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szCs w:val="36"/>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CRC/C/65/Add.17</w:t>
                  </w:r>
                  <w:r>
                    <w:rPr>
                      <w:szCs w:val="22"/>
                      <w:lang w:eastAsia="en-US"/>
                    </w:rPr>
                    <w:br/>
                    <w:t>6 December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ARABIC</w:t>
                  </w:r>
                </w:p>
              </w:txbxContent>
            </v:textbox>
            <w10:wrap anchorx="page"/>
            <w10:anchorlock/>
          </v:shape>
        </w:pict>
      </w:r>
      <w:r>
        <w:rPr>
          <w:rFonts w:hint="cs"/>
          <w:szCs w:val="36"/>
          <w:rtl/>
          <w:lang w:eastAsia="en-US"/>
        </w:rPr>
        <w:t>لجن</w:t>
      </w:r>
      <w:r>
        <w:rPr>
          <w:szCs w:val="36"/>
          <w:rtl/>
          <w:lang w:eastAsia="en-US"/>
        </w:rPr>
        <w:t xml:space="preserve">ة </w:t>
      </w:r>
      <w:r>
        <w:rPr>
          <w:rFonts w:hint="cs"/>
          <w:szCs w:val="36"/>
          <w:rtl/>
          <w:lang w:eastAsia="en-US"/>
        </w:rPr>
        <w:t>حقوق الطفل</w:t>
      </w:r>
    </w:p>
    <w:p w:rsidR="00000000" w:rsidRDefault="00000000">
      <w:pPr>
        <w:jc w:val="both"/>
        <w:rPr>
          <w:rFonts w:hint="cs"/>
          <w:szCs w:val="36"/>
          <w:rtl/>
          <w:lang w:eastAsia="en-US"/>
        </w:rPr>
      </w:pPr>
    </w:p>
    <w:p w:rsidR="00000000" w:rsidRDefault="00000000">
      <w:pPr>
        <w:jc w:val="both"/>
        <w:rPr>
          <w:rFonts w:hint="cs"/>
          <w:szCs w:val="36"/>
          <w:rtl/>
          <w:lang w:eastAsia="en-US"/>
        </w:rPr>
      </w:pPr>
    </w:p>
    <w:p w:rsidR="00000000" w:rsidRDefault="00000000">
      <w:pPr>
        <w:jc w:val="both"/>
        <w:rPr>
          <w:rFonts w:hint="cs"/>
          <w:szCs w:val="36"/>
          <w:rtl/>
          <w:lang w:eastAsia="en-US"/>
        </w:rPr>
      </w:pPr>
    </w:p>
    <w:p w:rsidR="00000000" w:rsidRDefault="00000000">
      <w:pPr>
        <w:jc w:val="center"/>
        <w:rPr>
          <w:rFonts w:hint="cs"/>
        </w:rPr>
      </w:pPr>
      <w:r>
        <w:rPr>
          <w:rFonts w:hint="cs"/>
          <w:szCs w:val="36"/>
          <w:rtl/>
          <w:lang w:eastAsia="en-US"/>
        </w:rPr>
        <w:t>النظر في التقارير المقدمة من الدول الأطراف</w:t>
      </w:r>
      <w:r>
        <w:rPr>
          <w:rFonts w:hint="cs"/>
          <w:szCs w:val="36"/>
          <w:rtl/>
          <w:lang w:eastAsia="en-US"/>
        </w:rPr>
        <w:br/>
        <w:t>بموجب المادة 44 من الاتفاقية</w:t>
      </w:r>
    </w:p>
    <w:p w:rsidR="00000000" w:rsidRDefault="00000000">
      <w:pPr>
        <w:jc w:val="center"/>
        <w:rPr>
          <w:rFonts w:hint="cs"/>
          <w:u w:val="single"/>
          <w:rtl/>
          <w:lang w:eastAsia="en-US"/>
        </w:rPr>
      </w:pPr>
      <w:r>
        <w:rPr>
          <w:rFonts w:hint="cs"/>
          <w:u w:val="single"/>
          <w:rtl/>
          <w:lang w:eastAsia="en-US"/>
        </w:rPr>
        <w:t>التقارير الدورية للدول الأطراف الواجب تقديمها في عام 1997</w:t>
      </w:r>
    </w:p>
    <w:p w:rsidR="00000000" w:rsidRDefault="00000000">
      <w:pPr>
        <w:jc w:val="center"/>
        <w:rPr>
          <w:rFonts w:hint="cs"/>
          <w:rtl/>
          <w:lang w:eastAsia="en-US"/>
        </w:rPr>
      </w:pPr>
      <w:r>
        <w:rPr>
          <w:rFonts w:hint="cs"/>
          <w:u w:val="single"/>
          <w:rtl/>
          <w:lang w:eastAsia="en-US"/>
        </w:rPr>
        <w:t>إضافة</w:t>
      </w:r>
    </w:p>
    <w:p w:rsidR="00000000" w:rsidRDefault="00000000">
      <w:pPr>
        <w:jc w:val="center"/>
        <w:rPr>
          <w:rFonts w:hint="cs"/>
          <w:rtl/>
          <w:lang w:eastAsia="en-US"/>
        </w:rPr>
      </w:pPr>
      <w:r>
        <w:rPr>
          <w:rFonts w:hint="cs"/>
          <w:szCs w:val="36"/>
          <w:rtl/>
          <w:lang w:eastAsia="en-US"/>
        </w:rPr>
        <w:t>السودان*</w:t>
      </w:r>
    </w:p>
    <w:p w:rsidR="00000000" w:rsidRDefault="00000000">
      <w:pPr>
        <w:jc w:val="right"/>
        <w:rPr>
          <w:rFonts w:hint="cs"/>
          <w:rtl/>
          <w:lang w:eastAsia="en-US"/>
        </w:rPr>
      </w:pPr>
      <w:r>
        <w:rPr>
          <w:rFonts w:hint="cs"/>
          <w:rtl/>
          <w:lang w:eastAsia="en-US"/>
        </w:rPr>
        <w:t>[7 تموز/يوليه 1999]</w:t>
      </w:r>
    </w:p>
    <w:p w:rsidR="00000000" w:rsidRDefault="00000000">
      <w:pPr>
        <w:jc w:val="both"/>
        <w:rPr>
          <w:rFonts w:hint="cs"/>
          <w:rtl/>
          <w:lang w:eastAsia="en-US"/>
        </w:rPr>
      </w:pPr>
    </w:p>
    <w:p w:rsidR="00000000" w:rsidRDefault="00000000">
      <w:pPr>
        <w:spacing w:before="0" w:after="0"/>
        <w:jc w:val="both"/>
        <w:rPr>
          <w:rFonts w:hint="cs"/>
          <w:rtl/>
          <w:lang w:eastAsia="en-US"/>
        </w:rPr>
      </w:pPr>
      <w:r>
        <w:rPr>
          <w:rFonts w:hint="cs"/>
          <w:rtl/>
          <w:lang w:eastAsia="en-US"/>
        </w:rPr>
        <w:t>ــــــــــــــــ</w:t>
      </w:r>
    </w:p>
    <w:p w:rsidR="00000000" w:rsidRDefault="00000000">
      <w:pPr>
        <w:spacing w:before="0" w:after="0"/>
        <w:jc w:val="both"/>
        <w:rPr>
          <w:rFonts w:hint="cs"/>
          <w:rtl/>
          <w:lang w:eastAsia="en-US"/>
        </w:rPr>
      </w:pPr>
      <w:r>
        <w:rPr>
          <w:rFonts w:hint="cs"/>
          <w:rtl/>
          <w:lang w:eastAsia="en-US"/>
        </w:rPr>
        <w:tab/>
        <w:t>*</w:t>
      </w:r>
      <w:r>
        <w:rPr>
          <w:rFonts w:hint="cs"/>
          <w:rtl/>
          <w:lang w:eastAsia="en-US"/>
        </w:rPr>
        <w:tab/>
      </w:r>
      <w:r>
        <w:rPr>
          <w:rFonts w:hint="cs"/>
          <w:spacing w:val="0"/>
          <w:rtl/>
          <w:lang w:eastAsia="en-US"/>
        </w:rPr>
        <w:t xml:space="preserve">للاطلاع على التقرير الأصلي الذي قدمته السودان، انظر </w:t>
      </w:r>
      <w:r>
        <w:rPr>
          <w:spacing w:val="0"/>
          <w:lang w:eastAsia="en-US"/>
        </w:rPr>
        <w:t>CRC/C/3/Add.3</w:t>
      </w:r>
      <w:r>
        <w:rPr>
          <w:rFonts w:hint="cs"/>
          <w:spacing w:val="0"/>
          <w:rtl/>
          <w:lang w:eastAsia="en-US"/>
        </w:rPr>
        <w:t>، و</w:t>
      </w:r>
      <w:r>
        <w:rPr>
          <w:spacing w:val="0"/>
          <w:lang w:eastAsia="en-US"/>
        </w:rPr>
        <w:t>CRC/C/3/Add</w:t>
      </w:r>
      <w:r>
        <w:rPr>
          <w:lang w:eastAsia="en-US"/>
        </w:rPr>
        <w:t>.20</w:t>
      </w:r>
      <w:r>
        <w:rPr>
          <w:rFonts w:hint="cs"/>
          <w:rtl/>
          <w:lang w:eastAsia="en-US"/>
        </w:rPr>
        <w:t xml:space="preserve">؛ وللاطلاع على نظر اللجنة في التقرير، انظر الوثائق </w:t>
      </w:r>
      <w:r>
        <w:rPr>
          <w:lang w:eastAsia="en-US"/>
        </w:rPr>
        <w:t>CRC/C/SR.69-72.</w:t>
      </w:r>
      <w:r>
        <w:rPr>
          <w:rFonts w:hint="cs"/>
          <w:rtl/>
          <w:lang w:eastAsia="en-US"/>
        </w:rPr>
        <w:t xml:space="preserve"> و89 و90؛ وللاطلاع على الملاحظات الختامية انظر </w:t>
      </w:r>
      <w:r>
        <w:rPr>
          <w:lang w:eastAsia="en-US"/>
        </w:rPr>
        <w:t>CRC/C/15/Add.6</w:t>
      </w:r>
      <w:r>
        <w:rPr>
          <w:rFonts w:hint="cs"/>
          <w:rtl/>
          <w:lang w:eastAsia="en-US"/>
        </w:rPr>
        <w:t xml:space="preserve"> و</w:t>
      </w:r>
      <w:r>
        <w:rPr>
          <w:lang w:eastAsia="en-US"/>
        </w:rPr>
        <w:t>CRC/C/15/Add.10</w:t>
      </w:r>
      <w:r>
        <w:rPr>
          <w:rFonts w:hint="cs"/>
          <w:rtl/>
          <w:lang w:eastAsia="en-US"/>
        </w:rPr>
        <w:t>.</w:t>
      </w:r>
    </w:p>
    <w:p w:rsidR="00000000" w:rsidRDefault="00000000">
      <w:pPr>
        <w:spacing w:line="360" w:lineRule="exact"/>
        <w:jc w:val="center"/>
        <w:rPr>
          <w:rFonts w:hint="cs"/>
          <w:sz w:val="36"/>
          <w:szCs w:val="36"/>
          <w:rtl/>
          <w:lang w:eastAsia="en-US"/>
        </w:rPr>
      </w:pPr>
      <w:r>
        <w:rPr>
          <w:rFonts w:hint="cs"/>
          <w:sz w:val="36"/>
          <w:szCs w:val="36"/>
          <w:rtl/>
          <w:lang w:eastAsia="en-US"/>
        </w:rPr>
        <w:t>مقدمة</w:t>
      </w:r>
    </w:p>
    <w:p w:rsidR="00000000" w:rsidRDefault="00000000">
      <w:pPr>
        <w:spacing w:line="360" w:lineRule="exact"/>
        <w:jc w:val="both"/>
        <w:rPr>
          <w:rFonts w:hint="cs"/>
          <w:rtl/>
          <w:lang w:eastAsia="en-US"/>
        </w:rPr>
      </w:pPr>
      <w:r>
        <w:rPr>
          <w:rFonts w:hint="cs"/>
          <w:rtl/>
          <w:lang w:eastAsia="en-US"/>
        </w:rPr>
        <w:t>1-</w:t>
      </w:r>
      <w:r>
        <w:rPr>
          <w:rFonts w:hint="cs"/>
          <w:rtl/>
          <w:lang w:eastAsia="en-US"/>
        </w:rPr>
        <w:tab/>
        <w:t>يجيء هذا التقرير استجابة للفقرة 1 من المادة 44 من اتفاقية حقوق الطفل ليؤكد مجموعة حقائق منها:</w:t>
      </w:r>
    </w:p>
    <w:p w:rsidR="00000000" w:rsidRDefault="00000000">
      <w:pPr>
        <w:spacing w:line="360" w:lineRule="exact"/>
        <w:jc w:val="both"/>
        <w:rPr>
          <w:rFonts w:hint="cs"/>
          <w:spacing w:val="0"/>
          <w:rtl/>
          <w:lang w:eastAsia="en-US"/>
        </w:rPr>
      </w:pPr>
      <w:r>
        <w:rPr>
          <w:rFonts w:hint="cs"/>
          <w:spacing w:val="0"/>
          <w:rtl/>
          <w:lang w:eastAsia="en-US"/>
        </w:rPr>
        <w:tab/>
        <w:t>(أ)</w:t>
      </w:r>
      <w:r>
        <w:rPr>
          <w:rFonts w:hint="cs"/>
          <w:spacing w:val="0"/>
          <w:rtl/>
          <w:lang w:eastAsia="en-US"/>
        </w:rPr>
        <w:tab/>
        <w:t>أن قضية الأسرة والطفولة هي قضية محورية وهدف استراتيجي يدخل في جميع خطط وبرامج التنمية؛</w:t>
      </w:r>
    </w:p>
    <w:p w:rsidR="00000000" w:rsidRDefault="00000000">
      <w:pPr>
        <w:spacing w:line="360" w:lineRule="exact"/>
        <w:jc w:val="both"/>
        <w:rPr>
          <w:rFonts w:hint="cs"/>
          <w:rtl/>
          <w:lang w:eastAsia="en-US"/>
        </w:rPr>
      </w:pPr>
      <w:r>
        <w:rPr>
          <w:rFonts w:hint="cs"/>
          <w:rtl/>
          <w:lang w:eastAsia="en-US"/>
        </w:rPr>
        <w:tab/>
        <w:t>(ب)</w:t>
      </w:r>
      <w:r>
        <w:rPr>
          <w:rFonts w:hint="cs"/>
          <w:rtl/>
          <w:lang w:eastAsia="en-US"/>
        </w:rPr>
        <w:tab/>
        <w:t>أن اهتمام الدولة بالطفولة ينبع من اهتمامهما بمستقبل أبنائها وسعيها لتأمينه. وقد شهد السودان في الآونة الأخيرة تقدماً في مجالات الحكم والإدارة والسياسة والسلام مما أدى لتوسيع دائرة الوحدة الوطنية والمشاركة السياسية والحريات العامة والاتجاه نحو تنمية الريف، الأمر الذي انعكس إيجابا على شؤون الطفل.</w:t>
      </w:r>
    </w:p>
    <w:p w:rsidR="00000000" w:rsidRDefault="00000000">
      <w:pPr>
        <w:spacing w:line="360" w:lineRule="exact"/>
        <w:jc w:val="both"/>
        <w:rPr>
          <w:rFonts w:hint="cs"/>
          <w:rtl/>
          <w:lang w:eastAsia="en-US"/>
        </w:rPr>
      </w:pPr>
      <w:r>
        <w:rPr>
          <w:rFonts w:hint="cs"/>
          <w:rtl/>
          <w:lang w:eastAsia="en-US"/>
        </w:rPr>
        <w:t>2-</w:t>
      </w:r>
      <w:r>
        <w:rPr>
          <w:rFonts w:hint="cs"/>
          <w:rtl/>
          <w:lang w:eastAsia="en-US"/>
        </w:rPr>
        <w:tab/>
        <w:t>وقد رحب السودان بالملاحظات التي أبدتها لجنة حقوق الطفل والتوصيات التي جاءت بها وعمل على الوفاء بها من خلال هذا التقرير. ويتضمن التقرير جملة من البنود حوتها المحاور التي وردت في المبادئ التوجيهية العامة التي تتعلق بشكل ومضمون التقارير الدورية التي اعتمدتها لجنة حقوق الطفل في دورتها الثالثة عشرة في تشرين الأول/أكتوبر 1996. وقد أُعد التقرير وفقاً للمنهج الموضح أدناه:</w:t>
      </w:r>
    </w:p>
    <w:p w:rsidR="00000000" w:rsidRDefault="00000000">
      <w:pPr>
        <w:spacing w:line="360" w:lineRule="exact"/>
        <w:jc w:val="both"/>
        <w:rPr>
          <w:rFonts w:hint="cs"/>
          <w:rtl/>
          <w:lang w:eastAsia="en-US"/>
        </w:rPr>
      </w:pPr>
      <w:r>
        <w:rPr>
          <w:rFonts w:hint="cs"/>
          <w:rtl/>
          <w:lang w:eastAsia="en-US"/>
        </w:rPr>
        <w:tab/>
        <w:t>(أ)</w:t>
      </w:r>
      <w:r>
        <w:rPr>
          <w:rFonts w:hint="cs"/>
          <w:rtl/>
          <w:lang w:eastAsia="en-US"/>
        </w:rPr>
        <w:tab/>
        <w:t>بقرار من السيد وزير التخطيط الاجتماعي وبناء على توصية من الأمين العام للمجلس القومي لرعاية الطفولة بتاريخ 26/2/1996، تم تكوين لجنة قومية لإعداد التقرير برئاسة السيد أمين عام المجلس القومي لرعاية الطفولة ضمت في عضويتها ممثلي الوزارات المختصة كوزارات الصحة، والتعليم، والداخلية، والقوى العاملة، والمالية، والتخطيط الاجتماعي، والعلاقات الخارجية، والثقافة والإعلام. كما ضمت ممثلين عن جهات مختصة كالسلطة القضائية، والنائب العام، والمجلس الاستشاري لحقوق الإنسان، والمجلس الأعلى للسلام، ومجلس السكان، وديوان الزكاة، ومفوضية العون الإنساني، والجهاز المركزي للإحصاء، والهيئة القومية للمياه، واتحاد المنظمات الطوعية السودانية، والهيئة السودانية لحقوق الإنسان، إلى جانب الجمعيات والمنظمات الوطنية والعالمية ومنظمات الأمم المتحدة وشخصيات قومية من المعنيين بأمر الطفولة؛</w:t>
      </w:r>
    </w:p>
    <w:p w:rsidR="00000000" w:rsidRDefault="00000000">
      <w:pPr>
        <w:spacing w:line="360" w:lineRule="exact"/>
        <w:jc w:val="both"/>
        <w:rPr>
          <w:rFonts w:hint="cs"/>
          <w:rtl/>
          <w:lang w:eastAsia="en-US"/>
        </w:rPr>
      </w:pPr>
      <w:r>
        <w:rPr>
          <w:rFonts w:hint="cs"/>
          <w:rtl/>
          <w:lang w:eastAsia="en-US"/>
        </w:rPr>
        <w:tab/>
        <w:t>(ب)</w:t>
      </w:r>
      <w:r>
        <w:rPr>
          <w:rFonts w:hint="cs"/>
          <w:rtl/>
          <w:lang w:eastAsia="en-US"/>
        </w:rPr>
        <w:tab/>
        <w:t>وانبثقت عن اللجنة القومية لجان عمل تُعنى بثمانية محاور رئيسية هي:</w:t>
      </w:r>
    </w:p>
    <w:p w:rsidR="00000000" w:rsidRDefault="00000000">
      <w:pPr>
        <w:spacing w:before="0" w:after="0" w:line="360" w:lineRule="exact"/>
        <w:jc w:val="both"/>
        <w:rPr>
          <w:rFonts w:hint="cs"/>
          <w:rtl/>
          <w:lang w:eastAsia="en-US"/>
        </w:rPr>
      </w:pPr>
      <w:r>
        <w:rPr>
          <w:rFonts w:hint="cs"/>
          <w:rtl/>
          <w:lang w:eastAsia="en-US"/>
        </w:rPr>
        <w:tab/>
        <w:t>‘1‘</w:t>
      </w:r>
      <w:r>
        <w:rPr>
          <w:rFonts w:hint="cs"/>
          <w:rtl/>
          <w:lang w:eastAsia="en-US"/>
        </w:rPr>
        <w:tab/>
        <w:t>التدابير العامة؛</w:t>
      </w:r>
    </w:p>
    <w:p w:rsidR="00000000" w:rsidRDefault="00000000">
      <w:pPr>
        <w:spacing w:before="0" w:after="0" w:line="360" w:lineRule="exact"/>
        <w:jc w:val="both"/>
        <w:rPr>
          <w:rFonts w:hint="cs"/>
          <w:rtl/>
          <w:lang w:eastAsia="en-US"/>
        </w:rPr>
      </w:pPr>
      <w:r>
        <w:rPr>
          <w:rFonts w:hint="cs"/>
          <w:rtl/>
          <w:lang w:eastAsia="en-US"/>
        </w:rPr>
        <w:tab/>
        <w:t>‘2‘</w:t>
      </w:r>
      <w:r>
        <w:rPr>
          <w:rFonts w:hint="cs"/>
          <w:rtl/>
          <w:lang w:eastAsia="en-US"/>
        </w:rPr>
        <w:tab/>
        <w:t>تعريف الطفل؛</w:t>
      </w:r>
    </w:p>
    <w:p w:rsidR="00000000" w:rsidRDefault="00000000">
      <w:pPr>
        <w:spacing w:before="0" w:after="0" w:line="360" w:lineRule="exact"/>
        <w:jc w:val="both"/>
        <w:rPr>
          <w:rFonts w:hint="cs"/>
          <w:rtl/>
          <w:lang w:eastAsia="en-US"/>
        </w:rPr>
      </w:pPr>
      <w:r>
        <w:rPr>
          <w:rFonts w:hint="cs"/>
          <w:rtl/>
          <w:lang w:eastAsia="en-US"/>
        </w:rPr>
        <w:tab/>
        <w:t>‘3‘</w:t>
      </w:r>
      <w:r>
        <w:rPr>
          <w:rFonts w:hint="cs"/>
          <w:rtl/>
          <w:lang w:eastAsia="en-US"/>
        </w:rPr>
        <w:tab/>
        <w:t>المبادئ العامة؛</w:t>
      </w:r>
    </w:p>
    <w:p w:rsidR="00000000" w:rsidRDefault="00000000">
      <w:pPr>
        <w:spacing w:before="0" w:after="0" w:line="360" w:lineRule="exact"/>
        <w:jc w:val="both"/>
        <w:rPr>
          <w:rFonts w:hint="cs"/>
          <w:rtl/>
          <w:lang w:eastAsia="en-US"/>
        </w:rPr>
      </w:pPr>
      <w:r>
        <w:rPr>
          <w:rFonts w:hint="cs"/>
          <w:rtl/>
          <w:lang w:eastAsia="en-US"/>
        </w:rPr>
        <w:tab/>
        <w:t>‘4‘</w:t>
      </w:r>
      <w:r>
        <w:rPr>
          <w:rFonts w:hint="cs"/>
          <w:rtl/>
          <w:lang w:eastAsia="en-US"/>
        </w:rPr>
        <w:tab/>
        <w:t>حقوق الطفل والحريات المدنية؛</w:t>
      </w:r>
    </w:p>
    <w:p w:rsidR="00000000" w:rsidRDefault="00000000">
      <w:pPr>
        <w:spacing w:before="0" w:after="0" w:line="360" w:lineRule="exact"/>
        <w:jc w:val="both"/>
        <w:rPr>
          <w:rFonts w:hint="cs"/>
          <w:rtl/>
          <w:lang w:eastAsia="en-US"/>
        </w:rPr>
      </w:pPr>
      <w:r>
        <w:rPr>
          <w:rFonts w:hint="cs"/>
          <w:rtl/>
          <w:lang w:eastAsia="en-US"/>
        </w:rPr>
        <w:tab/>
        <w:t>‘5‘</w:t>
      </w:r>
      <w:r>
        <w:rPr>
          <w:rFonts w:hint="cs"/>
          <w:rtl/>
          <w:lang w:eastAsia="en-US"/>
        </w:rPr>
        <w:tab/>
        <w:t>البيئة الأسرية والرعاية البديلة؛</w:t>
      </w:r>
    </w:p>
    <w:p w:rsidR="00000000" w:rsidRDefault="00000000">
      <w:pPr>
        <w:spacing w:before="0" w:after="0" w:line="360" w:lineRule="exact"/>
        <w:jc w:val="both"/>
        <w:rPr>
          <w:rFonts w:hint="cs"/>
          <w:rtl/>
          <w:lang w:eastAsia="en-US"/>
        </w:rPr>
      </w:pPr>
      <w:r>
        <w:rPr>
          <w:rFonts w:hint="cs"/>
          <w:rtl/>
          <w:lang w:eastAsia="en-US"/>
        </w:rPr>
        <w:tab/>
        <w:t>‘6‘</w:t>
      </w:r>
      <w:r>
        <w:rPr>
          <w:rFonts w:hint="cs"/>
          <w:rtl/>
          <w:lang w:eastAsia="en-US"/>
        </w:rPr>
        <w:tab/>
        <w:t>الصحة؛</w:t>
      </w:r>
    </w:p>
    <w:p w:rsidR="00000000" w:rsidRDefault="00000000">
      <w:pPr>
        <w:spacing w:before="0" w:after="0" w:line="360" w:lineRule="exact"/>
        <w:jc w:val="both"/>
        <w:rPr>
          <w:rFonts w:hint="cs"/>
          <w:rtl/>
          <w:lang w:eastAsia="en-US"/>
        </w:rPr>
      </w:pPr>
      <w:r>
        <w:rPr>
          <w:rFonts w:hint="cs"/>
          <w:rtl/>
          <w:lang w:eastAsia="en-US"/>
        </w:rPr>
        <w:tab/>
        <w:t>‘7‘</w:t>
      </w:r>
      <w:r>
        <w:rPr>
          <w:rFonts w:hint="cs"/>
          <w:rtl/>
          <w:lang w:eastAsia="en-US"/>
        </w:rPr>
        <w:tab/>
        <w:t>التعليم؛</w:t>
      </w:r>
    </w:p>
    <w:p w:rsidR="00000000" w:rsidRDefault="00000000">
      <w:pPr>
        <w:spacing w:before="0" w:after="0" w:line="360" w:lineRule="exact"/>
        <w:jc w:val="both"/>
        <w:rPr>
          <w:rFonts w:hint="cs"/>
          <w:rtl/>
          <w:lang w:eastAsia="en-US"/>
        </w:rPr>
      </w:pPr>
      <w:r>
        <w:rPr>
          <w:rFonts w:hint="cs"/>
          <w:rtl/>
          <w:lang w:eastAsia="en-US"/>
        </w:rPr>
        <w:tab/>
        <w:t>‘8‘</w:t>
      </w:r>
      <w:r>
        <w:rPr>
          <w:rFonts w:hint="cs"/>
          <w:rtl/>
          <w:lang w:eastAsia="en-US"/>
        </w:rPr>
        <w:tab/>
        <w:t>تدابير الحماية الخاصة؛</w:t>
      </w:r>
    </w:p>
    <w:p w:rsidR="00000000" w:rsidRDefault="00000000">
      <w:pPr>
        <w:spacing w:line="360" w:lineRule="exact"/>
        <w:jc w:val="both"/>
        <w:rPr>
          <w:rFonts w:hint="cs"/>
          <w:rtl/>
          <w:lang w:eastAsia="en-US"/>
        </w:rPr>
      </w:pPr>
      <w:r>
        <w:rPr>
          <w:rFonts w:hint="cs"/>
          <w:rtl/>
          <w:lang w:eastAsia="en-US"/>
        </w:rPr>
        <w:tab/>
        <w:t>(ج)</w:t>
      </w:r>
      <w:r>
        <w:rPr>
          <w:rFonts w:hint="cs"/>
          <w:rtl/>
          <w:lang w:eastAsia="en-US"/>
        </w:rPr>
        <w:tab/>
        <w:t>تم إعداد استمارات وزعت على كافة الولايات والوزارات والمنظمات لجمع المعلومات؛</w:t>
      </w:r>
    </w:p>
    <w:p w:rsidR="00000000" w:rsidRDefault="00000000">
      <w:pPr>
        <w:spacing w:line="360" w:lineRule="exact"/>
        <w:jc w:val="both"/>
        <w:rPr>
          <w:rFonts w:hint="cs"/>
          <w:rtl/>
          <w:lang w:eastAsia="en-US"/>
        </w:rPr>
      </w:pPr>
      <w:r>
        <w:rPr>
          <w:rFonts w:hint="cs"/>
          <w:rtl/>
          <w:lang w:eastAsia="en-US"/>
        </w:rPr>
        <w:tab/>
        <w:t>(د)</w:t>
      </w:r>
      <w:r>
        <w:rPr>
          <w:rFonts w:hint="cs"/>
          <w:rtl/>
          <w:lang w:eastAsia="en-US"/>
        </w:rPr>
        <w:tab/>
        <w:t>تم تدريب لجان العمل الثماني تدريباً مكثفاً عن كيفية جمع المعلومات وإعداد التقارير ومن ثم قامت كل لجنة بجمع المعلومات والمواد المتعلقة بعملها بطريقة منهجية موحدة؛</w:t>
      </w:r>
    </w:p>
    <w:p w:rsidR="00000000" w:rsidRDefault="00000000">
      <w:pPr>
        <w:spacing w:line="360" w:lineRule="exact"/>
        <w:jc w:val="both"/>
        <w:rPr>
          <w:rFonts w:hint="cs"/>
          <w:spacing w:val="0"/>
          <w:rtl/>
          <w:lang w:eastAsia="en-US"/>
        </w:rPr>
      </w:pPr>
      <w:r>
        <w:rPr>
          <w:rFonts w:hint="cs"/>
          <w:spacing w:val="0"/>
          <w:rtl/>
          <w:lang w:eastAsia="en-US"/>
        </w:rPr>
        <w:tab/>
        <w:t>(ه‍)</w:t>
      </w:r>
      <w:r>
        <w:rPr>
          <w:rFonts w:hint="cs"/>
          <w:spacing w:val="0"/>
          <w:rtl/>
          <w:lang w:eastAsia="en-US"/>
        </w:rPr>
        <w:tab/>
        <w:t>كانت مصادر معلومات اللجان هي الوزارات ذات الاختصاص، والإحصاء المركزي، ومكتب منظمة الأمم لمتحدة للطفولة بالسودان، ومنظمة الصحة العالمية ونتائج المسوحات الميدانية والاستبيانات التي جمعت من الولايات؛</w:t>
      </w:r>
    </w:p>
    <w:p w:rsidR="00000000" w:rsidRDefault="00000000">
      <w:pPr>
        <w:spacing w:line="360" w:lineRule="exact"/>
        <w:jc w:val="both"/>
        <w:rPr>
          <w:rFonts w:hint="cs"/>
          <w:rtl/>
          <w:lang w:eastAsia="en-US"/>
        </w:rPr>
      </w:pPr>
      <w:r>
        <w:rPr>
          <w:rFonts w:hint="cs"/>
          <w:rtl/>
          <w:lang w:eastAsia="en-US"/>
        </w:rPr>
        <w:tab/>
        <w:t>(و)</w:t>
      </w:r>
      <w:r>
        <w:rPr>
          <w:rFonts w:hint="cs"/>
          <w:rtl/>
          <w:lang w:eastAsia="en-US"/>
        </w:rPr>
        <w:tab/>
        <w:t>عقدت العديد من ورش العمل في عدة مجالات منها ورشة عمل دور القضاء في إنفاذ اتفاقية حقوق الطفل وورشة عمل عن أثر اتفاقية السلام على الأطفال والعديد من ورش العمل حول ترقية مفهوم حقوق الطفل في عدد من الولايات؛</w:t>
      </w:r>
    </w:p>
    <w:p w:rsidR="00000000" w:rsidRDefault="00000000">
      <w:pPr>
        <w:spacing w:line="360" w:lineRule="exact"/>
        <w:jc w:val="both"/>
        <w:rPr>
          <w:rFonts w:hint="cs"/>
          <w:rtl/>
          <w:lang w:eastAsia="en-US"/>
        </w:rPr>
      </w:pPr>
      <w:r>
        <w:rPr>
          <w:rFonts w:hint="cs"/>
          <w:rtl/>
          <w:lang w:eastAsia="en-US"/>
        </w:rPr>
        <w:tab/>
        <w:t>(ز)</w:t>
      </w:r>
      <w:r>
        <w:rPr>
          <w:rFonts w:hint="cs"/>
          <w:rtl/>
          <w:lang w:eastAsia="en-US"/>
        </w:rPr>
        <w:tab/>
        <w:t>بعد تقديم لجان العمل لتقاريرها تم اختيار لجنة صياغة من متخصصين في مجالاتهم لصياغة مسودة التقرير الأولي؛</w:t>
      </w:r>
    </w:p>
    <w:p w:rsidR="00000000" w:rsidRDefault="00000000">
      <w:pPr>
        <w:spacing w:line="360" w:lineRule="exact"/>
        <w:jc w:val="both"/>
        <w:rPr>
          <w:rFonts w:hint="cs"/>
          <w:rtl/>
          <w:lang w:eastAsia="en-US"/>
        </w:rPr>
      </w:pPr>
      <w:r>
        <w:rPr>
          <w:rFonts w:hint="cs"/>
          <w:rtl/>
          <w:lang w:eastAsia="en-US"/>
        </w:rPr>
        <w:tab/>
        <w:t>(ح)</w:t>
      </w:r>
      <w:r>
        <w:rPr>
          <w:rFonts w:hint="cs"/>
          <w:rtl/>
          <w:lang w:eastAsia="en-US"/>
        </w:rPr>
        <w:tab/>
        <w:t>تمت مناقشة مسودة التقرير في ورشة عمل قومية جامعة ضمت السياسيين والمسؤولين والتنفيذيين المختصين بأمر الطفولة إلى جانب ممثلي المنظمات الدولية والمنظمات الطوعية المحلية والأجنبية، والإعلاميين، حيث خرجت الورشة بملاحظات وتعديلات تم تضمينها في التقرير في مرحلة الصياغة الثانية؛</w:t>
      </w:r>
    </w:p>
    <w:p w:rsidR="00000000" w:rsidRDefault="00000000">
      <w:pPr>
        <w:spacing w:line="360" w:lineRule="exact"/>
        <w:jc w:val="both"/>
        <w:rPr>
          <w:rFonts w:hint="cs"/>
          <w:rtl/>
          <w:lang w:eastAsia="en-US"/>
        </w:rPr>
      </w:pPr>
      <w:r>
        <w:rPr>
          <w:rFonts w:hint="cs"/>
          <w:rtl/>
          <w:lang w:eastAsia="en-US"/>
        </w:rPr>
        <w:tab/>
        <w:t>(ط)</w:t>
      </w:r>
      <w:r>
        <w:rPr>
          <w:rFonts w:hint="cs"/>
          <w:rtl/>
          <w:lang w:eastAsia="en-US"/>
        </w:rPr>
        <w:tab/>
        <w:t>تم عرض التقرير على لجنة تنسيق عمل الطفولة التي تضم في عضويتها وكلاء الوزارات ذات الاختصاص حيث ضمنت ملاحظاتهم أيضاً في مرحلة الصياغة الثالثة، ومن ثم تمت إجازة التقرير من قبل اللجنة.</w:t>
      </w:r>
    </w:p>
    <w:p w:rsidR="00000000" w:rsidRDefault="00000000">
      <w:pPr>
        <w:spacing w:line="360" w:lineRule="exact"/>
        <w:jc w:val="both"/>
        <w:rPr>
          <w:rFonts w:hint="cs"/>
          <w:rtl/>
          <w:lang w:eastAsia="en-US"/>
        </w:rPr>
      </w:pPr>
      <w:r>
        <w:rPr>
          <w:rFonts w:hint="cs"/>
          <w:rtl/>
          <w:lang w:eastAsia="en-US"/>
        </w:rPr>
        <w:t>3-</w:t>
      </w:r>
      <w:r>
        <w:rPr>
          <w:rFonts w:hint="cs"/>
          <w:rtl/>
          <w:lang w:eastAsia="en-US"/>
        </w:rPr>
        <w:tab/>
        <w:t>وفيما يلي عرض للمحاور بالتفصيل:</w:t>
      </w:r>
    </w:p>
    <w:p w:rsidR="00000000" w:rsidRDefault="00000000">
      <w:pPr>
        <w:spacing w:line="360" w:lineRule="exact"/>
        <w:jc w:val="both"/>
        <w:rPr>
          <w:rFonts w:hint="cs"/>
          <w:sz w:val="36"/>
          <w:szCs w:val="36"/>
          <w:rtl/>
          <w:lang w:eastAsia="en-US"/>
        </w:rPr>
      </w:pPr>
      <w:r>
        <w:rPr>
          <w:rFonts w:hint="cs"/>
          <w:sz w:val="36"/>
          <w:szCs w:val="36"/>
          <w:rtl/>
          <w:lang w:eastAsia="en-US"/>
        </w:rPr>
        <w:tab/>
      </w:r>
      <w:r>
        <w:rPr>
          <w:rFonts w:hint="cs"/>
          <w:sz w:val="28"/>
          <w:rtl/>
          <w:lang w:eastAsia="en-US"/>
        </w:rPr>
        <w:t>(أ)</w:t>
      </w:r>
      <w:r>
        <w:rPr>
          <w:rFonts w:hint="cs"/>
          <w:sz w:val="36"/>
          <w:szCs w:val="36"/>
          <w:rtl/>
          <w:lang w:eastAsia="en-US"/>
        </w:rPr>
        <w:tab/>
      </w:r>
      <w:r>
        <w:rPr>
          <w:rFonts w:hint="cs"/>
          <w:sz w:val="28"/>
          <w:u w:val="single"/>
          <w:rtl/>
          <w:lang w:eastAsia="en-US"/>
        </w:rPr>
        <w:t>التدابير العامة</w:t>
      </w:r>
    </w:p>
    <w:p w:rsidR="00000000" w:rsidRDefault="00000000">
      <w:pPr>
        <w:spacing w:line="360" w:lineRule="exact"/>
        <w:jc w:val="both"/>
        <w:rPr>
          <w:rFonts w:hint="cs"/>
          <w:rtl/>
          <w:lang w:eastAsia="en-US"/>
        </w:rPr>
      </w:pPr>
      <w:r>
        <w:rPr>
          <w:rFonts w:hint="cs"/>
          <w:rtl/>
          <w:lang w:eastAsia="en-US"/>
        </w:rPr>
        <w:tab/>
        <w:t>تضمن محور التدابير العامة التدابير التشريعية والإدارية والإعلامية التي اتخذتها الدولة لانفاذ الاتفاقية، وأشير في ذلك إلى المراسيم الدستورية والتعديلات التي أُدخلت على التشريع المحلي في هذا الإطار. وحدد هذا المحور موقع الاتفاقية من الدستور المرتقب إلى جانب الآليات التي تم إنشاؤها لضمان تنفيذ الاتفاقية. كذلك تضمن المحور الأنشطة التي تم تنفيذها للتوعية بالاتفاقية ونشر مبادئها وأحكامها، بما في ذلك تدريب الفئات المعنية عليها.</w:t>
      </w:r>
    </w:p>
    <w:p w:rsidR="00000000" w:rsidRDefault="00000000">
      <w:pPr>
        <w:spacing w:line="360" w:lineRule="exact"/>
        <w:jc w:val="both"/>
        <w:rPr>
          <w:rFonts w:hint="cs"/>
          <w:sz w:val="28"/>
          <w:rtl/>
          <w:lang w:eastAsia="en-US"/>
        </w:rPr>
      </w:pPr>
      <w:r>
        <w:rPr>
          <w:rFonts w:hint="cs"/>
          <w:sz w:val="28"/>
          <w:rtl/>
          <w:lang w:eastAsia="en-US"/>
        </w:rPr>
        <w:tab/>
        <w:t>(ب)</w:t>
      </w:r>
      <w:r>
        <w:rPr>
          <w:rFonts w:hint="cs"/>
          <w:sz w:val="28"/>
          <w:rtl/>
          <w:lang w:eastAsia="en-US"/>
        </w:rPr>
        <w:tab/>
      </w:r>
      <w:r>
        <w:rPr>
          <w:rFonts w:hint="cs"/>
          <w:sz w:val="28"/>
          <w:u w:val="single"/>
          <w:rtl/>
          <w:lang w:eastAsia="en-US"/>
        </w:rPr>
        <w:t>تعريف الطفل</w:t>
      </w:r>
    </w:p>
    <w:p w:rsidR="00000000" w:rsidRDefault="00000000">
      <w:pPr>
        <w:spacing w:line="360" w:lineRule="exact"/>
        <w:jc w:val="both"/>
        <w:rPr>
          <w:rFonts w:hint="cs"/>
          <w:rtl/>
          <w:lang w:eastAsia="en-US"/>
        </w:rPr>
      </w:pPr>
      <w:r>
        <w:rPr>
          <w:rFonts w:hint="cs"/>
          <w:rtl/>
          <w:lang w:eastAsia="en-US"/>
        </w:rPr>
        <w:tab/>
        <w:t>تعرض هذا المحور لمفهوم الطفل في القانون السوداني، والحقوق المدنية للطفل إضافة إلى المشورة الطبية ونهاية التعليم الإلزامي. كما تعرض لقوانين عمالة الأطفال، ثم سن الزواج الذي تم التطرق في إطاره لزواج المسلمين وزواج غير المسلمين. كذلك شمل المحور معلومات حول التطوع في القوات المسلحة والتجنيد الإلزامي والمشاركة في الأعمال العدائية. وقد حَوَى المحور أيضاً معلومات حول المسؤولية الجنائية وعقوبة الإعدام والسجن مدى الحياة وشهادة الطفل أمام المحاكم وحقه في تقديم الشكاوى والتماس الإنصاف، إلى جانب المشاركة في الإجراءات الإدارية والقضائية التي تمس الأطفال.</w:t>
      </w:r>
    </w:p>
    <w:p w:rsidR="00000000" w:rsidRDefault="00000000">
      <w:pPr>
        <w:spacing w:line="360" w:lineRule="exact"/>
        <w:jc w:val="both"/>
        <w:rPr>
          <w:rFonts w:hint="cs"/>
          <w:sz w:val="28"/>
          <w:rtl/>
          <w:lang w:eastAsia="en-US"/>
        </w:rPr>
      </w:pPr>
      <w:r>
        <w:rPr>
          <w:rFonts w:hint="cs"/>
          <w:sz w:val="28"/>
          <w:rtl/>
          <w:lang w:eastAsia="en-US"/>
        </w:rPr>
        <w:tab/>
        <w:t>(ج)</w:t>
      </w:r>
      <w:r>
        <w:rPr>
          <w:rFonts w:hint="cs"/>
          <w:sz w:val="28"/>
          <w:rtl/>
          <w:lang w:eastAsia="en-US"/>
        </w:rPr>
        <w:tab/>
      </w:r>
      <w:r>
        <w:rPr>
          <w:rFonts w:hint="cs"/>
          <w:sz w:val="28"/>
          <w:u w:val="single"/>
          <w:rtl/>
          <w:lang w:eastAsia="en-US"/>
        </w:rPr>
        <w:t>المبادئ العامة</w:t>
      </w:r>
    </w:p>
    <w:p w:rsidR="00000000" w:rsidRDefault="00000000">
      <w:pPr>
        <w:spacing w:line="360" w:lineRule="exact"/>
        <w:jc w:val="both"/>
        <w:rPr>
          <w:rFonts w:hint="cs"/>
          <w:rtl/>
          <w:lang w:eastAsia="en-US"/>
        </w:rPr>
      </w:pPr>
      <w:r>
        <w:rPr>
          <w:rFonts w:hint="cs"/>
          <w:rtl/>
          <w:lang w:eastAsia="en-US"/>
        </w:rPr>
        <w:tab/>
        <w:t>تعرض هذا المحور إلى مبدأ عدم التمييز، والخطوات المتخذة في هذا الشأن، والتدابير المتخذة لضمان منع التباينات ومكافحة التمييز بين الفئات، كما تناول مصالح الطفل الفضلى، إدارياً وتشريعياً واجتماعياً، بما في ذلك التدابير ذات الطابع التشريعي والإداري، لضمان حماية الطفل.</w:t>
      </w:r>
    </w:p>
    <w:p w:rsidR="00000000" w:rsidRDefault="00000000">
      <w:pPr>
        <w:spacing w:line="360" w:lineRule="exact"/>
        <w:jc w:val="both"/>
        <w:rPr>
          <w:rFonts w:hint="cs"/>
          <w:sz w:val="28"/>
          <w:rtl/>
          <w:lang w:eastAsia="en-US"/>
        </w:rPr>
      </w:pPr>
      <w:r>
        <w:rPr>
          <w:rFonts w:hint="cs"/>
          <w:sz w:val="28"/>
          <w:rtl/>
          <w:lang w:eastAsia="en-US"/>
        </w:rPr>
        <w:tab/>
        <w:t>(د)</w:t>
      </w:r>
      <w:r>
        <w:rPr>
          <w:rFonts w:hint="cs"/>
          <w:sz w:val="28"/>
          <w:rtl/>
          <w:lang w:eastAsia="en-US"/>
        </w:rPr>
        <w:tab/>
      </w:r>
      <w:r>
        <w:rPr>
          <w:rFonts w:hint="cs"/>
          <w:sz w:val="28"/>
          <w:u w:val="single"/>
          <w:rtl/>
          <w:lang w:eastAsia="en-US"/>
        </w:rPr>
        <w:t>حقوق الطفل والحريات المدنية</w:t>
      </w:r>
    </w:p>
    <w:p w:rsidR="00000000" w:rsidRDefault="00000000">
      <w:pPr>
        <w:spacing w:line="360" w:lineRule="exact"/>
        <w:jc w:val="both"/>
        <w:rPr>
          <w:rFonts w:hint="cs"/>
          <w:rtl/>
          <w:lang w:eastAsia="en-US"/>
        </w:rPr>
      </w:pPr>
      <w:r>
        <w:rPr>
          <w:rFonts w:hint="cs"/>
          <w:rtl/>
          <w:lang w:eastAsia="en-US"/>
        </w:rPr>
        <w:tab/>
        <w:t>تضمن معلومات حول توافق بنود الاتفاقية مع الحقوق المنصوص عليها في القانون السوداني.</w:t>
      </w:r>
    </w:p>
    <w:p w:rsidR="00000000" w:rsidRDefault="00000000">
      <w:pPr>
        <w:spacing w:line="360" w:lineRule="exact"/>
        <w:jc w:val="both"/>
        <w:rPr>
          <w:rFonts w:hint="cs"/>
          <w:sz w:val="28"/>
          <w:rtl/>
          <w:lang w:eastAsia="en-US"/>
        </w:rPr>
      </w:pPr>
      <w:r>
        <w:rPr>
          <w:rFonts w:hint="cs"/>
          <w:sz w:val="28"/>
          <w:rtl/>
          <w:lang w:eastAsia="en-US"/>
        </w:rPr>
        <w:tab/>
        <w:t>(ه‍)</w:t>
      </w:r>
      <w:r>
        <w:rPr>
          <w:rFonts w:hint="cs"/>
          <w:sz w:val="28"/>
          <w:rtl/>
          <w:lang w:eastAsia="en-US"/>
        </w:rPr>
        <w:tab/>
      </w:r>
      <w:r>
        <w:rPr>
          <w:rFonts w:hint="cs"/>
          <w:sz w:val="28"/>
          <w:u w:val="single"/>
          <w:rtl/>
          <w:lang w:eastAsia="en-US"/>
        </w:rPr>
        <w:t>البيئة الأسرية والرعاية البديلة</w:t>
      </w:r>
    </w:p>
    <w:p w:rsidR="00000000" w:rsidRDefault="00000000">
      <w:pPr>
        <w:spacing w:line="360" w:lineRule="exact"/>
        <w:jc w:val="both"/>
        <w:rPr>
          <w:rFonts w:hint="cs"/>
          <w:rtl/>
          <w:lang w:eastAsia="en-US"/>
        </w:rPr>
      </w:pPr>
      <w:r>
        <w:rPr>
          <w:rFonts w:hint="cs"/>
          <w:rtl/>
          <w:lang w:eastAsia="en-US"/>
        </w:rPr>
        <w:tab/>
        <w:t>وردت في هذا المحور معلومات حول هيكل الأسرة في المجتمع السوداني والتدابير المتخذة لضمان احترام حقوق الطفل، وأشير إلى القوانين والإجراءات التي تصون هذه الحقوق. كما تضمن المحور معلومات عن الخدمات المتاحة لتقديم التوعية والمشورة للوالدين والأطفال وبرامج الدعم التي تقدمها الدولة للأسر الفقيرة. وتحدث المحور أيضاً عن التدابير المتخذة لضمان عدم فصل الطفل عن والديه، وجمع شمل الأسر. ووردت معلومات حول مفهوم التبني والكفالة، واختتم المحور بالتدابير الإدارية التي اتخذتها الدولة في مجال البيئة العائلية.</w:t>
      </w:r>
    </w:p>
    <w:p w:rsidR="00000000" w:rsidRDefault="00000000">
      <w:pPr>
        <w:spacing w:line="360" w:lineRule="exact"/>
        <w:jc w:val="both"/>
        <w:rPr>
          <w:rFonts w:hint="cs"/>
          <w:rtl/>
          <w:lang w:eastAsia="en-US"/>
        </w:rPr>
      </w:pPr>
      <w:r>
        <w:rPr>
          <w:rFonts w:hint="cs"/>
          <w:rtl/>
          <w:lang w:eastAsia="en-US"/>
        </w:rPr>
        <w:tab/>
        <w:t>(و)</w:t>
      </w:r>
      <w:r>
        <w:rPr>
          <w:rFonts w:hint="cs"/>
          <w:rtl/>
          <w:lang w:eastAsia="en-US"/>
        </w:rPr>
        <w:tab/>
      </w:r>
      <w:r>
        <w:rPr>
          <w:rFonts w:hint="cs"/>
          <w:u w:val="single"/>
          <w:rtl/>
          <w:lang w:eastAsia="en-US"/>
        </w:rPr>
        <w:t>الصحة</w:t>
      </w:r>
    </w:p>
    <w:p w:rsidR="00000000" w:rsidRDefault="00000000">
      <w:pPr>
        <w:spacing w:line="360" w:lineRule="exact"/>
        <w:jc w:val="both"/>
        <w:rPr>
          <w:rFonts w:hint="cs"/>
          <w:rtl/>
          <w:lang w:eastAsia="en-US"/>
        </w:rPr>
      </w:pPr>
      <w:r>
        <w:rPr>
          <w:rFonts w:hint="cs"/>
          <w:rtl/>
          <w:lang w:eastAsia="en-US"/>
        </w:rPr>
        <w:tab/>
        <w:t>حور محور الصحة السياسات والقوانين والدساتير التي تعنى بالصحة في عمومياتها وصحة الأم والطفل بصفة خاصة مع ذكر المعوقات العامة التي حالت دون تحقيق الأهداف المرجوة. وقد أشير كذلك إلى التدابير التي اتخذت حيال المدخلات العامة في مجال الصحة الوقائية والعلاجية مع التركيز على المدخلات التي تعنى بصحة الطفل والأم في الريف والحضر والإشارة إلى دور المنظمات الدولية والمنظمات الطوعية المحلية والأجنبية. كذلك تضمن وضع الأطفال المعوقين والتأمين الصحي والاجتماعي ومستوى المعيشة.</w:t>
      </w:r>
    </w:p>
    <w:p w:rsidR="00000000" w:rsidRDefault="00000000">
      <w:pPr>
        <w:spacing w:line="360" w:lineRule="exact"/>
        <w:jc w:val="both"/>
        <w:rPr>
          <w:rFonts w:hint="cs"/>
          <w:sz w:val="28"/>
          <w:rtl/>
          <w:lang w:eastAsia="en-US"/>
        </w:rPr>
      </w:pPr>
      <w:r>
        <w:rPr>
          <w:rFonts w:hint="cs"/>
          <w:sz w:val="28"/>
          <w:rtl/>
          <w:lang w:eastAsia="en-US"/>
        </w:rPr>
        <w:tab/>
        <w:t>(ز)</w:t>
      </w:r>
      <w:r>
        <w:rPr>
          <w:rFonts w:hint="cs"/>
          <w:sz w:val="28"/>
          <w:rtl/>
          <w:lang w:eastAsia="en-US"/>
        </w:rPr>
        <w:tab/>
      </w:r>
      <w:r>
        <w:rPr>
          <w:rFonts w:hint="cs"/>
          <w:sz w:val="28"/>
          <w:u w:val="single"/>
          <w:rtl/>
          <w:lang w:eastAsia="en-US"/>
        </w:rPr>
        <w:t>التعليم</w:t>
      </w:r>
    </w:p>
    <w:p w:rsidR="00000000" w:rsidRDefault="00000000">
      <w:pPr>
        <w:spacing w:line="360" w:lineRule="exact"/>
        <w:jc w:val="both"/>
        <w:rPr>
          <w:rFonts w:hint="cs"/>
          <w:spacing w:val="0"/>
          <w:rtl/>
          <w:lang w:eastAsia="en-US"/>
        </w:rPr>
      </w:pPr>
      <w:r>
        <w:rPr>
          <w:rFonts w:hint="cs"/>
          <w:spacing w:val="0"/>
          <w:rtl/>
          <w:lang w:eastAsia="en-US"/>
        </w:rPr>
        <w:tab/>
        <w:t>تناول هذا المحور السياسات والأهداف الرامية إلى الاعتراف بحق الطفل في التعليم بأشكاله المختلفة والتدابير التي اتخذت لضمان ذلك، وتطرق المحور إلى المشروعات التجديدية التي تدعم من قبل التعاون الدولي. كما وردت في المحور معلومات حول تطور التعليم العام. وتضمن المحور التدابير المتخذة لضمان احترام حرية الأفراد والهيئات في إنشاء المؤسسات التعليمية. وقد حوى المحور إشارات للمشاكل التي تتعرض لها العملية التعليمية في السودان.</w:t>
      </w:r>
    </w:p>
    <w:p w:rsidR="00000000" w:rsidRDefault="00000000">
      <w:pPr>
        <w:spacing w:line="360" w:lineRule="exact"/>
        <w:jc w:val="both"/>
        <w:rPr>
          <w:rFonts w:hint="cs"/>
          <w:sz w:val="28"/>
          <w:rtl/>
          <w:lang w:eastAsia="en-US"/>
        </w:rPr>
      </w:pPr>
      <w:r>
        <w:rPr>
          <w:rFonts w:hint="cs"/>
          <w:szCs w:val="24"/>
          <w:rtl/>
          <w:lang w:eastAsia="en-US"/>
        </w:rPr>
        <w:tab/>
      </w:r>
      <w:r>
        <w:rPr>
          <w:rFonts w:hint="cs"/>
          <w:sz w:val="28"/>
          <w:rtl/>
          <w:lang w:eastAsia="en-US"/>
        </w:rPr>
        <w:t>(ح)</w:t>
      </w:r>
      <w:r>
        <w:rPr>
          <w:rFonts w:hint="cs"/>
          <w:sz w:val="28"/>
          <w:rtl/>
          <w:lang w:eastAsia="en-US"/>
        </w:rPr>
        <w:tab/>
      </w:r>
      <w:r>
        <w:rPr>
          <w:rFonts w:hint="cs"/>
          <w:sz w:val="28"/>
          <w:u w:val="single"/>
          <w:rtl/>
          <w:lang w:eastAsia="en-US"/>
        </w:rPr>
        <w:t>تدابير الحماية الخاصة</w:t>
      </w:r>
    </w:p>
    <w:p w:rsidR="00000000" w:rsidRDefault="00000000">
      <w:pPr>
        <w:spacing w:line="360" w:lineRule="exact"/>
        <w:jc w:val="both"/>
        <w:rPr>
          <w:rFonts w:hint="cs"/>
          <w:spacing w:val="0"/>
          <w:rtl/>
          <w:lang w:eastAsia="en-US"/>
        </w:rPr>
      </w:pPr>
      <w:r>
        <w:rPr>
          <w:rFonts w:hint="cs"/>
          <w:spacing w:val="0"/>
          <w:rtl/>
          <w:lang w:eastAsia="en-US"/>
        </w:rPr>
        <w:tab/>
        <w:t>تناول هذا المحور تعريف كلمة "لاجئ" وفق المواثيق الدولية وسياسات السودان الثابتة والمتميزة تجاه اللاجئين والخدمات التي تقدمها حكومة السودان لأطفال اللاجئين والمعالجات التي انتهجتها الدولة لوضع حلول دائمة لمشكلة الطفل اللاجئ. كذلك تطرق هذا المحور للمواثيق الدولية والتدابير التي اتخذتها الدولة لضمان حقوق الأطفال في مناطق النزاعات المسلحة بما في ذلك إعادة التأهيل والاندماج الاجتماعي. وشمل هذا المحور التدابير التشريعية والقوانين المتعلقة بإدارة شؤون قضاء الأحداث إلى جانب معلومات عن التشريعات السودانية المتعلقة بعمالة الأطفال والتدابير التي اتخذتها الدولة لحماية الأطفال من استخدام المواد المؤثرة على العقل. كما تضمن المحور أيضاً التشريعات السودانية في مجال معالجة مسائل الانحراف الجنسي والتشريعات الخاصة بالسخرة وبيع الأطفال ووضع الأطفال المنتمين إلى أقليات.</w:t>
      </w:r>
    </w:p>
    <w:p w:rsidR="00000000" w:rsidRDefault="00000000">
      <w:pPr>
        <w:spacing w:line="360" w:lineRule="exact"/>
        <w:jc w:val="center"/>
        <w:rPr>
          <w:rFonts w:hint="cs"/>
          <w:b/>
          <w:bCs/>
          <w:rtl/>
        </w:rPr>
      </w:pPr>
      <w:r>
        <w:rPr>
          <w:szCs w:val="36"/>
          <w:rtl/>
        </w:rPr>
        <w:br w:type="page"/>
      </w:r>
      <w:r>
        <w:rPr>
          <w:rFonts w:hint="cs"/>
          <w:b/>
          <w:bCs/>
          <w:szCs w:val="36"/>
          <w:rtl/>
        </w:rPr>
        <w:t xml:space="preserve">المحور الأول:  </w:t>
      </w:r>
      <w:r>
        <w:rPr>
          <w:rFonts w:hint="cs"/>
          <w:b/>
          <w:bCs/>
          <w:sz w:val="36"/>
          <w:szCs w:val="36"/>
          <w:rtl/>
        </w:rPr>
        <w:t>تدابير عامة للتنفيذ</w:t>
      </w:r>
      <w:r>
        <w:rPr>
          <w:b/>
          <w:bCs/>
          <w:sz w:val="36"/>
          <w:szCs w:val="36"/>
          <w:rtl/>
        </w:rPr>
        <w:br/>
      </w:r>
      <w:r>
        <w:rPr>
          <w:rFonts w:hint="cs"/>
          <w:b/>
          <w:bCs/>
          <w:rtl/>
        </w:rPr>
        <w:t>(الفقرة 42 من المادة 4 والفقرة 6 من المادة 44)</w:t>
      </w:r>
    </w:p>
    <w:p w:rsidR="00000000" w:rsidRDefault="00000000">
      <w:pPr>
        <w:spacing w:line="360" w:lineRule="exact"/>
        <w:jc w:val="both"/>
        <w:rPr>
          <w:rFonts w:hint="cs"/>
          <w:rtl/>
        </w:rPr>
      </w:pPr>
      <w:r>
        <w:rPr>
          <w:rFonts w:hint="cs"/>
          <w:rtl/>
        </w:rPr>
        <w:t>4-</w:t>
      </w:r>
      <w:r>
        <w:rPr>
          <w:rFonts w:hint="cs"/>
          <w:rtl/>
        </w:rPr>
        <w:tab/>
        <w:t xml:space="preserve">تجيء الخطوات والتدابير التي اتخذتها حكومة السودان في سبيل إنفاذ اتفاقية حقوق الطفل إيماناً منها بالقيم والموروثات الإنسانية التي حباها الله الإنسان وكَرَّمه بها، كما تأتي اتصالاً لالتزام السودان بكافة المواثيق والمعاهدات الدولية المتصلة بحقوق الإنسان حيث وقع وصادق على العديد منها، وتجري الترتيبات لإكمال التوقيع والمصادقة على ما تبقى منها. ولما كانت ظروف الصراع المسلح في بعض أنحاء البلاد تشكل عقبة أمام صون وحماية </w:t>
      </w:r>
      <w:r>
        <w:rPr>
          <w:rFonts w:hint="eastAsia"/>
          <w:rtl/>
        </w:rPr>
        <w:t>حقوق</w:t>
      </w:r>
      <w:r>
        <w:t xml:space="preserve"> </w:t>
      </w:r>
      <w:r>
        <w:rPr>
          <w:rtl/>
        </w:rPr>
        <w:t>الإنسان</w:t>
      </w:r>
      <w:r>
        <w:rPr>
          <w:rFonts w:hint="cs"/>
          <w:rtl/>
        </w:rPr>
        <w:t xml:space="preserve">، فقد آلت الحكومة السودانية على نفسها تهيئة المناخ الملائم لوضع حد نهائي لهذا الصراع حتى يتمتع الإنسان بكامل حقوقه التي تكفلها له القوانين الوطنية والتي تنسجم نصوص أحكامها مع العهود والمواثيق الدولية العديدة التي أصبح السودان طرفاً فيها. فإنهاء الصراع والاقتتال في البلاد هو البداية الحقيقية لحماية </w:t>
      </w:r>
      <w:r>
        <w:rPr>
          <w:rFonts w:hint="eastAsia"/>
          <w:rtl/>
        </w:rPr>
        <w:t>حقوق</w:t>
      </w:r>
      <w:r>
        <w:t xml:space="preserve"> </w:t>
      </w:r>
      <w:r>
        <w:rPr>
          <w:rtl/>
        </w:rPr>
        <w:t>الإنسان</w:t>
      </w:r>
      <w:r>
        <w:rPr>
          <w:rFonts w:hint="cs"/>
          <w:rtl/>
        </w:rPr>
        <w:t xml:space="preserve"> وكفالة الأمن والاستقرار والنماء الاقتصادي والاجتماعي، إذ يبلغ سكان السودان 27.4 مليون نسمة يمثل الأطفال منهم حوالي 14 مليوناً دون الثامنة عشرة من العمر.</w:t>
      </w:r>
    </w:p>
    <w:p w:rsidR="00000000" w:rsidRDefault="00000000">
      <w:pPr>
        <w:spacing w:line="360" w:lineRule="exact"/>
        <w:jc w:val="both"/>
        <w:rPr>
          <w:rFonts w:hint="cs"/>
          <w:rtl/>
        </w:rPr>
      </w:pPr>
      <w:r>
        <w:rPr>
          <w:rFonts w:hint="cs"/>
          <w:rtl/>
        </w:rPr>
        <w:t>5-</w:t>
      </w:r>
      <w:r>
        <w:rPr>
          <w:rFonts w:hint="cs"/>
          <w:rtl/>
        </w:rPr>
        <w:tab/>
        <w:t>إن اثنين وأربعين عاماً من الحروب الأهلية في السودان قد دمرت البنى التحتية الأساسية للصحة والتعليم والخدمات الاجتماعية والزراعية في مناطق التمرد. من هنا جاءت جهود السلام في السودان كأولوية قصوى في سياسات الدولة.</w:t>
      </w:r>
    </w:p>
    <w:p w:rsidR="00000000" w:rsidRDefault="00000000">
      <w:pPr>
        <w:spacing w:line="360" w:lineRule="exact"/>
        <w:jc w:val="both"/>
        <w:rPr>
          <w:rFonts w:hint="cs"/>
          <w:rtl/>
        </w:rPr>
      </w:pPr>
      <w:r>
        <w:rPr>
          <w:rFonts w:hint="cs"/>
          <w:rtl/>
        </w:rPr>
        <w:t>6-</w:t>
      </w:r>
      <w:r>
        <w:rPr>
          <w:rFonts w:hint="cs"/>
          <w:rtl/>
        </w:rPr>
        <w:tab/>
        <w:t xml:space="preserve">وقد أفضى المؤتمر الوطني للحوار حول قضايا السلام الذي أعقبته جولات من مفاوضات مع حملة السلام من فصائل حركة التمرد إلى توقيع الميثاق السياسي للسلام الذي شكل نواة أساسية لاتفاقية الخرطوم للسلام بين الحكومة والعديد من الفصائل المقاتلة في جنوب السودان. وقد تضمنت الاتفاقية، بين أمور أخرى، الحريات الأساسية وكفالة </w:t>
      </w:r>
      <w:r>
        <w:rPr>
          <w:rFonts w:hint="eastAsia"/>
          <w:rtl/>
        </w:rPr>
        <w:t>حقوق</w:t>
      </w:r>
      <w:r>
        <w:rPr>
          <w:rFonts w:hint="cs"/>
          <w:rtl/>
        </w:rPr>
        <w:t xml:space="preserve"> </w:t>
      </w:r>
      <w:r>
        <w:rPr>
          <w:rtl/>
        </w:rPr>
        <w:t>الإنسان</w:t>
      </w:r>
      <w:r>
        <w:rPr>
          <w:rFonts w:hint="cs"/>
          <w:rtl/>
        </w:rPr>
        <w:t xml:space="preserve"> المنصوص عليها في الاتفاقية الدولية والأخذ بمبدأ المواطنة كأساس للحقوق والواجبات دون تفرقة بسبب الدين أو العرق أو الثقافة، والتوزيع العادل للثروة والسلطات بين ولايات السودان. ومع بدء دخول هذه الاتفاقية حيز التنفيذ، شهدت البلاد وما تزال تغييرات إيجابية سيكون لها أبلغ الأثر، ونذكر من هذه التغيرات ما يلي:</w:t>
      </w:r>
    </w:p>
    <w:p w:rsidR="00000000" w:rsidRDefault="00000000">
      <w:pPr>
        <w:spacing w:line="360" w:lineRule="exact"/>
        <w:jc w:val="both"/>
        <w:rPr>
          <w:rFonts w:hint="cs"/>
          <w:rtl/>
        </w:rPr>
      </w:pPr>
      <w:r>
        <w:rPr>
          <w:rFonts w:hint="cs"/>
          <w:rtl/>
        </w:rPr>
        <w:tab/>
        <w:t>(أ)</w:t>
      </w:r>
      <w:r>
        <w:rPr>
          <w:rFonts w:hint="cs"/>
          <w:rtl/>
        </w:rPr>
        <w:tab/>
        <w:t>تطبيق اتفاقية السلام على أرض الواقع بصدور المرسوم الدستوري الرابع عشر؛</w:t>
      </w:r>
    </w:p>
    <w:p w:rsidR="00000000" w:rsidRDefault="00000000">
      <w:pPr>
        <w:spacing w:line="360" w:lineRule="exact"/>
        <w:jc w:val="both"/>
        <w:rPr>
          <w:rFonts w:hint="cs"/>
          <w:rtl/>
        </w:rPr>
      </w:pPr>
      <w:r>
        <w:rPr>
          <w:rFonts w:hint="cs"/>
          <w:rtl/>
        </w:rPr>
        <w:tab/>
        <w:t>(ب)</w:t>
      </w:r>
      <w:r>
        <w:rPr>
          <w:rFonts w:hint="cs"/>
          <w:rtl/>
        </w:rPr>
        <w:tab/>
        <w:t>تشكيل لجنة لإعداد مشروع دستور دائم للسودان يتم استفتاء الشعب عليه وهو الآن في مرحلة الإجازة؛</w:t>
      </w:r>
    </w:p>
    <w:p w:rsidR="00000000" w:rsidRDefault="00000000">
      <w:pPr>
        <w:spacing w:line="360" w:lineRule="exact"/>
        <w:jc w:val="both"/>
        <w:rPr>
          <w:rFonts w:hint="cs"/>
          <w:rtl/>
        </w:rPr>
      </w:pPr>
      <w:r>
        <w:rPr>
          <w:rFonts w:hint="cs"/>
          <w:rtl/>
        </w:rPr>
        <w:tab/>
        <w:t>(ج)</w:t>
      </w:r>
      <w:r>
        <w:rPr>
          <w:rFonts w:hint="cs"/>
          <w:rtl/>
        </w:rPr>
        <w:tab/>
        <w:t>تحقيق جو من الانفراج السياسي سيكون له تأثيره الفاعل في دعم وترسيخ حقوق الإنسان بصدور الكثير من التشريعات ذات الصلة بإنفاذ اتفاقية السلام؛</w:t>
      </w:r>
    </w:p>
    <w:p w:rsidR="00000000" w:rsidRDefault="00000000">
      <w:pPr>
        <w:spacing w:line="360" w:lineRule="exact"/>
        <w:jc w:val="both"/>
        <w:rPr>
          <w:rFonts w:hint="cs"/>
          <w:rtl/>
        </w:rPr>
      </w:pPr>
      <w:r>
        <w:rPr>
          <w:rFonts w:hint="cs"/>
          <w:rtl/>
        </w:rPr>
        <w:tab/>
        <w:t>(د)</w:t>
      </w:r>
      <w:r>
        <w:rPr>
          <w:rFonts w:hint="cs"/>
          <w:rtl/>
        </w:rPr>
        <w:tab/>
        <w:t>تحسين الأداء الاقتصادي للدولة حيث بلغت نسبة النمو معدل 5 في المائة من خلال تدابير خفض معدل التضخم، كما سجلت الحركة التجارية انخفاضاً في الواردات بنسبة 64 في المائة مقابل ارتفاع في الصادرات، إلا أن ضمور العون الدولي للسودان قد أضر كثيراً بالمواطن والطفل السوداني في مجالات الخدمات الأساسية رغم الجهد المبذول من قبل الدولة لتوفير الاعتمادات اللازمة لها ورغم الدعم الشعبي المقدر لتكملة المشروعات الاقتصادية والاجتماعية.</w:t>
      </w:r>
    </w:p>
    <w:p w:rsidR="00000000" w:rsidRDefault="00000000">
      <w:pPr>
        <w:spacing w:line="360" w:lineRule="exact"/>
        <w:jc w:val="both"/>
        <w:rPr>
          <w:rFonts w:hint="cs"/>
          <w:rtl/>
        </w:rPr>
      </w:pPr>
      <w:r>
        <w:rPr>
          <w:rFonts w:hint="cs"/>
          <w:rtl/>
        </w:rPr>
        <w:t>7-</w:t>
      </w:r>
      <w:r>
        <w:rPr>
          <w:rFonts w:hint="cs"/>
          <w:rtl/>
        </w:rPr>
        <w:tab/>
        <w:t xml:space="preserve">وقد أصدر السيد رئيس الجمهورية مرسوماً جمهورياً رقم 97 لعام 1994 يقضي بإنشاء مجلس استشاري يعنى بمتابعة قضايا </w:t>
      </w:r>
      <w:r>
        <w:rPr>
          <w:rFonts w:hint="eastAsia"/>
          <w:rtl/>
        </w:rPr>
        <w:t>حقوق</w:t>
      </w:r>
      <w:r>
        <w:rPr>
          <w:rFonts w:hint="cs"/>
          <w:rtl/>
        </w:rPr>
        <w:t xml:space="preserve"> </w:t>
      </w:r>
      <w:r>
        <w:rPr>
          <w:rtl/>
        </w:rPr>
        <w:t>لإنسان</w:t>
      </w:r>
      <w:r>
        <w:rPr>
          <w:rFonts w:hint="cs"/>
          <w:rtl/>
        </w:rPr>
        <w:t xml:space="preserve"> في السودان برئاسة وزير العدل وعضوية المجلس القومي لرعاية الطفولة وبعض الأجهزة ذات الصلة وهي:</w:t>
      </w:r>
    </w:p>
    <w:p w:rsidR="00000000" w:rsidRDefault="00000000">
      <w:pPr>
        <w:spacing w:before="120" w:after="120" w:line="360" w:lineRule="exact"/>
        <w:jc w:val="both"/>
        <w:rPr>
          <w:rFonts w:hint="cs"/>
          <w:rtl/>
        </w:rPr>
      </w:pPr>
      <w:r>
        <w:rPr>
          <w:rFonts w:hint="cs"/>
          <w:rtl/>
        </w:rPr>
        <w:tab/>
        <w:t>(أ)</w:t>
      </w:r>
      <w:r>
        <w:rPr>
          <w:rFonts w:hint="cs"/>
          <w:rtl/>
        </w:rPr>
        <w:tab/>
        <w:t>السلطة القضائية؛</w:t>
      </w:r>
    </w:p>
    <w:p w:rsidR="00000000" w:rsidRDefault="00000000">
      <w:pPr>
        <w:spacing w:before="120" w:after="120" w:line="360" w:lineRule="exact"/>
        <w:jc w:val="both"/>
        <w:rPr>
          <w:rFonts w:hint="cs"/>
          <w:rtl/>
        </w:rPr>
      </w:pPr>
      <w:r>
        <w:rPr>
          <w:rFonts w:hint="cs"/>
          <w:rtl/>
        </w:rPr>
        <w:tab/>
        <w:t>(ب)</w:t>
      </w:r>
      <w:r>
        <w:rPr>
          <w:rFonts w:hint="cs"/>
          <w:rtl/>
        </w:rPr>
        <w:tab/>
        <w:t>وزارة العدل؛</w:t>
      </w:r>
    </w:p>
    <w:p w:rsidR="00000000" w:rsidRDefault="00000000">
      <w:pPr>
        <w:spacing w:before="120" w:after="120" w:line="360" w:lineRule="exact"/>
        <w:jc w:val="both"/>
        <w:rPr>
          <w:rFonts w:hint="cs"/>
          <w:rtl/>
        </w:rPr>
      </w:pPr>
      <w:r>
        <w:rPr>
          <w:rFonts w:hint="cs"/>
          <w:rtl/>
        </w:rPr>
        <w:tab/>
        <w:t>(ج)</w:t>
      </w:r>
      <w:r>
        <w:rPr>
          <w:rFonts w:hint="cs"/>
          <w:rtl/>
        </w:rPr>
        <w:tab/>
        <w:t>المجلس الوطني؛</w:t>
      </w:r>
    </w:p>
    <w:p w:rsidR="00000000" w:rsidRDefault="00000000">
      <w:pPr>
        <w:spacing w:before="120" w:after="120" w:line="360" w:lineRule="exact"/>
        <w:jc w:val="both"/>
        <w:rPr>
          <w:rFonts w:hint="cs"/>
          <w:rtl/>
        </w:rPr>
      </w:pPr>
      <w:r>
        <w:rPr>
          <w:rFonts w:hint="cs"/>
          <w:rtl/>
        </w:rPr>
        <w:tab/>
        <w:t>(د)</w:t>
      </w:r>
      <w:r>
        <w:rPr>
          <w:rFonts w:hint="cs"/>
          <w:rtl/>
        </w:rPr>
        <w:tab/>
        <w:t>جهاز الأمن؛</w:t>
      </w:r>
    </w:p>
    <w:p w:rsidR="00000000" w:rsidRDefault="00000000">
      <w:pPr>
        <w:spacing w:before="120" w:after="120" w:line="360" w:lineRule="exact"/>
        <w:jc w:val="both"/>
        <w:rPr>
          <w:rFonts w:hint="cs"/>
          <w:rtl/>
        </w:rPr>
      </w:pPr>
      <w:r>
        <w:rPr>
          <w:rFonts w:hint="cs"/>
          <w:rtl/>
        </w:rPr>
        <w:tab/>
        <w:t>(ه‍)</w:t>
      </w:r>
      <w:r>
        <w:rPr>
          <w:rFonts w:hint="cs"/>
          <w:rtl/>
        </w:rPr>
        <w:tab/>
        <w:t>وزارة العلاقات الخارجية؛</w:t>
      </w:r>
    </w:p>
    <w:p w:rsidR="00000000" w:rsidRDefault="00000000">
      <w:pPr>
        <w:spacing w:before="120" w:after="120" w:line="360" w:lineRule="exact"/>
        <w:jc w:val="both"/>
        <w:rPr>
          <w:rFonts w:hint="cs"/>
          <w:rtl/>
        </w:rPr>
      </w:pPr>
      <w:r>
        <w:rPr>
          <w:rFonts w:hint="cs"/>
          <w:rtl/>
        </w:rPr>
        <w:tab/>
        <w:t>(و)</w:t>
      </w:r>
      <w:r>
        <w:rPr>
          <w:rFonts w:hint="cs"/>
          <w:rtl/>
        </w:rPr>
        <w:tab/>
        <w:t>وزارة الداخلية؛</w:t>
      </w:r>
    </w:p>
    <w:p w:rsidR="00000000" w:rsidRDefault="00000000">
      <w:pPr>
        <w:spacing w:before="120" w:after="120" w:line="360" w:lineRule="exact"/>
        <w:jc w:val="both"/>
        <w:rPr>
          <w:rFonts w:hint="cs"/>
          <w:rtl/>
        </w:rPr>
      </w:pPr>
      <w:r>
        <w:rPr>
          <w:rFonts w:hint="cs"/>
          <w:rtl/>
        </w:rPr>
        <w:tab/>
        <w:t>(ز)</w:t>
      </w:r>
      <w:r>
        <w:rPr>
          <w:rFonts w:hint="cs"/>
          <w:rtl/>
        </w:rPr>
        <w:tab/>
        <w:t>وزارة القوى العاملة؛</w:t>
      </w:r>
    </w:p>
    <w:p w:rsidR="00000000" w:rsidRDefault="00000000">
      <w:pPr>
        <w:spacing w:before="120" w:after="120" w:line="360" w:lineRule="exact"/>
        <w:jc w:val="both"/>
        <w:rPr>
          <w:rFonts w:hint="cs"/>
          <w:rtl/>
        </w:rPr>
      </w:pPr>
      <w:r>
        <w:rPr>
          <w:rFonts w:hint="cs"/>
          <w:rtl/>
        </w:rPr>
        <w:tab/>
        <w:t>(ح)</w:t>
      </w:r>
      <w:r>
        <w:rPr>
          <w:rFonts w:hint="cs"/>
          <w:rtl/>
        </w:rPr>
        <w:tab/>
        <w:t>وزارة الثقافة والإعلام؛</w:t>
      </w:r>
    </w:p>
    <w:p w:rsidR="00000000" w:rsidRDefault="00000000">
      <w:pPr>
        <w:spacing w:before="120" w:after="120" w:line="360" w:lineRule="exact"/>
        <w:jc w:val="both"/>
        <w:rPr>
          <w:rFonts w:hint="cs"/>
          <w:rtl/>
        </w:rPr>
      </w:pPr>
      <w:r>
        <w:rPr>
          <w:rFonts w:hint="cs"/>
          <w:rtl/>
        </w:rPr>
        <w:tab/>
        <w:t>(ط)</w:t>
      </w:r>
      <w:r>
        <w:rPr>
          <w:rFonts w:hint="cs"/>
          <w:rtl/>
        </w:rPr>
        <w:tab/>
        <w:t>المجلس القومي لرعاية الطفولة؛</w:t>
      </w:r>
    </w:p>
    <w:p w:rsidR="00000000" w:rsidRDefault="00000000">
      <w:pPr>
        <w:spacing w:before="120" w:after="120" w:line="360" w:lineRule="exact"/>
        <w:jc w:val="both"/>
        <w:rPr>
          <w:rFonts w:hint="cs"/>
          <w:rtl/>
        </w:rPr>
      </w:pPr>
      <w:r>
        <w:rPr>
          <w:rFonts w:hint="cs"/>
          <w:rtl/>
        </w:rPr>
        <w:tab/>
        <w:t>(ي)</w:t>
      </w:r>
      <w:r>
        <w:rPr>
          <w:rFonts w:hint="cs"/>
          <w:rtl/>
        </w:rPr>
        <w:tab/>
        <w:t>مفوضية الإغاثة؛</w:t>
      </w:r>
    </w:p>
    <w:p w:rsidR="00000000" w:rsidRDefault="00000000">
      <w:pPr>
        <w:spacing w:before="120" w:after="120" w:line="360" w:lineRule="exact"/>
        <w:jc w:val="both"/>
        <w:rPr>
          <w:rFonts w:hint="cs"/>
          <w:rtl/>
        </w:rPr>
      </w:pPr>
      <w:r>
        <w:rPr>
          <w:rFonts w:hint="cs"/>
          <w:rtl/>
        </w:rPr>
        <w:tab/>
        <w:t>(ك)</w:t>
      </w:r>
      <w:r>
        <w:rPr>
          <w:rFonts w:hint="cs"/>
          <w:rtl/>
        </w:rPr>
        <w:tab/>
        <w:t>كليات القانون بالجامعات؛</w:t>
      </w:r>
    </w:p>
    <w:p w:rsidR="00000000" w:rsidRDefault="00000000">
      <w:pPr>
        <w:spacing w:before="120" w:after="120" w:line="360" w:lineRule="exact"/>
        <w:jc w:val="both"/>
        <w:rPr>
          <w:rFonts w:hint="cs"/>
          <w:rtl/>
        </w:rPr>
      </w:pPr>
      <w:r>
        <w:rPr>
          <w:rFonts w:hint="cs"/>
          <w:rtl/>
        </w:rPr>
        <w:tab/>
        <w:t>(ل)</w:t>
      </w:r>
      <w:r>
        <w:rPr>
          <w:rFonts w:hint="cs"/>
          <w:rtl/>
        </w:rPr>
        <w:tab/>
        <w:t>اتحاد المحامين؛</w:t>
      </w:r>
    </w:p>
    <w:p w:rsidR="00000000" w:rsidRDefault="00000000">
      <w:pPr>
        <w:spacing w:before="120" w:after="120" w:line="360" w:lineRule="exact"/>
        <w:jc w:val="both"/>
        <w:rPr>
          <w:rFonts w:hint="cs"/>
          <w:rtl/>
        </w:rPr>
      </w:pPr>
      <w:r>
        <w:rPr>
          <w:rFonts w:hint="cs"/>
          <w:rtl/>
        </w:rPr>
        <w:tab/>
        <w:t>(م)</w:t>
      </w:r>
      <w:r>
        <w:rPr>
          <w:rFonts w:hint="cs"/>
          <w:rtl/>
        </w:rPr>
        <w:tab/>
        <w:t>مفوضية شؤون اللاجئين؛</w:t>
      </w:r>
    </w:p>
    <w:p w:rsidR="00000000" w:rsidRDefault="00000000">
      <w:pPr>
        <w:spacing w:before="120" w:after="120" w:line="360" w:lineRule="exact"/>
        <w:jc w:val="both"/>
        <w:rPr>
          <w:rFonts w:hint="cs"/>
          <w:rtl/>
        </w:rPr>
      </w:pPr>
      <w:r>
        <w:rPr>
          <w:rFonts w:hint="cs"/>
          <w:rtl/>
        </w:rPr>
        <w:tab/>
        <w:t>(ن)</w:t>
      </w:r>
      <w:r>
        <w:rPr>
          <w:rFonts w:hint="cs"/>
          <w:rtl/>
        </w:rPr>
        <w:tab/>
        <w:t xml:space="preserve">المنظمات الوطنية العاملة في مجال </w:t>
      </w:r>
      <w:r>
        <w:rPr>
          <w:rFonts w:hint="eastAsia"/>
          <w:rtl/>
        </w:rPr>
        <w:t>حقوق</w:t>
      </w:r>
      <w:r>
        <w:t xml:space="preserve"> </w:t>
      </w:r>
      <w:r>
        <w:rPr>
          <w:rtl/>
        </w:rPr>
        <w:t>الإنسان</w:t>
      </w:r>
      <w:r>
        <w:rPr>
          <w:rFonts w:hint="cs"/>
          <w:rtl/>
        </w:rPr>
        <w:t>.</w:t>
      </w:r>
    </w:p>
    <w:p w:rsidR="00000000" w:rsidRDefault="00000000">
      <w:pPr>
        <w:spacing w:line="360" w:lineRule="exact"/>
        <w:jc w:val="both"/>
        <w:rPr>
          <w:rFonts w:hint="cs"/>
          <w:rtl/>
        </w:rPr>
      </w:pPr>
      <w:r>
        <w:rPr>
          <w:rFonts w:hint="cs"/>
          <w:rtl/>
        </w:rPr>
        <w:t>8-</w:t>
      </w:r>
      <w:r>
        <w:rPr>
          <w:rFonts w:hint="cs"/>
          <w:rtl/>
        </w:rPr>
        <w:tab/>
        <w:t>ويختص المجلس بما يلي:</w:t>
      </w:r>
    </w:p>
    <w:p w:rsidR="00000000" w:rsidRDefault="00000000">
      <w:pPr>
        <w:spacing w:before="120" w:after="120" w:line="360" w:lineRule="exact"/>
        <w:jc w:val="both"/>
        <w:rPr>
          <w:rFonts w:hint="cs"/>
          <w:rtl/>
        </w:rPr>
      </w:pPr>
      <w:r>
        <w:rPr>
          <w:rFonts w:hint="cs"/>
          <w:rtl/>
        </w:rPr>
        <w:tab/>
        <w:t>(أ)</w:t>
      </w:r>
      <w:r>
        <w:rPr>
          <w:rFonts w:hint="cs"/>
          <w:rtl/>
        </w:rPr>
        <w:tab/>
        <w:t xml:space="preserve">تقديم النصح والمشورة للدولة في مجال </w:t>
      </w:r>
      <w:r>
        <w:rPr>
          <w:rFonts w:hint="eastAsia"/>
          <w:rtl/>
        </w:rPr>
        <w:t>حقوق</w:t>
      </w:r>
      <w:r>
        <w:t xml:space="preserve"> </w:t>
      </w:r>
      <w:r>
        <w:rPr>
          <w:rtl/>
        </w:rPr>
        <w:t>الإنسان</w:t>
      </w:r>
      <w:r>
        <w:rPr>
          <w:rFonts w:hint="cs"/>
          <w:rtl/>
        </w:rPr>
        <w:t>؛</w:t>
      </w:r>
    </w:p>
    <w:p w:rsidR="00000000" w:rsidRDefault="00000000">
      <w:pPr>
        <w:spacing w:before="120" w:after="120" w:line="360" w:lineRule="exact"/>
        <w:jc w:val="both"/>
        <w:rPr>
          <w:rFonts w:hint="cs"/>
          <w:rtl/>
        </w:rPr>
      </w:pPr>
      <w:r>
        <w:rPr>
          <w:rFonts w:hint="cs"/>
          <w:rtl/>
        </w:rPr>
        <w:tab/>
        <w:t>(ب)</w:t>
      </w:r>
      <w:r>
        <w:rPr>
          <w:rFonts w:hint="cs"/>
          <w:rtl/>
        </w:rPr>
        <w:tab/>
        <w:t xml:space="preserve">إعداد البحوث والدراسات اللازمة في مجال </w:t>
      </w:r>
      <w:r>
        <w:rPr>
          <w:rFonts w:hint="eastAsia"/>
          <w:rtl/>
        </w:rPr>
        <w:t>حقوق</w:t>
      </w:r>
      <w:r>
        <w:t xml:space="preserve"> </w:t>
      </w:r>
      <w:r>
        <w:rPr>
          <w:rtl/>
        </w:rPr>
        <w:t>الإنسان</w:t>
      </w:r>
      <w:r>
        <w:rPr>
          <w:rFonts w:hint="cs"/>
          <w:rtl/>
        </w:rPr>
        <w:t xml:space="preserve"> وترقية المساعي لضمان تلك الحقوق؛</w:t>
      </w:r>
    </w:p>
    <w:p w:rsidR="00000000" w:rsidRDefault="00000000">
      <w:pPr>
        <w:spacing w:before="120" w:after="120" w:line="360" w:lineRule="exact"/>
        <w:jc w:val="both"/>
        <w:rPr>
          <w:rFonts w:hint="cs"/>
          <w:rtl/>
        </w:rPr>
      </w:pPr>
      <w:r>
        <w:rPr>
          <w:rFonts w:hint="cs"/>
          <w:rtl/>
        </w:rPr>
        <w:tab/>
        <w:t>(ج)</w:t>
      </w:r>
      <w:r>
        <w:rPr>
          <w:rFonts w:hint="cs"/>
          <w:rtl/>
        </w:rPr>
        <w:tab/>
        <w:t>إعداد المعلومات والبيانات اللازمة من أجهزة الدولة؛</w:t>
      </w:r>
    </w:p>
    <w:p w:rsidR="00000000" w:rsidRDefault="00000000">
      <w:pPr>
        <w:spacing w:before="120" w:after="120" w:line="360" w:lineRule="exact"/>
        <w:jc w:val="both"/>
        <w:rPr>
          <w:rFonts w:hint="cs"/>
          <w:rtl/>
        </w:rPr>
      </w:pPr>
      <w:r>
        <w:rPr>
          <w:rFonts w:hint="cs"/>
          <w:rtl/>
        </w:rPr>
        <w:tab/>
        <w:t>(د)</w:t>
      </w:r>
      <w:r>
        <w:rPr>
          <w:rFonts w:hint="cs"/>
          <w:rtl/>
        </w:rPr>
        <w:tab/>
        <w:t>المشاركة في المؤتمرات واللجان المحلية والإقليمية والعلمية ذات الصلة؛</w:t>
      </w:r>
    </w:p>
    <w:p w:rsidR="00000000" w:rsidRDefault="00000000">
      <w:pPr>
        <w:spacing w:before="120" w:after="120" w:line="360" w:lineRule="exact"/>
        <w:jc w:val="both"/>
        <w:rPr>
          <w:rFonts w:hint="cs"/>
          <w:rtl/>
        </w:rPr>
      </w:pPr>
      <w:r>
        <w:rPr>
          <w:rFonts w:hint="cs"/>
          <w:rtl/>
        </w:rPr>
        <w:tab/>
        <w:t>(ه‍)</w:t>
      </w:r>
      <w:r>
        <w:rPr>
          <w:rFonts w:hint="cs"/>
          <w:rtl/>
        </w:rPr>
        <w:tab/>
        <w:t>تنظيم وإعداد زيارات الوفود والأفراد والمنظمات ذات الصلة للسودان.</w:t>
      </w:r>
    </w:p>
    <w:p w:rsidR="00000000" w:rsidRDefault="00000000">
      <w:pPr>
        <w:spacing w:line="360" w:lineRule="exact"/>
        <w:jc w:val="both"/>
        <w:rPr>
          <w:rFonts w:hint="cs"/>
          <w:rtl/>
        </w:rPr>
      </w:pPr>
      <w:r>
        <w:rPr>
          <w:rFonts w:hint="cs"/>
          <w:spacing w:val="2"/>
          <w:rtl/>
        </w:rPr>
        <w:t>9-</w:t>
      </w:r>
      <w:r>
        <w:rPr>
          <w:rFonts w:hint="cs"/>
          <w:spacing w:val="2"/>
          <w:rtl/>
        </w:rPr>
        <w:tab/>
        <w:t>وجدير بالذكر أن السودان وقع وصادق على إثنتي عشرة اتفاقية دولية خاصة ب</w:t>
      </w:r>
      <w:r>
        <w:rPr>
          <w:rFonts w:hint="eastAsia"/>
          <w:spacing w:val="2"/>
          <w:rtl/>
        </w:rPr>
        <w:t>حقوق</w:t>
      </w:r>
      <w:r>
        <w:rPr>
          <w:spacing w:val="2"/>
        </w:rPr>
        <w:t xml:space="preserve"> </w:t>
      </w:r>
      <w:r>
        <w:rPr>
          <w:spacing w:val="2"/>
          <w:rtl/>
        </w:rPr>
        <w:t>الإنسان</w:t>
      </w:r>
      <w:r>
        <w:rPr>
          <w:rFonts w:hint="cs"/>
          <w:spacing w:val="2"/>
          <w:rtl/>
        </w:rPr>
        <w:t xml:space="preserve"> من جملة</w:t>
      </w:r>
      <w:r>
        <w:rPr>
          <w:rFonts w:hint="cs"/>
          <w:rtl/>
        </w:rPr>
        <w:t xml:space="preserve"> 24 اتفاقية وصدرت قوانين كثيرة لتطبيق هذه الاتفاقيات من الجهاز التشريعي للدولة.</w:t>
      </w:r>
    </w:p>
    <w:p w:rsidR="00000000" w:rsidRDefault="00000000">
      <w:pPr>
        <w:spacing w:line="360" w:lineRule="exact"/>
        <w:jc w:val="both"/>
        <w:rPr>
          <w:rFonts w:hint="cs"/>
          <w:rtl/>
        </w:rPr>
      </w:pPr>
      <w:r>
        <w:rPr>
          <w:rFonts w:hint="cs"/>
          <w:rtl/>
        </w:rPr>
        <w:t>10-</w:t>
      </w:r>
      <w:r>
        <w:rPr>
          <w:rFonts w:hint="cs"/>
          <w:rtl/>
        </w:rPr>
        <w:tab/>
        <w:t>وبناء على ذلك تأسست القوانين الوطنية على أحكام وبنود ونصوص هذه الاتفاقيات وهي:</w:t>
      </w:r>
    </w:p>
    <w:p w:rsidR="00000000" w:rsidRDefault="00000000">
      <w:pPr>
        <w:spacing w:before="120" w:after="120" w:line="360" w:lineRule="exact"/>
        <w:jc w:val="both"/>
        <w:rPr>
          <w:rFonts w:hint="cs"/>
          <w:rtl/>
        </w:rPr>
      </w:pPr>
      <w:r>
        <w:rPr>
          <w:rFonts w:hint="cs"/>
          <w:rtl/>
        </w:rPr>
        <w:tab/>
        <w:t>(أ)</w:t>
      </w:r>
      <w:r>
        <w:rPr>
          <w:rFonts w:hint="cs"/>
          <w:rtl/>
        </w:rPr>
        <w:tab/>
        <w:t>العهد الدولي الخاص بالحقوق المدنية والسياسية.</w:t>
      </w:r>
    </w:p>
    <w:p w:rsidR="00000000" w:rsidRDefault="00000000">
      <w:pPr>
        <w:spacing w:before="120" w:after="120" w:line="360" w:lineRule="exact"/>
        <w:jc w:val="both"/>
        <w:rPr>
          <w:rFonts w:hint="cs"/>
          <w:rtl/>
        </w:rPr>
      </w:pPr>
      <w:r>
        <w:rPr>
          <w:rFonts w:hint="cs"/>
          <w:rtl/>
        </w:rPr>
        <w:tab/>
        <w:t>(ب)</w:t>
      </w:r>
      <w:r>
        <w:rPr>
          <w:rFonts w:hint="cs"/>
          <w:rtl/>
        </w:rPr>
        <w:tab/>
        <w:t>العهد الدولي الخاص بالحقوق الاقتصادية والاجتماعية والثقافية.</w:t>
      </w:r>
    </w:p>
    <w:p w:rsidR="00000000" w:rsidRDefault="00000000">
      <w:pPr>
        <w:spacing w:before="120" w:after="120" w:line="360" w:lineRule="exact"/>
        <w:jc w:val="both"/>
        <w:rPr>
          <w:rFonts w:hint="cs"/>
          <w:rtl/>
        </w:rPr>
      </w:pPr>
      <w:r>
        <w:rPr>
          <w:rFonts w:hint="cs"/>
          <w:rtl/>
        </w:rPr>
        <w:tab/>
        <w:t>(ج)</w:t>
      </w:r>
      <w:r>
        <w:rPr>
          <w:rFonts w:hint="cs"/>
          <w:rtl/>
        </w:rPr>
        <w:tab/>
        <w:t>الاتفاقية الدولية للقضاء على جميع أشكال التمييز العنصري.</w:t>
      </w:r>
    </w:p>
    <w:p w:rsidR="00000000" w:rsidRDefault="00000000">
      <w:pPr>
        <w:spacing w:before="120" w:after="120" w:line="360" w:lineRule="exact"/>
        <w:jc w:val="both"/>
        <w:rPr>
          <w:rFonts w:hint="cs"/>
          <w:rtl/>
        </w:rPr>
      </w:pPr>
      <w:r>
        <w:rPr>
          <w:rFonts w:hint="cs"/>
          <w:rtl/>
        </w:rPr>
        <w:tab/>
        <w:t>(د)</w:t>
      </w:r>
      <w:r>
        <w:rPr>
          <w:rFonts w:hint="cs"/>
          <w:rtl/>
        </w:rPr>
        <w:tab/>
        <w:t>الاتفاقية الدولية لقمع جريمة الفصل العنصري والمعاقبة عليها.</w:t>
      </w:r>
    </w:p>
    <w:p w:rsidR="00000000" w:rsidRDefault="00000000">
      <w:pPr>
        <w:spacing w:before="120" w:after="120" w:line="360" w:lineRule="exact"/>
        <w:jc w:val="both"/>
        <w:rPr>
          <w:rFonts w:hint="cs"/>
          <w:rtl/>
        </w:rPr>
      </w:pPr>
      <w:r>
        <w:rPr>
          <w:rFonts w:hint="cs"/>
          <w:rtl/>
        </w:rPr>
        <w:tab/>
        <w:t>(ه‍)</w:t>
      </w:r>
      <w:r>
        <w:rPr>
          <w:rFonts w:hint="cs"/>
          <w:rtl/>
        </w:rPr>
        <w:tab/>
        <w:t>الاتفاقية الدولية لمناهضة الفصل العنصري في الألعاب الرياضية.</w:t>
      </w:r>
    </w:p>
    <w:p w:rsidR="00000000" w:rsidRDefault="00000000">
      <w:pPr>
        <w:spacing w:before="120" w:after="120" w:line="360" w:lineRule="exact"/>
        <w:jc w:val="both"/>
        <w:rPr>
          <w:rFonts w:hint="cs"/>
          <w:rtl/>
        </w:rPr>
      </w:pPr>
      <w:r>
        <w:rPr>
          <w:rFonts w:hint="cs"/>
          <w:rtl/>
        </w:rPr>
        <w:tab/>
        <w:t>(و)</w:t>
      </w:r>
      <w:r>
        <w:rPr>
          <w:rFonts w:hint="cs"/>
          <w:rtl/>
        </w:rPr>
        <w:tab/>
        <w:t>اتفاقية مناهضة التعذيب وغيره من ضروب المعاملة أو العقوبة القاسية أو اللاإنسانية أو المهينة.</w:t>
      </w:r>
    </w:p>
    <w:p w:rsidR="00000000" w:rsidRDefault="00000000">
      <w:pPr>
        <w:spacing w:before="120" w:after="120" w:line="360" w:lineRule="exact"/>
        <w:jc w:val="both"/>
        <w:rPr>
          <w:rFonts w:hint="cs"/>
          <w:rtl/>
        </w:rPr>
      </w:pPr>
      <w:r>
        <w:rPr>
          <w:rFonts w:hint="cs"/>
          <w:rtl/>
        </w:rPr>
        <w:tab/>
        <w:t>(ز)</w:t>
      </w:r>
      <w:r>
        <w:rPr>
          <w:rFonts w:hint="cs"/>
          <w:rtl/>
        </w:rPr>
        <w:tab/>
        <w:t>اتفاقية حقوق الطفل.</w:t>
      </w:r>
    </w:p>
    <w:p w:rsidR="00000000" w:rsidRDefault="00000000">
      <w:pPr>
        <w:spacing w:before="120" w:after="120" w:line="360" w:lineRule="exact"/>
        <w:jc w:val="both"/>
        <w:rPr>
          <w:rFonts w:hint="cs"/>
          <w:rtl/>
        </w:rPr>
      </w:pPr>
      <w:r>
        <w:rPr>
          <w:rFonts w:hint="cs"/>
          <w:rtl/>
        </w:rPr>
        <w:tab/>
        <w:t>(ح)</w:t>
      </w:r>
      <w:r>
        <w:rPr>
          <w:rFonts w:hint="cs"/>
          <w:rtl/>
        </w:rPr>
        <w:tab/>
        <w:t>الاتفاقية الخاصة بالرق.</w:t>
      </w:r>
    </w:p>
    <w:p w:rsidR="00000000" w:rsidRDefault="00000000">
      <w:pPr>
        <w:spacing w:before="120" w:after="120" w:line="360" w:lineRule="exact"/>
        <w:jc w:val="both"/>
        <w:rPr>
          <w:rFonts w:hint="cs"/>
          <w:rtl/>
        </w:rPr>
      </w:pPr>
      <w:r>
        <w:rPr>
          <w:rFonts w:hint="cs"/>
          <w:rtl/>
        </w:rPr>
        <w:tab/>
        <w:t>(ط)</w:t>
      </w:r>
      <w:r>
        <w:rPr>
          <w:rFonts w:hint="cs"/>
          <w:rtl/>
        </w:rPr>
        <w:tab/>
        <w:t>بروتوكول تعديل الاتفاقية الخاصة بالرق.</w:t>
      </w:r>
    </w:p>
    <w:p w:rsidR="00000000" w:rsidRDefault="00000000">
      <w:pPr>
        <w:spacing w:before="120" w:after="120" w:line="360" w:lineRule="exact"/>
        <w:jc w:val="both"/>
        <w:rPr>
          <w:rFonts w:hint="cs"/>
          <w:rtl/>
        </w:rPr>
      </w:pPr>
      <w:r>
        <w:rPr>
          <w:rFonts w:hint="cs"/>
          <w:rtl/>
        </w:rPr>
        <w:tab/>
        <w:t>(ك)</w:t>
      </w:r>
      <w:r>
        <w:rPr>
          <w:rFonts w:hint="cs"/>
          <w:rtl/>
        </w:rPr>
        <w:tab/>
        <w:t>الاتفاقية التكميلية لإبطال الرق وتجارة الرقيق والأعراف والممارسات الشبيهة بالرق.</w:t>
      </w:r>
    </w:p>
    <w:p w:rsidR="00000000" w:rsidRDefault="00000000">
      <w:pPr>
        <w:spacing w:before="120" w:after="120" w:line="360" w:lineRule="exact"/>
        <w:jc w:val="both"/>
        <w:rPr>
          <w:rFonts w:hint="cs"/>
          <w:rtl/>
        </w:rPr>
      </w:pPr>
      <w:r>
        <w:rPr>
          <w:rFonts w:hint="cs"/>
          <w:rtl/>
        </w:rPr>
        <w:tab/>
        <w:t>(ل)</w:t>
      </w:r>
      <w:r>
        <w:rPr>
          <w:rFonts w:hint="cs"/>
          <w:rtl/>
        </w:rPr>
        <w:tab/>
        <w:t>الاتفاقية الخاصة بوضع اللاجئين.</w:t>
      </w:r>
    </w:p>
    <w:p w:rsidR="00000000" w:rsidRDefault="00000000">
      <w:pPr>
        <w:spacing w:before="120" w:after="120" w:line="360" w:lineRule="exact"/>
        <w:jc w:val="both"/>
        <w:rPr>
          <w:rFonts w:hint="cs"/>
          <w:rtl/>
        </w:rPr>
      </w:pPr>
      <w:r>
        <w:rPr>
          <w:rFonts w:hint="cs"/>
          <w:rtl/>
        </w:rPr>
        <w:tab/>
        <w:t>(م)</w:t>
      </w:r>
      <w:r>
        <w:rPr>
          <w:rFonts w:hint="cs"/>
          <w:rtl/>
        </w:rPr>
        <w:tab/>
        <w:t>اتفاقيات منظمة العمل الدولية الخاصة بالسخرة، والتنظيم النقابي والمفاوضة الجماعية، وسياسة العمالة "التخديم".</w:t>
      </w:r>
    </w:p>
    <w:p w:rsidR="00000000" w:rsidRDefault="00000000">
      <w:pPr>
        <w:spacing w:line="360" w:lineRule="exact"/>
        <w:jc w:val="both"/>
        <w:rPr>
          <w:rFonts w:hint="cs"/>
          <w:rtl/>
        </w:rPr>
      </w:pPr>
      <w:r>
        <w:rPr>
          <w:rFonts w:hint="cs"/>
          <w:rtl/>
        </w:rPr>
        <w:t>11-</w:t>
      </w:r>
      <w:r>
        <w:rPr>
          <w:rFonts w:hint="cs"/>
          <w:rtl/>
        </w:rPr>
        <w:tab/>
        <w:t>هذا بالإضافة إلى الاتفاقيات الخاصة بتحديد قواعد حماية المدنيين أثناء الحروب ومعاملة أسرى الحرب ومعاملة الجرحى والمرضى والعسكريين في ميادين القتال والميثاق الأفريقي ل</w:t>
      </w:r>
      <w:r>
        <w:rPr>
          <w:rFonts w:hint="eastAsia"/>
          <w:rtl/>
        </w:rPr>
        <w:t>حقوق</w:t>
      </w:r>
      <w:r>
        <w:t xml:space="preserve"> </w:t>
      </w:r>
      <w:r>
        <w:rPr>
          <w:rtl/>
        </w:rPr>
        <w:t>الإنسان</w:t>
      </w:r>
      <w:r>
        <w:rPr>
          <w:rFonts w:hint="cs"/>
          <w:rtl/>
        </w:rPr>
        <w:t xml:space="preserve"> والشعوب.</w:t>
      </w:r>
    </w:p>
    <w:p w:rsidR="00000000" w:rsidRDefault="00000000">
      <w:pPr>
        <w:spacing w:line="360" w:lineRule="exact"/>
        <w:jc w:val="both"/>
        <w:rPr>
          <w:rFonts w:hint="cs"/>
          <w:rtl/>
        </w:rPr>
      </w:pPr>
      <w:r>
        <w:rPr>
          <w:rFonts w:hint="cs"/>
          <w:rtl/>
        </w:rPr>
        <w:t>12-</w:t>
      </w:r>
      <w:r>
        <w:rPr>
          <w:rFonts w:hint="cs"/>
          <w:rtl/>
        </w:rPr>
        <w:tab/>
        <w:t>وقد أعد المجلس الاستشاري ل</w:t>
      </w:r>
      <w:r>
        <w:rPr>
          <w:rFonts w:hint="eastAsia"/>
          <w:rtl/>
        </w:rPr>
        <w:t>حقوق</w:t>
      </w:r>
      <w:r>
        <w:t xml:space="preserve"> </w:t>
      </w:r>
      <w:r>
        <w:rPr>
          <w:rFonts w:hint="cs"/>
          <w:rtl/>
        </w:rPr>
        <w:t>ا</w:t>
      </w:r>
      <w:r>
        <w:rPr>
          <w:rtl/>
        </w:rPr>
        <w:t>لإنسان</w:t>
      </w:r>
      <w:r>
        <w:rPr>
          <w:rFonts w:hint="cs"/>
          <w:rtl/>
        </w:rPr>
        <w:t xml:space="preserve"> خطة تهدف إلى توعية المواطنين بحقوقهم المنصوص عليها في الاتفاقيات حيث تم تكوين لجان للتثقيف ب</w:t>
      </w:r>
      <w:r>
        <w:rPr>
          <w:rFonts w:hint="eastAsia"/>
          <w:rtl/>
        </w:rPr>
        <w:t>حقوق</w:t>
      </w:r>
      <w:r>
        <w:t xml:space="preserve"> </w:t>
      </w:r>
      <w:r>
        <w:rPr>
          <w:rtl/>
        </w:rPr>
        <w:t>الإنسان</w:t>
      </w:r>
      <w:r>
        <w:rPr>
          <w:rFonts w:hint="cs"/>
          <w:rtl/>
        </w:rPr>
        <w:t xml:space="preserve"> في ولايات السودان الست والعشرين.</w:t>
      </w:r>
    </w:p>
    <w:p w:rsidR="00000000" w:rsidRDefault="00000000">
      <w:pPr>
        <w:spacing w:line="360" w:lineRule="exact"/>
        <w:jc w:val="both"/>
        <w:rPr>
          <w:rFonts w:hint="cs"/>
          <w:rtl/>
        </w:rPr>
      </w:pPr>
      <w:r>
        <w:rPr>
          <w:rFonts w:hint="cs"/>
          <w:rtl/>
        </w:rPr>
        <w:t>13-</w:t>
      </w:r>
      <w:r>
        <w:rPr>
          <w:rFonts w:hint="cs"/>
          <w:rtl/>
        </w:rPr>
        <w:tab/>
        <w:t>وقد وقع السودان على اتفاقية حقوق الطفل بتاريخ 24 تموز/يوليه 1990 وصادق عليها بتاريخ 3 آب/أغسطس 1990، بقانون أصدره مجلس قيادة الثورة بموجب المرسوم الدستوري الثالث لعام 1989.</w:t>
      </w:r>
    </w:p>
    <w:p w:rsidR="00000000" w:rsidRDefault="00000000">
      <w:pPr>
        <w:spacing w:line="360" w:lineRule="exact"/>
        <w:jc w:val="both"/>
        <w:rPr>
          <w:rFonts w:hint="cs"/>
          <w:rtl/>
        </w:rPr>
      </w:pPr>
      <w:r>
        <w:rPr>
          <w:rFonts w:hint="cs"/>
          <w:rtl/>
        </w:rPr>
        <w:t>14-</w:t>
      </w:r>
      <w:r>
        <w:rPr>
          <w:rFonts w:hint="cs"/>
          <w:rtl/>
        </w:rPr>
        <w:tab/>
        <w:t>وبهذا الإجراء التشريعي ووفقاً للنظام القانوني السوداني أصبحت الاتفاقية جزءا من التشريع الوطني وبالتالي صارت قانوناً سارياً وملزماً لكافة الأطراف بما في ذلك أجهزة الدولة ومؤسساتها. ويترتب على ذلك أن القضاء السوداني أحيط علماً بنصوص الاتفاقية كنصوص واجبة التطبيق ويمكن الاحتجاج بها أمام المحاكم ورفع الدعاوى بشأنها والمطالبة بتعويض عند انتهاكها. وللدائرة الدستورية هنا دور أصيل في حماية الحقوق الأساسية الناجمة عن الاتفاقية وفقاً للدستور ولها أن تنظر في أي طعون متعلقة بها طبقاً لقانون القضاء الإداري والدستوري لسنة 1997.</w:t>
      </w:r>
    </w:p>
    <w:p w:rsidR="00000000" w:rsidRDefault="00000000">
      <w:pPr>
        <w:spacing w:line="360" w:lineRule="exact"/>
        <w:jc w:val="both"/>
        <w:rPr>
          <w:rFonts w:hint="cs"/>
          <w:rtl/>
        </w:rPr>
      </w:pPr>
      <w:r>
        <w:rPr>
          <w:rFonts w:hint="cs"/>
          <w:rtl/>
        </w:rPr>
        <w:t>15-</w:t>
      </w:r>
      <w:r>
        <w:rPr>
          <w:rFonts w:hint="cs"/>
          <w:rtl/>
        </w:rPr>
        <w:tab/>
        <w:t>أما الجهاز التشريعي أي المجلس الوطني، فهو مكلف بنص المادة 53 من لائحة تنظيم أعماله بالقيام، عبر لجانه المتخصصة، بتقصي آثار تطبيق القوانين والسياسات المعتمدة والتأكد من التزام الجهاز التنفيذي بهذه السياسات والتشريعات، وبالطبع تندرج الاتفاقية في هذا الإطار الراقي للمجلس. وفضلاً عن ذلك أصدر المجلس قراره رقم 29 بتاريخ 25 حزيران/يونيه 1996، الذي دعا فيه لاتخاذ تدابير تشريعية إضافية مؤكداً التزامه بحماية الأطفال والسعي إلى تهيئة الظروف المؤدية لتمتعهم بالحقوق الواردة فيها.</w:t>
      </w:r>
    </w:p>
    <w:p w:rsidR="00000000" w:rsidRDefault="00000000">
      <w:pPr>
        <w:spacing w:line="360" w:lineRule="exact"/>
        <w:jc w:val="center"/>
        <w:rPr>
          <w:rFonts w:hint="cs"/>
          <w:b/>
          <w:bCs/>
          <w:rtl/>
        </w:rPr>
      </w:pPr>
      <w:r>
        <w:rPr>
          <w:rFonts w:hint="cs"/>
          <w:b/>
          <w:bCs/>
          <w:rtl/>
        </w:rPr>
        <w:t>ألف - التدابير التي اتخذت لتضمين الاتفاقية في الدستور</w:t>
      </w:r>
    </w:p>
    <w:p w:rsidR="00000000" w:rsidRDefault="00000000">
      <w:pPr>
        <w:spacing w:line="360" w:lineRule="exact"/>
        <w:jc w:val="both"/>
        <w:rPr>
          <w:rFonts w:hint="cs"/>
          <w:rtl/>
        </w:rPr>
      </w:pPr>
      <w:r>
        <w:rPr>
          <w:rFonts w:hint="cs"/>
          <w:rtl/>
        </w:rPr>
        <w:t>16-</w:t>
      </w:r>
      <w:r>
        <w:rPr>
          <w:rFonts w:hint="cs"/>
          <w:rtl/>
        </w:rPr>
        <w:tab/>
        <w:t>يجتاز السودان حالياً كما في عقب قيام ثورة الإنقاذ الوطني، مرحلة انتقالية وذلك لحين إعداد وإجازة الدستور الشامل. وخلال هذه الفترة تنظم شؤون الحكم عبر مراسيم دستورية يبادر بها رئيس الجمهورية ويجيزها المجلس الوطني (البرلمان). ووفق هذه المراسيم تم التأمين على كل من الحقوق الأساسية والحريات والضمانات وذلك على النحو التالي:</w:t>
      </w:r>
    </w:p>
    <w:p w:rsidR="00000000" w:rsidRDefault="00000000">
      <w:pPr>
        <w:spacing w:before="120" w:after="120" w:line="360" w:lineRule="exact"/>
        <w:jc w:val="both"/>
        <w:rPr>
          <w:rFonts w:hint="cs"/>
          <w:rtl/>
        </w:rPr>
      </w:pPr>
      <w:r>
        <w:rPr>
          <w:rFonts w:hint="cs"/>
          <w:rtl/>
        </w:rPr>
        <w:tab/>
        <w:t>(أ)</w:t>
      </w:r>
      <w:r>
        <w:rPr>
          <w:rFonts w:hint="cs"/>
          <w:rtl/>
        </w:rPr>
        <w:tab/>
        <w:t>التزام الدولة برعاية الأطفال (المادة 7 من المرسوم الدستوري السابع لسنة 1993)؛</w:t>
      </w:r>
    </w:p>
    <w:p w:rsidR="00000000" w:rsidRDefault="00000000">
      <w:pPr>
        <w:spacing w:before="120" w:after="120" w:line="360" w:lineRule="exact"/>
        <w:ind w:left="720" w:hanging="720"/>
        <w:jc w:val="both"/>
        <w:rPr>
          <w:rFonts w:hint="cs"/>
          <w:rtl/>
        </w:rPr>
      </w:pPr>
      <w:r>
        <w:rPr>
          <w:rFonts w:hint="cs"/>
          <w:rtl/>
        </w:rPr>
        <w:tab/>
        <w:t>(ب)</w:t>
      </w:r>
      <w:r>
        <w:rPr>
          <w:rFonts w:hint="cs"/>
          <w:rtl/>
        </w:rPr>
        <w:tab/>
        <w:t>حرية الاعتقاد والعبادة (المادة 1 من المرسوم الدستوري السابع لسنة 1993)؛</w:t>
      </w:r>
    </w:p>
    <w:p w:rsidR="00000000" w:rsidRDefault="00000000">
      <w:pPr>
        <w:spacing w:before="120" w:after="120" w:line="360" w:lineRule="exact"/>
        <w:jc w:val="both"/>
        <w:rPr>
          <w:rFonts w:hint="cs"/>
          <w:rtl/>
        </w:rPr>
      </w:pPr>
      <w:r>
        <w:rPr>
          <w:rFonts w:hint="cs"/>
          <w:rtl/>
        </w:rPr>
        <w:tab/>
        <w:t>(ج)</w:t>
      </w:r>
      <w:r>
        <w:rPr>
          <w:rFonts w:hint="cs"/>
          <w:rtl/>
        </w:rPr>
        <w:tab/>
        <w:t>حظر التمييز بسبب الدين أو الجنس أو المال أو الوضع الاجتماعي (المادة 9 من المرسوم الدستوري السابع لسنة 1993)؛</w:t>
      </w:r>
    </w:p>
    <w:p w:rsidR="00000000" w:rsidRDefault="00000000">
      <w:pPr>
        <w:spacing w:before="120" w:after="120" w:line="360" w:lineRule="exact"/>
        <w:ind w:left="720" w:hanging="720"/>
        <w:jc w:val="both"/>
        <w:rPr>
          <w:rFonts w:hint="cs"/>
          <w:rtl/>
        </w:rPr>
      </w:pPr>
      <w:r>
        <w:rPr>
          <w:rFonts w:hint="cs"/>
          <w:rtl/>
        </w:rPr>
        <w:tab/>
        <w:t>(د)</w:t>
      </w:r>
      <w:r>
        <w:rPr>
          <w:rFonts w:hint="cs"/>
          <w:rtl/>
        </w:rPr>
        <w:tab/>
        <w:t>حرية التعبير (المادة 9 من المرسوم الدستوري السابع لسنة 1993)؛</w:t>
      </w:r>
    </w:p>
    <w:p w:rsidR="00000000" w:rsidRDefault="00000000">
      <w:pPr>
        <w:spacing w:before="120" w:after="120" w:line="360" w:lineRule="exact"/>
        <w:jc w:val="both"/>
        <w:rPr>
          <w:rFonts w:hint="cs"/>
          <w:rtl/>
        </w:rPr>
      </w:pPr>
      <w:r>
        <w:rPr>
          <w:rFonts w:hint="cs"/>
          <w:rtl/>
        </w:rPr>
        <w:tab/>
        <w:t>(ه‍)</w:t>
      </w:r>
      <w:r>
        <w:rPr>
          <w:rFonts w:hint="cs"/>
          <w:rtl/>
        </w:rPr>
        <w:tab/>
        <w:t>حق المواطنين في المشاركة السياسية وضمان تكافؤ الفرص المتساوية بينهم (المادة 3 من المرسوم الرابع عشر الخاص باتفاقية السلام 1997)؛</w:t>
      </w:r>
    </w:p>
    <w:p w:rsidR="00000000" w:rsidRDefault="00000000">
      <w:pPr>
        <w:spacing w:before="120" w:after="120" w:line="360" w:lineRule="exact"/>
        <w:jc w:val="both"/>
        <w:rPr>
          <w:rFonts w:hint="cs"/>
          <w:rtl/>
        </w:rPr>
      </w:pPr>
      <w:r>
        <w:rPr>
          <w:rFonts w:hint="cs"/>
          <w:rtl/>
        </w:rPr>
        <w:tab/>
        <w:t>(و)</w:t>
      </w:r>
      <w:r>
        <w:rPr>
          <w:rFonts w:hint="cs"/>
          <w:rtl/>
        </w:rPr>
        <w:tab/>
        <w:t>حظر سن أي تشريع يضر بالحريات والحقوق الأساسية للمواطنين (المادة 3 من المرسوم الدستوري الرابع عشر 1997)؛</w:t>
      </w:r>
    </w:p>
    <w:p w:rsidR="00000000" w:rsidRDefault="00000000">
      <w:pPr>
        <w:spacing w:before="120" w:after="120" w:line="360" w:lineRule="exact"/>
        <w:jc w:val="both"/>
        <w:rPr>
          <w:rFonts w:hint="cs"/>
          <w:rtl/>
        </w:rPr>
      </w:pPr>
      <w:r>
        <w:rPr>
          <w:rFonts w:hint="cs"/>
          <w:rtl/>
        </w:rPr>
        <w:tab/>
        <w:t>(ز)</w:t>
      </w:r>
      <w:r>
        <w:rPr>
          <w:rFonts w:hint="cs"/>
          <w:rtl/>
        </w:rPr>
        <w:tab/>
        <w:t>سيادة حكم القانون واستقلال القضاء (المادة 61 من المرسوم الدستوري الثالث عشر لسنة 1995)؛</w:t>
      </w:r>
    </w:p>
    <w:p w:rsidR="00000000" w:rsidRDefault="00000000">
      <w:pPr>
        <w:spacing w:before="120" w:after="120" w:line="360" w:lineRule="exact"/>
        <w:ind w:left="720" w:hanging="720"/>
        <w:jc w:val="both"/>
        <w:rPr>
          <w:rFonts w:hint="cs"/>
          <w:rtl/>
        </w:rPr>
      </w:pPr>
      <w:r>
        <w:rPr>
          <w:rFonts w:hint="cs"/>
          <w:rtl/>
        </w:rPr>
        <w:tab/>
        <w:t>(ح)</w:t>
      </w:r>
      <w:r>
        <w:rPr>
          <w:rFonts w:hint="cs"/>
          <w:rtl/>
        </w:rPr>
        <w:tab/>
        <w:t>احترام الثقافات والديانات المختلفة (المادة 3 من المرسوم الرابع عشر 1997)؛</w:t>
      </w:r>
    </w:p>
    <w:p w:rsidR="00000000" w:rsidRDefault="00000000">
      <w:pPr>
        <w:spacing w:before="120" w:after="120" w:line="360" w:lineRule="exact"/>
        <w:jc w:val="both"/>
        <w:rPr>
          <w:rFonts w:hint="cs"/>
          <w:rtl/>
        </w:rPr>
      </w:pPr>
      <w:r>
        <w:rPr>
          <w:rFonts w:hint="cs"/>
          <w:rtl/>
        </w:rPr>
        <w:tab/>
        <w:t>(ط)</w:t>
      </w:r>
      <w:r>
        <w:rPr>
          <w:rFonts w:hint="cs"/>
          <w:rtl/>
        </w:rPr>
        <w:tab/>
        <w:t>حق الطعن لدى المحكمة العليا عند انتهاك الحقوق الأساسية (المواد 9، 25 من المرسوم الدستوري الثالث عشر 1995).</w:t>
      </w:r>
    </w:p>
    <w:p w:rsidR="00000000" w:rsidRDefault="00000000">
      <w:pPr>
        <w:spacing w:before="120" w:after="120" w:line="360" w:lineRule="exact"/>
        <w:jc w:val="both"/>
        <w:rPr>
          <w:rFonts w:hint="cs"/>
          <w:rtl/>
        </w:rPr>
      </w:pPr>
      <w:r>
        <w:rPr>
          <w:rFonts w:hint="cs"/>
          <w:rtl/>
        </w:rPr>
        <w:tab/>
        <w:t>كما نصت المادة 69 من المرسوم الدستوري الثالث عشر لسنة 1993 على قيام رئيس الجمهورية بإعداد مشروع الدستور من مادة المراسيم الدستورية السارية وما يكملها من نصوص متسقة مع روح تلك المراسيم وروح التجربة الدستورية. وهذا يعني أن الدستور القادم لن ينطلق من فراغ وإنما من التوجهات والثوابت المضمنة في المراسيم الدستورية السارية بما في ذلك النصوص التي أوردناها آنفاً.</w:t>
      </w:r>
    </w:p>
    <w:p w:rsidR="00000000" w:rsidRDefault="00000000">
      <w:pPr>
        <w:spacing w:line="360" w:lineRule="exact"/>
        <w:jc w:val="both"/>
        <w:rPr>
          <w:rFonts w:hint="cs"/>
          <w:rtl/>
        </w:rPr>
      </w:pPr>
      <w:r>
        <w:rPr>
          <w:rFonts w:hint="cs"/>
          <w:rtl/>
        </w:rPr>
        <w:t>17-</w:t>
      </w:r>
      <w:r>
        <w:rPr>
          <w:rFonts w:hint="cs"/>
          <w:rtl/>
        </w:rPr>
        <w:tab/>
        <w:t>وبتحليل الاتفاقية نجد أن أحكامها تنقسم إلى قسمين: الأول يتعلق بحقوق وحريات أساسية يحتويها الدستور مثل المساواة وحظر التمييز وحرية الفكر والتعبير والدين وحرية التنظيم. وقد أوضحنا أن هذه الحقوق مضمنة بشكل عام في المراسيم الدستورية السارية وستنتقل منها إلى الدستور الشامل بإذن الله. ويتعلق القسم الثاني بحقوق يشملها القانون العادي، وقد غطتها طائفة واسعة من التشريعات السودانية على النحو الذي يشار إليه في جزء آخر من هذا التقرير.</w:t>
      </w:r>
    </w:p>
    <w:p w:rsidR="00000000" w:rsidRDefault="00000000">
      <w:pPr>
        <w:spacing w:line="360" w:lineRule="exact"/>
        <w:jc w:val="both"/>
        <w:rPr>
          <w:rFonts w:hint="cs"/>
          <w:rtl/>
        </w:rPr>
      </w:pPr>
      <w:r>
        <w:rPr>
          <w:rFonts w:hint="cs"/>
          <w:rtl/>
        </w:rPr>
        <w:t>18-</w:t>
      </w:r>
      <w:r>
        <w:rPr>
          <w:rFonts w:hint="cs"/>
          <w:rtl/>
        </w:rPr>
        <w:tab/>
        <w:t>وجدير بالذكر أن حكومة السودان قد اعتمدت أسلوباً للحكم يسعى إلى تقليص الظل الإداري، والتوزيع العادل للثروة والسلطة، وتوسيع قاعدة المشاركة. وقد أصدر المجلس الوطني الانتقالي سابقاً - البرلمان السوداني حالياً - المرسوم الدستوري الثاني عشر الذي يعد الوثيقة القانونية الأساسية والمرجعية الدستورية للنظام الاتحادي، حيث تم تقسيم السودان بمقتضاه إلى 26 ولاية لكل ولاية سلطتها التنفيذية والتشريعية. وقد نص المرسوم على توزيع السلطات والصلاحيات إلى قوائم ثلاثة هي:</w:t>
      </w:r>
    </w:p>
    <w:p w:rsidR="00000000" w:rsidRDefault="00000000">
      <w:pPr>
        <w:spacing w:before="120" w:after="120" w:line="360" w:lineRule="exact"/>
        <w:ind w:left="720" w:hanging="720"/>
        <w:jc w:val="both"/>
        <w:rPr>
          <w:rFonts w:hint="cs"/>
          <w:rtl/>
        </w:rPr>
      </w:pPr>
      <w:r>
        <w:rPr>
          <w:rFonts w:hint="cs"/>
          <w:rtl/>
        </w:rPr>
        <w:tab/>
        <w:t>(أ)</w:t>
      </w:r>
      <w:r>
        <w:rPr>
          <w:rFonts w:hint="cs"/>
          <w:rtl/>
        </w:rPr>
        <w:tab/>
        <w:t>قائمة اتحادية ونوعية تتضمن المسائل التي تدخل في اختصاص السلطات المركزية؛</w:t>
      </w:r>
    </w:p>
    <w:p w:rsidR="00000000" w:rsidRDefault="00000000">
      <w:pPr>
        <w:spacing w:before="120" w:after="120" w:line="360" w:lineRule="exact"/>
        <w:jc w:val="both"/>
        <w:rPr>
          <w:rFonts w:hint="cs"/>
          <w:rtl/>
        </w:rPr>
      </w:pPr>
      <w:r>
        <w:rPr>
          <w:rFonts w:hint="cs"/>
          <w:rtl/>
        </w:rPr>
        <w:tab/>
        <w:t>(ب)</w:t>
      </w:r>
      <w:r>
        <w:rPr>
          <w:rFonts w:hint="cs"/>
          <w:rtl/>
        </w:rPr>
        <w:tab/>
        <w:t>قائمة ولائية تتضمن السلطات الولائية؛</w:t>
      </w:r>
    </w:p>
    <w:p w:rsidR="00000000" w:rsidRDefault="00000000">
      <w:pPr>
        <w:spacing w:before="120" w:after="120" w:line="360" w:lineRule="exact"/>
        <w:jc w:val="both"/>
        <w:rPr>
          <w:rFonts w:hint="cs"/>
          <w:rtl/>
        </w:rPr>
      </w:pPr>
      <w:r>
        <w:rPr>
          <w:rFonts w:hint="cs"/>
          <w:rtl/>
        </w:rPr>
        <w:tab/>
        <w:t>(ج)</w:t>
      </w:r>
      <w:r>
        <w:rPr>
          <w:rFonts w:hint="cs"/>
          <w:rtl/>
        </w:rPr>
        <w:tab/>
        <w:t>قائمة مشتركة بين السلطات الاتحادية والولائية؛</w:t>
      </w:r>
    </w:p>
    <w:p w:rsidR="00000000" w:rsidRDefault="00000000">
      <w:pPr>
        <w:spacing w:before="120" w:after="120" w:line="360" w:lineRule="exact"/>
        <w:jc w:val="both"/>
        <w:rPr>
          <w:rFonts w:hint="cs"/>
          <w:rtl/>
        </w:rPr>
      </w:pPr>
      <w:r>
        <w:rPr>
          <w:rFonts w:hint="cs"/>
          <w:rtl/>
        </w:rPr>
        <w:tab/>
        <w:t>(د)</w:t>
      </w:r>
      <w:r>
        <w:rPr>
          <w:rFonts w:hint="cs"/>
          <w:rtl/>
        </w:rPr>
        <w:tab/>
        <w:t>قائمة السلطات المتبقية.</w:t>
      </w:r>
    </w:p>
    <w:p w:rsidR="00000000" w:rsidRDefault="00000000">
      <w:pPr>
        <w:spacing w:line="360" w:lineRule="exact"/>
        <w:jc w:val="both"/>
        <w:rPr>
          <w:rFonts w:hint="cs"/>
          <w:spacing w:val="2"/>
          <w:rtl/>
        </w:rPr>
      </w:pPr>
      <w:r>
        <w:rPr>
          <w:rFonts w:hint="cs"/>
          <w:spacing w:val="2"/>
          <w:rtl/>
        </w:rPr>
        <w:t>19-</w:t>
      </w:r>
      <w:r>
        <w:rPr>
          <w:rFonts w:hint="cs"/>
          <w:spacing w:val="2"/>
          <w:rtl/>
        </w:rPr>
        <w:tab/>
        <w:t>وتم كذلك توزيع الموارد المالية والثروة على مستويات ثلاثة، اتحادي وولائي ومحلي، وأنشئ ديوان الحكم الاتحادي تحت إشراف رئيس الجمهورية ويختص بالتنسيـق بين الولايـات والأجهزة المختلفة وتبادل الخبرات كما أنشئ بقانون صندوق لدعم الولايات الفقيرة وفق معايير محددة بالتنسيق بين الولايات والأجهزة المختلفة وتبادل الخبرات.</w:t>
      </w:r>
    </w:p>
    <w:p w:rsidR="00000000" w:rsidRDefault="00000000">
      <w:pPr>
        <w:pStyle w:val="HCCIn"/>
        <w:rPr>
          <w:rFonts w:hint="cs"/>
          <w:b/>
          <w:bCs/>
          <w:rtl/>
        </w:rPr>
      </w:pPr>
      <w:r>
        <w:rPr>
          <w:rFonts w:hint="cs"/>
          <w:b/>
          <w:bCs/>
          <w:rtl/>
        </w:rPr>
        <w:t>باء -</w:t>
      </w:r>
      <w:r>
        <w:rPr>
          <w:rFonts w:hint="cs"/>
          <w:b/>
          <w:bCs/>
          <w:rtl/>
        </w:rPr>
        <w:tab/>
        <w:t>المؤشرات التي وضعت في القوانين والتشريعات لوضع سياسات تكفل تمتع الطفل بكل حقوقه</w:t>
      </w:r>
    </w:p>
    <w:p w:rsidR="00000000" w:rsidRDefault="00000000">
      <w:pPr>
        <w:spacing w:line="360" w:lineRule="exact"/>
        <w:jc w:val="both"/>
        <w:rPr>
          <w:rFonts w:hint="cs"/>
          <w:rtl/>
        </w:rPr>
      </w:pPr>
      <w:r>
        <w:rPr>
          <w:rFonts w:hint="cs"/>
          <w:rtl/>
        </w:rPr>
        <w:t>20-</w:t>
      </w:r>
      <w:r>
        <w:rPr>
          <w:rFonts w:hint="cs"/>
          <w:rtl/>
        </w:rPr>
        <w:tab/>
        <w:t>إنفاذاً لاتفاقية حقوق الطفل، شكل وزير العدل لجنة رفيعة المستوى لمراجعة القوانين السودانية المتعلقة بالطفولة للتأكد من تجانسها مع بنود الاتفاقية الدولية. ومن ثم رفعت اللجنة تقريراً في هذا الشأن وَضّح أن الدولة وضعت الضمانات وكفلت حقوق الطفل عند عهد بعيد. وقد ظهر ذلك في قانون العمل لعام 1997 وقانون الصحة العامة لعام 1975 وقانون رعاية الأحداث لعام 1983 حيث تتضمن كل هذه القوانين أحكاماً خاصة بحقوق الطفل تتعلق كلها بالمبادئ الأساسية الواردة في الاتفاقية. وقد نصت المادة 7 من المرسوم الدستوري السابع بشأن المبادئ والنظم والتطورات الدستورية على أن المجتمع ينبني على روح التدين والتربية العامة والتوجه والنهضة الحرة وينمو بنشر الثقافة والعلم والرياضة ويؤدي فيه الأطفال والشباب والنساء والرجال والأسر دوراً وتسود فيه الأخلاق والأعراف الطيبة. ويوضح الجدول المرفق القوانين المتصلة بحقوق الطفل والنصوص المقابلة لها في الاتفاقية وذلك بغرض اتساق القوانين السودانية مع الاتفاقية بل إن بعضها قد صدر منذ وقت بعيد قبل صدور الاتفاقية ومع ذلك فإنها جاءت أيضاً متفقة معها.</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spacing w:before="0" w:after="0"/>
        <w:jc w:val="both"/>
        <w:rPr>
          <w:rFonts w:hint="cs"/>
          <w:rtl/>
        </w:rPr>
      </w:pPr>
    </w:p>
    <w:tbl>
      <w:tblPr>
        <w:bidiVisual/>
        <w:tblW w:w="0" w:type="auto"/>
        <w:tblInd w:w="-7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20"/>
        <w:gridCol w:w="4140"/>
        <w:gridCol w:w="1080"/>
        <w:gridCol w:w="3708"/>
      </w:tblGrid>
      <w:tr w:rsidR="002C4AC6" w:rsidTr="002C4AC6">
        <w:tblPrEx>
          <w:tblCellMar>
            <w:top w:w="0" w:type="dxa"/>
            <w:bottom w:w="0" w:type="dxa"/>
          </w:tblCellMar>
        </w:tblPrEx>
        <w:trPr>
          <w:tblHeader/>
        </w:trPr>
        <w:tc>
          <w:tcPr>
            <w:tcW w:w="720" w:type="dxa"/>
            <w:tcBorders>
              <w:top w:val="single" w:sz="4" w:space="0" w:color="auto"/>
              <w:bottom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الرقم</w:t>
            </w:r>
          </w:p>
        </w:tc>
        <w:tc>
          <w:tcPr>
            <w:tcW w:w="4140" w:type="dxa"/>
            <w:tcBorders>
              <w:top w:val="single" w:sz="4" w:space="0" w:color="auto"/>
              <w:bottom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اسم القانون</w:t>
            </w:r>
          </w:p>
        </w:tc>
        <w:tc>
          <w:tcPr>
            <w:tcW w:w="1080" w:type="dxa"/>
            <w:tcBorders>
              <w:top w:val="single" w:sz="4" w:space="0" w:color="auto"/>
              <w:bottom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رقم المادة</w:t>
            </w:r>
          </w:p>
        </w:tc>
        <w:tc>
          <w:tcPr>
            <w:tcW w:w="3708" w:type="dxa"/>
            <w:tcBorders>
              <w:top w:val="single" w:sz="4" w:space="0" w:color="auto"/>
              <w:bottom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المواد المقابلة في اتفاقية حقوق الطفل</w:t>
            </w:r>
          </w:p>
        </w:tc>
      </w:tr>
      <w:tr w:rsidR="002C4AC6" w:rsidTr="002C4AC6">
        <w:tblPrEx>
          <w:tblCellMar>
            <w:top w:w="0" w:type="dxa"/>
            <w:bottom w:w="0" w:type="dxa"/>
          </w:tblCellMar>
        </w:tblPrEx>
        <w:tc>
          <w:tcPr>
            <w:tcW w:w="720" w:type="dxa"/>
            <w:tcBorders>
              <w:top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1</w:t>
            </w:r>
          </w:p>
        </w:tc>
        <w:tc>
          <w:tcPr>
            <w:tcW w:w="4140" w:type="dxa"/>
            <w:tcBorders>
              <w:top w:val="single" w:sz="4" w:space="0" w:color="auto"/>
            </w:tcBorders>
          </w:tcPr>
          <w:p w:rsidR="002C4AC6" w:rsidRDefault="002C4AC6">
            <w:pPr>
              <w:spacing w:before="0" w:after="0" w:line="300" w:lineRule="exact"/>
              <w:jc w:val="both"/>
              <w:rPr>
                <w:rStyle w:val="FootnoteReference"/>
                <w:rFonts w:hint="cs"/>
                <w:bCs w:val="0"/>
                <w:szCs w:val="30"/>
                <w:vertAlign w:val="baseline"/>
              </w:rPr>
            </w:pPr>
            <w:r>
              <w:rPr>
                <w:rFonts w:hint="cs"/>
                <w:rtl/>
              </w:rPr>
              <w:t>قانون الصحة العامة لسنة 1975</w:t>
            </w:r>
          </w:p>
        </w:tc>
        <w:tc>
          <w:tcPr>
            <w:tcW w:w="1080" w:type="dxa"/>
            <w:tcBorders>
              <w:top w:val="single" w:sz="4" w:space="0" w:color="auto"/>
            </w:tcBorders>
          </w:tcPr>
          <w:p w:rsidR="002C4AC6" w:rsidRDefault="002C4AC6">
            <w:pPr>
              <w:spacing w:before="0" w:after="0" w:line="300" w:lineRule="exact"/>
              <w:jc w:val="both"/>
              <w:rPr>
                <w:rFonts w:hint="cs"/>
                <w:rtl/>
              </w:rPr>
            </w:pPr>
            <w:r>
              <w:rPr>
                <w:rFonts w:hint="cs"/>
                <w:rtl/>
              </w:rPr>
              <w:t>44</w:t>
            </w:r>
          </w:p>
          <w:p w:rsidR="002C4AC6" w:rsidRDefault="002C4AC6">
            <w:pPr>
              <w:spacing w:before="0" w:after="0" w:line="300" w:lineRule="exact"/>
              <w:jc w:val="both"/>
              <w:rPr>
                <w:rFonts w:hint="cs"/>
                <w:rtl/>
              </w:rPr>
            </w:pPr>
            <w:r>
              <w:rPr>
                <w:rFonts w:hint="cs"/>
                <w:rtl/>
              </w:rPr>
              <w:t>45</w:t>
            </w:r>
          </w:p>
          <w:p w:rsidR="002C4AC6" w:rsidRDefault="002C4AC6">
            <w:pPr>
              <w:spacing w:before="0" w:after="0" w:line="300" w:lineRule="exact"/>
              <w:jc w:val="both"/>
              <w:rPr>
                <w:rFonts w:hint="cs"/>
                <w:rtl/>
              </w:rPr>
            </w:pPr>
            <w:r>
              <w:rPr>
                <w:rFonts w:hint="cs"/>
                <w:rtl/>
              </w:rPr>
              <w:t>57</w:t>
            </w:r>
          </w:p>
          <w:p w:rsidR="002C4AC6" w:rsidRDefault="002C4AC6">
            <w:pPr>
              <w:spacing w:before="0" w:after="0" w:line="300" w:lineRule="exact"/>
              <w:jc w:val="both"/>
              <w:rPr>
                <w:rFonts w:hint="cs"/>
                <w:rtl/>
              </w:rPr>
            </w:pPr>
            <w:r>
              <w:rPr>
                <w:rFonts w:hint="cs"/>
                <w:rtl/>
              </w:rPr>
              <w:t>58</w:t>
            </w:r>
          </w:p>
          <w:p w:rsidR="002C4AC6" w:rsidRDefault="002C4AC6">
            <w:pPr>
              <w:spacing w:before="0" w:after="0" w:line="300" w:lineRule="exact"/>
              <w:jc w:val="both"/>
              <w:rPr>
                <w:rFonts w:hint="cs"/>
                <w:rtl/>
              </w:rPr>
            </w:pPr>
            <w:r>
              <w:rPr>
                <w:rFonts w:hint="cs"/>
                <w:rtl/>
              </w:rPr>
              <w:t>68</w:t>
            </w:r>
          </w:p>
          <w:p w:rsidR="002C4AC6" w:rsidRDefault="002C4AC6">
            <w:pPr>
              <w:spacing w:before="0" w:after="0" w:line="300" w:lineRule="exact"/>
              <w:jc w:val="both"/>
              <w:rPr>
                <w:rFonts w:hint="cs"/>
                <w:rtl/>
              </w:rPr>
            </w:pPr>
            <w:r>
              <w:rPr>
                <w:rFonts w:hint="cs"/>
                <w:rtl/>
              </w:rPr>
              <w:t>69</w:t>
            </w:r>
          </w:p>
          <w:p w:rsidR="002C4AC6" w:rsidRDefault="002C4AC6">
            <w:pPr>
              <w:spacing w:before="0" w:after="0" w:line="300" w:lineRule="exact"/>
              <w:jc w:val="both"/>
              <w:rPr>
                <w:rFonts w:hint="cs"/>
                <w:rtl/>
              </w:rPr>
            </w:pPr>
            <w:r>
              <w:rPr>
                <w:rFonts w:hint="cs"/>
                <w:rtl/>
              </w:rPr>
              <w:t>71</w:t>
            </w:r>
          </w:p>
          <w:p w:rsidR="002C4AC6" w:rsidRDefault="002C4AC6">
            <w:pPr>
              <w:spacing w:before="0" w:after="0" w:line="300" w:lineRule="exact"/>
              <w:jc w:val="both"/>
              <w:rPr>
                <w:rStyle w:val="FootnoteReference"/>
                <w:rFonts w:hint="cs"/>
                <w:bCs w:val="0"/>
                <w:szCs w:val="30"/>
                <w:vertAlign w:val="baseline"/>
              </w:rPr>
            </w:pPr>
            <w:r>
              <w:rPr>
                <w:rFonts w:hint="cs"/>
                <w:rtl/>
              </w:rPr>
              <w:t>72</w:t>
            </w:r>
          </w:p>
        </w:tc>
        <w:tc>
          <w:tcPr>
            <w:tcW w:w="3708" w:type="dxa"/>
            <w:tcBorders>
              <w:top w:val="single" w:sz="4" w:space="0" w:color="auto"/>
            </w:tcBorders>
          </w:tcPr>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Style w:val="FootnoteReference"/>
                <w:rFonts w:hint="cs"/>
                <w:bCs w:val="0"/>
                <w:szCs w:val="30"/>
                <w:vertAlign w:val="baseline"/>
              </w:rPr>
            </w:pPr>
            <w:r>
              <w:rPr>
                <w:rFonts w:hint="cs"/>
                <w:rtl/>
              </w:rPr>
              <w:t>المادة 24</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2</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الصحة المدرسية لسنة 1974</w:t>
            </w:r>
          </w:p>
        </w:tc>
        <w:tc>
          <w:tcPr>
            <w:tcW w:w="1080" w:type="dxa"/>
          </w:tcPr>
          <w:p w:rsidR="002C4AC6" w:rsidRDefault="002C4AC6">
            <w:pPr>
              <w:spacing w:before="0" w:after="0" w:line="300" w:lineRule="exact"/>
              <w:jc w:val="both"/>
              <w:rPr>
                <w:rFonts w:hint="cs"/>
                <w:rtl/>
              </w:rPr>
            </w:pPr>
            <w:r>
              <w:rPr>
                <w:rFonts w:hint="cs"/>
                <w:rtl/>
              </w:rPr>
              <w:t>4</w:t>
            </w:r>
          </w:p>
          <w:p w:rsidR="002C4AC6" w:rsidRDefault="002C4AC6">
            <w:pPr>
              <w:spacing w:before="0" w:after="0" w:line="300" w:lineRule="exact"/>
              <w:jc w:val="both"/>
              <w:rPr>
                <w:rFonts w:hint="cs"/>
                <w:rtl/>
              </w:rPr>
            </w:pPr>
            <w:r>
              <w:rPr>
                <w:rFonts w:hint="cs"/>
                <w:rtl/>
              </w:rPr>
              <w:t>8</w:t>
            </w:r>
          </w:p>
          <w:p w:rsidR="002C4AC6" w:rsidRDefault="002C4AC6">
            <w:pPr>
              <w:spacing w:before="0" w:after="0" w:line="300" w:lineRule="exact"/>
              <w:jc w:val="both"/>
              <w:rPr>
                <w:rStyle w:val="FootnoteReference"/>
                <w:rFonts w:hint="cs"/>
                <w:bCs w:val="0"/>
                <w:szCs w:val="30"/>
                <w:vertAlign w:val="baseline"/>
              </w:rPr>
            </w:pPr>
            <w:r>
              <w:rPr>
                <w:rFonts w:hint="cs"/>
                <w:rtl/>
              </w:rPr>
              <w:t>12</w:t>
            </w:r>
          </w:p>
        </w:tc>
        <w:tc>
          <w:tcPr>
            <w:tcW w:w="3708" w:type="dxa"/>
          </w:tcPr>
          <w:p w:rsidR="002C4AC6" w:rsidRDefault="002C4AC6">
            <w:pPr>
              <w:spacing w:before="0" w:after="0" w:line="300" w:lineRule="exact"/>
              <w:jc w:val="both"/>
              <w:rPr>
                <w:rStyle w:val="FootnoteReference"/>
                <w:rFonts w:hint="cs"/>
                <w:bCs w:val="0"/>
                <w:szCs w:val="30"/>
                <w:vertAlign w:val="baseline"/>
              </w:rPr>
            </w:pPr>
          </w:p>
        </w:tc>
      </w:tr>
      <w:tr w:rsidR="002C4AC6" w:rsidTr="002C4AC6">
        <w:tblPrEx>
          <w:tblCellMar>
            <w:top w:w="0" w:type="dxa"/>
            <w:bottom w:w="0" w:type="dxa"/>
          </w:tblCellMar>
        </w:tblPrEx>
        <w:tc>
          <w:tcPr>
            <w:tcW w:w="720" w:type="dxa"/>
          </w:tcPr>
          <w:p w:rsidR="002C4AC6" w:rsidRDefault="002C4AC6">
            <w:pPr>
              <w:spacing w:before="0" w:after="40" w:line="300" w:lineRule="exact"/>
              <w:jc w:val="both"/>
              <w:rPr>
                <w:rStyle w:val="FootnoteReference"/>
                <w:rFonts w:hint="cs"/>
                <w:bCs w:val="0"/>
                <w:szCs w:val="30"/>
                <w:vertAlign w:val="baseline"/>
              </w:rPr>
            </w:pPr>
            <w:r>
              <w:rPr>
                <w:rFonts w:hint="cs"/>
                <w:rtl/>
              </w:rPr>
              <w:t>3</w:t>
            </w:r>
          </w:p>
        </w:tc>
        <w:tc>
          <w:tcPr>
            <w:tcW w:w="4140" w:type="dxa"/>
          </w:tcPr>
          <w:p w:rsidR="002C4AC6" w:rsidRDefault="002C4AC6">
            <w:pPr>
              <w:spacing w:before="0" w:after="40" w:line="300" w:lineRule="exact"/>
              <w:jc w:val="both"/>
              <w:rPr>
                <w:rStyle w:val="FootnoteReference"/>
                <w:rFonts w:hint="cs"/>
                <w:bCs w:val="0"/>
                <w:szCs w:val="30"/>
                <w:vertAlign w:val="baseline"/>
              </w:rPr>
            </w:pPr>
            <w:r>
              <w:rPr>
                <w:rFonts w:hint="cs"/>
                <w:rtl/>
              </w:rPr>
              <w:t>قانون تسجيل المواليد والوفيات لسنة 1972</w:t>
            </w:r>
          </w:p>
        </w:tc>
        <w:tc>
          <w:tcPr>
            <w:tcW w:w="1080" w:type="dxa"/>
          </w:tcPr>
          <w:p w:rsidR="002C4AC6" w:rsidRDefault="002C4AC6">
            <w:pPr>
              <w:spacing w:before="0" w:after="40" w:line="300" w:lineRule="exact"/>
              <w:jc w:val="both"/>
              <w:rPr>
                <w:rStyle w:val="FootnoteReference"/>
                <w:rFonts w:hint="cs"/>
                <w:bCs w:val="0"/>
                <w:szCs w:val="30"/>
                <w:vertAlign w:val="baseline"/>
              </w:rPr>
            </w:pPr>
            <w:r>
              <w:rPr>
                <w:rFonts w:hint="cs"/>
                <w:rtl/>
              </w:rPr>
              <w:t>5</w:t>
            </w:r>
          </w:p>
        </w:tc>
        <w:tc>
          <w:tcPr>
            <w:tcW w:w="3708" w:type="dxa"/>
          </w:tcPr>
          <w:p w:rsidR="002C4AC6" w:rsidRDefault="002C4AC6">
            <w:pPr>
              <w:spacing w:before="0" w:after="40" w:line="300" w:lineRule="exact"/>
              <w:jc w:val="both"/>
              <w:rPr>
                <w:rStyle w:val="FootnoteReference"/>
                <w:rFonts w:hint="cs"/>
                <w:bCs w:val="0"/>
                <w:szCs w:val="30"/>
                <w:vertAlign w:val="baseline"/>
              </w:rPr>
            </w:pPr>
            <w:r>
              <w:rPr>
                <w:rFonts w:hint="cs"/>
                <w:rtl/>
              </w:rPr>
              <w:t>المادتان 7،8</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4</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رعاية الأحداث لسنة 1983</w:t>
            </w:r>
          </w:p>
        </w:tc>
        <w:tc>
          <w:tcPr>
            <w:tcW w:w="1080" w:type="dxa"/>
          </w:tcPr>
          <w:p w:rsidR="002C4AC6" w:rsidRDefault="002C4AC6">
            <w:pPr>
              <w:spacing w:before="0" w:after="0" w:line="300" w:lineRule="exact"/>
              <w:jc w:val="both"/>
              <w:rPr>
                <w:rFonts w:hint="cs"/>
                <w:rtl/>
              </w:rPr>
            </w:pPr>
            <w:r>
              <w:rPr>
                <w:rFonts w:hint="cs"/>
                <w:rtl/>
              </w:rPr>
              <w:t>3</w:t>
            </w:r>
          </w:p>
          <w:p w:rsidR="002C4AC6" w:rsidRDefault="002C4AC6">
            <w:pPr>
              <w:spacing w:before="0" w:after="0" w:line="300" w:lineRule="exact"/>
              <w:jc w:val="both"/>
              <w:rPr>
                <w:rFonts w:hint="cs"/>
                <w:rtl/>
              </w:rPr>
            </w:pPr>
            <w:r>
              <w:rPr>
                <w:rFonts w:hint="cs"/>
                <w:rtl/>
              </w:rPr>
              <w:t>4</w:t>
            </w:r>
          </w:p>
          <w:p w:rsidR="002C4AC6" w:rsidRDefault="002C4AC6">
            <w:pPr>
              <w:spacing w:before="0" w:after="0" w:line="300" w:lineRule="exact"/>
              <w:jc w:val="both"/>
              <w:rPr>
                <w:rFonts w:hint="cs"/>
                <w:rtl/>
              </w:rPr>
            </w:pPr>
            <w:r>
              <w:rPr>
                <w:rFonts w:hint="cs"/>
                <w:rtl/>
              </w:rPr>
              <w:t>5</w:t>
            </w:r>
          </w:p>
          <w:p w:rsidR="002C4AC6" w:rsidRDefault="002C4AC6">
            <w:pPr>
              <w:spacing w:before="0" w:after="0" w:line="300" w:lineRule="exact"/>
              <w:jc w:val="both"/>
              <w:rPr>
                <w:rFonts w:hint="cs"/>
                <w:rtl/>
              </w:rPr>
            </w:pPr>
            <w:r>
              <w:rPr>
                <w:rFonts w:hint="cs"/>
                <w:rtl/>
              </w:rPr>
              <w:t>6</w:t>
            </w:r>
          </w:p>
          <w:p w:rsidR="002C4AC6" w:rsidRDefault="002C4AC6">
            <w:pPr>
              <w:spacing w:before="0" w:after="0" w:line="300" w:lineRule="exact"/>
              <w:jc w:val="both"/>
              <w:rPr>
                <w:rFonts w:hint="cs"/>
                <w:rtl/>
              </w:rPr>
            </w:pPr>
            <w:r>
              <w:rPr>
                <w:rFonts w:hint="cs"/>
                <w:rtl/>
              </w:rPr>
              <w:t>11</w:t>
            </w:r>
          </w:p>
          <w:p w:rsidR="002C4AC6" w:rsidRDefault="002C4AC6">
            <w:pPr>
              <w:spacing w:before="0" w:after="0" w:line="300" w:lineRule="exact"/>
              <w:jc w:val="both"/>
              <w:rPr>
                <w:rFonts w:hint="cs"/>
                <w:rtl/>
              </w:rPr>
            </w:pPr>
            <w:r>
              <w:rPr>
                <w:rFonts w:hint="cs"/>
                <w:rtl/>
              </w:rPr>
              <w:t>13</w:t>
            </w:r>
          </w:p>
          <w:p w:rsidR="002C4AC6" w:rsidRDefault="002C4AC6">
            <w:pPr>
              <w:spacing w:before="0" w:after="0" w:line="300" w:lineRule="exact"/>
              <w:jc w:val="both"/>
              <w:rPr>
                <w:rFonts w:hint="cs"/>
                <w:rtl/>
              </w:rPr>
            </w:pPr>
            <w:r>
              <w:rPr>
                <w:rFonts w:hint="cs"/>
                <w:rtl/>
              </w:rPr>
              <w:t>14</w:t>
            </w:r>
          </w:p>
          <w:p w:rsidR="002C4AC6" w:rsidRDefault="002C4AC6">
            <w:pPr>
              <w:spacing w:before="0" w:after="0" w:line="300" w:lineRule="exact"/>
              <w:jc w:val="both"/>
              <w:rPr>
                <w:rStyle w:val="FootnoteReference"/>
                <w:rFonts w:hint="cs"/>
                <w:bCs w:val="0"/>
                <w:szCs w:val="30"/>
                <w:vertAlign w:val="baseline"/>
              </w:rPr>
            </w:pPr>
            <w:r>
              <w:rPr>
                <w:rFonts w:hint="cs"/>
                <w:rtl/>
              </w:rPr>
              <w:t>17</w:t>
            </w:r>
          </w:p>
        </w:tc>
        <w:tc>
          <w:tcPr>
            <w:tcW w:w="3708" w:type="dxa"/>
          </w:tcPr>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Style w:val="FootnoteReference"/>
                <w:rFonts w:hint="cs"/>
                <w:bCs w:val="0"/>
                <w:szCs w:val="30"/>
                <w:vertAlign w:val="baseline"/>
              </w:rPr>
            </w:pPr>
            <w:r>
              <w:rPr>
                <w:rFonts w:hint="cs"/>
                <w:rtl/>
              </w:rPr>
              <w:t>المادة 24</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p>
        </w:tc>
        <w:tc>
          <w:tcPr>
            <w:tcW w:w="4140" w:type="dxa"/>
          </w:tcPr>
          <w:p w:rsidR="002C4AC6" w:rsidRDefault="002C4AC6">
            <w:pPr>
              <w:spacing w:before="0" w:after="0" w:line="300" w:lineRule="exact"/>
              <w:jc w:val="both"/>
              <w:rPr>
                <w:rStyle w:val="FootnoteReference"/>
                <w:rFonts w:hint="cs"/>
                <w:bCs w:val="0"/>
                <w:szCs w:val="30"/>
                <w:vertAlign w:val="baseline"/>
              </w:rPr>
            </w:pPr>
          </w:p>
        </w:tc>
        <w:tc>
          <w:tcPr>
            <w:tcW w:w="1080" w:type="dxa"/>
          </w:tcPr>
          <w:p w:rsidR="002C4AC6" w:rsidRDefault="002C4AC6">
            <w:pPr>
              <w:spacing w:before="0" w:after="0" w:line="300" w:lineRule="exact"/>
              <w:jc w:val="both"/>
              <w:rPr>
                <w:rFonts w:hint="cs"/>
                <w:rtl/>
              </w:rPr>
            </w:pPr>
            <w:r>
              <w:rPr>
                <w:rFonts w:hint="cs"/>
                <w:rtl/>
              </w:rPr>
              <w:t>18</w:t>
            </w:r>
          </w:p>
          <w:p w:rsidR="002C4AC6" w:rsidRDefault="002C4AC6">
            <w:pPr>
              <w:spacing w:before="0" w:after="0" w:line="300" w:lineRule="exact"/>
              <w:jc w:val="both"/>
              <w:rPr>
                <w:rFonts w:hint="cs"/>
                <w:rtl/>
              </w:rPr>
            </w:pPr>
            <w:r>
              <w:rPr>
                <w:rFonts w:hint="cs"/>
                <w:rtl/>
              </w:rPr>
              <w:t>19</w:t>
            </w:r>
          </w:p>
          <w:p w:rsidR="002C4AC6" w:rsidRDefault="002C4AC6">
            <w:pPr>
              <w:spacing w:before="0" w:after="0" w:line="300" w:lineRule="exact"/>
              <w:jc w:val="both"/>
              <w:rPr>
                <w:rStyle w:val="FootnoteReference"/>
                <w:rFonts w:hint="cs"/>
                <w:bCs w:val="0"/>
                <w:szCs w:val="30"/>
                <w:vertAlign w:val="baseline"/>
              </w:rPr>
            </w:pPr>
            <w:r>
              <w:rPr>
                <w:rFonts w:hint="cs"/>
                <w:rtl/>
              </w:rPr>
              <w:t>20</w:t>
            </w:r>
          </w:p>
        </w:tc>
        <w:tc>
          <w:tcPr>
            <w:tcW w:w="3708" w:type="dxa"/>
          </w:tcPr>
          <w:p w:rsidR="002C4AC6" w:rsidRDefault="002C4AC6">
            <w:pPr>
              <w:spacing w:before="0" w:after="0" w:line="300" w:lineRule="exact"/>
              <w:jc w:val="both"/>
              <w:rPr>
                <w:rStyle w:val="FootnoteReference"/>
                <w:rFonts w:hint="cs"/>
                <w:bCs w:val="0"/>
                <w:szCs w:val="30"/>
                <w:vertAlign w:val="baseline"/>
              </w:rPr>
            </w:pPr>
            <w:r>
              <w:rPr>
                <w:rFonts w:hint="cs"/>
                <w:rtl/>
              </w:rPr>
              <w:t>ما عدا المادة 18 (و)</w:t>
            </w:r>
          </w:p>
        </w:tc>
      </w:tr>
      <w:tr w:rsidR="002C4AC6" w:rsidTr="002C4AC6">
        <w:tblPrEx>
          <w:tblCellMar>
            <w:top w:w="0" w:type="dxa"/>
            <w:bottom w:w="0" w:type="dxa"/>
          </w:tblCellMar>
        </w:tblPrEx>
        <w:tc>
          <w:tcPr>
            <w:tcW w:w="720" w:type="dxa"/>
          </w:tcPr>
          <w:p w:rsidR="002C4AC6" w:rsidRDefault="002C4AC6">
            <w:pPr>
              <w:spacing w:before="40" w:after="40" w:line="300" w:lineRule="exact"/>
              <w:jc w:val="both"/>
              <w:rPr>
                <w:rStyle w:val="FootnoteReference"/>
                <w:rFonts w:hint="cs"/>
                <w:bCs w:val="0"/>
                <w:szCs w:val="30"/>
                <w:vertAlign w:val="baseline"/>
              </w:rPr>
            </w:pPr>
            <w:r>
              <w:rPr>
                <w:rFonts w:hint="cs"/>
                <w:rtl/>
              </w:rPr>
              <w:t>5</w:t>
            </w:r>
          </w:p>
        </w:tc>
        <w:tc>
          <w:tcPr>
            <w:tcW w:w="4140" w:type="dxa"/>
          </w:tcPr>
          <w:p w:rsidR="002C4AC6" w:rsidRDefault="002C4AC6">
            <w:pPr>
              <w:spacing w:before="40" w:after="40" w:line="300" w:lineRule="exact"/>
              <w:jc w:val="both"/>
              <w:rPr>
                <w:rStyle w:val="FootnoteReference"/>
                <w:rFonts w:hint="cs"/>
                <w:bCs w:val="0"/>
                <w:szCs w:val="30"/>
                <w:vertAlign w:val="baseline"/>
              </w:rPr>
            </w:pPr>
            <w:r>
              <w:rPr>
                <w:rFonts w:hint="cs"/>
                <w:rtl/>
              </w:rPr>
              <w:t>قانون الجنسية السودانية لسنة 1993</w:t>
            </w:r>
          </w:p>
        </w:tc>
        <w:tc>
          <w:tcPr>
            <w:tcW w:w="1080" w:type="dxa"/>
          </w:tcPr>
          <w:p w:rsidR="002C4AC6" w:rsidRDefault="002C4AC6">
            <w:pPr>
              <w:spacing w:before="40" w:after="40" w:line="300" w:lineRule="exact"/>
              <w:jc w:val="both"/>
              <w:rPr>
                <w:rStyle w:val="FootnoteReference"/>
                <w:rFonts w:hint="cs"/>
                <w:bCs w:val="0"/>
                <w:szCs w:val="30"/>
                <w:vertAlign w:val="baseline"/>
              </w:rPr>
            </w:pPr>
            <w:r>
              <w:rPr>
                <w:rFonts w:hint="cs"/>
                <w:rtl/>
              </w:rPr>
              <w:t>4</w:t>
            </w:r>
          </w:p>
        </w:tc>
        <w:tc>
          <w:tcPr>
            <w:tcW w:w="3708" w:type="dxa"/>
          </w:tcPr>
          <w:p w:rsidR="002C4AC6" w:rsidRDefault="002C4AC6">
            <w:pPr>
              <w:spacing w:before="40" w:after="40" w:line="300" w:lineRule="exact"/>
              <w:jc w:val="both"/>
              <w:rPr>
                <w:rStyle w:val="FootnoteReference"/>
                <w:rFonts w:hint="cs"/>
                <w:bCs w:val="0"/>
                <w:szCs w:val="30"/>
                <w:vertAlign w:val="baseline"/>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p>
        </w:tc>
        <w:tc>
          <w:tcPr>
            <w:tcW w:w="4140" w:type="dxa"/>
          </w:tcPr>
          <w:p w:rsidR="002C4AC6" w:rsidRDefault="002C4AC6">
            <w:pPr>
              <w:spacing w:before="0" w:after="0" w:line="300" w:lineRule="exact"/>
              <w:jc w:val="both"/>
              <w:rPr>
                <w:rStyle w:val="FootnoteReference"/>
                <w:rFonts w:hint="cs"/>
                <w:bCs w:val="0"/>
                <w:szCs w:val="30"/>
                <w:vertAlign w:val="baseline"/>
              </w:rPr>
            </w:pPr>
          </w:p>
        </w:tc>
        <w:tc>
          <w:tcPr>
            <w:tcW w:w="1080" w:type="dxa"/>
          </w:tcPr>
          <w:p w:rsidR="002C4AC6" w:rsidRDefault="002C4AC6">
            <w:pPr>
              <w:spacing w:before="0" w:after="0" w:line="300" w:lineRule="exact"/>
              <w:jc w:val="both"/>
              <w:rPr>
                <w:rFonts w:hint="cs"/>
                <w:rtl/>
              </w:rPr>
            </w:pPr>
            <w:r>
              <w:rPr>
                <w:rFonts w:hint="cs"/>
                <w:rtl/>
              </w:rPr>
              <w:t>5</w:t>
            </w:r>
          </w:p>
          <w:p w:rsidR="002C4AC6" w:rsidRDefault="002C4AC6">
            <w:pPr>
              <w:spacing w:before="0" w:after="0" w:line="300" w:lineRule="exact"/>
              <w:jc w:val="both"/>
              <w:rPr>
                <w:rFonts w:hint="cs"/>
                <w:rtl/>
              </w:rPr>
            </w:pPr>
            <w:r>
              <w:rPr>
                <w:rFonts w:hint="cs"/>
                <w:rtl/>
              </w:rPr>
              <w:t>6</w:t>
            </w:r>
          </w:p>
          <w:p w:rsidR="002C4AC6" w:rsidRDefault="002C4AC6">
            <w:pPr>
              <w:spacing w:before="0" w:after="0" w:line="300" w:lineRule="exact"/>
              <w:jc w:val="both"/>
              <w:rPr>
                <w:rFonts w:hint="cs"/>
                <w:rtl/>
              </w:rPr>
            </w:pPr>
            <w:r>
              <w:rPr>
                <w:rFonts w:hint="cs"/>
                <w:rtl/>
              </w:rPr>
              <w:t>7</w:t>
            </w:r>
          </w:p>
          <w:p w:rsidR="002C4AC6" w:rsidRDefault="002C4AC6">
            <w:pPr>
              <w:spacing w:before="0" w:after="0" w:line="300" w:lineRule="exact"/>
              <w:jc w:val="both"/>
              <w:rPr>
                <w:rFonts w:hint="cs"/>
                <w:rtl/>
              </w:rPr>
            </w:pPr>
            <w:r>
              <w:rPr>
                <w:rFonts w:hint="cs"/>
                <w:rtl/>
              </w:rPr>
              <w:t>8</w:t>
            </w:r>
          </w:p>
          <w:p w:rsidR="002C4AC6" w:rsidRDefault="002C4AC6">
            <w:pPr>
              <w:spacing w:before="0" w:after="0" w:line="300" w:lineRule="exact"/>
              <w:jc w:val="both"/>
              <w:rPr>
                <w:rFonts w:hint="cs"/>
                <w:rtl/>
              </w:rPr>
            </w:pPr>
            <w:r>
              <w:rPr>
                <w:rFonts w:hint="cs"/>
                <w:rtl/>
              </w:rPr>
              <w:t>10</w:t>
            </w:r>
          </w:p>
          <w:p w:rsidR="002C4AC6" w:rsidRDefault="002C4AC6">
            <w:pPr>
              <w:spacing w:before="0" w:after="0" w:line="300" w:lineRule="exact"/>
              <w:jc w:val="both"/>
              <w:rPr>
                <w:rStyle w:val="FootnoteReference"/>
                <w:rFonts w:hint="cs"/>
                <w:bCs w:val="0"/>
                <w:szCs w:val="30"/>
                <w:vertAlign w:val="baseline"/>
              </w:rPr>
            </w:pPr>
            <w:r>
              <w:rPr>
                <w:rFonts w:hint="cs"/>
                <w:rtl/>
              </w:rPr>
              <w:t>11</w:t>
            </w:r>
          </w:p>
        </w:tc>
        <w:tc>
          <w:tcPr>
            <w:tcW w:w="3708" w:type="dxa"/>
          </w:tcPr>
          <w:p w:rsidR="002C4AC6" w:rsidRDefault="002C4AC6">
            <w:pPr>
              <w:spacing w:before="0" w:after="0" w:line="300" w:lineRule="exact"/>
              <w:jc w:val="both"/>
              <w:rPr>
                <w:rStyle w:val="FootnoteReference"/>
                <w:rFonts w:hint="cs"/>
                <w:bCs w:val="0"/>
                <w:szCs w:val="30"/>
                <w:vertAlign w:val="baseline"/>
              </w:rPr>
            </w:pPr>
            <w:r>
              <w:rPr>
                <w:rFonts w:hint="cs"/>
                <w:rtl/>
              </w:rPr>
              <w:t>المادة 8</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p>
        </w:tc>
        <w:tc>
          <w:tcPr>
            <w:tcW w:w="4140" w:type="dxa"/>
          </w:tcPr>
          <w:p w:rsidR="002C4AC6" w:rsidRDefault="002C4AC6">
            <w:pPr>
              <w:spacing w:before="0" w:after="0" w:line="300" w:lineRule="exact"/>
              <w:jc w:val="both"/>
              <w:rPr>
                <w:rStyle w:val="FootnoteReference"/>
                <w:rFonts w:hint="cs"/>
                <w:bCs w:val="0"/>
                <w:szCs w:val="30"/>
                <w:vertAlign w:val="baseline"/>
              </w:rPr>
            </w:pPr>
          </w:p>
        </w:tc>
        <w:tc>
          <w:tcPr>
            <w:tcW w:w="1080" w:type="dxa"/>
          </w:tcPr>
          <w:p w:rsidR="002C4AC6" w:rsidRDefault="002C4AC6">
            <w:pPr>
              <w:spacing w:before="0" w:after="0" w:line="300" w:lineRule="exact"/>
              <w:jc w:val="both"/>
              <w:rPr>
                <w:rFonts w:hint="cs"/>
                <w:rtl/>
              </w:rPr>
            </w:pPr>
            <w:r>
              <w:rPr>
                <w:rFonts w:hint="cs"/>
                <w:rtl/>
              </w:rPr>
              <w:t>12</w:t>
            </w:r>
          </w:p>
          <w:p w:rsidR="002C4AC6" w:rsidRDefault="002C4AC6">
            <w:pPr>
              <w:spacing w:before="0" w:after="0" w:line="300" w:lineRule="exact"/>
              <w:jc w:val="both"/>
              <w:rPr>
                <w:rFonts w:hint="cs"/>
                <w:rtl/>
              </w:rPr>
            </w:pPr>
            <w:r>
              <w:rPr>
                <w:rFonts w:hint="cs"/>
                <w:rtl/>
              </w:rPr>
              <w:t>13</w:t>
            </w:r>
          </w:p>
          <w:p w:rsidR="002C4AC6" w:rsidRDefault="002C4AC6">
            <w:pPr>
              <w:spacing w:before="0" w:after="0" w:line="300" w:lineRule="exact"/>
              <w:jc w:val="both"/>
              <w:rPr>
                <w:rStyle w:val="FootnoteReference"/>
                <w:rFonts w:hint="cs"/>
                <w:bCs w:val="0"/>
                <w:szCs w:val="30"/>
                <w:vertAlign w:val="baseline"/>
              </w:rPr>
            </w:pPr>
            <w:r>
              <w:rPr>
                <w:rFonts w:hint="cs"/>
                <w:rtl/>
              </w:rPr>
              <w:t>14</w:t>
            </w:r>
          </w:p>
        </w:tc>
        <w:tc>
          <w:tcPr>
            <w:tcW w:w="3708" w:type="dxa"/>
          </w:tcPr>
          <w:p w:rsidR="002C4AC6" w:rsidRDefault="002C4AC6">
            <w:pPr>
              <w:spacing w:before="0" w:after="0" w:line="300" w:lineRule="exact"/>
              <w:jc w:val="both"/>
              <w:rPr>
                <w:rStyle w:val="FootnoteReference"/>
                <w:rFonts w:hint="cs"/>
                <w:bCs w:val="0"/>
                <w:szCs w:val="30"/>
                <w:vertAlign w:val="baseline"/>
              </w:rPr>
            </w:pPr>
            <w:r>
              <w:rPr>
                <w:rFonts w:hint="cs"/>
                <w:rtl/>
              </w:rPr>
              <w:t>المادة 8</w:t>
            </w:r>
          </w:p>
        </w:tc>
      </w:tr>
      <w:tr w:rsidR="002C4AC6" w:rsidTr="002C4AC6">
        <w:tblPrEx>
          <w:tblCellMar>
            <w:top w:w="0" w:type="dxa"/>
            <w:bottom w:w="0" w:type="dxa"/>
          </w:tblCellMar>
        </w:tblPrEx>
        <w:tc>
          <w:tcPr>
            <w:tcW w:w="720" w:type="dxa"/>
          </w:tcPr>
          <w:p w:rsidR="002C4AC6" w:rsidRDefault="002C4AC6">
            <w:pPr>
              <w:spacing w:before="40" w:after="40" w:line="300" w:lineRule="exact"/>
              <w:jc w:val="both"/>
              <w:rPr>
                <w:rStyle w:val="FootnoteReference"/>
                <w:rFonts w:hint="cs"/>
                <w:bCs w:val="0"/>
                <w:szCs w:val="30"/>
                <w:vertAlign w:val="baseline"/>
              </w:rPr>
            </w:pPr>
            <w:r>
              <w:rPr>
                <w:rFonts w:hint="cs"/>
                <w:rtl/>
              </w:rPr>
              <w:t>6</w:t>
            </w:r>
          </w:p>
        </w:tc>
        <w:tc>
          <w:tcPr>
            <w:tcW w:w="4140" w:type="dxa"/>
          </w:tcPr>
          <w:p w:rsidR="002C4AC6" w:rsidRDefault="002C4AC6">
            <w:pPr>
              <w:spacing w:before="40" w:after="40" w:line="300" w:lineRule="exact"/>
              <w:jc w:val="both"/>
              <w:rPr>
                <w:rStyle w:val="FootnoteReference"/>
                <w:rFonts w:hint="cs"/>
                <w:bCs w:val="0"/>
                <w:szCs w:val="30"/>
                <w:vertAlign w:val="baseline"/>
              </w:rPr>
            </w:pPr>
            <w:r>
              <w:rPr>
                <w:rFonts w:hint="cs"/>
                <w:rtl/>
              </w:rPr>
              <w:t>قانون اللجوء لسنة 1997</w:t>
            </w:r>
          </w:p>
        </w:tc>
        <w:tc>
          <w:tcPr>
            <w:tcW w:w="1080" w:type="dxa"/>
          </w:tcPr>
          <w:p w:rsidR="002C4AC6" w:rsidRDefault="002C4AC6">
            <w:pPr>
              <w:spacing w:before="40" w:after="40" w:line="300" w:lineRule="exact"/>
              <w:jc w:val="both"/>
              <w:rPr>
                <w:rStyle w:val="FootnoteReference"/>
                <w:rFonts w:hint="cs"/>
                <w:bCs w:val="0"/>
                <w:szCs w:val="30"/>
                <w:vertAlign w:val="baseline"/>
              </w:rPr>
            </w:pPr>
            <w:r>
              <w:rPr>
                <w:rFonts w:hint="cs"/>
                <w:rtl/>
              </w:rPr>
              <w:t>2</w:t>
            </w:r>
          </w:p>
        </w:tc>
        <w:tc>
          <w:tcPr>
            <w:tcW w:w="3708" w:type="dxa"/>
          </w:tcPr>
          <w:p w:rsidR="002C4AC6" w:rsidRDefault="002C4AC6">
            <w:pPr>
              <w:spacing w:before="40" w:after="40" w:line="300" w:lineRule="exact"/>
              <w:jc w:val="both"/>
              <w:rPr>
                <w:rStyle w:val="FootnoteReference"/>
                <w:rFonts w:hint="cs"/>
                <w:bCs w:val="0"/>
                <w:szCs w:val="30"/>
                <w:vertAlign w:val="baseline"/>
              </w:rPr>
            </w:pPr>
            <w:r>
              <w:rPr>
                <w:rFonts w:hint="cs"/>
                <w:rtl/>
              </w:rPr>
              <w:t>المادة 20</w:t>
            </w:r>
          </w:p>
        </w:tc>
      </w:tr>
      <w:tr w:rsidR="002C4AC6" w:rsidTr="002C4AC6">
        <w:tblPrEx>
          <w:tblCellMar>
            <w:top w:w="0" w:type="dxa"/>
            <w:bottom w:w="0" w:type="dxa"/>
          </w:tblCellMar>
        </w:tblPrEx>
        <w:tc>
          <w:tcPr>
            <w:tcW w:w="720" w:type="dxa"/>
          </w:tcPr>
          <w:p w:rsidR="002C4AC6" w:rsidRDefault="002C4AC6">
            <w:pPr>
              <w:spacing w:before="40" w:after="40" w:line="300" w:lineRule="exact"/>
              <w:jc w:val="both"/>
              <w:rPr>
                <w:rStyle w:val="FootnoteReference"/>
                <w:rFonts w:hint="cs"/>
                <w:bCs w:val="0"/>
                <w:szCs w:val="30"/>
                <w:vertAlign w:val="baseline"/>
              </w:rPr>
            </w:pPr>
            <w:r>
              <w:rPr>
                <w:rFonts w:hint="cs"/>
                <w:rtl/>
              </w:rPr>
              <w:t>7</w:t>
            </w:r>
          </w:p>
        </w:tc>
        <w:tc>
          <w:tcPr>
            <w:tcW w:w="4140" w:type="dxa"/>
          </w:tcPr>
          <w:p w:rsidR="002C4AC6" w:rsidRDefault="002C4AC6">
            <w:pPr>
              <w:spacing w:before="40" w:after="40" w:line="300" w:lineRule="exact"/>
              <w:jc w:val="both"/>
              <w:rPr>
                <w:rStyle w:val="FootnoteReference"/>
                <w:rFonts w:hint="cs"/>
                <w:bCs w:val="0"/>
                <w:szCs w:val="30"/>
                <w:vertAlign w:val="baseline"/>
              </w:rPr>
            </w:pPr>
            <w:r>
              <w:rPr>
                <w:rFonts w:hint="cs"/>
                <w:rtl/>
              </w:rPr>
              <w:t>قانون المجلس الأعلى لرعاية الطفولة 1991</w:t>
            </w:r>
          </w:p>
        </w:tc>
        <w:tc>
          <w:tcPr>
            <w:tcW w:w="1080" w:type="dxa"/>
          </w:tcPr>
          <w:p w:rsidR="002C4AC6" w:rsidRDefault="002C4AC6">
            <w:pPr>
              <w:spacing w:before="40" w:after="40" w:line="300" w:lineRule="exact"/>
              <w:jc w:val="both"/>
              <w:rPr>
                <w:rStyle w:val="FootnoteReference"/>
                <w:rFonts w:hint="cs"/>
                <w:bCs w:val="0"/>
                <w:szCs w:val="30"/>
                <w:vertAlign w:val="baseline"/>
              </w:rPr>
            </w:pPr>
            <w:r>
              <w:rPr>
                <w:rFonts w:hint="cs"/>
                <w:rtl/>
              </w:rPr>
              <w:t>5</w:t>
            </w:r>
          </w:p>
        </w:tc>
        <w:tc>
          <w:tcPr>
            <w:tcW w:w="3708" w:type="dxa"/>
          </w:tcPr>
          <w:p w:rsidR="002C4AC6" w:rsidRDefault="002C4AC6">
            <w:pPr>
              <w:spacing w:before="40" w:after="40" w:line="300" w:lineRule="exact"/>
              <w:jc w:val="both"/>
              <w:rPr>
                <w:rStyle w:val="FootnoteReference"/>
                <w:rFonts w:hint="cs"/>
                <w:bCs w:val="0"/>
                <w:szCs w:val="30"/>
                <w:vertAlign w:val="baseline"/>
              </w:rPr>
            </w:pPr>
            <w:r>
              <w:rPr>
                <w:rFonts w:hint="cs"/>
                <w:rtl/>
              </w:rPr>
              <w:t>المادة 20</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8</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الأحوال الشخصية للمسلمين لسنة 1991</w:t>
            </w:r>
          </w:p>
        </w:tc>
        <w:tc>
          <w:tcPr>
            <w:tcW w:w="1080" w:type="dxa"/>
          </w:tcPr>
          <w:p w:rsidR="002C4AC6" w:rsidRDefault="002C4AC6">
            <w:pPr>
              <w:spacing w:before="0" w:after="0" w:line="300" w:lineRule="exact"/>
              <w:jc w:val="both"/>
              <w:rPr>
                <w:rFonts w:hint="cs"/>
                <w:rtl/>
              </w:rPr>
            </w:pPr>
            <w:r>
              <w:rPr>
                <w:rFonts w:hint="cs"/>
                <w:rtl/>
              </w:rPr>
              <w:t>81 (1)</w:t>
            </w:r>
          </w:p>
          <w:p w:rsidR="002C4AC6" w:rsidRDefault="002C4AC6">
            <w:pPr>
              <w:spacing w:before="0" w:after="0" w:line="300" w:lineRule="exact"/>
              <w:jc w:val="both"/>
              <w:rPr>
                <w:rFonts w:hint="cs"/>
                <w:rtl/>
              </w:rPr>
            </w:pPr>
            <w:r>
              <w:rPr>
                <w:rFonts w:hint="cs"/>
                <w:rtl/>
              </w:rPr>
              <w:t>82</w:t>
            </w:r>
          </w:p>
          <w:p w:rsidR="002C4AC6" w:rsidRDefault="002C4AC6">
            <w:pPr>
              <w:spacing w:before="0" w:after="0" w:line="300" w:lineRule="exact"/>
              <w:jc w:val="both"/>
              <w:rPr>
                <w:rFonts w:hint="cs"/>
                <w:rtl/>
              </w:rPr>
            </w:pPr>
            <w:r>
              <w:rPr>
                <w:rFonts w:hint="cs"/>
                <w:rtl/>
              </w:rPr>
              <w:t>84</w:t>
            </w:r>
          </w:p>
          <w:p w:rsidR="002C4AC6" w:rsidRDefault="002C4AC6">
            <w:pPr>
              <w:spacing w:before="0" w:after="0" w:line="300" w:lineRule="exact"/>
              <w:jc w:val="both"/>
              <w:rPr>
                <w:rStyle w:val="FootnoteReference"/>
                <w:rFonts w:hint="cs"/>
                <w:bCs w:val="0"/>
                <w:szCs w:val="30"/>
                <w:vertAlign w:val="baseline"/>
              </w:rPr>
            </w:pPr>
            <w:r>
              <w:rPr>
                <w:rFonts w:hint="cs"/>
                <w:rtl/>
              </w:rPr>
              <w:t>109</w:t>
            </w:r>
          </w:p>
        </w:tc>
        <w:tc>
          <w:tcPr>
            <w:tcW w:w="3708" w:type="dxa"/>
          </w:tcPr>
          <w:p w:rsidR="002C4AC6" w:rsidRDefault="002C4AC6">
            <w:pPr>
              <w:spacing w:before="0" w:after="0" w:line="300" w:lineRule="exact"/>
              <w:jc w:val="both"/>
              <w:rPr>
                <w:rFonts w:hint="cs"/>
                <w:rtl/>
              </w:rPr>
            </w:pPr>
          </w:p>
          <w:p w:rsidR="002C4AC6" w:rsidRDefault="002C4AC6">
            <w:pPr>
              <w:spacing w:before="0" w:after="0" w:line="300" w:lineRule="exact"/>
              <w:jc w:val="both"/>
              <w:rPr>
                <w:rStyle w:val="FootnoteReference"/>
                <w:rFonts w:hint="cs"/>
                <w:bCs w:val="0"/>
                <w:szCs w:val="30"/>
                <w:vertAlign w:val="baseline"/>
              </w:rPr>
            </w:pPr>
            <w:r>
              <w:rPr>
                <w:rtl/>
              </w:rPr>
              <w:t>المادة</w:t>
            </w:r>
            <w:r>
              <w:rPr>
                <w:rFonts w:hint="cs"/>
                <w:rtl/>
              </w:rPr>
              <w:t xml:space="preserve"> 27</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9</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القانون الجنائي لسنة 1991</w:t>
            </w:r>
          </w:p>
        </w:tc>
        <w:tc>
          <w:tcPr>
            <w:tcW w:w="1080" w:type="dxa"/>
          </w:tcPr>
          <w:p w:rsidR="002C4AC6" w:rsidRDefault="002C4AC6">
            <w:pPr>
              <w:spacing w:before="0" w:after="0" w:line="300" w:lineRule="exact"/>
              <w:jc w:val="both"/>
              <w:rPr>
                <w:rFonts w:hint="cs"/>
                <w:rtl/>
              </w:rPr>
            </w:pPr>
            <w:r>
              <w:rPr>
                <w:rFonts w:hint="cs"/>
                <w:rtl/>
              </w:rPr>
              <w:t>9</w:t>
            </w:r>
          </w:p>
          <w:p w:rsidR="002C4AC6" w:rsidRDefault="002C4AC6">
            <w:pPr>
              <w:spacing w:before="0" w:after="0" w:line="300" w:lineRule="exact"/>
              <w:jc w:val="both"/>
              <w:rPr>
                <w:rStyle w:val="FootnoteReference"/>
                <w:rFonts w:hint="cs"/>
                <w:bCs w:val="0"/>
                <w:szCs w:val="30"/>
                <w:vertAlign w:val="baseline"/>
              </w:rPr>
            </w:pPr>
            <w:r>
              <w:rPr>
                <w:rFonts w:hint="cs"/>
                <w:rtl/>
              </w:rPr>
              <w:t>47</w:t>
            </w:r>
          </w:p>
        </w:tc>
        <w:tc>
          <w:tcPr>
            <w:tcW w:w="3708" w:type="dxa"/>
          </w:tcPr>
          <w:p w:rsidR="002C4AC6" w:rsidRDefault="002C4AC6">
            <w:pPr>
              <w:spacing w:before="0" w:after="0" w:line="300" w:lineRule="exact"/>
              <w:jc w:val="both"/>
              <w:rPr>
                <w:rFonts w:hint="cs"/>
                <w:rtl/>
              </w:rPr>
            </w:pPr>
            <w:r>
              <w:rPr>
                <w:rtl/>
              </w:rPr>
              <w:t>المادة</w:t>
            </w:r>
            <w:r>
              <w:rPr>
                <w:rFonts w:hint="cs"/>
                <w:rtl/>
              </w:rPr>
              <w:t>40(3)(أ)</w:t>
            </w:r>
          </w:p>
          <w:p w:rsidR="002C4AC6" w:rsidRDefault="002C4AC6">
            <w:pPr>
              <w:spacing w:before="0" w:after="0" w:line="300" w:lineRule="exact"/>
              <w:jc w:val="both"/>
              <w:rPr>
                <w:rStyle w:val="FootnoteReference"/>
                <w:rFonts w:hint="cs"/>
                <w:bCs w:val="0"/>
                <w:szCs w:val="30"/>
                <w:vertAlign w:val="baseline"/>
              </w:rPr>
            </w:pPr>
            <w:r>
              <w:rPr>
                <w:rtl/>
              </w:rPr>
              <w:t>المادة</w:t>
            </w:r>
            <w:r>
              <w:rPr>
                <w:rFonts w:hint="cs"/>
                <w:rtl/>
              </w:rPr>
              <w:t>37</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10</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الإجراءات الجنائية لسنة 1991</w:t>
            </w:r>
          </w:p>
        </w:tc>
        <w:tc>
          <w:tcPr>
            <w:tcW w:w="1080" w:type="dxa"/>
          </w:tcPr>
          <w:p w:rsidR="002C4AC6" w:rsidRDefault="002C4AC6">
            <w:pPr>
              <w:spacing w:before="0" w:after="0" w:line="300" w:lineRule="exact"/>
              <w:jc w:val="both"/>
              <w:rPr>
                <w:rStyle w:val="FootnoteReference"/>
                <w:rFonts w:hint="cs"/>
                <w:bCs w:val="0"/>
                <w:szCs w:val="30"/>
                <w:vertAlign w:val="baseline"/>
              </w:rPr>
            </w:pPr>
          </w:p>
        </w:tc>
        <w:tc>
          <w:tcPr>
            <w:tcW w:w="3708" w:type="dxa"/>
          </w:tcPr>
          <w:p w:rsidR="002C4AC6" w:rsidRDefault="002C4AC6">
            <w:pPr>
              <w:spacing w:before="0" w:after="0" w:line="300" w:lineRule="exact"/>
              <w:jc w:val="both"/>
              <w:rPr>
                <w:rStyle w:val="FootnoteReference"/>
                <w:rFonts w:hint="cs"/>
                <w:bCs w:val="0"/>
                <w:szCs w:val="30"/>
                <w:vertAlign w:val="baseline"/>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11</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رعاية الأطفال لسنة 1971</w:t>
            </w:r>
          </w:p>
        </w:tc>
        <w:tc>
          <w:tcPr>
            <w:tcW w:w="1080" w:type="dxa"/>
          </w:tcPr>
          <w:p w:rsidR="002C4AC6" w:rsidRDefault="002C4AC6">
            <w:pPr>
              <w:spacing w:before="0" w:after="0" w:line="300" w:lineRule="exact"/>
              <w:jc w:val="both"/>
              <w:rPr>
                <w:rFonts w:hint="cs"/>
                <w:rtl/>
              </w:rPr>
            </w:pPr>
            <w:r>
              <w:rPr>
                <w:rFonts w:hint="cs"/>
                <w:rtl/>
              </w:rPr>
              <w:t>4</w:t>
            </w:r>
          </w:p>
          <w:p w:rsidR="002C4AC6" w:rsidRDefault="002C4AC6">
            <w:pPr>
              <w:spacing w:before="0" w:after="0" w:line="300" w:lineRule="exact"/>
              <w:jc w:val="both"/>
              <w:rPr>
                <w:rFonts w:hint="cs"/>
                <w:rtl/>
              </w:rPr>
            </w:pPr>
            <w:r>
              <w:rPr>
                <w:rFonts w:hint="cs"/>
                <w:rtl/>
              </w:rPr>
              <w:t>6</w:t>
            </w:r>
          </w:p>
          <w:p w:rsidR="002C4AC6" w:rsidRDefault="002C4AC6">
            <w:pPr>
              <w:spacing w:before="0" w:after="0" w:line="300" w:lineRule="exact"/>
              <w:jc w:val="both"/>
              <w:rPr>
                <w:rFonts w:hint="cs"/>
                <w:rtl/>
              </w:rPr>
            </w:pPr>
            <w:r>
              <w:rPr>
                <w:rFonts w:hint="cs"/>
                <w:rtl/>
              </w:rPr>
              <w:t>7</w:t>
            </w:r>
          </w:p>
          <w:p w:rsidR="002C4AC6" w:rsidRDefault="002C4AC6">
            <w:pPr>
              <w:spacing w:before="0" w:after="0" w:line="300" w:lineRule="exact"/>
              <w:jc w:val="both"/>
              <w:rPr>
                <w:rFonts w:hint="cs"/>
                <w:rtl/>
              </w:rPr>
            </w:pPr>
            <w:r>
              <w:rPr>
                <w:rFonts w:hint="cs"/>
                <w:rtl/>
              </w:rPr>
              <w:t>10</w:t>
            </w:r>
          </w:p>
          <w:p w:rsidR="002C4AC6" w:rsidRDefault="002C4AC6">
            <w:pPr>
              <w:spacing w:before="0" w:after="0" w:line="300" w:lineRule="exact"/>
              <w:jc w:val="both"/>
              <w:rPr>
                <w:rFonts w:hint="cs"/>
                <w:rtl/>
              </w:rPr>
            </w:pPr>
            <w:r>
              <w:rPr>
                <w:rFonts w:hint="cs"/>
                <w:rtl/>
              </w:rPr>
              <w:t>11</w:t>
            </w:r>
          </w:p>
          <w:p w:rsidR="002C4AC6" w:rsidRDefault="002C4AC6">
            <w:pPr>
              <w:spacing w:before="0" w:after="0" w:line="300" w:lineRule="exact"/>
              <w:jc w:val="both"/>
              <w:rPr>
                <w:rFonts w:hint="cs"/>
                <w:rtl/>
              </w:rPr>
            </w:pPr>
            <w:r>
              <w:rPr>
                <w:rFonts w:hint="cs"/>
                <w:rtl/>
              </w:rPr>
              <w:t>13</w:t>
            </w:r>
          </w:p>
          <w:p w:rsidR="002C4AC6" w:rsidRDefault="002C4AC6">
            <w:pPr>
              <w:spacing w:before="0" w:after="0" w:line="300" w:lineRule="exact"/>
              <w:jc w:val="both"/>
              <w:rPr>
                <w:rStyle w:val="FootnoteReference"/>
                <w:rFonts w:hint="cs"/>
                <w:bCs w:val="0"/>
                <w:szCs w:val="30"/>
                <w:vertAlign w:val="baseline"/>
              </w:rPr>
            </w:pPr>
            <w:r>
              <w:rPr>
                <w:rFonts w:hint="cs"/>
                <w:rtl/>
              </w:rPr>
              <w:t>17</w:t>
            </w:r>
          </w:p>
        </w:tc>
        <w:tc>
          <w:tcPr>
            <w:tcW w:w="3708" w:type="dxa"/>
          </w:tcPr>
          <w:p w:rsidR="002C4AC6" w:rsidRDefault="002C4AC6">
            <w:pPr>
              <w:spacing w:before="0" w:after="0" w:line="300" w:lineRule="exact"/>
              <w:jc w:val="both"/>
              <w:rPr>
                <w:rFonts w:hint="cs"/>
                <w:rtl/>
              </w:rPr>
            </w:pPr>
            <w:r>
              <w:rPr>
                <w:rtl/>
              </w:rPr>
              <w:t>المادة</w:t>
            </w:r>
            <w:r>
              <w:rPr>
                <w:rFonts w:hint="cs"/>
                <w:rtl/>
              </w:rPr>
              <w:t xml:space="preserve"> 34 والمادة 35</w:t>
            </w:r>
          </w:p>
          <w:p w:rsidR="002C4AC6" w:rsidRDefault="002C4AC6">
            <w:pPr>
              <w:spacing w:before="0" w:after="0" w:line="300" w:lineRule="exact"/>
              <w:jc w:val="both"/>
              <w:rPr>
                <w:rFonts w:hint="cs"/>
                <w:rtl/>
              </w:rPr>
            </w:pPr>
            <w:r>
              <w:rPr>
                <w:rtl/>
              </w:rPr>
              <w:t>المادة</w:t>
            </w:r>
            <w:r>
              <w:rPr>
                <w:rFonts w:hint="cs"/>
                <w:rtl/>
              </w:rPr>
              <w:t xml:space="preserve"> 3</w:t>
            </w:r>
          </w:p>
          <w:p w:rsidR="002C4AC6" w:rsidRDefault="002C4AC6">
            <w:pPr>
              <w:spacing w:before="0" w:after="0" w:line="300" w:lineRule="exact"/>
              <w:jc w:val="both"/>
              <w:rPr>
                <w:rFonts w:hint="cs"/>
                <w:rtl/>
              </w:rPr>
            </w:pPr>
            <w:r>
              <w:rPr>
                <w:rtl/>
              </w:rPr>
              <w:t>المادة</w:t>
            </w:r>
            <w:r>
              <w:rPr>
                <w:rFonts w:hint="cs"/>
                <w:rtl/>
              </w:rPr>
              <w:t xml:space="preserve"> 3</w:t>
            </w:r>
          </w:p>
          <w:p w:rsidR="002C4AC6" w:rsidRDefault="002C4AC6">
            <w:pPr>
              <w:spacing w:before="0" w:after="0" w:line="300" w:lineRule="exact"/>
              <w:jc w:val="both"/>
              <w:rPr>
                <w:rFonts w:hint="cs"/>
                <w:rtl/>
              </w:rPr>
            </w:pPr>
            <w:r>
              <w:rPr>
                <w:rtl/>
              </w:rPr>
              <w:t>المادة</w:t>
            </w:r>
            <w:r>
              <w:rPr>
                <w:rFonts w:hint="cs"/>
                <w:rtl/>
              </w:rPr>
              <w:t xml:space="preserve"> 40(4)</w:t>
            </w:r>
          </w:p>
          <w:p w:rsidR="002C4AC6" w:rsidRDefault="002C4AC6">
            <w:pPr>
              <w:spacing w:before="0" w:after="0" w:line="300" w:lineRule="exact"/>
              <w:jc w:val="both"/>
              <w:rPr>
                <w:rFonts w:hint="cs"/>
                <w:rtl/>
              </w:rPr>
            </w:pPr>
            <w:r>
              <w:rPr>
                <w:rtl/>
              </w:rPr>
              <w:t>المادة</w:t>
            </w:r>
            <w:r>
              <w:rPr>
                <w:rFonts w:hint="cs"/>
                <w:rtl/>
              </w:rPr>
              <w:t xml:space="preserve"> 40(4)</w:t>
            </w:r>
          </w:p>
          <w:p w:rsidR="002C4AC6" w:rsidRDefault="002C4AC6">
            <w:pPr>
              <w:spacing w:before="0" w:after="0" w:line="300" w:lineRule="exact"/>
              <w:jc w:val="both"/>
              <w:rPr>
                <w:rFonts w:hint="cs"/>
                <w:rtl/>
              </w:rPr>
            </w:pPr>
            <w:r>
              <w:rPr>
                <w:rtl/>
              </w:rPr>
              <w:t>المادة</w:t>
            </w:r>
            <w:r>
              <w:rPr>
                <w:rFonts w:hint="cs"/>
                <w:rtl/>
              </w:rPr>
              <w:t xml:space="preserve"> 40(3)</w:t>
            </w:r>
          </w:p>
          <w:p w:rsidR="002C4AC6" w:rsidRDefault="002C4AC6">
            <w:pPr>
              <w:spacing w:before="0" w:after="0" w:line="300" w:lineRule="exact"/>
              <w:jc w:val="both"/>
              <w:rPr>
                <w:rStyle w:val="FootnoteReference"/>
                <w:rFonts w:hint="cs"/>
                <w:bCs w:val="0"/>
                <w:szCs w:val="30"/>
                <w:vertAlign w:val="baseline"/>
              </w:rPr>
            </w:pPr>
            <w:r>
              <w:rPr>
                <w:rtl/>
              </w:rPr>
              <w:t>المادة</w:t>
            </w:r>
            <w:r>
              <w:rPr>
                <w:rFonts w:hint="cs"/>
                <w:rtl/>
              </w:rPr>
              <w:t>40(1)</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Style w:val="FootnoteReference"/>
                <w:rFonts w:hint="cs"/>
                <w:bCs w:val="0"/>
                <w:szCs w:val="30"/>
                <w:vertAlign w:val="baseline"/>
              </w:rPr>
            </w:pPr>
            <w:r>
              <w:rPr>
                <w:rFonts w:hint="cs"/>
                <w:rtl/>
              </w:rPr>
              <w:t>12</w:t>
            </w:r>
          </w:p>
        </w:tc>
        <w:tc>
          <w:tcPr>
            <w:tcW w:w="4140" w:type="dxa"/>
          </w:tcPr>
          <w:p w:rsidR="002C4AC6" w:rsidRDefault="002C4AC6">
            <w:pPr>
              <w:spacing w:before="0" w:after="0" w:line="300" w:lineRule="exact"/>
              <w:jc w:val="both"/>
              <w:rPr>
                <w:rStyle w:val="FootnoteReference"/>
                <w:rFonts w:hint="cs"/>
                <w:bCs w:val="0"/>
                <w:szCs w:val="30"/>
                <w:vertAlign w:val="baseline"/>
              </w:rPr>
            </w:pPr>
            <w:r>
              <w:rPr>
                <w:rFonts w:hint="cs"/>
                <w:rtl/>
              </w:rPr>
              <w:t>قانون المعاملات المدنية لسنة 1984</w:t>
            </w:r>
          </w:p>
        </w:tc>
        <w:tc>
          <w:tcPr>
            <w:tcW w:w="1080" w:type="dxa"/>
          </w:tcPr>
          <w:p w:rsidR="002C4AC6" w:rsidRDefault="002C4AC6">
            <w:pPr>
              <w:spacing w:before="0" w:after="0" w:line="300" w:lineRule="exact"/>
              <w:jc w:val="both"/>
              <w:rPr>
                <w:rFonts w:hint="cs"/>
                <w:rtl/>
              </w:rPr>
            </w:pPr>
            <w:r>
              <w:rPr>
                <w:rFonts w:hint="cs"/>
                <w:rtl/>
              </w:rPr>
              <w:t>54</w:t>
            </w:r>
          </w:p>
          <w:p w:rsidR="002C4AC6" w:rsidRDefault="002C4AC6">
            <w:pPr>
              <w:spacing w:before="0" w:after="0" w:line="300" w:lineRule="exact"/>
              <w:jc w:val="both"/>
              <w:rPr>
                <w:rFonts w:hint="cs"/>
                <w:rtl/>
              </w:rPr>
            </w:pPr>
            <w:r>
              <w:rPr>
                <w:rFonts w:hint="cs"/>
                <w:rtl/>
              </w:rPr>
              <w:t>55</w:t>
            </w:r>
          </w:p>
          <w:p w:rsidR="002C4AC6" w:rsidRDefault="002C4AC6">
            <w:pPr>
              <w:spacing w:before="0" w:after="0" w:line="300" w:lineRule="exact"/>
              <w:jc w:val="both"/>
              <w:rPr>
                <w:rStyle w:val="FootnoteReference"/>
                <w:rFonts w:hint="cs"/>
                <w:bCs w:val="0"/>
                <w:szCs w:val="30"/>
                <w:vertAlign w:val="baseline"/>
              </w:rPr>
            </w:pPr>
            <w:r>
              <w:rPr>
                <w:rFonts w:hint="cs"/>
                <w:rtl/>
              </w:rPr>
              <w:t>62</w:t>
            </w:r>
          </w:p>
        </w:tc>
        <w:tc>
          <w:tcPr>
            <w:tcW w:w="3708" w:type="dxa"/>
          </w:tcPr>
          <w:p w:rsidR="002C4AC6" w:rsidRDefault="002C4AC6">
            <w:pPr>
              <w:spacing w:before="0" w:after="0" w:line="300" w:lineRule="exact"/>
              <w:jc w:val="both"/>
              <w:rPr>
                <w:rFonts w:hint="cs"/>
                <w:rtl/>
              </w:rPr>
            </w:pPr>
          </w:p>
          <w:p w:rsidR="002C4AC6" w:rsidRDefault="002C4AC6">
            <w:pPr>
              <w:spacing w:before="0" w:after="0" w:line="300" w:lineRule="exact"/>
              <w:jc w:val="both"/>
              <w:rPr>
                <w:rStyle w:val="FootnoteReference"/>
                <w:rFonts w:hint="cs"/>
                <w:bCs w:val="0"/>
                <w:szCs w:val="30"/>
                <w:vertAlign w:val="baseline"/>
              </w:rPr>
            </w:pPr>
            <w:r>
              <w:rPr>
                <w:rtl/>
              </w:rPr>
              <w:t>المادة</w:t>
            </w:r>
            <w:r>
              <w:rPr>
                <w:rFonts w:hint="cs"/>
                <w:rtl/>
              </w:rPr>
              <w:t xml:space="preserve"> 4</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13</w:t>
            </w:r>
          </w:p>
        </w:tc>
        <w:tc>
          <w:tcPr>
            <w:tcW w:w="4140" w:type="dxa"/>
          </w:tcPr>
          <w:p w:rsidR="002C4AC6" w:rsidRDefault="002C4AC6">
            <w:pPr>
              <w:spacing w:before="0" w:after="0" w:line="300" w:lineRule="exact"/>
              <w:jc w:val="both"/>
              <w:rPr>
                <w:rFonts w:hint="cs"/>
                <w:rtl/>
              </w:rPr>
            </w:pPr>
            <w:r>
              <w:rPr>
                <w:rFonts w:hint="cs"/>
                <w:rtl/>
              </w:rPr>
              <w:t>قانون الإجراءات المدنية لسنة 1983</w:t>
            </w:r>
          </w:p>
        </w:tc>
        <w:tc>
          <w:tcPr>
            <w:tcW w:w="1080" w:type="dxa"/>
          </w:tcPr>
          <w:p w:rsidR="002C4AC6" w:rsidRDefault="002C4AC6">
            <w:pPr>
              <w:spacing w:before="0" w:after="0" w:line="300" w:lineRule="exact"/>
              <w:jc w:val="both"/>
              <w:rPr>
                <w:rFonts w:hint="cs"/>
                <w:rtl/>
              </w:rPr>
            </w:pPr>
            <w:r>
              <w:rPr>
                <w:rFonts w:hint="cs"/>
                <w:rtl/>
              </w:rPr>
              <w:t>0 (ب)</w:t>
            </w:r>
          </w:p>
          <w:p w:rsidR="002C4AC6" w:rsidRDefault="002C4AC6">
            <w:pPr>
              <w:spacing w:before="0" w:after="0" w:line="300" w:lineRule="exact"/>
              <w:jc w:val="both"/>
              <w:rPr>
                <w:rFonts w:hint="cs"/>
                <w:rtl/>
              </w:rPr>
            </w:pPr>
            <w:r>
              <w:rPr>
                <w:rFonts w:hint="cs"/>
                <w:rtl/>
              </w:rPr>
              <w:t>10(ج)</w:t>
            </w:r>
          </w:p>
          <w:p w:rsidR="002C4AC6" w:rsidRDefault="002C4AC6">
            <w:pPr>
              <w:spacing w:before="0" w:after="0" w:line="300" w:lineRule="exact"/>
              <w:jc w:val="both"/>
              <w:rPr>
                <w:rFonts w:hint="cs"/>
                <w:rtl/>
              </w:rPr>
            </w:pPr>
            <w:r>
              <w:rPr>
                <w:rFonts w:hint="cs"/>
                <w:rtl/>
              </w:rPr>
              <w:t>10 (ه‍)</w:t>
            </w:r>
          </w:p>
        </w:tc>
        <w:tc>
          <w:tcPr>
            <w:tcW w:w="3708" w:type="dxa"/>
          </w:tcPr>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r>
              <w:rPr>
                <w:rtl/>
              </w:rPr>
              <w:t>المادة</w:t>
            </w:r>
            <w:r>
              <w:rPr>
                <w:rFonts w:hint="cs"/>
                <w:rtl/>
              </w:rPr>
              <w:t xml:space="preserve"> 27</w:t>
            </w:r>
          </w:p>
          <w:p w:rsidR="002C4AC6" w:rsidRDefault="002C4AC6">
            <w:pPr>
              <w:spacing w:before="0" w:after="0" w:line="300" w:lineRule="exact"/>
              <w:jc w:val="both"/>
              <w:rPr>
                <w:rFonts w:hint="cs"/>
                <w:rtl/>
              </w:rPr>
            </w:pPr>
          </w:p>
          <w:p w:rsidR="002C4AC6" w:rsidRDefault="002C4AC6">
            <w:pPr>
              <w:spacing w:before="0" w:after="0" w:line="300" w:lineRule="exact"/>
              <w:jc w:val="both"/>
              <w:rPr>
                <w:rFonts w:hint="cs"/>
                <w:rtl/>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14</w:t>
            </w:r>
          </w:p>
        </w:tc>
        <w:tc>
          <w:tcPr>
            <w:tcW w:w="4140" w:type="dxa"/>
          </w:tcPr>
          <w:p w:rsidR="002C4AC6" w:rsidRDefault="002C4AC6">
            <w:pPr>
              <w:spacing w:before="0" w:after="0" w:line="300" w:lineRule="exact"/>
              <w:jc w:val="both"/>
              <w:rPr>
                <w:rFonts w:hint="cs"/>
                <w:rtl/>
              </w:rPr>
            </w:pPr>
            <w:r>
              <w:rPr>
                <w:rFonts w:hint="cs"/>
                <w:rtl/>
              </w:rPr>
              <w:t>قانون تنظيم التعليم العام لسنة 1992</w:t>
            </w:r>
          </w:p>
        </w:tc>
        <w:tc>
          <w:tcPr>
            <w:tcW w:w="1080" w:type="dxa"/>
          </w:tcPr>
          <w:p w:rsidR="002C4AC6" w:rsidRDefault="002C4AC6">
            <w:pPr>
              <w:spacing w:before="0" w:after="0" w:line="300" w:lineRule="exact"/>
              <w:jc w:val="both"/>
              <w:rPr>
                <w:rFonts w:hint="cs"/>
                <w:rtl/>
              </w:rPr>
            </w:pPr>
            <w:r>
              <w:rPr>
                <w:rFonts w:hint="cs"/>
                <w:rtl/>
              </w:rPr>
              <w:t>4</w:t>
            </w:r>
          </w:p>
        </w:tc>
        <w:tc>
          <w:tcPr>
            <w:tcW w:w="3708" w:type="dxa"/>
          </w:tcPr>
          <w:p w:rsidR="002C4AC6" w:rsidRDefault="002C4AC6">
            <w:pPr>
              <w:spacing w:before="0" w:after="0" w:line="300" w:lineRule="exact"/>
              <w:jc w:val="both"/>
              <w:rPr>
                <w:rFonts w:hint="cs"/>
                <w:rtl/>
              </w:rPr>
            </w:pPr>
            <w:r>
              <w:rPr>
                <w:rFonts w:hint="cs"/>
                <w:rtl/>
              </w:rPr>
              <w:t>ا</w:t>
            </w:r>
            <w:r>
              <w:rPr>
                <w:rtl/>
              </w:rPr>
              <w:t>لمادة</w:t>
            </w:r>
            <w:r>
              <w:rPr>
                <w:rFonts w:hint="cs"/>
                <w:rtl/>
              </w:rPr>
              <w:t xml:space="preserve"> 29 بل إن ما جاء بها أكثر طموحاً وتحقيقاً لحقوق الطفل السوداني.</w:t>
            </w: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15</w:t>
            </w:r>
          </w:p>
        </w:tc>
        <w:tc>
          <w:tcPr>
            <w:tcW w:w="4140" w:type="dxa"/>
          </w:tcPr>
          <w:p w:rsidR="002C4AC6" w:rsidRDefault="002C4AC6">
            <w:pPr>
              <w:spacing w:before="0" w:after="0" w:line="300" w:lineRule="exact"/>
              <w:jc w:val="both"/>
              <w:rPr>
                <w:rFonts w:hint="cs"/>
                <w:rtl/>
              </w:rPr>
            </w:pPr>
            <w:r>
              <w:rPr>
                <w:rFonts w:hint="cs"/>
                <w:rtl/>
              </w:rPr>
              <w:t>قانون رعاية المعوقين لسنة 1984</w:t>
            </w:r>
          </w:p>
        </w:tc>
        <w:tc>
          <w:tcPr>
            <w:tcW w:w="1080" w:type="dxa"/>
          </w:tcPr>
          <w:p w:rsidR="002C4AC6" w:rsidRDefault="002C4AC6">
            <w:pPr>
              <w:spacing w:before="0" w:after="0" w:line="300" w:lineRule="exact"/>
              <w:jc w:val="both"/>
              <w:rPr>
                <w:rFonts w:hint="cs"/>
                <w:rtl/>
              </w:rPr>
            </w:pPr>
          </w:p>
        </w:tc>
        <w:tc>
          <w:tcPr>
            <w:tcW w:w="3708" w:type="dxa"/>
          </w:tcPr>
          <w:p w:rsidR="002C4AC6" w:rsidRDefault="002C4AC6">
            <w:pPr>
              <w:spacing w:before="0" w:after="0" w:line="300" w:lineRule="exact"/>
              <w:jc w:val="both"/>
              <w:rPr>
                <w:rFonts w:hint="cs"/>
                <w:rtl/>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16</w:t>
            </w:r>
          </w:p>
        </w:tc>
        <w:tc>
          <w:tcPr>
            <w:tcW w:w="4140" w:type="dxa"/>
          </w:tcPr>
          <w:p w:rsidR="002C4AC6" w:rsidRDefault="002C4AC6">
            <w:pPr>
              <w:spacing w:before="0" w:after="0" w:line="300" w:lineRule="exact"/>
              <w:jc w:val="both"/>
              <w:rPr>
                <w:rFonts w:hint="cs"/>
                <w:rtl/>
              </w:rPr>
            </w:pPr>
            <w:r>
              <w:rPr>
                <w:rFonts w:hint="cs"/>
                <w:rtl/>
              </w:rPr>
              <w:t>قانون الرقابة على المصنفات الأدبية والفنية لسنة 1993</w:t>
            </w:r>
          </w:p>
        </w:tc>
        <w:tc>
          <w:tcPr>
            <w:tcW w:w="1080" w:type="dxa"/>
          </w:tcPr>
          <w:p w:rsidR="002C4AC6" w:rsidRDefault="002C4AC6">
            <w:pPr>
              <w:spacing w:before="0" w:after="0" w:line="300" w:lineRule="exact"/>
              <w:jc w:val="both"/>
              <w:rPr>
                <w:rFonts w:hint="cs"/>
                <w:rtl/>
              </w:rPr>
            </w:pPr>
          </w:p>
        </w:tc>
        <w:tc>
          <w:tcPr>
            <w:tcW w:w="3708" w:type="dxa"/>
          </w:tcPr>
          <w:p w:rsidR="002C4AC6" w:rsidRDefault="002C4AC6">
            <w:pPr>
              <w:spacing w:before="0" w:after="0" w:line="300" w:lineRule="exact"/>
              <w:jc w:val="both"/>
              <w:rPr>
                <w:rFonts w:hint="cs"/>
                <w:rtl/>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17</w:t>
            </w:r>
          </w:p>
        </w:tc>
        <w:tc>
          <w:tcPr>
            <w:tcW w:w="4140" w:type="dxa"/>
          </w:tcPr>
          <w:p w:rsidR="002C4AC6" w:rsidRDefault="002C4AC6">
            <w:pPr>
              <w:spacing w:before="0" w:after="0" w:line="300" w:lineRule="exact"/>
              <w:jc w:val="both"/>
              <w:rPr>
                <w:rFonts w:hint="cs"/>
                <w:rtl/>
              </w:rPr>
            </w:pPr>
            <w:r>
              <w:rPr>
                <w:rFonts w:hint="cs"/>
                <w:rtl/>
              </w:rPr>
              <w:t>قانون الصحافة والمطبوعات لسنة 1996</w:t>
            </w:r>
          </w:p>
        </w:tc>
        <w:tc>
          <w:tcPr>
            <w:tcW w:w="1080" w:type="dxa"/>
          </w:tcPr>
          <w:p w:rsidR="002C4AC6" w:rsidRDefault="002C4AC6">
            <w:pPr>
              <w:spacing w:before="0" w:after="0" w:line="300" w:lineRule="exact"/>
              <w:jc w:val="both"/>
              <w:rPr>
                <w:rFonts w:hint="cs"/>
                <w:rtl/>
              </w:rPr>
            </w:pPr>
          </w:p>
        </w:tc>
        <w:tc>
          <w:tcPr>
            <w:tcW w:w="3708" w:type="dxa"/>
          </w:tcPr>
          <w:p w:rsidR="002C4AC6" w:rsidRDefault="002C4AC6">
            <w:pPr>
              <w:spacing w:before="0" w:after="0" w:line="300" w:lineRule="exact"/>
              <w:jc w:val="both"/>
              <w:rPr>
                <w:rFonts w:hint="cs"/>
                <w:rtl/>
              </w:rPr>
            </w:pPr>
          </w:p>
        </w:tc>
      </w:tr>
      <w:tr w:rsidR="002C4AC6" w:rsidTr="002C4AC6">
        <w:tblPrEx>
          <w:tblCellMar>
            <w:top w:w="0" w:type="dxa"/>
            <w:bottom w:w="0" w:type="dxa"/>
          </w:tblCellMar>
        </w:tblPrEx>
        <w:tc>
          <w:tcPr>
            <w:tcW w:w="720" w:type="dxa"/>
          </w:tcPr>
          <w:p w:rsidR="002C4AC6" w:rsidRDefault="002C4AC6">
            <w:pPr>
              <w:spacing w:before="0" w:after="0" w:line="300" w:lineRule="exact"/>
              <w:jc w:val="both"/>
              <w:rPr>
                <w:rFonts w:hint="cs"/>
                <w:rtl/>
              </w:rPr>
            </w:pPr>
            <w:r>
              <w:rPr>
                <w:rFonts w:hint="cs"/>
                <w:rtl/>
              </w:rPr>
              <w:t>18</w:t>
            </w:r>
          </w:p>
        </w:tc>
        <w:tc>
          <w:tcPr>
            <w:tcW w:w="4140" w:type="dxa"/>
          </w:tcPr>
          <w:p w:rsidR="002C4AC6" w:rsidRDefault="002C4AC6">
            <w:pPr>
              <w:spacing w:before="0" w:after="0" w:line="300" w:lineRule="exact"/>
              <w:jc w:val="both"/>
              <w:rPr>
                <w:rFonts w:hint="cs"/>
                <w:rtl/>
              </w:rPr>
            </w:pPr>
            <w:r>
              <w:rPr>
                <w:rFonts w:hint="cs"/>
                <w:rtl/>
              </w:rPr>
              <w:t>قانون العمل لسنة 1997</w:t>
            </w:r>
          </w:p>
        </w:tc>
        <w:tc>
          <w:tcPr>
            <w:tcW w:w="1080" w:type="dxa"/>
          </w:tcPr>
          <w:p w:rsidR="002C4AC6" w:rsidRDefault="002C4AC6">
            <w:pPr>
              <w:spacing w:before="0" w:after="0" w:line="300" w:lineRule="exact"/>
              <w:jc w:val="both"/>
              <w:rPr>
                <w:rFonts w:hint="cs"/>
                <w:rtl/>
              </w:rPr>
            </w:pPr>
          </w:p>
        </w:tc>
        <w:tc>
          <w:tcPr>
            <w:tcW w:w="3708" w:type="dxa"/>
          </w:tcPr>
          <w:p w:rsidR="002C4AC6" w:rsidRDefault="002C4AC6">
            <w:pPr>
              <w:spacing w:before="0" w:after="0" w:line="300" w:lineRule="exact"/>
              <w:jc w:val="both"/>
              <w:rPr>
                <w:rFonts w:hint="cs"/>
                <w:rtl/>
              </w:rPr>
            </w:pPr>
          </w:p>
        </w:tc>
      </w:tr>
    </w:tbl>
    <w:p w:rsidR="00000000" w:rsidRDefault="002C4AC6">
      <w:pPr>
        <w:jc w:val="center"/>
        <w:rPr>
          <w:rFonts w:hint="cs"/>
          <w:rtl/>
        </w:rPr>
      </w:pPr>
      <w:r>
        <w:rPr>
          <w:rFonts w:hint="cs"/>
          <w:b/>
          <w:bCs/>
          <w:rtl/>
        </w:rPr>
        <w:t>جيم - آليات متابعة ورصد تنفيذ اتفاقية حقوق الطفل</w:t>
      </w:r>
    </w:p>
    <w:p w:rsidR="00000000" w:rsidRDefault="002C4AC6">
      <w:pPr>
        <w:spacing w:line="360" w:lineRule="exact"/>
        <w:jc w:val="both"/>
        <w:rPr>
          <w:rFonts w:hint="cs"/>
          <w:rtl/>
        </w:rPr>
      </w:pPr>
      <w:r>
        <w:rPr>
          <w:rFonts w:hint="cs"/>
          <w:rtl/>
        </w:rPr>
        <w:t>21-</w:t>
      </w:r>
      <w:r>
        <w:rPr>
          <w:rFonts w:hint="cs"/>
          <w:rtl/>
        </w:rPr>
        <w:tab/>
        <w:t xml:space="preserve">في أيلول/سبتمبر 1991 أصدر السيد رئيس الجمهورية </w:t>
      </w:r>
      <w:r>
        <w:rPr>
          <w:rFonts w:hint="cs"/>
          <w:rtl/>
        </w:rPr>
        <w:t>قراراً بتشكيل المجلس القومي لرعاية الطفولة استناداً إلى قانون المجلس القومي لرعاية الطفولة كمؤسسة قومية فوق مصلحية أعطيت بعض الميزات الاستقلالية التي تنأى بها عن البيروقراطية. وأسند القرار رئاسة المجلس لرئيس الجمهورية بعضوية السادة الولاة ووزراء الوزارات ا</w:t>
      </w:r>
      <w:r>
        <w:rPr>
          <w:rFonts w:hint="cs"/>
          <w:rtl/>
        </w:rPr>
        <w:t>لاتحادية ذات الصلة بقضايا الطفولة، وقد كان تعيين هؤلاء بحكم مواقعهم. وحددت للمجلس الاختصاصات التالية:</w:t>
      </w:r>
    </w:p>
    <w:p w:rsidR="00000000" w:rsidRDefault="002C4AC6">
      <w:pPr>
        <w:spacing w:before="120" w:after="120" w:line="360" w:lineRule="exact"/>
        <w:jc w:val="both"/>
        <w:rPr>
          <w:rFonts w:hint="cs"/>
          <w:rtl/>
        </w:rPr>
      </w:pPr>
      <w:r>
        <w:rPr>
          <w:rFonts w:hint="cs"/>
          <w:rtl/>
        </w:rPr>
        <w:tab/>
        <w:t>(أ)</w:t>
      </w:r>
      <w:r>
        <w:rPr>
          <w:rFonts w:hint="cs"/>
          <w:rtl/>
        </w:rPr>
        <w:tab/>
        <w:t>الوفاء بالتزامات السودان حيال المواثيق التي وقعها خاصة اتفاقية حقوق الطفل وميثاق حقوق الطفل العربي وميثاق حقوق الطفل الأفريقي ومتابعة تنفيذها؛</w:t>
      </w:r>
    </w:p>
    <w:p w:rsidR="00000000" w:rsidRDefault="002C4AC6">
      <w:pPr>
        <w:spacing w:before="120" w:after="120" w:line="360" w:lineRule="exact"/>
        <w:jc w:val="both"/>
        <w:rPr>
          <w:rFonts w:hint="cs"/>
          <w:rtl/>
        </w:rPr>
      </w:pPr>
      <w:r>
        <w:rPr>
          <w:rFonts w:hint="cs"/>
          <w:rtl/>
        </w:rPr>
        <w:tab/>
        <w:t>(ب)</w:t>
      </w:r>
      <w:r>
        <w:rPr>
          <w:rFonts w:hint="cs"/>
          <w:rtl/>
        </w:rPr>
        <w:tab/>
        <w:t>ر</w:t>
      </w:r>
      <w:r>
        <w:rPr>
          <w:rFonts w:hint="cs"/>
          <w:rtl/>
        </w:rPr>
        <w:t>فع الوعي بقضايا الطفولة واستنباط أساليب ووسائل للتعبئة الجماهيرية؛</w:t>
      </w:r>
    </w:p>
    <w:p w:rsidR="00000000" w:rsidRDefault="002C4AC6">
      <w:pPr>
        <w:spacing w:before="120" w:after="120" w:line="360" w:lineRule="exact"/>
        <w:jc w:val="both"/>
        <w:rPr>
          <w:rFonts w:hint="cs"/>
          <w:rtl/>
        </w:rPr>
      </w:pPr>
      <w:r>
        <w:rPr>
          <w:rFonts w:hint="cs"/>
          <w:rtl/>
        </w:rPr>
        <w:tab/>
        <w:t>(ج)</w:t>
      </w:r>
      <w:r>
        <w:rPr>
          <w:rFonts w:hint="cs"/>
          <w:rtl/>
        </w:rPr>
        <w:tab/>
        <w:t>المساهمة في تأمين حياة الأسرة وتوفير حاجاتها الأساسية لخلق جو من الاستقرار اللازم للتنشئة السليمة للطفل؛</w:t>
      </w:r>
    </w:p>
    <w:p w:rsidR="00000000" w:rsidRDefault="002C4AC6">
      <w:pPr>
        <w:spacing w:before="120" w:after="120" w:line="360" w:lineRule="exact"/>
        <w:jc w:val="both"/>
        <w:rPr>
          <w:rFonts w:hint="cs"/>
          <w:rtl/>
        </w:rPr>
      </w:pPr>
      <w:r>
        <w:rPr>
          <w:rFonts w:hint="cs"/>
          <w:rtl/>
        </w:rPr>
        <w:tab/>
        <w:t>(د)</w:t>
      </w:r>
      <w:r>
        <w:rPr>
          <w:rFonts w:hint="cs"/>
          <w:rtl/>
        </w:rPr>
        <w:tab/>
        <w:t>توفير الرعاية الصحية الكاملة للطفل وقائياً وعلاجياً؛</w:t>
      </w:r>
    </w:p>
    <w:p w:rsidR="00000000" w:rsidRDefault="002C4AC6">
      <w:pPr>
        <w:spacing w:before="120" w:after="120" w:line="360" w:lineRule="exact"/>
        <w:jc w:val="both"/>
        <w:rPr>
          <w:rFonts w:hint="cs"/>
          <w:rtl/>
        </w:rPr>
      </w:pPr>
      <w:r>
        <w:rPr>
          <w:rFonts w:hint="cs"/>
          <w:rtl/>
        </w:rPr>
        <w:tab/>
        <w:t>(ه‍)</w:t>
      </w:r>
      <w:r>
        <w:rPr>
          <w:rFonts w:hint="cs"/>
          <w:rtl/>
        </w:rPr>
        <w:tab/>
        <w:t>تأسيس خدمة اجتم</w:t>
      </w:r>
      <w:r>
        <w:rPr>
          <w:rFonts w:hint="cs"/>
          <w:rtl/>
        </w:rPr>
        <w:t>اعية ذات اتجاه تنموي لكل الأطفال؛</w:t>
      </w:r>
    </w:p>
    <w:p w:rsidR="00000000" w:rsidRDefault="002C4AC6">
      <w:pPr>
        <w:spacing w:before="120" w:after="120" w:line="360" w:lineRule="exact"/>
        <w:jc w:val="both"/>
        <w:rPr>
          <w:rFonts w:hint="cs"/>
          <w:rtl/>
        </w:rPr>
      </w:pPr>
      <w:r>
        <w:rPr>
          <w:rFonts w:hint="cs"/>
          <w:rtl/>
        </w:rPr>
        <w:tab/>
        <w:t>(و)</w:t>
      </w:r>
      <w:r>
        <w:rPr>
          <w:rFonts w:hint="cs"/>
          <w:rtl/>
        </w:rPr>
        <w:tab/>
        <w:t>تأسيس مراكز لتربية الفئات الخاصة من الأطفال؛</w:t>
      </w:r>
    </w:p>
    <w:p w:rsidR="00000000" w:rsidRDefault="002C4AC6">
      <w:pPr>
        <w:spacing w:before="120" w:after="120" w:line="360" w:lineRule="exact"/>
        <w:jc w:val="both"/>
        <w:rPr>
          <w:rFonts w:hint="cs"/>
          <w:rtl/>
        </w:rPr>
      </w:pPr>
      <w:r>
        <w:rPr>
          <w:rFonts w:hint="cs"/>
          <w:rtl/>
        </w:rPr>
        <w:tab/>
        <w:t>(ز)</w:t>
      </w:r>
      <w:r>
        <w:rPr>
          <w:rFonts w:hint="cs"/>
          <w:rtl/>
        </w:rPr>
        <w:tab/>
        <w:t>تنسيق الجهود فيما بين الجهات الحكومية والجمعيات الطوعية والشعبية التي تعنى بقطاع الطفولة ومتابعة وتقويم نشاطها؛</w:t>
      </w:r>
    </w:p>
    <w:p w:rsidR="00000000" w:rsidRDefault="002C4AC6">
      <w:pPr>
        <w:spacing w:before="120" w:after="120" w:line="360" w:lineRule="exact"/>
        <w:jc w:val="both"/>
        <w:rPr>
          <w:rFonts w:hint="cs"/>
          <w:rtl/>
        </w:rPr>
      </w:pPr>
      <w:r>
        <w:rPr>
          <w:rFonts w:hint="cs"/>
          <w:rtl/>
        </w:rPr>
        <w:tab/>
        <w:t>(ح)</w:t>
      </w:r>
      <w:r>
        <w:rPr>
          <w:rFonts w:hint="cs"/>
          <w:rtl/>
        </w:rPr>
        <w:tab/>
        <w:t>إصدار اللوائح الداخلية المنظمة لأعمال المجلس واجتم</w:t>
      </w:r>
      <w:r>
        <w:rPr>
          <w:rFonts w:hint="cs"/>
          <w:rtl/>
        </w:rPr>
        <w:t>اعاته؛</w:t>
      </w:r>
    </w:p>
    <w:p w:rsidR="00000000" w:rsidRDefault="002C4AC6">
      <w:pPr>
        <w:spacing w:before="120" w:after="120" w:line="360" w:lineRule="exact"/>
        <w:jc w:val="both"/>
        <w:rPr>
          <w:rFonts w:hint="cs"/>
          <w:rtl/>
        </w:rPr>
      </w:pPr>
      <w:r>
        <w:rPr>
          <w:rFonts w:hint="cs"/>
          <w:rtl/>
        </w:rPr>
        <w:tab/>
        <w:t>(ط)</w:t>
      </w:r>
      <w:r>
        <w:rPr>
          <w:rFonts w:hint="cs"/>
          <w:rtl/>
        </w:rPr>
        <w:tab/>
        <w:t>إقامة قاعدة معلومات إحصائية ونوعية حول أوضاع الطفل وتوفير قاعدة مرجعية لفائدة الجميع بمن فيهم متخذي القرار والباحثين، والقيام بالبحوث والدراسات لتحديد حاجات الطفل وتشخيص مشكلاته واقتراح البدائل للنهوض بأوضاعه؛</w:t>
      </w:r>
    </w:p>
    <w:p w:rsidR="00000000" w:rsidRDefault="002C4AC6">
      <w:pPr>
        <w:spacing w:before="120" w:after="120" w:line="360" w:lineRule="exact"/>
        <w:jc w:val="both"/>
        <w:rPr>
          <w:rFonts w:hint="cs"/>
          <w:rtl/>
        </w:rPr>
      </w:pPr>
      <w:r>
        <w:rPr>
          <w:rFonts w:hint="cs"/>
          <w:rtl/>
        </w:rPr>
        <w:tab/>
        <w:t>(ي)</w:t>
      </w:r>
      <w:r>
        <w:rPr>
          <w:rFonts w:hint="cs"/>
          <w:rtl/>
        </w:rPr>
        <w:tab/>
        <w:t xml:space="preserve">تنظيم اللقاءات وحلقات النقاش </w:t>
      </w:r>
      <w:r>
        <w:rPr>
          <w:rFonts w:hint="cs"/>
          <w:rtl/>
        </w:rPr>
        <w:t>بين الباحثين ومتخذي القرار ومراجعة أوضاع الطفل وتطوير المشاريع والمساهمة في رسم أبعاد تنفيذ أساليب المتابعة؛</w:t>
      </w:r>
    </w:p>
    <w:p w:rsidR="00000000" w:rsidRDefault="002C4AC6">
      <w:pPr>
        <w:spacing w:before="120" w:after="120" w:line="360" w:lineRule="exact"/>
        <w:jc w:val="both"/>
        <w:rPr>
          <w:rFonts w:hint="cs"/>
          <w:rtl/>
        </w:rPr>
      </w:pPr>
      <w:r>
        <w:rPr>
          <w:rFonts w:hint="cs"/>
          <w:rtl/>
        </w:rPr>
        <w:tab/>
        <w:t>(ك)</w:t>
      </w:r>
      <w:r>
        <w:rPr>
          <w:rFonts w:hint="cs"/>
          <w:rtl/>
        </w:rPr>
        <w:tab/>
        <w:t>المساهمة في عقد دورات تدريبية وورش عمل لرفع مستوى أداء المؤسسات العاملة في مجال الطفولة وابتكار مواد التدريب في هذا الصدد.</w:t>
      </w:r>
    </w:p>
    <w:p w:rsidR="00000000" w:rsidRDefault="002C4AC6">
      <w:pPr>
        <w:spacing w:line="360" w:lineRule="exact"/>
        <w:jc w:val="both"/>
        <w:rPr>
          <w:rFonts w:hint="cs"/>
          <w:rtl/>
        </w:rPr>
      </w:pPr>
      <w:r>
        <w:rPr>
          <w:rFonts w:hint="cs"/>
          <w:rtl/>
        </w:rPr>
        <w:t>22-</w:t>
      </w:r>
      <w:r>
        <w:rPr>
          <w:rFonts w:hint="cs"/>
          <w:rtl/>
        </w:rPr>
        <w:tab/>
        <w:t>والتزاماً باتفا</w:t>
      </w:r>
      <w:r>
        <w:rPr>
          <w:rFonts w:hint="cs"/>
          <w:rtl/>
        </w:rPr>
        <w:t>قية حقـوق الطفل أعدت الدولة خطة عمل قومية بعد أن عقدت العديد من المؤتمرات القومية ووضعت الخطط القطاعية. وإنفاذاً لبنود هذه الاتفاقية اعتمد المجلس القومي لرعاية الطفولة على الآليات التالية:</w:t>
      </w:r>
    </w:p>
    <w:p w:rsidR="00000000" w:rsidRDefault="002C4AC6">
      <w:pPr>
        <w:spacing w:line="360" w:lineRule="exact"/>
        <w:jc w:val="both"/>
        <w:rPr>
          <w:rFonts w:hint="cs"/>
          <w:rtl/>
        </w:rPr>
      </w:pPr>
      <w:r>
        <w:rPr>
          <w:rFonts w:hint="cs"/>
          <w:rtl/>
        </w:rPr>
        <w:tab/>
        <w:t>(أ)</w:t>
      </w:r>
      <w:r>
        <w:rPr>
          <w:rFonts w:hint="cs"/>
          <w:rtl/>
        </w:rPr>
        <w:tab/>
      </w:r>
      <w:r>
        <w:rPr>
          <w:rFonts w:hint="cs"/>
          <w:u w:val="single"/>
          <w:rtl/>
        </w:rPr>
        <w:t>الأمانة العامة للمجلس القومي لرعاية الطفولة</w:t>
      </w:r>
      <w:r>
        <w:rPr>
          <w:rFonts w:hint="cs"/>
          <w:rtl/>
        </w:rPr>
        <w:t>: وهي الجهاز التنفي</w:t>
      </w:r>
      <w:r>
        <w:rPr>
          <w:rFonts w:hint="cs"/>
          <w:rtl/>
        </w:rPr>
        <w:t>ذي والإداري للمجلس ويترأسها أمين عام بدرجة وزير دولة.</w:t>
      </w:r>
    </w:p>
    <w:p w:rsidR="00000000" w:rsidRDefault="002C4AC6">
      <w:pPr>
        <w:spacing w:line="360" w:lineRule="exact"/>
        <w:jc w:val="both"/>
        <w:rPr>
          <w:rtl/>
        </w:rPr>
      </w:pPr>
      <w:r>
        <w:rPr>
          <w:rFonts w:hint="cs"/>
          <w:rtl/>
        </w:rPr>
        <w:tab/>
        <w:t>(ب)</w:t>
      </w:r>
      <w:r>
        <w:rPr>
          <w:rFonts w:hint="cs"/>
          <w:rtl/>
        </w:rPr>
        <w:tab/>
      </w:r>
      <w:r>
        <w:rPr>
          <w:rFonts w:hint="cs"/>
          <w:u w:val="single"/>
          <w:rtl/>
        </w:rPr>
        <w:t>مجالس الطفولة الولائية</w:t>
      </w:r>
      <w:r>
        <w:rPr>
          <w:rFonts w:hint="cs"/>
          <w:rtl/>
        </w:rPr>
        <w:t>: وتتمثل في مجالس رعاية الطفولة بالولايات ولجان الطفولة بالمحافظات والمحليات. ويشكل مجلس الولاية برئاسة الوالي وعضوية وزراء الوزارات ذات الصلة بعمل الطفولة والسادة المحافظين إ</w:t>
      </w:r>
      <w:r>
        <w:rPr>
          <w:rFonts w:hint="cs"/>
          <w:rtl/>
        </w:rPr>
        <w:t>ضافة إلى ثلاثة أشخاص ممن لهم اهتمام بقضايا الطفولة، كما تنشأ بمجلس الولاية أمانة عامة تمثل الجهاز التنفيذي الإداري لها. ولمجالس الطفولة الولائية دورهـا في إنفـاذ اتفاقية حقـوق الطفل إذ تحث الوحدات المعنية بخدمات الطفولة للقيام بدورهـا إلى جانب دورها في توف</w:t>
      </w:r>
      <w:r>
        <w:rPr>
          <w:rFonts w:hint="cs"/>
          <w:rtl/>
        </w:rPr>
        <w:t>ير البيانات الخاصة بالطفولة للمجلس القومي ومتابعة ورصد تنفيذ الاتفاقية والقيام بالـدور التعبوي وكل أعمال الطفولة بالولايات على غرار دور المجلس القومي. وقد بلغ العدد الكلي للمجالس الولائية التي تم إنشاؤها حتى الآن 21 مجلسـاً موزعة حسب الجدول أدناه:</w:t>
      </w:r>
    </w:p>
    <w:p w:rsidR="00000000" w:rsidRDefault="002C4AC6">
      <w:pPr>
        <w:spacing w:before="0" w:after="0"/>
        <w:jc w:val="both"/>
        <w:rPr>
          <w:rFonts w:hint="cs"/>
          <w:rtl/>
        </w:rPr>
      </w:pPr>
      <w:r>
        <w:rPr>
          <w:rtl/>
        </w:rPr>
        <w:br w:type="page"/>
      </w:r>
    </w:p>
    <w:tbl>
      <w:tblPr>
        <w:bidiVisual/>
        <w:tblW w:w="0" w:type="auto"/>
        <w:tblInd w:w="2262" w:type="dxa"/>
        <w:tblLook w:val="0000" w:firstRow="0" w:lastRow="0" w:firstColumn="0" w:lastColumn="0" w:noHBand="0" w:noVBand="0"/>
      </w:tblPr>
      <w:tblGrid>
        <w:gridCol w:w="720"/>
        <w:gridCol w:w="3639"/>
        <w:gridCol w:w="1402"/>
      </w:tblGrid>
      <w:tr w:rsidR="002C4AC6" w:rsidTr="002C4AC6">
        <w:tblPrEx>
          <w:tblCellMar>
            <w:top w:w="0" w:type="dxa"/>
            <w:bottom w:w="0" w:type="dxa"/>
          </w:tblCellMar>
        </w:tblPrEx>
        <w:trPr>
          <w:cantSplit/>
        </w:trPr>
        <w:tc>
          <w:tcPr>
            <w:tcW w:w="4359" w:type="dxa"/>
            <w:gridSpan w:val="2"/>
            <w:tcBorders>
              <w:bottom w:val="single" w:sz="4" w:space="0" w:color="auto"/>
            </w:tcBorders>
          </w:tcPr>
          <w:p w:rsidR="002C4AC6" w:rsidRDefault="002C4AC6">
            <w:pPr>
              <w:spacing w:before="0" w:after="0" w:line="280" w:lineRule="exact"/>
              <w:jc w:val="both"/>
              <w:rPr>
                <w:rStyle w:val="FootnoteReference"/>
                <w:rFonts w:hint="cs"/>
                <w:szCs w:val="30"/>
              </w:rPr>
            </w:pPr>
            <w:r>
              <w:rPr>
                <w:rFonts w:hint="cs"/>
                <w:rtl/>
              </w:rPr>
              <w:t>الولاية</w:t>
            </w:r>
          </w:p>
        </w:tc>
        <w:tc>
          <w:tcPr>
            <w:tcW w:w="1402" w:type="dxa"/>
            <w:tcBorders>
              <w:bottom w:val="single" w:sz="4" w:space="0" w:color="auto"/>
            </w:tcBorders>
          </w:tcPr>
          <w:p w:rsidR="002C4AC6" w:rsidRDefault="002C4AC6">
            <w:pPr>
              <w:spacing w:before="0" w:after="0" w:line="280" w:lineRule="exact"/>
              <w:jc w:val="both"/>
              <w:rPr>
                <w:rStyle w:val="FootnoteReference"/>
                <w:rFonts w:hint="cs"/>
                <w:szCs w:val="30"/>
              </w:rPr>
            </w:pPr>
            <w:r>
              <w:rPr>
                <w:rFonts w:hint="cs"/>
                <w:rtl/>
              </w:rPr>
              <w:t>تاريخ التكوين</w:t>
            </w:r>
          </w:p>
        </w:tc>
      </w:tr>
      <w:tr w:rsidR="002C4AC6" w:rsidTr="002C4AC6">
        <w:tblPrEx>
          <w:tblCellMar>
            <w:top w:w="0" w:type="dxa"/>
            <w:bottom w:w="0" w:type="dxa"/>
          </w:tblCellMar>
        </w:tblPrEx>
        <w:tc>
          <w:tcPr>
            <w:tcW w:w="720" w:type="dxa"/>
            <w:tcBorders>
              <w:top w:val="single" w:sz="4" w:space="0" w:color="auto"/>
            </w:tcBorders>
          </w:tcPr>
          <w:p w:rsidR="002C4AC6" w:rsidRDefault="002C4AC6">
            <w:pPr>
              <w:spacing w:before="0" w:after="0" w:line="280" w:lineRule="exact"/>
              <w:jc w:val="both"/>
              <w:rPr>
                <w:rStyle w:val="FootnoteReference"/>
                <w:rFonts w:hint="cs"/>
                <w:bCs w:val="0"/>
                <w:szCs w:val="30"/>
                <w:vertAlign w:val="baseline"/>
              </w:rPr>
            </w:pPr>
            <w:r>
              <w:rPr>
                <w:rFonts w:hint="cs"/>
                <w:rtl/>
              </w:rPr>
              <w:t>1-</w:t>
            </w:r>
          </w:p>
        </w:tc>
        <w:tc>
          <w:tcPr>
            <w:tcW w:w="3639" w:type="dxa"/>
            <w:tcBorders>
              <w:top w:val="single" w:sz="4" w:space="0" w:color="auto"/>
            </w:tcBorders>
          </w:tcPr>
          <w:p w:rsidR="002C4AC6" w:rsidRDefault="002C4AC6">
            <w:pPr>
              <w:spacing w:before="0" w:after="0" w:line="280" w:lineRule="exact"/>
              <w:jc w:val="both"/>
              <w:rPr>
                <w:rStyle w:val="FootnoteReference"/>
                <w:rFonts w:hint="cs"/>
                <w:bCs w:val="0"/>
                <w:szCs w:val="30"/>
                <w:vertAlign w:val="baseline"/>
              </w:rPr>
            </w:pPr>
            <w:r>
              <w:rPr>
                <w:rFonts w:hint="cs"/>
                <w:rtl/>
              </w:rPr>
              <w:t>الجزيرة</w:t>
            </w:r>
          </w:p>
        </w:tc>
        <w:tc>
          <w:tcPr>
            <w:tcW w:w="1402" w:type="dxa"/>
            <w:tcBorders>
              <w:top w:val="single" w:sz="4" w:space="0" w:color="auto"/>
            </w:tcBorders>
          </w:tcPr>
          <w:p w:rsidR="002C4AC6" w:rsidRDefault="002C4AC6">
            <w:pPr>
              <w:spacing w:before="0" w:after="0" w:line="280" w:lineRule="exact"/>
              <w:jc w:val="both"/>
              <w:rPr>
                <w:rStyle w:val="FootnoteReference"/>
                <w:rFonts w:hint="cs"/>
                <w:bCs w:val="0"/>
                <w:szCs w:val="30"/>
                <w:vertAlign w:val="baseline"/>
              </w:rPr>
            </w:pPr>
            <w:r>
              <w:rPr>
                <w:rFonts w:hint="cs"/>
                <w:rtl/>
              </w:rPr>
              <w:t>1993</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Style w:val="FootnoteReference"/>
                <w:rFonts w:hint="cs"/>
                <w:bCs w:val="0"/>
                <w:szCs w:val="30"/>
                <w:vertAlign w:val="baseline"/>
              </w:rPr>
            </w:pPr>
            <w:r>
              <w:rPr>
                <w:rFonts w:hint="cs"/>
                <w:rtl/>
              </w:rPr>
              <w:t>2-</w:t>
            </w:r>
          </w:p>
        </w:tc>
        <w:tc>
          <w:tcPr>
            <w:tcW w:w="3639" w:type="dxa"/>
          </w:tcPr>
          <w:p w:rsidR="002C4AC6" w:rsidRDefault="002C4AC6">
            <w:pPr>
              <w:spacing w:before="0" w:after="0" w:line="280" w:lineRule="exact"/>
              <w:jc w:val="both"/>
              <w:rPr>
                <w:rStyle w:val="FootnoteReference"/>
                <w:rFonts w:hint="cs"/>
                <w:bCs w:val="0"/>
                <w:szCs w:val="30"/>
                <w:vertAlign w:val="baseline"/>
              </w:rPr>
            </w:pPr>
            <w:r>
              <w:rPr>
                <w:rFonts w:hint="cs"/>
                <w:rtl/>
              </w:rPr>
              <w:t>شمال دارفور</w:t>
            </w:r>
          </w:p>
        </w:tc>
        <w:tc>
          <w:tcPr>
            <w:tcW w:w="1402" w:type="dxa"/>
          </w:tcPr>
          <w:p w:rsidR="002C4AC6" w:rsidRDefault="002C4AC6">
            <w:pPr>
              <w:spacing w:before="0" w:after="0" w:line="280" w:lineRule="exact"/>
              <w:jc w:val="both"/>
              <w:rPr>
                <w:rStyle w:val="FootnoteReference"/>
                <w:rFonts w:hint="cs"/>
                <w:bCs w:val="0"/>
                <w:szCs w:val="30"/>
                <w:vertAlign w:val="baseline"/>
              </w:rPr>
            </w:pPr>
            <w:r>
              <w:rPr>
                <w:rFonts w:hint="cs"/>
                <w:rtl/>
              </w:rPr>
              <w:t>1993</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Style w:val="FootnoteReference"/>
                <w:rFonts w:hint="cs"/>
                <w:bCs w:val="0"/>
                <w:szCs w:val="30"/>
                <w:vertAlign w:val="baseline"/>
              </w:rPr>
            </w:pPr>
            <w:r>
              <w:rPr>
                <w:rFonts w:hint="cs"/>
                <w:rtl/>
              </w:rPr>
              <w:t>3-</w:t>
            </w:r>
          </w:p>
        </w:tc>
        <w:tc>
          <w:tcPr>
            <w:tcW w:w="3639" w:type="dxa"/>
          </w:tcPr>
          <w:p w:rsidR="002C4AC6" w:rsidRDefault="002C4AC6">
            <w:pPr>
              <w:spacing w:before="0" w:after="0" w:line="280" w:lineRule="exact"/>
              <w:jc w:val="both"/>
              <w:rPr>
                <w:rStyle w:val="FootnoteReference"/>
                <w:rFonts w:hint="cs"/>
                <w:bCs w:val="0"/>
                <w:szCs w:val="30"/>
                <w:vertAlign w:val="baseline"/>
              </w:rPr>
            </w:pPr>
            <w:r>
              <w:rPr>
                <w:rFonts w:hint="cs"/>
                <w:rtl/>
              </w:rPr>
              <w:t>الخرطوم</w:t>
            </w:r>
          </w:p>
        </w:tc>
        <w:tc>
          <w:tcPr>
            <w:tcW w:w="1402" w:type="dxa"/>
          </w:tcPr>
          <w:p w:rsidR="002C4AC6" w:rsidRDefault="002C4AC6">
            <w:pPr>
              <w:spacing w:before="0" w:after="0" w:line="280" w:lineRule="exact"/>
              <w:jc w:val="both"/>
              <w:rPr>
                <w:rStyle w:val="FootnoteReference"/>
                <w:rFonts w:hint="cs"/>
                <w:bCs w:val="0"/>
                <w:szCs w:val="30"/>
                <w:vertAlign w:val="baseline"/>
              </w:rPr>
            </w:pPr>
            <w:r>
              <w:rPr>
                <w:rFonts w:hint="cs"/>
                <w:rtl/>
              </w:rPr>
              <w:t>1993</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Style w:val="FootnoteReference"/>
                <w:rFonts w:hint="cs"/>
                <w:bCs w:val="0"/>
                <w:szCs w:val="30"/>
                <w:vertAlign w:val="baseline"/>
              </w:rPr>
            </w:pPr>
            <w:r>
              <w:rPr>
                <w:rFonts w:hint="cs"/>
                <w:rtl/>
              </w:rPr>
              <w:t>4-</w:t>
            </w:r>
          </w:p>
        </w:tc>
        <w:tc>
          <w:tcPr>
            <w:tcW w:w="3639" w:type="dxa"/>
          </w:tcPr>
          <w:p w:rsidR="002C4AC6" w:rsidRDefault="002C4AC6">
            <w:pPr>
              <w:spacing w:before="0" w:after="0" w:line="280" w:lineRule="exact"/>
              <w:jc w:val="both"/>
              <w:rPr>
                <w:rStyle w:val="FootnoteReference"/>
                <w:rFonts w:hint="cs"/>
                <w:bCs w:val="0"/>
                <w:szCs w:val="30"/>
                <w:vertAlign w:val="baseline"/>
              </w:rPr>
            </w:pPr>
            <w:r>
              <w:rPr>
                <w:rFonts w:hint="cs"/>
                <w:rtl/>
              </w:rPr>
              <w:t>نهر النيل</w:t>
            </w:r>
          </w:p>
        </w:tc>
        <w:tc>
          <w:tcPr>
            <w:tcW w:w="1402" w:type="dxa"/>
          </w:tcPr>
          <w:p w:rsidR="002C4AC6" w:rsidRDefault="002C4AC6">
            <w:pPr>
              <w:spacing w:before="0" w:after="0" w:line="280" w:lineRule="exact"/>
              <w:jc w:val="both"/>
              <w:rPr>
                <w:rStyle w:val="FootnoteReference"/>
                <w:rFonts w:hint="cs"/>
                <w:bCs w:val="0"/>
                <w:szCs w:val="30"/>
                <w:vertAlign w:val="baseline"/>
              </w:rPr>
            </w:pPr>
            <w:r>
              <w:rPr>
                <w:rFonts w:hint="cs"/>
                <w:rtl/>
              </w:rPr>
              <w:t>1993</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Style w:val="FootnoteReference"/>
                <w:rFonts w:hint="cs"/>
                <w:bCs w:val="0"/>
                <w:szCs w:val="30"/>
                <w:vertAlign w:val="baseline"/>
              </w:rPr>
            </w:pPr>
            <w:r>
              <w:rPr>
                <w:rFonts w:hint="cs"/>
                <w:rtl/>
              </w:rPr>
              <w:t>5-</w:t>
            </w:r>
          </w:p>
        </w:tc>
        <w:tc>
          <w:tcPr>
            <w:tcW w:w="3639" w:type="dxa"/>
          </w:tcPr>
          <w:p w:rsidR="002C4AC6" w:rsidRDefault="002C4AC6">
            <w:pPr>
              <w:spacing w:before="0" w:after="0" w:line="280" w:lineRule="exact"/>
              <w:jc w:val="both"/>
              <w:rPr>
                <w:rStyle w:val="FootnoteReference"/>
                <w:rFonts w:hint="cs"/>
                <w:bCs w:val="0"/>
                <w:szCs w:val="30"/>
                <w:vertAlign w:val="baseline"/>
              </w:rPr>
            </w:pPr>
            <w:r>
              <w:rPr>
                <w:rFonts w:hint="cs"/>
                <w:rtl/>
              </w:rPr>
              <w:t>بحر الجبل</w:t>
            </w:r>
          </w:p>
        </w:tc>
        <w:tc>
          <w:tcPr>
            <w:tcW w:w="1402" w:type="dxa"/>
          </w:tcPr>
          <w:p w:rsidR="002C4AC6" w:rsidRDefault="002C4AC6">
            <w:pPr>
              <w:spacing w:before="0" w:after="0" w:line="280" w:lineRule="exact"/>
              <w:jc w:val="both"/>
              <w:rPr>
                <w:rStyle w:val="FootnoteReference"/>
                <w:rFonts w:hint="cs"/>
                <w:bCs w:val="0"/>
                <w:szCs w:val="30"/>
                <w:vertAlign w:val="baseline"/>
              </w:rPr>
            </w:pPr>
            <w:r>
              <w:rPr>
                <w:rFonts w:hint="cs"/>
                <w:rtl/>
              </w:rPr>
              <w:t>1994</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Style w:val="FootnoteReference"/>
                <w:rFonts w:hint="cs"/>
                <w:bCs w:val="0"/>
                <w:szCs w:val="30"/>
                <w:vertAlign w:val="baseline"/>
              </w:rPr>
            </w:pPr>
            <w:r>
              <w:rPr>
                <w:rFonts w:hint="cs"/>
                <w:rtl/>
              </w:rPr>
              <w:t>6-</w:t>
            </w:r>
          </w:p>
        </w:tc>
        <w:tc>
          <w:tcPr>
            <w:tcW w:w="3639" w:type="dxa"/>
          </w:tcPr>
          <w:p w:rsidR="002C4AC6" w:rsidRDefault="002C4AC6">
            <w:pPr>
              <w:spacing w:before="0" w:after="0" w:line="280" w:lineRule="exact"/>
              <w:jc w:val="both"/>
              <w:rPr>
                <w:rStyle w:val="FootnoteReference"/>
                <w:rFonts w:hint="cs"/>
                <w:bCs w:val="0"/>
                <w:szCs w:val="30"/>
                <w:vertAlign w:val="baseline"/>
              </w:rPr>
            </w:pPr>
            <w:r>
              <w:rPr>
                <w:rFonts w:hint="cs"/>
                <w:rtl/>
              </w:rPr>
              <w:t>جنوب كردفان</w:t>
            </w:r>
          </w:p>
        </w:tc>
        <w:tc>
          <w:tcPr>
            <w:tcW w:w="1402" w:type="dxa"/>
          </w:tcPr>
          <w:p w:rsidR="002C4AC6" w:rsidRDefault="002C4AC6">
            <w:pPr>
              <w:spacing w:before="0" w:after="0" w:line="280" w:lineRule="exact"/>
              <w:jc w:val="both"/>
              <w:rPr>
                <w:rStyle w:val="FootnoteReference"/>
                <w:rFonts w:hint="cs"/>
                <w:bCs w:val="0"/>
                <w:szCs w:val="30"/>
                <w:vertAlign w:val="baseline"/>
              </w:rPr>
            </w:pPr>
            <w:r>
              <w:rPr>
                <w:rFonts w:hint="cs"/>
                <w:rtl/>
              </w:rPr>
              <w:t>1994</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7-</w:t>
            </w:r>
          </w:p>
        </w:tc>
        <w:tc>
          <w:tcPr>
            <w:tcW w:w="3639" w:type="dxa"/>
          </w:tcPr>
          <w:p w:rsidR="002C4AC6" w:rsidRDefault="002C4AC6">
            <w:pPr>
              <w:spacing w:before="0" w:after="0" w:line="280" w:lineRule="exact"/>
              <w:jc w:val="both"/>
              <w:rPr>
                <w:rFonts w:hint="cs"/>
                <w:rtl/>
              </w:rPr>
            </w:pPr>
            <w:r>
              <w:rPr>
                <w:rFonts w:hint="cs"/>
                <w:rtl/>
              </w:rPr>
              <w:t>كسلا</w:t>
            </w:r>
          </w:p>
        </w:tc>
        <w:tc>
          <w:tcPr>
            <w:tcW w:w="1402" w:type="dxa"/>
          </w:tcPr>
          <w:p w:rsidR="002C4AC6" w:rsidRDefault="002C4AC6">
            <w:pPr>
              <w:spacing w:before="0" w:after="0" w:line="280" w:lineRule="exact"/>
              <w:jc w:val="both"/>
              <w:rPr>
                <w:rFonts w:hint="cs"/>
                <w:rtl/>
              </w:rPr>
            </w:pPr>
            <w:r>
              <w:rPr>
                <w:rFonts w:hint="cs"/>
                <w:rtl/>
              </w:rPr>
              <w:t>1994</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8-</w:t>
            </w:r>
          </w:p>
        </w:tc>
        <w:tc>
          <w:tcPr>
            <w:tcW w:w="3639" w:type="dxa"/>
          </w:tcPr>
          <w:p w:rsidR="002C4AC6" w:rsidRDefault="002C4AC6">
            <w:pPr>
              <w:spacing w:before="0" w:after="0" w:line="280" w:lineRule="exact"/>
              <w:jc w:val="both"/>
              <w:rPr>
                <w:rFonts w:hint="cs"/>
                <w:rtl/>
              </w:rPr>
            </w:pPr>
            <w:r>
              <w:rPr>
                <w:rFonts w:hint="cs"/>
                <w:rtl/>
              </w:rPr>
              <w:t>أعالي النيل</w:t>
            </w:r>
          </w:p>
        </w:tc>
        <w:tc>
          <w:tcPr>
            <w:tcW w:w="1402" w:type="dxa"/>
          </w:tcPr>
          <w:p w:rsidR="002C4AC6" w:rsidRDefault="002C4AC6">
            <w:pPr>
              <w:spacing w:before="0" w:after="0" w:line="280" w:lineRule="exact"/>
              <w:jc w:val="both"/>
              <w:rPr>
                <w:rFonts w:hint="cs"/>
                <w:rtl/>
              </w:rPr>
            </w:pPr>
            <w:r>
              <w:rPr>
                <w:rFonts w:hint="cs"/>
                <w:rtl/>
              </w:rPr>
              <w:t>1995</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9-</w:t>
            </w:r>
          </w:p>
        </w:tc>
        <w:tc>
          <w:tcPr>
            <w:tcW w:w="3639" w:type="dxa"/>
          </w:tcPr>
          <w:p w:rsidR="002C4AC6" w:rsidRDefault="002C4AC6">
            <w:pPr>
              <w:spacing w:before="0" w:after="0" w:line="280" w:lineRule="exact"/>
              <w:jc w:val="both"/>
              <w:rPr>
                <w:rFonts w:hint="cs"/>
                <w:rtl/>
              </w:rPr>
            </w:pPr>
            <w:r>
              <w:rPr>
                <w:rFonts w:hint="cs"/>
                <w:rtl/>
              </w:rPr>
              <w:t>غرب دارفور</w:t>
            </w:r>
          </w:p>
        </w:tc>
        <w:tc>
          <w:tcPr>
            <w:tcW w:w="1402" w:type="dxa"/>
          </w:tcPr>
          <w:p w:rsidR="002C4AC6" w:rsidRDefault="002C4AC6">
            <w:pPr>
              <w:spacing w:before="0" w:after="0" w:line="280" w:lineRule="exact"/>
              <w:jc w:val="both"/>
              <w:rPr>
                <w:rFonts w:hint="cs"/>
                <w:rtl/>
              </w:rPr>
            </w:pPr>
            <w:r>
              <w:rPr>
                <w:rFonts w:hint="cs"/>
                <w:rtl/>
              </w:rPr>
              <w:t>1995</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10-</w:t>
            </w:r>
          </w:p>
        </w:tc>
        <w:tc>
          <w:tcPr>
            <w:tcW w:w="3639" w:type="dxa"/>
          </w:tcPr>
          <w:p w:rsidR="002C4AC6" w:rsidRDefault="002C4AC6">
            <w:pPr>
              <w:spacing w:before="0" w:after="0" w:line="280" w:lineRule="exact"/>
              <w:jc w:val="both"/>
              <w:rPr>
                <w:rFonts w:hint="cs"/>
                <w:rtl/>
              </w:rPr>
            </w:pPr>
            <w:r>
              <w:rPr>
                <w:rFonts w:hint="cs"/>
                <w:rtl/>
              </w:rPr>
              <w:t>غرب بحر الغزال</w:t>
            </w:r>
          </w:p>
        </w:tc>
        <w:tc>
          <w:tcPr>
            <w:tcW w:w="1402" w:type="dxa"/>
          </w:tcPr>
          <w:p w:rsidR="002C4AC6" w:rsidRDefault="002C4AC6">
            <w:pPr>
              <w:spacing w:before="0" w:after="0" w:line="280" w:lineRule="exact"/>
              <w:jc w:val="both"/>
              <w:rPr>
                <w:rFonts w:hint="cs"/>
                <w:rtl/>
              </w:rPr>
            </w:pPr>
            <w:r>
              <w:rPr>
                <w:rFonts w:hint="cs"/>
                <w:rtl/>
              </w:rPr>
              <w:t>1995</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11-</w:t>
            </w:r>
          </w:p>
        </w:tc>
        <w:tc>
          <w:tcPr>
            <w:tcW w:w="3639" w:type="dxa"/>
          </w:tcPr>
          <w:p w:rsidR="002C4AC6" w:rsidRDefault="002C4AC6">
            <w:pPr>
              <w:spacing w:before="0" w:after="0" w:line="280" w:lineRule="exact"/>
              <w:jc w:val="both"/>
              <w:rPr>
                <w:rFonts w:hint="cs"/>
                <w:rtl/>
              </w:rPr>
            </w:pPr>
            <w:r>
              <w:rPr>
                <w:rFonts w:hint="cs"/>
                <w:rtl/>
              </w:rPr>
              <w:t>النيل الأبيض</w:t>
            </w:r>
          </w:p>
        </w:tc>
        <w:tc>
          <w:tcPr>
            <w:tcW w:w="1402" w:type="dxa"/>
          </w:tcPr>
          <w:p w:rsidR="002C4AC6" w:rsidRDefault="002C4AC6">
            <w:pPr>
              <w:spacing w:before="0" w:after="0" w:line="280" w:lineRule="exact"/>
              <w:jc w:val="both"/>
              <w:rPr>
                <w:rFonts w:hint="cs"/>
                <w:rtl/>
              </w:rPr>
            </w:pPr>
            <w:r>
              <w:rPr>
                <w:rFonts w:hint="cs"/>
                <w:rtl/>
              </w:rPr>
              <w:t>1995</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12-</w:t>
            </w:r>
          </w:p>
        </w:tc>
        <w:tc>
          <w:tcPr>
            <w:tcW w:w="3639" w:type="dxa"/>
          </w:tcPr>
          <w:p w:rsidR="002C4AC6" w:rsidRDefault="002C4AC6">
            <w:pPr>
              <w:spacing w:before="0" w:after="0" w:line="280" w:lineRule="exact"/>
              <w:jc w:val="both"/>
              <w:rPr>
                <w:rFonts w:hint="cs"/>
                <w:rtl/>
              </w:rPr>
            </w:pPr>
            <w:r>
              <w:rPr>
                <w:rFonts w:hint="cs"/>
                <w:rtl/>
              </w:rPr>
              <w:t>سنار</w:t>
            </w:r>
          </w:p>
        </w:tc>
        <w:tc>
          <w:tcPr>
            <w:tcW w:w="1402" w:type="dxa"/>
          </w:tcPr>
          <w:p w:rsidR="002C4AC6" w:rsidRDefault="002C4AC6">
            <w:pPr>
              <w:spacing w:before="0" w:after="0" w:line="280" w:lineRule="exact"/>
              <w:jc w:val="both"/>
              <w:rPr>
                <w:rFonts w:hint="cs"/>
                <w:rtl/>
              </w:rPr>
            </w:pPr>
            <w:r>
              <w:rPr>
                <w:rFonts w:hint="cs"/>
                <w:rtl/>
              </w:rPr>
              <w:t>1994</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13-</w:t>
            </w:r>
          </w:p>
        </w:tc>
        <w:tc>
          <w:tcPr>
            <w:tcW w:w="3639" w:type="dxa"/>
          </w:tcPr>
          <w:p w:rsidR="002C4AC6" w:rsidRDefault="002C4AC6">
            <w:pPr>
              <w:spacing w:before="0" w:after="0" w:line="280" w:lineRule="exact"/>
              <w:jc w:val="both"/>
              <w:rPr>
                <w:rFonts w:hint="cs"/>
                <w:rtl/>
              </w:rPr>
            </w:pPr>
            <w:r>
              <w:rPr>
                <w:rFonts w:hint="cs"/>
                <w:rtl/>
              </w:rPr>
              <w:t>جنوب دارفور</w:t>
            </w:r>
          </w:p>
        </w:tc>
        <w:tc>
          <w:tcPr>
            <w:tcW w:w="1402" w:type="dxa"/>
          </w:tcPr>
          <w:p w:rsidR="002C4AC6" w:rsidRDefault="002C4AC6">
            <w:pPr>
              <w:spacing w:before="0" w:after="0" w:line="280" w:lineRule="exact"/>
              <w:jc w:val="both"/>
              <w:rPr>
                <w:rFonts w:hint="cs"/>
                <w:rtl/>
              </w:rPr>
            </w:pPr>
            <w:r>
              <w:rPr>
                <w:rFonts w:hint="cs"/>
                <w:rtl/>
              </w:rPr>
              <w:t>1995</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14-</w:t>
            </w:r>
          </w:p>
        </w:tc>
        <w:tc>
          <w:tcPr>
            <w:tcW w:w="3639" w:type="dxa"/>
          </w:tcPr>
          <w:p w:rsidR="002C4AC6" w:rsidRDefault="002C4AC6">
            <w:pPr>
              <w:spacing w:before="0" w:after="0" w:line="280" w:lineRule="exact"/>
              <w:jc w:val="both"/>
              <w:rPr>
                <w:rFonts w:hint="cs"/>
                <w:rtl/>
              </w:rPr>
            </w:pPr>
            <w:r>
              <w:rPr>
                <w:rFonts w:hint="cs"/>
                <w:rtl/>
              </w:rPr>
              <w:t>جونقلى</w:t>
            </w:r>
          </w:p>
        </w:tc>
        <w:tc>
          <w:tcPr>
            <w:tcW w:w="1402" w:type="dxa"/>
          </w:tcPr>
          <w:p w:rsidR="002C4AC6" w:rsidRDefault="002C4AC6">
            <w:pPr>
              <w:spacing w:before="0" w:after="0" w:line="280" w:lineRule="exact"/>
              <w:jc w:val="both"/>
              <w:rPr>
                <w:rFonts w:hint="cs"/>
                <w:rtl/>
              </w:rPr>
            </w:pPr>
            <w:r>
              <w:rPr>
                <w:rFonts w:hint="cs"/>
                <w:rtl/>
              </w:rPr>
              <w:t>1996</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15-</w:t>
            </w:r>
          </w:p>
        </w:tc>
        <w:tc>
          <w:tcPr>
            <w:tcW w:w="3639" w:type="dxa"/>
          </w:tcPr>
          <w:p w:rsidR="002C4AC6" w:rsidRDefault="002C4AC6">
            <w:pPr>
              <w:spacing w:before="0" w:after="0" w:line="280" w:lineRule="exact"/>
              <w:jc w:val="both"/>
              <w:rPr>
                <w:rFonts w:hint="cs"/>
                <w:rtl/>
              </w:rPr>
            </w:pPr>
            <w:r>
              <w:rPr>
                <w:rFonts w:hint="cs"/>
                <w:rtl/>
              </w:rPr>
              <w:t>البحيرات</w:t>
            </w:r>
          </w:p>
        </w:tc>
        <w:tc>
          <w:tcPr>
            <w:tcW w:w="1402" w:type="dxa"/>
          </w:tcPr>
          <w:p w:rsidR="002C4AC6" w:rsidRDefault="002C4AC6">
            <w:pPr>
              <w:spacing w:before="0" w:after="0" w:line="280" w:lineRule="exact"/>
              <w:jc w:val="both"/>
              <w:rPr>
                <w:rFonts w:hint="cs"/>
                <w:rtl/>
              </w:rPr>
            </w:pPr>
            <w:r>
              <w:rPr>
                <w:rFonts w:hint="cs"/>
                <w:rtl/>
              </w:rPr>
              <w:t>1996</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16-</w:t>
            </w:r>
          </w:p>
        </w:tc>
        <w:tc>
          <w:tcPr>
            <w:tcW w:w="3639" w:type="dxa"/>
          </w:tcPr>
          <w:p w:rsidR="002C4AC6" w:rsidRDefault="002C4AC6">
            <w:pPr>
              <w:spacing w:before="0" w:after="0" w:line="280" w:lineRule="exact"/>
              <w:jc w:val="both"/>
              <w:rPr>
                <w:rFonts w:hint="cs"/>
                <w:rtl/>
              </w:rPr>
            </w:pPr>
            <w:r>
              <w:rPr>
                <w:rFonts w:hint="cs"/>
                <w:rtl/>
              </w:rPr>
              <w:t>غرب كردفان</w:t>
            </w:r>
          </w:p>
        </w:tc>
        <w:tc>
          <w:tcPr>
            <w:tcW w:w="1402" w:type="dxa"/>
          </w:tcPr>
          <w:p w:rsidR="002C4AC6" w:rsidRDefault="002C4AC6">
            <w:pPr>
              <w:spacing w:before="0" w:after="0" w:line="280" w:lineRule="exact"/>
              <w:jc w:val="both"/>
              <w:rPr>
                <w:rFonts w:hint="cs"/>
                <w:rtl/>
              </w:rPr>
            </w:pPr>
            <w:r>
              <w:rPr>
                <w:rFonts w:hint="cs"/>
                <w:rtl/>
              </w:rPr>
              <w:t>1996</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17-</w:t>
            </w:r>
          </w:p>
        </w:tc>
        <w:tc>
          <w:tcPr>
            <w:tcW w:w="3639" w:type="dxa"/>
          </w:tcPr>
          <w:p w:rsidR="002C4AC6" w:rsidRDefault="002C4AC6">
            <w:pPr>
              <w:spacing w:before="0" w:after="0" w:line="280" w:lineRule="exact"/>
              <w:jc w:val="both"/>
              <w:rPr>
                <w:rFonts w:hint="cs"/>
                <w:rtl/>
              </w:rPr>
            </w:pPr>
            <w:r>
              <w:rPr>
                <w:rFonts w:hint="cs"/>
                <w:rtl/>
              </w:rPr>
              <w:t>القضارف</w:t>
            </w:r>
          </w:p>
        </w:tc>
        <w:tc>
          <w:tcPr>
            <w:tcW w:w="1402" w:type="dxa"/>
          </w:tcPr>
          <w:p w:rsidR="002C4AC6" w:rsidRDefault="002C4AC6">
            <w:pPr>
              <w:spacing w:before="0" w:after="0" w:line="280" w:lineRule="exact"/>
              <w:jc w:val="both"/>
              <w:rPr>
                <w:rFonts w:hint="cs"/>
                <w:rtl/>
              </w:rPr>
            </w:pPr>
            <w:r>
              <w:rPr>
                <w:rFonts w:hint="cs"/>
                <w:rtl/>
              </w:rPr>
              <w:t>1996</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18-</w:t>
            </w:r>
          </w:p>
        </w:tc>
        <w:tc>
          <w:tcPr>
            <w:tcW w:w="3639" w:type="dxa"/>
          </w:tcPr>
          <w:p w:rsidR="002C4AC6" w:rsidRDefault="002C4AC6">
            <w:pPr>
              <w:spacing w:before="0" w:after="0" w:line="280" w:lineRule="exact"/>
              <w:jc w:val="both"/>
              <w:rPr>
                <w:rFonts w:hint="cs"/>
                <w:rtl/>
              </w:rPr>
            </w:pPr>
            <w:r>
              <w:rPr>
                <w:rFonts w:hint="cs"/>
                <w:rtl/>
              </w:rPr>
              <w:t>شرق الاستوائية</w:t>
            </w:r>
          </w:p>
        </w:tc>
        <w:tc>
          <w:tcPr>
            <w:tcW w:w="1402" w:type="dxa"/>
          </w:tcPr>
          <w:p w:rsidR="002C4AC6" w:rsidRDefault="002C4AC6">
            <w:pPr>
              <w:spacing w:before="0" w:after="0" w:line="280" w:lineRule="exact"/>
              <w:jc w:val="both"/>
              <w:rPr>
                <w:rFonts w:hint="cs"/>
                <w:rtl/>
              </w:rPr>
            </w:pPr>
            <w:r>
              <w:rPr>
                <w:rFonts w:hint="cs"/>
                <w:rtl/>
              </w:rPr>
              <w:t>1997</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19-</w:t>
            </w:r>
          </w:p>
        </w:tc>
        <w:tc>
          <w:tcPr>
            <w:tcW w:w="3639" w:type="dxa"/>
          </w:tcPr>
          <w:p w:rsidR="002C4AC6" w:rsidRDefault="002C4AC6">
            <w:pPr>
              <w:spacing w:before="0" w:after="0" w:line="280" w:lineRule="exact"/>
              <w:jc w:val="both"/>
              <w:rPr>
                <w:rFonts w:hint="cs"/>
                <w:rtl/>
              </w:rPr>
            </w:pPr>
            <w:r>
              <w:rPr>
                <w:rFonts w:hint="cs"/>
                <w:rtl/>
              </w:rPr>
              <w:t>غرب الاستوائية</w:t>
            </w:r>
          </w:p>
        </w:tc>
        <w:tc>
          <w:tcPr>
            <w:tcW w:w="1402" w:type="dxa"/>
          </w:tcPr>
          <w:p w:rsidR="002C4AC6" w:rsidRDefault="002C4AC6">
            <w:pPr>
              <w:spacing w:before="0" w:after="0" w:line="280" w:lineRule="exact"/>
              <w:jc w:val="both"/>
              <w:rPr>
                <w:rFonts w:hint="cs"/>
                <w:rtl/>
              </w:rPr>
            </w:pPr>
            <w:r>
              <w:rPr>
                <w:rFonts w:hint="cs"/>
                <w:rtl/>
              </w:rPr>
              <w:t>1997</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20-</w:t>
            </w:r>
          </w:p>
        </w:tc>
        <w:tc>
          <w:tcPr>
            <w:tcW w:w="3639" w:type="dxa"/>
          </w:tcPr>
          <w:p w:rsidR="002C4AC6" w:rsidRDefault="002C4AC6">
            <w:pPr>
              <w:spacing w:before="0" w:after="0" w:line="280" w:lineRule="exact"/>
              <w:jc w:val="both"/>
              <w:rPr>
                <w:rFonts w:hint="cs"/>
                <w:rtl/>
              </w:rPr>
            </w:pPr>
            <w:r>
              <w:rPr>
                <w:rFonts w:hint="cs"/>
                <w:rtl/>
              </w:rPr>
              <w:t>البحر الأحمر</w:t>
            </w:r>
          </w:p>
        </w:tc>
        <w:tc>
          <w:tcPr>
            <w:tcW w:w="1402" w:type="dxa"/>
          </w:tcPr>
          <w:p w:rsidR="002C4AC6" w:rsidRDefault="002C4AC6">
            <w:pPr>
              <w:spacing w:before="0" w:after="0" w:line="280" w:lineRule="exact"/>
              <w:jc w:val="both"/>
              <w:rPr>
                <w:rFonts w:hint="cs"/>
                <w:rtl/>
              </w:rPr>
            </w:pPr>
            <w:r>
              <w:rPr>
                <w:rFonts w:hint="cs"/>
                <w:rtl/>
              </w:rPr>
              <w:t>1997</w:t>
            </w:r>
          </w:p>
        </w:tc>
      </w:tr>
      <w:tr w:rsidR="002C4AC6" w:rsidTr="002C4AC6">
        <w:tblPrEx>
          <w:tblCellMar>
            <w:top w:w="0" w:type="dxa"/>
            <w:bottom w:w="0" w:type="dxa"/>
          </w:tblCellMar>
        </w:tblPrEx>
        <w:tc>
          <w:tcPr>
            <w:tcW w:w="720" w:type="dxa"/>
          </w:tcPr>
          <w:p w:rsidR="002C4AC6" w:rsidRDefault="002C4AC6">
            <w:pPr>
              <w:spacing w:before="0" w:after="0" w:line="280" w:lineRule="exact"/>
              <w:jc w:val="both"/>
              <w:rPr>
                <w:rFonts w:hint="cs"/>
                <w:rtl/>
              </w:rPr>
            </w:pPr>
            <w:r>
              <w:rPr>
                <w:rFonts w:hint="cs"/>
                <w:rtl/>
              </w:rPr>
              <w:t>21-</w:t>
            </w:r>
          </w:p>
        </w:tc>
        <w:tc>
          <w:tcPr>
            <w:tcW w:w="3639" w:type="dxa"/>
          </w:tcPr>
          <w:p w:rsidR="002C4AC6" w:rsidRDefault="002C4AC6">
            <w:pPr>
              <w:spacing w:before="0" w:after="0" w:line="280" w:lineRule="exact"/>
              <w:jc w:val="both"/>
              <w:rPr>
                <w:rFonts w:hint="cs"/>
                <w:rtl/>
              </w:rPr>
            </w:pPr>
            <w:r>
              <w:rPr>
                <w:rFonts w:hint="cs"/>
                <w:rtl/>
              </w:rPr>
              <w:t>النيل الأزرق</w:t>
            </w:r>
          </w:p>
        </w:tc>
        <w:tc>
          <w:tcPr>
            <w:tcW w:w="1402" w:type="dxa"/>
          </w:tcPr>
          <w:p w:rsidR="002C4AC6" w:rsidRDefault="002C4AC6">
            <w:pPr>
              <w:spacing w:before="0" w:after="0" w:line="280" w:lineRule="exact"/>
              <w:jc w:val="both"/>
              <w:rPr>
                <w:rFonts w:hint="cs"/>
                <w:rtl/>
              </w:rPr>
            </w:pPr>
            <w:r>
              <w:rPr>
                <w:rFonts w:hint="cs"/>
                <w:rtl/>
              </w:rPr>
              <w:t>1997</w:t>
            </w:r>
          </w:p>
        </w:tc>
      </w:tr>
    </w:tbl>
    <w:p w:rsidR="00000000" w:rsidRDefault="002C4AC6">
      <w:pPr>
        <w:spacing w:line="360" w:lineRule="exact"/>
        <w:jc w:val="both"/>
        <w:rPr>
          <w:rFonts w:hint="cs"/>
          <w:rtl/>
        </w:rPr>
      </w:pPr>
      <w:r>
        <w:rPr>
          <w:rFonts w:hint="cs"/>
          <w:rtl/>
        </w:rPr>
        <w:tab/>
        <w:t>أما لجان الطفولة بالمحافظة فقد جاءت على نفس نسق لجان الطفولة بالولاية</w:t>
      </w:r>
      <w:r>
        <w:rPr>
          <w:rFonts w:hint="cs"/>
          <w:rtl/>
        </w:rPr>
        <w:t xml:space="preserve"> برئاسة المحافظ وعضوية مديري الوزارات ذات الصلة بعمل الطفولة.</w:t>
      </w:r>
    </w:p>
    <w:p w:rsidR="00000000" w:rsidRDefault="002C4AC6">
      <w:pPr>
        <w:spacing w:line="360" w:lineRule="exact"/>
        <w:jc w:val="both"/>
        <w:rPr>
          <w:rFonts w:hint="cs"/>
          <w:rtl/>
        </w:rPr>
      </w:pPr>
      <w:r>
        <w:rPr>
          <w:rFonts w:hint="cs"/>
          <w:rtl/>
        </w:rPr>
        <w:tab/>
        <w:t>(ج)</w:t>
      </w:r>
      <w:r>
        <w:rPr>
          <w:rFonts w:hint="cs"/>
          <w:rtl/>
        </w:rPr>
        <w:tab/>
      </w:r>
      <w:r>
        <w:rPr>
          <w:rFonts w:hint="cs"/>
          <w:u w:val="single"/>
          <w:rtl/>
        </w:rPr>
        <w:t>اللجنة الفنية الاستشارية</w:t>
      </w:r>
      <w:r>
        <w:rPr>
          <w:rFonts w:hint="cs"/>
          <w:rtl/>
        </w:rPr>
        <w:t>: تم تكوين اللجنة الفنية الاستشارية للمجلس القومي لرعاية الطفولة بموجب قرار مجلس الوزراء رقم 400 بتاريخ 18 أيلول/سبتمبر 1995 استناداً إلى المادة 10 من قانون المجلس ا</w:t>
      </w:r>
      <w:r>
        <w:rPr>
          <w:rFonts w:hint="cs"/>
          <w:rtl/>
        </w:rPr>
        <w:t>لقومي لرعاية الطفولة وتضم هذه اللجنة ممثلين عن كل القطاعات العاملة في حقل الطفولة من الوزارات والمصالح الحكومية والوحدات؛ وتعنى هذه اللجنة برسم السياسات العامة ووضع الخطط والبرامج القومية لرعاية الطفولة، وتعتبر هذه اللجنة أداة للمتابعة إذ تتيح من خلال لجان</w:t>
      </w:r>
      <w:r>
        <w:rPr>
          <w:rFonts w:hint="cs"/>
          <w:rtl/>
        </w:rPr>
        <w:t>ها الفرعية المتخصصة فرصة المتابعة القطاعية بتوفير أكبر قدر من البيانات عن الأطفال ونوع الخدمة المقدمة لهم.</w:t>
      </w:r>
    </w:p>
    <w:p w:rsidR="00000000" w:rsidRDefault="002C4AC6">
      <w:pPr>
        <w:spacing w:line="360" w:lineRule="exact"/>
        <w:jc w:val="both"/>
        <w:rPr>
          <w:rFonts w:hint="cs"/>
          <w:rtl/>
        </w:rPr>
      </w:pPr>
      <w:r>
        <w:rPr>
          <w:rFonts w:hint="cs"/>
          <w:rtl/>
        </w:rPr>
        <w:tab/>
        <w:t>(د)</w:t>
      </w:r>
      <w:r>
        <w:rPr>
          <w:rFonts w:hint="cs"/>
          <w:rtl/>
        </w:rPr>
        <w:tab/>
      </w:r>
      <w:r>
        <w:rPr>
          <w:rFonts w:hint="cs"/>
          <w:u w:val="single"/>
          <w:rtl/>
        </w:rPr>
        <w:t>اللجنة التنسيقية للجمعيات الطوعية</w:t>
      </w:r>
      <w:r>
        <w:rPr>
          <w:rFonts w:hint="cs"/>
          <w:rtl/>
        </w:rPr>
        <w:t>: أنشئت لتنسيق الجهد الطوعي الوطني والأجنبي تفادياً للازدواجية وترشيداً للمدخلات في مجال الطفولة وتضم جميع الجم</w:t>
      </w:r>
      <w:r>
        <w:rPr>
          <w:rFonts w:hint="cs"/>
          <w:rtl/>
        </w:rPr>
        <w:t>عيات العاملة في مجال الطفولة وقد صدرت اللائحة المنظمة لعمل هذه اللجنة بتوقيع السيد رئيس الجمهورية في تشرين الثاني/نوفمبر 1994؛ وانبثقت عن هذه اللجنة لجنة تنفيذية تم اختيارها عن طريق الانتخاب الحر المباشر وتتكون من سبعة محاور هي:</w:t>
      </w:r>
    </w:p>
    <w:p w:rsidR="00000000" w:rsidRDefault="002C4AC6">
      <w:pPr>
        <w:spacing w:before="120" w:after="120" w:line="360" w:lineRule="exact"/>
        <w:jc w:val="both"/>
        <w:rPr>
          <w:rFonts w:hint="cs"/>
          <w:rtl/>
        </w:rPr>
      </w:pPr>
      <w:r>
        <w:rPr>
          <w:rFonts w:hint="cs"/>
          <w:rtl/>
        </w:rPr>
        <w:tab/>
        <w:t>‘1‘</w:t>
      </w:r>
      <w:r>
        <w:rPr>
          <w:rFonts w:hint="cs"/>
          <w:rtl/>
        </w:rPr>
        <w:tab/>
        <w:t>المحور القانوني.</w:t>
      </w:r>
    </w:p>
    <w:p w:rsidR="00000000" w:rsidRDefault="002C4AC6">
      <w:pPr>
        <w:spacing w:before="120" w:after="120" w:line="360" w:lineRule="exact"/>
        <w:jc w:val="both"/>
        <w:rPr>
          <w:rFonts w:hint="cs"/>
          <w:rtl/>
        </w:rPr>
      </w:pPr>
      <w:r>
        <w:rPr>
          <w:rFonts w:hint="cs"/>
          <w:rtl/>
        </w:rPr>
        <w:tab/>
        <w:t>‘2‘</w:t>
      </w:r>
      <w:r>
        <w:rPr>
          <w:rFonts w:hint="cs"/>
          <w:rtl/>
        </w:rPr>
        <w:tab/>
      </w:r>
      <w:r>
        <w:rPr>
          <w:rFonts w:hint="cs"/>
          <w:rtl/>
        </w:rPr>
        <w:t>المحور الصحي.</w:t>
      </w:r>
    </w:p>
    <w:p w:rsidR="00000000" w:rsidRDefault="002C4AC6">
      <w:pPr>
        <w:spacing w:before="120" w:after="120" w:line="360" w:lineRule="exact"/>
        <w:jc w:val="both"/>
        <w:rPr>
          <w:rFonts w:hint="cs"/>
          <w:rtl/>
        </w:rPr>
      </w:pPr>
      <w:r>
        <w:rPr>
          <w:rFonts w:hint="cs"/>
          <w:rtl/>
        </w:rPr>
        <w:tab/>
        <w:t>‘3‘</w:t>
      </w:r>
      <w:r>
        <w:rPr>
          <w:rFonts w:hint="cs"/>
          <w:rtl/>
        </w:rPr>
        <w:tab/>
        <w:t>المحور التعليمي.</w:t>
      </w:r>
    </w:p>
    <w:p w:rsidR="00000000" w:rsidRDefault="002C4AC6">
      <w:pPr>
        <w:spacing w:before="120" w:after="120" w:line="360" w:lineRule="exact"/>
        <w:jc w:val="both"/>
        <w:rPr>
          <w:rFonts w:hint="cs"/>
          <w:rtl/>
        </w:rPr>
      </w:pPr>
      <w:r>
        <w:rPr>
          <w:rFonts w:hint="cs"/>
          <w:rtl/>
        </w:rPr>
        <w:tab/>
        <w:t>‘4‘</w:t>
      </w:r>
      <w:r>
        <w:rPr>
          <w:rFonts w:hint="cs"/>
          <w:rtl/>
        </w:rPr>
        <w:tab/>
        <w:t>المحور الاجتماعي.</w:t>
      </w:r>
    </w:p>
    <w:p w:rsidR="00000000" w:rsidRDefault="002C4AC6">
      <w:pPr>
        <w:spacing w:before="120" w:after="120" w:line="360" w:lineRule="exact"/>
        <w:jc w:val="both"/>
        <w:rPr>
          <w:rFonts w:hint="cs"/>
          <w:rtl/>
        </w:rPr>
      </w:pPr>
      <w:r>
        <w:rPr>
          <w:rFonts w:hint="cs"/>
          <w:rtl/>
        </w:rPr>
        <w:tab/>
        <w:t>‘5‘</w:t>
      </w:r>
      <w:r>
        <w:rPr>
          <w:rFonts w:hint="cs"/>
          <w:rtl/>
        </w:rPr>
        <w:tab/>
        <w:t>المحور المالي.</w:t>
      </w:r>
    </w:p>
    <w:p w:rsidR="00000000" w:rsidRDefault="002C4AC6">
      <w:pPr>
        <w:spacing w:before="120" w:after="120" w:line="360" w:lineRule="exact"/>
        <w:jc w:val="both"/>
        <w:rPr>
          <w:rFonts w:hint="cs"/>
          <w:rtl/>
        </w:rPr>
      </w:pPr>
      <w:r>
        <w:rPr>
          <w:rFonts w:hint="cs"/>
          <w:rtl/>
        </w:rPr>
        <w:tab/>
        <w:t>‘6‘</w:t>
      </w:r>
      <w:r>
        <w:rPr>
          <w:rFonts w:hint="cs"/>
          <w:rtl/>
        </w:rPr>
        <w:tab/>
        <w:t>المحور الإعلامي.</w:t>
      </w:r>
    </w:p>
    <w:p w:rsidR="00000000" w:rsidRDefault="002C4AC6">
      <w:pPr>
        <w:spacing w:before="120" w:after="120" w:line="360" w:lineRule="exact"/>
        <w:jc w:val="both"/>
        <w:rPr>
          <w:rFonts w:hint="cs"/>
          <w:rtl/>
        </w:rPr>
      </w:pPr>
      <w:r>
        <w:rPr>
          <w:rFonts w:hint="cs"/>
          <w:rtl/>
        </w:rPr>
        <w:tab/>
        <w:t>‘7‘</w:t>
      </w:r>
      <w:r>
        <w:rPr>
          <w:rFonts w:hint="cs"/>
          <w:rtl/>
        </w:rPr>
        <w:tab/>
        <w:t>محور الطوارئ.</w:t>
      </w:r>
    </w:p>
    <w:p w:rsidR="00000000" w:rsidRDefault="002C4AC6">
      <w:pPr>
        <w:spacing w:line="360" w:lineRule="exact"/>
        <w:jc w:val="both"/>
        <w:rPr>
          <w:rFonts w:hint="cs"/>
          <w:rtl/>
        </w:rPr>
      </w:pPr>
      <w:r>
        <w:rPr>
          <w:rFonts w:hint="cs"/>
          <w:rtl/>
        </w:rPr>
        <w:t>23-</w:t>
      </w:r>
      <w:r>
        <w:rPr>
          <w:rFonts w:hint="cs"/>
          <w:rtl/>
        </w:rPr>
        <w:tab/>
        <w:t>وإلى جانب الآليات آنفة الذكر لجأت الأمانة العامة للمجلس القومي لرعاية الطفولة للزيارات الميدانية التي تعد من أنجع أساليب المتابعة لل</w:t>
      </w:r>
      <w:r>
        <w:rPr>
          <w:rFonts w:hint="cs"/>
          <w:rtl/>
        </w:rPr>
        <w:t>وقوف عملياً على ما يحدث في الواقع بهدف التأكد من مدى التقدم المحرز في هذا الجانب حيث قامت فرق بزيارات ميدانية برئاسة السيدة وزير الدولة والأمين العام للمجلس.</w:t>
      </w:r>
    </w:p>
    <w:p w:rsidR="00000000" w:rsidRDefault="002C4AC6">
      <w:pPr>
        <w:spacing w:line="360" w:lineRule="exact"/>
        <w:jc w:val="both"/>
        <w:rPr>
          <w:rFonts w:hint="cs"/>
          <w:rtl/>
        </w:rPr>
      </w:pPr>
      <w:r>
        <w:rPr>
          <w:rFonts w:hint="cs"/>
          <w:rtl/>
        </w:rPr>
        <w:t>24-</w:t>
      </w:r>
      <w:r>
        <w:rPr>
          <w:rFonts w:hint="cs"/>
          <w:rtl/>
        </w:rPr>
        <w:tab/>
        <w:t>وقد أصدر السيد رئيس الجمهورية توجيهاً بتاريخ 24 تشرين الثاني/نوفمبر 1996 يقضي باعتبار المجلس ا</w:t>
      </w:r>
      <w:r>
        <w:rPr>
          <w:rFonts w:hint="cs"/>
          <w:rtl/>
        </w:rPr>
        <w:t>لقومي لرعاية الطفولة المظلة الرسمية لعمل الطفولة بالسودان والتي يتم من خلالها وعبر تنسيقها كل الأعمال المتصلة بالطفولة. كما أصدر مجلس الوزراء قراره رقم 145 بتاريخ 16 آذار/مارس 1997 بأن يكون المجلس القومي لرعاية الطفولة الكيان النظير لمنظمة اليونيسيف (مرفق)</w:t>
      </w:r>
      <w:r>
        <w:rPr>
          <w:rFonts w:hint="cs"/>
          <w:rtl/>
        </w:rPr>
        <w:t>، في كل ما يتعلق بمشروعات وبرامج الطفولة الرسمية والطوعية في السودان.</w:t>
      </w:r>
    </w:p>
    <w:p w:rsidR="00000000" w:rsidRDefault="002C4AC6">
      <w:pPr>
        <w:spacing w:line="360" w:lineRule="exact"/>
        <w:jc w:val="both"/>
        <w:rPr>
          <w:rFonts w:hint="cs"/>
          <w:rtl/>
        </w:rPr>
      </w:pPr>
      <w:r>
        <w:rPr>
          <w:rFonts w:hint="cs"/>
          <w:rtl/>
        </w:rPr>
        <w:t>25-</w:t>
      </w:r>
      <w:r>
        <w:rPr>
          <w:rFonts w:hint="cs"/>
          <w:rtl/>
        </w:rPr>
        <w:tab/>
        <w:t>وللتوعية ببنود الاتفاقية وتعبئة الرأي العام سعى المجلس القومي لرعاية الطفولة إلى نشر الاتفاقية والترويج لها بتوزيع نسخ منها باللغتين الإنكليزية والعربية بلغت 000 11 نسخة على القيادات</w:t>
      </w:r>
      <w:r>
        <w:rPr>
          <w:rFonts w:hint="cs"/>
          <w:rtl/>
        </w:rPr>
        <w:t xml:space="preserve"> السياسية والتنفيذية العليا والمنظمات الشعبية والطوعية والقضاة والمعلمين والأطفال والأسر على المستوى الاتحادي والولائي. كما نظم المجلس العديد من الندوات وورش العمل شملت المركز والولايات حسب ما يرد في الجدول المرفق.</w:t>
      </w:r>
    </w:p>
    <w:p w:rsidR="00000000" w:rsidRDefault="002C4AC6">
      <w:pPr>
        <w:spacing w:line="360" w:lineRule="exact"/>
        <w:jc w:val="center"/>
        <w:rPr>
          <w:rFonts w:hint="cs"/>
          <w:rtl/>
        </w:rPr>
      </w:pPr>
      <w:r>
        <w:rPr>
          <w:rFonts w:hint="cs"/>
          <w:b/>
          <w:bCs/>
          <w:rtl/>
        </w:rPr>
        <w:t>دال- المشاكل والمعوقات التي تواجه تنفيذ ا</w:t>
      </w:r>
      <w:r>
        <w:rPr>
          <w:rFonts w:hint="cs"/>
          <w:b/>
          <w:bCs/>
          <w:rtl/>
        </w:rPr>
        <w:t>لاتفاقية والرؤى المستقبلية</w:t>
      </w:r>
    </w:p>
    <w:p w:rsidR="00000000" w:rsidRDefault="002C4AC6">
      <w:pPr>
        <w:spacing w:line="360" w:lineRule="exact"/>
        <w:jc w:val="both"/>
        <w:rPr>
          <w:rFonts w:hint="cs"/>
          <w:spacing w:val="2"/>
          <w:rtl/>
        </w:rPr>
      </w:pPr>
      <w:r>
        <w:rPr>
          <w:rFonts w:hint="cs"/>
          <w:spacing w:val="2"/>
          <w:rtl/>
        </w:rPr>
        <w:t>26-</w:t>
      </w:r>
      <w:r>
        <w:rPr>
          <w:rFonts w:hint="cs"/>
          <w:spacing w:val="2"/>
          <w:rtl/>
        </w:rPr>
        <w:tab/>
        <w:t>رغم التقدم الملحوظ في إنفاذ اتفاقية حقوق الطفل فإن نزيف الحرب الذي أنهك الاقتصاد يعد أكبر العوائق إضافة إلى ضعف إسهام المجتمع الدولي في هذا الصدد. وفي هذا الإطار قام المجلس القومي لرعاية الطفولة بما يلي:</w:t>
      </w:r>
    </w:p>
    <w:p w:rsidR="00000000" w:rsidRDefault="002C4AC6">
      <w:pPr>
        <w:spacing w:before="120" w:after="120" w:line="360" w:lineRule="exact"/>
        <w:ind w:left="1440" w:hanging="720"/>
        <w:jc w:val="both"/>
        <w:rPr>
          <w:rFonts w:hint="cs"/>
          <w:rtl/>
        </w:rPr>
      </w:pPr>
      <w:r>
        <w:rPr>
          <w:rFonts w:hint="cs"/>
          <w:rtl/>
        </w:rPr>
        <w:t>-</w:t>
      </w:r>
      <w:r>
        <w:rPr>
          <w:rFonts w:hint="cs"/>
          <w:rtl/>
        </w:rPr>
        <w:tab/>
        <w:t>السعي إلى رفع مستوى</w:t>
      </w:r>
      <w:r>
        <w:rPr>
          <w:rFonts w:hint="cs"/>
          <w:rtl/>
        </w:rPr>
        <w:t xml:space="preserve"> أدائه باستقطاب الكوادر المؤهلة في هذا المجال تلبية للهيكل الطموح الذي تمت إجازته من مجلس الوزراء، ومن ثم استقطاب التمويل الخارجي لدعم مشاريع الطفولة.</w:t>
      </w:r>
    </w:p>
    <w:p w:rsidR="00000000" w:rsidRDefault="002C4AC6">
      <w:pPr>
        <w:spacing w:before="120" w:after="120" w:line="360" w:lineRule="exact"/>
        <w:ind w:left="1440" w:hanging="720"/>
        <w:jc w:val="both"/>
        <w:rPr>
          <w:rFonts w:hint="cs"/>
          <w:rtl/>
        </w:rPr>
      </w:pPr>
      <w:r>
        <w:rPr>
          <w:rFonts w:hint="cs"/>
          <w:rtl/>
        </w:rPr>
        <w:t>-</w:t>
      </w:r>
      <w:r>
        <w:rPr>
          <w:rFonts w:hint="cs"/>
          <w:rtl/>
        </w:rPr>
        <w:tab/>
        <w:t>إعداد مشروع متكامل لقاعدة بيانات أساسية لتوفير معلومات وافية عن كل ما يتعلق بالطفولة على المستوى القومي</w:t>
      </w:r>
      <w:r>
        <w:rPr>
          <w:rFonts w:hint="cs"/>
          <w:rtl/>
        </w:rPr>
        <w:t xml:space="preserve"> والاتحادي.</w:t>
      </w:r>
    </w:p>
    <w:p w:rsidR="00000000" w:rsidRDefault="002C4AC6">
      <w:pPr>
        <w:spacing w:before="120" w:after="120" w:line="360" w:lineRule="exact"/>
        <w:ind w:left="1440" w:hanging="720"/>
        <w:jc w:val="both"/>
        <w:rPr>
          <w:rFonts w:hint="cs"/>
          <w:spacing w:val="0"/>
          <w:rtl/>
        </w:rPr>
      </w:pPr>
      <w:r>
        <w:rPr>
          <w:rFonts w:hint="cs"/>
          <w:spacing w:val="0"/>
          <w:rtl/>
        </w:rPr>
        <w:t>-</w:t>
      </w:r>
      <w:r>
        <w:rPr>
          <w:rFonts w:hint="cs"/>
          <w:spacing w:val="0"/>
          <w:rtl/>
        </w:rPr>
        <w:tab/>
        <w:t>الشروع في تفعيل مجالس الولايات، وسيشهد هذا العام بمشيئة الله اكتمال انعقاد جميع مجالس الولايات.</w:t>
      </w:r>
    </w:p>
    <w:p w:rsidR="00000000" w:rsidRDefault="002C4AC6">
      <w:pPr>
        <w:spacing w:before="120" w:after="120" w:line="360" w:lineRule="exact"/>
        <w:ind w:left="1440" w:hanging="720"/>
        <w:jc w:val="both"/>
        <w:rPr>
          <w:rFonts w:hint="cs"/>
          <w:rtl/>
        </w:rPr>
      </w:pPr>
      <w:r>
        <w:rPr>
          <w:rFonts w:hint="cs"/>
          <w:rtl/>
        </w:rPr>
        <w:t>-</w:t>
      </w:r>
      <w:r>
        <w:rPr>
          <w:rFonts w:hint="cs"/>
          <w:rtl/>
        </w:rPr>
        <w:tab/>
        <w:t>السعي إلى تطوير المشاركة بين الحكومة والمنظمات الطوعية والجهد الشعبي لتوسيع دائرة انتشار برامج التوعية وإثارة الوعي بقضايا الطفولة.</w:t>
      </w:r>
    </w:p>
    <w:p w:rsidR="00000000" w:rsidRDefault="002C4AC6">
      <w:pPr>
        <w:spacing w:before="120" w:after="120" w:line="360" w:lineRule="exact"/>
        <w:ind w:left="1440" w:hanging="720"/>
        <w:jc w:val="both"/>
        <w:rPr>
          <w:rFonts w:hint="cs"/>
          <w:rtl/>
        </w:rPr>
      </w:pPr>
      <w:r>
        <w:rPr>
          <w:rFonts w:hint="cs"/>
          <w:rtl/>
        </w:rPr>
        <w:t>-</w:t>
      </w:r>
      <w:r>
        <w:rPr>
          <w:rFonts w:hint="cs"/>
          <w:rtl/>
        </w:rPr>
        <w:tab/>
        <w:t xml:space="preserve">السعي إلى </w:t>
      </w:r>
      <w:r>
        <w:rPr>
          <w:rFonts w:hint="cs"/>
          <w:rtl/>
        </w:rPr>
        <w:t>إجراء المسوحات العلمية وإعداد البحوث في مجال الطفولة؛ وهناك الآن مشروع دراسة جاهزة عن عمالة الأطفال.</w:t>
      </w:r>
    </w:p>
    <w:p w:rsidR="00000000" w:rsidRDefault="002C4AC6">
      <w:pPr>
        <w:spacing w:before="120" w:after="120" w:line="360" w:lineRule="exact"/>
        <w:ind w:left="1440" w:hanging="720"/>
        <w:jc w:val="both"/>
        <w:rPr>
          <w:rFonts w:hint="cs"/>
          <w:rtl/>
        </w:rPr>
      </w:pPr>
      <w:r>
        <w:rPr>
          <w:rFonts w:hint="cs"/>
          <w:rtl/>
        </w:rPr>
        <w:t>-</w:t>
      </w:r>
      <w:r>
        <w:rPr>
          <w:rFonts w:hint="cs"/>
          <w:rtl/>
        </w:rPr>
        <w:tab/>
        <w:t>وضع خطط لتكثيف التدريس في مجال رعاية الطفولة اتحادياً وولائياً.</w:t>
      </w:r>
    </w:p>
    <w:p w:rsidR="00000000" w:rsidRDefault="002C4AC6">
      <w:pPr>
        <w:spacing w:before="120" w:after="120" w:line="360" w:lineRule="exact"/>
        <w:ind w:left="1440" w:hanging="720"/>
        <w:jc w:val="both"/>
        <w:rPr>
          <w:rFonts w:hint="cs"/>
          <w:spacing w:val="0"/>
          <w:rtl/>
        </w:rPr>
      </w:pPr>
      <w:r>
        <w:rPr>
          <w:rFonts w:hint="cs"/>
          <w:spacing w:val="0"/>
          <w:rtl/>
        </w:rPr>
        <w:t>-</w:t>
      </w:r>
      <w:r>
        <w:rPr>
          <w:rFonts w:hint="cs"/>
          <w:spacing w:val="0"/>
          <w:rtl/>
        </w:rPr>
        <w:tab/>
        <w:t>الشروع في إعداد لائحة خدمة طموحة لاستقطاب مزيد من الكوادر المؤهلة للعمل في حقل الطفولة.</w:t>
      </w:r>
    </w:p>
    <w:p w:rsidR="00000000" w:rsidRDefault="002C4AC6">
      <w:pPr>
        <w:spacing w:line="360" w:lineRule="exact"/>
        <w:jc w:val="both"/>
        <w:rPr>
          <w:rFonts w:hint="cs"/>
          <w:spacing w:val="0"/>
          <w:rtl/>
        </w:rPr>
      </w:pPr>
      <w:r>
        <w:rPr>
          <w:rFonts w:hint="cs"/>
          <w:spacing w:val="0"/>
          <w:rtl/>
        </w:rPr>
        <w:t>27-</w:t>
      </w:r>
      <w:r>
        <w:rPr>
          <w:rFonts w:hint="cs"/>
          <w:spacing w:val="0"/>
          <w:rtl/>
        </w:rPr>
        <w:tab/>
        <w:t>أما كيفية إعداد هذا التقرير وحجم المشاركة في إعداده ونشر التقرير على نطاق واسع للجمهور وترجمته والتدابير المتخذة لنشر الملاحظات الختامية التي اعتمدتها اللجنة حول التقرير السابق فقد جاءت في مقدمة هذا التقرير.</w:t>
      </w:r>
    </w:p>
    <w:p w:rsidR="00000000" w:rsidRDefault="002C4AC6">
      <w:pPr>
        <w:jc w:val="center"/>
        <w:rPr>
          <w:rStyle w:val="FootnoteReference"/>
          <w:rFonts w:hint="cs"/>
          <w:bCs w:val="0"/>
          <w:szCs w:val="30"/>
          <w:u w:val="single"/>
          <w:vertAlign w:val="baseline"/>
          <w:rtl/>
        </w:rPr>
      </w:pPr>
      <w:r>
        <w:rPr>
          <w:rFonts w:hint="cs"/>
          <w:u w:val="single"/>
          <w:rtl/>
        </w:rPr>
        <w:t>جدول بالندوات وورش العمل للتعريف باتفاقية ح</w:t>
      </w:r>
      <w:r>
        <w:rPr>
          <w:rFonts w:hint="cs"/>
          <w:u w:val="single"/>
          <w:rtl/>
        </w:rPr>
        <w:t>قوق الطفل</w:t>
      </w:r>
    </w:p>
    <w:tbl>
      <w:tblPr>
        <w:bidiVisual/>
        <w:tblW w:w="9956"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218"/>
        <w:gridCol w:w="1203"/>
        <w:gridCol w:w="1299"/>
        <w:gridCol w:w="3696"/>
      </w:tblGrid>
      <w:tr w:rsidR="002C4AC6" w:rsidTr="002C4AC6">
        <w:tblPrEx>
          <w:tblCellMar>
            <w:top w:w="0" w:type="dxa"/>
            <w:bottom w:w="0" w:type="dxa"/>
          </w:tblCellMar>
        </w:tblPrEx>
        <w:trPr>
          <w:tblHeader/>
        </w:trPr>
        <w:tc>
          <w:tcPr>
            <w:tcW w:w="540" w:type="dxa"/>
          </w:tcPr>
          <w:p w:rsidR="002C4AC6" w:rsidRDefault="002C4AC6">
            <w:pPr>
              <w:spacing w:before="0" w:after="0"/>
              <w:jc w:val="both"/>
              <w:rPr>
                <w:rStyle w:val="FootnoteReference"/>
                <w:rFonts w:hint="cs"/>
                <w:bCs w:val="0"/>
                <w:szCs w:val="22"/>
                <w:vertAlign w:val="baseline"/>
              </w:rPr>
            </w:pPr>
            <w:r>
              <w:rPr>
                <w:rFonts w:hint="cs"/>
                <w:szCs w:val="22"/>
                <w:rtl/>
              </w:rPr>
              <w:t>الرقم</w:t>
            </w:r>
          </w:p>
        </w:tc>
        <w:tc>
          <w:tcPr>
            <w:tcW w:w="3218" w:type="dxa"/>
          </w:tcPr>
          <w:p w:rsidR="002C4AC6" w:rsidRDefault="002C4AC6">
            <w:pPr>
              <w:spacing w:before="0" w:after="0"/>
              <w:jc w:val="center"/>
              <w:rPr>
                <w:rStyle w:val="FootnoteReference"/>
                <w:rFonts w:hint="cs"/>
                <w:bCs w:val="0"/>
                <w:szCs w:val="22"/>
                <w:vertAlign w:val="baseline"/>
              </w:rPr>
            </w:pPr>
            <w:r>
              <w:rPr>
                <w:rFonts w:hint="cs"/>
                <w:szCs w:val="22"/>
                <w:rtl/>
              </w:rPr>
              <w:t>النشاط</w:t>
            </w:r>
          </w:p>
        </w:tc>
        <w:tc>
          <w:tcPr>
            <w:tcW w:w="1203" w:type="dxa"/>
          </w:tcPr>
          <w:p w:rsidR="002C4AC6" w:rsidRDefault="002C4AC6">
            <w:pPr>
              <w:spacing w:before="0" w:after="0"/>
              <w:jc w:val="center"/>
              <w:rPr>
                <w:rStyle w:val="FootnoteReference"/>
                <w:rFonts w:hint="cs"/>
                <w:bCs w:val="0"/>
                <w:szCs w:val="22"/>
                <w:vertAlign w:val="baseline"/>
              </w:rPr>
            </w:pPr>
            <w:r>
              <w:rPr>
                <w:rFonts w:hint="cs"/>
                <w:szCs w:val="22"/>
                <w:rtl/>
              </w:rPr>
              <w:t>التاريخ</w:t>
            </w:r>
          </w:p>
        </w:tc>
        <w:tc>
          <w:tcPr>
            <w:tcW w:w="1299" w:type="dxa"/>
          </w:tcPr>
          <w:p w:rsidR="002C4AC6" w:rsidRDefault="002C4AC6">
            <w:pPr>
              <w:spacing w:before="0" w:after="0"/>
              <w:jc w:val="center"/>
              <w:rPr>
                <w:rStyle w:val="FootnoteReference"/>
                <w:rFonts w:hint="cs"/>
                <w:bCs w:val="0"/>
                <w:szCs w:val="22"/>
                <w:vertAlign w:val="baseline"/>
              </w:rPr>
            </w:pPr>
            <w:r>
              <w:rPr>
                <w:rFonts w:hint="cs"/>
                <w:szCs w:val="22"/>
                <w:rtl/>
              </w:rPr>
              <w:t>المكان</w:t>
            </w:r>
          </w:p>
        </w:tc>
        <w:tc>
          <w:tcPr>
            <w:tcW w:w="3696" w:type="dxa"/>
          </w:tcPr>
          <w:p w:rsidR="002C4AC6" w:rsidRDefault="002C4AC6">
            <w:pPr>
              <w:spacing w:before="0" w:after="0"/>
              <w:jc w:val="center"/>
              <w:rPr>
                <w:rStyle w:val="FootnoteReference"/>
                <w:rFonts w:hint="cs"/>
                <w:bCs w:val="0"/>
                <w:szCs w:val="22"/>
                <w:vertAlign w:val="baseline"/>
              </w:rPr>
            </w:pPr>
            <w:r>
              <w:rPr>
                <w:rFonts w:hint="cs"/>
                <w:szCs w:val="22"/>
                <w:rtl/>
              </w:rPr>
              <w:t>الفئة المستهدفة</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ندوة إنفاذ اتفاقية حقوق الطفل</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1993</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260" w:lineRule="exact"/>
              <w:jc w:val="both"/>
              <w:rPr>
                <w:rFonts w:hint="cs"/>
                <w:szCs w:val="22"/>
                <w:rtl/>
              </w:rPr>
            </w:pPr>
            <w:r>
              <w:rPr>
                <w:rFonts w:hint="cs"/>
                <w:szCs w:val="22"/>
                <w:rtl/>
              </w:rPr>
              <w:t>القيادات التنفيذية في القطاع الصحي</w:t>
            </w:r>
          </w:p>
          <w:p w:rsidR="002C4AC6" w:rsidRDefault="002C4AC6">
            <w:pPr>
              <w:spacing w:before="0" w:after="0" w:line="260" w:lineRule="exact"/>
              <w:jc w:val="both"/>
              <w:rPr>
                <w:rFonts w:hint="cs"/>
                <w:szCs w:val="22"/>
                <w:rtl/>
              </w:rPr>
            </w:pPr>
            <w:r>
              <w:rPr>
                <w:rFonts w:hint="cs"/>
                <w:szCs w:val="22"/>
                <w:rtl/>
              </w:rPr>
              <w:t>القيادات التنفيذية في القطاع التعليمي</w:t>
            </w:r>
          </w:p>
          <w:p w:rsidR="002C4AC6" w:rsidRDefault="002C4AC6">
            <w:pPr>
              <w:spacing w:before="0" w:after="0" w:line="260" w:lineRule="exact"/>
              <w:jc w:val="both"/>
              <w:rPr>
                <w:rFonts w:hint="cs"/>
                <w:szCs w:val="22"/>
                <w:rtl/>
              </w:rPr>
            </w:pPr>
            <w:r>
              <w:rPr>
                <w:rFonts w:hint="cs"/>
                <w:szCs w:val="22"/>
                <w:rtl/>
              </w:rPr>
              <w:t>القيادات التنفيذية في قطاع الرعاية الاجتماعية</w:t>
            </w:r>
          </w:p>
          <w:p w:rsidR="002C4AC6" w:rsidRDefault="002C4AC6">
            <w:pPr>
              <w:spacing w:before="0" w:after="0" w:line="260" w:lineRule="exact"/>
              <w:jc w:val="both"/>
              <w:rPr>
                <w:rFonts w:hint="cs"/>
                <w:szCs w:val="22"/>
                <w:rtl/>
              </w:rPr>
            </w:pPr>
            <w:r>
              <w:rPr>
                <w:rFonts w:hint="cs"/>
                <w:szCs w:val="22"/>
                <w:rtl/>
              </w:rPr>
              <w:t>القيادات التنفيذية في قطاع الثقافة والإعلام</w:t>
            </w:r>
          </w:p>
          <w:p w:rsidR="002C4AC6" w:rsidRDefault="002C4AC6">
            <w:pPr>
              <w:spacing w:before="0" w:after="0" w:line="260" w:lineRule="exact"/>
              <w:jc w:val="both"/>
              <w:rPr>
                <w:rStyle w:val="FootnoteReference"/>
                <w:rFonts w:hint="cs"/>
                <w:bCs w:val="0"/>
                <w:szCs w:val="22"/>
                <w:vertAlign w:val="baseline"/>
              </w:rPr>
            </w:pPr>
            <w:r>
              <w:rPr>
                <w:rFonts w:hint="cs"/>
                <w:szCs w:val="22"/>
                <w:rtl/>
              </w:rPr>
              <w:t>القيادات التنفيذية في قطاع</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2</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ورشة عمل عن ترسيخ مفهوم اتفاقية حقوق الطفل</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1993</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نفس الفئات أعلاه</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ندوة إنفاذ الخطة القومية واستراتيجية رعاية الطفولة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1994</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مدني</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نفس الفئات أعلاه بمدني ولاية الجزيرة (الوسطى سابقاً)</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التعبئة الاجتماعية لقضايا الطفولة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1994</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الأبيض</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نفس الفئات أعلاه + الجمعيات والمنظمات الطوعية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5</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التعريف بدور المنظمات الطوعية في ترويج وتنفيذ الاتفاقية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1994</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الجمعيات والمنظمات العاملة في مجال الطفولة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6</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عن تغذية الأم والطفل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1994</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القيادات التنفيذية في قطاع الصحة، قطاع التعليم، قطاع الثقافة والإعلام، قطاع المياه، إضافة إلى المنظمات الطوعية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7</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ندوة عن أثر النـزاعات المسلحة على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1995</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نفس الفئات أعلاه</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8</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تنظيم الطفل السوداني</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1995</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الدويم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الأطفال والمعلمون</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9</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أساليب التعبئة الجماهيرية لقضايا الطفولة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1995</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جوبا</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القيادات التنفيذية بكل من قطاع الصحة، قطاع التعليم، قطاع الرعاية الاجتماعية، قطاع الثقافة والإعلام، قطاع المياه والمنظمات والجمعيات الطوعية العاملة في مجال الطفولة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10</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ندوة حول عمالة الأطفال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1995</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القيادات التنفيذية بكل من قطاع الصحة، المياه، التعليم، الرعاية الاجتماعية والثقافة والإعلام</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11</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عمل التعبئة الاجتماعية لقضايا الطفولة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 xml:space="preserve">الفاشر </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القطاعات الواردة أعلاه</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ترقية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مدني</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القطاعات التنفيذية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13</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لقاء أطفال الخرطوم (خلال البث العالمي للأطفال)</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12/1996</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الأطفال</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14</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ندوة عن دور المجلس الوطني في إنفاذ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23/6/1996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أعضاء المجلس الوطني (القيادة التشريعية والرقابة)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15</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حلقة مدارسة حول (قضايا الأطفال المعوقين)</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10/1996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الأطفال المعوقون والجهات الرسمية والمنظمات المهتمة بالأطفال المعوقين</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16</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حلقة تدريبية عن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11/1996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فندق قصر الصداقة</w:t>
            </w:r>
          </w:p>
        </w:tc>
        <w:tc>
          <w:tcPr>
            <w:tcW w:w="3696" w:type="dxa"/>
          </w:tcPr>
          <w:p w:rsidR="002C4AC6" w:rsidRDefault="002C4AC6">
            <w:pPr>
              <w:spacing w:before="0" w:after="0" w:line="300" w:lineRule="exact"/>
              <w:jc w:val="both"/>
              <w:rPr>
                <w:rStyle w:val="FootnoteReference"/>
                <w:rFonts w:hint="cs"/>
                <w:bCs w:val="0"/>
                <w:szCs w:val="22"/>
                <w:vertAlign w:val="baseline"/>
              </w:rPr>
            </w:pP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17</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حلقة تدريبية عن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11/1996</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فندق قصر الصداقة</w:t>
            </w:r>
          </w:p>
        </w:tc>
        <w:tc>
          <w:tcPr>
            <w:tcW w:w="3696" w:type="dxa"/>
          </w:tcPr>
          <w:p w:rsidR="002C4AC6" w:rsidRDefault="002C4AC6">
            <w:pPr>
              <w:spacing w:before="0" w:after="0" w:line="300" w:lineRule="exact"/>
              <w:jc w:val="both"/>
              <w:rPr>
                <w:rStyle w:val="FootnoteReference"/>
                <w:rFonts w:hint="cs"/>
                <w:bCs w:val="0"/>
                <w:szCs w:val="22"/>
                <w:vertAlign w:val="baseline"/>
              </w:rPr>
            </w:pP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18</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مدارسة مجلس الوزراء ولاية الخرطوم لإنفاذ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جلسة المجلس 16/3/1997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مجلس الوزراء/ 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مجلس وزراء ولاية الخرطوم</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19</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مدارسة مجلس الوزراء ولاية الخرطوم لإنفاذ الاتفاقية</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4/1997</w:t>
            </w:r>
          </w:p>
        </w:tc>
        <w:tc>
          <w:tcPr>
            <w:tcW w:w="1299" w:type="dxa"/>
          </w:tcPr>
          <w:p w:rsidR="002C4AC6" w:rsidRDefault="002C4AC6">
            <w:pPr>
              <w:spacing w:before="0" w:after="0" w:line="300" w:lineRule="exact"/>
              <w:jc w:val="both"/>
              <w:rPr>
                <w:rFonts w:hint="cs"/>
                <w:spacing w:val="0"/>
                <w:szCs w:val="22"/>
                <w:rtl/>
              </w:rPr>
            </w:pPr>
            <w:r>
              <w:rPr>
                <w:rFonts w:hint="cs"/>
                <w:spacing w:val="0"/>
                <w:szCs w:val="22"/>
                <w:rtl/>
              </w:rPr>
              <w:t>الخرطوم/</w:t>
            </w:r>
          </w:p>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ولاية 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مجلس وزراء ولاية الخرطوم</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20</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eastAsia"/>
                <w:spacing w:val="0"/>
                <w:szCs w:val="26"/>
                <w:rtl/>
              </w:rPr>
              <w:t>مدارسة</w:t>
            </w:r>
            <w:r>
              <w:rPr>
                <w:spacing w:val="0"/>
                <w:szCs w:val="26"/>
              </w:rPr>
              <w:t xml:space="preserve"> </w:t>
            </w:r>
            <w:r>
              <w:rPr>
                <w:spacing w:val="0"/>
                <w:szCs w:val="26"/>
                <w:rtl/>
              </w:rPr>
              <w:t xml:space="preserve">مجلس الوزراء </w:t>
            </w:r>
            <w:r>
              <w:rPr>
                <w:rFonts w:hint="eastAsia"/>
                <w:spacing w:val="0"/>
                <w:szCs w:val="26"/>
                <w:rtl/>
              </w:rPr>
              <w:t>ولاية</w:t>
            </w:r>
            <w:r>
              <w:rPr>
                <w:spacing w:val="0"/>
                <w:szCs w:val="26"/>
              </w:rPr>
              <w:t xml:space="preserve"> </w:t>
            </w:r>
            <w:r>
              <w:rPr>
                <w:rFonts w:hint="cs"/>
                <w:spacing w:val="0"/>
                <w:szCs w:val="26"/>
                <w:rtl/>
              </w:rPr>
              <w:t>الجزيرة للا</w:t>
            </w:r>
            <w:r>
              <w:rPr>
                <w:spacing w:val="0"/>
                <w:szCs w:val="26"/>
                <w:rtl/>
              </w:rPr>
              <w:t>تفاقية</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9/7/1997</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مدني</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مجلس وزراء ولاية الجزيرة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21</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ورشة عمل لجنة كتابة التقرير حول الاتفاقية</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11-14/8/1997</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اللجنة القومية لكتابة تقرير السودان</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22</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عمل دور القضاء في إنفاذ الاتفاقية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11/7/1997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القضاة والمحامون</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23</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ورشة عمل أثر اتفاقية السلام على الأطفال</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10/8/1997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قاعة الصداقة الخرطوم</w:t>
            </w:r>
          </w:p>
        </w:tc>
        <w:tc>
          <w:tcPr>
            <w:tcW w:w="3696"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القيادات السياسية والتنفيذية العليا</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24</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مدارسة مجلس حكومة بحر الجبل والمجلس النيابي وأمانة المؤتمر الوطني</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18/8/1997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حوبا</w:t>
            </w:r>
          </w:p>
        </w:tc>
        <w:tc>
          <w:tcPr>
            <w:tcW w:w="3696"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وزراء وقيادات سياسية وتنفيذية عليا</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25</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مدارسة مجلس حكومة شرق الاستوائية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17/8/1997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جوبا</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وزراء وقيادات سياسية وتنفيذية عليا</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26</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مدارسة</w:t>
            </w:r>
            <w:r>
              <w:rPr>
                <w:szCs w:val="22"/>
              </w:rPr>
              <w:t xml:space="preserve"> </w:t>
            </w:r>
            <w:r>
              <w:rPr>
                <w:szCs w:val="22"/>
                <w:rtl/>
              </w:rPr>
              <w:t>مجلس حكومة</w:t>
            </w:r>
            <w:r>
              <w:rPr>
                <w:rFonts w:hint="cs"/>
                <w:szCs w:val="22"/>
                <w:rtl/>
              </w:rPr>
              <w:t xml:space="preserve"> غرب الاستوائية</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17/8/1997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جوبا</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وزراء وقيادات سياسية وتنفيذية عليا</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27</w:t>
            </w:r>
          </w:p>
        </w:tc>
        <w:tc>
          <w:tcPr>
            <w:tcW w:w="3218" w:type="dxa"/>
          </w:tcPr>
          <w:p w:rsidR="002C4AC6" w:rsidRDefault="002C4AC6">
            <w:pPr>
              <w:spacing w:before="0" w:after="0" w:line="260" w:lineRule="exact"/>
              <w:jc w:val="both"/>
              <w:rPr>
                <w:rStyle w:val="FootnoteReference"/>
                <w:rFonts w:hint="cs"/>
                <w:bCs w:val="0"/>
                <w:spacing w:val="0"/>
                <w:szCs w:val="22"/>
                <w:vertAlign w:val="baseline"/>
              </w:rPr>
            </w:pPr>
            <w:r>
              <w:rPr>
                <w:rFonts w:hint="cs"/>
                <w:spacing w:val="0"/>
                <w:szCs w:val="22"/>
                <w:rtl/>
              </w:rPr>
              <w:t>تنوير وتعبئة أمانة المؤتمر الوطني ولاية الجزيرة عن دور النظام السياسي في إنفاذ اتفاقية حقوق الطفل</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7/8/1997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مدني</w:t>
            </w:r>
          </w:p>
        </w:tc>
        <w:tc>
          <w:tcPr>
            <w:tcW w:w="3696"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قيادات وأعضاء التنظيم السياسي</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28</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حلقة تدريبية عن إنفاذ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وكالة النشاط الطلابي بالولايات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29</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حلقة تدريبية عن إنفاذ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الإعلاميون</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30</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مؤتمر ثقافة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1993</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قيادات تنفيذية عليا</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31</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ندوة عن متابعة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1995</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الأبيض</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القطاع الثقافي والاجتماعي والإعلامي</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32</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المشاركة في مؤتمر أخصائيي الطب النفسي (ترقية خدمات صحة الطفل النفسية)</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10/1997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مدني</w:t>
            </w:r>
          </w:p>
        </w:tc>
        <w:tc>
          <w:tcPr>
            <w:tcW w:w="3696"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قيادات وكوادر صحية</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33</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الاحتفال باليوم العالمي للإيدز (الأطفال يعيشون في عالم به إيدز)</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قيادات تنفيذية ومنظمات طوعية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34</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عمل تحديث ميثاق الطفل العربي</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11/1997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القيادات السياسية والتنفيذية العليا وقضاة ومحامون وأطباء</w:t>
            </w:r>
          </w:p>
        </w:tc>
      </w:tr>
      <w:tr w:rsidR="002C4AC6" w:rsidTr="002C4AC6">
        <w:tblPrEx>
          <w:tblCellMar>
            <w:top w:w="0" w:type="dxa"/>
            <w:bottom w:w="0" w:type="dxa"/>
          </w:tblCellMar>
        </w:tblPrEx>
        <w:tc>
          <w:tcPr>
            <w:tcW w:w="540"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35</w:t>
            </w:r>
          </w:p>
        </w:tc>
        <w:tc>
          <w:tcPr>
            <w:tcW w:w="3218"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ورشة عمل مواءمة ميثاق الطفل الأفريقي مع اتفاقية حقوق الطفل</w:t>
            </w:r>
          </w:p>
        </w:tc>
        <w:tc>
          <w:tcPr>
            <w:tcW w:w="1203"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11/1997</w:t>
            </w:r>
          </w:p>
        </w:tc>
        <w:tc>
          <w:tcPr>
            <w:tcW w:w="1299" w:type="dxa"/>
          </w:tcPr>
          <w:p w:rsidR="002C4AC6" w:rsidRDefault="002C4AC6">
            <w:pPr>
              <w:spacing w:before="0" w:after="0" w:line="26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260" w:lineRule="exact"/>
              <w:jc w:val="both"/>
              <w:rPr>
                <w:rStyle w:val="FootnoteReference"/>
                <w:rFonts w:hint="cs"/>
                <w:bCs w:val="0"/>
                <w:spacing w:val="0"/>
                <w:szCs w:val="22"/>
                <w:vertAlign w:val="baseline"/>
              </w:rPr>
            </w:pPr>
            <w:r>
              <w:rPr>
                <w:rFonts w:hint="cs"/>
                <w:spacing w:val="0"/>
                <w:szCs w:val="22"/>
                <w:rtl/>
              </w:rPr>
              <w:t>القيادات السياسية والتنفيذية العليا وقضاة ومحامون وأطباء</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36</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عمل ترقية مفهوم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كسلا</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قيادات سياسية تنفيذية وقادة مجتمع وأمهات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37</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عمل ترقية مفهوم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القضارف</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قيادات سياسية ووزراء وقادة مجتمع وأمهات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38</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ورشة</w:t>
            </w:r>
            <w:r>
              <w:rPr>
                <w:szCs w:val="22"/>
              </w:rPr>
              <w:t xml:space="preserve"> </w:t>
            </w:r>
            <w:r>
              <w:rPr>
                <w:rFonts w:hint="cs"/>
                <w:szCs w:val="22"/>
                <w:rtl/>
              </w:rPr>
              <w:t xml:space="preserve">عمل </w:t>
            </w:r>
            <w:r>
              <w:rPr>
                <w:szCs w:val="22"/>
                <w:rtl/>
              </w:rPr>
              <w:t>ترقية مفهوم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الدمازين</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قيادات</w:t>
            </w:r>
            <w:r>
              <w:rPr>
                <w:szCs w:val="22"/>
              </w:rPr>
              <w:t xml:space="preserve"> </w:t>
            </w:r>
            <w:r>
              <w:rPr>
                <w:szCs w:val="22"/>
                <w:rtl/>
              </w:rPr>
              <w:t>سياسية ووزراء وقادة مجتمع وأمهات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39</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ورشة</w:t>
            </w:r>
            <w:r>
              <w:rPr>
                <w:szCs w:val="22"/>
              </w:rPr>
              <w:t xml:space="preserve"> </w:t>
            </w:r>
            <w:r>
              <w:rPr>
                <w:rFonts w:hint="cs"/>
                <w:szCs w:val="22"/>
                <w:rtl/>
              </w:rPr>
              <w:t xml:space="preserve">عمل </w:t>
            </w:r>
            <w:r>
              <w:rPr>
                <w:szCs w:val="22"/>
                <w:rtl/>
              </w:rPr>
              <w:t>ترقية مفهوم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القضارف</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قيادات</w:t>
            </w:r>
            <w:r>
              <w:rPr>
                <w:szCs w:val="22"/>
              </w:rPr>
              <w:t xml:space="preserve"> </w:t>
            </w:r>
            <w:r>
              <w:rPr>
                <w:szCs w:val="22"/>
                <w:rtl/>
              </w:rPr>
              <w:t>سياسية ووزراء وقادة مجتمع وأمهات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40</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ورشة</w:t>
            </w:r>
            <w:r>
              <w:rPr>
                <w:szCs w:val="22"/>
              </w:rPr>
              <w:t xml:space="preserve"> </w:t>
            </w:r>
            <w:r>
              <w:rPr>
                <w:rFonts w:hint="cs"/>
                <w:szCs w:val="22"/>
                <w:rtl/>
              </w:rPr>
              <w:t xml:space="preserve">عمل </w:t>
            </w:r>
            <w:r>
              <w:rPr>
                <w:szCs w:val="22"/>
                <w:rtl/>
              </w:rPr>
              <w:t>ترقية مفهوم اتفاقية حقوق الطفل</w:t>
            </w:r>
          </w:p>
        </w:tc>
        <w:tc>
          <w:tcPr>
            <w:tcW w:w="1203"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12/1997</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الدمازين</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eastAsia"/>
                <w:szCs w:val="22"/>
                <w:rtl/>
              </w:rPr>
              <w:t>قيادات</w:t>
            </w:r>
            <w:r>
              <w:rPr>
                <w:szCs w:val="22"/>
              </w:rPr>
              <w:t xml:space="preserve"> </w:t>
            </w:r>
            <w:r>
              <w:rPr>
                <w:szCs w:val="22"/>
                <w:rtl/>
              </w:rPr>
              <w:t>سياسية ووزراء وقادة مجتمع وأمهات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41</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ورشة تدريبية عن اتفاقية حقوق الطفل</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7-8/1/1998</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الخرطوم</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طلبة كلية الشرطة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42</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تدريبية عن اتفاقية حقوق الطفل</w:t>
            </w:r>
          </w:p>
        </w:tc>
        <w:tc>
          <w:tcPr>
            <w:tcW w:w="1203" w:type="dxa"/>
          </w:tcPr>
          <w:p w:rsidR="002C4AC6" w:rsidRDefault="002C4AC6">
            <w:pPr>
              <w:spacing w:before="0" w:after="0" w:line="300" w:lineRule="exact"/>
              <w:jc w:val="both"/>
              <w:rPr>
                <w:rFonts w:hint="cs"/>
                <w:spacing w:val="0"/>
                <w:szCs w:val="22"/>
                <w:rtl/>
              </w:rPr>
            </w:pPr>
            <w:r>
              <w:rPr>
                <w:rFonts w:hint="cs"/>
                <w:spacing w:val="0"/>
                <w:szCs w:val="22"/>
                <w:rtl/>
              </w:rPr>
              <w:t>12-16/1/</w:t>
            </w:r>
          </w:p>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1998</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ضباط الشرطة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43</w:t>
            </w:r>
          </w:p>
        </w:tc>
        <w:tc>
          <w:tcPr>
            <w:tcW w:w="3218"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ورشة تدريبية عن اتفاقية حقوق الطفل</w:t>
            </w:r>
          </w:p>
        </w:tc>
        <w:tc>
          <w:tcPr>
            <w:tcW w:w="1203" w:type="dxa"/>
          </w:tcPr>
          <w:p w:rsidR="002C4AC6" w:rsidRDefault="002C4AC6">
            <w:pPr>
              <w:spacing w:before="0" w:after="0" w:line="300" w:lineRule="exact"/>
              <w:jc w:val="both"/>
              <w:rPr>
                <w:rFonts w:hint="cs"/>
                <w:spacing w:val="0"/>
                <w:szCs w:val="22"/>
                <w:rtl/>
              </w:rPr>
            </w:pPr>
            <w:r>
              <w:rPr>
                <w:rFonts w:hint="cs"/>
                <w:spacing w:val="0"/>
                <w:szCs w:val="22"/>
                <w:rtl/>
              </w:rPr>
              <w:t>10-12/2/</w:t>
            </w:r>
          </w:p>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1998</w:t>
            </w:r>
          </w:p>
        </w:tc>
        <w:tc>
          <w:tcPr>
            <w:tcW w:w="1299"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أم درمان</w:t>
            </w:r>
          </w:p>
        </w:tc>
        <w:tc>
          <w:tcPr>
            <w:tcW w:w="3696"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طلبة كلية التربية جامعة الخرطوم</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44</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تدريبية عن اتفاقية حقوق الطفل</w:t>
            </w:r>
          </w:p>
        </w:tc>
        <w:tc>
          <w:tcPr>
            <w:tcW w:w="1203" w:type="dxa"/>
          </w:tcPr>
          <w:p w:rsidR="002C4AC6" w:rsidRDefault="002C4AC6">
            <w:pPr>
              <w:spacing w:before="0" w:after="0" w:line="300" w:lineRule="exact"/>
              <w:jc w:val="both"/>
              <w:rPr>
                <w:rFonts w:hint="cs"/>
                <w:szCs w:val="22"/>
                <w:rtl/>
              </w:rPr>
            </w:pPr>
            <w:r>
              <w:rPr>
                <w:rFonts w:hint="cs"/>
                <w:szCs w:val="22"/>
                <w:rtl/>
              </w:rPr>
              <w:t>1-4/3/</w:t>
            </w:r>
          </w:p>
          <w:p w:rsidR="002C4AC6" w:rsidRDefault="002C4AC6">
            <w:pPr>
              <w:spacing w:before="0" w:after="0" w:line="300" w:lineRule="exact"/>
              <w:jc w:val="both"/>
              <w:rPr>
                <w:rStyle w:val="FootnoteReference"/>
                <w:rFonts w:hint="cs"/>
                <w:bCs w:val="0"/>
                <w:szCs w:val="22"/>
                <w:vertAlign w:val="baseline"/>
              </w:rPr>
            </w:pPr>
            <w:r>
              <w:rPr>
                <w:rFonts w:hint="cs"/>
                <w:szCs w:val="22"/>
                <w:rtl/>
              </w:rPr>
              <w:t>1998</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للأطباء والإداريين بوزارة الصحة</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45</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تدريبية عن اتفاقية حقوق الطفل</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10/3/1998</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أم درمان</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القابلات والممرضات</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46</w:t>
            </w:r>
          </w:p>
        </w:tc>
        <w:tc>
          <w:tcPr>
            <w:tcW w:w="3218"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ورشة تدريبية عن اتفاقية حقوق الطفل</w:t>
            </w:r>
          </w:p>
        </w:tc>
        <w:tc>
          <w:tcPr>
            <w:tcW w:w="1203" w:type="dxa"/>
          </w:tcPr>
          <w:p w:rsidR="002C4AC6" w:rsidRDefault="002C4AC6">
            <w:pPr>
              <w:spacing w:before="0" w:after="0" w:line="300" w:lineRule="exact"/>
              <w:jc w:val="both"/>
              <w:rPr>
                <w:rStyle w:val="FootnoteReference"/>
                <w:rFonts w:hint="cs"/>
                <w:bCs w:val="0"/>
                <w:spacing w:val="0"/>
                <w:szCs w:val="22"/>
                <w:vertAlign w:val="baseline"/>
              </w:rPr>
            </w:pPr>
            <w:r>
              <w:rPr>
                <w:rFonts w:hint="cs"/>
                <w:spacing w:val="0"/>
                <w:szCs w:val="22"/>
                <w:rtl/>
              </w:rPr>
              <w:t>16/3/1998</w:t>
            </w:r>
          </w:p>
        </w:tc>
        <w:tc>
          <w:tcPr>
            <w:tcW w:w="1299"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الخرطوم</w:t>
            </w:r>
          </w:p>
        </w:tc>
        <w:tc>
          <w:tcPr>
            <w:tcW w:w="3696" w:type="dxa"/>
          </w:tcPr>
          <w:p w:rsidR="002C4AC6" w:rsidRDefault="002C4AC6">
            <w:pPr>
              <w:spacing w:before="0" w:after="0" w:line="300" w:lineRule="exact"/>
              <w:jc w:val="both"/>
              <w:rPr>
                <w:rStyle w:val="FootnoteReference"/>
                <w:rFonts w:hint="cs"/>
                <w:bCs w:val="0"/>
                <w:szCs w:val="22"/>
                <w:vertAlign w:val="baseline"/>
              </w:rPr>
            </w:pPr>
            <w:r>
              <w:rPr>
                <w:rFonts w:hint="cs"/>
                <w:szCs w:val="22"/>
                <w:rtl/>
              </w:rPr>
              <w:t>المساعدين الطبيين</w:t>
            </w:r>
          </w:p>
        </w:tc>
      </w:tr>
      <w:tr w:rsidR="002C4AC6" w:rsidTr="002C4AC6">
        <w:tblPrEx>
          <w:tblCellMar>
            <w:top w:w="0" w:type="dxa"/>
            <w:bottom w:w="0" w:type="dxa"/>
          </w:tblCellMar>
        </w:tblPrEx>
        <w:tc>
          <w:tcPr>
            <w:tcW w:w="540" w:type="dxa"/>
          </w:tcPr>
          <w:p w:rsidR="002C4AC6" w:rsidRDefault="002C4AC6">
            <w:pPr>
              <w:spacing w:before="0" w:after="0" w:line="300" w:lineRule="exact"/>
              <w:jc w:val="both"/>
              <w:rPr>
                <w:rFonts w:hint="cs"/>
                <w:szCs w:val="22"/>
                <w:rtl/>
              </w:rPr>
            </w:pPr>
            <w:r>
              <w:rPr>
                <w:rFonts w:hint="cs"/>
                <w:szCs w:val="22"/>
                <w:rtl/>
              </w:rPr>
              <w:t>47</w:t>
            </w:r>
          </w:p>
        </w:tc>
        <w:tc>
          <w:tcPr>
            <w:tcW w:w="3218" w:type="dxa"/>
          </w:tcPr>
          <w:p w:rsidR="002C4AC6" w:rsidRDefault="002C4AC6">
            <w:pPr>
              <w:spacing w:before="0" w:after="0" w:line="300" w:lineRule="exact"/>
              <w:jc w:val="both"/>
              <w:rPr>
                <w:rFonts w:hint="cs"/>
                <w:szCs w:val="22"/>
                <w:rtl/>
              </w:rPr>
            </w:pPr>
            <w:r>
              <w:rPr>
                <w:rFonts w:hint="cs"/>
                <w:szCs w:val="22"/>
                <w:rtl/>
              </w:rPr>
              <w:t>ورشة تدريبية عن اتفاقية حقوق الطفل</w:t>
            </w:r>
          </w:p>
        </w:tc>
        <w:tc>
          <w:tcPr>
            <w:tcW w:w="1203" w:type="dxa"/>
          </w:tcPr>
          <w:p w:rsidR="002C4AC6" w:rsidRDefault="002C4AC6">
            <w:pPr>
              <w:spacing w:before="0" w:after="0" w:line="300" w:lineRule="exact"/>
              <w:jc w:val="both"/>
              <w:rPr>
                <w:rFonts w:hint="cs"/>
                <w:spacing w:val="0"/>
                <w:szCs w:val="22"/>
                <w:rtl/>
              </w:rPr>
            </w:pPr>
            <w:r>
              <w:rPr>
                <w:rFonts w:hint="cs"/>
                <w:spacing w:val="0"/>
                <w:szCs w:val="22"/>
                <w:rtl/>
              </w:rPr>
              <w:t>19/4/1998</w:t>
            </w:r>
          </w:p>
        </w:tc>
        <w:tc>
          <w:tcPr>
            <w:tcW w:w="1299" w:type="dxa"/>
          </w:tcPr>
          <w:p w:rsidR="002C4AC6" w:rsidRDefault="002C4AC6">
            <w:pPr>
              <w:spacing w:before="0" w:after="0" w:line="300" w:lineRule="exact"/>
              <w:jc w:val="both"/>
              <w:rPr>
                <w:rFonts w:hint="cs"/>
                <w:szCs w:val="22"/>
                <w:rtl/>
              </w:rPr>
            </w:pPr>
            <w:r>
              <w:rPr>
                <w:rFonts w:hint="cs"/>
                <w:szCs w:val="22"/>
                <w:rtl/>
              </w:rPr>
              <w:t>الخرطوم</w:t>
            </w:r>
          </w:p>
        </w:tc>
        <w:tc>
          <w:tcPr>
            <w:tcW w:w="3696" w:type="dxa"/>
          </w:tcPr>
          <w:p w:rsidR="002C4AC6" w:rsidRDefault="002C4AC6">
            <w:pPr>
              <w:spacing w:before="0" w:after="0" w:line="300" w:lineRule="exact"/>
              <w:jc w:val="both"/>
              <w:rPr>
                <w:rFonts w:hint="cs"/>
                <w:szCs w:val="22"/>
                <w:rtl/>
              </w:rPr>
            </w:pPr>
            <w:r>
              <w:rPr>
                <w:rFonts w:hint="cs"/>
                <w:szCs w:val="22"/>
                <w:rtl/>
              </w:rPr>
              <w:t>موجهو مرحلة التعليم قبل المدرسي ومرشداته</w:t>
            </w:r>
          </w:p>
        </w:tc>
      </w:tr>
    </w:tbl>
    <w:p w:rsidR="00000000" w:rsidRDefault="002C4AC6">
      <w:pPr>
        <w:jc w:val="center"/>
        <w:rPr>
          <w:rFonts w:hint="cs"/>
          <w:b/>
          <w:bCs/>
          <w:sz w:val="36"/>
          <w:szCs w:val="36"/>
          <w:rtl/>
        </w:rPr>
      </w:pPr>
      <w:r>
        <w:rPr>
          <w:rtl/>
          <w:lang w:eastAsia="en-US"/>
        </w:rPr>
        <w:br w:type="page"/>
      </w:r>
      <w:r>
        <w:rPr>
          <w:rFonts w:hint="cs"/>
          <w:b/>
          <w:bCs/>
          <w:sz w:val="36"/>
          <w:szCs w:val="36"/>
          <w:rtl/>
        </w:rPr>
        <w:t>المحور ال</w:t>
      </w:r>
      <w:r>
        <w:rPr>
          <w:rFonts w:hint="cs"/>
          <w:b/>
          <w:bCs/>
          <w:sz w:val="36"/>
          <w:szCs w:val="36"/>
          <w:rtl/>
        </w:rPr>
        <w:t>ثاني:  تعريف الطفل (المادة 1)</w:t>
      </w:r>
    </w:p>
    <w:p w:rsidR="00000000" w:rsidRDefault="002C4AC6">
      <w:pPr>
        <w:spacing w:line="360" w:lineRule="exact"/>
        <w:jc w:val="both"/>
        <w:rPr>
          <w:rFonts w:hint="cs"/>
          <w:b/>
          <w:sz w:val="30"/>
          <w:rtl/>
        </w:rPr>
      </w:pPr>
      <w:r>
        <w:rPr>
          <w:rFonts w:hint="cs"/>
          <w:b/>
          <w:sz w:val="30"/>
          <w:rtl/>
        </w:rPr>
        <w:t>28-</w:t>
      </w:r>
      <w:r>
        <w:rPr>
          <w:rFonts w:hint="cs"/>
          <w:b/>
          <w:sz w:val="30"/>
          <w:rtl/>
        </w:rPr>
        <w:tab/>
        <w:t>تضمنت التشريعات السودانية مسميات مختلفة للطفل وفق الحقوق المراد صونها، ونظرا إلى أننا بصدد معالجة تعريف الطفل سنلقي نظرة عامة على مفهوم الطفل ثم نلقي الضوء بعد ذلك على ما أتت به القوانين السودانية في هذا الشأن.</w:t>
      </w:r>
    </w:p>
    <w:p w:rsidR="00000000" w:rsidRDefault="002C4AC6">
      <w:pPr>
        <w:spacing w:line="360" w:lineRule="exact"/>
        <w:jc w:val="both"/>
        <w:rPr>
          <w:rFonts w:hint="cs"/>
          <w:b/>
          <w:sz w:val="30"/>
          <w:rtl/>
        </w:rPr>
      </w:pPr>
      <w:r>
        <w:rPr>
          <w:rFonts w:hint="cs"/>
          <w:b/>
          <w:sz w:val="30"/>
          <w:rtl/>
        </w:rPr>
        <w:t>29-</w:t>
      </w:r>
      <w:r>
        <w:rPr>
          <w:rFonts w:hint="cs"/>
          <w:b/>
          <w:sz w:val="30"/>
          <w:rtl/>
        </w:rPr>
        <w:tab/>
        <w:t>الطفل ه</w:t>
      </w:r>
      <w:r>
        <w:rPr>
          <w:rFonts w:hint="cs"/>
          <w:b/>
          <w:sz w:val="30"/>
          <w:rtl/>
        </w:rPr>
        <w:t>و الصغير من كل شيء والجمع أطفال والصبي يدعى طفلا حين يسقط من بطن أمه إلى أن يحتلم. وكلمة طفل وأطفال وردت في القرآن الكريم في قوله تعالى "هو الذي خلقكم من تراب ثم من نطفة ثم من علقة ثم يخرجكم طفلا ثم لتبلغوا أشدكم ثم لتكونوا شيوخا" من هذا يتضح أن الطفل هو ا</w:t>
      </w:r>
      <w:r>
        <w:rPr>
          <w:rFonts w:hint="cs"/>
          <w:b/>
          <w:sz w:val="30"/>
          <w:rtl/>
        </w:rPr>
        <w:t>لمولود إلى بلوغ الحلم أو بلوغ أشده والطفولة هي الفترة ما بين الولادة والبلوغ.</w:t>
      </w:r>
    </w:p>
    <w:p w:rsidR="00000000" w:rsidRDefault="002C4AC6">
      <w:pPr>
        <w:spacing w:line="360" w:lineRule="exact"/>
        <w:jc w:val="both"/>
        <w:rPr>
          <w:rFonts w:hint="cs"/>
          <w:b/>
          <w:sz w:val="30"/>
          <w:rtl/>
        </w:rPr>
      </w:pPr>
      <w:r>
        <w:rPr>
          <w:rFonts w:hint="cs"/>
          <w:b/>
          <w:sz w:val="30"/>
          <w:rtl/>
        </w:rPr>
        <w:t>30-</w:t>
      </w:r>
      <w:r>
        <w:rPr>
          <w:rFonts w:hint="cs"/>
          <w:b/>
          <w:sz w:val="30"/>
          <w:rtl/>
        </w:rPr>
        <w:tab/>
        <w:t>والبلوغ الذي تنتهي به سن الطفولة وحد الصغر يتحقق باكتمال العقل والإدراك وبلوغ الإنسان غاية نضجه العقلي والنفسي والبدني، والمرجع إلى ذلك عند الفقهاء يتم بأمرين، أحدهما المظاهر</w:t>
      </w:r>
      <w:r>
        <w:rPr>
          <w:rFonts w:hint="cs"/>
          <w:b/>
          <w:sz w:val="30"/>
          <w:rtl/>
        </w:rPr>
        <w:t xml:space="preserve"> الطبيعية للشخص "علامات البلوغ" كالحيض والحبل عند الفتاة والاحتلام والإنبات عند الفتى والفتاة، وثانيهما بلوغ السن الذي يتحقق بها البلوغ، وهذه السن ليست موضوع اتفاق بين الفقهاء، كما أنها ليست موضوع اتفاق في القوانين الوضعية الأخرى.</w:t>
      </w:r>
    </w:p>
    <w:p w:rsidR="00000000" w:rsidRDefault="002C4AC6">
      <w:pPr>
        <w:spacing w:line="360" w:lineRule="exact"/>
        <w:jc w:val="both"/>
        <w:rPr>
          <w:rFonts w:hint="cs"/>
          <w:b/>
          <w:sz w:val="30"/>
          <w:rtl/>
        </w:rPr>
      </w:pPr>
      <w:r>
        <w:rPr>
          <w:rFonts w:hint="cs"/>
          <w:b/>
          <w:sz w:val="30"/>
          <w:rtl/>
        </w:rPr>
        <w:t>31-</w:t>
      </w:r>
      <w:r>
        <w:rPr>
          <w:rFonts w:hint="cs"/>
          <w:b/>
          <w:sz w:val="30"/>
          <w:rtl/>
        </w:rPr>
        <w:tab/>
        <w:t>أما عن مفهوم الطفل في</w:t>
      </w:r>
      <w:r>
        <w:rPr>
          <w:rFonts w:hint="cs"/>
          <w:b/>
          <w:sz w:val="30"/>
          <w:rtl/>
        </w:rPr>
        <w:t xml:space="preserve"> القانون السوداني وباستقراء المسميات المختلفة في القوانين المتعلقة بالطفل نجد بأنه وردت مسميات في هذه القوانين منها "رضيع"، "قاصر"، "حدث"، "جانح"، "صغير لم يبلغ الحلم"، "وتلميذ"، ويبدو أن عدم وجود تعريف أو مسمى محدد للطفل مرده أن المشرع يضع أنواعا متعددة م</w:t>
      </w:r>
      <w:r>
        <w:rPr>
          <w:rFonts w:hint="cs"/>
          <w:b/>
          <w:sz w:val="30"/>
          <w:rtl/>
        </w:rPr>
        <w:t>ن الحماية تتنوع حسب مراحل سن الطفل وحسب نوعية الحقوق والالتزامات، وهذا يتماشى مع نص المادة الأولى من اتفاقية حقوق الطفل إذ عرفت الطفل بأنه "كل إنسان لم يتجاوز الثامنة عشرة ما لم يبلغ سن الرشد قبل ذلك بموجب القانون المنطبق عليه". وهذا النص أفسح المجال للتشر</w:t>
      </w:r>
      <w:r>
        <w:rPr>
          <w:rFonts w:hint="cs"/>
          <w:b/>
          <w:sz w:val="30"/>
          <w:rtl/>
        </w:rPr>
        <w:t>يعات الوطنية لتحديد سن الطفل في أقل من ثمانية عشر عاما وليس بأكثر من ذلك. ومن كل ما تقدم نجد بأنه لا يوجد اختلاف بين التشريعات السودانية وما جاء في المادة الأولى من اتفاقية حقوق الطفل المذكورة.</w:t>
      </w:r>
    </w:p>
    <w:p w:rsidR="00000000" w:rsidRDefault="002C4AC6">
      <w:pPr>
        <w:spacing w:line="360" w:lineRule="exact"/>
        <w:jc w:val="center"/>
        <w:rPr>
          <w:rFonts w:hint="cs"/>
          <w:b/>
          <w:bCs/>
          <w:sz w:val="30"/>
          <w:rtl/>
        </w:rPr>
      </w:pPr>
      <w:r>
        <w:rPr>
          <w:rFonts w:hint="cs"/>
          <w:b/>
          <w:bCs/>
          <w:sz w:val="30"/>
          <w:rtl/>
        </w:rPr>
        <w:t>ألف-</w:t>
      </w:r>
      <w:r>
        <w:rPr>
          <w:rFonts w:hint="cs"/>
          <w:b/>
          <w:bCs/>
          <w:sz w:val="30"/>
          <w:rtl/>
        </w:rPr>
        <w:tab/>
        <w:t>الحد الأدنى للسن القانونية في السودان وحقوق الطفل</w:t>
      </w:r>
    </w:p>
    <w:p w:rsidR="00000000" w:rsidRDefault="002C4AC6">
      <w:pPr>
        <w:spacing w:line="360" w:lineRule="exact"/>
        <w:jc w:val="center"/>
        <w:rPr>
          <w:rFonts w:hint="cs"/>
          <w:b/>
          <w:bCs/>
          <w:sz w:val="30"/>
          <w:rtl/>
        </w:rPr>
      </w:pPr>
      <w:r>
        <w:rPr>
          <w:rFonts w:hint="cs"/>
          <w:b/>
          <w:bCs/>
          <w:sz w:val="30"/>
          <w:rtl/>
        </w:rPr>
        <w:t>1-  الم</w:t>
      </w:r>
      <w:r>
        <w:rPr>
          <w:rFonts w:hint="cs"/>
          <w:b/>
          <w:bCs/>
          <w:sz w:val="30"/>
          <w:rtl/>
        </w:rPr>
        <w:t>شورة القانونية والطبية دون موافقة الوالدين</w:t>
      </w:r>
    </w:p>
    <w:p w:rsidR="00000000" w:rsidRDefault="002C4AC6">
      <w:pPr>
        <w:spacing w:line="360" w:lineRule="exact"/>
        <w:jc w:val="both"/>
        <w:rPr>
          <w:rFonts w:hint="cs"/>
          <w:sz w:val="30"/>
          <w:u w:val="single"/>
          <w:rtl/>
        </w:rPr>
      </w:pPr>
      <w:r>
        <w:rPr>
          <w:rFonts w:hint="cs"/>
          <w:sz w:val="30"/>
          <w:rtl/>
        </w:rPr>
        <w:tab/>
        <w:t>(أ)</w:t>
      </w:r>
      <w:r>
        <w:rPr>
          <w:rFonts w:hint="cs"/>
          <w:sz w:val="30"/>
          <w:rtl/>
        </w:rPr>
        <w:tab/>
      </w:r>
      <w:r>
        <w:rPr>
          <w:rFonts w:hint="cs"/>
          <w:sz w:val="30"/>
          <w:u w:val="single"/>
          <w:rtl/>
        </w:rPr>
        <w:t>المشورة القانونية</w:t>
      </w:r>
    </w:p>
    <w:p w:rsidR="00000000" w:rsidRDefault="002C4AC6">
      <w:pPr>
        <w:spacing w:line="360" w:lineRule="exact"/>
        <w:jc w:val="both"/>
        <w:rPr>
          <w:rFonts w:hint="cs"/>
          <w:sz w:val="30"/>
          <w:rtl/>
          <w:lang w:val="fr-CH"/>
        </w:rPr>
      </w:pPr>
      <w:r>
        <w:rPr>
          <w:rFonts w:hint="cs"/>
          <w:sz w:val="30"/>
          <w:rtl/>
        </w:rPr>
        <w:t>32-</w:t>
      </w:r>
      <w:r>
        <w:rPr>
          <w:rFonts w:hint="cs"/>
          <w:sz w:val="30"/>
          <w:rtl/>
        </w:rPr>
        <w:tab/>
        <w:t>نصت المادة 22 من قانون المعاملات المدنية لسنة 1984 على أهلية مباشرة الحقوق المدنية إذ حددت بأن كل شخص بلغ سن الثامنة عشرة يكون كامل الأهلية لمباشرة حقوقه المدنية وقررت بأن لا يكون أهلا ل</w:t>
      </w:r>
      <w:r>
        <w:rPr>
          <w:rFonts w:hint="cs"/>
          <w:sz w:val="30"/>
          <w:rtl/>
        </w:rPr>
        <w:t xml:space="preserve">مباشرة حقوقه المدنية من كان فاقد التمييز لصغر السن "سبع سنوات" أو من كان </w:t>
      </w:r>
      <w:r>
        <w:rPr>
          <w:rFonts w:hint="cs"/>
          <w:sz w:val="30"/>
          <w:rtl/>
          <w:lang w:val="fr-CH"/>
        </w:rPr>
        <w:t xml:space="preserve">معتوها أو مجنونا؛ كما حددت بأن كل من بلغ سن التمييز ولم يبلغ سن الرشد وكان سفيها أو ذا غفلة يكون ناقص الأهلية وفقا لما يقرره القانون ويخضع "فاقد الأهلية" وناقصوها بحسب الأحوال لأحكام </w:t>
      </w:r>
      <w:r>
        <w:rPr>
          <w:rFonts w:hint="cs"/>
          <w:sz w:val="30"/>
          <w:rtl/>
          <w:lang w:val="fr-CH"/>
        </w:rPr>
        <w:t xml:space="preserve">الولاية والوصاية والقوامة. وعليه فقد نصت المواد 116 إلى 120 من قانون الإجراءات المدنية لسنة 1983 على أن يتولى الإجراءات المدنية نيابة عن القاصر سواء كان مدعيا أو مدعى عليه في أي دعوى، ولي الخصومة الذي تعينه المحكمة. فإذا اتخذت إجراءات في مواجهة القاصر دون </w:t>
      </w:r>
      <w:r>
        <w:rPr>
          <w:rFonts w:hint="cs"/>
          <w:sz w:val="30"/>
          <w:rtl/>
          <w:lang w:val="fr-CH"/>
        </w:rPr>
        <w:t>تعيين ولي الخصومة تعتبر تلك الإجراءات باطلة، كما أن للقاصر بعد إكمال الخامسة عشرة وقبل بلوغ الثامنة عشرة، أي سن الرشد، إدارة ماله ويكون الإذن من الولي أو الوصي بعد موافقة المحكمة على ذلك. ويكون في هذه الحالة كامل الأهلية فيما أذن له منه ويحق له أن يطلب الم</w:t>
      </w:r>
      <w:r>
        <w:rPr>
          <w:rFonts w:hint="cs"/>
          <w:sz w:val="30"/>
          <w:rtl/>
          <w:lang w:val="fr-CH"/>
        </w:rPr>
        <w:t>شورة القانونية وذلك وفق أحكام القانون.</w:t>
      </w:r>
    </w:p>
    <w:p w:rsidR="00000000" w:rsidRDefault="002C4AC6">
      <w:pPr>
        <w:spacing w:line="360" w:lineRule="exact"/>
        <w:jc w:val="both"/>
        <w:rPr>
          <w:rFonts w:hint="cs"/>
          <w:sz w:val="30"/>
          <w:u w:val="single"/>
          <w:rtl/>
          <w:lang w:val="fr-CH"/>
        </w:rPr>
      </w:pPr>
      <w:r>
        <w:rPr>
          <w:rFonts w:hint="cs"/>
          <w:sz w:val="30"/>
          <w:rtl/>
          <w:lang w:val="fr-CH"/>
        </w:rPr>
        <w:tab/>
        <w:t>(ب)</w:t>
      </w:r>
      <w:r>
        <w:rPr>
          <w:rFonts w:hint="cs"/>
          <w:sz w:val="30"/>
          <w:rtl/>
          <w:lang w:val="fr-CH"/>
        </w:rPr>
        <w:tab/>
      </w:r>
      <w:r>
        <w:rPr>
          <w:rFonts w:hint="cs"/>
          <w:sz w:val="30"/>
          <w:u w:val="single"/>
          <w:rtl/>
          <w:lang w:val="fr-CH"/>
        </w:rPr>
        <w:t>المشورة الطبية</w:t>
      </w:r>
    </w:p>
    <w:p w:rsidR="00000000" w:rsidRDefault="002C4AC6">
      <w:pPr>
        <w:spacing w:line="360" w:lineRule="exact"/>
        <w:jc w:val="both"/>
        <w:rPr>
          <w:rFonts w:hint="cs"/>
          <w:sz w:val="30"/>
          <w:rtl/>
          <w:lang w:val="fr-CH"/>
        </w:rPr>
      </w:pPr>
      <w:r>
        <w:rPr>
          <w:rFonts w:hint="cs"/>
          <w:sz w:val="30"/>
          <w:rtl/>
          <w:lang w:val="fr-CH"/>
        </w:rPr>
        <w:t>33-</w:t>
      </w:r>
      <w:r>
        <w:rPr>
          <w:rFonts w:hint="cs"/>
          <w:sz w:val="30"/>
          <w:rtl/>
          <w:lang w:val="fr-CH"/>
        </w:rPr>
        <w:tab/>
        <w:t>إن حق الطفل في التمتع بالحماية والرعاية يجب ألاّ يخل بأحكام الولاية على النفس والمال التي تهدف إلى حماية الطفل من الضعف وعدم اكتمال النضج والعقل، حيث أن الوصي عليه واجب الرعاية وإذا أخل بهذا ال</w:t>
      </w:r>
      <w:r>
        <w:rPr>
          <w:rFonts w:hint="cs"/>
          <w:sz w:val="30"/>
          <w:rtl/>
          <w:lang w:val="fr-CH"/>
        </w:rPr>
        <w:t>واجب يكون مسؤولا اجتماعيا في المقام الأول وقانونيا وفقا لأحكام المادة 76 من القانون الجنائي لسنة 1991. ومن هذا يتضح أن المشورة الطبية للطفل لا تأتي بمعزل عن وليه أو وصيه أو من يقوم مقامهما. فكل من والد الطفل أو ولي أمره أو من يقوم بكفالته يكون مسؤولا عن ال</w:t>
      </w:r>
      <w:r>
        <w:rPr>
          <w:rFonts w:hint="cs"/>
          <w:sz w:val="30"/>
          <w:rtl/>
          <w:lang w:val="fr-CH"/>
        </w:rPr>
        <w:t>اهتمام بصحته. ويؤكد ذلك ما جاء في المادة 44(1) من قانون الصحة العامة لسنة 1975 على مسؤولية والد الطفل أو ولي أمره أو من يقوم بكفالته أو مدير المدرسة أو المسؤول عن الصحة من تقديمه للتطعيم وإعادة التطعيم.</w:t>
      </w:r>
    </w:p>
    <w:p w:rsidR="00000000" w:rsidRDefault="002C4AC6">
      <w:pPr>
        <w:spacing w:line="360" w:lineRule="exact"/>
        <w:jc w:val="center"/>
        <w:rPr>
          <w:rFonts w:hint="cs"/>
          <w:sz w:val="30"/>
          <w:rtl/>
          <w:lang w:val="fr-CH"/>
        </w:rPr>
      </w:pPr>
      <w:r>
        <w:rPr>
          <w:rFonts w:hint="cs"/>
          <w:b/>
          <w:bCs/>
          <w:sz w:val="30"/>
          <w:rtl/>
          <w:lang w:val="fr-CH"/>
        </w:rPr>
        <w:t>2-  حد التعليم الإلزامي</w:t>
      </w:r>
    </w:p>
    <w:p w:rsidR="00000000" w:rsidRDefault="002C4AC6">
      <w:pPr>
        <w:spacing w:line="360" w:lineRule="exact"/>
        <w:jc w:val="both"/>
        <w:rPr>
          <w:rFonts w:hint="cs"/>
          <w:sz w:val="30"/>
          <w:rtl/>
          <w:lang w:val="fr-CH"/>
        </w:rPr>
      </w:pPr>
      <w:r>
        <w:rPr>
          <w:rFonts w:hint="cs"/>
          <w:sz w:val="30"/>
          <w:rtl/>
          <w:lang w:val="fr-CH"/>
        </w:rPr>
        <w:t>34-</w:t>
      </w:r>
      <w:r>
        <w:rPr>
          <w:rFonts w:hint="cs"/>
          <w:sz w:val="30"/>
          <w:rtl/>
          <w:lang w:val="fr-CH"/>
        </w:rPr>
        <w:tab/>
        <w:t>صدر قانون تنظيم التعليم ا</w:t>
      </w:r>
      <w:r>
        <w:rPr>
          <w:rFonts w:hint="cs"/>
          <w:sz w:val="30"/>
          <w:rtl/>
          <w:lang w:val="fr-CH"/>
        </w:rPr>
        <w:t>لعام في سنة 1992 وحدد مراحل التعليم المختلفة فنص على أن تكون مرحلة الأساس ثماني سنوات بدلا من ست سنوات وتبدأ مرحلة التعليم الأساسي بمرحلة التعليم قبل المدرسي وفي سن الرابعة وهذا يعني مبدأ القبول بالمدرسة الابتدائية من سن السادسة. ومن السياسات التربوية تعمي</w:t>
      </w:r>
      <w:r>
        <w:rPr>
          <w:rFonts w:hint="cs"/>
          <w:sz w:val="30"/>
          <w:rtl/>
          <w:lang w:val="fr-CH"/>
        </w:rPr>
        <w:t>م التعليم الأساسي والزاميته بحلول عام 2000 وصدرت في هذا الشأن قرارات سيادية بإلزامية التعليم ومجانيته تشجيعا لكل أسرة على إدخال أطفالها المدارس في "مرحلة الأساس". وصدرت لائحة التعليم محددة سن القبول بالسادسة من العمر. ويجوز أن يقبل التلاميذ دون التاسعة وهذ</w:t>
      </w:r>
      <w:r>
        <w:rPr>
          <w:rFonts w:hint="cs"/>
          <w:sz w:val="30"/>
          <w:rtl/>
          <w:lang w:val="fr-CH"/>
        </w:rPr>
        <w:t>ا يعني أن تكون نهاية التعليم الإلزامي بالنسبة للتلاميذ الذين يقبلون في سن السادسة، سن الرابعة عشرة. أما الذين يقبلون في سنة الثامنة فتكون نهاية التعليم الإلزامي بالنسبة لهم سن السادسة عشرة.</w:t>
      </w:r>
    </w:p>
    <w:p w:rsidR="00000000" w:rsidRDefault="002C4AC6">
      <w:pPr>
        <w:spacing w:line="360" w:lineRule="exact"/>
        <w:jc w:val="center"/>
        <w:rPr>
          <w:rFonts w:hint="cs"/>
          <w:b/>
          <w:bCs/>
          <w:sz w:val="30"/>
          <w:rtl/>
          <w:lang w:val="fr-CH"/>
        </w:rPr>
      </w:pPr>
      <w:r>
        <w:rPr>
          <w:rFonts w:hint="cs"/>
          <w:b/>
          <w:bCs/>
          <w:sz w:val="30"/>
          <w:rtl/>
          <w:lang w:val="fr-CH"/>
        </w:rPr>
        <w:t>3-  الانضمام إلى العمالة، والعمل المحفوف بالمخاطر والعمل لبعض الوق</w:t>
      </w:r>
      <w:r>
        <w:rPr>
          <w:rFonts w:hint="cs"/>
          <w:b/>
          <w:bCs/>
          <w:sz w:val="30"/>
          <w:rtl/>
          <w:lang w:val="fr-CH"/>
        </w:rPr>
        <w:t>ت أو كامله</w:t>
      </w:r>
    </w:p>
    <w:p w:rsidR="00000000" w:rsidRDefault="002C4AC6">
      <w:pPr>
        <w:spacing w:line="360" w:lineRule="exact"/>
        <w:jc w:val="both"/>
        <w:rPr>
          <w:rFonts w:hint="cs"/>
          <w:sz w:val="30"/>
          <w:rtl/>
          <w:lang w:val="fr-CH"/>
        </w:rPr>
      </w:pPr>
      <w:r>
        <w:rPr>
          <w:rFonts w:hint="cs"/>
          <w:sz w:val="30"/>
          <w:rtl/>
          <w:lang w:val="fr-CH"/>
        </w:rPr>
        <w:t>35-</w:t>
      </w:r>
      <w:r>
        <w:rPr>
          <w:rFonts w:hint="cs"/>
          <w:sz w:val="30"/>
          <w:rtl/>
          <w:lang w:val="fr-CH"/>
        </w:rPr>
        <w:tab/>
        <w:t xml:space="preserve">كانت هناك قوانين عديدة يعالج كل منها جانبا من عمالة الأطفال، ولوحدة الموضوع رئي توحيد تلك التشريعات في قانون واحد هو قانون العمل لسنة 1997 وجاءت أحكامه منظمة لكيفية الانضمام إلى العمالة أو قوة العمل بما في ذلك العمل المحفوف بالمخاطر، والعمل </w:t>
      </w:r>
      <w:r>
        <w:rPr>
          <w:rFonts w:hint="cs"/>
          <w:sz w:val="30"/>
          <w:rtl/>
          <w:lang w:val="fr-CH"/>
        </w:rPr>
        <w:t>لبعض الوقت، والعمل كامل الوقت على النحو التالي:</w:t>
      </w:r>
    </w:p>
    <w:p w:rsidR="00000000" w:rsidRDefault="002C4AC6">
      <w:pPr>
        <w:spacing w:line="360" w:lineRule="exact"/>
        <w:jc w:val="both"/>
        <w:rPr>
          <w:rFonts w:hint="cs"/>
          <w:sz w:val="30"/>
          <w:rtl/>
          <w:lang w:val="fr-CH"/>
        </w:rPr>
      </w:pPr>
      <w:r>
        <w:rPr>
          <w:rFonts w:hint="cs"/>
          <w:sz w:val="30"/>
          <w:rtl/>
          <w:lang w:val="fr-CH"/>
        </w:rPr>
        <w:tab/>
        <w:t>(أ)</w:t>
      </w:r>
      <w:r>
        <w:rPr>
          <w:rFonts w:hint="cs"/>
          <w:sz w:val="30"/>
          <w:rtl/>
          <w:lang w:val="fr-CH"/>
        </w:rPr>
        <w:tab/>
        <w:t xml:space="preserve">نص القانون على عدم السماح للأطفال دون الثانية عشرة من العمر بالعمل وتُستثنى من ذلك مدارس الدولة للتدريب وورش التدريب لغير الربح ومع أفراد عائلة صاحب العمل الذين يعملون تحت إشرافه في منشأة لا يستخدم فيها </w:t>
      </w:r>
      <w:r>
        <w:rPr>
          <w:rFonts w:hint="cs"/>
          <w:sz w:val="30"/>
          <w:rtl/>
          <w:lang w:val="fr-CH"/>
        </w:rPr>
        <w:t>أشخاص آخرون، والعاملون بموجب عقد التلمذة الصناعية؛</w:t>
      </w:r>
    </w:p>
    <w:p w:rsidR="00000000" w:rsidRDefault="002C4AC6">
      <w:pPr>
        <w:spacing w:line="360" w:lineRule="exact"/>
        <w:jc w:val="both"/>
        <w:rPr>
          <w:rFonts w:hint="cs"/>
          <w:sz w:val="30"/>
          <w:rtl/>
          <w:lang w:val="fr-CH"/>
        </w:rPr>
      </w:pPr>
      <w:r>
        <w:rPr>
          <w:rFonts w:hint="cs"/>
          <w:sz w:val="30"/>
          <w:rtl/>
          <w:lang w:val="fr-CH"/>
        </w:rPr>
        <w:tab/>
        <w:t>(ب)</w:t>
      </w:r>
      <w:r>
        <w:rPr>
          <w:rFonts w:hint="cs"/>
          <w:sz w:val="30"/>
          <w:rtl/>
          <w:lang w:val="fr-CH"/>
        </w:rPr>
        <w:tab/>
        <w:t>عرّف القانون "الحدث" بأنه يقصد به كل شخص لم يبلغ السادسة عشرة من العمر؛</w:t>
      </w:r>
    </w:p>
    <w:p w:rsidR="00000000" w:rsidRDefault="002C4AC6">
      <w:pPr>
        <w:spacing w:line="360" w:lineRule="exact"/>
        <w:jc w:val="both"/>
        <w:rPr>
          <w:rFonts w:hint="cs"/>
          <w:sz w:val="30"/>
          <w:rtl/>
          <w:lang w:val="fr-CH"/>
        </w:rPr>
      </w:pPr>
      <w:r>
        <w:rPr>
          <w:rFonts w:hint="cs"/>
          <w:sz w:val="30"/>
          <w:rtl/>
          <w:lang w:val="fr-CH"/>
        </w:rPr>
        <w:tab/>
        <w:t>(ج)</w:t>
      </w:r>
      <w:r>
        <w:rPr>
          <w:rFonts w:hint="cs"/>
          <w:sz w:val="30"/>
          <w:rtl/>
          <w:lang w:val="fr-CH"/>
        </w:rPr>
        <w:tab/>
        <w:t>منع القانون استخدام الأحداث في الأعمال الخطرة أو المضرة بالصحة أو التي تحتاج إلى جهد بدني كبير والأعمال أو المهن التي تضر ب</w:t>
      </w:r>
      <w:r>
        <w:rPr>
          <w:rFonts w:hint="cs"/>
          <w:sz w:val="30"/>
          <w:rtl/>
          <w:lang w:val="fr-CH"/>
        </w:rPr>
        <w:t>أخلاقهم وذلك في المادة 21 من قانون العمل لسنة 1997؛</w:t>
      </w:r>
    </w:p>
    <w:p w:rsidR="00000000" w:rsidRDefault="002C4AC6">
      <w:pPr>
        <w:spacing w:line="360" w:lineRule="exact"/>
        <w:jc w:val="both"/>
        <w:rPr>
          <w:rFonts w:hint="cs"/>
          <w:sz w:val="30"/>
          <w:rtl/>
          <w:lang w:val="fr-CH"/>
        </w:rPr>
      </w:pPr>
      <w:r>
        <w:rPr>
          <w:rFonts w:hint="cs"/>
          <w:sz w:val="30"/>
          <w:rtl/>
          <w:lang w:val="fr-CH"/>
        </w:rPr>
        <w:tab/>
        <w:t>(د)</w:t>
      </w:r>
      <w:r>
        <w:rPr>
          <w:rFonts w:hint="cs"/>
          <w:sz w:val="30"/>
          <w:rtl/>
          <w:lang w:val="fr-CH"/>
        </w:rPr>
        <w:tab/>
        <w:t>نص القانون المذكور على عدم جواز تشغيل الأحداث ليلا بين الساعة الثامنة مساء والسادسة صباحا وكذلك عدم تشغيلهم ساعات إضافية أو أيام العطل الرسمية والأسبوعية أو لأكثر من سبع ساعات مع وجوب أن تتخلل هذه ال</w:t>
      </w:r>
      <w:r>
        <w:rPr>
          <w:rFonts w:hint="cs"/>
          <w:sz w:val="30"/>
          <w:rtl/>
          <w:lang w:val="fr-CH"/>
        </w:rPr>
        <w:t>مدة فترة ساعة للراحة مدفوعة الأجر، ولا يجوز كذلك تشغيل الأحداث لأكثر من أربع ساعات متصلة.</w:t>
      </w:r>
    </w:p>
    <w:p w:rsidR="00000000" w:rsidRDefault="002C4AC6">
      <w:pPr>
        <w:spacing w:line="360" w:lineRule="exact"/>
        <w:jc w:val="center"/>
        <w:rPr>
          <w:rFonts w:hint="cs"/>
          <w:sz w:val="30"/>
          <w:rtl/>
          <w:lang w:val="fr-CH"/>
        </w:rPr>
      </w:pPr>
      <w:r>
        <w:rPr>
          <w:rFonts w:hint="cs"/>
          <w:b/>
          <w:bCs/>
          <w:sz w:val="30"/>
          <w:rtl/>
          <w:lang w:val="fr-CH"/>
        </w:rPr>
        <w:t>4-  الزواج والرضا الجنسي</w:t>
      </w:r>
    </w:p>
    <w:p w:rsidR="00000000" w:rsidRDefault="002C4AC6">
      <w:pPr>
        <w:spacing w:line="360" w:lineRule="exact"/>
        <w:jc w:val="both"/>
        <w:rPr>
          <w:rFonts w:hint="cs"/>
          <w:sz w:val="30"/>
          <w:rtl/>
          <w:lang w:val="fr-CH"/>
        </w:rPr>
      </w:pPr>
      <w:r>
        <w:rPr>
          <w:rFonts w:hint="cs"/>
          <w:sz w:val="30"/>
          <w:rtl/>
          <w:lang w:val="fr-CH"/>
        </w:rPr>
        <w:tab/>
        <w:t>(أ)</w:t>
      </w:r>
      <w:r>
        <w:rPr>
          <w:rFonts w:hint="cs"/>
          <w:sz w:val="30"/>
          <w:rtl/>
          <w:lang w:val="fr-CH"/>
        </w:rPr>
        <w:tab/>
      </w:r>
      <w:r>
        <w:rPr>
          <w:rFonts w:hint="cs"/>
          <w:sz w:val="30"/>
          <w:u w:val="single"/>
          <w:rtl/>
          <w:lang w:val="fr-CH"/>
        </w:rPr>
        <w:t>زواج المسلمين</w:t>
      </w:r>
    </w:p>
    <w:p w:rsidR="00000000" w:rsidRDefault="002C4AC6">
      <w:pPr>
        <w:spacing w:line="360" w:lineRule="exact"/>
        <w:jc w:val="both"/>
        <w:rPr>
          <w:rFonts w:hint="cs"/>
          <w:sz w:val="30"/>
          <w:rtl/>
          <w:lang w:val="fr-CH"/>
        </w:rPr>
      </w:pPr>
      <w:r>
        <w:rPr>
          <w:rFonts w:hint="cs"/>
          <w:sz w:val="30"/>
          <w:rtl/>
          <w:lang w:val="fr-CH"/>
        </w:rPr>
        <w:t>36-</w:t>
      </w:r>
      <w:r>
        <w:rPr>
          <w:rFonts w:hint="cs"/>
          <w:sz w:val="30"/>
          <w:rtl/>
          <w:lang w:val="fr-CH"/>
        </w:rPr>
        <w:tab/>
        <w:t xml:space="preserve">الأصل في الزواج الرضا وعليه نصت المادة 34 من قانون الأحوال الشخصية للمسلمين لسنة 1991 على أن يزوج البالغ وليها بإذنها </w:t>
      </w:r>
      <w:r>
        <w:rPr>
          <w:rFonts w:hint="cs"/>
          <w:sz w:val="30"/>
          <w:rtl/>
          <w:lang w:val="fr-CH"/>
        </w:rPr>
        <w:t>ورضاها بالزوج والمهر ويقبل قولها في بلوغها ما لم يكذبها الظاهر وعلمنا فيما سبق كيفية تحديد البلوغ إما بالحلم أو بظهور العلامات الطبيعية القاطعة. ولكن القانون أباح في المادة 40 زواج المميز، فنص البند 2 من المادة المذكورة بأن يكون التمييز سن العاشرة. وعليه ف</w:t>
      </w:r>
      <w:r>
        <w:rPr>
          <w:rFonts w:hint="cs"/>
          <w:sz w:val="30"/>
          <w:rtl/>
          <w:lang w:val="fr-CH"/>
        </w:rPr>
        <w:t>إن الذكر الذي بلغ سن العاشرة يجوز له الزواج بعد ظهور مصلحة راجحة له من هذا الزواج. أما بالنسبة للفتاة في سن العاشرة فلا يعقد الولي زواجها إلا بإذن القاضي لمصلحة وحجة ويشترط كفاءة الزوج ومهر المثل.</w:t>
      </w:r>
    </w:p>
    <w:p w:rsidR="00000000" w:rsidRDefault="002C4AC6">
      <w:pPr>
        <w:spacing w:line="360" w:lineRule="exact"/>
        <w:jc w:val="both"/>
        <w:rPr>
          <w:rFonts w:hint="cs"/>
          <w:sz w:val="30"/>
          <w:rtl/>
          <w:lang w:val="fr-CH"/>
        </w:rPr>
      </w:pPr>
      <w:r>
        <w:rPr>
          <w:rFonts w:hint="cs"/>
          <w:sz w:val="30"/>
          <w:rtl/>
          <w:lang w:val="fr-CH"/>
        </w:rPr>
        <w:tab/>
        <w:t>(ب)</w:t>
      </w:r>
      <w:r>
        <w:rPr>
          <w:rFonts w:hint="cs"/>
          <w:sz w:val="30"/>
          <w:rtl/>
          <w:lang w:val="fr-CH"/>
        </w:rPr>
        <w:tab/>
      </w:r>
      <w:r>
        <w:rPr>
          <w:rFonts w:hint="cs"/>
          <w:sz w:val="30"/>
          <w:u w:val="single"/>
          <w:rtl/>
          <w:lang w:val="fr-CH"/>
        </w:rPr>
        <w:t>سن الزواج لغير المسلمين</w:t>
      </w:r>
    </w:p>
    <w:p w:rsidR="00000000" w:rsidRDefault="002C4AC6">
      <w:pPr>
        <w:spacing w:line="360" w:lineRule="exact"/>
        <w:jc w:val="both"/>
        <w:rPr>
          <w:rFonts w:hint="cs"/>
          <w:sz w:val="30"/>
          <w:rtl/>
          <w:lang w:val="fr-CH"/>
        </w:rPr>
      </w:pPr>
      <w:r>
        <w:rPr>
          <w:rFonts w:hint="cs"/>
          <w:sz w:val="30"/>
          <w:rtl/>
          <w:lang w:val="fr-CH"/>
        </w:rPr>
        <w:t>37-</w:t>
      </w:r>
      <w:r>
        <w:rPr>
          <w:rFonts w:hint="cs"/>
          <w:sz w:val="30"/>
          <w:rtl/>
          <w:lang w:val="fr-CH"/>
        </w:rPr>
        <w:tab/>
        <w:t>ينظم زواج غير المسلمين قان</w:t>
      </w:r>
      <w:r>
        <w:rPr>
          <w:rFonts w:hint="cs"/>
          <w:sz w:val="30"/>
          <w:rtl/>
          <w:lang w:val="fr-CH"/>
        </w:rPr>
        <w:t>ون زواج غير المسلمين لسنة 1926 حيث نصت المادة 10 على أنه يجوز للمحكمة المختصة أن تحكم بإبطال الزواج الذي عقده بموجب هذا القانون ذكر لم يبلغ الخامسة عشرة من عمره أو أنثى لم تبلغ الثالثة عشرة من عمرها.</w:t>
      </w:r>
    </w:p>
    <w:p w:rsidR="00000000" w:rsidRDefault="002C4AC6">
      <w:pPr>
        <w:spacing w:line="360" w:lineRule="exact"/>
        <w:jc w:val="both"/>
        <w:rPr>
          <w:rFonts w:hint="cs"/>
          <w:spacing w:val="2"/>
          <w:sz w:val="30"/>
          <w:rtl/>
          <w:lang w:val="fr-CH"/>
        </w:rPr>
      </w:pPr>
      <w:r>
        <w:rPr>
          <w:rFonts w:hint="cs"/>
          <w:spacing w:val="2"/>
          <w:sz w:val="30"/>
          <w:rtl/>
          <w:lang w:val="fr-CH"/>
        </w:rPr>
        <w:t>38-</w:t>
      </w:r>
      <w:r>
        <w:rPr>
          <w:rFonts w:hint="cs"/>
          <w:spacing w:val="2"/>
          <w:sz w:val="30"/>
          <w:rtl/>
          <w:lang w:val="fr-CH"/>
        </w:rPr>
        <w:tab/>
        <w:t>أما بالنسبة للقاصر فنص القانون على ضرورة الموافقة عل</w:t>
      </w:r>
      <w:r>
        <w:rPr>
          <w:rFonts w:hint="cs"/>
          <w:spacing w:val="2"/>
          <w:sz w:val="30"/>
          <w:rtl/>
          <w:lang w:val="fr-CH"/>
        </w:rPr>
        <w:t>ى الزواج ونصت المادة 29 من القانون المذكور على أنه إذا كانت سن أحد طرفي الزواج المراد عقده أقل من إحدى وعشرين سنة ولم يكن أرملا أو أرملة أو شخصا مطلقا وجب الحصول على موافقة مكتوبة موقع عليها من الأب أو الأم عند وفاة الأب أو جنوحه أو غيبته عن السودان، أو من</w:t>
      </w:r>
      <w:r>
        <w:rPr>
          <w:rFonts w:hint="cs"/>
          <w:spacing w:val="2"/>
          <w:sz w:val="30"/>
          <w:rtl/>
          <w:lang w:val="fr-CH"/>
        </w:rPr>
        <w:t xml:space="preserve"> الوصي عند وفاة الأم والأب أو جنوحهما أو غيبتهما عن السودان، على أنه في جميع الأحوال إذا لم يكن لذلك الطرف أبوان أو وصي مقيم في السودان مؤهل لمنح الموافقة على الزواج يجوز في هذه الحالة لقاضي المحكمة العامة أن يوافق على ذلك الزواج كتابة متى اقتنع بعد إجراء </w:t>
      </w:r>
      <w:r>
        <w:rPr>
          <w:rFonts w:hint="cs"/>
          <w:spacing w:val="2"/>
          <w:sz w:val="30"/>
          <w:rtl/>
          <w:lang w:val="fr-CH"/>
        </w:rPr>
        <w:t>التحقيق للأزواج بأن الزواج مناسب ويكون للموافقة في هذه الحالة نفس الأثر المترتب على موافقة الأب أو الأم. ولا يعترف السودان بأي علاقة جنسية أو رضاء جنسي خارج العلاقات الزوجية التي حددتها الشرائع السماوية وتنظمها القوانين المشار إليها أعلاه.</w:t>
      </w:r>
    </w:p>
    <w:p w:rsidR="00000000" w:rsidRDefault="002C4AC6">
      <w:pPr>
        <w:spacing w:line="360" w:lineRule="exact"/>
        <w:jc w:val="center"/>
        <w:rPr>
          <w:rFonts w:hint="cs"/>
          <w:b/>
          <w:bCs/>
          <w:sz w:val="30"/>
          <w:rtl/>
          <w:lang w:val="fr-CH"/>
        </w:rPr>
      </w:pPr>
      <w:r>
        <w:rPr>
          <w:rFonts w:hint="cs"/>
          <w:b/>
          <w:bCs/>
          <w:sz w:val="30"/>
          <w:rtl/>
          <w:lang w:val="fr-CH"/>
        </w:rPr>
        <w:t>5-  سن التطوع في</w:t>
      </w:r>
      <w:r>
        <w:rPr>
          <w:rFonts w:hint="cs"/>
          <w:b/>
          <w:bCs/>
          <w:sz w:val="30"/>
          <w:rtl/>
          <w:lang w:val="fr-CH"/>
        </w:rPr>
        <w:t xml:space="preserve"> القوات المسلحة والتجنيد الإلزامي والمشاركة في الأعمال العدائية</w:t>
      </w:r>
    </w:p>
    <w:p w:rsidR="00000000" w:rsidRDefault="002C4AC6">
      <w:pPr>
        <w:spacing w:line="360" w:lineRule="exact"/>
        <w:jc w:val="both"/>
        <w:rPr>
          <w:rFonts w:hint="cs"/>
          <w:sz w:val="30"/>
          <w:rtl/>
          <w:lang w:val="fr-CH"/>
        </w:rPr>
      </w:pPr>
      <w:r>
        <w:rPr>
          <w:rFonts w:hint="cs"/>
          <w:sz w:val="30"/>
          <w:rtl/>
          <w:lang w:val="fr-CH"/>
        </w:rPr>
        <w:t>39-</w:t>
      </w:r>
      <w:r>
        <w:rPr>
          <w:rFonts w:hint="cs"/>
          <w:sz w:val="30"/>
          <w:rtl/>
          <w:lang w:val="fr-CH"/>
        </w:rPr>
        <w:tab/>
        <w:t>من المعلوم أن احترام السودان لقواعد القانون الإنساني واتفاقية حقوق الطفل تأتي من أن السودان عندما يوقع على اتفاقية يصدق عليها بقانون تصبح تلك الاتفاقية قانونا داخليا للدولة واجب الاحترام د</w:t>
      </w:r>
      <w:r>
        <w:rPr>
          <w:rFonts w:hint="cs"/>
          <w:sz w:val="30"/>
          <w:rtl/>
          <w:lang w:val="fr-CH"/>
        </w:rPr>
        <w:t>ستوريا وقانونيا، وبالتالي فقد نص قانون قوات الشعب المسلحة لسنة 1986 على شروط الانخراط فيها، وهي أن يكون الشخص ذا لياقة وصحة تمكنه من تحمل أعباء الجندية كما نصت المادة 10(4) و(5) على أن يعتبر كل القادرين على حمل السلاح قوة احتياطية؛ ويجوز لرئيس الجمهورية اس</w:t>
      </w:r>
      <w:r>
        <w:rPr>
          <w:rFonts w:hint="cs"/>
          <w:sz w:val="30"/>
          <w:rtl/>
          <w:lang w:val="fr-CH"/>
        </w:rPr>
        <w:t>تيعابهم في أي فرع أو وحدة من وحدات القوات المسلحة متى دعت الضرورة إلى ذلك؛ كما أن البند (5) نص على أنه مع عدم الإخلال بأحكام البند (4)، يجوز لرئيس الجمهورية أن يخضع للتدريب العسكري أي شخص أو أشخاص قادرين على حمل السلاح لإعدادهم كقوة احتياطية وفق الضوابط ال</w:t>
      </w:r>
      <w:r>
        <w:rPr>
          <w:rFonts w:hint="cs"/>
          <w:sz w:val="30"/>
          <w:rtl/>
          <w:lang w:val="fr-CH"/>
        </w:rPr>
        <w:t>تي يحددها أي قانون أو قرار ساري المفعول. ولذا صدر قانون الدفاع الشعبي لسنة 1989 واشترط للتطوع في قوات الدفاع الشعبي بأن لا يقل عمر الشخص عن ست عشرة سنة وأن يكون لائقا طبيا. كما نص قانون الخدمة الوطنية الإلزامية لسنة 1992 بأن يخضع للخدمة الإلزامية كل سوداني</w:t>
      </w:r>
      <w:r>
        <w:rPr>
          <w:rFonts w:hint="cs"/>
          <w:sz w:val="30"/>
          <w:rtl/>
          <w:lang w:val="fr-CH"/>
        </w:rPr>
        <w:t xml:space="preserve"> أكمل الثامنة عشرة من عمره ولم يتجاوز الثالثة والثلاثين وهذا يتماشى مع أحكام المادة 38 من اتفاقية حقوق الطفل.</w:t>
      </w:r>
    </w:p>
    <w:p w:rsidR="00000000" w:rsidRDefault="002C4AC6">
      <w:pPr>
        <w:spacing w:line="360" w:lineRule="exact"/>
        <w:jc w:val="center"/>
        <w:rPr>
          <w:rFonts w:hint="cs"/>
          <w:b/>
          <w:bCs/>
          <w:sz w:val="30"/>
          <w:rtl/>
          <w:lang w:val="fr-CH"/>
        </w:rPr>
      </w:pPr>
      <w:r>
        <w:rPr>
          <w:rFonts w:hint="cs"/>
          <w:b/>
          <w:bCs/>
          <w:sz w:val="30"/>
          <w:rtl/>
          <w:lang w:val="fr-CH"/>
        </w:rPr>
        <w:t>6-  المسؤولية الجنائية</w:t>
      </w:r>
    </w:p>
    <w:p w:rsidR="00000000" w:rsidRDefault="002C4AC6">
      <w:pPr>
        <w:spacing w:line="360" w:lineRule="exact"/>
        <w:jc w:val="both"/>
        <w:rPr>
          <w:rFonts w:hint="cs"/>
          <w:sz w:val="30"/>
          <w:rtl/>
          <w:lang w:val="fr-CH"/>
        </w:rPr>
      </w:pPr>
      <w:r>
        <w:rPr>
          <w:rFonts w:hint="cs"/>
          <w:sz w:val="30"/>
          <w:rtl/>
          <w:lang w:val="fr-CH"/>
        </w:rPr>
        <w:t>40-</w:t>
      </w:r>
      <w:r>
        <w:rPr>
          <w:rFonts w:hint="cs"/>
          <w:sz w:val="30"/>
          <w:rtl/>
          <w:lang w:val="fr-CH"/>
        </w:rPr>
        <w:tab/>
        <w:t>نصت المادة 8 من القانون الجنائي السوداني لسنة 1991 على أن لا مسؤولية إلا على الشخص المكلف المختار كما نصت المادة 9 فيما</w:t>
      </w:r>
      <w:r>
        <w:rPr>
          <w:rFonts w:hint="cs"/>
          <w:sz w:val="30"/>
          <w:rtl/>
          <w:lang w:val="fr-CH"/>
        </w:rPr>
        <w:t xml:space="preserve"> يتعلق بفعل الصغير، على أنه لا يعد مرتكبا جريمة الصغير غير البالغ، على أنه يجوز تطبيق تدابير الرعاية والإصلاح الواردة في هذا القانون على من بلغ سن السابعة من عمره حسبما تراه المحكمة مناسبا، وعليه:</w:t>
      </w:r>
    </w:p>
    <w:p w:rsidR="00000000" w:rsidRDefault="002C4AC6">
      <w:pPr>
        <w:spacing w:line="360" w:lineRule="exact"/>
        <w:jc w:val="both"/>
        <w:rPr>
          <w:rFonts w:hint="cs"/>
          <w:sz w:val="30"/>
          <w:rtl/>
          <w:lang w:val="fr-CH"/>
        </w:rPr>
      </w:pPr>
      <w:r>
        <w:rPr>
          <w:rFonts w:hint="cs"/>
          <w:sz w:val="30"/>
          <w:rtl/>
          <w:lang w:val="fr-CH"/>
        </w:rPr>
        <w:tab/>
        <w:t>(أ)</w:t>
      </w:r>
      <w:r>
        <w:rPr>
          <w:rFonts w:hint="cs"/>
          <w:sz w:val="30"/>
          <w:rtl/>
          <w:lang w:val="fr-CH"/>
        </w:rPr>
        <w:tab/>
        <w:t>لا مسؤولية جنائية على من بلغ السابعة من عمره؛</w:t>
      </w:r>
    </w:p>
    <w:p w:rsidR="00000000" w:rsidRDefault="002C4AC6">
      <w:pPr>
        <w:spacing w:line="360" w:lineRule="exact"/>
        <w:jc w:val="both"/>
        <w:rPr>
          <w:rFonts w:hint="cs"/>
          <w:sz w:val="30"/>
          <w:rtl/>
          <w:lang w:val="fr-CH"/>
        </w:rPr>
      </w:pPr>
      <w:r>
        <w:rPr>
          <w:rFonts w:hint="cs"/>
          <w:sz w:val="30"/>
          <w:rtl/>
          <w:lang w:val="fr-CH"/>
        </w:rPr>
        <w:tab/>
        <w:t>(ب)</w:t>
      </w:r>
      <w:r>
        <w:rPr>
          <w:rFonts w:hint="cs"/>
          <w:sz w:val="30"/>
          <w:rtl/>
          <w:lang w:val="fr-CH"/>
        </w:rPr>
        <w:tab/>
        <w:t>نصت</w:t>
      </w:r>
      <w:r>
        <w:rPr>
          <w:rFonts w:hint="cs"/>
          <w:sz w:val="30"/>
          <w:rtl/>
          <w:lang w:val="fr-CH"/>
        </w:rPr>
        <w:t xml:space="preserve"> المادة 3 على أن "البالغ" يقصد به الشخص الذي ثبت بلوغه الحلم بالعلامات الطبيعية القاطعة وكان قد أكمل الخامسة عشرة من عمره ويعتبر بالغا كل من بلغ الثامنة عشرة من عمره ولو لم تظهر عليه علامات البلوغ؛</w:t>
      </w:r>
    </w:p>
    <w:p w:rsidR="00000000" w:rsidRDefault="002C4AC6">
      <w:pPr>
        <w:spacing w:line="360" w:lineRule="exact"/>
        <w:jc w:val="both"/>
        <w:rPr>
          <w:rFonts w:hint="cs"/>
          <w:spacing w:val="2"/>
          <w:sz w:val="30"/>
          <w:rtl/>
          <w:lang w:val="fr-CH"/>
        </w:rPr>
      </w:pPr>
      <w:r>
        <w:rPr>
          <w:rFonts w:hint="cs"/>
          <w:spacing w:val="2"/>
          <w:sz w:val="30"/>
          <w:rtl/>
          <w:lang w:val="fr-CH"/>
        </w:rPr>
        <w:tab/>
        <w:t>(ج)</w:t>
      </w:r>
      <w:r>
        <w:rPr>
          <w:rFonts w:hint="cs"/>
          <w:spacing w:val="2"/>
          <w:sz w:val="30"/>
          <w:rtl/>
          <w:lang w:val="fr-CH"/>
        </w:rPr>
        <w:tab/>
        <w:t>حسب ما جاء في المادة 3 لا يعتبر الطفل مسؤولا عن الفعل</w:t>
      </w:r>
      <w:r>
        <w:rPr>
          <w:rFonts w:hint="cs"/>
          <w:spacing w:val="2"/>
          <w:sz w:val="30"/>
          <w:rtl/>
          <w:lang w:val="fr-CH"/>
        </w:rPr>
        <w:t xml:space="preserve"> الجنائي بل توقع عليه تدابير الرعاية المنصوص عليها في المادة 47 التي نصت على أنه يجوز للمحكمة تطبيق التدابير الآتية على الحدث المتهم الذي بلغ وقت ارتكاب الفعل الجنائي سن السابعة ولم يبلغ سن الثامنة عشرة، والتدابير الإصلاحية بغرض التهذيب والتقويم.</w:t>
      </w:r>
    </w:p>
    <w:p w:rsidR="00000000" w:rsidRDefault="002C4AC6">
      <w:pPr>
        <w:spacing w:line="360" w:lineRule="exact"/>
        <w:jc w:val="center"/>
        <w:rPr>
          <w:rFonts w:hint="cs"/>
          <w:b/>
          <w:bCs/>
          <w:sz w:val="30"/>
          <w:rtl/>
          <w:lang w:val="fr-CH"/>
        </w:rPr>
      </w:pPr>
      <w:r>
        <w:rPr>
          <w:rFonts w:hint="cs"/>
          <w:b/>
          <w:bCs/>
          <w:sz w:val="30"/>
          <w:rtl/>
          <w:lang w:val="fr-CH"/>
        </w:rPr>
        <w:t>7-  عقوبة</w:t>
      </w:r>
      <w:r>
        <w:rPr>
          <w:rFonts w:hint="cs"/>
          <w:b/>
          <w:bCs/>
          <w:sz w:val="30"/>
          <w:rtl/>
          <w:lang w:val="fr-CH"/>
        </w:rPr>
        <w:t xml:space="preserve"> الإعدام</w:t>
      </w:r>
    </w:p>
    <w:p w:rsidR="00000000" w:rsidRDefault="002C4AC6">
      <w:pPr>
        <w:spacing w:line="360" w:lineRule="exact"/>
        <w:jc w:val="both"/>
        <w:rPr>
          <w:rFonts w:hint="cs"/>
          <w:sz w:val="30"/>
          <w:rtl/>
          <w:lang w:val="fr-CH"/>
        </w:rPr>
      </w:pPr>
      <w:r>
        <w:rPr>
          <w:rFonts w:hint="cs"/>
          <w:sz w:val="30"/>
          <w:rtl/>
          <w:lang w:val="fr-CH"/>
        </w:rPr>
        <w:t>41-</w:t>
      </w:r>
      <w:r>
        <w:rPr>
          <w:rFonts w:hint="cs"/>
          <w:sz w:val="30"/>
          <w:rtl/>
          <w:lang w:val="fr-CH"/>
        </w:rPr>
        <w:tab/>
        <w:t>تضمن القانون الجنائي الأحكام المتعلقة بعقوبة الإعدام، فنصت المادة 27(2) على أنه فيما عدا جرائم الحدود والقصاص لا يجوز الحكم بالإعدام على من لم يبلغ الثامنة عشرة أو من تجاوز السبعين من عمره. وفيما يتعلق بالمسؤولية الجنائية للأشخاص من سن السابعة</w:t>
      </w:r>
      <w:r>
        <w:rPr>
          <w:rFonts w:hint="cs"/>
          <w:sz w:val="30"/>
          <w:rtl/>
          <w:lang w:val="fr-CH"/>
        </w:rPr>
        <w:t xml:space="preserve"> إلى الثامنة عشرة فقد تمت معالجة ذلك في الفقرة 2(و) من المادة 27. وبالنسبة لجرائم القتل أو القصاص فإنه يعرض العفو أو الدية أولا على أولياء الدم ولا ينفذ الحكم بالإعدام إلا في حالة رفض أولياء الدم للدية أو العفو.</w:t>
      </w:r>
    </w:p>
    <w:p w:rsidR="00000000" w:rsidRDefault="002C4AC6">
      <w:pPr>
        <w:spacing w:line="360" w:lineRule="exact"/>
        <w:jc w:val="center"/>
        <w:rPr>
          <w:rFonts w:hint="cs"/>
          <w:sz w:val="30"/>
          <w:rtl/>
          <w:lang w:val="fr-CH"/>
        </w:rPr>
      </w:pPr>
      <w:r>
        <w:rPr>
          <w:rFonts w:hint="cs"/>
          <w:b/>
          <w:bCs/>
          <w:sz w:val="30"/>
          <w:rtl/>
          <w:lang w:val="fr-CH"/>
        </w:rPr>
        <w:t>8-  السجن مدى الحياة</w:t>
      </w:r>
    </w:p>
    <w:p w:rsidR="00000000" w:rsidRDefault="002C4AC6">
      <w:pPr>
        <w:spacing w:line="360" w:lineRule="exact"/>
        <w:jc w:val="both"/>
        <w:rPr>
          <w:rFonts w:hint="cs"/>
          <w:sz w:val="30"/>
          <w:rtl/>
          <w:lang w:val="fr-CH"/>
        </w:rPr>
      </w:pPr>
      <w:r>
        <w:rPr>
          <w:rFonts w:hint="cs"/>
          <w:sz w:val="30"/>
          <w:rtl/>
          <w:lang w:val="fr-CH"/>
        </w:rPr>
        <w:t>42-</w:t>
      </w:r>
      <w:r>
        <w:rPr>
          <w:rFonts w:hint="cs"/>
          <w:sz w:val="30"/>
          <w:rtl/>
          <w:lang w:val="fr-CH"/>
        </w:rPr>
        <w:tab/>
        <w:t>نصت المادة 33(3) من</w:t>
      </w:r>
      <w:r>
        <w:rPr>
          <w:rFonts w:hint="cs"/>
          <w:sz w:val="30"/>
          <w:rtl/>
          <w:lang w:val="fr-CH"/>
        </w:rPr>
        <w:t xml:space="preserve"> القانون الجنائي لسنة 1991 على أنه فيما عدا حد الحرابة لا يجوز الحكم بالسجن مدى الحياة على من لم يبلغ الثامنة عشرة من عمره.</w:t>
      </w:r>
    </w:p>
    <w:p w:rsidR="00000000" w:rsidRDefault="002C4AC6">
      <w:pPr>
        <w:spacing w:line="360" w:lineRule="exact"/>
        <w:jc w:val="center"/>
        <w:rPr>
          <w:rFonts w:hint="cs"/>
          <w:b/>
          <w:bCs/>
          <w:sz w:val="30"/>
          <w:rtl/>
          <w:lang w:val="fr-CH"/>
        </w:rPr>
      </w:pPr>
      <w:r>
        <w:rPr>
          <w:rFonts w:hint="cs"/>
          <w:b/>
          <w:bCs/>
          <w:sz w:val="30"/>
          <w:rtl/>
          <w:lang w:val="fr-CH"/>
        </w:rPr>
        <w:t>9-  الشهادة في المحاكم وفي القضايا الجنائية</w:t>
      </w:r>
    </w:p>
    <w:p w:rsidR="00000000" w:rsidRDefault="002C4AC6">
      <w:pPr>
        <w:spacing w:line="360" w:lineRule="exact"/>
        <w:jc w:val="both"/>
        <w:rPr>
          <w:rFonts w:hint="cs"/>
          <w:sz w:val="30"/>
          <w:rtl/>
          <w:lang w:val="fr-CH"/>
        </w:rPr>
      </w:pPr>
      <w:r>
        <w:rPr>
          <w:rFonts w:hint="cs"/>
          <w:sz w:val="30"/>
          <w:rtl/>
          <w:lang w:val="fr-CH"/>
        </w:rPr>
        <w:t>43-</w:t>
      </w:r>
      <w:r>
        <w:rPr>
          <w:rFonts w:hint="cs"/>
          <w:sz w:val="30"/>
          <w:rtl/>
          <w:lang w:val="fr-CH"/>
        </w:rPr>
        <w:tab/>
        <w:t>تقبل شهادة الطفل المميز وفقا لقانون الإثبات لسنة 1993 ونصت المادة 24 على أن يكون أهل</w:t>
      </w:r>
      <w:r>
        <w:rPr>
          <w:rFonts w:hint="cs"/>
          <w:sz w:val="30"/>
          <w:rtl/>
          <w:lang w:val="fr-CH"/>
        </w:rPr>
        <w:t>ا لأداء الشهادة كل شخص عاقل مميز للوقائع التي يشهد بها.</w:t>
      </w:r>
    </w:p>
    <w:p w:rsidR="00000000" w:rsidRDefault="002C4AC6">
      <w:pPr>
        <w:pStyle w:val="HCCIn"/>
        <w:spacing w:line="360" w:lineRule="exact"/>
        <w:ind w:left="2154" w:right="1800"/>
        <w:rPr>
          <w:rFonts w:hint="cs"/>
          <w:b/>
          <w:bCs/>
          <w:rtl/>
          <w:lang w:val="fr-CH"/>
        </w:rPr>
      </w:pPr>
      <w:r>
        <w:rPr>
          <w:rFonts w:hint="cs"/>
          <w:b/>
          <w:bCs/>
          <w:rtl/>
          <w:lang w:val="fr-CH"/>
        </w:rPr>
        <w:t>10-</w:t>
      </w:r>
      <w:r>
        <w:rPr>
          <w:rFonts w:hint="cs"/>
          <w:b/>
          <w:bCs/>
          <w:rtl/>
          <w:lang w:val="fr-CH"/>
        </w:rPr>
        <w:tab/>
        <w:t>تقديم الشكاوى والتماس الإنصاف أمام محكمة أو سلطة أخرى مختصة دون موافقة الوالدين</w:t>
      </w:r>
    </w:p>
    <w:p w:rsidR="00000000" w:rsidRDefault="002C4AC6">
      <w:pPr>
        <w:spacing w:line="360" w:lineRule="exact"/>
        <w:jc w:val="both"/>
        <w:rPr>
          <w:rFonts w:hint="cs"/>
          <w:sz w:val="30"/>
          <w:rtl/>
          <w:lang w:val="fr-CH"/>
        </w:rPr>
      </w:pPr>
      <w:r>
        <w:rPr>
          <w:rFonts w:hint="cs"/>
          <w:sz w:val="30"/>
          <w:rtl/>
          <w:lang w:val="fr-CH"/>
        </w:rPr>
        <w:t>44-</w:t>
      </w:r>
      <w:r>
        <w:rPr>
          <w:rFonts w:hint="cs"/>
          <w:sz w:val="30"/>
          <w:rtl/>
          <w:lang w:val="fr-CH"/>
        </w:rPr>
        <w:tab/>
        <w:t>عرفت الشكوى في قانون الإجراءات الجنائية لسنة 1991 بأن المقصود بها الادعاء شفاهة أو كتابة المقدم من شخص ارتكبت ال</w:t>
      </w:r>
      <w:r>
        <w:rPr>
          <w:rFonts w:hint="cs"/>
          <w:sz w:val="30"/>
          <w:rtl/>
          <w:lang w:val="fr-CH"/>
        </w:rPr>
        <w:t>جريمة في حقه أو في نطاق مسؤوليته. ولذا فإنه ليس هناك ما يمنع المحاكم من قبول أي شكوى مقدمة من الأطفال بأن جريمة ما قد ارتكبت في حقهم.</w:t>
      </w:r>
    </w:p>
    <w:p w:rsidR="00000000" w:rsidRDefault="002C4AC6">
      <w:pPr>
        <w:spacing w:line="360" w:lineRule="exact"/>
        <w:jc w:val="center"/>
        <w:rPr>
          <w:rFonts w:hint="cs"/>
          <w:b/>
          <w:bCs/>
          <w:sz w:val="30"/>
          <w:rtl/>
          <w:lang w:val="fr-CH"/>
        </w:rPr>
      </w:pPr>
      <w:r>
        <w:rPr>
          <w:rFonts w:hint="cs"/>
          <w:b/>
          <w:bCs/>
          <w:sz w:val="30"/>
          <w:rtl/>
          <w:lang w:val="fr-CH"/>
        </w:rPr>
        <w:t>11-  المشاركة في الإجراءات الإدارية والقضائية التي تمس الطفل</w:t>
      </w:r>
    </w:p>
    <w:p w:rsidR="00000000" w:rsidRDefault="002C4AC6">
      <w:pPr>
        <w:spacing w:line="360" w:lineRule="exact"/>
        <w:jc w:val="both"/>
        <w:rPr>
          <w:rFonts w:hint="cs"/>
          <w:sz w:val="30"/>
          <w:rtl/>
          <w:lang w:val="fr-CH"/>
        </w:rPr>
      </w:pPr>
      <w:r>
        <w:rPr>
          <w:rFonts w:hint="cs"/>
          <w:sz w:val="30"/>
          <w:rtl/>
          <w:lang w:val="fr-CH"/>
        </w:rPr>
        <w:t>45-</w:t>
      </w:r>
      <w:r>
        <w:rPr>
          <w:rFonts w:hint="cs"/>
          <w:sz w:val="30"/>
          <w:rtl/>
          <w:lang w:val="fr-CH"/>
        </w:rPr>
        <w:tab/>
        <w:t xml:space="preserve">ليس هناك ما يمنع قانونا أن يمثل الطفل أمام محاكم الأطفال </w:t>
      </w:r>
      <w:r>
        <w:rPr>
          <w:rFonts w:hint="cs"/>
          <w:sz w:val="30"/>
          <w:rtl/>
          <w:lang w:val="fr-CH"/>
        </w:rPr>
        <w:t>سواء شاكيا أو شاهدا.</w:t>
      </w:r>
    </w:p>
    <w:p w:rsidR="00000000" w:rsidRDefault="002C4AC6">
      <w:pPr>
        <w:spacing w:line="360" w:lineRule="exact"/>
        <w:jc w:val="center"/>
        <w:rPr>
          <w:rFonts w:hint="cs"/>
          <w:b/>
          <w:bCs/>
          <w:sz w:val="30"/>
          <w:rtl/>
          <w:lang w:val="fr-CH"/>
        </w:rPr>
      </w:pPr>
      <w:r>
        <w:rPr>
          <w:rFonts w:hint="cs"/>
          <w:b/>
          <w:bCs/>
          <w:sz w:val="30"/>
          <w:rtl/>
          <w:lang w:val="fr-CH"/>
        </w:rPr>
        <w:t>12-  الموافقة على تغيير الهوية بما في ذلك الاسم وتعديل العلاقات الأسرية والتبني والوصاية</w:t>
      </w:r>
    </w:p>
    <w:p w:rsidR="00000000" w:rsidRDefault="002C4AC6">
      <w:pPr>
        <w:spacing w:line="360" w:lineRule="exact"/>
        <w:jc w:val="both"/>
        <w:rPr>
          <w:rFonts w:hint="cs"/>
          <w:sz w:val="30"/>
          <w:rtl/>
          <w:lang w:val="fr-CH"/>
        </w:rPr>
      </w:pPr>
      <w:r>
        <w:rPr>
          <w:rFonts w:hint="cs"/>
          <w:sz w:val="30"/>
          <w:rtl/>
          <w:lang w:val="fr-CH"/>
        </w:rPr>
        <w:t>46-</w:t>
      </w:r>
      <w:r>
        <w:rPr>
          <w:rFonts w:hint="cs"/>
          <w:sz w:val="30"/>
          <w:rtl/>
          <w:lang w:val="fr-CH"/>
        </w:rPr>
        <w:tab/>
        <w:t>لا يسمح القانون للطفل في السودان بتغيير اسمه وتعديل العلاقات الأسرية والتبني والوصاية عليه إلا بعد بلوغ سن الرشد.</w:t>
      </w:r>
    </w:p>
    <w:p w:rsidR="00000000" w:rsidRDefault="002C4AC6">
      <w:pPr>
        <w:spacing w:line="360" w:lineRule="exact"/>
        <w:jc w:val="center"/>
        <w:rPr>
          <w:rFonts w:hint="cs"/>
          <w:b/>
          <w:bCs/>
          <w:sz w:val="30"/>
          <w:rtl/>
          <w:lang w:val="fr-CH"/>
        </w:rPr>
      </w:pPr>
      <w:r>
        <w:rPr>
          <w:rFonts w:hint="cs"/>
          <w:b/>
          <w:bCs/>
          <w:sz w:val="30"/>
          <w:rtl/>
          <w:lang w:val="fr-CH"/>
        </w:rPr>
        <w:t>13-  الحصول على المعلومات ال</w:t>
      </w:r>
      <w:r>
        <w:rPr>
          <w:rFonts w:hint="cs"/>
          <w:b/>
          <w:bCs/>
          <w:sz w:val="30"/>
          <w:rtl/>
          <w:lang w:val="fr-CH"/>
        </w:rPr>
        <w:t>متعلقة بالأسرة البيولوجية</w:t>
      </w:r>
    </w:p>
    <w:p w:rsidR="00000000" w:rsidRDefault="002C4AC6">
      <w:pPr>
        <w:spacing w:line="360" w:lineRule="exact"/>
        <w:jc w:val="both"/>
        <w:rPr>
          <w:rFonts w:hint="cs"/>
          <w:sz w:val="30"/>
          <w:rtl/>
          <w:lang w:val="fr-CH"/>
        </w:rPr>
      </w:pPr>
      <w:r>
        <w:rPr>
          <w:rFonts w:hint="cs"/>
          <w:sz w:val="30"/>
          <w:rtl/>
          <w:lang w:val="fr-CH"/>
        </w:rPr>
        <w:t>47-</w:t>
      </w:r>
      <w:r>
        <w:rPr>
          <w:rFonts w:hint="cs"/>
          <w:sz w:val="30"/>
          <w:rtl/>
          <w:lang w:val="fr-CH"/>
        </w:rPr>
        <w:tab/>
        <w:t>نص قانون الأحوال الشخصية لسنة 1991 على جواز إقامة الدعوى لإثبات النسب حيث يجوز إثبات دعوى النسب بالأبوة والبنوة مجردة أو ضمن حق حال حياة المدعى عليه أو ضمن دعوى حق كما نص القانون على أنه لا يسري الإقرار بالنسب في غير البنوة وا</w:t>
      </w:r>
      <w:r>
        <w:rPr>
          <w:rFonts w:hint="cs"/>
          <w:sz w:val="30"/>
          <w:rtl/>
          <w:lang w:val="fr-CH"/>
        </w:rPr>
        <w:t>لأبوة والأمومة على غير المقر إلا بتصديقه، أو بالشهادة، كما نص القانون على جواز إثبات النسب بالشهادة وبالشهرة والتسامع (المواد 97 و102 و103 من قانون الأحوال الشخصية للمسلمين لسنة 1991).</w:t>
      </w:r>
    </w:p>
    <w:p w:rsidR="00000000" w:rsidRDefault="002C4AC6">
      <w:pPr>
        <w:spacing w:line="360" w:lineRule="exact"/>
        <w:jc w:val="center"/>
        <w:rPr>
          <w:rFonts w:hint="cs"/>
          <w:b/>
          <w:bCs/>
          <w:sz w:val="30"/>
          <w:rtl/>
          <w:lang w:val="fr-CH"/>
        </w:rPr>
      </w:pPr>
      <w:r>
        <w:rPr>
          <w:rFonts w:hint="cs"/>
          <w:b/>
          <w:bCs/>
          <w:sz w:val="30"/>
          <w:rtl/>
          <w:lang w:val="fr-CH"/>
        </w:rPr>
        <w:t>14-  الأهلية القانونية للوراثة وعقد صفقات التملك وإنشاء رابطات أو الانض</w:t>
      </w:r>
      <w:r>
        <w:rPr>
          <w:rFonts w:hint="cs"/>
          <w:b/>
          <w:bCs/>
          <w:sz w:val="30"/>
          <w:rtl/>
          <w:lang w:val="fr-CH"/>
        </w:rPr>
        <w:t>مام إليها</w:t>
      </w:r>
    </w:p>
    <w:p w:rsidR="00000000" w:rsidRDefault="002C4AC6">
      <w:pPr>
        <w:spacing w:line="360" w:lineRule="exact"/>
        <w:jc w:val="both"/>
        <w:rPr>
          <w:rFonts w:hint="cs"/>
          <w:sz w:val="30"/>
          <w:rtl/>
          <w:lang w:val="fr-CH"/>
        </w:rPr>
      </w:pPr>
      <w:r>
        <w:rPr>
          <w:rFonts w:hint="cs"/>
          <w:sz w:val="30"/>
          <w:rtl/>
          <w:lang w:val="fr-CH"/>
        </w:rPr>
        <w:t>48-</w:t>
      </w:r>
      <w:r>
        <w:rPr>
          <w:rFonts w:hint="cs"/>
          <w:sz w:val="30"/>
          <w:rtl/>
          <w:lang w:val="fr-CH"/>
        </w:rPr>
        <w:tab/>
        <w:t>تثبت أهلية الوراثة للطفل قبل ميلاده ونص قانون الأحوال الشخصية للمسلمين لسنة 1991 على أن يوقف للحمل من تركة مورثه أوفر النصيبين على تقدير أنه ذكر أو أنثى.</w:t>
      </w:r>
    </w:p>
    <w:p w:rsidR="00000000" w:rsidRDefault="002C4AC6">
      <w:pPr>
        <w:spacing w:line="360" w:lineRule="exact"/>
        <w:jc w:val="both"/>
        <w:rPr>
          <w:rFonts w:hint="cs"/>
          <w:sz w:val="30"/>
          <w:rtl/>
          <w:lang w:val="fr-CH"/>
        </w:rPr>
      </w:pPr>
      <w:r>
        <w:rPr>
          <w:rFonts w:hint="cs"/>
          <w:sz w:val="30"/>
          <w:rtl/>
          <w:lang w:val="fr-CH"/>
        </w:rPr>
        <w:t>49-</w:t>
      </w:r>
      <w:r>
        <w:rPr>
          <w:rFonts w:hint="cs"/>
          <w:sz w:val="30"/>
          <w:rtl/>
          <w:lang w:val="fr-CH"/>
        </w:rPr>
        <w:tab/>
        <w:t>بالنسبة لعقد صفقات التملك فإن الصبي المميز الذي أكمل السابعة من عمره تكون تصرفاته ال</w:t>
      </w:r>
      <w:r>
        <w:rPr>
          <w:rFonts w:hint="cs"/>
          <w:sz w:val="30"/>
          <w:rtl/>
          <w:lang w:val="fr-CH"/>
        </w:rPr>
        <w:t>مالية صحيحة متى كانت نافعة له نفعا محضا وباطلة متى كانت ضارة به ضررا محضا، والتصرفات الدائرة بين النفع والضرر تكون قابلة للإبطال لمصلحته وذلك وفقا لأحكام المادة 55 من قانون المعاملات المدنية لسنة 1984.</w:t>
      </w:r>
    </w:p>
    <w:p w:rsidR="00000000" w:rsidRDefault="002C4AC6">
      <w:pPr>
        <w:spacing w:line="360" w:lineRule="exact"/>
        <w:jc w:val="both"/>
        <w:rPr>
          <w:rFonts w:hint="cs"/>
          <w:sz w:val="30"/>
          <w:rtl/>
          <w:lang w:val="fr-CH"/>
        </w:rPr>
      </w:pPr>
      <w:r>
        <w:rPr>
          <w:rFonts w:hint="cs"/>
          <w:sz w:val="30"/>
          <w:rtl/>
          <w:lang w:val="fr-CH"/>
        </w:rPr>
        <w:t>50-</w:t>
      </w:r>
      <w:r>
        <w:rPr>
          <w:rFonts w:hint="cs"/>
          <w:sz w:val="30"/>
          <w:rtl/>
          <w:lang w:val="fr-CH"/>
        </w:rPr>
        <w:tab/>
        <w:t>كان قانون 1957 ينظم إنشاء الجمعيات والانضمام إليها</w:t>
      </w:r>
      <w:r>
        <w:rPr>
          <w:rFonts w:hint="cs"/>
          <w:sz w:val="30"/>
          <w:rtl/>
          <w:lang w:val="fr-CH"/>
        </w:rPr>
        <w:t xml:space="preserve"> ويحدد الحد الأدنى لسن الانضمام بثمانية عشر عاما، أما قانون 1995 الصادر بدلا عنه فلم يحدد سنّا للانضمام للجمعيات وهذا يعني أنه ليس هنالك ما يمنع الطفل من الانضمام للروابط الاجتماعية في محيطه.</w:t>
      </w:r>
    </w:p>
    <w:p w:rsidR="00000000" w:rsidRDefault="002C4AC6">
      <w:pPr>
        <w:spacing w:line="360" w:lineRule="exact"/>
        <w:jc w:val="center"/>
        <w:rPr>
          <w:rFonts w:hint="cs"/>
          <w:b/>
          <w:bCs/>
          <w:sz w:val="30"/>
          <w:rtl/>
          <w:lang w:val="fr-CH"/>
        </w:rPr>
      </w:pPr>
      <w:r>
        <w:rPr>
          <w:rFonts w:hint="cs"/>
          <w:b/>
          <w:bCs/>
          <w:sz w:val="30"/>
          <w:rtl/>
          <w:lang w:val="fr-CH"/>
        </w:rPr>
        <w:t>15-  اختيار دين أو حضور الدروس الدينية في المدارس</w:t>
      </w:r>
    </w:p>
    <w:p w:rsidR="00000000" w:rsidRDefault="002C4AC6">
      <w:pPr>
        <w:spacing w:line="360" w:lineRule="exact"/>
        <w:jc w:val="both"/>
        <w:rPr>
          <w:rFonts w:hint="cs"/>
          <w:sz w:val="30"/>
          <w:rtl/>
          <w:lang w:val="fr-CH"/>
        </w:rPr>
      </w:pPr>
      <w:r>
        <w:rPr>
          <w:rFonts w:hint="cs"/>
          <w:sz w:val="30"/>
          <w:rtl/>
          <w:lang w:val="fr-CH"/>
        </w:rPr>
        <w:t>51-</w:t>
      </w:r>
      <w:r>
        <w:rPr>
          <w:rFonts w:hint="cs"/>
          <w:sz w:val="30"/>
          <w:rtl/>
          <w:lang w:val="fr-CH"/>
        </w:rPr>
        <w:tab/>
        <w:t>لا تحدد ال</w:t>
      </w:r>
      <w:r>
        <w:rPr>
          <w:rFonts w:hint="cs"/>
          <w:sz w:val="30"/>
          <w:rtl/>
          <w:lang w:val="fr-CH"/>
        </w:rPr>
        <w:t>قوانين السودانية أي حد أدنى للسن لاختيار الدين. وبحسب محتويات شهادة الميلاد لا يوصف الطفل بأي ديانة ولكن تكتب ديانة والده فالطفل يولد على الفطرة وبيئته الأولى التي يترعرع فيها هي التي تكسبه الديانة أيا كانت، وما يكتسبه الطفل من دين بحسب نشأته الأولى. ووفقا</w:t>
      </w:r>
      <w:r>
        <w:rPr>
          <w:rFonts w:hint="cs"/>
          <w:sz w:val="30"/>
          <w:rtl/>
          <w:lang w:val="fr-CH"/>
        </w:rPr>
        <w:t xml:space="preserve"> لقانون تنظيم التعليم العام واللائحة المدرسية فإنه يحق للطفل أن يحضر الدروس الدينية بحسب معتقده وديانته.</w:t>
      </w:r>
    </w:p>
    <w:p w:rsidR="00000000" w:rsidRDefault="002C4AC6">
      <w:pPr>
        <w:spacing w:line="360" w:lineRule="exact"/>
        <w:jc w:val="center"/>
        <w:rPr>
          <w:rFonts w:hint="cs"/>
          <w:b/>
          <w:bCs/>
          <w:sz w:val="30"/>
          <w:rtl/>
          <w:lang w:val="fr-CH"/>
        </w:rPr>
      </w:pPr>
      <w:r>
        <w:rPr>
          <w:rFonts w:hint="cs"/>
          <w:b/>
          <w:bCs/>
          <w:sz w:val="30"/>
          <w:rtl/>
          <w:lang w:val="fr-CH"/>
        </w:rPr>
        <w:t>16-  استهلاك المواد الكحولية والمواد الأخرى الخاضعة للمراقبة</w:t>
      </w:r>
    </w:p>
    <w:p w:rsidR="00000000" w:rsidRDefault="002C4AC6">
      <w:pPr>
        <w:spacing w:line="360" w:lineRule="exact"/>
        <w:jc w:val="both"/>
        <w:rPr>
          <w:rFonts w:hint="cs"/>
          <w:sz w:val="30"/>
          <w:rtl/>
          <w:lang w:val="fr-CH"/>
        </w:rPr>
      </w:pPr>
      <w:r>
        <w:rPr>
          <w:rFonts w:hint="cs"/>
          <w:sz w:val="30"/>
          <w:rtl/>
          <w:lang w:val="fr-CH"/>
        </w:rPr>
        <w:t>52-</w:t>
      </w:r>
      <w:r>
        <w:rPr>
          <w:rFonts w:hint="cs"/>
          <w:sz w:val="30"/>
          <w:rtl/>
          <w:lang w:val="fr-CH"/>
        </w:rPr>
        <w:tab/>
        <w:t>ان التعامل بالمواد الكحولية وتعاطيها ممنوع لجميع الأطفال، ومن يتعاطاها أو يتعامل بها ي</w:t>
      </w:r>
      <w:r>
        <w:rPr>
          <w:rFonts w:hint="cs"/>
          <w:sz w:val="30"/>
          <w:rtl/>
          <w:lang w:val="fr-CH"/>
        </w:rPr>
        <w:t>عتبر مخالفا للقانون وذلك وفقا لأحكام المواد 78 و79 و80 من القانون الجنائي لسنة 1991؛ كما نصت المادتان 15 و20 من قانون المخدرات والمؤثرات العقلية لسنة 1994 على تحريم استعمال المخدرات والمؤثرات العقلية تحريما تاما.</w:t>
      </w:r>
    </w:p>
    <w:p w:rsidR="00000000" w:rsidRDefault="002C4AC6">
      <w:pPr>
        <w:pStyle w:val="HCCIn"/>
        <w:spacing w:line="360" w:lineRule="exact"/>
        <w:ind w:left="1794"/>
        <w:rPr>
          <w:rFonts w:hint="cs"/>
          <w:b/>
          <w:bCs/>
          <w:sz w:val="30"/>
          <w:rtl/>
          <w:lang w:val="fr-CH"/>
        </w:rPr>
      </w:pPr>
      <w:r>
        <w:rPr>
          <w:rFonts w:hint="cs"/>
          <w:b/>
          <w:bCs/>
          <w:rtl/>
        </w:rPr>
        <w:t>17-</w:t>
      </w:r>
      <w:r>
        <w:rPr>
          <w:rFonts w:hint="cs"/>
          <w:b/>
          <w:bCs/>
          <w:rtl/>
        </w:rPr>
        <w:tab/>
        <w:t>مدى صلة الحد الأدنى لسن العمل بسن إتمام</w:t>
      </w:r>
      <w:r>
        <w:rPr>
          <w:rFonts w:hint="cs"/>
          <w:b/>
          <w:bCs/>
          <w:rtl/>
        </w:rPr>
        <w:t xml:space="preserve"> الدراسة الإلزامية وكيف يؤثر ذلك على حق الطفل في التعليم، وكيف يتم</w:t>
      </w:r>
      <w:r>
        <w:rPr>
          <w:rFonts w:hint="cs"/>
          <w:b/>
          <w:bCs/>
          <w:sz w:val="30"/>
          <w:rtl/>
          <w:lang w:val="fr-CH"/>
        </w:rPr>
        <w:t xml:space="preserve"> وضع الصكوك الدولية ذات الصلة في الاعتبار</w:t>
      </w:r>
    </w:p>
    <w:p w:rsidR="00000000" w:rsidRDefault="002C4AC6">
      <w:pPr>
        <w:spacing w:line="360" w:lineRule="exact"/>
        <w:jc w:val="both"/>
        <w:rPr>
          <w:rFonts w:hint="cs"/>
          <w:spacing w:val="0"/>
          <w:sz w:val="30"/>
          <w:rtl/>
          <w:lang w:val="fr-CH"/>
        </w:rPr>
      </w:pPr>
      <w:r>
        <w:rPr>
          <w:rFonts w:hint="cs"/>
          <w:spacing w:val="0"/>
          <w:sz w:val="30"/>
          <w:rtl/>
          <w:lang w:val="fr-CH"/>
        </w:rPr>
        <w:t>53-</w:t>
      </w:r>
      <w:r>
        <w:rPr>
          <w:rFonts w:hint="cs"/>
          <w:spacing w:val="0"/>
          <w:sz w:val="30"/>
          <w:rtl/>
          <w:lang w:val="fr-CH"/>
        </w:rPr>
        <w:tab/>
        <w:t>لا شك أن تعديل سن الحدث لست عشرة سنة كما ذكر أعلاه يسمح للطفل بإكمال مرحلة الأساس التي ستكون إلزامية في تلك المرحلة وذلك حسبما جاء في الفقرة (ب)</w:t>
      </w:r>
      <w:r>
        <w:rPr>
          <w:rFonts w:hint="cs"/>
          <w:spacing w:val="0"/>
          <w:sz w:val="30"/>
          <w:rtl/>
          <w:lang w:val="fr-CH"/>
        </w:rPr>
        <w:t xml:space="preserve"> أعلاه وبالتالي لا يؤثر ذلك على حق الطفل في التعليم.</w:t>
      </w:r>
    </w:p>
    <w:p w:rsidR="00000000" w:rsidRDefault="002C4AC6">
      <w:pPr>
        <w:spacing w:line="360" w:lineRule="exact"/>
        <w:jc w:val="center"/>
        <w:rPr>
          <w:rFonts w:hint="cs"/>
          <w:b/>
          <w:bCs/>
          <w:sz w:val="30"/>
          <w:rtl/>
          <w:lang w:val="fr-CH"/>
        </w:rPr>
      </w:pPr>
      <w:r>
        <w:rPr>
          <w:rFonts w:hint="cs"/>
          <w:b/>
          <w:bCs/>
          <w:sz w:val="30"/>
          <w:rtl/>
          <w:lang w:val="fr-CH"/>
        </w:rPr>
        <w:t>18-  في الحالات التي يوجد فيها اختلاف في التشريع بين الفتيات والفتيان</w:t>
      </w:r>
    </w:p>
    <w:p w:rsidR="00000000" w:rsidRDefault="002C4AC6">
      <w:pPr>
        <w:spacing w:line="360" w:lineRule="exact"/>
        <w:jc w:val="both"/>
        <w:rPr>
          <w:rFonts w:hint="cs"/>
          <w:sz w:val="30"/>
          <w:rtl/>
          <w:lang w:val="fr-CH"/>
        </w:rPr>
      </w:pPr>
      <w:r>
        <w:rPr>
          <w:rFonts w:hint="cs"/>
          <w:sz w:val="30"/>
          <w:rtl/>
          <w:lang w:val="fr-CH"/>
        </w:rPr>
        <w:t>54-</w:t>
      </w:r>
      <w:r>
        <w:rPr>
          <w:rFonts w:hint="cs"/>
          <w:sz w:val="30"/>
          <w:rtl/>
          <w:lang w:val="fr-CH"/>
        </w:rPr>
        <w:tab/>
        <w:t>الأصل بحسب القانون في الزواج هو البلوغ حسب التعريف الوارد في هذا التقرير ولا يوجد اختلاف في القانون السوداني بين الفتيان والفتيات</w:t>
      </w:r>
      <w:r>
        <w:rPr>
          <w:rFonts w:hint="cs"/>
          <w:sz w:val="30"/>
          <w:rtl/>
          <w:lang w:val="fr-CH"/>
        </w:rPr>
        <w:t xml:space="preserve"> بالنسبة للحد الأدنى للسن القانونية فيما يتصل بالزواج، وهي سن العاشرة وما يوجد من اختلاف هو ما أضافه القانون من وجوب إذن القاضي وكفاءة الزوج ومهر المثل بالنسبة لزواج الفتاة المميزة وذلك حرصا على الفتيات، ومنعا لأي شكل من أشكال الاستغلال.</w:t>
      </w:r>
    </w:p>
    <w:p w:rsidR="00000000" w:rsidRDefault="002C4AC6">
      <w:pPr>
        <w:spacing w:line="360" w:lineRule="exact"/>
        <w:jc w:val="both"/>
        <w:rPr>
          <w:rStyle w:val="FootnoteReference"/>
          <w:rFonts w:hint="cs"/>
          <w:bCs w:val="0"/>
          <w:sz w:val="30"/>
          <w:szCs w:val="30"/>
          <w:vertAlign w:val="baseline"/>
          <w:rtl/>
          <w:lang w:val="fr-CH"/>
        </w:rPr>
      </w:pPr>
    </w:p>
    <w:p w:rsidR="00000000" w:rsidRDefault="002C4AC6">
      <w:pPr>
        <w:spacing w:line="360" w:lineRule="exact"/>
        <w:jc w:val="center"/>
        <w:rPr>
          <w:rFonts w:hint="cs"/>
          <w:b/>
          <w:bCs/>
          <w:sz w:val="36"/>
          <w:szCs w:val="36"/>
          <w:rtl/>
        </w:rPr>
      </w:pPr>
      <w:r>
        <w:rPr>
          <w:sz w:val="36"/>
          <w:szCs w:val="36"/>
          <w:rtl/>
        </w:rPr>
        <w:br w:type="page"/>
      </w:r>
      <w:r>
        <w:rPr>
          <w:rFonts w:hint="cs"/>
          <w:b/>
          <w:bCs/>
          <w:sz w:val="36"/>
          <w:szCs w:val="36"/>
          <w:rtl/>
        </w:rPr>
        <w:t xml:space="preserve">المحور الثالث:  </w:t>
      </w:r>
      <w:r>
        <w:rPr>
          <w:rFonts w:hint="cs"/>
          <w:b/>
          <w:bCs/>
          <w:sz w:val="36"/>
          <w:szCs w:val="36"/>
          <w:rtl/>
        </w:rPr>
        <w:t>المبادئ العامة (المادة 2)</w:t>
      </w:r>
    </w:p>
    <w:p w:rsidR="00000000" w:rsidRDefault="002C4AC6">
      <w:pPr>
        <w:spacing w:line="360" w:lineRule="exact"/>
        <w:jc w:val="center"/>
        <w:rPr>
          <w:rFonts w:hint="cs"/>
          <w:b/>
          <w:bCs/>
          <w:rtl/>
        </w:rPr>
      </w:pPr>
      <w:r>
        <w:rPr>
          <w:rFonts w:hint="cs"/>
          <w:b/>
          <w:bCs/>
          <w:rtl/>
        </w:rPr>
        <w:t>ألف-  عدم التمييز</w:t>
      </w:r>
    </w:p>
    <w:p w:rsidR="00000000" w:rsidRDefault="002C4AC6">
      <w:pPr>
        <w:spacing w:line="360" w:lineRule="exact"/>
        <w:jc w:val="both"/>
        <w:rPr>
          <w:rFonts w:hint="cs"/>
          <w:b/>
          <w:rtl/>
        </w:rPr>
      </w:pPr>
      <w:r>
        <w:rPr>
          <w:rFonts w:hint="cs"/>
          <w:b/>
          <w:rtl/>
        </w:rPr>
        <w:t>55-</w:t>
      </w:r>
      <w:r>
        <w:rPr>
          <w:rFonts w:hint="cs"/>
          <w:b/>
          <w:rtl/>
        </w:rPr>
        <w:tab/>
        <w:t>إن مبدأ عدم التمييز من المبادئ الملزمة في التشريع السوداني ونجد أن المرسوم الدستوري الثاني عشر لسنة 1995 في الفصل الثالث منه نص على توزيع السلطات الاتحادية، حيث نصت المادة 6 على أن تمارس الأجهزة الاتحادية تشر</w:t>
      </w:r>
      <w:r>
        <w:rPr>
          <w:rFonts w:hint="cs"/>
          <w:b/>
          <w:rtl/>
        </w:rPr>
        <w:t>يعاً أو إنفاذاً أو تخطيطاً عاماً ومنها ما جاء في الفقرة (ه‍) الخاصة بالجنسية والهجرة والجوازات وشؤون الأجانب. وهذه النصوص تؤكد مدى أهمية مسائل الجنسية لما لها من أثر في تمتع الأشخاص بكافة حقوق المواطنة والمساواة أمام القانون.</w:t>
      </w:r>
    </w:p>
    <w:p w:rsidR="00000000" w:rsidRDefault="002C4AC6">
      <w:pPr>
        <w:spacing w:line="360" w:lineRule="exact"/>
        <w:jc w:val="both"/>
        <w:rPr>
          <w:rFonts w:hint="cs"/>
          <w:b/>
          <w:rtl/>
        </w:rPr>
      </w:pPr>
      <w:r>
        <w:rPr>
          <w:rFonts w:hint="cs"/>
          <w:b/>
          <w:rtl/>
        </w:rPr>
        <w:t>56-</w:t>
      </w:r>
      <w:r>
        <w:rPr>
          <w:rFonts w:hint="cs"/>
          <w:b/>
          <w:rtl/>
        </w:rPr>
        <w:tab/>
        <w:t>وصدر مؤخراً المرسوم الدستو</w:t>
      </w:r>
      <w:r>
        <w:rPr>
          <w:rFonts w:hint="cs"/>
          <w:b/>
          <w:rtl/>
        </w:rPr>
        <w:t>ري الرابع عشر تنفيذاً لاتفاقية السلام لسنة 1997 ونص في الفصل الثاني منه على المبادئ التوجيهية فنص البند 3 من المادة 3 على أنه لا يجوز سن أي تشريع يضر بالحريات والحقوق الأساسية للمواطنين. كما نصت الفقرة (و) على أن المواطنة هي أساس الحقوق والواجبات العامة، و</w:t>
      </w:r>
      <w:r>
        <w:rPr>
          <w:rFonts w:hint="cs"/>
          <w:b/>
          <w:rtl/>
        </w:rPr>
        <w:t>يشارك جميع السودانيين بحكم مواطنتهم على قدم المساواة في الحياة السياسية والاقتصادية والاجتماعية والثقافية؛ وعليه فإن المرسوم الدستوري الرابع عشر لسنة 1997 قد ضمن مبدأ الحريات والواجبات العامة والحقوق الأساسية للمواطنين، ويشارك فيها جميع السودانيين بحكم موا</w:t>
      </w:r>
      <w:r>
        <w:rPr>
          <w:rFonts w:hint="cs"/>
          <w:b/>
          <w:rtl/>
        </w:rPr>
        <w:t>طنتهم. ونصت المادة 3(1) من المرسوم الدستوري الرابع عشر على ما يلي:</w:t>
      </w:r>
    </w:p>
    <w:p w:rsidR="00000000" w:rsidRDefault="002C4AC6">
      <w:pPr>
        <w:spacing w:line="360" w:lineRule="exact"/>
        <w:ind w:left="720"/>
        <w:jc w:val="both"/>
        <w:rPr>
          <w:rFonts w:hint="cs"/>
          <w:b/>
          <w:rtl/>
        </w:rPr>
      </w:pPr>
      <w:r>
        <w:rPr>
          <w:rFonts w:hint="cs"/>
          <w:b/>
          <w:rtl/>
        </w:rPr>
        <w:tab/>
        <w:t>"1-</w:t>
      </w:r>
      <w:r>
        <w:rPr>
          <w:rFonts w:hint="cs"/>
          <w:b/>
          <w:rtl/>
        </w:rPr>
        <w:tab/>
        <w:t>السودان دولة متعددة الأعراق والثقافات والديانات والإسلام دين غالب السكان والمسيحية والمعتقدات الأفريقية الأخرى لها أتباع معتبرون.</w:t>
      </w:r>
    </w:p>
    <w:p w:rsidR="00000000" w:rsidRDefault="002C4AC6">
      <w:pPr>
        <w:spacing w:line="360" w:lineRule="exact"/>
        <w:ind w:left="720"/>
        <w:jc w:val="both"/>
        <w:rPr>
          <w:rFonts w:hint="cs"/>
          <w:b/>
          <w:rtl/>
        </w:rPr>
      </w:pPr>
      <w:r>
        <w:rPr>
          <w:rFonts w:hint="cs"/>
          <w:b/>
          <w:rtl/>
        </w:rPr>
        <w:tab/>
        <w:t>"2-</w:t>
      </w:r>
      <w:r>
        <w:rPr>
          <w:rFonts w:hint="cs"/>
          <w:b/>
          <w:rtl/>
        </w:rPr>
        <w:tab/>
        <w:t>حرية الدين والاعتقاد والشعائر التعبدية والدعوة وا</w:t>
      </w:r>
      <w:r>
        <w:rPr>
          <w:rFonts w:hint="cs"/>
          <w:b/>
          <w:rtl/>
        </w:rPr>
        <w:t>لتبشير والوعظ مكفولة للجميع، ولا يجوز إكراه أي مواطن على اعتناق أي دين أو معتقد".</w:t>
      </w:r>
    </w:p>
    <w:p w:rsidR="00000000" w:rsidRDefault="002C4AC6">
      <w:pPr>
        <w:spacing w:line="360" w:lineRule="exact"/>
        <w:jc w:val="both"/>
        <w:rPr>
          <w:rFonts w:hint="cs"/>
          <w:b/>
          <w:rtl/>
        </w:rPr>
      </w:pPr>
      <w:r>
        <w:rPr>
          <w:rFonts w:hint="cs"/>
          <w:b/>
          <w:rtl/>
        </w:rPr>
        <w:t>57-</w:t>
      </w:r>
      <w:r>
        <w:rPr>
          <w:rFonts w:hint="cs"/>
          <w:b/>
          <w:rtl/>
        </w:rPr>
        <w:tab/>
        <w:t>ويعتبر ما جاء أعلاه من أهم الخطوات المتخذة لضمان منع ومكافحة التمييز في القانون والممارسة معاً بما في ذلك التمييز على أساس عنصر الطفل أو والديه أو الأوصياء القانونيين علي</w:t>
      </w:r>
      <w:r>
        <w:rPr>
          <w:rFonts w:hint="cs"/>
          <w:b/>
          <w:rtl/>
        </w:rPr>
        <w:t>ه أو لونهم أو جنسهم أو لغتهم أو دينهم أو رأيهم السياسي أو أصلهم القومي أو العرقي أو الاجتماعي أو ثروتهم أو عجزهم أو مولدهم. وبالتالي لا يوجد تمييز في السودان وهذا يتفق مع أحكام اتفاقية حقوق الطفل.</w:t>
      </w:r>
    </w:p>
    <w:p w:rsidR="00000000" w:rsidRDefault="002C4AC6">
      <w:pPr>
        <w:spacing w:line="360" w:lineRule="exact"/>
        <w:jc w:val="both"/>
        <w:rPr>
          <w:rFonts w:hint="cs"/>
          <w:sz w:val="32"/>
          <w:u w:val="single"/>
          <w:rtl/>
        </w:rPr>
      </w:pPr>
      <w:r>
        <w:rPr>
          <w:rFonts w:hint="cs"/>
          <w:sz w:val="32"/>
          <w:u w:val="single"/>
          <w:rtl/>
        </w:rPr>
        <w:t>التدابير المتخذة لتعليل البيانات الاقتصادية والاجتماعية وال</w:t>
      </w:r>
      <w:r>
        <w:rPr>
          <w:rFonts w:hint="cs"/>
          <w:sz w:val="32"/>
          <w:u w:val="single"/>
          <w:rtl/>
        </w:rPr>
        <w:t>جغرافية</w:t>
      </w:r>
    </w:p>
    <w:p w:rsidR="00000000" w:rsidRDefault="002C4AC6">
      <w:pPr>
        <w:spacing w:line="360" w:lineRule="exact"/>
        <w:jc w:val="both"/>
        <w:rPr>
          <w:rFonts w:hint="cs"/>
          <w:rtl/>
        </w:rPr>
      </w:pPr>
      <w:r>
        <w:rPr>
          <w:rFonts w:hint="cs"/>
          <w:rtl/>
        </w:rPr>
        <w:t>58-</w:t>
      </w:r>
      <w:r>
        <w:rPr>
          <w:rFonts w:hint="cs"/>
          <w:rtl/>
        </w:rPr>
        <w:tab/>
        <w:t>نصت المادة 3(9) من المرسوم الدستوري الرابع عشر لسنة 1997 على أن تعمل الدولة لتنمية الولايات وإزالة الفوارق بينها في الخدمات الأساسية وذلك بوضع خطة اقتصادية واجتماعية شاملة كما نصت على إعطاء أولوية للولايات الأقل نمواً.</w:t>
      </w:r>
    </w:p>
    <w:p w:rsidR="00000000" w:rsidRDefault="002C4AC6">
      <w:pPr>
        <w:spacing w:line="360" w:lineRule="exact"/>
        <w:jc w:val="both"/>
        <w:rPr>
          <w:rFonts w:hint="cs"/>
          <w:rtl/>
        </w:rPr>
      </w:pPr>
      <w:r>
        <w:rPr>
          <w:rFonts w:hint="cs"/>
          <w:rtl/>
        </w:rPr>
        <w:t>59-</w:t>
      </w:r>
      <w:r>
        <w:rPr>
          <w:rFonts w:hint="cs"/>
          <w:rtl/>
        </w:rPr>
        <w:tab/>
        <w:t xml:space="preserve">وفيما يتعلق بالأطفال </w:t>
      </w:r>
      <w:r>
        <w:rPr>
          <w:rFonts w:hint="cs"/>
          <w:rtl/>
        </w:rPr>
        <w:t>الذين يعانون من العجز، صدر قانون رعاية المعوقين لسنة 1984 (مرفق) وهو قانون عام يعنى بالأشخاص المعاقين بما فيهم الأطفال ويضمن كافة الأحكام التي تؤكد عدم التمييز بسبب ظروفهم الصحية ومعاناتهم.</w:t>
      </w:r>
    </w:p>
    <w:p w:rsidR="00000000" w:rsidRDefault="002C4AC6">
      <w:pPr>
        <w:spacing w:line="360" w:lineRule="exact"/>
        <w:jc w:val="both"/>
        <w:rPr>
          <w:rFonts w:hint="cs"/>
          <w:rtl/>
        </w:rPr>
      </w:pPr>
      <w:r>
        <w:rPr>
          <w:rFonts w:hint="cs"/>
          <w:rtl/>
        </w:rPr>
        <w:t>60-</w:t>
      </w:r>
      <w:r>
        <w:rPr>
          <w:rFonts w:hint="cs"/>
          <w:rtl/>
        </w:rPr>
        <w:tab/>
        <w:t>وبالنسبة إلى الأطفال الذين ولدوا خارج إطار الزواج، فإن قانون ر</w:t>
      </w:r>
      <w:r>
        <w:rPr>
          <w:rFonts w:hint="cs"/>
          <w:rtl/>
        </w:rPr>
        <w:t>عاية الأطفال لسنة 1971 (مرفق) كفل لهم الحياة الكريمة وعدم التمييز ونظم التبني لغير المسلمين وكفالتهم وإنشاء دور لإيوائهم.</w:t>
      </w:r>
    </w:p>
    <w:p w:rsidR="00000000" w:rsidRDefault="002C4AC6">
      <w:pPr>
        <w:spacing w:line="360" w:lineRule="exact"/>
        <w:jc w:val="both"/>
        <w:rPr>
          <w:rFonts w:hint="cs"/>
          <w:spacing w:val="2"/>
          <w:rtl/>
        </w:rPr>
      </w:pPr>
      <w:r>
        <w:rPr>
          <w:rFonts w:hint="cs"/>
          <w:spacing w:val="2"/>
          <w:rtl/>
        </w:rPr>
        <w:t>61-</w:t>
      </w:r>
      <w:r>
        <w:rPr>
          <w:rFonts w:hint="cs"/>
          <w:spacing w:val="2"/>
          <w:rtl/>
        </w:rPr>
        <w:tab/>
        <w:t>أما الأطفال المشردون فيعنى بهم قانون رعاية الأحداث لسنة 1983 (مرفق) الذي نص على تعريف ووضع الضمانات لرعاية مصالحهم وكيفية معالجتهم</w:t>
      </w:r>
      <w:r>
        <w:rPr>
          <w:rFonts w:hint="cs"/>
          <w:spacing w:val="2"/>
          <w:rtl/>
        </w:rPr>
        <w:t xml:space="preserve"> اجتماعياً وقانونياً منعاً للتمييز بعد خروجهم من دور الرعاية.</w:t>
      </w:r>
    </w:p>
    <w:p w:rsidR="00000000" w:rsidRDefault="002C4AC6">
      <w:pPr>
        <w:spacing w:line="360" w:lineRule="exact"/>
        <w:jc w:val="both"/>
        <w:rPr>
          <w:rFonts w:hint="cs"/>
          <w:rtl/>
        </w:rPr>
      </w:pPr>
      <w:r>
        <w:rPr>
          <w:rFonts w:hint="cs"/>
          <w:rtl/>
        </w:rPr>
        <w:t>62-</w:t>
      </w:r>
      <w:r>
        <w:rPr>
          <w:rFonts w:hint="cs"/>
          <w:rtl/>
        </w:rPr>
        <w:tab/>
        <w:t>ونص قانون تنظيم اللجوء لسنة 1974 (مرفق) على الالتزام بكل الاتفاقيات والمعاهدات المانحة للجوء التي يكون السودان طرفاً فيها ولا يوجد أي تمييز للطفل اللاجئ في جميع مناحي الحياة وتنطبق عليه القو</w:t>
      </w:r>
      <w:r>
        <w:rPr>
          <w:rFonts w:hint="cs"/>
          <w:rtl/>
        </w:rPr>
        <w:t>انين السودانية كما تنطبق على الأطفال السودانيين.</w:t>
      </w:r>
    </w:p>
    <w:p w:rsidR="00000000" w:rsidRDefault="002C4AC6">
      <w:pPr>
        <w:spacing w:line="360" w:lineRule="exact"/>
        <w:jc w:val="both"/>
        <w:rPr>
          <w:rFonts w:hint="cs"/>
          <w:rtl/>
        </w:rPr>
      </w:pPr>
      <w:r>
        <w:rPr>
          <w:rFonts w:hint="cs"/>
          <w:rtl/>
        </w:rPr>
        <w:t>63-</w:t>
      </w:r>
      <w:r>
        <w:rPr>
          <w:rFonts w:hint="cs"/>
          <w:rtl/>
        </w:rPr>
        <w:tab/>
        <w:t>ولا توجد فوارق أو استثناءات أو أفضليات تقوم على أساس الجنس في القانون والممارسات الإدارية أو العلاقات العملية أو التعليم أو الصحة، بل أن جميع الأطفال متساوون في الحقوق. ويتضمن هذا التقرير كافة البيانات ا</w:t>
      </w:r>
      <w:r>
        <w:rPr>
          <w:rFonts w:hint="cs"/>
          <w:rtl/>
        </w:rPr>
        <w:t>لمفصلة من الفئات المذكورة أعلاه والقوانين المنظمة للتدابير المعتمدة لجميع تلك البيانات. ومن أهم التدابير المعتمدة لرعاية الأطفال من جميع الجوانب هو إنشاء المجلس القومي لرعاية الطفولة الذي يختص بمتابعة تنفيذ ما جاء في الاتفاقية والقوانين السارية المتعلقة با</w:t>
      </w:r>
      <w:r>
        <w:rPr>
          <w:rFonts w:hint="cs"/>
          <w:rtl/>
        </w:rPr>
        <w:t>لأطفال بالتنسيق مع الجهات ذات الصلة. ويكفل الدستور والقوانين السودانية بأن لا يترتب أي تمييز أو عقاب أو ضرر على أساس مركز والدي الطفل أو الأوصياء القانونيين عليه أو أعضاء الأسرة أو أنشطتهم أو ما يجهرون به من رأي أو معتقدات. وهنالك تقدم معتبر في نشر برامج ا</w:t>
      </w:r>
      <w:r>
        <w:rPr>
          <w:rFonts w:hint="cs"/>
          <w:rtl/>
        </w:rPr>
        <w:t>لتوعية بأهداف الاتفاقية والقوانين والمعاهدات الدولية الخاصة بعدم التمييز وحقوق الإنسان، ويحتاج السودان لمزيد من الدعم الفني والمادي في هذا المجال.</w:t>
      </w:r>
    </w:p>
    <w:p w:rsidR="00000000" w:rsidRDefault="002C4AC6">
      <w:pPr>
        <w:spacing w:line="360" w:lineRule="exact"/>
        <w:jc w:val="center"/>
        <w:rPr>
          <w:rFonts w:hint="cs"/>
          <w:b/>
          <w:bCs/>
          <w:sz w:val="28"/>
          <w:rtl/>
        </w:rPr>
      </w:pPr>
      <w:r>
        <w:rPr>
          <w:rFonts w:hint="cs"/>
          <w:b/>
          <w:bCs/>
          <w:sz w:val="28"/>
          <w:rtl/>
        </w:rPr>
        <w:t>باء -  مصالح الطفل الفضلى (المادة 3)</w:t>
      </w:r>
    </w:p>
    <w:p w:rsidR="00000000" w:rsidRDefault="002C4AC6">
      <w:pPr>
        <w:spacing w:line="360" w:lineRule="exact"/>
        <w:jc w:val="both"/>
        <w:rPr>
          <w:rFonts w:hint="cs"/>
          <w:rtl/>
        </w:rPr>
      </w:pPr>
      <w:r>
        <w:rPr>
          <w:rFonts w:hint="cs"/>
          <w:rtl/>
        </w:rPr>
        <w:t>64-</w:t>
      </w:r>
      <w:r>
        <w:rPr>
          <w:rFonts w:hint="cs"/>
          <w:rtl/>
        </w:rPr>
        <w:tab/>
        <w:t>إن اهتمام السودان بمصالح الطفل الفضلى جاء قبل اتفاقية حقوق الطفل بزم</w:t>
      </w:r>
      <w:r>
        <w:rPr>
          <w:rFonts w:hint="cs"/>
          <w:rtl/>
        </w:rPr>
        <w:t>ن بعيد حيث صدرت قوانين كثيرة في السودان قبل التوقيع على الاتفاقية وبعده وضمنت للطفل حقوقاً أساسية لنمائه واحترام وجوده منذ ولادته، وما زالت الدولة تولي هذه الحقوق الاعتبار الكافي في كافة المجالات الاقتصادية والإدارية. فبعد التوقيع على الاتفاقية تم إصدار قا</w:t>
      </w:r>
      <w:r>
        <w:rPr>
          <w:rFonts w:hint="cs"/>
          <w:rtl/>
        </w:rPr>
        <w:t>نون المجلس القومي لرعاية الطفولة لسنة 1991 (مرفق)، كما أن هناك العديد من القوانين تضمنت نصوصاً تؤكد اهتمام الدولة بمصالح الطفل الفضلى ومنها ما يكون ذا أثر مباشر وأخرى ذات أثر غير مباشر. ومن هذه النصوص ما يلي:</w:t>
      </w:r>
    </w:p>
    <w:p w:rsidR="00000000" w:rsidRDefault="002C4AC6">
      <w:pPr>
        <w:spacing w:line="360" w:lineRule="exact"/>
        <w:jc w:val="both"/>
        <w:rPr>
          <w:rFonts w:hint="cs"/>
          <w:u w:val="single"/>
          <w:rtl/>
        </w:rPr>
      </w:pPr>
      <w:r>
        <w:rPr>
          <w:rFonts w:hint="cs"/>
          <w:u w:val="single"/>
          <w:rtl/>
        </w:rPr>
        <w:t>القانون الجنائي لسنة 1991 (مرفق)</w:t>
      </w:r>
    </w:p>
    <w:p w:rsidR="00000000" w:rsidRDefault="002C4AC6">
      <w:pPr>
        <w:spacing w:line="360" w:lineRule="exact"/>
        <w:jc w:val="both"/>
        <w:rPr>
          <w:rFonts w:hint="cs"/>
          <w:spacing w:val="2"/>
          <w:rtl/>
        </w:rPr>
      </w:pPr>
      <w:r>
        <w:rPr>
          <w:rFonts w:hint="cs"/>
          <w:spacing w:val="2"/>
          <w:rtl/>
        </w:rPr>
        <w:t>65-</w:t>
      </w:r>
      <w:r>
        <w:rPr>
          <w:rFonts w:hint="cs"/>
          <w:spacing w:val="2"/>
          <w:rtl/>
        </w:rPr>
        <w:tab/>
        <w:t xml:space="preserve">من الآثار </w:t>
      </w:r>
      <w:r>
        <w:rPr>
          <w:rFonts w:hint="cs"/>
          <w:spacing w:val="2"/>
          <w:rtl/>
        </w:rPr>
        <w:t xml:space="preserve">غير المباشرة ما جاء في الباب التاسع: "الجرائم المتعلقة بالسلامة والصحة العامة". فهناك أفعال تعد جريمة يعاقب عليها القانون حفاظاً على صحة وسلامة الإنسان وهي الأفعال التي تسبب خطراً على الحياة والأموال وتشمل تلويث المياه والبيئة والإهمال الذي يسبب خطراً على </w:t>
      </w:r>
      <w:r>
        <w:rPr>
          <w:rFonts w:hint="cs"/>
          <w:spacing w:val="2"/>
          <w:rtl/>
        </w:rPr>
        <w:t>الناس والأموال، والامتناع عن تقديم المساعدة، والإخلال بالإلزام القانوني تجاه شخص عاجز. كذلك ترد في هذا القانون الحماية التي ضُمنت للطفل في القانون الجنائي كما رأينا في تحديد سن المسؤولية الجنائية، والنص على عقوبة من يحرض الصغير على الانتحار (المادة 34) وعق</w:t>
      </w:r>
      <w:r>
        <w:rPr>
          <w:rFonts w:hint="cs"/>
          <w:spacing w:val="2"/>
          <w:rtl/>
        </w:rPr>
        <w:t>وبة الإجهاض والفعل المؤدي لذلك وتسبيب موت الجنين، وكذلك التدابير المقررة للأحداث (المادة 47).</w:t>
      </w:r>
    </w:p>
    <w:p w:rsidR="00000000" w:rsidRDefault="002C4AC6">
      <w:pPr>
        <w:spacing w:line="360" w:lineRule="exact"/>
        <w:jc w:val="both"/>
        <w:rPr>
          <w:rFonts w:hint="cs"/>
          <w:spacing w:val="2"/>
          <w:rtl/>
        </w:rPr>
      </w:pPr>
    </w:p>
    <w:p w:rsidR="00000000" w:rsidRDefault="002C4AC6">
      <w:pPr>
        <w:spacing w:line="360" w:lineRule="exact"/>
        <w:jc w:val="both"/>
        <w:rPr>
          <w:rFonts w:hint="cs"/>
          <w:u w:val="single"/>
          <w:rtl/>
        </w:rPr>
      </w:pPr>
      <w:r>
        <w:rPr>
          <w:rFonts w:hint="cs"/>
          <w:u w:val="single"/>
          <w:rtl/>
        </w:rPr>
        <w:t>قانون المعاملات المدنية لسنة 1984 (مرفق)</w:t>
      </w:r>
    </w:p>
    <w:p w:rsidR="00000000" w:rsidRDefault="002C4AC6">
      <w:pPr>
        <w:spacing w:line="360" w:lineRule="exact"/>
        <w:jc w:val="both"/>
        <w:rPr>
          <w:rFonts w:hint="cs"/>
          <w:rtl/>
        </w:rPr>
      </w:pPr>
      <w:r>
        <w:rPr>
          <w:rFonts w:hint="cs"/>
          <w:spacing w:val="0"/>
          <w:rtl/>
        </w:rPr>
        <w:t>66-</w:t>
      </w:r>
      <w:r>
        <w:rPr>
          <w:rFonts w:hint="cs"/>
          <w:spacing w:val="0"/>
          <w:rtl/>
        </w:rPr>
        <w:tab/>
        <w:t>يتمثل تحقيق مصالح الطفل في المواد من 54 إلى 56 التي تعطي الصغير الحق في إبرام العقود وتشمل عقد الصغير المميز وغير ال</w:t>
      </w:r>
      <w:r>
        <w:rPr>
          <w:rFonts w:hint="cs"/>
          <w:spacing w:val="0"/>
          <w:rtl/>
        </w:rPr>
        <w:t>مميز، وتنص المادة 54 على أن ليس للصغير المميز حق التصرف في ماله وتكون جميع تصرفاته باطلة. وقد أوضحنا في مكان سابق معنى المميز في إبرام العقود. كما نصت المادة 56 على أن سن الرشد هو ثماني عشرة سنة مع مراعاة أي قيد آخر على الأهلية يفرضه القانون ومن بينها القي</w:t>
      </w:r>
      <w:r>
        <w:rPr>
          <w:rFonts w:hint="cs"/>
          <w:spacing w:val="0"/>
          <w:rtl/>
        </w:rPr>
        <w:t>ود القانونية على الأهلية التي وردت</w:t>
      </w:r>
      <w:r>
        <w:rPr>
          <w:rFonts w:hint="cs"/>
          <w:rtl/>
        </w:rPr>
        <w:t xml:space="preserve"> سابقاً.</w:t>
      </w:r>
    </w:p>
    <w:p w:rsidR="00000000" w:rsidRDefault="002C4AC6">
      <w:pPr>
        <w:spacing w:line="360" w:lineRule="exact"/>
        <w:jc w:val="both"/>
        <w:rPr>
          <w:rFonts w:hint="cs"/>
          <w:spacing w:val="0"/>
          <w:rtl/>
        </w:rPr>
      </w:pPr>
      <w:r>
        <w:rPr>
          <w:rFonts w:hint="cs"/>
          <w:spacing w:val="0"/>
          <w:rtl/>
        </w:rPr>
        <w:t>67-</w:t>
      </w:r>
      <w:r>
        <w:rPr>
          <w:rFonts w:hint="cs"/>
          <w:spacing w:val="0"/>
          <w:rtl/>
        </w:rPr>
        <w:tab/>
        <w:t>هناك تدابير رعاية مصالح الطفل الفضلى أيضاً في قانون العمل لسنة 1997 (مرفق) كما رأينا في محور الطفل، ونص قانون رعاية الأحداث على الخطوات المتعلقة بإنشاء محاكم وشرطة الأحداث، وأصدر السيد رئيس القضاء مؤخراً قرارا</w:t>
      </w:r>
      <w:r>
        <w:rPr>
          <w:rFonts w:hint="cs"/>
          <w:spacing w:val="0"/>
          <w:rtl/>
        </w:rPr>
        <w:t>ً بتعميم محاكم الأحداث في كافة أنحاء الولايات بالسودان وفق قانون رعاية الأحداث لسنة 1983 (مرفق).</w:t>
      </w:r>
    </w:p>
    <w:p w:rsidR="00000000" w:rsidRDefault="002C4AC6">
      <w:pPr>
        <w:spacing w:line="360" w:lineRule="exact"/>
        <w:jc w:val="both"/>
        <w:rPr>
          <w:rFonts w:hint="cs"/>
          <w:u w:val="single"/>
          <w:rtl/>
        </w:rPr>
      </w:pPr>
      <w:r>
        <w:rPr>
          <w:rFonts w:hint="cs"/>
          <w:u w:val="single"/>
          <w:rtl/>
        </w:rPr>
        <w:t>التدابير الإدارية للاهتمام بمصالح الطفل الفضلى</w:t>
      </w:r>
    </w:p>
    <w:p w:rsidR="00000000" w:rsidRDefault="002C4AC6">
      <w:pPr>
        <w:spacing w:line="360" w:lineRule="exact"/>
        <w:jc w:val="both"/>
        <w:rPr>
          <w:rFonts w:hint="cs"/>
          <w:rtl/>
        </w:rPr>
      </w:pPr>
      <w:r>
        <w:rPr>
          <w:rFonts w:hint="cs"/>
          <w:rtl/>
        </w:rPr>
        <w:t>68-</w:t>
      </w:r>
      <w:r>
        <w:rPr>
          <w:rFonts w:hint="cs"/>
          <w:rtl/>
        </w:rPr>
        <w:tab/>
        <w:t xml:space="preserve">من أهم سمات الحكم الاتحادي في السودان هو تقليص الظل الإداري وفي هذا الشأن كفل كل من المرسوم الدستوري الثاني </w:t>
      </w:r>
      <w:r>
        <w:rPr>
          <w:rFonts w:hint="cs"/>
          <w:rtl/>
        </w:rPr>
        <w:t>عشر لسنة 1995 (مرفق) والرابع عشر لسنة 1997 (مرفق) الرعاية الاجتماعية ووضعها ضمن اختصاصات الولايات فاهتمت السلطات الإدارية بممارستها على هذا المستوى ولذلك صدر قانون الحكم المحلي لسنة 1995 (مرفق).</w:t>
      </w:r>
    </w:p>
    <w:p w:rsidR="00000000" w:rsidRDefault="002C4AC6">
      <w:pPr>
        <w:spacing w:line="360" w:lineRule="exact"/>
        <w:jc w:val="both"/>
        <w:rPr>
          <w:rFonts w:hint="cs"/>
          <w:u w:val="single"/>
          <w:rtl/>
        </w:rPr>
      </w:pPr>
      <w:r>
        <w:rPr>
          <w:rFonts w:hint="cs"/>
          <w:u w:val="single"/>
          <w:rtl/>
        </w:rPr>
        <w:t>السلطات الإدارية</w:t>
      </w:r>
    </w:p>
    <w:p w:rsidR="00000000" w:rsidRDefault="002C4AC6">
      <w:pPr>
        <w:spacing w:line="360" w:lineRule="exact"/>
        <w:jc w:val="both"/>
        <w:rPr>
          <w:rFonts w:hint="cs"/>
          <w:rtl/>
        </w:rPr>
      </w:pPr>
      <w:r>
        <w:rPr>
          <w:rFonts w:hint="cs"/>
          <w:rtl/>
        </w:rPr>
        <w:t>69-</w:t>
      </w:r>
      <w:r>
        <w:rPr>
          <w:rFonts w:hint="cs"/>
          <w:rtl/>
        </w:rPr>
        <w:tab/>
        <w:t>نص قانون الحكم المحلي لسنة 1995 في القسم</w:t>
      </w:r>
      <w:r>
        <w:rPr>
          <w:rFonts w:hint="cs"/>
          <w:rtl/>
        </w:rPr>
        <w:t xml:space="preserve"> الخامس منه على الصحة وفي القسم السادس منه على الأمن والنظام العام في البند 1: "الاهتمام بالأحداث والجانحين وتوفير سبل الهداية والتعليم والعمل لهم". كما نص في القسم السابع على الشؤون الاجتماعية والثقافية والإعلام ومن أهمها رعاية العجزة والأيتام والأرامل وا</w:t>
      </w:r>
      <w:r>
        <w:rPr>
          <w:rFonts w:hint="cs"/>
          <w:rtl/>
        </w:rPr>
        <w:t>لمعوقين والعمل على توفير وسائل العيش الكريم لهم. وفي القسم الثامن نص على التعليم والتربية الوطنية، وإنشاء مدارس الأساس وفصول محو الأمية وتعليم الكبار والإشراف على الأندية الرياضية والثقافية وإنشاء رياض الأطفال، ولا شك أن ذلك يعكس اهتمام السلطات الإدارية با</w:t>
      </w:r>
      <w:r>
        <w:rPr>
          <w:rFonts w:hint="cs"/>
          <w:rtl/>
        </w:rPr>
        <w:t>لطفل وإعطاء مصالح الطفل الفضلى اعتباراً أولياً.</w:t>
      </w:r>
    </w:p>
    <w:p w:rsidR="00000000" w:rsidRDefault="002C4AC6">
      <w:pPr>
        <w:spacing w:line="360" w:lineRule="exact"/>
        <w:jc w:val="both"/>
        <w:rPr>
          <w:rFonts w:hint="cs"/>
          <w:rtl/>
        </w:rPr>
      </w:pPr>
      <w:r>
        <w:rPr>
          <w:rFonts w:hint="cs"/>
          <w:rtl/>
        </w:rPr>
        <w:t>70-</w:t>
      </w:r>
      <w:r>
        <w:rPr>
          <w:rFonts w:hint="cs"/>
          <w:rtl/>
        </w:rPr>
        <w:tab/>
        <w:t>إن سياسات التخطيط والتنمية تعطي اعتباراً لمصالح الطفل الفضلى حيث أُدمجت استراتيجية الطفولة ضمن الاستراتيجية القومية الشاملة بالنسبة لسياسات الإسكان حيث إن عدد الأطفال يشكل أولوية في تخصيص الأراضي مما يحقق</w:t>
      </w:r>
      <w:r>
        <w:rPr>
          <w:rFonts w:hint="cs"/>
          <w:rtl/>
        </w:rPr>
        <w:t xml:space="preserve"> الاستقرار للأسرة وبالتالي للطفل، كما أن للطلبة وضعاً خاصاً في وسائل المواصلات حيث إنهم يسافرون بأسعار مخفضة. وبالنسبة إلى البيئة هناك قانون لصحة البيئة يرمي لإيجاد البيئة النقية الصالحة لنمو الأطفال، ولذلك نشطت الجمعيات الطوعية العاملة في مجال صحة البيئة،</w:t>
      </w:r>
      <w:r>
        <w:rPr>
          <w:rFonts w:hint="cs"/>
          <w:rtl/>
        </w:rPr>
        <w:t xml:space="preserve"> وتم مؤخراً إنشاء محكمة خاصة للنظر في مخالفات البيئة ضماناً لذلك.</w:t>
      </w:r>
    </w:p>
    <w:p w:rsidR="00000000" w:rsidRDefault="002C4AC6">
      <w:pPr>
        <w:spacing w:line="360" w:lineRule="exact"/>
        <w:jc w:val="both"/>
        <w:rPr>
          <w:rFonts w:hint="cs"/>
          <w:rtl/>
        </w:rPr>
      </w:pPr>
      <w:r>
        <w:rPr>
          <w:rFonts w:hint="cs"/>
          <w:rtl/>
        </w:rPr>
        <w:t>71-</w:t>
      </w:r>
      <w:r>
        <w:rPr>
          <w:rFonts w:hint="cs"/>
          <w:rtl/>
        </w:rPr>
        <w:tab/>
        <w:t>وفيما يتعلق بالتبني أو الكفالة، تنظم القوانين طريقة الكفالة وفقاً للشريعة الإسلامية والتبني وفقاً لقوانين الطوائف غير المسلمة. كما أن قانون الأحوال الشخصية راعى مصلحة الطفل الفضلى حيث نص</w:t>
      </w:r>
      <w:r>
        <w:rPr>
          <w:rFonts w:hint="cs"/>
          <w:rtl/>
        </w:rPr>
        <w:t xml:space="preserve"> على الوصية بالتنزيل ويمكن تطبيقها على الطفل المكفول لأن الإسلام يمنع التبني. والطفل المكفول بموجب أحكام الشريعة الإسلامية لا يرث؛ إلا أنه عند إجراءات الكفالة يضمن له ما يكفيه شر الفاقة بموت كافله عن طريق الوصية وهو ما عالجه قانون الأحوال الشخصية للمسلمين </w:t>
      </w:r>
      <w:r>
        <w:rPr>
          <w:rFonts w:hint="cs"/>
          <w:rtl/>
        </w:rPr>
        <w:t>في المواد 315-316. وعرف القانون في المادة 315 التنزيل بأنه "هو وصية بإلحاق شخص غير وارث بميراث الموصى وبنصيب معين في الميراث" ولا شك أن في ذلك مراعاة لمصلحة الطفل المكفول.</w:t>
      </w:r>
    </w:p>
    <w:p w:rsidR="00000000" w:rsidRDefault="002C4AC6">
      <w:pPr>
        <w:spacing w:line="360" w:lineRule="exact"/>
        <w:jc w:val="both"/>
        <w:rPr>
          <w:rFonts w:hint="cs"/>
          <w:rtl/>
        </w:rPr>
      </w:pPr>
      <w:r>
        <w:rPr>
          <w:rFonts w:hint="cs"/>
          <w:rtl/>
        </w:rPr>
        <w:tab/>
        <w:t>(أ)</w:t>
      </w:r>
      <w:r>
        <w:rPr>
          <w:rFonts w:hint="cs"/>
          <w:rtl/>
        </w:rPr>
        <w:tab/>
      </w:r>
      <w:r>
        <w:rPr>
          <w:rFonts w:hint="cs"/>
          <w:u w:val="single"/>
          <w:rtl/>
        </w:rPr>
        <w:t>إقامة العدل للأحداث</w:t>
      </w:r>
    </w:p>
    <w:p w:rsidR="00000000" w:rsidRDefault="002C4AC6">
      <w:pPr>
        <w:spacing w:line="360" w:lineRule="exact"/>
        <w:jc w:val="both"/>
        <w:rPr>
          <w:rFonts w:hint="cs"/>
          <w:rtl/>
        </w:rPr>
      </w:pPr>
      <w:r>
        <w:rPr>
          <w:rFonts w:hint="cs"/>
          <w:rtl/>
        </w:rPr>
        <w:t>72-</w:t>
      </w:r>
      <w:r>
        <w:rPr>
          <w:rFonts w:hint="cs"/>
          <w:rtl/>
        </w:rPr>
        <w:tab/>
        <w:t>إن إقامة العدل مكفول لكافة المواطنين في السودان وفق الق</w:t>
      </w:r>
      <w:r>
        <w:rPr>
          <w:rFonts w:hint="cs"/>
          <w:rtl/>
        </w:rPr>
        <w:t>وانين المنظمة لذلك بما في ذلك الأطفال في كافة أجهزة الدولة العدلية. ونظراً لخصوصية وضع الأطفال صدر قانون رعاية الأحداث لسنة 1983 (مرفق)، محققاً العدل لهم في كافة الأمور المتعلقة بهم عند ارتكابهم مخالفات أو جرائم، ويتم تنفيذه من قبل الأجهزة المختصة وذلك بإن</w:t>
      </w:r>
      <w:r>
        <w:rPr>
          <w:rFonts w:hint="cs"/>
          <w:rtl/>
        </w:rPr>
        <w:t>شاء الشرطة والنيابة والمحاكم الخاصة بالأحداث ومكاتب المراقبة الاجتماعية ودور التربية ودور الرعاية المنصوص عليها في هذا القانون. وتوجد الآن أربع محاكم متخصصة للنظر في قضايا الأحداث ثلاث منها في ولاية الخرطوم ومحكمة واحدة في ولاية شمال كردفان "الأبيض". وأخير</w:t>
      </w:r>
      <w:r>
        <w:rPr>
          <w:rFonts w:hint="cs"/>
          <w:rtl/>
        </w:rPr>
        <w:t>اً صدر توجيه من السيد رئيس القضاء لإنشاء محاكم في جميع ولايات السودان (مرفق). وفي حالة عدم وجود الأجهزة الخاصة المنصوص عليها في قانون رعاية الأحداث تتولى النيابة العامة مع المحاكم العامة المختصة اتخاذ الإجراءات القانونية مع إعطاء الاعتبار الكافي لوضع الأحد</w:t>
      </w:r>
      <w:r>
        <w:rPr>
          <w:rFonts w:hint="cs"/>
          <w:rtl/>
        </w:rPr>
        <w:t>اث من جميع النواحي علماً بأن لائحة السجون أيضاً جعلت للأحداث وضعاً خاصاً أثناء تواجدهم بالحراسات وذلك بفصلهم عن بقية المحتجزين من الكبار.</w:t>
      </w:r>
    </w:p>
    <w:p w:rsidR="00000000" w:rsidRDefault="002C4AC6">
      <w:pPr>
        <w:spacing w:line="360" w:lineRule="exact"/>
        <w:jc w:val="both"/>
        <w:rPr>
          <w:rFonts w:hint="cs"/>
          <w:u w:val="single"/>
          <w:rtl/>
        </w:rPr>
      </w:pPr>
      <w:r>
        <w:rPr>
          <w:rFonts w:hint="cs"/>
          <w:rtl/>
        </w:rPr>
        <w:tab/>
        <w:t>(ب)</w:t>
      </w:r>
      <w:r>
        <w:rPr>
          <w:rFonts w:hint="cs"/>
          <w:rtl/>
        </w:rPr>
        <w:tab/>
      </w:r>
      <w:r>
        <w:rPr>
          <w:rFonts w:hint="cs"/>
          <w:u w:val="single"/>
          <w:rtl/>
        </w:rPr>
        <w:t>إيداع الأطفال في المؤسسات</w:t>
      </w:r>
    </w:p>
    <w:p w:rsidR="00000000" w:rsidRDefault="002C4AC6">
      <w:pPr>
        <w:spacing w:line="360" w:lineRule="exact"/>
        <w:jc w:val="both"/>
        <w:rPr>
          <w:rFonts w:hint="cs"/>
          <w:spacing w:val="0"/>
          <w:rtl/>
        </w:rPr>
      </w:pPr>
      <w:r>
        <w:rPr>
          <w:rFonts w:hint="cs"/>
          <w:spacing w:val="0"/>
          <w:rtl/>
        </w:rPr>
        <w:t>73-</w:t>
      </w:r>
      <w:r>
        <w:rPr>
          <w:rFonts w:hint="cs"/>
          <w:spacing w:val="0"/>
          <w:rtl/>
        </w:rPr>
        <w:tab/>
        <w:t>إن المؤسسات القائمة لإيداع الأحداث تحتاج لإعادة تأهيل، كما أنه آن الأوان لإنشاء دور</w:t>
      </w:r>
      <w:r>
        <w:rPr>
          <w:rFonts w:hint="cs"/>
          <w:spacing w:val="0"/>
          <w:rtl/>
        </w:rPr>
        <w:t xml:space="preserve"> رعاية لرعاية الأحداث المشردين، وتأهيل المؤسسات القائمة منها. ورغم الجهود المبذولة من الناحية التشريعية والإدارية إلا أن هنالك صعوبات في تنفيذ تلك البرامج تحول دون بلوغ الأهداف المرجوة، خاصة وأن ضعف الدعم المقدم من المنظمات الطوعية الأجنبية ووكالات الأمم ا</w:t>
      </w:r>
      <w:r>
        <w:rPr>
          <w:rFonts w:hint="cs"/>
          <w:spacing w:val="0"/>
          <w:rtl/>
        </w:rPr>
        <w:t>لمتحدة ذات الصلة العاملة بالسودان لـه أثر سلبي على أداء تلك الأجهزة.</w:t>
      </w:r>
    </w:p>
    <w:p w:rsidR="00000000" w:rsidRDefault="002C4AC6">
      <w:pPr>
        <w:spacing w:line="360" w:lineRule="exact"/>
        <w:jc w:val="both"/>
        <w:rPr>
          <w:rFonts w:hint="cs"/>
          <w:rtl/>
        </w:rPr>
      </w:pPr>
      <w:r>
        <w:rPr>
          <w:rFonts w:hint="cs"/>
          <w:rtl/>
        </w:rPr>
        <w:tab/>
        <w:t>(ج)</w:t>
      </w:r>
      <w:r>
        <w:rPr>
          <w:rFonts w:hint="cs"/>
          <w:rtl/>
        </w:rPr>
        <w:tab/>
      </w:r>
      <w:r>
        <w:rPr>
          <w:rFonts w:hint="cs"/>
          <w:u w:val="single"/>
          <w:rtl/>
        </w:rPr>
        <w:t>الضمان الاجتماعي</w:t>
      </w:r>
    </w:p>
    <w:p w:rsidR="00000000" w:rsidRDefault="002C4AC6">
      <w:pPr>
        <w:spacing w:line="360" w:lineRule="exact"/>
        <w:jc w:val="both"/>
        <w:rPr>
          <w:rFonts w:hint="cs"/>
          <w:rtl/>
        </w:rPr>
      </w:pPr>
      <w:r>
        <w:rPr>
          <w:rFonts w:hint="cs"/>
          <w:rtl/>
        </w:rPr>
        <w:t>74-</w:t>
      </w:r>
      <w:r>
        <w:rPr>
          <w:rFonts w:hint="cs"/>
          <w:rtl/>
        </w:rPr>
        <w:tab/>
        <w:t>من المبادئ الأساسية للضمان الاجتماعي الموجهة للطفل من خلال الأسرة ما يلي:</w:t>
      </w:r>
    </w:p>
    <w:p w:rsidR="00000000" w:rsidRDefault="002C4AC6">
      <w:pPr>
        <w:spacing w:before="120" w:after="120" w:line="360" w:lineRule="exact"/>
        <w:jc w:val="both"/>
        <w:rPr>
          <w:rFonts w:hint="cs"/>
          <w:rtl/>
        </w:rPr>
      </w:pPr>
      <w:r>
        <w:rPr>
          <w:rFonts w:hint="cs"/>
          <w:rtl/>
        </w:rPr>
        <w:tab/>
        <w:t>-</w:t>
      </w:r>
      <w:r>
        <w:rPr>
          <w:rFonts w:hint="cs"/>
          <w:rtl/>
        </w:rPr>
        <w:tab/>
        <w:t>الرعاية الطبية؛</w:t>
      </w:r>
    </w:p>
    <w:p w:rsidR="00000000" w:rsidRDefault="002C4AC6">
      <w:pPr>
        <w:spacing w:before="120" w:after="120" w:line="360" w:lineRule="exact"/>
        <w:jc w:val="both"/>
        <w:rPr>
          <w:rFonts w:hint="cs"/>
          <w:rtl/>
        </w:rPr>
      </w:pPr>
      <w:r>
        <w:rPr>
          <w:rFonts w:hint="cs"/>
          <w:rtl/>
        </w:rPr>
        <w:tab/>
        <w:t>-</w:t>
      </w:r>
      <w:r>
        <w:rPr>
          <w:rFonts w:hint="cs"/>
          <w:rtl/>
        </w:rPr>
        <w:tab/>
        <w:t>التعويضات النقدية في حالات المرض واحتياجات العمل؛</w:t>
      </w:r>
    </w:p>
    <w:p w:rsidR="00000000" w:rsidRDefault="002C4AC6">
      <w:pPr>
        <w:spacing w:before="120" w:after="120" w:line="360" w:lineRule="exact"/>
        <w:jc w:val="both"/>
        <w:rPr>
          <w:rFonts w:hint="cs"/>
          <w:rtl/>
        </w:rPr>
      </w:pPr>
      <w:r>
        <w:rPr>
          <w:rFonts w:hint="cs"/>
          <w:rtl/>
        </w:rPr>
        <w:tab/>
        <w:t>-</w:t>
      </w:r>
      <w:r>
        <w:rPr>
          <w:rFonts w:hint="cs"/>
          <w:rtl/>
        </w:rPr>
        <w:tab/>
        <w:t>استحقاقات ال</w:t>
      </w:r>
      <w:r>
        <w:rPr>
          <w:rFonts w:hint="cs"/>
          <w:rtl/>
        </w:rPr>
        <w:t>أم؛</w:t>
      </w:r>
    </w:p>
    <w:p w:rsidR="00000000" w:rsidRDefault="002C4AC6">
      <w:pPr>
        <w:spacing w:before="120" w:after="120" w:line="360" w:lineRule="exact"/>
        <w:jc w:val="both"/>
        <w:rPr>
          <w:rFonts w:hint="cs"/>
          <w:rtl/>
        </w:rPr>
      </w:pPr>
      <w:r>
        <w:rPr>
          <w:rFonts w:hint="cs"/>
          <w:rtl/>
        </w:rPr>
        <w:tab/>
        <w:t>-</w:t>
      </w:r>
      <w:r>
        <w:rPr>
          <w:rFonts w:hint="cs"/>
          <w:rtl/>
        </w:rPr>
        <w:tab/>
        <w:t>إعانات العجز والشيخوخة؛</w:t>
      </w:r>
    </w:p>
    <w:p w:rsidR="00000000" w:rsidRDefault="002C4AC6">
      <w:pPr>
        <w:spacing w:before="120" w:after="120" w:line="360" w:lineRule="exact"/>
        <w:jc w:val="both"/>
        <w:rPr>
          <w:rFonts w:hint="cs"/>
          <w:rtl/>
        </w:rPr>
      </w:pPr>
      <w:r>
        <w:rPr>
          <w:rFonts w:hint="cs"/>
          <w:rtl/>
        </w:rPr>
        <w:tab/>
        <w:t>-</w:t>
      </w:r>
      <w:r>
        <w:rPr>
          <w:rFonts w:hint="cs"/>
          <w:rtl/>
        </w:rPr>
        <w:tab/>
        <w:t>الإعانات المخصصة للأسر الفقيرة والأسر المنتجة؛</w:t>
      </w:r>
    </w:p>
    <w:p w:rsidR="00000000" w:rsidRDefault="002C4AC6">
      <w:pPr>
        <w:spacing w:before="120" w:after="120" w:line="360" w:lineRule="exact"/>
        <w:jc w:val="both"/>
        <w:rPr>
          <w:rFonts w:hint="cs"/>
          <w:rtl/>
        </w:rPr>
      </w:pPr>
      <w:r>
        <w:rPr>
          <w:rFonts w:hint="cs"/>
          <w:rtl/>
        </w:rPr>
        <w:tab/>
        <w:t>-</w:t>
      </w:r>
      <w:r>
        <w:rPr>
          <w:rFonts w:hint="cs"/>
          <w:rtl/>
        </w:rPr>
        <w:tab/>
        <w:t>كفالة الأيتام.</w:t>
      </w:r>
    </w:p>
    <w:p w:rsidR="00000000" w:rsidRDefault="002C4AC6">
      <w:pPr>
        <w:spacing w:line="360" w:lineRule="exact"/>
        <w:jc w:val="both"/>
        <w:rPr>
          <w:rFonts w:hint="cs"/>
          <w:rtl/>
        </w:rPr>
      </w:pPr>
      <w:r>
        <w:rPr>
          <w:rFonts w:hint="cs"/>
          <w:rtl/>
        </w:rPr>
        <w:t>(الرجاء الرجوع إلى الفقرة 35 من هذا التقرير التي وردت فيها المعايير الخاصة برعاية وحماية الأطفال في مجالي السلامة والصحة)</w:t>
      </w:r>
    </w:p>
    <w:p w:rsidR="00000000" w:rsidRDefault="002C4AC6">
      <w:pPr>
        <w:spacing w:line="360" w:lineRule="exact"/>
        <w:jc w:val="both"/>
        <w:rPr>
          <w:rFonts w:hint="cs"/>
          <w:rtl/>
        </w:rPr>
      </w:pPr>
      <w:r>
        <w:rPr>
          <w:rFonts w:hint="cs"/>
          <w:rtl/>
        </w:rPr>
        <w:t>75-</w:t>
      </w:r>
      <w:r>
        <w:rPr>
          <w:rFonts w:hint="cs"/>
          <w:rtl/>
        </w:rPr>
        <w:tab/>
        <w:t>تتلخص المشكلة الأساسية لضمان مص</w:t>
      </w:r>
      <w:r>
        <w:rPr>
          <w:rFonts w:hint="cs"/>
          <w:rtl/>
        </w:rPr>
        <w:t>الح الطفل الفضلى في الحصار المعلن وغير المعلن على السودان والحرب الأهلية وتحرشات البلدان المجاورة وأعباء الديون الخارجية والفقر وقلة العون والمساعدات الخارجية ويعقد السودان أملاً كبيراً على المنظمات الدولية للمساعدة في إنفاذ البرامج الموضوعة في هذا الصدد و</w:t>
      </w:r>
      <w:r>
        <w:rPr>
          <w:rFonts w:hint="cs"/>
          <w:rtl/>
        </w:rPr>
        <w:t>إنفاذ اتفاقية حقوق الطفل بصفة عامة.</w:t>
      </w:r>
    </w:p>
    <w:p w:rsidR="00000000" w:rsidRDefault="002C4AC6">
      <w:pPr>
        <w:spacing w:line="360" w:lineRule="exact"/>
        <w:jc w:val="center"/>
        <w:rPr>
          <w:rFonts w:hint="cs"/>
          <w:b/>
          <w:bCs/>
          <w:rtl/>
        </w:rPr>
      </w:pPr>
      <w:r>
        <w:rPr>
          <w:rFonts w:hint="cs"/>
          <w:b/>
          <w:bCs/>
          <w:rtl/>
        </w:rPr>
        <w:t>جيم -  الحق في الحياة والبقاء والنمو (المادة 6)</w:t>
      </w:r>
    </w:p>
    <w:p w:rsidR="00000000" w:rsidRDefault="002C4AC6">
      <w:pPr>
        <w:spacing w:line="360" w:lineRule="exact"/>
        <w:jc w:val="both"/>
        <w:rPr>
          <w:rFonts w:hint="cs"/>
          <w:spacing w:val="2"/>
          <w:rtl/>
        </w:rPr>
      </w:pPr>
      <w:r>
        <w:rPr>
          <w:rFonts w:hint="cs"/>
          <w:spacing w:val="2"/>
          <w:rtl/>
        </w:rPr>
        <w:t>76-</w:t>
      </w:r>
      <w:r>
        <w:rPr>
          <w:rFonts w:hint="cs"/>
          <w:spacing w:val="2"/>
          <w:rtl/>
        </w:rPr>
        <w:tab/>
        <w:t>اتخذت الدولة التدابير اللازمة لضمان حق الطفل في الحياة وتهيئة البيئة الصالحة لبقائه ونموه البدني والعقلي والروحي والأخلاقي والنفسي والاجتماعي بطريقة تتفق وكرامة الإنسان</w:t>
      </w:r>
      <w:r>
        <w:rPr>
          <w:rFonts w:hint="cs"/>
          <w:spacing w:val="2"/>
          <w:rtl/>
        </w:rPr>
        <w:t>، وذلك بوضع استراتيجية للطفولة حددت فيها البرامج قصيرة الأجل وطويلة الأجل وهناك العديد من القوانين التي تؤكد حق الطفل في الحياة والبقاء والنمو.</w:t>
      </w:r>
    </w:p>
    <w:p w:rsidR="00000000" w:rsidRDefault="002C4AC6">
      <w:pPr>
        <w:spacing w:line="360" w:lineRule="exact"/>
        <w:jc w:val="both"/>
        <w:rPr>
          <w:rFonts w:hint="cs"/>
          <w:rtl/>
        </w:rPr>
      </w:pPr>
      <w:r>
        <w:rPr>
          <w:rFonts w:hint="cs"/>
          <w:rtl/>
        </w:rPr>
        <w:t>77-</w:t>
      </w:r>
      <w:r>
        <w:rPr>
          <w:rFonts w:hint="cs"/>
          <w:rtl/>
        </w:rPr>
        <w:tab/>
        <w:t>وفيما يخص التدابير المتخذة لضمان تسجيل وفيات الأطفال يوجد قانون ينظم مسألة تسجيل الوفيات وهو قانون تسجيل الم</w:t>
      </w:r>
      <w:r>
        <w:rPr>
          <w:rFonts w:hint="cs"/>
          <w:rtl/>
        </w:rPr>
        <w:t>واليد والوفيات لسنة 1992 (مرفق).</w:t>
      </w:r>
    </w:p>
    <w:p w:rsidR="00000000" w:rsidRDefault="002C4AC6">
      <w:pPr>
        <w:spacing w:line="360" w:lineRule="exact"/>
        <w:jc w:val="both"/>
        <w:rPr>
          <w:rFonts w:hint="cs"/>
          <w:rtl/>
        </w:rPr>
      </w:pPr>
      <w:r>
        <w:rPr>
          <w:rFonts w:hint="cs"/>
          <w:rtl/>
        </w:rPr>
        <w:t>78-</w:t>
      </w:r>
      <w:r>
        <w:rPr>
          <w:rFonts w:hint="cs"/>
          <w:rtl/>
        </w:rPr>
        <w:tab/>
        <w:t>ومن التدابير المتخذة لمنع انتحار الأطفال القانون الجنائي لسنة 1991 (مرفق) الذي نص على أن "من يحرض صغيراً غير بالغ أو مجنوناً أو في حالة سكر أو تحت تأثير اضطراب عقلي أو نفسي على الانتحار يعاقب بالسجن مدة لا تتجاوز سنة؛ ف</w:t>
      </w:r>
      <w:r>
        <w:rPr>
          <w:rFonts w:hint="cs"/>
          <w:rtl/>
        </w:rPr>
        <w:t>إذا حدث الانتحار نتيجة للتحريض يعاقب بالعقوبة المقررة للقتل العمد". كما أن القانون يعاقب على تحريض الطفل على الانتحار مثلما يعاقب على الإخلال بالالتزام القانوني تجاه شخص عاجز.</w:t>
      </w:r>
    </w:p>
    <w:p w:rsidR="00000000" w:rsidRDefault="002C4AC6">
      <w:pPr>
        <w:spacing w:line="360" w:lineRule="exact"/>
        <w:jc w:val="center"/>
        <w:rPr>
          <w:rFonts w:hint="cs"/>
          <w:b/>
          <w:bCs/>
          <w:rtl/>
        </w:rPr>
      </w:pPr>
      <w:r>
        <w:rPr>
          <w:rFonts w:hint="cs"/>
          <w:b/>
          <w:bCs/>
          <w:rtl/>
        </w:rPr>
        <w:t>دال -  احترام آراء الطفل (المادة 12)</w:t>
      </w:r>
    </w:p>
    <w:p w:rsidR="00000000" w:rsidRDefault="002C4AC6">
      <w:pPr>
        <w:spacing w:line="360" w:lineRule="exact"/>
        <w:jc w:val="both"/>
        <w:rPr>
          <w:rFonts w:hint="cs"/>
          <w:rtl/>
        </w:rPr>
      </w:pPr>
      <w:r>
        <w:rPr>
          <w:rFonts w:hint="cs"/>
          <w:rtl/>
        </w:rPr>
        <w:t>79-</w:t>
      </w:r>
      <w:r>
        <w:rPr>
          <w:rFonts w:hint="cs"/>
          <w:rtl/>
        </w:rPr>
        <w:tab/>
        <w:t>يؤكد التشريع في السودان على حق الطفل في</w:t>
      </w:r>
      <w:r>
        <w:rPr>
          <w:rFonts w:hint="cs"/>
          <w:rtl/>
        </w:rPr>
        <w:t xml:space="preserve"> التعبير عن آرائه بحرية في جميع المسائل التي تمسه حيث ضمنت الدساتير السابقة حق كل السودانيين في التعبير عن آرائهم بما فيهم الأطفال، وما زال الكثير من التشريعات واللوائح التي صدرت في ظل تلك الدساتير سارياً.</w:t>
      </w:r>
    </w:p>
    <w:p w:rsidR="00000000" w:rsidRDefault="002C4AC6">
      <w:pPr>
        <w:spacing w:line="360" w:lineRule="exact"/>
        <w:jc w:val="both"/>
        <w:rPr>
          <w:rFonts w:hint="cs"/>
          <w:rtl/>
        </w:rPr>
      </w:pPr>
      <w:r>
        <w:rPr>
          <w:rFonts w:hint="cs"/>
          <w:rtl/>
        </w:rPr>
        <w:t>80-</w:t>
      </w:r>
      <w:r>
        <w:rPr>
          <w:rFonts w:hint="cs"/>
          <w:rtl/>
        </w:rPr>
        <w:tab/>
        <w:t>ويتيح التشريع الفرصة للاستماع إلى الطفل في الإ</w:t>
      </w:r>
      <w:r>
        <w:rPr>
          <w:rFonts w:hint="cs"/>
          <w:rtl/>
        </w:rPr>
        <w:t>جراءات القضائية والإدارية التي تخصه والحالات التي يمكن أن يتدخل فيها الطفل مباشرة أو عن طريق ممثل أو هيئة مختصة وينص على حق الطفل في رفع الدعوى بواسطة وليه الشرعي وفقا لقانون الإجراءات المدنية لسنة 1993. (راجع المادة 116). ونص قانون الإثبات على حق الطفل في</w:t>
      </w:r>
      <w:r>
        <w:rPr>
          <w:rFonts w:hint="cs"/>
          <w:rtl/>
        </w:rPr>
        <w:t xml:space="preserve"> أداء الشهادة (المادة 24).</w:t>
      </w:r>
    </w:p>
    <w:p w:rsidR="00000000" w:rsidRDefault="002C4AC6">
      <w:pPr>
        <w:spacing w:line="360" w:lineRule="exact"/>
        <w:jc w:val="both"/>
        <w:rPr>
          <w:rFonts w:hint="cs"/>
          <w:rtl/>
        </w:rPr>
      </w:pPr>
      <w:r>
        <w:rPr>
          <w:rFonts w:hint="cs"/>
          <w:rtl/>
        </w:rPr>
        <w:t>81-</w:t>
      </w:r>
      <w:r>
        <w:rPr>
          <w:rFonts w:hint="cs"/>
          <w:rtl/>
        </w:rPr>
        <w:tab/>
        <w:t>وترد في الفقرات 94-101 من هذا التقرير المعلومات المطلوبة في الفقرات 43 و44 و45 من المبادئ التوجيهية العامة بشأن شكل ومضمون التقارير الدورية (</w:t>
      </w:r>
      <w:r>
        <w:t>CRC/C/58</w:t>
      </w:r>
      <w:r>
        <w:rPr>
          <w:rFonts w:hint="cs"/>
          <w:rtl/>
        </w:rPr>
        <w:t>). أما المعلومات المطلوبة في الفقرة 46 من المبادئ التوجيهية فترد في الفقرة 3</w:t>
      </w:r>
      <w:r>
        <w:rPr>
          <w:rFonts w:hint="cs"/>
          <w:rtl/>
        </w:rPr>
        <w:t>52 من هذا التقرير.</w:t>
      </w:r>
    </w:p>
    <w:p w:rsidR="00000000" w:rsidRDefault="002C4AC6">
      <w:pPr>
        <w:spacing w:line="360" w:lineRule="exact"/>
        <w:jc w:val="both"/>
        <w:rPr>
          <w:rStyle w:val="FootnoteReference"/>
          <w:rFonts w:hint="cs"/>
          <w:bCs w:val="0"/>
          <w:szCs w:val="30"/>
          <w:vertAlign w:val="baseline"/>
          <w:rtl/>
        </w:rPr>
      </w:pPr>
    </w:p>
    <w:p w:rsidR="00000000" w:rsidRDefault="002C4AC6">
      <w:pPr>
        <w:spacing w:line="360" w:lineRule="exact"/>
        <w:jc w:val="center"/>
        <w:rPr>
          <w:rFonts w:hint="cs"/>
          <w:b/>
          <w:bCs/>
          <w:rtl/>
        </w:rPr>
      </w:pPr>
      <w:r>
        <w:rPr>
          <w:rtl/>
          <w:lang w:eastAsia="en-US"/>
        </w:rPr>
        <w:br w:type="page"/>
      </w:r>
      <w:r>
        <w:rPr>
          <w:rFonts w:hint="cs"/>
          <w:b/>
          <w:bCs/>
          <w:sz w:val="38"/>
          <w:szCs w:val="36"/>
          <w:rtl/>
        </w:rPr>
        <w:t xml:space="preserve">المحور الرابع:  </w:t>
      </w:r>
      <w:r>
        <w:rPr>
          <w:rFonts w:hint="cs"/>
          <w:b/>
          <w:bCs/>
          <w:szCs w:val="36"/>
          <w:rtl/>
        </w:rPr>
        <w:t>الحقوق والحريات المدنية</w:t>
      </w:r>
      <w:r>
        <w:rPr>
          <w:b/>
          <w:bCs/>
          <w:szCs w:val="36"/>
          <w:rtl/>
        </w:rPr>
        <w:br/>
      </w:r>
      <w:r>
        <w:rPr>
          <w:rFonts w:hint="cs"/>
          <w:b/>
          <w:bCs/>
          <w:rtl/>
        </w:rPr>
        <w:t>(المواد 7 و8 و13-17 و37(أ)</w:t>
      </w:r>
    </w:p>
    <w:p w:rsidR="00000000" w:rsidRDefault="002C4AC6">
      <w:pPr>
        <w:spacing w:line="360" w:lineRule="exact"/>
        <w:jc w:val="both"/>
        <w:rPr>
          <w:rFonts w:hint="cs"/>
          <w:rtl/>
        </w:rPr>
      </w:pPr>
      <w:r>
        <w:rPr>
          <w:rFonts w:hint="cs"/>
          <w:rtl/>
        </w:rPr>
        <w:t>82-</w:t>
      </w:r>
      <w:r>
        <w:rPr>
          <w:rFonts w:hint="cs"/>
          <w:rtl/>
        </w:rPr>
        <w:tab/>
        <w:t>تم التصديق على اتفاقية حقوق الطفل بالقانون رقم 80 لسنة 1990 ونشرت بملحق خاص بالرقم 1542 المؤرخ 15 آب/أغسطس 1990 وباعتبار أن الاتفاقية بالتصديق عليها من قِبَل السلطة</w:t>
      </w:r>
      <w:r>
        <w:rPr>
          <w:rFonts w:hint="cs"/>
          <w:rtl/>
        </w:rPr>
        <w:t xml:space="preserve"> التشريعية وبحسب النظام القانوني والدستوري في السودان تصبح قانوناً سارياً، شأنها شأن القوانين الأخرى، فهي بالتالي واجبة التنفيذ وملزمة لكافة الأجهزة والسلطات التنفيذية والقضائية على المستوى الاتحادي والولائي.</w:t>
      </w:r>
    </w:p>
    <w:p w:rsidR="00000000" w:rsidRDefault="002C4AC6">
      <w:pPr>
        <w:spacing w:line="360" w:lineRule="exact"/>
        <w:jc w:val="center"/>
        <w:rPr>
          <w:rFonts w:hint="cs"/>
          <w:b/>
          <w:bCs/>
          <w:rtl/>
        </w:rPr>
      </w:pPr>
      <w:r>
        <w:rPr>
          <w:rFonts w:hint="cs"/>
          <w:b/>
          <w:bCs/>
          <w:rtl/>
        </w:rPr>
        <w:t>ألف-  الاسم والجنسية (المادة 7)</w:t>
      </w:r>
    </w:p>
    <w:p w:rsidR="00000000" w:rsidRDefault="002C4AC6">
      <w:pPr>
        <w:spacing w:line="360" w:lineRule="exact"/>
        <w:jc w:val="both"/>
        <w:rPr>
          <w:rFonts w:hint="cs"/>
          <w:rtl/>
        </w:rPr>
      </w:pPr>
      <w:r>
        <w:rPr>
          <w:rFonts w:hint="cs"/>
          <w:rtl/>
        </w:rPr>
        <w:t>83-</w:t>
      </w:r>
      <w:r>
        <w:rPr>
          <w:rFonts w:hint="cs"/>
          <w:rtl/>
        </w:rPr>
        <w:tab/>
        <w:t xml:space="preserve">إن الحق في </w:t>
      </w:r>
      <w:r>
        <w:rPr>
          <w:rFonts w:hint="cs"/>
          <w:rtl/>
        </w:rPr>
        <w:t>اسم حسن منذ الولادة حق شرعي وبناء على ذلك يمنح كل طفل يولد حياً اسماً في الأسبوع التالي لولادته وينسب إلى والده.</w:t>
      </w:r>
    </w:p>
    <w:p w:rsidR="00000000" w:rsidRDefault="002C4AC6">
      <w:pPr>
        <w:spacing w:line="360" w:lineRule="exact"/>
        <w:jc w:val="both"/>
        <w:rPr>
          <w:rFonts w:hint="cs"/>
          <w:rtl/>
        </w:rPr>
      </w:pPr>
      <w:r>
        <w:rPr>
          <w:rFonts w:hint="cs"/>
          <w:rtl/>
        </w:rPr>
        <w:t>84-</w:t>
      </w:r>
      <w:r>
        <w:rPr>
          <w:rFonts w:hint="cs"/>
          <w:rtl/>
        </w:rPr>
        <w:tab/>
        <w:t>وقد أعطت الدولة تسجيل المواليد اهتماماً منذ زمن بعيد في قوانينها وقت تقديم التقرير الأولي ومع قانون تسجيل المواليد والوفيات لسنة 1972 كان ا</w:t>
      </w:r>
      <w:r>
        <w:rPr>
          <w:rFonts w:hint="cs"/>
          <w:rtl/>
        </w:rPr>
        <w:t>لقانون الساري. وفي إطار الحكم الاتحادي الذي يسود البلاد الآن، روعيت إعادة النظر في ذلك القانون حتى يتم تجاوز الصعوبات والعقبات المركزية في التطبيق العملي. وعليه فقد صدر قانون تسجيل المواليد والوفيات لسنة 1995 الذي تم بموجبه إلغاء قانون عام 1972. ومن التداب</w:t>
      </w:r>
      <w:r>
        <w:rPr>
          <w:rFonts w:hint="cs"/>
          <w:rtl/>
        </w:rPr>
        <w:t>ير الأساسية التي استحدثت لضمان تسجيل كل طفل فور ولادته ما يلي:</w:t>
      </w:r>
    </w:p>
    <w:p w:rsidR="00000000" w:rsidRDefault="002C4AC6">
      <w:pPr>
        <w:spacing w:line="360" w:lineRule="exact"/>
        <w:jc w:val="both"/>
        <w:rPr>
          <w:rFonts w:hint="cs"/>
          <w:rtl/>
        </w:rPr>
      </w:pPr>
      <w:r>
        <w:rPr>
          <w:rFonts w:hint="cs"/>
          <w:rtl/>
        </w:rPr>
        <w:tab/>
        <w:t>(أ)</w:t>
      </w:r>
      <w:r>
        <w:rPr>
          <w:rFonts w:hint="cs"/>
          <w:rtl/>
        </w:rPr>
        <w:tab/>
        <w:t>أصبح تسجيل المواليد إلزامياً وفقاً لأحكام المادة 5 من القانون المذكور، وضماناً لذلك فقد جعل التسجيل على مستوى الولايات يجري بتنسيق من السلطات الصحية بما في ذلك تقسيم المحافظات إلى مناطق تس</w:t>
      </w:r>
      <w:r>
        <w:rPr>
          <w:rFonts w:hint="cs"/>
          <w:rtl/>
        </w:rPr>
        <w:t>جيل. وقد نص القانون أيضاً على أن يعين الوالي مسجلاً للمواليد في كل ولاية؛</w:t>
      </w:r>
    </w:p>
    <w:p w:rsidR="00000000" w:rsidRDefault="002C4AC6">
      <w:pPr>
        <w:spacing w:line="360" w:lineRule="exact"/>
        <w:jc w:val="both"/>
        <w:rPr>
          <w:rFonts w:hint="cs"/>
          <w:rtl/>
        </w:rPr>
      </w:pPr>
      <w:r>
        <w:rPr>
          <w:rFonts w:hint="cs"/>
          <w:rtl/>
        </w:rPr>
        <w:tab/>
        <w:t>(ب)</w:t>
      </w:r>
      <w:r>
        <w:rPr>
          <w:rFonts w:hint="cs"/>
          <w:rtl/>
        </w:rPr>
        <w:tab/>
        <w:t xml:space="preserve">أوجب القانون على كل من القابلة القانونية التي قامت بالتوليد والعمدة والشيخ والمأذون الشرعي والوالد إذا كان حاضراً وقت الولادة والوالدة التي لم يمنعها المرض من التبليغ شخصياً أو </w:t>
      </w:r>
      <w:r>
        <w:rPr>
          <w:rFonts w:hint="cs"/>
          <w:rtl/>
        </w:rPr>
        <w:t>كتابة وكذلك أي شخص من البالغين يقطن مع الوالدة في مسكن واحد في وقت الميلاد تبليغ المسجل المختص عن واقعة الميلاد في السودان مشفوعاً بالبيانات المنصوص عليها في القانون. ولضمان تسجيل الأطفال فور ولادتهم، نص القانون على توقيع عقوبات على من لم يبلغ بواقعة الميل</w:t>
      </w:r>
      <w:r>
        <w:rPr>
          <w:rFonts w:hint="cs"/>
          <w:rtl/>
        </w:rPr>
        <w:t>اد من الأشخاص المذكورين أعلاه.</w:t>
      </w:r>
    </w:p>
    <w:p w:rsidR="00000000" w:rsidRDefault="002C4AC6">
      <w:pPr>
        <w:spacing w:line="360" w:lineRule="exact"/>
        <w:jc w:val="both"/>
        <w:rPr>
          <w:rFonts w:hint="cs"/>
          <w:rtl/>
        </w:rPr>
      </w:pPr>
      <w:r>
        <w:rPr>
          <w:rFonts w:hint="cs"/>
          <w:rtl/>
        </w:rPr>
        <w:t>85-</w:t>
      </w:r>
      <w:r>
        <w:rPr>
          <w:rFonts w:hint="cs"/>
          <w:rtl/>
        </w:rPr>
        <w:tab/>
        <w:t>وقد تم تجاوز العقبات الاجتماعية والإدارية المحتملة بتنزيل الإجراءات الإدارية للمناطق المختلفة بكل ولاية ابتداء من المحليات ووصولاً إلى العمدة والشيخ والمأذون الشرعي واللجان الشعبية للقيام بعملية التبليغ بواقعة الميلاد للم</w:t>
      </w:r>
      <w:r>
        <w:rPr>
          <w:rFonts w:hint="cs"/>
          <w:rtl/>
        </w:rPr>
        <w:t>سجل. وهذا يشمل بالضرورة كل من يولد بالولاية سواء كان من البدو أو المشردين أو الأطفال اللاجئين. وترد في جزء آخر من هذا التقرير معلومات مفصلة عن هذا الموضوع.</w:t>
      </w:r>
    </w:p>
    <w:p w:rsidR="00000000" w:rsidRDefault="002C4AC6">
      <w:pPr>
        <w:spacing w:line="360" w:lineRule="exact"/>
        <w:jc w:val="both"/>
        <w:rPr>
          <w:rFonts w:hint="cs"/>
          <w:rtl/>
        </w:rPr>
      </w:pPr>
      <w:r>
        <w:rPr>
          <w:rFonts w:hint="cs"/>
          <w:rtl/>
        </w:rPr>
        <w:t>86-</w:t>
      </w:r>
      <w:r>
        <w:rPr>
          <w:rFonts w:hint="cs"/>
          <w:rtl/>
        </w:rPr>
        <w:tab/>
        <w:t>وفيما يتعلق باحترام حق الطفل في الحفاظ على هويته، نصت المادة 10 من قانون تسجيل المواليد والوفيات</w:t>
      </w:r>
      <w:r>
        <w:rPr>
          <w:rFonts w:hint="cs"/>
          <w:rtl/>
        </w:rPr>
        <w:t xml:space="preserve"> لسنة 1995 على البيانات الواجب ذكرها عند التبليغ منذ الوهلة الأولى لميلاد الطفل وعناصر هوية الطفل حسب القانون وفقاً للنموذج المرفق هي كالآتي:</w:t>
      </w:r>
    </w:p>
    <w:p w:rsidR="00000000" w:rsidRDefault="002C4AC6">
      <w:pPr>
        <w:spacing w:line="360" w:lineRule="exact"/>
        <w:jc w:val="both"/>
        <w:rPr>
          <w:rFonts w:hint="cs"/>
          <w:rtl/>
        </w:rPr>
      </w:pPr>
      <w:r>
        <w:rPr>
          <w:rFonts w:hint="cs"/>
          <w:rtl/>
        </w:rPr>
        <w:tab/>
        <w:t>(أ)</w:t>
      </w:r>
      <w:r>
        <w:rPr>
          <w:rFonts w:hint="cs"/>
          <w:rtl/>
        </w:rPr>
        <w:tab/>
        <w:t>اسم المولود إذا كان حياً، ونوعه إن ذكراً أو أنثى؛</w:t>
      </w:r>
    </w:p>
    <w:p w:rsidR="00000000" w:rsidRDefault="002C4AC6">
      <w:pPr>
        <w:spacing w:line="360" w:lineRule="exact"/>
        <w:jc w:val="both"/>
        <w:rPr>
          <w:rFonts w:hint="cs"/>
          <w:rtl/>
        </w:rPr>
      </w:pPr>
      <w:r>
        <w:rPr>
          <w:rFonts w:hint="cs"/>
          <w:rtl/>
        </w:rPr>
        <w:tab/>
        <w:t>(ب)</w:t>
      </w:r>
      <w:r>
        <w:rPr>
          <w:rFonts w:hint="cs"/>
          <w:rtl/>
        </w:rPr>
        <w:tab/>
        <w:t>اسم الأب بالكامل (رباعي) وعمره ومهنته ومكان إقامته وجن</w:t>
      </w:r>
      <w:r>
        <w:rPr>
          <w:rFonts w:hint="cs"/>
          <w:rtl/>
        </w:rPr>
        <w:t>سيته وديانته ومحل إقامة الوالد واسم الوالدة ولقبها ومحل الميلاد وتاريخ تحرير الشهادة.</w:t>
      </w:r>
    </w:p>
    <w:p w:rsidR="00000000" w:rsidRDefault="002C4AC6">
      <w:pPr>
        <w:spacing w:line="360" w:lineRule="exact"/>
        <w:jc w:val="both"/>
        <w:rPr>
          <w:rFonts w:hint="cs"/>
          <w:rtl/>
        </w:rPr>
      </w:pPr>
      <w:r>
        <w:rPr>
          <w:rFonts w:hint="cs"/>
          <w:rtl/>
        </w:rPr>
        <w:t>87-</w:t>
      </w:r>
      <w:r>
        <w:rPr>
          <w:rFonts w:hint="cs"/>
          <w:rtl/>
        </w:rPr>
        <w:tab/>
        <w:t>وقد نص القانون على أن تدرج هذه المعلومات في السجل وأن تستخرج شهادة بذلك وإذا تخلف تسجيله تقوم إدارات الجهاز الطبي بإصدار شهادات تقدير العمر عند الطلب، وهذه الشهادات ل</w:t>
      </w:r>
      <w:r>
        <w:rPr>
          <w:rFonts w:hint="cs"/>
          <w:rtl/>
        </w:rPr>
        <w:t>ها قوة الثبوت بالإسناد إلى الشهود. وبهذا يمكن لجميع الأطفال الذين يولدون في السودان سواء كانوا مسجلين أو غير مسجلين إثبات هويتهم، وهذا الشكل من المعلومات يمنع أي وصم للطفل أو تمييز ضده بأي شكل من الأشكال.</w:t>
      </w:r>
    </w:p>
    <w:p w:rsidR="00000000" w:rsidRDefault="002C4AC6">
      <w:pPr>
        <w:spacing w:line="360" w:lineRule="exact"/>
        <w:jc w:val="both"/>
        <w:rPr>
          <w:rFonts w:hint="cs"/>
          <w:rtl/>
        </w:rPr>
      </w:pPr>
      <w:r>
        <w:rPr>
          <w:rFonts w:hint="cs"/>
          <w:rtl/>
        </w:rPr>
        <w:t>88-</w:t>
      </w:r>
      <w:r>
        <w:rPr>
          <w:rFonts w:hint="cs"/>
          <w:rtl/>
        </w:rPr>
        <w:tab/>
        <w:t>وقد وردت أحكام معرفة الوالدين ورعاية والديه لـه</w:t>
      </w:r>
      <w:r>
        <w:rPr>
          <w:rFonts w:hint="cs"/>
          <w:rtl/>
        </w:rPr>
        <w:t xml:space="preserve"> الفقرة 51 من التقرير الأولي. وقد نظم ذلك قانون الأحوال الشخصية للمسلمين لسنة 1991 في فصله الثالث.</w:t>
      </w:r>
    </w:p>
    <w:p w:rsidR="00000000" w:rsidRDefault="002C4AC6">
      <w:pPr>
        <w:spacing w:line="360" w:lineRule="exact"/>
        <w:jc w:val="both"/>
        <w:rPr>
          <w:rFonts w:hint="cs"/>
          <w:rtl/>
        </w:rPr>
      </w:pPr>
      <w:r>
        <w:rPr>
          <w:rFonts w:hint="cs"/>
          <w:rtl/>
        </w:rPr>
        <w:t>89-</w:t>
      </w:r>
      <w:r>
        <w:rPr>
          <w:rFonts w:hint="cs"/>
          <w:rtl/>
        </w:rPr>
        <w:tab/>
        <w:t>وصدر قانون الجنسية السودانية لسنة 1993 (مرفق) وتم بموجبه إلغاء قانون الجنسية السودانية لسنة 1957، وعرفت المادة 3 منه كلمة "الوالد" وتشمل والدة الشخص المو</w:t>
      </w:r>
      <w:r>
        <w:rPr>
          <w:rFonts w:hint="cs"/>
          <w:rtl/>
        </w:rPr>
        <w:t>لود من غير زواج شرعي أو الذي لم يصدر إقرار ببنوته. كما عرفت "الولد" بأنه "ولد شرعي ويشمل الولد المتبنى وأولاد كل من الزوجين". ومن التدابير المتخذة التي تكفل حق الطفل في اكتساب الجنسية ما ورد في أحكام المادة 4(2) والتي نصت على "أن يكون الشخص المولود بعد سري</w:t>
      </w:r>
      <w:r>
        <w:rPr>
          <w:rFonts w:hint="cs"/>
          <w:rtl/>
        </w:rPr>
        <w:t>ان هذا القانون سودانياً بالميلاد إذا كان والده سودانيا بالميلاد وقت ميلاده".</w:t>
      </w:r>
    </w:p>
    <w:p w:rsidR="00000000" w:rsidRDefault="002C4AC6">
      <w:pPr>
        <w:spacing w:line="360" w:lineRule="exact"/>
        <w:jc w:val="both"/>
        <w:rPr>
          <w:rFonts w:hint="cs"/>
          <w:rtl/>
        </w:rPr>
      </w:pPr>
      <w:r>
        <w:rPr>
          <w:rFonts w:hint="cs"/>
          <w:rtl/>
        </w:rPr>
        <w:t>90-</w:t>
      </w:r>
      <w:r>
        <w:rPr>
          <w:rFonts w:hint="cs"/>
          <w:rtl/>
        </w:rPr>
        <w:tab/>
        <w:t>كما نص البند 3 من المادة ذاتها على "أن يكون الشخص الذي يولد لأبوين سودانيين بالتجنس سودانياً بالميلاد إذا كان الأبوان قد حصلا على الجنسية السودانية بالتجنس قبل ميلاده"؛ كما نص</w:t>
      </w:r>
      <w:r>
        <w:rPr>
          <w:rFonts w:hint="cs"/>
          <w:rtl/>
        </w:rPr>
        <w:t>ت المادة 5 على "أن يعتبر سودانياً بالميلاد حتى يثبت العكس الشخص القاصر الذي وجد أو يوجد مهجوراً من والدين مجهولين"، كما نصت المادة 7(4) على أنه يجوز للوزير عند الطلب، أن يضمن شهادة الجنسية السودانية بالتجنس أسماء الأبناء القاصرين إذا كانت الشهادة ممنوحة إل</w:t>
      </w:r>
      <w:r>
        <w:rPr>
          <w:rFonts w:hint="cs"/>
          <w:rtl/>
        </w:rPr>
        <w:t>ى والدهم المسؤول، ويكون لكل من هؤلاء الأبناء القاصرين جنسية السوداني بالتجنس من تاريخ إدراج اسمه بشهادة التجنس. هذا وقد نصت المادة 9 على سلطة رئيس الجمهورية في منح الجنسية السودانية بالتجنس لأي أجنبي وذلك حتى في حالة وجود أي حكم مخالف في القانون.</w:t>
      </w:r>
    </w:p>
    <w:p w:rsidR="00000000" w:rsidRDefault="002C4AC6">
      <w:pPr>
        <w:spacing w:line="360" w:lineRule="exact"/>
        <w:jc w:val="both"/>
        <w:rPr>
          <w:rFonts w:hint="cs"/>
          <w:rtl/>
        </w:rPr>
      </w:pPr>
      <w:r>
        <w:rPr>
          <w:rFonts w:hint="cs"/>
          <w:rtl/>
        </w:rPr>
        <w:t>91-</w:t>
      </w:r>
      <w:r>
        <w:rPr>
          <w:rFonts w:hint="cs"/>
          <w:rtl/>
        </w:rPr>
        <w:tab/>
        <w:t xml:space="preserve">وعلى </w:t>
      </w:r>
      <w:r>
        <w:rPr>
          <w:rFonts w:hint="cs"/>
          <w:rtl/>
        </w:rPr>
        <w:t>ضوء ما سبق ذكره نجد أن هنالك مجالاً واسعاً في القوانين السودانية للحصول على الجنسية بالنسبة للأطفال المولودين خارج إطار الزواج أو الأطفال ملتمسي اللجوء واللاجئين.</w:t>
      </w:r>
    </w:p>
    <w:p w:rsidR="00000000" w:rsidRDefault="002C4AC6">
      <w:pPr>
        <w:spacing w:line="360" w:lineRule="exact"/>
        <w:jc w:val="center"/>
        <w:rPr>
          <w:rFonts w:hint="cs"/>
          <w:b/>
          <w:bCs/>
          <w:rtl/>
        </w:rPr>
      </w:pPr>
      <w:r>
        <w:rPr>
          <w:rFonts w:hint="cs"/>
          <w:b/>
          <w:bCs/>
          <w:rtl/>
        </w:rPr>
        <w:t>باء -  الحفاظ على الهوية (المادة 8)</w:t>
      </w:r>
    </w:p>
    <w:p w:rsidR="00000000" w:rsidRDefault="002C4AC6">
      <w:pPr>
        <w:spacing w:line="360" w:lineRule="exact"/>
        <w:jc w:val="both"/>
        <w:rPr>
          <w:rFonts w:hint="cs"/>
          <w:rtl/>
        </w:rPr>
      </w:pPr>
      <w:r>
        <w:rPr>
          <w:rFonts w:hint="cs"/>
          <w:rtl/>
        </w:rPr>
        <w:t>92-</w:t>
      </w:r>
      <w:r>
        <w:rPr>
          <w:rFonts w:hint="cs"/>
          <w:rtl/>
        </w:rPr>
        <w:tab/>
        <w:t>المعروف أن السودان دولة متعددة الأعراق والثقافات والد</w:t>
      </w:r>
      <w:r>
        <w:rPr>
          <w:rFonts w:hint="cs"/>
          <w:rtl/>
        </w:rPr>
        <w:t>يانات، ولهذا فقد روعي هذا الوضع في المرسوم الدستوري الرابع عشر لسنة 1997 (مرفق) إذ نصت المادة 3(1) من المرسوم على "أن السودان دولة متعددة الأعراق والثقافات والديانات، والإسلام دين غالب السكان والمسيحية والمعتقدات الأفريقية الأخرى لها أتباع معتبرون". ولعل م</w:t>
      </w:r>
      <w:r>
        <w:rPr>
          <w:rFonts w:hint="cs"/>
          <w:rtl/>
        </w:rPr>
        <w:t>ا سار عليه هذا المرسوم هو تأكيد لما ارتضاه المجتمع الدولي في صياغة ديباجة الاتفاقية آخذا في الاعتبار ضرورة الاهتمام بموروثات كل شعب وقيمه الثقافية كضمانة لحماية الطفل وتنشئته تنشئة متناسقة. وقد راعت التشريعات الاتحادية خصوصية وضع أي ولاية حفاظاً على هوية ا</w:t>
      </w:r>
      <w:r>
        <w:rPr>
          <w:rFonts w:hint="cs"/>
          <w:rtl/>
        </w:rPr>
        <w:t>لإنسان والطفل فيها وبذلك أصبحت الحماية دستورية وقانونية للمحافظة على كل عناصر هوية الطفل وإثباتها. ويمنع القانون أيضاً نقل الأطفال إلى خارج أوطانهم أو تخبئتهم أو إخفاءهم أو أن يحل محلهم أطفالاً آخرين.</w:t>
      </w:r>
    </w:p>
    <w:p w:rsidR="00000000" w:rsidRDefault="002C4AC6">
      <w:pPr>
        <w:spacing w:line="360" w:lineRule="exact"/>
        <w:jc w:val="both"/>
        <w:rPr>
          <w:rFonts w:hint="cs"/>
          <w:rtl/>
        </w:rPr>
      </w:pPr>
      <w:r>
        <w:rPr>
          <w:rFonts w:hint="cs"/>
          <w:rtl/>
        </w:rPr>
        <w:t>93-</w:t>
      </w:r>
      <w:r>
        <w:rPr>
          <w:rFonts w:hint="cs"/>
          <w:rtl/>
        </w:rPr>
        <w:tab/>
        <w:t>وفي المادة 9 من المرسوم الدستوري السابع لسنة 1993 (</w:t>
      </w:r>
      <w:r>
        <w:rPr>
          <w:rFonts w:hint="cs"/>
          <w:rtl/>
        </w:rPr>
        <w:t>مرفق) ورد أن من حقوق المواطن الحرية في التعبير العام والمشاركة والانضباط القانوني؛ وجاء في الفقرة 2 من المادة نفسها "أن الحق القانوني للمواطن، الحرية بلا إكراه في العقيدة ولا حجر في العبادة ولا ظلم ولا تمييز في الحق العام لمجرد اعتبار الملة الشخصية".</w:t>
      </w:r>
    </w:p>
    <w:p w:rsidR="00000000" w:rsidRDefault="002C4AC6">
      <w:pPr>
        <w:spacing w:line="360" w:lineRule="exact"/>
        <w:jc w:val="center"/>
        <w:rPr>
          <w:rFonts w:hint="cs"/>
          <w:b/>
          <w:bCs/>
          <w:rtl/>
        </w:rPr>
      </w:pPr>
      <w:r>
        <w:rPr>
          <w:rFonts w:hint="cs"/>
          <w:b/>
          <w:bCs/>
          <w:rtl/>
        </w:rPr>
        <w:t>جيم -</w:t>
      </w:r>
      <w:r>
        <w:rPr>
          <w:rFonts w:hint="cs"/>
          <w:b/>
          <w:bCs/>
          <w:rtl/>
        </w:rPr>
        <w:t xml:space="preserve">  حرية التعبير (المادة 13)</w:t>
      </w:r>
    </w:p>
    <w:p w:rsidR="00000000" w:rsidRDefault="002C4AC6">
      <w:pPr>
        <w:spacing w:line="360" w:lineRule="exact"/>
        <w:jc w:val="both"/>
        <w:rPr>
          <w:rFonts w:hint="cs"/>
          <w:rtl/>
        </w:rPr>
      </w:pPr>
      <w:r>
        <w:rPr>
          <w:rFonts w:hint="cs"/>
          <w:rtl/>
        </w:rPr>
        <w:t>94-</w:t>
      </w:r>
      <w:r>
        <w:rPr>
          <w:rFonts w:hint="cs"/>
          <w:rtl/>
        </w:rPr>
        <w:tab/>
        <w:t>نصت المادة 3(3) من المرسوم الدستوري الرابع عشر لسنة 1997 على أنه "لا يجوز سن أي تشريع يضر بالحريات والحقوق الأساسية للمواطنين"، وبالتالي يكون هذا النص ضمانة لحماية الحريات والحقوق الأساسية بما في ذلك حرية التعبير للجميع كبارا</w:t>
      </w:r>
      <w:r>
        <w:rPr>
          <w:rFonts w:hint="cs"/>
          <w:rtl/>
        </w:rPr>
        <w:t>ً وأطفالاً. ومن ناحية أخرى، جاء ضمن أهداف التعليم كما وردت في قانون التعليم العام لسنة 1992 (مرفق) "أن تتم رياضة عقول النشء وتثقيفهم بالعلوم والخبرات وتربية أجسامهم بالتمارين وتزكية نفوسهم بالأعراف والآداب وتدريبهم على إمعان التفكير والتدبير وإحسان المعامل</w:t>
      </w:r>
      <w:r>
        <w:rPr>
          <w:rFonts w:hint="cs"/>
          <w:rtl/>
        </w:rPr>
        <w:t>ة" وجاء في القانون ذاته وكهدف استراتيجي للتربية "تشجيع الإبداع، وتنمية القدرات والمهارات، وإتاحة فرص التدريب على وسائل التقنية الحديثة، وتطويرها وتكييفها لخدمة الحق والخير والصلاح بالتوظيف الأمثل للإمكانات، والتحقيق الناجز للتنمية الشاملة".</w:t>
      </w:r>
    </w:p>
    <w:p w:rsidR="00000000" w:rsidRDefault="002C4AC6">
      <w:pPr>
        <w:spacing w:line="360" w:lineRule="exact"/>
        <w:jc w:val="both"/>
        <w:rPr>
          <w:rFonts w:hint="cs"/>
          <w:rtl/>
        </w:rPr>
      </w:pPr>
      <w:r>
        <w:rPr>
          <w:rFonts w:hint="cs"/>
          <w:rtl/>
        </w:rPr>
        <w:t>95-</w:t>
      </w:r>
      <w:r>
        <w:rPr>
          <w:rFonts w:hint="cs"/>
          <w:rtl/>
        </w:rPr>
        <w:tab/>
        <w:t>كذلك جاء في</w:t>
      </w:r>
      <w:r>
        <w:rPr>
          <w:rFonts w:hint="cs"/>
          <w:rtl/>
        </w:rPr>
        <w:t xml:space="preserve"> اللائحة المدرسية (مرفق) أن يكون طابور الصباح والإذاعة المدرسية والصحف الحائطية والجمعيات الفنية والأدبية والعلمية والمسرح من الأنشطة الرئيسية حيث تتاح الفرصة الكاملة للطفل للتعبير عن آرائه وتطوير قدراته وملكاته.</w:t>
      </w:r>
    </w:p>
    <w:p w:rsidR="00000000" w:rsidRDefault="002C4AC6">
      <w:pPr>
        <w:spacing w:line="360" w:lineRule="exact"/>
        <w:jc w:val="both"/>
        <w:rPr>
          <w:rFonts w:hint="cs"/>
          <w:rtl/>
        </w:rPr>
      </w:pPr>
      <w:r>
        <w:rPr>
          <w:rFonts w:hint="cs"/>
          <w:spacing w:val="2"/>
          <w:rtl/>
        </w:rPr>
        <w:t>96-</w:t>
      </w:r>
      <w:r>
        <w:rPr>
          <w:rFonts w:hint="cs"/>
          <w:spacing w:val="2"/>
          <w:rtl/>
        </w:rPr>
        <w:tab/>
        <w:t>والمعلوم أن الحقوق ترد عادة دون وضع قيو</w:t>
      </w:r>
      <w:r>
        <w:rPr>
          <w:rFonts w:hint="cs"/>
          <w:spacing w:val="2"/>
          <w:rtl/>
        </w:rPr>
        <w:t>د موضوعية تنظم ممارستها في إطار الالتزام بالقانون، مع مراعاة ألا تكون تلك القيود حائلاً دون ممارسة هذا الحق كما جاء في المرسوم الدستوري أعلاه. أما القيود التي يجوز أن تخضع لها ممارسة هذا الحق فلا تختلف عمّا ورد في الاتفاقية من شروط كاحترام حقوق الغير وسمعت</w:t>
      </w:r>
      <w:r>
        <w:rPr>
          <w:rFonts w:hint="cs"/>
          <w:spacing w:val="2"/>
          <w:rtl/>
        </w:rPr>
        <w:t>هم كحماية الأمن الوطني أو النظام والسلام العام أو الصحة العامة أو الآداب العامة مع إضافة نبذ الدعوة إلـى</w:t>
      </w:r>
      <w:r>
        <w:rPr>
          <w:rFonts w:hint="cs"/>
          <w:rtl/>
        </w:rPr>
        <w:t xml:space="preserve"> العنف.</w:t>
      </w:r>
    </w:p>
    <w:p w:rsidR="00000000" w:rsidRDefault="002C4AC6">
      <w:pPr>
        <w:spacing w:line="360" w:lineRule="exact"/>
        <w:jc w:val="both"/>
        <w:rPr>
          <w:rFonts w:hint="cs"/>
          <w:rtl/>
        </w:rPr>
      </w:pPr>
      <w:r>
        <w:rPr>
          <w:rFonts w:hint="cs"/>
          <w:rtl/>
        </w:rPr>
        <w:t>97-</w:t>
      </w:r>
      <w:r>
        <w:rPr>
          <w:rFonts w:hint="cs"/>
          <w:rtl/>
        </w:rPr>
        <w:tab/>
        <w:t>وعليه فمن حيث الممارسة الفعلية فإن الأطفال في السودان يعبرون عن آرائهم بحرية من خلال كل وسائل ووسائط الإعلام والأنشطة المدرسية دون حجر أو قي</w:t>
      </w:r>
      <w:r>
        <w:rPr>
          <w:rFonts w:hint="cs"/>
          <w:rtl/>
        </w:rPr>
        <w:t>د إلا ما ذكر أعلاه وعلى سبيل الحصر ودون تمييز.</w:t>
      </w:r>
    </w:p>
    <w:p w:rsidR="00000000" w:rsidRDefault="002C4AC6">
      <w:pPr>
        <w:spacing w:line="360" w:lineRule="exact"/>
        <w:jc w:val="center"/>
        <w:rPr>
          <w:rFonts w:hint="cs"/>
          <w:b/>
          <w:bCs/>
          <w:rtl/>
        </w:rPr>
      </w:pPr>
      <w:r>
        <w:rPr>
          <w:rFonts w:hint="cs"/>
          <w:b/>
          <w:bCs/>
          <w:rtl/>
        </w:rPr>
        <w:t>دال -  حرية الفكر والوجدان والدين (المادة 14)</w:t>
      </w:r>
    </w:p>
    <w:p w:rsidR="00000000" w:rsidRDefault="002C4AC6">
      <w:pPr>
        <w:spacing w:line="360" w:lineRule="exact"/>
        <w:jc w:val="both"/>
        <w:rPr>
          <w:rFonts w:hint="cs"/>
          <w:rtl/>
        </w:rPr>
      </w:pPr>
      <w:r>
        <w:rPr>
          <w:rFonts w:hint="cs"/>
          <w:rtl/>
        </w:rPr>
        <w:t>98-</w:t>
      </w:r>
      <w:r>
        <w:rPr>
          <w:rFonts w:hint="cs"/>
          <w:rtl/>
        </w:rPr>
        <w:tab/>
        <w:t>جاءت التشريعات السودانية في هذا المجال مطابقة للفطرة الإنسانية وتأسيساً على هذا كانت حرية الفكر والوجدان والدين لأطفال السودان مشتقة من أصل الفطرة. ومما يؤكد ه</w:t>
      </w:r>
      <w:r>
        <w:rPr>
          <w:rFonts w:hint="cs"/>
          <w:rtl/>
        </w:rPr>
        <w:t xml:space="preserve">ذا أن الأسرة وهي البيئة الطبيعية الأولى التي يعيش فيها الطفل ولها التأثير الأكبر في تكوين فكره ووجدانه ومعتقده، ومع التقرير بحق الطفل في الحفاظ على هويته، يجب الأخذ في الاعتبار أن الطفل بسبب ضعفه وعدم اكتمال ملكاته العقلية فإن منشأ فكره ومعتقده يكون بيئته </w:t>
      </w:r>
      <w:r>
        <w:rPr>
          <w:rFonts w:hint="cs"/>
          <w:rtl/>
        </w:rPr>
        <w:t>الأولى بحسب عرفها وثقافتها ودينها. وهذا ما أكده المرسوم الدستوري الرابع عشر لسنة 1997 (مرفق) في المادة 3(2) والتي نصت على "أن حرية الدين والاعتقاد والشعائر التعبدية والدعوة والتبشير والوعظ مكفولة للجميع ولا يجوز إكراه أي مواطن على اعتناق أي دين أو معتقد، و</w:t>
      </w:r>
      <w:r>
        <w:rPr>
          <w:rFonts w:hint="cs"/>
          <w:rtl/>
        </w:rPr>
        <w:t>حرية الدين تجسدها ممارسة الشعائر الدينية علانية لكل الأديان وأن يوفر المناخ الملائم في ممارسة الشعائر التعبدية، وأن لا يجوز سن تشريع يضر بالحقوق الدينية لأي مواطن".</w:t>
      </w:r>
    </w:p>
    <w:p w:rsidR="00000000" w:rsidRDefault="002C4AC6">
      <w:pPr>
        <w:spacing w:line="360" w:lineRule="exact"/>
        <w:jc w:val="both"/>
        <w:rPr>
          <w:rFonts w:hint="cs"/>
          <w:rtl/>
        </w:rPr>
      </w:pPr>
      <w:r>
        <w:rPr>
          <w:rFonts w:hint="cs"/>
          <w:rtl/>
        </w:rPr>
        <w:t>99-</w:t>
      </w:r>
      <w:r>
        <w:rPr>
          <w:rFonts w:hint="cs"/>
          <w:rtl/>
        </w:rPr>
        <w:tab/>
        <w:t>وهذا النص القاطع يشكل ضمانة دستورية لحرية الطفل في الجهر بدينه أو معتقداته بل أن القانو</w:t>
      </w:r>
      <w:r>
        <w:rPr>
          <w:rFonts w:hint="cs"/>
          <w:rtl/>
        </w:rPr>
        <w:t>ن الجنائي لسنة 1991 (مرفق) يسائِل ويعاقب كل شخص يخالف أحكام المادة 125 والمادة 127 ويشمل ذلك من يخرب أو يدنس مكاناً معداً للعبادة أو أي شيء يعتبر مقدساً لدى طائفة من الناس، أو يعترض أو يشوش على اجتماع ديني. وتبعاً لذلك فإن التشريع السوداني يعاقب على التصرف</w:t>
      </w:r>
      <w:r>
        <w:rPr>
          <w:rFonts w:hint="cs"/>
          <w:rtl/>
        </w:rPr>
        <w:t>ات التي من شأنها أن تجرح علناً الشعور الديني.</w:t>
      </w:r>
    </w:p>
    <w:p w:rsidR="00000000" w:rsidRDefault="002C4AC6">
      <w:pPr>
        <w:spacing w:line="360" w:lineRule="exact"/>
        <w:jc w:val="both"/>
        <w:rPr>
          <w:rFonts w:hint="cs"/>
          <w:rtl/>
        </w:rPr>
      </w:pPr>
      <w:r>
        <w:rPr>
          <w:rFonts w:hint="cs"/>
          <w:rtl/>
        </w:rPr>
        <w:t>100-</w:t>
      </w:r>
      <w:r>
        <w:rPr>
          <w:rFonts w:hint="cs"/>
          <w:rtl/>
        </w:rPr>
        <w:tab/>
        <w:t>وفيما يتصل بالتدابير المتخذة لضمان احترام حق الطفل بتلقي التدريس الديني في المدارس أو المؤسسات العامة، فقد ورد ضمن أهداف التعليم العام المضمن في قانون التعليم العام لسنة 1992 (مرفق) واستراتيجية التربية، أن</w:t>
      </w:r>
      <w:r>
        <w:rPr>
          <w:rFonts w:hint="cs"/>
          <w:rtl/>
        </w:rPr>
        <w:t xml:space="preserve"> تعمل الدولة على "ترسيخ العقيدة والأخلاق الدينية في النشء وتبصيرهم بتعاليم الدين وتراثه، وتربيتهم على هديه لبناء الشخصية المؤمنة العابدة لله المتحضرة والقادرة على تحمل المسؤولية وتركيز القيم الاجتماعية المؤسسة على دوافع العمل الصالح والتقوى". وعلى النمط ذا</w:t>
      </w:r>
      <w:r>
        <w:rPr>
          <w:rFonts w:hint="cs"/>
          <w:rtl/>
        </w:rPr>
        <w:t xml:space="preserve">ته سارت اللائحة المدرسية لسنة 1993 (مرفق) والتي قررت أن يتم بالمدارس السودانية تدريس الطفل التعاليم الدينية كلّ بحسب ديانته، وتخضع هذه الحرية فقط لتلك القيود المذكورة في الاتفاقية المتعارف عليها عالمياً كضوابط لممارسة الحريات والحقوق الأساسية وتأسيساً على </w:t>
      </w:r>
      <w:r>
        <w:rPr>
          <w:rFonts w:hint="cs"/>
          <w:rtl/>
        </w:rPr>
        <w:t>هذا فإن السودان قد قضى على أكبر معوق يحول دون تنفيذ اتفاقية حقوق الطفل فلم يجعل الاختلاف في الدين عقبة تعترض سبيل حماية الأطفال وتنميتهم وبقائهم.</w:t>
      </w:r>
    </w:p>
    <w:p w:rsidR="00000000" w:rsidRDefault="002C4AC6">
      <w:pPr>
        <w:spacing w:line="360" w:lineRule="exact"/>
        <w:jc w:val="center"/>
        <w:rPr>
          <w:rFonts w:hint="cs"/>
          <w:b/>
          <w:bCs/>
          <w:rtl/>
        </w:rPr>
      </w:pPr>
      <w:r>
        <w:rPr>
          <w:rFonts w:hint="cs"/>
          <w:b/>
          <w:bCs/>
          <w:rtl/>
        </w:rPr>
        <w:t>هاء -  حرية تكوين الجمعيات وحرية الاجتماع السلمي (المادة 15)</w:t>
      </w:r>
    </w:p>
    <w:p w:rsidR="00000000" w:rsidRDefault="002C4AC6">
      <w:pPr>
        <w:spacing w:line="360" w:lineRule="exact"/>
        <w:jc w:val="both"/>
        <w:rPr>
          <w:rFonts w:hint="cs"/>
          <w:rtl/>
        </w:rPr>
      </w:pPr>
      <w:r>
        <w:rPr>
          <w:rFonts w:hint="cs"/>
          <w:rtl/>
        </w:rPr>
        <w:t>101-</w:t>
      </w:r>
      <w:r>
        <w:rPr>
          <w:rFonts w:hint="cs"/>
          <w:rtl/>
        </w:rPr>
        <w:tab/>
        <w:t>إن حرية تكوين الجمعيات وحرية الاجتماع السلمي</w:t>
      </w:r>
      <w:r>
        <w:rPr>
          <w:rFonts w:hint="cs"/>
          <w:rtl/>
        </w:rPr>
        <w:t xml:space="preserve"> تكفلها التشريعات السودانية وتحميها الاتفاقية باعتبارها قانوناً وطنياً. وحرية تكوين الجمعيات مكفولة للأطفال في المدارس والاتحادات الطلابية والجمعيات بموجب قانون التعليم العام لسنة 1992 (مرفق) واللائحة الصادرة لسنة 1993 (مرفق)، حيث نص في المادة 17 على أن يك</w:t>
      </w:r>
      <w:r>
        <w:rPr>
          <w:rFonts w:hint="cs"/>
          <w:rtl/>
        </w:rPr>
        <w:t xml:space="preserve">ون النشاط المدرسي جزءاً أساسياً من المنهج لتكاملهما نظرياً وعملياً ولكسر الحواجز والفواصل بين المدرسة والبيئة المحيطة بها وينمي المواهب والملكات ويصقلها ويعمق روح الجماعة والإحساس بالمسؤولية واستثمار أوقات الفراغ بعمل مثمر وممتع. ونُص كذلك في المادة 18 من </w:t>
      </w:r>
      <w:r>
        <w:rPr>
          <w:rFonts w:hint="cs"/>
          <w:rtl/>
        </w:rPr>
        <w:t>اللائحة نفسها على أن تنشأ جمعيات مدرسية لأنواع الأنشطة الدينية والثقافية والاجتماعية والعلمية والرياضية والفنية، بحسب ميول ورغبات الطفل وإمكاناته. وهذا يؤكد أن التشريعات السودانية تلبي ما جاء في المادة 15 من اتفاقية حقوق الطفل وتصنف المبادئ التي جاءت بها ض</w:t>
      </w:r>
      <w:r>
        <w:rPr>
          <w:rFonts w:hint="cs"/>
          <w:rtl/>
        </w:rPr>
        <w:t>من المبادئ الأساسية للحقوق.</w:t>
      </w:r>
    </w:p>
    <w:p w:rsidR="00000000" w:rsidRDefault="002C4AC6">
      <w:pPr>
        <w:spacing w:line="360" w:lineRule="exact"/>
        <w:jc w:val="both"/>
        <w:rPr>
          <w:rFonts w:hint="cs"/>
          <w:rtl/>
        </w:rPr>
      </w:pPr>
      <w:r>
        <w:rPr>
          <w:rFonts w:hint="cs"/>
          <w:rtl/>
        </w:rPr>
        <w:t>102-</w:t>
      </w:r>
      <w:r>
        <w:rPr>
          <w:rFonts w:hint="cs"/>
          <w:rtl/>
        </w:rPr>
        <w:tab/>
        <w:t>هذا وتتمتع كل الجمعيات التي تسجل وفق القانون بالشخصية الاعتبارية القانونية والذمة المالية والحق في التقاضي. وقد شجع هذا الإطار الحر تشكيل العديد من الجمعيات في كل ولايات السودان والتي لا تستهدف الربح وتتوجه أساساً نحو أنشطة</w:t>
      </w:r>
      <w:r>
        <w:rPr>
          <w:rFonts w:hint="cs"/>
          <w:rtl/>
        </w:rPr>
        <w:t xml:space="preserve"> الأطفال الصحية والتعليمية والرياضية والثقافية والفنية والعلمية، والجهود في هذا المجال متواصلة ولكنها تحتاج إلى الدعم خاصةً في مناطق النـزاع الأهلي بالجنوب.</w:t>
      </w:r>
    </w:p>
    <w:p w:rsidR="00000000" w:rsidRDefault="002C4AC6">
      <w:pPr>
        <w:spacing w:line="360" w:lineRule="exact"/>
        <w:jc w:val="both"/>
        <w:rPr>
          <w:rFonts w:hint="cs"/>
          <w:rtl/>
        </w:rPr>
      </w:pPr>
      <w:r>
        <w:rPr>
          <w:rFonts w:hint="cs"/>
          <w:rtl/>
        </w:rPr>
        <w:t>103-</w:t>
      </w:r>
      <w:r>
        <w:rPr>
          <w:rFonts w:hint="cs"/>
          <w:rtl/>
        </w:rPr>
        <w:tab/>
        <w:t>أما حرية الاجتماع السلمي فمكفولة بالقانون، ما لم يترتب على ذلك الاجتماع شغب أو إخلال بالسلام و</w:t>
      </w:r>
      <w:r>
        <w:rPr>
          <w:rFonts w:hint="cs"/>
          <w:rtl/>
        </w:rPr>
        <w:t>الطمأنينة العامة، وذلك وفقاً للقانون الجنائي لسنة 1991 (مرفق) (المادتين 67 و69).</w:t>
      </w:r>
    </w:p>
    <w:p w:rsidR="00000000" w:rsidRDefault="002C4AC6">
      <w:pPr>
        <w:spacing w:line="360" w:lineRule="exact"/>
        <w:jc w:val="both"/>
        <w:rPr>
          <w:rFonts w:hint="cs"/>
          <w:rtl/>
        </w:rPr>
      </w:pPr>
    </w:p>
    <w:p w:rsidR="00000000" w:rsidRDefault="002C4AC6">
      <w:pPr>
        <w:spacing w:line="360" w:lineRule="exact"/>
        <w:jc w:val="both"/>
        <w:rPr>
          <w:rFonts w:hint="cs"/>
          <w:rtl/>
        </w:rPr>
      </w:pPr>
    </w:p>
    <w:p w:rsidR="00000000" w:rsidRDefault="002C4AC6">
      <w:pPr>
        <w:spacing w:line="360" w:lineRule="exact"/>
        <w:jc w:val="center"/>
        <w:rPr>
          <w:rFonts w:hint="cs"/>
          <w:b/>
          <w:bCs/>
          <w:rtl/>
        </w:rPr>
      </w:pPr>
      <w:r>
        <w:rPr>
          <w:rFonts w:hint="cs"/>
          <w:b/>
          <w:bCs/>
          <w:rtl/>
        </w:rPr>
        <w:t>واو -  حماية الحياة الخاصة (المادة 16)</w:t>
      </w:r>
    </w:p>
    <w:p w:rsidR="00000000" w:rsidRDefault="002C4AC6">
      <w:pPr>
        <w:spacing w:line="360" w:lineRule="exact"/>
        <w:jc w:val="both"/>
        <w:rPr>
          <w:rFonts w:hint="cs"/>
          <w:rtl/>
        </w:rPr>
      </w:pPr>
      <w:r>
        <w:rPr>
          <w:rFonts w:hint="cs"/>
          <w:rtl/>
        </w:rPr>
        <w:t>104-</w:t>
      </w:r>
      <w:r>
        <w:rPr>
          <w:rFonts w:hint="cs"/>
          <w:rtl/>
        </w:rPr>
        <w:tab/>
        <w:t xml:space="preserve">جاءت في التقرير السابق إشارة لحماية هذا الحق في ظل القانون الجنائي لسنة 1991 وتحديداً في الباب السادس عشر منه بمقتضى المادة 166، </w:t>
      </w:r>
      <w:r>
        <w:rPr>
          <w:rFonts w:hint="cs"/>
          <w:rtl/>
        </w:rPr>
        <w:t>ويمكن أن نضيف مواد أخرى تعاقب على القذف وإشانة السمعة وهي المواد 158 و159 وكذلك المادة 160 التي تعاقب على الإساءة والسباب.</w:t>
      </w:r>
    </w:p>
    <w:p w:rsidR="00000000" w:rsidRDefault="002C4AC6">
      <w:pPr>
        <w:spacing w:line="360" w:lineRule="exact"/>
        <w:jc w:val="both"/>
        <w:rPr>
          <w:rFonts w:hint="cs"/>
          <w:rtl/>
        </w:rPr>
      </w:pPr>
      <w:r>
        <w:rPr>
          <w:rFonts w:hint="cs"/>
          <w:rtl/>
        </w:rPr>
        <w:t>105-</w:t>
      </w:r>
      <w:r>
        <w:rPr>
          <w:rFonts w:hint="cs"/>
          <w:rtl/>
        </w:rPr>
        <w:tab/>
        <w:t>أما عن الحماية التي يوفرها القانون إزاء مثل هذا التعرض أو التهجم فتتمثل في إيقاع عقوبة السجن والغرامة لكل من يرتكب هذه الجرائم م</w:t>
      </w:r>
      <w:r>
        <w:rPr>
          <w:rFonts w:hint="cs"/>
          <w:rtl/>
        </w:rPr>
        <w:t>خالفة لأحكام المواد المذكورة أعلاه، كما أن قانون الإجراءات الجنائية لسنة 1991 نص على حرمة المساكن وعدم تفتيشها إلا بإذن من ساكنيها أو بإذن من القاضي أو وكيل النيابة المختص وطبقاً للضوابط والإجراءات التي يحددها القانون. وتكون طرق الإنصاف للطفل متاحة وذلك با</w:t>
      </w:r>
      <w:r>
        <w:rPr>
          <w:rFonts w:hint="cs"/>
          <w:rtl/>
        </w:rPr>
        <w:t>لبلاغ أو الشكوى وإجراءاتها بموجب القانون نفسه الذي يحمي هذه الحقوق ويعاقب على انتهاكها.</w:t>
      </w:r>
    </w:p>
    <w:p w:rsidR="00000000" w:rsidRDefault="002C4AC6">
      <w:pPr>
        <w:spacing w:line="360" w:lineRule="exact"/>
        <w:jc w:val="center"/>
        <w:rPr>
          <w:rFonts w:hint="cs"/>
          <w:b/>
          <w:bCs/>
          <w:rtl/>
        </w:rPr>
      </w:pPr>
      <w:r>
        <w:rPr>
          <w:rFonts w:hint="cs"/>
          <w:b/>
          <w:bCs/>
          <w:rtl/>
        </w:rPr>
        <w:t>زاي -  الحصول على المعلومات المناسبة (المادة 17)</w:t>
      </w:r>
    </w:p>
    <w:p w:rsidR="00000000" w:rsidRDefault="002C4AC6">
      <w:pPr>
        <w:spacing w:line="360" w:lineRule="exact"/>
        <w:jc w:val="both"/>
        <w:rPr>
          <w:rFonts w:hint="cs"/>
          <w:rtl/>
        </w:rPr>
      </w:pPr>
      <w:r>
        <w:rPr>
          <w:rFonts w:hint="cs"/>
          <w:rtl/>
        </w:rPr>
        <w:t>106-</w:t>
      </w:r>
      <w:r>
        <w:rPr>
          <w:rFonts w:hint="cs"/>
          <w:rtl/>
        </w:rPr>
        <w:tab/>
        <w:t>جاء في قانون التعليم العام لسنة 1992 (مرفق) أن من أهداف التعليم العام واستراتيجية التربية تشجيع الإبداع، وتنمية ال</w:t>
      </w:r>
      <w:r>
        <w:rPr>
          <w:rFonts w:hint="cs"/>
          <w:rtl/>
        </w:rPr>
        <w:t>قدرات والمهارات وإتاحة فرص التدريب على وسائل التقنية الحديثة. كذلك وردت في اتفاقية السلام لسنة 1997 (مرفق) ضمن الحريات والحقوق الأساسية حرية التعبير عن الثقافات واللغات وتطويرها. وقد شهدت البلاد حركة جادة لإنتاج ونشر كتب الأطفال والبرامج الإذاعية والتلفزيو</w:t>
      </w:r>
      <w:r>
        <w:rPr>
          <w:rFonts w:hint="cs"/>
          <w:rtl/>
        </w:rPr>
        <w:t>نية المخصصة للأطفال والأسرة.</w:t>
      </w:r>
    </w:p>
    <w:p w:rsidR="00000000" w:rsidRDefault="002C4AC6">
      <w:pPr>
        <w:spacing w:line="360" w:lineRule="exact"/>
        <w:jc w:val="both"/>
        <w:rPr>
          <w:rFonts w:hint="cs"/>
          <w:rtl/>
        </w:rPr>
      </w:pPr>
      <w:r>
        <w:rPr>
          <w:rFonts w:hint="cs"/>
          <w:rtl/>
        </w:rPr>
        <w:t>107-</w:t>
      </w:r>
      <w:r>
        <w:rPr>
          <w:rFonts w:hint="cs"/>
          <w:rtl/>
        </w:rPr>
        <w:tab/>
        <w:t>وعلى الرغم من ذلك تظل العقبات والصعوبات المتعلقة بالتكلفة العالية لإنتاج الصحف والكتب للأطفال عائقاً أمام تدفق المعلومات ونشرها، ويبقى السعي من أجل تعاون دولي في إنتاج وتبادل ونشر هذه المعلومات والمواد ذات المنفعة الاجتماع</w:t>
      </w:r>
      <w:r>
        <w:rPr>
          <w:rFonts w:hint="cs"/>
          <w:rtl/>
        </w:rPr>
        <w:t>ية والثقافية للطفل ضرورة قصوى. ذلك أن محدودية العون الدولي للسودان في هذا المجال وما يترتب على الحصار الاقتصادي والسياسي غير المعلن على السودان يؤثر على تطوير ابداعات الطفل وإمكاناته، وفيما يخص وقاية الطفل من المعلومات والمواد الضارة فإن القوانين السودانية</w:t>
      </w:r>
      <w:r>
        <w:rPr>
          <w:rFonts w:hint="cs"/>
          <w:rtl/>
        </w:rPr>
        <w:t xml:space="preserve"> عموماً تحمي الثقافة والأخلاق السودانية والآداب العامة ومن أمثلة ذلك أن قانون الصحافة والمطبوعات لسنة 1996 (مرفق) حظر نشر كل ما يخدش الآداب العامة أو يسيء إلى الأعراف الاجتماعية أو يثير الفتن.</w:t>
      </w:r>
    </w:p>
    <w:p w:rsidR="00000000" w:rsidRDefault="002C4AC6">
      <w:pPr>
        <w:pStyle w:val="HCCIn"/>
        <w:spacing w:line="360" w:lineRule="exact"/>
        <w:ind w:left="2154" w:right="1440"/>
        <w:rPr>
          <w:rFonts w:hint="cs"/>
          <w:b/>
          <w:bCs/>
          <w:rtl/>
        </w:rPr>
      </w:pPr>
      <w:r>
        <w:rPr>
          <w:rFonts w:hint="cs"/>
          <w:b/>
          <w:bCs/>
          <w:rtl/>
        </w:rPr>
        <w:t>حاء -</w:t>
      </w:r>
      <w:r>
        <w:rPr>
          <w:rFonts w:hint="cs"/>
          <w:b/>
          <w:bCs/>
          <w:rtl/>
        </w:rPr>
        <w:tab/>
        <w:t>الحق في عدم التعرض للتعذيب أو غيره من ضروب المعاملة أو ال</w:t>
      </w:r>
      <w:r>
        <w:rPr>
          <w:rFonts w:hint="cs"/>
          <w:b/>
          <w:bCs/>
          <w:rtl/>
        </w:rPr>
        <w:t>عقوبة القاسية أو اللاإنسانية أو المهينة (المادة 37(أ))</w:t>
      </w:r>
    </w:p>
    <w:p w:rsidR="00000000" w:rsidRDefault="002C4AC6">
      <w:pPr>
        <w:spacing w:line="360" w:lineRule="exact"/>
        <w:jc w:val="both"/>
        <w:rPr>
          <w:rFonts w:hint="cs"/>
          <w:rtl/>
        </w:rPr>
      </w:pPr>
      <w:r>
        <w:rPr>
          <w:rFonts w:hint="cs"/>
          <w:rtl/>
        </w:rPr>
        <w:t>108-</w:t>
      </w:r>
      <w:r>
        <w:rPr>
          <w:rFonts w:hint="cs"/>
          <w:rtl/>
        </w:rPr>
        <w:tab/>
        <w:t>جاء القانون الجنائي لسنة 1991 (مرفق) في الفصل الرابع وتحت عنوان "الرعاية والإصلاح"، أنه يجوز للمحكمة، أن تطبق على الحدث المتهم الجلد على سبيل التأديب لمن بلغ سن العاشرة بما لا يتجاوز عشرين جلدة. و</w:t>
      </w:r>
      <w:r>
        <w:rPr>
          <w:rFonts w:hint="cs"/>
          <w:rtl/>
        </w:rPr>
        <w:t>جاء في المادة 190(1) من قانون الإجراءات الجنائية لسنة 1991 أن الحكم ينفذ فوراً رغم استئنافه، فيما عدا أحكام ضمن أخريات "الجلد". كما نصت أحكام المادة 194(1) على أن يراعى في تنفيذ الأحكام كالجلد الحالة الصحية للمحكوم عليه والوقت المناسب للتنفيذ، بحيث لا يُضر</w:t>
      </w:r>
      <w:r>
        <w:rPr>
          <w:rFonts w:hint="cs"/>
          <w:rtl/>
        </w:rPr>
        <w:t xml:space="preserve"> المحكوم عليه بأكثر مما هو مقصود من العقوبة.</w:t>
      </w:r>
    </w:p>
    <w:p w:rsidR="00000000" w:rsidRDefault="002C4AC6">
      <w:pPr>
        <w:spacing w:line="360" w:lineRule="exact"/>
        <w:jc w:val="both"/>
        <w:rPr>
          <w:rFonts w:hint="cs"/>
          <w:rtl/>
        </w:rPr>
      </w:pPr>
      <w:r>
        <w:rPr>
          <w:rFonts w:hint="cs"/>
          <w:rtl/>
        </w:rPr>
        <w:t>109-</w:t>
      </w:r>
      <w:r>
        <w:rPr>
          <w:rFonts w:hint="cs"/>
          <w:rtl/>
        </w:rPr>
        <w:tab/>
        <w:t>وجاءت المادة 197(ب) لتحدد شروط تنفيذ الجلد بأن يكون دفعة واحدة معتدلاً، وسطاً، لا يشق ولا يكسر، مفرقا على غير الوجه والرأس والمواضع المهلكة، بسوط متوسط. وجاء في البند (ج) من المادة ذاتها أنه إذا تبين للقاضي</w:t>
      </w:r>
      <w:r>
        <w:rPr>
          <w:rFonts w:hint="cs"/>
          <w:rtl/>
        </w:rPr>
        <w:t xml:space="preserve"> أثناء تنفيذ الجلد أن حالة الجاني الصحية لم تعد تتحمل ما بقى من العقوبة فعليه إيقاف الجلد.</w:t>
      </w:r>
    </w:p>
    <w:p w:rsidR="00000000" w:rsidRDefault="002C4AC6">
      <w:pPr>
        <w:spacing w:line="360" w:lineRule="exact"/>
        <w:jc w:val="both"/>
        <w:rPr>
          <w:rFonts w:hint="cs"/>
          <w:rtl/>
        </w:rPr>
      </w:pPr>
      <w:r>
        <w:rPr>
          <w:rFonts w:hint="cs"/>
          <w:rtl/>
        </w:rPr>
        <w:t>110-</w:t>
      </w:r>
      <w:r>
        <w:rPr>
          <w:rFonts w:hint="cs"/>
          <w:rtl/>
        </w:rPr>
        <w:tab/>
        <w:t xml:space="preserve">وجاء في اللائحة المدرسية لسنة 1993 (مرفق) في المادة 15(ل) أن من واجبات المعلم عدم اللجوء لتأنيب التلاميذ بكلام مهين تأباه التربية والكرامة الشخصية وألا يعاتبهم </w:t>
      </w:r>
      <w:r>
        <w:rPr>
          <w:rFonts w:hint="cs"/>
          <w:rtl/>
        </w:rPr>
        <w:t>وهو غاضب.</w:t>
      </w:r>
    </w:p>
    <w:p w:rsidR="00000000" w:rsidRDefault="002C4AC6">
      <w:pPr>
        <w:spacing w:line="360" w:lineRule="exact"/>
        <w:jc w:val="both"/>
        <w:rPr>
          <w:rFonts w:hint="cs"/>
          <w:rtl/>
        </w:rPr>
      </w:pPr>
      <w:r>
        <w:rPr>
          <w:rFonts w:hint="cs"/>
          <w:rtl/>
        </w:rPr>
        <w:t>111-</w:t>
      </w:r>
      <w:r>
        <w:rPr>
          <w:rFonts w:hint="cs"/>
          <w:rtl/>
        </w:rPr>
        <w:tab/>
        <w:t>كما جاء في المادة 16 من اللائحة ذاتها أن من واجبات المعلم الالتزام بأسس الثواب والعقاب الآتية:</w:t>
      </w:r>
    </w:p>
    <w:p w:rsidR="00000000" w:rsidRDefault="002C4AC6">
      <w:pPr>
        <w:spacing w:before="120" w:after="120" w:line="360" w:lineRule="exact"/>
        <w:jc w:val="both"/>
        <w:rPr>
          <w:rFonts w:hint="cs"/>
          <w:rtl/>
        </w:rPr>
      </w:pPr>
      <w:r>
        <w:rPr>
          <w:rFonts w:hint="cs"/>
          <w:rtl/>
        </w:rPr>
        <w:tab/>
        <w:t>(أ)</w:t>
      </w:r>
      <w:r>
        <w:rPr>
          <w:rFonts w:hint="cs"/>
          <w:rtl/>
        </w:rPr>
        <w:tab/>
        <w:t>الابتعاد عن الأسلوب الفظ، كتمان الغيظ والعفو عن المخطئ من التلاميذ؛</w:t>
      </w:r>
    </w:p>
    <w:p w:rsidR="00000000" w:rsidRDefault="002C4AC6">
      <w:pPr>
        <w:spacing w:before="120" w:after="120" w:line="360" w:lineRule="exact"/>
        <w:jc w:val="both"/>
        <w:rPr>
          <w:rFonts w:hint="cs"/>
          <w:rtl/>
        </w:rPr>
      </w:pPr>
      <w:r>
        <w:rPr>
          <w:rFonts w:hint="cs"/>
          <w:rtl/>
        </w:rPr>
        <w:tab/>
        <w:t>(ب)</w:t>
      </w:r>
      <w:r>
        <w:rPr>
          <w:rFonts w:hint="cs"/>
          <w:rtl/>
        </w:rPr>
        <w:tab/>
        <w:t>مراعاة العوامل التي تحدد فعالية نوع الثواب والعقاب الملائم وهي العمر</w:t>
      </w:r>
      <w:r>
        <w:rPr>
          <w:rFonts w:hint="cs"/>
          <w:rtl/>
        </w:rPr>
        <w:t xml:space="preserve"> الزمني للطفل ووضعه الاقتصادي والاجتماعي وتوافقه الشخصي وشخصيته؛</w:t>
      </w:r>
    </w:p>
    <w:p w:rsidR="00000000" w:rsidRDefault="002C4AC6">
      <w:pPr>
        <w:spacing w:before="120" w:after="120" w:line="360" w:lineRule="exact"/>
        <w:jc w:val="both"/>
        <w:rPr>
          <w:rFonts w:hint="cs"/>
          <w:rtl/>
        </w:rPr>
      </w:pPr>
      <w:r>
        <w:rPr>
          <w:rFonts w:hint="cs"/>
          <w:rtl/>
        </w:rPr>
        <w:tab/>
        <w:t>(ج)</w:t>
      </w:r>
      <w:r>
        <w:rPr>
          <w:rFonts w:hint="cs"/>
          <w:rtl/>
        </w:rPr>
        <w:tab/>
        <w:t>الميل للعقاب المعتدل مع أخذ الحيطة والحذر وتجنب الأخطاء دون جرح للكبرياء؛</w:t>
      </w:r>
    </w:p>
    <w:p w:rsidR="00000000" w:rsidRDefault="002C4AC6">
      <w:pPr>
        <w:spacing w:before="120" w:after="120" w:line="360" w:lineRule="exact"/>
        <w:jc w:val="both"/>
        <w:rPr>
          <w:rFonts w:hint="cs"/>
          <w:rtl/>
        </w:rPr>
      </w:pPr>
      <w:r>
        <w:rPr>
          <w:rFonts w:hint="cs"/>
          <w:rtl/>
        </w:rPr>
        <w:tab/>
        <w:t>(د)</w:t>
      </w:r>
      <w:r>
        <w:rPr>
          <w:rFonts w:hint="cs"/>
          <w:rtl/>
        </w:rPr>
        <w:tab/>
        <w:t>توقيع العقاب بمعزل عن الآخرين والثواب أمام الجميع كحافز لهم؛</w:t>
      </w:r>
    </w:p>
    <w:p w:rsidR="00000000" w:rsidRDefault="002C4AC6">
      <w:pPr>
        <w:spacing w:before="120" w:after="120" w:line="360" w:lineRule="exact"/>
        <w:jc w:val="both"/>
        <w:rPr>
          <w:rFonts w:hint="cs"/>
          <w:rtl/>
        </w:rPr>
      </w:pPr>
      <w:r>
        <w:rPr>
          <w:rFonts w:hint="cs"/>
          <w:rtl/>
        </w:rPr>
        <w:tab/>
        <w:t>(ه‍)</w:t>
      </w:r>
      <w:r>
        <w:rPr>
          <w:rFonts w:hint="cs"/>
          <w:rtl/>
        </w:rPr>
        <w:tab/>
        <w:t xml:space="preserve">لا يجوز ضرب التلاميذ بالعصا أو الركل أو </w:t>
      </w:r>
      <w:r>
        <w:rPr>
          <w:rFonts w:hint="cs"/>
          <w:rtl/>
        </w:rPr>
        <w:t>الضرب على الرأس والوجه؛</w:t>
      </w:r>
    </w:p>
    <w:p w:rsidR="00000000" w:rsidRDefault="002C4AC6">
      <w:pPr>
        <w:spacing w:before="120" w:after="120" w:line="360" w:lineRule="exact"/>
        <w:jc w:val="both"/>
        <w:rPr>
          <w:rFonts w:hint="cs"/>
          <w:rtl/>
        </w:rPr>
      </w:pPr>
      <w:r>
        <w:rPr>
          <w:rFonts w:hint="cs"/>
          <w:rtl/>
        </w:rPr>
        <w:tab/>
        <w:t>(و)</w:t>
      </w:r>
      <w:r>
        <w:rPr>
          <w:rFonts w:hint="cs"/>
          <w:rtl/>
        </w:rPr>
        <w:tab/>
        <w:t>لا يجوز توقيع العقاب الجماعي على التلاميذ - الجلد - والإهانة أو الشتم وفي حالة توقيع الجلد عند الضرورة يجب ألا تزيد العقوبة على أربع جلدات بمدارس البنين وبعد عرض الأمر على مدير المدرسة مع وضع ظروف التلميذ الصحية في الحسبان؛</w:t>
      </w:r>
    </w:p>
    <w:p w:rsidR="00000000" w:rsidRDefault="002C4AC6">
      <w:pPr>
        <w:spacing w:before="120" w:after="120" w:line="360" w:lineRule="exact"/>
        <w:jc w:val="both"/>
        <w:rPr>
          <w:rFonts w:hint="cs"/>
          <w:rtl/>
        </w:rPr>
      </w:pPr>
      <w:r>
        <w:rPr>
          <w:rFonts w:hint="cs"/>
          <w:rtl/>
        </w:rPr>
        <w:tab/>
        <w:t>(ز</w:t>
      </w:r>
      <w:r>
        <w:rPr>
          <w:rFonts w:hint="cs"/>
          <w:rtl/>
        </w:rPr>
        <w:t>)</w:t>
      </w:r>
      <w:r>
        <w:rPr>
          <w:rFonts w:hint="cs"/>
          <w:rtl/>
        </w:rPr>
        <w:tab/>
        <w:t>يجب على المعلم أن يبتعد عن العقوبة في حالة الغضب والانفعال.</w:t>
      </w:r>
    </w:p>
    <w:p w:rsidR="00000000" w:rsidRDefault="002C4AC6">
      <w:pPr>
        <w:spacing w:line="360" w:lineRule="exact"/>
        <w:jc w:val="both"/>
        <w:rPr>
          <w:rFonts w:hint="cs"/>
          <w:rtl/>
        </w:rPr>
      </w:pPr>
      <w:r>
        <w:rPr>
          <w:rFonts w:hint="cs"/>
          <w:rtl/>
        </w:rPr>
        <w:t>112-</w:t>
      </w:r>
      <w:r>
        <w:rPr>
          <w:rFonts w:hint="cs"/>
          <w:rtl/>
        </w:rPr>
        <w:tab/>
        <w:t>ويتضح من كل ما سبق أن القصد عند اتخاذ أي تدبير في مواجهة الطفل ليس التعذيب أو القسوة أو الإهانة أو حتى مجرد العقوبة بل المقصود هو الإصلاح والتأديب، هذا وقد اعتمدت وزارة التربية برنامجاً لتث</w:t>
      </w:r>
      <w:r>
        <w:rPr>
          <w:rFonts w:hint="cs"/>
          <w:rtl/>
        </w:rPr>
        <w:t>قيف وتوعية المعلمين باتفاقية حقوق الطفل، وكذلك قام المجلس القومي لرعاية الطفولة بأنشطة لتدريب وتوعية العاملين في المؤسسات التعليمية والخدمية والمرافق العامة ذات الصلة بالأطفال بهدف منع أي شكل من أشكال إساءة المعاملة. نخلص إلى أن الاهتمام بالحقوق والحريات ا</w:t>
      </w:r>
      <w:r>
        <w:rPr>
          <w:rFonts w:hint="cs"/>
          <w:rtl/>
        </w:rPr>
        <w:t>لمدنية للطفل بالسودان على تنوعها وتدرجها من حيث قوة الأثر واتصال الوسائل بالغايات يجعل تلك الحقوق شاملة سواء كان موضوعها مادياً أو معنوياً في كافة جوانب الحياة الإنسانية.</w:t>
      </w:r>
    </w:p>
    <w:p w:rsidR="00000000" w:rsidRDefault="002C4AC6">
      <w:pPr>
        <w:spacing w:line="360" w:lineRule="exact"/>
        <w:jc w:val="center"/>
        <w:rPr>
          <w:rFonts w:hint="cs"/>
          <w:b/>
          <w:bCs/>
          <w:u w:val="single"/>
          <w:rtl/>
        </w:rPr>
      </w:pPr>
      <w:r>
        <w:rPr>
          <w:rtl/>
          <w:lang w:eastAsia="en-US"/>
        </w:rPr>
        <w:br w:type="page"/>
      </w:r>
      <w:r>
        <w:rPr>
          <w:rFonts w:hint="cs"/>
          <w:b/>
          <w:bCs/>
          <w:sz w:val="36"/>
          <w:szCs w:val="36"/>
          <w:rtl/>
        </w:rPr>
        <w:t>المحور الخامس:  البيئة الأسرية والحماية البديلة</w:t>
      </w:r>
      <w:r>
        <w:rPr>
          <w:b/>
          <w:bCs/>
          <w:sz w:val="36"/>
          <w:szCs w:val="36"/>
          <w:rtl/>
        </w:rPr>
        <w:br/>
      </w:r>
      <w:r>
        <w:rPr>
          <w:rFonts w:hint="cs"/>
          <w:b/>
          <w:bCs/>
          <w:rtl/>
        </w:rPr>
        <w:t>المادة 5، الفقرتان 1-2 من المادة 18،</w:t>
      </w:r>
      <w:r>
        <w:rPr>
          <w:rFonts w:hint="cs"/>
          <w:b/>
          <w:bCs/>
          <w:rtl/>
        </w:rPr>
        <w:t xml:space="preserve"> والمواد 9-11 و9-21 و25،</w:t>
      </w:r>
      <w:r>
        <w:rPr>
          <w:b/>
          <w:bCs/>
          <w:rtl/>
        </w:rPr>
        <w:br/>
      </w:r>
      <w:r>
        <w:rPr>
          <w:rFonts w:hint="cs"/>
          <w:b/>
          <w:bCs/>
          <w:rtl/>
        </w:rPr>
        <w:t>الفقرة 4 من المادة 27، والمادة 39</w:t>
      </w:r>
    </w:p>
    <w:p w:rsidR="00000000" w:rsidRDefault="002C4AC6">
      <w:pPr>
        <w:spacing w:line="360" w:lineRule="exact"/>
        <w:jc w:val="center"/>
        <w:rPr>
          <w:rFonts w:hint="cs"/>
          <w:b/>
          <w:bCs/>
          <w:rtl/>
        </w:rPr>
      </w:pPr>
      <w:r>
        <w:rPr>
          <w:rFonts w:hint="cs"/>
          <w:b/>
          <w:bCs/>
          <w:rtl/>
        </w:rPr>
        <w:t>ألف -  التوجيه من الأبوين (المادة 5)</w:t>
      </w:r>
    </w:p>
    <w:p w:rsidR="00000000" w:rsidRDefault="002C4AC6">
      <w:pPr>
        <w:spacing w:line="360" w:lineRule="exact"/>
        <w:jc w:val="both"/>
        <w:rPr>
          <w:rFonts w:hint="cs"/>
          <w:rtl/>
        </w:rPr>
      </w:pPr>
      <w:r>
        <w:rPr>
          <w:rFonts w:hint="cs"/>
          <w:rtl/>
        </w:rPr>
        <w:t>113-</w:t>
      </w:r>
      <w:r>
        <w:rPr>
          <w:rFonts w:hint="cs"/>
          <w:rtl/>
        </w:rPr>
        <w:tab/>
        <w:t>يتكون هيكل الأسرة داخل المجتمع السوداني من الوالد والوالدة اللذين يمثلان الأسرة الصغيرة للطفل وفق الموروث الاجتماعي السوداني، أما الأسرة الموسعة فهي العائل</w:t>
      </w:r>
      <w:r>
        <w:rPr>
          <w:rFonts w:hint="cs"/>
          <w:rtl/>
        </w:rPr>
        <w:t xml:space="preserve">ة الممتدة للطفل وتضم الإخوان والأخوات وغيرهم. وقد جاءت القوانين المختلفة تؤكد ذلك وتنظمه في قانون الأحوال الشخصية للمسلمين لسنة 1991 والقانون الجنائي لسنة 1991، وغيرهما من القوانين التي تنص على حقوق وواجبات الوالدين وغيرهم من الأشخاص المسؤولين قانونياً عن </w:t>
      </w:r>
      <w:r>
        <w:rPr>
          <w:rFonts w:hint="cs"/>
          <w:rtl/>
        </w:rPr>
        <w:t>الطفل وبما يتفق مع قدرات الطفل المتطورة من حيث التوجيه والإرشاد الملائمين. وقد أتاحت القوانين والتدابير المختلفة في السودان مجالات كثيرة لتقديم المشورة للأسر والتوعية بحقوق الأطفال داخل الحياة الأسرية ومن أهمها قانون تعليم الكبار الذي يمنح الفرصة لمن فاتهم</w:t>
      </w:r>
      <w:r>
        <w:rPr>
          <w:rFonts w:hint="cs"/>
          <w:rtl/>
        </w:rPr>
        <w:t xml:space="preserve"> ركب التعليم في الانخراط في برامج محددة للحصول على المعرفة التي تمكنهم من الاضطلاع بواجباتهم تجاه أطفالهم؛ كما أتاح قيام العديد من المنظمات الاجتماعية الطوعية التي أنشئت بموجب قانون العمل الطوعي لسنة 1995 فرصاً تدريبية واسعة لعدد كبير من المشرفين الاجتماعي</w:t>
      </w:r>
      <w:r>
        <w:rPr>
          <w:rFonts w:hint="cs"/>
          <w:rtl/>
        </w:rPr>
        <w:t>ين بما يمكنهم من الإسهام في نشر المعرفة في أوساط تلك الأسر. وتجدر الإشارة هنا إلى أن توفير التمويل الكافي لمثل هذه المنظمات والأجهزة القائمة بأمرها يضمن تكثيف أنشطة الجماعات المعنية المختصة، كما يساهم الدعم الفني والمادي في تأكيد الكيفية المثلى لنقل المعار</w:t>
      </w:r>
      <w:r>
        <w:rPr>
          <w:rFonts w:hint="cs"/>
          <w:rtl/>
        </w:rPr>
        <w:t>ف والمعلومات المطلوبة عن نمو الطفل والقدرات المتطورة له إلى الوالدين أو الأشخاص الآخرين المسؤولين عن الطفل.</w:t>
      </w:r>
    </w:p>
    <w:p w:rsidR="00000000" w:rsidRDefault="002C4AC6">
      <w:pPr>
        <w:spacing w:line="360" w:lineRule="exact"/>
        <w:jc w:val="center"/>
        <w:rPr>
          <w:rFonts w:hint="cs"/>
          <w:b/>
          <w:bCs/>
          <w:sz w:val="28"/>
          <w:rtl/>
        </w:rPr>
      </w:pPr>
      <w:r>
        <w:rPr>
          <w:rFonts w:hint="cs"/>
          <w:b/>
          <w:bCs/>
          <w:sz w:val="28"/>
          <w:rtl/>
        </w:rPr>
        <w:t>باء -  مسؤوليات الوالدين (الفقرتان 1 و2 من المادة 18)</w:t>
      </w:r>
    </w:p>
    <w:p w:rsidR="00000000" w:rsidRDefault="002C4AC6">
      <w:pPr>
        <w:spacing w:line="360" w:lineRule="exact"/>
        <w:jc w:val="both"/>
        <w:rPr>
          <w:rFonts w:hint="cs"/>
          <w:rtl/>
        </w:rPr>
      </w:pPr>
      <w:r>
        <w:rPr>
          <w:rFonts w:hint="cs"/>
          <w:rtl/>
        </w:rPr>
        <w:t>114-</w:t>
      </w:r>
      <w:r>
        <w:rPr>
          <w:rFonts w:hint="cs"/>
          <w:rtl/>
        </w:rPr>
        <w:tab/>
        <w:t>أولى القانون الجنائي لسنة 1991 (مرفق) اعتباراً خاصاً لمسؤولية الوالدين القانونية تجاه أطف</w:t>
      </w:r>
      <w:r>
        <w:rPr>
          <w:rFonts w:hint="cs"/>
          <w:rtl/>
        </w:rPr>
        <w:t>الهم وذلك حرصاً على الالتزام بهذه المسؤولية والوفاء بها. كذلك جاء قانون الأحوال الشخصية للمسلمين لسنة 1991 (مرفق) مؤكداً عبر نصوصه التي تتماشى مع معتقدات المسلمين على أن تكون الأولوية والأفضلية لمصالح الطفل المتمثلة في توفير المأكل والملبس والمسكن والتربية</w:t>
      </w:r>
      <w:r>
        <w:rPr>
          <w:rFonts w:hint="cs"/>
          <w:rtl/>
        </w:rPr>
        <w:t xml:space="preserve"> السليمة. وكذلك جاءت القوانين المنظمة للصحة العامة والتعليم مؤكدة على المسؤوليات المشتركة للوالدين عن تربية الطفل ونموه. وقد شددت هذه القوانين على مراعاة مبادئ عدم التمييز واحترام أراء الطفل وفق درجة نموه.</w:t>
      </w:r>
    </w:p>
    <w:p w:rsidR="00000000" w:rsidRDefault="002C4AC6">
      <w:pPr>
        <w:spacing w:line="360" w:lineRule="exact"/>
        <w:jc w:val="both"/>
        <w:rPr>
          <w:rtl/>
        </w:rPr>
      </w:pPr>
      <w:r>
        <w:rPr>
          <w:rFonts w:hint="cs"/>
          <w:rtl/>
        </w:rPr>
        <w:t>115-</w:t>
      </w:r>
      <w:r>
        <w:rPr>
          <w:rFonts w:hint="cs"/>
          <w:rtl/>
        </w:rPr>
        <w:tab/>
        <w:t>وتقوم الجهات الحكومية والمنظمات الطوعية والصن</w:t>
      </w:r>
      <w:r>
        <w:rPr>
          <w:rFonts w:hint="cs"/>
          <w:rtl/>
        </w:rPr>
        <w:t>اديق الاجتماعية في السودان بتقديم المساعدات اللازمة للوالدين أو الأوصياء القانونيين في حالة فقدان الوالد أو الوالدين أو كليهما وذلك بغرض معاونتهم في أداء مسؤولياتهم التربوية، وفي أحيان كثيرة تتحمل هذه الجهات كل التبعات. وفور قيام المجلس القومي لرعاية الطفو</w:t>
      </w:r>
      <w:r>
        <w:rPr>
          <w:rFonts w:hint="cs"/>
          <w:rtl/>
        </w:rPr>
        <w:t>لة بمسؤولياته تجاه الأطفال في السودان بدأ في حصر الجهات العاملة في هذا المجال والتنسيق بينها، والجهات هي:</w:t>
      </w:r>
    </w:p>
    <w:p w:rsidR="00000000" w:rsidRDefault="002C4AC6">
      <w:pPr>
        <w:spacing w:before="0" w:after="0"/>
        <w:jc w:val="both"/>
        <w:rPr>
          <w:rFonts w:hint="cs"/>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2"/>
        <w:gridCol w:w="1834"/>
        <w:gridCol w:w="3314"/>
      </w:tblGrid>
      <w:tr w:rsidR="002C4AC6" w:rsidTr="002C4AC6">
        <w:tblPrEx>
          <w:tblCellMar>
            <w:top w:w="0" w:type="dxa"/>
            <w:bottom w:w="0" w:type="dxa"/>
          </w:tblCellMar>
        </w:tblPrEx>
        <w:tc>
          <w:tcPr>
            <w:tcW w:w="4422" w:type="dxa"/>
          </w:tcPr>
          <w:p w:rsidR="002C4AC6" w:rsidRDefault="002C4AC6">
            <w:pPr>
              <w:spacing w:before="0" w:after="40" w:line="300" w:lineRule="exact"/>
              <w:jc w:val="both"/>
              <w:rPr>
                <w:rFonts w:hint="cs"/>
                <w:rtl/>
              </w:rPr>
            </w:pPr>
            <w:r>
              <w:rPr>
                <w:rFonts w:hint="cs"/>
                <w:rtl/>
              </w:rPr>
              <w:t>المؤسسة</w:t>
            </w:r>
          </w:p>
        </w:tc>
        <w:tc>
          <w:tcPr>
            <w:tcW w:w="1834" w:type="dxa"/>
          </w:tcPr>
          <w:p w:rsidR="002C4AC6" w:rsidRDefault="002C4AC6">
            <w:pPr>
              <w:spacing w:before="0" w:after="40" w:line="300" w:lineRule="exact"/>
              <w:jc w:val="center"/>
              <w:rPr>
                <w:rFonts w:hint="cs"/>
                <w:rtl/>
              </w:rPr>
            </w:pPr>
            <w:r>
              <w:rPr>
                <w:rFonts w:hint="cs"/>
                <w:rtl/>
              </w:rPr>
              <w:t>نوع المؤسسة</w:t>
            </w:r>
          </w:p>
        </w:tc>
        <w:tc>
          <w:tcPr>
            <w:tcW w:w="3314" w:type="dxa"/>
          </w:tcPr>
          <w:p w:rsidR="002C4AC6" w:rsidRDefault="002C4AC6">
            <w:pPr>
              <w:spacing w:before="0" w:after="40" w:line="300" w:lineRule="exact"/>
              <w:jc w:val="center"/>
              <w:rPr>
                <w:rFonts w:hint="cs"/>
              </w:rPr>
            </w:pPr>
            <w:r>
              <w:rPr>
                <w:rFonts w:hint="cs"/>
                <w:rtl/>
              </w:rPr>
              <w:t>نوع الخدمة</w:t>
            </w: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Fonts w:hint="cs"/>
                <w:rtl/>
              </w:rPr>
            </w:pPr>
            <w:r>
              <w:rPr>
                <w:rFonts w:hint="cs"/>
                <w:rtl/>
              </w:rPr>
              <w:t>1-</w:t>
            </w:r>
            <w:r>
              <w:rPr>
                <w:rtl/>
              </w:rPr>
              <w:tab/>
              <w:t>مجلس</w:t>
            </w:r>
            <w:r>
              <w:rPr>
                <w:rFonts w:hint="cs"/>
                <w:rtl/>
              </w:rPr>
              <w:t xml:space="preserve"> كفالة اليتيم والسعى على الأرملة</w:t>
            </w:r>
          </w:p>
        </w:tc>
        <w:tc>
          <w:tcPr>
            <w:tcW w:w="1834" w:type="dxa"/>
          </w:tcPr>
          <w:p w:rsidR="002C4AC6" w:rsidRDefault="002C4AC6">
            <w:pPr>
              <w:spacing w:before="0" w:after="40" w:line="300" w:lineRule="exact"/>
              <w:jc w:val="both"/>
              <w:rPr>
                <w:rFonts w:hint="cs"/>
                <w:rtl/>
              </w:rPr>
            </w:pPr>
            <w:r>
              <w:rPr>
                <w:rFonts w:hint="cs"/>
                <w:rtl/>
              </w:rPr>
              <w:t>حكومية</w:t>
            </w:r>
          </w:p>
        </w:tc>
        <w:tc>
          <w:tcPr>
            <w:tcW w:w="3314" w:type="dxa"/>
          </w:tcPr>
          <w:p w:rsidR="002C4AC6" w:rsidRDefault="002C4AC6">
            <w:pPr>
              <w:spacing w:before="0" w:after="40" w:line="300" w:lineRule="exact"/>
              <w:jc w:val="both"/>
              <w:rPr>
                <w:rFonts w:hint="cs"/>
                <w:rtl/>
              </w:rPr>
            </w:pPr>
            <w:r>
              <w:rPr>
                <w:rFonts w:hint="cs"/>
                <w:spacing w:val="0"/>
                <w:rtl/>
              </w:rPr>
              <w:t>التنسيق بين المنظمات العاملة في مجال كفالة الأيتام (خدمات تعليمية، صحية واجتماعية والدعم المادي والعيني ومشروعات</w:t>
            </w:r>
            <w:r>
              <w:rPr>
                <w:rFonts w:hint="cs"/>
                <w:rtl/>
              </w:rPr>
              <w:t xml:space="preserve"> أسر منتجة)</w:t>
            </w: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2-</w:t>
            </w:r>
            <w:r>
              <w:rPr>
                <w:rtl/>
              </w:rPr>
              <w:tab/>
              <w:t>ديون الزكاة</w:t>
            </w:r>
          </w:p>
        </w:tc>
        <w:tc>
          <w:tcPr>
            <w:tcW w:w="1834" w:type="dxa"/>
          </w:tcPr>
          <w:p w:rsidR="002C4AC6" w:rsidRDefault="002C4AC6">
            <w:pPr>
              <w:spacing w:before="0" w:after="40" w:line="300" w:lineRule="exact"/>
              <w:jc w:val="both"/>
              <w:rPr>
                <w:rFonts w:hint="cs"/>
                <w:rtl/>
              </w:rPr>
            </w:pPr>
            <w:r>
              <w:rPr>
                <w:rFonts w:hint="cs"/>
                <w:rtl/>
              </w:rPr>
              <w:t>حكومية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Fonts w:hint="cs"/>
                <w:rtl/>
              </w:rPr>
            </w:pPr>
            <w:r>
              <w:rPr>
                <w:rFonts w:hint="cs"/>
                <w:rtl/>
              </w:rPr>
              <w:t>3-</w:t>
            </w:r>
            <w:r>
              <w:rPr>
                <w:rtl/>
              </w:rPr>
              <w:tab/>
            </w:r>
            <w:r>
              <w:rPr>
                <w:rFonts w:hint="cs"/>
                <w:rtl/>
              </w:rPr>
              <w:t>صندوق التكافل، مشروع الراعي والرعية،</w:t>
            </w:r>
            <w:r>
              <w:rPr>
                <w:rtl/>
              </w:rPr>
              <w:br/>
            </w:r>
            <w:r>
              <w:rPr>
                <w:rFonts w:hint="cs"/>
                <w:rtl/>
              </w:rPr>
              <w:tab/>
              <w:t>دور رعاية الأطفال</w:t>
            </w:r>
          </w:p>
        </w:tc>
        <w:tc>
          <w:tcPr>
            <w:tcW w:w="1834" w:type="dxa"/>
          </w:tcPr>
          <w:p w:rsidR="002C4AC6" w:rsidRDefault="002C4AC6">
            <w:pPr>
              <w:spacing w:before="0" w:after="40" w:line="300" w:lineRule="exact"/>
              <w:jc w:val="both"/>
              <w:rPr>
                <w:rFonts w:hint="cs"/>
                <w:rtl/>
              </w:rPr>
            </w:pPr>
            <w:r>
              <w:rPr>
                <w:rFonts w:hint="cs"/>
                <w:rtl/>
              </w:rPr>
              <w:t>حكومية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4-</w:t>
            </w:r>
            <w:r>
              <w:rPr>
                <w:rtl/>
              </w:rPr>
              <w:tab/>
              <w:t>دور رعاية الأيتام</w:t>
            </w:r>
          </w:p>
        </w:tc>
        <w:tc>
          <w:tcPr>
            <w:tcW w:w="1834" w:type="dxa"/>
          </w:tcPr>
          <w:p w:rsidR="002C4AC6" w:rsidRDefault="002C4AC6">
            <w:pPr>
              <w:spacing w:before="0" w:after="40" w:line="300" w:lineRule="exact"/>
              <w:jc w:val="both"/>
              <w:rPr>
                <w:rFonts w:hint="cs"/>
                <w:rtl/>
              </w:rPr>
            </w:pPr>
            <w:r>
              <w:rPr>
                <w:rFonts w:hint="cs"/>
                <w:rtl/>
              </w:rPr>
              <w:t>حكومية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5-</w:t>
            </w:r>
            <w:r>
              <w:rPr>
                <w:rtl/>
              </w:rPr>
              <w:tab/>
              <w:t xml:space="preserve">بنك </w:t>
            </w:r>
            <w:r>
              <w:rPr>
                <w:rFonts w:hint="cs"/>
                <w:rtl/>
              </w:rPr>
              <w:t>الادخار</w:t>
            </w:r>
            <w:r>
              <w:rPr>
                <w:rtl/>
              </w:rPr>
              <w:t xml:space="preserve"> والتنمية الاجتماعية</w:t>
            </w:r>
          </w:p>
        </w:tc>
        <w:tc>
          <w:tcPr>
            <w:tcW w:w="1834" w:type="dxa"/>
          </w:tcPr>
          <w:p w:rsidR="002C4AC6" w:rsidRDefault="002C4AC6">
            <w:pPr>
              <w:spacing w:before="0" w:after="40" w:line="300" w:lineRule="exact"/>
              <w:jc w:val="both"/>
              <w:rPr>
                <w:rFonts w:hint="cs"/>
                <w:rtl/>
              </w:rPr>
            </w:pPr>
            <w:r>
              <w:rPr>
                <w:rFonts w:hint="cs"/>
                <w:rtl/>
              </w:rPr>
              <w:t>بنك خاص بالفقراء</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6-</w:t>
            </w:r>
            <w:r>
              <w:rPr>
                <w:rtl/>
              </w:rPr>
              <w:tab/>
              <w:t>البنك الإسلامي السوداني</w:t>
            </w:r>
          </w:p>
        </w:tc>
        <w:tc>
          <w:tcPr>
            <w:tcW w:w="1834" w:type="dxa"/>
          </w:tcPr>
          <w:p w:rsidR="002C4AC6" w:rsidRDefault="002C4AC6">
            <w:pPr>
              <w:spacing w:before="0" w:after="40" w:line="300" w:lineRule="exact"/>
              <w:jc w:val="both"/>
              <w:rPr>
                <w:rFonts w:hint="cs"/>
                <w:rtl/>
              </w:rPr>
            </w:pPr>
            <w:r>
              <w:rPr>
                <w:rFonts w:hint="cs"/>
                <w:rtl/>
              </w:rPr>
              <w:t>قطاع خاص</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7-</w:t>
            </w:r>
            <w:r>
              <w:rPr>
                <w:rtl/>
              </w:rPr>
              <w:tab/>
              <w:t>بنك النيلين للتنمية الصناعية</w:t>
            </w:r>
          </w:p>
        </w:tc>
        <w:tc>
          <w:tcPr>
            <w:tcW w:w="1834" w:type="dxa"/>
          </w:tcPr>
          <w:p w:rsidR="002C4AC6" w:rsidRDefault="002C4AC6">
            <w:pPr>
              <w:spacing w:before="0" w:after="40" w:line="300" w:lineRule="exact"/>
              <w:jc w:val="both"/>
              <w:rPr>
                <w:rFonts w:hint="cs"/>
                <w:rtl/>
              </w:rPr>
            </w:pPr>
            <w:r>
              <w:rPr>
                <w:rFonts w:hint="cs"/>
                <w:rtl/>
              </w:rPr>
              <w:t>حكومية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8-</w:t>
            </w:r>
            <w:r>
              <w:rPr>
                <w:rtl/>
              </w:rPr>
              <w:tab/>
              <w:t>منظمة الشهيد</w:t>
            </w:r>
          </w:p>
        </w:tc>
        <w:tc>
          <w:tcPr>
            <w:tcW w:w="1834" w:type="dxa"/>
          </w:tcPr>
          <w:p w:rsidR="002C4AC6" w:rsidRDefault="002C4AC6">
            <w:pPr>
              <w:spacing w:before="0" w:after="40" w:line="300" w:lineRule="exact"/>
              <w:jc w:val="both"/>
              <w:rPr>
                <w:rFonts w:hint="cs"/>
                <w:rtl/>
              </w:rPr>
            </w:pPr>
            <w:r>
              <w:rPr>
                <w:rFonts w:hint="cs"/>
                <w:rtl/>
              </w:rPr>
              <w:t>منظمة طوعية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9-</w:t>
            </w:r>
            <w:r>
              <w:rPr>
                <w:rtl/>
              </w:rPr>
              <w:tab/>
              <w:t>الجمعية السودانية لقرى الأطفال</w:t>
            </w:r>
          </w:p>
        </w:tc>
        <w:tc>
          <w:tcPr>
            <w:tcW w:w="1834" w:type="dxa"/>
          </w:tcPr>
          <w:p w:rsidR="002C4AC6" w:rsidRDefault="002C4AC6">
            <w:pPr>
              <w:spacing w:before="0" w:after="40" w:line="300" w:lineRule="exact"/>
              <w:jc w:val="both"/>
              <w:rPr>
                <w:rFonts w:hint="cs"/>
                <w:rtl/>
              </w:rPr>
            </w:pPr>
            <w:r>
              <w:rPr>
                <w:rFonts w:hint="cs"/>
                <w:rtl/>
              </w:rPr>
              <w:t>منظمة طوعية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10-</w:t>
            </w:r>
            <w:r>
              <w:rPr>
                <w:rtl/>
              </w:rPr>
              <w:tab/>
              <w:t>منظمة موفق الخيرية</w:t>
            </w:r>
          </w:p>
        </w:tc>
        <w:tc>
          <w:tcPr>
            <w:tcW w:w="1834" w:type="dxa"/>
          </w:tcPr>
          <w:p w:rsidR="002C4AC6" w:rsidRDefault="002C4AC6">
            <w:pPr>
              <w:spacing w:before="0" w:after="40" w:line="300" w:lineRule="exact"/>
              <w:jc w:val="both"/>
              <w:rPr>
                <w:rFonts w:hint="cs"/>
                <w:rtl/>
              </w:rPr>
            </w:pPr>
            <w:r>
              <w:rPr>
                <w:rFonts w:hint="cs"/>
                <w:rtl/>
              </w:rPr>
              <w:t>منظمة طوعية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11-</w:t>
            </w:r>
            <w:r>
              <w:rPr>
                <w:rtl/>
              </w:rPr>
              <w:tab/>
              <w:t>منظمة الإيثار الخيرية</w:t>
            </w:r>
          </w:p>
        </w:tc>
        <w:tc>
          <w:tcPr>
            <w:tcW w:w="1834" w:type="dxa"/>
          </w:tcPr>
          <w:p w:rsidR="002C4AC6" w:rsidRDefault="002C4AC6">
            <w:pPr>
              <w:spacing w:before="0" w:after="40" w:line="300" w:lineRule="exact"/>
              <w:jc w:val="both"/>
              <w:rPr>
                <w:rFonts w:hint="cs"/>
                <w:rtl/>
              </w:rPr>
            </w:pPr>
            <w:r>
              <w:rPr>
                <w:rFonts w:hint="cs"/>
                <w:rtl/>
              </w:rPr>
              <w:t>منظمة طوعية</w:t>
            </w:r>
          </w:p>
        </w:tc>
        <w:tc>
          <w:tcPr>
            <w:tcW w:w="3314" w:type="dxa"/>
          </w:tcPr>
          <w:p w:rsidR="002C4AC6" w:rsidRDefault="002C4AC6">
            <w:pPr>
              <w:spacing w:before="0" w:after="40" w:line="300" w:lineRule="exact"/>
              <w:jc w:val="both"/>
              <w:rPr>
                <w:rFonts w:hint="cs"/>
                <w:rtl/>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pPr>
            <w:r>
              <w:rPr>
                <w:rFonts w:hint="cs"/>
                <w:rtl/>
              </w:rPr>
              <w:t>12-</w:t>
            </w:r>
            <w:r>
              <w:rPr>
                <w:rtl/>
              </w:rPr>
              <w:tab/>
              <w:t>سلسبيل الخيرية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pPr>
            <w:r>
              <w:rPr>
                <w:rFonts w:hint="cs"/>
                <w:rtl/>
              </w:rPr>
              <w:t>13-</w:t>
            </w:r>
            <w:r>
              <w:rPr>
                <w:rtl/>
              </w:rPr>
              <w:tab/>
              <w:t>الوكالة الإ</w:t>
            </w:r>
            <w:r>
              <w:rPr>
                <w:rFonts w:hint="cs"/>
                <w:rtl/>
              </w:rPr>
              <w:t>سلا</w:t>
            </w:r>
            <w:r>
              <w:rPr>
                <w:rtl/>
              </w:rPr>
              <w:t>مية للإغاثة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pPr>
            <w:r>
              <w:rPr>
                <w:rFonts w:hint="cs"/>
                <w:rtl/>
              </w:rPr>
              <w:t>14-</w:t>
            </w:r>
            <w:r>
              <w:rPr>
                <w:rtl/>
              </w:rPr>
              <w:tab/>
              <w:t>الجمعية الأفريقية لرعاية الأمومة والطفولة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15-</w:t>
            </w:r>
            <w:r>
              <w:rPr>
                <w:rtl/>
              </w:rPr>
              <w:tab/>
              <w:t>المؤسسة الصحية العالمية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Fonts w:hint="cs"/>
                <w:rtl/>
              </w:rPr>
            </w:pPr>
            <w:r>
              <w:rPr>
                <w:rFonts w:hint="cs"/>
                <w:rtl/>
              </w:rPr>
              <w:t>16-</w:t>
            </w:r>
            <w:r>
              <w:rPr>
                <w:rtl/>
              </w:rPr>
              <w:tab/>
            </w:r>
            <w:r>
              <w:rPr>
                <w:rFonts w:hint="cs"/>
                <w:rtl/>
              </w:rPr>
              <w:t>المركز النسائي العالمي</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17-</w:t>
            </w:r>
            <w:r>
              <w:rPr>
                <w:rtl/>
              </w:rPr>
              <w:tab/>
              <w:t>هيئة الأوقاف العالمية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r w:rsidR="002C4AC6" w:rsidTr="002C4AC6">
        <w:tblPrEx>
          <w:tblCellMar>
            <w:top w:w="0" w:type="dxa"/>
            <w:bottom w:w="0" w:type="dxa"/>
          </w:tblCellMar>
        </w:tblPrEx>
        <w:tc>
          <w:tcPr>
            <w:tcW w:w="4422" w:type="dxa"/>
          </w:tcPr>
          <w:p w:rsidR="002C4AC6" w:rsidRDefault="002C4AC6">
            <w:pPr>
              <w:spacing w:before="0" w:after="40" w:line="300" w:lineRule="exact"/>
              <w:jc w:val="both"/>
              <w:rPr>
                <w:rtl/>
              </w:rPr>
            </w:pPr>
            <w:r>
              <w:rPr>
                <w:rFonts w:hint="cs"/>
                <w:rtl/>
              </w:rPr>
              <w:t>18-</w:t>
            </w:r>
            <w:r>
              <w:rPr>
                <w:rtl/>
              </w:rPr>
              <w:tab/>
              <w:t>جمعية العيناء الخيرية</w:t>
            </w:r>
          </w:p>
        </w:tc>
        <w:tc>
          <w:tcPr>
            <w:tcW w:w="1834" w:type="dxa"/>
          </w:tcPr>
          <w:p w:rsidR="002C4AC6" w:rsidRDefault="002C4AC6">
            <w:pPr>
              <w:spacing w:before="0" w:after="40" w:line="300" w:lineRule="exact"/>
              <w:jc w:val="both"/>
              <w:rPr>
                <w:rFonts w:hint="cs"/>
              </w:rPr>
            </w:pPr>
            <w:r>
              <w:rPr>
                <w:rFonts w:hint="cs"/>
                <w:rtl/>
              </w:rPr>
              <w:t>منظمة طوعية</w:t>
            </w:r>
          </w:p>
        </w:tc>
        <w:tc>
          <w:tcPr>
            <w:tcW w:w="3314" w:type="dxa"/>
          </w:tcPr>
          <w:p w:rsidR="002C4AC6" w:rsidRDefault="002C4AC6">
            <w:pPr>
              <w:spacing w:before="0" w:after="40" w:line="300" w:lineRule="exact"/>
              <w:jc w:val="both"/>
              <w:rPr>
                <w:rFonts w:hint="cs"/>
              </w:rPr>
            </w:pPr>
          </w:p>
        </w:tc>
      </w:tr>
    </w:tbl>
    <w:p w:rsidR="00000000" w:rsidRDefault="002C4AC6">
      <w:pPr>
        <w:spacing w:line="360" w:lineRule="exact"/>
        <w:jc w:val="both"/>
        <w:rPr>
          <w:rFonts w:hint="cs"/>
          <w:rtl/>
        </w:rPr>
      </w:pPr>
      <w:r>
        <w:rPr>
          <w:rFonts w:hint="cs"/>
          <w:rtl/>
        </w:rPr>
        <w:t>11</w:t>
      </w:r>
      <w:r>
        <w:rPr>
          <w:rFonts w:hint="cs"/>
          <w:rtl/>
        </w:rPr>
        <w:t>6-</w:t>
      </w:r>
      <w:r>
        <w:rPr>
          <w:rFonts w:hint="cs"/>
          <w:rtl/>
        </w:rPr>
        <w:tab/>
        <w:t>هذا بالإضافة إلى حوالي 54 جمعية طوعية تقدم خدماتها للأطفال كل في مجالها. وجدير بالذكر أن هذه الأجهزة والمنظمات الطوعية والمصارف تعمل على المستوى الاتحادي والولائي دون تمييز. ورغم الخدمات العظيمة التي تقدمها هذه المؤسسات فإن قصور إمكانياتها يحول دون انتش</w:t>
      </w:r>
      <w:r>
        <w:rPr>
          <w:rFonts w:hint="cs"/>
          <w:rtl/>
        </w:rPr>
        <w:t>ار وتكثيف نشاطاتها الأمر الذي يستدعي توفير دعم مالي دولي لها بتنسيق مع المجلس القومي للطفولة وتحت رعايته حتى يمكن توصيل الخدمات الإنسانية والدعم الاجتماعي للأطفال المشردين من جراء العدوان الأجنبي المسلح على الأراضي السودانية على جبهات ثلاث.</w:t>
      </w:r>
    </w:p>
    <w:p w:rsidR="00000000" w:rsidRDefault="002C4AC6">
      <w:pPr>
        <w:spacing w:line="360" w:lineRule="exact"/>
        <w:jc w:val="both"/>
        <w:rPr>
          <w:rFonts w:hint="cs"/>
          <w:rtl/>
        </w:rPr>
      </w:pPr>
      <w:r>
        <w:rPr>
          <w:rFonts w:hint="cs"/>
          <w:rtl/>
        </w:rPr>
        <w:t>117-</w:t>
      </w:r>
      <w:r>
        <w:rPr>
          <w:rFonts w:hint="cs"/>
          <w:rtl/>
        </w:rPr>
        <w:tab/>
        <w:t>وتقوم الدو</w:t>
      </w:r>
      <w:r>
        <w:rPr>
          <w:rFonts w:hint="cs"/>
          <w:rtl/>
        </w:rPr>
        <w:t>لة الآن على المستوى الاتحادي والولائي بإعداد وتنفيذ برامج لدعم الأسر الفقيرة يتمثل في العون النقدي والعيني بالإضافة إلى الدعم الذي تقدمه صناديق التكافل الاجتماعي وغيرها من المؤسسات الأخرى. وفيما يلي نموذج من الدعم للأيتام قدمته منظمة طوعية:</w:t>
      </w:r>
    </w:p>
    <w:p w:rsidR="00000000" w:rsidRDefault="002C4AC6">
      <w:pPr>
        <w:spacing w:line="360" w:lineRule="exact"/>
        <w:ind w:left="714"/>
        <w:jc w:val="both"/>
        <w:rPr>
          <w:rFonts w:hint="cs"/>
          <w:rtl/>
        </w:rPr>
      </w:pPr>
      <w:r>
        <w:rPr>
          <w:rFonts w:hint="cs"/>
          <w:rtl/>
        </w:rPr>
        <w:tab/>
        <w:t>إن كفالة ورعاي</w:t>
      </w:r>
      <w:r>
        <w:rPr>
          <w:rFonts w:hint="cs"/>
          <w:rtl/>
        </w:rPr>
        <w:t>ة الأيتام وأسرهم تتم من خلال مراكز اجتماعية أنشئت لهذا الغرض حيث تقوم هذه المراكز برعاية مصالح الأيتام وذلك في مجال الرعاية التعليمية والتربوية والصحية ويستفيد من هذه الخدمات الشرائح التالية:</w:t>
      </w:r>
    </w:p>
    <w:p w:rsidR="00000000" w:rsidRDefault="002C4AC6">
      <w:pPr>
        <w:spacing w:before="120" w:after="120" w:line="360" w:lineRule="exact"/>
        <w:ind w:left="714"/>
        <w:jc w:val="both"/>
        <w:rPr>
          <w:rFonts w:hint="cs"/>
          <w:rtl/>
        </w:rPr>
      </w:pPr>
      <w:r>
        <w:rPr>
          <w:rFonts w:hint="cs"/>
          <w:rtl/>
        </w:rPr>
        <w:tab/>
      </w:r>
      <w:r>
        <w:rPr>
          <w:rFonts w:hint="cs"/>
          <w:rtl/>
        </w:rPr>
        <w:tab/>
        <w:t>•</w:t>
      </w:r>
      <w:r>
        <w:rPr>
          <w:rFonts w:hint="cs"/>
          <w:rtl/>
        </w:rPr>
        <w:tab/>
        <w:t>الأيتام المكفولون وأسرهم "أرملة - أشقاء أيتام".</w:t>
      </w:r>
    </w:p>
    <w:p w:rsidR="00000000" w:rsidRDefault="002C4AC6">
      <w:pPr>
        <w:spacing w:before="120" w:after="120" w:line="360" w:lineRule="exact"/>
        <w:ind w:left="714"/>
        <w:jc w:val="both"/>
        <w:rPr>
          <w:rFonts w:hint="cs"/>
          <w:rtl/>
        </w:rPr>
      </w:pPr>
      <w:r>
        <w:rPr>
          <w:rFonts w:hint="cs"/>
          <w:rtl/>
        </w:rPr>
        <w:tab/>
      </w:r>
      <w:r>
        <w:rPr>
          <w:rFonts w:hint="cs"/>
          <w:rtl/>
        </w:rPr>
        <w:tab/>
        <w:t>•</w:t>
      </w:r>
      <w:r>
        <w:rPr>
          <w:rFonts w:hint="cs"/>
          <w:rtl/>
        </w:rPr>
        <w:tab/>
        <w:t>الأسر ال</w:t>
      </w:r>
      <w:r>
        <w:rPr>
          <w:rFonts w:hint="cs"/>
          <w:rtl/>
        </w:rPr>
        <w:t>فقيرة في المنطقة الواقعة حول المركز.</w:t>
      </w:r>
    </w:p>
    <w:p w:rsidR="00000000" w:rsidRDefault="002C4AC6">
      <w:pPr>
        <w:spacing w:line="360" w:lineRule="exact"/>
        <w:jc w:val="center"/>
        <w:rPr>
          <w:rFonts w:hint="cs"/>
          <w:b/>
          <w:bCs/>
          <w:sz w:val="28"/>
          <w:rtl/>
        </w:rPr>
      </w:pPr>
      <w:r>
        <w:rPr>
          <w:rFonts w:hint="cs"/>
          <w:b/>
          <w:bCs/>
          <w:sz w:val="28"/>
          <w:rtl/>
        </w:rPr>
        <w:t>1-  الخدمات المقدمة</w:t>
      </w:r>
    </w:p>
    <w:p w:rsidR="00000000" w:rsidRDefault="002C4AC6">
      <w:pPr>
        <w:spacing w:line="360" w:lineRule="exact"/>
        <w:jc w:val="both"/>
        <w:rPr>
          <w:rFonts w:hint="cs"/>
          <w:rtl/>
        </w:rPr>
      </w:pPr>
      <w:r>
        <w:rPr>
          <w:rFonts w:hint="cs"/>
          <w:rtl/>
        </w:rPr>
        <w:t>118-</w:t>
      </w:r>
      <w:r>
        <w:rPr>
          <w:rFonts w:hint="cs"/>
          <w:rtl/>
        </w:rPr>
        <w:tab/>
        <w:t>وتشمل الكفالة النقدية لأسر الأيتام والمواد العينية المتمثلة في المواد الغذائية والكساء بالإضافة إلى بعض الاحتياجات الأساسية التي توفر للأيتام من مخصصاتهم الشهرية.</w:t>
      </w:r>
    </w:p>
    <w:p w:rsidR="00000000" w:rsidRDefault="002C4AC6">
      <w:pPr>
        <w:spacing w:line="360" w:lineRule="exact"/>
        <w:jc w:val="center"/>
        <w:rPr>
          <w:rFonts w:hint="cs"/>
          <w:b/>
          <w:bCs/>
          <w:sz w:val="28"/>
          <w:rtl/>
        </w:rPr>
      </w:pPr>
      <w:r>
        <w:rPr>
          <w:rFonts w:hint="cs"/>
          <w:b/>
          <w:bCs/>
          <w:sz w:val="28"/>
          <w:rtl/>
        </w:rPr>
        <w:t>2-  البرامج</w:t>
      </w:r>
    </w:p>
    <w:p w:rsidR="00000000" w:rsidRDefault="002C4AC6">
      <w:pPr>
        <w:spacing w:line="360" w:lineRule="exact"/>
        <w:jc w:val="both"/>
        <w:rPr>
          <w:rFonts w:hint="cs"/>
          <w:rtl/>
        </w:rPr>
      </w:pPr>
      <w:r>
        <w:rPr>
          <w:rFonts w:hint="cs"/>
          <w:rtl/>
        </w:rPr>
        <w:t>119-</w:t>
      </w:r>
      <w:r>
        <w:rPr>
          <w:rFonts w:hint="cs"/>
          <w:rtl/>
        </w:rPr>
        <w:tab/>
        <w:t>وتتمثل في البر</w:t>
      </w:r>
      <w:r>
        <w:rPr>
          <w:rFonts w:hint="cs"/>
          <w:rtl/>
        </w:rPr>
        <w:t>امج المختلفة التي تقدم لكل المستفيدين عدا برامج المتابعة التي تخص أسر الأيتام وفيما يلي نوجز البرامج:</w:t>
      </w:r>
    </w:p>
    <w:p w:rsidR="00000000" w:rsidRDefault="002C4AC6">
      <w:pPr>
        <w:spacing w:line="360" w:lineRule="exact"/>
        <w:jc w:val="both"/>
        <w:rPr>
          <w:rFonts w:hint="cs"/>
          <w:rtl/>
        </w:rPr>
      </w:pPr>
      <w:r>
        <w:rPr>
          <w:rFonts w:hint="cs"/>
          <w:rtl/>
        </w:rPr>
        <w:tab/>
        <w:t>(أ)</w:t>
      </w:r>
      <w:r>
        <w:rPr>
          <w:rFonts w:hint="cs"/>
          <w:rtl/>
        </w:rPr>
        <w:tab/>
      </w:r>
      <w:r>
        <w:rPr>
          <w:rFonts w:hint="cs"/>
          <w:u w:val="single"/>
          <w:rtl/>
        </w:rPr>
        <w:t>برامج رياض الأطفال</w:t>
      </w:r>
    </w:p>
    <w:p w:rsidR="00000000" w:rsidRDefault="002C4AC6">
      <w:pPr>
        <w:spacing w:line="360" w:lineRule="exact"/>
        <w:ind w:left="-6"/>
        <w:jc w:val="both"/>
        <w:rPr>
          <w:rFonts w:hint="cs"/>
          <w:rtl/>
        </w:rPr>
      </w:pPr>
      <w:r>
        <w:rPr>
          <w:rFonts w:hint="cs"/>
          <w:rtl/>
        </w:rPr>
        <w:tab/>
      </w:r>
      <w:r>
        <w:rPr>
          <w:rFonts w:hint="cs"/>
          <w:rtl/>
        </w:rPr>
        <w:tab/>
      </w:r>
      <w:r>
        <w:rPr>
          <w:rFonts w:hint="cs"/>
          <w:spacing w:val="0"/>
          <w:rtl/>
        </w:rPr>
        <w:t>تستوعب الأطفال إلى سن السادسة من الأيتام المكفولين وأشقائهم بالإضافة للأطفال من الأسر الفقيرة وبعض الأسر المتوسطة الحال وذلك مقا</w:t>
      </w:r>
      <w:r>
        <w:rPr>
          <w:rFonts w:hint="cs"/>
          <w:spacing w:val="0"/>
          <w:rtl/>
        </w:rPr>
        <w:t>بل رسوم يتم صرفها في خدمات إضافية للأيتام في الروضة (وجبات، لعب ... إلخ)</w:t>
      </w:r>
      <w:r>
        <w:rPr>
          <w:rFonts w:hint="cs"/>
          <w:rtl/>
        </w:rPr>
        <w:t xml:space="preserve"> وتقدم هذه الرياض منهجاً يشمل حفظ قصار السور - مبادئ اللغة العربية - الرحلات الترفيهية - اللعب الحر بالإضافة إلى عروض الفيديو.</w:t>
      </w:r>
    </w:p>
    <w:p w:rsidR="00000000" w:rsidRDefault="002C4AC6">
      <w:pPr>
        <w:spacing w:line="360" w:lineRule="exact"/>
        <w:ind w:left="714"/>
        <w:jc w:val="both"/>
        <w:rPr>
          <w:rFonts w:hint="cs"/>
          <w:rtl/>
        </w:rPr>
      </w:pPr>
      <w:r>
        <w:rPr>
          <w:rFonts w:hint="cs"/>
          <w:rtl/>
        </w:rPr>
        <w:t>(ب)</w:t>
      </w:r>
      <w:r>
        <w:rPr>
          <w:rFonts w:hint="cs"/>
          <w:rtl/>
        </w:rPr>
        <w:tab/>
      </w:r>
      <w:r>
        <w:rPr>
          <w:rFonts w:hint="cs"/>
          <w:u w:val="single"/>
          <w:rtl/>
        </w:rPr>
        <w:t>البرامج التربوية</w:t>
      </w:r>
    </w:p>
    <w:p w:rsidR="00000000" w:rsidRDefault="002C4AC6">
      <w:pPr>
        <w:spacing w:line="360" w:lineRule="exact"/>
        <w:ind w:left="-6"/>
        <w:jc w:val="both"/>
        <w:rPr>
          <w:rFonts w:hint="cs"/>
          <w:rtl/>
        </w:rPr>
      </w:pPr>
      <w:r>
        <w:rPr>
          <w:rFonts w:hint="cs"/>
          <w:rtl/>
        </w:rPr>
        <w:tab/>
      </w:r>
      <w:r>
        <w:rPr>
          <w:rFonts w:hint="cs"/>
          <w:rtl/>
        </w:rPr>
        <w:tab/>
        <w:t>تشمل هذه البرامج حلقات تحفيظ القرآ</w:t>
      </w:r>
      <w:r>
        <w:rPr>
          <w:rFonts w:hint="cs"/>
          <w:rtl/>
        </w:rPr>
        <w:t>ن الكريم، ودروس الفقه، والآداب العامة والسيرة، وتقدم هذه البرامج للأيتام والأرامل والأسر الفقيرة من خلال المراكز أو المخيمات التربوية للأيتام.</w:t>
      </w:r>
    </w:p>
    <w:p w:rsidR="00000000" w:rsidRDefault="002C4AC6">
      <w:pPr>
        <w:spacing w:line="360" w:lineRule="exact"/>
        <w:ind w:left="-6" w:firstLine="726"/>
        <w:jc w:val="both"/>
        <w:rPr>
          <w:rFonts w:hint="cs"/>
          <w:rtl/>
        </w:rPr>
      </w:pPr>
      <w:r>
        <w:rPr>
          <w:rFonts w:hint="cs"/>
          <w:rtl/>
        </w:rPr>
        <w:t>(ج)</w:t>
      </w:r>
      <w:r>
        <w:rPr>
          <w:rFonts w:hint="cs"/>
          <w:rtl/>
        </w:rPr>
        <w:tab/>
      </w:r>
      <w:r>
        <w:rPr>
          <w:rFonts w:hint="cs"/>
          <w:u w:val="single"/>
          <w:rtl/>
        </w:rPr>
        <w:t>البرامج التعليمية</w:t>
      </w:r>
    </w:p>
    <w:p w:rsidR="00000000" w:rsidRDefault="002C4AC6">
      <w:pPr>
        <w:spacing w:line="360" w:lineRule="exact"/>
        <w:ind w:left="-6"/>
        <w:jc w:val="both"/>
        <w:rPr>
          <w:rFonts w:hint="cs"/>
          <w:rtl/>
        </w:rPr>
      </w:pPr>
      <w:r>
        <w:rPr>
          <w:rFonts w:hint="cs"/>
          <w:rtl/>
        </w:rPr>
        <w:tab/>
      </w:r>
      <w:r>
        <w:rPr>
          <w:rFonts w:hint="cs"/>
          <w:rtl/>
        </w:rPr>
        <w:tab/>
        <w:t>تشمل دروس التقوية للمواد الأكاديمية للأيتام ودروس محو الأمية للأرامل والأمهات من الأسرة ا</w:t>
      </w:r>
      <w:r>
        <w:rPr>
          <w:rFonts w:hint="cs"/>
          <w:rtl/>
        </w:rPr>
        <w:t>لفقيرة.</w:t>
      </w:r>
    </w:p>
    <w:p w:rsidR="00000000" w:rsidRDefault="002C4AC6">
      <w:pPr>
        <w:spacing w:line="360" w:lineRule="exact"/>
        <w:ind w:left="-6"/>
        <w:jc w:val="both"/>
        <w:rPr>
          <w:rFonts w:hint="cs"/>
          <w:rtl/>
        </w:rPr>
      </w:pPr>
      <w:r>
        <w:rPr>
          <w:rFonts w:hint="cs"/>
          <w:rtl/>
        </w:rPr>
        <w:tab/>
      </w:r>
      <w:r>
        <w:rPr>
          <w:rFonts w:hint="cs"/>
          <w:rtl/>
        </w:rPr>
        <w:tab/>
        <w:t>(د)</w:t>
      </w:r>
      <w:r>
        <w:rPr>
          <w:rFonts w:hint="cs"/>
          <w:rtl/>
        </w:rPr>
        <w:tab/>
      </w:r>
      <w:r>
        <w:rPr>
          <w:rFonts w:hint="cs"/>
          <w:u w:val="single"/>
          <w:rtl/>
        </w:rPr>
        <w:t>برامج تنمية الدخل</w:t>
      </w:r>
    </w:p>
    <w:p w:rsidR="00000000" w:rsidRDefault="002C4AC6">
      <w:pPr>
        <w:spacing w:line="360" w:lineRule="exact"/>
        <w:ind w:left="-6"/>
        <w:jc w:val="both"/>
        <w:rPr>
          <w:rFonts w:hint="cs"/>
          <w:rtl/>
        </w:rPr>
      </w:pPr>
      <w:r>
        <w:rPr>
          <w:rFonts w:hint="cs"/>
          <w:rtl/>
        </w:rPr>
        <w:tab/>
      </w:r>
      <w:r>
        <w:rPr>
          <w:rFonts w:hint="cs"/>
          <w:rtl/>
        </w:rPr>
        <w:tab/>
        <w:t>وتشمل التدريب على المهارات المختلفة بغرض إكساب الأرملة والأيتام مهارات تعينهم على توفير وسائل كسب أخرى وذلك من خلال دورات تعليم التفصيل والخياطة والأعمال اليدوية للأرامل فضلاً عن إلحاق بعض الأيتام بمراكز التدريب المهني، وت</w:t>
      </w:r>
      <w:r>
        <w:rPr>
          <w:rFonts w:hint="cs"/>
          <w:rtl/>
        </w:rPr>
        <w:t xml:space="preserve">مليك الأسرة وسيلة إنتاج في حدود ما تسمح به الكفالة. </w:t>
      </w:r>
    </w:p>
    <w:p w:rsidR="00000000" w:rsidRDefault="002C4AC6">
      <w:pPr>
        <w:spacing w:line="360" w:lineRule="exact"/>
        <w:ind w:left="-6"/>
        <w:jc w:val="both"/>
        <w:rPr>
          <w:rFonts w:hint="cs"/>
          <w:rtl/>
        </w:rPr>
      </w:pPr>
      <w:r>
        <w:rPr>
          <w:rFonts w:hint="cs"/>
          <w:rtl/>
        </w:rPr>
        <w:tab/>
      </w:r>
      <w:r>
        <w:rPr>
          <w:rFonts w:hint="cs"/>
          <w:rtl/>
        </w:rPr>
        <w:tab/>
        <w:t>(ه‍)</w:t>
      </w:r>
      <w:r>
        <w:rPr>
          <w:rFonts w:hint="cs"/>
          <w:rtl/>
        </w:rPr>
        <w:tab/>
      </w:r>
      <w:r>
        <w:rPr>
          <w:rFonts w:hint="cs"/>
          <w:u w:val="single"/>
          <w:rtl/>
        </w:rPr>
        <w:t>برامج المتابعة</w:t>
      </w:r>
    </w:p>
    <w:p w:rsidR="00000000" w:rsidRDefault="002C4AC6">
      <w:pPr>
        <w:spacing w:line="360" w:lineRule="exact"/>
        <w:ind w:left="-6"/>
        <w:jc w:val="both"/>
        <w:rPr>
          <w:rFonts w:hint="cs"/>
          <w:rtl/>
        </w:rPr>
      </w:pPr>
      <w:r>
        <w:rPr>
          <w:rFonts w:hint="cs"/>
          <w:rtl/>
        </w:rPr>
        <w:tab/>
      </w:r>
      <w:r>
        <w:rPr>
          <w:rFonts w:hint="cs"/>
          <w:rtl/>
        </w:rPr>
        <w:tab/>
        <w:t>يُعنى هذا البرنامج بالأيتام وأسرهم من خلال:</w:t>
      </w:r>
    </w:p>
    <w:p w:rsidR="00000000" w:rsidRDefault="002C4AC6">
      <w:pPr>
        <w:spacing w:line="360" w:lineRule="exact"/>
        <w:ind w:left="1440" w:hanging="726"/>
        <w:jc w:val="both"/>
        <w:rPr>
          <w:rFonts w:hint="cs"/>
          <w:rtl/>
        </w:rPr>
      </w:pPr>
      <w:r>
        <w:rPr>
          <w:rFonts w:hint="cs"/>
          <w:rtl/>
        </w:rPr>
        <w:t>‘1‘</w:t>
      </w:r>
      <w:r>
        <w:rPr>
          <w:rFonts w:hint="cs"/>
          <w:rtl/>
        </w:rPr>
        <w:tab/>
      </w:r>
      <w:r>
        <w:rPr>
          <w:rFonts w:hint="cs"/>
          <w:u w:val="single"/>
          <w:rtl/>
        </w:rPr>
        <w:t>المتابعة العامة</w:t>
      </w:r>
      <w:r>
        <w:rPr>
          <w:rFonts w:hint="cs"/>
          <w:rtl/>
        </w:rPr>
        <w:t xml:space="preserve"> وذلك من خلال الزيارات الميدانية للأسر في منازلها بغرض معرفة مشاكل الأسر ووضع الحلول اللازمة لها ومتابعة أثر البرامج</w:t>
      </w:r>
      <w:r>
        <w:rPr>
          <w:rFonts w:hint="cs"/>
          <w:rtl/>
        </w:rPr>
        <w:t xml:space="preserve"> المقدمة في مراكز الرعاية الاجتماعية لكل أفراد أسر اليتيم المكفول.</w:t>
      </w:r>
    </w:p>
    <w:p w:rsidR="00000000" w:rsidRDefault="002C4AC6">
      <w:pPr>
        <w:spacing w:line="360" w:lineRule="exact"/>
        <w:ind w:left="1440" w:hanging="726"/>
        <w:jc w:val="both"/>
        <w:rPr>
          <w:rFonts w:hint="cs"/>
          <w:rtl/>
        </w:rPr>
      </w:pPr>
      <w:r>
        <w:rPr>
          <w:rFonts w:hint="cs"/>
          <w:rtl/>
        </w:rPr>
        <w:t>‘2‘</w:t>
      </w:r>
      <w:r>
        <w:rPr>
          <w:rFonts w:hint="cs"/>
          <w:rtl/>
        </w:rPr>
        <w:tab/>
      </w:r>
      <w:r>
        <w:rPr>
          <w:rFonts w:hint="cs"/>
          <w:u w:val="single"/>
          <w:rtl/>
        </w:rPr>
        <w:t>المتابعة الأكاديمية</w:t>
      </w:r>
      <w:r>
        <w:rPr>
          <w:rFonts w:hint="cs"/>
          <w:rtl/>
        </w:rPr>
        <w:t xml:space="preserve"> وهذه تتم بالتنسيق مع المدارس التي يدرس بها الأيتام وذلك بغرض متابعة مستوى الأيتام الأكاديمي وسلوكهم العام وحث المعلمين في هذه المدارس على متابعة اليتيم.</w:t>
      </w:r>
    </w:p>
    <w:p w:rsidR="00000000" w:rsidRDefault="002C4AC6">
      <w:pPr>
        <w:spacing w:line="360" w:lineRule="exact"/>
        <w:ind w:left="1440" w:hanging="726"/>
        <w:jc w:val="both"/>
        <w:rPr>
          <w:rFonts w:hint="cs"/>
          <w:rtl/>
        </w:rPr>
      </w:pPr>
      <w:r>
        <w:rPr>
          <w:rFonts w:hint="cs"/>
          <w:rtl/>
        </w:rPr>
        <w:t>‘3‘</w:t>
      </w:r>
      <w:r>
        <w:rPr>
          <w:rFonts w:hint="cs"/>
          <w:rtl/>
        </w:rPr>
        <w:tab/>
      </w:r>
      <w:r>
        <w:rPr>
          <w:rFonts w:hint="cs"/>
          <w:u w:val="single"/>
          <w:rtl/>
        </w:rPr>
        <w:t>المتابعة</w:t>
      </w:r>
      <w:r>
        <w:rPr>
          <w:rFonts w:hint="cs"/>
          <w:u w:val="single"/>
          <w:rtl/>
        </w:rPr>
        <w:t xml:space="preserve"> الصحية</w:t>
      </w:r>
      <w:r>
        <w:rPr>
          <w:rFonts w:hint="cs"/>
          <w:rtl/>
        </w:rPr>
        <w:t xml:space="preserve"> وتهدف إلى متابعة صحة أسر الأيتام وعمل الكشف الطبي اللازم مع توفير العلاج.</w:t>
      </w:r>
    </w:p>
    <w:p w:rsidR="00000000" w:rsidRDefault="002C4AC6">
      <w:pPr>
        <w:spacing w:line="360" w:lineRule="exact"/>
        <w:jc w:val="center"/>
        <w:rPr>
          <w:rFonts w:hint="cs"/>
          <w:b/>
          <w:bCs/>
          <w:sz w:val="28"/>
          <w:rtl/>
        </w:rPr>
      </w:pPr>
      <w:r>
        <w:rPr>
          <w:rFonts w:hint="cs"/>
          <w:b/>
          <w:bCs/>
          <w:sz w:val="28"/>
          <w:rtl/>
        </w:rPr>
        <w:t>جيم -  الفصل عن الوالدين (المادة 9)</w:t>
      </w:r>
    </w:p>
    <w:p w:rsidR="00000000" w:rsidRDefault="002C4AC6">
      <w:pPr>
        <w:spacing w:line="360" w:lineRule="exact"/>
        <w:jc w:val="both"/>
        <w:rPr>
          <w:rFonts w:hint="cs"/>
          <w:rtl/>
        </w:rPr>
      </w:pPr>
      <w:r>
        <w:rPr>
          <w:rFonts w:hint="cs"/>
          <w:rtl/>
        </w:rPr>
        <w:t>120-</w:t>
      </w:r>
      <w:r>
        <w:rPr>
          <w:rFonts w:hint="cs"/>
          <w:rtl/>
        </w:rPr>
        <w:tab/>
        <w:t xml:space="preserve">إن التدابير ذات الطابع التشريعي الواردة في الفصل الرابع من قانون الأحوال الشخصية للمسلمين لسنة 1991 والمتعلقة بالحضانة توضح الضمانات </w:t>
      </w:r>
      <w:r>
        <w:rPr>
          <w:rFonts w:hint="cs"/>
          <w:rtl/>
        </w:rPr>
        <w:t>القانونية القضائية لمنع فصل الطفل عن والديه إلا إذا كان هذا الفصل ضرورياً لصون مصالح الطفل الفضلى. وحتى عندما يكون الفصل ضرورياً أو حتمياً فإن المحكمة المختصة وهي محكمة الأحوال الشخصية تقرر محل إقامة الطفل وفقاً لمصلحته وقد ترسخ هذا المبدأ في المأخوذ من ال</w:t>
      </w:r>
      <w:r>
        <w:rPr>
          <w:rFonts w:hint="cs"/>
          <w:rtl/>
        </w:rPr>
        <w:t>أعراف السودانية قضائياً. وقد كفلت القوانين الإجرائية المنظمة لإجراءات المحاكم الفرصة الكاملة لجميع الأطراف في الدعوة، بما في ذلك الأطفال للتعبير عن وجهات نظرهم.</w:t>
      </w:r>
    </w:p>
    <w:p w:rsidR="00000000" w:rsidRDefault="002C4AC6">
      <w:pPr>
        <w:spacing w:line="360" w:lineRule="exact"/>
        <w:jc w:val="both"/>
        <w:rPr>
          <w:rFonts w:hint="cs"/>
          <w:rtl/>
        </w:rPr>
      </w:pPr>
      <w:r>
        <w:rPr>
          <w:rFonts w:hint="cs"/>
          <w:rtl/>
        </w:rPr>
        <w:t>121-</w:t>
      </w:r>
      <w:r>
        <w:rPr>
          <w:rFonts w:hint="cs"/>
          <w:rtl/>
        </w:rPr>
        <w:tab/>
        <w:t>تعتمد التدابير المتخذة لضمان أن يكون من حق الطفل المنفصل عن والديه أو عن أحدهما الاحتفاظ ب</w:t>
      </w:r>
      <w:r>
        <w:rPr>
          <w:rFonts w:hint="cs"/>
          <w:rtl/>
        </w:rPr>
        <w:t>صورة منتظمة بعلاقات شخصية واتصالات مباشرة بكل من والديه، أساساً على الموروثات والقيم السودانية الرسمية وتوجد في سوابق قضائية سودانية تستند أساساً إلى الشرع والأعراف باعتبارها مصادر للتشريع في حالة عدم وجود نصوص صريحة وتأخذ هذه السوابق في أحكامها آراء الطفل</w:t>
      </w:r>
      <w:r>
        <w:rPr>
          <w:rFonts w:hint="cs"/>
          <w:rtl/>
        </w:rPr>
        <w:t xml:space="preserve"> في الاعتبار ما لم يتعارض ذلك مع مصالح الطفل الفضلى، ويؤكد ذلك قانون الأحوال الشخصية للمسلمين لسنة 1991 وأما بالنسبة للمسيحيين  فإن الفصل في قضاياهم يكون بتطبيق القوانين الخاصة بهم.</w:t>
      </w:r>
    </w:p>
    <w:p w:rsidR="00000000" w:rsidRDefault="002C4AC6">
      <w:pPr>
        <w:spacing w:line="360" w:lineRule="exact"/>
        <w:jc w:val="both"/>
        <w:rPr>
          <w:rFonts w:hint="cs"/>
          <w:spacing w:val="2"/>
          <w:rtl/>
        </w:rPr>
      </w:pPr>
      <w:r>
        <w:rPr>
          <w:rFonts w:hint="cs"/>
          <w:spacing w:val="2"/>
          <w:rtl/>
        </w:rPr>
        <w:t>122-</w:t>
      </w:r>
      <w:r>
        <w:rPr>
          <w:rFonts w:hint="cs"/>
          <w:spacing w:val="2"/>
          <w:rtl/>
        </w:rPr>
        <w:tab/>
        <w:t>وينص قانون الأحول الشخصية لسنة 1991 (مرفق) في حالة انفصام الوالدين عل</w:t>
      </w:r>
      <w:r>
        <w:rPr>
          <w:rFonts w:hint="cs"/>
          <w:spacing w:val="2"/>
          <w:rtl/>
        </w:rPr>
        <w:t>ى نظام إسناد الطفل ولا يجوز لأي من الوالدين المكلف بالحضانة أن يمنع الآخر من زيارة الطفل أو الاستعلام عن حالته المادة (109). ومن حق الذي لا يتولى الحضانة أن يأتي الطفل لزيارته إذا ما طلب ذلك إلا إذا قرر القضاء غير ذلك مراعاة لمصلحة الطفل (المادة 123). ويعا</w:t>
      </w:r>
      <w:r>
        <w:rPr>
          <w:rFonts w:hint="cs"/>
          <w:spacing w:val="2"/>
          <w:rtl/>
        </w:rPr>
        <w:t>قب القانون السوداني على عدم الامتثال للقرارات المتصلة بالحضانة. وعندما يرتكب الوالدان أعمال عنف ضد طفل أو يعرضان طفلهما بسلوكهما الاعتيادي للخطر الجسدي أو الأخلاقي أو النفسي تسقط الولاية الشرعية ويفصل الطفل عندئذ عن والديه وذلك وفقاً لأحكام قانون الأحوال ا</w:t>
      </w:r>
      <w:r>
        <w:rPr>
          <w:rFonts w:hint="cs"/>
          <w:spacing w:val="2"/>
          <w:rtl/>
        </w:rPr>
        <w:t>لشخصية لسنة 1991. وفي هذه الحالة يمكن للمحكمة أن تعهد بكفالة الطفل إلى الشخص الذي تراه مناسباً وفق أحكام القانون.</w:t>
      </w:r>
    </w:p>
    <w:p w:rsidR="00000000" w:rsidRDefault="002C4AC6">
      <w:pPr>
        <w:spacing w:line="360" w:lineRule="exact"/>
        <w:jc w:val="both"/>
        <w:rPr>
          <w:rFonts w:hint="cs"/>
          <w:spacing w:val="0"/>
          <w:rtl/>
        </w:rPr>
      </w:pPr>
      <w:r>
        <w:rPr>
          <w:rFonts w:hint="cs"/>
          <w:spacing w:val="0"/>
          <w:rtl/>
        </w:rPr>
        <w:t>123-</w:t>
      </w:r>
      <w:r>
        <w:rPr>
          <w:rFonts w:hint="cs"/>
          <w:spacing w:val="0"/>
          <w:rtl/>
        </w:rPr>
        <w:tab/>
        <w:t xml:space="preserve">وهناك صعوبة في تقديم معلومات مفصلة حسب ما جاء في هذه الفقرة. ويجب الإشارة إلى أن المجلس القومي لرعاية الطفولة أنشأ مركزاً لمعلومات الطفل </w:t>
      </w:r>
      <w:r>
        <w:rPr>
          <w:rFonts w:hint="cs"/>
          <w:spacing w:val="0"/>
          <w:rtl/>
        </w:rPr>
        <w:t>ويجري استكمال قاعدة البيانات بشأن كل الأمور المتعلقة باتفاقية الطفل ولذلك يعول السودان كثيراً على العون الخارجي المادي والعيني والفني لهذا المركز لتكون المعلومات في المستقبل أكثر دقة وإفاضة وشمولاً ومصنفة للأبعاد والمعايير التي تطلبها لجنة حقوق الطفل ومعاي</w:t>
      </w:r>
      <w:r>
        <w:rPr>
          <w:rFonts w:hint="cs"/>
          <w:spacing w:val="0"/>
          <w:rtl/>
        </w:rPr>
        <w:t>ير التنمية الشاملة للطفل.</w:t>
      </w:r>
    </w:p>
    <w:p w:rsidR="00000000" w:rsidRDefault="002C4AC6">
      <w:pPr>
        <w:spacing w:line="360" w:lineRule="exact"/>
        <w:jc w:val="center"/>
        <w:rPr>
          <w:rFonts w:hint="cs"/>
          <w:b/>
          <w:bCs/>
          <w:sz w:val="28"/>
          <w:rtl/>
        </w:rPr>
      </w:pPr>
      <w:r>
        <w:rPr>
          <w:rFonts w:hint="cs"/>
          <w:b/>
          <w:bCs/>
          <w:sz w:val="28"/>
          <w:rtl/>
        </w:rPr>
        <w:t>دال -  جمع شكل الأسرة: (المادة 10)</w:t>
      </w:r>
    </w:p>
    <w:p w:rsidR="00000000" w:rsidRDefault="002C4AC6">
      <w:pPr>
        <w:spacing w:line="360" w:lineRule="exact"/>
        <w:jc w:val="both"/>
        <w:rPr>
          <w:rFonts w:hint="cs"/>
          <w:rtl/>
        </w:rPr>
      </w:pPr>
      <w:r>
        <w:rPr>
          <w:rFonts w:hint="cs"/>
          <w:rtl/>
        </w:rPr>
        <w:t>124-</w:t>
      </w:r>
      <w:r>
        <w:rPr>
          <w:rFonts w:hint="cs"/>
          <w:rtl/>
        </w:rPr>
        <w:tab/>
        <w:t>إن تطبيق المادة 10 من اتفاقية حقوق الطفل لا تتعارض مع القوانين السودانية، لأن حرية التنقل والإقامة مكفولة للسودانيين والأجانب على السواء وفقاً لأحكام قانون الجوازات والسفر والهجرة لسنة 1993.</w:t>
      </w:r>
      <w:r>
        <w:rPr>
          <w:rFonts w:hint="cs"/>
          <w:rtl/>
        </w:rPr>
        <w:t xml:space="preserve"> وتطرق هذا التقرير إلى دخول الأجانب وإلى جهود السودان لجمع شمل الأطفال المختطفين والأطفال المشردين بأسرهم. كما وردت في هذا التقرير المعلومات المتصلة بالأطفال الذين لا يرافقهم أحد والمعلومات المتصلة بالأطفال اللاجئين. وينص القانون على زيارة الوالدين المقيمي</w:t>
      </w:r>
      <w:r>
        <w:rPr>
          <w:rFonts w:hint="cs"/>
          <w:rtl/>
        </w:rPr>
        <w:t>ن خارج السودان لطفلهما أو أطفالهما المقيمين بالسودان بصورة حرة لا تتعارض مع أي قاعدة تشريعية في السودان.</w:t>
      </w:r>
    </w:p>
    <w:p w:rsidR="00000000" w:rsidRDefault="002C4AC6">
      <w:pPr>
        <w:spacing w:line="360" w:lineRule="exact"/>
        <w:jc w:val="center"/>
        <w:rPr>
          <w:rFonts w:hint="cs"/>
          <w:b/>
          <w:bCs/>
          <w:sz w:val="28"/>
          <w:rtl/>
        </w:rPr>
      </w:pPr>
      <w:r>
        <w:rPr>
          <w:rFonts w:hint="cs"/>
          <w:b/>
          <w:bCs/>
          <w:sz w:val="28"/>
          <w:rtl/>
        </w:rPr>
        <w:t>هاء -  نقل الأطفال إلى الخارج وعدم عودتهم بصورة غير مشروعة (المادة 11)</w:t>
      </w:r>
    </w:p>
    <w:p w:rsidR="00000000" w:rsidRDefault="002C4AC6">
      <w:pPr>
        <w:spacing w:line="360" w:lineRule="exact"/>
        <w:jc w:val="both"/>
        <w:rPr>
          <w:rFonts w:hint="cs"/>
          <w:rtl/>
        </w:rPr>
      </w:pPr>
      <w:r>
        <w:rPr>
          <w:rFonts w:hint="cs"/>
          <w:rtl/>
        </w:rPr>
        <w:t>125-</w:t>
      </w:r>
      <w:r>
        <w:rPr>
          <w:rFonts w:hint="cs"/>
          <w:rtl/>
        </w:rPr>
        <w:tab/>
        <w:t>بناء على ما جاء بالفقرة 65 من تقرير السودان الأولي المقدم إلى اللجنة في أيل</w:t>
      </w:r>
      <w:r>
        <w:rPr>
          <w:rFonts w:hint="cs"/>
          <w:rtl/>
        </w:rPr>
        <w:t xml:space="preserve">ول/سبتمبر 1992 بشأن نقل الأطفال خارج السودان نلقي الضوء على ابرز البيانات والمعلومات حول الأطفال الذين اختطفتهم حركة التمرد ونقلتهم إلى خارج البلاد وما لقيه السودان من عنت وكذب وخداع ومكر ومراوغة وكذب سياسي ونكث ونقص العهود والمواثيق الدولية في سبيل إعادة </w:t>
      </w:r>
      <w:r>
        <w:rPr>
          <w:rFonts w:hint="cs"/>
          <w:rtl/>
        </w:rPr>
        <w:t>هؤلاء الأطفال إلى السودان ولمّ شملهم بأسرهم.</w:t>
      </w:r>
    </w:p>
    <w:p w:rsidR="00000000" w:rsidRDefault="002C4AC6">
      <w:pPr>
        <w:spacing w:line="360" w:lineRule="exact"/>
        <w:jc w:val="both"/>
        <w:rPr>
          <w:rFonts w:hint="cs"/>
          <w:rtl/>
        </w:rPr>
      </w:pPr>
      <w:r>
        <w:rPr>
          <w:rFonts w:hint="cs"/>
          <w:rtl/>
        </w:rPr>
        <w:t>126-</w:t>
      </w:r>
      <w:r>
        <w:rPr>
          <w:rFonts w:hint="cs"/>
          <w:rtl/>
        </w:rPr>
        <w:tab/>
        <w:t>ما زال هؤلاء الأطفال يقاسون من مأساة متجددة الفصول لأكثر من عشر سنوات منذ بداية التمرد الأخير بالسودان عام 1983. فإما كانوا يختطفون من ديارهم، أو يحتجزون من قبل حركة التمرد في أحراش الجنوب النائية، أو يكونو</w:t>
      </w:r>
      <w:r>
        <w:rPr>
          <w:rFonts w:hint="cs"/>
          <w:rtl/>
        </w:rPr>
        <w:t>ن لاجئين في إثيوبيا بعد أن قطعوا إليها المسافات الشاسعة سيراً على الأقدام في ظروف لا تحتمل، أو يحتجزون أثناء عودتهم إلى السودان في مدن الناصر، فشلا، وباكوك، كبويتا، توريت ... إلخ. وأحياناً يُدفعون قسراً إلى ناروس على الحدود السودانية الكينية أو يصبحون لاجئ</w:t>
      </w:r>
      <w:r>
        <w:rPr>
          <w:rFonts w:hint="cs"/>
          <w:rtl/>
        </w:rPr>
        <w:t>ين إلى كينيا في مدينة لوكيشيوكيو، أو يعودون إلى ناروس ويجبرون على حمل السلاح للقتال في صفوف حركة التمرد.</w:t>
      </w:r>
    </w:p>
    <w:p w:rsidR="00000000" w:rsidRDefault="002C4AC6">
      <w:pPr>
        <w:spacing w:line="360" w:lineRule="exact"/>
        <w:jc w:val="both"/>
        <w:rPr>
          <w:rFonts w:hint="cs"/>
          <w:rtl/>
        </w:rPr>
      </w:pPr>
      <w:r>
        <w:rPr>
          <w:rFonts w:hint="cs"/>
          <w:rtl/>
        </w:rPr>
        <w:t>127-</w:t>
      </w:r>
      <w:r>
        <w:rPr>
          <w:rFonts w:hint="cs"/>
          <w:rtl/>
        </w:rPr>
        <w:tab/>
        <w:t>وقد دفعت حركة التمرد بمجموعات من الأطفال إلى الهجرة القسرية إلى كوبا لتلقي التدريب على استعمال الأسلحة لكي يشكلوا نواة لما يسمى بالجيش الأحمر. وقد</w:t>
      </w:r>
      <w:r>
        <w:rPr>
          <w:rFonts w:hint="cs"/>
          <w:rtl/>
        </w:rPr>
        <w:t xml:space="preserve"> عاد بعض من هؤلاء الأطفال إلى أوغندا حيث لاحقتهم حركة التمرد في معسكرات اللاجئين السودانيين بشمال أوغندا وأجبرتهم على الانضمام إلى صفوفها. بيد أن جزء منهم أفلح في الفرار إلى السودان وحكى قصة المعاناة التي تعرضوا لها لمدة ثماني سنوات متواصلة.</w:t>
      </w:r>
    </w:p>
    <w:p w:rsidR="00000000" w:rsidRDefault="002C4AC6">
      <w:pPr>
        <w:spacing w:line="360" w:lineRule="exact"/>
        <w:jc w:val="center"/>
        <w:rPr>
          <w:rFonts w:hint="cs"/>
          <w:b/>
          <w:bCs/>
          <w:sz w:val="28"/>
          <w:rtl/>
        </w:rPr>
      </w:pPr>
      <w:r>
        <w:rPr>
          <w:rFonts w:hint="cs"/>
          <w:b/>
          <w:bCs/>
          <w:sz w:val="28"/>
          <w:rtl/>
        </w:rPr>
        <w:t>1-  الآثار الم</w:t>
      </w:r>
      <w:r>
        <w:rPr>
          <w:rFonts w:hint="cs"/>
          <w:b/>
          <w:bCs/>
          <w:sz w:val="28"/>
          <w:rtl/>
        </w:rPr>
        <w:t>ترتبة على احتجاز الأطفال</w:t>
      </w:r>
    </w:p>
    <w:p w:rsidR="00000000" w:rsidRDefault="002C4AC6">
      <w:pPr>
        <w:spacing w:line="360" w:lineRule="exact"/>
        <w:jc w:val="both"/>
        <w:rPr>
          <w:rFonts w:hint="cs"/>
          <w:rtl/>
        </w:rPr>
      </w:pPr>
      <w:r>
        <w:rPr>
          <w:rFonts w:hint="cs"/>
          <w:rtl/>
        </w:rPr>
        <w:t>128-</w:t>
      </w:r>
      <w:r>
        <w:rPr>
          <w:rFonts w:hint="cs"/>
          <w:rtl/>
        </w:rPr>
        <w:tab/>
        <w:t>تسببت وقائع اختطاف الأطفال من قبل حركة التمرد واحتجازهم وإكراههم على القتال في صفوف الجيش الأحمر التابع للحركة، في إلحاق أضرار بليغة بالأطفال نوجزها على النحو التالي:</w:t>
      </w:r>
    </w:p>
    <w:p w:rsidR="00000000" w:rsidRDefault="002C4AC6">
      <w:pPr>
        <w:spacing w:line="360" w:lineRule="exact"/>
        <w:jc w:val="both"/>
        <w:rPr>
          <w:rFonts w:hint="cs"/>
          <w:rtl/>
        </w:rPr>
      </w:pPr>
      <w:r>
        <w:rPr>
          <w:rFonts w:hint="cs"/>
          <w:rtl/>
        </w:rPr>
        <w:tab/>
        <w:t>(أ)</w:t>
      </w:r>
      <w:r>
        <w:rPr>
          <w:rFonts w:hint="cs"/>
          <w:rtl/>
        </w:rPr>
        <w:tab/>
        <w:t>تسببت الرحلة المضنية التي قطعها الأطفال، والتي لم تُكت</w:t>
      </w:r>
      <w:r>
        <w:rPr>
          <w:rFonts w:hint="cs"/>
          <w:rtl/>
        </w:rPr>
        <w:t>ب لها نهاية بعد، في هلاك عشرات الآلاف منهم من جراء الجوع والعطش والمرض وهجمات الوحوش المفترسة؛</w:t>
      </w:r>
    </w:p>
    <w:p w:rsidR="00000000" w:rsidRDefault="002C4AC6">
      <w:pPr>
        <w:spacing w:line="360" w:lineRule="exact"/>
        <w:jc w:val="both"/>
        <w:rPr>
          <w:rFonts w:hint="cs"/>
          <w:rtl/>
        </w:rPr>
      </w:pPr>
      <w:r>
        <w:rPr>
          <w:rFonts w:hint="cs"/>
          <w:rtl/>
        </w:rPr>
        <w:tab/>
        <w:t>(ب)</w:t>
      </w:r>
      <w:r>
        <w:rPr>
          <w:rFonts w:hint="cs"/>
          <w:rtl/>
        </w:rPr>
        <w:tab/>
        <w:t>أجبر الأطفال على حمل المؤن العسكرية لمسافات طويلة مما أدى إلى موت الآلاف منهم نتيجة للمشقة والإجهاد الذي يفوق طاقة احتمال هؤلاء الأطفال؛</w:t>
      </w:r>
    </w:p>
    <w:p w:rsidR="00000000" w:rsidRDefault="002C4AC6">
      <w:pPr>
        <w:spacing w:line="360" w:lineRule="exact"/>
        <w:jc w:val="both"/>
        <w:rPr>
          <w:rFonts w:hint="cs"/>
          <w:rtl/>
        </w:rPr>
      </w:pPr>
      <w:r>
        <w:rPr>
          <w:rFonts w:hint="cs"/>
          <w:rtl/>
        </w:rPr>
        <w:tab/>
        <w:t>(ج)</w:t>
      </w:r>
      <w:r>
        <w:rPr>
          <w:rFonts w:hint="cs"/>
          <w:rtl/>
        </w:rPr>
        <w:tab/>
        <w:t>تعرض عشرات الآ</w:t>
      </w:r>
      <w:r>
        <w:rPr>
          <w:rFonts w:hint="cs"/>
          <w:rtl/>
        </w:rPr>
        <w:t>لاف من الأطفال الذين زجت بهم حركة التمرد في ميادين الهلاك بينما تم أسر أعداد كبيرة منهم في المعارك التي دارت بين الحكومة وفصائل حركة التمرد في الولايات الجنوبية وجنوب دارفور وكردفان وجنوب النيل الأزرق؛</w:t>
      </w:r>
    </w:p>
    <w:p w:rsidR="00000000" w:rsidRDefault="002C4AC6">
      <w:pPr>
        <w:spacing w:line="360" w:lineRule="exact"/>
        <w:jc w:val="both"/>
        <w:rPr>
          <w:rFonts w:hint="cs"/>
          <w:rtl/>
        </w:rPr>
      </w:pPr>
      <w:r>
        <w:rPr>
          <w:rFonts w:hint="cs"/>
          <w:rtl/>
        </w:rPr>
        <w:tab/>
        <w:t>(د)</w:t>
      </w:r>
      <w:r>
        <w:rPr>
          <w:rFonts w:hint="cs"/>
          <w:rtl/>
        </w:rPr>
        <w:tab/>
        <w:t>تسبب احتجاز الأطفال من قبل حركة التمرد في حرمان م</w:t>
      </w:r>
      <w:r>
        <w:rPr>
          <w:rFonts w:hint="cs"/>
          <w:rtl/>
        </w:rPr>
        <w:t>ن بقي منهم على قيد الحياة من أبسط حقوق الرعاية الأسرية والتعليم وسائر الحقوق الأساسية التي كفلتها لهم الأديان السماوية والمواثيق الدولية لا سيما المواثيق الخاصة بحقوق الطفل؛</w:t>
      </w:r>
    </w:p>
    <w:p w:rsidR="00000000" w:rsidRDefault="002C4AC6">
      <w:pPr>
        <w:spacing w:line="360" w:lineRule="exact"/>
        <w:jc w:val="both"/>
        <w:rPr>
          <w:rFonts w:hint="cs"/>
          <w:rtl/>
        </w:rPr>
      </w:pPr>
      <w:r>
        <w:rPr>
          <w:rFonts w:hint="cs"/>
          <w:rtl/>
        </w:rPr>
        <w:tab/>
        <w:t>(ه‍)</w:t>
      </w:r>
      <w:r>
        <w:rPr>
          <w:rFonts w:hint="cs"/>
          <w:rtl/>
        </w:rPr>
        <w:tab/>
        <w:t>فرضت حركة التمرد على أطفال المحتجزين حالة من اليتم القهري ما زالوا يعانون من</w:t>
      </w:r>
      <w:r>
        <w:rPr>
          <w:rFonts w:hint="cs"/>
          <w:rtl/>
        </w:rPr>
        <w:t xml:space="preserve"> آثارها النفسية والاجتماعية حتى اليوم.</w:t>
      </w:r>
    </w:p>
    <w:p w:rsidR="00000000" w:rsidRDefault="002C4AC6">
      <w:pPr>
        <w:spacing w:line="360" w:lineRule="exact"/>
        <w:jc w:val="center"/>
        <w:rPr>
          <w:rFonts w:hint="cs"/>
          <w:b/>
          <w:bCs/>
          <w:sz w:val="28"/>
          <w:rtl/>
        </w:rPr>
      </w:pPr>
      <w:r>
        <w:rPr>
          <w:rFonts w:hint="cs"/>
          <w:b/>
          <w:bCs/>
          <w:sz w:val="28"/>
          <w:rtl/>
        </w:rPr>
        <w:t>2-  الوضع الراهن للأطفال المحتجزين</w:t>
      </w:r>
    </w:p>
    <w:p w:rsidR="00000000" w:rsidRDefault="002C4AC6">
      <w:pPr>
        <w:spacing w:line="360" w:lineRule="exact"/>
        <w:jc w:val="both"/>
        <w:rPr>
          <w:rFonts w:hint="cs"/>
          <w:rtl/>
        </w:rPr>
      </w:pPr>
      <w:r>
        <w:rPr>
          <w:rFonts w:hint="cs"/>
          <w:rtl/>
        </w:rPr>
        <w:t>129-</w:t>
      </w:r>
      <w:r>
        <w:rPr>
          <w:rFonts w:hint="cs"/>
          <w:rtl/>
        </w:rPr>
        <w:tab/>
        <w:t>ما زالت قضية الأطفال المحتجزين لدى حركة التمرد تؤرق المجتمع بعد مضي ما يقرب من عشر سنوات على بداية المشكلة في عام 1984. ويمكن تصنيف الأطفال الذين تعرضوا لمأساة الاختطاف من ذويهم</w:t>
      </w:r>
      <w:r>
        <w:rPr>
          <w:rFonts w:hint="cs"/>
          <w:rtl/>
        </w:rPr>
        <w:t xml:space="preserve"> كما يلي:</w:t>
      </w:r>
    </w:p>
    <w:p w:rsidR="00000000" w:rsidRDefault="002C4AC6">
      <w:pPr>
        <w:spacing w:line="360" w:lineRule="exact"/>
        <w:ind w:firstLine="720"/>
        <w:jc w:val="both"/>
        <w:rPr>
          <w:rFonts w:hint="cs"/>
          <w:sz w:val="28"/>
          <w:rtl/>
        </w:rPr>
      </w:pPr>
      <w:r>
        <w:rPr>
          <w:rFonts w:hint="cs"/>
          <w:sz w:val="28"/>
          <w:rtl/>
        </w:rPr>
        <w:t>(أ)</w:t>
      </w:r>
      <w:r>
        <w:rPr>
          <w:rFonts w:hint="cs"/>
          <w:sz w:val="28"/>
          <w:rtl/>
        </w:rPr>
        <w:tab/>
      </w:r>
      <w:r>
        <w:rPr>
          <w:rFonts w:hint="cs"/>
          <w:sz w:val="28"/>
          <w:u w:val="single"/>
          <w:rtl/>
        </w:rPr>
        <w:t>معسكرات اللاجئين السودانيين في كينيا</w:t>
      </w:r>
    </w:p>
    <w:p w:rsidR="00000000" w:rsidRDefault="002C4AC6">
      <w:pPr>
        <w:spacing w:line="360" w:lineRule="exact"/>
        <w:jc w:val="both"/>
        <w:rPr>
          <w:rFonts w:hint="cs"/>
          <w:rtl/>
        </w:rPr>
      </w:pPr>
      <w:r>
        <w:rPr>
          <w:rFonts w:hint="cs"/>
          <w:rtl/>
        </w:rPr>
        <w:t>130-</w:t>
      </w:r>
      <w:r>
        <w:rPr>
          <w:rFonts w:hint="cs"/>
          <w:rtl/>
        </w:rPr>
        <w:tab/>
        <w:t xml:space="preserve">تشير التقارير الصادرة عن المفوضية السامية لشؤون اللاجئين وغيرها من الجهات العاملة في هذا المجال إلى وجود حوالي عشرين ألف طفل غير مصحوبين بذويهم في معسكر كاكوما </w:t>
      </w:r>
      <w:r>
        <w:t>(KAKUMA)</w:t>
      </w:r>
      <w:r>
        <w:rPr>
          <w:rFonts w:hint="cs"/>
          <w:rtl/>
        </w:rPr>
        <w:t xml:space="preserve"> بشمال كينيا.</w:t>
      </w:r>
    </w:p>
    <w:p w:rsidR="00000000" w:rsidRDefault="002C4AC6">
      <w:pPr>
        <w:spacing w:line="360" w:lineRule="exact"/>
        <w:ind w:firstLine="720"/>
        <w:jc w:val="both"/>
        <w:rPr>
          <w:rFonts w:hint="cs"/>
          <w:sz w:val="28"/>
          <w:rtl/>
        </w:rPr>
      </w:pPr>
      <w:r>
        <w:rPr>
          <w:rFonts w:hint="cs"/>
          <w:sz w:val="28"/>
          <w:rtl/>
        </w:rPr>
        <w:t>(ب)</w:t>
      </w:r>
      <w:r>
        <w:rPr>
          <w:rFonts w:hint="cs"/>
          <w:sz w:val="28"/>
          <w:rtl/>
        </w:rPr>
        <w:tab/>
      </w:r>
      <w:r>
        <w:rPr>
          <w:rFonts w:hint="cs"/>
          <w:sz w:val="28"/>
          <w:u w:val="single"/>
          <w:rtl/>
        </w:rPr>
        <w:t>معسكرات اللاجئ</w:t>
      </w:r>
      <w:r>
        <w:rPr>
          <w:rFonts w:hint="cs"/>
          <w:sz w:val="28"/>
          <w:u w:val="single"/>
          <w:rtl/>
        </w:rPr>
        <w:t>ين السودانيين في أوغندا</w:t>
      </w:r>
    </w:p>
    <w:p w:rsidR="00000000" w:rsidRDefault="002C4AC6">
      <w:pPr>
        <w:spacing w:line="360" w:lineRule="exact"/>
        <w:jc w:val="both"/>
        <w:rPr>
          <w:rFonts w:hint="cs"/>
          <w:rtl/>
        </w:rPr>
      </w:pPr>
      <w:r>
        <w:rPr>
          <w:rFonts w:hint="cs"/>
          <w:rtl/>
        </w:rPr>
        <w:t>131-</w:t>
      </w:r>
      <w:r>
        <w:rPr>
          <w:rFonts w:hint="cs"/>
          <w:rtl/>
        </w:rPr>
        <w:tab/>
        <w:t>تشير التقارير إلى وجود مجموعات كبيرة من الأطفال غير المصحوبين بذويهم في المعسكرات التالية:</w:t>
      </w:r>
    </w:p>
    <w:p w:rsidR="00000000" w:rsidRDefault="002C4AC6">
      <w:pPr>
        <w:spacing w:before="120" w:after="120" w:line="360" w:lineRule="exact"/>
        <w:jc w:val="both"/>
      </w:pPr>
      <w:r>
        <w:rPr>
          <w:rFonts w:hint="cs"/>
          <w:rtl/>
        </w:rPr>
        <w:tab/>
        <w:t>-</w:t>
      </w:r>
      <w:r>
        <w:rPr>
          <w:rFonts w:hint="cs"/>
          <w:rtl/>
        </w:rPr>
        <w:tab/>
        <w:t xml:space="preserve">أغوديبي </w:t>
      </w:r>
      <w:r>
        <w:t>(OGUDEBE CAMP)</w:t>
      </w:r>
    </w:p>
    <w:p w:rsidR="00000000" w:rsidRDefault="002C4AC6">
      <w:pPr>
        <w:spacing w:before="120" w:after="120" w:line="360" w:lineRule="exact"/>
        <w:jc w:val="both"/>
        <w:rPr>
          <w:rFonts w:hint="cs"/>
          <w:rtl/>
        </w:rPr>
      </w:pPr>
      <w:r>
        <w:tab/>
      </w:r>
      <w:r>
        <w:rPr>
          <w:rFonts w:hint="cs"/>
          <w:rtl/>
          <w:lang w:val="fr-CH"/>
        </w:rPr>
        <w:t>-</w:t>
      </w:r>
      <w:r>
        <w:tab/>
      </w:r>
      <w:r>
        <w:rPr>
          <w:rFonts w:hint="cs"/>
          <w:rtl/>
          <w:lang w:val="fr-CH"/>
        </w:rPr>
        <w:t xml:space="preserve">كوبوكو </w:t>
      </w:r>
      <w:r>
        <w:t>(COBOKO CAMP)</w:t>
      </w:r>
    </w:p>
    <w:p w:rsidR="00000000" w:rsidRDefault="002C4AC6">
      <w:pPr>
        <w:spacing w:before="120" w:after="120" w:line="360" w:lineRule="exact"/>
        <w:jc w:val="both"/>
        <w:rPr>
          <w:rFonts w:hint="cs"/>
          <w:rtl/>
        </w:rPr>
      </w:pPr>
      <w:r>
        <w:rPr>
          <w:rFonts w:hint="cs"/>
          <w:rtl/>
        </w:rPr>
        <w:tab/>
        <w:t>-</w:t>
      </w:r>
      <w:r>
        <w:rPr>
          <w:rFonts w:hint="cs"/>
          <w:rtl/>
        </w:rPr>
        <w:tab/>
        <w:t xml:space="preserve">مبوكولو </w:t>
      </w:r>
      <w:r>
        <w:t>(MBOKOLO CAMP)</w:t>
      </w:r>
    </w:p>
    <w:p w:rsidR="00000000" w:rsidRDefault="002C4AC6">
      <w:pPr>
        <w:spacing w:line="360" w:lineRule="exact"/>
        <w:jc w:val="both"/>
        <w:rPr>
          <w:rFonts w:hint="cs"/>
          <w:sz w:val="28"/>
          <w:rtl/>
        </w:rPr>
      </w:pPr>
      <w:r>
        <w:rPr>
          <w:rFonts w:hint="cs"/>
          <w:szCs w:val="24"/>
          <w:rtl/>
        </w:rPr>
        <w:tab/>
        <w:t>(ج)</w:t>
      </w:r>
      <w:r>
        <w:rPr>
          <w:rFonts w:hint="cs"/>
          <w:szCs w:val="24"/>
          <w:rtl/>
        </w:rPr>
        <w:tab/>
      </w:r>
      <w:r>
        <w:rPr>
          <w:rFonts w:hint="cs"/>
          <w:sz w:val="28"/>
          <w:u w:val="single"/>
          <w:rtl/>
        </w:rPr>
        <w:t>معسكرات اللاجئين السودانيين في جمهورية الكونغو الديمقرا</w:t>
      </w:r>
      <w:r>
        <w:rPr>
          <w:rFonts w:hint="cs"/>
          <w:sz w:val="28"/>
          <w:u w:val="single"/>
          <w:rtl/>
        </w:rPr>
        <w:t>طية</w:t>
      </w:r>
    </w:p>
    <w:p w:rsidR="00000000" w:rsidRDefault="002C4AC6">
      <w:pPr>
        <w:spacing w:line="360" w:lineRule="exact"/>
        <w:jc w:val="both"/>
        <w:rPr>
          <w:rFonts w:hint="cs"/>
          <w:rtl/>
        </w:rPr>
      </w:pPr>
      <w:r>
        <w:rPr>
          <w:rFonts w:hint="cs"/>
          <w:rtl/>
        </w:rPr>
        <w:t>132-</w:t>
      </w:r>
      <w:r>
        <w:rPr>
          <w:rFonts w:hint="cs"/>
          <w:rtl/>
        </w:rPr>
        <w:tab/>
        <w:t xml:space="preserve">تشير المعلومات المتوفرة إلى وجود مجموعة كبيرة من الأطفال غير المصحوبين بذويهم في معسكر دونقو </w:t>
      </w:r>
      <w:r>
        <w:t>(DUNGU CAMP)</w:t>
      </w:r>
      <w:r>
        <w:rPr>
          <w:rFonts w:hint="cs"/>
          <w:rtl/>
        </w:rPr>
        <w:t>.</w:t>
      </w:r>
    </w:p>
    <w:p w:rsidR="00000000" w:rsidRDefault="002C4AC6">
      <w:pPr>
        <w:spacing w:line="360" w:lineRule="exact"/>
        <w:jc w:val="both"/>
        <w:rPr>
          <w:rFonts w:hint="cs"/>
          <w:sz w:val="30"/>
          <w:rtl/>
        </w:rPr>
      </w:pPr>
      <w:r>
        <w:rPr>
          <w:rFonts w:hint="cs"/>
          <w:sz w:val="30"/>
          <w:rtl/>
        </w:rPr>
        <w:tab/>
        <w:t>(د)</w:t>
      </w:r>
      <w:r>
        <w:rPr>
          <w:rFonts w:hint="cs"/>
          <w:sz w:val="30"/>
          <w:rtl/>
        </w:rPr>
        <w:tab/>
      </w:r>
      <w:r>
        <w:rPr>
          <w:rFonts w:hint="cs"/>
          <w:sz w:val="30"/>
          <w:u w:val="single"/>
          <w:rtl/>
        </w:rPr>
        <w:t>الأطفال اللاجئون في دولة كوبا</w:t>
      </w:r>
    </w:p>
    <w:p w:rsidR="00000000" w:rsidRDefault="002C4AC6">
      <w:pPr>
        <w:spacing w:line="360" w:lineRule="exact"/>
        <w:jc w:val="both"/>
        <w:rPr>
          <w:rFonts w:hint="cs"/>
          <w:rtl/>
        </w:rPr>
      </w:pPr>
      <w:r>
        <w:rPr>
          <w:rFonts w:hint="cs"/>
          <w:rtl/>
        </w:rPr>
        <w:t>133-</w:t>
      </w:r>
      <w:r>
        <w:rPr>
          <w:rFonts w:hint="cs"/>
          <w:rtl/>
        </w:rPr>
        <w:tab/>
        <w:t>تشير المعلومات التي توفرت للجنة إلى وجود ما يربو على 4 آلاف طفل غير مصحوبين بذويهم في دولة كوبا. وقد</w:t>
      </w:r>
      <w:r>
        <w:rPr>
          <w:rFonts w:hint="cs"/>
          <w:rtl/>
        </w:rPr>
        <w:t xml:space="preserve"> تم إرسال هؤلاء الأطفال من قبل حركة التمرد إلى دولة كوبا قبل ثماني سنوات لتلقي تدريبات عسكرية متقدمة وذلك حتى يصبحوا نواة للجيش الأحمر التابع لحركة التمرد. وقد تلت إعادة عدد قليل من هؤلاء الأطفال إلى أوغندا التي أعادتهم إلى السودان. وقد أدلى الأطفال العائد</w:t>
      </w:r>
      <w:r>
        <w:rPr>
          <w:rFonts w:hint="cs"/>
          <w:rtl/>
        </w:rPr>
        <w:t>ون من كوبا بإفادات كاملة تؤكد الوقائع التي أشرنا إليها أعلاه وتفيد آخر المعلومات أن أعداداً كبيرة من الأطفال ما زالوا موجودين في كوبا في انتظار مساعدة المجتمع الدولي لإعادتهم إلى السودان.</w:t>
      </w:r>
    </w:p>
    <w:p w:rsidR="00000000" w:rsidRDefault="002C4AC6">
      <w:pPr>
        <w:spacing w:line="360" w:lineRule="exact"/>
        <w:jc w:val="both"/>
        <w:rPr>
          <w:rFonts w:hint="cs"/>
          <w:sz w:val="28"/>
          <w:rtl/>
        </w:rPr>
      </w:pPr>
      <w:r>
        <w:rPr>
          <w:rFonts w:hint="cs"/>
          <w:sz w:val="28"/>
          <w:rtl/>
        </w:rPr>
        <w:tab/>
        <w:t>(ه‍)</w:t>
      </w:r>
      <w:r>
        <w:rPr>
          <w:rFonts w:hint="cs"/>
          <w:sz w:val="28"/>
          <w:rtl/>
        </w:rPr>
        <w:tab/>
      </w:r>
      <w:r>
        <w:rPr>
          <w:rFonts w:hint="cs"/>
          <w:sz w:val="28"/>
          <w:u w:val="single"/>
          <w:rtl/>
        </w:rPr>
        <w:t>الأطفال المحتجزين في جنوب السودان</w:t>
      </w:r>
    </w:p>
    <w:p w:rsidR="00000000" w:rsidRDefault="002C4AC6">
      <w:pPr>
        <w:spacing w:line="360" w:lineRule="exact"/>
        <w:jc w:val="both"/>
        <w:rPr>
          <w:rFonts w:hint="cs"/>
          <w:rtl/>
        </w:rPr>
      </w:pPr>
      <w:r>
        <w:rPr>
          <w:rFonts w:hint="cs"/>
          <w:rtl/>
        </w:rPr>
        <w:t>134-</w:t>
      </w:r>
      <w:r>
        <w:rPr>
          <w:rFonts w:hint="cs"/>
          <w:rtl/>
        </w:rPr>
        <w:tab/>
        <w:t>ما زالت حركة التمرد تحت</w:t>
      </w:r>
      <w:r>
        <w:rPr>
          <w:rFonts w:hint="cs"/>
          <w:rtl/>
        </w:rPr>
        <w:t>جز أعداداً كبيرة من الأطفال غير المصحوبين بذويهم في بعض المواقع بجنوب السودان، ويتعرض هؤلاء الأطفال إلى عمليات غسل دماغ مستمرة كما يتلقون تدريبات عسكرية بانتظام. ومن الأمثلة على المواقع التي يوجد بها الأطفال المحتجزون بالاتوكا، وناروس، ومايوت.</w:t>
      </w:r>
    </w:p>
    <w:p w:rsidR="00000000" w:rsidRDefault="002C4AC6">
      <w:pPr>
        <w:spacing w:line="360" w:lineRule="exact"/>
        <w:jc w:val="both"/>
        <w:rPr>
          <w:rFonts w:hint="cs"/>
          <w:sz w:val="28"/>
          <w:rtl/>
        </w:rPr>
      </w:pPr>
      <w:r>
        <w:rPr>
          <w:rFonts w:hint="cs"/>
          <w:sz w:val="28"/>
          <w:rtl/>
        </w:rPr>
        <w:tab/>
        <w:t>(و)</w:t>
      </w:r>
      <w:r>
        <w:rPr>
          <w:rFonts w:hint="cs"/>
          <w:sz w:val="28"/>
          <w:rtl/>
        </w:rPr>
        <w:tab/>
      </w:r>
      <w:r>
        <w:rPr>
          <w:rFonts w:hint="cs"/>
          <w:sz w:val="28"/>
          <w:u w:val="single"/>
          <w:rtl/>
        </w:rPr>
        <w:t>الأطفال</w:t>
      </w:r>
      <w:r>
        <w:rPr>
          <w:rFonts w:hint="cs"/>
          <w:sz w:val="28"/>
          <w:u w:val="single"/>
          <w:rtl/>
        </w:rPr>
        <w:t xml:space="preserve"> المقاتلون في صفوف الجيش الأحمر</w:t>
      </w:r>
    </w:p>
    <w:p w:rsidR="00000000" w:rsidRDefault="002C4AC6">
      <w:pPr>
        <w:spacing w:line="360" w:lineRule="exact"/>
        <w:jc w:val="both"/>
        <w:rPr>
          <w:rFonts w:hint="cs"/>
          <w:rtl/>
        </w:rPr>
      </w:pPr>
      <w:r>
        <w:rPr>
          <w:rFonts w:hint="cs"/>
          <w:rtl/>
        </w:rPr>
        <w:t>135-</w:t>
      </w:r>
      <w:r>
        <w:rPr>
          <w:rFonts w:hint="cs"/>
          <w:rtl/>
        </w:rPr>
        <w:tab/>
        <w:t>تعد أوضاع هذه المجموعة من أسوأ وأخطر الأوضاع التي يتعرض لها الأطفال المحتجزون لدى حركة التمرد. ولا تعرف على وجه التحديد مواقع وأعداد هؤلاء الأطفال ولكن من الثابت أن جيش حركة التمرد يحتوي على أعداد ليست بالقليلة من الأطف</w:t>
      </w:r>
      <w:r>
        <w:rPr>
          <w:rFonts w:hint="cs"/>
          <w:rtl/>
        </w:rPr>
        <w:t>ال، كما أن عملية احتجاز الأطفال وتجنيدهم في صفوف حركة التمرد ما زالت مستمرة دون توقف. وتشير المعلومات التي توفرت مؤخراً إلى أن حركة التمرد قد نشطت في اختطاف وتجنيد الأطفال في بعض المواقع بجنوب السودان، وتؤكد المعلومات أن حركة التمرد لا تتورع عن معاقبة الأس</w:t>
      </w:r>
      <w:r>
        <w:rPr>
          <w:rFonts w:hint="cs"/>
          <w:rtl/>
        </w:rPr>
        <w:t>ر التي تحجم عن تسليم أطفالها وذلك عن طريق فرض غرامات باهظة على الأسر والاستيلاء على أبقارها أو التهديد بإحراق القرى التي يقطنون بها.</w:t>
      </w:r>
    </w:p>
    <w:p w:rsidR="00000000" w:rsidRDefault="002C4AC6">
      <w:pPr>
        <w:spacing w:line="360" w:lineRule="exact"/>
        <w:jc w:val="center"/>
        <w:rPr>
          <w:rFonts w:hint="cs"/>
          <w:b/>
          <w:bCs/>
          <w:sz w:val="30"/>
          <w:szCs w:val="32"/>
          <w:rtl/>
        </w:rPr>
      </w:pPr>
      <w:r>
        <w:rPr>
          <w:rFonts w:hint="cs"/>
          <w:b/>
          <w:bCs/>
          <w:sz w:val="30"/>
          <w:szCs w:val="32"/>
          <w:rtl/>
        </w:rPr>
        <w:t>3- مواقف المؤسسات الدولية من قضية الأطفال المحتجزين</w:t>
      </w:r>
    </w:p>
    <w:p w:rsidR="00000000" w:rsidRDefault="002C4AC6">
      <w:pPr>
        <w:spacing w:line="360" w:lineRule="exact"/>
        <w:jc w:val="both"/>
        <w:rPr>
          <w:u w:val="single"/>
        </w:rPr>
      </w:pPr>
      <w:r>
        <w:rPr>
          <w:rFonts w:hint="cs"/>
          <w:szCs w:val="36"/>
          <w:rtl/>
        </w:rPr>
        <w:tab/>
      </w:r>
      <w:r>
        <w:rPr>
          <w:rFonts w:hint="cs"/>
          <w:sz w:val="28"/>
          <w:rtl/>
        </w:rPr>
        <w:t>(أ)</w:t>
      </w:r>
      <w:r>
        <w:rPr>
          <w:rFonts w:hint="cs"/>
          <w:sz w:val="28"/>
          <w:rtl/>
        </w:rPr>
        <w:tab/>
      </w:r>
      <w:r>
        <w:rPr>
          <w:rFonts w:hint="cs"/>
          <w:sz w:val="28"/>
          <w:u w:val="single"/>
          <w:rtl/>
        </w:rPr>
        <w:t>المفوضية السامية لشؤون اللاجئين</w:t>
      </w:r>
    </w:p>
    <w:p w:rsidR="00000000" w:rsidRDefault="002C4AC6">
      <w:pPr>
        <w:spacing w:line="360" w:lineRule="exact"/>
        <w:jc w:val="both"/>
        <w:rPr>
          <w:rFonts w:hint="cs"/>
          <w:spacing w:val="2"/>
          <w:rtl/>
        </w:rPr>
      </w:pPr>
      <w:r>
        <w:rPr>
          <w:rFonts w:hint="cs"/>
          <w:spacing w:val="2"/>
          <w:rtl/>
        </w:rPr>
        <w:t>136-</w:t>
      </w:r>
      <w:r>
        <w:rPr>
          <w:rFonts w:hint="cs"/>
          <w:spacing w:val="2"/>
          <w:rtl/>
        </w:rPr>
        <w:tab/>
        <w:t>رغم الاتصالات العديدة التي أج</w:t>
      </w:r>
      <w:r>
        <w:rPr>
          <w:rFonts w:hint="cs"/>
          <w:spacing w:val="2"/>
          <w:rtl/>
        </w:rPr>
        <w:t>رتها حكومة السودان مع المفوضية السامية لشؤون اللاجئين في مقرها الرئيسي بجنيف ومكاتبها بكل من الخرطوم ونيروبي وكمبالا بأن هذه الجهود لم تفلح في تحريك المفوضية السامية لكي تقوم بدور إيجابي في حل مشكلة الأطفال المحتجزين. وقد فرطت المفوضية بوجه خاص في حماية ال</w:t>
      </w:r>
      <w:r>
        <w:rPr>
          <w:rFonts w:hint="cs"/>
          <w:spacing w:val="2"/>
          <w:rtl/>
        </w:rPr>
        <w:t>أطفال المحتجزين في معسكرات اللاجئين في دول الجوار ولا سيما كينيا وأوغندا وهو ما سنتعرض لـه بالتفصيل في فقرة لاحقة.</w:t>
      </w:r>
    </w:p>
    <w:p w:rsidR="00000000" w:rsidRDefault="002C4AC6">
      <w:pPr>
        <w:spacing w:line="360" w:lineRule="exact"/>
        <w:jc w:val="both"/>
        <w:rPr>
          <w:rFonts w:hint="cs"/>
          <w:szCs w:val="24"/>
          <w:rtl/>
        </w:rPr>
      </w:pPr>
      <w:r>
        <w:rPr>
          <w:rFonts w:hint="cs"/>
          <w:sz w:val="28"/>
          <w:rtl/>
        </w:rPr>
        <w:tab/>
        <w:t>(ب)</w:t>
      </w:r>
      <w:r>
        <w:rPr>
          <w:rFonts w:hint="cs"/>
          <w:sz w:val="28"/>
          <w:rtl/>
        </w:rPr>
        <w:tab/>
      </w:r>
      <w:r>
        <w:rPr>
          <w:rFonts w:hint="cs"/>
          <w:sz w:val="28"/>
          <w:u w:val="single"/>
          <w:rtl/>
        </w:rPr>
        <w:t xml:space="preserve">منظمة الأمم المتحدة للطفولة (اليونيسيف) - </w:t>
      </w:r>
      <w:r>
        <w:rPr>
          <w:rFonts w:hint="cs"/>
          <w:sz w:val="30"/>
          <w:u w:val="single"/>
          <w:rtl/>
        </w:rPr>
        <w:t>شريان الحياة للسودان</w:t>
      </w:r>
    </w:p>
    <w:p w:rsidR="00000000" w:rsidRDefault="002C4AC6">
      <w:pPr>
        <w:spacing w:line="360" w:lineRule="exact"/>
        <w:jc w:val="both"/>
        <w:rPr>
          <w:rFonts w:hint="cs"/>
          <w:rtl/>
        </w:rPr>
      </w:pPr>
      <w:r>
        <w:rPr>
          <w:rFonts w:hint="cs"/>
          <w:rtl/>
        </w:rPr>
        <w:t>137-</w:t>
      </w:r>
      <w:r>
        <w:rPr>
          <w:rFonts w:hint="cs"/>
          <w:rtl/>
        </w:rPr>
        <w:tab/>
        <w:t xml:space="preserve">أقامت الأمم المتحدة برنامج شريان الحياة للسودان تحت إشراف اليونيسيف </w:t>
      </w:r>
      <w:r>
        <w:rPr>
          <w:rFonts w:hint="cs"/>
          <w:rtl/>
        </w:rPr>
        <w:t>لمعالجة مشاكل المواطنين المتضررين من الحرب في السودان. ورغم وضوح مشكلة الأطفال المحتجزين في جنوب السودان وتعرض الأطفال للاحتجاز في العديد من المواقع التي تقع ضمن اختصاص اليونيسيف - شريان الحياة فإنهما لم يبذلا الجهد المطلوب لمعالجة المشكلة، واكتفت اليونيسي</w:t>
      </w:r>
      <w:r>
        <w:rPr>
          <w:rFonts w:hint="cs"/>
          <w:rtl/>
        </w:rPr>
        <w:t>ف بمراقبة الأحداث في كثير من الأحيان بينما كان يتعين عليها العمل بجدية لوضع نهاية للمشكلة خاصة وأنها المسؤول الأول عن برنامج شريان الحياة في المواقع التي تقع تحت سيطرة التمرد.</w:t>
      </w:r>
    </w:p>
    <w:p w:rsidR="00000000" w:rsidRDefault="002C4AC6">
      <w:pPr>
        <w:spacing w:line="360" w:lineRule="exact"/>
        <w:jc w:val="both"/>
        <w:rPr>
          <w:sz w:val="16"/>
        </w:rPr>
      </w:pPr>
      <w:r>
        <w:rPr>
          <w:rFonts w:hint="cs"/>
          <w:sz w:val="28"/>
          <w:rtl/>
        </w:rPr>
        <w:tab/>
        <w:t>(ج)</w:t>
      </w:r>
      <w:r>
        <w:rPr>
          <w:rFonts w:hint="cs"/>
          <w:sz w:val="28"/>
          <w:rtl/>
        </w:rPr>
        <w:tab/>
      </w:r>
      <w:r>
        <w:rPr>
          <w:rFonts w:hint="cs"/>
          <w:sz w:val="28"/>
          <w:u w:val="single"/>
          <w:rtl/>
        </w:rPr>
        <w:t>اللجنة الدولية للصليب الأحمر</w:t>
      </w:r>
    </w:p>
    <w:p w:rsidR="00000000" w:rsidRDefault="002C4AC6">
      <w:pPr>
        <w:spacing w:line="360" w:lineRule="exact"/>
        <w:jc w:val="both"/>
        <w:rPr>
          <w:rFonts w:hint="cs"/>
          <w:rtl/>
        </w:rPr>
      </w:pPr>
      <w:r>
        <w:rPr>
          <w:rFonts w:hint="cs"/>
          <w:rtl/>
        </w:rPr>
        <w:t>138-</w:t>
      </w:r>
      <w:r>
        <w:rPr>
          <w:rFonts w:hint="cs"/>
          <w:rtl/>
        </w:rPr>
        <w:tab/>
        <w:t>تعمل اللجنة الدولية للصليب الأحمر في مناط</w:t>
      </w:r>
      <w:r>
        <w:rPr>
          <w:rFonts w:hint="cs"/>
          <w:rtl/>
        </w:rPr>
        <w:t>ق النـزاعات المسلحة في مجال البحث عن المفقودين، ويشتمل هذا الجانب على ما يلي:</w:t>
      </w:r>
    </w:p>
    <w:p w:rsidR="00000000" w:rsidRDefault="002C4AC6">
      <w:pPr>
        <w:spacing w:before="120" w:after="120" w:line="360" w:lineRule="exact"/>
        <w:jc w:val="both"/>
        <w:rPr>
          <w:rFonts w:hint="cs"/>
          <w:rtl/>
        </w:rPr>
      </w:pPr>
      <w:r>
        <w:rPr>
          <w:rFonts w:hint="cs"/>
          <w:rtl/>
        </w:rPr>
        <w:tab/>
        <w:t>-</w:t>
      </w:r>
      <w:r>
        <w:rPr>
          <w:rFonts w:hint="cs"/>
          <w:rtl/>
        </w:rPr>
        <w:tab/>
        <w:t>التعرف على المفقودين؛</w:t>
      </w:r>
    </w:p>
    <w:p w:rsidR="00000000" w:rsidRDefault="002C4AC6">
      <w:pPr>
        <w:spacing w:before="120" w:after="120" w:line="360" w:lineRule="exact"/>
        <w:jc w:val="both"/>
        <w:rPr>
          <w:rFonts w:hint="cs"/>
          <w:rtl/>
        </w:rPr>
      </w:pPr>
      <w:r>
        <w:rPr>
          <w:rFonts w:hint="cs"/>
          <w:rtl/>
        </w:rPr>
        <w:tab/>
        <w:t>-</w:t>
      </w:r>
      <w:r>
        <w:rPr>
          <w:rFonts w:hint="cs"/>
          <w:rtl/>
        </w:rPr>
        <w:tab/>
        <w:t>تبادل الرسائل؛</w:t>
      </w:r>
    </w:p>
    <w:p w:rsidR="00000000" w:rsidRDefault="002C4AC6">
      <w:pPr>
        <w:spacing w:before="120" w:after="120" w:line="360" w:lineRule="exact"/>
        <w:jc w:val="both"/>
        <w:rPr>
          <w:rFonts w:hint="cs"/>
          <w:rtl/>
        </w:rPr>
      </w:pPr>
      <w:r>
        <w:rPr>
          <w:rFonts w:hint="cs"/>
          <w:rtl/>
        </w:rPr>
        <w:tab/>
        <w:t>-</w:t>
      </w:r>
      <w:r>
        <w:rPr>
          <w:rFonts w:hint="cs"/>
          <w:rtl/>
        </w:rPr>
        <w:tab/>
        <w:t>جمع شمل الأسر.</w:t>
      </w:r>
    </w:p>
    <w:p w:rsidR="00000000" w:rsidRDefault="002C4AC6">
      <w:pPr>
        <w:spacing w:line="360" w:lineRule="exact"/>
        <w:jc w:val="both"/>
        <w:rPr>
          <w:rFonts w:hint="cs"/>
          <w:rtl/>
        </w:rPr>
      </w:pPr>
      <w:r>
        <w:rPr>
          <w:rFonts w:hint="cs"/>
          <w:rtl/>
        </w:rPr>
        <w:t>ويلاحظ أن الصليب الأحمر تقاعس في القيام بدوره ضمن اختصاصه تجاه قضية الأطفال المحتجزين. وقد أبدى الصليب الأحمر قدراً م</w:t>
      </w:r>
      <w:r>
        <w:rPr>
          <w:rFonts w:hint="cs"/>
          <w:rtl/>
        </w:rPr>
        <w:t xml:space="preserve">حدوداً من التعاون مع حكومة السودان بينما كان يتوجب عليه بذل جهود مضاعفة لحل مشكلة الأطفال المحتجزين. </w:t>
      </w:r>
    </w:p>
    <w:p w:rsidR="00000000" w:rsidRDefault="002C4AC6">
      <w:pPr>
        <w:spacing w:line="360" w:lineRule="exact"/>
        <w:jc w:val="both"/>
        <w:rPr>
          <w:sz w:val="30"/>
        </w:rPr>
      </w:pPr>
      <w:r>
        <w:rPr>
          <w:rFonts w:hint="cs"/>
          <w:sz w:val="30"/>
          <w:rtl/>
        </w:rPr>
        <w:tab/>
        <w:t>(د)</w:t>
      </w:r>
      <w:r>
        <w:rPr>
          <w:rFonts w:hint="cs"/>
          <w:sz w:val="30"/>
          <w:rtl/>
        </w:rPr>
        <w:tab/>
      </w:r>
      <w:r>
        <w:rPr>
          <w:rFonts w:hint="cs"/>
          <w:sz w:val="30"/>
          <w:u w:val="single"/>
          <w:rtl/>
        </w:rPr>
        <w:t>المنظمات غير الحكومية</w:t>
      </w:r>
    </w:p>
    <w:p w:rsidR="00000000" w:rsidRDefault="002C4AC6">
      <w:pPr>
        <w:spacing w:line="360" w:lineRule="exact"/>
        <w:jc w:val="both"/>
        <w:rPr>
          <w:rFonts w:hint="cs"/>
          <w:spacing w:val="0"/>
          <w:rtl/>
        </w:rPr>
      </w:pPr>
      <w:r>
        <w:rPr>
          <w:rFonts w:hint="cs"/>
          <w:rtl/>
        </w:rPr>
        <w:t>139-</w:t>
      </w:r>
      <w:r>
        <w:rPr>
          <w:rFonts w:hint="cs"/>
          <w:rtl/>
        </w:rPr>
        <w:tab/>
        <w:t>عملت بعض المنظمات غير الحكومية مثل المنظمة العالمية ضد الجوع (الفرنسية)، ومنظمة إنقاذ الطفولة (السويدية) على تقديم المساعد</w:t>
      </w:r>
      <w:r>
        <w:rPr>
          <w:rFonts w:hint="cs"/>
          <w:rtl/>
        </w:rPr>
        <w:t xml:space="preserve">ة للأطفال المختطفين في معسكرات الاحتجاز داخل الأراضي الإثيوبية (قمبيلا) وفي مدن فشلا، والناصر، ومايوت ... إلخ. ولا شك أن تقديم المساعدة لهؤلاء الأطفال في أي موقع أمر يستحق </w:t>
      </w:r>
      <w:r>
        <w:rPr>
          <w:rFonts w:hint="cs"/>
          <w:spacing w:val="0"/>
          <w:rtl/>
        </w:rPr>
        <w:t>التقدير. ولكن من الملاحظ أن بعض المنظمات العاملة في خدمة الأطفال قد أحجمت عن تقديم ا</w:t>
      </w:r>
      <w:r>
        <w:rPr>
          <w:rFonts w:hint="cs"/>
          <w:spacing w:val="0"/>
          <w:rtl/>
        </w:rPr>
        <w:t>لمعلومات التي لديها في تعاملها مع السلطات السودانية وهي معلومات من شأنها ، تساعد - حال توفرها - في وضع الخطط والمعالجات الكفيلة بوضع نهاية لمأساة الأطفال.</w:t>
      </w:r>
    </w:p>
    <w:p w:rsidR="00000000" w:rsidRDefault="002C4AC6">
      <w:pPr>
        <w:spacing w:line="360" w:lineRule="exact"/>
        <w:jc w:val="both"/>
        <w:rPr>
          <w:rFonts w:hint="cs"/>
          <w:sz w:val="30"/>
          <w:rtl/>
        </w:rPr>
      </w:pPr>
      <w:r>
        <w:rPr>
          <w:rFonts w:hint="cs"/>
          <w:sz w:val="30"/>
          <w:rtl/>
        </w:rPr>
        <w:tab/>
        <w:t>(ه‍)</w:t>
      </w:r>
      <w:r>
        <w:rPr>
          <w:rFonts w:hint="cs"/>
          <w:sz w:val="30"/>
          <w:rtl/>
        </w:rPr>
        <w:tab/>
      </w:r>
      <w:r>
        <w:rPr>
          <w:rFonts w:hint="cs"/>
          <w:sz w:val="30"/>
          <w:u w:val="single"/>
          <w:rtl/>
        </w:rPr>
        <w:t>ظاهرة اختطاف الأطفال من معسكرات اللاجئين السودانيين</w:t>
      </w:r>
    </w:p>
    <w:p w:rsidR="00000000" w:rsidRDefault="002C4AC6">
      <w:pPr>
        <w:spacing w:line="360" w:lineRule="exact"/>
        <w:jc w:val="both"/>
        <w:rPr>
          <w:rFonts w:hint="cs"/>
          <w:rtl/>
        </w:rPr>
      </w:pPr>
      <w:r>
        <w:rPr>
          <w:rFonts w:hint="cs"/>
          <w:rtl/>
        </w:rPr>
        <w:t>140-</w:t>
      </w:r>
      <w:r>
        <w:rPr>
          <w:rFonts w:hint="cs"/>
          <w:rtl/>
        </w:rPr>
        <w:tab/>
        <w:t xml:space="preserve">ما زالت الأوساط المعنية بقضية الأطفال </w:t>
      </w:r>
      <w:r>
        <w:rPr>
          <w:rFonts w:hint="cs"/>
          <w:rtl/>
        </w:rPr>
        <w:t>المحتجزين تتابع بمزيد من القلق ظاهرة اختفاء الأطفال من معسكرات اللاجئين السودانيين بدول الجوار، وفي الحقيقة فإن خطف الأطفال السودانيين إلى دول الجوار لم يجعلهم في مأمن، إذ دأبت حركة التمرد على ملاحقة هؤلاء الأطفال واختطافهم من داخل معسكرات اللاجئين السودان</w:t>
      </w:r>
      <w:r>
        <w:rPr>
          <w:rFonts w:hint="cs"/>
          <w:rtl/>
        </w:rPr>
        <w:t>يين وتجنيدهم في صفوف الجيش الأحمر التابع لحركة التمرد وزجهم في العمليات العسكرية. وتشير التقارير إلى أن عمليات اختطاف الأطفال من معسكرات اللجوء لم تتوقف أبداً بل تنشط من وقت لآخر بحسب ظروف العمليات العسكرية في جنوب السودان. ويبدو أن حركة التمرد تنظر إلى مع</w:t>
      </w:r>
      <w:r>
        <w:rPr>
          <w:rFonts w:hint="cs"/>
          <w:rtl/>
        </w:rPr>
        <w:t>سكرات اللاجئين السودانيين وتتعامل معها باعتبارها معسكراً احتياطياً للمقاتلين تستجلب منهم الرجال والأطفال على حد سواء للانخراط في ميادين القتال عند الطلب. وقد تكررت هذه الظاهرة في السنوات الأخيرة مما يستدعي الوقوف عند بعض نماذجها.</w:t>
      </w:r>
    </w:p>
    <w:p w:rsidR="00000000" w:rsidRDefault="002C4AC6">
      <w:pPr>
        <w:spacing w:line="360" w:lineRule="exact"/>
        <w:jc w:val="both"/>
        <w:rPr>
          <w:rFonts w:hint="cs"/>
          <w:rtl/>
        </w:rPr>
      </w:pPr>
      <w:r>
        <w:rPr>
          <w:rFonts w:hint="cs"/>
          <w:rtl/>
        </w:rPr>
        <w:t>141-</w:t>
      </w:r>
      <w:r>
        <w:rPr>
          <w:rFonts w:hint="cs"/>
          <w:rtl/>
        </w:rPr>
        <w:tab/>
        <w:t xml:space="preserve">تم اختطاف حوالي خمسة </w:t>
      </w:r>
      <w:r>
        <w:rPr>
          <w:rFonts w:hint="cs"/>
          <w:rtl/>
        </w:rPr>
        <w:t>آلاف طفل من معسكرات اللاجئين السودانيين بكينيا في أوائل عام 1992. وعلى إثر ذلك اتصلت اللجنة القومية المكلفة بمعالجة قضية الأطفال المحتجزين في السودان بالمفوضية السامية للاجئين كتابة وجاء ردها بتاريخ 19 حزيران/يونيه 1992 مؤكداً بأن الأطفال بكامل عددهم ينعمو</w:t>
      </w:r>
      <w:r>
        <w:rPr>
          <w:rFonts w:hint="cs"/>
          <w:rtl/>
        </w:rPr>
        <w:t>ن بالعناية والحماية في معسكرات اللاجئين بلوكيشوكيو شمال كينيا وأن عمليات نقلهم إلى معسكرات آمنة في عمق الأراضي الكينية تسير على قدم وساق. ولم تطمئن لجنة الأطفال لهذه الأخبار وتعاملت مع إفادات المفوضية السامية للاجئين بمنتهى الحذر إلى أن وردتها إفادات مؤكدة</w:t>
      </w:r>
      <w:r>
        <w:rPr>
          <w:rFonts w:hint="cs"/>
          <w:rtl/>
        </w:rPr>
        <w:t xml:space="preserve"> تشير إلى تهريب ما يربو على خمسة آلاف طفل سوداني من معسكرات اللاجئين بكينيا وإعادتهم مرة أخرى إلى داخل الأراضي السودانية للمشاركة في الأعمال العسكرية العدوانية لحركة التمرد شأنهم في ذلك شأن الأطفال الذين شاركوا في غزو جنوب دارفور.</w:t>
      </w:r>
    </w:p>
    <w:p w:rsidR="00000000" w:rsidRDefault="002C4AC6">
      <w:pPr>
        <w:spacing w:line="360" w:lineRule="exact"/>
        <w:jc w:val="both"/>
        <w:rPr>
          <w:rFonts w:hint="cs"/>
          <w:rtl/>
        </w:rPr>
      </w:pPr>
      <w:r>
        <w:rPr>
          <w:rFonts w:hint="cs"/>
          <w:rtl/>
        </w:rPr>
        <w:t>142-</w:t>
      </w:r>
      <w:r>
        <w:rPr>
          <w:rFonts w:hint="cs"/>
          <w:rtl/>
        </w:rPr>
        <w:tab/>
        <w:t>وتشير المعلومات الوا</w:t>
      </w:r>
      <w:r>
        <w:rPr>
          <w:rFonts w:hint="cs"/>
          <w:rtl/>
        </w:rPr>
        <w:t>ردة من أوغندا إلى أن هناك عمليات منظمة لاختطاف الأطفال من معسكرات اللاجئين السودانيين بشمال أوغندا وإجبارهم على التوجه لمعسكرات التدريب التابعة لحركة التمرد على مقربة من الحدود السودانية.</w:t>
      </w:r>
    </w:p>
    <w:p w:rsidR="00000000" w:rsidRDefault="002C4AC6">
      <w:pPr>
        <w:spacing w:line="360" w:lineRule="exact"/>
        <w:jc w:val="both"/>
        <w:rPr>
          <w:rFonts w:hint="cs"/>
          <w:spacing w:val="2"/>
          <w:rtl/>
        </w:rPr>
      </w:pPr>
      <w:r>
        <w:rPr>
          <w:rFonts w:hint="cs"/>
          <w:spacing w:val="2"/>
          <w:rtl/>
        </w:rPr>
        <w:t>143-</w:t>
      </w:r>
      <w:r>
        <w:rPr>
          <w:rFonts w:hint="cs"/>
          <w:spacing w:val="2"/>
          <w:rtl/>
        </w:rPr>
        <w:tab/>
        <w:t>وأفادت التقارير الواردة من جمهورية الكونغو الديمقراطية أن معسكر</w:t>
      </w:r>
      <w:r>
        <w:rPr>
          <w:rFonts w:hint="cs"/>
          <w:spacing w:val="2"/>
          <w:rtl/>
        </w:rPr>
        <w:t>ات اللاجئين السودانيين شمال جمهورية الكونغو الديمقراطية لم تسلم هي الأخرى من عمليات منظمة لاختطاف الأطفال بهدف ضمهم لحركة التمرد.</w:t>
      </w:r>
    </w:p>
    <w:p w:rsidR="00000000" w:rsidRDefault="002C4AC6">
      <w:pPr>
        <w:spacing w:line="360" w:lineRule="exact"/>
        <w:jc w:val="both"/>
        <w:rPr>
          <w:rFonts w:hint="cs"/>
          <w:rtl/>
        </w:rPr>
      </w:pPr>
      <w:r>
        <w:rPr>
          <w:rFonts w:hint="cs"/>
          <w:rtl/>
        </w:rPr>
        <w:t>144-</w:t>
      </w:r>
      <w:r>
        <w:rPr>
          <w:rFonts w:hint="cs"/>
          <w:rtl/>
        </w:rPr>
        <w:tab/>
        <w:t>وتناقلت وكالات الأنباء المحلية والعالمية مؤخراً نبأ اختطاف أعداد كبيرة من معسكر كاكوما للاجئين السودانيين بشمال كينيا الذ</w:t>
      </w:r>
      <w:r>
        <w:rPr>
          <w:rFonts w:hint="cs"/>
          <w:rtl/>
        </w:rPr>
        <w:t>ي يضم حوالي عشرين ألف طفل "غير مصحوب بذويه".</w:t>
      </w:r>
    </w:p>
    <w:p w:rsidR="00000000" w:rsidRDefault="002C4AC6">
      <w:pPr>
        <w:spacing w:line="360" w:lineRule="exact"/>
        <w:jc w:val="both"/>
        <w:rPr>
          <w:rFonts w:hint="cs"/>
          <w:spacing w:val="2"/>
          <w:rtl/>
        </w:rPr>
      </w:pPr>
      <w:r>
        <w:rPr>
          <w:rFonts w:hint="cs"/>
          <w:rtl/>
        </w:rPr>
        <w:t>145</w:t>
      </w:r>
      <w:r>
        <w:rPr>
          <w:rFonts w:hint="cs"/>
          <w:spacing w:val="2"/>
          <w:rtl/>
        </w:rPr>
        <w:t>-</w:t>
      </w:r>
      <w:r>
        <w:rPr>
          <w:rFonts w:hint="cs"/>
          <w:spacing w:val="2"/>
          <w:rtl/>
        </w:rPr>
        <w:tab/>
        <w:t>إن استمرار ظاهرة اختفاء الأطفال من معسكرات اللاجئين السودانيين بدول الجوار تضع بلا شك المفوضية السامية تحت طائلة المساءلة باعتبار كونها عاجزة عن الوفاء بمسؤولياتها التي نص عليها قانونها، في حماية اللاجئين.</w:t>
      </w:r>
    </w:p>
    <w:p w:rsidR="00000000" w:rsidRDefault="002C4AC6">
      <w:pPr>
        <w:spacing w:line="360" w:lineRule="exact"/>
        <w:jc w:val="both"/>
        <w:rPr>
          <w:rFonts w:hint="cs"/>
          <w:rtl/>
        </w:rPr>
      </w:pPr>
      <w:r>
        <w:rPr>
          <w:rFonts w:hint="cs"/>
          <w:rtl/>
        </w:rPr>
        <w:t>146-</w:t>
      </w:r>
      <w:r>
        <w:rPr>
          <w:rFonts w:hint="cs"/>
          <w:rtl/>
        </w:rPr>
        <w:tab/>
        <w:t>وقد ورد ذلك في رد المتمرد ريتشارد مولا في إذاعة لندن في 15 آب/أغسطس 1992 حيث حمل المفوضية السامية للاجئين مسؤولية نقل الأطفال من إثيوبيا إلى فشلا عندما كانت في يد حركة التمرد، ثم نقلهم من فشلا عندما أضحت حرة إلى كينيا، ثم فرطت فيهم المفوضية السامية لل</w:t>
      </w:r>
      <w:r>
        <w:rPr>
          <w:rFonts w:hint="cs"/>
          <w:rtl/>
        </w:rPr>
        <w:t>اجئين مرة أخرى بعد أن أصبحوا لاجئين تحت مسؤوليتها.</w:t>
      </w:r>
    </w:p>
    <w:p w:rsidR="00000000" w:rsidRDefault="002C4AC6">
      <w:pPr>
        <w:spacing w:line="360" w:lineRule="exact"/>
        <w:jc w:val="both"/>
        <w:rPr>
          <w:rFonts w:hint="cs"/>
          <w:rtl/>
        </w:rPr>
      </w:pPr>
      <w:r>
        <w:rPr>
          <w:rFonts w:hint="cs"/>
          <w:rtl/>
        </w:rPr>
        <w:t>147-</w:t>
      </w:r>
      <w:r>
        <w:rPr>
          <w:rFonts w:hint="cs"/>
          <w:rtl/>
        </w:rPr>
        <w:tab/>
        <w:t>بعد هذا العرض لمشكلة الأطفال الذين اختلفت أوضاعهم ما بين محتجز ولاجئ عندما كانوا محتجزين ثم من بعد لاجئين ومجندين في مناطق العمليات نخلص إلى ما يلي:</w:t>
      </w:r>
    </w:p>
    <w:p w:rsidR="00000000" w:rsidRDefault="002C4AC6">
      <w:pPr>
        <w:spacing w:before="120" w:after="120" w:line="360" w:lineRule="exact"/>
        <w:jc w:val="both"/>
        <w:rPr>
          <w:rFonts w:hint="cs"/>
          <w:rtl/>
        </w:rPr>
      </w:pPr>
      <w:r>
        <w:rPr>
          <w:rFonts w:hint="cs"/>
          <w:rtl/>
        </w:rPr>
        <w:tab/>
        <w:t>(أ)</w:t>
      </w:r>
      <w:r>
        <w:rPr>
          <w:rFonts w:hint="cs"/>
          <w:rtl/>
        </w:rPr>
        <w:tab/>
        <w:t>أن هؤلاء الأطفال سودانيون وأن حكومة السودان هي</w:t>
      </w:r>
      <w:r>
        <w:rPr>
          <w:rFonts w:hint="cs"/>
          <w:rtl/>
        </w:rPr>
        <w:t xml:space="preserve"> المسؤولة عنهم؛</w:t>
      </w:r>
    </w:p>
    <w:p w:rsidR="00000000" w:rsidRDefault="002C4AC6">
      <w:pPr>
        <w:spacing w:before="120" w:after="120" w:line="360" w:lineRule="exact"/>
        <w:jc w:val="both"/>
        <w:rPr>
          <w:rFonts w:hint="cs"/>
          <w:rtl/>
        </w:rPr>
      </w:pPr>
      <w:r>
        <w:rPr>
          <w:rFonts w:hint="cs"/>
          <w:rtl/>
        </w:rPr>
        <w:tab/>
        <w:t>(ب)</w:t>
      </w:r>
      <w:r>
        <w:rPr>
          <w:rFonts w:hint="cs"/>
          <w:rtl/>
        </w:rPr>
        <w:tab/>
        <w:t>أن وضع هؤلاء الأطفال وضع خاص يحتاج لمعالجة خاصة؛</w:t>
      </w:r>
    </w:p>
    <w:p w:rsidR="00000000" w:rsidRDefault="002C4AC6">
      <w:pPr>
        <w:spacing w:before="120" w:after="120" w:line="360" w:lineRule="exact"/>
        <w:jc w:val="both"/>
        <w:rPr>
          <w:rFonts w:hint="cs"/>
          <w:rtl/>
        </w:rPr>
      </w:pPr>
      <w:r>
        <w:rPr>
          <w:rFonts w:hint="cs"/>
          <w:rtl/>
        </w:rPr>
        <w:tab/>
        <w:t>(ج)</w:t>
      </w:r>
      <w:r>
        <w:rPr>
          <w:rFonts w:hint="cs"/>
          <w:rtl/>
        </w:rPr>
        <w:tab/>
        <w:t>المطالبة بإعادة هؤلاء الأطفال باعتبارهم غير مدركين وجمع شملهم بأسرهم.</w:t>
      </w:r>
    </w:p>
    <w:p w:rsidR="00000000" w:rsidRDefault="002C4AC6">
      <w:pPr>
        <w:spacing w:line="360" w:lineRule="exact"/>
        <w:jc w:val="center"/>
        <w:rPr>
          <w:rFonts w:hint="cs"/>
          <w:b/>
          <w:bCs/>
          <w:sz w:val="28"/>
          <w:rtl/>
        </w:rPr>
      </w:pPr>
      <w:r>
        <w:rPr>
          <w:rFonts w:hint="cs"/>
          <w:b/>
          <w:bCs/>
          <w:sz w:val="28"/>
          <w:rtl/>
        </w:rPr>
        <w:t>واو -  تحصيل نفقة الطفل (الفقرة 4 من المادة 27)</w:t>
      </w:r>
    </w:p>
    <w:p w:rsidR="00000000" w:rsidRDefault="002C4AC6">
      <w:pPr>
        <w:spacing w:line="360" w:lineRule="exact"/>
        <w:jc w:val="both"/>
        <w:rPr>
          <w:rFonts w:hint="cs"/>
          <w:rtl/>
        </w:rPr>
      </w:pPr>
      <w:r>
        <w:rPr>
          <w:rFonts w:hint="cs"/>
          <w:rtl/>
        </w:rPr>
        <w:t>148-</w:t>
      </w:r>
      <w:r>
        <w:rPr>
          <w:rFonts w:hint="cs"/>
          <w:rtl/>
        </w:rPr>
        <w:tab/>
        <w:t xml:space="preserve">نصت المادة 81 من قانون الأحوال الشخصية للمسلمين لسنة 1991 </w:t>
      </w:r>
      <w:r>
        <w:rPr>
          <w:rFonts w:hint="cs"/>
          <w:rtl/>
        </w:rPr>
        <w:t>على نفقة الأولاد ضمن نفقة الأطفال وكيفية تحصيلها حيث تجب النفقة للولد الصغير الذي لا مال له على أبيه فإذا كان الطفل أنثى تجب النفقة حتى تتزوج أما بالنسبة للطفل الذكر فينفق عليه حتى يصل الحد الذي يحصل فيه أمثاله على الكسب، ما لم يكن طالب علم فتبقى نفقته علي</w:t>
      </w:r>
      <w:r>
        <w:rPr>
          <w:rFonts w:hint="cs"/>
          <w:rtl/>
        </w:rPr>
        <w:t>ه ما دام يواصل دراسته بنجاح معتاد. وقد تطرقت فقرات أخرى من هذا التقرير إلى عدم التمييز واحترام المصالح الفضلى للطفل واحترام آرائه وحقه في الحياة والبقاء والنمو.</w:t>
      </w:r>
    </w:p>
    <w:p w:rsidR="00000000" w:rsidRDefault="002C4AC6">
      <w:pPr>
        <w:spacing w:line="360" w:lineRule="exact"/>
        <w:jc w:val="center"/>
        <w:rPr>
          <w:rFonts w:hint="cs"/>
          <w:b/>
          <w:bCs/>
          <w:sz w:val="30"/>
          <w:rtl/>
        </w:rPr>
      </w:pPr>
      <w:r>
        <w:rPr>
          <w:rFonts w:hint="cs"/>
          <w:b/>
          <w:bCs/>
          <w:sz w:val="30"/>
          <w:rtl/>
        </w:rPr>
        <w:t>زاي -  الأطفال المحرومون من بيئتهم العائلية (المادة 20)</w:t>
      </w:r>
    </w:p>
    <w:p w:rsidR="00000000" w:rsidRDefault="002C4AC6">
      <w:pPr>
        <w:spacing w:line="360" w:lineRule="exact"/>
        <w:jc w:val="both"/>
        <w:rPr>
          <w:rFonts w:hint="cs"/>
          <w:spacing w:val="0"/>
          <w:rtl/>
        </w:rPr>
      </w:pPr>
      <w:r>
        <w:rPr>
          <w:rFonts w:hint="cs"/>
          <w:rtl/>
        </w:rPr>
        <w:t>149-</w:t>
      </w:r>
      <w:r>
        <w:rPr>
          <w:rFonts w:hint="cs"/>
          <w:rtl/>
        </w:rPr>
        <w:tab/>
        <w:t xml:space="preserve">نظم قانون الأحول الشخصية للمسلمين </w:t>
      </w:r>
      <w:r>
        <w:rPr>
          <w:rFonts w:hint="cs"/>
          <w:rtl/>
        </w:rPr>
        <w:t xml:space="preserve">لسنة 1991 الرعاية البديلة للأطفال المحرومين بصفة مؤقتة أو </w:t>
      </w:r>
      <w:r>
        <w:rPr>
          <w:rFonts w:hint="cs"/>
          <w:spacing w:val="0"/>
          <w:rtl/>
        </w:rPr>
        <w:t>دائمة من بيئة العائلة أو الذي لا يسمح لـه حفاظاً على مصالحه الفضلى في البقاء في تلك البيئة. ونص الفصل الرابع على الحضانة وهي حفظ الولد وتعليمه وتربيته ورعايته بما لا يتعارض مع حق الولي ومصلحة الصغير</w:t>
      </w:r>
      <w:r>
        <w:rPr>
          <w:rFonts w:hint="cs"/>
          <w:spacing w:val="0"/>
          <w:rtl/>
        </w:rPr>
        <w:t xml:space="preserve"> وحدد من تثبت لهم الحضانة، وشروط الحاضن، وكل ما يتعلق بأمور الطفل المعني. أما بالنسبة للأطفال مجهولي الوالدين، فقد نظم قانون رعاية الأطفال لسنة 1971 كيفية معاملتهم، حيث نص على تعيين مشرفين اجتماعيين للقيام بكافة الإجراءات فيما يتعلق بهؤلاء الأطفال وإيجاد أ</w:t>
      </w:r>
      <w:r>
        <w:rPr>
          <w:rFonts w:hint="cs"/>
          <w:spacing w:val="0"/>
          <w:rtl/>
        </w:rPr>
        <w:t xml:space="preserve">ي شخص كفؤ ومقتدر لرعاية أي من هؤلاء الأطفال على أن يكون الراعي من ديانة الطفل ذاتها. </w:t>
      </w:r>
    </w:p>
    <w:p w:rsidR="00000000" w:rsidRDefault="002C4AC6">
      <w:pPr>
        <w:spacing w:line="360" w:lineRule="exact"/>
        <w:jc w:val="both"/>
        <w:rPr>
          <w:rFonts w:hint="cs"/>
          <w:spacing w:val="0"/>
          <w:rtl/>
        </w:rPr>
      </w:pPr>
      <w:r>
        <w:rPr>
          <w:rFonts w:hint="cs"/>
          <w:spacing w:val="0"/>
          <w:rtl/>
        </w:rPr>
        <w:t>150-</w:t>
      </w:r>
      <w:r>
        <w:rPr>
          <w:rFonts w:hint="cs"/>
          <w:spacing w:val="0"/>
          <w:rtl/>
        </w:rPr>
        <w:tab/>
        <w:t>وأوجب القانون على الراعي أن يرعى الطفل رعاية متسمة بالإنسانية والحب الأبوي كما لو كان الطفل أحد أبنائه وعليه أن يوفر لـه المسكن المناسب والطعام والملبس والعلاج الطبي</w:t>
      </w:r>
      <w:r>
        <w:rPr>
          <w:rFonts w:hint="cs"/>
          <w:spacing w:val="0"/>
          <w:rtl/>
        </w:rPr>
        <w:t xml:space="preserve"> والتعليم. كما نص على أن يعتبر الطفل من كل الوجوه منتمياً إلى أسرة الراعي ولا يكون للطفل المسلم الحق في أن يرث أو يورث راعيه ولا يفهم من هذا الحكم بأنه يحول دون قيام الراعي بترك شيء من ماله للطفل عن طريقة الوصية.</w:t>
      </w:r>
    </w:p>
    <w:p w:rsidR="00000000" w:rsidRDefault="002C4AC6">
      <w:pPr>
        <w:spacing w:line="360" w:lineRule="exact"/>
        <w:jc w:val="both"/>
        <w:rPr>
          <w:rFonts w:hint="cs"/>
          <w:spacing w:val="0"/>
          <w:rtl/>
        </w:rPr>
      </w:pPr>
      <w:r>
        <w:rPr>
          <w:rFonts w:hint="cs"/>
          <w:spacing w:val="0"/>
          <w:rtl/>
        </w:rPr>
        <w:t>151-</w:t>
      </w:r>
      <w:r>
        <w:rPr>
          <w:rFonts w:hint="cs"/>
          <w:spacing w:val="0"/>
          <w:rtl/>
        </w:rPr>
        <w:tab/>
        <w:t>أما الذين يبقون في دور الرعاية فتوفر ل</w:t>
      </w:r>
      <w:r>
        <w:rPr>
          <w:rFonts w:hint="cs"/>
          <w:spacing w:val="0"/>
          <w:rtl/>
        </w:rPr>
        <w:t>هم كافة مقومات العيش الكريم، وتدير وزارة الشؤون الاجتماعية والثقافية في الولايات مؤسسات استقبال الأطفال مجهولي الوالدين وتطبق عليهم القانون المذكور ذاته كما أن هناك منظمات طوعية وغير حكومية تؤوي الأطفال اليتامى أو المحرومين من أسرهم أو المنفصلين عنها تحت إ</w:t>
      </w:r>
      <w:r>
        <w:rPr>
          <w:rFonts w:hint="cs"/>
          <w:spacing w:val="0"/>
          <w:rtl/>
        </w:rPr>
        <w:t>شراف ورقابة الأجهزة الحكومية المختصة، ومن بينها الجمعية السودانية لقرى الأطفال.</w:t>
      </w:r>
    </w:p>
    <w:p w:rsidR="00000000" w:rsidRDefault="002C4AC6">
      <w:pPr>
        <w:spacing w:line="360" w:lineRule="exact"/>
        <w:jc w:val="both"/>
        <w:rPr>
          <w:rFonts w:hint="cs"/>
          <w:spacing w:val="0"/>
          <w:rtl/>
        </w:rPr>
      </w:pPr>
      <w:r>
        <w:rPr>
          <w:rFonts w:hint="cs"/>
          <w:spacing w:val="0"/>
          <w:rtl/>
        </w:rPr>
        <w:t>152-</w:t>
      </w:r>
      <w:r>
        <w:rPr>
          <w:rFonts w:hint="cs"/>
          <w:spacing w:val="0"/>
          <w:rtl/>
        </w:rPr>
        <w:tab/>
        <w:t>ومن أهم المعوقات ضعف الميزانيات المقدمة لدور الرعاية ونقص القوى العاملة المدربة وازدياد أعداد المعوقين.</w:t>
      </w:r>
    </w:p>
    <w:p w:rsidR="00000000" w:rsidRDefault="002C4AC6">
      <w:pPr>
        <w:spacing w:line="360" w:lineRule="exact"/>
        <w:jc w:val="both"/>
        <w:rPr>
          <w:rFonts w:hint="cs"/>
          <w:spacing w:val="0"/>
          <w:rtl/>
        </w:rPr>
      </w:pPr>
      <w:r>
        <w:rPr>
          <w:rFonts w:hint="cs"/>
          <w:spacing w:val="0"/>
          <w:rtl/>
        </w:rPr>
        <w:t>153-</w:t>
      </w:r>
      <w:r>
        <w:rPr>
          <w:rFonts w:hint="cs"/>
          <w:spacing w:val="0"/>
          <w:rtl/>
        </w:rPr>
        <w:tab/>
        <w:t xml:space="preserve">أما الأهداف المرجوة مستقبلاً فتتمثل في إقامة مشاريع استثمارية </w:t>
      </w:r>
      <w:r>
        <w:rPr>
          <w:rFonts w:hint="cs"/>
          <w:spacing w:val="0"/>
          <w:rtl/>
        </w:rPr>
        <w:t>لتمويل دور الرعاية واستقطاب المال اللازم من صناديق التكافل والرعاية الاجتماعية والجهات والمؤسسات الخيرية الوطنية والعالمية والإقليمية لتتمكن هذه الدور من القيام بدورها تجاه أولئك الأطفال وتوفير العيش الكريم لهم.</w:t>
      </w:r>
    </w:p>
    <w:p w:rsidR="00000000" w:rsidRDefault="002C4AC6">
      <w:pPr>
        <w:spacing w:line="360" w:lineRule="exact"/>
        <w:jc w:val="center"/>
        <w:rPr>
          <w:rFonts w:hint="cs"/>
          <w:b/>
          <w:bCs/>
          <w:spacing w:val="0"/>
          <w:sz w:val="28"/>
          <w:rtl/>
        </w:rPr>
      </w:pPr>
      <w:r>
        <w:rPr>
          <w:rFonts w:hint="cs"/>
          <w:b/>
          <w:bCs/>
          <w:spacing w:val="0"/>
          <w:sz w:val="28"/>
          <w:rtl/>
        </w:rPr>
        <w:t>حاء -  التبني (المادة 21)</w:t>
      </w:r>
    </w:p>
    <w:p w:rsidR="00000000" w:rsidRDefault="002C4AC6">
      <w:pPr>
        <w:spacing w:line="360" w:lineRule="exact"/>
        <w:jc w:val="both"/>
        <w:rPr>
          <w:rStyle w:val="FootnoteReference"/>
          <w:rFonts w:hint="cs"/>
          <w:bCs w:val="0"/>
          <w:vertAlign w:val="baseline"/>
          <w:rtl/>
        </w:rPr>
      </w:pPr>
      <w:r>
        <w:rPr>
          <w:rFonts w:hint="cs"/>
          <w:rtl/>
        </w:rPr>
        <w:t>154-</w:t>
      </w:r>
      <w:r>
        <w:rPr>
          <w:rFonts w:hint="cs"/>
          <w:rtl/>
        </w:rPr>
        <w:tab/>
        <w:t>تحدد التشريعا</w:t>
      </w:r>
      <w:r>
        <w:rPr>
          <w:rFonts w:hint="cs"/>
          <w:rtl/>
        </w:rPr>
        <w:t>ت والقوانين والأعراف السودانية إجراءات كفالة الطفل وتبين آثارها بما يحقق حماية الطفل المكفول من سوء المعاملة والاستغلال وتحظر الشريعة الإسلامية التبني في جميع الظروف غير أنها تشجع كفالة الأطفال ورعايتهم كما أوضحنا في الفقرة السابقة أعلاه. ولكن ليس للطفل ال</w:t>
      </w:r>
      <w:r>
        <w:rPr>
          <w:rFonts w:hint="cs"/>
          <w:rtl/>
        </w:rPr>
        <w:t>مكفول الحق في الإرث بل يسمح بالوصية لـه، أما بالنسبة للمسيحيين فإن الطفل المتبنى يتمتع بجميع الحقوق والواجبات المنصوص عليها وفق شريعتهم في هذا الشأن. وهناك تفاصيل أوفى في هذا الشأن في الفقرة 62 من التقرير الأولي للسودان.</w:t>
      </w:r>
    </w:p>
    <w:p w:rsidR="00000000" w:rsidRDefault="002C4AC6">
      <w:pPr>
        <w:spacing w:line="360" w:lineRule="exact"/>
        <w:jc w:val="center"/>
        <w:rPr>
          <w:rFonts w:hint="cs"/>
          <w:b/>
          <w:bCs/>
          <w:sz w:val="30"/>
          <w:rtl/>
        </w:rPr>
      </w:pPr>
      <w:r>
        <w:rPr>
          <w:rFonts w:hint="cs"/>
          <w:b/>
          <w:bCs/>
          <w:sz w:val="30"/>
          <w:rtl/>
        </w:rPr>
        <w:t>طاء - المراجعة الدورية لإيداع الطفل</w:t>
      </w:r>
      <w:r>
        <w:rPr>
          <w:rFonts w:hint="cs"/>
          <w:b/>
          <w:bCs/>
          <w:sz w:val="30"/>
          <w:rtl/>
        </w:rPr>
        <w:t xml:space="preserve"> (المادة 25)</w:t>
      </w:r>
    </w:p>
    <w:p w:rsidR="00000000" w:rsidRDefault="002C4AC6">
      <w:pPr>
        <w:spacing w:line="360" w:lineRule="exact"/>
        <w:jc w:val="both"/>
        <w:rPr>
          <w:rFonts w:hint="cs"/>
          <w:rtl/>
        </w:rPr>
      </w:pPr>
      <w:r>
        <w:rPr>
          <w:rFonts w:hint="cs"/>
          <w:rtl/>
        </w:rPr>
        <w:t>155-</w:t>
      </w:r>
      <w:r>
        <w:rPr>
          <w:rFonts w:hint="cs"/>
          <w:rtl/>
        </w:rPr>
        <w:tab/>
        <w:t>نظمت التشريعات السودانية المراجعة الدورية عند إيداع الأطفال وفق قانون رعاية الأطفال لسنة 1971 وقانون رعاية الأحداث لسنة 1983 وقوانين الصحة، بالإضافة إلى قوانين ونظم لوائح السجون ونظم المستشفيات العامة والخاصة بما يضمن رعاية الطفل من أجل ح</w:t>
      </w:r>
      <w:r>
        <w:rPr>
          <w:rFonts w:hint="cs"/>
          <w:rtl/>
        </w:rPr>
        <w:t>مايته وعلاجه. وفي بعض الأحيان تخضع تلك المراجعة الدورية للرقابة القضائية. وقد وردت المعلومات حول هذا الموضوع في الفقرة 68 من التقرير الأولي.</w:t>
      </w:r>
    </w:p>
    <w:p w:rsidR="00000000" w:rsidRDefault="002C4AC6">
      <w:pPr>
        <w:spacing w:line="360" w:lineRule="exact"/>
        <w:jc w:val="center"/>
        <w:rPr>
          <w:rFonts w:hint="cs"/>
          <w:b/>
          <w:bCs/>
          <w:sz w:val="30"/>
          <w:rtl/>
        </w:rPr>
      </w:pPr>
      <w:r>
        <w:rPr>
          <w:rFonts w:hint="cs"/>
          <w:b/>
          <w:bCs/>
          <w:sz w:val="30"/>
          <w:rtl/>
        </w:rPr>
        <w:t>ياء - إساءة المعاملـة والإهمـال (المادة 19) بما في ذلـك التأهيـل</w:t>
      </w:r>
      <w:r>
        <w:rPr>
          <w:b/>
          <w:bCs/>
          <w:sz w:val="30"/>
          <w:rtl/>
        </w:rPr>
        <w:br/>
      </w:r>
      <w:r>
        <w:rPr>
          <w:rFonts w:hint="cs"/>
          <w:b/>
          <w:bCs/>
          <w:sz w:val="30"/>
          <w:rtl/>
        </w:rPr>
        <w:t>البدني والنفسي وإعادة الاندماج الاجتماعي (المادة 3</w:t>
      </w:r>
      <w:r>
        <w:rPr>
          <w:rFonts w:hint="cs"/>
          <w:b/>
          <w:bCs/>
          <w:sz w:val="30"/>
          <w:rtl/>
        </w:rPr>
        <w:t>9)</w:t>
      </w:r>
    </w:p>
    <w:p w:rsidR="00000000" w:rsidRDefault="002C4AC6">
      <w:pPr>
        <w:spacing w:line="360" w:lineRule="exact"/>
        <w:jc w:val="both"/>
        <w:rPr>
          <w:rFonts w:hint="cs"/>
          <w:rtl/>
        </w:rPr>
      </w:pPr>
      <w:r>
        <w:rPr>
          <w:rFonts w:hint="cs"/>
          <w:rtl/>
        </w:rPr>
        <w:t>156-</w:t>
      </w:r>
      <w:r>
        <w:rPr>
          <w:rFonts w:hint="cs"/>
          <w:rtl/>
        </w:rPr>
        <w:tab/>
        <w:t>تضمنت التشريعات السودانية ومنها القانون الجنائي لسنة 1991 في الباب الرابع عشر منه حماية الطفل من سوء المعاملة والعنف والإيذاء والحرمان كما تضمن بعض التدابير في حالة ارتكابهم الجرائم وهي تدابير رعاية وإصلاح ومراقبة. والنص على الجلد الخفيف وضع أساساً</w:t>
      </w:r>
      <w:r>
        <w:rPr>
          <w:rFonts w:hint="cs"/>
          <w:rtl/>
        </w:rPr>
        <w:t xml:space="preserve"> لتقويم الطفل وتنشئته وتأديبه في هذه المرحلة من حياته بدلاً من إرساله لدور الرعاية الاجتماعية لعدة سنوات أو حبسه. كذلك تضمن قانون رعاية الأحداث الأحكام والتدابير الخاصة بالتأهيل وإعادة الاندماج بالنسبة للأطفال الجانحين والمشردين. فالجانح هو الطفل الذي لا ت</w:t>
      </w:r>
      <w:r>
        <w:rPr>
          <w:rFonts w:hint="cs"/>
          <w:rtl/>
        </w:rPr>
        <w:t xml:space="preserve">قل سنه عن 10 سنوات ولم يكمل ثمانية عشر عاماً وارتكب فعلاً مخالفاً للقوانين الجنائية. أما المشرد فهو الطفل المعرض للانحراف وعادة يكون بلا مأوى أو غير قادر على تحديد مكان سكنه أو الإرشاد عن ولي أمره أو لا يستطيع إعطاء معلومات كافية عن نفسه، ويبيت في الطرقات </w:t>
      </w:r>
      <w:r>
        <w:rPr>
          <w:rFonts w:hint="cs"/>
          <w:rtl/>
        </w:rPr>
        <w:t>أو يكون عاطلاً أو متسولاً أو بدون عائل، أو مارقاً عن سلطة أبويه أو راعيه.</w:t>
      </w:r>
    </w:p>
    <w:p w:rsidR="00000000" w:rsidRDefault="002C4AC6">
      <w:pPr>
        <w:spacing w:line="360" w:lineRule="exact"/>
        <w:jc w:val="both"/>
        <w:rPr>
          <w:rFonts w:hint="cs"/>
          <w:rtl/>
        </w:rPr>
      </w:pPr>
      <w:r>
        <w:rPr>
          <w:rFonts w:hint="cs"/>
          <w:rtl/>
        </w:rPr>
        <w:t>157-</w:t>
      </w:r>
      <w:r>
        <w:rPr>
          <w:rFonts w:hint="cs"/>
          <w:rtl/>
        </w:rPr>
        <w:tab/>
        <w:t xml:space="preserve">وبالنسبة للجانحين تتخذ الإجراءات وفق أحكام القانون وعن طريق المحكمة المختصة التي تصدر تدابير الإصلاح وإرسال الجانح إلى دار التربية لمدة لا تتجاوز خمس سنوات للإشراف عليه ورعايته </w:t>
      </w:r>
      <w:r>
        <w:rPr>
          <w:rFonts w:hint="cs"/>
          <w:rtl/>
        </w:rPr>
        <w:t xml:space="preserve">وتدريبه وتأهيله تأهيلاً مناسباً وتوفير كافة احتياجاته البدنية والصحية والعقلية. أما المشرد فتتخذ بشأنه تدابير الإصلاح بواسطة المحكمة إما بتسليمه إلى والديه أو أحدهما أو إلى وليه الشرعي أو من يتعهد برعايته، وقد يعهد به إلى جمعية خيرية لتربية الأحداث أو إلى </w:t>
      </w:r>
      <w:r>
        <w:rPr>
          <w:rFonts w:hint="cs"/>
          <w:rtl/>
        </w:rPr>
        <w:t>دار الرعاية أو يوضع تحت المراقبة الاجتماعية وذلك بناء على دراسة اجتماعية تقوم بها الجهات المختصة، إضافة إلى ذلك تضمن قانون تنظيم التعليم العام لسنة 1992 وقانون الصحة العامة لسنة 1975، تدابير المراجعة والحماية بغرض التربية والتأهيل لتعزيز أشكال انضباط ورعاي</w:t>
      </w:r>
      <w:r>
        <w:rPr>
          <w:rFonts w:hint="cs"/>
          <w:rtl/>
        </w:rPr>
        <w:t xml:space="preserve">ة ومعاملة الطفل بشكل إيجابي ومجرد من العنف والقسوة. وجدير بالذكر أنه تمت مراجعة كل القوانين المتعلقة بالطفولة في السودان من جانب وزارة العدل في وقت سابق لتتوافق مع أحكام الاتفاقية. وفي هذا الصدد قامت الدولة بتجربة رائدة في مجال تأهيل الأطفال المشردين وجمع </w:t>
      </w:r>
      <w:r>
        <w:rPr>
          <w:rFonts w:hint="cs"/>
          <w:rtl/>
        </w:rPr>
        <w:t>شملهم بأسرهم ودعم أسرهم اقتصادياً بتمليكهم وسائل الإنتاج التي تكفل لهم وسائل العيش الكريم.</w:t>
      </w:r>
    </w:p>
    <w:p w:rsidR="00000000" w:rsidRDefault="002C4AC6">
      <w:pPr>
        <w:spacing w:line="360" w:lineRule="exact"/>
        <w:jc w:val="both"/>
        <w:rPr>
          <w:rFonts w:hint="cs"/>
          <w:rtl/>
        </w:rPr>
      </w:pPr>
      <w:r>
        <w:rPr>
          <w:rFonts w:hint="cs"/>
          <w:rtl/>
        </w:rPr>
        <w:t>158-</w:t>
      </w:r>
      <w:r>
        <w:rPr>
          <w:rFonts w:hint="cs"/>
          <w:rtl/>
        </w:rPr>
        <w:tab/>
        <w:t xml:space="preserve">وقد قامت الدولة باتخاذ تدابير إدارية متنوعة في مجال البيئة العائلية وقد تمت الإشارة إلى بعضها في جزء آخر من هذا التقرير ولكن نشير هنا إلى قرارات سياسية ووزارية </w:t>
      </w:r>
      <w:r>
        <w:rPr>
          <w:rFonts w:hint="cs"/>
          <w:rtl/>
        </w:rPr>
        <w:t>هامة اتخذت في هذا الشأن ومنها:</w:t>
      </w:r>
    </w:p>
    <w:p w:rsidR="00000000" w:rsidRDefault="002C4AC6">
      <w:pPr>
        <w:spacing w:line="360" w:lineRule="exact"/>
        <w:jc w:val="both"/>
        <w:rPr>
          <w:rFonts w:hint="cs"/>
          <w:rtl/>
        </w:rPr>
      </w:pPr>
      <w:r>
        <w:rPr>
          <w:rFonts w:hint="cs"/>
          <w:rtl/>
        </w:rPr>
        <w:tab/>
        <w:t>(أ)</w:t>
      </w:r>
      <w:r>
        <w:rPr>
          <w:rFonts w:hint="cs"/>
          <w:rtl/>
        </w:rPr>
        <w:tab/>
        <w:t>القرار الوزاري رقم 11 لسنة 1993 القاضي بتكوين مجلس تنسيق لمشروعات الأسر المنتجة والصناعات البيئية الذي أصدره السيد وزير التخطيط الاجتماعي؛</w:t>
      </w:r>
    </w:p>
    <w:p w:rsidR="00000000" w:rsidRDefault="002C4AC6">
      <w:pPr>
        <w:spacing w:line="360" w:lineRule="exact"/>
        <w:jc w:val="both"/>
        <w:rPr>
          <w:rFonts w:hint="cs"/>
          <w:rtl/>
        </w:rPr>
      </w:pPr>
      <w:r>
        <w:rPr>
          <w:rFonts w:hint="cs"/>
          <w:rtl/>
        </w:rPr>
        <w:tab/>
        <w:t>(ب)</w:t>
      </w:r>
      <w:r>
        <w:rPr>
          <w:rFonts w:hint="cs"/>
          <w:rtl/>
        </w:rPr>
        <w:tab/>
        <w:t>القرار الوزاري رقم 18 القاضي بتكوين مجلس كفالة اليتيم والسعي على الأرملة وال</w:t>
      </w:r>
      <w:r>
        <w:rPr>
          <w:rFonts w:hint="cs"/>
          <w:rtl/>
        </w:rPr>
        <w:t>ذي أصدره أيضاً وزير التخطيط الاجتماعي؛</w:t>
      </w:r>
    </w:p>
    <w:p w:rsidR="00000000" w:rsidRDefault="002C4AC6">
      <w:pPr>
        <w:spacing w:line="360" w:lineRule="exact"/>
        <w:jc w:val="both"/>
        <w:rPr>
          <w:rFonts w:hint="cs"/>
          <w:rtl/>
        </w:rPr>
      </w:pPr>
      <w:r>
        <w:rPr>
          <w:rFonts w:hint="cs"/>
          <w:rtl/>
        </w:rPr>
        <w:tab/>
        <w:t>(ج)</w:t>
      </w:r>
      <w:r>
        <w:rPr>
          <w:rFonts w:hint="cs"/>
          <w:rtl/>
        </w:rPr>
        <w:tab/>
        <w:t>القرار الجمهوري رقم 26 لسنة 1994 القاضي بتكوين اللجنة القومية لتوفير الكساء والذي أصدره السيد رئيس الجمهورية؛</w:t>
      </w:r>
    </w:p>
    <w:p w:rsidR="00000000" w:rsidRDefault="002C4AC6">
      <w:pPr>
        <w:spacing w:line="360" w:lineRule="exact"/>
        <w:jc w:val="both"/>
        <w:rPr>
          <w:rFonts w:hint="cs"/>
          <w:rtl/>
        </w:rPr>
      </w:pPr>
      <w:r>
        <w:rPr>
          <w:rFonts w:hint="cs"/>
          <w:rtl/>
        </w:rPr>
        <w:tab/>
        <w:t>(د)</w:t>
      </w:r>
      <w:r>
        <w:rPr>
          <w:rFonts w:hint="cs"/>
          <w:rtl/>
        </w:rPr>
        <w:tab/>
        <w:t>القرار الوزاري رقم 18 لسنة 1994 القاضي بتكوين مجلس الزواج الجماعي ويختص بوضع السياسات والخطط والب</w:t>
      </w:r>
      <w:r>
        <w:rPr>
          <w:rFonts w:hint="cs"/>
          <w:rtl/>
        </w:rPr>
        <w:t>رامج لتنفيذ المشروع ووضع السياسات والخطط لمكافحة المشكلات الاجتماعية التي تعوق المشروع ووضع الخطط لإيجاد مصادر تمويل واستثمار لصالح المشروع ووضع الضوابط والأسس لتقديم العون للمستفيدين من المشروع وبحث أنجع السبل لإنفاذ هذه السياسات على مستوى الولايات والمحا</w:t>
      </w:r>
      <w:r>
        <w:rPr>
          <w:rFonts w:hint="cs"/>
          <w:rtl/>
        </w:rPr>
        <w:t>فظات.</w:t>
      </w:r>
    </w:p>
    <w:p w:rsidR="00000000" w:rsidRDefault="002C4AC6">
      <w:pPr>
        <w:spacing w:line="360" w:lineRule="exact"/>
        <w:jc w:val="both"/>
        <w:rPr>
          <w:rFonts w:hint="cs"/>
          <w:rtl/>
        </w:rPr>
      </w:pPr>
      <w:r>
        <w:rPr>
          <w:rFonts w:hint="cs"/>
          <w:rtl/>
        </w:rPr>
        <w:t>159-</w:t>
      </w:r>
      <w:r>
        <w:rPr>
          <w:rFonts w:hint="cs"/>
          <w:rtl/>
        </w:rPr>
        <w:tab/>
        <w:t>وإضافة إلى ما جاء في الفقرة 26 من تقرير السودان الأولي لعام 1993، نورد أدناه تفاصيل التقدم المحرز في مجال رعاية الأطفال المشردين:</w:t>
      </w:r>
    </w:p>
    <w:p w:rsidR="00000000" w:rsidRDefault="002C4AC6">
      <w:pPr>
        <w:spacing w:line="360" w:lineRule="exact"/>
        <w:ind w:left="720"/>
        <w:jc w:val="both"/>
        <w:rPr>
          <w:rFonts w:hint="cs"/>
          <w:rtl/>
        </w:rPr>
      </w:pPr>
      <w:r>
        <w:rPr>
          <w:rFonts w:hint="cs"/>
          <w:rtl/>
        </w:rPr>
        <w:t>إن كون الأطفال المشردين يعيشون ظروفاً صعبة تستوجب الرعاية والاهتمام الخاص؛ فهذا باب طال الحديث فيه. وقد أثبتت التجر</w:t>
      </w:r>
      <w:r>
        <w:rPr>
          <w:rFonts w:hint="cs"/>
          <w:rtl/>
        </w:rPr>
        <w:t>بة السودانية حقاً في مجال رعايتهم أن أفضل أنواع الرعاية هو نمط الرعاية الأسرية والرعاية المجتمعية، واللجوء إلى الرعاية المؤسسية هو ملاذ أخير. ذلك أن مؤسسات الرعاية مهما بلغ الاهتمام بها ووفر لها من الإمكانيات والقدرات المهنية لن تعوض حنان الأسرة وعاطفة الأ</w:t>
      </w:r>
      <w:r>
        <w:rPr>
          <w:rFonts w:hint="cs"/>
          <w:rtl/>
        </w:rPr>
        <w:t>مومة والأبوة. ولذلك يسعى المجتمع السوداني إلى تلافي ما أصاب المشردين بالتنشئة الاجتماعية لما لها من قدرة على رعايتهم وحمايتهم ولدورها في الحفاظ على تراث الأمة واستمراره عبر الأجيال وهذا كله يتطلب تعزيز قدرات الأسرة وإمكاناتها ومكانتها لتغدو قادرة على مواصل</w:t>
      </w:r>
      <w:r>
        <w:rPr>
          <w:rFonts w:hint="cs"/>
          <w:rtl/>
        </w:rPr>
        <w:t>ة أدوارها الأسرية والمجتمعية.</w:t>
      </w:r>
    </w:p>
    <w:p w:rsidR="00000000" w:rsidRDefault="002C4AC6">
      <w:pPr>
        <w:spacing w:line="360" w:lineRule="exact"/>
        <w:jc w:val="both"/>
        <w:rPr>
          <w:rFonts w:hint="cs"/>
          <w:rtl/>
        </w:rPr>
      </w:pPr>
      <w:r>
        <w:rPr>
          <w:rFonts w:hint="cs"/>
          <w:rtl/>
        </w:rPr>
        <w:t>160-</w:t>
      </w:r>
      <w:r>
        <w:rPr>
          <w:rFonts w:hint="cs"/>
          <w:rtl/>
        </w:rPr>
        <w:tab/>
        <w:t>تتلخص السمات الأساسية لأسر الأطفال المشردين في الآتي:</w:t>
      </w:r>
    </w:p>
    <w:p w:rsidR="00000000" w:rsidRDefault="002C4AC6">
      <w:pPr>
        <w:spacing w:line="360" w:lineRule="exact"/>
        <w:ind w:left="1434" w:hanging="720"/>
        <w:jc w:val="both"/>
        <w:rPr>
          <w:rFonts w:hint="cs"/>
          <w:rtl/>
        </w:rPr>
      </w:pPr>
      <w:r>
        <w:rPr>
          <w:rFonts w:hint="cs"/>
          <w:rtl/>
        </w:rPr>
        <w:t>-</w:t>
      </w:r>
      <w:r>
        <w:rPr>
          <w:rFonts w:hint="cs"/>
          <w:rtl/>
        </w:rPr>
        <w:tab/>
        <w:t>إن الغالبية العظمى منها أسر صغيرة في عمرها، إذ بلغت نسبة الذين هم دون سن الأربعين أكثر من 15 في المائة من مجموع أفراد هذه الأسر، وأن جل هذه الأسر من الأسر النازحة لل</w:t>
      </w:r>
      <w:r>
        <w:rPr>
          <w:rFonts w:hint="cs"/>
          <w:rtl/>
        </w:rPr>
        <w:t>مدن خلال الثمانينات؛</w:t>
      </w:r>
    </w:p>
    <w:p w:rsidR="00000000" w:rsidRDefault="002C4AC6">
      <w:pPr>
        <w:spacing w:line="360" w:lineRule="exact"/>
        <w:ind w:left="1434" w:hanging="720"/>
        <w:jc w:val="both"/>
        <w:rPr>
          <w:rFonts w:hint="cs"/>
          <w:rtl/>
        </w:rPr>
      </w:pPr>
      <w:r>
        <w:rPr>
          <w:rFonts w:hint="cs"/>
          <w:rtl/>
        </w:rPr>
        <w:t>-</w:t>
      </w:r>
      <w:r>
        <w:rPr>
          <w:rFonts w:hint="cs"/>
          <w:rtl/>
        </w:rPr>
        <w:tab/>
        <w:t>يشكل الذكور الغالبية العظمى في أسر المشردين، إذ تبلغ نسبتهم مقارنة بالإناث 64 في المائة وهذه من السمات المميزة للمجتمعات المهاجرة أو النازحة؛</w:t>
      </w:r>
    </w:p>
    <w:p w:rsidR="00000000" w:rsidRDefault="002C4AC6">
      <w:pPr>
        <w:spacing w:line="360" w:lineRule="exact"/>
        <w:ind w:left="1434" w:hanging="720"/>
        <w:jc w:val="both"/>
        <w:rPr>
          <w:rFonts w:hint="cs"/>
          <w:rtl/>
        </w:rPr>
      </w:pPr>
      <w:r>
        <w:rPr>
          <w:rFonts w:hint="cs"/>
          <w:rtl/>
        </w:rPr>
        <w:t>-</w:t>
      </w:r>
      <w:r>
        <w:rPr>
          <w:rFonts w:hint="cs"/>
          <w:rtl/>
        </w:rPr>
        <w:tab/>
        <w:t>ارتفاع معدل الإعالة بين هذه الأسر الذي دفع ببعض الأطفال للدخول في سوق العمل أو احتراف الت</w:t>
      </w:r>
      <w:r>
        <w:rPr>
          <w:rFonts w:hint="cs"/>
          <w:rtl/>
        </w:rPr>
        <w:t>شرد؛</w:t>
      </w:r>
    </w:p>
    <w:p w:rsidR="00000000" w:rsidRDefault="002C4AC6">
      <w:pPr>
        <w:spacing w:line="360" w:lineRule="exact"/>
        <w:ind w:left="1434" w:hanging="720"/>
        <w:jc w:val="both"/>
        <w:rPr>
          <w:rFonts w:hint="cs"/>
          <w:rtl/>
        </w:rPr>
      </w:pPr>
      <w:r>
        <w:rPr>
          <w:rFonts w:hint="cs"/>
          <w:rtl/>
        </w:rPr>
        <w:t>-</w:t>
      </w:r>
      <w:r>
        <w:rPr>
          <w:rFonts w:hint="cs"/>
          <w:rtl/>
        </w:rPr>
        <w:tab/>
        <w:t>من الأشياء المميزة لأسر المشردين كبر حجم هذه الأسر، إذ يبلغ متوسط عدد أطفال الأسرة الواحدة ستة أفراد؛</w:t>
      </w:r>
    </w:p>
    <w:p w:rsidR="00000000" w:rsidRDefault="002C4AC6">
      <w:pPr>
        <w:spacing w:line="360" w:lineRule="exact"/>
        <w:ind w:left="1434" w:hanging="720"/>
        <w:jc w:val="both"/>
        <w:rPr>
          <w:rFonts w:hint="cs"/>
          <w:rtl/>
        </w:rPr>
      </w:pPr>
      <w:r>
        <w:rPr>
          <w:rFonts w:hint="cs"/>
          <w:rtl/>
        </w:rPr>
        <w:t>-</w:t>
      </w:r>
      <w:r>
        <w:rPr>
          <w:rFonts w:hint="cs"/>
          <w:rtl/>
        </w:rPr>
        <w:tab/>
        <w:t>تتميز هذه الأسر بكثرة أفرادها وافتقارها للمهارات والخبرات التي تتطلبها طبيعة العمل في المناطق الحضرية.</w:t>
      </w:r>
    </w:p>
    <w:p w:rsidR="00000000" w:rsidRDefault="002C4AC6">
      <w:pPr>
        <w:spacing w:line="360" w:lineRule="exact"/>
        <w:jc w:val="both"/>
        <w:rPr>
          <w:rFonts w:hint="cs"/>
          <w:u w:val="single"/>
          <w:rtl/>
        </w:rPr>
      </w:pPr>
      <w:r>
        <w:rPr>
          <w:rFonts w:hint="cs"/>
          <w:u w:val="single"/>
          <w:rtl/>
        </w:rPr>
        <w:t>علاج التشرد</w:t>
      </w:r>
    </w:p>
    <w:p w:rsidR="00000000" w:rsidRDefault="002C4AC6">
      <w:pPr>
        <w:spacing w:line="360" w:lineRule="exact"/>
        <w:jc w:val="both"/>
        <w:rPr>
          <w:rFonts w:hint="cs"/>
          <w:rtl/>
        </w:rPr>
      </w:pPr>
      <w:r>
        <w:rPr>
          <w:rFonts w:hint="cs"/>
          <w:rtl/>
        </w:rPr>
        <w:t>161-</w:t>
      </w:r>
      <w:r>
        <w:rPr>
          <w:rFonts w:hint="cs"/>
          <w:rtl/>
        </w:rPr>
        <w:tab/>
        <w:t xml:space="preserve">لحل مشكلات التشرد رئي أن </w:t>
      </w:r>
      <w:r>
        <w:rPr>
          <w:rFonts w:hint="cs"/>
          <w:rtl/>
        </w:rPr>
        <w:t>تختصر فترة الإيواء بمؤسسات التأهيل والتدريب الحرفي، وأن تستخدم تلك المؤسسات لتلبية احتياجات الأطفال الذي لا يمكن إعادتهم إلى أسرهم وضرورة تفعيل دور المؤسسات الاجتماعية بالمدن والولايات المختلفة ومتابعة أحوال استقرارهم مع أسرهم بعد جمع شملهم، ضرورة تنفيذ ال</w:t>
      </w:r>
      <w:r>
        <w:rPr>
          <w:rFonts w:hint="cs"/>
          <w:rtl/>
        </w:rPr>
        <w:t>مشاريع الجماعية الإنتاجية بدلاً عن الفردية في الجانب الخدمي وتنمية المجتمعات الطاردة بتعزيز خدمات التعليم والخدمات الصحية ورفع قدرات الأسر المستضعفة ودفع وتحريك طاقات المجتمعات المحلية وتوعيتها للقيام بواجباتها نحو رعاية أطفالها.</w:t>
      </w:r>
    </w:p>
    <w:p w:rsidR="00000000" w:rsidRDefault="002C4AC6">
      <w:pPr>
        <w:spacing w:line="360" w:lineRule="exact"/>
        <w:jc w:val="both"/>
        <w:rPr>
          <w:rFonts w:hint="cs"/>
          <w:rtl/>
        </w:rPr>
      </w:pPr>
    </w:p>
    <w:p w:rsidR="00000000" w:rsidRDefault="002C4AC6">
      <w:pPr>
        <w:spacing w:line="360" w:lineRule="exact"/>
        <w:jc w:val="both"/>
        <w:rPr>
          <w:rFonts w:hint="cs"/>
          <w:rtl/>
        </w:rPr>
      </w:pPr>
    </w:p>
    <w:p w:rsidR="00000000" w:rsidRDefault="002C4AC6">
      <w:pPr>
        <w:spacing w:line="360" w:lineRule="exact"/>
        <w:jc w:val="both"/>
        <w:rPr>
          <w:rFonts w:hint="cs"/>
          <w:u w:val="single"/>
          <w:rtl/>
        </w:rPr>
      </w:pPr>
      <w:r>
        <w:rPr>
          <w:rFonts w:hint="cs"/>
          <w:u w:val="single"/>
          <w:rtl/>
        </w:rPr>
        <w:t>تأهيل الأطفال المشردين</w:t>
      </w:r>
    </w:p>
    <w:p w:rsidR="00000000" w:rsidRDefault="002C4AC6">
      <w:pPr>
        <w:spacing w:line="360" w:lineRule="exact"/>
        <w:jc w:val="both"/>
        <w:rPr>
          <w:rFonts w:hint="cs"/>
          <w:rtl/>
        </w:rPr>
      </w:pPr>
      <w:r>
        <w:rPr>
          <w:rFonts w:hint="cs"/>
          <w:rtl/>
        </w:rPr>
        <w:t>1</w:t>
      </w:r>
      <w:r>
        <w:rPr>
          <w:rFonts w:hint="cs"/>
          <w:rtl/>
        </w:rPr>
        <w:t>62-</w:t>
      </w:r>
      <w:r>
        <w:rPr>
          <w:rFonts w:hint="cs"/>
          <w:rtl/>
        </w:rPr>
        <w:tab/>
        <w:t>إن تأهيل الأطفال مسؤولية الدولة وتنفيذ برامجه يقع على الجمعيات الطوعية والمنظمات الوطنية، على أن تساعد منظمات الأمم المتحدة والمنظمات المانحة تحت إشراف وزارة التخطيط الاجتماعي وفق استراتيجيات الدولة وسياساتها على أن يهدف هذا العمل إلى صياغة سلوك الأطفا</w:t>
      </w:r>
      <w:r>
        <w:rPr>
          <w:rFonts w:hint="cs"/>
          <w:rtl/>
        </w:rPr>
        <w:t>ل وإصلاح فطرتهم وتمكينهم من الانسجام مع أسرهم.</w:t>
      </w:r>
    </w:p>
    <w:p w:rsidR="00000000" w:rsidRDefault="002C4AC6">
      <w:pPr>
        <w:spacing w:line="360" w:lineRule="exact"/>
        <w:jc w:val="both"/>
        <w:rPr>
          <w:rFonts w:hint="cs"/>
          <w:u w:val="single"/>
          <w:rtl/>
        </w:rPr>
      </w:pPr>
      <w:r>
        <w:rPr>
          <w:rFonts w:hint="cs"/>
          <w:u w:val="single"/>
          <w:rtl/>
        </w:rPr>
        <w:t>اتحاد الجمعيات</w:t>
      </w:r>
    </w:p>
    <w:p w:rsidR="00000000" w:rsidRDefault="002C4AC6">
      <w:pPr>
        <w:spacing w:line="360" w:lineRule="exact"/>
        <w:jc w:val="both"/>
        <w:rPr>
          <w:rFonts w:hint="cs"/>
          <w:rtl/>
        </w:rPr>
      </w:pPr>
      <w:r>
        <w:rPr>
          <w:rFonts w:hint="cs"/>
          <w:rtl/>
        </w:rPr>
        <w:t>163-</w:t>
      </w:r>
      <w:r>
        <w:rPr>
          <w:rFonts w:hint="cs"/>
          <w:rtl/>
        </w:rPr>
        <w:tab/>
        <w:t>تم تكوين اتحاد من الجمعيات العاملة في مجال رعاية وتأهيل المشردين حتى تكون الأنشطة علمية ومقننة، والجمعيات التابعة للاتحاد هي أصلاً الجمعيات التي تعمل في هذا المجال نظراً لما كانت تتمتع به م</w:t>
      </w:r>
      <w:r>
        <w:rPr>
          <w:rFonts w:hint="cs"/>
          <w:rtl/>
        </w:rPr>
        <w:t>ن صلات قوية فيما بينها.</w:t>
      </w:r>
    </w:p>
    <w:p w:rsidR="00000000" w:rsidRDefault="002C4AC6">
      <w:pPr>
        <w:spacing w:line="360" w:lineRule="exact"/>
        <w:jc w:val="both"/>
        <w:rPr>
          <w:rFonts w:hint="cs"/>
          <w:rtl/>
        </w:rPr>
      </w:pPr>
      <w:r>
        <w:rPr>
          <w:rFonts w:hint="cs"/>
          <w:rtl/>
        </w:rPr>
        <w:t>164-</w:t>
      </w:r>
      <w:r>
        <w:rPr>
          <w:rFonts w:hint="cs"/>
          <w:rtl/>
        </w:rPr>
        <w:tab/>
        <w:t>ويقوم اتحاد المنظمات العاملة في مجال رعاية وتأهيل المشردين (اليونيسيف) والذي يضم "الجمعية الأفريقية لرعاية الأمومة والطفولة"، و"جمعية أصدقاء الأطفال (أمل)"، و"جمعية صباح"، و"جمعية القديس منصور"، و"اللجنة الشعبية السودانية للإغا</w:t>
      </w:r>
      <w:r>
        <w:rPr>
          <w:rFonts w:hint="cs"/>
          <w:rtl/>
        </w:rPr>
        <w:t>ثة وإعادة التعمير"، بتقديم الخدمات للأطفال بمركز الاستقبال بالتعاون مع وزارة التخطيط الاجتماعي، ووزارة الشؤون الاجتماعية والثقافية (ولاية الخرطوم)، والجهات الحكومية ذات الصلة. واستوعب المركز 200 طفل كدفعة أولى من معسكر الحجير، وتقدر الطاقة الاستيعابية للمر</w:t>
      </w:r>
      <w:r>
        <w:rPr>
          <w:rFonts w:hint="cs"/>
          <w:rtl/>
        </w:rPr>
        <w:t>كز بألف طفل. ويمكث الأطفال بالمركز لفترة أقصاها ستة أشهر حتى تتم عمليات التأهيل الاجتماعي والنفسي للطفل بغرض تخليصه من حياة الشارع وتهيئته للعودة الطبيعية لأسرته.</w:t>
      </w:r>
    </w:p>
    <w:p w:rsidR="00000000" w:rsidRDefault="002C4AC6">
      <w:pPr>
        <w:spacing w:line="360" w:lineRule="exact"/>
        <w:jc w:val="both"/>
        <w:rPr>
          <w:rFonts w:hint="cs"/>
          <w:rtl/>
        </w:rPr>
      </w:pPr>
      <w:r>
        <w:rPr>
          <w:rFonts w:hint="cs"/>
          <w:rtl/>
        </w:rPr>
        <w:t>165-</w:t>
      </w:r>
      <w:r>
        <w:rPr>
          <w:rFonts w:hint="cs"/>
          <w:rtl/>
        </w:rPr>
        <w:tab/>
        <w:t xml:space="preserve">وتم استيعاب أول دفعة من الأطفال المشردين يوم 23/2/1997، وهذه الدفعة تم تحويلها من معسكر </w:t>
      </w:r>
      <w:r>
        <w:rPr>
          <w:rFonts w:hint="cs"/>
          <w:spacing w:val="0"/>
          <w:rtl/>
        </w:rPr>
        <w:t>حجير أبودوم بشمال أم درمان إلى المركز الذي يتبع للجمعية الأفريقية وكان عددهم 200 طفل وذلك وفقاً للبيان</w:t>
      </w:r>
      <w:r>
        <w:rPr>
          <w:rFonts w:hint="cs"/>
          <w:rtl/>
        </w:rPr>
        <w:t xml:space="preserve"> التالي:</w:t>
      </w:r>
    </w:p>
    <w:tbl>
      <w:tblPr>
        <w:bidiVisual/>
        <w:tblW w:w="0" w:type="auto"/>
        <w:tblInd w:w="8" w:type="dxa"/>
        <w:tblLook w:val="0000" w:firstRow="0" w:lastRow="0" w:firstColumn="0" w:lastColumn="0" w:noHBand="0" w:noVBand="0"/>
      </w:tblPr>
      <w:tblGrid>
        <w:gridCol w:w="994"/>
        <w:gridCol w:w="1080"/>
        <w:gridCol w:w="7380"/>
      </w:tblGrid>
      <w:tr w:rsidR="002C4AC6" w:rsidTr="002C4AC6">
        <w:tblPrEx>
          <w:tblCellMar>
            <w:top w:w="0" w:type="dxa"/>
            <w:bottom w:w="0" w:type="dxa"/>
          </w:tblCellMar>
        </w:tblPrEx>
        <w:tc>
          <w:tcPr>
            <w:tcW w:w="994" w:type="dxa"/>
          </w:tcPr>
          <w:p w:rsidR="002C4AC6" w:rsidRDefault="002C4AC6">
            <w:pPr>
              <w:bidi w:val="0"/>
              <w:spacing w:before="120" w:after="120" w:line="360" w:lineRule="exact"/>
            </w:pPr>
            <w:r>
              <w:t>12.5</w:t>
            </w:r>
            <w:r>
              <w:rPr>
                <w:rFonts w:cs="Mudir MT" w:hint="cs"/>
                <w:sz w:val="24"/>
                <w:szCs w:val="24"/>
                <w:lang w:eastAsia="en-US"/>
              </w:rPr>
              <w:t>%</w:t>
            </w:r>
          </w:p>
        </w:tc>
        <w:tc>
          <w:tcPr>
            <w:tcW w:w="1080" w:type="dxa"/>
          </w:tcPr>
          <w:p w:rsidR="002C4AC6" w:rsidRDefault="002C4AC6">
            <w:pPr>
              <w:bidi w:val="0"/>
              <w:spacing w:before="120" w:after="120" w:line="360" w:lineRule="exact"/>
            </w:pPr>
            <w:r>
              <w:t>25</w:t>
            </w:r>
          </w:p>
        </w:tc>
        <w:tc>
          <w:tcPr>
            <w:tcW w:w="7380" w:type="dxa"/>
          </w:tcPr>
          <w:p w:rsidR="002C4AC6" w:rsidRDefault="002C4AC6">
            <w:pPr>
              <w:bidi w:val="0"/>
              <w:spacing w:before="120" w:after="120" w:line="360" w:lineRule="exact"/>
            </w:pPr>
            <w:r>
              <w:t>Children reunified with their families through family reunification</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7.5</w:t>
            </w:r>
            <w:r>
              <w:rPr>
                <w:rFonts w:cs="Mudir MT" w:hint="cs"/>
                <w:sz w:val="24"/>
                <w:szCs w:val="24"/>
                <w:lang w:eastAsia="en-US"/>
              </w:rPr>
              <w:t>%</w:t>
            </w:r>
          </w:p>
        </w:tc>
        <w:tc>
          <w:tcPr>
            <w:tcW w:w="1080" w:type="dxa"/>
          </w:tcPr>
          <w:p w:rsidR="002C4AC6" w:rsidRDefault="002C4AC6">
            <w:pPr>
              <w:bidi w:val="0"/>
              <w:spacing w:before="120" w:after="120" w:line="360" w:lineRule="exact"/>
            </w:pPr>
            <w:r>
              <w:t>15</w:t>
            </w:r>
          </w:p>
        </w:tc>
        <w:tc>
          <w:tcPr>
            <w:tcW w:w="7380" w:type="dxa"/>
          </w:tcPr>
          <w:p w:rsidR="002C4AC6" w:rsidRDefault="002C4AC6">
            <w:pPr>
              <w:bidi w:val="0"/>
              <w:spacing w:before="120" w:after="120" w:line="360" w:lineRule="exact"/>
              <w:rPr>
                <w:rFonts w:hint="cs"/>
              </w:rPr>
            </w:pPr>
            <w:r>
              <w:t>Children picked by their families from the center</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7</w:t>
            </w:r>
            <w:r>
              <w:rPr>
                <w:rFonts w:cs="Mudir MT" w:hint="cs"/>
                <w:sz w:val="24"/>
                <w:szCs w:val="24"/>
                <w:lang w:eastAsia="en-US"/>
              </w:rPr>
              <w:t>%</w:t>
            </w:r>
          </w:p>
        </w:tc>
        <w:tc>
          <w:tcPr>
            <w:tcW w:w="1080" w:type="dxa"/>
          </w:tcPr>
          <w:p w:rsidR="002C4AC6" w:rsidRDefault="002C4AC6">
            <w:pPr>
              <w:bidi w:val="0"/>
              <w:spacing w:before="120" w:after="120" w:line="360" w:lineRule="exact"/>
            </w:pPr>
            <w:r>
              <w:t>14</w:t>
            </w:r>
          </w:p>
        </w:tc>
        <w:tc>
          <w:tcPr>
            <w:tcW w:w="7380" w:type="dxa"/>
          </w:tcPr>
          <w:p w:rsidR="002C4AC6" w:rsidRDefault="002C4AC6">
            <w:pPr>
              <w:bidi w:val="0"/>
              <w:spacing w:before="120" w:after="120" w:line="360" w:lineRule="exact"/>
              <w:rPr>
                <w:rFonts w:hint="cs"/>
              </w:rPr>
            </w:pPr>
            <w:r>
              <w:t>Children reunified with their families in Khartoum state by the help ACS</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3.5</w:t>
            </w:r>
            <w:r>
              <w:rPr>
                <w:rFonts w:cs="Mudir MT" w:hint="cs"/>
                <w:sz w:val="24"/>
                <w:szCs w:val="24"/>
                <w:lang w:eastAsia="en-US"/>
              </w:rPr>
              <w:t>%</w:t>
            </w:r>
          </w:p>
        </w:tc>
        <w:tc>
          <w:tcPr>
            <w:tcW w:w="1080" w:type="dxa"/>
          </w:tcPr>
          <w:p w:rsidR="002C4AC6" w:rsidRDefault="002C4AC6">
            <w:pPr>
              <w:bidi w:val="0"/>
              <w:spacing w:before="120" w:after="120" w:line="360" w:lineRule="exact"/>
            </w:pPr>
            <w:r>
              <w:t>7</w:t>
            </w:r>
          </w:p>
        </w:tc>
        <w:tc>
          <w:tcPr>
            <w:tcW w:w="7380" w:type="dxa"/>
          </w:tcPr>
          <w:p w:rsidR="002C4AC6" w:rsidRDefault="002C4AC6">
            <w:pPr>
              <w:bidi w:val="0"/>
              <w:spacing w:before="120" w:after="120" w:line="360" w:lineRule="exact"/>
              <w:rPr>
                <w:rFonts w:hint="cs"/>
              </w:rPr>
            </w:pPr>
            <w:r>
              <w:t>Children reunified with their families out side Khartoum state by ACS</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15.5</w:t>
            </w:r>
            <w:r>
              <w:rPr>
                <w:rFonts w:cs="Mudir MT" w:hint="cs"/>
                <w:sz w:val="24"/>
                <w:szCs w:val="24"/>
                <w:lang w:eastAsia="en-US"/>
              </w:rPr>
              <w:t>%</w:t>
            </w:r>
          </w:p>
        </w:tc>
        <w:tc>
          <w:tcPr>
            <w:tcW w:w="1080" w:type="dxa"/>
          </w:tcPr>
          <w:p w:rsidR="002C4AC6" w:rsidRDefault="002C4AC6">
            <w:pPr>
              <w:bidi w:val="0"/>
              <w:spacing w:before="120" w:after="120" w:line="360" w:lineRule="exact"/>
            </w:pPr>
            <w:r>
              <w:t>31</w:t>
            </w:r>
          </w:p>
        </w:tc>
        <w:tc>
          <w:tcPr>
            <w:tcW w:w="7380" w:type="dxa"/>
          </w:tcPr>
          <w:p w:rsidR="002C4AC6" w:rsidRDefault="002C4AC6">
            <w:pPr>
              <w:bidi w:val="0"/>
              <w:spacing w:before="120" w:after="120" w:line="360" w:lineRule="exact"/>
              <w:rPr>
                <w:rFonts w:hint="cs"/>
              </w:rPr>
            </w:pPr>
            <w:r>
              <w:t>Children dropped out of the center</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54</w:t>
            </w:r>
            <w:r>
              <w:rPr>
                <w:rFonts w:cs="Mudir MT" w:hint="cs"/>
                <w:sz w:val="24"/>
                <w:szCs w:val="24"/>
                <w:lang w:eastAsia="en-US"/>
              </w:rPr>
              <w:t>%</w:t>
            </w:r>
          </w:p>
        </w:tc>
        <w:tc>
          <w:tcPr>
            <w:tcW w:w="1080" w:type="dxa"/>
          </w:tcPr>
          <w:p w:rsidR="002C4AC6" w:rsidRDefault="002C4AC6">
            <w:pPr>
              <w:bidi w:val="0"/>
              <w:spacing w:before="120" w:after="120" w:line="360" w:lineRule="exact"/>
            </w:pPr>
            <w:r>
              <w:t>108</w:t>
            </w:r>
          </w:p>
        </w:tc>
        <w:tc>
          <w:tcPr>
            <w:tcW w:w="7380" w:type="dxa"/>
          </w:tcPr>
          <w:p w:rsidR="002C4AC6" w:rsidRDefault="002C4AC6">
            <w:pPr>
              <w:bidi w:val="0"/>
              <w:spacing w:before="120" w:after="120" w:line="360" w:lineRule="exact"/>
              <w:rPr>
                <w:rFonts w:hint="cs"/>
              </w:rPr>
            </w:pPr>
            <w:r>
              <w:t>Children who are now at the center</w:t>
            </w:r>
          </w:p>
        </w:tc>
      </w:tr>
      <w:tr w:rsidR="002C4AC6" w:rsidTr="002C4AC6">
        <w:tblPrEx>
          <w:tblCellMar>
            <w:top w:w="0" w:type="dxa"/>
            <w:bottom w:w="0" w:type="dxa"/>
          </w:tblCellMar>
        </w:tblPrEx>
        <w:tc>
          <w:tcPr>
            <w:tcW w:w="994" w:type="dxa"/>
          </w:tcPr>
          <w:p w:rsidR="002C4AC6" w:rsidRDefault="002C4AC6">
            <w:pPr>
              <w:bidi w:val="0"/>
              <w:spacing w:before="120" w:after="120" w:line="360" w:lineRule="exact"/>
            </w:pPr>
            <w:r>
              <w:t>100</w:t>
            </w:r>
            <w:r>
              <w:rPr>
                <w:rFonts w:cs="Mudir MT" w:hint="cs"/>
                <w:sz w:val="24"/>
                <w:szCs w:val="24"/>
                <w:lang w:eastAsia="en-US"/>
              </w:rPr>
              <w:t>%</w:t>
            </w:r>
          </w:p>
        </w:tc>
        <w:tc>
          <w:tcPr>
            <w:tcW w:w="1080" w:type="dxa"/>
          </w:tcPr>
          <w:p w:rsidR="002C4AC6" w:rsidRDefault="002C4AC6">
            <w:pPr>
              <w:bidi w:val="0"/>
              <w:spacing w:before="120" w:after="120" w:line="360" w:lineRule="exact"/>
            </w:pPr>
            <w:r>
              <w:t>200</w:t>
            </w:r>
          </w:p>
        </w:tc>
        <w:tc>
          <w:tcPr>
            <w:tcW w:w="7380" w:type="dxa"/>
          </w:tcPr>
          <w:p w:rsidR="002C4AC6" w:rsidRDefault="002C4AC6">
            <w:pPr>
              <w:bidi w:val="0"/>
              <w:spacing w:before="120" w:after="120" w:line="360" w:lineRule="exact"/>
            </w:pPr>
            <w:r>
              <w:t>Sub total</w:t>
            </w:r>
          </w:p>
        </w:tc>
      </w:tr>
    </w:tbl>
    <w:p w:rsidR="00000000" w:rsidRDefault="002C4AC6">
      <w:pPr>
        <w:spacing w:line="360" w:lineRule="exact"/>
        <w:jc w:val="both"/>
        <w:rPr>
          <w:rtl/>
        </w:rPr>
      </w:pPr>
      <w:r>
        <w:rPr>
          <w:rFonts w:hint="cs"/>
          <w:u w:val="single"/>
          <w:rtl/>
        </w:rPr>
        <w:t>المصدر</w:t>
      </w:r>
      <w:r>
        <w:rPr>
          <w:rFonts w:hint="cs"/>
          <w:rtl/>
        </w:rPr>
        <w:t>: وزارة التخطيط الاجتماعي.</w:t>
      </w:r>
    </w:p>
    <w:p w:rsidR="00000000" w:rsidRDefault="002C4AC6">
      <w:pPr>
        <w:spacing w:line="360" w:lineRule="exact"/>
        <w:jc w:val="both"/>
        <w:rPr>
          <w:rFonts w:hint="cs"/>
          <w:rtl/>
        </w:rPr>
      </w:pPr>
      <w:r>
        <w:rPr>
          <w:rFonts w:hint="cs"/>
          <w:rtl/>
        </w:rPr>
        <w:tab/>
        <w:t>كما استقبل المركز الدفعة الثانية من الأطفال رأساً من الشارع وكانت حركتهم على النحو التالي:</w:t>
      </w:r>
    </w:p>
    <w:tbl>
      <w:tblPr>
        <w:bidiVisual/>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
        <w:gridCol w:w="1080"/>
        <w:gridCol w:w="7380"/>
      </w:tblGrid>
      <w:tr w:rsidR="002C4AC6" w:rsidTr="002C4AC6">
        <w:tblPrEx>
          <w:tblCellMar>
            <w:top w:w="0" w:type="dxa"/>
            <w:bottom w:w="0" w:type="dxa"/>
          </w:tblCellMar>
        </w:tblPrEx>
        <w:trPr>
          <w:trHeight w:val="428"/>
        </w:trPr>
        <w:tc>
          <w:tcPr>
            <w:tcW w:w="994" w:type="dxa"/>
          </w:tcPr>
          <w:p w:rsidR="002C4AC6" w:rsidRDefault="002C4AC6">
            <w:pPr>
              <w:bidi w:val="0"/>
              <w:spacing w:before="120" w:after="0" w:line="360" w:lineRule="exact"/>
            </w:pPr>
            <w:r>
              <w:t>20</w:t>
            </w:r>
            <w:r>
              <w:rPr>
                <w:rFonts w:cs="Mudir MT" w:hint="cs"/>
                <w:sz w:val="24"/>
                <w:szCs w:val="24"/>
                <w:lang w:eastAsia="en-US"/>
              </w:rPr>
              <w:t>%</w:t>
            </w:r>
          </w:p>
        </w:tc>
        <w:tc>
          <w:tcPr>
            <w:tcW w:w="1080" w:type="dxa"/>
          </w:tcPr>
          <w:p w:rsidR="002C4AC6" w:rsidRDefault="002C4AC6">
            <w:pPr>
              <w:bidi w:val="0"/>
              <w:spacing w:before="120" w:after="0" w:line="360" w:lineRule="exact"/>
            </w:pPr>
            <w:r>
              <w:t>19</w:t>
            </w:r>
          </w:p>
        </w:tc>
        <w:tc>
          <w:tcPr>
            <w:tcW w:w="7380" w:type="dxa"/>
          </w:tcPr>
          <w:p w:rsidR="002C4AC6" w:rsidRDefault="002C4AC6">
            <w:pPr>
              <w:bidi w:val="0"/>
              <w:spacing w:before="120" w:after="0" w:line="360" w:lineRule="exact"/>
            </w:pPr>
            <w:r>
              <w:t>Children who are not qualifying the center criteria</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4.2</w:t>
            </w:r>
            <w:r>
              <w:rPr>
                <w:rFonts w:cs="Mudir MT" w:hint="cs"/>
                <w:sz w:val="24"/>
                <w:szCs w:val="24"/>
                <w:lang w:eastAsia="en-US"/>
              </w:rPr>
              <w:t>%</w:t>
            </w:r>
          </w:p>
        </w:tc>
        <w:tc>
          <w:tcPr>
            <w:tcW w:w="1080" w:type="dxa"/>
          </w:tcPr>
          <w:p w:rsidR="002C4AC6" w:rsidRDefault="002C4AC6">
            <w:pPr>
              <w:bidi w:val="0"/>
              <w:spacing w:before="120" w:after="0" w:line="360" w:lineRule="exact"/>
            </w:pPr>
            <w:r>
              <w:t>4</w:t>
            </w:r>
          </w:p>
        </w:tc>
        <w:tc>
          <w:tcPr>
            <w:tcW w:w="7380" w:type="dxa"/>
          </w:tcPr>
          <w:p w:rsidR="002C4AC6" w:rsidRDefault="002C4AC6">
            <w:pPr>
              <w:bidi w:val="0"/>
              <w:spacing w:before="120" w:after="0" w:line="360" w:lineRule="exact"/>
              <w:rPr>
                <w:rFonts w:hint="cs"/>
              </w:rPr>
            </w:pPr>
            <w:r>
              <w:t xml:space="preserve">Children picked up by their families from the center </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43</w:t>
            </w:r>
            <w:r>
              <w:rPr>
                <w:rFonts w:cs="Mudir MT" w:hint="cs"/>
                <w:sz w:val="24"/>
                <w:szCs w:val="24"/>
                <w:lang w:eastAsia="en-US"/>
              </w:rPr>
              <w:t>%</w:t>
            </w:r>
          </w:p>
        </w:tc>
        <w:tc>
          <w:tcPr>
            <w:tcW w:w="1080" w:type="dxa"/>
          </w:tcPr>
          <w:p w:rsidR="002C4AC6" w:rsidRDefault="002C4AC6">
            <w:pPr>
              <w:bidi w:val="0"/>
              <w:spacing w:before="120" w:after="0" w:line="360" w:lineRule="exact"/>
            </w:pPr>
            <w:r>
              <w:t>41</w:t>
            </w:r>
          </w:p>
        </w:tc>
        <w:tc>
          <w:tcPr>
            <w:tcW w:w="7380" w:type="dxa"/>
          </w:tcPr>
          <w:p w:rsidR="002C4AC6" w:rsidRDefault="002C4AC6">
            <w:pPr>
              <w:bidi w:val="0"/>
              <w:spacing w:before="120" w:after="0" w:line="360" w:lineRule="exact"/>
              <w:rPr>
                <w:rFonts w:hint="cs"/>
              </w:rPr>
            </w:pPr>
            <w:r>
              <w:t>Children dropped out of the center</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32</w:t>
            </w:r>
            <w:r>
              <w:rPr>
                <w:rFonts w:cs="Mudir MT" w:hint="cs"/>
                <w:sz w:val="24"/>
                <w:szCs w:val="24"/>
                <w:lang w:eastAsia="en-US"/>
              </w:rPr>
              <w:t>%</w:t>
            </w:r>
          </w:p>
        </w:tc>
        <w:tc>
          <w:tcPr>
            <w:tcW w:w="1080" w:type="dxa"/>
          </w:tcPr>
          <w:p w:rsidR="002C4AC6" w:rsidRDefault="002C4AC6">
            <w:pPr>
              <w:bidi w:val="0"/>
              <w:spacing w:before="120" w:after="0" w:line="360" w:lineRule="exact"/>
            </w:pPr>
            <w:r>
              <w:t>30</w:t>
            </w:r>
          </w:p>
        </w:tc>
        <w:tc>
          <w:tcPr>
            <w:tcW w:w="7380" w:type="dxa"/>
          </w:tcPr>
          <w:p w:rsidR="002C4AC6" w:rsidRDefault="002C4AC6">
            <w:pPr>
              <w:bidi w:val="0"/>
              <w:spacing w:before="120" w:after="0" w:line="360" w:lineRule="exact"/>
              <w:rPr>
                <w:rFonts w:hint="cs"/>
              </w:rPr>
            </w:pPr>
            <w:r>
              <w:t>Children who are now at the center</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110</w:t>
            </w:r>
            <w:r>
              <w:rPr>
                <w:rFonts w:cs="Mudir MT" w:hint="cs"/>
                <w:sz w:val="24"/>
                <w:szCs w:val="24"/>
                <w:lang w:eastAsia="en-US"/>
              </w:rPr>
              <w:t>%</w:t>
            </w:r>
          </w:p>
        </w:tc>
        <w:tc>
          <w:tcPr>
            <w:tcW w:w="1080" w:type="dxa"/>
          </w:tcPr>
          <w:p w:rsidR="002C4AC6" w:rsidRDefault="002C4AC6">
            <w:pPr>
              <w:bidi w:val="0"/>
              <w:spacing w:before="120" w:after="0" w:line="360" w:lineRule="exact"/>
            </w:pPr>
            <w:r>
              <w:t>49</w:t>
            </w:r>
          </w:p>
        </w:tc>
        <w:tc>
          <w:tcPr>
            <w:tcW w:w="7380" w:type="dxa"/>
          </w:tcPr>
          <w:p w:rsidR="002C4AC6" w:rsidRDefault="002C4AC6">
            <w:pPr>
              <w:bidi w:val="0"/>
              <w:spacing w:before="120" w:after="0" w:line="360" w:lineRule="exact"/>
            </w:pPr>
            <w:r>
              <w:t>Sub total</w:t>
            </w:r>
          </w:p>
        </w:tc>
      </w:tr>
    </w:tbl>
    <w:p w:rsidR="00000000" w:rsidRDefault="002C4AC6">
      <w:pPr>
        <w:spacing w:before="120" w:after="120" w:line="360" w:lineRule="exact"/>
        <w:jc w:val="both"/>
        <w:rPr>
          <w:rtl/>
        </w:rPr>
      </w:pPr>
      <w:r>
        <w:rPr>
          <w:rFonts w:hint="cs"/>
          <w:rtl/>
        </w:rPr>
        <w:tab/>
        <w:t>أما الدفعة الأخيرة فقد تم استيعابها في 10/6/1997 وكانت حركتهم على النحو التالي:</w:t>
      </w:r>
    </w:p>
    <w:p w:rsidR="00000000" w:rsidRDefault="002C4AC6">
      <w:pPr>
        <w:spacing w:before="120" w:after="120" w:line="360" w:lineRule="exact"/>
        <w:jc w:val="both"/>
        <w:rPr>
          <w:rFonts w:hint="cs"/>
          <w:rtl/>
        </w:rPr>
      </w:pPr>
      <w:r>
        <w:rPr>
          <w:rFonts w:hint="cs"/>
          <w:rtl/>
        </w:rPr>
        <w:t>الدفعة الثالثة من الأطفال التي تم إحضارها من الحجير بلغ عددها 144 طفلاً:</w:t>
      </w:r>
    </w:p>
    <w:tbl>
      <w:tblPr>
        <w:bidiVisual/>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
        <w:gridCol w:w="1080"/>
        <w:gridCol w:w="7380"/>
      </w:tblGrid>
      <w:tr w:rsidR="002C4AC6" w:rsidTr="002C4AC6">
        <w:tblPrEx>
          <w:tblCellMar>
            <w:top w:w="0" w:type="dxa"/>
            <w:bottom w:w="0" w:type="dxa"/>
          </w:tblCellMar>
        </w:tblPrEx>
        <w:tc>
          <w:tcPr>
            <w:tcW w:w="994" w:type="dxa"/>
          </w:tcPr>
          <w:p w:rsidR="002C4AC6" w:rsidRDefault="002C4AC6">
            <w:pPr>
              <w:bidi w:val="0"/>
              <w:spacing w:before="120" w:after="0" w:line="360" w:lineRule="exact"/>
            </w:pPr>
            <w:r>
              <w:t>-</w:t>
            </w:r>
          </w:p>
        </w:tc>
        <w:tc>
          <w:tcPr>
            <w:tcW w:w="1080" w:type="dxa"/>
          </w:tcPr>
          <w:p w:rsidR="002C4AC6" w:rsidRDefault="002C4AC6">
            <w:pPr>
              <w:bidi w:val="0"/>
              <w:spacing w:before="120" w:after="0" w:line="360" w:lineRule="exact"/>
            </w:pPr>
            <w:r>
              <w:t>-</w:t>
            </w:r>
          </w:p>
        </w:tc>
        <w:tc>
          <w:tcPr>
            <w:tcW w:w="7380" w:type="dxa"/>
          </w:tcPr>
          <w:p w:rsidR="002C4AC6" w:rsidRDefault="002C4AC6">
            <w:pPr>
              <w:bidi w:val="0"/>
              <w:spacing w:before="120" w:after="0" w:line="360" w:lineRule="exact"/>
            </w:pPr>
            <w:r>
              <w:t>Children reunified with their families through family reunification</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9</w:t>
            </w:r>
            <w:r>
              <w:rPr>
                <w:rFonts w:cs="Mudir MT" w:hint="cs"/>
                <w:sz w:val="24"/>
                <w:szCs w:val="24"/>
                <w:lang w:eastAsia="en-US"/>
              </w:rPr>
              <w:t>%</w:t>
            </w:r>
          </w:p>
        </w:tc>
        <w:tc>
          <w:tcPr>
            <w:tcW w:w="1080" w:type="dxa"/>
          </w:tcPr>
          <w:p w:rsidR="002C4AC6" w:rsidRDefault="002C4AC6">
            <w:pPr>
              <w:bidi w:val="0"/>
              <w:spacing w:before="120" w:after="0" w:line="360" w:lineRule="exact"/>
            </w:pPr>
            <w:r>
              <w:t>13</w:t>
            </w:r>
          </w:p>
        </w:tc>
        <w:tc>
          <w:tcPr>
            <w:tcW w:w="7380" w:type="dxa"/>
          </w:tcPr>
          <w:p w:rsidR="002C4AC6" w:rsidRDefault="002C4AC6">
            <w:pPr>
              <w:bidi w:val="0"/>
              <w:spacing w:before="120" w:after="0" w:line="360" w:lineRule="exact"/>
              <w:rPr>
                <w:rFonts w:hint="cs"/>
              </w:rPr>
            </w:pPr>
            <w:r>
              <w:t>Children picked up by their families from the center</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w:t>
            </w:r>
          </w:p>
        </w:tc>
        <w:tc>
          <w:tcPr>
            <w:tcW w:w="1080" w:type="dxa"/>
          </w:tcPr>
          <w:p w:rsidR="002C4AC6" w:rsidRDefault="002C4AC6">
            <w:pPr>
              <w:bidi w:val="0"/>
              <w:spacing w:before="120" w:after="0" w:line="360" w:lineRule="exact"/>
            </w:pPr>
            <w:r>
              <w:t>-</w:t>
            </w:r>
          </w:p>
        </w:tc>
        <w:tc>
          <w:tcPr>
            <w:tcW w:w="7380" w:type="dxa"/>
          </w:tcPr>
          <w:p w:rsidR="002C4AC6" w:rsidRDefault="002C4AC6">
            <w:pPr>
              <w:bidi w:val="0"/>
              <w:spacing w:before="120" w:after="0" w:line="360" w:lineRule="exact"/>
              <w:rPr>
                <w:rFonts w:hint="cs"/>
              </w:rPr>
            </w:pPr>
            <w:r>
              <w:t>Children reunified with their families in Khartoum state by the help of ACS</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10.4</w:t>
            </w:r>
            <w:r>
              <w:rPr>
                <w:rFonts w:cs="Mudir MT" w:hint="cs"/>
                <w:sz w:val="24"/>
                <w:szCs w:val="24"/>
                <w:lang w:eastAsia="en-US"/>
              </w:rPr>
              <w:t>%</w:t>
            </w:r>
          </w:p>
        </w:tc>
        <w:tc>
          <w:tcPr>
            <w:tcW w:w="1080" w:type="dxa"/>
          </w:tcPr>
          <w:p w:rsidR="002C4AC6" w:rsidRDefault="002C4AC6">
            <w:pPr>
              <w:bidi w:val="0"/>
              <w:spacing w:before="120" w:after="0" w:line="360" w:lineRule="exact"/>
            </w:pPr>
            <w:r>
              <w:t>15</w:t>
            </w:r>
          </w:p>
        </w:tc>
        <w:tc>
          <w:tcPr>
            <w:tcW w:w="7380" w:type="dxa"/>
          </w:tcPr>
          <w:p w:rsidR="002C4AC6" w:rsidRDefault="002C4AC6">
            <w:pPr>
              <w:bidi w:val="0"/>
              <w:spacing w:before="120" w:after="0" w:line="360" w:lineRule="exact"/>
              <w:rPr>
                <w:rFonts w:hint="cs"/>
              </w:rPr>
            </w:pPr>
            <w:r>
              <w:t>Children reunified with their families out of the center</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80</w:t>
            </w:r>
            <w:r>
              <w:rPr>
                <w:rFonts w:cs="Mudir MT" w:hint="cs"/>
                <w:sz w:val="24"/>
                <w:szCs w:val="24"/>
                <w:lang w:eastAsia="en-US"/>
              </w:rPr>
              <w:t>%</w:t>
            </w:r>
          </w:p>
        </w:tc>
        <w:tc>
          <w:tcPr>
            <w:tcW w:w="1080" w:type="dxa"/>
          </w:tcPr>
          <w:p w:rsidR="002C4AC6" w:rsidRDefault="002C4AC6">
            <w:pPr>
              <w:bidi w:val="0"/>
              <w:spacing w:before="120" w:after="0" w:line="360" w:lineRule="exact"/>
            </w:pPr>
            <w:r>
              <w:t>116</w:t>
            </w:r>
          </w:p>
        </w:tc>
        <w:tc>
          <w:tcPr>
            <w:tcW w:w="7380" w:type="dxa"/>
          </w:tcPr>
          <w:p w:rsidR="002C4AC6" w:rsidRDefault="002C4AC6">
            <w:pPr>
              <w:bidi w:val="0"/>
              <w:spacing w:before="120" w:after="0" w:line="360" w:lineRule="exact"/>
              <w:rPr>
                <w:rFonts w:hint="cs"/>
              </w:rPr>
            </w:pPr>
            <w:r>
              <w:t>Children who are now at the center</w:t>
            </w:r>
          </w:p>
        </w:tc>
      </w:tr>
      <w:tr w:rsidR="002C4AC6" w:rsidTr="002C4AC6">
        <w:tblPrEx>
          <w:tblCellMar>
            <w:top w:w="0" w:type="dxa"/>
            <w:bottom w:w="0" w:type="dxa"/>
          </w:tblCellMar>
        </w:tblPrEx>
        <w:tc>
          <w:tcPr>
            <w:tcW w:w="994" w:type="dxa"/>
          </w:tcPr>
          <w:p w:rsidR="002C4AC6" w:rsidRDefault="002C4AC6">
            <w:pPr>
              <w:bidi w:val="0"/>
              <w:spacing w:before="120" w:after="0" w:line="360" w:lineRule="exact"/>
            </w:pPr>
            <w:r>
              <w:t>100</w:t>
            </w:r>
            <w:r>
              <w:rPr>
                <w:rFonts w:cs="Mudir MT" w:hint="cs"/>
                <w:sz w:val="24"/>
                <w:szCs w:val="24"/>
                <w:lang w:eastAsia="en-US"/>
              </w:rPr>
              <w:t>%</w:t>
            </w:r>
          </w:p>
        </w:tc>
        <w:tc>
          <w:tcPr>
            <w:tcW w:w="1080" w:type="dxa"/>
          </w:tcPr>
          <w:p w:rsidR="002C4AC6" w:rsidRDefault="002C4AC6">
            <w:pPr>
              <w:bidi w:val="0"/>
              <w:spacing w:before="120" w:after="0" w:line="360" w:lineRule="exact"/>
            </w:pPr>
            <w:r>
              <w:t>144</w:t>
            </w:r>
          </w:p>
        </w:tc>
        <w:tc>
          <w:tcPr>
            <w:tcW w:w="7380" w:type="dxa"/>
          </w:tcPr>
          <w:p w:rsidR="002C4AC6" w:rsidRDefault="002C4AC6">
            <w:pPr>
              <w:bidi w:val="0"/>
              <w:spacing w:before="120" w:after="0" w:line="360" w:lineRule="exact"/>
            </w:pPr>
            <w:r>
              <w:t>Sub total</w:t>
            </w:r>
          </w:p>
        </w:tc>
      </w:tr>
    </w:tbl>
    <w:p w:rsidR="00000000" w:rsidRDefault="002C4AC6">
      <w:pPr>
        <w:spacing w:before="120" w:after="120" w:line="360" w:lineRule="exact"/>
        <w:jc w:val="both"/>
        <w:rPr>
          <w:rtl/>
        </w:rPr>
      </w:pPr>
      <w:r>
        <w:rPr>
          <w:rFonts w:hint="cs"/>
          <w:u w:val="single"/>
          <w:rtl/>
        </w:rPr>
        <w:t>المصدر</w:t>
      </w:r>
      <w:r>
        <w:rPr>
          <w:rFonts w:hint="cs"/>
          <w:rtl/>
        </w:rPr>
        <w:t>: وزارة التخطيط الاجتماعي.</w:t>
      </w:r>
    </w:p>
    <w:p w:rsidR="00000000" w:rsidRDefault="002C4AC6">
      <w:pPr>
        <w:spacing w:before="120" w:after="120" w:line="360" w:lineRule="exact"/>
        <w:jc w:val="both"/>
        <w:rPr>
          <w:rFonts w:hint="cs"/>
          <w:rtl/>
        </w:rPr>
      </w:pPr>
      <w:r>
        <w:rPr>
          <w:rFonts w:hint="cs"/>
          <w:rtl/>
        </w:rPr>
        <w:tab/>
        <w:t>الأطفال المشردون الذين تم استقبالهم وعددهم 438 كما هو موضح بالجدول التالي:</w:t>
      </w:r>
    </w:p>
    <w:p w:rsidR="00000000" w:rsidRDefault="002C4AC6">
      <w:pPr>
        <w:spacing w:before="120" w:after="120" w:line="360" w:lineRule="exact"/>
        <w:jc w:val="center"/>
        <w:rPr>
          <w:rFonts w:hint="cs"/>
          <w:u w:val="single"/>
          <w:rtl/>
        </w:rPr>
      </w:pPr>
      <w:r>
        <w:rPr>
          <w:rFonts w:hint="cs"/>
          <w:u w:val="single"/>
          <w:rtl/>
        </w:rPr>
        <w:t>جدول يوضح حركة الأطفال منذ 23/2 - 10/7/1997</w:t>
      </w:r>
    </w:p>
    <w:tbl>
      <w:tblPr>
        <w:bidiVisual/>
        <w:tblW w:w="0" w:type="auto"/>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1"/>
        <w:gridCol w:w="899"/>
        <w:gridCol w:w="2193"/>
      </w:tblGrid>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Pr>
            </w:pPr>
            <w:r>
              <w:rPr>
                <w:rFonts w:hint="cs"/>
                <w:rtl/>
              </w:rPr>
              <w:t>العدد الكلي الذي تم دخوله المركز</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Pr>
            </w:pPr>
            <w:r>
              <w:rPr>
                <w:rFonts w:hint="cs"/>
                <w:rtl/>
              </w:rPr>
              <w:t>438</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Pr>
            </w:pPr>
            <w:r>
              <w:rPr>
                <w:rFonts w:hint="cs"/>
                <w:rtl/>
              </w:rPr>
              <w:t>23/2/1997 من معسكر أبو حجير</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Pr>
            </w:pPr>
            <w:r>
              <w:rPr>
                <w:rFonts w:hint="cs"/>
                <w:rtl/>
              </w:rPr>
              <w:t>200</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Pr>
            </w:pPr>
            <w:r>
              <w:rPr>
                <w:rFonts w:hint="cs"/>
                <w:rtl/>
              </w:rPr>
              <w:t>13/4/1997 بواسطة الشرطة</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Pr>
            </w:pPr>
            <w:r>
              <w:rPr>
                <w:rFonts w:hint="cs"/>
                <w:rtl/>
              </w:rPr>
              <w:t>94</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Pr>
            </w:pPr>
            <w:r>
              <w:rPr>
                <w:rFonts w:hint="cs"/>
                <w:rtl/>
              </w:rPr>
              <w:t>10/6/1997 في معسكر الحجير</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Pr>
            </w:pPr>
            <w:r>
              <w:rPr>
                <w:rFonts w:hint="cs"/>
                <w:rtl/>
              </w:rPr>
              <w:t>144</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tl/>
              </w:rPr>
            </w:pPr>
            <w:r>
              <w:rPr>
                <w:rFonts w:hint="cs"/>
                <w:rtl/>
              </w:rPr>
              <w:t>المجموع الكلي المستلم</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tl/>
              </w:rPr>
            </w:pPr>
            <w:r>
              <w:rPr>
                <w:rFonts w:hint="cs"/>
                <w:rtl/>
              </w:rPr>
              <w:t>438</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tl/>
              </w:rPr>
            </w:pPr>
            <w:r>
              <w:rPr>
                <w:rFonts w:hint="cs"/>
                <w:rtl/>
              </w:rPr>
              <w:t>جمع الشمل والتسليم</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tl/>
              </w:rPr>
            </w:pPr>
            <w:r>
              <w:rPr>
                <w:rFonts w:hint="cs"/>
                <w:rtl/>
              </w:rPr>
              <w:t>78</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tl/>
              </w:rPr>
            </w:pPr>
            <w:r>
              <w:rPr>
                <w:rFonts w:hint="cs"/>
                <w:rtl/>
              </w:rPr>
              <w:t>التسرب</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tl/>
              </w:rPr>
            </w:pPr>
            <w:r>
              <w:rPr>
                <w:rFonts w:hint="cs"/>
                <w:rtl/>
              </w:rPr>
              <w:t>87</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tl/>
              </w:rPr>
            </w:pPr>
            <w:r>
              <w:rPr>
                <w:rFonts w:hint="cs"/>
                <w:rtl/>
              </w:rPr>
              <w:t>تسريح حالات لا تتفق مع البرنامج</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tl/>
              </w:rPr>
            </w:pPr>
            <w:r>
              <w:rPr>
                <w:rFonts w:hint="cs"/>
                <w:rtl/>
              </w:rPr>
              <w:t>19</w:t>
            </w:r>
          </w:p>
        </w:tc>
      </w:tr>
      <w:tr w:rsidR="002C4AC6" w:rsidTr="002C4AC6">
        <w:tblPrEx>
          <w:tblCellMar>
            <w:top w:w="0" w:type="dxa"/>
            <w:bottom w:w="0" w:type="dxa"/>
          </w:tblCellMar>
        </w:tblPrEx>
        <w:trPr>
          <w:jc w:val="center"/>
        </w:trPr>
        <w:tc>
          <w:tcPr>
            <w:tcW w:w="3411" w:type="dxa"/>
          </w:tcPr>
          <w:p w:rsidR="002C4AC6" w:rsidRDefault="002C4AC6">
            <w:pPr>
              <w:spacing w:before="0" w:after="0" w:line="360" w:lineRule="exact"/>
              <w:jc w:val="both"/>
              <w:rPr>
                <w:rFonts w:hint="cs"/>
                <w:rtl/>
              </w:rPr>
            </w:pPr>
            <w:r>
              <w:rPr>
                <w:rFonts w:hint="cs"/>
                <w:rtl/>
              </w:rPr>
              <w:t>العدد الحالي الموجود</w:t>
            </w:r>
          </w:p>
        </w:tc>
        <w:tc>
          <w:tcPr>
            <w:tcW w:w="899" w:type="dxa"/>
          </w:tcPr>
          <w:p w:rsidR="002C4AC6" w:rsidRDefault="002C4AC6">
            <w:pPr>
              <w:spacing w:before="0" w:after="0" w:line="360" w:lineRule="exact"/>
              <w:jc w:val="both"/>
              <w:rPr>
                <w:rFonts w:hint="cs"/>
              </w:rPr>
            </w:pPr>
          </w:p>
        </w:tc>
        <w:tc>
          <w:tcPr>
            <w:tcW w:w="2076" w:type="dxa"/>
          </w:tcPr>
          <w:p w:rsidR="002C4AC6" w:rsidRDefault="002C4AC6">
            <w:pPr>
              <w:spacing w:before="0" w:after="0" w:line="360" w:lineRule="exact"/>
              <w:ind w:right="1543"/>
              <w:jc w:val="both"/>
              <w:rPr>
                <w:rFonts w:hint="cs"/>
                <w:rtl/>
              </w:rPr>
            </w:pPr>
            <w:r>
              <w:rPr>
                <w:rFonts w:hint="cs"/>
                <w:rtl/>
              </w:rPr>
              <w:t>254</w:t>
            </w:r>
          </w:p>
        </w:tc>
      </w:tr>
    </w:tbl>
    <w:p w:rsidR="00000000" w:rsidRDefault="002C4AC6">
      <w:pPr>
        <w:spacing w:before="0" w:after="0" w:line="360" w:lineRule="exact"/>
        <w:jc w:val="both"/>
        <w:rPr>
          <w:rFonts w:hint="cs"/>
          <w:rtl/>
        </w:rPr>
      </w:pPr>
      <w:r>
        <w:rPr>
          <w:rFonts w:hint="cs"/>
          <w:rtl/>
        </w:rPr>
        <w:tab/>
      </w:r>
      <w:r>
        <w:rPr>
          <w:rFonts w:hint="cs"/>
          <w:rtl/>
        </w:rPr>
        <w:tab/>
      </w:r>
      <w:r>
        <w:rPr>
          <w:rFonts w:hint="cs"/>
          <w:u w:val="single"/>
          <w:rtl/>
        </w:rPr>
        <w:t>المصدر</w:t>
      </w:r>
      <w:r>
        <w:rPr>
          <w:rFonts w:hint="cs"/>
          <w:rtl/>
        </w:rPr>
        <w:t>: وزارة التخطيط الاجتماعي 1997.</w:t>
      </w:r>
    </w:p>
    <w:p w:rsidR="00000000" w:rsidRDefault="002C4AC6">
      <w:pPr>
        <w:spacing w:before="0" w:after="0" w:line="360" w:lineRule="exact"/>
        <w:jc w:val="both"/>
        <w:rPr>
          <w:rtl/>
        </w:rPr>
      </w:pPr>
    </w:p>
    <w:p w:rsidR="00000000" w:rsidRDefault="002C4AC6">
      <w:pPr>
        <w:spacing w:line="360" w:lineRule="exact"/>
        <w:jc w:val="center"/>
        <w:rPr>
          <w:rFonts w:hint="cs"/>
          <w:u w:val="single"/>
          <w:rtl/>
        </w:rPr>
      </w:pPr>
      <w:r>
        <w:rPr>
          <w:rFonts w:hint="cs"/>
          <w:u w:val="single"/>
          <w:rtl/>
        </w:rPr>
        <w:t>جدول يوضح النشاط اليومي للمركز</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038"/>
        <w:gridCol w:w="3190"/>
      </w:tblGrid>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النشاط والخدمات الثابتة يومياً</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النشاط المتغير وفق الجدول</w:t>
            </w:r>
          </w:p>
        </w:tc>
        <w:tc>
          <w:tcPr>
            <w:tcW w:w="3190" w:type="dxa"/>
          </w:tcPr>
          <w:p w:rsidR="002C4AC6" w:rsidRDefault="002C4AC6">
            <w:pPr>
              <w:spacing w:before="0" w:after="0" w:line="360" w:lineRule="exact"/>
              <w:jc w:val="both"/>
              <w:rPr>
                <w:rStyle w:val="FootnoteReference"/>
                <w:bCs w:val="0"/>
                <w:sz w:val="24"/>
                <w:szCs w:val="24"/>
                <w:vertAlign w:val="baseline"/>
              </w:rPr>
            </w:pPr>
            <w:r>
              <w:rPr>
                <w:rFonts w:hint="cs"/>
                <w:sz w:val="24"/>
                <w:szCs w:val="24"/>
                <w:rtl/>
              </w:rPr>
              <w:t>المتابعة الاجتماعية والنفسية</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pacing w:val="0"/>
                <w:sz w:val="24"/>
                <w:szCs w:val="24"/>
                <w:vertAlign w:val="baseline"/>
              </w:rPr>
            </w:pPr>
            <w:r>
              <w:rPr>
                <w:rFonts w:hint="cs"/>
                <w:spacing w:val="0"/>
                <w:sz w:val="24"/>
                <w:szCs w:val="24"/>
                <w:rtl/>
              </w:rPr>
              <w:t>النظافة الخاصة للأطفال [حمام - غسيل]</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الدورات الرياضية بين الغرف</w:t>
            </w: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الإشراف العام على جدول النشاط</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النظافة العامة للغرف والمركز</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البرامج الترفيهية [فيديو، ألعاب/فك وتركيب .. الخ]</w:t>
            </w: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عمل مجموعة داخل الغرف [بحث مشاكل الأطفال]</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الوجبات الثلاث</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المشاركات الخارجية</w:t>
            </w: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التوجيه والإرشاد</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الإعلان عن أوقات الصلاة</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اليوم الاسبوعي للنظافة  العامة</w:t>
            </w: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تعبئة الاستثمارات وكتابة تقارير الحالات</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أوقات الراحة</w:t>
            </w:r>
          </w:p>
        </w:tc>
        <w:tc>
          <w:tcPr>
            <w:tcW w:w="3038"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متابعة التأهيل الأكاديمي [التعليم]</w:t>
            </w: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متابعة الحالات المرضية</w:t>
            </w:r>
          </w:p>
        </w:tc>
      </w:tr>
      <w:tr w:rsidR="002C4AC6" w:rsidTr="002C4AC6">
        <w:tblPrEx>
          <w:tblCellMar>
            <w:top w:w="0" w:type="dxa"/>
            <w:bottom w:w="0" w:type="dxa"/>
          </w:tblCellMar>
        </w:tblPrEx>
        <w:tc>
          <w:tcPr>
            <w:tcW w:w="324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الكشف الصحي وتقديم العلاج</w:t>
            </w:r>
          </w:p>
        </w:tc>
        <w:tc>
          <w:tcPr>
            <w:tcW w:w="3038" w:type="dxa"/>
          </w:tcPr>
          <w:p w:rsidR="002C4AC6" w:rsidRDefault="002C4AC6">
            <w:pPr>
              <w:spacing w:before="0" w:after="0" w:line="360" w:lineRule="exact"/>
              <w:jc w:val="both"/>
              <w:rPr>
                <w:rStyle w:val="FootnoteReference"/>
                <w:rFonts w:hint="cs"/>
                <w:bCs w:val="0"/>
                <w:sz w:val="24"/>
                <w:szCs w:val="24"/>
                <w:vertAlign w:val="baseline"/>
              </w:rPr>
            </w:pPr>
          </w:p>
        </w:tc>
        <w:tc>
          <w:tcPr>
            <w:tcW w:w="3190" w:type="dxa"/>
          </w:tcPr>
          <w:p w:rsidR="002C4AC6" w:rsidRDefault="002C4AC6">
            <w:pPr>
              <w:spacing w:before="0" w:after="0" w:line="360" w:lineRule="exact"/>
              <w:jc w:val="both"/>
              <w:rPr>
                <w:rStyle w:val="FootnoteReference"/>
                <w:rFonts w:hint="cs"/>
                <w:bCs w:val="0"/>
                <w:sz w:val="24"/>
                <w:szCs w:val="24"/>
                <w:vertAlign w:val="baseline"/>
              </w:rPr>
            </w:pPr>
            <w:r>
              <w:rPr>
                <w:rFonts w:hint="cs"/>
                <w:sz w:val="24"/>
                <w:szCs w:val="24"/>
                <w:rtl/>
              </w:rPr>
              <w:t>استقبال الأسر والقيام بالزيارات الأسرية</w:t>
            </w:r>
          </w:p>
        </w:tc>
      </w:tr>
    </w:tbl>
    <w:p w:rsidR="00000000" w:rsidRDefault="002C4AC6">
      <w:pPr>
        <w:spacing w:line="360" w:lineRule="exact"/>
        <w:jc w:val="both"/>
        <w:rPr>
          <w:rFonts w:hint="cs"/>
          <w:sz w:val="28"/>
          <w:szCs w:val="28"/>
          <w:rtl/>
        </w:rPr>
      </w:pPr>
      <w:r>
        <w:rPr>
          <w:rFonts w:hint="cs"/>
          <w:sz w:val="28"/>
          <w:szCs w:val="28"/>
          <w:u w:val="single"/>
          <w:rtl/>
        </w:rPr>
        <w:t>المصدر</w:t>
      </w:r>
      <w:r>
        <w:rPr>
          <w:rFonts w:hint="cs"/>
          <w:sz w:val="28"/>
          <w:szCs w:val="28"/>
          <w:rtl/>
        </w:rPr>
        <w:t>: وزارة التخطيط الاجتماعي - 1997.</w:t>
      </w:r>
    </w:p>
    <w:p w:rsidR="00000000" w:rsidRDefault="002C4AC6">
      <w:pPr>
        <w:spacing w:line="360" w:lineRule="exact"/>
        <w:jc w:val="both"/>
        <w:rPr>
          <w:rFonts w:hint="cs"/>
          <w:sz w:val="28"/>
          <w:rtl/>
        </w:rPr>
      </w:pPr>
      <w:r>
        <w:rPr>
          <w:rFonts w:hint="cs"/>
          <w:sz w:val="28"/>
          <w:rtl/>
        </w:rPr>
        <w:t>عند استقبال الأطفال المشردين تبين أنهم يعانون من مشاكل صحية حسب تقرير الطبيب والجدول أدناه. الأمراض السائدة بين الأطفال المشردين:</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980"/>
      </w:tblGrid>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u w:val="single"/>
                <w:rtl/>
              </w:rPr>
            </w:pPr>
            <w:r>
              <w:rPr>
                <w:rFonts w:hint="cs"/>
                <w:sz w:val="28"/>
                <w:u w:val="single"/>
                <w:rtl/>
              </w:rPr>
              <w:t>الأمراض</w:t>
            </w:r>
          </w:p>
        </w:tc>
        <w:tc>
          <w:tcPr>
            <w:tcW w:w="1980" w:type="dxa"/>
          </w:tcPr>
          <w:p w:rsidR="002C4AC6" w:rsidRDefault="002C4AC6">
            <w:pPr>
              <w:spacing w:before="0" w:after="0" w:line="360" w:lineRule="exact"/>
              <w:jc w:val="center"/>
              <w:rPr>
                <w:rFonts w:hint="cs"/>
                <w:sz w:val="28"/>
                <w:u w:val="single"/>
                <w:rtl/>
              </w:rPr>
            </w:pPr>
            <w:r>
              <w:rPr>
                <w:rFonts w:hint="cs"/>
                <w:sz w:val="28"/>
                <w:u w:val="single"/>
                <w:rtl/>
              </w:rPr>
              <w:t>عدد الأطفال</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Pr>
            </w:pPr>
            <w:r>
              <w:rPr>
                <w:rFonts w:hint="cs"/>
                <w:sz w:val="28"/>
                <w:rtl/>
              </w:rPr>
              <w:t>السُعال</w:t>
            </w:r>
          </w:p>
        </w:tc>
        <w:tc>
          <w:tcPr>
            <w:tcW w:w="1980" w:type="dxa"/>
          </w:tcPr>
          <w:p w:rsidR="002C4AC6" w:rsidRDefault="002C4AC6">
            <w:pPr>
              <w:spacing w:before="0" w:after="0" w:line="360" w:lineRule="exact"/>
              <w:jc w:val="center"/>
              <w:rPr>
                <w:rFonts w:hint="cs"/>
                <w:sz w:val="28"/>
              </w:rPr>
            </w:pPr>
            <w:r>
              <w:rPr>
                <w:rFonts w:hint="cs"/>
                <w:sz w:val="28"/>
                <w:rtl/>
              </w:rPr>
              <w:t>55</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Pr>
            </w:pPr>
            <w:r>
              <w:rPr>
                <w:rFonts w:hint="cs"/>
                <w:sz w:val="28"/>
                <w:rtl/>
              </w:rPr>
              <w:t>القوب</w:t>
            </w:r>
          </w:p>
        </w:tc>
        <w:tc>
          <w:tcPr>
            <w:tcW w:w="1980" w:type="dxa"/>
          </w:tcPr>
          <w:p w:rsidR="002C4AC6" w:rsidRDefault="002C4AC6">
            <w:pPr>
              <w:spacing w:before="0" w:after="0" w:line="360" w:lineRule="exact"/>
              <w:jc w:val="center"/>
              <w:rPr>
                <w:rFonts w:hint="cs"/>
                <w:sz w:val="28"/>
              </w:rPr>
            </w:pPr>
            <w:r>
              <w:rPr>
                <w:rFonts w:hint="cs"/>
                <w:sz w:val="28"/>
                <w:rtl/>
              </w:rPr>
              <w:t>46</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الملاريا</w:t>
            </w:r>
          </w:p>
        </w:tc>
        <w:tc>
          <w:tcPr>
            <w:tcW w:w="1980" w:type="dxa"/>
          </w:tcPr>
          <w:p w:rsidR="002C4AC6" w:rsidRDefault="002C4AC6">
            <w:pPr>
              <w:spacing w:before="0" w:after="0" w:line="360" w:lineRule="exact"/>
              <w:jc w:val="center"/>
              <w:rPr>
                <w:rFonts w:hint="cs"/>
                <w:sz w:val="28"/>
                <w:rtl/>
              </w:rPr>
            </w:pPr>
            <w:r>
              <w:rPr>
                <w:rFonts w:hint="cs"/>
                <w:sz w:val="28"/>
                <w:rtl/>
              </w:rPr>
              <w:t>4</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بلهارسيا</w:t>
            </w:r>
          </w:p>
        </w:tc>
        <w:tc>
          <w:tcPr>
            <w:tcW w:w="1980" w:type="dxa"/>
          </w:tcPr>
          <w:p w:rsidR="002C4AC6" w:rsidRDefault="002C4AC6">
            <w:pPr>
              <w:spacing w:before="0" w:after="0" w:line="360" w:lineRule="exact"/>
              <w:jc w:val="center"/>
              <w:rPr>
                <w:rFonts w:hint="cs"/>
                <w:sz w:val="28"/>
                <w:rtl/>
              </w:rPr>
            </w:pPr>
            <w:r>
              <w:rPr>
                <w:rFonts w:hint="cs"/>
                <w:sz w:val="28"/>
                <w:rtl/>
              </w:rPr>
              <w:t>20</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التهاب النكفة</w:t>
            </w:r>
          </w:p>
        </w:tc>
        <w:tc>
          <w:tcPr>
            <w:tcW w:w="1980" w:type="dxa"/>
          </w:tcPr>
          <w:p w:rsidR="002C4AC6" w:rsidRDefault="002C4AC6">
            <w:pPr>
              <w:spacing w:before="0" w:after="0" w:line="360" w:lineRule="exact"/>
              <w:jc w:val="center"/>
              <w:rPr>
                <w:rFonts w:hint="cs"/>
                <w:sz w:val="28"/>
                <w:rtl/>
              </w:rPr>
            </w:pPr>
            <w:r>
              <w:rPr>
                <w:rFonts w:hint="cs"/>
                <w:sz w:val="28"/>
                <w:rtl/>
              </w:rPr>
              <w:t>صفر</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الدسنتاريا</w:t>
            </w:r>
          </w:p>
        </w:tc>
        <w:tc>
          <w:tcPr>
            <w:tcW w:w="1980" w:type="dxa"/>
          </w:tcPr>
          <w:p w:rsidR="002C4AC6" w:rsidRDefault="002C4AC6">
            <w:pPr>
              <w:spacing w:before="0" w:after="0" w:line="360" w:lineRule="exact"/>
              <w:jc w:val="center"/>
              <w:rPr>
                <w:rFonts w:hint="cs"/>
                <w:sz w:val="28"/>
                <w:rtl/>
              </w:rPr>
            </w:pPr>
            <w:r>
              <w:rPr>
                <w:rFonts w:hint="cs"/>
                <w:sz w:val="28"/>
                <w:rtl/>
              </w:rPr>
              <w:t>2</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السل</w:t>
            </w:r>
          </w:p>
        </w:tc>
        <w:tc>
          <w:tcPr>
            <w:tcW w:w="1980" w:type="dxa"/>
          </w:tcPr>
          <w:p w:rsidR="002C4AC6" w:rsidRDefault="002C4AC6">
            <w:pPr>
              <w:spacing w:before="0" w:after="0" w:line="360" w:lineRule="exact"/>
              <w:jc w:val="center"/>
              <w:rPr>
                <w:rFonts w:hint="cs"/>
                <w:sz w:val="28"/>
                <w:rtl/>
              </w:rPr>
            </w:pPr>
            <w:r>
              <w:rPr>
                <w:rFonts w:hint="cs"/>
                <w:sz w:val="28"/>
                <w:rtl/>
              </w:rPr>
              <w:t>68</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الرمد</w:t>
            </w:r>
          </w:p>
        </w:tc>
        <w:tc>
          <w:tcPr>
            <w:tcW w:w="1980" w:type="dxa"/>
          </w:tcPr>
          <w:p w:rsidR="002C4AC6" w:rsidRDefault="002C4AC6">
            <w:pPr>
              <w:spacing w:before="0" w:after="0" w:line="360" w:lineRule="exact"/>
              <w:jc w:val="center"/>
              <w:rPr>
                <w:rFonts w:hint="cs"/>
                <w:sz w:val="28"/>
                <w:rtl/>
              </w:rPr>
            </w:pPr>
            <w:r>
              <w:rPr>
                <w:rFonts w:hint="cs"/>
                <w:sz w:val="28"/>
                <w:rtl/>
              </w:rPr>
              <w:t>صفر</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الديدان</w:t>
            </w:r>
          </w:p>
        </w:tc>
        <w:tc>
          <w:tcPr>
            <w:tcW w:w="1980" w:type="dxa"/>
          </w:tcPr>
          <w:p w:rsidR="002C4AC6" w:rsidRDefault="002C4AC6">
            <w:pPr>
              <w:spacing w:before="0" w:after="0" w:line="360" w:lineRule="exact"/>
              <w:jc w:val="center"/>
              <w:rPr>
                <w:rFonts w:hint="cs"/>
                <w:sz w:val="28"/>
                <w:rtl/>
              </w:rPr>
            </w:pPr>
            <w:r>
              <w:rPr>
                <w:rFonts w:hint="cs"/>
                <w:sz w:val="28"/>
                <w:rtl/>
              </w:rPr>
              <w:t>صفر</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أنيميا (فقر الدم)</w:t>
            </w:r>
          </w:p>
        </w:tc>
        <w:tc>
          <w:tcPr>
            <w:tcW w:w="1980" w:type="dxa"/>
          </w:tcPr>
          <w:p w:rsidR="002C4AC6" w:rsidRDefault="002C4AC6">
            <w:pPr>
              <w:spacing w:before="0" w:after="0" w:line="360" w:lineRule="exact"/>
              <w:jc w:val="center"/>
              <w:rPr>
                <w:rFonts w:hint="cs"/>
                <w:sz w:val="28"/>
                <w:rtl/>
              </w:rPr>
            </w:pPr>
            <w:r>
              <w:rPr>
                <w:rFonts w:hint="cs"/>
                <w:sz w:val="28"/>
                <w:rtl/>
              </w:rPr>
              <w:t>10</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عَشىً ليليّ</w:t>
            </w:r>
          </w:p>
        </w:tc>
        <w:tc>
          <w:tcPr>
            <w:tcW w:w="1980" w:type="dxa"/>
          </w:tcPr>
          <w:p w:rsidR="002C4AC6" w:rsidRDefault="002C4AC6">
            <w:pPr>
              <w:spacing w:before="0" w:after="0" w:line="360" w:lineRule="exact"/>
              <w:jc w:val="center"/>
              <w:rPr>
                <w:rFonts w:hint="cs"/>
                <w:sz w:val="28"/>
                <w:rtl/>
              </w:rPr>
            </w:pPr>
            <w:r>
              <w:rPr>
                <w:rFonts w:hint="cs"/>
                <w:sz w:val="28"/>
                <w:rtl/>
              </w:rPr>
              <w:t>صفر</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sz w:val="28"/>
                <w:rtl/>
              </w:rPr>
            </w:pPr>
            <w:r>
              <w:rPr>
                <w:rFonts w:hint="cs"/>
                <w:sz w:val="28"/>
                <w:rtl/>
              </w:rPr>
              <w:t>التهاب رئوي</w:t>
            </w:r>
          </w:p>
        </w:tc>
        <w:tc>
          <w:tcPr>
            <w:tcW w:w="1980" w:type="dxa"/>
          </w:tcPr>
          <w:p w:rsidR="002C4AC6" w:rsidRDefault="002C4AC6">
            <w:pPr>
              <w:spacing w:before="0" w:after="0" w:line="360" w:lineRule="exact"/>
              <w:jc w:val="center"/>
              <w:rPr>
                <w:rFonts w:hint="cs"/>
                <w:sz w:val="28"/>
                <w:rtl/>
              </w:rPr>
            </w:pPr>
            <w:r>
              <w:rPr>
                <w:rFonts w:hint="cs"/>
                <w:sz w:val="28"/>
                <w:rtl/>
              </w:rPr>
              <w:t>4</w:t>
            </w:r>
          </w:p>
        </w:tc>
      </w:tr>
      <w:tr w:rsidR="002C4AC6" w:rsidTr="002C4AC6">
        <w:tblPrEx>
          <w:tblCellMar>
            <w:top w:w="0" w:type="dxa"/>
            <w:bottom w:w="0" w:type="dxa"/>
          </w:tblCellMar>
        </w:tblPrEx>
        <w:tc>
          <w:tcPr>
            <w:tcW w:w="3060" w:type="dxa"/>
          </w:tcPr>
          <w:p w:rsidR="002C4AC6" w:rsidRDefault="002C4AC6">
            <w:pPr>
              <w:spacing w:before="0" w:after="0" w:line="360" w:lineRule="exact"/>
              <w:jc w:val="both"/>
              <w:rPr>
                <w:rFonts w:hint="cs"/>
                <w:sz w:val="28"/>
                <w:rtl/>
              </w:rPr>
            </w:pPr>
            <w:r>
              <w:rPr>
                <w:rFonts w:hint="cs"/>
                <w:sz w:val="28"/>
                <w:rtl/>
              </w:rPr>
              <w:t>سوء تغذية</w:t>
            </w:r>
          </w:p>
        </w:tc>
        <w:tc>
          <w:tcPr>
            <w:tcW w:w="1980" w:type="dxa"/>
          </w:tcPr>
          <w:p w:rsidR="002C4AC6" w:rsidRDefault="002C4AC6">
            <w:pPr>
              <w:spacing w:before="0" w:after="0" w:line="360" w:lineRule="exact"/>
              <w:jc w:val="center"/>
              <w:rPr>
                <w:rFonts w:hint="cs"/>
                <w:sz w:val="28"/>
                <w:rtl/>
              </w:rPr>
            </w:pPr>
            <w:r>
              <w:rPr>
                <w:rFonts w:hint="cs"/>
                <w:sz w:val="28"/>
                <w:rtl/>
              </w:rPr>
              <w:t>1</w:t>
            </w:r>
          </w:p>
        </w:tc>
      </w:tr>
    </w:tbl>
    <w:p w:rsidR="00000000" w:rsidRDefault="002C4AC6">
      <w:pPr>
        <w:spacing w:line="360" w:lineRule="exact"/>
        <w:jc w:val="both"/>
        <w:rPr>
          <w:rFonts w:hint="cs"/>
          <w:sz w:val="28"/>
          <w:rtl/>
        </w:rPr>
      </w:pPr>
      <w:r>
        <w:rPr>
          <w:rFonts w:hint="cs"/>
          <w:sz w:val="28"/>
          <w:rtl/>
        </w:rPr>
        <w:tab/>
      </w:r>
      <w:r>
        <w:rPr>
          <w:rFonts w:hint="cs"/>
          <w:sz w:val="28"/>
          <w:rtl/>
        </w:rPr>
        <w:tab/>
      </w:r>
      <w:r>
        <w:rPr>
          <w:rFonts w:hint="cs"/>
          <w:sz w:val="28"/>
          <w:u w:val="single"/>
          <w:rtl/>
        </w:rPr>
        <w:t>المصدر</w:t>
      </w:r>
      <w:r>
        <w:rPr>
          <w:rFonts w:hint="cs"/>
          <w:sz w:val="28"/>
          <w:rtl/>
        </w:rPr>
        <w:t>: وزارة التخطيط الاجتماعي.</w:t>
      </w:r>
    </w:p>
    <w:p w:rsidR="00000000" w:rsidRDefault="002C4AC6">
      <w:pPr>
        <w:spacing w:before="0" w:after="0" w:line="360" w:lineRule="exact"/>
        <w:jc w:val="both"/>
        <w:rPr>
          <w:rFonts w:hint="cs"/>
          <w:sz w:val="28"/>
          <w:rtl/>
        </w:rPr>
      </w:pPr>
      <w:r>
        <w:rPr>
          <w:rFonts w:hint="cs"/>
          <w:sz w:val="28"/>
          <w:rtl/>
        </w:rPr>
        <w:t>تم توفير الكادر الطبي للعمل بمركز الاستقبال:</w:t>
      </w:r>
    </w:p>
    <w:p w:rsidR="00000000" w:rsidRDefault="002C4AC6">
      <w:pPr>
        <w:spacing w:before="0" w:after="0" w:line="360" w:lineRule="exact"/>
        <w:jc w:val="both"/>
        <w:rPr>
          <w:rFonts w:hint="cs"/>
          <w:sz w:val="28"/>
          <w:rtl/>
        </w:rPr>
      </w:pPr>
      <w:r>
        <w:rPr>
          <w:rFonts w:hint="cs"/>
          <w:sz w:val="28"/>
          <w:rtl/>
        </w:rPr>
        <w:tab/>
      </w:r>
      <w:r>
        <w:rPr>
          <w:rFonts w:hint="cs"/>
          <w:sz w:val="28"/>
          <w:rtl/>
        </w:rPr>
        <w:tab/>
        <w:t>أخصا</w:t>
      </w:r>
      <w:r>
        <w:rPr>
          <w:rFonts w:hint="cs"/>
          <w:sz w:val="28"/>
          <w:rtl/>
        </w:rPr>
        <w:t>ئي أطفـال</w:t>
      </w:r>
      <w:r>
        <w:rPr>
          <w:rFonts w:hint="cs"/>
          <w:sz w:val="28"/>
          <w:rtl/>
        </w:rPr>
        <w:tab/>
      </w:r>
      <w:r>
        <w:rPr>
          <w:rFonts w:hint="cs"/>
          <w:sz w:val="28"/>
          <w:rtl/>
        </w:rPr>
        <w:tab/>
        <w:t>1</w:t>
      </w:r>
    </w:p>
    <w:p w:rsidR="00000000" w:rsidRDefault="002C4AC6">
      <w:pPr>
        <w:spacing w:before="0" w:after="0" w:line="360" w:lineRule="exact"/>
        <w:jc w:val="both"/>
        <w:rPr>
          <w:rFonts w:hint="cs"/>
          <w:sz w:val="28"/>
          <w:rtl/>
        </w:rPr>
      </w:pPr>
      <w:r>
        <w:rPr>
          <w:rFonts w:hint="cs"/>
          <w:sz w:val="28"/>
          <w:rtl/>
        </w:rPr>
        <w:tab/>
      </w:r>
      <w:r>
        <w:rPr>
          <w:rFonts w:hint="cs"/>
          <w:sz w:val="28"/>
          <w:rtl/>
        </w:rPr>
        <w:tab/>
        <w:t>مساعد طبي</w:t>
      </w:r>
      <w:r>
        <w:rPr>
          <w:rFonts w:hint="cs"/>
          <w:sz w:val="28"/>
          <w:rtl/>
        </w:rPr>
        <w:tab/>
      </w:r>
      <w:r>
        <w:rPr>
          <w:rFonts w:hint="cs"/>
          <w:sz w:val="28"/>
          <w:rtl/>
        </w:rPr>
        <w:tab/>
      </w:r>
      <w:r>
        <w:rPr>
          <w:rFonts w:hint="cs"/>
          <w:sz w:val="28"/>
          <w:rtl/>
        </w:rPr>
        <w:tab/>
        <w:t>1</w:t>
      </w:r>
    </w:p>
    <w:p w:rsidR="00000000" w:rsidRDefault="002C4AC6">
      <w:pPr>
        <w:spacing w:before="0" w:after="0" w:line="360" w:lineRule="exact"/>
        <w:jc w:val="both"/>
        <w:rPr>
          <w:rFonts w:hint="cs"/>
          <w:sz w:val="28"/>
          <w:rtl/>
        </w:rPr>
      </w:pPr>
      <w:r>
        <w:rPr>
          <w:rFonts w:hint="cs"/>
          <w:sz w:val="28"/>
          <w:rtl/>
        </w:rPr>
        <w:tab/>
      </w:r>
      <w:r>
        <w:rPr>
          <w:rFonts w:hint="cs"/>
          <w:sz w:val="28"/>
          <w:rtl/>
        </w:rPr>
        <w:tab/>
        <w:t>ضابط تغذية</w:t>
      </w:r>
      <w:r>
        <w:rPr>
          <w:rFonts w:hint="cs"/>
          <w:sz w:val="28"/>
          <w:rtl/>
        </w:rPr>
        <w:tab/>
      </w:r>
      <w:r>
        <w:rPr>
          <w:rFonts w:hint="cs"/>
          <w:sz w:val="28"/>
          <w:rtl/>
        </w:rPr>
        <w:tab/>
      </w:r>
      <w:r>
        <w:rPr>
          <w:rFonts w:hint="cs"/>
          <w:sz w:val="28"/>
          <w:rtl/>
        </w:rPr>
        <w:tab/>
        <w:t>2</w:t>
      </w:r>
    </w:p>
    <w:p w:rsidR="00000000" w:rsidRDefault="002C4AC6">
      <w:pPr>
        <w:spacing w:before="0" w:after="0" w:line="360" w:lineRule="exact"/>
        <w:jc w:val="both"/>
        <w:rPr>
          <w:rFonts w:hint="cs"/>
          <w:sz w:val="28"/>
          <w:rtl/>
        </w:rPr>
      </w:pPr>
      <w:r>
        <w:rPr>
          <w:rFonts w:hint="cs"/>
          <w:sz w:val="28"/>
          <w:rtl/>
        </w:rPr>
        <w:tab/>
      </w:r>
      <w:r>
        <w:rPr>
          <w:rFonts w:hint="cs"/>
          <w:sz w:val="28"/>
          <w:rtl/>
        </w:rPr>
        <w:tab/>
        <w:t>سائق</w:t>
      </w:r>
      <w:r>
        <w:rPr>
          <w:rFonts w:hint="cs"/>
          <w:sz w:val="28"/>
          <w:rtl/>
        </w:rPr>
        <w:tab/>
      </w:r>
      <w:r>
        <w:rPr>
          <w:rFonts w:hint="cs"/>
          <w:sz w:val="28"/>
          <w:rtl/>
        </w:rPr>
        <w:tab/>
      </w:r>
      <w:r>
        <w:rPr>
          <w:rFonts w:hint="cs"/>
          <w:sz w:val="28"/>
          <w:rtl/>
        </w:rPr>
        <w:tab/>
      </w:r>
      <w:r>
        <w:rPr>
          <w:rFonts w:hint="cs"/>
          <w:sz w:val="28"/>
          <w:rtl/>
        </w:rPr>
        <w:tab/>
        <w:t>1</w:t>
      </w:r>
    </w:p>
    <w:p w:rsidR="00000000" w:rsidRDefault="002C4AC6">
      <w:pPr>
        <w:spacing w:before="0" w:after="0" w:line="360" w:lineRule="exact"/>
        <w:jc w:val="both"/>
        <w:rPr>
          <w:rFonts w:hint="cs"/>
          <w:sz w:val="28"/>
          <w:rtl/>
        </w:rPr>
      </w:pPr>
      <w:r>
        <w:rPr>
          <w:rFonts w:hint="cs"/>
          <w:sz w:val="28"/>
          <w:rtl/>
        </w:rPr>
        <w:tab/>
      </w:r>
      <w:r>
        <w:rPr>
          <w:rFonts w:hint="cs"/>
          <w:sz w:val="28"/>
          <w:rtl/>
        </w:rPr>
        <w:tab/>
        <w:t>طبيب عمومي</w:t>
      </w:r>
      <w:r>
        <w:rPr>
          <w:rFonts w:hint="cs"/>
          <w:sz w:val="28"/>
          <w:rtl/>
        </w:rPr>
        <w:tab/>
      </w:r>
      <w:r>
        <w:rPr>
          <w:rFonts w:hint="cs"/>
          <w:sz w:val="28"/>
          <w:rtl/>
        </w:rPr>
        <w:tab/>
      </w:r>
      <w:r>
        <w:rPr>
          <w:rFonts w:hint="cs"/>
          <w:sz w:val="28"/>
          <w:rtl/>
        </w:rPr>
        <w:tab/>
        <w:t>2</w:t>
      </w:r>
    </w:p>
    <w:p w:rsidR="00000000" w:rsidRDefault="002C4AC6">
      <w:pPr>
        <w:spacing w:before="0" w:after="0" w:line="360" w:lineRule="exact"/>
        <w:jc w:val="both"/>
        <w:rPr>
          <w:rFonts w:hint="cs"/>
          <w:sz w:val="28"/>
          <w:rtl/>
        </w:rPr>
      </w:pPr>
      <w:r>
        <w:rPr>
          <w:rFonts w:hint="cs"/>
          <w:sz w:val="28"/>
          <w:rtl/>
        </w:rPr>
        <w:tab/>
      </w:r>
      <w:r>
        <w:rPr>
          <w:rFonts w:hint="cs"/>
          <w:sz w:val="28"/>
          <w:rtl/>
        </w:rPr>
        <w:tab/>
        <w:t>منسق مشروع</w:t>
      </w:r>
      <w:r>
        <w:rPr>
          <w:rFonts w:hint="cs"/>
          <w:sz w:val="28"/>
          <w:rtl/>
        </w:rPr>
        <w:tab/>
      </w:r>
      <w:r>
        <w:rPr>
          <w:rFonts w:hint="cs"/>
          <w:sz w:val="28"/>
          <w:rtl/>
        </w:rPr>
        <w:tab/>
      </w:r>
      <w:r>
        <w:rPr>
          <w:rFonts w:hint="cs"/>
          <w:sz w:val="28"/>
          <w:rtl/>
        </w:rPr>
        <w:tab/>
        <w:t>1</w:t>
      </w:r>
    </w:p>
    <w:p w:rsidR="00000000" w:rsidRDefault="002C4AC6">
      <w:pPr>
        <w:spacing w:before="0" w:after="0" w:line="360" w:lineRule="exact"/>
        <w:jc w:val="both"/>
        <w:rPr>
          <w:rFonts w:hint="cs"/>
          <w:sz w:val="28"/>
          <w:rtl/>
        </w:rPr>
      </w:pPr>
      <w:r>
        <w:rPr>
          <w:rFonts w:hint="cs"/>
          <w:sz w:val="28"/>
          <w:rtl/>
        </w:rPr>
        <w:tab/>
      </w:r>
      <w:r>
        <w:rPr>
          <w:rFonts w:hint="cs"/>
          <w:sz w:val="28"/>
          <w:rtl/>
        </w:rPr>
        <w:tab/>
        <w:t>مشرفون اجتماعيون</w:t>
      </w:r>
      <w:r>
        <w:rPr>
          <w:rFonts w:hint="cs"/>
          <w:sz w:val="28"/>
          <w:rtl/>
        </w:rPr>
        <w:tab/>
      </w:r>
      <w:r>
        <w:rPr>
          <w:rFonts w:hint="cs"/>
          <w:sz w:val="28"/>
          <w:rtl/>
        </w:rPr>
        <w:tab/>
        <w:t>6</w:t>
      </w:r>
    </w:p>
    <w:p w:rsidR="00000000" w:rsidRDefault="002C4AC6">
      <w:pPr>
        <w:spacing w:before="0" w:after="0" w:line="360" w:lineRule="exact"/>
        <w:jc w:val="both"/>
        <w:rPr>
          <w:rFonts w:hint="cs"/>
          <w:sz w:val="28"/>
          <w:rtl/>
        </w:rPr>
      </w:pPr>
      <w:r>
        <w:rPr>
          <w:rFonts w:hint="cs"/>
          <w:sz w:val="28"/>
          <w:rtl/>
        </w:rPr>
        <w:tab/>
      </w:r>
      <w:r>
        <w:rPr>
          <w:rFonts w:hint="cs"/>
          <w:sz w:val="28"/>
          <w:rtl/>
        </w:rPr>
        <w:tab/>
        <w:t>ممرضون</w:t>
      </w:r>
      <w:r>
        <w:rPr>
          <w:rFonts w:hint="cs"/>
          <w:sz w:val="28"/>
          <w:rtl/>
        </w:rPr>
        <w:tab/>
      </w:r>
      <w:r>
        <w:rPr>
          <w:rFonts w:hint="cs"/>
          <w:sz w:val="28"/>
          <w:rtl/>
        </w:rPr>
        <w:tab/>
      </w:r>
      <w:r>
        <w:rPr>
          <w:rFonts w:hint="cs"/>
          <w:sz w:val="28"/>
          <w:rtl/>
        </w:rPr>
        <w:tab/>
      </w:r>
      <w:r>
        <w:rPr>
          <w:rFonts w:hint="cs"/>
          <w:sz w:val="28"/>
          <w:rtl/>
        </w:rPr>
        <w:tab/>
        <w:t>2</w:t>
      </w:r>
    </w:p>
    <w:p w:rsidR="00000000" w:rsidRDefault="002C4AC6">
      <w:pPr>
        <w:spacing w:line="360" w:lineRule="exact"/>
        <w:jc w:val="center"/>
        <w:rPr>
          <w:rFonts w:hint="cs"/>
          <w:sz w:val="28"/>
          <w:u w:val="single"/>
          <w:rtl/>
        </w:rPr>
      </w:pPr>
      <w:r>
        <w:rPr>
          <w:rFonts w:hint="cs"/>
          <w:sz w:val="28"/>
          <w:u w:val="single"/>
          <w:rtl/>
        </w:rPr>
        <w:t>جدول يوضح الأدوية التي تم توفيرها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2340"/>
        <w:gridCol w:w="1803"/>
        <w:gridCol w:w="717"/>
        <w:gridCol w:w="2340"/>
        <w:gridCol w:w="1728"/>
      </w:tblGrid>
      <w:tr w:rsidR="002C4AC6" w:rsidTr="002C4AC6">
        <w:tblPrEx>
          <w:tblCellMar>
            <w:top w:w="0" w:type="dxa"/>
            <w:bottom w:w="0" w:type="dxa"/>
          </w:tblCellMar>
        </w:tblPrEx>
        <w:tc>
          <w:tcPr>
            <w:tcW w:w="642"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الرقم</w:t>
            </w:r>
          </w:p>
        </w:tc>
        <w:tc>
          <w:tcPr>
            <w:tcW w:w="23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اسم الدواء</w:t>
            </w:r>
          </w:p>
        </w:tc>
        <w:tc>
          <w:tcPr>
            <w:tcW w:w="1803"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العدد</w:t>
            </w:r>
          </w:p>
        </w:tc>
        <w:tc>
          <w:tcPr>
            <w:tcW w:w="717"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الرقم</w:t>
            </w:r>
          </w:p>
        </w:tc>
        <w:tc>
          <w:tcPr>
            <w:tcW w:w="23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اسم الدواء</w:t>
            </w:r>
          </w:p>
        </w:tc>
        <w:tc>
          <w:tcPr>
            <w:tcW w:w="1728"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العدد</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Style w:val="FootnoteReference"/>
                <w:rFonts w:hint="cs"/>
                <w:bCs w:val="0"/>
                <w:sz w:val="28"/>
                <w:vertAlign w:val="baseline"/>
              </w:rPr>
            </w:pPr>
            <w:r>
              <w:rPr>
                <w:rFonts w:hint="cs"/>
                <w:sz w:val="28"/>
                <w:rtl/>
              </w:rPr>
              <w:t>1</w:t>
            </w:r>
          </w:p>
        </w:tc>
        <w:tc>
          <w:tcPr>
            <w:tcW w:w="23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أموكسيل كبسولات</w:t>
            </w:r>
          </w:p>
        </w:tc>
        <w:tc>
          <w:tcPr>
            <w:tcW w:w="1803" w:type="dxa"/>
          </w:tcPr>
          <w:p w:rsidR="002C4AC6" w:rsidRDefault="002C4AC6">
            <w:pPr>
              <w:spacing w:before="0" w:after="0" w:line="360" w:lineRule="exact"/>
              <w:jc w:val="both"/>
              <w:rPr>
                <w:rStyle w:val="FootnoteReference"/>
                <w:rFonts w:hint="cs"/>
                <w:bCs w:val="0"/>
                <w:sz w:val="28"/>
                <w:vertAlign w:val="baseline"/>
              </w:rPr>
            </w:pPr>
            <w:r>
              <w:rPr>
                <w:rFonts w:hint="cs"/>
                <w:sz w:val="28"/>
                <w:rtl/>
              </w:rPr>
              <w:t>000 6 كبسولة</w:t>
            </w:r>
          </w:p>
        </w:tc>
        <w:tc>
          <w:tcPr>
            <w:tcW w:w="717" w:type="dxa"/>
          </w:tcPr>
          <w:p w:rsidR="002C4AC6" w:rsidRDefault="002C4AC6">
            <w:pPr>
              <w:spacing w:before="0" w:after="0" w:line="360" w:lineRule="exact"/>
              <w:jc w:val="both"/>
              <w:rPr>
                <w:rStyle w:val="FootnoteReference"/>
                <w:rFonts w:hint="cs"/>
                <w:bCs w:val="0"/>
                <w:sz w:val="28"/>
                <w:vertAlign w:val="baseline"/>
              </w:rPr>
            </w:pPr>
            <w:r>
              <w:rPr>
                <w:rFonts w:hint="cs"/>
                <w:sz w:val="28"/>
                <w:rtl/>
              </w:rPr>
              <w:t>11</w:t>
            </w:r>
          </w:p>
        </w:tc>
        <w:tc>
          <w:tcPr>
            <w:tcW w:w="23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بنسلين مائي</w:t>
            </w:r>
          </w:p>
        </w:tc>
        <w:tc>
          <w:tcPr>
            <w:tcW w:w="1728" w:type="dxa"/>
          </w:tcPr>
          <w:p w:rsidR="002C4AC6" w:rsidRDefault="002C4AC6">
            <w:pPr>
              <w:spacing w:before="0" w:after="0" w:line="360" w:lineRule="exact"/>
              <w:jc w:val="both"/>
              <w:rPr>
                <w:rStyle w:val="FootnoteReference"/>
                <w:rFonts w:hint="cs"/>
                <w:bCs w:val="0"/>
                <w:sz w:val="28"/>
                <w:vertAlign w:val="baseline"/>
              </w:rPr>
            </w:pPr>
            <w:r>
              <w:rPr>
                <w:rFonts w:hint="cs"/>
                <w:sz w:val="28"/>
                <w:rtl/>
              </w:rPr>
              <w:t>600 حقنة</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2</w:t>
            </w:r>
          </w:p>
        </w:tc>
        <w:tc>
          <w:tcPr>
            <w:tcW w:w="2340" w:type="dxa"/>
          </w:tcPr>
          <w:p w:rsidR="002C4AC6" w:rsidRDefault="002C4AC6">
            <w:pPr>
              <w:spacing w:before="0" w:after="0" w:line="360" w:lineRule="exact"/>
              <w:jc w:val="both"/>
              <w:rPr>
                <w:rFonts w:hint="cs"/>
                <w:sz w:val="28"/>
                <w:rtl/>
              </w:rPr>
            </w:pPr>
            <w:r>
              <w:rPr>
                <w:rFonts w:hint="cs"/>
                <w:sz w:val="28"/>
                <w:rtl/>
              </w:rPr>
              <w:t>أموكسيل شراب</w:t>
            </w:r>
          </w:p>
        </w:tc>
        <w:tc>
          <w:tcPr>
            <w:tcW w:w="1803" w:type="dxa"/>
          </w:tcPr>
          <w:p w:rsidR="002C4AC6" w:rsidRDefault="002C4AC6">
            <w:pPr>
              <w:spacing w:before="0" w:after="0" w:line="360" w:lineRule="exact"/>
              <w:jc w:val="both"/>
              <w:rPr>
                <w:rFonts w:hint="cs"/>
                <w:sz w:val="28"/>
                <w:rtl/>
              </w:rPr>
            </w:pPr>
            <w:r>
              <w:rPr>
                <w:rFonts w:hint="cs"/>
                <w:sz w:val="28"/>
                <w:rtl/>
              </w:rPr>
              <w:t>500 فتيل</w:t>
            </w:r>
          </w:p>
        </w:tc>
        <w:tc>
          <w:tcPr>
            <w:tcW w:w="717" w:type="dxa"/>
          </w:tcPr>
          <w:p w:rsidR="002C4AC6" w:rsidRDefault="002C4AC6">
            <w:pPr>
              <w:spacing w:before="0" w:after="0" w:line="360" w:lineRule="exact"/>
              <w:jc w:val="both"/>
              <w:rPr>
                <w:rFonts w:hint="cs"/>
                <w:sz w:val="28"/>
                <w:rtl/>
              </w:rPr>
            </w:pPr>
            <w:r>
              <w:rPr>
                <w:rFonts w:hint="cs"/>
                <w:sz w:val="28"/>
                <w:rtl/>
              </w:rPr>
              <w:t>12</w:t>
            </w:r>
          </w:p>
        </w:tc>
        <w:tc>
          <w:tcPr>
            <w:tcW w:w="2340" w:type="dxa"/>
          </w:tcPr>
          <w:p w:rsidR="002C4AC6" w:rsidRDefault="002C4AC6">
            <w:pPr>
              <w:spacing w:before="0" w:after="0" w:line="360" w:lineRule="exact"/>
              <w:jc w:val="both"/>
              <w:rPr>
                <w:rFonts w:hint="cs"/>
                <w:sz w:val="28"/>
                <w:rtl/>
              </w:rPr>
            </w:pPr>
            <w:r>
              <w:rPr>
                <w:rFonts w:hint="cs"/>
                <w:sz w:val="28"/>
                <w:rtl/>
              </w:rPr>
              <w:t>بروكاين بنسلين</w:t>
            </w:r>
          </w:p>
        </w:tc>
        <w:tc>
          <w:tcPr>
            <w:tcW w:w="1728" w:type="dxa"/>
          </w:tcPr>
          <w:p w:rsidR="002C4AC6" w:rsidRDefault="002C4AC6">
            <w:pPr>
              <w:spacing w:before="0" w:after="0" w:line="360" w:lineRule="exact"/>
              <w:jc w:val="both"/>
              <w:rPr>
                <w:rFonts w:hint="cs"/>
                <w:sz w:val="28"/>
                <w:rtl/>
              </w:rPr>
            </w:pPr>
            <w:r>
              <w:rPr>
                <w:rFonts w:hint="cs"/>
                <w:sz w:val="28"/>
                <w:rtl/>
              </w:rPr>
              <w:t>400 فتيل</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3</w:t>
            </w:r>
          </w:p>
        </w:tc>
        <w:tc>
          <w:tcPr>
            <w:tcW w:w="2340" w:type="dxa"/>
          </w:tcPr>
          <w:p w:rsidR="002C4AC6" w:rsidRDefault="002C4AC6">
            <w:pPr>
              <w:spacing w:before="0" w:after="0" w:line="360" w:lineRule="exact"/>
              <w:jc w:val="both"/>
              <w:rPr>
                <w:rFonts w:hint="cs"/>
                <w:sz w:val="28"/>
                <w:rtl/>
              </w:rPr>
            </w:pPr>
            <w:r>
              <w:rPr>
                <w:rFonts w:hint="cs"/>
                <w:sz w:val="28"/>
                <w:rtl/>
              </w:rPr>
              <w:t>اريثرومايسين حبوب</w:t>
            </w:r>
          </w:p>
        </w:tc>
        <w:tc>
          <w:tcPr>
            <w:tcW w:w="1803" w:type="dxa"/>
          </w:tcPr>
          <w:p w:rsidR="002C4AC6" w:rsidRDefault="002C4AC6">
            <w:pPr>
              <w:spacing w:before="0" w:after="0" w:line="360" w:lineRule="exact"/>
              <w:jc w:val="both"/>
              <w:rPr>
                <w:rFonts w:hint="cs"/>
                <w:sz w:val="28"/>
                <w:rtl/>
              </w:rPr>
            </w:pPr>
            <w:r>
              <w:rPr>
                <w:rFonts w:hint="cs"/>
                <w:sz w:val="28"/>
                <w:rtl/>
              </w:rPr>
              <w:t>000 5 فتيل</w:t>
            </w:r>
          </w:p>
        </w:tc>
        <w:tc>
          <w:tcPr>
            <w:tcW w:w="717" w:type="dxa"/>
          </w:tcPr>
          <w:p w:rsidR="002C4AC6" w:rsidRDefault="002C4AC6">
            <w:pPr>
              <w:spacing w:before="0" w:after="0" w:line="360" w:lineRule="exact"/>
              <w:jc w:val="both"/>
              <w:rPr>
                <w:rFonts w:hint="cs"/>
                <w:sz w:val="28"/>
                <w:rtl/>
              </w:rPr>
            </w:pPr>
            <w:r>
              <w:rPr>
                <w:rFonts w:hint="cs"/>
                <w:sz w:val="28"/>
                <w:rtl/>
              </w:rPr>
              <w:t>13</w:t>
            </w:r>
          </w:p>
        </w:tc>
        <w:tc>
          <w:tcPr>
            <w:tcW w:w="2340" w:type="dxa"/>
          </w:tcPr>
          <w:p w:rsidR="002C4AC6" w:rsidRDefault="002C4AC6">
            <w:pPr>
              <w:spacing w:before="0" w:after="0" w:line="360" w:lineRule="exact"/>
              <w:jc w:val="both"/>
              <w:rPr>
                <w:rFonts w:hint="cs"/>
                <w:sz w:val="28"/>
                <w:rtl/>
              </w:rPr>
            </w:pPr>
            <w:r>
              <w:rPr>
                <w:rFonts w:hint="cs"/>
                <w:sz w:val="28"/>
                <w:rtl/>
              </w:rPr>
              <w:t>مرهم عيون</w:t>
            </w:r>
          </w:p>
        </w:tc>
        <w:tc>
          <w:tcPr>
            <w:tcW w:w="1728" w:type="dxa"/>
          </w:tcPr>
          <w:p w:rsidR="002C4AC6" w:rsidRDefault="002C4AC6">
            <w:pPr>
              <w:spacing w:before="0" w:after="0" w:line="360" w:lineRule="exact"/>
              <w:jc w:val="both"/>
              <w:rPr>
                <w:rFonts w:hint="cs"/>
                <w:sz w:val="28"/>
                <w:rtl/>
              </w:rPr>
            </w:pPr>
            <w:r>
              <w:rPr>
                <w:rFonts w:hint="cs"/>
                <w:sz w:val="28"/>
                <w:rtl/>
              </w:rPr>
              <w:t>200 اصبع</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4</w:t>
            </w:r>
          </w:p>
        </w:tc>
        <w:tc>
          <w:tcPr>
            <w:tcW w:w="2340" w:type="dxa"/>
          </w:tcPr>
          <w:p w:rsidR="002C4AC6" w:rsidRDefault="002C4AC6">
            <w:pPr>
              <w:spacing w:before="0" w:after="0" w:line="360" w:lineRule="exact"/>
              <w:jc w:val="both"/>
              <w:rPr>
                <w:rFonts w:hint="cs"/>
                <w:sz w:val="28"/>
                <w:rtl/>
              </w:rPr>
            </w:pPr>
            <w:r>
              <w:rPr>
                <w:rFonts w:hint="cs"/>
                <w:sz w:val="28"/>
                <w:rtl/>
              </w:rPr>
              <w:t>اريثرومايسين شراب</w:t>
            </w:r>
          </w:p>
        </w:tc>
        <w:tc>
          <w:tcPr>
            <w:tcW w:w="1803" w:type="dxa"/>
          </w:tcPr>
          <w:p w:rsidR="002C4AC6" w:rsidRDefault="002C4AC6">
            <w:pPr>
              <w:spacing w:before="0" w:after="0" w:line="360" w:lineRule="exact"/>
              <w:jc w:val="both"/>
              <w:rPr>
                <w:rFonts w:hint="cs"/>
                <w:sz w:val="28"/>
                <w:rtl/>
              </w:rPr>
            </w:pPr>
            <w:r>
              <w:rPr>
                <w:rFonts w:hint="cs"/>
                <w:sz w:val="28"/>
                <w:rtl/>
              </w:rPr>
              <w:t>400 فتيل</w:t>
            </w:r>
          </w:p>
        </w:tc>
        <w:tc>
          <w:tcPr>
            <w:tcW w:w="717" w:type="dxa"/>
          </w:tcPr>
          <w:p w:rsidR="002C4AC6" w:rsidRDefault="002C4AC6">
            <w:pPr>
              <w:spacing w:before="0" w:after="0" w:line="360" w:lineRule="exact"/>
              <w:jc w:val="both"/>
              <w:rPr>
                <w:rFonts w:hint="cs"/>
                <w:sz w:val="28"/>
                <w:rtl/>
              </w:rPr>
            </w:pPr>
            <w:r>
              <w:rPr>
                <w:rFonts w:hint="cs"/>
                <w:sz w:val="28"/>
                <w:rtl/>
              </w:rPr>
              <w:t>14</w:t>
            </w:r>
          </w:p>
        </w:tc>
        <w:tc>
          <w:tcPr>
            <w:tcW w:w="2340" w:type="dxa"/>
          </w:tcPr>
          <w:p w:rsidR="002C4AC6" w:rsidRDefault="002C4AC6">
            <w:pPr>
              <w:spacing w:before="0" w:after="0" w:line="360" w:lineRule="exact"/>
              <w:jc w:val="both"/>
              <w:rPr>
                <w:rFonts w:hint="cs"/>
                <w:sz w:val="28"/>
                <w:rtl/>
              </w:rPr>
            </w:pPr>
            <w:r>
              <w:rPr>
                <w:rFonts w:hint="cs"/>
                <w:sz w:val="28"/>
                <w:rtl/>
              </w:rPr>
              <w:t>فانسيدار حبوب</w:t>
            </w:r>
          </w:p>
        </w:tc>
        <w:tc>
          <w:tcPr>
            <w:tcW w:w="1728" w:type="dxa"/>
          </w:tcPr>
          <w:p w:rsidR="002C4AC6" w:rsidRDefault="002C4AC6">
            <w:pPr>
              <w:spacing w:before="0" w:after="0" w:line="360" w:lineRule="exact"/>
              <w:jc w:val="both"/>
              <w:rPr>
                <w:rFonts w:hint="cs"/>
                <w:sz w:val="28"/>
                <w:rtl/>
              </w:rPr>
            </w:pPr>
            <w:r>
              <w:rPr>
                <w:rFonts w:hint="cs"/>
                <w:sz w:val="28"/>
                <w:rtl/>
              </w:rPr>
              <w:t>000 1 حبة</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5</w:t>
            </w:r>
          </w:p>
        </w:tc>
        <w:tc>
          <w:tcPr>
            <w:tcW w:w="2340" w:type="dxa"/>
          </w:tcPr>
          <w:p w:rsidR="002C4AC6" w:rsidRDefault="002C4AC6">
            <w:pPr>
              <w:spacing w:before="0" w:after="0" w:line="360" w:lineRule="exact"/>
              <w:jc w:val="both"/>
              <w:rPr>
                <w:rFonts w:hint="cs"/>
                <w:sz w:val="28"/>
                <w:rtl/>
              </w:rPr>
            </w:pPr>
            <w:r>
              <w:rPr>
                <w:rFonts w:hint="cs"/>
                <w:sz w:val="28"/>
                <w:rtl/>
              </w:rPr>
              <w:t>سبترين شراب</w:t>
            </w:r>
          </w:p>
        </w:tc>
        <w:tc>
          <w:tcPr>
            <w:tcW w:w="1803" w:type="dxa"/>
          </w:tcPr>
          <w:p w:rsidR="002C4AC6" w:rsidRDefault="002C4AC6">
            <w:pPr>
              <w:spacing w:before="0" w:after="0" w:line="360" w:lineRule="exact"/>
              <w:jc w:val="both"/>
              <w:rPr>
                <w:rFonts w:hint="cs"/>
                <w:sz w:val="28"/>
                <w:rtl/>
              </w:rPr>
            </w:pPr>
            <w:r>
              <w:rPr>
                <w:rFonts w:hint="cs"/>
                <w:sz w:val="28"/>
                <w:rtl/>
              </w:rPr>
              <w:t>500 فتيل</w:t>
            </w:r>
          </w:p>
        </w:tc>
        <w:tc>
          <w:tcPr>
            <w:tcW w:w="717" w:type="dxa"/>
          </w:tcPr>
          <w:p w:rsidR="002C4AC6" w:rsidRDefault="002C4AC6">
            <w:pPr>
              <w:spacing w:before="0" w:after="0" w:line="360" w:lineRule="exact"/>
              <w:jc w:val="both"/>
              <w:rPr>
                <w:rFonts w:hint="cs"/>
                <w:sz w:val="28"/>
                <w:rtl/>
              </w:rPr>
            </w:pPr>
            <w:r>
              <w:rPr>
                <w:rFonts w:hint="cs"/>
                <w:sz w:val="28"/>
                <w:rtl/>
              </w:rPr>
              <w:t>15</w:t>
            </w:r>
          </w:p>
        </w:tc>
        <w:tc>
          <w:tcPr>
            <w:tcW w:w="2340" w:type="dxa"/>
          </w:tcPr>
          <w:p w:rsidR="002C4AC6" w:rsidRDefault="002C4AC6">
            <w:pPr>
              <w:spacing w:before="0" w:after="0" w:line="360" w:lineRule="exact"/>
              <w:jc w:val="both"/>
              <w:rPr>
                <w:rFonts w:hint="cs"/>
                <w:sz w:val="28"/>
                <w:rtl/>
              </w:rPr>
            </w:pPr>
            <w:r>
              <w:rPr>
                <w:rFonts w:hint="cs"/>
                <w:sz w:val="28"/>
                <w:rtl/>
              </w:rPr>
              <w:t>دربات</w:t>
            </w:r>
          </w:p>
        </w:tc>
        <w:tc>
          <w:tcPr>
            <w:tcW w:w="1728" w:type="dxa"/>
          </w:tcPr>
          <w:p w:rsidR="002C4AC6" w:rsidRDefault="002C4AC6">
            <w:pPr>
              <w:spacing w:before="0" w:after="0" w:line="360" w:lineRule="exact"/>
              <w:jc w:val="both"/>
              <w:rPr>
                <w:rFonts w:hint="cs"/>
                <w:sz w:val="28"/>
                <w:rtl/>
              </w:rPr>
            </w:pPr>
            <w:r>
              <w:rPr>
                <w:rFonts w:hint="cs"/>
                <w:sz w:val="28"/>
                <w:rtl/>
              </w:rPr>
              <w:t>5 كرتونة</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6</w:t>
            </w:r>
          </w:p>
        </w:tc>
        <w:tc>
          <w:tcPr>
            <w:tcW w:w="2340" w:type="dxa"/>
          </w:tcPr>
          <w:p w:rsidR="002C4AC6" w:rsidRDefault="002C4AC6">
            <w:pPr>
              <w:spacing w:before="0" w:after="0" w:line="360" w:lineRule="exact"/>
              <w:jc w:val="both"/>
              <w:rPr>
                <w:rFonts w:hint="cs"/>
                <w:sz w:val="28"/>
                <w:rtl/>
              </w:rPr>
            </w:pPr>
            <w:r>
              <w:rPr>
                <w:rFonts w:hint="cs"/>
                <w:sz w:val="28"/>
                <w:rtl/>
              </w:rPr>
              <w:t>سبترين حبوب</w:t>
            </w:r>
          </w:p>
        </w:tc>
        <w:tc>
          <w:tcPr>
            <w:tcW w:w="1803" w:type="dxa"/>
          </w:tcPr>
          <w:p w:rsidR="002C4AC6" w:rsidRDefault="002C4AC6">
            <w:pPr>
              <w:spacing w:before="0" w:after="0" w:line="360" w:lineRule="exact"/>
              <w:jc w:val="both"/>
              <w:rPr>
                <w:rFonts w:hint="cs"/>
                <w:sz w:val="28"/>
                <w:rtl/>
              </w:rPr>
            </w:pPr>
            <w:r>
              <w:rPr>
                <w:rFonts w:hint="cs"/>
                <w:sz w:val="28"/>
                <w:rtl/>
              </w:rPr>
              <w:t>000 4 حبة</w:t>
            </w:r>
          </w:p>
        </w:tc>
        <w:tc>
          <w:tcPr>
            <w:tcW w:w="717" w:type="dxa"/>
          </w:tcPr>
          <w:p w:rsidR="002C4AC6" w:rsidRDefault="002C4AC6">
            <w:pPr>
              <w:spacing w:before="0" w:after="0" w:line="360" w:lineRule="exact"/>
              <w:jc w:val="both"/>
              <w:rPr>
                <w:rFonts w:hint="cs"/>
                <w:sz w:val="28"/>
                <w:rtl/>
              </w:rPr>
            </w:pPr>
            <w:r>
              <w:rPr>
                <w:rFonts w:hint="cs"/>
                <w:sz w:val="28"/>
                <w:rtl/>
              </w:rPr>
              <w:t>16</w:t>
            </w:r>
          </w:p>
        </w:tc>
        <w:tc>
          <w:tcPr>
            <w:tcW w:w="2340" w:type="dxa"/>
          </w:tcPr>
          <w:p w:rsidR="002C4AC6" w:rsidRDefault="002C4AC6">
            <w:pPr>
              <w:spacing w:before="0" w:after="0" w:line="360" w:lineRule="exact"/>
              <w:jc w:val="both"/>
              <w:rPr>
                <w:rFonts w:hint="cs"/>
                <w:sz w:val="28"/>
                <w:rtl/>
              </w:rPr>
            </w:pPr>
            <w:r>
              <w:rPr>
                <w:rFonts w:hint="cs"/>
                <w:sz w:val="28"/>
                <w:rtl/>
              </w:rPr>
              <w:t>بندول حبوب</w:t>
            </w:r>
          </w:p>
        </w:tc>
        <w:tc>
          <w:tcPr>
            <w:tcW w:w="1728" w:type="dxa"/>
          </w:tcPr>
          <w:p w:rsidR="002C4AC6" w:rsidRDefault="002C4AC6">
            <w:pPr>
              <w:spacing w:before="0" w:after="0" w:line="360" w:lineRule="exact"/>
              <w:jc w:val="both"/>
              <w:rPr>
                <w:rFonts w:hint="cs"/>
                <w:sz w:val="28"/>
                <w:rtl/>
              </w:rPr>
            </w:pPr>
            <w:r>
              <w:rPr>
                <w:rFonts w:hint="cs"/>
                <w:sz w:val="28"/>
                <w:rtl/>
              </w:rPr>
              <w:t>4 ألف حبة</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7</w:t>
            </w:r>
          </w:p>
        </w:tc>
        <w:tc>
          <w:tcPr>
            <w:tcW w:w="2340" w:type="dxa"/>
          </w:tcPr>
          <w:p w:rsidR="002C4AC6" w:rsidRDefault="002C4AC6">
            <w:pPr>
              <w:spacing w:before="0" w:after="0" w:line="360" w:lineRule="exact"/>
              <w:jc w:val="both"/>
              <w:rPr>
                <w:rFonts w:hint="cs"/>
                <w:sz w:val="28"/>
                <w:rtl/>
              </w:rPr>
            </w:pPr>
            <w:r>
              <w:rPr>
                <w:rFonts w:hint="cs"/>
                <w:sz w:val="28"/>
                <w:rtl/>
              </w:rPr>
              <w:t>كلوروكوين شراب</w:t>
            </w:r>
          </w:p>
        </w:tc>
        <w:tc>
          <w:tcPr>
            <w:tcW w:w="1803" w:type="dxa"/>
          </w:tcPr>
          <w:p w:rsidR="002C4AC6" w:rsidRDefault="002C4AC6">
            <w:pPr>
              <w:spacing w:before="0" w:after="0" w:line="360" w:lineRule="exact"/>
              <w:jc w:val="both"/>
              <w:rPr>
                <w:rFonts w:hint="cs"/>
                <w:sz w:val="28"/>
                <w:rtl/>
              </w:rPr>
            </w:pPr>
            <w:r>
              <w:rPr>
                <w:rFonts w:hint="cs"/>
                <w:sz w:val="28"/>
                <w:rtl/>
              </w:rPr>
              <w:t>250 فتيلاً</w:t>
            </w:r>
          </w:p>
        </w:tc>
        <w:tc>
          <w:tcPr>
            <w:tcW w:w="717" w:type="dxa"/>
          </w:tcPr>
          <w:p w:rsidR="002C4AC6" w:rsidRDefault="002C4AC6">
            <w:pPr>
              <w:spacing w:before="0" w:after="0" w:line="360" w:lineRule="exact"/>
              <w:jc w:val="both"/>
              <w:rPr>
                <w:rFonts w:hint="cs"/>
                <w:sz w:val="28"/>
                <w:rtl/>
              </w:rPr>
            </w:pPr>
            <w:r>
              <w:rPr>
                <w:rFonts w:hint="cs"/>
                <w:sz w:val="28"/>
                <w:rtl/>
              </w:rPr>
              <w:t>17</w:t>
            </w:r>
          </w:p>
        </w:tc>
        <w:tc>
          <w:tcPr>
            <w:tcW w:w="2340" w:type="dxa"/>
          </w:tcPr>
          <w:p w:rsidR="002C4AC6" w:rsidRDefault="002C4AC6">
            <w:pPr>
              <w:spacing w:before="0" w:after="0" w:line="360" w:lineRule="exact"/>
              <w:jc w:val="both"/>
              <w:rPr>
                <w:rFonts w:hint="cs"/>
                <w:sz w:val="28"/>
                <w:rtl/>
              </w:rPr>
            </w:pPr>
            <w:r>
              <w:rPr>
                <w:rFonts w:hint="cs"/>
                <w:sz w:val="28"/>
                <w:rtl/>
              </w:rPr>
              <w:t>بندول شراب</w:t>
            </w:r>
          </w:p>
        </w:tc>
        <w:tc>
          <w:tcPr>
            <w:tcW w:w="1728" w:type="dxa"/>
          </w:tcPr>
          <w:p w:rsidR="002C4AC6" w:rsidRDefault="002C4AC6">
            <w:pPr>
              <w:spacing w:before="0" w:after="0" w:line="360" w:lineRule="exact"/>
              <w:jc w:val="both"/>
              <w:rPr>
                <w:rFonts w:hint="cs"/>
                <w:sz w:val="28"/>
                <w:rtl/>
              </w:rPr>
            </w:pPr>
            <w:r>
              <w:rPr>
                <w:rFonts w:hint="cs"/>
                <w:sz w:val="28"/>
                <w:rtl/>
              </w:rPr>
              <w:t>300 فتيل</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8</w:t>
            </w:r>
          </w:p>
        </w:tc>
        <w:tc>
          <w:tcPr>
            <w:tcW w:w="2340" w:type="dxa"/>
          </w:tcPr>
          <w:p w:rsidR="002C4AC6" w:rsidRDefault="002C4AC6">
            <w:pPr>
              <w:spacing w:before="0" w:after="0" w:line="360" w:lineRule="exact"/>
              <w:jc w:val="both"/>
              <w:rPr>
                <w:rFonts w:hint="cs"/>
                <w:sz w:val="28"/>
                <w:rtl/>
              </w:rPr>
            </w:pPr>
            <w:r>
              <w:rPr>
                <w:rFonts w:hint="cs"/>
                <w:sz w:val="28"/>
                <w:rtl/>
              </w:rPr>
              <w:t>كلوروكوين حقن</w:t>
            </w:r>
          </w:p>
        </w:tc>
        <w:tc>
          <w:tcPr>
            <w:tcW w:w="1803" w:type="dxa"/>
          </w:tcPr>
          <w:p w:rsidR="002C4AC6" w:rsidRDefault="002C4AC6">
            <w:pPr>
              <w:spacing w:before="0" w:after="0" w:line="360" w:lineRule="exact"/>
              <w:jc w:val="both"/>
              <w:rPr>
                <w:rFonts w:hint="cs"/>
                <w:sz w:val="28"/>
                <w:rtl/>
              </w:rPr>
            </w:pPr>
            <w:r>
              <w:rPr>
                <w:rFonts w:hint="cs"/>
                <w:sz w:val="28"/>
                <w:rtl/>
              </w:rPr>
              <w:t>300 أمبولة</w:t>
            </w:r>
          </w:p>
        </w:tc>
        <w:tc>
          <w:tcPr>
            <w:tcW w:w="717" w:type="dxa"/>
          </w:tcPr>
          <w:p w:rsidR="002C4AC6" w:rsidRDefault="002C4AC6">
            <w:pPr>
              <w:spacing w:before="0" w:after="0" w:line="360" w:lineRule="exact"/>
              <w:jc w:val="both"/>
              <w:rPr>
                <w:rFonts w:hint="cs"/>
                <w:sz w:val="28"/>
                <w:rtl/>
              </w:rPr>
            </w:pPr>
            <w:r>
              <w:rPr>
                <w:rFonts w:hint="cs"/>
                <w:sz w:val="28"/>
                <w:rtl/>
              </w:rPr>
              <w:t>18</w:t>
            </w:r>
          </w:p>
        </w:tc>
        <w:tc>
          <w:tcPr>
            <w:tcW w:w="2340" w:type="dxa"/>
          </w:tcPr>
          <w:p w:rsidR="002C4AC6" w:rsidRDefault="002C4AC6">
            <w:pPr>
              <w:spacing w:before="0" w:after="0" w:line="360" w:lineRule="exact"/>
              <w:jc w:val="both"/>
              <w:rPr>
                <w:rFonts w:hint="cs"/>
                <w:sz w:val="28"/>
                <w:rtl/>
              </w:rPr>
            </w:pPr>
            <w:r>
              <w:rPr>
                <w:rFonts w:hint="cs"/>
                <w:sz w:val="28"/>
                <w:rtl/>
              </w:rPr>
              <w:t>مطهرات</w:t>
            </w:r>
          </w:p>
        </w:tc>
        <w:tc>
          <w:tcPr>
            <w:tcW w:w="1728" w:type="dxa"/>
          </w:tcPr>
          <w:p w:rsidR="002C4AC6" w:rsidRDefault="002C4AC6">
            <w:pPr>
              <w:spacing w:before="0" w:after="0" w:line="360" w:lineRule="exact"/>
              <w:jc w:val="both"/>
              <w:rPr>
                <w:rFonts w:hint="cs"/>
                <w:sz w:val="28"/>
                <w:rtl/>
              </w:rPr>
            </w:pPr>
            <w:r>
              <w:rPr>
                <w:rFonts w:hint="cs"/>
                <w:sz w:val="28"/>
                <w:rtl/>
              </w:rPr>
              <w:t>غير محدد</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9</w:t>
            </w:r>
          </w:p>
        </w:tc>
        <w:tc>
          <w:tcPr>
            <w:tcW w:w="2340" w:type="dxa"/>
          </w:tcPr>
          <w:p w:rsidR="002C4AC6" w:rsidRDefault="002C4AC6">
            <w:pPr>
              <w:spacing w:before="0" w:after="0" w:line="360" w:lineRule="exact"/>
              <w:jc w:val="both"/>
              <w:rPr>
                <w:rFonts w:hint="cs"/>
                <w:sz w:val="28"/>
                <w:rtl/>
              </w:rPr>
            </w:pPr>
            <w:r>
              <w:rPr>
                <w:rFonts w:hint="cs"/>
                <w:sz w:val="28"/>
                <w:rtl/>
              </w:rPr>
              <w:t>كلوروكوين حبوب</w:t>
            </w:r>
          </w:p>
        </w:tc>
        <w:tc>
          <w:tcPr>
            <w:tcW w:w="1803" w:type="dxa"/>
          </w:tcPr>
          <w:p w:rsidR="002C4AC6" w:rsidRDefault="002C4AC6">
            <w:pPr>
              <w:spacing w:before="0" w:after="0" w:line="360" w:lineRule="exact"/>
              <w:jc w:val="both"/>
              <w:rPr>
                <w:rFonts w:hint="cs"/>
                <w:sz w:val="28"/>
                <w:rtl/>
              </w:rPr>
            </w:pPr>
            <w:r>
              <w:rPr>
                <w:rFonts w:hint="cs"/>
                <w:sz w:val="28"/>
                <w:rtl/>
              </w:rPr>
              <w:t>000 3 حبة</w:t>
            </w:r>
          </w:p>
        </w:tc>
        <w:tc>
          <w:tcPr>
            <w:tcW w:w="717" w:type="dxa"/>
          </w:tcPr>
          <w:p w:rsidR="002C4AC6" w:rsidRDefault="002C4AC6">
            <w:pPr>
              <w:spacing w:before="0" w:after="0" w:line="360" w:lineRule="exact"/>
              <w:jc w:val="both"/>
              <w:rPr>
                <w:rFonts w:hint="cs"/>
                <w:sz w:val="28"/>
                <w:rtl/>
              </w:rPr>
            </w:pPr>
            <w:r>
              <w:rPr>
                <w:rFonts w:hint="cs"/>
                <w:sz w:val="28"/>
                <w:rtl/>
              </w:rPr>
              <w:t>19</w:t>
            </w:r>
          </w:p>
        </w:tc>
        <w:tc>
          <w:tcPr>
            <w:tcW w:w="2340" w:type="dxa"/>
          </w:tcPr>
          <w:p w:rsidR="002C4AC6" w:rsidRDefault="002C4AC6">
            <w:pPr>
              <w:spacing w:before="0" w:after="0" w:line="360" w:lineRule="exact"/>
              <w:jc w:val="both"/>
              <w:rPr>
                <w:rFonts w:hint="cs"/>
                <w:sz w:val="28"/>
                <w:rtl/>
              </w:rPr>
            </w:pPr>
            <w:r>
              <w:rPr>
                <w:rFonts w:hint="cs"/>
                <w:sz w:val="28"/>
                <w:rtl/>
              </w:rPr>
              <w:t>قطن وشاش</w:t>
            </w:r>
          </w:p>
        </w:tc>
        <w:tc>
          <w:tcPr>
            <w:tcW w:w="1728" w:type="dxa"/>
          </w:tcPr>
          <w:p w:rsidR="002C4AC6" w:rsidRDefault="002C4AC6">
            <w:pPr>
              <w:spacing w:before="0" w:after="0" w:line="360" w:lineRule="exact"/>
              <w:jc w:val="both"/>
              <w:rPr>
                <w:rFonts w:hint="cs"/>
                <w:sz w:val="28"/>
                <w:rtl/>
              </w:rPr>
            </w:pPr>
            <w:r>
              <w:rPr>
                <w:rFonts w:hint="cs"/>
                <w:sz w:val="28"/>
                <w:rtl/>
              </w:rPr>
              <w:t>غير محدد</w:t>
            </w:r>
          </w:p>
        </w:tc>
      </w:tr>
      <w:tr w:rsidR="002C4AC6" w:rsidTr="002C4AC6">
        <w:tblPrEx>
          <w:tblCellMar>
            <w:top w:w="0" w:type="dxa"/>
            <w:bottom w:w="0" w:type="dxa"/>
          </w:tblCellMar>
        </w:tblPrEx>
        <w:tc>
          <w:tcPr>
            <w:tcW w:w="642" w:type="dxa"/>
          </w:tcPr>
          <w:p w:rsidR="002C4AC6" w:rsidRDefault="002C4AC6">
            <w:pPr>
              <w:spacing w:before="0" w:after="0" w:line="360" w:lineRule="exact"/>
              <w:jc w:val="both"/>
              <w:rPr>
                <w:rFonts w:hint="cs"/>
                <w:sz w:val="28"/>
                <w:rtl/>
              </w:rPr>
            </w:pPr>
            <w:r>
              <w:rPr>
                <w:rFonts w:hint="cs"/>
                <w:sz w:val="28"/>
                <w:rtl/>
              </w:rPr>
              <w:t>10</w:t>
            </w:r>
          </w:p>
        </w:tc>
        <w:tc>
          <w:tcPr>
            <w:tcW w:w="2340" w:type="dxa"/>
          </w:tcPr>
          <w:p w:rsidR="002C4AC6" w:rsidRDefault="002C4AC6">
            <w:pPr>
              <w:spacing w:before="0" w:after="0" w:line="360" w:lineRule="exact"/>
              <w:jc w:val="both"/>
              <w:rPr>
                <w:rFonts w:hint="cs"/>
                <w:sz w:val="28"/>
                <w:rtl/>
              </w:rPr>
            </w:pPr>
            <w:r>
              <w:rPr>
                <w:rFonts w:hint="cs"/>
                <w:sz w:val="28"/>
                <w:rtl/>
              </w:rPr>
              <w:t>حقن فارغة</w:t>
            </w:r>
          </w:p>
        </w:tc>
        <w:tc>
          <w:tcPr>
            <w:tcW w:w="1803" w:type="dxa"/>
          </w:tcPr>
          <w:p w:rsidR="002C4AC6" w:rsidRDefault="002C4AC6">
            <w:pPr>
              <w:spacing w:before="0" w:after="0" w:line="360" w:lineRule="exact"/>
              <w:jc w:val="both"/>
              <w:rPr>
                <w:rFonts w:hint="cs"/>
                <w:sz w:val="28"/>
                <w:rtl/>
              </w:rPr>
            </w:pPr>
            <w:r>
              <w:rPr>
                <w:rFonts w:hint="cs"/>
                <w:sz w:val="28"/>
                <w:rtl/>
              </w:rPr>
              <w:t>000 5 حقنة</w:t>
            </w:r>
          </w:p>
        </w:tc>
        <w:tc>
          <w:tcPr>
            <w:tcW w:w="717" w:type="dxa"/>
          </w:tcPr>
          <w:p w:rsidR="002C4AC6" w:rsidRDefault="002C4AC6">
            <w:pPr>
              <w:spacing w:before="0" w:after="0" w:line="360" w:lineRule="exact"/>
              <w:jc w:val="both"/>
              <w:rPr>
                <w:rFonts w:hint="cs"/>
                <w:sz w:val="28"/>
                <w:rtl/>
              </w:rPr>
            </w:pPr>
          </w:p>
        </w:tc>
        <w:tc>
          <w:tcPr>
            <w:tcW w:w="2340" w:type="dxa"/>
          </w:tcPr>
          <w:p w:rsidR="002C4AC6" w:rsidRDefault="002C4AC6">
            <w:pPr>
              <w:spacing w:before="0" w:after="0" w:line="360" w:lineRule="exact"/>
              <w:jc w:val="both"/>
              <w:rPr>
                <w:rFonts w:hint="cs"/>
                <w:sz w:val="28"/>
                <w:rtl/>
              </w:rPr>
            </w:pPr>
          </w:p>
        </w:tc>
        <w:tc>
          <w:tcPr>
            <w:tcW w:w="1728" w:type="dxa"/>
          </w:tcPr>
          <w:p w:rsidR="002C4AC6" w:rsidRDefault="002C4AC6">
            <w:pPr>
              <w:spacing w:before="0" w:after="0" w:line="360" w:lineRule="exact"/>
              <w:jc w:val="both"/>
              <w:rPr>
                <w:rFonts w:hint="cs"/>
                <w:sz w:val="28"/>
                <w:rtl/>
              </w:rPr>
            </w:pPr>
          </w:p>
        </w:tc>
      </w:tr>
    </w:tbl>
    <w:p w:rsidR="00000000" w:rsidRDefault="002C4AC6">
      <w:pPr>
        <w:spacing w:line="360" w:lineRule="exact"/>
        <w:jc w:val="both"/>
        <w:rPr>
          <w:rFonts w:hint="cs"/>
          <w:sz w:val="28"/>
          <w:rtl/>
        </w:rPr>
      </w:pPr>
      <w:r>
        <w:rPr>
          <w:rFonts w:hint="cs"/>
          <w:sz w:val="28"/>
          <w:u w:val="single"/>
          <w:rtl/>
        </w:rPr>
        <w:t>المصدر</w:t>
      </w:r>
      <w:r>
        <w:rPr>
          <w:rFonts w:hint="cs"/>
          <w:sz w:val="28"/>
          <w:rtl/>
        </w:rPr>
        <w:t>: وزارة التخطيط الاجتماعي 1997.</w:t>
      </w:r>
    </w:p>
    <w:p w:rsidR="00000000" w:rsidRDefault="002C4AC6">
      <w:pPr>
        <w:spacing w:line="360" w:lineRule="exact"/>
        <w:jc w:val="both"/>
        <w:rPr>
          <w:sz w:val="28"/>
          <w:rtl/>
        </w:rPr>
      </w:pPr>
      <w:r>
        <w:rPr>
          <w:rFonts w:hint="cs"/>
          <w:sz w:val="28"/>
          <w:rtl/>
        </w:rPr>
        <w:t>الجدول أدناه يوضح مساهمة المانحين ل</w:t>
      </w:r>
      <w:r>
        <w:rPr>
          <w:rFonts w:hint="cs"/>
          <w:sz w:val="28"/>
          <w:rtl/>
        </w:rPr>
        <w:t>لمركز:</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420"/>
        <w:gridCol w:w="2808"/>
      </w:tblGrid>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BALANCE STOCK</w:t>
            </w:r>
          </w:p>
        </w:tc>
        <w:tc>
          <w:tcPr>
            <w:tcW w:w="3420" w:type="dxa"/>
          </w:tcPr>
          <w:p w:rsidR="002C4AC6" w:rsidRDefault="002C4AC6">
            <w:pPr>
              <w:bidi w:val="0"/>
              <w:spacing w:before="0" w:after="0" w:line="360" w:lineRule="exact"/>
              <w:rPr>
                <w:szCs w:val="22"/>
              </w:rPr>
            </w:pPr>
            <w:r>
              <w:rPr>
                <w:szCs w:val="22"/>
              </w:rPr>
              <w:t>CONTRIBUTION</w:t>
            </w:r>
          </w:p>
        </w:tc>
        <w:tc>
          <w:tcPr>
            <w:tcW w:w="2808" w:type="dxa"/>
          </w:tcPr>
          <w:p w:rsidR="002C4AC6" w:rsidRDefault="002C4AC6">
            <w:pPr>
              <w:bidi w:val="0"/>
              <w:spacing w:before="0" w:after="0" w:line="360" w:lineRule="exact"/>
              <w:rPr>
                <w:szCs w:val="22"/>
              </w:rPr>
            </w:pPr>
            <w:r>
              <w:rPr>
                <w:szCs w:val="22"/>
              </w:rPr>
              <w:t>DONOR</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lang w:val="fr-CH"/>
              </w:rPr>
            </w:pPr>
            <w:r>
              <w:rPr>
                <w:szCs w:val="22"/>
                <w:lang w:val="fr-CH"/>
              </w:rPr>
              <w:t>300</w:t>
            </w:r>
          </w:p>
        </w:tc>
        <w:tc>
          <w:tcPr>
            <w:tcW w:w="3420" w:type="dxa"/>
          </w:tcPr>
          <w:p w:rsidR="002C4AC6" w:rsidRDefault="002C4AC6">
            <w:pPr>
              <w:bidi w:val="0"/>
              <w:spacing w:before="0" w:after="0" w:line="360" w:lineRule="exact"/>
              <w:rPr>
                <w:szCs w:val="22"/>
                <w:lang w:val="fr-CH"/>
              </w:rPr>
            </w:pPr>
            <w:r>
              <w:rPr>
                <w:szCs w:val="22"/>
                <w:lang w:val="fr-CH"/>
              </w:rPr>
              <w:t>350 Carton Soap</w:t>
            </w:r>
          </w:p>
        </w:tc>
        <w:tc>
          <w:tcPr>
            <w:tcW w:w="2808" w:type="dxa"/>
          </w:tcPr>
          <w:p w:rsidR="002C4AC6" w:rsidRDefault="002C4AC6">
            <w:pPr>
              <w:bidi w:val="0"/>
              <w:spacing w:before="0" w:after="0" w:line="360" w:lineRule="exact"/>
              <w:rPr>
                <w:szCs w:val="22"/>
              </w:rPr>
            </w:pPr>
            <w:r>
              <w:rPr>
                <w:szCs w:val="22"/>
              </w:rPr>
              <w:t>GOAL</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lang w:val="fr-CH"/>
              </w:rPr>
            </w:pPr>
            <w:r>
              <w:rPr>
                <w:szCs w:val="22"/>
                <w:lang w:val="fr-CH"/>
              </w:rPr>
              <w:t>Available</w:t>
            </w:r>
          </w:p>
        </w:tc>
        <w:tc>
          <w:tcPr>
            <w:tcW w:w="3420" w:type="dxa"/>
          </w:tcPr>
          <w:p w:rsidR="002C4AC6" w:rsidRDefault="002C4AC6">
            <w:pPr>
              <w:bidi w:val="0"/>
              <w:spacing w:before="0" w:after="0" w:line="360" w:lineRule="exact"/>
              <w:rPr>
                <w:szCs w:val="22"/>
                <w:lang w:val="fr-CH"/>
              </w:rPr>
            </w:pPr>
            <w:r>
              <w:rPr>
                <w:szCs w:val="22"/>
                <w:lang w:val="fr-CH"/>
              </w:rPr>
              <w:t>392 P. Cloths</w:t>
            </w:r>
          </w:p>
        </w:tc>
        <w:tc>
          <w:tcPr>
            <w:tcW w:w="2808" w:type="dxa"/>
          </w:tcPr>
          <w:p w:rsidR="002C4AC6" w:rsidRDefault="002C4AC6">
            <w:pPr>
              <w:bidi w:val="0"/>
              <w:spacing w:before="0" w:after="0" w:line="360" w:lineRule="exact"/>
              <w:rPr>
                <w:szCs w:val="22"/>
                <w:lang w:val="fr-CH"/>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169 Pear shoes</w:t>
            </w:r>
          </w:p>
        </w:tc>
        <w:tc>
          <w:tcPr>
            <w:tcW w:w="2808" w:type="dxa"/>
          </w:tcPr>
          <w:p w:rsidR="002C4AC6" w:rsidRDefault="002C4AC6">
            <w:pPr>
              <w:bidi w:val="0"/>
              <w:spacing w:before="0" w:after="0" w:line="360" w:lineRule="exact"/>
              <w:rPr>
                <w:rFonts w:hint="cs"/>
                <w:szCs w:val="22"/>
                <w:lang w:val="fr-CH"/>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350 Cup of fresh milk</w:t>
            </w:r>
          </w:p>
        </w:tc>
        <w:tc>
          <w:tcPr>
            <w:tcW w:w="2808" w:type="dxa"/>
          </w:tcPr>
          <w:p w:rsidR="002C4AC6" w:rsidRDefault="002C4AC6">
            <w:pPr>
              <w:bidi w:val="0"/>
              <w:spacing w:before="0" w:after="0" w:line="360" w:lineRule="exact"/>
              <w:rPr>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lang w:val="fr-CH"/>
              </w:rPr>
            </w:pPr>
            <w:r>
              <w:rPr>
                <w:szCs w:val="22"/>
                <w:lang w:val="fr-CH"/>
              </w:rPr>
              <w:t>Available</w:t>
            </w:r>
          </w:p>
        </w:tc>
        <w:tc>
          <w:tcPr>
            <w:tcW w:w="3420" w:type="dxa"/>
          </w:tcPr>
          <w:p w:rsidR="002C4AC6" w:rsidRDefault="002C4AC6">
            <w:pPr>
              <w:bidi w:val="0"/>
              <w:spacing w:before="0" w:after="0" w:line="360" w:lineRule="exact"/>
              <w:rPr>
                <w:szCs w:val="22"/>
              </w:rPr>
            </w:pPr>
            <w:r>
              <w:rPr>
                <w:szCs w:val="22"/>
              </w:rPr>
              <w:t>Stationary &amp; sport tools</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lang w:val="fr-CH"/>
              </w:rPr>
            </w:pPr>
            <w:r>
              <w:rPr>
                <w:szCs w:val="22"/>
                <w:lang w:val="fr-CH"/>
              </w:rPr>
              <w:t>80-50 kg SFSG</w:t>
            </w:r>
          </w:p>
        </w:tc>
        <w:tc>
          <w:tcPr>
            <w:tcW w:w="2808" w:type="dxa"/>
          </w:tcPr>
          <w:p w:rsidR="002C4AC6" w:rsidRDefault="002C4AC6">
            <w:pPr>
              <w:bidi w:val="0"/>
              <w:spacing w:before="0" w:after="0" w:line="360" w:lineRule="exact"/>
              <w:rPr>
                <w:szCs w:val="22"/>
                <w:lang w:val="fr-CH"/>
              </w:rPr>
            </w:pPr>
            <w:r>
              <w:rPr>
                <w:szCs w:val="22"/>
                <w:lang w:val="fr-CH"/>
              </w:rPr>
              <w:t>ADRA</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7 Sacks 50 kg lentils</w:t>
            </w:r>
          </w:p>
        </w:tc>
        <w:tc>
          <w:tcPr>
            <w:tcW w:w="2808" w:type="dxa"/>
          </w:tcPr>
          <w:p w:rsidR="002C4AC6" w:rsidRDefault="002C4AC6">
            <w:pPr>
              <w:bidi w:val="0"/>
              <w:spacing w:before="0" w:after="0" w:line="360" w:lineRule="exact"/>
              <w:rPr>
                <w:rFonts w:hint="cs"/>
                <w:szCs w:val="22"/>
                <w:lang w:val="fr-CH"/>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27 Carton 20 kg V. oil</w:t>
            </w:r>
          </w:p>
        </w:tc>
        <w:tc>
          <w:tcPr>
            <w:tcW w:w="2808" w:type="dxa"/>
          </w:tcPr>
          <w:p w:rsidR="002C4AC6" w:rsidRDefault="002C4AC6">
            <w:pPr>
              <w:bidi w:val="0"/>
              <w:spacing w:before="0" w:after="0" w:line="360" w:lineRule="exact"/>
              <w:rPr>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22</w:t>
            </w:r>
          </w:p>
        </w:tc>
        <w:tc>
          <w:tcPr>
            <w:tcW w:w="3420" w:type="dxa"/>
          </w:tcPr>
          <w:p w:rsidR="002C4AC6" w:rsidRDefault="002C4AC6">
            <w:pPr>
              <w:bidi w:val="0"/>
              <w:spacing w:before="0" w:after="0" w:line="360" w:lineRule="exact"/>
              <w:rPr>
                <w:szCs w:val="22"/>
              </w:rPr>
            </w:pPr>
            <w:r>
              <w:rPr>
                <w:szCs w:val="22"/>
              </w:rPr>
              <w:t>23 Sack 25 kg DSM</w:t>
            </w:r>
          </w:p>
        </w:tc>
        <w:tc>
          <w:tcPr>
            <w:tcW w:w="2808" w:type="dxa"/>
          </w:tcPr>
          <w:p w:rsidR="002C4AC6" w:rsidRDefault="002C4AC6">
            <w:pPr>
              <w:bidi w:val="0"/>
              <w:spacing w:before="0" w:after="0" w:line="360" w:lineRule="exact"/>
              <w:rPr>
                <w:rFonts w:hint="cs"/>
                <w:szCs w:val="22"/>
              </w:rPr>
            </w:pPr>
            <w:r>
              <w:rPr>
                <w:szCs w:val="22"/>
              </w:rPr>
              <w:t>W.F.P.</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65</w:t>
            </w:r>
          </w:p>
        </w:tc>
        <w:tc>
          <w:tcPr>
            <w:tcW w:w="3420" w:type="dxa"/>
          </w:tcPr>
          <w:p w:rsidR="002C4AC6" w:rsidRDefault="002C4AC6">
            <w:pPr>
              <w:bidi w:val="0"/>
              <w:spacing w:before="0" w:after="0" w:line="360" w:lineRule="exact"/>
              <w:rPr>
                <w:szCs w:val="22"/>
              </w:rPr>
            </w:pPr>
            <w:r>
              <w:rPr>
                <w:szCs w:val="22"/>
              </w:rPr>
              <w:t>68 Sack 50 kg Sugar</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2 Sack Onion</w:t>
            </w:r>
          </w:p>
        </w:tc>
        <w:tc>
          <w:tcPr>
            <w:tcW w:w="2808" w:type="dxa"/>
          </w:tcPr>
          <w:p w:rsidR="002C4AC6" w:rsidRDefault="002C4AC6">
            <w:pPr>
              <w:bidi w:val="0"/>
              <w:spacing w:before="0" w:after="0" w:line="360" w:lineRule="exact"/>
              <w:rPr>
                <w:spacing w:val="0"/>
                <w:szCs w:val="22"/>
              </w:rPr>
            </w:pPr>
            <w:r>
              <w:rPr>
                <w:spacing w:val="0"/>
                <w:szCs w:val="22"/>
              </w:rPr>
              <w:t>Ministry of Social Planning</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4</w:t>
            </w:r>
          </w:p>
        </w:tc>
        <w:tc>
          <w:tcPr>
            <w:tcW w:w="3420" w:type="dxa"/>
          </w:tcPr>
          <w:p w:rsidR="002C4AC6" w:rsidRDefault="002C4AC6">
            <w:pPr>
              <w:bidi w:val="0"/>
              <w:spacing w:before="0" w:after="0" w:line="360" w:lineRule="exact"/>
              <w:rPr>
                <w:szCs w:val="22"/>
              </w:rPr>
            </w:pPr>
            <w:r>
              <w:rPr>
                <w:szCs w:val="22"/>
              </w:rPr>
              <w:t>Jerrycan oil 64 Litter</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4</w:t>
            </w:r>
          </w:p>
        </w:tc>
        <w:tc>
          <w:tcPr>
            <w:tcW w:w="3420" w:type="dxa"/>
          </w:tcPr>
          <w:p w:rsidR="002C4AC6" w:rsidRDefault="002C4AC6">
            <w:pPr>
              <w:bidi w:val="0"/>
              <w:spacing w:before="0" w:after="0" w:line="360" w:lineRule="exact"/>
              <w:rPr>
                <w:szCs w:val="22"/>
              </w:rPr>
            </w:pPr>
            <w:r>
              <w:rPr>
                <w:szCs w:val="22"/>
              </w:rPr>
              <w:t>4 Sack Egyptian beans</w:t>
            </w:r>
          </w:p>
        </w:tc>
        <w:tc>
          <w:tcPr>
            <w:tcW w:w="2808" w:type="dxa"/>
          </w:tcPr>
          <w:p w:rsidR="002C4AC6" w:rsidRDefault="002C4AC6">
            <w:pPr>
              <w:bidi w:val="0"/>
              <w:spacing w:before="0" w:after="0" w:line="360" w:lineRule="exact"/>
              <w:rPr>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1.5</w:t>
            </w:r>
          </w:p>
        </w:tc>
        <w:tc>
          <w:tcPr>
            <w:tcW w:w="3420" w:type="dxa"/>
          </w:tcPr>
          <w:p w:rsidR="002C4AC6" w:rsidRDefault="002C4AC6">
            <w:pPr>
              <w:bidi w:val="0"/>
              <w:spacing w:before="0" w:after="0" w:line="360" w:lineRule="exact"/>
              <w:rPr>
                <w:szCs w:val="22"/>
              </w:rPr>
            </w:pPr>
            <w:r>
              <w:rPr>
                <w:szCs w:val="22"/>
              </w:rPr>
              <w:t>2 Sack Egyptian</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4.5</w:t>
            </w:r>
          </w:p>
        </w:tc>
        <w:tc>
          <w:tcPr>
            <w:tcW w:w="3420" w:type="dxa"/>
          </w:tcPr>
          <w:p w:rsidR="002C4AC6" w:rsidRDefault="002C4AC6">
            <w:pPr>
              <w:bidi w:val="0"/>
              <w:spacing w:before="0" w:after="0" w:line="360" w:lineRule="exact"/>
              <w:rPr>
                <w:szCs w:val="22"/>
              </w:rPr>
            </w:pPr>
            <w:r>
              <w:rPr>
                <w:szCs w:val="22"/>
              </w:rPr>
              <w:t>8 Sack beans</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25</w:t>
            </w:r>
          </w:p>
        </w:tc>
        <w:tc>
          <w:tcPr>
            <w:tcW w:w="3420" w:type="dxa"/>
          </w:tcPr>
          <w:p w:rsidR="002C4AC6" w:rsidRDefault="002C4AC6">
            <w:pPr>
              <w:bidi w:val="0"/>
              <w:spacing w:before="0" w:after="0" w:line="360" w:lineRule="exact"/>
              <w:rPr>
                <w:szCs w:val="22"/>
              </w:rPr>
            </w:pPr>
            <w:r>
              <w:rPr>
                <w:szCs w:val="22"/>
              </w:rPr>
              <w:t>25 Sack 90 kg wheat</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5</w:t>
            </w:r>
          </w:p>
        </w:tc>
        <w:tc>
          <w:tcPr>
            <w:tcW w:w="3420" w:type="dxa"/>
          </w:tcPr>
          <w:p w:rsidR="002C4AC6" w:rsidRDefault="002C4AC6">
            <w:pPr>
              <w:bidi w:val="0"/>
              <w:spacing w:before="0" w:after="0" w:line="360" w:lineRule="exact"/>
              <w:rPr>
                <w:szCs w:val="22"/>
              </w:rPr>
            </w:pPr>
            <w:r>
              <w:rPr>
                <w:szCs w:val="22"/>
              </w:rPr>
              <w:t>5 Sack 90 kg wheat</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Available</w:t>
            </w:r>
          </w:p>
        </w:tc>
        <w:tc>
          <w:tcPr>
            <w:tcW w:w="3420" w:type="dxa"/>
          </w:tcPr>
          <w:p w:rsidR="002C4AC6" w:rsidRDefault="002C4AC6">
            <w:pPr>
              <w:bidi w:val="0"/>
              <w:spacing w:before="0" w:after="0" w:line="360" w:lineRule="exact"/>
              <w:rPr>
                <w:szCs w:val="22"/>
              </w:rPr>
            </w:pPr>
            <w:r>
              <w:rPr>
                <w:szCs w:val="22"/>
              </w:rPr>
              <w:t>Other spices</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2 Sack of 25 kg DSM</w:t>
            </w:r>
          </w:p>
        </w:tc>
        <w:tc>
          <w:tcPr>
            <w:tcW w:w="2808" w:type="dxa"/>
          </w:tcPr>
          <w:p w:rsidR="002C4AC6" w:rsidRDefault="002C4AC6">
            <w:pPr>
              <w:bidi w:val="0"/>
              <w:spacing w:before="0" w:after="0" w:line="360" w:lineRule="exact"/>
              <w:rPr>
                <w:szCs w:val="22"/>
              </w:rPr>
            </w:pPr>
            <w:r>
              <w:rPr>
                <w:szCs w:val="22"/>
              </w:rPr>
              <w:t>NUCRVC</w:t>
            </w: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pacing w:val="0"/>
                <w:szCs w:val="22"/>
              </w:rPr>
            </w:pPr>
            <w:r>
              <w:rPr>
                <w:spacing w:val="0"/>
                <w:szCs w:val="22"/>
              </w:rPr>
              <w:t>1 Sack of 50 kg Sugar (for TB patient)</w:t>
            </w:r>
          </w:p>
        </w:tc>
        <w:tc>
          <w:tcPr>
            <w:tcW w:w="2808" w:type="dxa"/>
          </w:tcPr>
          <w:p w:rsidR="002C4AC6" w:rsidRDefault="002C4AC6">
            <w:pPr>
              <w:bidi w:val="0"/>
              <w:spacing w:before="0" w:after="0" w:line="360" w:lineRule="exact"/>
              <w:rPr>
                <w:rFonts w:hint="cs"/>
                <w:szCs w:val="22"/>
              </w:rPr>
            </w:pPr>
          </w:p>
        </w:tc>
      </w:tr>
      <w:tr w:rsidR="002C4AC6" w:rsidTr="002C4AC6">
        <w:tblPrEx>
          <w:tblCellMar>
            <w:top w:w="0" w:type="dxa"/>
            <w:bottom w:w="0" w:type="dxa"/>
          </w:tblCellMar>
        </w:tblPrEx>
        <w:tc>
          <w:tcPr>
            <w:tcW w:w="3240" w:type="dxa"/>
          </w:tcPr>
          <w:p w:rsidR="002C4AC6" w:rsidRDefault="002C4AC6">
            <w:pPr>
              <w:bidi w:val="0"/>
              <w:spacing w:before="0" w:after="0" w:line="360" w:lineRule="exact"/>
              <w:rPr>
                <w:szCs w:val="22"/>
              </w:rPr>
            </w:pPr>
            <w:r>
              <w:rPr>
                <w:szCs w:val="22"/>
              </w:rPr>
              <w:t>-</w:t>
            </w:r>
          </w:p>
        </w:tc>
        <w:tc>
          <w:tcPr>
            <w:tcW w:w="3420" w:type="dxa"/>
          </w:tcPr>
          <w:p w:rsidR="002C4AC6" w:rsidRDefault="002C4AC6">
            <w:pPr>
              <w:bidi w:val="0"/>
              <w:spacing w:before="0" w:after="0" w:line="360" w:lineRule="exact"/>
              <w:rPr>
                <w:szCs w:val="22"/>
              </w:rPr>
            </w:pPr>
            <w:r>
              <w:rPr>
                <w:szCs w:val="22"/>
              </w:rPr>
              <w:t>Qty Medicines</w:t>
            </w:r>
          </w:p>
        </w:tc>
        <w:tc>
          <w:tcPr>
            <w:tcW w:w="2808" w:type="dxa"/>
          </w:tcPr>
          <w:p w:rsidR="002C4AC6" w:rsidRDefault="002C4AC6">
            <w:pPr>
              <w:bidi w:val="0"/>
              <w:spacing w:before="0" w:after="0" w:line="360" w:lineRule="exact"/>
              <w:rPr>
                <w:szCs w:val="22"/>
              </w:rPr>
            </w:pPr>
            <w:r>
              <w:rPr>
                <w:szCs w:val="22"/>
              </w:rPr>
              <w:t>MSF France</w:t>
            </w:r>
          </w:p>
        </w:tc>
      </w:tr>
    </w:tbl>
    <w:p w:rsidR="00000000" w:rsidRDefault="002C4AC6">
      <w:pPr>
        <w:spacing w:line="360" w:lineRule="exact"/>
        <w:jc w:val="both"/>
        <w:rPr>
          <w:sz w:val="28"/>
          <w:rtl/>
        </w:rPr>
      </w:pPr>
      <w:r>
        <w:rPr>
          <w:rFonts w:hint="cs"/>
          <w:sz w:val="28"/>
          <w:u w:val="single"/>
          <w:rtl/>
        </w:rPr>
        <w:t>المصدر</w:t>
      </w:r>
      <w:r>
        <w:rPr>
          <w:rFonts w:hint="cs"/>
          <w:sz w:val="28"/>
          <w:rtl/>
        </w:rPr>
        <w:t>: وزارة التخطيط الاجتماعي، 1997.</w:t>
      </w:r>
    </w:p>
    <w:p w:rsidR="00000000" w:rsidRDefault="002C4AC6">
      <w:pPr>
        <w:spacing w:line="360" w:lineRule="exact"/>
        <w:jc w:val="both"/>
        <w:rPr>
          <w:rFonts w:hint="cs"/>
          <w:sz w:val="28"/>
          <w:rtl/>
        </w:rPr>
      </w:pPr>
      <w:r>
        <w:rPr>
          <w:rFonts w:hint="cs"/>
          <w:sz w:val="28"/>
          <w:rtl/>
        </w:rPr>
        <w:t>الجدول أدناه يوضح ملخص ميزانية المركز واللجنة المانحة: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880"/>
        <w:gridCol w:w="5040"/>
      </w:tblGrid>
      <w:tr w:rsidR="002C4AC6" w:rsidTr="002C4AC6">
        <w:tblPrEx>
          <w:tblCellMar>
            <w:top w:w="0" w:type="dxa"/>
            <w:bottom w:w="0" w:type="dxa"/>
          </w:tblCellMar>
        </w:tblPrEx>
        <w:tc>
          <w:tcPr>
            <w:tcW w:w="126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الرقم</w:t>
            </w:r>
          </w:p>
        </w:tc>
        <w:tc>
          <w:tcPr>
            <w:tcW w:w="288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المبلغ بالجنيه السوداني</w:t>
            </w:r>
          </w:p>
        </w:tc>
        <w:tc>
          <w:tcPr>
            <w:tcW w:w="50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الجهة المانحة</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Style w:val="FootnoteReference"/>
                <w:rFonts w:hint="cs"/>
                <w:bCs w:val="0"/>
                <w:sz w:val="28"/>
                <w:vertAlign w:val="baseline"/>
              </w:rPr>
            </w:pPr>
            <w:r>
              <w:rPr>
                <w:rFonts w:hint="cs"/>
                <w:sz w:val="28"/>
                <w:rtl/>
              </w:rPr>
              <w:t>1</w:t>
            </w:r>
          </w:p>
        </w:tc>
        <w:tc>
          <w:tcPr>
            <w:tcW w:w="2880" w:type="dxa"/>
          </w:tcPr>
          <w:p w:rsidR="002C4AC6" w:rsidRDefault="002C4AC6">
            <w:pPr>
              <w:spacing w:before="0" w:after="0" w:line="360" w:lineRule="exact"/>
              <w:jc w:val="both"/>
              <w:rPr>
                <w:rStyle w:val="FootnoteReference"/>
                <w:rFonts w:hint="cs"/>
                <w:bCs w:val="0"/>
                <w:sz w:val="28"/>
                <w:vertAlign w:val="baseline"/>
              </w:rPr>
            </w:pPr>
            <w:r>
              <w:rPr>
                <w:rFonts w:hint="cs"/>
                <w:sz w:val="28"/>
                <w:rtl/>
              </w:rPr>
              <w:t>000 000 55</w:t>
            </w:r>
          </w:p>
        </w:tc>
        <w:tc>
          <w:tcPr>
            <w:tcW w:w="50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ديوان الزكاة الاتحادية</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Style w:val="FootnoteReference"/>
                <w:rFonts w:hint="cs"/>
                <w:bCs w:val="0"/>
                <w:sz w:val="28"/>
                <w:vertAlign w:val="baseline"/>
              </w:rPr>
            </w:pPr>
            <w:r>
              <w:rPr>
                <w:rFonts w:hint="cs"/>
                <w:sz w:val="28"/>
                <w:rtl/>
              </w:rPr>
              <w:t>2</w:t>
            </w:r>
          </w:p>
        </w:tc>
        <w:tc>
          <w:tcPr>
            <w:tcW w:w="2880" w:type="dxa"/>
          </w:tcPr>
          <w:p w:rsidR="002C4AC6" w:rsidRDefault="002C4AC6">
            <w:pPr>
              <w:spacing w:before="0" w:after="0" w:line="360" w:lineRule="exact"/>
              <w:jc w:val="both"/>
              <w:rPr>
                <w:rStyle w:val="FootnoteReference"/>
                <w:rFonts w:hint="cs"/>
                <w:bCs w:val="0"/>
                <w:sz w:val="28"/>
                <w:vertAlign w:val="baseline"/>
              </w:rPr>
            </w:pPr>
            <w:r>
              <w:rPr>
                <w:rFonts w:hint="cs"/>
                <w:sz w:val="28"/>
                <w:rtl/>
              </w:rPr>
              <w:t>000 000 17</w:t>
            </w:r>
          </w:p>
        </w:tc>
        <w:tc>
          <w:tcPr>
            <w:tcW w:w="5040" w:type="dxa"/>
          </w:tcPr>
          <w:p w:rsidR="002C4AC6" w:rsidRDefault="002C4AC6">
            <w:pPr>
              <w:spacing w:before="0" w:after="0" w:line="360" w:lineRule="exact"/>
              <w:jc w:val="both"/>
              <w:rPr>
                <w:rStyle w:val="FootnoteReference"/>
                <w:rFonts w:hint="cs"/>
                <w:bCs w:val="0"/>
                <w:sz w:val="28"/>
                <w:vertAlign w:val="baseline"/>
              </w:rPr>
            </w:pPr>
            <w:r>
              <w:rPr>
                <w:rFonts w:hint="cs"/>
                <w:sz w:val="28"/>
                <w:rtl/>
              </w:rPr>
              <w:t>ديوان الزكاة - الخرطوم</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Fonts w:hint="cs"/>
                <w:sz w:val="28"/>
                <w:rtl/>
              </w:rPr>
            </w:pPr>
            <w:r>
              <w:rPr>
                <w:rFonts w:hint="cs"/>
                <w:sz w:val="28"/>
                <w:rtl/>
              </w:rPr>
              <w:t>3</w:t>
            </w:r>
          </w:p>
        </w:tc>
        <w:tc>
          <w:tcPr>
            <w:tcW w:w="2880" w:type="dxa"/>
          </w:tcPr>
          <w:p w:rsidR="002C4AC6" w:rsidRDefault="002C4AC6">
            <w:pPr>
              <w:spacing w:before="0" w:after="0" w:line="360" w:lineRule="exact"/>
              <w:jc w:val="both"/>
              <w:rPr>
                <w:rFonts w:hint="cs"/>
                <w:sz w:val="28"/>
                <w:rtl/>
              </w:rPr>
            </w:pPr>
            <w:r>
              <w:rPr>
                <w:rFonts w:hint="cs"/>
                <w:sz w:val="28"/>
                <w:rtl/>
              </w:rPr>
              <w:t>000 500 13</w:t>
            </w:r>
          </w:p>
        </w:tc>
        <w:tc>
          <w:tcPr>
            <w:tcW w:w="5040" w:type="dxa"/>
          </w:tcPr>
          <w:p w:rsidR="002C4AC6" w:rsidRDefault="002C4AC6">
            <w:pPr>
              <w:spacing w:before="0" w:after="0" w:line="360" w:lineRule="exact"/>
              <w:jc w:val="both"/>
              <w:rPr>
                <w:rFonts w:hint="cs"/>
                <w:sz w:val="28"/>
                <w:rtl/>
              </w:rPr>
            </w:pPr>
            <w:r>
              <w:rPr>
                <w:rFonts w:hint="cs"/>
                <w:sz w:val="28"/>
                <w:rtl/>
              </w:rPr>
              <w:t>وزارة الشؤون الاجتماعية والثقافية ولاية الخرطوم</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Fonts w:hint="cs"/>
                <w:sz w:val="28"/>
                <w:rtl/>
              </w:rPr>
            </w:pPr>
            <w:r>
              <w:rPr>
                <w:rFonts w:hint="cs"/>
                <w:sz w:val="28"/>
                <w:rtl/>
              </w:rPr>
              <w:t>4</w:t>
            </w:r>
          </w:p>
        </w:tc>
        <w:tc>
          <w:tcPr>
            <w:tcW w:w="2880" w:type="dxa"/>
          </w:tcPr>
          <w:p w:rsidR="002C4AC6" w:rsidRDefault="002C4AC6">
            <w:pPr>
              <w:spacing w:before="0" w:after="0" w:line="360" w:lineRule="exact"/>
              <w:jc w:val="both"/>
              <w:rPr>
                <w:rFonts w:hint="cs"/>
                <w:sz w:val="28"/>
                <w:rtl/>
              </w:rPr>
            </w:pPr>
            <w:r>
              <w:rPr>
                <w:rFonts w:hint="cs"/>
                <w:sz w:val="28"/>
                <w:rtl/>
              </w:rPr>
              <w:t>000 500 10</w:t>
            </w:r>
          </w:p>
        </w:tc>
        <w:tc>
          <w:tcPr>
            <w:tcW w:w="5040" w:type="dxa"/>
          </w:tcPr>
          <w:p w:rsidR="002C4AC6" w:rsidRDefault="002C4AC6">
            <w:pPr>
              <w:spacing w:before="0" w:after="0" w:line="360" w:lineRule="exact"/>
              <w:jc w:val="both"/>
              <w:rPr>
                <w:rFonts w:hint="cs"/>
                <w:sz w:val="28"/>
                <w:rtl/>
              </w:rPr>
            </w:pPr>
            <w:r>
              <w:rPr>
                <w:rFonts w:hint="cs"/>
                <w:sz w:val="28"/>
                <w:rtl/>
              </w:rPr>
              <w:t>اتحاد الجمعيات</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Fonts w:hint="cs"/>
                <w:sz w:val="28"/>
                <w:rtl/>
              </w:rPr>
            </w:pPr>
            <w:r>
              <w:rPr>
                <w:rFonts w:hint="cs"/>
                <w:sz w:val="28"/>
                <w:rtl/>
              </w:rPr>
              <w:t>5</w:t>
            </w:r>
          </w:p>
        </w:tc>
        <w:tc>
          <w:tcPr>
            <w:tcW w:w="2880" w:type="dxa"/>
          </w:tcPr>
          <w:p w:rsidR="002C4AC6" w:rsidRDefault="002C4AC6">
            <w:pPr>
              <w:spacing w:before="0" w:after="0" w:line="360" w:lineRule="exact"/>
              <w:jc w:val="both"/>
              <w:rPr>
                <w:rFonts w:hint="cs"/>
                <w:sz w:val="28"/>
                <w:rtl/>
              </w:rPr>
            </w:pPr>
            <w:r>
              <w:rPr>
                <w:rFonts w:hint="cs"/>
                <w:sz w:val="28"/>
                <w:rtl/>
              </w:rPr>
              <w:t>360 841 16</w:t>
            </w:r>
          </w:p>
        </w:tc>
        <w:tc>
          <w:tcPr>
            <w:tcW w:w="5040" w:type="dxa"/>
          </w:tcPr>
          <w:p w:rsidR="002C4AC6" w:rsidRDefault="002C4AC6">
            <w:pPr>
              <w:spacing w:before="0" w:after="0" w:line="360" w:lineRule="exact"/>
              <w:jc w:val="both"/>
              <w:rPr>
                <w:rFonts w:hint="cs"/>
                <w:sz w:val="28"/>
                <w:rtl/>
              </w:rPr>
            </w:pPr>
            <w:r>
              <w:rPr>
                <w:rFonts w:hint="cs"/>
                <w:sz w:val="30"/>
                <w:rtl/>
              </w:rPr>
              <w:t xml:space="preserve">منظمة </w:t>
            </w:r>
            <w:r>
              <w:rPr>
                <w:szCs w:val="22"/>
              </w:rPr>
              <w:t>GOLA</w:t>
            </w:r>
            <w:r>
              <w:rPr>
                <w:rFonts w:hint="cs"/>
                <w:sz w:val="28"/>
                <w:rtl/>
              </w:rPr>
              <w:t xml:space="preserve"> </w:t>
            </w:r>
          </w:p>
        </w:tc>
      </w:tr>
      <w:tr w:rsidR="002C4AC6" w:rsidTr="002C4AC6">
        <w:tblPrEx>
          <w:tblCellMar>
            <w:top w:w="0" w:type="dxa"/>
            <w:bottom w:w="0" w:type="dxa"/>
          </w:tblCellMar>
        </w:tblPrEx>
        <w:tc>
          <w:tcPr>
            <w:tcW w:w="1260" w:type="dxa"/>
          </w:tcPr>
          <w:p w:rsidR="002C4AC6" w:rsidRDefault="002C4AC6">
            <w:pPr>
              <w:spacing w:before="0" w:after="0" w:line="360" w:lineRule="exact"/>
              <w:jc w:val="both"/>
              <w:rPr>
                <w:rFonts w:hint="cs"/>
                <w:sz w:val="28"/>
                <w:rtl/>
              </w:rPr>
            </w:pPr>
          </w:p>
        </w:tc>
        <w:tc>
          <w:tcPr>
            <w:tcW w:w="2880" w:type="dxa"/>
          </w:tcPr>
          <w:p w:rsidR="002C4AC6" w:rsidRDefault="002C4AC6">
            <w:pPr>
              <w:spacing w:before="0" w:after="0" w:line="360" w:lineRule="exact"/>
              <w:jc w:val="both"/>
              <w:rPr>
                <w:rFonts w:hint="cs"/>
                <w:sz w:val="28"/>
                <w:rtl/>
              </w:rPr>
            </w:pPr>
            <w:r>
              <w:rPr>
                <w:rFonts w:hint="cs"/>
                <w:sz w:val="28"/>
                <w:rtl/>
              </w:rPr>
              <w:t>360 841 112</w:t>
            </w:r>
          </w:p>
        </w:tc>
        <w:tc>
          <w:tcPr>
            <w:tcW w:w="5040" w:type="dxa"/>
          </w:tcPr>
          <w:p w:rsidR="002C4AC6" w:rsidRDefault="002C4AC6">
            <w:pPr>
              <w:spacing w:before="0" w:after="0" w:line="360" w:lineRule="exact"/>
              <w:jc w:val="both"/>
              <w:rPr>
                <w:rFonts w:hint="cs"/>
                <w:sz w:val="30"/>
              </w:rPr>
            </w:pPr>
            <w:r>
              <w:rPr>
                <w:rFonts w:hint="cs"/>
                <w:sz w:val="30"/>
                <w:rtl/>
              </w:rPr>
              <w:t>الجملة</w:t>
            </w:r>
          </w:p>
        </w:tc>
      </w:tr>
    </w:tbl>
    <w:p w:rsidR="00000000" w:rsidRDefault="002C4AC6">
      <w:pPr>
        <w:spacing w:line="360" w:lineRule="exact"/>
        <w:jc w:val="both"/>
        <w:rPr>
          <w:rFonts w:hint="cs"/>
          <w:sz w:val="28"/>
          <w:rtl/>
        </w:rPr>
      </w:pPr>
      <w:r>
        <w:rPr>
          <w:rFonts w:hint="cs"/>
          <w:sz w:val="28"/>
          <w:u w:val="single"/>
          <w:rtl/>
        </w:rPr>
        <w:t>المصدر</w:t>
      </w:r>
      <w:r>
        <w:rPr>
          <w:rFonts w:hint="cs"/>
          <w:sz w:val="28"/>
          <w:rtl/>
        </w:rPr>
        <w:t>: وزارة التخطيط الاجتماعي 1997.</w:t>
      </w:r>
    </w:p>
    <w:p w:rsidR="00000000" w:rsidRDefault="002C4AC6">
      <w:pPr>
        <w:spacing w:line="360" w:lineRule="exact"/>
        <w:jc w:val="both"/>
        <w:rPr>
          <w:rFonts w:hint="cs"/>
          <w:sz w:val="28"/>
          <w:rtl/>
        </w:rPr>
      </w:pPr>
      <w:r>
        <w:rPr>
          <w:rFonts w:hint="cs"/>
          <w:sz w:val="28"/>
          <w:rtl/>
        </w:rPr>
        <w:t>166-</w:t>
      </w:r>
      <w:r>
        <w:rPr>
          <w:rFonts w:hint="cs"/>
          <w:sz w:val="28"/>
          <w:rtl/>
        </w:rPr>
        <w:tab/>
        <w:t xml:space="preserve">هذا وقد سبق أن تمت الإشارة إلى الخطة المستقبلية في هذا الشأن بالفقرة 33 من تقرير السودان الأولي </w:t>
      </w:r>
      <w:r>
        <w:rPr>
          <w:szCs w:val="22"/>
        </w:rPr>
        <w:t>(CRC/C/3/Add.20)</w:t>
      </w:r>
      <w:r>
        <w:rPr>
          <w:rFonts w:hint="cs"/>
          <w:sz w:val="28"/>
          <w:rtl/>
        </w:rPr>
        <w:t xml:space="preserve">، وما </w:t>
      </w:r>
      <w:r>
        <w:rPr>
          <w:rFonts w:hint="cs"/>
          <w:sz w:val="28"/>
          <w:rtl/>
        </w:rPr>
        <w:t>زال العمل جارياً على تنفيذ أهداف تلك الخطة.</w:t>
      </w:r>
    </w:p>
    <w:p w:rsidR="00000000" w:rsidRDefault="002C4AC6">
      <w:pPr>
        <w:spacing w:line="360" w:lineRule="exact"/>
        <w:jc w:val="both"/>
        <w:rPr>
          <w:rFonts w:hint="cs"/>
          <w:sz w:val="28"/>
          <w:rtl/>
        </w:rPr>
      </w:pPr>
      <w:r>
        <w:rPr>
          <w:rFonts w:hint="cs"/>
          <w:sz w:val="28"/>
          <w:rtl/>
        </w:rPr>
        <w:t>167-</w:t>
      </w:r>
      <w:r>
        <w:rPr>
          <w:rFonts w:hint="cs"/>
          <w:sz w:val="28"/>
          <w:rtl/>
        </w:rPr>
        <w:tab/>
        <w:t>أما بشأن الصعوبات فتتلخص في صعوبة التمويل لمثل هذه البرامج وقلة المساعدات الإنسانية الموجهة للبلاد. وإذا ما أريد لقضية إعادة الاندماج الاجتماعي لهؤلاء الأطفال أن تتحول لأولوية وطنية فإنها بحاجة إلى الدعم الم</w:t>
      </w:r>
      <w:r>
        <w:rPr>
          <w:rFonts w:hint="cs"/>
          <w:sz w:val="28"/>
          <w:rtl/>
        </w:rPr>
        <w:t>ادي والفني والدولي.</w:t>
      </w:r>
    </w:p>
    <w:p w:rsidR="00000000" w:rsidRDefault="002C4AC6">
      <w:pPr>
        <w:spacing w:before="0" w:after="0"/>
        <w:jc w:val="center"/>
        <w:rPr>
          <w:rFonts w:hint="cs"/>
          <w:b/>
          <w:bCs/>
          <w:szCs w:val="36"/>
          <w:rtl/>
        </w:rPr>
      </w:pPr>
      <w:r>
        <w:rPr>
          <w:rtl/>
          <w:lang w:eastAsia="en-US"/>
        </w:rPr>
        <w:br w:type="page"/>
      </w:r>
      <w:r>
        <w:rPr>
          <w:rFonts w:hint="cs"/>
          <w:b/>
          <w:bCs/>
          <w:szCs w:val="36"/>
          <w:rtl/>
        </w:rPr>
        <w:t>المحور السادس:  الصحة الأساسية والرفاه</w:t>
      </w:r>
    </w:p>
    <w:p w:rsidR="00000000" w:rsidRDefault="002C4AC6">
      <w:pPr>
        <w:spacing w:before="0" w:after="0" w:line="360" w:lineRule="exact"/>
        <w:jc w:val="center"/>
        <w:rPr>
          <w:rFonts w:hint="cs"/>
          <w:b/>
          <w:bCs/>
          <w:sz w:val="28"/>
          <w:rtl/>
        </w:rPr>
      </w:pPr>
      <w:r>
        <w:rPr>
          <w:rFonts w:hint="cs"/>
          <w:b/>
          <w:bCs/>
          <w:sz w:val="28"/>
          <w:rtl/>
        </w:rPr>
        <w:t>(المواد 6 و18، الفقرة 3، و23 و24 و26 و27،</w:t>
      </w:r>
      <w:r>
        <w:rPr>
          <w:b/>
          <w:bCs/>
          <w:sz w:val="28"/>
          <w:rtl/>
        </w:rPr>
        <w:br/>
      </w:r>
      <w:r>
        <w:rPr>
          <w:rFonts w:hint="cs"/>
          <w:b/>
          <w:bCs/>
          <w:sz w:val="28"/>
          <w:rtl/>
        </w:rPr>
        <w:t>الفقرات من 1 إلى 3)</w:t>
      </w:r>
    </w:p>
    <w:p w:rsidR="00000000" w:rsidRDefault="002C4AC6">
      <w:pPr>
        <w:spacing w:line="360" w:lineRule="exact"/>
        <w:jc w:val="center"/>
        <w:rPr>
          <w:rFonts w:hint="cs"/>
          <w:b/>
          <w:bCs/>
          <w:rtl/>
        </w:rPr>
      </w:pPr>
      <w:r>
        <w:rPr>
          <w:rFonts w:hint="cs"/>
          <w:b/>
          <w:bCs/>
          <w:rtl/>
        </w:rPr>
        <w:t>ألف- الأطفال المعاقون (المادة 23)</w:t>
      </w:r>
    </w:p>
    <w:p w:rsidR="00000000" w:rsidRDefault="002C4AC6">
      <w:pPr>
        <w:spacing w:line="360" w:lineRule="exact"/>
        <w:jc w:val="both"/>
        <w:rPr>
          <w:rFonts w:hint="cs"/>
          <w:spacing w:val="2"/>
          <w:rtl/>
        </w:rPr>
      </w:pPr>
      <w:r>
        <w:rPr>
          <w:rFonts w:hint="cs"/>
          <w:spacing w:val="2"/>
          <w:rtl/>
        </w:rPr>
        <w:t>168-</w:t>
      </w:r>
      <w:r>
        <w:rPr>
          <w:rFonts w:hint="cs"/>
          <w:spacing w:val="2"/>
          <w:rtl/>
        </w:rPr>
        <w:tab/>
        <w:t>بدأت الدولة الاهتمام بالأطفال المعوقين منذ عام 1970 في شكل أنشطة رعاية اجتماعية وقد قامت جمعيات</w:t>
      </w:r>
      <w:r>
        <w:rPr>
          <w:rFonts w:hint="cs"/>
          <w:spacing w:val="2"/>
          <w:rtl/>
        </w:rPr>
        <w:t xml:space="preserve"> للمعوقين حسب الإعاقة سمعية أو بصرية أو جسدية أو عقلية وهذه الجمعيات على سبيل المثال لا الحصر هي:</w:t>
      </w:r>
    </w:p>
    <w:p w:rsidR="00000000" w:rsidRDefault="002C4AC6">
      <w:pPr>
        <w:spacing w:before="0" w:after="120" w:line="360" w:lineRule="exact"/>
        <w:jc w:val="both"/>
        <w:rPr>
          <w:rFonts w:hint="cs"/>
          <w:rtl/>
        </w:rPr>
      </w:pPr>
      <w:r>
        <w:rPr>
          <w:rFonts w:hint="cs"/>
          <w:rtl/>
        </w:rPr>
        <w:tab/>
        <w:t>(أ)</w:t>
      </w:r>
      <w:r>
        <w:rPr>
          <w:rFonts w:hint="cs"/>
          <w:rtl/>
        </w:rPr>
        <w:tab/>
        <w:t>جمعية الصم والبكم؛</w:t>
      </w:r>
    </w:p>
    <w:p w:rsidR="00000000" w:rsidRDefault="002C4AC6">
      <w:pPr>
        <w:spacing w:before="0" w:after="120" w:line="360" w:lineRule="exact"/>
        <w:jc w:val="both"/>
        <w:rPr>
          <w:rFonts w:hint="cs"/>
          <w:rtl/>
        </w:rPr>
      </w:pPr>
      <w:r>
        <w:rPr>
          <w:rFonts w:hint="cs"/>
          <w:rtl/>
        </w:rPr>
        <w:tab/>
        <w:t>(ب)</w:t>
      </w:r>
      <w:r>
        <w:rPr>
          <w:rFonts w:hint="cs"/>
          <w:rtl/>
        </w:rPr>
        <w:tab/>
        <w:t>جمعية النور؛</w:t>
      </w:r>
    </w:p>
    <w:p w:rsidR="00000000" w:rsidRDefault="002C4AC6">
      <w:pPr>
        <w:spacing w:before="0" w:after="120" w:line="360" w:lineRule="exact"/>
        <w:jc w:val="both"/>
        <w:rPr>
          <w:rFonts w:hint="cs"/>
          <w:rtl/>
        </w:rPr>
      </w:pPr>
      <w:r>
        <w:rPr>
          <w:rFonts w:hint="cs"/>
          <w:rtl/>
        </w:rPr>
        <w:tab/>
        <w:t>(ج)</w:t>
      </w:r>
      <w:r>
        <w:rPr>
          <w:rFonts w:hint="cs"/>
          <w:rtl/>
        </w:rPr>
        <w:tab/>
        <w:t>جمعية سكينة للمعوقين جسدياً وعقلياً؛</w:t>
      </w:r>
    </w:p>
    <w:p w:rsidR="00000000" w:rsidRDefault="002C4AC6">
      <w:pPr>
        <w:spacing w:before="0" w:after="120" w:line="360" w:lineRule="exact"/>
        <w:jc w:val="both"/>
        <w:rPr>
          <w:rFonts w:hint="cs"/>
          <w:rtl/>
        </w:rPr>
      </w:pPr>
      <w:r>
        <w:rPr>
          <w:rFonts w:hint="cs"/>
          <w:rtl/>
        </w:rPr>
        <w:tab/>
        <w:t>(د)</w:t>
      </w:r>
      <w:r>
        <w:rPr>
          <w:rFonts w:hint="cs"/>
          <w:rtl/>
        </w:rPr>
        <w:tab/>
        <w:t>جمعية صباح؛</w:t>
      </w:r>
    </w:p>
    <w:p w:rsidR="00000000" w:rsidRDefault="002C4AC6">
      <w:pPr>
        <w:spacing w:before="0" w:after="120" w:line="360" w:lineRule="exact"/>
        <w:jc w:val="both"/>
        <w:rPr>
          <w:rFonts w:hint="cs"/>
          <w:rtl/>
        </w:rPr>
      </w:pPr>
      <w:r>
        <w:rPr>
          <w:rFonts w:hint="cs"/>
          <w:rtl/>
        </w:rPr>
        <w:tab/>
        <w:t>(ه‍)</w:t>
      </w:r>
      <w:r>
        <w:rPr>
          <w:rFonts w:hint="cs"/>
          <w:rtl/>
        </w:rPr>
        <w:tab/>
        <w:t>جمعية أمل.</w:t>
      </w:r>
    </w:p>
    <w:p w:rsidR="00000000" w:rsidRDefault="002C4AC6">
      <w:pPr>
        <w:spacing w:line="360" w:lineRule="exact"/>
        <w:jc w:val="both"/>
        <w:rPr>
          <w:rFonts w:hint="cs"/>
          <w:rtl/>
        </w:rPr>
      </w:pPr>
      <w:r>
        <w:rPr>
          <w:rFonts w:hint="cs"/>
          <w:rtl/>
        </w:rPr>
        <w:t>169-</w:t>
      </w:r>
      <w:r>
        <w:rPr>
          <w:rFonts w:hint="cs"/>
          <w:rtl/>
        </w:rPr>
        <w:tab/>
        <w:t xml:space="preserve">وقد تكونت هذه الجمعيات بالعاصمة ثم </w:t>
      </w:r>
      <w:r>
        <w:rPr>
          <w:rFonts w:hint="cs"/>
          <w:rtl/>
        </w:rPr>
        <w:t xml:space="preserve">أنشئت فروعها في بعض الولايات لاحقاً مثل جمعية أمل التي انتشرت في كل من ولايات الجزيرة وشمال كردفان ونهر النيل وبحر الجبل. وفي عام 1982 بدأت الدولة في رعاية الأطفال المعوقين رعاية صحية بالتعاون مع السفارة البريطانية، وجامعة الخرطوم ومستشفى سوبا الجامعي حيث </w:t>
      </w:r>
      <w:r>
        <w:rPr>
          <w:rFonts w:hint="cs"/>
          <w:rtl/>
        </w:rPr>
        <w:t>تم إنشاء "معهد ششر" للأطفال المعوقين والذي يُعنى بصحة الأطفال المعوقين جسديا وعقليا وفيه يقوم أخصائي الأطفال بالعمل أسبوعيا لتقديم الرعاية الصحية والطبية كما يقوم مستشفى سوبا بإجراء العمليات الجراحية للمصابين بشلل الأطفال.</w:t>
      </w:r>
    </w:p>
    <w:p w:rsidR="00000000" w:rsidRDefault="002C4AC6">
      <w:pPr>
        <w:spacing w:line="360" w:lineRule="exact"/>
        <w:jc w:val="both"/>
        <w:rPr>
          <w:rFonts w:hint="cs"/>
          <w:rtl/>
        </w:rPr>
      </w:pPr>
      <w:r>
        <w:rPr>
          <w:rFonts w:hint="cs"/>
          <w:rtl/>
        </w:rPr>
        <w:t>170-</w:t>
      </w:r>
      <w:r>
        <w:rPr>
          <w:rFonts w:hint="cs"/>
          <w:rtl/>
        </w:rPr>
        <w:tab/>
        <w:t>كذلك بدأت بعض المنظمات الطوع</w:t>
      </w:r>
      <w:r>
        <w:rPr>
          <w:rFonts w:hint="cs"/>
          <w:rtl/>
        </w:rPr>
        <w:t>ية مثل معهد سكينة في فتح عيادات صحية للعناية بصحة الأطفال المعوقين ووضع سجل لكل طفل. وقد كان إسهام الدولة واضحا بإنشاء مصنع للأطراف الصناعية لمساعدة الأطفال المعوقين. والعمل على تأهيلهم اجتماعيا وتعليميا ومهنيا ورياضيا بدمجهم في المجتمع. وأُنشئت إدارة للمع</w:t>
      </w:r>
      <w:r>
        <w:rPr>
          <w:rFonts w:hint="cs"/>
          <w:rtl/>
        </w:rPr>
        <w:t>وقين بوزارة التخطيط الاجتماعي للاهتمام بهذه الفئة وذلك وفقا للاستراتيجية القومية الشاملة للبلاد، وقامت هذه الإدارة بإجراء دراسة عن الأطفال المعوقين بالمراكز والمعاهد التي تُعنى بهم. وكانت نتائج الدراسة كالآتي:</w:t>
      </w:r>
    </w:p>
    <w:p w:rsidR="00000000" w:rsidRDefault="002C4AC6">
      <w:pPr>
        <w:tabs>
          <w:tab w:val="left" w:pos="5754"/>
          <w:tab w:val="left" w:pos="6834"/>
          <w:tab w:val="left" w:pos="7194"/>
        </w:tabs>
        <w:spacing w:before="0" w:after="0" w:line="360" w:lineRule="exact"/>
        <w:jc w:val="both"/>
        <w:rPr>
          <w:rFonts w:hint="cs"/>
          <w:rtl/>
        </w:rPr>
      </w:pPr>
      <w:r>
        <w:rPr>
          <w:rFonts w:hint="cs"/>
          <w:rtl/>
        </w:rPr>
        <w:t>عدد الأطفال المعاقين</w:t>
      </w:r>
      <w:r>
        <w:rPr>
          <w:rFonts w:hint="cs"/>
          <w:rtl/>
        </w:rPr>
        <w:tab/>
        <w:t>248 90</w:t>
      </w:r>
    </w:p>
    <w:p w:rsidR="00000000" w:rsidRDefault="002C4AC6">
      <w:pPr>
        <w:tabs>
          <w:tab w:val="left" w:pos="5754"/>
          <w:tab w:val="left" w:pos="6974"/>
        </w:tabs>
        <w:spacing w:before="0" w:after="0" w:line="360" w:lineRule="exact"/>
        <w:jc w:val="both"/>
        <w:rPr>
          <w:rFonts w:hint="cs"/>
          <w:rtl/>
        </w:rPr>
      </w:pPr>
      <w:r>
        <w:rPr>
          <w:rFonts w:hint="cs"/>
          <w:rtl/>
        </w:rPr>
        <w:t>الذكور</w:t>
      </w:r>
      <w:r>
        <w:rPr>
          <w:rFonts w:hint="cs"/>
          <w:rtl/>
        </w:rPr>
        <w:tab/>
        <w:t>906 52</w:t>
      </w:r>
      <w:r>
        <w:rPr>
          <w:rFonts w:hint="cs"/>
          <w:rtl/>
        </w:rPr>
        <w:tab/>
        <w:t>58.6</w:t>
      </w:r>
      <w:r>
        <w:rPr>
          <w:rFonts w:hint="cs"/>
          <w:rtl/>
        </w:rPr>
        <w:t xml:space="preserve"> في المائة</w:t>
      </w:r>
    </w:p>
    <w:p w:rsidR="00000000" w:rsidRDefault="002C4AC6">
      <w:pPr>
        <w:tabs>
          <w:tab w:val="left" w:pos="5754"/>
          <w:tab w:val="left" w:pos="6974"/>
        </w:tabs>
        <w:spacing w:before="0" w:after="0" w:line="360" w:lineRule="exact"/>
        <w:jc w:val="both"/>
        <w:rPr>
          <w:rFonts w:hint="cs"/>
          <w:rtl/>
        </w:rPr>
      </w:pPr>
      <w:r>
        <w:rPr>
          <w:rFonts w:hint="cs"/>
          <w:rtl/>
        </w:rPr>
        <w:t>الإناث</w:t>
      </w:r>
      <w:r>
        <w:rPr>
          <w:rFonts w:hint="cs"/>
          <w:rtl/>
        </w:rPr>
        <w:tab/>
        <w:t>342 37</w:t>
      </w:r>
      <w:r>
        <w:rPr>
          <w:rFonts w:hint="cs"/>
          <w:rtl/>
        </w:rPr>
        <w:tab/>
        <w:t>41.4 في المائة</w:t>
      </w:r>
    </w:p>
    <w:p w:rsidR="00000000" w:rsidRDefault="002C4AC6">
      <w:pPr>
        <w:tabs>
          <w:tab w:val="left" w:pos="5754"/>
          <w:tab w:val="left" w:pos="6974"/>
        </w:tabs>
        <w:spacing w:before="0" w:after="0" w:line="360" w:lineRule="exact"/>
        <w:jc w:val="both"/>
        <w:rPr>
          <w:rFonts w:hint="cs"/>
          <w:rtl/>
        </w:rPr>
      </w:pPr>
      <w:r>
        <w:rPr>
          <w:rFonts w:hint="cs"/>
          <w:rtl/>
        </w:rPr>
        <w:t>بالحضر</w:t>
      </w:r>
      <w:r>
        <w:rPr>
          <w:rFonts w:hint="cs"/>
          <w:rtl/>
        </w:rPr>
        <w:tab/>
        <w:t>587 27</w:t>
      </w:r>
      <w:r>
        <w:rPr>
          <w:rFonts w:hint="cs"/>
          <w:rtl/>
        </w:rPr>
        <w:tab/>
        <w:t>30.6 في المائة</w:t>
      </w:r>
    </w:p>
    <w:p w:rsidR="00000000" w:rsidRDefault="002C4AC6">
      <w:pPr>
        <w:tabs>
          <w:tab w:val="left" w:pos="5754"/>
          <w:tab w:val="left" w:pos="6974"/>
        </w:tabs>
        <w:spacing w:before="0" w:after="0" w:line="360" w:lineRule="exact"/>
        <w:jc w:val="both"/>
        <w:rPr>
          <w:rFonts w:hint="cs"/>
          <w:rtl/>
        </w:rPr>
      </w:pPr>
      <w:r>
        <w:rPr>
          <w:rFonts w:hint="cs"/>
          <w:rtl/>
        </w:rPr>
        <w:t>بالريف</w:t>
      </w:r>
      <w:r>
        <w:rPr>
          <w:rFonts w:hint="cs"/>
          <w:rtl/>
        </w:rPr>
        <w:tab/>
        <w:t>661 62</w:t>
      </w:r>
      <w:r>
        <w:rPr>
          <w:rFonts w:hint="cs"/>
          <w:rtl/>
        </w:rPr>
        <w:tab/>
        <w:t>69.4 في المائة</w:t>
      </w:r>
    </w:p>
    <w:p w:rsidR="00000000" w:rsidRDefault="002C4AC6">
      <w:pPr>
        <w:tabs>
          <w:tab w:val="left" w:pos="5754"/>
          <w:tab w:val="left" w:pos="6974"/>
        </w:tabs>
        <w:spacing w:before="0" w:after="0" w:line="360" w:lineRule="exact"/>
        <w:jc w:val="both"/>
        <w:rPr>
          <w:rFonts w:hint="cs"/>
          <w:rtl/>
        </w:rPr>
      </w:pPr>
    </w:p>
    <w:p w:rsidR="00000000" w:rsidRDefault="002C4AC6">
      <w:pPr>
        <w:tabs>
          <w:tab w:val="left" w:pos="5754"/>
          <w:tab w:val="left" w:pos="6974"/>
        </w:tabs>
        <w:spacing w:before="0" w:after="0" w:line="360" w:lineRule="exact"/>
        <w:jc w:val="both"/>
        <w:rPr>
          <w:rFonts w:hint="cs"/>
          <w:rtl/>
        </w:rPr>
      </w:pPr>
    </w:p>
    <w:p w:rsidR="00000000" w:rsidRDefault="002C4AC6">
      <w:pPr>
        <w:tabs>
          <w:tab w:val="left" w:pos="5754"/>
          <w:tab w:val="left" w:pos="6974"/>
        </w:tabs>
        <w:spacing w:before="0" w:after="0" w:line="360" w:lineRule="exact"/>
        <w:jc w:val="both"/>
        <w:rPr>
          <w:rFonts w:hint="cs"/>
          <w:rtl/>
        </w:rPr>
      </w:pPr>
    </w:p>
    <w:p w:rsidR="00000000" w:rsidRDefault="002C4AC6">
      <w:pPr>
        <w:spacing w:line="360" w:lineRule="exact"/>
        <w:jc w:val="both"/>
        <w:rPr>
          <w:rFonts w:hint="cs"/>
          <w:rtl/>
        </w:rPr>
      </w:pPr>
      <w:r>
        <w:rPr>
          <w:rFonts w:hint="cs"/>
          <w:rtl/>
        </w:rPr>
        <w:tab/>
        <w:t>أما تصنيفهم على حسب الإعاقة فهو كالآتي:</w:t>
      </w:r>
    </w:p>
    <w:p w:rsidR="00000000" w:rsidRDefault="002C4AC6">
      <w:pPr>
        <w:tabs>
          <w:tab w:val="left" w:pos="5754"/>
          <w:tab w:val="left" w:pos="6974"/>
        </w:tabs>
        <w:spacing w:before="0" w:after="0" w:line="360" w:lineRule="exact"/>
        <w:jc w:val="both"/>
        <w:rPr>
          <w:rFonts w:hint="cs"/>
          <w:rtl/>
        </w:rPr>
      </w:pPr>
      <w:r>
        <w:rPr>
          <w:rFonts w:hint="cs"/>
          <w:rtl/>
        </w:rPr>
        <w:t>المعاقون جسديا</w:t>
      </w:r>
      <w:r>
        <w:rPr>
          <w:rFonts w:hint="cs"/>
          <w:rtl/>
        </w:rPr>
        <w:tab/>
        <w:t>390 38</w:t>
      </w:r>
      <w:r>
        <w:rPr>
          <w:rFonts w:hint="cs"/>
          <w:rtl/>
        </w:rPr>
        <w:tab/>
        <w:t>42.5 في المائة</w:t>
      </w:r>
    </w:p>
    <w:p w:rsidR="00000000" w:rsidRDefault="002C4AC6">
      <w:pPr>
        <w:tabs>
          <w:tab w:val="left" w:pos="5754"/>
          <w:tab w:val="left" w:pos="6974"/>
        </w:tabs>
        <w:spacing w:before="0" w:after="0" w:line="360" w:lineRule="exact"/>
        <w:jc w:val="both"/>
        <w:rPr>
          <w:rFonts w:hint="cs"/>
          <w:rtl/>
        </w:rPr>
      </w:pPr>
      <w:r>
        <w:rPr>
          <w:rFonts w:hint="cs"/>
          <w:rtl/>
        </w:rPr>
        <w:t>صم وبكم</w:t>
      </w:r>
      <w:r>
        <w:rPr>
          <w:rFonts w:hint="cs"/>
          <w:rtl/>
        </w:rPr>
        <w:tab/>
        <w:t>749 20</w:t>
      </w:r>
      <w:r>
        <w:rPr>
          <w:rFonts w:hint="cs"/>
          <w:rtl/>
        </w:rPr>
        <w:tab/>
        <w:t>23.0 في المائة</w:t>
      </w:r>
    </w:p>
    <w:p w:rsidR="00000000" w:rsidRDefault="002C4AC6">
      <w:pPr>
        <w:tabs>
          <w:tab w:val="left" w:pos="5754"/>
          <w:tab w:val="left" w:pos="6974"/>
        </w:tabs>
        <w:spacing w:before="0" w:after="0" w:line="360" w:lineRule="exact"/>
        <w:jc w:val="both"/>
        <w:rPr>
          <w:rFonts w:hint="cs"/>
          <w:rtl/>
        </w:rPr>
      </w:pPr>
      <w:r>
        <w:rPr>
          <w:rFonts w:hint="cs"/>
          <w:rtl/>
        </w:rPr>
        <w:t>مكفوفون</w:t>
      </w:r>
      <w:r>
        <w:rPr>
          <w:rFonts w:hint="cs"/>
          <w:rtl/>
        </w:rPr>
        <w:tab/>
        <w:t>233 7</w:t>
      </w:r>
      <w:r>
        <w:rPr>
          <w:rFonts w:hint="cs"/>
          <w:rtl/>
        </w:rPr>
        <w:tab/>
        <w:t>8.1 في المائة</w:t>
      </w:r>
    </w:p>
    <w:p w:rsidR="00000000" w:rsidRDefault="002C4AC6">
      <w:pPr>
        <w:tabs>
          <w:tab w:val="left" w:pos="5754"/>
          <w:tab w:val="left" w:pos="6974"/>
        </w:tabs>
        <w:spacing w:before="0" w:after="0" w:line="360" w:lineRule="exact"/>
        <w:jc w:val="both"/>
        <w:rPr>
          <w:rFonts w:hint="cs"/>
          <w:rtl/>
        </w:rPr>
      </w:pPr>
      <w:r>
        <w:rPr>
          <w:rFonts w:hint="cs"/>
          <w:rtl/>
        </w:rPr>
        <w:t>إعاقة مركبة</w:t>
      </w:r>
      <w:r>
        <w:rPr>
          <w:rFonts w:hint="cs"/>
          <w:rtl/>
        </w:rPr>
        <w:tab/>
        <w:t>157 3</w:t>
      </w:r>
      <w:r>
        <w:rPr>
          <w:rFonts w:hint="cs"/>
          <w:rtl/>
        </w:rPr>
        <w:tab/>
        <w:t>3</w:t>
      </w:r>
      <w:r>
        <w:rPr>
          <w:rFonts w:hint="cs"/>
          <w:rtl/>
        </w:rPr>
        <w:t>.5 في المائة</w:t>
      </w:r>
    </w:p>
    <w:p w:rsidR="00000000" w:rsidRDefault="002C4AC6">
      <w:pPr>
        <w:tabs>
          <w:tab w:val="left" w:pos="5754"/>
          <w:tab w:val="left" w:pos="6974"/>
        </w:tabs>
        <w:spacing w:before="0" w:after="0" w:line="360" w:lineRule="exact"/>
        <w:jc w:val="both"/>
        <w:rPr>
          <w:rFonts w:hint="cs"/>
          <w:rtl/>
        </w:rPr>
      </w:pPr>
      <w:r>
        <w:rPr>
          <w:rFonts w:hint="cs"/>
          <w:rtl/>
        </w:rPr>
        <w:t>ذهنية</w:t>
      </w:r>
      <w:r>
        <w:rPr>
          <w:rFonts w:hint="cs"/>
          <w:rtl/>
        </w:rPr>
        <w:tab/>
        <w:t>069 13</w:t>
      </w:r>
      <w:r>
        <w:rPr>
          <w:rFonts w:hint="cs"/>
          <w:rtl/>
        </w:rPr>
        <w:tab/>
        <w:t>14.5 في المائة</w:t>
      </w:r>
    </w:p>
    <w:p w:rsidR="00000000" w:rsidRDefault="002C4AC6">
      <w:pPr>
        <w:tabs>
          <w:tab w:val="left" w:pos="5754"/>
          <w:tab w:val="left" w:pos="6974"/>
        </w:tabs>
        <w:spacing w:before="0" w:after="0" w:line="360" w:lineRule="exact"/>
        <w:jc w:val="both"/>
        <w:rPr>
          <w:rFonts w:hint="cs"/>
          <w:rtl/>
        </w:rPr>
      </w:pPr>
      <w:r>
        <w:rPr>
          <w:rFonts w:hint="cs"/>
          <w:rtl/>
        </w:rPr>
        <w:t>أخرى (نفسية ووراثية)</w:t>
      </w:r>
      <w:r>
        <w:rPr>
          <w:rFonts w:hint="cs"/>
          <w:rtl/>
        </w:rPr>
        <w:tab/>
        <w:t>208 7</w:t>
      </w:r>
      <w:r>
        <w:rPr>
          <w:rFonts w:hint="cs"/>
          <w:rtl/>
        </w:rPr>
        <w:tab/>
        <w:t>8.0 في المائة</w:t>
      </w:r>
    </w:p>
    <w:p w:rsidR="00000000" w:rsidRDefault="002C4AC6">
      <w:pPr>
        <w:tabs>
          <w:tab w:val="left" w:pos="5754"/>
          <w:tab w:val="left" w:pos="6974"/>
        </w:tabs>
        <w:spacing w:before="0" w:after="0" w:line="360" w:lineRule="exact"/>
        <w:jc w:val="both"/>
        <w:rPr>
          <w:rFonts w:hint="cs"/>
          <w:rtl/>
        </w:rPr>
      </w:pPr>
      <w:r>
        <w:rPr>
          <w:rFonts w:hint="cs"/>
          <w:rtl/>
        </w:rPr>
        <w:t>غير مبينة</w:t>
      </w:r>
      <w:r>
        <w:rPr>
          <w:rFonts w:hint="cs"/>
          <w:rtl/>
        </w:rPr>
        <w:tab/>
        <w:t>442</w:t>
      </w:r>
      <w:r>
        <w:rPr>
          <w:rFonts w:hint="cs"/>
          <w:rtl/>
        </w:rPr>
        <w:tab/>
        <w:t>0.4 في المائة</w:t>
      </w:r>
    </w:p>
    <w:p w:rsidR="00000000" w:rsidRDefault="002C4AC6">
      <w:pPr>
        <w:spacing w:line="360" w:lineRule="exact"/>
        <w:jc w:val="both"/>
        <w:rPr>
          <w:rFonts w:hint="cs"/>
          <w:rtl/>
        </w:rPr>
      </w:pPr>
      <w:r>
        <w:rPr>
          <w:rFonts w:hint="cs"/>
          <w:rtl/>
        </w:rPr>
        <w:t>171-</w:t>
      </w:r>
      <w:r>
        <w:rPr>
          <w:rFonts w:hint="cs"/>
          <w:rtl/>
        </w:rPr>
        <w:tab/>
        <w:t xml:space="preserve">وبلغ عدد الأطفال المعوقين بولاية الخرطوم 297 12 من الذكور منهم 057 7 بنسبة 42.6 في المائة ويبلغ عدد الأطفال المعوقين الذين تم تأهيلهم بولاية </w:t>
      </w:r>
      <w:r>
        <w:rPr>
          <w:rFonts w:hint="cs"/>
          <w:rtl/>
        </w:rPr>
        <w:t>الخرطوم 682 2 أي بنسبة 31.8 في المائة ويعزى ذلك بالطبع إلى التكاليف العالية لتعليم الطفل المعوق وقلة عدد المؤسسات والمراكز أو عدم القدرة على فتح فصول دراسية إضافية داخل المعاهد الموجودة. أما عدد الأطفال الموجودين حالياً (عام 1996) بمؤسسات ومعاهدة التأهيل ب</w:t>
      </w:r>
      <w:r>
        <w:rPr>
          <w:rFonts w:hint="cs"/>
          <w:rtl/>
        </w:rPr>
        <w:t>ولاية الخرطوم فقد بلغ 620 فرداً أي بنسبة 23.5 في المائة وعدد الأطفال الذين سبق تأهيلهم 051 2 أي بنسبة 76.5 في المائة. ويبلغ عدد المؤسسات والمراكز بولاية الخرطوم 11 مؤسسة ومركزاً اثنان منها حكومية والباقي مؤسسات ومراكز طوعية تابعة لجمعيات أو لأفراد.</w:t>
      </w:r>
    </w:p>
    <w:p w:rsidR="00000000" w:rsidRDefault="002C4AC6">
      <w:pPr>
        <w:spacing w:line="360" w:lineRule="exact"/>
        <w:jc w:val="both"/>
        <w:rPr>
          <w:rFonts w:hint="cs"/>
          <w:rtl/>
        </w:rPr>
      </w:pPr>
      <w:r>
        <w:rPr>
          <w:rFonts w:hint="cs"/>
          <w:rtl/>
        </w:rPr>
        <w:tab/>
        <w:t>أما ال</w:t>
      </w:r>
      <w:r>
        <w:rPr>
          <w:rFonts w:hint="cs"/>
          <w:rtl/>
        </w:rPr>
        <w:t>أطفال المعاقون بمعاهد التأهيل حسب الإعاقة والعمر بولاية الخرطوم فهم كالآتي: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1260"/>
        <w:gridCol w:w="1260"/>
        <w:gridCol w:w="1080"/>
        <w:gridCol w:w="1800"/>
        <w:gridCol w:w="1260"/>
        <w:gridCol w:w="1188"/>
      </w:tblGrid>
      <w:tr w:rsidR="002C4AC6" w:rsidTr="002C4AC6">
        <w:tblPrEx>
          <w:tblCellMar>
            <w:top w:w="0" w:type="dxa"/>
            <w:bottom w:w="0" w:type="dxa"/>
          </w:tblCellMar>
        </w:tblPrEx>
        <w:tc>
          <w:tcPr>
            <w:tcW w:w="1722" w:type="dxa"/>
          </w:tcPr>
          <w:p w:rsidR="002C4AC6" w:rsidRDefault="002C4AC6">
            <w:pPr>
              <w:spacing w:before="0" w:after="0" w:line="360" w:lineRule="exact"/>
              <w:jc w:val="both"/>
              <w:rPr>
                <w:rStyle w:val="FootnoteReference"/>
                <w:rFonts w:hint="cs"/>
                <w:bCs w:val="0"/>
                <w:vertAlign w:val="baseline"/>
              </w:rPr>
            </w:pPr>
            <w:r>
              <w:rPr>
                <w:rFonts w:hint="cs"/>
                <w:rtl/>
              </w:rPr>
              <w:t>نوع الإعاقة</w:t>
            </w:r>
          </w:p>
        </w:tc>
        <w:tc>
          <w:tcPr>
            <w:tcW w:w="1260" w:type="dxa"/>
          </w:tcPr>
          <w:p w:rsidR="002C4AC6" w:rsidRDefault="002C4AC6">
            <w:pPr>
              <w:spacing w:before="0" w:after="0" w:line="360" w:lineRule="exact"/>
              <w:jc w:val="both"/>
              <w:rPr>
                <w:rStyle w:val="FootnoteReference"/>
                <w:rFonts w:hint="cs"/>
                <w:bCs w:val="0"/>
                <w:vertAlign w:val="baseline"/>
              </w:rPr>
            </w:pPr>
            <w:r>
              <w:rPr>
                <w:rFonts w:hint="cs"/>
                <w:rtl/>
              </w:rPr>
              <w:t>العدد</w:t>
            </w:r>
          </w:p>
        </w:tc>
        <w:tc>
          <w:tcPr>
            <w:tcW w:w="1260" w:type="dxa"/>
          </w:tcPr>
          <w:p w:rsidR="002C4AC6" w:rsidRDefault="002C4AC6">
            <w:pPr>
              <w:spacing w:before="0" w:after="0" w:line="360" w:lineRule="exact"/>
              <w:jc w:val="both"/>
              <w:rPr>
                <w:rStyle w:val="FootnoteReference"/>
                <w:rFonts w:hint="cs"/>
                <w:bCs w:val="0"/>
                <w:vertAlign w:val="baseline"/>
              </w:rPr>
            </w:pPr>
            <w:r>
              <w:rPr>
                <w:rFonts w:hint="cs"/>
                <w:rtl/>
              </w:rPr>
              <w:t>ذكور</w:t>
            </w:r>
          </w:p>
        </w:tc>
        <w:tc>
          <w:tcPr>
            <w:tcW w:w="1080" w:type="dxa"/>
          </w:tcPr>
          <w:p w:rsidR="002C4AC6" w:rsidRDefault="002C4AC6">
            <w:pPr>
              <w:spacing w:before="0" w:after="0" w:line="360" w:lineRule="exact"/>
              <w:jc w:val="both"/>
              <w:rPr>
                <w:rStyle w:val="FootnoteReference"/>
                <w:rFonts w:hint="cs"/>
                <w:bCs w:val="0"/>
                <w:vertAlign w:val="baseline"/>
              </w:rPr>
            </w:pPr>
            <w:r>
              <w:rPr>
                <w:rFonts w:hint="cs"/>
                <w:rtl/>
              </w:rPr>
              <w:t>إناث</w:t>
            </w:r>
          </w:p>
        </w:tc>
        <w:tc>
          <w:tcPr>
            <w:tcW w:w="1800" w:type="dxa"/>
          </w:tcPr>
          <w:p w:rsidR="002C4AC6" w:rsidRDefault="002C4AC6">
            <w:pPr>
              <w:spacing w:before="0" w:after="0" w:line="360" w:lineRule="exact"/>
              <w:jc w:val="both"/>
              <w:rPr>
                <w:rStyle w:val="FootnoteReference"/>
                <w:rFonts w:hint="cs"/>
                <w:bCs w:val="0"/>
                <w:vertAlign w:val="baseline"/>
              </w:rPr>
            </w:pPr>
            <w:r>
              <w:rPr>
                <w:rFonts w:hint="cs"/>
                <w:rtl/>
              </w:rPr>
              <w:t>أقل من 6 سنوات</w:t>
            </w:r>
          </w:p>
        </w:tc>
        <w:tc>
          <w:tcPr>
            <w:tcW w:w="1260" w:type="dxa"/>
          </w:tcPr>
          <w:p w:rsidR="002C4AC6" w:rsidRDefault="002C4AC6">
            <w:pPr>
              <w:spacing w:before="0" w:after="0" w:line="360" w:lineRule="exact"/>
              <w:jc w:val="both"/>
              <w:rPr>
                <w:rStyle w:val="FootnoteReference"/>
                <w:rFonts w:hint="cs"/>
                <w:bCs w:val="0"/>
                <w:vertAlign w:val="baseline"/>
              </w:rPr>
            </w:pPr>
            <w:r>
              <w:rPr>
                <w:rFonts w:hint="cs"/>
                <w:rtl/>
              </w:rPr>
              <w:t>6-12 سنة</w:t>
            </w:r>
          </w:p>
        </w:tc>
        <w:tc>
          <w:tcPr>
            <w:tcW w:w="1188" w:type="dxa"/>
          </w:tcPr>
          <w:p w:rsidR="002C4AC6" w:rsidRDefault="002C4AC6">
            <w:pPr>
              <w:spacing w:before="0" w:after="0" w:line="360" w:lineRule="exact"/>
              <w:jc w:val="both"/>
              <w:rPr>
                <w:rStyle w:val="FootnoteReference"/>
                <w:rFonts w:hint="cs"/>
                <w:bCs w:val="0"/>
                <w:vertAlign w:val="baseline"/>
              </w:rPr>
            </w:pPr>
            <w:r>
              <w:rPr>
                <w:rFonts w:hint="cs"/>
                <w:rtl/>
              </w:rPr>
              <w:t>12 سنة</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Style w:val="FootnoteReference"/>
                <w:rFonts w:hint="cs"/>
                <w:bCs w:val="0"/>
                <w:vertAlign w:val="baseline"/>
              </w:rPr>
            </w:pPr>
            <w:r>
              <w:rPr>
                <w:rFonts w:hint="cs"/>
                <w:rtl/>
              </w:rPr>
              <w:t>ذهنية</w:t>
            </w:r>
          </w:p>
        </w:tc>
        <w:tc>
          <w:tcPr>
            <w:tcW w:w="1260" w:type="dxa"/>
          </w:tcPr>
          <w:p w:rsidR="002C4AC6" w:rsidRDefault="002C4AC6">
            <w:pPr>
              <w:spacing w:before="0" w:after="0" w:line="360" w:lineRule="exact"/>
              <w:ind w:firstLine="224"/>
              <w:jc w:val="both"/>
              <w:rPr>
                <w:rStyle w:val="FootnoteReference"/>
                <w:rFonts w:hint="cs"/>
                <w:bCs w:val="0"/>
                <w:vertAlign w:val="baseline"/>
              </w:rPr>
            </w:pPr>
            <w:r>
              <w:rPr>
                <w:rFonts w:hint="cs"/>
                <w:rtl/>
              </w:rPr>
              <w:t>129</w:t>
            </w:r>
          </w:p>
        </w:tc>
        <w:tc>
          <w:tcPr>
            <w:tcW w:w="1260" w:type="dxa"/>
          </w:tcPr>
          <w:p w:rsidR="002C4AC6" w:rsidRDefault="002C4AC6">
            <w:pPr>
              <w:spacing w:before="0" w:after="0" w:line="360" w:lineRule="exact"/>
              <w:ind w:firstLine="129"/>
              <w:jc w:val="both"/>
              <w:rPr>
                <w:rStyle w:val="FootnoteReference"/>
                <w:rFonts w:hint="cs"/>
                <w:bCs w:val="0"/>
                <w:vertAlign w:val="baseline"/>
              </w:rPr>
            </w:pPr>
            <w:r>
              <w:rPr>
                <w:rFonts w:hint="cs"/>
                <w:rtl/>
              </w:rPr>
              <w:t>89</w:t>
            </w:r>
          </w:p>
        </w:tc>
        <w:tc>
          <w:tcPr>
            <w:tcW w:w="1080" w:type="dxa"/>
          </w:tcPr>
          <w:p w:rsidR="002C4AC6" w:rsidRDefault="002C4AC6">
            <w:pPr>
              <w:spacing w:before="0" w:after="0" w:line="360" w:lineRule="exact"/>
              <w:jc w:val="both"/>
              <w:rPr>
                <w:rStyle w:val="FootnoteReference"/>
                <w:rFonts w:hint="cs"/>
                <w:bCs w:val="0"/>
                <w:vertAlign w:val="baseline"/>
              </w:rPr>
            </w:pPr>
            <w:r>
              <w:rPr>
                <w:rFonts w:hint="cs"/>
                <w:rtl/>
              </w:rPr>
              <w:t>31</w:t>
            </w:r>
          </w:p>
        </w:tc>
        <w:tc>
          <w:tcPr>
            <w:tcW w:w="1800" w:type="dxa"/>
          </w:tcPr>
          <w:p w:rsidR="002C4AC6" w:rsidRDefault="002C4AC6">
            <w:pPr>
              <w:spacing w:before="0" w:after="0" w:line="360" w:lineRule="exact"/>
              <w:ind w:firstLine="434"/>
              <w:jc w:val="both"/>
              <w:rPr>
                <w:rStyle w:val="FootnoteReference"/>
                <w:bCs w:val="0"/>
                <w:vertAlign w:val="baseline"/>
              </w:rPr>
            </w:pPr>
            <w:r>
              <w:rPr>
                <w:rtl/>
              </w:rPr>
              <w:t>28</w:t>
            </w:r>
          </w:p>
        </w:tc>
        <w:tc>
          <w:tcPr>
            <w:tcW w:w="1260" w:type="dxa"/>
          </w:tcPr>
          <w:p w:rsidR="002C4AC6" w:rsidRDefault="002C4AC6">
            <w:pPr>
              <w:spacing w:before="0" w:after="0" w:line="360" w:lineRule="exact"/>
              <w:ind w:firstLine="188"/>
              <w:jc w:val="both"/>
              <w:rPr>
                <w:rStyle w:val="FootnoteReference"/>
                <w:rFonts w:hint="cs"/>
                <w:bCs w:val="0"/>
                <w:vertAlign w:val="baseline"/>
              </w:rPr>
            </w:pPr>
            <w:r>
              <w:rPr>
                <w:rFonts w:hint="cs"/>
                <w:rtl/>
              </w:rPr>
              <w:t>72</w:t>
            </w:r>
          </w:p>
        </w:tc>
        <w:tc>
          <w:tcPr>
            <w:tcW w:w="1188" w:type="dxa"/>
          </w:tcPr>
          <w:p w:rsidR="002C4AC6" w:rsidRDefault="002C4AC6">
            <w:pPr>
              <w:spacing w:before="0" w:after="0" w:line="360" w:lineRule="exact"/>
              <w:ind w:firstLine="132"/>
              <w:jc w:val="both"/>
              <w:rPr>
                <w:rStyle w:val="FootnoteReference"/>
                <w:rFonts w:hint="cs"/>
                <w:bCs w:val="0"/>
                <w:vertAlign w:val="baseline"/>
              </w:rPr>
            </w:pPr>
            <w:r>
              <w:rPr>
                <w:rFonts w:hint="cs"/>
                <w:rtl/>
              </w:rPr>
              <w:t>29</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Fonts w:hint="cs"/>
                <w:rtl/>
              </w:rPr>
            </w:pPr>
            <w:r>
              <w:rPr>
                <w:rFonts w:hint="cs"/>
                <w:rtl/>
              </w:rPr>
              <w:t>سمعية</w:t>
            </w:r>
          </w:p>
        </w:tc>
        <w:tc>
          <w:tcPr>
            <w:tcW w:w="1260" w:type="dxa"/>
          </w:tcPr>
          <w:p w:rsidR="002C4AC6" w:rsidRDefault="002C4AC6">
            <w:pPr>
              <w:spacing w:before="0" w:after="0" w:line="360" w:lineRule="exact"/>
              <w:ind w:firstLine="224"/>
              <w:jc w:val="both"/>
              <w:rPr>
                <w:rFonts w:hint="cs"/>
                <w:rtl/>
              </w:rPr>
            </w:pPr>
            <w:r>
              <w:rPr>
                <w:rFonts w:hint="cs"/>
                <w:rtl/>
              </w:rPr>
              <w:t>325</w:t>
            </w:r>
          </w:p>
        </w:tc>
        <w:tc>
          <w:tcPr>
            <w:tcW w:w="1260" w:type="dxa"/>
          </w:tcPr>
          <w:p w:rsidR="002C4AC6" w:rsidRDefault="002C4AC6">
            <w:pPr>
              <w:spacing w:before="0" w:after="0" w:line="360" w:lineRule="exact"/>
              <w:ind w:firstLine="129"/>
              <w:jc w:val="both"/>
              <w:rPr>
                <w:rFonts w:hint="cs"/>
                <w:rtl/>
              </w:rPr>
            </w:pPr>
            <w:r>
              <w:rPr>
                <w:rFonts w:hint="cs"/>
                <w:rtl/>
              </w:rPr>
              <w:t>123</w:t>
            </w:r>
          </w:p>
        </w:tc>
        <w:tc>
          <w:tcPr>
            <w:tcW w:w="1080" w:type="dxa"/>
          </w:tcPr>
          <w:p w:rsidR="002C4AC6" w:rsidRDefault="002C4AC6">
            <w:pPr>
              <w:spacing w:before="0" w:after="0" w:line="360" w:lineRule="exact"/>
              <w:jc w:val="both"/>
              <w:rPr>
                <w:rFonts w:hint="cs"/>
                <w:rtl/>
              </w:rPr>
            </w:pPr>
            <w:r>
              <w:rPr>
                <w:rFonts w:hint="cs"/>
                <w:rtl/>
              </w:rPr>
              <w:t>102</w:t>
            </w:r>
          </w:p>
        </w:tc>
        <w:tc>
          <w:tcPr>
            <w:tcW w:w="1800" w:type="dxa"/>
          </w:tcPr>
          <w:p w:rsidR="002C4AC6" w:rsidRDefault="002C4AC6">
            <w:pPr>
              <w:spacing w:before="0" w:after="0" w:line="360" w:lineRule="exact"/>
              <w:ind w:firstLine="434"/>
              <w:jc w:val="both"/>
              <w:rPr>
                <w:rFonts w:hint="cs"/>
                <w:rtl/>
              </w:rPr>
            </w:pPr>
            <w:r>
              <w:rPr>
                <w:rFonts w:hint="cs"/>
                <w:rtl/>
              </w:rPr>
              <w:t>10</w:t>
            </w:r>
          </w:p>
        </w:tc>
        <w:tc>
          <w:tcPr>
            <w:tcW w:w="1260" w:type="dxa"/>
          </w:tcPr>
          <w:p w:rsidR="002C4AC6" w:rsidRDefault="002C4AC6">
            <w:pPr>
              <w:spacing w:before="0" w:after="0" w:line="360" w:lineRule="exact"/>
              <w:ind w:firstLine="188"/>
              <w:jc w:val="both"/>
              <w:rPr>
                <w:rFonts w:hint="cs"/>
                <w:rtl/>
              </w:rPr>
            </w:pPr>
            <w:r>
              <w:rPr>
                <w:rFonts w:hint="cs"/>
                <w:rtl/>
              </w:rPr>
              <w:t>169</w:t>
            </w:r>
          </w:p>
        </w:tc>
        <w:tc>
          <w:tcPr>
            <w:tcW w:w="1188" w:type="dxa"/>
          </w:tcPr>
          <w:p w:rsidR="002C4AC6" w:rsidRDefault="002C4AC6">
            <w:pPr>
              <w:spacing w:before="0" w:after="0" w:line="360" w:lineRule="exact"/>
              <w:ind w:firstLine="132"/>
              <w:jc w:val="both"/>
              <w:rPr>
                <w:rFonts w:hint="cs"/>
                <w:rtl/>
              </w:rPr>
            </w:pPr>
            <w:r>
              <w:rPr>
                <w:rFonts w:hint="cs"/>
                <w:rtl/>
              </w:rPr>
              <w:t>46</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Fonts w:hint="cs"/>
                <w:rtl/>
              </w:rPr>
            </w:pPr>
            <w:r>
              <w:rPr>
                <w:rFonts w:hint="cs"/>
                <w:rtl/>
              </w:rPr>
              <w:t>بصرية</w:t>
            </w:r>
          </w:p>
        </w:tc>
        <w:tc>
          <w:tcPr>
            <w:tcW w:w="1260" w:type="dxa"/>
          </w:tcPr>
          <w:p w:rsidR="002C4AC6" w:rsidRDefault="002C4AC6">
            <w:pPr>
              <w:spacing w:before="0" w:after="0" w:line="360" w:lineRule="exact"/>
              <w:ind w:firstLine="224"/>
              <w:jc w:val="both"/>
              <w:rPr>
                <w:rFonts w:hint="cs"/>
                <w:rtl/>
              </w:rPr>
            </w:pPr>
            <w:r>
              <w:rPr>
                <w:rFonts w:hint="cs"/>
                <w:rtl/>
              </w:rPr>
              <w:t>86</w:t>
            </w:r>
          </w:p>
        </w:tc>
        <w:tc>
          <w:tcPr>
            <w:tcW w:w="1260" w:type="dxa"/>
          </w:tcPr>
          <w:p w:rsidR="002C4AC6" w:rsidRDefault="002C4AC6">
            <w:pPr>
              <w:spacing w:before="0" w:after="0" w:line="360" w:lineRule="exact"/>
              <w:ind w:firstLine="129"/>
              <w:jc w:val="both"/>
              <w:rPr>
                <w:rFonts w:hint="cs"/>
                <w:rtl/>
              </w:rPr>
            </w:pPr>
            <w:r>
              <w:rPr>
                <w:rFonts w:hint="cs"/>
                <w:rtl/>
              </w:rPr>
              <w:t>60</w:t>
            </w:r>
          </w:p>
        </w:tc>
        <w:tc>
          <w:tcPr>
            <w:tcW w:w="1080" w:type="dxa"/>
          </w:tcPr>
          <w:p w:rsidR="002C4AC6" w:rsidRDefault="002C4AC6">
            <w:pPr>
              <w:spacing w:before="0" w:after="0" w:line="360" w:lineRule="exact"/>
              <w:jc w:val="both"/>
              <w:rPr>
                <w:rFonts w:hint="cs"/>
                <w:rtl/>
              </w:rPr>
            </w:pPr>
            <w:r>
              <w:rPr>
                <w:rFonts w:hint="cs"/>
                <w:rtl/>
              </w:rPr>
              <w:t>26</w:t>
            </w:r>
          </w:p>
        </w:tc>
        <w:tc>
          <w:tcPr>
            <w:tcW w:w="1800" w:type="dxa"/>
          </w:tcPr>
          <w:p w:rsidR="002C4AC6" w:rsidRDefault="002C4AC6">
            <w:pPr>
              <w:spacing w:before="0" w:after="0" w:line="360" w:lineRule="exact"/>
              <w:ind w:firstLine="434"/>
              <w:jc w:val="both"/>
              <w:rPr>
                <w:rFonts w:hint="cs"/>
                <w:rtl/>
              </w:rPr>
            </w:pPr>
            <w:r>
              <w:rPr>
                <w:rFonts w:hint="cs"/>
                <w:rtl/>
              </w:rPr>
              <w:t>-</w:t>
            </w:r>
          </w:p>
        </w:tc>
        <w:tc>
          <w:tcPr>
            <w:tcW w:w="1260" w:type="dxa"/>
          </w:tcPr>
          <w:p w:rsidR="002C4AC6" w:rsidRDefault="002C4AC6">
            <w:pPr>
              <w:spacing w:before="0" w:after="0" w:line="360" w:lineRule="exact"/>
              <w:ind w:firstLine="188"/>
              <w:jc w:val="both"/>
              <w:rPr>
                <w:rFonts w:hint="cs"/>
                <w:rtl/>
              </w:rPr>
            </w:pPr>
            <w:r>
              <w:rPr>
                <w:rFonts w:hint="cs"/>
                <w:rtl/>
              </w:rPr>
              <w:t>40</w:t>
            </w:r>
          </w:p>
        </w:tc>
        <w:tc>
          <w:tcPr>
            <w:tcW w:w="1188" w:type="dxa"/>
          </w:tcPr>
          <w:p w:rsidR="002C4AC6" w:rsidRDefault="002C4AC6">
            <w:pPr>
              <w:spacing w:before="0" w:after="0" w:line="360" w:lineRule="exact"/>
              <w:ind w:firstLine="132"/>
              <w:jc w:val="both"/>
              <w:rPr>
                <w:rFonts w:hint="cs"/>
                <w:rtl/>
              </w:rPr>
            </w:pPr>
            <w:r>
              <w:rPr>
                <w:rFonts w:hint="cs"/>
                <w:rtl/>
              </w:rPr>
              <w:t>46</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Fonts w:hint="cs"/>
                <w:rtl/>
              </w:rPr>
            </w:pPr>
            <w:r>
              <w:rPr>
                <w:rFonts w:hint="cs"/>
                <w:rtl/>
              </w:rPr>
              <w:t>أكثر من إعاقة</w:t>
            </w:r>
          </w:p>
        </w:tc>
        <w:tc>
          <w:tcPr>
            <w:tcW w:w="1260" w:type="dxa"/>
          </w:tcPr>
          <w:p w:rsidR="002C4AC6" w:rsidRDefault="002C4AC6">
            <w:pPr>
              <w:spacing w:before="0" w:after="0" w:line="360" w:lineRule="exact"/>
              <w:ind w:firstLine="224"/>
              <w:jc w:val="both"/>
              <w:rPr>
                <w:rFonts w:hint="cs"/>
                <w:rtl/>
              </w:rPr>
            </w:pPr>
            <w:r>
              <w:rPr>
                <w:rFonts w:hint="cs"/>
                <w:rtl/>
              </w:rPr>
              <w:t>180</w:t>
            </w:r>
          </w:p>
        </w:tc>
        <w:tc>
          <w:tcPr>
            <w:tcW w:w="1260" w:type="dxa"/>
          </w:tcPr>
          <w:p w:rsidR="002C4AC6" w:rsidRDefault="002C4AC6">
            <w:pPr>
              <w:spacing w:before="0" w:after="0" w:line="360" w:lineRule="exact"/>
              <w:ind w:firstLine="129"/>
              <w:jc w:val="both"/>
              <w:rPr>
                <w:rFonts w:hint="cs"/>
                <w:rtl/>
              </w:rPr>
            </w:pPr>
            <w:r>
              <w:rPr>
                <w:rFonts w:hint="cs"/>
                <w:rtl/>
              </w:rPr>
              <w:t>119</w:t>
            </w:r>
          </w:p>
        </w:tc>
        <w:tc>
          <w:tcPr>
            <w:tcW w:w="1080" w:type="dxa"/>
          </w:tcPr>
          <w:p w:rsidR="002C4AC6" w:rsidRDefault="002C4AC6">
            <w:pPr>
              <w:spacing w:before="0" w:after="0" w:line="360" w:lineRule="exact"/>
              <w:jc w:val="both"/>
              <w:rPr>
                <w:rFonts w:hint="cs"/>
                <w:rtl/>
              </w:rPr>
            </w:pPr>
            <w:r>
              <w:rPr>
                <w:rFonts w:hint="cs"/>
                <w:rtl/>
              </w:rPr>
              <w:t>61</w:t>
            </w:r>
          </w:p>
        </w:tc>
        <w:tc>
          <w:tcPr>
            <w:tcW w:w="1800" w:type="dxa"/>
          </w:tcPr>
          <w:p w:rsidR="002C4AC6" w:rsidRDefault="002C4AC6">
            <w:pPr>
              <w:spacing w:before="0" w:after="0" w:line="360" w:lineRule="exact"/>
              <w:ind w:firstLine="434"/>
              <w:jc w:val="both"/>
              <w:rPr>
                <w:rFonts w:hint="cs"/>
                <w:rtl/>
              </w:rPr>
            </w:pPr>
            <w:r>
              <w:rPr>
                <w:rFonts w:hint="cs"/>
                <w:rtl/>
              </w:rPr>
              <w:t>45</w:t>
            </w:r>
          </w:p>
        </w:tc>
        <w:tc>
          <w:tcPr>
            <w:tcW w:w="1260" w:type="dxa"/>
          </w:tcPr>
          <w:p w:rsidR="002C4AC6" w:rsidRDefault="002C4AC6">
            <w:pPr>
              <w:spacing w:before="0" w:after="0" w:line="360" w:lineRule="exact"/>
              <w:ind w:firstLine="188"/>
              <w:jc w:val="both"/>
              <w:rPr>
                <w:rFonts w:hint="cs"/>
                <w:rtl/>
              </w:rPr>
            </w:pPr>
            <w:r>
              <w:rPr>
                <w:rFonts w:hint="cs"/>
                <w:rtl/>
              </w:rPr>
              <w:t>93</w:t>
            </w:r>
          </w:p>
        </w:tc>
        <w:tc>
          <w:tcPr>
            <w:tcW w:w="1188" w:type="dxa"/>
          </w:tcPr>
          <w:p w:rsidR="002C4AC6" w:rsidRDefault="002C4AC6">
            <w:pPr>
              <w:spacing w:before="0" w:after="0" w:line="360" w:lineRule="exact"/>
              <w:ind w:firstLine="132"/>
              <w:jc w:val="both"/>
              <w:rPr>
                <w:rFonts w:hint="cs"/>
                <w:rtl/>
              </w:rPr>
            </w:pPr>
            <w:r>
              <w:rPr>
                <w:rFonts w:hint="cs"/>
                <w:rtl/>
              </w:rPr>
              <w:t>42</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Fonts w:hint="cs"/>
                <w:rtl/>
              </w:rPr>
            </w:pPr>
            <w:r>
              <w:rPr>
                <w:rFonts w:hint="cs"/>
                <w:rtl/>
              </w:rPr>
              <w:t>الجملة</w:t>
            </w:r>
          </w:p>
        </w:tc>
        <w:tc>
          <w:tcPr>
            <w:tcW w:w="1260" w:type="dxa"/>
          </w:tcPr>
          <w:p w:rsidR="002C4AC6" w:rsidRDefault="002C4AC6">
            <w:pPr>
              <w:spacing w:before="0" w:after="0" w:line="360" w:lineRule="exact"/>
              <w:ind w:firstLine="224"/>
              <w:jc w:val="both"/>
              <w:rPr>
                <w:rFonts w:hint="cs"/>
                <w:rtl/>
              </w:rPr>
            </w:pPr>
            <w:r>
              <w:rPr>
                <w:rFonts w:hint="cs"/>
                <w:rtl/>
              </w:rPr>
              <w:t>620</w:t>
            </w:r>
          </w:p>
        </w:tc>
        <w:tc>
          <w:tcPr>
            <w:tcW w:w="1260" w:type="dxa"/>
          </w:tcPr>
          <w:p w:rsidR="002C4AC6" w:rsidRDefault="002C4AC6">
            <w:pPr>
              <w:spacing w:before="0" w:after="0" w:line="360" w:lineRule="exact"/>
              <w:ind w:firstLine="129"/>
              <w:jc w:val="both"/>
              <w:rPr>
                <w:rFonts w:hint="cs"/>
                <w:rtl/>
              </w:rPr>
            </w:pPr>
            <w:r>
              <w:rPr>
                <w:rFonts w:hint="cs"/>
                <w:rtl/>
              </w:rPr>
              <w:t>400</w:t>
            </w:r>
          </w:p>
        </w:tc>
        <w:tc>
          <w:tcPr>
            <w:tcW w:w="1080" w:type="dxa"/>
          </w:tcPr>
          <w:p w:rsidR="002C4AC6" w:rsidRDefault="002C4AC6">
            <w:pPr>
              <w:spacing w:before="0" w:after="0" w:line="360" w:lineRule="exact"/>
              <w:jc w:val="both"/>
              <w:rPr>
                <w:rFonts w:hint="cs"/>
                <w:rtl/>
              </w:rPr>
            </w:pPr>
            <w:r>
              <w:rPr>
                <w:rFonts w:hint="cs"/>
                <w:rtl/>
              </w:rPr>
              <w:t>320</w:t>
            </w:r>
          </w:p>
        </w:tc>
        <w:tc>
          <w:tcPr>
            <w:tcW w:w="1800" w:type="dxa"/>
          </w:tcPr>
          <w:p w:rsidR="002C4AC6" w:rsidRDefault="002C4AC6">
            <w:pPr>
              <w:spacing w:before="0" w:after="0" w:line="360" w:lineRule="exact"/>
              <w:ind w:firstLine="434"/>
              <w:jc w:val="both"/>
              <w:rPr>
                <w:rFonts w:hint="cs"/>
                <w:rtl/>
              </w:rPr>
            </w:pPr>
            <w:r>
              <w:rPr>
                <w:rFonts w:hint="cs"/>
                <w:rtl/>
              </w:rPr>
              <w:t>83</w:t>
            </w:r>
          </w:p>
        </w:tc>
        <w:tc>
          <w:tcPr>
            <w:tcW w:w="1260" w:type="dxa"/>
          </w:tcPr>
          <w:p w:rsidR="002C4AC6" w:rsidRDefault="002C4AC6">
            <w:pPr>
              <w:spacing w:before="0" w:after="0" w:line="360" w:lineRule="exact"/>
              <w:ind w:firstLine="188"/>
              <w:jc w:val="both"/>
              <w:rPr>
                <w:rFonts w:hint="cs"/>
                <w:rtl/>
              </w:rPr>
            </w:pPr>
            <w:r>
              <w:rPr>
                <w:rFonts w:hint="cs"/>
                <w:rtl/>
              </w:rPr>
              <w:t>374</w:t>
            </w:r>
          </w:p>
        </w:tc>
        <w:tc>
          <w:tcPr>
            <w:tcW w:w="1188" w:type="dxa"/>
          </w:tcPr>
          <w:p w:rsidR="002C4AC6" w:rsidRDefault="002C4AC6">
            <w:pPr>
              <w:spacing w:before="0" w:after="0" w:line="360" w:lineRule="exact"/>
              <w:ind w:firstLine="132"/>
              <w:jc w:val="both"/>
              <w:rPr>
                <w:rFonts w:hint="cs"/>
                <w:rtl/>
              </w:rPr>
            </w:pPr>
            <w:r>
              <w:rPr>
                <w:rFonts w:hint="cs"/>
                <w:rtl/>
              </w:rPr>
              <w:t>163</w:t>
            </w:r>
          </w:p>
        </w:tc>
      </w:tr>
      <w:tr w:rsidR="002C4AC6" w:rsidTr="002C4AC6">
        <w:tblPrEx>
          <w:tblCellMar>
            <w:top w:w="0" w:type="dxa"/>
            <w:bottom w:w="0" w:type="dxa"/>
          </w:tblCellMar>
        </w:tblPrEx>
        <w:tc>
          <w:tcPr>
            <w:tcW w:w="1722" w:type="dxa"/>
          </w:tcPr>
          <w:p w:rsidR="002C4AC6" w:rsidRDefault="002C4AC6">
            <w:pPr>
              <w:spacing w:before="0" w:after="0" w:line="360" w:lineRule="exact"/>
              <w:jc w:val="both"/>
              <w:rPr>
                <w:rFonts w:hint="cs"/>
                <w:rtl/>
              </w:rPr>
            </w:pPr>
            <w:r>
              <w:rPr>
                <w:rFonts w:hint="cs"/>
                <w:rtl/>
              </w:rPr>
              <w:t>في المائة</w:t>
            </w:r>
          </w:p>
        </w:tc>
        <w:tc>
          <w:tcPr>
            <w:tcW w:w="1260" w:type="dxa"/>
          </w:tcPr>
          <w:p w:rsidR="002C4AC6" w:rsidRDefault="002C4AC6">
            <w:pPr>
              <w:spacing w:before="0" w:after="0" w:line="360" w:lineRule="exact"/>
              <w:ind w:firstLine="224"/>
              <w:jc w:val="both"/>
              <w:rPr>
                <w:rFonts w:hint="cs"/>
                <w:rtl/>
              </w:rPr>
            </w:pPr>
            <w:r>
              <w:rPr>
                <w:rFonts w:hint="cs"/>
                <w:rtl/>
              </w:rPr>
              <w:t>100</w:t>
            </w:r>
            <w:r>
              <w:rPr>
                <w:rFonts w:cs="Mudir MT" w:hint="cs"/>
                <w:sz w:val="24"/>
                <w:szCs w:val="24"/>
                <w:rtl/>
                <w:lang w:eastAsia="en-US"/>
              </w:rPr>
              <w:t>%</w:t>
            </w:r>
          </w:p>
        </w:tc>
        <w:tc>
          <w:tcPr>
            <w:tcW w:w="1260" w:type="dxa"/>
          </w:tcPr>
          <w:p w:rsidR="002C4AC6" w:rsidRDefault="002C4AC6">
            <w:pPr>
              <w:spacing w:before="0" w:after="0" w:line="360" w:lineRule="exact"/>
              <w:ind w:firstLine="129"/>
              <w:jc w:val="both"/>
              <w:rPr>
                <w:rFonts w:hint="cs"/>
                <w:rtl/>
              </w:rPr>
            </w:pPr>
            <w:r>
              <w:rPr>
                <w:rFonts w:hint="cs"/>
                <w:rtl/>
              </w:rPr>
              <w:t>64.5</w:t>
            </w:r>
            <w:r>
              <w:rPr>
                <w:rFonts w:cs="Mudir MT" w:hint="cs"/>
                <w:sz w:val="24"/>
                <w:szCs w:val="24"/>
                <w:rtl/>
                <w:lang w:eastAsia="en-US"/>
              </w:rPr>
              <w:t>%</w:t>
            </w:r>
          </w:p>
        </w:tc>
        <w:tc>
          <w:tcPr>
            <w:tcW w:w="1080" w:type="dxa"/>
          </w:tcPr>
          <w:p w:rsidR="002C4AC6" w:rsidRDefault="002C4AC6">
            <w:pPr>
              <w:spacing w:before="0" w:after="0" w:line="360" w:lineRule="exact"/>
              <w:jc w:val="both"/>
              <w:rPr>
                <w:rFonts w:hint="cs"/>
                <w:rtl/>
              </w:rPr>
            </w:pPr>
            <w:r>
              <w:rPr>
                <w:rFonts w:hint="cs"/>
                <w:rtl/>
              </w:rPr>
              <w:t>35.5</w:t>
            </w:r>
            <w:r>
              <w:rPr>
                <w:rFonts w:cs="Mudir MT" w:hint="cs"/>
                <w:sz w:val="24"/>
                <w:szCs w:val="24"/>
                <w:rtl/>
                <w:lang w:eastAsia="en-US"/>
              </w:rPr>
              <w:t>%</w:t>
            </w:r>
          </w:p>
        </w:tc>
        <w:tc>
          <w:tcPr>
            <w:tcW w:w="1800" w:type="dxa"/>
          </w:tcPr>
          <w:p w:rsidR="002C4AC6" w:rsidRDefault="002C4AC6">
            <w:pPr>
              <w:spacing w:before="0" w:after="0" w:line="360" w:lineRule="exact"/>
              <w:ind w:firstLine="434"/>
              <w:jc w:val="both"/>
              <w:rPr>
                <w:rFonts w:hint="cs"/>
                <w:rtl/>
              </w:rPr>
            </w:pPr>
            <w:r>
              <w:rPr>
                <w:rFonts w:hint="cs"/>
                <w:rtl/>
              </w:rPr>
              <w:t>13.4</w:t>
            </w:r>
            <w:r>
              <w:rPr>
                <w:rFonts w:cs="Mudir MT" w:hint="cs"/>
                <w:sz w:val="24"/>
                <w:szCs w:val="24"/>
                <w:rtl/>
                <w:lang w:eastAsia="en-US"/>
              </w:rPr>
              <w:t>%</w:t>
            </w:r>
          </w:p>
        </w:tc>
        <w:tc>
          <w:tcPr>
            <w:tcW w:w="1260" w:type="dxa"/>
          </w:tcPr>
          <w:p w:rsidR="002C4AC6" w:rsidRDefault="002C4AC6">
            <w:pPr>
              <w:spacing w:before="0" w:after="0" w:line="360" w:lineRule="exact"/>
              <w:ind w:firstLine="188"/>
              <w:jc w:val="both"/>
              <w:rPr>
                <w:rFonts w:hint="cs"/>
                <w:rtl/>
              </w:rPr>
            </w:pPr>
            <w:r>
              <w:rPr>
                <w:rFonts w:hint="cs"/>
                <w:rtl/>
              </w:rPr>
              <w:t>60.3</w:t>
            </w:r>
            <w:r>
              <w:rPr>
                <w:rFonts w:cs="Mudir MT" w:hint="cs"/>
                <w:sz w:val="24"/>
                <w:szCs w:val="24"/>
                <w:rtl/>
                <w:lang w:eastAsia="en-US"/>
              </w:rPr>
              <w:t>%</w:t>
            </w:r>
          </w:p>
        </w:tc>
        <w:tc>
          <w:tcPr>
            <w:tcW w:w="1188" w:type="dxa"/>
          </w:tcPr>
          <w:p w:rsidR="002C4AC6" w:rsidRDefault="002C4AC6">
            <w:pPr>
              <w:spacing w:before="0" w:after="0" w:line="360" w:lineRule="exact"/>
              <w:ind w:firstLine="132"/>
              <w:jc w:val="both"/>
              <w:rPr>
                <w:rFonts w:hint="cs"/>
                <w:rtl/>
              </w:rPr>
            </w:pPr>
            <w:r>
              <w:rPr>
                <w:rFonts w:hint="cs"/>
                <w:rtl/>
              </w:rPr>
              <w:t>26.3</w:t>
            </w:r>
            <w:r>
              <w:rPr>
                <w:rFonts w:cs="Mudir MT" w:hint="cs"/>
                <w:sz w:val="24"/>
                <w:szCs w:val="24"/>
                <w:rtl/>
                <w:lang w:eastAsia="en-US"/>
              </w:rPr>
              <w:t>%</w:t>
            </w:r>
          </w:p>
        </w:tc>
      </w:tr>
    </w:tbl>
    <w:p w:rsidR="00000000" w:rsidRDefault="002C4AC6">
      <w:pPr>
        <w:spacing w:line="360" w:lineRule="exact"/>
        <w:jc w:val="both"/>
        <w:rPr>
          <w:rFonts w:hint="cs"/>
          <w:rtl/>
        </w:rPr>
      </w:pPr>
      <w:r>
        <w:rPr>
          <w:rFonts w:hint="cs"/>
          <w:rtl/>
        </w:rPr>
        <w:tab/>
        <w:t>كما تجدر الإشارة إلى أن الأطفال المعاقين جسديا لم يظهروا في هذا الجدول أي أنهم لم يكونوا داخل هذه المؤسسات لأن هؤلاء يتم إدماجهم داخل المدارس العادية.</w:t>
      </w:r>
    </w:p>
    <w:p w:rsidR="00000000" w:rsidRDefault="002C4AC6">
      <w:pPr>
        <w:spacing w:line="360" w:lineRule="exact"/>
        <w:jc w:val="both"/>
        <w:rPr>
          <w:rFonts w:hint="cs"/>
          <w:rtl/>
        </w:rPr>
      </w:pPr>
      <w:r>
        <w:rPr>
          <w:rFonts w:hint="cs"/>
          <w:rtl/>
        </w:rPr>
        <w:t>172-</w:t>
      </w:r>
      <w:r>
        <w:rPr>
          <w:rFonts w:hint="cs"/>
          <w:rtl/>
        </w:rPr>
        <w:tab/>
        <w:t>أما فيما يختص بالكوادر المخت</w:t>
      </w:r>
      <w:r>
        <w:rPr>
          <w:rFonts w:hint="cs"/>
          <w:rtl/>
        </w:rPr>
        <w:t>لفة التي تُعنى بهؤلاء المعاقين داخل المراكز فعددهم قليل جداً إذ يبلغ 91 كادراً من مختلف التخصصات. أما فيما يختص بنوع الخدمات التي تقدم للأطفال المعاقين بالمراكز فهي خدمات متكاملة رغم شح الإمكانات وبيانها كالآتي:</w:t>
      </w:r>
    </w:p>
    <w:p w:rsidR="00000000" w:rsidRDefault="002C4AC6">
      <w:pPr>
        <w:spacing w:line="360" w:lineRule="exact"/>
        <w:jc w:val="both"/>
        <w:rPr>
          <w:rFonts w:hint="cs"/>
          <w:rtl/>
        </w:rPr>
      </w:pPr>
    </w:p>
    <w:p w:rsidR="00000000" w:rsidRDefault="002C4AC6">
      <w:pPr>
        <w:spacing w:line="360" w:lineRule="exact"/>
        <w:jc w:val="both"/>
        <w:rPr>
          <w:rFonts w:hint="cs"/>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9"/>
        <w:gridCol w:w="1511"/>
        <w:gridCol w:w="1931"/>
      </w:tblGrid>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Pr>
            </w:pPr>
            <w:r>
              <w:rPr>
                <w:rFonts w:hint="cs"/>
                <w:rtl/>
              </w:rPr>
              <w:t>نوع الخدمة المقدمة</w:t>
            </w:r>
          </w:p>
        </w:tc>
        <w:tc>
          <w:tcPr>
            <w:tcW w:w="1511" w:type="dxa"/>
          </w:tcPr>
          <w:p w:rsidR="002C4AC6" w:rsidRDefault="002C4AC6">
            <w:pPr>
              <w:spacing w:before="0" w:after="0" w:line="360" w:lineRule="exact"/>
              <w:ind w:firstLine="434"/>
              <w:jc w:val="both"/>
              <w:rPr>
                <w:rFonts w:hint="cs"/>
              </w:rPr>
            </w:pPr>
            <w:r>
              <w:rPr>
                <w:rFonts w:hint="cs"/>
                <w:rtl/>
              </w:rPr>
              <w:t>العدد</w:t>
            </w:r>
          </w:p>
        </w:tc>
        <w:tc>
          <w:tcPr>
            <w:tcW w:w="1931" w:type="dxa"/>
          </w:tcPr>
          <w:p w:rsidR="002C4AC6" w:rsidRDefault="002C4AC6">
            <w:pPr>
              <w:spacing w:before="0" w:after="0" w:line="360" w:lineRule="exact"/>
              <w:jc w:val="both"/>
              <w:rPr>
                <w:rFonts w:hint="cs"/>
              </w:rPr>
            </w:pPr>
            <w:r>
              <w:rPr>
                <w:rFonts w:hint="cs"/>
                <w:rtl/>
              </w:rPr>
              <w:t>بالنسبة المئوية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Pr>
            </w:pPr>
            <w:r>
              <w:rPr>
                <w:rFonts w:hint="cs"/>
                <w:rtl/>
              </w:rPr>
              <w:t>1-</w:t>
            </w:r>
            <w:r>
              <w:rPr>
                <w:rtl/>
              </w:rPr>
              <w:tab/>
            </w:r>
            <w:r>
              <w:rPr>
                <w:rFonts w:hint="cs"/>
                <w:rtl/>
              </w:rPr>
              <w:t>خدمات تعليمية تأهيلية</w:t>
            </w:r>
          </w:p>
        </w:tc>
        <w:tc>
          <w:tcPr>
            <w:tcW w:w="1511" w:type="dxa"/>
          </w:tcPr>
          <w:p w:rsidR="002C4AC6" w:rsidRDefault="002C4AC6">
            <w:pPr>
              <w:spacing w:before="0" w:after="0" w:line="360" w:lineRule="exact"/>
              <w:ind w:firstLine="434"/>
              <w:jc w:val="both"/>
              <w:rPr>
                <w:rFonts w:hint="cs"/>
              </w:rPr>
            </w:pPr>
            <w:r>
              <w:rPr>
                <w:rFonts w:hint="cs"/>
                <w:rtl/>
              </w:rPr>
              <w:t>11</w:t>
            </w:r>
          </w:p>
        </w:tc>
        <w:tc>
          <w:tcPr>
            <w:tcW w:w="1931" w:type="dxa"/>
          </w:tcPr>
          <w:p w:rsidR="002C4AC6" w:rsidRDefault="002C4AC6">
            <w:pPr>
              <w:spacing w:before="0" w:after="0" w:line="360" w:lineRule="exact"/>
              <w:jc w:val="both"/>
              <w:rPr>
                <w:rFonts w:hint="cs"/>
              </w:rPr>
            </w:pPr>
            <w:r>
              <w:rPr>
                <w:rFonts w:hint="cs"/>
                <w:rtl/>
              </w:rPr>
              <w:t>23.4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2-</w:t>
            </w:r>
            <w:r>
              <w:rPr>
                <w:rtl/>
              </w:rPr>
              <w:tab/>
            </w:r>
            <w:r>
              <w:rPr>
                <w:rFonts w:hint="cs"/>
                <w:rtl/>
              </w:rPr>
              <w:t>خدمات تدريب مهني</w:t>
            </w:r>
          </w:p>
        </w:tc>
        <w:tc>
          <w:tcPr>
            <w:tcW w:w="1511" w:type="dxa"/>
          </w:tcPr>
          <w:p w:rsidR="002C4AC6" w:rsidRDefault="002C4AC6">
            <w:pPr>
              <w:spacing w:before="0" w:after="0" w:line="360" w:lineRule="exact"/>
              <w:ind w:firstLine="434"/>
              <w:jc w:val="both"/>
              <w:rPr>
                <w:rFonts w:hint="cs"/>
                <w:rtl/>
              </w:rPr>
            </w:pPr>
            <w:r>
              <w:rPr>
                <w:rFonts w:hint="cs"/>
                <w:rtl/>
              </w:rPr>
              <w:t>1</w:t>
            </w:r>
          </w:p>
        </w:tc>
        <w:tc>
          <w:tcPr>
            <w:tcW w:w="1931" w:type="dxa"/>
          </w:tcPr>
          <w:p w:rsidR="002C4AC6" w:rsidRDefault="002C4AC6">
            <w:pPr>
              <w:spacing w:before="0" w:after="0" w:line="360" w:lineRule="exact"/>
              <w:jc w:val="both"/>
              <w:rPr>
                <w:rFonts w:hint="cs"/>
                <w:rtl/>
              </w:rPr>
            </w:pPr>
            <w:r>
              <w:rPr>
                <w:rFonts w:hint="cs"/>
                <w:rtl/>
              </w:rPr>
              <w:t>2.1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3-</w:t>
            </w:r>
            <w:r>
              <w:rPr>
                <w:rtl/>
              </w:rPr>
              <w:tab/>
            </w:r>
            <w:r>
              <w:rPr>
                <w:rFonts w:hint="cs"/>
                <w:rtl/>
              </w:rPr>
              <w:t>خدمات إرشادات نفسية</w:t>
            </w:r>
          </w:p>
        </w:tc>
        <w:tc>
          <w:tcPr>
            <w:tcW w:w="1511" w:type="dxa"/>
          </w:tcPr>
          <w:p w:rsidR="002C4AC6" w:rsidRDefault="002C4AC6">
            <w:pPr>
              <w:spacing w:before="0" w:after="0" w:line="360" w:lineRule="exact"/>
              <w:ind w:firstLine="434"/>
              <w:jc w:val="both"/>
              <w:rPr>
                <w:rFonts w:hint="cs"/>
                <w:rtl/>
              </w:rPr>
            </w:pPr>
            <w:r>
              <w:rPr>
                <w:rFonts w:hint="cs"/>
                <w:rtl/>
              </w:rPr>
              <w:t>11</w:t>
            </w:r>
          </w:p>
        </w:tc>
        <w:tc>
          <w:tcPr>
            <w:tcW w:w="1931" w:type="dxa"/>
          </w:tcPr>
          <w:p w:rsidR="002C4AC6" w:rsidRDefault="002C4AC6">
            <w:pPr>
              <w:spacing w:before="0" w:after="0" w:line="360" w:lineRule="exact"/>
              <w:jc w:val="both"/>
              <w:rPr>
                <w:rFonts w:hint="cs"/>
                <w:rtl/>
              </w:rPr>
            </w:pPr>
            <w:r>
              <w:rPr>
                <w:rFonts w:hint="cs"/>
                <w:rtl/>
              </w:rPr>
              <w:t>23.4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4-</w:t>
            </w:r>
            <w:r>
              <w:rPr>
                <w:rtl/>
              </w:rPr>
              <w:tab/>
            </w:r>
            <w:r>
              <w:rPr>
                <w:rFonts w:hint="cs"/>
                <w:rtl/>
              </w:rPr>
              <w:t>خدمات تدريب الأهل</w:t>
            </w:r>
          </w:p>
        </w:tc>
        <w:tc>
          <w:tcPr>
            <w:tcW w:w="1511" w:type="dxa"/>
          </w:tcPr>
          <w:p w:rsidR="002C4AC6" w:rsidRDefault="002C4AC6">
            <w:pPr>
              <w:spacing w:before="0" w:after="0" w:line="360" w:lineRule="exact"/>
              <w:ind w:firstLine="434"/>
              <w:jc w:val="both"/>
              <w:rPr>
                <w:rFonts w:hint="cs"/>
                <w:rtl/>
              </w:rPr>
            </w:pPr>
            <w:r>
              <w:rPr>
                <w:rFonts w:hint="cs"/>
                <w:rtl/>
              </w:rPr>
              <w:t>5</w:t>
            </w:r>
          </w:p>
        </w:tc>
        <w:tc>
          <w:tcPr>
            <w:tcW w:w="1931" w:type="dxa"/>
          </w:tcPr>
          <w:p w:rsidR="002C4AC6" w:rsidRDefault="002C4AC6">
            <w:pPr>
              <w:spacing w:before="0" w:after="0" w:line="360" w:lineRule="exact"/>
              <w:jc w:val="both"/>
              <w:rPr>
                <w:rFonts w:hint="cs"/>
                <w:rtl/>
              </w:rPr>
            </w:pPr>
            <w:r>
              <w:rPr>
                <w:rFonts w:hint="cs"/>
                <w:rtl/>
              </w:rPr>
              <w:t>12.9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5-</w:t>
            </w:r>
            <w:r>
              <w:rPr>
                <w:rtl/>
              </w:rPr>
              <w:tab/>
            </w:r>
            <w:r>
              <w:rPr>
                <w:rFonts w:hint="cs"/>
                <w:rtl/>
              </w:rPr>
              <w:t>مساعدات نقدية</w:t>
            </w:r>
          </w:p>
        </w:tc>
        <w:tc>
          <w:tcPr>
            <w:tcW w:w="1511" w:type="dxa"/>
          </w:tcPr>
          <w:p w:rsidR="002C4AC6" w:rsidRDefault="002C4AC6">
            <w:pPr>
              <w:spacing w:before="0" w:after="0" w:line="360" w:lineRule="exact"/>
              <w:ind w:firstLine="434"/>
              <w:jc w:val="both"/>
              <w:rPr>
                <w:rFonts w:hint="cs"/>
                <w:rtl/>
              </w:rPr>
            </w:pPr>
            <w:r>
              <w:rPr>
                <w:rFonts w:hint="cs"/>
                <w:rtl/>
              </w:rPr>
              <w:t>-</w:t>
            </w:r>
          </w:p>
        </w:tc>
        <w:tc>
          <w:tcPr>
            <w:tcW w:w="1931" w:type="dxa"/>
          </w:tcPr>
          <w:p w:rsidR="002C4AC6" w:rsidRDefault="002C4AC6">
            <w:pPr>
              <w:spacing w:before="0" w:after="0" w:line="360" w:lineRule="exact"/>
              <w:jc w:val="both"/>
              <w:rPr>
                <w:rFonts w:hint="cs"/>
                <w:rtl/>
              </w:rPr>
            </w:pPr>
            <w:r>
              <w:rPr>
                <w:rFonts w:hint="cs"/>
                <w:rtl/>
              </w:rPr>
              <w:t>-</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6-</w:t>
            </w:r>
            <w:r>
              <w:rPr>
                <w:rtl/>
              </w:rPr>
              <w:tab/>
            </w:r>
            <w:r>
              <w:rPr>
                <w:rFonts w:hint="cs"/>
                <w:rtl/>
              </w:rPr>
              <w:t>خدمات وقاية</w:t>
            </w:r>
          </w:p>
        </w:tc>
        <w:tc>
          <w:tcPr>
            <w:tcW w:w="1511" w:type="dxa"/>
          </w:tcPr>
          <w:p w:rsidR="002C4AC6" w:rsidRDefault="002C4AC6">
            <w:pPr>
              <w:spacing w:before="0" w:after="0" w:line="360" w:lineRule="exact"/>
              <w:ind w:firstLine="434"/>
              <w:jc w:val="both"/>
              <w:rPr>
                <w:rFonts w:hint="cs"/>
                <w:rtl/>
              </w:rPr>
            </w:pPr>
            <w:r>
              <w:rPr>
                <w:rFonts w:hint="cs"/>
                <w:rtl/>
              </w:rPr>
              <w:t>7</w:t>
            </w:r>
          </w:p>
        </w:tc>
        <w:tc>
          <w:tcPr>
            <w:tcW w:w="1931" w:type="dxa"/>
          </w:tcPr>
          <w:p w:rsidR="002C4AC6" w:rsidRDefault="002C4AC6">
            <w:pPr>
              <w:spacing w:before="0" w:after="0" w:line="360" w:lineRule="exact"/>
              <w:jc w:val="both"/>
              <w:rPr>
                <w:rFonts w:hint="cs"/>
                <w:rtl/>
              </w:rPr>
            </w:pPr>
            <w:r>
              <w:rPr>
                <w:rFonts w:hint="cs"/>
                <w:rtl/>
              </w:rPr>
              <w:t>14.9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7-</w:t>
            </w:r>
            <w:r>
              <w:rPr>
                <w:rtl/>
              </w:rPr>
              <w:tab/>
            </w:r>
            <w:r>
              <w:rPr>
                <w:rFonts w:hint="cs"/>
                <w:rtl/>
              </w:rPr>
              <w:t>تدخل مبكر</w:t>
            </w:r>
          </w:p>
        </w:tc>
        <w:tc>
          <w:tcPr>
            <w:tcW w:w="1511" w:type="dxa"/>
          </w:tcPr>
          <w:p w:rsidR="002C4AC6" w:rsidRDefault="002C4AC6">
            <w:pPr>
              <w:spacing w:before="0" w:after="0" w:line="360" w:lineRule="exact"/>
              <w:ind w:firstLine="434"/>
              <w:jc w:val="both"/>
              <w:rPr>
                <w:rFonts w:hint="cs"/>
                <w:rtl/>
              </w:rPr>
            </w:pPr>
            <w:r>
              <w:rPr>
                <w:rFonts w:hint="cs"/>
                <w:rtl/>
              </w:rPr>
              <w:t>5</w:t>
            </w:r>
          </w:p>
        </w:tc>
        <w:tc>
          <w:tcPr>
            <w:tcW w:w="1931" w:type="dxa"/>
          </w:tcPr>
          <w:p w:rsidR="002C4AC6" w:rsidRDefault="002C4AC6">
            <w:pPr>
              <w:spacing w:before="0" w:after="0" w:line="360" w:lineRule="exact"/>
              <w:jc w:val="both"/>
              <w:rPr>
                <w:rFonts w:hint="cs"/>
                <w:rtl/>
              </w:rPr>
            </w:pPr>
            <w:r>
              <w:rPr>
                <w:rFonts w:hint="cs"/>
                <w:rtl/>
              </w:rPr>
              <w:t>10.6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8-</w:t>
            </w:r>
            <w:r>
              <w:rPr>
                <w:rtl/>
              </w:rPr>
              <w:tab/>
            </w:r>
            <w:r>
              <w:rPr>
                <w:rFonts w:hint="cs"/>
                <w:rtl/>
              </w:rPr>
              <w:t>تشغيل</w:t>
            </w:r>
          </w:p>
        </w:tc>
        <w:tc>
          <w:tcPr>
            <w:tcW w:w="1511" w:type="dxa"/>
          </w:tcPr>
          <w:p w:rsidR="002C4AC6" w:rsidRDefault="002C4AC6">
            <w:pPr>
              <w:spacing w:before="0" w:after="0" w:line="360" w:lineRule="exact"/>
              <w:ind w:firstLine="434"/>
              <w:jc w:val="both"/>
              <w:rPr>
                <w:rFonts w:hint="cs"/>
                <w:rtl/>
              </w:rPr>
            </w:pPr>
            <w:r>
              <w:rPr>
                <w:rFonts w:hint="cs"/>
                <w:rtl/>
              </w:rPr>
              <w:t>1</w:t>
            </w:r>
          </w:p>
        </w:tc>
        <w:tc>
          <w:tcPr>
            <w:tcW w:w="1931" w:type="dxa"/>
          </w:tcPr>
          <w:p w:rsidR="002C4AC6" w:rsidRDefault="002C4AC6">
            <w:pPr>
              <w:spacing w:before="0" w:after="0" w:line="360" w:lineRule="exact"/>
              <w:jc w:val="both"/>
              <w:rPr>
                <w:rFonts w:hint="cs"/>
                <w:rtl/>
              </w:rPr>
            </w:pPr>
            <w:r>
              <w:rPr>
                <w:rFonts w:hint="cs"/>
                <w:rtl/>
              </w:rPr>
              <w:t>2.1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9-</w:t>
            </w:r>
            <w:r>
              <w:rPr>
                <w:rtl/>
              </w:rPr>
              <w:tab/>
            </w:r>
            <w:r>
              <w:rPr>
                <w:rFonts w:hint="cs"/>
                <w:rtl/>
              </w:rPr>
              <w:t>ترحيل</w:t>
            </w:r>
          </w:p>
        </w:tc>
        <w:tc>
          <w:tcPr>
            <w:tcW w:w="1511" w:type="dxa"/>
          </w:tcPr>
          <w:p w:rsidR="002C4AC6" w:rsidRDefault="002C4AC6">
            <w:pPr>
              <w:spacing w:before="0" w:after="0" w:line="360" w:lineRule="exact"/>
              <w:ind w:firstLine="434"/>
              <w:jc w:val="both"/>
              <w:rPr>
                <w:rFonts w:hint="cs"/>
                <w:rtl/>
              </w:rPr>
            </w:pPr>
            <w:r>
              <w:rPr>
                <w:rFonts w:hint="cs"/>
                <w:rtl/>
              </w:rPr>
              <w:t>5</w:t>
            </w:r>
          </w:p>
        </w:tc>
        <w:tc>
          <w:tcPr>
            <w:tcW w:w="1931" w:type="dxa"/>
          </w:tcPr>
          <w:p w:rsidR="002C4AC6" w:rsidRDefault="002C4AC6">
            <w:pPr>
              <w:spacing w:before="0" w:after="0" w:line="360" w:lineRule="exact"/>
              <w:jc w:val="both"/>
              <w:rPr>
                <w:rFonts w:hint="cs"/>
                <w:rtl/>
              </w:rPr>
            </w:pPr>
            <w:r>
              <w:rPr>
                <w:rFonts w:hint="cs"/>
                <w:rtl/>
              </w:rPr>
              <w:t>10.6 في المائة</w:t>
            </w:r>
          </w:p>
        </w:tc>
      </w:tr>
      <w:tr w:rsidR="002C4AC6" w:rsidTr="002C4AC6">
        <w:tblPrEx>
          <w:tblCellMar>
            <w:top w:w="0" w:type="dxa"/>
            <w:bottom w:w="0" w:type="dxa"/>
          </w:tblCellMar>
        </w:tblPrEx>
        <w:trPr>
          <w:jc w:val="center"/>
        </w:trPr>
        <w:tc>
          <w:tcPr>
            <w:tcW w:w="4449" w:type="dxa"/>
          </w:tcPr>
          <w:p w:rsidR="002C4AC6" w:rsidRDefault="002C4AC6">
            <w:pPr>
              <w:tabs>
                <w:tab w:val="left" w:pos="534"/>
              </w:tabs>
              <w:spacing w:before="0" w:after="0" w:line="360" w:lineRule="exact"/>
              <w:jc w:val="both"/>
              <w:rPr>
                <w:rFonts w:hint="cs"/>
                <w:rtl/>
              </w:rPr>
            </w:pPr>
            <w:r>
              <w:rPr>
                <w:rFonts w:hint="cs"/>
                <w:rtl/>
              </w:rPr>
              <w:t>المجموع</w:t>
            </w:r>
          </w:p>
        </w:tc>
        <w:tc>
          <w:tcPr>
            <w:tcW w:w="1511" w:type="dxa"/>
          </w:tcPr>
          <w:p w:rsidR="002C4AC6" w:rsidRDefault="002C4AC6">
            <w:pPr>
              <w:spacing w:before="0" w:after="0" w:line="360" w:lineRule="exact"/>
              <w:ind w:firstLine="434"/>
              <w:jc w:val="both"/>
              <w:rPr>
                <w:rFonts w:hint="cs"/>
                <w:rtl/>
              </w:rPr>
            </w:pPr>
            <w:r>
              <w:rPr>
                <w:rFonts w:hint="cs"/>
                <w:rtl/>
              </w:rPr>
              <w:t>47</w:t>
            </w:r>
          </w:p>
        </w:tc>
        <w:tc>
          <w:tcPr>
            <w:tcW w:w="1931" w:type="dxa"/>
          </w:tcPr>
          <w:p w:rsidR="002C4AC6" w:rsidRDefault="002C4AC6">
            <w:pPr>
              <w:spacing w:before="0" w:after="0" w:line="360" w:lineRule="exact"/>
              <w:jc w:val="both"/>
              <w:rPr>
                <w:rFonts w:hint="cs"/>
                <w:rtl/>
              </w:rPr>
            </w:pPr>
            <w:r>
              <w:rPr>
                <w:rFonts w:hint="cs"/>
                <w:rtl/>
              </w:rPr>
              <w:t>100 في المائة</w:t>
            </w:r>
          </w:p>
        </w:tc>
      </w:tr>
    </w:tbl>
    <w:p w:rsidR="00000000" w:rsidRDefault="002C4AC6">
      <w:pPr>
        <w:spacing w:line="360" w:lineRule="exact"/>
        <w:jc w:val="both"/>
        <w:rPr>
          <w:rFonts w:hint="cs"/>
          <w:rtl/>
        </w:rPr>
      </w:pPr>
      <w:r>
        <w:rPr>
          <w:rFonts w:hint="cs"/>
          <w:rtl/>
        </w:rPr>
        <w:t>173-</w:t>
      </w:r>
      <w:r>
        <w:rPr>
          <w:rFonts w:hint="cs"/>
          <w:rtl/>
        </w:rPr>
        <w:tab/>
        <w:t>رغم الجهود المبذولة في هذا الإطار من قبل الدولة والمنظمات الطوعية إلاّ أن هناك بعض الصعوبات التي تُجابه الرعاية الصحية لهؤلاء المعوقين  وتتمثل في الآتي:</w:t>
      </w:r>
    </w:p>
    <w:p w:rsidR="00000000" w:rsidRDefault="002C4AC6">
      <w:pPr>
        <w:spacing w:before="0" w:after="120" w:line="360" w:lineRule="exact"/>
        <w:ind w:left="1440" w:hanging="720"/>
        <w:jc w:val="both"/>
        <w:rPr>
          <w:rFonts w:hint="cs"/>
          <w:rtl/>
        </w:rPr>
      </w:pPr>
      <w:r>
        <w:rPr>
          <w:rFonts w:hint="cs"/>
          <w:rtl/>
        </w:rPr>
        <w:t>•</w:t>
      </w:r>
      <w:r>
        <w:rPr>
          <w:rFonts w:hint="cs"/>
          <w:rtl/>
        </w:rPr>
        <w:tab/>
        <w:t>عدم إندياح أنشطة الجمعيات</w:t>
      </w:r>
      <w:r>
        <w:rPr>
          <w:rFonts w:hint="cs"/>
          <w:rtl/>
        </w:rPr>
        <w:t xml:space="preserve"> في باقي الولايات.</w:t>
      </w:r>
    </w:p>
    <w:p w:rsidR="00000000" w:rsidRDefault="002C4AC6">
      <w:pPr>
        <w:spacing w:before="0" w:after="120" w:line="360" w:lineRule="exact"/>
        <w:ind w:left="1440" w:hanging="720"/>
        <w:jc w:val="both"/>
        <w:rPr>
          <w:rFonts w:hint="cs"/>
          <w:rtl/>
        </w:rPr>
      </w:pPr>
      <w:r>
        <w:rPr>
          <w:rFonts w:hint="cs"/>
          <w:rtl/>
        </w:rPr>
        <w:t>•</w:t>
      </w:r>
      <w:r>
        <w:rPr>
          <w:rFonts w:hint="cs"/>
          <w:rtl/>
        </w:rPr>
        <w:tab/>
        <w:t>عدم توفر الإحصائيات والمعلومات الدقيقة الخاصة بهم.</w:t>
      </w:r>
    </w:p>
    <w:p w:rsidR="00000000" w:rsidRDefault="002C4AC6">
      <w:pPr>
        <w:spacing w:before="0" w:after="120" w:line="360" w:lineRule="exact"/>
        <w:ind w:left="1440" w:hanging="720"/>
        <w:jc w:val="both"/>
        <w:rPr>
          <w:rFonts w:hint="cs"/>
          <w:rtl/>
        </w:rPr>
      </w:pPr>
      <w:r>
        <w:rPr>
          <w:rFonts w:hint="cs"/>
          <w:rtl/>
        </w:rPr>
        <w:t>•</w:t>
      </w:r>
      <w:r>
        <w:rPr>
          <w:rFonts w:hint="cs"/>
          <w:rtl/>
        </w:rPr>
        <w:tab/>
        <w:t>عدم توفر الأجهزة والمعدات المختلفة للأطفال المعوقين.</w:t>
      </w:r>
    </w:p>
    <w:p w:rsidR="00000000" w:rsidRDefault="002C4AC6">
      <w:pPr>
        <w:spacing w:before="0" w:after="120" w:line="360" w:lineRule="exact"/>
        <w:ind w:left="1440" w:hanging="720"/>
        <w:jc w:val="both"/>
        <w:rPr>
          <w:rFonts w:hint="cs"/>
          <w:rtl/>
        </w:rPr>
      </w:pPr>
      <w:r>
        <w:rPr>
          <w:rFonts w:hint="cs"/>
          <w:rtl/>
        </w:rPr>
        <w:t>•</w:t>
      </w:r>
      <w:r>
        <w:rPr>
          <w:rFonts w:hint="cs"/>
          <w:rtl/>
        </w:rPr>
        <w:tab/>
        <w:t>عدم توفر وسائل الترحيل والمناهج والتدريب والإعلام.</w:t>
      </w:r>
    </w:p>
    <w:p w:rsidR="00000000" w:rsidRDefault="002C4AC6">
      <w:pPr>
        <w:spacing w:before="0" w:after="120" w:line="360" w:lineRule="exact"/>
        <w:ind w:left="1440" w:hanging="720"/>
        <w:jc w:val="both"/>
        <w:rPr>
          <w:rFonts w:hint="cs"/>
          <w:rtl/>
        </w:rPr>
      </w:pPr>
      <w:r>
        <w:rPr>
          <w:rFonts w:hint="cs"/>
          <w:rtl/>
        </w:rPr>
        <w:t>•</w:t>
      </w:r>
      <w:r>
        <w:rPr>
          <w:rFonts w:hint="cs"/>
          <w:rtl/>
        </w:rPr>
        <w:tab/>
        <w:t>التكلفة الباهظة للأطراف الصناعية.</w:t>
      </w:r>
    </w:p>
    <w:p w:rsidR="00000000" w:rsidRDefault="002C4AC6">
      <w:pPr>
        <w:spacing w:line="360" w:lineRule="exact"/>
        <w:jc w:val="both"/>
        <w:rPr>
          <w:rFonts w:hint="cs"/>
          <w:rtl/>
        </w:rPr>
      </w:pPr>
      <w:r>
        <w:rPr>
          <w:rFonts w:hint="cs"/>
          <w:rtl/>
        </w:rPr>
        <w:t>174-</w:t>
      </w:r>
      <w:r>
        <w:rPr>
          <w:rFonts w:hint="cs"/>
          <w:rtl/>
        </w:rPr>
        <w:tab/>
        <w:t xml:space="preserve">ولتقليل نسبة الإصابة بالإعاقة عملت </w:t>
      </w:r>
      <w:r>
        <w:rPr>
          <w:rFonts w:hint="cs"/>
          <w:rtl/>
        </w:rPr>
        <w:t>الدولة على الآتي:</w:t>
      </w:r>
    </w:p>
    <w:p w:rsidR="00000000" w:rsidRDefault="002C4AC6">
      <w:pPr>
        <w:spacing w:before="0" w:after="120" w:line="360" w:lineRule="exact"/>
        <w:ind w:left="1440" w:hanging="720"/>
        <w:jc w:val="both"/>
        <w:rPr>
          <w:rFonts w:hint="cs"/>
          <w:rtl/>
        </w:rPr>
      </w:pPr>
      <w:r>
        <w:rPr>
          <w:rFonts w:hint="cs"/>
          <w:rtl/>
        </w:rPr>
        <w:t>•</w:t>
      </w:r>
      <w:r>
        <w:rPr>
          <w:rFonts w:hint="cs"/>
          <w:rtl/>
        </w:rPr>
        <w:tab/>
        <w:t>إنجاح برنامج التحصين الموسع وبالأخص برامج استئصال شلل الأطفال.</w:t>
      </w:r>
    </w:p>
    <w:p w:rsidR="00000000" w:rsidRDefault="002C4AC6">
      <w:pPr>
        <w:spacing w:before="0" w:after="120" w:line="360" w:lineRule="exact"/>
        <w:ind w:left="1440" w:hanging="720"/>
        <w:jc w:val="both"/>
        <w:rPr>
          <w:rFonts w:hint="cs"/>
          <w:rtl/>
        </w:rPr>
      </w:pPr>
      <w:r>
        <w:rPr>
          <w:rFonts w:hint="cs"/>
          <w:rtl/>
        </w:rPr>
        <w:t>•</w:t>
      </w:r>
      <w:r>
        <w:rPr>
          <w:rFonts w:hint="cs"/>
          <w:rtl/>
        </w:rPr>
        <w:tab/>
        <w:t>مشروع إضافة اليود لملح الطعام.</w:t>
      </w:r>
    </w:p>
    <w:p w:rsidR="00000000" w:rsidRDefault="002C4AC6">
      <w:pPr>
        <w:spacing w:line="360" w:lineRule="exact"/>
        <w:jc w:val="both"/>
        <w:rPr>
          <w:rFonts w:hint="cs"/>
          <w:rtl/>
        </w:rPr>
      </w:pPr>
      <w:r>
        <w:rPr>
          <w:rFonts w:hint="cs"/>
          <w:rtl/>
        </w:rPr>
        <w:t>175-</w:t>
      </w:r>
      <w:r>
        <w:rPr>
          <w:rFonts w:hint="cs"/>
          <w:rtl/>
        </w:rPr>
        <w:tab/>
        <w:t>وللاطلاع على التطور المحرز في خدمات صحة الأمومة بالرعاية أثناء الحمل وعند الولادة وبعد الحمل تجنبا لأسباب الإعاقة التي يمكن أن تحدث للأ</w:t>
      </w:r>
      <w:r>
        <w:rPr>
          <w:rFonts w:hint="cs"/>
          <w:rtl/>
        </w:rPr>
        <w:t>طفال أثناء هذه المراحل، انظر الجداول الخاصة بالأطفال المعوقين رقم 9-1 و9-2 و10-1، و10-2، و10-3.</w:t>
      </w:r>
    </w:p>
    <w:p w:rsidR="00000000" w:rsidRDefault="002C4AC6">
      <w:pPr>
        <w:spacing w:line="360" w:lineRule="exact"/>
        <w:jc w:val="center"/>
        <w:rPr>
          <w:rFonts w:hint="cs"/>
          <w:b/>
          <w:bCs/>
          <w:rtl/>
        </w:rPr>
      </w:pPr>
      <w:r>
        <w:rPr>
          <w:rFonts w:hint="cs"/>
          <w:b/>
          <w:bCs/>
          <w:rtl/>
        </w:rPr>
        <w:t>باء- الصحة والخدمات الصحية (المادة 24)</w:t>
      </w:r>
    </w:p>
    <w:p w:rsidR="00000000" w:rsidRDefault="002C4AC6">
      <w:pPr>
        <w:spacing w:line="360" w:lineRule="exact"/>
        <w:jc w:val="center"/>
        <w:rPr>
          <w:rFonts w:hint="cs"/>
          <w:b/>
          <w:bCs/>
          <w:rtl/>
        </w:rPr>
      </w:pPr>
      <w:r>
        <w:rPr>
          <w:rFonts w:hint="cs"/>
          <w:b/>
          <w:bCs/>
          <w:rtl/>
        </w:rPr>
        <w:t>1- إنفاذ اتفاقية حقوق الطفل في مجال الرعاية الصحية</w:t>
      </w:r>
    </w:p>
    <w:p w:rsidR="00000000" w:rsidRDefault="002C4AC6">
      <w:pPr>
        <w:spacing w:line="360" w:lineRule="exact"/>
        <w:jc w:val="both"/>
        <w:rPr>
          <w:rFonts w:hint="cs"/>
          <w:rtl/>
        </w:rPr>
      </w:pPr>
      <w:r>
        <w:rPr>
          <w:rFonts w:hint="cs"/>
          <w:rtl/>
        </w:rPr>
        <w:t>176-</w:t>
      </w:r>
      <w:r>
        <w:rPr>
          <w:rFonts w:hint="cs"/>
          <w:rtl/>
        </w:rPr>
        <w:tab/>
        <w:t>بدأ السودان في تطبيق الكثير من سياسات ومضامين الرعاية الصحية الأو</w:t>
      </w:r>
      <w:r>
        <w:rPr>
          <w:rFonts w:hint="cs"/>
          <w:rtl/>
        </w:rPr>
        <w:t>لية مبكراً. وقد حظي بكوادر صحية فريدة في العالم ككوادر المساعدين الطبيين الذين كان وما زال لهم الفضل الأكبر في تقديم الخدمات الصحية في الريف بجانب دايات القرى منذ عهد ما قبل الاستقلال.</w:t>
      </w:r>
    </w:p>
    <w:p w:rsidR="00000000" w:rsidRDefault="002C4AC6">
      <w:pPr>
        <w:spacing w:line="360" w:lineRule="exact"/>
        <w:jc w:val="both"/>
        <w:rPr>
          <w:rFonts w:hint="cs"/>
          <w:rtl/>
        </w:rPr>
      </w:pPr>
      <w:r>
        <w:rPr>
          <w:rFonts w:hint="cs"/>
          <w:rtl/>
        </w:rPr>
        <w:t>177-</w:t>
      </w:r>
      <w:r>
        <w:rPr>
          <w:rFonts w:hint="cs"/>
          <w:rtl/>
        </w:rPr>
        <w:tab/>
        <w:t>وفي أعقاب مؤتمر آلما آتا المعقود في 1978 التزمت الدولة واعتمدت سيا</w:t>
      </w:r>
      <w:r>
        <w:rPr>
          <w:rFonts w:hint="cs"/>
          <w:rtl/>
        </w:rPr>
        <w:t>سات ومضامين ومرتكزات الرعاية الصحية الأولية لتحقيق الصحة للجميع، ومن ثم شرعت في إنشاء الأجهزة الإدارية بها ووفرت المدخلات من حيث توفير الكوادر وتدريبهم وإنشاء الوحدات الصحية. ولقد كان لدعم هيئات ووكالات الأمم المتحدة في ذلك الحين أثر كبير في إنفاذ برامج ال</w:t>
      </w:r>
      <w:r>
        <w:rPr>
          <w:rFonts w:hint="cs"/>
          <w:rtl/>
        </w:rPr>
        <w:t>رعاية الصحية الأولية التي حققت نتائج طيبة في بداية المسيرة وحتى عام 1990 حيث بدأ التدني ملحوظا في الدعم العالمي لهذه البرامج، الأمر الذي كان ولا يزال لـه بالغ الأثر في عدم استمرارية الانسياب لتحقيق النجاحات المطلوبة وصولاً للأهداف الموضوعة.</w:t>
      </w:r>
    </w:p>
    <w:p w:rsidR="00000000" w:rsidRDefault="002C4AC6">
      <w:pPr>
        <w:spacing w:line="360" w:lineRule="exact"/>
        <w:jc w:val="both"/>
        <w:rPr>
          <w:rFonts w:hint="cs"/>
          <w:rtl/>
        </w:rPr>
      </w:pPr>
      <w:r>
        <w:rPr>
          <w:rFonts w:hint="cs"/>
          <w:rtl/>
        </w:rPr>
        <w:t>178-</w:t>
      </w:r>
      <w:r>
        <w:rPr>
          <w:rFonts w:hint="cs"/>
          <w:rtl/>
        </w:rPr>
        <w:tab/>
        <w:t>وتجدر الإش</w:t>
      </w:r>
      <w:r>
        <w:rPr>
          <w:rFonts w:hint="cs"/>
          <w:rtl/>
        </w:rPr>
        <w:t xml:space="preserve">ارة هنا إلى أن النتائج الباهرة التي تحققت في الآونة الأخيرة في مجال الرعاية الصحية الأولية وبالأخص في مجال التحصين كانت بدعم الدولة المقدر رغم الظروف الاقتصادية والاجتماعية والأوضاع الصعبة وشح العون الأجنبي من كثير من المنظمات، وكانت هذه النتائج أيضا بجهد </w:t>
      </w:r>
      <w:r>
        <w:rPr>
          <w:rFonts w:hint="cs"/>
          <w:rtl/>
        </w:rPr>
        <w:t>العاملين في هذا المجال.</w:t>
      </w:r>
    </w:p>
    <w:p w:rsidR="00000000" w:rsidRDefault="002C4AC6">
      <w:pPr>
        <w:spacing w:line="360" w:lineRule="exact"/>
        <w:jc w:val="both"/>
        <w:rPr>
          <w:rFonts w:hint="cs"/>
          <w:rtl/>
        </w:rPr>
      </w:pPr>
      <w:r>
        <w:rPr>
          <w:rFonts w:hint="cs"/>
          <w:rtl/>
        </w:rPr>
        <w:t>179-</w:t>
      </w:r>
      <w:r>
        <w:rPr>
          <w:rFonts w:hint="cs"/>
          <w:rtl/>
        </w:rPr>
        <w:tab/>
        <w:t>إن تحقيق أهداف برامج الرعاية الصحية الأولية الموضوعة لتخفيض نسبة الإصابة بالأمراض والوفيات تظل بعيدة المنال في ظل الأوضاع آنفة الذكر هذا إذا ما وضعنا في الحسبان تفشي الأمراض الوبائية والأمراض التي تنتقل بواسطة المياه كالملاريا،</w:t>
      </w:r>
      <w:r>
        <w:rPr>
          <w:rFonts w:hint="cs"/>
          <w:rtl/>
        </w:rPr>
        <w:t xml:space="preserve"> (انظر جداول الملاريا المرفقة رقم 1) التي تصيب الكثيرين وتهلك أعدادا هائلة من الأطفال. أضف إلى ذلك آثار الحرب الطاحنة على أوضاع الأطفال ومن ثم حرمانهم من حقوقهم الأساسية من رعاية صحية وتعليمية واجتماعية ومن حقوقهم الفُضلى في الحياة والنماء، وإذا ما وضعنا ف</w:t>
      </w:r>
      <w:r>
        <w:rPr>
          <w:rFonts w:hint="cs"/>
          <w:rtl/>
        </w:rPr>
        <w:t>ي الحسبان أيضاً الوضع الجغرافي للسودان والظروف الطبيعية التي تجتاحه من جفاف وتصحر تارةً وسيول وفيضانات تارةً أخرى، إضافةً إلى مساحته الشاسعة وما ترتب على ذلك من صعوبة في المواصلات. ورغم المعوقات المذكورة أعدت الدولة العديد من التدابير تجاه هذه التحديات حيث</w:t>
      </w:r>
      <w:r>
        <w:rPr>
          <w:rFonts w:hint="cs"/>
          <w:rtl/>
        </w:rPr>
        <w:t xml:space="preserve"> أرسى نظام اللامركزية مدعوماً بالتوزيع العادل للثروات لتقصير الظل الإداري وبالتالي إندياح التخطيط التنموي بما فيه التخطيط الصحي على مستوى المحليات باعتبارها الوحدة الجغرافية للمنطقة الصحية بتوفير الكوادر وتدريبهم. كما تم رسم أطر سياسة المنطقة الصحية التي ت</w:t>
      </w:r>
      <w:r>
        <w:rPr>
          <w:rFonts w:hint="cs"/>
          <w:rtl/>
        </w:rPr>
        <w:t>ؤمن على تكامل الخدمات الصحية المقدمة مع الخدمات الأخرى ذات الصلة بمشاركة الجماهير. وقد بلغ عدد المناطق الصحية 53 منطقة حتى عام 1996 والسعي جارٍ ليعم تنفيذ المناطق الصحية ويشمل كل المحليات بالولايات وهذا بلا شك يتطلب دعما كبيراً من كل الجهات. كما تبنت وزارة</w:t>
      </w:r>
      <w:r>
        <w:rPr>
          <w:rFonts w:hint="cs"/>
          <w:rtl/>
        </w:rPr>
        <w:t xml:space="preserve"> الصحة مشروع تكامل علاج الأمراض الخمسة القاتلة للأطفال وهي الملاريا، والإسهالات، والتهابات الجهاز التنفسي الحاد، وسوء التغذية، والحصبة.</w:t>
      </w:r>
    </w:p>
    <w:p w:rsidR="00000000" w:rsidRDefault="002C4AC6">
      <w:pPr>
        <w:spacing w:line="360" w:lineRule="exact"/>
        <w:jc w:val="both"/>
        <w:rPr>
          <w:rFonts w:hint="cs"/>
          <w:rtl/>
        </w:rPr>
      </w:pPr>
      <w:r>
        <w:rPr>
          <w:rFonts w:hint="cs"/>
          <w:rtl/>
        </w:rPr>
        <w:t>180-</w:t>
      </w:r>
      <w:r>
        <w:rPr>
          <w:rFonts w:hint="cs"/>
          <w:rtl/>
        </w:rPr>
        <w:tab/>
        <w:t>وحتى تتمكن الدولة من تعميم التنمية وبالتالي إيصال خدمات الرعاية الصحية للجميع شرعت في بناء وتعبيد العديد من الطرق ل</w:t>
      </w:r>
      <w:r>
        <w:rPr>
          <w:rFonts w:hint="cs"/>
          <w:rtl/>
        </w:rPr>
        <w:t>ربط كل الولايات بعضها ببعض لتنتظم البلاد تنمية شاملة تعم الأطفال قبل غيرهم كطريق الإنقاذ الغربي وطريق التحدي الشمالي.</w:t>
      </w:r>
    </w:p>
    <w:p w:rsidR="00000000" w:rsidRDefault="002C4AC6">
      <w:pPr>
        <w:spacing w:line="360" w:lineRule="exact"/>
        <w:jc w:val="both"/>
        <w:rPr>
          <w:rFonts w:hint="cs"/>
          <w:rtl/>
        </w:rPr>
      </w:pPr>
      <w:r>
        <w:rPr>
          <w:rFonts w:hint="cs"/>
          <w:rtl/>
        </w:rPr>
        <w:t>181-</w:t>
      </w:r>
      <w:r>
        <w:rPr>
          <w:rFonts w:hint="cs"/>
          <w:rtl/>
        </w:rPr>
        <w:tab/>
        <w:t>والإضافة الكبرى كانت تقوية شبكة الإرسال الإذاعي والمرئي لتصل الرسالة الإعلامية، بما فيها الرسالة الصحية، لكل المواطنين فيما يختص بصحة</w:t>
      </w:r>
      <w:r>
        <w:rPr>
          <w:rFonts w:hint="cs"/>
          <w:rtl/>
        </w:rPr>
        <w:t xml:space="preserve"> الأطفال والأسرة.</w:t>
      </w:r>
    </w:p>
    <w:p w:rsidR="00000000" w:rsidRDefault="002C4AC6">
      <w:pPr>
        <w:spacing w:line="360" w:lineRule="exact"/>
        <w:jc w:val="both"/>
        <w:rPr>
          <w:rFonts w:hint="cs"/>
          <w:rtl/>
        </w:rPr>
      </w:pPr>
      <w:r>
        <w:rPr>
          <w:rFonts w:hint="cs"/>
          <w:rtl/>
        </w:rPr>
        <w:t>182-</w:t>
      </w:r>
      <w:r>
        <w:rPr>
          <w:rFonts w:hint="cs"/>
          <w:rtl/>
        </w:rPr>
        <w:tab/>
        <w:t>وضمن الاستراتيجية الشاملة للتنمية جاءت الاستراتيجية الصحية متضمنة تعميم الرعاية الصحية الأولية وإعطاء الأسبقية لرعاية الأطفال والأمهات مع التزام الدولة في أعلى مستوياتها بهذه الأسبقية. وتجدر الإشارة هنا إلى أن هناك تعديلات عديدة أجري</w:t>
      </w:r>
      <w:r>
        <w:rPr>
          <w:rFonts w:hint="cs"/>
          <w:rtl/>
        </w:rPr>
        <w:t>ت في القوانين الصحية لتواكب تحقيق أهداف الرعاية الصحية الأولية وحقوق الطفل. انظر القوانين المرفقة. وقد جاءت اتفاقية الخرطوم للسلام لإنهاء الحرب التي خرقت كل حقوق الطفل الأساسية التي وردت في المواد (6)، (7)، (8)، (9)، (10)، (24)، (27)، (28) من الاتفاقية.</w:t>
      </w:r>
    </w:p>
    <w:p w:rsidR="00000000" w:rsidRDefault="002C4AC6">
      <w:pPr>
        <w:spacing w:line="360" w:lineRule="exact"/>
        <w:jc w:val="center"/>
        <w:rPr>
          <w:rFonts w:hint="cs"/>
          <w:b/>
          <w:bCs/>
          <w:rtl/>
        </w:rPr>
      </w:pPr>
      <w:r>
        <w:rPr>
          <w:rFonts w:hint="cs"/>
          <w:b/>
          <w:bCs/>
          <w:rtl/>
        </w:rPr>
        <w:t>2-</w:t>
      </w:r>
      <w:r>
        <w:rPr>
          <w:rFonts w:hint="cs"/>
          <w:b/>
          <w:bCs/>
          <w:rtl/>
        </w:rPr>
        <w:t xml:space="preserve"> مؤشرات سكانية وصحية وعامة</w:t>
      </w:r>
    </w:p>
    <w:p w:rsidR="00000000" w:rsidRDefault="002C4AC6">
      <w:pPr>
        <w:spacing w:line="360" w:lineRule="exact"/>
        <w:jc w:val="both"/>
        <w:rPr>
          <w:rFonts w:hint="cs"/>
          <w:rtl/>
        </w:rPr>
      </w:pPr>
      <w:r>
        <w:rPr>
          <w:rFonts w:hint="cs"/>
          <w:rtl/>
        </w:rPr>
        <w:t>183-</w:t>
      </w:r>
      <w:r>
        <w:rPr>
          <w:rFonts w:hint="cs"/>
          <w:rtl/>
        </w:rPr>
        <w:tab/>
        <w:t>جُمعت البيانات التالية من وزارة الصحة الاتحادية، والمركز القومي للمعلومات الصحية، والمسح السوداني حول صحة الأم والطفل، و"المشروع العربي للنهوض بالطفولة 1993"، ووضع الأطفال 1997 "اليونيسيف".</w:t>
      </w:r>
    </w:p>
    <w:p w:rsidR="00000000" w:rsidRDefault="002C4AC6">
      <w:pPr>
        <w:spacing w:line="360" w:lineRule="exact"/>
        <w:jc w:val="center"/>
        <w:rPr>
          <w:rFonts w:hint="cs"/>
          <w:rtl/>
        </w:rPr>
      </w:pPr>
      <w:r>
        <w:rPr>
          <w:rFonts w:hint="cs"/>
          <w:rtl/>
        </w:rPr>
        <w:t>عدد الأطفال بالملايين</w:t>
      </w:r>
    </w:p>
    <w:tbl>
      <w:tblPr>
        <w:bidiVisual/>
        <w:tblW w:w="0" w:type="auto"/>
        <w:jc w:val="center"/>
        <w:tblInd w:w="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9"/>
        <w:gridCol w:w="2865"/>
      </w:tblGrid>
      <w:tr w:rsidR="002C4AC6" w:rsidTr="002C4AC6">
        <w:tblPrEx>
          <w:tblCellMar>
            <w:top w:w="0" w:type="dxa"/>
            <w:bottom w:w="0" w:type="dxa"/>
          </w:tblCellMar>
        </w:tblPrEx>
        <w:trPr>
          <w:jc w:val="center"/>
        </w:trPr>
        <w:tc>
          <w:tcPr>
            <w:tcW w:w="3219" w:type="dxa"/>
          </w:tcPr>
          <w:p w:rsidR="002C4AC6" w:rsidRDefault="002C4AC6">
            <w:pPr>
              <w:spacing w:before="0" w:after="0" w:line="360" w:lineRule="exact"/>
              <w:jc w:val="center"/>
              <w:rPr>
                <w:rStyle w:val="FootnoteReference"/>
                <w:rFonts w:hint="cs"/>
                <w:bCs w:val="0"/>
                <w:vertAlign w:val="baseline"/>
              </w:rPr>
            </w:pPr>
            <w:r>
              <w:rPr>
                <w:rFonts w:hint="cs"/>
                <w:rtl/>
              </w:rPr>
              <w:t>دون 18 سنة</w:t>
            </w:r>
          </w:p>
        </w:tc>
        <w:tc>
          <w:tcPr>
            <w:tcW w:w="2865" w:type="dxa"/>
          </w:tcPr>
          <w:p w:rsidR="002C4AC6" w:rsidRDefault="002C4AC6">
            <w:pPr>
              <w:spacing w:before="0" w:after="0" w:line="360" w:lineRule="exact"/>
              <w:jc w:val="center"/>
              <w:rPr>
                <w:rStyle w:val="FootnoteReference"/>
                <w:rFonts w:hint="cs"/>
                <w:bCs w:val="0"/>
                <w:vertAlign w:val="baseline"/>
              </w:rPr>
            </w:pPr>
            <w:r>
              <w:rPr>
                <w:rFonts w:hint="cs"/>
                <w:rtl/>
              </w:rPr>
              <w:t>دون 5 سنوات</w:t>
            </w:r>
          </w:p>
        </w:tc>
      </w:tr>
      <w:tr w:rsidR="002C4AC6" w:rsidTr="002C4AC6">
        <w:tblPrEx>
          <w:tblCellMar>
            <w:top w:w="0" w:type="dxa"/>
            <w:bottom w:w="0" w:type="dxa"/>
          </w:tblCellMar>
        </w:tblPrEx>
        <w:trPr>
          <w:jc w:val="center"/>
        </w:trPr>
        <w:tc>
          <w:tcPr>
            <w:tcW w:w="3219" w:type="dxa"/>
          </w:tcPr>
          <w:p w:rsidR="002C4AC6" w:rsidRDefault="002C4AC6">
            <w:pPr>
              <w:spacing w:before="0" w:after="0" w:line="360" w:lineRule="exact"/>
              <w:jc w:val="center"/>
              <w:rPr>
                <w:rtl/>
              </w:rPr>
            </w:pPr>
            <w:r>
              <w:rPr>
                <w:rFonts w:hint="cs"/>
                <w:rtl/>
              </w:rPr>
              <w:t>14.2</w:t>
            </w:r>
          </w:p>
        </w:tc>
        <w:tc>
          <w:tcPr>
            <w:tcW w:w="2865" w:type="dxa"/>
          </w:tcPr>
          <w:p w:rsidR="002C4AC6" w:rsidRDefault="002C4AC6">
            <w:pPr>
              <w:spacing w:before="0" w:after="0" w:line="360" w:lineRule="exact"/>
              <w:jc w:val="center"/>
              <w:rPr>
                <w:rFonts w:hint="cs"/>
                <w:rtl/>
              </w:rPr>
            </w:pPr>
            <w:r>
              <w:rPr>
                <w:rFonts w:hint="cs"/>
                <w:rtl/>
              </w:rPr>
              <w:t>4.7</w:t>
            </w:r>
          </w:p>
        </w:tc>
      </w:tr>
      <w:tr w:rsidR="002C4AC6" w:rsidTr="002C4AC6">
        <w:tblPrEx>
          <w:tblCellMar>
            <w:top w:w="0" w:type="dxa"/>
            <w:bottom w:w="0" w:type="dxa"/>
          </w:tblCellMar>
        </w:tblPrEx>
        <w:trPr>
          <w:jc w:val="center"/>
        </w:trPr>
        <w:tc>
          <w:tcPr>
            <w:tcW w:w="3219" w:type="dxa"/>
            <w:tcBorders>
              <w:bottom w:val="single" w:sz="4" w:space="0" w:color="auto"/>
            </w:tcBorders>
          </w:tcPr>
          <w:p w:rsidR="002C4AC6" w:rsidRDefault="002C4AC6">
            <w:pPr>
              <w:spacing w:before="0" w:after="0" w:line="360" w:lineRule="exact"/>
              <w:jc w:val="center"/>
              <w:rPr>
                <w:rFonts w:hint="cs"/>
                <w:rtl/>
              </w:rPr>
            </w:pPr>
            <w:r>
              <w:rPr>
                <w:rFonts w:hint="cs"/>
                <w:rtl/>
              </w:rPr>
              <w:t>41.6 في المائة</w:t>
            </w:r>
          </w:p>
        </w:tc>
        <w:tc>
          <w:tcPr>
            <w:tcW w:w="2865" w:type="dxa"/>
            <w:tcBorders>
              <w:bottom w:val="single" w:sz="4" w:space="0" w:color="auto"/>
            </w:tcBorders>
          </w:tcPr>
          <w:p w:rsidR="002C4AC6" w:rsidRDefault="002C4AC6">
            <w:pPr>
              <w:spacing w:before="0" w:after="0" w:line="360" w:lineRule="exact"/>
              <w:jc w:val="center"/>
              <w:rPr>
                <w:rFonts w:hint="cs"/>
                <w:rtl/>
              </w:rPr>
            </w:pPr>
            <w:r>
              <w:rPr>
                <w:rFonts w:hint="cs"/>
                <w:rtl/>
              </w:rPr>
              <w:t>13.3 في المائة</w:t>
            </w:r>
          </w:p>
        </w:tc>
      </w:tr>
      <w:tr w:rsidR="002C4AC6" w:rsidTr="002C4AC6">
        <w:tblPrEx>
          <w:tblCellMar>
            <w:top w:w="0" w:type="dxa"/>
            <w:bottom w:w="0" w:type="dxa"/>
          </w:tblCellMar>
        </w:tblPrEx>
        <w:trPr>
          <w:cantSplit/>
          <w:jc w:val="center"/>
        </w:trPr>
        <w:tc>
          <w:tcPr>
            <w:tcW w:w="6084" w:type="dxa"/>
            <w:gridSpan w:val="2"/>
            <w:tcBorders>
              <w:left w:val="nil"/>
              <w:bottom w:val="nil"/>
              <w:right w:val="nil"/>
            </w:tcBorders>
          </w:tcPr>
          <w:p w:rsidR="00000000" w:rsidRDefault="002C4AC6">
            <w:pPr>
              <w:spacing w:before="0" w:after="0" w:line="360" w:lineRule="exact"/>
              <w:jc w:val="both"/>
              <w:rPr>
                <w:rFonts w:hint="cs"/>
              </w:rPr>
            </w:pPr>
            <w:r>
              <w:rPr>
                <w:rFonts w:hint="cs"/>
                <w:u w:val="single"/>
                <w:rtl/>
              </w:rPr>
              <w:t>المصدر</w:t>
            </w:r>
            <w:r>
              <w:rPr>
                <w:rFonts w:hint="cs"/>
                <w:rtl/>
              </w:rPr>
              <w:t>: المشروع العربي للنهوض بالطفولة 1993.</w:t>
            </w:r>
          </w:p>
        </w:tc>
      </w:tr>
    </w:tbl>
    <w:p w:rsidR="00000000" w:rsidRDefault="002C4AC6">
      <w:pPr>
        <w:spacing w:line="360" w:lineRule="exact"/>
        <w:jc w:val="center"/>
        <w:rPr>
          <w:rFonts w:hint="cs"/>
          <w:rtl/>
        </w:rPr>
      </w:pPr>
      <w:r>
        <w:rPr>
          <w:rFonts w:hint="cs"/>
          <w:rtl/>
        </w:rPr>
        <w:t>معدل النمو السكاني السنوي (بالنسبة المئوية)</w:t>
      </w:r>
    </w:p>
    <w:tbl>
      <w:tblPr>
        <w:bidiVisual/>
        <w:tblW w:w="0" w:type="auto"/>
        <w:jc w:val="center"/>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616"/>
      </w:tblGrid>
      <w:tr w:rsidR="002C4AC6" w:rsidTr="002C4AC6">
        <w:tblPrEx>
          <w:tblCellMar>
            <w:top w:w="0" w:type="dxa"/>
            <w:bottom w:w="0" w:type="dxa"/>
          </w:tblCellMar>
        </w:tblPrEx>
        <w:trPr>
          <w:cantSplit/>
          <w:jc w:val="center"/>
        </w:trPr>
        <w:tc>
          <w:tcPr>
            <w:tcW w:w="1980" w:type="dxa"/>
            <w:tcBorders>
              <w:right w:val="nil"/>
            </w:tcBorders>
          </w:tcPr>
          <w:p w:rsidR="002C4AC6" w:rsidRDefault="002C4AC6">
            <w:pPr>
              <w:spacing w:before="0" w:after="0" w:line="360" w:lineRule="exact"/>
              <w:jc w:val="center"/>
              <w:rPr>
                <w:rFonts w:hint="cs"/>
                <w:rtl/>
              </w:rPr>
            </w:pPr>
            <w:r>
              <w:rPr>
                <w:rFonts w:hint="cs"/>
                <w:rtl/>
              </w:rPr>
              <w:t>1995</w:t>
            </w:r>
          </w:p>
        </w:tc>
        <w:tc>
          <w:tcPr>
            <w:tcW w:w="1616" w:type="dxa"/>
            <w:tcBorders>
              <w:left w:val="nil"/>
            </w:tcBorders>
          </w:tcPr>
          <w:p w:rsidR="002C4AC6" w:rsidRDefault="002C4AC6">
            <w:pPr>
              <w:spacing w:before="0" w:after="0" w:line="360" w:lineRule="exact"/>
              <w:jc w:val="center"/>
              <w:rPr>
                <w:rFonts w:hint="cs"/>
                <w:rtl/>
              </w:rPr>
            </w:pPr>
            <w:r>
              <w:rPr>
                <w:rFonts w:hint="cs"/>
                <w:rtl/>
              </w:rPr>
              <w:t>2.9</w:t>
            </w:r>
          </w:p>
        </w:tc>
      </w:tr>
      <w:tr w:rsidR="002C4AC6" w:rsidTr="002C4AC6">
        <w:tblPrEx>
          <w:tblCellMar>
            <w:top w:w="0" w:type="dxa"/>
            <w:bottom w:w="0" w:type="dxa"/>
          </w:tblCellMar>
        </w:tblPrEx>
        <w:trPr>
          <w:cantSplit/>
          <w:jc w:val="center"/>
        </w:trPr>
        <w:tc>
          <w:tcPr>
            <w:tcW w:w="3596" w:type="dxa"/>
            <w:gridSpan w:val="2"/>
            <w:tcBorders>
              <w:left w:val="nil"/>
              <w:bottom w:val="nil"/>
              <w:right w:val="nil"/>
            </w:tcBorders>
          </w:tcPr>
          <w:p w:rsidR="00000000" w:rsidRDefault="002C4AC6">
            <w:pPr>
              <w:spacing w:before="0" w:after="0" w:line="360" w:lineRule="exact"/>
              <w:jc w:val="both"/>
              <w:rPr>
                <w:rFonts w:hint="cs"/>
              </w:rPr>
            </w:pPr>
            <w:r>
              <w:rPr>
                <w:rFonts w:hint="cs"/>
                <w:u w:val="single"/>
                <w:rtl/>
              </w:rPr>
              <w:t>المصدر</w:t>
            </w:r>
            <w:r>
              <w:rPr>
                <w:rFonts w:hint="cs"/>
                <w:rtl/>
              </w:rPr>
              <w:t>: الجهاز المركزي للإحصاء</w:t>
            </w:r>
          </w:p>
        </w:tc>
      </w:tr>
    </w:tbl>
    <w:p w:rsidR="00000000" w:rsidRDefault="002C4AC6">
      <w:pPr>
        <w:spacing w:before="0" w:after="0" w:line="360" w:lineRule="exact"/>
        <w:jc w:val="both"/>
        <w:rPr>
          <w:rtl/>
        </w:rPr>
      </w:pPr>
    </w:p>
    <w:tbl>
      <w:tblPr>
        <w:bidiVisual/>
        <w:tblW w:w="0" w:type="auto"/>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4"/>
        <w:gridCol w:w="1693"/>
        <w:gridCol w:w="2767"/>
      </w:tblGrid>
      <w:tr w:rsidR="002C4AC6" w:rsidTr="002C4AC6">
        <w:tblPrEx>
          <w:tblCellMar>
            <w:top w:w="0" w:type="dxa"/>
            <w:bottom w:w="0" w:type="dxa"/>
          </w:tblCellMar>
        </w:tblPrEx>
        <w:trPr>
          <w:jc w:val="center"/>
        </w:trPr>
        <w:tc>
          <w:tcPr>
            <w:tcW w:w="3014" w:type="dxa"/>
            <w:tcBorders>
              <w:top w:val="nil"/>
              <w:left w:val="nil"/>
              <w:bottom w:val="single" w:sz="4" w:space="0" w:color="auto"/>
              <w:right w:val="nil"/>
            </w:tcBorders>
          </w:tcPr>
          <w:p w:rsidR="002C4AC6" w:rsidRDefault="002C4AC6">
            <w:pPr>
              <w:spacing w:before="0" w:after="0" w:line="360" w:lineRule="exact"/>
              <w:jc w:val="both"/>
              <w:rPr>
                <w:rStyle w:val="FootnoteReference"/>
                <w:rFonts w:hint="cs"/>
                <w:bCs w:val="0"/>
                <w:vertAlign w:val="baseline"/>
                <w:rtl/>
              </w:rPr>
            </w:pPr>
            <w:r>
              <w:rPr>
                <w:rFonts w:hint="cs"/>
                <w:rtl/>
              </w:rPr>
              <w:t>معدل الوفيات الخام في الألف</w:t>
            </w:r>
          </w:p>
        </w:tc>
        <w:tc>
          <w:tcPr>
            <w:tcW w:w="1693" w:type="dxa"/>
            <w:tcBorders>
              <w:top w:val="nil"/>
              <w:left w:val="nil"/>
              <w:bottom w:val="nil"/>
              <w:right w:val="nil"/>
            </w:tcBorders>
          </w:tcPr>
          <w:p w:rsidR="002C4AC6" w:rsidRDefault="002C4AC6">
            <w:pPr>
              <w:spacing w:before="0" w:after="0" w:line="360" w:lineRule="exact"/>
              <w:jc w:val="both"/>
              <w:rPr>
                <w:rStyle w:val="FootnoteReference"/>
                <w:rFonts w:hint="cs"/>
                <w:bCs w:val="0"/>
                <w:vertAlign w:val="baseline"/>
              </w:rPr>
            </w:pPr>
          </w:p>
        </w:tc>
        <w:tc>
          <w:tcPr>
            <w:tcW w:w="2767" w:type="dxa"/>
            <w:tcBorders>
              <w:top w:val="nil"/>
              <w:left w:val="nil"/>
              <w:right w:val="nil"/>
            </w:tcBorders>
          </w:tcPr>
          <w:p w:rsidR="002C4AC6" w:rsidRDefault="002C4AC6">
            <w:pPr>
              <w:spacing w:before="0" w:after="0" w:line="360" w:lineRule="exact"/>
              <w:jc w:val="both"/>
              <w:rPr>
                <w:rStyle w:val="FootnoteReference"/>
                <w:rFonts w:hint="cs"/>
                <w:bCs w:val="0"/>
                <w:vertAlign w:val="baseline"/>
              </w:rPr>
            </w:pPr>
            <w:r>
              <w:rPr>
                <w:rFonts w:hint="cs"/>
                <w:rtl/>
              </w:rPr>
              <w:t>معدل الولادات الخام في الألف</w:t>
            </w:r>
          </w:p>
        </w:tc>
      </w:tr>
      <w:tr w:rsidR="002C4AC6" w:rsidTr="002C4AC6">
        <w:tblPrEx>
          <w:tblCellMar>
            <w:top w:w="0" w:type="dxa"/>
            <w:bottom w:w="0" w:type="dxa"/>
          </w:tblCellMar>
        </w:tblPrEx>
        <w:trPr>
          <w:jc w:val="center"/>
        </w:trPr>
        <w:tc>
          <w:tcPr>
            <w:tcW w:w="3014" w:type="dxa"/>
            <w:tcBorders>
              <w:top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tl/>
              </w:rPr>
            </w:pPr>
            <w:r>
              <w:rPr>
                <w:rFonts w:hint="cs"/>
                <w:rtl/>
              </w:rPr>
              <w:t>1995</w:t>
            </w:r>
          </w:p>
        </w:tc>
        <w:tc>
          <w:tcPr>
            <w:tcW w:w="1693"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767" w:type="dxa"/>
            <w:tcBorders>
              <w:left w:val="single" w:sz="4" w:space="0" w:color="auto"/>
              <w:bottom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1995</w:t>
            </w:r>
          </w:p>
        </w:tc>
      </w:tr>
      <w:tr w:rsidR="002C4AC6" w:rsidTr="002C4AC6">
        <w:tblPrEx>
          <w:tblCellMar>
            <w:top w:w="0" w:type="dxa"/>
            <w:bottom w:w="0" w:type="dxa"/>
          </w:tblCellMar>
        </w:tblPrEx>
        <w:trPr>
          <w:jc w:val="center"/>
        </w:trPr>
        <w:tc>
          <w:tcPr>
            <w:tcW w:w="3014" w:type="dxa"/>
            <w:tcBorders>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tl/>
              </w:rPr>
            </w:pPr>
            <w:r>
              <w:rPr>
                <w:rFonts w:hint="cs"/>
                <w:rtl/>
              </w:rPr>
              <w:t>13</w:t>
            </w:r>
          </w:p>
        </w:tc>
        <w:tc>
          <w:tcPr>
            <w:tcW w:w="1693"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767" w:type="dxa"/>
            <w:tcBorders>
              <w:left w:val="single" w:sz="4" w:space="0" w:color="auto"/>
              <w:bottom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29</w:t>
            </w:r>
          </w:p>
        </w:tc>
      </w:tr>
      <w:tr w:rsidR="002C4AC6" w:rsidTr="002C4AC6">
        <w:tblPrEx>
          <w:tblCellMar>
            <w:top w:w="0" w:type="dxa"/>
            <w:bottom w:w="0" w:type="dxa"/>
          </w:tblCellMar>
        </w:tblPrEx>
        <w:trPr>
          <w:cantSplit/>
          <w:jc w:val="center"/>
        </w:trPr>
        <w:tc>
          <w:tcPr>
            <w:tcW w:w="7474" w:type="dxa"/>
            <w:gridSpan w:val="3"/>
            <w:tcBorders>
              <w:top w:val="nil"/>
              <w:left w:val="nil"/>
              <w:bottom w:val="nil"/>
              <w:right w:val="nil"/>
            </w:tcBorders>
          </w:tcPr>
          <w:p w:rsidR="00000000" w:rsidRDefault="002C4AC6">
            <w:pPr>
              <w:spacing w:before="0" w:after="0" w:line="360" w:lineRule="exact"/>
              <w:jc w:val="both"/>
              <w:rPr>
                <w:rStyle w:val="FootnoteReference"/>
              </w:rPr>
            </w:pPr>
            <w:r>
              <w:rPr>
                <w:rFonts w:hint="cs"/>
                <w:u w:val="single"/>
                <w:rtl/>
              </w:rPr>
              <w:t>المصدر</w:t>
            </w:r>
            <w:r>
              <w:rPr>
                <w:rFonts w:hint="cs"/>
                <w:rtl/>
              </w:rPr>
              <w:t>: الجهاز المركزي للإحصاء.</w:t>
            </w:r>
          </w:p>
        </w:tc>
      </w:tr>
    </w:tbl>
    <w:p w:rsidR="00000000" w:rsidRDefault="002C4AC6">
      <w:pPr>
        <w:tabs>
          <w:tab w:val="left" w:pos="4854"/>
        </w:tabs>
        <w:spacing w:line="360" w:lineRule="exact"/>
        <w:jc w:val="both"/>
        <w:rPr>
          <w:rFonts w:hint="cs"/>
          <w:rtl/>
        </w:rPr>
      </w:pPr>
      <w:r>
        <w:rPr>
          <w:rFonts w:hint="cs"/>
          <w:rtl/>
        </w:rPr>
        <w:t xml:space="preserve">              نسبة سكان المدن</w:t>
      </w:r>
      <w:r>
        <w:rPr>
          <w:rFonts w:hint="cs"/>
          <w:rtl/>
        </w:rPr>
        <w:tab/>
        <w:t>معدل الزيادة السنوية لسكان المدن</w:t>
      </w:r>
    </w:p>
    <w:tbl>
      <w:tblPr>
        <w:bidiVisual/>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5"/>
        <w:gridCol w:w="900"/>
        <w:gridCol w:w="2340"/>
        <w:gridCol w:w="605"/>
        <w:gridCol w:w="2217"/>
      </w:tblGrid>
      <w:tr w:rsidR="002C4AC6" w:rsidTr="002C4AC6">
        <w:tblPrEx>
          <w:tblCellMar>
            <w:top w:w="0" w:type="dxa"/>
            <w:bottom w:w="0" w:type="dxa"/>
          </w:tblCellMar>
        </w:tblPrEx>
        <w:trPr>
          <w:jc w:val="center"/>
        </w:trPr>
        <w:tc>
          <w:tcPr>
            <w:tcW w:w="2095" w:type="dxa"/>
            <w:tcBorders>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1995</w:t>
            </w:r>
          </w:p>
        </w:tc>
        <w:tc>
          <w:tcPr>
            <w:tcW w:w="900"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340" w:type="dxa"/>
            <w:tcBorders>
              <w:left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1965-1980</w:t>
            </w:r>
          </w:p>
        </w:tc>
        <w:tc>
          <w:tcPr>
            <w:tcW w:w="605"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217" w:type="dxa"/>
            <w:tcBorders>
              <w:lef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1980-1995</w:t>
            </w:r>
          </w:p>
        </w:tc>
      </w:tr>
      <w:tr w:rsidR="002C4AC6" w:rsidTr="002C4AC6">
        <w:tblPrEx>
          <w:tblCellMar>
            <w:top w:w="0" w:type="dxa"/>
            <w:bottom w:w="0" w:type="dxa"/>
          </w:tblCellMar>
        </w:tblPrEx>
        <w:trPr>
          <w:jc w:val="center"/>
        </w:trPr>
        <w:tc>
          <w:tcPr>
            <w:tcW w:w="2095" w:type="dxa"/>
            <w:tcBorders>
              <w:right w:val="single" w:sz="4" w:space="0" w:color="auto"/>
            </w:tcBorders>
          </w:tcPr>
          <w:p w:rsidR="002C4AC6" w:rsidRDefault="002C4AC6">
            <w:pPr>
              <w:spacing w:before="0" w:after="0" w:line="360" w:lineRule="exact"/>
              <w:jc w:val="center"/>
              <w:rPr>
                <w:rFonts w:hint="cs"/>
                <w:rtl/>
              </w:rPr>
            </w:pPr>
            <w:r>
              <w:rPr>
                <w:rFonts w:hint="cs"/>
                <w:rtl/>
              </w:rPr>
              <w:t>25 في المائة</w:t>
            </w:r>
          </w:p>
        </w:tc>
        <w:tc>
          <w:tcPr>
            <w:tcW w:w="900"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340" w:type="dxa"/>
            <w:tcBorders>
              <w:left w:val="single" w:sz="4" w:space="0" w:color="auto"/>
              <w:right w:val="single" w:sz="4" w:space="0" w:color="auto"/>
            </w:tcBorders>
          </w:tcPr>
          <w:p w:rsidR="002C4AC6" w:rsidRDefault="002C4AC6">
            <w:pPr>
              <w:spacing w:before="0" w:after="0" w:line="360" w:lineRule="exact"/>
              <w:jc w:val="center"/>
              <w:rPr>
                <w:rFonts w:hint="cs"/>
                <w:rtl/>
              </w:rPr>
            </w:pPr>
            <w:r>
              <w:rPr>
                <w:rFonts w:hint="cs"/>
                <w:rtl/>
              </w:rPr>
              <w:t>5.6</w:t>
            </w:r>
          </w:p>
        </w:tc>
        <w:tc>
          <w:tcPr>
            <w:tcW w:w="605"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2217" w:type="dxa"/>
            <w:tcBorders>
              <w:left w:val="single" w:sz="4" w:space="0" w:color="auto"/>
            </w:tcBorders>
          </w:tcPr>
          <w:p w:rsidR="002C4AC6" w:rsidRDefault="002C4AC6">
            <w:pPr>
              <w:spacing w:before="0" w:after="0" w:line="360" w:lineRule="exact"/>
              <w:jc w:val="center"/>
              <w:rPr>
                <w:rFonts w:hint="cs"/>
                <w:rtl/>
              </w:rPr>
            </w:pPr>
            <w:r>
              <w:rPr>
                <w:rFonts w:hint="cs"/>
                <w:rtl/>
              </w:rPr>
              <w:t>4.8</w:t>
            </w:r>
          </w:p>
        </w:tc>
      </w:tr>
    </w:tbl>
    <w:p w:rsidR="00000000" w:rsidRDefault="002C4AC6">
      <w:pPr>
        <w:spacing w:before="0" w:after="0" w:line="360" w:lineRule="exact"/>
        <w:jc w:val="both"/>
        <w:rPr>
          <w:rtl/>
        </w:rPr>
      </w:pPr>
    </w:p>
    <w:p w:rsidR="00000000" w:rsidRDefault="002C4AC6">
      <w:pPr>
        <w:spacing w:before="0" w:after="0" w:line="360" w:lineRule="exact"/>
        <w:jc w:val="center"/>
        <w:rPr>
          <w:rFonts w:hint="cs"/>
          <w:rtl/>
        </w:rPr>
      </w:pPr>
      <w:r>
        <w:rPr>
          <w:rFonts w:hint="cs"/>
          <w:rtl/>
        </w:rPr>
        <w:t>معدل وفيات الرضع دون السنة في الألف</w:t>
      </w:r>
    </w:p>
    <w:p w:rsidR="00000000" w:rsidRDefault="002C4AC6">
      <w:pPr>
        <w:spacing w:before="0" w:after="0" w:line="360" w:lineRule="exact"/>
        <w:jc w:val="center"/>
        <w:rPr>
          <w:rFonts w:hint="cs"/>
          <w:rtl/>
        </w:rPr>
      </w:pPr>
      <w:r>
        <w:rPr>
          <w:rFonts w:hint="cs"/>
          <w:rtl/>
        </w:rPr>
        <w:t>الجهاز المركزي للإحصاء</w:t>
      </w:r>
    </w:p>
    <w:tbl>
      <w:tblPr>
        <w:bidiVisual/>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9"/>
      </w:tblGrid>
      <w:tr w:rsidR="002C4AC6" w:rsidTr="002C4AC6">
        <w:tblPrEx>
          <w:tblCellMar>
            <w:top w:w="0" w:type="dxa"/>
            <w:bottom w:w="0" w:type="dxa"/>
          </w:tblCellMar>
        </w:tblPrEx>
        <w:trPr>
          <w:jc w:val="center"/>
        </w:trPr>
        <w:tc>
          <w:tcPr>
            <w:tcW w:w="2949" w:type="dxa"/>
            <w:tcBorders>
              <w:right w:val="single" w:sz="4" w:space="0" w:color="auto"/>
            </w:tcBorders>
          </w:tcPr>
          <w:p w:rsidR="00000000" w:rsidRDefault="002C4AC6">
            <w:pPr>
              <w:spacing w:before="0" w:after="0" w:line="360" w:lineRule="exact"/>
              <w:jc w:val="center"/>
              <w:rPr>
                <w:rStyle w:val="FootnoteReference"/>
                <w:rFonts w:hint="cs"/>
                <w:bCs w:val="0"/>
                <w:vertAlign w:val="baseline"/>
              </w:rPr>
            </w:pPr>
            <w:r>
              <w:rPr>
                <w:rFonts w:hint="cs"/>
                <w:rtl/>
              </w:rPr>
              <w:t>1993</w:t>
            </w:r>
          </w:p>
        </w:tc>
      </w:tr>
      <w:tr w:rsidR="002C4AC6" w:rsidTr="002C4AC6">
        <w:tblPrEx>
          <w:tblCellMar>
            <w:top w:w="0" w:type="dxa"/>
            <w:bottom w:w="0" w:type="dxa"/>
          </w:tblCellMar>
        </w:tblPrEx>
        <w:trPr>
          <w:jc w:val="center"/>
        </w:trPr>
        <w:tc>
          <w:tcPr>
            <w:tcW w:w="2949" w:type="dxa"/>
            <w:tcBorders>
              <w:right w:val="single" w:sz="4" w:space="0" w:color="auto"/>
            </w:tcBorders>
          </w:tcPr>
          <w:p w:rsidR="00000000" w:rsidRDefault="002C4AC6">
            <w:pPr>
              <w:spacing w:before="0" w:after="0" w:line="360" w:lineRule="exact"/>
              <w:jc w:val="center"/>
              <w:rPr>
                <w:rFonts w:hint="cs"/>
                <w:rtl/>
              </w:rPr>
            </w:pPr>
            <w:r>
              <w:rPr>
                <w:rFonts w:hint="cs"/>
                <w:rtl/>
              </w:rPr>
              <w:t>110</w:t>
            </w:r>
          </w:p>
        </w:tc>
      </w:tr>
    </w:tbl>
    <w:p w:rsidR="00000000" w:rsidRDefault="002C4AC6">
      <w:pPr>
        <w:spacing w:before="0" w:after="0" w:line="360" w:lineRule="exact"/>
        <w:jc w:val="center"/>
        <w:rPr>
          <w:rFonts w:hint="cs"/>
          <w:rtl/>
        </w:rPr>
      </w:pPr>
      <w:r>
        <w:rPr>
          <w:rFonts w:hint="cs"/>
          <w:u w:val="single"/>
          <w:rtl/>
        </w:rPr>
        <w:t>المصدر</w:t>
      </w:r>
      <w:r>
        <w:rPr>
          <w:rFonts w:hint="cs"/>
          <w:rtl/>
        </w:rPr>
        <w:t>: تعداد السكان لعام 19</w:t>
      </w:r>
      <w:r>
        <w:rPr>
          <w:rFonts w:hint="cs"/>
          <w:rtl/>
        </w:rPr>
        <w:t>93</w:t>
      </w:r>
    </w:p>
    <w:p w:rsidR="00000000" w:rsidRDefault="002C4AC6">
      <w:pPr>
        <w:spacing w:before="0" w:after="0" w:line="360" w:lineRule="exact"/>
        <w:jc w:val="both"/>
        <w:rPr>
          <w:rtl/>
        </w:rPr>
      </w:pPr>
    </w:p>
    <w:tbl>
      <w:tblPr>
        <w:bidiVisual/>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1740"/>
      </w:tblGrid>
      <w:tr w:rsidR="002C4AC6" w:rsidTr="002C4AC6">
        <w:tblPrEx>
          <w:tblCellMar>
            <w:top w:w="0" w:type="dxa"/>
            <w:bottom w:w="0" w:type="dxa"/>
          </w:tblCellMar>
        </w:tblPrEx>
        <w:trPr>
          <w:jc w:val="center"/>
        </w:trPr>
        <w:tc>
          <w:tcPr>
            <w:tcW w:w="1734" w:type="dxa"/>
            <w:tcBorders>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عام 1960</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عام 1995</w:t>
            </w:r>
          </w:p>
        </w:tc>
      </w:tr>
      <w:tr w:rsidR="002C4AC6" w:rsidTr="002C4AC6">
        <w:tblPrEx>
          <w:tblCellMar>
            <w:top w:w="0" w:type="dxa"/>
            <w:bottom w:w="0" w:type="dxa"/>
          </w:tblCellMar>
        </w:tblPrEx>
        <w:trPr>
          <w:jc w:val="center"/>
        </w:trPr>
        <w:tc>
          <w:tcPr>
            <w:tcW w:w="1734" w:type="dxa"/>
            <w:tcBorders>
              <w:right w:val="single" w:sz="4" w:space="0" w:color="auto"/>
            </w:tcBorders>
          </w:tcPr>
          <w:p w:rsidR="002C4AC6" w:rsidRDefault="002C4AC6">
            <w:pPr>
              <w:spacing w:before="0" w:after="0" w:line="360" w:lineRule="exact"/>
              <w:jc w:val="center"/>
              <w:rPr>
                <w:rFonts w:hint="cs"/>
                <w:rtl/>
              </w:rPr>
            </w:pPr>
            <w:r>
              <w:rPr>
                <w:rFonts w:hint="cs"/>
                <w:rtl/>
              </w:rPr>
              <w:t>170</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Fonts w:hint="cs"/>
                <w:rtl/>
              </w:rPr>
            </w:pPr>
            <w:r>
              <w:rPr>
                <w:rFonts w:hint="cs"/>
                <w:rtl/>
              </w:rPr>
              <w:t>69.5</w:t>
            </w:r>
          </w:p>
        </w:tc>
      </w:tr>
    </w:tbl>
    <w:p w:rsidR="00000000" w:rsidRDefault="002C4AC6">
      <w:pPr>
        <w:spacing w:line="360" w:lineRule="exact"/>
        <w:jc w:val="both"/>
        <w:rPr>
          <w:rFonts w:hint="cs"/>
          <w:rtl/>
        </w:rPr>
      </w:pPr>
      <w:r>
        <w:rPr>
          <w:rFonts w:hint="cs"/>
          <w:u w:val="single"/>
          <w:rtl/>
        </w:rPr>
        <w:t>المصدر</w:t>
      </w:r>
      <w:r>
        <w:rPr>
          <w:rFonts w:hint="cs"/>
          <w:rtl/>
        </w:rPr>
        <w:t>: وضع الأطفال في العالم 1997 (اليونيسيف) والمسح السوداني حول صحة الأم والطفل (المشروع العربي للنهوض بالطفولة) 1993 للاطلاع على تفاصيل أوفى، انظر الجدول المرفق رقم 2.</w:t>
      </w:r>
    </w:p>
    <w:p w:rsidR="00000000" w:rsidRDefault="002C4AC6">
      <w:pPr>
        <w:spacing w:line="360" w:lineRule="exact"/>
        <w:jc w:val="center"/>
        <w:rPr>
          <w:rFonts w:hint="cs"/>
          <w:rtl/>
        </w:rPr>
      </w:pPr>
      <w:r>
        <w:rPr>
          <w:rFonts w:hint="cs"/>
          <w:rtl/>
        </w:rPr>
        <w:t>معدل وفيات الأطفال دون الخامسة في الألف</w:t>
      </w:r>
    </w:p>
    <w:tbl>
      <w:tblPr>
        <w:bidiVisual/>
        <w:tblW w:w="0" w:type="auto"/>
        <w:jc w:val="center"/>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1740"/>
      </w:tblGrid>
      <w:tr w:rsidR="002C4AC6" w:rsidTr="002C4AC6">
        <w:tblPrEx>
          <w:tblCellMar>
            <w:top w:w="0" w:type="dxa"/>
            <w:bottom w:w="0" w:type="dxa"/>
          </w:tblCellMar>
        </w:tblPrEx>
        <w:trPr>
          <w:jc w:val="center"/>
        </w:trPr>
        <w:tc>
          <w:tcPr>
            <w:tcW w:w="2283" w:type="dxa"/>
            <w:tcBorders>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عام 1960</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عام 1995</w:t>
            </w:r>
          </w:p>
        </w:tc>
      </w:tr>
      <w:tr w:rsidR="002C4AC6" w:rsidTr="002C4AC6">
        <w:tblPrEx>
          <w:tblCellMar>
            <w:top w:w="0" w:type="dxa"/>
            <w:bottom w:w="0" w:type="dxa"/>
          </w:tblCellMar>
        </w:tblPrEx>
        <w:trPr>
          <w:jc w:val="center"/>
        </w:trPr>
        <w:tc>
          <w:tcPr>
            <w:tcW w:w="2283" w:type="dxa"/>
            <w:tcBorders>
              <w:right w:val="single" w:sz="4" w:space="0" w:color="auto"/>
            </w:tcBorders>
          </w:tcPr>
          <w:p w:rsidR="002C4AC6" w:rsidRDefault="002C4AC6">
            <w:pPr>
              <w:spacing w:before="0" w:after="0" w:line="360" w:lineRule="exact"/>
              <w:jc w:val="center"/>
              <w:rPr>
                <w:rFonts w:hint="cs"/>
                <w:rtl/>
              </w:rPr>
            </w:pPr>
            <w:r>
              <w:rPr>
                <w:rFonts w:hint="cs"/>
                <w:rtl/>
              </w:rPr>
              <w:t>292</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Fonts w:hint="cs"/>
                <w:rtl/>
              </w:rPr>
            </w:pPr>
            <w:r>
              <w:rPr>
                <w:rFonts w:hint="cs"/>
                <w:rtl/>
              </w:rPr>
              <w:t>112.6</w:t>
            </w:r>
          </w:p>
        </w:tc>
      </w:tr>
    </w:tbl>
    <w:p w:rsidR="00000000" w:rsidRDefault="002C4AC6">
      <w:pPr>
        <w:spacing w:before="0" w:after="0" w:line="360" w:lineRule="exact"/>
        <w:jc w:val="center"/>
        <w:rPr>
          <w:rFonts w:hint="cs"/>
          <w:rtl/>
        </w:rPr>
      </w:pPr>
      <w:r>
        <w:rPr>
          <w:rFonts w:hint="cs"/>
          <w:u w:val="single"/>
          <w:rtl/>
        </w:rPr>
        <w:t>المصدر</w:t>
      </w:r>
      <w:r>
        <w:rPr>
          <w:rFonts w:hint="cs"/>
          <w:rtl/>
        </w:rPr>
        <w:t>: المشروع العربي للنهوض بالطفولة 1993</w:t>
      </w:r>
    </w:p>
    <w:p w:rsidR="00000000" w:rsidRDefault="002C4AC6">
      <w:pPr>
        <w:spacing w:line="360" w:lineRule="exact"/>
        <w:ind w:left="1440" w:hanging="720"/>
        <w:jc w:val="both"/>
        <w:rPr>
          <w:rFonts w:hint="cs"/>
          <w:rtl/>
        </w:rPr>
      </w:pPr>
      <w:r>
        <w:rPr>
          <w:rFonts w:hint="cs"/>
          <w:rtl/>
        </w:rPr>
        <w:t>•</w:t>
      </w:r>
      <w:r>
        <w:rPr>
          <w:rFonts w:hint="cs"/>
          <w:rtl/>
        </w:rPr>
        <w:tab/>
        <w:t>كما تجدر الإشارة إلى أن معدل وفيات الرضع والأطفال عال جدا في بعض الولايات مثل دارفور وولايات الشرق.</w:t>
      </w:r>
    </w:p>
    <w:p w:rsidR="00000000" w:rsidRDefault="002C4AC6">
      <w:pPr>
        <w:spacing w:line="360" w:lineRule="exact"/>
        <w:ind w:left="1440" w:hanging="720"/>
        <w:jc w:val="both"/>
        <w:rPr>
          <w:rFonts w:hint="cs"/>
          <w:rtl/>
        </w:rPr>
      </w:pPr>
      <w:r>
        <w:rPr>
          <w:rFonts w:hint="cs"/>
          <w:rtl/>
        </w:rPr>
        <w:t>•</w:t>
      </w:r>
      <w:r>
        <w:rPr>
          <w:rFonts w:hint="cs"/>
          <w:rtl/>
        </w:rPr>
        <w:tab/>
        <w:t>العدد السنوي للولادات 000 099 1.</w:t>
      </w:r>
    </w:p>
    <w:p w:rsidR="00000000" w:rsidRDefault="002C4AC6">
      <w:pPr>
        <w:spacing w:line="360" w:lineRule="exact"/>
        <w:ind w:left="1440" w:hanging="720"/>
        <w:jc w:val="both"/>
        <w:rPr>
          <w:rFonts w:hint="cs"/>
          <w:rtl/>
        </w:rPr>
      </w:pPr>
      <w:r>
        <w:rPr>
          <w:rFonts w:hint="cs"/>
          <w:rtl/>
        </w:rPr>
        <w:t>•</w:t>
      </w:r>
      <w:r>
        <w:rPr>
          <w:rFonts w:hint="cs"/>
          <w:rtl/>
        </w:rPr>
        <w:tab/>
        <w:t>العدد السنوي لوفيات الأطفال دون الخامسة 000 126.</w:t>
      </w:r>
    </w:p>
    <w:p w:rsidR="00000000" w:rsidRDefault="002C4AC6">
      <w:pPr>
        <w:spacing w:line="360" w:lineRule="exact"/>
        <w:ind w:left="1440" w:hanging="720"/>
        <w:jc w:val="center"/>
        <w:rPr>
          <w:rFonts w:hint="cs"/>
          <w:rtl/>
        </w:rPr>
      </w:pPr>
      <w:r>
        <w:rPr>
          <w:rFonts w:hint="cs"/>
          <w:rtl/>
        </w:rPr>
        <w:t xml:space="preserve">نسبة </w:t>
      </w:r>
      <w:r>
        <w:rPr>
          <w:rFonts w:hint="cs"/>
          <w:rtl/>
        </w:rPr>
        <w:t>الولادات تحت إشراف كادر مؤهل</w:t>
      </w:r>
    </w:p>
    <w:tbl>
      <w:tblPr>
        <w:bidiVisual/>
        <w:tblW w:w="0" w:type="auto"/>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9"/>
      </w:tblGrid>
      <w:tr w:rsidR="002C4AC6" w:rsidTr="002C4AC6">
        <w:tblPrEx>
          <w:tblCellMar>
            <w:top w:w="0" w:type="dxa"/>
            <w:bottom w:w="0" w:type="dxa"/>
          </w:tblCellMar>
        </w:tblPrEx>
        <w:trPr>
          <w:jc w:val="center"/>
        </w:trPr>
        <w:tc>
          <w:tcPr>
            <w:tcW w:w="4159" w:type="dxa"/>
            <w:tcBorders>
              <w:right w:val="single" w:sz="4" w:space="0" w:color="auto"/>
            </w:tcBorders>
          </w:tcPr>
          <w:p w:rsidR="00000000" w:rsidRDefault="002C4AC6">
            <w:pPr>
              <w:spacing w:before="0" w:after="0" w:line="360" w:lineRule="exact"/>
              <w:jc w:val="center"/>
              <w:rPr>
                <w:rStyle w:val="FootnoteReference"/>
                <w:rFonts w:hint="cs"/>
                <w:bCs w:val="0"/>
                <w:vertAlign w:val="baseline"/>
              </w:rPr>
            </w:pPr>
            <w:r>
              <w:rPr>
                <w:rFonts w:hint="cs"/>
                <w:rtl/>
              </w:rPr>
              <w:t>1990-1996</w:t>
            </w:r>
          </w:p>
        </w:tc>
      </w:tr>
      <w:tr w:rsidR="002C4AC6" w:rsidTr="002C4AC6">
        <w:tblPrEx>
          <w:tblCellMar>
            <w:top w:w="0" w:type="dxa"/>
            <w:bottom w:w="0" w:type="dxa"/>
          </w:tblCellMar>
        </w:tblPrEx>
        <w:trPr>
          <w:jc w:val="center"/>
        </w:trPr>
        <w:tc>
          <w:tcPr>
            <w:tcW w:w="4159" w:type="dxa"/>
            <w:tcBorders>
              <w:right w:val="single" w:sz="4" w:space="0" w:color="auto"/>
            </w:tcBorders>
          </w:tcPr>
          <w:p w:rsidR="00000000" w:rsidRDefault="002C4AC6">
            <w:pPr>
              <w:spacing w:before="0" w:after="0" w:line="360" w:lineRule="exact"/>
              <w:jc w:val="center"/>
              <w:rPr>
                <w:rFonts w:hint="cs"/>
                <w:rtl/>
              </w:rPr>
            </w:pPr>
            <w:r>
              <w:rPr>
                <w:rFonts w:hint="cs"/>
                <w:rtl/>
              </w:rPr>
              <w:t>85 في المائة</w:t>
            </w:r>
          </w:p>
        </w:tc>
      </w:tr>
    </w:tbl>
    <w:p w:rsidR="00000000" w:rsidRDefault="002C4AC6">
      <w:pPr>
        <w:spacing w:before="0" w:after="0" w:line="360" w:lineRule="exact"/>
        <w:jc w:val="both"/>
        <w:rPr>
          <w:rFonts w:hint="cs"/>
          <w:rtl/>
        </w:rPr>
      </w:pPr>
      <w:r>
        <w:rPr>
          <w:rFonts w:hint="cs"/>
          <w:u w:val="single"/>
          <w:rtl/>
        </w:rPr>
        <w:t>المصدر</w:t>
      </w:r>
      <w:r>
        <w:rPr>
          <w:rFonts w:hint="cs"/>
          <w:rtl/>
        </w:rPr>
        <w:t>: المشروع العربي للنهوض بالطفولة 1993.</w:t>
      </w:r>
    </w:p>
    <w:p w:rsidR="00000000" w:rsidRDefault="002C4AC6">
      <w:pPr>
        <w:spacing w:line="360" w:lineRule="exact"/>
        <w:ind w:left="1440" w:hanging="720"/>
        <w:jc w:val="both"/>
        <w:rPr>
          <w:rFonts w:hint="cs"/>
          <w:rtl/>
        </w:rPr>
      </w:pPr>
      <w:r>
        <w:rPr>
          <w:rFonts w:hint="cs"/>
          <w:rtl/>
        </w:rPr>
        <w:t>•</w:t>
      </w:r>
      <w:r>
        <w:rPr>
          <w:rFonts w:hint="cs"/>
          <w:rtl/>
        </w:rPr>
        <w:tab/>
        <w:t>وفيات الأمهات بسبب الحمل والولادة 379 لكل 000 100 (</w:t>
      </w:r>
      <w:r>
        <w:rPr>
          <w:rFonts w:hint="cs"/>
          <w:u w:val="single"/>
          <w:rtl/>
        </w:rPr>
        <w:t>المصدر</w:t>
      </w:r>
      <w:r>
        <w:rPr>
          <w:rFonts w:hint="cs"/>
          <w:rtl/>
        </w:rPr>
        <w:t>: المشروع العربي للنهوض بالطفولة 1993).</w:t>
      </w:r>
    </w:p>
    <w:p w:rsidR="00000000" w:rsidRDefault="002C4AC6">
      <w:pPr>
        <w:spacing w:line="360" w:lineRule="exact"/>
        <w:ind w:left="1440" w:hanging="720"/>
        <w:jc w:val="both"/>
        <w:rPr>
          <w:rFonts w:hint="cs"/>
          <w:rtl/>
        </w:rPr>
      </w:pPr>
      <w:r>
        <w:rPr>
          <w:rFonts w:hint="cs"/>
          <w:rtl/>
        </w:rPr>
        <w:t>•</w:t>
      </w:r>
      <w:r>
        <w:rPr>
          <w:rFonts w:hint="cs"/>
          <w:rtl/>
        </w:rPr>
        <w:tab/>
        <w:t>معدل الحمل في السودان 40 في المائة، أي حوالي مليون امرأة</w:t>
      </w:r>
      <w:r>
        <w:rPr>
          <w:rFonts w:hint="cs"/>
          <w:rtl/>
        </w:rPr>
        <w:t xml:space="preserve"> حامل كل عام.</w:t>
      </w:r>
    </w:p>
    <w:p w:rsidR="00000000" w:rsidRDefault="002C4AC6">
      <w:pPr>
        <w:spacing w:line="360" w:lineRule="exact"/>
        <w:ind w:left="1440" w:hanging="720"/>
        <w:jc w:val="both"/>
        <w:rPr>
          <w:rFonts w:hint="cs"/>
          <w:rtl/>
        </w:rPr>
      </w:pPr>
      <w:r>
        <w:rPr>
          <w:rFonts w:hint="cs"/>
          <w:rtl/>
        </w:rPr>
        <w:t>•</w:t>
      </w:r>
      <w:r>
        <w:rPr>
          <w:rFonts w:hint="cs"/>
          <w:rtl/>
        </w:rPr>
        <w:tab/>
        <w:t>النساء المتزوجات والأمهات حوالي 20 في المائة من السكان من كل 000 100، أي حوالي 5 مليون امرأة.</w:t>
      </w:r>
    </w:p>
    <w:p w:rsidR="00000000" w:rsidRDefault="002C4AC6">
      <w:pPr>
        <w:spacing w:line="360" w:lineRule="exact"/>
        <w:ind w:left="1440" w:hanging="720"/>
        <w:jc w:val="center"/>
        <w:rPr>
          <w:rFonts w:hint="cs"/>
          <w:rtl/>
        </w:rPr>
      </w:pPr>
      <w:r>
        <w:rPr>
          <w:rFonts w:hint="cs"/>
          <w:rtl/>
        </w:rPr>
        <w:t>معدل الخصوبة الإجمالي</w:t>
      </w:r>
    </w:p>
    <w:tbl>
      <w:tblPr>
        <w:bidiVisual/>
        <w:tblW w:w="0" w:type="auto"/>
        <w:tblInd w:w="3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1740"/>
      </w:tblGrid>
      <w:tr w:rsidR="002C4AC6" w:rsidTr="002C4AC6">
        <w:tblPrEx>
          <w:tblCellMar>
            <w:top w:w="0" w:type="dxa"/>
            <w:bottom w:w="0" w:type="dxa"/>
          </w:tblCellMar>
        </w:tblPrEx>
        <w:tc>
          <w:tcPr>
            <w:tcW w:w="1734" w:type="dxa"/>
            <w:tcBorders>
              <w:right w:val="single" w:sz="4" w:space="0" w:color="auto"/>
            </w:tcBorders>
          </w:tcPr>
          <w:p w:rsidR="002C4AC6" w:rsidRDefault="002C4AC6">
            <w:pPr>
              <w:spacing w:before="0" w:after="0" w:line="360" w:lineRule="exact"/>
              <w:jc w:val="center"/>
              <w:rPr>
                <w:rStyle w:val="FootnoteReference"/>
                <w:bCs w:val="0"/>
                <w:vertAlign w:val="baseline"/>
              </w:rPr>
            </w:pPr>
            <w:r>
              <w:rPr>
                <w:rFonts w:hint="cs"/>
                <w:rtl/>
              </w:rPr>
              <w:t>عام 1980</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عام 1995</w:t>
            </w:r>
          </w:p>
        </w:tc>
      </w:tr>
      <w:tr w:rsidR="002C4AC6" w:rsidTr="002C4AC6">
        <w:tblPrEx>
          <w:tblCellMar>
            <w:top w:w="0" w:type="dxa"/>
            <w:bottom w:w="0" w:type="dxa"/>
          </w:tblCellMar>
        </w:tblPrEx>
        <w:tc>
          <w:tcPr>
            <w:tcW w:w="1734" w:type="dxa"/>
            <w:tcBorders>
              <w:right w:val="single" w:sz="4" w:space="0" w:color="auto"/>
            </w:tcBorders>
          </w:tcPr>
          <w:p w:rsidR="002C4AC6" w:rsidRDefault="002C4AC6">
            <w:pPr>
              <w:spacing w:before="0" w:after="0" w:line="360" w:lineRule="exact"/>
              <w:jc w:val="center"/>
              <w:rPr>
                <w:rFonts w:hint="cs"/>
                <w:rtl/>
              </w:rPr>
            </w:pPr>
            <w:r>
              <w:rPr>
                <w:rFonts w:hint="cs"/>
                <w:rtl/>
              </w:rPr>
              <w:t>6.5</w:t>
            </w:r>
          </w:p>
        </w:tc>
        <w:tc>
          <w:tcPr>
            <w:tcW w:w="174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Fonts w:hint="cs"/>
                <w:rtl/>
              </w:rPr>
            </w:pPr>
            <w:r>
              <w:rPr>
                <w:rFonts w:hint="cs"/>
                <w:rtl/>
              </w:rPr>
              <w:t>4.5</w:t>
            </w:r>
          </w:p>
        </w:tc>
      </w:tr>
    </w:tbl>
    <w:p w:rsidR="00000000" w:rsidRDefault="002C4AC6">
      <w:pPr>
        <w:tabs>
          <w:tab w:val="left" w:pos="1254"/>
        </w:tabs>
        <w:spacing w:before="0" w:after="0" w:line="360" w:lineRule="exact"/>
        <w:jc w:val="center"/>
        <w:rPr>
          <w:rFonts w:hint="cs"/>
          <w:rtl/>
        </w:rPr>
      </w:pPr>
      <w:r>
        <w:rPr>
          <w:rFonts w:hint="cs"/>
          <w:u w:val="single"/>
          <w:rtl/>
        </w:rPr>
        <w:t>المصدر</w:t>
      </w:r>
      <w:r>
        <w:rPr>
          <w:rFonts w:hint="cs"/>
          <w:rtl/>
        </w:rPr>
        <w:t>: المشروع العربي للنهوض بالطفولة.</w:t>
      </w:r>
    </w:p>
    <w:p w:rsidR="00000000" w:rsidRDefault="002C4AC6">
      <w:pPr>
        <w:spacing w:line="360" w:lineRule="exact"/>
        <w:jc w:val="center"/>
        <w:rPr>
          <w:rFonts w:hint="cs"/>
          <w:rtl/>
        </w:rPr>
      </w:pPr>
      <w:r>
        <w:rPr>
          <w:rFonts w:hint="cs"/>
          <w:rtl/>
        </w:rPr>
        <w:t>نسبة انتشار وسائل منع الحمل</w:t>
      </w:r>
    </w:p>
    <w:tbl>
      <w:tblPr>
        <w:bidiVisual/>
        <w:tblW w:w="0" w:type="auto"/>
        <w:jc w:val="center"/>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7"/>
      </w:tblGrid>
      <w:tr w:rsidR="002C4AC6" w:rsidTr="002C4AC6">
        <w:tblPrEx>
          <w:tblCellMar>
            <w:top w:w="0" w:type="dxa"/>
            <w:bottom w:w="0" w:type="dxa"/>
          </w:tblCellMar>
        </w:tblPrEx>
        <w:trPr>
          <w:jc w:val="center"/>
        </w:trPr>
        <w:tc>
          <w:tcPr>
            <w:tcW w:w="3797" w:type="dxa"/>
            <w:tcBorders>
              <w:right w:val="single" w:sz="4" w:space="0" w:color="auto"/>
            </w:tcBorders>
          </w:tcPr>
          <w:p w:rsidR="00000000" w:rsidRDefault="002C4AC6">
            <w:pPr>
              <w:spacing w:before="0" w:after="0" w:line="360" w:lineRule="exact"/>
              <w:jc w:val="center"/>
              <w:rPr>
                <w:rStyle w:val="FootnoteReference"/>
                <w:rFonts w:hint="cs"/>
                <w:bCs w:val="0"/>
                <w:vertAlign w:val="baseline"/>
              </w:rPr>
            </w:pPr>
            <w:r>
              <w:rPr>
                <w:rFonts w:hint="cs"/>
                <w:rtl/>
              </w:rPr>
              <w:t>1960-1996</w:t>
            </w:r>
          </w:p>
        </w:tc>
      </w:tr>
      <w:tr w:rsidR="002C4AC6" w:rsidTr="002C4AC6">
        <w:tblPrEx>
          <w:tblCellMar>
            <w:top w:w="0" w:type="dxa"/>
            <w:bottom w:w="0" w:type="dxa"/>
          </w:tblCellMar>
        </w:tblPrEx>
        <w:trPr>
          <w:jc w:val="center"/>
        </w:trPr>
        <w:tc>
          <w:tcPr>
            <w:tcW w:w="3797" w:type="dxa"/>
            <w:tcBorders>
              <w:right w:val="single" w:sz="4" w:space="0" w:color="auto"/>
            </w:tcBorders>
          </w:tcPr>
          <w:p w:rsidR="00000000" w:rsidRDefault="002C4AC6">
            <w:pPr>
              <w:spacing w:before="0" w:after="0" w:line="360" w:lineRule="exact"/>
              <w:jc w:val="center"/>
              <w:rPr>
                <w:rFonts w:hint="cs"/>
                <w:rtl/>
              </w:rPr>
            </w:pPr>
            <w:r>
              <w:rPr>
                <w:rFonts w:hint="cs"/>
                <w:rtl/>
              </w:rPr>
              <w:t>9.9 في المائة</w:t>
            </w:r>
          </w:p>
        </w:tc>
      </w:tr>
    </w:tbl>
    <w:p w:rsidR="00000000" w:rsidRDefault="002C4AC6">
      <w:pPr>
        <w:spacing w:before="0" w:after="0" w:line="360" w:lineRule="exact"/>
        <w:jc w:val="center"/>
        <w:rPr>
          <w:rFonts w:hint="cs"/>
          <w:rtl/>
        </w:rPr>
      </w:pPr>
      <w:r>
        <w:rPr>
          <w:rFonts w:hint="cs"/>
          <w:u w:val="single"/>
          <w:rtl/>
        </w:rPr>
        <w:t>ال</w:t>
      </w:r>
      <w:r>
        <w:rPr>
          <w:rFonts w:hint="cs"/>
          <w:u w:val="single"/>
          <w:rtl/>
        </w:rPr>
        <w:t>مصدر</w:t>
      </w:r>
      <w:r>
        <w:rPr>
          <w:rFonts w:hint="cs"/>
          <w:rtl/>
        </w:rPr>
        <w:t>: المشروع العربي للنهوض بالطفولة 1993.</w:t>
      </w:r>
    </w:p>
    <w:p w:rsidR="00000000" w:rsidRDefault="002C4AC6">
      <w:pPr>
        <w:spacing w:before="0" w:after="0" w:line="360" w:lineRule="exact"/>
        <w:jc w:val="both"/>
        <w:rPr>
          <w:rFonts w:hint="cs"/>
          <w:rtl/>
        </w:rPr>
      </w:pPr>
    </w:p>
    <w:p w:rsidR="00000000" w:rsidRDefault="002C4AC6">
      <w:pPr>
        <w:spacing w:before="0" w:after="0" w:line="360" w:lineRule="exact"/>
        <w:jc w:val="both"/>
        <w:rPr>
          <w:rFonts w:hint="cs"/>
          <w:rtl/>
        </w:rPr>
      </w:pPr>
    </w:p>
    <w:p w:rsidR="00000000" w:rsidRDefault="002C4AC6">
      <w:pPr>
        <w:spacing w:line="360" w:lineRule="exact"/>
        <w:jc w:val="center"/>
        <w:rPr>
          <w:rFonts w:hint="cs"/>
          <w:rtl/>
        </w:rPr>
      </w:pPr>
      <w:r>
        <w:rPr>
          <w:rFonts w:hint="cs"/>
          <w:rtl/>
        </w:rPr>
        <w:t>نسبة الحوامل غير المحصنات ضد التيتانوس</w:t>
      </w:r>
    </w:p>
    <w:tbl>
      <w:tblPr>
        <w:bidiVisual/>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5"/>
        <w:gridCol w:w="2092"/>
        <w:gridCol w:w="1938"/>
        <w:gridCol w:w="1812"/>
      </w:tblGrid>
      <w:tr w:rsidR="002C4AC6" w:rsidTr="002C4AC6">
        <w:tblPrEx>
          <w:tblCellMar>
            <w:top w:w="0" w:type="dxa"/>
            <w:bottom w:w="0" w:type="dxa"/>
          </w:tblCellMar>
        </w:tblPrEx>
        <w:trPr>
          <w:jc w:val="center"/>
        </w:trPr>
        <w:tc>
          <w:tcPr>
            <w:tcW w:w="2095" w:type="dxa"/>
            <w:tcBorders>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1990-1996</w:t>
            </w:r>
          </w:p>
        </w:tc>
        <w:tc>
          <w:tcPr>
            <w:tcW w:w="2092"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1938" w:type="dxa"/>
            <w:tcBorders>
              <w:left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جرعة واحدة</w:t>
            </w:r>
          </w:p>
        </w:tc>
        <w:tc>
          <w:tcPr>
            <w:tcW w:w="1812"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جرعتين</w:t>
            </w:r>
          </w:p>
        </w:tc>
      </w:tr>
      <w:tr w:rsidR="002C4AC6" w:rsidTr="002C4AC6">
        <w:tblPrEx>
          <w:tblCellMar>
            <w:top w:w="0" w:type="dxa"/>
            <w:bottom w:w="0" w:type="dxa"/>
          </w:tblCellMar>
        </w:tblPrEx>
        <w:trPr>
          <w:jc w:val="center"/>
        </w:trPr>
        <w:tc>
          <w:tcPr>
            <w:tcW w:w="2095" w:type="dxa"/>
            <w:tcBorders>
              <w:right w:val="single" w:sz="4" w:space="0" w:color="auto"/>
            </w:tcBorders>
          </w:tcPr>
          <w:p w:rsidR="002C4AC6" w:rsidRDefault="002C4AC6">
            <w:pPr>
              <w:spacing w:before="0" w:after="0" w:line="360" w:lineRule="exact"/>
              <w:jc w:val="center"/>
              <w:rPr>
                <w:rFonts w:hint="cs"/>
                <w:rtl/>
              </w:rPr>
            </w:pPr>
            <w:r>
              <w:rPr>
                <w:rFonts w:hint="cs"/>
                <w:rtl/>
              </w:rPr>
              <w:t>65 في المائة</w:t>
            </w:r>
          </w:p>
        </w:tc>
        <w:tc>
          <w:tcPr>
            <w:tcW w:w="2092" w:type="dxa"/>
            <w:tcBorders>
              <w:top w:val="nil"/>
              <w:left w:val="single" w:sz="4" w:space="0" w:color="auto"/>
              <w:bottom w:val="nil"/>
              <w:right w:val="single" w:sz="4" w:space="0" w:color="auto"/>
            </w:tcBorders>
          </w:tcPr>
          <w:p w:rsidR="002C4AC6" w:rsidRDefault="002C4AC6">
            <w:pPr>
              <w:spacing w:before="0" w:after="0" w:line="360" w:lineRule="exact"/>
              <w:jc w:val="center"/>
              <w:rPr>
                <w:rStyle w:val="FootnoteReference"/>
                <w:rFonts w:hint="cs"/>
                <w:bCs w:val="0"/>
                <w:vertAlign w:val="baseline"/>
              </w:rPr>
            </w:pPr>
          </w:p>
        </w:tc>
        <w:tc>
          <w:tcPr>
            <w:tcW w:w="1938" w:type="dxa"/>
            <w:tcBorders>
              <w:left w:val="single" w:sz="4" w:space="0" w:color="auto"/>
              <w:right w:val="single" w:sz="4" w:space="0" w:color="auto"/>
            </w:tcBorders>
          </w:tcPr>
          <w:p w:rsidR="002C4AC6" w:rsidRDefault="002C4AC6">
            <w:pPr>
              <w:spacing w:before="0" w:after="0" w:line="360" w:lineRule="exact"/>
              <w:jc w:val="center"/>
              <w:rPr>
                <w:rFonts w:hint="cs"/>
                <w:rtl/>
              </w:rPr>
            </w:pPr>
            <w:r>
              <w:rPr>
                <w:rFonts w:hint="cs"/>
                <w:rtl/>
              </w:rPr>
              <w:t>18 في المائة</w:t>
            </w:r>
          </w:p>
        </w:tc>
        <w:tc>
          <w:tcPr>
            <w:tcW w:w="1812"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10 في المائة</w:t>
            </w:r>
          </w:p>
        </w:tc>
      </w:tr>
    </w:tbl>
    <w:p w:rsidR="00000000" w:rsidRDefault="002C4AC6">
      <w:pPr>
        <w:spacing w:before="0" w:after="0" w:line="360" w:lineRule="exact"/>
        <w:jc w:val="both"/>
        <w:rPr>
          <w:rFonts w:hint="cs"/>
          <w:rtl/>
        </w:rPr>
      </w:pPr>
      <w:r>
        <w:rPr>
          <w:rFonts w:hint="cs"/>
          <w:rtl/>
        </w:rPr>
        <w:tab/>
      </w:r>
      <w:r>
        <w:rPr>
          <w:rFonts w:hint="cs"/>
          <w:u w:val="single"/>
          <w:rtl/>
        </w:rPr>
        <w:t>المصدر</w:t>
      </w:r>
      <w:r>
        <w:rPr>
          <w:rFonts w:hint="cs"/>
          <w:rtl/>
        </w:rPr>
        <w:t>: المشروع العربي للنهوض بالطفولة، 1993.</w:t>
      </w:r>
    </w:p>
    <w:p w:rsidR="00000000" w:rsidRDefault="002C4AC6">
      <w:pPr>
        <w:spacing w:line="360" w:lineRule="exact"/>
        <w:jc w:val="center"/>
        <w:rPr>
          <w:rFonts w:hint="cs"/>
          <w:rtl/>
        </w:rPr>
      </w:pPr>
      <w:r>
        <w:rPr>
          <w:rFonts w:hint="cs"/>
          <w:rtl/>
        </w:rPr>
        <w:t>نسبة السكان الذين تقدم إليهم مياه نقية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2C4AC6" w:rsidTr="002C4AC6">
        <w:tblPrEx>
          <w:tblCellMar>
            <w:top w:w="0" w:type="dxa"/>
            <w:bottom w:w="0" w:type="dxa"/>
          </w:tblCellMar>
        </w:tblPrEx>
        <w:trPr>
          <w:cantSplit/>
        </w:trPr>
        <w:tc>
          <w:tcPr>
            <w:tcW w:w="3828" w:type="dxa"/>
            <w:gridSpan w:val="2"/>
          </w:tcPr>
          <w:p w:rsidR="002C4AC6" w:rsidRDefault="002C4AC6">
            <w:pPr>
              <w:spacing w:before="0" w:after="0" w:line="360" w:lineRule="exact"/>
              <w:jc w:val="both"/>
              <w:rPr>
                <w:rFonts w:hint="cs"/>
              </w:rPr>
            </w:pPr>
            <w:r>
              <w:rPr>
                <w:rFonts w:hint="cs"/>
                <w:rtl/>
              </w:rPr>
              <w:t>1993</w:t>
            </w:r>
          </w:p>
        </w:tc>
        <w:tc>
          <w:tcPr>
            <w:tcW w:w="1914" w:type="dxa"/>
            <w:tcBorders>
              <w:top w:val="nil"/>
              <w:bottom w:val="nil"/>
            </w:tcBorders>
          </w:tcPr>
          <w:p w:rsidR="002C4AC6" w:rsidRDefault="002C4AC6">
            <w:pPr>
              <w:spacing w:before="0" w:after="0" w:line="360" w:lineRule="exact"/>
              <w:jc w:val="both"/>
            </w:pPr>
          </w:p>
        </w:tc>
        <w:tc>
          <w:tcPr>
            <w:tcW w:w="3828" w:type="dxa"/>
            <w:gridSpan w:val="2"/>
          </w:tcPr>
          <w:p w:rsidR="002C4AC6" w:rsidRDefault="002C4AC6">
            <w:pPr>
              <w:spacing w:before="0" w:after="0" w:line="360" w:lineRule="exact"/>
              <w:jc w:val="both"/>
              <w:rPr>
                <w:rFonts w:hint="cs"/>
              </w:rPr>
            </w:pPr>
            <w:r>
              <w:rPr>
                <w:rFonts w:hint="cs"/>
                <w:rtl/>
              </w:rPr>
              <w:t>1996</w:t>
            </w:r>
          </w:p>
        </w:tc>
      </w:tr>
      <w:tr w:rsidR="002C4AC6" w:rsidTr="002C4AC6">
        <w:tblPrEx>
          <w:tblCellMar>
            <w:top w:w="0" w:type="dxa"/>
            <w:bottom w:w="0" w:type="dxa"/>
          </w:tblCellMar>
        </w:tblPrEx>
        <w:tc>
          <w:tcPr>
            <w:tcW w:w="1914" w:type="dxa"/>
          </w:tcPr>
          <w:p w:rsidR="002C4AC6" w:rsidRDefault="002C4AC6">
            <w:pPr>
              <w:spacing w:before="0" w:after="0" w:line="360" w:lineRule="exact"/>
              <w:jc w:val="center"/>
              <w:rPr>
                <w:rFonts w:hint="cs"/>
              </w:rPr>
            </w:pPr>
            <w:r>
              <w:rPr>
                <w:rFonts w:hint="cs"/>
                <w:rtl/>
              </w:rPr>
              <w:t>المدن</w:t>
            </w:r>
          </w:p>
        </w:tc>
        <w:tc>
          <w:tcPr>
            <w:tcW w:w="1914" w:type="dxa"/>
          </w:tcPr>
          <w:p w:rsidR="002C4AC6" w:rsidRDefault="002C4AC6">
            <w:pPr>
              <w:spacing w:before="0" w:after="0" w:line="360" w:lineRule="exact"/>
              <w:jc w:val="center"/>
              <w:rPr>
                <w:rFonts w:hint="cs"/>
              </w:rPr>
            </w:pPr>
            <w:r>
              <w:rPr>
                <w:rFonts w:hint="cs"/>
                <w:rtl/>
              </w:rPr>
              <w:t>الأرياف</w:t>
            </w:r>
          </w:p>
        </w:tc>
        <w:tc>
          <w:tcPr>
            <w:tcW w:w="1914" w:type="dxa"/>
            <w:tcBorders>
              <w:top w:val="nil"/>
              <w:bottom w:val="nil"/>
            </w:tcBorders>
          </w:tcPr>
          <w:p w:rsidR="002C4AC6" w:rsidRDefault="002C4AC6">
            <w:pPr>
              <w:spacing w:before="0" w:after="0" w:line="360" w:lineRule="exact"/>
              <w:jc w:val="center"/>
              <w:rPr>
                <w:rFonts w:hint="cs"/>
              </w:rPr>
            </w:pPr>
          </w:p>
        </w:tc>
        <w:tc>
          <w:tcPr>
            <w:tcW w:w="1914" w:type="dxa"/>
          </w:tcPr>
          <w:p w:rsidR="002C4AC6" w:rsidRDefault="002C4AC6">
            <w:pPr>
              <w:spacing w:before="0" w:after="0" w:line="360" w:lineRule="exact"/>
              <w:jc w:val="center"/>
              <w:rPr>
                <w:rFonts w:hint="cs"/>
              </w:rPr>
            </w:pPr>
            <w:r>
              <w:rPr>
                <w:rFonts w:hint="cs"/>
                <w:rtl/>
              </w:rPr>
              <w:t>المدن</w:t>
            </w:r>
          </w:p>
        </w:tc>
        <w:tc>
          <w:tcPr>
            <w:tcW w:w="1914" w:type="dxa"/>
          </w:tcPr>
          <w:p w:rsidR="002C4AC6" w:rsidRDefault="002C4AC6">
            <w:pPr>
              <w:spacing w:before="0" w:after="0" w:line="360" w:lineRule="exact"/>
              <w:jc w:val="center"/>
              <w:rPr>
                <w:rFonts w:hint="cs"/>
              </w:rPr>
            </w:pPr>
            <w:r>
              <w:rPr>
                <w:rFonts w:hint="cs"/>
                <w:rtl/>
              </w:rPr>
              <w:t>الأرياف</w:t>
            </w:r>
          </w:p>
        </w:tc>
      </w:tr>
      <w:tr w:rsidR="002C4AC6" w:rsidTr="002C4AC6">
        <w:tblPrEx>
          <w:tblCellMar>
            <w:top w:w="0" w:type="dxa"/>
            <w:bottom w:w="0" w:type="dxa"/>
          </w:tblCellMar>
        </w:tblPrEx>
        <w:tc>
          <w:tcPr>
            <w:tcW w:w="1914" w:type="dxa"/>
          </w:tcPr>
          <w:p w:rsidR="002C4AC6" w:rsidRDefault="002C4AC6">
            <w:pPr>
              <w:spacing w:before="0" w:after="0" w:line="360" w:lineRule="exact"/>
              <w:jc w:val="center"/>
              <w:rPr>
                <w:rFonts w:hint="cs"/>
                <w:rtl/>
              </w:rPr>
            </w:pPr>
            <w:r>
              <w:rPr>
                <w:rFonts w:hint="cs"/>
                <w:rtl/>
              </w:rPr>
              <w:t>60 في المائة</w:t>
            </w:r>
          </w:p>
        </w:tc>
        <w:tc>
          <w:tcPr>
            <w:tcW w:w="1914" w:type="dxa"/>
          </w:tcPr>
          <w:p w:rsidR="002C4AC6" w:rsidRDefault="002C4AC6">
            <w:pPr>
              <w:spacing w:before="0" w:after="0" w:line="360" w:lineRule="exact"/>
              <w:jc w:val="center"/>
              <w:rPr>
                <w:rFonts w:hint="cs"/>
                <w:rtl/>
              </w:rPr>
            </w:pPr>
            <w:r>
              <w:rPr>
                <w:rFonts w:hint="cs"/>
                <w:rtl/>
              </w:rPr>
              <w:t>20</w:t>
            </w:r>
          </w:p>
        </w:tc>
        <w:tc>
          <w:tcPr>
            <w:tcW w:w="1914" w:type="dxa"/>
            <w:tcBorders>
              <w:top w:val="nil"/>
              <w:bottom w:val="nil"/>
            </w:tcBorders>
          </w:tcPr>
          <w:p w:rsidR="002C4AC6" w:rsidRDefault="002C4AC6">
            <w:pPr>
              <w:spacing w:before="0" w:after="0" w:line="360" w:lineRule="exact"/>
              <w:jc w:val="center"/>
              <w:rPr>
                <w:rFonts w:hint="cs"/>
              </w:rPr>
            </w:pPr>
          </w:p>
        </w:tc>
        <w:tc>
          <w:tcPr>
            <w:tcW w:w="1914" w:type="dxa"/>
          </w:tcPr>
          <w:p w:rsidR="002C4AC6" w:rsidRDefault="002C4AC6">
            <w:pPr>
              <w:spacing w:before="0" w:after="0" w:line="360" w:lineRule="exact"/>
              <w:jc w:val="center"/>
              <w:rPr>
                <w:rFonts w:hint="cs"/>
                <w:rtl/>
              </w:rPr>
            </w:pPr>
            <w:r>
              <w:rPr>
                <w:rFonts w:hint="cs"/>
                <w:rtl/>
              </w:rPr>
              <w:t>84</w:t>
            </w:r>
          </w:p>
        </w:tc>
        <w:tc>
          <w:tcPr>
            <w:tcW w:w="1914" w:type="dxa"/>
          </w:tcPr>
          <w:p w:rsidR="002C4AC6" w:rsidRDefault="002C4AC6">
            <w:pPr>
              <w:spacing w:before="0" w:after="0" w:line="360" w:lineRule="exact"/>
              <w:jc w:val="center"/>
              <w:rPr>
                <w:rFonts w:hint="cs"/>
                <w:rtl/>
              </w:rPr>
            </w:pPr>
            <w:r>
              <w:rPr>
                <w:rFonts w:hint="cs"/>
                <w:rtl/>
              </w:rPr>
              <w:t>41</w:t>
            </w:r>
          </w:p>
        </w:tc>
      </w:tr>
    </w:tbl>
    <w:p w:rsidR="00000000" w:rsidRDefault="002C4AC6">
      <w:pPr>
        <w:spacing w:line="360" w:lineRule="exact"/>
        <w:jc w:val="center"/>
        <w:rPr>
          <w:rFonts w:hint="cs"/>
          <w:rtl/>
        </w:rPr>
      </w:pPr>
      <w:r>
        <w:rPr>
          <w:rFonts w:hint="cs"/>
          <w:rtl/>
        </w:rPr>
        <w:t>في المائة نسبة التحصين تحصيناً كاملا للأطفال في عمر سنة واحدة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757"/>
        <w:gridCol w:w="1403"/>
        <w:gridCol w:w="900"/>
      </w:tblGrid>
      <w:tr w:rsidR="002C4AC6" w:rsidTr="002C4AC6">
        <w:tblPrEx>
          <w:tblCellMar>
            <w:top w:w="0" w:type="dxa"/>
            <w:bottom w:w="0" w:type="dxa"/>
          </w:tblCellMar>
        </w:tblPrEx>
        <w:trPr>
          <w:cantSplit/>
          <w:jc w:val="center"/>
        </w:trPr>
        <w:tc>
          <w:tcPr>
            <w:tcW w:w="3726" w:type="dxa"/>
            <w:gridSpan w:val="4"/>
            <w:tcBorders>
              <w:top w:val="single" w:sz="4" w:space="0" w:color="auto"/>
              <w:bottom w:val="single" w:sz="4" w:space="0" w:color="auto"/>
              <w:right w:val="single" w:sz="4" w:space="0" w:color="auto"/>
            </w:tcBorders>
          </w:tcPr>
          <w:p w:rsidR="00000000" w:rsidRDefault="002C4AC6">
            <w:pPr>
              <w:spacing w:before="0" w:after="0" w:line="360" w:lineRule="exact"/>
              <w:jc w:val="center"/>
              <w:rPr>
                <w:rStyle w:val="FootnoteReference"/>
                <w:rFonts w:hint="cs"/>
              </w:rPr>
            </w:pPr>
            <w:r>
              <w:rPr>
                <w:rFonts w:hint="cs"/>
                <w:rtl/>
              </w:rPr>
              <w:t>1992-1995</w:t>
            </w:r>
          </w:p>
        </w:tc>
      </w:tr>
      <w:tr w:rsidR="002C4AC6" w:rsidTr="002C4AC6">
        <w:tblPrEx>
          <w:tblCellMar>
            <w:top w:w="0" w:type="dxa"/>
            <w:bottom w:w="0" w:type="dxa"/>
          </w:tblCellMar>
        </w:tblPrEx>
        <w:trPr>
          <w:jc w:val="center"/>
        </w:trPr>
        <w:tc>
          <w:tcPr>
            <w:tcW w:w="666" w:type="dxa"/>
            <w:tcBorders>
              <w:right w:val="single" w:sz="4" w:space="0" w:color="auto"/>
            </w:tcBorders>
          </w:tcPr>
          <w:p w:rsidR="002C4AC6" w:rsidRDefault="002C4AC6">
            <w:pPr>
              <w:spacing w:before="0" w:after="0" w:line="360" w:lineRule="exact"/>
              <w:jc w:val="center"/>
              <w:rPr>
                <w:rFonts w:hint="cs"/>
                <w:rtl/>
              </w:rPr>
            </w:pPr>
            <w:r>
              <w:rPr>
                <w:rFonts w:hint="cs"/>
                <w:rtl/>
              </w:rPr>
              <w:t>السل</w:t>
            </w:r>
          </w:p>
        </w:tc>
        <w:tc>
          <w:tcPr>
            <w:tcW w:w="757"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الثلاثي</w:t>
            </w:r>
          </w:p>
        </w:tc>
        <w:tc>
          <w:tcPr>
            <w:tcW w:w="1403" w:type="dxa"/>
            <w:tcBorders>
              <w:left w:val="single" w:sz="4" w:space="0" w:color="auto"/>
              <w:right w:val="single" w:sz="4" w:space="0" w:color="auto"/>
            </w:tcBorders>
          </w:tcPr>
          <w:p w:rsidR="002C4AC6" w:rsidRDefault="002C4AC6">
            <w:pPr>
              <w:spacing w:before="0" w:after="0" w:line="360" w:lineRule="exact"/>
              <w:jc w:val="center"/>
              <w:rPr>
                <w:rFonts w:hint="cs"/>
                <w:rtl/>
              </w:rPr>
            </w:pPr>
            <w:r>
              <w:rPr>
                <w:rFonts w:hint="cs"/>
                <w:rtl/>
              </w:rPr>
              <w:t>شلل الأطفال</w:t>
            </w:r>
          </w:p>
        </w:tc>
        <w:tc>
          <w:tcPr>
            <w:tcW w:w="90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Style w:val="FootnoteReference"/>
                <w:rFonts w:hint="cs"/>
                <w:bCs w:val="0"/>
                <w:vertAlign w:val="baseline"/>
              </w:rPr>
            </w:pPr>
            <w:r>
              <w:rPr>
                <w:rFonts w:hint="cs"/>
                <w:rtl/>
              </w:rPr>
              <w:t>الحصبة</w:t>
            </w:r>
          </w:p>
        </w:tc>
      </w:tr>
      <w:tr w:rsidR="002C4AC6" w:rsidTr="002C4AC6">
        <w:tblPrEx>
          <w:tblCellMar>
            <w:top w:w="0" w:type="dxa"/>
            <w:bottom w:w="0" w:type="dxa"/>
          </w:tblCellMar>
        </w:tblPrEx>
        <w:trPr>
          <w:jc w:val="center"/>
        </w:trPr>
        <w:tc>
          <w:tcPr>
            <w:tcW w:w="666" w:type="dxa"/>
            <w:tcBorders>
              <w:right w:val="single" w:sz="4" w:space="0" w:color="auto"/>
            </w:tcBorders>
          </w:tcPr>
          <w:p w:rsidR="002C4AC6" w:rsidRDefault="002C4AC6">
            <w:pPr>
              <w:spacing w:before="0" w:after="0" w:line="360" w:lineRule="exact"/>
              <w:jc w:val="center"/>
              <w:rPr>
                <w:rFonts w:hint="cs"/>
                <w:rtl/>
              </w:rPr>
            </w:pPr>
            <w:r>
              <w:rPr>
                <w:rFonts w:hint="cs"/>
                <w:rtl/>
              </w:rPr>
              <w:t>88</w:t>
            </w:r>
          </w:p>
        </w:tc>
        <w:tc>
          <w:tcPr>
            <w:tcW w:w="757"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Fonts w:hint="cs"/>
                <w:rtl/>
              </w:rPr>
            </w:pPr>
            <w:r>
              <w:rPr>
                <w:rFonts w:hint="cs"/>
                <w:rtl/>
              </w:rPr>
              <w:t>76</w:t>
            </w:r>
          </w:p>
        </w:tc>
        <w:tc>
          <w:tcPr>
            <w:tcW w:w="1403" w:type="dxa"/>
            <w:tcBorders>
              <w:left w:val="single" w:sz="4" w:space="0" w:color="auto"/>
              <w:right w:val="single" w:sz="4" w:space="0" w:color="auto"/>
            </w:tcBorders>
          </w:tcPr>
          <w:p w:rsidR="002C4AC6" w:rsidRDefault="002C4AC6">
            <w:pPr>
              <w:spacing w:before="0" w:after="0" w:line="360" w:lineRule="exact"/>
              <w:jc w:val="center"/>
              <w:rPr>
                <w:rFonts w:hint="cs"/>
                <w:rtl/>
              </w:rPr>
            </w:pPr>
            <w:r>
              <w:rPr>
                <w:rFonts w:hint="cs"/>
                <w:rtl/>
              </w:rPr>
              <w:t>77</w:t>
            </w:r>
          </w:p>
        </w:tc>
        <w:tc>
          <w:tcPr>
            <w:tcW w:w="900" w:type="dxa"/>
            <w:tcBorders>
              <w:top w:val="single" w:sz="4" w:space="0" w:color="auto"/>
              <w:left w:val="single" w:sz="4" w:space="0" w:color="auto"/>
              <w:bottom w:val="single" w:sz="4" w:space="0" w:color="auto"/>
              <w:right w:val="single" w:sz="4" w:space="0" w:color="auto"/>
            </w:tcBorders>
          </w:tcPr>
          <w:p w:rsidR="002C4AC6" w:rsidRDefault="002C4AC6">
            <w:pPr>
              <w:spacing w:before="0" w:after="0" w:line="360" w:lineRule="exact"/>
              <w:jc w:val="center"/>
              <w:rPr>
                <w:rFonts w:hint="cs"/>
                <w:rtl/>
              </w:rPr>
            </w:pPr>
            <w:r>
              <w:rPr>
                <w:rFonts w:hint="cs"/>
                <w:rtl/>
              </w:rPr>
              <w:t>74</w:t>
            </w:r>
          </w:p>
        </w:tc>
      </w:tr>
    </w:tbl>
    <w:p w:rsidR="00000000" w:rsidRDefault="002C4AC6">
      <w:pPr>
        <w:spacing w:before="120" w:after="120" w:line="360" w:lineRule="exact"/>
        <w:jc w:val="center"/>
        <w:rPr>
          <w:rFonts w:hint="cs"/>
          <w:rtl/>
        </w:rPr>
      </w:pPr>
      <w:r>
        <w:rPr>
          <w:rFonts w:hint="cs"/>
          <w:rtl/>
        </w:rPr>
        <w:t>أكثر عشرة أمراض سبباً لوفيات الأطفال (صفر - 5 سنة) مُدخِلة للمستشفيات، عام 1989</w:t>
      </w:r>
    </w:p>
    <w:tbl>
      <w:tblPr>
        <w:bidiVisual/>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7"/>
        <w:gridCol w:w="2880"/>
        <w:gridCol w:w="1313"/>
        <w:gridCol w:w="1440"/>
      </w:tblGrid>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Pr>
            </w:pPr>
            <w:r>
              <w:rPr>
                <w:rFonts w:hint="cs"/>
                <w:rtl/>
              </w:rPr>
              <w:t>رقم مسلسل</w:t>
            </w:r>
          </w:p>
        </w:tc>
        <w:tc>
          <w:tcPr>
            <w:tcW w:w="2880" w:type="dxa"/>
          </w:tcPr>
          <w:p w:rsidR="002C4AC6" w:rsidRDefault="002C4AC6">
            <w:pPr>
              <w:spacing w:before="0" w:after="0" w:line="360" w:lineRule="exact"/>
              <w:jc w:val="center"/>
              <w:rPr>
                <w:rFonts w:hint="cs"/>
              </w:rPr>
            </w:pPr>
            <w:r>
              <w:rPr>
                <w:rFonts w:hint="cs"/>
                <w:rtl/>
              </w:rPr>
              <w:t>أسباب الوفاة</w:t>
            </w:r>
          </w:p>
        </w:tc>
        <w:tc>
          <w:tcPr>
            <w:tcW w:w="1313" w:type="dxa"/>
          </w:tcPr>
          <w:p w:rsidR="002C4AC6" w:rsidRDefault="002C4AC6">
            <w:pPr>
              <w:spacing w:before="0" w:after="0" w:line="360" w:lineRule="exact"/>
              <w:jc w:val="center"/>
              <w:rPr>
                <w:rFonts w:hint="cs"/>
              </w:rPr>
            </w:pPr>
            <w:r>
              <w:rPr>
                <w:rFonts w:hint="cs"/>
                <w:rtl/>
              </w:rPr>
              <w:t>عدد الوفيات</w:t>
            </w:r>
          </w:p>
        </w:tc>
        <w:tc>
          <w:tcPr>
            <w:tcW w:w="1440" w:type="dxa"/>
          </w:tcPr>
          <w:p w:rsidR="002C4AC6" w:rsidRDefault="002C4AC6">
            <w:pPr>
              <w:spacing w:before="0" w:after="0" w:line="360" w:lineRule="exact"/>
              <w:jc w:val="center"/>
              <w:rPr>
                <w:rFonts w:hint="cs"/>
              </w:rPr>
            </w:pPr>
            <w:r>
              <w:rPr>
                <w:rFonts w:hint="cs"/>
                <w:rtl/>
              </w:rPr>
              <w:t>النسبة المئوية</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Pr>
            </w:pPr>
            <w:r>
              <w:rPr>
                <w:rFonts w:hint="cs"/>
                <w:rtl/>
              </w:rPr>
              <w:t>1-</w:t>
            </w:r>
          </w:p>
        </w:tc>
        <w:tc>
          <w:tcPr>
            <w:tcW w:w="2880" w:type="dxa"/>
          </w:tcPr>
          <w:p w:rsidR="002C4AC6" w:rsidRDefault="002C4AC6">
            <w:pPr>
              <w:spacing w:before="0" w:after="0" w:line="360" w:lineRule="exact"/>
              <w:jc w:val="center"/>
              <w:rPr>
                <w:rFonts w:hint="cs"/>
              </w:rPr>
            </w:pPr>
            <w:r>
              <w:rPr>
                <w:rFonts w:hint="cs"/>
                <w:rtl/>
              </w:rPr>
              <w:t>إسهالات نزلات معوية</w:t>
            </w:r>
          </w:p>
        </w:tc>
        <w:tc>
          <w:tcPr>
            <w:tcW w:w="1313" w:type="dxa"/>
          </w:tcPr>
          <w:p w:rsidR="002C4AC6" w:rsidRDefault="002C4AC6">
            <w:pPr>
              <w:spacing w:before="0" w:after="0" w:line="360" w:lineRule="exact"/>
              <w:jc w:val="center"/>
              <w:rPr>
                <w:rFonts w:hint="cs"/>
              </w:rPr>
            </w:pPr>
            <w:r>
              <w:rPr>
                <w:rFonts w:hint="cs"/>
                <w:rtl/>
              </w:rPr>
              <w:t>743</w:t>
            </w:r>
          </w:p>
        </w:tc>
        <w:tc>
          <w:tcPr>
            <w:tcW w:w="1440" w:type="dxa"/>
          </w:tcPr>
          <w:p w:rsidR="002C4AC6" w:rsidRDefault="002C4AC6">
            <w:pPr>
              <w:spacing w:before="0" w:after="0" w:line="360" w:lineRule="exact"/>
              <w:jc w:val="center"/>
              <w:rPr>
                <w:rFonts w:hint="cs"/>
              </w:rPr>
            </w:pPr>
            <w:r>
              <w:rPr>
                <w:rFonts w:hint="cs"/>
                <w:rtl/>
              </w:rPr>
              <w:t>24</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2-</w:t>
            </w:r>
          </w:p>
        </w:tc>
        <w:tc>
          <w:tcPr>
            <w:tcW w:w="2880" w:type="dxa"/>
          </w:tcPr>
          <w:p w:rsidR="002C4AC6" w:rsidRDefault="002C4AC6">
            <w:pPr>
              <w:spacing w:before="0" w:after="0" w:line="360" w:lineRule="exact"/>
              <w:jc w:val="center"/>
              <w:rPr>
                <w:rFonts w:hint="cs"/>
                <w:rtl/>
              </w:rPr>
            </w:pPr>
            <w:r>
              <w:rPr>
                <w:rFonts w:hint="cs"/>
                <w:rtl/>
              </w:rPr>
              <w:t>الالتهاب الرئوي</w:t>
            </w:r>
          </w:p>
        </w:tc>
        <w:tc>
          <w:tcPr>
            <w:tcW w:w="1313" w:type="dxa"/>
          </w:tcPr>
          <w:p w:rsidR="002C4AC6" w:rsidRDefault="002C4AC6">
            <w:pPr>
              <w:spacing w:before="0" w:after="0" w:line="360" w:lineRule="exact"/>
              <w:jc w:val="center"/>
              <w:rPr>
                <w:rFonts w:hint="cs"/>
                <w:rtl/>
              </w:rPr>
            </w:pPr>
            <w:r>
              <w:rPr>
                <w:rFonts w:hint="cs"/>
                <w:rtl/>
              </w:rPr>
              <w:t>473</w:t>
            </w:r>
          </w:p>
        </w:tc>
        <w:tc>
          <w:tcPr>
            <w:tcW w:w="1440" w:type="dxa"/>
          </w:tcPr>
          <w:p w:rsidR="002C4AC6" w:rsidRDefault="002C4AC6">
            <w:pPr>
              <w:spacing w:before="0" w:after="0" w:line="360" w:lineRule="exact"/>
              <w:jc w:val="center"/>
              <w:rPr>
                <w:rFonts w:hint="cs"/>
                <w:rtl/>
              </w:rPr>
            </w:pPr>
            <w:r>
              <w:rPr>
                <w:rFonts w:hint="cs"/>
                <w:rtl/>
              </w:rPr>
              <w:t>15</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3-</w:t>
            </w:r>
          </w:p>
        </w:tc>
        <w:tc>
          <w:tcPr>
            <w:tcW w:w="2880" w:type="dxa"/>
          </w:tcPr>
          <w:p w:rsidR="002C4AC6" w:rsidRDefault="002C4AC6">
            <w:pPr>
              <w:spacing w:before="0" w:after="0" w:line="360" w:lineRule="exact"/>
              <w:jc w:val="center"/>
              <w:rPr>
                <w:rFonts w:hint="cs"/>
                <w:rtl/>
              </w:rPr>
            </w:pPr>
            <w:r>
              <w:rPr>
                <w:rFonts w:hint="cs"/>
                <w:rtl/>
              </w:rPr>
              <w:t>ملاريا</w:t>
            </w:r>
          </w:p>
        </w:tc>
        <w:tc>
          <w:tcPr>
            <w:tcW w:w="1313" w:type="dxa"/>
          </w:tcPr>
          <w:p w:rsidR="002C4AC6" w:rsidRDefault="002C4AC6">
            <w:pPr>
              <w:spacing w:before="0" w:after="0" w:line="360" w:lineRule="exact"/>
              <w:jc w:val="center"/>
              <w:rPr>
                <w:rFonts w:hint="cs"/>
                <w:rtl/>
              </w:rPr>
            </w:pPr>
            <w:r>
              <w:rPr>
                <w:rFonts w:hint="cs"/>
                <w:rtl/>
              </w:rPr>
              <w:t>367</w:t>
            </w:r>
          </w:p>
        </w:tc>
        <w:tc>
          <w:tcPr>
            <w:tcW w:w="1440" w:type="dxa"/>
          </w:tcPr>
          <w:p w:rsidR="002C4AC6" w:rsidRDefault="002C4AC6">
            <w:pPr>
              <w:spacing w:before="0" w:after="0" w:line="360" w:lineRule="exact"/>
              <w:jc w:val="center"/>
              <w:rPr>
                <w:rFonts w:hint="cs"/>
                <w:rtl/>
              </w:rPr>
            </w:pPr>
            <w:r>
              <w:rPr>
                <w:rFonts w:hint="cs"/>
                <w:rtl/>
              </w:rPr>
              <w:t>12</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4-</w:t>
            </w:r>
          </w:p>
        </w:tc>
        <w:tc>
          <w:tcPr>
            <w:tcW w:w="2880" w:type="dxa"/>
          </w:tcPr>
          <w:p w:rsidR="002C4AC6" w:rsidRDefault="002C4AC6">
            <w:pPr>
              <w:spacing w:before="0" w:after="0" w:line="360" w:lineRule="exact"/>
              <w:jc w:val="center"/>
              <w:rPr>
                <w:rFonts w:hint="cs"/>
                <w:rtl/>
              </w:rPr>
            </w:pPr>
            <w:r>
              <w:rPr>
                <w:rFonts w:hint="cs"/>
                <w:rtl/>
              </w:rPr>
              <w:t>سوء التغذية</w:t>
            </w:r>
          </w:p>
        </w:tc>
        <w:tc>
          <w:tcPr>
            <w:tcW w:w="1313" w:type="dxa"/>
          </w:tcPr>
          <w:p w:rsidR="002C4AC6" w:rsidRDefault="002C4AC6">
            <w:pPr>
              <w:spacing w:before="0" w:after="0" w:line="360" w:lineRule="exact"/>
              <w:jc w:val="center"/>
              <w:rPr>
                <w:rFonts w:hint="cs"/>
                <w:rtl/>
              </w:rPr>
            </w:pPr>
            <w:r>
              <w:rPr>
                <w:rFonts w:hint="cs"/>
                <w:rtl/>
              </w:rPr>
              <w:t>299</w:t>
            </w:r>
          </w:p>
        </w:tc>
        <w:tc>
          <w:tcPr>
            <w:tcW w:w="1440" w:type="dxa"/>
          </w:tcPr>
          <w:p w:rsidR="002C4AC6" w:rsidRDefault="002C4AC6">
            <w:pPr>
              <w:spacing w:before="0" w:after="0" w:line="360" w:lineRule="exact"/>
              <w:jc w:val="center"/>
              <w:rPr>
                <w:rFonts w:hint="cs"/>
                <w:rtl/>
              </w:rPr>
            </w:pPr>
            <w:r>
              <w:rPr>
                <w:rFonts w:hint="cs"/>
                <w:rtl/>
              </w:rPr>
              <w:t>10</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5-</w:t>
            </w:r>
          </w:p>
        </w:tc>
        <w:tc>
          <w:tcPr>
            <w:tcW w:w="2880" w:type="dxa"/>
          </w:tcPr>
          <w:p w:rsidR="002C4AC6" w:rsidRDefault="002C4AC6">
            <w:pPr>
              <w:spacing w:before="0" w:after="0" w:line="360" w:lineRule="exact"/>
              <w:jc w:val="center"/>
              <w:rPr>
                <w:rFonts w:hint="cs"/>
                <w:rtl/>
              </w:rPr>
            </w:pPr>
            <w:r>
              <w:rPr>
                <w:rFonts w:hint="cs"/>
                <w:rtl/>
              </w:rPr>
              <w:t>سحائي</w:t>
            </w:r>
          </w:p>
        </w:tc>
        <w:tc>
          <w:tcPr>
            <w:tcW w:w="1313" w:type="dxa"/>
          </w:tcPr>
          <w:p w:rsidR="002C4AC6" w:rsidRDefault="002C4AC6">
            <w:pPr>
              <w:spacing w:before="0" w:after="0" w:line="360" w:lineRule="exact"/>
              <w:jc w:val="center"/>
              <w:rPr>
                <w:rFonts w:hint="cs"/>
                <w:rtl/>
              </w:rPr>
            </w:pPr>
            <w:r>
              <w:rPr>
                <w:rFonts w:hint="cs"/>
                <w:rtl/>
              </w:rPr>
              <w:t>157</w:t>
            </w:r>
          </w:p>
        </w:tc>
        <w:tc>
          <w:tcPr>
            <w:tcW w:w="1440" w:type="dxa"/>
          </w:tcPr>
          <w:p w:rsidR="002C4AC6" w:rsidRDefault="002C4AC6">
            <w:pPr>
              <w:spacing w:before="0" w:after="0" w:line="360" w:lineRule="exact"/>
              <w:jc w:val="center"/>
              <w:rPr>
                <w:rFonts w:hint="cs"/>
                <w:rtl/>
              </w:rPr>
            </w:pPr>
            <w:r>
              <w:rPr>
                <w:rFonts w:hint="cs"/>
                <w:rtl/>
              </w:rPr>
              <w:t>5</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6-</w:t>
            </w:r>
          </w:p>
        </w:tc>
        <w:tc>
          <w:tcPr>
            <w:tcW w:w="2880" w:type="dxa"/>
          </w:tcPr>
          <w:p w:rsidR="002C4AC6" w:rsidRDefault="002C4AC6">
            <w:pPr>
              <w:spacing w:before="0" w:after="0" w:line="360" w:lineRule="exact"/>
              <w:jc w:val="center"/>
              <w:rPr>
                <w:rFonts w:hint="cs"/>
                <w:rtl/>
              </w:rPr>
            </w:pPr>
            <w:r>
              <w:rPr>
                <w:rFonts w:hint="cs"/>
                <w:rtl/>
              </w:rPr>
              <w:t>أنيميا (فقر دم)</w:t>
            </w:r>
          </w:p>
        </w:tc>
        <w:tc>
          <w:tcPr>
            <w:tcW w:w="1313" w:type="dxa"/>
          </w:tcPr>
          <w:p w:rsidR="002C4AC6" w:rsidRDefault="002C4AC6">
            <w:pPr>
              <w:spacing w:before="0" w:after="0" w:line="360" w:lineRule="exact"/>
              <w:jc w:val="center"/>
              <w:rPr>
                <w:rFonts w:hint="cs"/>
                <w:rtl/>
              </w:rPr>
            </w:pPr>
            <w:r>
              <w:rPr>
                <w:rFonts w:hint="cs"/>
                <w:rtl/>
              </w:rPr>
              <w:t>144</w:t>
            </w:r>
          </w:p>
        </w:tc>
        <w:tc>
          <w:tcPr>
            <w:tcW w:w="1440" w:type="dxa"/>
          </w:tcPr>
          <w:p w:rsidR="002C4AC6" w:rsidRDefault="002C4AC6">
            <w:pPr>
              <w:spacing w:before="0" w:after="0" w:line="360" w:lineRule="exact"/>
              <w:jc w:val="center"/>
              <w:rPr>
                <w:rFonts w:hint="cs"/>
                <w:rtl/>
              </w:rPr>
            </w:pPr>
            <w:r>
              <w:rPr>
                <w:rFonts w:hint="cs"/>
                <w:rtl/>
              </w:rPr>
              <w:t>4</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7-</w:t>
            </w:r>
          </w:p>
        </w:tc>
        <w:tc>
          <w:tcPr>
            <w:tcW w:w="2880" w:type="dxa"/>
          </w:tcPr>
          <w:p w:rsidR="002C4AC6" w:rsidRDefault="002C4AC6">
            <w:pPr>
              <w:spacing w:before="0" w:after="0" w:line="360" w:lineRule="exact"/>
              <w:jc w:val="center"/>
              <w:rPr>
                <w:rFonts w:hint="cs"/>
                <w:rtl/>
              </w:rPr>
            </w:pPr>
            <w:r>
              <w:rPr>
                <w:rFonts w:hint="cs"/>
                <w:rtl/>
              </w:rPr>
              <w:t>أمراض التنفس الأخرى</w:t>
            </w:r>
          </w:p>
        </w:tc>
        <w:tc>
          <w:tcPr>
            <w:tcW w:w="1313" w:type="dxa"/>
          </w:tcPr>
          <w:p w:rsidR="002C4AC6" w:rsidRDefault="002C4AC6">
            <w:pPr>
              <w:spacing w:before="0" w:after="0" w:line="360" w:lineRule="exact"/>
              <w:jc w:val="center"/>
              <w:rPr>
                <w:rFonts w:hint="cs"/>
                <w:rtl/>
              </w:rPr>
            </w:pPr>
            <w:r>
              <w:rPr>
                <w:rFonts w:hint="cs"/>
                <w:rtl/>
              </w:rPr>
              <w:t>104</w:t>
            </w:r>
          </w:p>
        </w:tc>
        <w:tc>
          <w:tcPr>
            <w:tcW w:w="1440" w:type="dxa"/>
          </w:tcPr>
          <w:p w:rsidR="002C4AC6" w:rsidRDefault="002C4AC6">
            <w:pPr>
              <w:spacing w:before="0" w:after="0" w:line="360" w:lineRule="exact"/>
              <w:jc w:val="center"/>
              <w:rPr>
                <w:rFonts w:hint="cs"/>
                <w:rtl/>
              </w:rPr>
            </w:pPr>
            <w:r>
              <w:rPr>
                <w:rFonts w:hint="cs"/>
                <w:rtl/>
              </w:rPr>
              <w:t>3</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8-</w:t>
            </w:r>
          </w:p>
        </w:tc>
        <w:tc>
          <w:tcPr>
            <w:tcW w:w="2880" w:type="dxa"/>
          </w:tcPr>
          <w:p w:rsidR="002C4AC6" w:rsidRDefault="002C4AC6">
            <w:pPr>
              <w:spacing w:before="0" w:after="0" w:line="360" w:lineRule="exact"/>
              <w:jc w:val="center"/>
              <w:rPr>
                <w:rFonts w:hint="cs"/>
                <w:rtl/>
              </w:rPr>
            </w:pPr>
            <w:r>
              <w:rPr>
                <w:rFonts w:hint="cs"/>
                <w:rtl/>
              </w:rPr>
              <w:t>روماتزم القلب</w:t>
            </w:r>
          </w:p>
        </w:tc>
        <w:tc>
          <w:tcPr>
            <w:tcW w:w="1313" w:type="dxa"/>
          </w:tcPr>
          <w:p w:rsidR="002C4AC6" w:rsidRDefault="002C4AC6">
            <w:pPr>
              <w:spacing w:before="0" w:after="0" w:line="360" w:lineRule="exact"/>
              <w:jc w:val="center"/>
              <w:rPr>
                <w:rFonts w:hint="cs"/>
                <w:rtl/>
              </w:rPr>
            </w:pPr>
            <w:r>
              <w:rPr>
                <w:rFonts w:hint="cs"/>
                <w:rtl/>
              </w:rPr>
              <w:t>62</w:t>
            </w:r>
          </w:p>
        </w:tc>
        <w:tc>
          <w:tcPr>
            <w:tcW w:w="1440" w:type="dxa"/>
          </w:tcPr>
          <w:p w:rsidR="002C4AC6" w:rsidRDefault="002C4AC6">
            <w:pPr>
              <w:spacing w:before="0" w:after="0" w:line="360" w:lineRule="exact"/>
              <w:jc w:val="center"/>
              <w:rPr>
                <w:rFonts w:hint="cs"/>
                <w:rtl/>
              </w:rPr>
            </w:pPr>
            <w:r>
              <w:rPr>
                <w:rFonts w:hint="cs"/>
                <w:rtl/>
              </w:rPr>
              <w:t>2</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9-</w:t>
            </w:r>
          </w:p>
        </w:tc>
        <w:tc>
          <w:tcPr>
            <w:tcW w:w="2880" w:type="dxa"/>
          </w:tcPr>
          <w:p w:rsidR="002C4AC6" w:rsidRDefault="002C4AC6">
            <w:pPr>
              <w:spacing w:before="0" w:after="0" w:line="360" w:lineRule="exact"/>
              <w:jc w:val="center"/>
              <w:rPr>
                <w:rFonts w:hint="cs"/>
                <w:rtl/>
              </w:rPr>
            </w:pPr>
            <w:r>
              <w:rPr>
                <w:rFonts w:hint="cs"/>
                <w:rtl/>
              </w:rPr>
              <w:t>هبوط قلب</w:t>
            </w:r>
          </w:p>
        </w:tc>
        <w:tc>
          <w:tcPr>
            <w:tcW w:w="1313" w:type="dxa"/>
          </w:tcPr>
          <w:p w:rsidR="002C4AC6" w:rsidRDefault="002C4AC6">
            <w:pPr>
              <w:spacing w:before="0" w:after="0" w:line="360" w:lineRule="exact"/>
              <w:jc w:val="center"/>
              <w:rPr>
                <w:rFonts w:hint="cs"/>
                <w:rtl/>
              </w:rPr>
            </w:pPr>
            <w:r>
              <w:rPr>
                <w:rFonts w:hint="cs"/>
                <w:rtl/>
              </w:rPr>
              <w:t>60</w:t>
            </w:r>
          </w:p>
        </w:tc>
        <w:tc>
          <w:tcPr>
            <w:tcW w:w="1440" w:type="dxa"/>
          </w:tcPr>
          <w:p w:rsidR="002C4AC6" w:rsidRDefault="002C4AC6">
            <w:pPr>
              <w:spacing w:before="0" w:after="0" w:line="360" w:lineRule="exact"/>
              <w:jc w:val="center"/>
              <w:rPr>
                <w:rFonts w:hint="cs"/>
                <w:rtl/>
              </w:rPr>
            </w:pPr>
            <w:r>
              <w:rPr>
                <w:rFonts w:hint="cs"/>
                <w:rtl/>
              </w:rPr>
              <w:t>2</w:t>
            </w:r>
          </w:p>
        </w:tc>
      </w:tr>
      <w:tr w:rsidR="002C4AC6" w:rsidTr="002C4AC6">
        <w:tblPrEx>
          <w:tblCellMar>
            <w:top w:w="0" w:type="dxa"/>
            <w:bottom w:w="0" w:type="dxa"/>
          </w:tblCellMar>
        </w:tblPrEx>
        <w:trPr>
          <w:jc w:val="center"/>
        </w:trPr>
        <w:tc>
          <w:tcPr>
            <w:tcW w:w="1307" w:type="dxa"/>
            <w:tcBorders>
              <w:bottom w:val="single" w:sz="4" w:space="0" w:color="auto"/>
            </w:tcBorders>
          </w:tcPr>
          <w:p w:rsidR="002C4AC6" w:rsidRDefault="002C4AC6">
            <w:pPr>
              <w:spacing w:before="0" w:after="0" w:line="360" w:lineRule="exact"/>
              <w:jc w:val="center"/>
              <w:rPr>
                <w:rFonts w:hint="cs"/>
                <w:rtl/>
              </w:rPr>
            </w:pPr>
            <w:r>
              <w:rPr>
                <w:rFonts w:hint="cs"/>
                <w:rtl/>
              </w:rPr>
              <w:t>10-</w:t>
            </w:r>
          </w:p>
        </w:tc>
        <w:tc>
          <w:tcPr>
            <w:tcW w:w="2880" w:type="dxa"/>
          </w:tcPr>
          <w:p w:rsidR="002C4AC6" w:rsidRDefault="002C4AC6">
            <w:pPr>
              <w:spacing w:before="0" w:after="0" w:line="360" w:lineRule="exact"/>
              <w:jc w:val="center"/>
              <w:rPr>
                <w:rFonts w:hint="cs"/>
                <w:rtl/>
              </w:rPr>
            </w:pPr>
            <w:r>
              <w:rPr>
                <w:rFonts w:hint="cs"/>
                <w:rtl/>
              </w:rPr>
              <w:t>الأعراض والعلامات غير المحددة</w:t>
            </w:r>
          </w:p>
        </w:tc>
        <w:tc>
          <w:tcPr>
            <w:tcW w:w="1313" w:type="dxa"/>
          </w:tcPr>
          <w:p w:rsidR="002C4AC6" w:rsidRDefault="002C4AC6">
            <w:pPr>
              <w:spacing w:before="0" w:after="0" w:line="360" w:lineRule="exact"/>
              <w:jc w:val="center"/>
              <w:rPr>
                <w:rFonts w:hint="cs"/>
                <w:rtl/>
              </w:rPr>
            </w:pPr>
            <w:r>
              <w:rPr>
                <w:rFonts w:hint="cs"/>
                <w:rtl/>
              </w:rPr>
              <w:t>46</w:t>
            </w:r>
          </w:p>
        </w:tc>
        <w:tc>
          <w:tcPr>
            <w:tcW w:w="1440" w:type="dxa"/>
          </w:tcPr>
          <w:p w:rsidR="002C4AC6" w:rsidRDefault="002C4AC6">
            <w:pPr>
              <w:spacing w:before="0" w:after="0" w:line="360" w:lineRule="exact"/>
              <w:jc w:val="center"/>
              <w:rPr>
                <w:rFonts w:hint="cs"/>
                <w:rtl/>
              </w:rPr>
            </w:pPr>
            <w:r>
              <w:rPr>
                <w:rFonts w:hint="cs"/>
                <w:rtl/>
              </w:rPr>
              <w:t>1</w:t>
            </w:r>
          </w:p>
        </w:tc>
      </w:tr>
      <w:tr w:rsidR="002C4AC6" w:rsidTr="002C4AC6">
        <w:tblPrEx>
          <w:tblCellMar>
            <w:top w:w="0" w:type="dxa"/>
            <w:bottom w:w="0" w:type="dxa"/>
          </w:tblCellMar>
        </w:tblPrEx>
        <w:trPr>
          <w:jc w:val="center"/>
        </w:trPr>
        <w:tc>
          <w:tcPr>
            <w:tcW w:w="1307" w:type="dxa"/>
            <w:tcBorders>
              <w:left w:val="nil"/>
              <w:bottom w:val="nil"/>
            </w:tcBorders>
          </w:tcPr>
          <w:p w:rsidR="002C4AC6" w:rsidRDefault="002C4AC6">
            <w:pPr>
              <w:spacing w:before="0" w:after="0" w:line="360" w:lineRule="exact"/>
              <w:jc w:val="center"/>
              <w:rPr>
                <w:rFonts w:hint="cs"/>
                <w:rtl/>
              </w:rPr>
            </w:pPr>
          </w:p>
        </w:tc>
        <w:tc>
          <w:tcPr>
            <w:tcW w:w="2880" w:type="dxa"/>
          </w:tcPr>
          <w:p w:rsidR="002C4AC6" w:rsidRDefault="002C4AC6">
            <w:pPr>
              <w:spacing w:before="0" w:after="0" w:line="360" w:lineRule="exact"/>
              <w:jc w:val="center"/>
              <w:rPr>
                <w:rFonts w:hint="cs"/>
                <w:rtl/>
              </w:rPr>
            </w:pPr>
            <w:r>
              <w:rPr>
                <w:rFonts w:hint="cs"/>
                <w:rtl/>
              </w:rPr>
              <w:t>مجموع العشرة أمراض</w:t>
            </w:r>
          </w:p>
        </w:tc>
        <w:tc>
          <w:tcPr>
            <w:tcW w:w="1313" w:type="dxa"/>
          </w:tcPr>
          <w:p w:rsidR="002C4AC6" w:rsidRDefault="002C4AC6">
            <w:pPr>
              <w:spacing w:before="0" w:after="0" w:line="360" w:lineRule="exact"/>
              <w:jc w:val="center"/>
              <w:rPr>
                <w:rFonts w:hint="cs"/>
                <w:rtl/>
              </w:rPr>
            </w:pPr>
            <w:r>
              <w:rPr>
                <w:rFonts w:hint="cs"/>
                <w:rtl/>
              </w:rPr>
              <w:t>455 2</w:t>
            </w:r>
          </w:p>
        </w:tc>
        <w:tc>
          <w:tcPr>
            <w:tcW w:w="1440" w:type="dxa"/>
          </w:tcPr>
          <w:p w:rsidR="002C4AC6" w:rsidRDefault="002C4AC6">
            <w:pPr>
              <w:spacing w:before="0" w:after="0" w:line="360" w:lineRule="exact"/>
              <w:jc w:val="center"/>
              <w:rPr>
                <w:rFonts w:hint="cs"/>
                <w:rtl/>
              </w:rPr>
            </w:pPr>
            <w:r>
              <w:rPr>
                <w:rFonts w:hint="cs"/>
                <w:rtl/>
              </w:rPr>
              <w:t>80</w:t>
            </w:r>
          </w:p>
        </w:tc>
      </w:tr>
      <w:tr w:rsidR="002C4AC6" w:rsidTr="002C4AC6">
        <w:tblPrEx>
          <w:tblCellMar>
            <w:top w:w="0" w:type="dxa"/>
            <w:bottom w:w="0" w:type="dxa"/>
          </w:tblCellMar>
        </w:tblPrEx>
        <w:trPr>
          <w:jc w:val="center"/>
        </w:trPr>
        <w:tc>
          <w:tcPr>
            <w:tcW w:w="1307" w:type="dxa"/>
            <w:tcBorders>
              <w:top w:val="nil"/>
              <w:left w:val="nil"/>
              <w:bottom w:val="nil"/>
            </w:tcBorders>
          </w:tcPr>
          <w:p w:rsidR="002C4AC6" w:rsidRDefault="002C4AC6">
            <w:pPr>
              <w:spacing w:before="0" w:after="0" w:line="360" w:lineRule="exact"/>
              <w:jc w:val="center"/>
              <w:rPr>
                <w:rtl/>
              </w:rPr>
            </w:pPr>
          </w:p>
        </w:tc>
        <w:tc>
          <w:tcPr>
            <w:tcW w:w="2880" w:type="dxa"/>
            <w:tcBorders>
              <w:bottom w:val="single" w:sz="4" w:space="0" w:color="auto"/>
            </w:tcBorders>
          </w:tcPr>
          <w:p w:rsidR="002C4AC6" w:rsidRDefault="002C4AC6">
            <w:pPr>
              <w:spacing w:before="0" w:after="0" w:line="360" w:lineRule="exact"/>
              <w:jc w:val="center"/>
              <w:rPr>
                <w:rFonts w:hint="cs"/>
                <w:rtl/>
              </w:rPr>
            </w:pPr>
            <w:r>
              <w:rPr>
                <w:rFonts w:hint="cs"/>
                <w:rtl/>
              </w:rPr>
              <w:t>بقية الوفيات</w:t>
            </w:r>
          </w:p>
        </w:tc>
        <w:tc>
          <w:tcPr>
            <w:tcW w:w="1313" w:type="dxa"/>
            <w:tcBorders>
              <w:bottom w:val="single" w:sz="4" w:space="0" w:color="auto"/>
            </w:tcBorders>
          </w:tcPr>
          <w:p w:rsidR="002C4AC6" w:rsidRDefault="002C4AC6">
            <w:pPr>
              <w:spacing w:before="0" w:after="0" w:line="360" w:lineRule="exact"/>
              <w:jc w:val="center"/>
              <w:rPr>
                <w:rFonts w:hint="cs"/>
                <w:rtl/>
              </w:rPr>
            </w:pPr>
            <w:r>
              <w:rPr>
                <w:rFonts w:hint="cs"/>
                <w:rtl/>
              </w:rPr>
              <w:t>611</w:t>
            </w:r>
          </w:p>
        </w:tc>
        <w:tc>
          <w:tcPr>
            <w:tcW w:w="1440" w:type="dxa"/>
            <w:tcBorders>
              <w:bottom w:val="single" w:sz="4" w:space="0" w:color="auto"/>
            </w:tcBorders>
          </w:tcPr>
          <w:p w:rsidR="002C4AC6" w:rsidRDefault="002C4AC6">
            <w:pPr>
              <w:spacing w:before="0" w:after="0" w:line="360" w:lineRule="exact"/>
              <w:jc w:val="center"/>
              <w:rPr>
                <w:rFonts w:hint="cs"/>
                <w:rtl/>
              </w:rPr>
            </w:pPr>
            <w:r>
              <w:rPr>
                <w:rFonts w:hint="cs"/>
                <w:rtl/>
              </w:rPr>
              <w:t>20</w:t>
            </w:r>
          </w:p>
        </w:tc>
      </w:tr>
      <w:tr w:rsidR="002C4AC6" w:rsidTr="002C4AC6">
        <w:tblPrEx>
          <w:tblCellMar>
            <w:top w:w="0" w:type="dxa"/>
            <w:bottom w:w="0" w:type="dxa"/>
          </w:tblCellMar>
        </w:tblPrEx>
        <w:trPr>
          <w:jc w:val="center"/>
        </w:trPr>
        <w:tc>
          <w:tcPr>
            <w:tcW w:w="1307" w:type="dxa"/>
            <w:tcBorders>
              <w:top w:val="nil"/>
              <w:left w:val="nil"/>
              <w:bottom w:val="nil"/>
            </w:tcBorders>
          </w:tcPr>
          <w:p w:rsidR="002C4AC6" w:rsidRDefault="002C4AC6">
            <w:pPr>
              <w:spacing w:before="0" w:after="0" w:line="360" w:lineRule="exact"/>
              <w:jc w:val="center"/>
              <w:rPr>
                <w:rtl/>
              </w:rPr>
            </w:pPr>
          </w:p>
        </w:tc>
        <w:tc>
          <w:tcPr>
            <w:tcW w:w="2880" w:type="dxa"/>
            <w:tcBorders>
              <w:bottom w:val="single" w:sz="4" w:space="0" w:color="auto"/>
            </w:tcBorders>
          </w:tcPr>
          <w:p w:rsidR="002C4AC6" w:rsidRDefault="002C4AC6">
            <w:pPr>
              <w:spacing w:before="0" w:after="0" w:line="360" w:lineRule="exact"/>
              <w:jc w:val="center"/>
              <w:rPr>
                <w:rFonts w:hint="cs"/>
                <w:rtl/>
              </w:rPr>
            </w:pPr>
            <w:r>
              <w:rPr>
                <w:rFonts w:hint="cs"/>
                <w:rtl/>
              </w:rPr>
              <w:t>الوفيات للفئة (صفر - 5 سنة)</w:t>
            </w:r>
          </w:p>
        </w:tc>
        <w:tc>
          <w:tcPr>
            <w:tcW w:w="1313" w:type="dxa"/>
            <w:tcBorders>
              <w:bottom w:val="single" w:sz="4" w:space="0" w:color="auto"/>
            </w:tcBorders>
          </w:tcPr>
          <w:p w:rsidR="002C4AC6" w:rsidRDefault="002C4AC6">
            <w:pPr>
              <w:spacing w:before="0" w:after="0" w:line="360" w:lineRule="exact"/>
              <w:jc w:val="center"/>
              <w:rPr>
                <w:rFonts w:hint="cs"/>
                <w:rtl/>
              </w:rPr>
            </w:pPr>
            <w:r>
              <w:rPr>
                <w:rFonts w:hint="cs"/>
                <w:rtl/>
              </w:rPr>
              <w:t>066 3</w:t>
            </w:r>
          </w:p>
        </w:tc>
        <w:tc>
          <w:tcPr>
            <w:tcW w:w="1440" w:type="dxa"/>
            <w:tcBorders>
              <w:bottom w:val="nil"/>
              <w:right w:val="nil"/>
            </w:tcBorders>
          </w:tcPr>
          <w:p w:rsidR="002C4AC6" w:rsidRDefault="002C4AC6">
            <w:pPr>
              <w:spacing w:before="0" w:after="0" w:line="360" w:lineRule="exact"/>
              <w:jc w:val="center"/>
              <w:rPr>
                <w:rFonts w:hint="cs"/>
                <w:rtl/>
              </w:rPr>
            </w:pPr>
          </w:p>
        </w:tc>
      </w:tr>
      <w:tr w:rsidR="002C4AC6" w:rsidTr="002C4AC6">
        <w:tblPrEx>
          <w:tblCellMar>
            <w:top w:w="0" w:type="dxa"/>
            <w:bottom w:w="0" w:type="dxa"/>
          </w:tblCellMar>
        </w:tblPrEx>
        <w:trPr>
          <w:cantSplit/>
          <w:jc w:val="center"/>
        </w:trPr>
        <w:tc>
          <w:tcPr>
            <w:tcW w:w="6940" w:type="dxa"/>
            <w:gridSpan w:val="4"/>
            <w:tcBorders>
              <w:top w:val="nil"/>
              <w:left w:val="nil"/>
              <w:bottom w:val="nil"/>
              <w:right w:val="nil"/>
            </w:tcBorders>
          </w:tcPr>
          <w:p w:rsidR="00000000" w:rsidRDefault="002C4AC6">
            <w:pPr>
              <w:spacing w:before="0" w:after="0" w:line="360" w:lineRule="exact"/>
              <w:jc w:val="both"/>
              <w:rPr>
                <w:rFonts w:hint="cs"/>
              </w:rPr>
            </w:pPr>
            <w:r>
              <w:rPr>
                <w:rFonts w:hint="cs"/>
                <w:u w:val="single"/>
                <w:rtl/>
              </w:rPr>
              <w:t>المصدر</w:t>
            </w:r>
            <w:r>
              <w:rPr>
                <w:rFonts w:hint="cs"/>
                <w:rtl/>
              </w:rPr>
              <w:t>: وزارة الصحة الاتحادية - المركز القومي للمعلومات الصحية.</w:t>
            </w:r>
          </w:p>
        </w:tc>
      </w:tr>
    </w:tbl>
    <w:p w:rsidR="00000000" w:rsidRDefault="002C4AC6">
      <w:pPr>
        <w:spacing w:before="0" w:after="0" w:line="360" w:lineRule="exact"/>
        <w:jc w:val="both"/>
        <w:rPr>
          <w:rFonts w:hint="cs"/>
          <w:rtl/>
        </w:rPr>
      </w:pPr>
    </w:p>
    <w:p w:rsidR="00000000" w:rsidRDefault="002C4AC6">
      <w:pPr>
        <w:spacing w:before="0" w:after="0" w:line="360" w:lineRule="exact"/>
        <w:jc w:val="both"/>
        <w:rPr>
          <w:rFonts w:hint="cs"/>
          <w:rtl/>
        </w:rPr>
      </w:pPr>
    </w:p>
    <w:p w:rsidR="00000000" w:rsidRDefault="002C4AC6">
      <w:pPr>
        <w:spacing w:before="0" w:after="0" w:line="360" w:lineRule="exact"/>
        <w:jc w:val="both"/>
        <w:rPr>
          <w:rFonts w:hint="cs"/>
          <w:rtl/>
        </w:rPr>
      </w:pPr>
    </w:p>
    <w:p w:rsidR="00000000" w:rsidRDefault="002C4AC6">
      <w:pPr>
        <w:spacing w:before="0" w:after="120" w:line="360" w:lineRule="exact"/>
        <w:jc w:val="center"/>
        <w:rPr>
          <w:rFonts w:hint="cs"/>
          <w:rtl/>
        </w:rPr>
      </w:pPr>
      <w:r>
        <w:rPr>
          <w:rFonts w:hint="cs"/>
          <w:rtl/>
        </w:rPr>
        <w:t>أكثر عشرة أمراض لوفاة الأطفال (صفر - 5 سنة) مُدخِلة للمستش</w:t>
      </w:r>
      <w:r>
        <w:rPr>
          <w:rFonts w:hint="cs"/>
          <w:rtl/>
        </w:rPr>
        <w:t>فيات، عام 1993</w:t>
      </w:r>
    </w:p>
    <w:tbl>
      <w:tblPr>
        <w:bidiVisual/>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7"/>
        <w:gridCol w:w="2880"/>
        <w:gridCol w:w="1313"/>
        <w:gridCol w:w="1440"/>
      </w:tblGrid>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Pr>
            </w:pPr>
            <w:r>
              <w:rPr>
                <w:rFonts w:hint="cs"/>
                <w:rtl/>
              </w:rPr>
              <w:t>رقم مسلسل</w:t>
            </w:r>
          </w:p>
        </w:tc>
        <w:tc>
          <w:tcPr>
            <w:tcW w:w="2880" w:type="dxa"/>
          </w:tcPr>
          <w:p w:rsidR="002C4AC6" w:rsidRDefault="002C4AC6">
            <w:pPr>
              <w:spacing w:before="0" w:after="0" w:line="360" w:lineRule="exact"/>
              <w:jc w:val="center"/>
              <w:rPr>
                <w:rFonts w:hint="cs"/>
              </w:rPr>
            </w:pPr>
            <w:r>
              <w:rPr>
                <w:rFonts w:hint="cs"/>
                <w:rtl/>
              </w:rPr>
              <w:t>أسباب الوفاة</w:t>
            </w:r>
          </w:p>
        </w:tc>
        <w:tc>
          <w:tcPr>
            <w:tcW w:w="1313" w:type="dxa"/>
          </w:tcPr>
          <w:p w:rsidR="002C4AC6" w:rsidRDefault="002C4AC6">
            <w:pPr>
              <w:spacing w:before="0" w:after="0" w:line="360" w:lineRule="exact"/>
              <w:jc w:val="center"/>
              <w:rPr>
                <w:rFonts w:hint="cs"/>
              </w:rPr>
            </w:pPr>
            <w:r>
              <w:rPr>
                <w:rFonts w:hint="cs"/>
                <w:rtl/>
              </w:rPr>
              <w:t>عدد الوفيات</w:t>
            </w:r>
          </w:p>
        </w:tc>
        <w:tc>
          <w:tcPr>
            <w:tcW w:w="1440" w:type="dxa"/>
          </w:tcPr>
          <w:p w:rsidR="002C4AC6" w:rsidRDefault="002C4AC6">
            <w:pPr>
              <w:spacing w:before="0" w:after="0" w:line="360" w:lineRule="exact"/>
              <w:jc w:val="center"/>
              <w:rPr>
                <w:rFonts w:hint="cs"/>
              </w:rPr>
            </w:pPr>
            <w:r>
              <w:rPr>
                <w:rFonts w:hint="cs"/>
                <w:rtl/>
              </w:rPr>
              <w:t>النسبة المئوية</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Pr>
            </w:pPr>
            <w:r>
              <w:rPr>
                <w:rFonts w:hint="cs"/>
                <w:rtl/>
              </w:rPr>
              <w:t>1-</w:t>
            </w:r>
          </w:p>
        </w:tc>
        <w:tc>
          <w:tcPr>
            <w:tcW w:w="2880" w:type="dxa"/>
          </w:tcPr>
          <w:p w:rsidR="002C4AC6" w:rsidRDefault="002C4AC6">
            <w:pPr>
              <w:spacing w:before="0" w:after="0" w:line="360" w:lineRule="exact"/>
              <w:jc w:val="center"/>
              <w:rPr>
                <w:rFonts w:hint="cs"/>
              </w:rPr>
            </w:pPr>
            <w:r>
              <w:rPr>
                <w:rFonts w:hint="cs"/>
                <w:rtl/>
              </w:rPr>
              <w:t>إسهالات نزلات معوية</w:t>
            </w:r>
          </w:p>
        </w:tc>
        <w:tc>
          <w:tcPr>
            <w:tcW w:w="1313" w:type="dxa"/>
          </w:tcPr>
          <w:p w:rsidR="002C4AC6" w:rsidRDefault="002C4AC6">
            <w:pPr>
              <w:spacing w:before="0" w:after="0" w:line="360" w:lineRule="exact"/>
              <w:jc w:val="center"/>
              <w:rPr>
                <w:rFonts w:hint="cs"/>
              </w:rPr>
            </w:pPr>
            <w:r>
              <w:rPr>
                <w:rFonts w:hint="cs"/>
                <w:rtl/>
              </w:rPr>
              <w:t>777</w:t>
            </w:r>
          </w:p>
        </w:tc>
        <w:tc>
          <w:tcPr>
            <w:tcW w:w="1440" w:type="dxa"/>
          </w:tcPr>
          <w:p w:rsidR="002C4AC6" w:rsidRDefault="002C4AC6">
            <w:pPr>
              <w:spacing w:before="0" w:after="0" w:line="360" w:lineRule="exact"/>
              <w:jc w:val="center"/>
              <w:rPr>
                <w:rFonts w:hint="cs"/>
              </w:rPr>
            </w:pPr>
            <w:r>
              <w:rPr>
                <w:rFonts w:hint="cs"/>
                <w:rtl/>
              </w:rPr>
              <w:t>26</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2-</w:t>
            </w:r>
          </w:p>
        </w:tc>
        <w:tc>
          <w:tcPr>
            <w:tcW w:w="2880" w:type="dxa"/>
          </w:tcPr>
          <w:p w:rsidR="002C4AC6" w:rsidRDefault="002C4AC6">
            <w:pPr>
              <w:spacing w:before="0" w:after="0" w:line="360" w:lineRule="exact"/>
              <w:jc w:val="center"/>
              <w:rPr>
                <w:rFonts w:hint="cs"/>
                <w:rtl/>
              </w:rPr>
            </w:pPr>
            <w:r>
              <w:rPr>
                <w:rFonts w:hint="cs"/>
                <w:rtl/>
              </w:rPr>
              <w:t>ملاريا</w:t>
            </w:r>
          </w:p>
        </w:tc>
        <w:tc>
          <w:tcPr>
            <w:tcW w:w="1313" w:type="dxa"/>
          </w:tcPr>
          <w:p w:rsidR="002C4AC6" w:rsidRDefault="002C4AC6">
            <w:pPr>
              <w:spacing w:before="0" w:after="0" w:line="360" w:lineRule="exact"/>
              <w:jc w:val="center"/>
              <w:rPr>
                <w:rFonts w:hint="cs"/>
                <w:rtl/>
              </w:rPr>
            </w:pPr>
            <w:r>
              <w:rPr>
                <w:rFonts w:hint="cs"/>
                <w:rtl/>
              </w:rPr>
              <w:t>585</w:t>
            </w:r>
          </w:p>
        </w:tc>
        <w:tc>
          <w:tcPr>
            <w:tcW w:w="1440" w:type="dxa"/>
          </w:tcPr>
          <w:p w:rsidR="002C4AC6" w:rsidRDefault="002C4AC6">
            <w:pPr>
              <w:spacing w:before="0" w:after="0" w:line="360" w:lineRule="exact"/>
              <w:jc w:val="center"/>
              <w:rPr>
                <w:rFonts w:hint="cs"/>
                <w:rtl/>
              </w:rPr>
            </w:pPr>
            <w:r>
              <w:rPr>
                <w:rFonts w:hint="cs"/>
                <w:rtl/>
              </w:rPr>
              <w:t>20</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3-</w:t>
            </w:r>
          </w:p>
        </w:tc>
        <w:tc>
          <w:tcPr>
            <w:tcW w:w="2880" w:type="dxa"/>
          </w:tcPr>
          <w:p w:rsidR="002C4AC6" w:rsidRDefault="002C4AC6">
            <w:pPr>
              <w:spacing w:before="0" w:after="0" w:line="360" w:lineRule="exact"/>
              <w:jc w:val="center"/>
              <w:rPr>
                <w:rFonts w:hint="cs"/>
                <w:rtl/>
              </w:rPr>
            </w:pPr>
            <w:r>
              <w:rPr>
                <w:rFonts w:hint="cs"/>
                <w:rtl/>
              </w:rPr>
              <w:t>التهاب رئوي</w:t>
            </w:r>
          </w:p>
        </w:tc>
        <w:tc>
          <w:tcPr>
            <w:tcW w:w="1313" w:type="dxa"/>
          </w:tcPr>
          <w:p w:rsidR="002C4AC6" w:rsidRDefault="002C4AC6">
            <w:pPr>
              <w:spacing w:before="0" w:after="0" w:line="360" w:lineRule="exact"/>
              <w:jc w:val="center"/>
              <w:rPr>
                <w:rFonts w:hint="cs"/>
                <w:rtl/>
              </w:rPr>
            </w:pPr>
            <w:r>
              <w:rPr>
                <w:rFonts w:hint="cs"/>
                <w:rtl/>
              </w:rPr>
              <w:t>480</w:t>
            </w:r>
          </w:p>
        </w:tc>
        <w:tc>
          <w:tcPr>
            <w:tcW w:w="1440" w:type="dxa"/>
          </w:tcPr>
          <w:p w:rsidR="002C4AC6" w:rsidRDefault="002C4AC6">
            <w:pPr>
              <w:spacing w:before="0" w:after="0" w:line="360" w:lineRule="exact"/>
              <w:jc w:val="center"/>
              <w:rPr>
                <w:rFonts w:hint="cs"/>
                <w:rtl/>
              </w:rPr>
            </w:pPr>
            <w:r>
              <w:rPr>
                <w:rFonts w:hint="cs"/>
                <w:rtl/>
              </w:rPr>
              <w:t>16</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4-</w:t>
            </w:r>
          </w:p>
        </w:tc>
        <w:tc>
          <w:tcPr>
            <w:tcW w:w="2880" w:type="dxa"/>
          </w:tcPr>
          <w:p w:rsidR="002C4AC6" w:rsidRDefault="002C4AC6">
            <w:pPr>
              <w:spacing w:before="0" w:after="0" w:line="360" w:lineRule="exact"/>
              <w:jc w:val="center"/>
              <w:rPr>
                <w:rFonts w:hint="cs"/>
                <w:rtl/>
              </w:rPr>
            </w:pPr>
            <w:r>
              <w:rPr>
                <w:rFonts w:hint="cs"/>
                <w:rtl/>
              </w:rPr>
              <w:t>سوء التغذية</w:t>
            </w:r>
          </w:p>
        </w:tc>
        <w:tc>
          <w:tcPr>
            <w:tcW w:w="1313" w:type="dxa"/>
          </w:tcPr>
          <w:p w:rsidR="002C4AC6" w:rsidRDefault="002C4AC6">
            <w:pPr>
              <w:spacing w:before="0" w:after="0" w:line="360" w:lineRule="exact"/>
              <w:jc w:val="center"/>
              <w:rPr>
                <w:rFonts w:hint="cs"/>
                <w:rtl/>
              </w:rPr>
            </w:pPr>
            <w:r>
              <w:rPr>
                <w:rFonts w:hint="cs"/>
                <w:rtl/>
              </w:rPr>
              <w:t>366</w:t>
            </w:r>
          </w:p>
        </w:tc>
        <w:tc>
          <w:tcPr>
            <w:tcW w:w="1440" w:type="dxa"/>
          </w:tcPr>
          <w:p w:rsidR="002C4AC6" w:rsidRDefault="002C4AC6">
            <w:pPr>
              <w:spacing w:before="0" w:after="0" w:line="360" w:lineRule="exact"/>
              <w:jc w:val="center"/>
              <w:rPr>
                <w:rFonts w:hint="cs"/>
                <w:rtl/>
              </w:rPr>
            </w:pPr>
            <w:r>
              <w:rPr>
                <w:rFonts w:hint="cs"/>
                <w:rtl/>
              </w:rPr>
              <w:t>12</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5-</w:t>
            </w:r>
          </w:p>
        </w:tc>
        <w:tc>
          <w:tcPr>
            <w:tcW w:w="2880" w:type="dxa"/>
          </w:tcPr>
          <w:p w:rsidR="002C4AC6" w:rsidRDefault="002C4AC6">
            <w:pPr>
              <w:spacing w:before="0" w:after="0" w:line="360" w:lineRule="exact"/>
              <w:jc w:val="center"/>
              <w:rPr>
                <w:rFonts w:hint="cs"/>
                <w:rtl/>
              </w:rPr>
            </w:pPr>
            <w:r>
              <w:rPr>
                <w:rFonts w:hint="cs"/>
                <w:rtl/>
              </w:rPr>
              <w:t>فقدان سوائل</w:t>
            </w:r>
          </w:p>
        </w:tc>
        <w:tc>
          <w:tcPr>
            <w:tcW w:w="1313" w:type="dxa"/>
          </w:tcPr>
          <w:p w:rsidR="002C4AC6" w:rsidRDefault="002C4AC6">
            <w:pPr>
              <w:spacing w:before="0" w:after="0" w:line="360" w:lineRule="exact"/>
              <w:jc w:val="center"/>
              <w:rPr>
                <w:rFonts w:hint="cs"/>
                <w:rtl/>
              </w:rPr>
            </w:pPr>
            <w:r>
              <w:rPr>
                <w:rFonts w:hint="cs"/>
                <w:rtl/>
              </w:rPr>
              <w:t>128</w:t>
            </w:r>
          </w:p>
        </w:tc>
        <w:tc>
          <w:tcPr>
            <w:tcW w:w="1440" w:type="dxa"/>
          </w:tcPr>
          <w:p w:rsidR="002C4AC6" w:rsidRDefault="002C4AC6">
            <w:pPr>
              <w:spacing w:before="0" w:after="0" w:line="360" w:lineRule="exact"/>
              <w:jc w:val="center"/>
              <w:rPr>
                <w:rFonts w:hint="cs"/>
                <w:rtl/>
              </w:rPr>
            </w:pPr>
            <w:r>
              <w:rPr>
                <w:rFonts w:hint="cs"/>
                <w:rtl/>
              </w:rPr>
              <w:t>4.4</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6-</w:t>
            </w:r>
          </w:p>
        </w:tc>
        <w:tc>
          <w:tcPr>
            <w:tcW w:w="2880" w:type="dxa"/>
          </w:tcPr>
          <w:p w:rsidR="002C4AC6" w:rsidRDefault="002C4AC6">
            <w:pPr>
              <w:spacing w:before="0" w:after="0" w:line="360" w:lineRule="exact"/>
              <w:jc w:val="center"/>
              <w:rPr>
                <w:rFonts w:hint="cs"/>
                <w:rtl/>
              </w:rPr>
            </w:pPr>
            <w:r>
              <w:rPr>
                <w:rFonts w:hint="cs"/>
                <w:rtl/>
              </w:rPr>
              <w:t>أنيميا (فقر دم)</w:t>
            </w:r>
          </w:p>
        </w:tc>
        <w:tc>
          <w:tcPr>
            <w:tcW w:w="1313" w:type="dxa"/>
          </w:tcPr>
          <w:p w:rsidR="002C4AC6" w:rsidRDefault="002C4AC6">
            <w:pPr>
              <w:spacing w:before="0" w:after="0" w:line="360" w:lineRule="exact"/>
              <w:jc w:val="center"/>
              <w:rPr>
                <w:rFonts w:hint="cs"/>
                <w:rtl/>
              </w:rPr>
            </w:pPr>
            <w:r>
              <w:rPr>
                <w:rFonts w:hint="cs"/>
                <w:rtl/>
              </w:rPr>
              <w:t>100</w:t>
            </w:r>
          </w:p>
        </w:tc>
        <w:tc>
          <w:tcPr>
            <w:tcW w:w="1440" w:type="dxa"/>
          </w:tcPr>
          <w:p w:rsidR="002C4AC6" w:rsidRDefault="002C4AC6">
            <w:pPr>
              <w:spacing w:before="0" w:after="0" w:line="360" w:lineRule="exact"/>
              <w:jc w:val="center"/>
              <w:rPr>
                <w:rFonts w:hint="cs"/>
                <w:rtl/>
              </w:rPr>
            </w:pPr>
            <w:r>
              <w:rPr>
                <w:rFonts w:hint="cs"/>
                <w:rtl/>
              </w:rPr>
              <w:t>3.4</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7-</w:t>
            </w:r>
          </w:p>
        </w:tc>
        <w:tc>
          <w:tcPr>
            <w:tcW w:w="2880" w:type="dxa"/>
          </w:tcPr>
          <w:p w:rsidR="002C4AC6" w:rsidRDefault="002C4AC6">
            <w:pPr>
              <w:spacing w:before="0" w:after="0" w:line="360" w:lineRule="exact"/>
              <w:jc w:val="center"/>
              <w:rPr>
                <w:rFonts w:hint="cs"/>
                <w:rtl/>
              </w:rPr>
            </w:pPr>
            <w:r>
              <w:rPr>
                <w:rFonts w:hint="cs"/>
                <w:rtl/>
              </w:rPr>
              <w:t>سحائي</w:t>
            </w:r>
          </w:p>
        </w:tc>
        <w:tc>
          <w:tcPr>
            <w:tcW w:w="1313" w:type="dxa"/>
          </w:tcPr>
          <w:p w:rsidR="002C4AC6" w:rsidRDefault="002C4AC6">
            <w:pPr>
              <w:spacing w:before="0" w:after="0" w:line="360" w:lineRule="exact"/>
              <w:jc w:val="center"/>
              <w:rPr>
                <w:rFonts w:hint="cs"/>
                <w:rtl/>
              </w:rPr>
            </w:pPr>
            <w:r>
              <w:rPr>
                <w:rFonts w:hint="cs"/>
                <w:rtl/>
              </w:rPr>
              <w:t>90</w:t>
            </w:r>
          </w:p>
        </w:tc>
        <w:tc>
          <w:tcPr>
            <w:tcW w:w="1440" w:type="dxa"/>
          </w:tcPr>
          <w:p w:rsidR="002C4AC6" w:rsidRDefault="002C4AC6">
            <w:pPr>
              <w:spacing w:before="0" w:after="0" w:line="360" w:lineRule="exact"/>
              <w:jc w:val="center"/>
              <w:rPr>
                <w:rFonts w:hint="cs"/>
                <w:rtl/>
              </w:rPr>
            </w:pPr>
            <w:r>
              <w:rPr>
                <w:rFonts w:hint="cs"/>
                <w:rtl/>
              </w:rPr>
              <w:t>3.0</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8-</w:t>
            </w:r>
          </w:p>
        </w:tc>
        <w:tc>
          <w:tcPr>
            <w:tcW w:w="2880" w:type="dxa"/>
          </w:tcPr>
          <w:p w:rsidR="002C4AC6" w:rsidRDefault="002C4AC6">
            <w:pPr>
              <w:spacing w:before="0" w:after="0" w:line="360" w:lineRule="exact"/>
              <w:jc w:val="center"/>
              <w:rPr>
                <w:rFonts w:hint="cs"/>
                <w:rtl/>
              </w:rPr>
            </w:pPr>
            <w:r>
              <w:rPr>
                <w:rFonts w:hint="cs"/>
                <w:rtl/>
              </w:rPr>
              <w:t>هبوط قلب</w:t>
            </w:r>
          </w:p>
        </w:tc>
        <w:tc>
          <w:tcPr>
            <w:tcW w:w="1313" w:type="dxa"/>
          </w:tcPr>
          <w:p w:rsidR="002C4AC6" w:rsidRDefault="002C4AC6">
            <w:pPr>
              <w:spacing w:before="0" w:after="0" w:line="360" w:lineRule="exact"/>
              <w:jc w:val="center"/>
              <w:rPr>
                <w:rFonts w:hint="cs"/>
                <w:rtl/>
              </w:rPr>
            </w:pPr>
            <w:r>
              <w:rPr>
                <w:rFonts w:hint="cs"/>
                <w:rtl/>
              </w:rPr>
              <w:t>58</w:t>
            </w:r>
          </w:p>
        </w:tc>
        <w:tc>
          <w:tcPr>
            <w:tcW w:w="1440" w:type="dxa"/>
          </w:tcPr>
          <w:p w:rsidR="002C4AC6" w:rsidRDefault="002C4AC6">
            <w:pPr>
              <w:spacing w:before="0" w:after="0" w:line="360" w:lineRule="exact"/>
              <w:jc w:val="center"/>
              <w:rPr>
                <w:rFonts w:hint="cs"/>
                <w:rtl/>
              </w:rPr>
            </w:pPr>
            <w:r>
              <w:rPr>
                <w:rFonts w:hint="cs"/>
                <w:rtl/>
              </w:rPr>
              <w:t>2</w:t>
            </w:r>
          </w:p>
        </w:tc>
      </w:tr>
      <w:tr w:rsidR="002C4AC6" w:rsidTr="002C4AC6">
        <w:tblPrEx>
          <w:tblCellMar>
            <w:top w:w="0" w:type="dxa"/>
            <w:bottom w:w="0" w:type="dxa"/>
          </w:tblCellMar>
        </w:tblPrEx>
        <w:trPr>
          <w:jc w:val="center"/>
        </w:trPr>
        <w:tc>
          <w:tcPr>
            <w:tcW w:w="1307" w:type="dxa"/>
          </w:tcPr>
          <w:p w:rsidR="002C4AC6" w:rsidRDefault="002C4AC6">
            <w:pPr>
              <w:spacing w:before="0" w:after="0" w:line="360" w:lineRule="exact"/>
              <w:jc w:val="center"/>
              <w:rPr>
                <w:rFonts w:hint="cs"/>
                <w:rtl/>
              </w:rPr>
            </w:pPr>
            <w:r>
              <w:rPr>
                <w:rFonts w:hint="cs"/>
                <w:rtl/>
              </w:rPr>
              <w:t>9-</w:t>
            </w:r>
          </w:p>
        </w:tc>
        <w:tc>
          <w:tcPr>
            <w:tcW w:w="2880" w:type="dxa"/>
          </w:tcPr>
          <w:p w:rsidR="002C4AC6" w:rsidRDefault="002C4AC6">
            <w:pPr>
              <w:spacing w:before="0" w:after="0" w:line="360" w:lineRule="exact"/>
              <w:jc w:val="center"/>
              <w:rPr>
                <w:rFonts w:hint="cs"/>
                <w:rtl/>
              </w:rPr>
            </w:pPr>
            <w:r>
              <w:rPr>
                <w:rFonts w:hint="cs"/>
                <w:rtl/>
              </w:rPr>
              <w:t>تايفويد</w:t>
            </w:r>
          </w:p>
        </w:tc>
        <w:tc>
          <w:tcPr>
            <w:tcW w:w="1313" w:type="dxa"/>
          </w:tcPr>
          <w:p w:rsidR="002C4AC6" w:rsidRDefault="002C4AC6">
            <w:pPr>
              <w:spacing w:before="0" w:after="0" w:line="360" w:lineRule="exact"/>
              <w:jc w:val="center"/>
              <w:rPr>
                <w:rFonts w:hint="cs"/>
                <w:rtl/>
              </w:rPr>
            </w:pPr>
            <w:r>
              <w:rPr>
                <w:rFonts w:hint="cs"/>
                <w:rtl/>
              </w:rPr>
              <w:t>43</w:t>
            </w:r>
          </w:p>
        </w:tc>
        <w:tc>
          <w:tcPr>
            <w:tcW w:w="1440" w:type="dxa"/>
          </w:tcPr>
          <w:p w:rsidR="002C4AC6" w:rsidRDefault="002C4AC6">
            <w:pPr>
              <w:spacing w:before="0" w:after="0" w:line="360" w:lineRule="exact"/>
              <w:jc w:val="center"/>
              <w:rPr>
                <w:rFonts w:hint="cs"/>
                <w:rtl/>
              </w:rPr>
            </w:pPr>
            <w:r>
              <w:rPr>
                <w:rFonts w:hint="cs"/>
                <w:rtl/>
              </w:rPr>
              <w:t>1.4</w:t>
            </w:r>
          </w:p>
        </w:tc>
      </w:tr>
      <w:tr w:rsidR="002C4AC6" w:rsidTr="002C4AC6">
        <w:tblPrEx>
          <w:tblCellMar>
            <w:top w:w="0" w:type="dxa"/>
            <w:bottom w:w="0" w:type="dxa"/>
          </w:tblCellMar>
        </w:tblPrEx>
        <w:trPr>
          <w:jc w:val="center"/>
        </w:trPr>
        <w:tc>
          <w:tcPr>
            <w:tcW w:w="1307" w:type="dxa"/>
            <w:tcBorders>
              <w:bottom w:val="single" w:sz="4" w:space="0" w:color="auto"/>
            </w:tcBorders>
          </w:tcPr>
          <w:p w:rsidR="002C4AC6" w:rsidRDefault="002C4AC6">
            <w:pPr>
              <w:spacing w:before="0" w:after="0" w:line="360" w:lineRule="exact"/>
              <w:jc w:val="center"/>
              <w:rPr>
                <w:rFonts w:hint="cs"/>
                <w:rtl/>
              </w:rPr>
            </w:pPr>
            <w:r>
              <w:rPr>
                <w:rFonts w:hint="cs"/>
                <w:rtl/>
              </w:rPr>
              <w:t>10-</w:t>
            </w:r>
          </w:p>
        </w:tc>
        <w:tc>
          <w:tcPr>
            <w:tcW w:w="2880" w:type="dxa"/>
          </w:tcPr>
          <w:p w:rsidR="002C4AC6" w:rsidRDefault="002C4AC6">
            <w:pPr>
              <w:spacing w:before="0" w:after="0" w:line="360" w:lineRule="exact"/>
              <w:jc w:val="center"/>
              <w:rPr>
                <w:rFonts w:hint="cs"/>
                <w:rtl/>
              </w:rPr>
            </w:pPr>
            <w:r>
              <w:rPr>
                <w:rFonts w:hint="cs"/>
                <w:rtl/>
              </w:rPr>
              <w:t>هبوط الدورة الدموية</w:t>
            </w:r>
          </w:p>
        </w:tc>
        <w:tc>
          <w:tcPr>
            <w:tcW w:w="1313" w:type="dxa"/>
          </w:tcPr>
          <w:p w:rsidR="002C4AC6" w:rsidRDefault="002C4AC6">
            <w:pPr>
              <w:spacing w:before="0" w:after="0" w:line="360" w:lineRule="exact"/>
              <w:jc w:val="center"/>
              <w:rPr>
                <w:rFonts w:hint="cs"/>
                <w:rtl/>
              </w:rPr>
            </w:pPr>
            <w:r>
              <w:rPr>
                <w:rFonts w:hint="cs"/>
                <w:rtl/>
              </w:rPr>
              <w:t>41</w:t>
            </w:r>
          </w:p>
        </w:tc>
        <w:tc>
          <w:tcPr>
            <w:tcW w:w="1440" w:type="dxa"/>
          </w:tcPr>
          <w:p w:rsidR="002C4AC6" w:rsidRDefault="002C4AC6">
            <w:pPr>
              <w:spacing w:before="0" w:after="0" w:line="360" w:lineRule="exact"/>
              <w:jc w:val="center"/>
              <w:rPr>
                <w:rFonts w:hint="cs"/>
                <w:rtl/>
              </w:rPr>
            </w:pPr>
            <w:r>
              <w:rPr>
                <w:rFonts w:hint="cs"/>
                <w:rtl/>
              </w:rPr>
              <w:t>1.4</w:t>
            </w:r>
          </w:p>
        </w:tc>
      </w:tr>
      <w:tr w:rsidR="002C4AC6" w:rsidTr="002C4AC6">
        <w:tblPrEx>
          <w:tblCellMar>
            <w:top w:w="0" w:type="dxa"/>
            <w:bottom w:w="0" w:type="dxa"/>
          </w:tblCellMar>
        </w:tblPrEx>
        <w:trPr>
          <w:jc w:val="center"/>
        </w:trPr>
        <w:tc>
          <w:tcPr>
            <w:tcW w:w="1307" w:type="dxa"/>
            <w:tcBorders>
              <w:left w:val="nil"/>
              <w:bottom w:val="nil"/>
            </w:tcBorders>
          </w:tcPr>
          <w:p w:rsidR="002C4AC6" w:rsidRDefault="002C4AC6">
            <w:pPr>
              <w:spacing w:before="0" w:after="0" w:line="360" w:lineRule="exact"/>
              <w:jc w:val="center"/>
              <w:rPr>
                <w:rFonts w:hint="cs"/>
                <w:rtl/>
              </w:rPr>
            </w:pPr>
          </w:p>
        </w:tc>
        <w:tc>
          <w:tcPr>
            <w:tcW w:w="2880" w:type="dxa"/>
          </w:tcPr>
          <w:p w:rsidR="002C4AC6" w:rsidRDefault="002C4AC6">
            <w:pPr>
              <w:spacing w:before="0" w:after="0" w:line="360" w:lineRule="exact"/>
              <w:jc w:val="center"/>
              <w:rPr>
                <w:rFonts w:hint="cs"/>
                <w:rtl/>
              </w:rPr>
            </w:pPr>
            <w:r>
              <w:rPr>
                <w:rFonts w:hint="cs"/>
                <w:rtl/>
              </w:rPr>
              <w:t>مجموع العشرة أمراض</w:t>
            </w:r>
          </w:p>
        </w:tc>
        <w:tc>
          <w:tcPr>
            <w:tcW w:w="1313" w:type="dxa"/>
          </w:tcPr>
          <w:p w:rsidR="002C4AC6" w:rsidRDefault="002C4AC6">
            <w:pPr>
              <w:spacing w:before="0" w:after="0" w:line="360" w:lineRule="exact"/>
              <w:jc w:val="center"/>
              <w:rPr>
                <w:rFonts w:hint="cs"/>
                <w:rtl/>
              </w:rPr>
            </w:pPr>
            <w:r>
              <w:rPr>
                <w:rFonts w:hint="cs"/>
                <w:rtl/>
              </w:rPr>
              <w:t>568 2</w:t>
            </w:r>
          </w:p>
        </w:tc>
        <w:tc>
          <w:tcPr>
            <w:tcW w:w="1440" w:type="dxa"/>
          </w:tcPr>
          <w:p w:rsidR="002C4AC6" w:rsidRDefault="002C4AC6">
            <w:pPr>
              <w:spacing w:before="0" w:after="0" w:line="360" w:lineRule="exact"/>
              <w:jc w:val="center"/>
              <w:rPr>
                <w:rFonts w:hint="cs"/>
                <w:rtl/>
              </w:rPr>
            </w:pPr>
            <w:r>
              <w:rPr>
                <w:rFonts w:hint="cs"/>
                <w:rtl/>
              </w:rPr>
              <w:t>88</w:t>
            </w:r>
          </w:p>
        </w:tc>
      </w:tr>
      <w:tr w:rsidR="002C4AC6" w:rsidTr="002C4AC6">
        <w:tblPrEx>
          <w:tblCellMar>
            <w:top w:w="0" w:type="dxa"/>
            <w:bottom w:w="0" w:type="dxa"/>
          </w:tblCellMar>
        </w:tblPrEx>
        <w:trPr>
          <w:jc w:val="center"/>
        </w:trPr>
        <w:tc>
          <w:tcPr>
            <w:tcW w:w="1307" w:type="dxa"/>
            <w:tcBorders>
              <w:top w:val="nil"/>
              <w:left w:val="nil"/>
              <w:bottom w:val="nil"/>
            </w:tcBorders>
          </w:tcPr>
          <w:p w:rsidR="002C4AC6" w:rsidRDefault="002C4AC6">
            <w:pPr>
              <w:spacing w:before="0" w:after="0" w:line="360" w:lineRule="exact"/>
              <w:jc w:val="center"/>
              <w:rPr>
                <w:rFonts w:hint="cs"/>
                <w:rtl/>
              </w:rPr>
            </w:pPr>
          </w:p>
        </w:tc>
        <w:tc>
          <w:tcPr>
            <w:tcW w:w="2880" w:type="dxa"/>
            <w:tcBorders>
              <w:bottom w:val="single" w:sz="4" w:space="0" w:color="auto"/>
            </w:tcBorders>
          </w:tcPr>
          <w:p w:rsidR="002C4AC6" w:rsidRDefault="002C4AC6">
            <w:pPr>
              <w:spacing w:before="0" w:after="0" w:line="360" w:lineRule="exact"/>
              <w:jc w:val="center"/>
              <w:rPr>
                <w:rFonts w:hint="cs"/>
                <w:rtl/>
              </w:rPr>
            </w:pPr>
            <w:r>
              <w:rPr>
                <w:rFonts w:hint="cs"/>
                <w:rtl/>
              </w:rPr>
              <w:t>بقية الوفيات</w:t>
            </w:r>
          </w:p>
        </w:tc>
        <w:tc>
          <w:tcPr>
            <w:tcW w:w="1313" w:type="dxa"/>
            <w:tcBorders>
              <w:bottom w:val="single" w:sz="4" w:space="0" w:color="auto"/>
            </w:tcBorders>
          </w:tcPr>
          <w:p w:rsidR="002C4AC6" w:rsidRDefault="002C4AC6">
            <w:pPr>
              <w:spacing w:before="0" w:after="0" w:line="360" w:lineRule="exact"/>
              <w:jc w:val="center"/>
              <w:rPr>
                <w:rFonts w:hint="cs"/>
                <w:rtl/>
              </w:rPr>
            </w:pPr>
            <w:r>
              <w:rPr>
                <w:rFonts w:hint="cs"/>
                <w:rtl/>
              </w:rPr>
              <w:t>340</w:t>
            </w:r>
          </w:p>
        </w:tc>
        <w:tc>
          <w:tcPr>
            <w:tcW w:w="1440" w:type="dxa"/>
            <w:tcBorders>
              <w:bottom w:val="single" w:sz="4" w:space="0" w:color="auto"/>
            </w:tcBorders>
          </w:tcPr>
          <w:p w:rsidR="002C4AC6" w:rsidRDefault="002C4AC6">
            <w:pPr>
              <w:spacing w:before="0" w:after="0" w:line="360" w:lineRule="exact"/>
              <w:jc w:val="center"/>
              <w:rPr>
                <w:rFonts w:hint="cs"/>
                <w:rtl/>
              </w:rPr>
            </w:pPr>
            <w:r>
              <w:rPr>
                <w:rFonts w:hint="cs"/>
                <w:rtl/>
              </w:rPr>
              <w:t>12</w:t>
            </w:r>
          </w:p>
        </w:tc>
      </w:tr>
      <w:tr w:rsidR="002C4AC6" w:rsidTr="002C4AC6">
        <w:tblPrEx>
          <w:tblCellMar>
            <w:top w:w="0" w:type="dxa"/>
            <w:bottom w:w="0" w:type="dxa"/>
          </w:tblCellMar>
        </w:tblPrEx>
        <w:trPr>
          <w:jc w:val="center"/>
        </w:trPr>
        <w:tc>
          <w:tcPr>
            <w:tcW w:w="1307" w:type="dxa"/>
            <w:tcBorders>
              <w:top w:val="nil"/>
              <w:left w:val="nil"/>
              <w:bottom w:val="nil"/>
            </w:tcBorders>
          </w:tcPr>
          <w:p w:rsidR="002C4AC6" w:rsidRDefault="002C4AC6">
            <w:pPr>
              <w:spacing w:before="0" w:after="0" w:line="360" w:lineRule="exact"/>
              <w:jc w:val="center"/>
              <w:rPr>
                <w:rtl/>
              </w:rPr>
            </w:pPr>
          </w:p>
        </w:tc>
        <w:tc>
          <w:tcPr>
            <w:tcW w:w="2880" w:type="dxa"/>
            <w:tcBorders>
              <w:bottom w:val="single" w:sz="4" w:space="0" w:color="auto"/>
            </w:tcBorders>
          </w:tcPr>
          <w:p w:rsidR="002C4AC6" w:rsidRDefault="002C4AC6">
            <w:pPr>
              <w:spacing w:before="0" w:after="0" w:line="360" w:lineRule="exact"/>
              <w:jc w:val="center"/>
              <w:rPr>
                <w:rFonts w:hint="cs"/>
                <w:rtl/>
              </w:rPr>
            </w:pPr>
            <w:r>
              <w:rPr>
                <w:rFonts w:hint="cs"/>
                <w:rtl/>
              </w:rPr>
              <w:t>الوفيات للفئة (صفر - 5 سنة)</w:t>
            </w:r>
          </w:p>
        </w:tc>
        <w:tc>
          <w:tcPr>
            <w:tcW w:w="1313" w:type="dxa"/>
            <w:tcBorders>
              <w:bottom w:val="single" w:sz="4" w:space="0" w:color="auto"/>
            </w:tcBorders>
          </w:tcPr>
          <w:p w:rsidR="002C4AC6" w:rsidRDefault="002C4AC6">
            <w:pPr>
              <w:spacing w:before="0" w:after="0" w:line="360" w:lineRule="exact"/>
              <w:jc w:val="center"/>
              <w:rPr>
                <w:rFonts w:hint="cs"/>
                <w:rtl/>
              </w:rPr>
            </w:pPr>
            <w:r>
              <w:rPr>
                <w:rFonts w:hint="cs"/>
                <w:rtl/>
              </w:rPr>
              <w:t>908 2</w:t>
            </w:r>
          </w:p>
        </w:tc>
        <w:tc>
          <w:tcPr>
            <w:tcW w:w="1440" w:type="dxa"/>
            <w:tcBorders>
              <w:bottom w:val="nil"/>
              <w:right w:val="nil"/>
            </w:tcBorders>
          </w:tcPr>
          <w:p w:rsidR="002C4AC6" w:rsidRDefault="002C4AC6">
            <w:pPr>
              <w:spacing w:before="0" w:after="0" w:line="360" w:lineRule="exact"/>
              <w:jc w:val="center"/>
              <w:rPr>
                <w:rFonts w:hint="cs"/>
                <w:rtl/>
              </w:rPr>
            </w:pPr>
          </w:p>
        </w:tc>
      </w:tr>
      <w:tr w:rsidR="002C4AC6" w:rsidTr="002C4AC6">
        <w:tblPrEx>
          <w:tblCellMar>
            <w:top w:w="0" w:type="dxa"/>
            <w:bottom w:w="0" w:type="dxa"/>
          </w:tblCellMar>
        </w:tblPrEx>
        <w:trPr>
          <w:cantSplit/>
          <w:jc w:val="center"/>
        </w:trPr>
        <w:tc>
          <w:tcPr>
            <w:tcW w:w="6940" w:type="dxa"/>
            <w:gridSpan w:val="4"/>
            <w:tcBorders>
              <w:top w:val="nil"/>
              <w:left w:val="nil"/>
              <w:bottom w:val="nil"/>
              <w:right w:val="nil"/>
            </w:tcBorders>
          </w:tcPr>
          <w:p w:rsidR="00000000" w:rsidRDefault="002C4AC6">
            <w:pPr>
              <w:spacing w:before="0" w:after="0" w:line="360" w:lineRule="exact"/>
              <w:jc w:val="both"/>
              <w:rPr>
                <w:rFonts w:hint="cs"/>
              </w:rPr>
            </w:pPr>
            <w:r>
              <w:rPr>
                <w:rFonts w:hint="cs"/>
                <w:u w:val="single"/>
                <w:rtl/>
              </w:rPr>
              <w:t>المصدر</w:t>
            </w:r>
            <w:r>
              <w:rPr>
                <w:rFonts w:hint="cs"/>
                <w:rtl/>
              </w:rPr>
              <w:t>: وزارة الصحة الاتحادية - المركز القومي للمعلومات الصحية.</w:t>
            </w:r>
          </w:p>
        </w:tc>
      </w:tr>
    </w:tbl>
    <w:p w:rsidR="00000000" w:rsidRDefault="002C4AC6">
      <w:pPr>
        <w:spacing w:before="0" w:after="0" w:line="360" w:lineRule="exact"/>
        <w:jc w:val="both"/>
        <w:rPr>
          <w:rFonts w:hint="cs"/>
          <w:rtl/>
        </w:rPr>
      </w:pPr>
    </w:p>
    <w:p w:rsidR="00000000" w:rsidRDefault="002C4AC6">
      <w:pPr>
        <w:spacing w:before="0" w:after="120" w:line="360" w:lineRule="exact"/>
        <w:jc w:val="center"/>
        <w:rPr>
          <w:rFonts w:hint="cs"/>
          <w:rtl/>
        </w:rPr>
      </w:pPr>
      <w:r>
        <w:rPr>
          <w:rFonts w:hint="cs"/>
          <w:rtl/>
        </w:rPr>
        <w:t xml:space="preserve">أكثر عشرة أمراض سبباً للوفاة بالمستشفيات بين الأطفال، عمر </w:t>
      </w:r>
      <w:r>
        <w:rPr>
          <w:rFonts w:hint="cs"/>
          <w:rtl/>
        </w:rPr>
        <w:t>صفر - 5 سنوات، عام 1995</w:t>
      </w:r>
    </w:p>
    <w:tbl>
      <w:tblPr>
        <w:bidiVisual/>
        <w:tblW w:w="0" w:type="auto"/>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000800"/>
        </w:tblBorders>
        <w:tblLook w:val="0000" w:firstRow="0" w:lastRow="0" w:firstColumn="0" w:lastColumn="0" w:noHBand="0" w:noVBand="0"/>
      </w:tblPr>
      <w:tblGrid>
        <w:gridCol w:w="3666"/>
        <w:gridCol w:w="1568"/>
      </w:tblGrid>
      <w:tr w:rsidR="002C4AC6" w:rsidTr="002C4AC6">
        <w:tblPrEx>
          <w:tblCellMar>
            <w:top w:w="0" w:type="dxa"/>
            <w:bottom w:w="0" w:type="dxa"/>
          </w:tblCellMar>
        </w:tblPrEx>
        <w:trPr>
          <w:jc w:val="center"/>
        </w:trPr>
        <w:tc>
          <w:tcPr>
            <w:tcW w:w="3666" w:type="dxa"/>
          </w:tcPr>
          <w:p w:rsidR="002C4AC6" w:rsidRDefault="002C4AC6">
            <w:pPr>
              <w:spacing w:before="0" w:after="0" w:line="360" w:lineRule="exact"/>
              <w:jc w:val="center"/>
              <w:rPr>
                <w:rFonts w:hint="cs"/>
              </w:rPr>
            </w:pPr>
            <w:r>
              <w:rPr>
                <w:rFonts w:hint="cs"/>
                <w:rtl/>
              </w:rPr>
              <w:t>المرض</w:t>
            </w:r>
          </w:p>
        </w:tc>
        <w:tc>
          <w:tcPr>
            <w:tcW w:w="1568" w:type="dxa"/>
          </w:tcPr>
          <w:p w:rsidR="002C4AC6" w:rsidRDefault="002C4AC6">
            <w:pPr>
              <w:spacing w:before="0" w:after="0" w:line="360" w:lineRule="exact"/>
              <w:jc w:val="center"/>
              <w:rPr>
                <w:rFonts w:hint="cs"/>
              </w:rPr>
            </w:pPr>
            <w:r>
              <w:rPr>
                <w:rFonts w:hint="cs"/>
                <w:rtl/>
              </w:rPr>
              <w:t>عدد الحالات</w:t>
            </w:r>
          </w:p>
        </w:tc>
      </w:tr>
      <w:tr w:rsidR="002C4AC6" w:rsidTr="002C4AC6">
        <w:tblPrEx>
          <w:tblCellMar>
            <w:top w:w="0" w:type="dxa"/>
            <w:bottom w:w="0" w:type="dxa"/>
          </w:tblCellMar>
        </w:tblPrEx>
        <w:trPr>
          <w:jc w:val="center"/>
        </w:trPr>
        <w:tc>
          <w:tcPr>
            <w:tcW w:w="3666" w:type="dxa"/>
          </w:tcPr>
          <w:p w:rsidR="002C4AC6" w:rsidRDefault="002C4AC6">
            <w:pPr>
              <w:spacing w:before="0" w:after="0" w:line="360" w:lineRule="exact"/>
              <w:jc w:val="center"/>
              <w:rPr>
                <w:rFonts w:hint="cs"/>
              </w:rPr>
            </w:pPr>
            <w:r>
              <w:rPr>
                <w:rFonts w:hint="cs"/>
                <w:rtl/>
              </w:rPr>
              <w:t>ملاريا</w:t>
            </w:r>
          </w:p>
        </w:tc>
        <w:tc>
          <w:tcPr>
            <w:tcW w:w="1568" w:type="dxa"/>
          </w:tcPr>
          <w:p w:rsidR="002C4AC6" w:rsidRDefault="002C4AC6">
            <w:pPr>
              <w:spacing w:before="0" w:after="0" w:line="360" w:lineRule="exact"/>
              <w:jc w:val="center"/>
              <w:rPr>
                <w:rFonts w:hint="cs"/>
              </w:rPr>
            </w:pPr>
            <w:r>
              <w:rPr>
                <w:rFonts w:hint="cs"/>
                <w:rtl/>
              </w:rPr>
              <w:t>777</w:t>
            </w:r>
          </w:p>
        </w:tc>
      </w:tr>
      <w:tr w:rsidR="002C4AC6" w:rsidTr="002C4AC6">
        <w:tblPrEx>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التهاب رئوي</w:t>
            </w:r>
          </w:p>
        </w:tc>
        <w:tc>
          <w:tcPr>
            <w:tcW w:w="1568" w:type="dxa"/>
          </w:tcPr>
          <w:p w:rsidR="002C4AC6" w:rsidRDefault="002C4AC6">
            <w:pPr>
              <w:spacing w:before="0" w:after="0" w:line="360" w:lineRule="exact"/>
              <w:jc w:val="center"/>
              <w:rPr>
                <w:rFonts w:hint="cs"/>
                <w:rtl/>
              </w:rPr>
            </w:pPr>
            <w:r>
              <w:rPr>
                <w:rFonts w:hint="cs"/>
                <w:rtl/>
              </w:rPr>
              <w:t>542</w:t>
            </w:r>
          </w:p>
        </w:tc>
      </w:tr>
      <w:tr w:rsidR="002C4AC6" w:rsidTr="002C4AC6">
        <w:tblPrEx>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إسهالات ونزلات معوية</w:t>
            </w:r>
          </w:p>
        </w:tc>
        <w:tc>
          <w:tcPr>
            <w:tcW w:w="1568" w:type="dxa"/>
          </w:tcPr>
          <w:p w:rsidR="002C4AC6" w:rsidRDefault="002C4AC6">
            <w:pPr>
              <w:spacing w:before="0" w:after="0" w:line="360" w:lineRule="exact"/>
              <w:jc w:val="center"/>
              <w:rPr>
                <w:rFonts w:hint="cs"/>
                <w:rtl/>
              </w:rPr>
            </w:pPr>
            <w:r>
              <w:rPr>
                <w:rFonts w:hint="cs"/>
                <w:rtl/>
              </w:rPr>
              <w:t>377</w:t>
            </w:r>
          </w:p>
        </w:tc>
      </w:tr>
      <w:tr w:rsidR="002C4AC6" w:rsidTr="002C4AC6">
        <w:tblPrEx>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تسمم دموي</w:t>
            </w:r>
          </w:p>
        </w:tc>
        <w:tc>
          <w:tcPr>
            <w:tcW w:w="1568" w:type="dxa"/>
          </w:tcPr>
          <w:p w:rsidR="002C4AC6" w:rsidRDefault="002C4AC6">
            <w:pPr>
              <w:spacing w:before="0" w:after="0" w:line="360" w:lineRule="exact"/>
              <w:jc w:val="center"/>
              <w:rPr>
                <w:rFonts w:hint="cs"/>
                <w:rtl/>
              </w:rPr>
            </w:pPr>
            <w:r>
              <w:rPr>
                <w:rFonts w:hint="cs"/>
                <w:rtl/>
              </w:rPr>
              <w:t>306</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فقدان سوائل</w:t>
            </w:r>
          </w:p>
        </w:tc>
        <w:tc>
          <w:tcPr>
            <w:tcW w:w="1568" w:type="dxa"/>
          </w:tcPr>
          <w:p w:rsidR="002C4AC6" w:rsidRDefault="002C4AC6">
            <w:pPr>
              <w:spacing w:before="0" w:after="0" w:line="360" w:lineRule="exact"/>
              <w:jc w:val="center"/>
              <w:rPr>
                <w:rFonts w:hint="cs"/>
                <w:rtl/>
              </w:rPr>
            </w:pPr>
            <w:r>
              <w:rPr>
                <w:rFonts w:hint="cs"/>
                <w:rtl/>
              </w:rPr>
              <w:t>294</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سوء تغذية</w:t>
            </w:r>
          </w:p>
        </w:tc>
        <w:tc>
          <w:tcPr>
            <w:tcW w:w="1568" w:type="dxa"/>
          </w:tcPr>
          <w:p w:rsidR="002C4AC6" w:rsidRDefault="002C4AC6">
            <w:pPr>
              <w:spacing w:before="0" w:after="0" w:line="360" w:lineRule="exact"/>
              <w:jc w:val="center"/>
              <w:rPr>
                <w:rFonts w:hint="cs"/>
                <w:rtl/>
              </w:rPr>
            </w:pPr>
            <w:r>
              <w:rPr>
                <w:rFonts w:hint="cs"/>
                <w:rtl/>
              </w:rPr>
              <w:t>224</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فقر دم</w:t>
            </w:r>
          </w:p>
        </w:tc>
        <w:tc>
          <w:tcPr>
            <w:tcW w:w="1568" w:type="dxa"/>
          </w:tcPr>
          <w:p w:rsidR="002C4AC6" w:rsidRDefault="002C4AC6">
            <w:pPr>
              <w:spacing w:before="0" w:after="0" w:line="360" w:lineRule="exact"/>
              <w:jc w:val="center"/>
              <w:rPr>
                <w:rFonts w:hint="cs"/>
                <w:rtl/>
              </w:rPr>
            </w:pPr>
            <w:r>
              <w:rPr>
                <w:rFonts w:hint="cs"/>
                <w:rtl/>
              </w:rPr>
              <w:t>148</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سحائي</w:t>
            </w:r>
          </w:p>
        </w:tc>
        <w:tc>
          <w:tcPr>
            <w:tcW w:w="1568" w:type="dxa"/>
          </w:tcPr>
          <w:p w:rsidR="002C4AC6" w:rsidRDefault="002C4AC6">
            <w:pPr>
              <w:spacing w:before="0" w:after="0" w:line="360" w:lineRule="exact"/>
              <w:jc w:val="center"/>
              <w:rPr>
                <w:rFonts w:hint="cs"/>
                <w:rtl/>
              </w:rPr>
            </w:pPr>
            <w:r>
              <w:rPr>
                <w:rFonts w:hint="cs"/>
                <w:rtl/>
              </w:rPr>
              <w:t>102</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أمراض القلب</w:t>
            </w:r>
          </w:p>
        </w:tc>
        <w:tc>
          <w:tcPr>
            <w:tcW w:w="1568" w:type="dxa"/>
          </w:tcPr>
          <w:p w:rsidR="002C4AC6" w:rsidRDefault="002C4AC6">
            <w:pPr>
              <w:spacing w:before="0" w:after="0" w:line="360" w:lineRule="exact"/>
              <w:jc w:val="center"/>
              <w:rPr>
                <w:rFonts w:hint="cs"/>
                <w:rtl/>
              </w:rPr>
            </w:pPr>
            <w:r>
              <w:rPr>
                <w:rFonts w:hint="cs"/>
                <w:rtl/>
              </w:rPr>
              <w:t>84</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أمراض الجهاز التنفسي الأخرى</w:t>
            </w:r>
          </w:p>
        </w:tc>
        <w:tc>
          <w:tcPr>
            <w:tcW w:w="1568" w:type="dxa"/>
          </w:tcPr>
          <w:p w:rsidR="002C4AC6" w:rsidRDefault="002C4AC6">
            <w:pPr>
              <w:spacing w:before="0" w:after="0" w:line="360" w:lineRule="exact"/>
              <w:jc w:val="center"/>
              <w:rPr>
                <w:rFonts w:hint="cs"/>
                <w:rtl/>
              </w:rPr>
            </w:pPr>
            <w:r>
              <w:rPr>
                <w:rFonts w:hint="cs"/>
                <w:rtl/>
              </w:rPr>
              <w:t>51</w:t>
            </w:r>
          </w:p>
        </w:tc>
      </w:tr>
      <w:tr w:rsidR="002C4AC6" w:rsidTr="002C4AC6">
        <w:tblPrEx>
          <w:tblBorders>
            <w:insideV w:val="single" w:sz="4" w:space="0" w:color="auto"/>
          </w:tblBorders>
          <w:tblCellMar>
            <w:top w:w="0" w:type="dxa"/>
            <w:bottom w:w="0" w:type="dxa"/>
          </w:tblCellMar>
        </w:tblPrEx>
        <w:trPr>
          <w:jc w:val="center"/>
        </w:trPr>
        <w:tc>
          <w:tcPr>
            <w:tcW w:w="3666" w:type="dxa"/>
          </w:tcPr>
          <w:p w:rsidR="002C4AC6" w:rsidRDefault="002C4AC6">
            <w:pPr>
              <w:spacing w:before="0" w:after="0" w:line="360" w:lineRule="exact"/>
              <w:jc w:val="center"/>
              <w:rPr>
                <w:rFonts w:hint="cs"/>
                <w:rtl/>
              </w:rPr>
            </w:pPr>
            <w:r>
              <w:rPr>
                <w:rFonts w:hint="cs"/>
                <w:rtl/>
              </w:rPr>
              <w:t>مجموع الوفيات للعشرة أمراض</w:t>
            </w:r>
          </w:p>
        </w:tc>
        <w:tc>
          <w:tcPr>
            <w:tcW w:w="1568" w:type="dxa"/>
          </w:tcPr>
          <w:p w:rsidR="002C4AC6" w:rsidRDefault="002C4AC6">
            <w:pPr>
              <w:spacing w:before="0" w:after="0" w:line="360" w:lineRule="exact"/>
              <w:jc w:val="center"/>
              <w:rPr>
                <w:rFonts w:hint="cs"/>
                <w:rtl/>
              </w:rPr>
            </w:pPr>
            <w:r>
              <w:rPr>
                <w:rFonts w:hint="cs"/>
                <w:rtl/>
              </w:rPr>
              <w:t>905 2</w:t>
            </w:r>
          </w:p>
        </w:tc>
      </w:tr>
    </w:tbl>
    <w:p w:rsidR="00000000" w:rsidRDefault="002C4AC6">
      <w:pPr>
        <w:spacing w:before="0" w:after="0" w:line="360" w:lineRule="exact"/>
        <w:jc w:val="center"/>
        <w:rPr>
          <w:rFonts w:hint="cs"/>
          <w:rtl/>
        </w:rPr>
      </w:pPr>
      <w:r>
        <w:rPr>
          <w:rFonts w:hint="cs"/>
          <w:u w:val="single"/>
          <w:rtl/>
        </w:rPr>
        <w:t>المصدر</w:t>
      </w:r>
      <w:r>
        <w:rPr>
          <w:rFonts w:hint="cs"/>
          <w:rtl/>
        </w:rPr>
        <w:t>: وزارة الصحة الاتحادية - المركز القومي للمعلومات الصحية.</w:t>
      </w:r>
    </w:p>
    <w:p w:rsidR="00000000" w:rsidRDefault="002C4AC6">
      <w:pPr>
        <w:spacing w:line="360" w:lineRule="exact"/>
        <w:jc w:val="both"/>
        <w:rPr>
          <w:rFonts w:hint="cs"/>
          <w:rtl/>
        </w:rPr>
      </w:pPr>
    </w:p>
    <w:p w:rsidR="00000000" w:rsidRDefault="002C4AC6">
      <w:pPr>
        <w:spacing w:line="360" w:lineRule="exact"/>
        <w:jc w:val="both"/>
        <w:rPr>
          <w:rFonts w:hint="cs"/>
          <w:rtl/>
        </w:rPr>
      </w:pPr>
    </w:p>
    <w:p w:rsidR="00000000" w:rsidRDefault="002C4AC6">
      <w:pPr>
        <w:spacing w:line="360" w:lineRule="exact"/>
        <w:jc w:val="center"/>
        <w:rPr>
          <w:rFonts w:hint="cs"/>
          <w:rtl/>
        </w:rPr>
      </w:pPr>
      <w:r>
        <w:rPr>
          <w:rFonts w:hint="cs"/>
          <w:rtl/>
        </w:rPr>
        <w:t>أكثر عشرة أمراض إدخالاً للمستشفيات بين الأطفال، عمر صفر - 5 سنوات عام 1995</w:t>
      </w:r>
    </w:p>
    <w:tbl>
      <w:tblPr>
        <w:bidiVisual/>
        <w:tblW w:w="0" w:type="auto"/>
        <w:jc w:val="center"/>
        <w:tblInd w:w="-1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5"/>
        <w:gridCol w:w="1568"/>
      </w:tblGrid>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Pr>
            </w:pPr>
            <w:r>
              <w:rPr>
                <w:rFonts w:hint="cs"/>
                <w:rtl/>
              </w:rPr>
              <w:t>المرض</w:t>
            </w:r>
          </w:p>
        </w:tc>
        <w:tc>
          <w:tcPr>
            <w:tcW w:w="1568" w:type="dxa"/>
          </w:tcPr>
          <w:p w:rsidR="002C4AC6" w:rsidRDefault="002C4AC6">
            <w:pPr>
              <w:spacing w:before="0" w:after="0" w:line="360" w:lineRule="exact"/>
              <w:jc w:val="center"/>
              <w:rPr>
                <w:rFonts w:hint="cs"/>
              </w:rPr>
            </w:pPr>
            <w:r>
              <w:rPr>
                <w:rFonts w:hint="cs"/>
                <w:rtl/>
              </w:rPr>
              <w:t>عدد الحالات</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Pr>
            </w:pPr>
            <w:r>
              <w:rPr>
                <w:rFonts w:hint="cs"/>
                <w:rtl/>
              </w:rPr>
              <w:t>ملاريا</w:t>
            </w:r>
          </w:p>
        </w:tc>
        <w:tc>
          <w:tcPr>
            <w:tcW w:w="1568" w:type="dxa"/>
          </w:tcPr>
          <w:p w:rsidR="002C4AC6" w:rsidRDefault="002C4AC6">
            <w:pPr>
              <w:spacing w:before="0" w:after="0" w:line="360" w:lineRule="exact"/>
              <w:jc w:val="center"/>
              <w:rPr>
                <w:rFonts w:hint="cs"/>
              </w:rPr>
            </w:pPr>
            <w:r>
              <w:rPr>
                <w:rFonts w:hint="cs"/>
                <w:rtl/>
              </w:rPr>
              <w:t>490 35</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التهاب رئوي</w:t>
            </w:r>
          </w:p>
        </w:tc>
        <w:tc>
          <w:tcPr>
            <w:tcW w:w="1568" w:type="dxa"/>
          </w:tcPr>
          <w:p w:rsidR="002C4AC6" w:rsidRDefault="002C4AC6">
            <w:pPr>
              <w:spacing w:before="0" w:after="0" w:line="360" w:lineRule="exact"/>
              <w:jc w:val="center"/>
              <w:rPr>
                <w:rFonts w:hint="cs"/>
                <w:rtl/>
              </w:rPr>
            </w:pPr>
            <w:r>
              <w:rPr>
                <w:rFonts w:hint="cs"/>
                <w:rtl/>
              </w:rPr>
              <w:t>654 22</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إسهالات ونزلات معوية</w:t>
            </w:r>
          </w:p>
        </w:tc>
        <w:tc>
          <w:tcPr>
            <w:tcW w:w="1568" w:type="dxa"/>
          </w:tcPr>
          <w:p w:rsidR="002C4AC6" w:rsidRDefault="002C4AC6">
            <w:pPr>
              <w:spacing w:before="0" w:after="0" w:line="360" w:lineRule="exact"/>
              <w:jc w:val="center"/>
              <w:rPr>
                <w:rFonts w:hint="cs"/>
                <w:rtl/>
              </w:rPr>
            </w:pPr>
            <w:r>
              <w:rPr>
                <w:rFonts w:hint="cs"/>
                <w:rtl/>
              </w:rPr>
              <w:t>910 8</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سوء تغذية</w:t>
            </w:r>
          </w:p>
        </w:tc>
        <w:tc>
          <w:tcPr>
            <w:tcW w:w="1568" w:type="dxa"/>
          </w:tcPr>
          <w:p w:rsidR="002C4AC6" w:rsidRDefault="002C4AC6">
            <w:pPr>
              <w:spacing w:before="0" w:after="0" w:line="360" w:lineRule="exact"/>
              <w:jc w:val="center"/>
              <w:rPr>
                <w:rFonts w:hint="cs"/>
                <w:rtl/>
              </w:rPr>
            </w:pPr>
            <w:r>
              <w:rPr>
                <w:rFonts w:hint="cs"/>
                <w:rtl/>
              </w:rPr>
              <w:t>134 3</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فقر دم</w:t>
            </w:r>
          </w:p>
        </w:tc>
        <w:tc>
          <w:tcPr>
            <w:tcW w:w="1568" w:type="dxa"/>
          </w:tcPr>
          <w:p w:rsidR="002C4AC6" w:rsidRDefault="002C4AC6">
            <w:pPr>
              <w:spacing w:before="0" w:after="0" w:line="360" w:lineRule="exact"/>
              <w:jc w:val="center"/>
              <w:rPr>
                <w:rFonts w:hint="cs"/>
                <w:rtl/>
              </w:rPr>
            </w:pPr>
            <w:r>
              <w:rPr>
                <w:rFonts w:hint="cs"/>
                <w:rtl/>
              </w:rPr>
              <w:t>509 2</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أمراض الجهاز التنفسي الأخرى</w:t>
            </w:r>
          </w:p>
        </w:tc>
        <w:tc>
          <w:tcPr>
            <w:tcW w:w="1568" w:type="dxa"/>
          </w:tcPr>
          <w:p w:rsidR="002C4AC6" w:rsidRDefault="002C4AC6">
            <w:pPr>
              <w:spacing w:before="0" w:after="0" w:line="360" w:lineRule="exact"/>
              <w:jc w:val="center"/>
              <w:rPr>
                <w:rFonts w:hint="cs"/>
                <w:rtl/>
              </w:rPr>
            </w:pPr>
            <w:r>
              <w:rPr>
                <w:rFonts w:hint="cs"/>
                <w:rtl/>
              </w:rPr>
              <w:t>178 2</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فقدان سوائل</w:t>
            </w:r>
          </w:p>
        </w:tc>
        <w:tc>
          <w:tcPr>
            <w:tcW w:w="1568" w:type="dxa"/>
          </w:tcPr>
          <w:p w:rsidR="002C4AC6" w:rsidRDefault="002C4AC6">
            <w:pPr>
              <w:spacing w:before="0" w:after="0" w:line="360" w:lineRule="exact"/>
              <w:jc w:val="center"/>
              <w:rPr>
                <w:rFonts w:hint="cs"/>
                <w:rtl/>
              </w:rPr>
            </w:pPr>
            <w:r>
              <w:rPr>
                <w:rFonts w:hint="cs"/>
                <w:rtl/>
              </w:rPr>
              <w:t>914 1</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خراج</w:t>
            </w:r>
          </w:p>
        </w:tc>
        <w:tc>
          <w:tcPr>
            <w:tcW w:w="1568" w:type="dxa"/>
          </w:tcPr>
          <w:p w:rsidR="002C4AC6" w:rsidRDefault="002C4AC6">
            <w:pPr>
              <w:spacing w:before="0" w:after="0" w:line="360" w:lineRule="exact"/>
              <w:jc w:val="center"/>
              <w:rPr>
                <w:rFonts w:hint="cs"/>
                <w:rtl/>
              </w:rPr>
            </w:pPr>
            <w:r>
              <w:rPr>
                <w:rFonts w:hint="cs"/>
                <w:rtl/>
              </w:rPr>
              <w:t>292 1</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جروح وإصابات</w:t>
            </w:r>
          </w:p>
        </w:tc>
        <w:tc>
          <w:tcPr>
            <w:tcW w:w="1568" w:type="dxa"/>
          </w:tcPr>
          <w:p w:rsidR="002C4AC6" w:rsidRDefault="002C4AC6">
            <w:pPr>
              <w:spacing w:before="0" w:after="0" w:line="360" w:lineRule="exact"/>
              <w:jc w:val="center"/>
              <w:rPr>
                <w:rFonts w:hint="cs"/>
                <w:rtl/>
              </w:rPr>
            </w:pPr>
            <w:r>
              <w:rPr>
                <w:rFonts w:hint="cs"/>
                <w:rtl/>
              </w:rPr>
              <w:t>967</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center"/>
              <w:rPr>
                <w:rFonts w:hint="cs"/>
                <w:rtl/>
              </w:rPr>
            </w:pPr>
            <w:r>
              <w:rPr>
                <w:rFonts w:hint="cs"/>
                <w:rtl/>
              </w:rPr>
              <w:t>أمراض العيون</w:t>
            </w:r>
          </w:p>
        </w:tc>
        <w:tc>
          <w:tcPr>
            <w:tcW w:w="1568" w:type="dxa"/>
          </w:tcPr>
          <w:p w:rsidR="002C4AC6" w:rsidRDefault="002C4AC6">
            <w:pPr>
              <w:spacing w:before="0" w:after="0" w:line="360" w:lineRule="exact"/>
              <w:jc w:val="center"/>
              <w:rPr>
                <w:rFonts w:hint="cs"/>
                <w:rtl/>
              </w:rPr>
            </w:pPr>
            <w:r>
              <w:rPr>
                <w:rFonts w:hint="cs"/>
                <w:rtl/>
              </w:rPr>
              <w:t>877</w:t>
            </w:r>
          </w:p>
        </w:tc>
      </w:tr>
      <w:tr w:rsidR="002C4AC6" w:rsidTr="002C4AC6">
        <w:tblPrEx>
          <w:tblCellMar>
            <w:top w:w="0" w:type="dxa"/>
            <w:bottom w:w="0" w:type="dxa"/>
          </w:tblCellMar>
        </w:tblPrEx>
        <w:trPr>
          <w:jc w:val="center"/>
        </w:trPr>
        <w:tc>
          <w:tcPr>
            <w:tcW w:w="4335" w:type="dxa"/>
          </w:tcPr>
          <w:p w:rsidR="002C4AC6" w:rsidRDefault="002C4AC6">
            <w:pPr>
              <w:spacing w:before="0" w:after="0" w:line="360" w:lineRule="exact"/>
              <w:jc w:val="both"/>
              <w:rPr>
                <w:rFonts w:hint="cs"/>
                <w:rtl/>
              </w:rPr>
            </w:pPr>
            <w:r>
              <w:rPr>
                <w:rFonts w:hint="cs"/>
                <w:rtl/>
              </w:rPr>
              <w:t>المجموع</w:t>
            </w:r>
          </w:p>
        </w:tc>
        <w:tc>
          <w:tcPr>
            <w:tcW w:w="1568" w:type="dxa"/>
          </w:tcPr>
          <w:p w:rsidR="002C4AC6" w:rsidRDefault="002C4AC6">
            <w:pPr>
              <w:spacing w:before="0" w:after="0" w:line="360" w:lineRule="exact"/>
              <w:jc w:val="both"/>
              <w:rPr>
                <w:rFonts w:hint="cs"/>
                <w:rtl/>
              </w:rPr>
            </w:pPr>
            <w:r>
              <w:rPr>
                <w:rFonts w:hint="cs"/>
                <w:rtl/>
              </w:rPr>
              <w:t>925 79</w:t>
            </w:r>
          </w:p>
        </w:tc>
      </w:tr>
    </w:tbl>
    <w:p w:rsidR="00000000" w:rsidRDefault="002C4AC6">
      <w:pPr>
        <w:spacing w:before="0" w:after="0" w:line="360" w:lineRule="exact"/>
        <w:jc w:val="both"/>
        <w:rPr>
          <w:rFonts w:hint="cs"/>
          <w:rtl/>
        </w:rPr>
      </w:pPr>
      <w:r>
        <w:rPr>
          <w:rFonts w:hint="cs"/>
          <w:rtl/>
        </w:rPr>
        <w:tab/>
      </w:r>
      <w:r>
        <w:rPr>
          <w:rFonts w:hint="cs"/>
          <w:rtl/>
        </w:rPr>
        <w:tab/>
        <w:t xml:space="preserve">    </w:t>
      </w:r>
      <w:r>
        <w:rPr>
          <w:rFonts w:hint="cs"/>
          <w:u w:val="single"/>
          <w:rtl/>
        </w:rPr>
        <w:t>المصدر</w:t>
      </w:r>
      <w:r>
        <w:rPr>
          <w:rFonts w:hint="cs"/>
          <w:rtl/>
        </w:rPr>
        <w:t>: وزارة الصحة الاتحادية - المركز القومي للمعلومات الصحية.</w:t>
      </w:r>
    </w:p>
    <w:p w:rsidR="00000000" w:rsidRDefault="002C4AC6">
      <w:pPr>
        <w:spacing w:line="360" w:lineRule="exact"/>
        <w:jc w:val="center"/>
        <w:rPr>
          <w:rFonts w:hint="cs"/>
          <w:b/>
          <w:bCs/>
          <w:rtl/>
        </w:rPr>
      </w:pPr>
      <w:r>
        <w:rPr>
          <w:rFonts w:hint="cs"/>
          <w:b/>
          <w:bCs/>
          <w:rtl/>
        </w:rPr>
        <w:t>3- التدابير والإنجازات التي اتخذت لإنفاذ ما جاء في المادة 24 من اتفاقية حقوق</w:t>
      </w:r>
      <w:r>
        <w:rPr>
          <w:rFonts w:hint="cs"/>
          <w:b/>
          <w:bCs/>
          <w:rtl/>
        </w:rPr>
        <w:t xml:space="preserve"> الطفل</w:t>
      </w:r>
    </w:p>
    <w:p w:rsidR="00000000" w:rsidRDefault="002C4AC6">
      <w:pPr>
        <w:spacing w:line="360" w:lineRule="exact"/>
        <w:jc w:val="both"/>
        <w:rPr>
          <w:rFonts w:hint="cs"/>
          <w:rtl/>
        </w:rPr>
      </w:pPr>
      <w:r>
        <w:rPr>
          <w:rFonts w:hint="cs"/>
          <w:rtl/>
        </w:rPr>
        <w:t>184-</w:t>
      </w:r>
      <w:r>
        <w:rPr>
          <w:rFonts w:hint="cs"/>
          <w:rtl/>
        </w:rPr>
        <w:tab/>
        <w:t>للطفل الحق في أعلى مستوى من الصحة والرعاية الطبية، والدولة ملزمة بصفة خاصة بتقديم الرعاية الصحية الأولية والوقاية ونشر التثقيف الصحي العام وتخفيض معدلات وفيات الأطفال.</w:t>
      </w:r>
    </w:p>
    <w:p w:rsidR="00000000" w:rsidRDefault="002C4AC6">
      <w:pPr>
        <w:spacing w:line="360" w:lineRule="exact"/>
        <w:jc w:val="both"/>
        <w:rPr>
          <w:rFonts w:hint="cs"/>
          <w:szCs w:val="24"/>
          <w:u w:val="single"/>
          <w:rtl/>
        </w:rPr>
      </w:pPr>
      <w:r>
        <w:rPr>
          <w:rFonts w:hint="cs"/>
          <w:szCs w:val="36"/>
          <w:rtl/>
        </w:rPr>
        <w:tab/>
        <w:t>(</w:t>
      </w:r>
      <w:r>
        <w:rPr>
          <w:rFonts w:hint="cs"/>
          <w:sz w:val="28"/>
          <w:rtl/>
        </w:rPr>
        <w:t>أ)</w:t>
      </w:r>
      <w:r>
        <w:rPr>
          <w:rFonts w:hint="cs"/>
          <w:sz w:val="28"/>
          <w:rtl/>
        </w:rPr>
        <w:tab/>
      </w:r>
      <w:r>
        <w:rPr>
          <w:rFonts w:hint="cs"/>
          <w:sz w:val="28"/>
          <w:u w:val="single"/>
          <w:rtl/>
        </w:rPr>
        <w:t>الرعاية الطبية للأطفال</w:t>
      </w:r>
    </w:p>
    <w:p w:rsidR="00000000" w:rsidRDefault="002C4AC6">
      <w:pPr>
        <w:spacing w:line="360" w:lineRule="exact"/>
        <w:jc w:val="both"/>
        <w:rPr>
          <w:rFonts w:hint="cs"/>
          <w:rtl/>
        </w:rPr>
      </w:pPr>
      <w:r>
        <w:rPr>
          <w:rFonts w:hint="cs"/>
          <w:rtl/>
        </w:rPr>
        <w:t>185-</w:t>
      </w:r>
      <w:r>
        <w:rPr>
          <w:rFonts w:hint="cs"/>
          <w:rtl/>
        </w:rPr>
        <w:tab/>
        <w:t>بذلت الدولة جهوداً محمودة في هذا المضمار بد</w:t>
      </w:r>
      <w:r>
        <w:rPr>
          <w:rFonts w:hint="cs"/>
          <w:rtl/>
        </w:rPr>
        <w:t>عم وتنمية كل مداخل الرعاية الطبية من مرافق صحية وكوادر وأدوية، وقد تم ذلك بإعطاء أولوية عادلة ومتكافئة لأطفال الريف حيث الغالبية الأكثر عُرضةً للإصابة بالأمراض وسنتناول ذلك تفصيلاً.</w:t>
      </w:r>
    </w:p>
    <w:p w:rsidR="00000000" w:rsidRDefault="002C4AC6">
      <w:pPr>
        <w:spacing w:line="360" w:lineRule="exact"/>
        <w:jc w:val="both"/>
        <w:rPr>
          <w:sz w:val="30"/>
          <w:rtl/>
        </w:rPr>
      </w:pPr>
      <w:r>
        <w:rPr>
          <w:rFonts w:hint="cs"/>
          <w:b/>
          <w:bCs/>
          <w:sz w:val="30"/>
          <w:rtl/>
        </w:rPr>
        <w:tab/>
      </w:r>
      <w:r>
        <w:rPr>
          <w:rFonts w:hint="cs"/>
          <w:sz w:val="30"/>
          <w:rtl/>
        </w:rPr>
        <w:t>(ب)</w:t>
      </w:r>
      <w:r>
        <w:rPr>
          <w:rFonts w:hint="cs"/>
          <w:sz w:val="30"/>
          <w:rtl/>
        </w:rPr>
        <w:tab/>
      </w:r>
      <w:r>
        <w:rPr>
          <w:sz w:val="30"/>
          <w:u w:val="single"/>
          <w:rtl/>
        </w:rPr>
        <w:t>المرافق الصحية</w:t>
      </w:r>
      <w:r>
        <w:rPr>
          <w:rFonts w:hint="cs"/>
          <w:sz w:val="30"/>
          <w:rtl/>
        </w:rPr>
        <w:t xml:space="preserve"> (</w:t>
      </w:r>
      <w:r>
        <w:rPr>
          <w:rFonts w:hint="cs"/>
          <w:sz w:val="30"/>
          <w:u w:val="single"/>
          <w:rtl/>
        </w:rPr>
        <w:t>ال</w:t>
      </w:r>
      <w:r>
        <w:rPr>
          <w:sz w:val="30"/>
          <w:u w:val="single"/>
          <w:rtl/>
        </w:rPr>
        <w:t>مصدر</w:t>
      </w:r>
      <w:r>
        <w:rPr>
          <w:sz w:val="30"/>
          <w:rtl/>
        </w:rPr>
        <w:t xml:space="preserve">: وزارة الصحة الاتحادية </w:t>
      </w:r>
      <w:r>
        <w:rPr>
          <w:sz w:val="30"/>
        </w:rPr>
        <w:t>–</w:t>
      </w:r>
      <w:r>
        <w:rPr>
          <w:sz w:val="30"/>
          <w:rtl/>
        </w:rPr>
        <w:t xml:space="preserve"> المركز القومي للمعلوم</w:t>
      </w:r>
      <w:r>
        <w:rPr>
          <w:sz w:val="30"/>
          <w:rtl/>
        </w:rPr>
        <w:t>ات الصحية</w:t>
      </w:r>
      <w:r>
        <w:rPr>
          <w:rFonts w:hint="cs"/>
          <w:sz w:val="30"/>
          <w:rtl/>
        </w:rPr>
        <w:t>)</w:t>
      </w:r>
      <w:r>
        <w:rPr>
          <w:sz w:val="30"/>
          <w:rtl/>
        </w:rPr>
        <w:t>.</w:t>
      </w:r>
    </w:p>
    <w:p w:rsidR="00000000" w:rsidRDefault="002C4AC6">
      <w:pPr>
        <w:spacing w:line="360" w:lineRule="exact"/>
        <w:jc w:val="both"/>
        <w:rPr>
          <w:sz w:val="30"/>
          <w:rtl/>
        </w:rPr>
      </w:pPr>
      <w:r>
        <w:rPr>
          <w:rFonts w:hint="cs"/>
          <w:sz w:val="30"/>
          <w:rtl/>
        </w:rPr>
        <w:t>186-</w:t>
      </w:r>
      <w:r>
        <w:rPr>
          <w:rFonts w:hint="cs"/>
          <w:sz w:val="30"/>
          <w:rtl/>
        </w:rPr>
        <w:tab/>
      </w:r>
      <w:r>
        <w:rPr>
          <w:sz w:val="30"/>
          <w:rtl/>
        </w:rPr>
        <w:t xml:space="preserve">كان لتضافر جهود الدولة مع </w:t>
      </w:r>
      <w:r>
        <w:rPr>
          <w:caps/>
          <w:sz w:val="30"/>
          <w:rtl/>
        </w:rPr>
        <w:t>الجهد</w:t>
      </w:r>
      <w:r>
        <w:rPr>
          <w:sz w:val="30"/>
          <w:rtl/>
        </w:rPr>
        <w:t xml:space="preserve"> الشعبي </w:t>
      </w:r>
      <w:r>
        <w:rPr>
          <w:rFonts w:hint="cs"/>
          <w:sz w:val="30"/>
          <w:rtl/>
        </w:rPr>
        <w:t>أثره</w:t>
      </w:r>
      <w:r>
        <w:rPr>
          <w:sz w:val="30"/>
          <w:rtl/>
        </w:rPr>
        <w:t xml:space="preserve"> في تطوير وتنمية المرافق الصحية المختلفة مع التركيز على تلك التي تخدم </w:t>
      </w:r>
      <w:r>
        <w:rPr>
          <w:rFonts w:hint="cs"/>
          <w:sz w:val="30"/>
          <w:rtl/>
        </w:rPr>
        <w:t>الأطفال</w:t>
      </w:r>
      <w:r>
        <w:rPr>
          <w:sz w:val="30"/>
          <w:rtl/>
        </w:rPr>
        <w:t xml:space="preserve"> </w:t>
      </w:r>
      <w:r>
        <w:rPr>
          <w:rFonts w:hint="cs"/>
          <w:sz w:val="30"/>
          <w:rtl/>
        </w:rPr>
        <w:t>والأمهات</w:t>
      </w:r>
      <w:r>
        <w:rPr>
          <w:sz w:val="30"/>
          <w:rtl/>
        </w:rPr>
        <w:t xml:space="preserve"> بصفة خاصة </w:t>
      </w:r>
      <w:r>
        <w:rPr>
          <w:rFonts w:hint="cs"/>
          <w:sz w:val="30"/>
          <w:rtl/>
        </w:rPr>
        <w:t>وبالأخص</w:t>
      </w:r>
      <w:r>
        <w:rPr>
          <w:sz w:val="30"/>
          <w:rtl/>
        </w:rPr>
        <w:t xml:space="preserve"> في الريف والجداول المرفقة تشير </w:t>
      </w:r>
      <w:r>
        <w:rPr>
          <w:rFonts w:hint="cs"/>
          <w:sz w:val="30"/>
          <w:rtl/>
        </w:rPr>
        <w:t>إلى</w:t>
      </w:r>
      <w:r>
        <w:rPr>
          <w:sz w:val="30"/>
          <w:rtl/>
        </w:rPr>
        <w:t xml:space="preserve"> ذلك بوضوح</w:t>
      </w:r>
      <w:r>
        <w:rPr>
          <w:rFonts w:hint="cs"/>
          <w:sz w:val="30"/>
          <w:rtl/>
        </w:rPr>
        <w:t>.</w:t>
      </w:r>
      <w:r>
        <w:rPr>
          <w:sz w:val="30"/>
          <w:rtl/>
        </w:rPr>
        <w:t xml:space="preserve"> انظر جداول المعلومات المرفقة رقم 3 والخاصة با</w:t>
      </w:r>
      <w:r>
        <w:rPr>
          <w:sz w:val="30"/>
          <w:rtl/>
        </w:rPr>
        <w:t xml:space="preserve">لموارد المادية والبشرية لعام 1992 </w:t>
      </w:r>
      <w:r>
        <w:rPr>
          <w:rFonts w:hint="cs"/>
          <w:sz w:val="30"/>
          <w:rtl/>
        </w:rPr>
        <w:t>وللعامين 1995-1996 حيث</w:t>
      </w:r>
      <w:r>
        <w:rPr>
          <w:sz w:val="30"/>
          <w:rtl/>
        </w:rPr>
        <w:t xml:space="preserve"> ازداد عدد المرافق الصحية بصورة عامة على النحو التالي:</w:t>
      </w:r>
    </w:p>
    <w:tbl>
      <w:tblPr>
        <w:bidiVisual/>
        <w:tblW w:w="8520" w:type="dxa"/>
        <w:jc w:val="center"/>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2C4AC6" w:rsidTr="002C4AC6">
        <w:tblPrEx>
          <w:tblCellMar>
            <w:top w:w="0" w:type="dxa"/>
            <w:bottom w:w="0" w:type="dxa"/>
          </w:tblCellMar>
        </w:tblPrEx>
        <w:trPr>
          <w:jc w:val="center"/>
        </w:trPr>
        <w:tc>
          <w:tcPr>
            <w:tcW w:w="2840" w:type="dxa"/>
            <w:vAlign w:val="center"/>
          </w:tcPr>
          <w:p w:rsidR="002C4AC6" w:rsidRDefault="002C4AC6">
            <w:pPr>
              <w:spacing w:before="0" w:after="0" w:line="240" w:lineRule="exact"/>
              <w:jc w:val="both"/>
              <w:rPr>
                <w:sz w:val="30"/>
                <w:rtl/>
              </w:rPr>
            </w:pPr>
          </w:p>
        </w:tc>
        <w:tc>
          <w:tcPr>
            <w:tcW w:w="2840" w:type="dxa"/>
          </w:tcPr>
          <w:p w:rsidR="002C4AC6" w:rsidRDefault="002C4AC6">
            <w:pPr>
              <w:spacing w:before="0" w:after="0" w:line="240" w:lineRule="exact"/>
              <w:ind w:left="720"/>
              <w:jc w:val="both"/>
              <w:rPr>
                <w:sz w:val="30"/>
                <w:rtl/>
              </w:rPr>
            </w:pPr>
            <w:r>
              <w:rPr>
                <w:sz w:val="30"/>
                <w:rtl/>
              </w:rPr>
              <w:t>1992</w:t>
            </w:r>
          </w:p>
        </w:tc>
        <w:tc>
          <w:tcPr>
            <w:tcW w:w="2840" w:type="dxa"/>
          </w:tcPr>
          <w:p w:rsidR="002C4AC6" w:rsidRDefault="002C4AC6">
            <w:pPr>
              <w:spacing w:before="0" w:after="0" w:line="240" w:lineRule="exact"/>
              <w:ind w:left="720"/>
              <w:jc w:val="both"/>
              <w:rPr>
                <w:sz w:val="30"/>
                <w:rtl/>
              </w:rPr>
            </w:pPr>
            <w:r>
              <w:rPr>
                <w:sz w:val="30"/>
                <w:rtl/>
              </w:rPr>
              <w:t>1996</w:t>
            </w:r>
          </w:p>
        </w:tc>
      </w:tr>
      <w:tr w:rsidR="002C4AC6" w:rsidTr="002C4AC6">
        <w:tblPrEx>
          <w:tblCellMar>
            <w:top w:w="0" w:type="dxa"/>
            <w:bottom w:w="0" w:type="dxa"/>
          </w:tblCellMar>
        </w:tblPrEx>
        <w:trPr>
          <w:jc w:val="center"/>
        </w:trPr>
        <w:tc>
          <w:tcPr>
            <w:tcW w:w="2840" w:type="dxa"/>
          </w:tcPr>
          <w:p w:rsidR="002C4AC6" w:rsidRDefault="002C4AC6">
            <w:pPr>
              <w:spacing w:before="0" w:after="0" w:line="240" w:lineRule="exact"/>
              <w:jc w:val="both"/>
              <w:rPr>
                <w:sz w:val="30"/>
                <w:rtl/>
              </w:rPr>
            </w:pPr>
            <w:r>
              <w:rPr>
                <w:sz w:val="30"/>
                <w:rtl/>
              </w:rPr>
              <w:t>المستشفيات</w:t>
            </w:r>
          </w:p>
        </w:tc>
        <w:tc>
          <w:tcPr>
            <w:tcW w:w="2840" w:type="dxa"/>
          </w:tcPr>
          <w:p w:rsidR="002C4AC6" w:rsidRDefault="002C4AC6">
            <w:pPr>
              <w:spacing w:before="0" w:after="0" w:line="240" w:lineRule="exact"/>
              <w:ind w:left="720"/>
              <w:jc w:val="both"/>
              <w:rPr>
                <w:sz w:val="30"/>
                <w:rtl/>
              </w:rPr>
            </w:pPr>
            <w:r>
              <w:rPr>
                <w:sz w:val="30"/>
                <w:rtl/>
              </w:rPr>
              <w:t>216</w:t>
            </w:r>
          </w:p>
        </w:tc>
        <w:tc>
          <w:tcPr>
            <w:tcW w:w="2840" w:type="dxa"/>
          </w:tcPr>
          <w:p w:rsidR="002C4AC6" w:rsidRDefault="002C4AC6">
            <w:pPr>
              <w:spacing w:before="0" w:after="0" w:line="240" w:lineRule="exact"/>
              <w:ind w:left="720"/>
              <w:jc w:val="both"/>
              <w:rPr>
                <w:sz w:val="30"/>
                <w:rtl/>
              </w:rPr>
            </w:pPr>
            <w:r>
              <w:rPr>
                <w:sz w:val="30"/>
                <w:rtl/>
              </w:rPr>
              <w:t>253</w:t>
            </w:r>
          </w:p>
        </w:tc>
      </w:tr>
      <w:tr w:rsidR="002C4AC6" w:rsidTr="002C4AC6">
        <w:tblPrEx>
          <w:tblCellMar>
            <w:top w:w="0" w:type="dxa"/>
            <w:bottom w:w="0" w:type="dxa"/>
          </w:tblCellMar>
        </w:tblPrEx>
        <w:trPr>
          <w:jc w:val="center"/>
        </w:trPr>
        <w:tc>
          <w:tcPr>
            <w:tcW w:w="2840" w:type="dxa"/>
          </w:tcPr>
          <w:p w:rsidR="002C4AC6" w:rsidRDefault="002C4AC6">
            <w:pPr>
              <w:spacing w:before="0" w:after="0" w:line="240" w:lineRule="exact"/>
              <w:jc w:val="both"/>
              <w:rPr>
                <w:sz w:val="30"/>
                <w:rtl/>
              </w:rPr>
            </w:pPr>
            <w:r>
              <w:rPr>
                <w:sz w:val="30"/>
                <w:rtl/>
              </w:rPr>
              <w:t>ال</w:t>
            </w:r>
            <w:r>
              <w:rPr>
                <w:rFonts w:hint="cs"/>
                <w:sz w:val="30"/>
                <w:rtl/>
              </w:rPr>
              <w:t>أسِرَّة</w:t>
            </w:r>
          </w:p>
        </w:tc>
        <w:tc>
          <w:tcPr>
            <w:tcW w:w="2840" w:type="dxa"/>
          </w:tcPr>
          <w:p w:rsidR="002C4AC6" w:rsidRDefault="002C4AC6">
            <w:pPr>
              <w:spacing w:before="0" w:after="0" w:line="240" w:lineRule="exact"/>
              <w:ind w:left="720"/>
              <w:jc w:val="both"/>
              <w:rPr>
                <w:rFonts w:hint="cs"/>
                <w:sz w:val="30"/>
                <w:rtl/>
              </w:rPr>
            </w:pPr>
            <w:r>
              <w:rPr>
                <w:rFonts w:hint="cs"/>
                <w:sz w:val="30"/>
                <w:rtl/>
              </w:rPr>
              <w:t>135 20</w:t>
            </w:r>
          </w:p>
        </w:tc>
        <w:tc>
          <w:tcPr>
            <w:tcW w:w="2840" w:type="dxa"/>
          </w:tcPr>
          <w:p w:rsidR="002C4AC6" w:rsidRDefault="002C4AC6">
            <w:pPr>
              <w:spacing w:before="0" w:after="0" w:line="240" w:lineRule="exact"/>
              <w:ind w:left="720"/>
              <w:jc w:val="both"/>
              <w:rPr>
                <w:rFonts w:hint="cs"/>
                <w:sz w:val="30"/>
                <w:rtl/>
              </w:rPr>
            </w:pPr>
            <w:r>
              <w:rPr>
                <w:rFonts w:hint="cs"/>
                <w:sz w:val="30"/>
                <w:rtl/>
              </w:rPr>
              <w:t>444 22</w:t>
            </w:r>
          </w:p>
        </w:tc>
      </w:tr>
      <w:tr w:rsidR="002C4AC6" w:rsidTr="002C4AC6">
        <w:tblPrEx>
          <w:tblCellMar>
            <w:top w:w="0" w:type="dxa"/>
            <w:bottom w:w="0" w:type="dxa"/>
          </w:tblCellMar>
        </w:tblPrEx>
        <w:trPr>
          <w:jc w:val="center"/>
        </w:trPr>
        <w:tc>
          <w:tcPr>
            <w:tcW w:w="2840" w:type="dxa"/>
          </w:tcPr>
          <w:p w:rsidR="002C4AC6" w:rsidRDefault="002C4AC6">
            <w:pPr>
              <w:spacing w:before="0" w:after="0" w:line="240" w:lineRule="exact"/>
              <w:jc w:val="both"/>
              <w:rPr>
                <w:sz w:val="30"/>
                <w:rtl/>
              </w:rPr>
            </w:pPr>
            <w:r>
              <w:rPr>
                <w:sz w:val="30"/>
                <w:rtl/>
              </w:rPr>
              <w:t>الشفخانات</w:t>
            </w:r>
          </w:p>
        </w:tc>
        <w:tc>
          <w:tcPr>
            <w:tcW w:w="2840" w:type="dxa"/>
          </w:tcPr>
          <w:p w:rsidR="002C4AC6" w:rsidRDefault="002C4AC6">
            <w:pPr>
              <w:spacing w:before="0" w:after="0" w:line="240" w:lineRule="exact"/>
              <w:ind w:left="720"/>
              <w:jc w:val="both"/>
              <w:rPr>
                <w:rFonts w:hint="cs"/>
                <w:sz w:val="30"/>
                <w:rtl/>
              </w:rPr>
            </w:pPr>
            <w:r>
              <w:rPr>
                <w:rFonts w:hint="cs"/>
                <w:sz w:val="30"/>
                <w:rtl/>
              </w:rPr>
              <w:t>271 1</w:t>
            </w:r>
          </w:p>
        </w:tc>
        <w:tc>
          <w:tcPr>
            <w:tcW w:w="2840" w:type="dxa"/>
          </w:tcPr>
          <w:p w:rsidR="002C4AC6" w:rsidRDefault="002C4AC6">
            <w:pPr>
              <w:spacing w:before="0" w:after="0" w:line="240" w:lineRule="exact"/>
              <w:ind w:left="720"/>
              <w:jc w:val="both"/>
              <w:rPr>
                <w:sz w:val="30"/>
                <w:rtl/>
              </w:rPr>
            </w:pPr>
            <w:r>
              <w:rPr>
                <w:rFonts w:hint="cs"/>
                <w:sz w:val="30"/>
                <w:rtl/>
              </w:rPr>
              <w:t>478 1</w:t>
            </w:r>
          </w:p>
        </w:tc>
      </w:tr>
      <w:tr w:rsidR="002C4AC6" w:rsidTr="002C4AC6">
        <w:tblPrEx>
          <w:tblCellMar>
            <w:top w:w="0" w:type="dxa"/>
            <w:bottom w:w="0" w:type="dxa"/>
          </w:tblCellMar>
        </w:tblPrEx>
        <w:trPr>
          <w:jc w:val="center"/>
        </w:trPr>
        <w:tc>
          <w:tcPr>
            <w:tcW w:w="2840" w:type="dxa"/>
          </w:tcPr>
          <w:p w:rsidR="002C4AC6" w:rsidRDefault="002C4AC6">
            <w:pPr>
              <w:spacing w:before="0" w:after="0" w:line="240" w:lineRule="exact"/>
              <w:jc w:val="both"/>
              <w:rPr>
                <w:sz w:val="30"/>
                <w:rtl/>
              </w:rPr>
            </w:pPr>
            <w:r>
              <w:rPr>
                <w:sz w:val="30"/>
                <w:rtl/>
              </w:rPr>
              <w:t>نقاط الغيار</w:t>
            </w:r>
          </w:p>
        </w:tc>
        <w:tc>
          <w:tcPr>
            <w:tcW w:w="2840" w:type="dxa"/>
          </w:tcPr>
          <w:p w:rsidR="002C4AC6" w:rsidRDefault="002C4AC6">
            <w:pPr>
              <w:spacing w:before="0" w:after="0" w:line="240" w:lineRule="exact"/>
              <w:ind w:left="720"/>
              <w:jc w:val="both"/>
              <w:rPr>
                <w:rFonts w:hint="cs"/>
                <w:sz w:val="30"/>
                <w:rtl/>
              </w:rPr>
            </w:pPr>
            <w:r>
              <w:rPr>
                <w:rFonts w:hint="cs"/>
                <w:sz w:val="30"/>
                <w:rtl/>
              </w:rPr>
              <w:t>285 1</w:t>
            </w:r>
          </w:p>
        </w:tc>
        <w:tc>
          <w:tcPr>
            <w:tcW w:w="2840" w:type="dxa"/>
          </w:tcPr>
          <w:p w:rsidR="002C4AC6" w:rsidRDefault="002C4AC6">
            <w:pPr>
              <w:spacing w:before="0" w:after="0" w:line="240" w:lineRule="exact"/>
              <w:ind w:left="720"/>
              <w:jc w:val="both"/>
              <w:rPr>
                <w:rFonts w:hint="cs"/>
                <w:sz w:val="30"/>
                <w:rtl/>
              </w:rPr>
            </w:pPr>
            <w:r>
              <w:rPr>
                <w:rFonts w:hint="cs"/>
                <w:sz w:val="30"/>
                <w:rtl/>
              </w:rPr>
              <w:t>558 1</w:t>
            </w:r>
          </w:p>
        </w:tc>
      </w:tr>
      <w:tr w:rsidR="002C4AC6" w:rsidTr="002C4AC6">
        <w:tblPrEx>
          <w:tblCellMar>
            <w:top w:w="0" w:type="dxa"/>
            <w:bottom w:w="0" w:type="dxa"/>
          </w:tblCellMar>
        </w:tblPrEx>
        <w:trPr>
          <w:jc w:val="center"/>
        </w:trPr>
        <w:tc>
          <w:tcPr>
            <w:tcW w:w="2840" w:type="dxa"/>
          </w:tcPr>
          <w:p w:rsidR="002C4AC6" w:rsidRDefault="002C4AC6">
            <w:pPr>
              <w:spacing w:before="0" w:after="0" w:line="240" w:lineRule="exact"/>
              <w:jc w:val="both"/>
              <w:rPr>
                <w:sz w:val="30"/>
                <w:rtl/>
              </w:rPr>
            </w:pPr>
            <w:r>
              <w:rPr>
                <w:sz w:val="30"/>
                <w:rtl/>
              </w:rPr>
              <w:t>الوحدات الصحية</w:t>
            </w:r>
          </w:p>
        </w:tc>
        <w:tc>
          <w:tcPr>
            <w:tcW w:w="2840" w:type="dxa"/>
          </w:tcPr>
          <w:p w:rsidR="002C4AC6" w:rsidRDefault="002C4AC6">
            <w:pPr>
              <w:spacing w:before="0" w:after="0" w:line="240" w:lineRule="exact"/>
              <w:ind w:left="720"/>
              <w:jc w:val="both"/>
              <w:rPr>
                <w:rFonts w:hint="cs"/>
                <w:sz w:val="30"/>
                <w:rtl/>
              </w:rPr>
            </w:pPr>
            <w:r>
              <w:rPr>
                <w:rFonts w:hint="cs"/>
                <w:sz w:val="30"/>
                <w:rtl/>
              </w:rPr>
              <w:t>115 3</w:t>
            </w:r>
          </w:p>
        </w:tc>
        <w:tc>
          <w:tcPr>
            <w:tcW w:w="2840" w:type="dxa"/>
          </w:tcPr>
          <w:p w:rsidR="002C4AC6" w:rsidRDefault="002C4AC6">
            <w:pPr>
              <w:spacing w:before="0" w:after="0" w:line="240" w:lineRule="exact"/>
              <w:ind w:left="720"/>
              <w:jc w:val="both"/>
              <w:rPr>
                <w:rFonts w:hint="cs"/>
                <w:sz w:val="30"/>
                <w:rtl/>
              </w:rPr>
            </w:pPr>
            <w:r>
              <w:rPr>
                <w:rFonts w:hint="cs"/>
                <w:sz w:val="30"/>
                <w:rtl/>
              </w:rPr>
              <w:t>916 2</w:t>
            </w:r>
          </w:p>
        </w:tc>
      </w:tr>
    </w:tbl>
    <w:p w:rsidR="00000000" w:rsidRDefault="002C4AC6">
      <w:pPr>
        <w:spacing w:line="360" w:lineRule="exact"/>
        <w:jc w:val="center"/>
        <w:rPr>
          <w:sz w:val="30"/>
          <w:u w:val="single"/>
          <w:rtl/>
        </w:rPr>
      </w:pPr>
      <w:r>
        <w:rPr>
          <w:sz w:val="30"/>
          <w:u w:val="single"/>
          <w:rtl/>
        </w:rPr>
        <w:t>المرافق الصح</w:t>
      </w:r>
      <w:r>
        <w:rPr>
          <w:sz w:val="30"/>
          <w:u w:val="single"/>
          <w:rtl/>
        </w:rPr>
        <w:t>ية (1992-1996 ) بالسودان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0"/>
        <w:gridCol w:w="1091"/>
        <w:gridCol w:w="1246"/>
        <w:gridCol w:w="1218"/>
        <w:gridCol w:w="1190"/>
        <w:gridCol w:w="975"/>
      </w:tblGrid>
      <w:tr w:rsidR="002C4AC6" w:rsidTr="002C4AC6">
        <w:tblPrEx>
          <w:tblCellMar>
            <w:top w:w="0" w:type="dxa"/>
            <w:bottom w:w="0" w:type="dxa"/>
          </w:tblCellMar>
        </w:tblPrEx>
        <w:trPr>
          <w:jc w:val="center"/>
        </w:trPr>
        <w:tc>
          <w:tcPr>
            <w:tcW w:w="3310" w:type="dxa"/>
            <w:shd w:val="clear" w:color="000000" w:fill="FFFFFF"/>
          </w:tcPr>
          <w:p w:rsidR="002C4AC6" w:rsidRDefault="002C4AC6">
            <w:pPr>
              <w:spacing w:before="0" w:after="0" w:line="280" w:lineRule="exact"/>
              <w:jc w:val="both"/>
              <w:rPr>
                <w:sz w:val="30"/>
                <w:szCs w:val="28"/>
                <w:rtl/>
              </w:rPr>
            </w:pPr>
            <w:r>
              <w:rPr>
                <w:sz w:val="30"/>
                <w:szCs w:val="28"/>
                <w:rtl/>
              </w:rPr>
              <w:t>السنوات</w:t>
            </w:r>
          </w:p>
        </w:tc>
        <w:tc>
          <w:tcPr>
            <w:tcW w:w="1091" w:type="dxa"/>
            <w:shd w:val="clear" w:color="000000" w:fill="FFFFFF"/>
          </w:tcPr>
          <w:p w:rsidR="002C4AC6" w:rsidRDefault="002C4AC6">
            <w:pPr>
              <w:spacing w:before="0" w:after="0" w:line="280" w:lineRule="exact"/>
              <w:jc w:val="both"/>
              <w:rPr>
                <w:sz w:val="30"/>
                <w:szCs w:val="28"/>
                <w:rtl/>
              </w:rPr>
            </w:pPr>
            <w:r>
              <w:rPr>
                <w:sz w:val="30"/>
                <w:szCs w:val="28"/>
                <w:rtl/>
              </w:rPr>
              <w:t>1992</w:t>
            </w:r>
          </w:p>
        </w:tc>
        <w:tc>
          <w:tcPr>
            <w:tcW w:w="1246" w:type="dxa"/>
            <w:shd w:val="clear" w:color="000000" w:fill="FFFFFF"/>
          </w:tcPr>
          <w:p w:rsidR="002C4AC6" w:rsidRDefault="002C4AC6">
            <w:pPr>
              <w:spacing w:before="0" w:after="0" w:line="280" w:lineRule="exact"/>
              <w:jc w:val="both"/>
              <w:rPr>
                <w:sz w:val="30"/>
                <w:szCs w:val="28"/>
                <w:rtl/>
              </w:rPr>
            </w:pPr>
            <w:r>
              <w:rPr>
                <w:sz w:val="30"/>
                <w:szCs w:val="28"/>
                <w:rtl/>
              </w:rPr>
              <w:t>1993</w:t>
            </w:r>
          </w:p>
        </w:tc>
        <w:tc>
          <w:tcPr>
            <w:tcW w:w="1218" w:type="dxa"/>
            <w:shd w:val="clear" w:color="000000" w:fill="FFFFFF"/>
          </w:tcPr>
          <w:p w:rsidR="002C4AC6" w:rsidRDefault="002C4AC6">
            <w:pPr>
              <w:spacing w:before="0" w:after="0" w:line="280" w:lineRule="exact"/>
              <w:jc w:val="both"/>
              <w:rPr>
                <w:sz w:val="30"/>
                <w:szCs w:val="28"/>
                <w:rtl/>
              </w:rPr>
            </w:pPr>
            <w:r>
              <w:rPr>
                <w:sz w:val="30"/>
                <w:szCs w:val="28"/>
                <w:rtl/>
              </w:rPr>
              <w:t>1994</w:t>
            </w:r>
          </w:p>
        </w:tc>
        <w:tc>
          <w:tcPr>
            <w:tcW w:w="1190" w:type="dxa"/>
            <w:shd w:val="clear" w:color="000000" w:fill="FFFFFF"/>
          </w:tcPr>
          <w:p w:rsidR="002C4AC6" w:rsidRDefault="002C4AC6">
            <w:pPr>
              <w:spacing w:before="0" w:after="0" w:line="280" w:lineRule="exact"/>
              <w:jc w:val="both"/>
              <w:rPr>
                <w:sz w:val="30"/>
                <w:szCs w:val="28"/>
                <w:rtl/>
              </w:rPr>
            </w:pPr>
            <w:r>
              <w:rPr>
                <w:sz w:val="30"/>
                <w:szCs w:val="28"/>
                <w:rtl/>
              </w:rPr>
              <w:t>1995</w:t>
            </w:r>
          </w:p>
        </w:tc>
        <w:tc>
          <w:tcPr>
            <w:tcW w:w="975" w:type="dxa"/>
            <w:shd w:val="clear" w:color="000000" w:fill="FFFFFF"/>
          </w:tcPr>
          <w:p w:rsidR="002C4AC6" w:rsidRDefault="002C4AC6">
            <w:pPr>
              <w:spacing w:before="0" w:after="0" w:line="280" w:lineRule="exact"/>
              <w:jc w:val="both"/>
              <w:rPr>
                <w:sz w:val="30"/>
                <w:szCs w:val="28"/>
                <w:rtl/>
              </w:rPr>
            </w:pPr>
            <w:r>
              <w:rPr>
                <w:sz w:val="30"/>
                <w:szCs w:val="28"/>
                <w:rtl/>
              </w:rPr>
              <w:t>1996</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عدد المستشفيات</w:t>
            </w:r>
          </w:p>
        </w:tc>
        <w:tc>
          <w:tcPr>
            <w:tcW w:w="1091" w:type="dxa"/>
          </w:tcPr>
          <w:p w:rsidR="002C4AC6" w:rsidRDefault="002C4AC6">
            <w:pPr>
              <w:spacing w:before="0" w:after="0" w:line="280" w:lineRule="exact"/>
              <w:jc w:val="both"/>
              <w:rPr>
                <w:sz w:val="30"/>
                <w:szCs w:val="28"/>
                <w:rtl/>
              </w:rPr>
            </w:pPr>
            <w:r>
              <w:rPr>
                <w:sz w:val="30"/>
                <w:szCs w:val="28"/>
                <w:rtl/>
              </w:rPr>
              <w:t>216</w:t>
            </w:r>
          </w:p>
        </w:tc>
        <w:tc>
          <w:tcPr>
            <w:tcW w:w="1246" w:type="dxa"/>
          </w:tcPr>
          <w:p w:rsidR="002C4AC6" w:rsidRDefault="002C4AC6">
            <w:pPr>
              <w:spacing w:before="0" w:after="0" w:line="280" w:lineRule="exact"/>
              <w:jc w:val="both"/>
              <w:rPr>
                <w:sz w:val="30"/>
                <w:szCs w:val="28"/>
                <w:rtl/>
              </w:rPr>
            </w:pPr>
            <w:r>
              <w:rPr>
                <w:sz w:val="30"/>
                <w:szCs w:val="28"/>
                <w:rtl/>
              </w:rPr>
              <w:t>216</w:t>
            </w:r>
          </w:p>
        </w:tc>
        <w:tc>
          <w:tcPr>
            <w:tcW w:w="1218" w:type="dxa"/>
          </w:tcPr>
          <w:p w:rsidR="002C4AC6" w:rsidRDefault="002C4AC6">
            <w:pPr>
              <w:spacing w:before="0" w:after="0" w:line="280" w:lineRule="exact"/>
              <w:jc w:val="both"/>
              <w:rPr>
                <w:sz w:val="30"/>
                <w:szCs w:val="28"/>
                <w:rtl/>
              </w:rPr>
            </w:pPr>
            <w:r>
              <w:rPr>
                <w:sz w:val="30"/>
                <w:szCs w:val="28"/>
                <w:rtl/>
              </w:rPr>
              <w:t>228</w:t>
            </w:r>
          </w:p>
        </w:tc>
        <w:tc>
          <w:tcPr>
            <w:tcW w:w="1190" w:type="dxa"/>
          </w:tcPr>
          <w:p w:rsidR="002C4AC6" w:rsidRDefault="002C4AC6">
            <w:pPr>
              <w:spacing w:before="0" w:after="0" w:line="280" w:lineRule="exact"/>
              <w:jc w:val="both"/>
              <w:rPr>
                <w:sz w:val="30"/>
                <w:szCs w:val="28"/>
                <w:rtl/>
              </w:rPr>
            </w:pPr>
            <w:r>
              <w:rPr>
                <w:sz w:val="30"/>
                <w:szCs w:val="28"/>
                <w:rtl/>
              </w:rPr>
              <w:t>240</w:t>
            </w:r>
          </w:p>
        </w:tc>
        <w:tc>
          <w:tcPr>
            <w:tcW w:w="975" w:type="dxa"/>
          </w:tcPr>
          <w:p w:rsidR="002C4AC6" w:rsidRDefault="002C4AC6">
            <w:pPr>
              <w:spacing w:before="0" w:after="0" w:line="280" w:lineRule="exact"/>
              <w:jc w:val="both"/>
              <w:rPr>
                <w:sz w:val="30"/>
                <w:szCs w:val="28"/>
                <w:rtl/>
              </w:rPr>
            </w:pPr>
            <w:r>
              <w:rPr>
                <w:sz w:val="30"/>
                <w:szCs w:val="28"/>
                <w:rtl/>
              </w:rPr>
              <w:t>253</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 xml:space="preserve">عدد </w:t>
            </w:r>
            <w:r>
              <w:rPr>
                <w:rFonts w:hint="cs"/>
                <w:sz w:val="30"/>
                <w:szCs w:val="28"/>
                <w:rtl/>
              </w:rPr>
              <w:t>الأسرة</w:t>
            </w:r>
          </w:p>
        </w:tc>
        <w:tc>
          <w:tcPr>
            <w:tcW w:w="1091" w:type="dxa"/>
          </w:tcPr>
          <w:p w:rsidR="002C4AC6" w:rsidRDefault="002C4AC6">
            <w:pPr>
              <w:spacing w:before="0" w:after="0" w:line="280" w:lineRule="exact"/>
              <w:jc w:val="both"/>
              <w:rPr>
                <w:rFonts w:hint="cs"/>
                <w:sz w:val="30"/>
                <w:szCs w:val="28"/>
                <w:rtl/>
              </w:rPr>
            </w:pPr>
            <w:r>
              <w:rPr>
                <w:rFonts w:hint="cs"/>
                <w:sz w:val="30"/>
                <w:szCs w:val="28"/>
                <w:rtl/>
              </w:rPr>
              <w:t>135 20</w:t>
            </w:r>
          </w:p>
        </w:tc>
        <w:tc>
          <w:tcPr>
            <w:tcW w:w="1246" w:type="dxa"/>
          </w:tcPr>
          <w:p w:rsidR="002C4AC6" w:rsidRDefault="002C4AC6">
            <w:pPr>
              <w:spacing w:before="0" w:after="0" w:line="280" w:lineRule="exact"/>
              <w:jc w:val="both"/>
              <w:rPr>
                <w:rFonts w:hint="cs"/>
                <w:sz w:val="30"/>
                <w:szCs w:val="28"/>
                <w:rtl/>
              </w:rPr>
            </w:pPr>
            <w:r>
              <w:rPr>
                <w:sz w:val="30"/>
                <w:szCs w:val="28"/>
                <w:rtl/>
              </w:rPr>
              <w:t>435</w:t>
            </w:r>
            <w:r>
              <w:rPr>
                <w:rFonts w:hint="cs"/>
                <w:sz w:val="30"/>
                <w:szCs w:val="28"/>
                <w:rtl/>
              </w:rPr>
              <w:t xml:space="preserve"> 20</w:t>
            </w:r>
          </w:p>
        </w:tc>
        <w:tc>
          <w:tcPr>
            <w:tcW w:w="1218" w:type="dxa"/>
          </w:tcPr>
          <w:p w:rsidR="002C4AC6" w:rsidRDefault="002C4AC6">
            <w:pPr>
              <w:spacing w:before="0" w:after="0" w:line="280" w:lineRule="exact"/>
              <w:jc w:val="both"/>
              <w:rPr>
                <w:rFonts w:hint="cs"/>
                <w:sz w:val="30"/>
                <w:szCs w:val="28"/>
                <w:rtl/>
              </w:rPr>
            </w:pPr>
            <w:r>
              <w:rPr>
                <w:sz w:val="30"/>
                <w:szCs w:val="28"/>
                <w:rtl/>
              </w:rPr>
              <w:t>024</w:t>
            </w:r>
            <w:r>
              <w:rPr>
                <w:rFonts w:hint="cs"/>
                <w:sz w:val="30"/>
                <w:szCs w:val="28"/>
                <w:rtl/>
              </w:rPr>
              <w:t xml:space="preserve"> 21</w:t>
            </w:r>
          </w:p>
        </w:tc>
        <w:tc>
          <w:tcPr>
            <w:tcW w:w="1190" w:type="dxa"/>
          </w:tcPr>
          <w:p w:rsidR="002C4AC6" w:rsidRDefault="002C4AC6">
            <w:pPr>
              <w:spacing w:before="0" w:after="0" w:line="280" w:lineRule="exact"/>
              <w:jc w:val="both"/>
              <w:rPr>
                <w:rFonts w:hint="cs"/>
                <w:sz w:val="30"/>
                <w:szCs w:val="28"/>
                <w:rtl/>
              </w:rPr>
            </w:pPr>
            <w:r>
              <w:rPr>
                <w:rFonts w:hint="cs"/>
                <w:sz w:val="30"/>
                <w:szCs w:val="28"/>
                <w:rtl/>
              </w:rPr>
              <w:t>827 21</w:t>
            </w:r>
          </w:p>
        </w:tc>
        <w:tc>
          <w:tcPr>
            <w:tcW w:w="975" w:type="dxa"/>
          </w:tcPr>
          <w:p w:rsidR="002C4AC6" w:rsidRDefault="002C4AC6">
            <w:pPr>
              <w:spacing w:before="0" w:after="0" w:line="280" w:lineRule="exact"/>
              <w:jc w:val="both"/>
              <w:rPr>
                <w:rFonts w:hint="cs"/>
                <w:sz w:val="30"/>
                <w:szCs w:val="28"/>
                <w:rtl/>
              </w:rPr>
            </w:pPr>
            <w:r>
              <w:rPr>
                <w:rFonts w:hint="cs"/>
                <w:sz w:val="30"/>
                <w:szCs w:val="28"/>
                <w:rtl/>
              </w:rPr>
              <w:t>444 22</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عدد المراكز الصحية</w:t>
            </w:r>
          </w:p>
        </w:tc>
        <w:tc>
          <w:tcPr>
            <w:tcW w:w="1091" w:type="dxa"/>
          </w:tcPr>
          <w:p w:rsidR="002C4AC6" w:rsidRDefault="002C4AC6">
            <w:pPr>
              <w:spacing w:before="0" w:after="0" w:line="280" w:lineRule="exact"/>
              <w:jc w:val="both"/>
              <w:rPr>
                <w:sz w:val="30"/>
                <w:szCs w:val="28"/>
                <w:rtl/>
              </w:rPr>
            </w:pPr>
            <w:r>
              <w:rPr>
                <w:sz w:val="30"/>
                <w:szCs w:val="28"/>
                <w:rtl/>
              </w:rPr>
              <w:t>426</w:t>
            </w:r>
          </w:p>
        </w:tc>
        <w:tc>
          <w:tcPr>
            <w:tcW w:w="1246" w:type="dxa"/>
          </w:tcPr>
          <w:p w:rsidR="002C4AC6" w:rsidRDefault="002C4AC6">
            <w:pPr>
              <w:spacing w:before="0" w:after="0" w:line="280" w:lineRule="exact"/>
              <w:jc w:val="both"/>
              <w:rPr>
                <w:sz w:val="30"/>
                <w:szCs w:val="28"/>
                <w:rtl/>
              </w:rPr>
            </w:pPr>
            <w:r>
              <w:rPr>
                <w:sz w:val="30"/>
                <w:szCs w:val="28"/>
                <w:rtl/>
              </w:rPr>
              <w:t>470</w:t>
            </w:r>
          </w:p>
        </w:tc>
        <w:tc>
          <w:tcPr>
            <w:tcW w:w="1218" w:type="dxa"/>
          </w:tcPr>
          <w:p w:rsidR="002C4AC6" w:rsidRDefault="002C4AC6">
            <w:pPr>
              <w:spacing w:before="0" w:after="0" w:line="280" w:lineRule="exact"/>
              <w:jc w:val="both"/>
              <w:rPr>
                <w:sz w:val="30"/>
                <w:szCs w:val="28"/>
                <w:rtl/>
              </w:rPr>
            </w:pPr>
            <w:r>
              <w:rPr>
                <w:sz w:val="30"/>
                <w:szCs w:val="28"/>
                <w:rtl/>
              </w:rPr>
              <w:t>477</w:t>
            </w:r>
          </w:p>
        </w:tc>
        <w:tc>
          <w:tcPr>
            <w:tcW w:w="1190" w:type="dxa"/>
          </w:tcPr>
          <w:p w:rsidR="002C4AC6" w:rsidRDefault="002C4AC6">
            <w:pPr>
              <w:spacing w:before="0" w:after="0" w:line="280" w:lineRule="exact"/>
              <w:jc w:val="both"/>
              <w:rPr>
                <w:sz w:val="30"/>
                <w:szCs w:val="28"/>
                <w:rtl/>
              </w:rPr>
            </w:pPr>
            <w:r>
              <w:rPr>
                <w:sz w:val="30"/>
                <w:szCs w:val="28"/>
                <w:rtl/>
              </w:rPr>
              <w:t>521</w:t>
            </w:r>
          </w:p>
        </w:tc>
        <w:tc>
          <w:tcPr>
            <w:tcW w:w="975" w:type="dxa"/>
          </w:tcPr>
          <w:p w:rsidR="002C4AC6" w:rsidRDefault="002C4AC6">
            <w:pPr>
              <w:spacing w:before="0" w:after="0" w:line="280" w:lineRule="exact"/>
              <w:jc w:val="both"/>
              <w:rPr>
                <w:sz w:val="30"/>
                <w:szCs w:val="28"/>
                <w:rtl/>
              </w:rPr>
            </w:pPr>
            <w:r>
              <w:rPr>
                <w:sz w:val="30"/>
                <w:szCs w:val="28"/>
                <w:rtl/>
              </w:rPr>
              <w:t>571</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عدد الشفخانات</w:t>
            </w:r>
          </w:p>
        </w:tc>
        <w:tc>
          <w:tcPr>
            <w:tcW w:w="1091" w:type="dxa"/>
          </w:tcPr>
          <w:p w:rsidR="002C4AC6" w:rsidRDefault="002C4AC6">
            <w:pPr>
              <w:spacing w:before="0" w:after="0" w:line="280" w:lineRule="exact"/>
              <w:jc w:val="both"/>
              <w:rPr>
                <w:rFonts w:hint="cs"/>
                <w:sz w:val="30"/>
                <w:szCs w:val="28"/>
                <w:rtl/>
              </w:rPr>
            </w:pPr>
            <w:r>
              <w:rPr>
                <w:rFonts w:hint="cs"/>
                <w:sz w:val="30"/>
                <w:szCs w:val="28"/>
                <w:rtl/>
              </w:rPr>
              <w:t>271 1</w:t>
            </w:r>
          </w:p>
        </w:tc>
        <w:tc>
          <w:tcPr>
            <w:tcW w:w="1246" w:type="dxa"/>
          </w:tcPr>
          <w:p w:rsidR="002C4AC6" w:rsidRDefault="002C4AC6">
            <w:pPr>
              <w:spacing w:before="0" w:after="0" w:line="280" w:lineRule="exact"/>
              <w:jc w:val="both"/>
              <w:rPr>
                <w:rFonts w:hint="cs"/>
                <w:sz w:val="30"/>
                <w:szCs w:val="28"/>
                <w:rtl/>
              </w:rPr>
            </w:pPr>
            <w:r>
              <w:rPr>
                <w:rFonts w:hint="cs"/>
                <w:sz w:val="30"/>
                <w:szCs w:val="28"/>
                <w:rtl/>
              </w:rPr>
              <w:t>344 1</w:t>
            </w:r>
          </w:p>
        </w:tc>
        <w:tc>
          <w:tcPr>
            <w:tcW w:w="1218" w:type="dxa"/>
          </w:tcPr>
          <w:p w:rsidR="002C4AC6" w:rsidRDefault="002C4AC6">
            <w:pPr>
              <w:spacing w:before="0" w:after="0" w:line="280" w:lineRule="exact"/>
              <w:jc w:val="both"/>
              <w:rPr>
                <w:rFonts w:hint="cs"/>
                <w:sz w:val="30"/>
                <w:szCs w:val="28"/>
                <w:rtl/>
              </w:rPr>
            </w:pPr>
            <w:r>
              <w:rPr>
                <w:rFonts w:hint="cs"/>
                <w:sz w:val="30"/>
                <w:szCs w:val="28"/>
                <w:rtl/>
              </w:rPr>
              <w:t>346 1</w:t>
            </w:r>
          </w:p>
        </w:tc>
        <w:tc>
          <w:tcPr>
            <w:tcW w:w="1190" w:type="dxa"/>
          </w:tcPr>
          <w:p w:rsidR="002C4AC6" w:rsidRDefault="002C4AC6">
            <w:pPr>
              <w:spacing w:before="0" w:after="0" w:line="280" w:lineRule="exact"/>
              <w:jc w:val="both"/>
              <w:rPr>
                <w:rFonts w:hint="cs"/>
                <w:sz w:val="30"/>
                <w:szCs w:val="28"/>
                <w:rtl/>
              </w:rPr>
            </w:pPr>
            <w:r>
              <w:rPr>
                <w:rFonts w:hint="cs"/>
                <w:sz w:val="30"/>
                <w:szCs w:val="28"/>
                <w:rtl/>
              </w:rPr>
              <w:t>400 1</w:t>
            </w:r>
          </w:p>
        </w:tc>
        <w:tc>
          <w:tcPr>
            <w:tcW w:w="975" w:type="dxa"/>
          </w:tcPr>
          <w:p w:rsidR="002C4AC6" w:rsidRDefault="002C4AC6">
            <w:pPr>
              <w:spacing w:before="0" w:after="0" w:line="280" w:lineRule="exact"/>
              <w:jc w:val="both"/>
              <w:rPr>
                <w:rFonts w:hint="cs"/>
                <w:sz w:val="30"/>
                <w:szCs w:val="28"/>
                <w:rtl/>
              </w:rPr>
            </w:pPr>
            <w:r>
              <w:rPr>
                <w:rFonts w:hint="cs"/>
                <w:sz w:val="30"/>
                <w:szCs w:val="28"/>
                <w:rtl/>
              </w:rPr>
              <w:t>478 1</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عدد نقاط الغيار</w:t>
            </w:r>
          </w:p>
        </w:tc>
        <w:tc>
          <w:tcPr>
            <w:tcW w:w="1091" w:type="dxa"/>
          </w:tcPr>
          <w:p w:rsidR="002C4AC6" w:rsidRDefault="002C4AC6">
            <w:pPr>
              <w:spacing w:before="0" w:after="0" w:line="280" w:lineRule="exact"/>
              <w:jc w:val="both"/>
              <w:rPr>
                <w:rFonts w:hint="cs"/>
                <w:sz w:val="30"/>
                <w:szCs w:val="28"/>
                <w:rtl/>
              </w:rPr>
            </w:pPr>
            <w:r>
              <w:rPr>
                <w:rFonts w:hint="cs"/>
                <w:sz w:val="30"/>
                <w:szCs w:val="28"/>
                <w:rtl/>
              </w:rPr>
              <w:t>285 1</w:t>
            </w:r>
          </w:p>
        </w:tc>
        <w:tc>
          <w:tcPr>
            <w:tcW w:w="1246" w:type="dxa"/>
          </w:tcPr>
          <w:p w:rsidR="002C4AC6" w:rsidRDefault="002C4AC6">
            <w:pPr>
              <w:spacing w:before="0" w:after="0" w:line="280" w:lineRule="exact"/>
              <w:jc w:val="both"/>
              <w:rPr>
                <w:rFonts w:hint="cs"/>
                <w:sz w:val="30"/>
                <w:szCs w:val="28"/>
                <w:rtl/>
              </w:rPr>
            </w:pPr>
            <w:r>
              <w:rPr>
                <w:rFonts w:hint="cs"/>
                <w:sz w:val="30"/>
                <w:szCs w:val="28"/>
                <w:rtl/>
              </w:rPr>
              <w:t>317 1</w:t>
            </w:r>
          </w:p>
        </w:tc>
        <w:tc>
          <w:tcPr>
            <w:tcW w:w="1218" w:type="dxa"/>
          </w:tcPr>
          <w:p w:rsidR="002C4AC6" w:rsidRDefault="002C4AC6">
            <w:pPr>
              <w:spacing w:before="0" w:after="0" w:line="280" w:lineRule="exact"/>
              <w:jc w:val="both"/>
              <w:rPr>
                <w:rFonts w:hint="cs"/>
                <w:sz w:val="30"/>
                <w:szCs w:val="28"/>
                <w:rtl/>
              </w:rPr>
            </w:pPr>
            <w:r>
              <w:rPr>
                <w:rFonts w:hint="cs"/>
                <w:sz w:val="30"/>
                <w:szCs w:val="28"/>
                <w:rtl/>
              </w:rPr>
              <w:t>388 1</w:t>
            </w:r>
          </w:p>
        </w:tc>
        <w:tc>
          <w:tcPr>
            <w:tcW w:w="1190" w:type="dxa"/>
          </w:tcPr>
          <w:p w:rsidR="002C4AC6" w:rsidRDefault="002C4AC6">
            <w:pPr>
              <w:spacing w:before="0" w:after="0" w:line="280" w:lineRule="exact"/>
              <w:jc w:val="both"/>
              <w:rPr>
                <w:rFonts w:hint="cs"/>
                <w:sz w:val="30"/>
                <w:szCs w:val="28"/>
                <w:rtl/>
              </w:rPr>
            </w:pPr>
            <w:r>
              <w:rPr>
                <w:rFonts w:hint="cs"/>
                <w:sz w:val="30"/>
                <w:szCs w:val="28"/>
                <w:rtl/>
              </w:rPr>
              <w:t>412 1</w:t>
            </w:r>
          </w:p>
        </w:tc>
        <w:tc>
          <w:tcPr>
            <w:tcW w:w="975" w:type="dxa"/>
          </w:tcPr>
          <w:p w:rsidR="002C4AC6" w:rsidRDefault="002C4AC6">
            <w:pPr>
              <w:spacing w:before="0" w:after="0" w:line="280" w:lineRule="exact"/>
              <w:jc w:val="both"/>
              <w:rPr>
                <w:rFonts w:hint="cs"/>
                <w:sz w:val="30"/>
                <w:szCs w:val="28"/>
                <w:rtl/>
              </w:rPr>
            </w:pPr>
            <w:r>
              <w:rPr>
                <w:rFonts w:hint="cs"/>
                <w:sz w:val="30"/>
                <w:szCs w:val="28"/>
                <w:rtl/>
              </w:rPr>
              <w:t>558 1</w:t>
            </w:r>
          </w:p>
        </w:tc>
      </w:tr>
      <w:tr w:rsidR="002C4AC6" w:rsidTr="002C4AC6">
        <w:tblPrEx>
          <w:tblCellMar>
            <w:top w:w="0" w:type="dxa"/>
            <w:bottom w:w="0" w:type="dxa"/>
          </w:tblCellMar>
        </w:tblPrEx>
        <w:trPr>
          <w:jc w:val="center"/>
        </w:trPr>
        <w:tc>
          <w:tcPr>
            <w:tcW w:w="3310" w:type="dxa"/>
          </w:tcPr>
          <w:p w:rsidR="002C4AC6" w:rsidRDefault="002C4AC6">
            <w:pPr>
              <w:spacing w:before="0" w:after="0" w:line="280" w:lineRule="exact"/>
              <w:jc w:val="both"/>
              <w:rPr>
                <w:sz w:val="30"/>
                <w:szCs w:val="28"/>
                <w:rtl/>
              </w:rPr>
            </w:pPr>
            <w:r>
              <w:rPr>
                <w:sz w:val="30"/>
                <w:szCs w:val="28"/>
                <w:rtl/>
              </w:rPr>
              <w:t>ع</w:t>
            </w:r>
            <w:r>
              <w:rPr>
                <w:rFonts w:hint="cs"/>
                <w:sz w:val="30"/>
                <w:szCs w:val="28"/>
                <w:rtl/>
              </w:rPr>
              <w:t>ــ</w:t>
            </w:r>
            <w:r>
              <w:rPr>
                <w:sz w:val="30"/>
                <w:szCs w:val="28"/>
                <w:rtl/>
              </w:rPr>
              <w:t>دد الوحدات</w:t>
            </w:r>
            <w:r>
              <w:rPr>
                <w:rFonts w:hint="cs"/>
                <w:sz w:val="30"/>
                <w:szCs w:val="28"/>
                <w:rtl/>
              </w:rPr>
              <w:t xml:space="preserve">  </w:t>
            </w:r>
            <w:r>
              <w:rPr>
                <w:sz w:val="30"/>
                <w:szCs w:val="28"/>
                <w:rtl/>
              </w:rPr>
              <w:t xml:space="preserve">الصحية </w:t>
            </w:r>
            <w:r>
              <w:rPr>
                <w:rFonts w:hint="cs"/>
                <w:sz w:val="30"/>
                <w:szCs w:val="28"/>
                <w:rtl/>
              </w:rPr>
              <w:t>الأولية</w:t>
            </w:r>
          </w:p>
        </w:tc>
        <w:tc>
          <w:tcPr>
            <w:tcW w:w="1091" w:type="dxa"/>
          </w:tcPr>
          <w:p w:rsidR="002C4AC6" w:rsidRDefault="002C4AC6">
            <w:pPr>
              <w:spacing w:before="0" w:after="0" w:line="280" w:lineRule="exact"/>
              <w:jc w:val="both"/>
              <w:rPr>
                <w:rFonts w:hint="cs"/>
                <w:sz w:val="30"/>
                <w:szCs w:val="28"/>
                <w:rtl/>
              </w:rPr>
            </w:pPr>
            <w:r>
              <w:rPr>
                <w:rFonts w:hint="cs"/>
                <w:sz w:val="30"/>
                <w:szCs w:val="28"/>
                <w:rtl/>
              </w:rPr>
              <w:t>115 3</w:t>
            </w:r>
          </w:p>
        </w:tc>
        <w:tc>
          <w:tcPr>
            <w:tcW w:w="1246" w:type="dxa"/>
          </w:tcPr>
          <w:p w:rsidR="002C4AC6" w:rsidRDefault="002C4AC6">
            <w:pPr>
              <w:spacing w:before="0" w:after="0" w:line="280" w:lineRule="exact"/>
              <w:jc w:val="both"/>
              <w:rPr>
                <w:rFonts w:hint="cs"/>
                <w:sz w:val="30"/>
                <w:szCs w:val="28"/>
                <w:rtl/>
              </w:rPr>
            </w:pPr>
            <w:r>
              <w:rPr>
                <w:rFonts w:hint="cs"/>
                <w:sz w:val="30"/>
                <w:szCs w:val="28"/>
                <w:rtl/>
              </w:rPr>
              <w:t>012 3</w:t>
            </w:r>
          </w:p>
        </w:tc>
        <w:tc>
          <w:tcPr>
            <w:tcW w:w="1218" w:type="dxa"/>
          </w:tcPr>
          <w:p w:rsidR="002C4AC6" w:rsidRDefault="002C4AC6">
            <w:pPr>
              <w:spacing w:before="0" w:after="0" w:line="280" w:lineRule="exact"/>
              <w:jc w:val="both"/>
              <w:rPr>
                <w:rFonts w:hint="cs"/>
                <w:sz w:val="30"/>
                <w:szCs w:val="28"/>
                <w:rtl/>
              </w:rPr>
            </w:pPr>
            <w:r>
              <w:rPr>
                <w:rFonts w:hint="cs"/>
                <w:sz w:val="30"/>
                <w:szCs w:val="28"/>
                <w:rtl/>
              </w:rPr>
              <w:t>013 3</w:t>
            </w:r>
          </w:p>
        </w:tc>
        <w:tc>
          <w:tcPr>
            <w:tcW w:w="1190" w:type="dxa"/>
          </w:tcPr>
          <w:p w:rsidR="002C4AC6" w:rsidRDefault="002C4AC6">
            <w:pPr>
              <w:spacing w:before="0" w:after="0" w:line="280" w:lineRule="exact"/>
              <w:jc w:val="both"/>
              <w:rPr>
                <w:rFonts w:hint="cs"/>
                <w:sz w:val="30"/>
                <w:szCs w:val="28"/>
                <w:rtl/>
              </w:rPr>
            </w:pPr>
            <w:r>
              <w:rPr>
                <w:rFonts w:hint="cs"/>
                <w:sz w:val="30"/>
                <w:szCs w:val="28"/>
                <w:rtl/>
              </w:rPr>
              <w:t>007 3</w:t>
            </w:r>
          </w:p>
        </w:tc>
        <w:tc>
          <w:tcPr>
            <w:tcW w:w="975" w:type="dxa"/>
          </w:tcPr>
          <w:p w:rsidR="002C4AC6" w:rsidRDefault="002C4AC6">
            <w:pPr>
              <w:spacing w:before="0" w:after="0" w:line="280" w:lineRule="exact"/>
              <w:jc w:val="both"/>
              <w:rPr>
                <w:rFonts w:hint="cs"/>
                <w:sz w:val="30"/>
                <w:szCs w:val="28"/>
                <w:rtl/>
              </w:rPr>
            </w:pPr>
            <w:r>
              <w:rPr>
                <w:rFonts w:hint="cs"/>
                <w:sz w:val="30"/>
                <w:szCs w:val="28"/>
                <w:rtl/>
              </w:rPr>
              <w:t>916 2</w:t>
            </w:r>
          </w:p>
        </w:tc>
      </w:tr>
    </w:tbl>
    <w:p w:rsidR="00000000" w:rsidRDefault="002C4AC6">
      <w:pPr>
        <w:spacing w:line="360" w:lineRule="exact"/>
        <w:jc w:val="both"/>
        <w:rPr>
          <w:sz w:val="30"/>
          <w:rtl/>
        </w:rPr>
      </w:pPr>
      <w:r>
        <w:rPr>
          <w:rFonts w:hint="cs"/>
          <w:sz w:val="30"/>
          <w:rtl/>
        </w:rPr>
        <w:tab/>
      </w:r>
      <w:r>
        <w:rPr>
          <w:sz w:val="30"/>
          <w:rtl/>
        </w:rPr>
        <w:t xml:space="preserve">يلاحظ الزيادة السنوية في عدد المستشفيات </w:t>
      </w:r>
      <w:r>
        <w:rPr>
          <w:rFonts w:hint="cs"/>
          <w:sz w:val="30"/>
          <w:rtl/>
        </w:rPr>
        <w:t>والأسرّة</w:t>
      </w:r>
      <w:r>
        <w:rPr>
          <w:sz w:val="30"/>
          <w:rtl/>
        </w:rPr>
        <w:t xml:space="preserve"> والمراكز الصحية والشفخانات ونقاط التغيير.</w:t>
      </w:r>
    </w:p>
    <w:p w:rsidR="00000000" w:rsidRDefault="002C4AC6">
      <w:pPr>
        <w:spacing w:line="360" w:lineRule="exact"/>
        <w:jc w:val="both"/>
        <w:rPr>
          <w:rFonts w:hint="cs"/>
          <w:sz w:val="30"/>
          <w:rtl/>
        </w:rPr>
      </w:pPr>
      <w:r>
        <w:rPr>
          <w:rFonts w:hint="cs"/>
          <w:sz w:val="30"/>
          <w:rtl/>
        </w:rPr>
        <w:t>187-</w:t>
      </w:r>
      <w:r>
        <w:rPr>
          <w:rFonts w:hint="cs"/>
          <w:sz w:val="30"/>
          <w:rtl/>
        </w:rPr>
        <w:tab/>
      </w:r>
      <w:r>
        <w:rPr>
          <w:sz w:val="30"/>
          <w:rtl/>
        </w:rPr>
        <w:t xml:space="preserve">كما يوضح تدرج الزيادة عبر السنوات وفيه يلاحظ الزيادة في عدد </w:t>
      </w:r>
      <w:r>
        <w:rPr>
          <w:rFonts w:hint="cs"/>
          <w:sz w:val="30"/>
          <w:rtl/>
        </w:rPr>
        <w:t>المستشفيات</w:t>
      </w:r>
      <w:r>
        <w:rPr>
          <w:sz w:val="30"/>
          <w:rtl/>
        </w:rPr>
        <w:t xml:space="preserve"> </w:t>
      </w:r>
      <w:r>
        <w:rPr>
          <w:rFonts w:hint="cs"/>
          <w:sz w:val="30"/>
          <w:rtl/>
        </w:rPr>
        <w:t>والأسرة</w:t>
      </w:r>
      <w:r>
        <w:rPr>
          <w:sz w:val="30"/>
          <w:rtl/>
        </w:rPr>
        <w:t xml:space="preserve"> و</w:t>
      </w:r>
      <w:r>
        <w:rPr>
          <w:sz w:val="30"/>
          <w:rtl/>
        </w:rPr>
        <w:t>المراكز الصحية والشفخانات ونقاط الغيار</w:t>
      </w:r>
      <w:r>
        <w:rPr>
          <w:rFonts w:hint="cs"/>
          <w:sz w:val="30"/>
          <w:rtl/>
        </w:rPr>
        <w:t>.</w:t>
      </w:r>
      <w:r>
        <w:rPr>
          <w:sz w:val="30"/>
          <w:rtl/>
        </w:rPr>
        <w:t xml:space="preserve"> </w:t>
      </w:r>
      <w:r>
        <w:rPr>
          <w:rFonts w:hint="cs"/>
          <w:sz w:val="30"/>
          <w:rtl/>
        </w:rPr>
        <w:t>أما</w:t>
      </w:r>
      <w:r>
        <w:rPr>
          <w:sz w:val="30"/>
          <w:rtl/>
        </w:rPr>
        <w:t xml:space="preserve"> النقص الملاحظ في الجدول في الوحدات الصحية </w:t>
      </w:r>
      <w:r>
        <w:rPr>
          <w:rFonts w:hint="cs"/>
          <w:sz w:val="30"/>
          <w:rtl/>
        </w:rPr>
        <w:t>الأولية</w:t>
      </w:r>
      <w:r>
        <w:rPr>
          <w:sz w:val="30"/>
          <w:rtl/>
        </w:rPr>
        <w:t xml:space="preserve"> فمرده لترفيع بعض هذه الوحدات </w:t>
      </w:r>
      <w:r>
        <w:rPr>
          <w:rFonts w:hint="cs"/>
          <w:sz w:val="30"/>
          <w:rtl/>
        </w:rPr>
        <w:t>إلى</w:t>
      </w:r>
      <w:r>
        <w:rPr>
          <w:sz w:val="30"/>
          <w:rtl/>
        </w:rPr>
        <w:t xml:space="preserve"> نقاط غيار </w:t>
      </w:r>
      <w:r>
        <w:rPr>
          <w:rFonts w:hint="cs"/>
          <w:sz w:val="30"/>
          <w:rtl/>
        </w:rPr>
        <w:t>أو</w:t>
      </w:r>
      <w:r>
        <w:rPr>
          <w:sz w:val="30"/>
          <w:rtl/>
        </w:rPr>
        <w:t xml:space="preserve"> شفخانات</w:t>
      </w:r>
      <w:r>
        <w:rPr>
          <w:rFonts w:hint="cs"/>
          <w:sz w:val="30"/>
          <w:rtl/>
        </w:rPr>
        <w:t>.</w:t>
      </w:r>
    </w:p>
    <w:p w:rsidR="00000000" w:rsidRDefault="002C4AC6">
      <w:pPr>
        <w:spacing w:line="360" w:lineRule="exact"/>
        <w:jc w:val="both"/>
        <w:rPr>
          <w:sz w:val="30"/>
          <w:rtl/>
        </w:rPr>
      </w:pPr>
      <w:r>
        <w:rPr>
          <w:rFonts w:hint="cs"/>
          <w:sz w:val="30"/>
          <w:rtl/>
        </w:rPr>
        <w:tab/>
      </w:r>
      <w:r>
        <w:rPr>
          <w:sz w:val="30"/>
          <w:rtl/>
        </w:rPr>
        <w:t xml:space="preserve">يلاحظ في الجداول </w:t>
      </w:r>
      <w:r>
        <w:rPr>
          <w:rFonts w:hint="cs"/>
          <w:sz w:val="30"/>
          <w:rtl/>
        </w:rPr>
        <w:t>أدناه</w:t>
      </w:r>
      <w:r>
        <w:rPr>
          <w:sz w:val="30"/>
          <w:rtl/>
        </w:rPr>
        <w:t xml:space="preserve"> ارتفاع معدل </w:t>
      </w:r>
      <w:r>
        <w:rPr>
          <w:rFonts w:hint="cs"/>
          <w:sz w:val="30"/>
          <w:rtl/>
        </w:rPr>
        <w:t>الأسرة</w:t>
      </w:r>
      <w:r>
        <w:rPr>
          <w:sz w:val="30"/>
          <w:rtl/>
        </w:rPr>
        <w:t xml:space="preserve"> لكل 000</w:t>
      </w:r>
      <w:r>
        <w:rPr>
          <w:rFonts w:hint="cs"/>
          <w:sz w:val="30"/>
          <w:rtl/>
        </w:rPr>
        <w:t xml:space="preserve"> </w:t>
      </w:r>
      <w:r>
        <w:rPr>
          <w:sz w:val="30"/>
          <w:rtl/>
        </w:rPr>
        <w:t>100 من السكان بين عامي 1992-1996 .</w:t>
      </w:r>
    </w:p>
    <w:tbl>
      <w:tblPr>
        <w:bidiVisual/>
        <w:tblW w:w="0" w:type="auto"/>
        <w:jc w:val="center"/>
        <w:tblInd w:w="1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98"/>
        <w:gridCol w:w="1545"/>
      </w:tblGrid>
      <w:tr w:rsidR="002C4AC6" w:rsidTr="002C4AC6">
        <w:tblPrEx>
          <w:tblCellMar>
            <w:top w:w="0" w:type="dxa"/>
            <w:bottom w:w="0" w:type="dxa"/>
          </w:tblCellMar>
        </w:tblPrEx>
        <w:trPr>
          <w:jc w:val="center"/>
        </w:trPr>
        <w:tc>
          <w:tcPr>
            <w:tcW w:w="1800" w:type="dxa"/>
            <w:shd w:val="clear" w:color="000000" w:fill="FFFFFF"/>
          </w:tcPr>
          <w:p w:rsidR="002C4AC6" w:rsidRDefault="002C4AC6">
            <w:pPr>
              <w:spacing w:before="0" w:after="0" w:line="360" w:lineRule="exact"/>
              <w:jc w:val="both"/>
              <w:rPr>
                <w:sz w:val="30"/>
                <w:rtl/>
              </w:rPr>
            </w:pPr>
          </w:p>
        </w:tc>
        <w:tc>
          <w:tcPr>
            <w:tcW w:w="1898" w:type="dxa"/>
            <w:shd w:val="clear" w:color="000000" w:fill="FFFFFF"/>
          </w:tcPr>
          <w:p w:rsidR="002C4AC6" w:rsidRDefault="002C4AC6">
            <w:pPr>
              <w:spacing w:before="0" w:after="0" w:line="360" w:lineRule="exact"/>
              <w:jc w:val="center"/>
              <w:rPr>
                <w:sz w:val="30"/>
                <w:rtl/>
              </w:rPr>
            </w:pPr>
            <w:r>
              <w:rPr>
                <w:sz w:val="30"/>
                <w:rtl/>
              </w:rPr>
              <w:t>1992</w:t>
            </w:r>
          </w:p>
        </w:tc>
        <w:tc>
          <w:tcPr>
            <w:tcW w:w="1545" w:type="dxa"/>
            <w:shd w:val="clear" w:color="000000" w:fill="FFFFFF"/>
          </w:tcPr>
          <w:p w:rsidR="002C4AC6" w:rsidRDefault="002C4AC6">
            <w:pPr>
              <w:spacing w:before="0" w:after="0" w:line="360" w:lineRule="exact"/>
              <w:jc w:val="center"/>
              <w:rPr>
                <w:sz w:val="30"/>
                <w:rtl/>
              </w:rPr>
            </w:pPr>
            <w:r>
              <w:rPr>
                <w:sz w:val="30"/>
                <w:rtl/>
              </w:rPr>
              <w:t>1996</w:t>
            </w:r>
          </w:p>
        </w:tc>
      </w:tr>
      <w:tr w:rsidR="002C4AC6" w:rsidTr="002C4AC6">
        <w:tblPrEx>
          <w:tblCellMar>
            <w:top w:w="0" w:type="dxa"/>
            <w:bottom w:w="0" w:type="dxa"/>
          </w:tblCellMar>
        </w:tblPrEx>
        <w:trPr>
          <w:jc w:val="center"/>
        </w:trPr>
        <w:tc>
          <w:tcPr>
            <w:tcW w:w="1800" w:type="dxa"/>
          </w:tcPr>
          <w:p w:rsidR="002C4AC6" w:rsidRDefault="002C4AC6">
            <w:pPr>
              <w:spacing w:before="0" w:after="0" w:line="360" w:lineRule="exact"/>
              <w:jc w:val="both"/>
              <w:rPr>
                <w:sz w:val="30"/>
                <w:rtl/>
              </w:rPr>
            </w:pPr>
            <w:r>
              <w:rPr>
                <w:rFonts w:hint="cs"/>
                <w:sz w:val="30"/>
                <w:rtl/>
              </w:rPr>
              <w:t>الأسرة</w:t>
            </w:r>
          </w:p>
        </w:tc>
        <w:tc>
          <w:tcPr>
            <w:tcW w:w="1898" w:type="dxa"/>
          </w:tcPr>
          <w:p w:rsidR="002C4AC6" w:rsidRDefault="002C4AC6">
            <w:pPr>
              <w:spacing w:before="0" w:after="0" w:line="360" w:lineRule="exact"/>
              <w:jc w:val="center"/>
              <w:rPr>
                <w:rFonts w:hint="cs"/>
                <w:sz w:val="30"/>
                <w:rtl/>
              </w:rPr>
            </w:pPr>
            <w:r>
              <w:rPr>
                <w:rFonts w:hint="cs"/>
                <w:sz w:val="30"/>
                <w:rtl/>
              </w:rPr>
              <w:t>7.6</w:t>
            </w:r>
          </w:p>
        </w:tc>
        <w:tc>
          <w:tcPr>
            <w:tcW w:w="1545" w:type="dxa"/>
          </w:tcPr>
          <w:p w:rsidR="002C4AC6" w:rsidRDefault="002C4AC6">
            <w:pPr>
              <w:spacing w:before="0" w:after="0" w:line="360" w:lineRule="exact"/>
              <w:jc w:val="center"/>
              <w:rPr>
                <w:rFonts w:hint="cs"/>
                <w:sz w:val="30"/>
                <w:rtl/>
              </w:rPr>
            </w:pPr>
            <w:r>
              <w:rPr>
                <w:rFonts w:hint="cs"/>
                <w:sz w:val="30"/>
                <w:rtl/>
              </w:rPr>
              <w:t>8.5</w:t>
            </w:r>
          </w:p>
        </w:tc>
      </w:tr>
    </w:tbl>
    <w:p w:rsidR="00000000" w:rsidRDefault="002C4AC6">
      <w:pPr>
        <w:spacing w:line="360" w:lineRule="exact"/>
        <w:jc w:val="both"/>
        <w:rPr>
          <w:sz w:val="30"/>
          <w:rtl/>
        </w:rPr>
      </w:pPr>
    </w:p>
    <w:p w:rsidR="00000000" w:rsidRDefault="002C4AC6">
      <w:pPr>
        <w:spacing w:line="360" w:lineRule="exact"/>
        <w:jc w:val="both"/>
        <w:rPr>
          <w:sz w:val="30"/>
          <w:rtl/>
        </w:rPr>
      </w:pPr>
      <w:r>
        <w:rPr>
          <w:rFonts w:hint="cs"/>
          <w:sz w:val="30"/>
          <w:rtl/>
        </w:rPr>
        <w:tab/>
      </w:r>
      <w:r>
        <w:rPr>
          <w:sz w:val="30"/>
          <w:rtl/>
        </w:rPr>
        <w:t xml:space="preserve">الجدول التالي يبين </w:t>
      </w:r>
      <w:r>
        <w:rPr>
          <w:rFonts w:hint="cs"/>
          <w:sz w:val="30"/>
          <w:rtl/>
        </w:rPr>
        <w:t>أيضا</w:t>
      </w:r>
      <w:r>
        <w:rPr>
          <w:sz w:val="30"/>
          <w:rtl/>
        </w:rPr>
        <w:t xml:space="preserve"> نوعية المستشفيات وطبيعة الخدمات التي تقدمها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6"/>
        <w:gridCol w:w="1080"/>
        <w:gridCol w:w="835"/>
        <w:gridCol w:w="1865"/>
        <w:gridCol w:w="900"/>
        <w:gridCol w:w="1080"/>
        <w:gridCol w:w="1023"/>
      </w:tblGrid>
      <w:tr w:rsidR="002C4AC6" w:rsidTr="002C4AC6">
        <w:tblPrEx>
          <w:tblCellMar>
            <w:top w:w="0" w:type="dxa"/>
            <w:bottom w:w="0" w:type="dxa"/>
          </w:tblCellMar>
        </w:tblPrEx>
        <w:trPr>
          <w:cantSplit/>
          <w:jc w:val="center"/>
        </w:trPr>
        <w:tc>
          <w:tcPr>
            <w:tcW w:w="3651" w:type="dxa"/>
            <w:gridSpan w:val="3"/>
            <w:shd w:val="clear" w:color="000000" w:fill="FFFFFF"/>
          </w:tcPr>
          <w:p w:rsidR="002C4AC6" w:rsidRDefault="002C4AC6">
            <w:pPr>
              <w:spacing w:before="0" w:after="0" w:line="360" w:lineRule="exact"/>
              <w:jc w:val="both"/>
              <w:rPr>
                <w:sz w:val="30"/>
                <w:rtl/>
              </w:rPr>
            </w:pPr>
            <w:r>
              <w:rPr>
                <w:sz w:val="30"/>
                <w:rtl/>
              </w:rPr>
              <w:t>المستشفيات التعليمية</w:t>
            </w:r>
          </w:p>
        </w:tc>
        <w:tc>
          <w:tcPr>
            <w:tcW w:w="4868" w:type="dxa"/>
            <w:gridSpan w:val="4"/>
            <w:shd w:val="clear" w:color="000000" w:fill="FFFFFF"/>
          </w:tcPr>
          <w:p w:rsidR="002C4AC6" w:rsidRDefault="002C4AC6">
            <w:pPr>
              <w:spacing w:before="0" w:after="0" w:line="360" w:lineRule="exact"/>
              <w:jc w:val="both"/>
              <w:rPr>
                <w:sz w:val="30"/>
                <w:rtl/>
              </w:rPr>
            </w:pPr>
            <w:r>
              <w:rPr>
                <w:sz w:val="30"/>
                <w:rtl/>
              </w:rPr>
              <w:t>مستشفيات عامة</w:t>
            </w:r>
          </w:p>
        </w:tc>
      </w:tr>
      <w:tr w:rsidR="002C4AC6" w:rsidTr="002C4AC6">
        <w:tblPrEx>
          <w:tblCellMar>
            <w:top w:w="0" w:type="dxa"/>
            <w:bottom w:w="0" w:type="dxa"/>
          </w:tblCellMar>
        </w:tblPrEx>
        <w:trPr>
          <w:jc w:val="center"/>
        </w:trPr>
        <w:tc>
          <w:tcPr>
            <w:tcW w:w="1736" w:type="dxa"/>
          </w:tcPr>
          <w:p w:rsidR="002C4AC6" w:rsidRDefault="002C4AC6">
            <w:pPr>
              <w:spacing w:before="0" w:after="0" w:line="360" w:lineRule="exact"/>
              <w:jc w:val="center"/>
              <w:rPr>
                <w:sz w:val="30"/>
                <w:rtl/>
              </w:rPr>
            </w:pPr>
            <w:r>
              <w:rPr>
                <w:sz w:val="30"/>
                <w:rtl/>
              </w:rPr>
              <w:t xml:space="preserve">خدمات </w:t>
            </w:r>
            <w:r>
              <w:rPr>
                <w:rFonts w:hint="cs"/>
                <w:sz w:val="30"/>
                <w:rtl/>
              </w:rPr>
              <w:t>أخصائيي</w:t>
            </w:r>
            <w:r>
              <w:rPr>
                <w:rFonts w:hint="eastAsia"/>
                <w:sz w:val="30"/>
                <w:rtl/>
              </w:rPr>
              <w:t>ن</w:t>
            </w:r>
          </w:p>
        </w:tc>
        <w:tc>
          <w:tcPr>
            <w:tcW w:w="1080" w:type="dxa"/>
          </w:tcPr>
          <w:p w:rsidR="002C4AC6" w:rsidRDefault="002C4AC6">
            <w:pPr>
              <w:spacing w:before="0" w:after="0" w:line="360" w:lineRule="exact"/>
              <w:jc w:val="center"/>
              <w:rPr>
                <w:sz w:val="30"/>
                <w:rtl/>
              </w:rPr>
            </w:pPr>
            <w:r>
              <w:rPr>
                <w:sz w:val="30"/>
                <w:rtl/>
              </w:rPr>
              <w:t>تخصصية</w:t>
            </w:r>
          </w:p>
        </w:tc>
        <w:tc>
          <w:tcPr>
            <w:tcW w:w="835" w:type="dxa"/>
          </w:tcPr>
          <w:p w:rsidR="002C4AC6" w:rsidRDefault="002C4AC6">
            <w:pPr>
              <w:spacing w:before="0" w:after="0" w:line="360" w:lineRule="exact"/>
              <w:jc w:val="center"/>
              <w:rPr>
                <w:sz w:val="30"/>
                <w:rtl/>
              </w:rPr>
            </w:pPr>
            <w:r>
              <w:rPr>
                <w:sz w:val="30"/>
                <w:rtl/>
              </w:rPr>
              <w:t>المجموع</w:t>
            </w:r>
          </w:p>
        </w:tc>
        <w:tc>
          <w:tcPr>
            <w:tcW w:w="1865" w:type="dxa"/>
          </w:tcPr>
          <w:p w:rsidR="002C4AC6" w:rsidRDefault="002C4AC6">
            <w:pPr>
              <w:spacing w:before="0" w:after="0" w:line="360" w:lineRule="exact"/>
              <w:jc w:val="center"/>
              <w:rPr>
                <w:sz w:val="30"/>
                <w:rtl/>
              </w:rPr>
            </w:pPr>
            <w:r>
              <w:rPr>
                <w:sz w:val="30"/>
                <w:rtl/>
              </w:rPr>
              <w:t xml:space="preserve">خدمات </w:t>
            </w:r>
            <w:r>
              <w:rPr>
                <w:rFonts w:hint="cs"/>
                <w:sz w:val="30"/>
                <w:rtl/>
              </w:rPr>
              <w:t>أخصائيي</w:t>
            </w:r>
            <w:r>
              <w:rPr>
                <w:rFonts w:hint="eastAsia"/>
                <w:sz w:val="30"/>
                <w:rtl/>
              </w:rPr>
              <w:t>ن</w:t>
            </w:r>
          </w:p>
        </w:tc>
        <w:tc>
          <w:tcPr>
            <w:tcW w:w="900" w:type="dxa"/>
          </w:tcPr>
          <w:p w:rsidR="002C4AC6" w:rsidRDefault="002C4AC6">
            <w:pPr>
              <w:spacing w:before="0" w:after="0" w:line="360" w:lineRule="exact"/>
              <w:jc w:val="center"/>
              <w:rPr>
                <w:sz w:val="30"/>
                <w:rtl/>
              </w:rPr>
            </w:pPr>
            <w:r>
              <w:rPr>
                <w:sz w:val="30"/>
                <w:rtl/>
              </w:rPr>
              <w:t>تخصصية</w:t>
            </w:r>
          </w:p>
        </w:tc>
        <w:tc>
          <w:tcPr>
            <w:tcW w:w="1080" w:type="dxa"/>
          </w:tcPr>
          <w:p w:rsidR="002C4AC6" w:rsidRDefault="002C4AC6">
            <w:pPr>
              <w:spacing w:before="0" w:after="0" w:line="360" w:lineRule="exact"/>
              <w:jc w:val="center"/>
              <w:rPr>
                <w:sz w:val="30"/>
                <w:rtl/>
              </w:rPr>
            </w:pPr>
            <w:r>
              <w:rPr>
                <w:sz w:val="30"/>
                <w:rtl/>
              </w:rPr>
              <w:t>عامة</w:t>
            </w:r>
          </w:p>
        </w:tc>
        <w:tc>
          <w:tcPr>
            <w:tcW w:w="1023" w:type="dxa"/>
          </w:tcPr>
          <w:p w:rsidR="002C4AC6" w:rsidRDefault="002C4AC6">
            <w:pPr>
              <w:spacing w:before="0" w:after="0" w:line="360" w:lineRule="exact"/>
              <w:jc w:val="center"/>
              <w:rPr>
                <w:sz w:val="30"/>
                <w:rtl/>
              </w:rPr>
            </w:pPr>
            <w:r>
              <w:rPr>
                <w:sz w:val="30"/>
                <w:rtl/>
              </w:rPr>
              <w:t>المجموع</w:t>
            </w:r>
          </w:p>
        </w:tc>
      </w:tr>
      <w:tr w:rsidR="002C4AC6" w:rsidTr="002C4AC6">
        <w:tblPrEx>
          <w:tblCellMar>
            <w:top w:w="0" w:type="dxa"/>
            <w:bottom w:w="0" w:type="dxa"/>
          </w:tblCellMar>
        </w:tblPrEx>
        <w:trPr>
          <w:jc w:val="center"/>
        </w:trPr>
        <w:tc>
          <w:tcPr>
            <w:tcW w:w="1736" w:type="dxa"/>
          </w:tcPr>
          <w:p w:rsidR="002C4AC6" w:rsidRDefault="002C4AC6">
            <w:pPr>
              <w:spacing w:before="0" w:after="0" w:line="360" w:lineRule="exact"/>
              <w:jc w:val="center"/>
              <w:rPr>
                <w:sz w:val="30"/>
                <w:rtl/>
              </w:rPr>
            </w:pPr>
            <w:r>
              <w:rPr>
                <w:sz w:val="30"/>
                <w:rtl/>
              </w:rPr>
              <w:t>20</w:t>
            </w:r>
          </w:p>
        </w:tc>
        <w:tc>
          <w:tcPr>
            <w:tcW w:w="1080" w:type="dxa"/>
          </w:tcPr>
          <w:p w:rsidR="002C4AC6" w:rsidRDefault="002C4AC6">
            <w:pPr>
              <w:spacing w:before="0" w:after="0" w:line="360" w:lineRule="exact"/>
              <w:jc w:val="center"/>
              <w:rPr>
                <w:sz w:val="30"/>
                <w:rtl/>
              </w:rPr>
            </w:pPr>
            <w:r>
              <w:rPr>
                <w:sz w:val="30"/>
                <w:rtl/>
              </w:rPr>
              <w:t>16</w:t>
            </w:r>
          </w:p>
        </w:tc>
        <w:tc>
          <w:tcPr>
            <w:tcW w:w="835" w:type="dxa"/>
          </w:tcPr>
          <w:p w:rsidR="002C4AC6" w:rsidRDefault="002C4AC6">
            <w:pPr>
              <w:spacing w:before="0" w:after="0" w:line="360" w:lineRule="exact"/>
              <w:jc w:val="center"/>
              <w:rPr>
                <w:sz w:val="30"/>
                <w:rtl/>
              </w:rPr>
            </w:pPr>
            <w:r>
              <w:rPr>
                <w:sz w:val="30"/>
                <w:rtl/>
              </w:rPr>
              <w:t>36</w:t>
            </w:r>
          </w:p>
        </w:tc>
        <w:tc>
          <w:tcPr>
            <w:tcW w:w="1865" w:type="dxa"/>
          </w:tcPr>
          <w:p w:rsidR="002C4AC6" w:rsidRDefault="002C4AC6">
            <w:pPr>
              <w:spacing w:before="0" w:after="0" w:line="360" w:lineRule="exact"/>
              <w:jc w:val="center"/>
              <w:rPr>
                <w:sz w:val="30"/>
                <w:rtl/>
              </w:rPr>
            </w:pPr>
            <w:r>
              <w:rPr>
                <w:sz w:val="30"/>
                <w:rtl/>
              </w:rPr>
              <w:t>37</w:t>
            </w:r>
          </w:p>
        </w:tc>
        <w:tc>
          <w:tcPr>
            <w:tcW w:w="900" w:type="dxa"/>
          </w:tcPr>
          <w:p w:rsidR="002C4AC6" w:rsidRDefault="002C4AC6">
            <w:pPr>
              <w:spacing w:before="0" w:after="0" w:line="360" w:lineRule="exact"/>
              <w:jc w:val="center"/>
              <w:rPr>
                <w:sz w:val="30"/>
                <w:rtl/>
              </w:rPr>
            </w:pPr>
            <w:r>
              <w:rPr>
                <w:sz w:val="30"/>
                <w:rtl/>
              </w:rPr>
              <w:t>7</w:t>
            </w:r>
          </w:p>
        </w:tc>
        <w:tc>
          <w:tcPr>
            <w:tcW w:w="1080" w:type="dxa"/>
          </w:tcPr>
          <w:p w:rsidR="002C4AC6" w:rsidRDefault="002C4AC6">
            <w:pPr>
              <w:spacing w:before="0" w:after="0" w:line="360" w:lineRule="exact"/>
              <w:jc w:val="center"/>
              <w:rPr>
                <w:sz w:val="30"/>
                <w:rtl/>
              </w:rPr>
            </w:pPr>
            <w:r>
              <w:rPr>
                <w:sz w:val="30"/>
                <w:rtl/>
              </w:rPr>
              <w:t>137</w:t>
            </w:r>
          </w:p>
        </w:tc>
        <w:tc>
          <w:tcPr>
            <w:tcW w:w="1023" w:type="dxa"/>
          </w:tcPr>
          <w:p w:rsidR="002C4AC6" w:rsidRDefault="002C4AC6">
            <w:pPr>
              <w:spacing w:before="0" w:after="0" w:line="360" w:lineRule="exact"/>
              <w:jc w:val="center"/>
              <w:rPr>
                <w:sz w:val="30"/>
                <w:rtl/>
              </w:rPr>
            </w:pPr>
            <w:r>
              <w:rPr>
                <w:sz w:val="30"/>
                <w:rtl/>
              </w:rPr>
              <w:t>253</w:t>
            </w:r>
          </w:p>
        </w:tc>
      </w:tr>
    </w:tbl>
    <w:p w:rsidR="00000000" w:rsidRDefault="002C4AC6">
      <w:pPr>
        <w:spacing w:line="360" w:lineRule="exact"/>
        <w:jc w:val="both"/>
        <w:rPr>
          <w:rFonts w:hint="cs"/>
          <w:sz w:val="30"/>
          <w:rtl/>
        </w:rPr>
      </w:pPr>
      <w:r>
        <w:rPr>
          <w:rFonts w:hint="cs"/>
          <w:sz w:val="30"/>
          <w:rtl/>
        </w:rPr>
        <w:tab/>
      </w:r>
      <w:r>
        <w:rPr>
          <w:sz w:val="30"/>
          <w:rtl/>
        </w:rPr>
        <w:t xml:space="preserve">بقراءة فاحصة للجداول المرقمة الخاصة بالموارد المادية </w:t>
      </w:r>
      <w:r>
        <w:rPr>
          <w:sz w:val="30"/>
          <w:rtl/>
        </w:rPr>
        <w:t>والبشرية رقم 3 ورقم 4</w:t>
      </w:r>
      <w:r>
        <w:rPr>
          <w:rFonts w:hint="cs"/>
          <w:sz w:val="30"/>
          <w:rtl/>
        </w:rPr>
        <w:t xml:space="preserve">، </w:t>
      </w:r>
      <w:r>
        <w:rPr>
          <w:sz w:val="30"/>
          <w:rtl/>
        </w:rPr>
        <w:t xml:space="preserve">5 وبالوقوف </w:t>
      </w:r>
      <w:r>
        <w:rPr>
          <w:rFonts w:hint="cs"/>
          <w:sz w:val="30"/>
          <w:rtl/>
        </w:rPr>
        <w:t>أمام</w:t>
      </w:r>
      <w:r>
        <w:rPr>
          <w:sz w:val="30"/>
          <w:rtl/>
        </w:rPr>
        <w:t xml:space="preserve"> المرافق الصحية التي تخدم </w:t>
      </w:r>
      <w:r>
        <w:rPr>
          <w:rFonts w:hint="cs"/>
          <w:sz w:val="30"/>
          <w:rtl/>
        </w:rPr>
        <w:t>الأطفال</w:t>
      </w:r>
      <w:r>
        <w:rPr>
          <w:sz w:val="30"/>
          <w:rtl/>
        </w:rPr>
        <w:t xml:space="preserve"> </w:t>
      </w:r>
      <w:r>
        <w:rPr>
          <w:rFonts w:hint="cs"/>
          <w:sz w:val="30"/>
          <w:rtl/>
        </w:rPr>
        <w:t>والأمهات</w:t>
      </w:r>
      <w:r>
        <w:rPr>
          <w:sz w:val="30"/>
          <w:rtl/>
        </w:rPr>
        <w:t xml:space="preserve"> </w:t>
      </w:r>
      <w:r>
        <w:rPr>
          <w:rFonts w:hint="cs"/>
          <w:sz w:val="30"/>
          <w:rtl/>
        </w:rPr>
        <w:t>ت</w:t>
      </w:r>
      <w:r>
        <w:rPr>
          <w:sz w:val="30"/>
          <w:rtl/>
        </w:rPr>
        <w:t>لاحظ الزيادة المطردة في هذه المرافق وعدالة توزيعها بالولايات على مستوي الريف والحضر</w:t>
      </w:r>
      <w:r>
        <w:rPr>
          <w:rFonts w:hint="cs"/>
          <w:sz w:val="30"/>
          <w:rtl/>
        </w:rPr>
        <w:t>.</w:t>
      </w:r>
      <w:r>
        <w:rPr>
          <w:sz w:val="30"/>
          <w:rtl/>
        </w:rPr>
        <w:t xml:space="preserve"> وقد جاء ذلك </w:t>
      </w:r>
      <w:r>
        <w:rPr>
          <w:rFonts w:hint="cs"/>
          <w:sz w:val="30"/>
          <w:rtl/>
        </w:rPr>
        <w:t>تأكيدا</w:t>
      </w:r>
      <w:r>
        <w:rPr>
          <w:sz w:val="30"/>
          <w:rtl/>
        </w:rPr>
        <w:t xml:space="preserve"> لسياسة اللامركزية وعدالة توزيع الثروات</w:t>
      </w:r>
      <w:r>
        <w:rPr>
          <w:rFonts w:hint="cs"/>
          <w:sz w:val="30"/>
          <w:rtl/>
        </w:rPr>
        <w:t>.</w:t>
      </w:r>
    </w:p>
    <w:p w:rsidR="00000000" w:rsidRDefault="002C4AC6">
      <w:pPr>
        <w:spacing w:line="360" w:lineRule="exact"/>
        <w:jc w:val="both"/>
        <w:rPr>
          <w:rFonts w:hint="cs"/>
          <w:sz w:val="30"/>
          <w:rtl/>
        </w:rPr>
      </w:pPr>
      <w:r>
        <w:rPr>
          <w:rFonts w:hint="cs"/>
          <w:sz w:val="30"/>
          <w:rtl/>
        </w:rPr>
        <w:t>188-</w:t>
      </w:r>
      <w:r>
        <w:rPr>
          <w:rFonts w:hint="cs"/>
          <w:sz w:val="30"/>
          <w:rtl/>
        </w:rPr>
        <w:tab/>
        <w:t>و</w:t>
      </w:r>
      <w:r>
        <w:rPr>
          <w:sz w:val="30"/>
          <w:rtl/>
        </w:rPr>
        <w:t xml:space="preserve">يلاحظ </w:t>
      </w:r>
      <w:r>
        <w:rPr>
          <w:rFonts w:hint="cs"/>
          <w:sz w:val="30"/>
          <w:rtl/>
        </w:rPr>
        <w:t>أيضا</w:t>
      </w:r>
      <w:r>
        <w:rPr>
          <w:sz w:val="30"/>
          <w:rtl/>
        </w:rPr>
        <w:t xml:space="preserve"> النقص المريع </w:t>
      </w:r>
      <w:r>
        <w:rPr>
          <w:sz w:val="30"/>
          <w:rtl/>
        </w:rPr>
        <w:t xml:space="preserve">في هذه المرافق بالولايات الجنوبية حيث الحرب التي دمرت كل </w:t>
      </w:r>
      <w:r>
        <w:rPr>
          <w:rFonts w:hint="cs"/>
          <w:sz w:val="30"/>
          <w:rtl/>
        </w:rPr>
        <w:t>البُنى</w:t>
      </w:r>
      <w:r>
        <w:rPr>
          <w:sz w:val="30"/>
          <w:rtl/>
        </w:rPr>
        <w:t xml:space="preserve"> التحتية وبالتالي حرمت </w:t>
      </w:r>
      <w:r>
        <w:rPr>
          <w:rFonts w:hint="cs"/>
          <w:sz w:val="30"/>
          <w:rtl/>
        </w:rPr>
        <w:t>الأطفال</w:t>
      </w:r>
      <w:r>
        <w:rPr>
          <w:sz w:val="30"/>
          <w:rtl/>
        </w:rPr>
        <w:t xml:space="preserve"> من حقوقهم </w:t>
      </w:r>
      <w:r>
        <w:rPr>
          <w:rFonts w:hint="cs"/>
          <w:sz w:val="30"/>
          <w:rtl/>
        </w:rPr>
        <w:t>الأساسية</w:t>
      </w:r>
      <w:r>
        <w:rPr>
          <w:sz w:val="30"/>
          <w:rtl/>
        </w:rPr>
        <w:t xml:space="preserve"> والفضل</w:t>
      </w:r>
      <w:r>
        <w:rPr>
          <w:rFonts w:hint="cs"/>
          <w:sz w:val="30"/>
          <w:rtl/>
        </w:rPr>
        <w:t>ى</w:t>
      </w:r>
      <w:r>
        <w:rPr>
          <w:sz w:val="30"/>
          <w:rtl/>
        </w:rPr>
        <w:t xml:space="preserve"> التي </w:t>
      </w:r>
      <w:r>
        <w:rPr>
          <w:rFonts w:hint="cs"/>
          <w:sz w:val="30"/>
          <w:rtl/>
        </w:rPr>
        <w:t>لا يمك</w:t>
      </w:r>
      <w:r>
        <w:rPr>
          <w:rFonts w:hint="eastAsia"/>
          <w:sz w:val="30"/>
          <w:rtl/>
        </w:rPr>
        <w:t>ن</w:t>
      </w:r>
      <w:r>
        <w:rPr>
          <w:sz w:val="30"/>
          <w:rtl/>
        </w:rPr>
        <w:t xml:space="preserve"> تحقيقها </w:t>
      </w:r>
      <w:r>
        <w:rPr>
          <w:rFonts w:hint="cs"/>
          <w:sz w:val="30"/>
          <w:rtl/>
        </w:rPr>
        <w:t>إلا</w:t>
      </w:r>
      <w:r>
        <w:rPr>
          <w:sz w:val="30"/>
          <w:rtl/>
        </w:rPr>
        <w:t xml:space="preserve"> بالسلام </w:t>
      </w:r>
      <w:r>
        <w:rPr>
          <w:rFonts w:hint="cs"/>
          <w:sz w:val="30"/>
          <w:rtl/>
        </w:rPr>
        <w:t>ومن خلال</w:t>
      </w:r>
      <w:r>
        <w:rPr>
          <w:sz w:val="30"/>
          <w:rtl/>
        </w:rPr>
        <w:t xml:space="preserve"> تضافر الجهود المحلية </w:t>
      </w:r>
      <w:r>
        <w:rPr>
          <w:rFonts w:hint="cs"/>
          <w:sz w:val="30"/>
          <w:rtl/>
        </w:rPr>
        <w:t>والأجنبية</w:t>
      </w:r>
      <w:r>
        <w:rPr>
          <w:sz w:val="30"/>
          <w:rtl/>
        </w:rPr>
        <w:t xml:space="preserve"> التي تعن</w:t>
      </w:r>
      <w:r>
        <w:rPr>
          <w:rFonts w:hint="cs"/>
          <w:sz w:val="30"/>
          <w:rtl/>
        </w:rPr>
        <w:t>ى</w:t>
      </w:r>
      <w:r>
        <w:rPr>
          <w:sz w:val="30"/>
          <w:rtl/>
        </w:rPr>
        <w:t xml:space="preserve"> بالطفولة </w:t>
      </w:r>
      <w:r>
        <w:rPr>
          <w:rFonts w:hint="cs"/>
          <w:sz w:val="30"/>
          <w:rtl/>
        </w:rPr>
        <w:t>لإعادة</w:t>
      </w:r>
      <w:r>
        <w:rPr>
          <w:sz w:val="30"/>
          <w:rtl/>
        </w:rPr>
        <w:t xml:space="preserve"> بناء </w:t>
      </w:r>
      <w:r>
        <w:rPr>
          <w:rFonts w:hint="cs"/>
          <w:sz w:val="30"/>
          <w:rtl/>
        </w:rPr>
        <w:t>وتأهيل</w:t>
      </w:r>
      <w:r>
        <w:rPr>
          <w:sz w:val="30"/>
          <w:rtl/>
        </w:rPr>
        <w:t xml:space="preserve"> هذه المرافق.</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p>
    <w:p w:rsidR="00000000" w:rsidRDefault="002C4AC6">
      <w:pPr>
        <w:spacing w:line="360" w:lineRule="exact"/>
        <w:jc w:val="both"/>
        <w:rPr>
          <w:sz w:val="30"/>
          <w:rtl/>
        </w:rPr>
      </w:pPr>
    </w:p>
    <w:p w:rsidR="00000000" w:rsidRDefault="002C4AC6">
      <w:pPr>
        <w:spacing w:line="360" w:lineRule="exact"/>
        <w:ind w:left="1348" w:hanging="628"/>
        <w:jc w:val="both"/>
        <w:rPr>
          <w:rFonts w:hint="cs"/>
          <w:sz w:val="30"/>
          <w:rtl/>
        </w:rPr>
      </w:pPr>
      <w:r>
        <w:rPr>
          <w:rFonts w:hint="cs"/>
          <w:sz w:val="30"/>
          <w:rtl/>
        </w:rPr>
        <w:t>(ج)</w:t>
      </w:r>
      <w:r>
        <w:rPr>
          <w:rFonts w:hint="cs"/>
          <w:sz w:val="30"/>
          <w:rtl/>
        </w:rPr>
        <w:tab/>
      </w:r>
      <w:r>
        <w:rPr>
          <w:sz w:val="30"/>
          <w:rtl/>
        </w:rPr>
        <w:t xml:space="preserve"> </w:t>
      </w:r>
      <w:r>
        <w:rPr>
          <w:sz w:val="30"/>
          <w:u w:val="single"/>
          <w:rtl/>
        </w:rPr>
        <w:t>الم</w:t>
      </w:r>
      <w:r>
        <w:rPr>
          <w:sz w:val="30"/>
          <w:u w:val="single"/>
          <w:rtl/>
        </w:rPr>
        <w:t>ؤسسات التعليمية الصحية والكوادر الصحية المختلفة</w:t>
      </w:r>
      <w:r>
        <w:rPr>
          <w:rFonts w:hint="cs"/>
          <w:sz w:val="30"/>
          <w:rtl/>
        </w:rPr>
        <w:t xml:space="preserve"> (</w:t>
      </w:r>
      <w:r>
        <w:rPr>
          <w:rFonts w:hint="cs"/>
          <w:sz w:val="30"/>
          <w:u w:val="single"/>
          <w:rtl/>
        </w:rPr>
        <w:t>المصدر</w:t>
      </w:r>
      <w:r>
        <w:rPr>
          <w:sz w:val="30"/>
          <w:rtl/>
        </w:rPr>
        <w:t xml:space="preserve">: وزارة الصحة الاتحادية </w:t>
      </w:r>
      <w:r>
        <w:rPr>
          <w:sz w:val="30"/>
        </w:rPr>
        <w:t>–</w:t>
      </w:r>
      <w:r>
        <w:rPr>
          <w:sz w:val="30"/>
          <w:rtl/>
        </w:rPr>
        <w:t xml:space="preserve"> المركز القومي للمعلومات الصحية</w:t>
      </w:r>
      <w:r>
        <w:rPr>
          <w:rFonts w:hint="cs"/>
          <w:sz w:val="30"/>
          <w:rtl/>
        </w:rPr>
        <w:t>)</w:t>
      </w:r>
    </w:p>
    <w:p w:rsidR="00000000" w:rsidRDefault="002C4AC6">
      <w:pPr>
        <w:spacing w:line="360" w:lineRule="exact"/>
        <w:jc w:val="both"/>
        <w:rPr>
          <w:sz w:val="30"/>
          <w:rtl/>
        </w:rPr>
      </w:pPr>
      <w:r>
        <w:rPr>
          <w:rFonts w:hint="cs"/>
          <w:sz w:val="30"/>
          <w:rtl/>
        </w:rPr>
        <w:t>189-</w:t>
      </w:r>
      <w:r>
        <w:rPr>
          <w:rFonts w:hint="cs"/>
          <w:sz w:val="30"/>
          <w:rtl/>
        </w:rPr>
        <w:tab/>
        <w:t>إ</w:t>
      </w:r>
      <w:r>
        <w:rPr>
          <w:sz w:val="30"/>
          <w:rtl/>
        </w:rPr>
        <w:t>ن التطور المطرد جاء نتيجة حتمية لتطور المؤسسات التعليمية والصحية المتعددة</w:t>
      </w:r>
      <w:r>
        <w:rPr>
          <w:rFonts w:hint="cs"/>
          <w:sz w:val="30"/>
          <w:rtl/>
        </w:rPr>
        <w:t>.</w:t>
      </w:r>
      <w:r>
        <w:rPr>
          <w:sz w:val="30"/>
          <w:rtl/>
        </w:rPr>
        <w:t xml:space="preserve"> </w:t>
      </w:r>
      <w:r>
        <w:rPr>
          <w:rFonts w:hint="cs"/>
          <w:sz w:val="30"/>
          <w:rtl/>
        </w:rPr>
        <w:t>(</w:t>
      </w:r>
      <w:r>
        <w:rPr>
          <w:sz w:val="30"/>
          <w:rtl/>
        </w:rPr>
        <w:t xml:space="preserve">انظر </w:t>
      </w:r>
      <w:r>
        <w:rPr>
          <w:rFonts w:hint="cs"/>
          <w:sz w:val="30"/>
          <w:rtl/>
        </w:rPr>
        <w:t>الجدول 6 الخاص</w:t>
      </w:r>
      <w:r>
        <w:rPr>
          <w:sz w:val="30"/>
          <w:rtl/>
        </w:rPr>
        <w:t xml:space="preserve"> بالموارد المادية والبشرية</w:t>
      </w:r>
      <w:r>
        <w:rPr>
          <w:rFonts w:hint="cs"/>
          <w:sz w:val="30"/>
          <w:rtl/>
        </w:rPr>
        <w:t>.</w:t>
      </w:r>
      <w:r>
        <w:rPr>
          <w:sz w:val="30"/>
          <w:rtl/>
        </w:rPr>
        <w:t xml:space="preserve"> ففي </w:t>
      </w:r>
      <w:r>
        <w:rPr>
          <w:rFonts w:hint="cs"/>
          <w:sz w:val="30"/>
          <w:rtl/>
        </w:rPr>
        <w:t>إطار</w:t>
      </w:r>
      <w:r>
        <w:rPr>
          <w:sz w:val="30"/>
          <w:rtl/>
        </w:rPr>
        <w:t xml:space="preserve"> الثور</w:t>
      </w:r>
      <w:r>
        <w:rPr>
          <w:sz w:val="30"/>
          <w:rtl/>
        </w:rPr>
        <w:t xml:space="preserve">ة التعليمية التي تنتظم البلاد </w:t>
      </w:r>
      <w:r>
        <w:rPr>
          <w:rFonts w:hint="cs"/>
          <w:sz w:val="30"/>
          <w:rtl/>
        </w:rPr>
        <w:t>الآن</w:t>
      </w:r>
      <w:r>
        <w:rPr>
          <w:sz w:val="30"/>
          <w:rtl/>
        </w:rPr>
        <w:t xml:space="preserve"> تم </w:t>
      </w:r>
      <w:r>
        <w:rPr>
          <w:rFonts w:hint="cs"/>
          <w:sz w:val="30"/>
          <w:rtl/>
        </w:rPr>
        <w:t xml:space="preserve">إنشاء </w:t>
      </w:r>
      <w:r>
        <w:rPr>
          <w:sz w:val="30"/>
          <w:rtl/>
        </w:rPr>
        <w:t xml:space="preserve">العديد من كليات الطب والكوادر الصحية </w:t>
      </w:r>
      <w:r>
        <w:rPr>
          <w:rFonts w:hint="cs"/>
          <w:sz w:val="30"/>
          <w:rtl/>
        </w:rPr>
        <w:t>الأخرى،</w:t>
      </w:r>
      <w:r>
        <w:rPr>
          <w:sz w:val="30"/>
          <w:rtl/>
        </w:rPr>
        <w:t xml:space="preserve"> كما تم </w:t>
      </w:r>
      <w:r>
        <w:rPr>
          <w:rFonts w:hint="cs"/>
          <w:sz w:val="30"/>
          <w:rtl/>
        </w:rPr>
        <w:t>إنشاء</w:t>
      </w:r>
      <w:r>
        <w:rPr>
          <w:sz w:val="30"/>
          <w:rtl/>
        </w:rPr>
        <w:t xml:space="preserve"> المجلس القومي السوداني للتخصصات الطبية </w:t>
      </w:r>
      <w:r>
        <w:rPr>
          <w:rFonts w:hint="cs"/>
          <w:sz w:val="30"/>
          <w:rtl/>
        </w:rPr>
        <w:t>إضافة</w:t>
      </w:r>
      <w:r>
        <w:rPr>
          <w:sz w:val="30"/>
          <w:rtl/>
        </w:rPr>
        <w:t xml:space="preserve"> للتخصصات التي تجري في جامعة الخرطوم وجامعة الجزيرة. وتجدر </w:t>
      </w:r>
      <w:r>
        <w:rPr>
          <w:rFonts w:hint="cs"/>
          <w:sz w:val="30"/>
          <w:rtl/>
        </w:rPr>
        <w:t>الإشارة</w:t>
      </w:r>
      <w:r>
        <w:rPr>
          <w:sz w:val="30"/>
          <w:rtl/>
        </w:rPr>
        <w:t xml:space="preserve"> </w:t>
      </w:r>
      <w:r>
        <w:rPr>
          <w:rFonts w:hint="cs"/>
          <w:sz w:val="30"/>
          <w:rtl/>
        </w:rPr>
        <w:t>إلى</w:t>
      </w:r>
      <w:r>
        <w:rPr>
          <w:sz w:val="30"/>
          <w:rtl/>
        </w:rPr>
        <w:t xml:space="preserve"> </w:t>
      </w:r>
      <w:r>
        <w:rPr>
          <w:rFonts w:hint="cs"/>
          <w:sz w:val="30"/>
          <w:rtl/>
        </w:rPr>
        <w:t>أن</w:t>
      </w:r>
      <w:r>
        <w:rPr>
          <w:sz w:val="30"/>
          <w:rtl/>
        </w:rPr>
        <w:t xml:space="preserve"> هناك </w:t>
      </w:r>
      <w:r>
        <w:rPr>
          <w:rFonts w:hint="cs"/>
          <w:sz w:val="30"/>
          <w:rtl/>
        </w:rPr>
        <w:t>أعدادا</w:t>
      </w:r>
      <w:r>
        <w:rPr>
          <w:sz w:val="30"/>
          <w:rtl/>
        </w:rPr>
        <w:t xml:space="preserve"> مقدرة من </w:t>
      </w:r>
      <w:r>
        <w:rPr>
          <w:rFonts w:hint="cs"/>
          <w:sz w:val="30"/>
          <w:rtl/>
        </w:rPr>
        <w:t>الأطباء</w:t>
      </w:r>
      <w:r>
        <w:rPr>
          <w:sz w:val="30"/>
          <w:rtl/>
        </w:rPr>
        <w:t xml:space="preserve"> </w:t>
      </w:r>
      <w:r>
        <w:rPr>
          <w:rFonts w:hint="cs"/>
          <w:sz w:val="30"/>
          <w:rtl/>
        </w:rPr>
        <w:t>والأخصا</w:t>
      </w:r>
      <w:r>
        <w:rPr>
          <w:rFonts w:hint="cs"/>
          <w:sz w:val="30"/>
          <w:rtl/>
        </w:rPr>
        <w:t>ئيين</w:t>
      </w:r>
      <w:r>
        <w:rPr>
          <w:sz w:val="30"/>
          <w:rtl/>
        </w:rPr>
        <w:t xml:space="preserve"> الذين عادوا بعد </w:t>
      </w:r>
      <w:r>
        <w:rPr>
          <w:rFonts w:hint="cs"/>
          <w:sz w:val="30"/>
          <w:rtl/>
        </w:rPr>
        <w:t>أن</w:t>
      </w:r>
      <w:r>
        <w:rPr>
          <w:sz w:val="30"/>
          <w:rtl/>
        </w:rPr>
        <w:t xml:space="preserve"> تلقوا دراسات خارج البلاد وازداد عدد الكوادر الصحية على النحو التالي:</w:t>
      </w:r>
    </w:p>
    <w:tbl>
      <w:tblPr>
        <w:bidiVisual/>
        <w:tblW w:w="8520" w:type="dxa"/>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2C4AC6" w:rsidTr="002C4AC6">
        <w:tblPrEx>
          <w:tblCellMar>
            <w:top w:w="0" w:type="dxa"/>
            <w:bottom w:w="0" w:type="dxa"/>
          </w:tblCellMar>
        </w:tblPrEx>
        <w:trPr>
          <w:jc w:val="center"/>
        </w:trPr>
        <w:tc>
          <w:tcPr>
            <w:tcW w:w="2840" w:type="dxa"/>
            <w:shd w:val="clear" w:color="000000" w:fill="FFFFFF"/>
          </w:tcPr>
          <w:p w:rsidR="002C4AC6" w:rsidRDefault="002C4AC6">
            <w:pPr>
              <w:spacing w:before="0" w:after="0" w:line="360" w:lineRule="exact"/>
              <w:jc w:val="both"/>
              <w:rPr>
                <w:sz w:val="30"/>
                <w:rtl/>
              </w:rPr>
            </w:pPr>
          </w:p>
        </w:tc>
        <w:tc>
          <w:tcPr>
            <w:tcW w:w="2840" w:type="dxa"/>
            <w:shd w:val="clear" w:color="000000" w:fill="FFFFFF"/>
          </w:tcPr>
          <w:p w:rsidR="002C4AC6" w:rsidRDefault="002C4AC6">
            <w:pPr>
              <w:spacing w:before="0" w:after="0" w:line="360" w:lineRule="exact"/>
              <w:ind w:left="720"/>
              <w:jc w:val="both"/>
              <w:rPr>
                <w:sz w:val="30"/>
                <w:rtl/>
              </w:rPr>
            </w:pPr>
            <w:r>
              <w:rPr>
                <w:sz w:val="30"/>
                <w:rtl/>
              </w:rPr>
              <w:t>عام 1992</w:t>
            </w:r>
          </w:p>
        </w:tc>
        <w:tc>
          <w:tcPr>
            <w:tcW w:w="2840" w:type="dxa"/>
            <w:shd w:val="clear" w:color="000000" w:fill="FFFFFF"/>
          </w:tcPr>
          <w:p w:rsidR="002C4AC6" w:rsidRDefault="002C4AC6">
            <w:pPr>
              <w:spacing w:before="0" w:after="0" w:line="360" w:lineRule="exact"/>
              <w:ind w:left="720"/>
              <w:jc w:val="both"/>
              <w:rPr>
                <w:sz w:val="30"/>
                <w:rtl/>
              </w:rPr>
            </w:pPr>
            <w:r>
              <w:rPr>
                <w:sz w:val="30"/>
                <w:rtl/>
              </w:rPr>
              <w:t>عام 1996</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rFonts w:hint="cs"/>
                <w:sz w:val="30"/>
                <w:rtl/>
              </w:rPr>
              <w:t>الأخصائيون</w:t>
            </w:r>
          </w:p>
        </w:tc>
        <w:tc>
          <w:tcPr>
            <w:tcW w:w="2840" w:type="dxa"/>
          </w:tcPr>
          <w:p w:rsidR="002C4AC6" w:rsidRDefault="002C4AC6">
            <w:pPr>
              <w:spacing w:before="0" w:after="0" w:line="360" w:lineRule="exact"/>
              <w:ind w:left="720"/>
              <w:jc w:val="both"/>
              <w:rPr>
                <w:sz w:val="30"/>
                <w:rtl/>
              </w:rPr>
            </w:pPr>
            <w:r>
              <w:rPr>
                <w:sz w:val="30"/>
                <w:rtl/>
              </w:rPr>
              <w:t>578</w:t>
            </w:r>
          </w:p>
        </w:tc>
        <w:tc>
          <w:tcPr>
            <w:tcW w:w="2840" w:type="dxa"/>
          </w:tcPr>
          <w:p w:rsidR="002C4AC6" w:rsidRDefault="002C4AC6">
            <w:pPr>
              <w:spacing w:before="0" w:after="0" w:line="360" w:lineRule="exact"/>
              <w:ind w:left="720"/>
              <w:jc w:val="both"/>
              <w:rPr>
                <w:sz w:val="30"/>
                <w:rtl/>
              </w:rPr>
            </w:pPr>
            <w:r>
              <w:rPr>
                <w:sz w:val="30"/>
                <w:rtl/>
              </w:rPr>
              <w:t>609</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النواب</w:t>
            </w:r>
          </w:p>
        </w:tc>
        <w:tc>
          <w:tcPr>
            <w:tcW w:w="2840" w:type="dxa"/>
          </w:tcPr>
          <w:p w:rsidR="002C4AC6" w:rsidRDefault="002C4AC6">
            <w:pPr>
              <w:spacing w:before="0" w:after="0" w:line="360" w:lineRule="exact"/>
              <w:ind w:left="720"/>
              <w:jc w:val="both"/>
              <w:rPr>
                <w:sz w:val="30"/>
                <w:rtl/>
              </w:rPr>
            </w:pPr>
            <w:r>
              <w:rPr>
                <w:sz w:val="30"/>
                <w:rtl/>
              </w:rPr>
              <w:t>166</w:t>
            </w:r>
          </w:p>
        </w:tc>
        <w:tc>
          <w:tcPr>
            <w:tcW w:w="2840" w:type="dxa"/>
          </w:tcPr>
          <w:p w:rsidR="002C4AC6" w:rsidRDefault="002C4AC6">
            <w:pPr>
              <w:spacing w:before="0" w:after="0" w:line="360" w:lineRule="exact"/>
              <w:ind w:left="720"/>
              <w:jc w:val="both"/>
              <w:rPr>
                <w:sz w:val="30"/>
                <w:rtl/>
              </w:rPr>
            </w:pPr>
            <w:r>
              <w:rPr>
                <w:sz w:val="30"/>
                <w:rtl/>
              </w:rPr>
              <w:t>184</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العموميون</w:t>
            </w:r>
          </w:p>
        </w:tc>
        <w:tc>
          <w:tcPr>
            <w:tcW w:w="2840" w:type="dxa"/>
          </w:tcPr>
          <w:p w:rsidR="002C4AC6" w:rsidRDefault="002C4AC6">
            <w:pPr>
              <w:spacing w:before="0" w:after="0" w:line="360" w:lineRule="exact"/>
              <w:ind w:left="720"/>
              <w:jc w:val="both"/>
              <w:rPr>
                <w:rFonts w:hint="cs"/>
                <w:sz w:val="30"/>
                <w:rtl/>
              </w:rPr>
            </w:pPr>
            <w:r>
              <w:rPr>
                <w:sz w:val="30"/>
                <w:rtl/>
              </w:rPr>
              <w:t>189</w:t>
            </w:r>
            <w:r>
              <w:rPr>
                <w:rFonts w:hint="cs"/>
                <w:sz w:val="30"/>
                <w:rtl/>
              </w:rPr>
              <w:t xml:space="preserve"> 1</w:t>
            </w:r>
          </w:p>
        </w:tc>
        <w:tc>
          <w:tcPr>
            <w:tcW w:w="2840" w:type="dxa"/>
          </w:tcPr>
          <w:p w:rsidR="002C4AC6" w:rsidRDefault="002C4AC6">
            <w:pPr>
              <w:spacing w:before="0" w:after="0" w:line="360" w:lineRule="exact"/>
              <w:ind w:left="720"/>
              <w:jc w:val="both"/>
              <w:rPr>
                <w:sz w:val="30"/>
                <w:rtl/>
              </w:rPr>
            </w:pPr>
            <w:r>
              <w:rPr>
                <w:sz w:val="30"/>
                <w:rtl/>
              </w:rPr>
              <w:t>991</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الامتياز</w:t>
            </w:r>
          </w:p>
        </w:tc>
        <w:tc>
          <w:tcPr>
            <w:tcW w:w="2840" w:type="dxa"/>
          </w:tcPr>
          <w:p w:rsidR="002C4AC6" w:rsidRDefault="002C4AC6">
            <w:pPr>
              <w:spacing w:before="0" w:after="0" w:line="360" w:lineRule="exact"/>
              <w:ind w:left="720"/>
              <w:jc w:val="both"/>
              <w:rPr>
                <w:sz w:val="30"/>
                <w:rtl/>
              </w:rPr>
            </w:pPr>
            <w:r>
              <w:rPr>
                <w:sz w:val="30"/>
                <w:rtl/>
              </w:rPr>
              <w:t>281</w:t>
            </w:r>
          </w:p>
        </w:tc>
        <w:tc>
          <w:tcPr>
            <w:tcW w:w="2840" w:type="dxa"/>
          </w:tcPr>
          <w:p w:rsidR="002C4AC6" w:rsidRDefault="002C4AC6">
            <w:pPr>
              <w:spacing w:before="0" w:after="0" w:line="360" w:lineRule="exact"/>
              <w:ind w:left="720"/>
              <w:jc w:val="both"/>
              <w:rPr>
                <w:sz w:val="30"/>
                <w:rtl/>
              </w:rPr>
            </w:pPr>
            <w:r>
              <w:rPr>
                <w:sz w:val="30"/>
                <w:rtl/>
              </w:rPr>
              <w:t>449</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rFonts w:hint="cs"/>
                <w:sz w:val="30"/>
                <w:rtl/>
              </w:rPr>
              <w:t>أطباء</w:t>
            </w:r>
            <w:r>
              <w:rPr>
                <w:sz w:val="30"/>
                <w:rtl/>
              </w:rPr>
              <w:t xml:space="preserve"> </w:t>
            </w:r>
            <w:r>
              <w:rPr>
                <w:rFonts w:hint="cs"/>
                <w:sz w:val="30"/>
                <w:rtl/>
              </w:rPr>
              <w:t>أسنان</w:t>
            </w:r>
          </w:p>
        </w:tc>
        <w:tc>
          <w:tcPr>
            <w:tcW w:w="2840" w:type="dxa"/>
          </w:tcPr>
          <w:p w:rsidR="002C4AC6" w:rsidRDefault="002C4AC6">
            <w:pPr>
              <w:spacing w:before="0" w:after="0" w:line="360" w:lineRule="exact"/>
              <w:ind w:left="720"/>
              <w:jc w:val="both"/>
              <w:rPr>
                <w:sz w:val="30"/>
                <w:rtl/>
              </w:rPr>
            </w:pPr>
            <w:r>
              <w:rPr>
                <w:sz w:val="30"/>
                <w:rtl/>
              </w:rPr>
              <w:t>190</w:t>
            </w:r>
          </w:p>
        </w:tc>
        <w:tc>
          <w:tcPr>
            <w:tcW w:w="2840" w:type="dxa"/>
          </w:tcPr>
          <w:p w:rsidR="002C4AC6" w:rsidRDefault="002C4AC6">
            <w:pPr>
              <w:spacing w:before="0" w:after="0" w:line="360" w:lineRule="exact"/>
              <w:ind w:left="720"/>
              <w:jc w:val="both"/>
              <w:rPr>
                <w:sz w:val="30"/>
                <w:rtl/>
              </w:rPr>
            </w:pPr>
            <w:r>
              <w:rPr>
                <w:sz w:val="30"/>
                <w:rtl/>
              </w:rPr>
              <w:t>205</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 xml:space="preserve">مجموع </w:t>
            </w:r>
            <w:r>
              <w:rPr>
                <w:rFonts w:hint="cs"/>
                <w:sz w:val="30"/>
                <w:rtl/>
              </w:rPr>
              <w:t>الأطباء</w:t>
            </w:r>
          </w:p>
        </w:tc>
        <w:tc>
          <w:tcPr>
            <w:tcW w:w="2840" w:type="dxa"/>
          </w:tcPr>
          <w:p w:rsidR="002C4AC6" w:rsidRDefault="002C4AC6">
            <w:pPr>
              <w:spacing w:before="0" w:after="0" w:line="360" w:lineRule="exact"/>
              <w:ind w:left="720"/>
              <w:jc w:val="both"/>
              <w:rPr>
                <w:rFonts w:hint="cs"/>
                <w:sz w:val="30"/>
                <w:rtl/>
              </w:rPr>
            </w:pPr>
            <w:r>
              <w:rPr>
                <w:rFonts w:hint="cs"/>
                <w:sz w:val="30"/>
                <w:rtl/>
              </w:rPr>
              <w:t>354 2</w:t>
            </w:r>
          </w:p>
        </w:tc>
        <w:tc>
          <w:tcPr>
            <w:tcW w:w="2840" w:type="dxa"/>
          </w:tcPr>
          <w:p w:rsidR="002C4AC6" w:rsidRDefault="002C4AC6">
            <w:pPr>
              <w:spacing w:before="0" w:after="0" w:line="360" w:lineRule="exact"/>
              <w:ind w:left="720"/>
              <w:jc w:val="both"/>
              <w:rPr>
                <w:rFonts w:hint="cs"/>
                <w:sz w:val="30"/>
                <w:rtl/>
              </w:rPr>
            </w:pPr>
            <w:r>
              <w:rPr>
                <w:rFonts w:hint="cs"/>
                <w:sz w:val="30"/>
                <w:rtl/>
              </w:rPr>
              <w:t>438 1</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الصيادلة</w:t>
            </w:r>
          </w:p>
        </w:tc>
        <w:tc>
          <w:tcPr>
            <w:tcW w:w="2840" w:type="dxa"/>
          </w:tcPr>
          <w:p w:rsidR="002C4AC6" w:rsidRDefault="002C4AC6">
            <w:pPr>
              <w:spacing w:before="0" w:after="0" w:line="360" w:lineRule="exact"/>
              <w:ind w:left="720"/>
              <w:jc w:val="both"/>
              <w:rPr>
                <w:sz w:val="30"/>
                <w:rtl/>
              </w:rPr>
            </w:pPr>
            <w:r>
              <w:rPr>
                <w:sz w:val="30"/>
                <w:rtl/>
              </w:rPr>
              <w:t>228</w:t>
            </w:r>
          </w:p>
        </w:tc>
        <w:tc>
          <w:tcPr>
            <w:tcW w:w="2840" w:type="dxa"/>
          </w:tcPr>
          <w:p w:rsidR="002C4AC6" w:rsidRDefault="002C4AC6">
            <w:pPr>
              <w:spacing w:before="0" w:after="0" w:line="360" w:lineRule="exact"/>
              <w:ind w:left="720"/>
              <w:jc w:val="both"/>
              <w:rPr>
                <w:sz w:val="30"/>
                <w:rtl/>
              </w:rPr>
            </w:pPr>
            <w:r>
              <w:rPr>
                <w:sz w:val="30"/>
                <w:rtl/>
              </w:rPr>
              <w:t>290</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المساعدون الطبيون</w:t>
            </w:r>
          </w:p>
        </w:tc>
        <w:tc>
          <w:tcPr>
            <w:tcW w:w="2840" w:type="dxa"/>
          </w:tcPr>
          <w:p w:rsidR="002C4AC6" w:rsidRDefault="002C4AC6">
            <w:pPr>
              <w:spacing w:before="0" w:after="0" w:line="360" w:lineRule="exact"/>
              <w:ind w:left="720"/>
              <w:jc w:val="both"/>
              <w:rPr>
                <w:rFonts w:hint="cs"/>
                <w:sz w:val="30"/>
                <w:rtl/>
              </w:rPr>
            </w:pPr>
            <w:r>
              <w:rPr>
                <w:rFonts w:hint="cs"/>
                <w:sz w:val="30"/>
                <w:rtl/>
              </w:rPr>
              <w:t>745 4</w:t>
            </w:r>
          </w:p>
        </w:tc>
        <w:tc>
          <w:tcPr>
            <w:tcW w:w="2840" w:type="dxa"/>
          </w:tcPr>
          <w:p w:rsidR="002C4AC6" w:rsidRDefault="002C4AC6">
            <w:pPr>
              <w:spacing w:before="0" w:after="0" w:line="360" w:lineRule="exact"/>
              <w:ind w:left="720"/>
              <w:jc w:val="both"/>
              <w:rPr>
                <w:rFonts w:hint="cs"/>
                <w:sz w:val="30"/>
                <w:rtl/>
              </w:rPr>
            </w:pPr>
            <w:r>
              <w:rPr>
                <w:rFonts w:hint="cs"/>
                <w:sz w:val="30"/>
                <w:rtl/>
              </w:rPr>
              <w:t>247 5</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الفنيون</w:t>
            </w:r>
          </w:p>
        </w:tc>
        <w:tc>
          <w:tcPr>
            <w:tcW w:w="2840" w:type="dxa"/>
          </w:tcPr>
          <w:p w:rsidR="002C4AC6" w:rsidRDefault="002C4AC6">
            <w:pPr>
              <w:spacing w:before="0" w:after="0" w:line="360" w:lineRule="exact"/>
              <w:ind w:left="720"/>
              <w:jc w:val="both"/>
              <w:rPr>
                <w:rFonts w:hint="cs"/>
                <w:sz w:val="30"/>
                <w:rtl/>
              </w:rPr>
            </w:pPr>
            <w:r>
              <w:rPr>
                <w:rFonts w:hint="cs"/>
                <w:sz w:val="30"/>
                <w:rtl/>
              </w:rPr>
              <w:t>400 1</w:t>
            </w:r>
          </w:p>
        </w:tc>
        <w:tc>
          <w:tcPr>
            <w:tcW w:w="2840" w:type="dxa"/>
          </w:tcPr>
          <w:p w:rsidR="002C4AC6" w:rsidRDefault="002C4AC6">
            <w:pPr>
              <w:spacing w:before="0" w:after="0" w:line="360" w:lineRule="exact"/>
              <w:ind w:left="720"/>
              <w:jc w:val="both"/>
              <w:rPr>
                <w:rFonts w:hint="cs"/>
                <w:sz w:val="30"/>
                <w:rtl/>
              </w:rPr>
            </w:pPr>
            <w:r>
              <w:rPr>
                <w:rFonts w:hint="cs"/>
                <w:sz w:val="30"/>
                <w:rtl/>
              </w:rPr>
              <w:t>633 1</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both"/>
              <w:rPr>
                <w:sz w:val="30"/>
                <w:rtl/>
              </w:rPr>
            </w:pPr>
            <w:r>
              <w:rPr>
                <w:sz w:val="30"/>
                <w:rtl/>
              </w:rPr>
              <w:t>الممرضون</w:t>
            </w:r>
          </w:p>
        </w:tc>
        <w:tc>
          <w:tcPr>
            <w:tcW w:w="2840" w:type="dxa"/>
          </w:tcPr>
          <w:p w:rsidR="002C4AC6" w:rsidRDefault="002C4AC6">
            <w:pPr>
              <w:spacing w:before="0" w:after="0" w:line="360" w:lineRule="exact"/>
              <w:ind w:left="720"/>
              <w:jc w:val="both"/>
              <w:rPr>
                <w:rFonts w:hint="cs"/>
                <w:sz w:val="30"/>
                <w:rtl/>
              </w:rPr>
            </w:pPr>
            <w:r>
              <w:rPr>
                <w:rFonts w:hint="cs"/>
                <w:sz w:val="30"/>
                <w:rtl/>
              </w:rPr>
              <w:t>354 16</w:t>
            </w:r>
          </w:p>
        </w:tc>
        <w:tc>
          <w:tcPr>
            <w:tcW w:w="2840" w:type="dxa"/>
          </w:tcPr>
          <w:p w:rsidR="002C4AC6" w:rsidRDefault="002C4AC6">
            <w:pPr>
              <w:spacing w:before="0" w:after="0" w:line="360" w:lineRule="exact"/>
              <w:ind w:left="720"/>
              <w:jc w:val="both"/>
              <w:rPr>
                <w:rFonts w:hint="cs"/>
                <w:sz w:val="30"/>
                <w:rtl/>
              </w:rPr>
            </w:pPr>
            <w:r>
              <w:rPr>
                <w:rFonts w:hint="cs"/>
                <w:sz w:val="30"/>
                <w:rtl/>
              </w:rPr>
              <w:t>187 17</w:t>
            </w:r>
          </w:p>
        </w:tc>
      </w:tr>
    </w:tbl>
    <w:p w:rsidR="00000000" w:rsidRDefault="002C4AC6">
      <w:pPr>
        <w:spacing w:line="360" w:lineRule="exact"/>
        <w:jc w:val="both"/>
        <w:rPr>
          <w:spacing w:val="0"/>
          <w:sz w:val="30"/>
          <w:rtl/>
        </w:rPr>
      </w:pPr>
      <w:r>
        <w:rPr>
          <w:rFonts w:hint="cs"/>
          <w:spacing w:val="0"/>
          <w:sz w:val="30"/>
          <w:rtl/>
        </w:rPr>
        <w:tab/>
      </w:r>
      <w:r>
        <w:rPr>
          <w:spacing w:val="0"/>
          <w:sz w:val="30"/>
          <w:rtl/>
        </w:rPr>
        <w:t xml:space="preserve">وقد </w:t>
      </w:r>
      <w:r>
        <w:rPr>
          <w:rFonts w:hint="cs"/>
          <w:spacing w:val="0"/>
          <w:sz w:val="30"/>
          <w:rtl/>
        </w:rPr>
        <w:t>أصبحت</w:t>
      </w:r>
      <w:r>
        <w:rPr>
          <w:spacing w:val="0"/>
          <w:sz w:val="30"/>
          <w:rtl/>
        </w:rPr>
        <w:t xml:space="preserve"> نسبة الكودار الصحية للسكان </w:t>
      </w:r>
      <w:r>
        <w:rPr>
          <w:rFonts w:hint="cs"/>
          <w:spacing w:val="0"/>
          <w:sz w:val="30"/>
          <w:rtl/>
        </w:rPr>
        <w:t>كالآتي</w:t>
      </w:r>
      <w:r>
        <w:rPr>
          <w:spacing w:val="0"/>
          <w:sz w:val="30"/>
          <w:rtl/>
        </w:rPr>
        <w:t>:</w:t>
      </w:r>
      <w:r>
        <w:rPr>
          <w:rFonts w:hint="cs"/>
          <w:spacing w:val="0"/>
          <w:sz w:val="30"/>
          <w:rtl/>
        </w:rPr>
        <w:t xml:space="preserve"> </w:t>
      </w:r>
      <w:r>
        <w:rPr>
          <w:spacing w:val="0"/>
          <w:sz w:val="30"/>
          <w:rtl/>
        </w:rPr>
        <w:t>معدل طبيب لكل 000</w:t>
      </w:r>
      <w:r>
        <w:rPr>
          <w:rFonts w:hint="cs"/>
          <w:spacing w:val="0"/>
          <w:sz w:val="30"/>
          <w:rtl/>
        </w:rPr>
        <w:t xml:space="preserve"> </w:t>
      </w:r>
      <w:r>
        <w:rPr>
          <w:spacing w:val="0"/>
          <w:sz w:val="30"/>
          <w:rtl/>
        </w:rPr>
        <w:t>100 من السكان في عام 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0"/>
        <w:gridCol w:w="2130"/>
      </w:tblGrid>
      <w:tr w:rsidR="002C4AC6" w:rsidTr="002C4AC6">
        <w:tblPrEx>
          <w:tblCellMar>
            <w:top w:w="0" w:type="dxa"/>
            <w:bottom w:w="0" w:type="dxa"/>
          </w:tblCellMar>
        </w:tblPrEx>
        <w:trPr>
          <w:jc w:val="center"/>
        </w:trPr>
        <w:tc>
          <w:tcPr>
            <w:tcW w:w="2130" w:type="dxa"/>
            <w:shd w:val="clear" w:color="000000" w:fill="FFFFFF"/>
          </w:tcPr>
          <w:p w:rsidR="002C4AC6" w:rsidRDefault="002C4AC6">
            <w:pPr>
              <w:spacing w:before="0" w:after="0" w:line="360" w:lineRule="exact"/>
              <w:jc w:val="both"/>
              <w:rPr>
                <w:sz w:val="30"/>
                <w:rtl/>
              </w:rPr>
            </w:pPr>
            <w:r>
              <w:rPr>
                <w:sz w:val="30"/>
                <w:rtl/>
              </w:rPr>
              <w:t>الفئة</w:t>
            </w:r>
          </w:p>
        </w:tc>
        <w:tc>
          <w:tcPr>
            <w:tcW w:w="2130" w:type="dxa"/>
            <w:shd w:val="clear" w:color="000000" w:fill="FFFFFF"/>
          </w:tcPr>
          <w:p w:rsidR="002C4AC6" w:rsidRDefault="002C4AC6">
            <w:pPr>
              <w:spacing w:before="0" w:after="0" w:line="360" w:lineRule="exact"/>
              <w:jc w:val="center"/>
              <w:rPr>
                <w:sz w:val="30"/>
                <w:rtl/>
              </w:rPr>
            </w:pPr>
            <w:r>
              <w:rPr>
                <w:rFonts w:hint="cs"/>
                <w:sz w:val="30"/>
                <w:rtl/>
              </w:rPr>
              <w:t>أخصائي</w:t>
            </w:r>
          </w:p>
        </w:tc>
        <w:tc>
          <w:tcPr>
            <w:tcW w:w="2130" w:type="dxa"/>
            <w:shd w:val="clear" w:color="000000" w:fill="FFFFFF"/>
          </w:tcPr>
          <w:p w:rsidR="002C4AC6" w:rsidRDefault="002C4AC6">
            <w:pPr>
              <w:spacing w:before="0" w:after="0" w:line="360" w:lineRule="exact"/>
              <w:jc w:val="center"/>
              <w:rPr>
                <w:sz w:val="30"/>
                <w:rtl/>
              </w:rPr>
            </w:pPr>
            <w:r>
              <w:rPr>
                <w:sz w:val="30"/>
                <w:rtl/>
              </w:rPr>
              <w:t xml:space="preserve">طبيب </w:t>
            </w:r>
            <w:r>
              <w:rPr>
                <w:rFonts w:hint="cs"/>
                <w:sz w:val="30"/>
                <w:rtl/>
              </w:rPr>
              <w:t>أسنان</w:t>
            </w:r>
          </w:p>
        </w:tc>
        <w:tc>
          <w:tcPr>
            <w:tcW w:w="2130" w:type="dxa"/>
            <w:shd w:val="clear" w:color="000000" w:fill="FFFFFF"/>
          </w:tcPr>
          <w:p w:rsidR="002C4AC6" w:rsidRDefault="002C4AC6">
            <w:pPr>
              <w:spacing w:before="0" w:after="0" w:line="360" w:lineRule="exact"/>
              <w:jc w:val="center"/>
              <w:rPr>
                <w:sz w:val="30"/>
                <w:rtl/>
              </w:rPr>
            </w:pPr>
            <w:r>
              <w:rPr>
                <w:sz w:val="30"/>
                <w:rtl/>
              </w:rPr>
              <w:t xml:space="preserve">كل </w:t>
            </w:r>
            <w:r>
              <w:rPr>
                <w:rFonts w:hint="cs"/>
                <w:sz w:val="30"/>
                <w:rtl/>
              </w:rPr>
              <w:t>الأطباء</w:t>
            </w:r>
          </w:p>
        </w:tc>
      </w:tr>
      <w:tr w:rsidR="002C4AC6" w:rsidTr="002C4AC6">
        <w:tblPrEx>
          <w:tblCellMar>
            <w:top w:w="0" w:type="dxa"/>
            <w:bottom w:w="0" w:type="dxa"/>
          </w:tblCellMar>
        </w:tblPrEx>
        <w:trPr>
          <w:jc w:val="center"/>
        </w:trPr>
        <w:tc>
          <w:tcPr>
            <w:tcW w:w="2130" w:type="dxa"/>
          </w:tcPr>
          <w:p w:rsidR="002C4AC6" w:rsidRDefault="002C4AC6">
            <w:pPr>
              <w:spacing w:before="0" w:after="0" w:line="360" w:lineRule="exact"/>
              <w:jc w:val="both"/>
              <w:rPr>
                <w:sz w:val="30"/>
                <w:rtl/>
              </w:rPr>
            </w:pPr>
            <w:r>
              <w:rPr>
                <w:sz w:val="30"/>
                <w:rtl/>
              </w:rPr>
              <w:t>العدد</w:t>
            </w:r>
          </w:p>
        </w:tc>
        <w:tc>
          <w:tcPr>
            <w:tcW w:w="2130" w:type="dxa"/>
          </w:tcPr>
          <w:p w:rsidR="002C4AC6" w:rsidRDefault="002C4AC6">
            <w:pPr>
              <w:spacing w:before="0" w:after="0" w:line="360" w:lineRule="exact"/>
              <w:jc w:val="center"/>
              <w:rPr>
                <w:sz w:val="30"/>
                <w:rtl/>
              </w:rPr>
            </w:pPr>
            <w:r>
              <w:rPr>
                <w:sz w:val="30"/>
                <w:rtl/>
              </w:rPr>
              <w:t>609</w:t>
            </w:r>
          </w:p>
        </w:tc>
        <w:tc>
          <w:tcPr>
            <w:tcW w:w="2130" w:type="dxa"/>
          </w:tcPr>
          <w:p w:rsidR="002C4AC6" w:rsidRDefault="002C4AC6">
            <w:pPr>
              <w:spacing w:before="0" w:after="0" w:line="360" w:lineRule="exact"/>
              <w:jc w:val="center"/>
              <w:rPr>
                <w:sz w:val="30"/>
                <w:rtl/>
              </w:rPr>
            </w:pPr>
            <w:r>
              <w:rPr>
                <w:sz w:val="30"/>
                <w:rtl/>
              </w:rPr>
              <w:t>205</w:t>
            </w:r>
          </w:p>
        </w:tc>
        <w:tc>
          <w:tcPr>
            <w:tcW w:w="2130" w:type="dxa"/>
          </w:tcPr>
          <w:p w:rsidR="002C4AC6" w:rsidRDefault="002C4AC6">
            <w:pPr>
              <w:spacing w:before="0" w:after="0" w:line="360" w:lineRule="exact"/>
              <w:jc w:val="center"/>
              <w:rPr>
                <w:rFonts w:hint="cs"/>
                <w:sz w:val="30"/>
                <w:rtl/>
              </w:rPr>
            </w:pPr>
            <w:r>
              <w:rPr>
                <w:rFonts w:hint="cs"/>
                <w:sz w:val="30"/>
                <w:rtl/>
              </w:rPr>
              <w:t>438 2</w:t>
            </w:r>
          </w:p>
        </w:tc>
      </w:tr>
      <w:tr w:rsidR="002C4AC6" w:rsidTr="002C4AC6">
        <w:tblPrEx>
          <w:tblCellMar>
            <w:top w:w="0" w:type="dxa"/>
            <w:bottom w:w="0" w:type="dxa"/>
          </w:tblCellMar>
        </w:tblPrEx>
        <w:trPr>
          <w:jc w:val="center"/>
        </w:trPr>
        <w:tc>
          <w:tcPr>
            <w:tcW w:w="2130" w:type="dxa"/>
          </w:tcPr>
          <w:p w:rsidR="002C4AC6" w:rsidRDefault="002C4AC6">
            <w:pPr>
              <w:spacing w:before="0" w:after="0" w:line="360" w:lineRule="exact"/>
              <w:jc w:val="both"/>
              <w:rPr>
                <w:sz w:val="30"/>
                <w:rtl/>
              </w:rPr>
            </w:pPr>
            <w:r>
              <w:rPr>
                <w:sz w:val="30"/>
                <w:rtl/>
              </w:rPr>
              <w:t>المعدل</w:t>
            </w:r>
          </w:p>
        </w:tc>
        <w:tc>
          <w:tcPr>
            <w:tcW w:w="2130" w:type="dxa"/>
          </w:tcPr>
          <w:p w:rsidR="002C4AC6" w:rsidRDefault="002C4AC6">
            <w:pPr>
              <w:spacing w:before="0" w:after="0" w:line="360" w:lineRule="exact"/>
              <w:jc w:val="center"/>
              <w:rPr>
                <w:rFonts w:hint="cs"/>
                <w:sz w:val="30"/>
                <w:rtl/>
              </w:rPr>
            </w:pPr>
            <w:r>
              <w:rPr>
                <w:rFonts w:hint="cs"/>
                <w:sz w:val="30"/>
                <w:rtl/>
              </w:rPr>
              <w:t>0.2</w:t>
            </w:r>
          </w:p>
        </w:tc>
        <w:tc>
          <w:tcPr>
            <w:tcW w:w="2130" w:type="dxa"/>
          </w:tcPr>
          <w:p w:rsidR="002C4AC6" w:rsidRDefault="002C4AC6">
            <w:pPr>
              <w:spacing w:before="0" w:after="0" w:line="360" w:lineRule="exact"/>
              <w:jc w:val="center"/>
              <w:rPr>
                <w:rFonts w:hint="cs"/>
                <w:sz w:val="30"/>
                <w:rtl/>
              </w:rPr>
            </w:pPr>
            <w:r>
              <w:rPr>
                <w:rFonts w:hint="cs"/>
                <w:sz w:val="30"/>
                <w:rtl/>
              </w:rPr>
              <w:t>0.1</w:t>
            </w:r>
          </w:p>
        </w:tc>
        <w:tc>
          <w:tcPr>
            <w:tcW w:w="2130" w:type="dxa"/>
          </w:tcPr>
          <w:p w:rsidR="002C4AC6" w:rsidRDefault="002C4AC6">
            <w:pPr>
              <w:spacing w:before="0" w:after="0" w:line="360" w:lineRule="exact"/>
              <w:jc w:val="center"/>
              <w:rPr>
                <w:rFonts w:hint="cs"/>
                <w:sz w:val="30"/>
                <w:rtl/>
              </w:rPr>
            </w:pPr>
            <w:r>
              <w:rPr>
                <w:rFonts w:hint="cs"/>
                <w:sz w:val="30"/>
                <w:rtl/>
              </w:rPr>
              <w:t>0.9</w:t>
            </w:r>
          </w:p>
        </w:tc>
      </w:tr>
    </w:tbl>
    <w:p w:rsidR="00000000" w:rsidRDefault="002C4AC6">
      <w:pPr>
        <w:spacing w:line="360" w:lineRule="exact"/>
        <w:jc w:val="center"/>
        <w:rPr>
          <w:sz w:val="30"/>
          <w:u w:val="single"/>
          <w:rtl/>
        </w:rPr>
      </w:pPr>
      <w:r>
        <w:rPr>
          <w:sz w:val="30"/>
          <w:u w:val="single"/>
          <w:rtl/>
        </w:rPr>
        <w:t>معدل الكوادر ال</w:t>
      </w:r>
      <w:r>
        <w:rPr>
          <w:sz w:val="30"/>
          <w:u w:val="single"/>
          <w:rtl/>
        </w:rPr>
        <w:t>طبية والصحية المساعدة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7"/>
        <w:gridCol w:w="1620"/>
        <w:gridCol w:w="2160"/>
        <w:gridCol w:w="2160"/>
        <w:gridCol w:w="1383"/>
      </w:tblGrid>
      <w:tr w:rsidR="002C4AC6" w:rsidTr="002C4AC6">
        <w:tblPrEx>
          <w:tblCellMar>
            <w:top w:w="0" w:type="dxa"/>
            <w:bottom w:w="0" w:type="dxa"/>
          </w:tblCellMar>
        </w:tblPrEx>
        <w:trPr>
          <w:jc w:val="center"/>
        </w:trPr>
        <w:tc>
          <w:tcPr>
            <w:tcW w:w="1197" w:type="dxa"/>
            <w:shd w:val="clear" w:color="000000" w:fill="FFFFFF"/>
          </w:tcPr>
          <w:p w:rsidR="002C4AC6" w:rsidRDefault="002C4AC6">
            <w:pPr>
              <w:spacing w:before="0" w:after="0" w:line="360" w:lineRule="exact"/>
              <w:jc w:val="both"/>
              <w:rPr>
                <w:sz w:val="30"/>
                <w:rtl/>
              </w:rPr>
            </w:pPr>
            <w:r>
              <w:rPr>
                <w:sz w:val="30"/>
                <w:rtl/>
              </w:rPr>
              <w:t>الفئة</w:t>
            </w:r>
          </w:p>
        </w:tc>
        <w:tc>
          <w:tcPr>
            <w:tcW w:w="1620" w:type="dxa"/>
            <w:shd w:val="clear" w:color="000000" w:fill="FFFFFF"/>
          </w:tcPr>
          <w:p w:rsidR="002C4AC6" w:rsidRDefault="002C4AC6">
            <w:pPr>
              <w:spacing w:before="0" w:after="0" w:line="360" w:lineRule="exact"/>
              <w:jc w:val="center"/>
              <w:rPr>
                <w:sz w:val="30"/>
                <w:rtl/>
              </w:rPr>
            </w:pPr>
            <w:r>
              <w:rPr>
                <w:sz w:val="30"/>
                <w:rtl/>
              </w:rPr>
              <w:t>الفنيون</w:t>
            </w:r>
          </w:p>
        </w:tc>
        <w:tc>
          <w:tcPr>
            <w:tcW w:w="2160" w:type="dxa"/>
            <w:shd w:val="clear" w:color="000000" w:fill="FFFFFF"/>
          </w:tcPr>
          <w:p w:rsidR="002C4AC6" w:rsidRDefault="002C4AC6">
            <w:pPr>
              <w:spacing w:before="0" w:after="0" w:line="360" w:lineRule="exact"/>
              <w:jc w:val="center"/>
              <w:rPr>
                <w:sz w:val="30"/>
                <w:rtl/>
              </w:rPr>
            </w:pPr>
            <w:r>
              <w:rPr>
                <w:sz w:val="30"/>
                <w:rtl/>
              </w:rPr>
              <w:t>المساعدون الطبيون</w:t>
            </w:r>
          </w:p>
        </w:tc>
        <w:tc>
          <w:tcPr>
            <w:tcW w:w="2160" w:type="dxa"/>
            <w:shd w:val="clear" w:color="000000" w:fill="FFFFFF"/>
          </w:tcPr>
          <w:p w:rsidR="002C4AC6" w:rsidRDefault="002C4AC6">
            <w:pPr>
              <w:spacing w:before="0" w:after="0" w:line="360" w:lineRule="exact"/>
              <w:jc w:val="center"/>
              <w:rPr>
                <w:sz w:val="30"/>
                <w:rtl/>
              </w:rPr>
            </w:pPr>
            <w:r>
              <w:rPr>
                <w:sz w:val="30"/>
                <w:rtl/>
              </w:rPr>
              <w:t>مفتشو وضباط الصحة</w:t>
            </w:r>
          </w:p>
        </w:tc>
        <w:tc>
          <w:tcPr>
            <w:tcW w:w="1383" w:type="dxa"/>
            <w:shd w:val="clear" w:color="000000" w:fill="FFFFFF"/>
          </w:tcPr>
          <w:p w:rsidR="002C4AC6" w:rsidRDefault="002C4AC6">
            <w:pPr>
              <w:spacing w:before="0" w:after="0" w:line="360" w:lineRule="exact"/>
              <w:jc w:val="center"/>
              <w:rPr>
                <w:sz w:val="30"/>
                <w:rtl/>
              </w:rPr>
            </w:pPr>
            <w:r>
              <w:rPr>
                <w:sz w:val="30"/>
                <w:rtl/>
              </w:rPr>
              <w:t>الممرضون</w:t>
            </w:r>
          </w:p>
        </w:tc>
      </w:tr>
      <w:tr w:rsidR="002C4AC6" w:rsidTr="002C4AC6">
        <w:tblPrEx>
          <w:tblCellMar>
            <w:top w:w="0" w:type="dxa"/>
            <w:bottom w:w="0" w:type="dxa"/>
          </w:tblCellMar>
        </w:tblPrEx>
        <w:trPr>
          <w:jc w:val="center"/>
        </w:trPr>
        <w:tc>
          <w:tcPr>
            <w:tcW w:w="1197" w:type="dxa"/>
          </w:tcPr>
          <w:p w:rsidR="002C4AC6" w:rsidRDefault="002C4AC6">
            <w:pPr>
              <w:spacing w:before="0" w:after="0" w:line="360" w:lineRule="exact"/>
              <w:jc w:val="both"/>
              <w:rPr>
                <w:sz w:val="30"/>
                <w:rtl/>
              </w:rPr>
            </w:pPr>
            <w:r>
              <w:rPr>
                <w:sz w:val="30"/>
                <w:rtl/>
              </w:rPr>
              <w:t>العدد</w:t>
            </w:r>
          </w:p>
        </w:tc>
        <w:tc>
          <w:tcPr>
            <w:tcW w:w="1620" w:type="dxa"/>
          </w:tcPr>
          <w:p w:rsidR="002C4AC6" w:rsidRDefault="002C4AC6">
            <w:pPr>
              <w:spacing w:before="0" w:after="0" w:line="360" w:lineRule="exact"/>
              <w:jc w:val="center"/>
              <w:rPr>
                <w:rFonts w:hint="cs"/>
                <w:sz w:val="30"/>
                <w:rtl/>
              </w:rPr>
            </w:pPr>
            <w:r>
              <w:rPr>
                <w:rFonts w:hint="cs"/>
                <w:sz w:val="30"/>
                <w:rtl/>
              </w:rPr>
              <w:t>529 1</w:t>
            </w:r>
          </w:p>
        </w:tc>
        <w:tc>
          <w:tcPr>
            <w:tcW w:w="2160" w:type="dxa"/>
          </w:tcPr>
          <w:p w:rsidR="002C4AC6" w:rsidRDefault="002C4AC6">
            <w:pPr>
              <w:spacing w:before="0" w:after="0" w:line="360" w:lineRule="exact"/>
              <w:jc w:val="center"/>
              <w:rPr>
                <w:rFonts w:hint="cs"/>
                <w:sz w:val="30"/>
                <w:rtl/>
              </w:rPr>
            </w:pPr>
            <w:r>
              <w:rPr>
                <w:rFonts w:hint="cs"/>
                <w:sz w:val="30"/>
                <w:rtl/>
              </w:rPr>
              <w:t>918 4</w:t>
            </w:r>
          </w:p>
        </w:tc>
        <w:tc>
          <w:tcPr>
            <w:tcW w:w="2160" w:type="dxa"/>
          </w:tcPr>
          <w:p w:rsidR="002C4AC6" w:rsidRDefault="002C4AC6">
            <w:pPr>
              <w:spacing w:before="0" w:after="0" w:line="360" w:lineRule="exact"/>
              <w:jc w:val="center"/>
              <w:rPr>
                <w:rFonts w:hint="cs"/>
                <w:sz w:val="30"/>
                <w:rtl/>
              </w:rPr>
            </w:pPr>
            <w:r>
              <w:rPr>
                <w:rFonts w:hint="cs"/>
                <w:sz w:val="30"/>
                <w:rtl/>
              </w:rPr>
              <w:t>250</w:t>
            </w:r>
          </w:p>
        </w:tc>
        <w:tc>
          <w:tcPr>
            <w:tcW w:w="1383" w:type="dxa"/>
          </w:tcPr>
          <w:p w:rsidR="002C4AC6" w:rsidRDefault="002C4AC6">
            <w:pPr>
              <w:spacing w:before="0" w:after="0" w:line="360" w:lineRule="exact"/>
              <w:jc w:val="center"/>
              <w:rPr>
                <w:rFonts w:hint="cs"/>
                <w:sz w:val="30"/>
                <w:rtl/>
              </w:rPr>
            </w:pPr>
            <w:r>
              <w:rPr>
                <w:rFonts w:hint="cs"/>
                <w:sz w:val="30"/>
                <w:rtl/>
              </w:rPr>
              <w:t>211 14</w:t>
            </w:r>
          </w:p>
        </w:tc>
      </w:tr>
      <w:tr w:rsidR="002C4AC6" w:rsidTr="002C4AC6">
        <w:tblPrEx>
          <w:tblCellMar>
            <w:top w:w="0" w:type="dxa"/>
            <w:bottom w:w="0" w:type="dxa"/>
          </w:tblCellMar>
        </w:tblPrEx>
        <w:trPr>
          <w:jc w:val="center"/>
        </w:trPr>
        <w:tc>
          <w:tcPr>
            <w:tcW w:w="1197" w:type="dxa"/>
          </w:tcPr>
          <w:p w:rsidR="002C4AC6" w:rsidRDefault="002C4AC6">
            <w:pPr>
              <w:spacing w:before="0" w:after="0" w:line="360" w:lineRule="exact"/>
              <w:jc w:val="both"/>
              <w:rPr>
                <w:sz w:val="30"/>
                <w:rtl/>
              </w:rPr>
            </w:pPr>
            <w:r>
              <w:rPr>
                <w:sz w:val="30"/>
                <w:rtl/>
              </w:rPr>
              <w:t>المعدل</w:t>
            </w:r>
          </w:p>
        </w:tc>
        <w:tc>
          <w:tcPr>
            <w:tcW w:w="1620" w:type="dxa"/>
          </w:tcPr>
          <w:p w:rsidR="002C4AC6" w:rsidRDefault="002C4AC6">
            <w:pPr>
              <w:spacing w:before="0" w:after="0" w:line="360" w:lineRule="exact"/>
              <w:jc w:val="center"/>
              <w:rPr>
                <w:rFonts w:hint="cs"/>
                <w:sz w:val="30"/>
                <w:rtl/>
              </w:rPr>
            </w:pPr>
            <w:r>
              <w:rPr>
                <w:rFonts w:hint="cs"/>
                <w:sz w:val="30"/>
                <w:rtl/>
              </w:rPr>
              <w:t>0.7</w:t>
            </w:r>
          </w:p>
        </w:tc>
        <w:tc>
          <w:tcPr>
            <w:tcW w:w="2160" w:type="dxa"/>
          </w:tcPr>
          <w:p w:rsidR="002C4AC6" w:rsidRDefault="002C4AC6">
            <w:pPr>
              <w:spacing w:before="0" w:after="0" w:line="360" w:lineRule="exact"/>
              <w:jc w:val="center"/>
              <w:rPr>
                <w:rFonts w:hint="cs"/>
                <w:sz w:val="30"/>
                <w:rtl/>
              </w:rPr>
            </w:pPr>
            <w:r>
              <w:rPr>
                <w:rFonts w:hint="cs"/>
                <w:sz w:val="30"/>
                <w:rtl/>
              </w:rPr>
              <w:t>2.2</w:t>
            </w:r>
          </w:p>
        </w:tc>
        <w:tc>
          <w:tcPr>
            <w:tcW w:w="2160" w:type="dxa"/>
          </w:tcPr>
          <w:p w:rsidR="002C4AC6" w:rsidRDefault="002C4AC6">
            <w:pPr>
              <w:spacing w:before="0" w:after="0" w:line="360" w:lineRule="exact"/>
              <w:jc w:val="center"/>
              <w:rPr>
                <w:rFonts w:hint="cs"/>
                <w:sz w:val="30"/>
                <w:rtl/>
              </w:rPr>
            </w:pPr>
            <w:r>
              <w:rPr>
                <w:rFonts w:hint="cs"/>
                <w:sz w:val="30"/>
                <w:rtl/>
              </w:rPr>
              <w:t>0.1</w:t>
            </w:r>
          </w:p>
        </w:tc>
        <w:tc>
          <w:tcPr>
            <w:tcW w:w="1383" w:type="dxa"/>
          </w:tcPr>
          <w:p w:rsidR="002C4AC6" w:rsidRDefault="002C4AC6">
            <w:pPr>
              <w:spacing w:before="0" w:after="0" w:line="360" w:lineRule="exact"/>
              <w:jc w:val="center"/>
              <w:rPr>
                <w:rFonts w:hint="cs"/>
                <w:sz w:val="30"/>
                <w:rtl/>
              </w:rPr>
            </w:pPr>
            <w:r>
              <w:rPr>
                <w:rFonts w:hint="cs"/>
                <w:sz w:val="30"/>
                <w:rtl/>
              </w:rPr>
              <w:t>6.4</w:t>
            </w:r>
          </w:p>
        </w:tc>
      </w:tr>
    </w:tbl>
    <w:p w:rsidR="00000000" w:rsidRDefault="002C4AC6">
      <w:pPr>
        <w:spacing w:line="360" w:lineRule="exact"/>
        <w:jc w:val="both"/>
        <w:rPr>
          <w:rFonts w:hint="cs"/>
          <w:sz w:val="30"/>
          <w:rtl/>
        </w:rPr>
      </w:pPr>
      <w:r>
        <w:rPr>
          <w:rFonts w:hint="cs"/>
          <w:sz w:val="30"/>
          <w:rtl/>
        </w:rPr>
        <w:t>190-</w:t>
      </w:r>
      <w:r>
        <w:rPr>
          <w:rFonts w:hint="cs"/>
          <w:sz w:val="30"/>
          <w:rtl/>
        </w:rPr>
        <w:tab/>
      </w:r>
      <w:r>
        <w:rPr>
          <w:sz w:val="30"/>
          <w:rtl/>
        </w:rPr>
        <w:t xml:space="preserve">تجدر </w:t>
      </w:r>
      <w:r>
        <w:rPr>
          <w:rFonts w:hint="cs"/>
          <w:sz w:val="30"/>
          <w:rtl/>
        </w:rPr>
        <w:t>الإشارة</w:t>
      </w:r>
      <w:r>
        <w:rPr>
          <w:sz w:val="30"/>
          <w:rtl/>
        </w:rPr>
        <w:t xml:space="preserve"> هنا </w:t>
      </w:r>
      <w:r>
        <w:rPr>
          <w:rFonts w:hint="cs"/>
          <w:sz w:val="30"/>
          <w:rtl/>
        </w:rPr>
        <w:t>إلى</w:t>
      </w:r>
      <w:r>
        <w:rPr>
          <w:sz w:val="30"/>
          <w:rtl/>
        </w:rPr>
        <w:t xml:space="preserve"> الزيادة في الكوادر ذات الصلة الوثيقة بصحة </w:t>
      </w:r>
      <w:r>
        <w:rPr>
          <w:rFonts w:hint="cs"/>
          <w:sz w:val="30"/>
          <w:rtl/>
        </w:rPr>
        <w:t>الأطفال</w:t>
      </w:r>
      <w:r>
        <w:rPr>
          <w:sz w:val="30"/>
          <w:rtl/>
        </w:rPr>
        <w:t xml:space="preserve"> مثل الممرضين ودايات </w:t>
      </w:r>
      <w:r>
        <w:rPr>
          <w:rFonts w:hint="cs"/>
          <w:sz w:val="30"/>
          <w:rtl/>
        </w:rPr>
        <w:t>القرى</w:t>
      </w:r>
      <w:r>
        <w:rPr>
          <w:sz w:val="30"/>
          <w:rtl/>
        </w:rPr>
        <w:t xml:space="preserve"> والداية الممرضة وا</w:t>
      </w:r>
      <w:r>
        <w:rPr>
          <w:sz w:val="30"/>
          <w:rtl/>
        </w:rPr>
        <w:t xml:space="preserve">لزائرات الصحيات والمساعدين الطبيين </w:t>
      </w:r>
      <w:r>
        <w:rPr>
          <w:rFonts w:hint="cs"/>
          <w:sz w:val="30"/>
          <w:rtl/>
        </w:rPr>
        <w:t>وفنيي</w:t>
      </w:r>
      <w:r>
        <w:rPr>
          <w:sz w:val="30"/>
          <w:rtl/>
        </w:rPr>
        <w:t xml:space="preserve"> التحصين </w:t>
      </w:r>
      <w:r>
        <w:rPr>
          <w:rFonts w:hint="cs"/>
          <w:sz w:val="30"/>
          <w:rtl/>
        </w:rPr>
        <w:t>وأخصائيي</w:t>
      </w:r>
      <w:r>
        <w:rPr>
          <w:sz w:val="30"/>
          <w:rtl/>
        </w:rPr>
        <w:t xml:space="preserve"> </w:t>
      </w:r>
      <w:r>
        <w:rPr>
          <w:rFonts w:hint="cs"/>
          <w:sz w:val="30"/>
          <w:rtl/>
        </w:rPr>
        <w:t>أمراض</w:t>
      </w:r>
      <w:r>
        <w:rPr>
          <w:sz w:val="30"/>
          <w:rtl/>
        </w:rPr>
        <w:t xml:space="preserve"> النساء والولادة </w:t>
      </w:r>
      <w:r>
        <w:rPr>
          <w:rFonts w:hint="cs"/>
          <w:sz w:val="30"/>
          <w:rtl/>
        </w:rPr>
        <w:t>والأطفال.</w:t>
      </w:r>
      <w:r>
        <w:rPr>
          <w:sz w:val="30"/>
          <w:rtl/>
        </w:rPr>
        <w:t xml:space="preserve"> وبالنظر </w:t>
      </w:r>
      <w:r>
        <w:rPr>
          <w:rFonts w:hint="cs"/>
          <w:sz w:val="30"/>
          <w:rtl/>
        </w:rPr>
        <w:t>إلى</w:t>
      </w:r>
      <w:r>
        <w:rPr>
          <w:sz w:val="30"/>
          <w:rtl/>
        </w:rPr>
        <w:t xml:space="preserve"> توزيع هذه الكوادر على الولايات المختلفة يلاحظ </w:t>
      </w:r>
      <w:r>
        <w:rPr>
          <w:rFonts w:hint="cs"/>
          <w:sz w:val="30"/>
          <w:rtl/>
        </w:rPr>
        <w:t>أيضا</w:t>
      </w:r>
      <w:r>
        <w:rPr>
          <w:sz w:val="30"/>
          <w:rtl/>
        </w:rPr>
        <w:t xml:space="preserve"> الندرة في الولايات الجنوبية نتيجة للحرب</w:t>
      </w:r>
      <w:r>
        <w:rPr>
          <w:rFonts w:hint="cs"/>
          <w:sz w:val="30"/>
          <w:rtl/>
        </w:rPr>
        <w:t>.</w:t>
      </w:r>
      <w:r>
        <w:rPr>
          <w:sz w:val="30"/>
          <w:rtl/>
        </w:rPr>
        <w:t xml:space="preserve"> انظر الجداول المرفقة رقم </w:t>
      </w:r>
      <w:r>
        <w:rPr>
          <w:rFonts w:hint="cs"/>
          <w:sz w:val="30"/>
          <w:rtl/>
        </w:rPr>
        <w:t>3، 4، 5.</w:t>
      </w:r>
    </w:p>
    <w:p w:rsidR="00000000" w:rsidRDefault="002C4AC6">
      <w:pPr>
        <w:spacing w:line="360" w:lineRule="exact"/>
        <w:jc w:val="both"/>
        <w:rPr>
          <w:rFonts w:hint="cs"/>
          <w:sz w:val="30"/>
          <w:rtl/>
        </w:rPr>
      </w:pPr>
      <w:r>
        <w:rPr>
          <w:rFonts w:hint="cs"/>
          <w:sz w:val="30"/>
          <w:rtl/>
        </w:rPr>
        <w:tab/>
        <w:t>(د)</w:t>
      </w:r>
      <w:r>
        <w:rPr>
          <w:rFonts w:hint="cs"/>
          <w:sz w:val="30"/>
          <w:rtl/>
        </w:rPr>
        <w:tab/>
      </w:r>
      <w:r>
        <w:rPr>
          <w:rFonts w:hint="cs"/>
          <w:sz w:val="30"/>
          <w:u w:val="single"/>
          <w:rtl/>
        </w:rPr>
        <w:t>الأدوية</w:t>
      </w:r>
      <w:r>
        <w:rPr>
          <w:sz w:val="30"/>
          <w:u w:val="single"/>
          <w:rtl/>
        </w:rPr>
        <w:t xml:space="preserve"> </w:t>
      </w:r>
      <w:r>
        <w:rPr>
          <w:rFonts w:hint="cs"/>
          <w:sz w:val="30"/>
          <w:u w:val="single"/>
          <w:rtl/>
        </w:rPr>
        <w:t>الأساسية</w:t>
      </w:r>
    </w:p>
    <w:p w:rsidR="00000000" w:rsidRDefault="002C4AC6">
      <w:pPr>
        <w:spacing w:line="360" w:lineRule="exact"/>
        <w:jc w:val="both"/>
        <w:rPr>
          <w:sz w:val="30"/>
          <w:rtl/>
        </w:rPr>
      </w:pPr>
      <w:r>
        <w:rPr>
          <w:rFonts w:hint="cs"/>
          <w:sz w:val="30"/>
          <w:rtl/>
        </w:rPr>
        <w:t>191-</w:t>
      </w:r>
      <w:r>
        <w:rPr>
          <w:rFonts w:hint="cs"/>
          <w:sz w:val="30"/>
          <w:rtl/>
        </w:rPr>
        <w:tab/>
      </w:r>
      <w:r>
        <w:rPr>
          <w:sz w:val="30"/>
          <w:rtl/>
        </w:rPr>
        <w:t>و</w:t>
      </w:r>
      <w:r>
        <w:rPr>
          <w:sz w:val="30"/>
          <w:rtl/>
        </w:rPr>
        <w:t xml:space="preserve">فق القائمة القومية </w:t>
      </w:r>
      <w:r>
        <w:rPr>
          <w:rFonts w:hint="cs"/>
          <w:sz w:val="30"/>
          <w:rtl/>
        </w:rPr>
        <w:t>للأدوية</w:t>
      </w:r>
      <w:r>
        <w:rPr>
          <w:sz w:val="30"/>
          <w:rtl/>
        </w:rPr>
        <w:t xml:space="preserve"> </w:t>
      </w:r>
      <w:r>
        <w:rPr>
          <w:rFonts w:hint="cs"/>
          <w:sz w:val="30"/>
          <w:rtl/>
        </w:rPr>
        <w:t>الأساسية</w:t>
      </w:r>
      <w:r>
        <w:rPr>
          <w:sz w:val="30"/>
          <w:rtl/>
        </w:rPr>
        <w:t xml:space="preserve"> الرابعة لسنة 1995 بلغ عدد </w:t>
      </w:r>
      <w:r>
        <w:rPr>
          <w:rFonts w:hint="cs"/>
          <w:sz w:val="30"/>
          <w:rtl/>
        </w:rPr>
        <w:t>الأدوية</w:t>
      </w:r>
      <w:r>
        <w:rPr>
          <w:sz w:val="30"/>
          <w:rtl/>
        </w:rPr>
        <w:t xml:space="preserve"> </w:t>
      </w:r>
      <w:r>
        <w:rPr>
          <w:rFonts w:hint="cs"/>
          <w:sz w:val="30"/>
          <w:rtl/>
        </w:rPr>
        <w:t>الأساسية</w:t>
      </w:r>
      <w:r>
        <w:rPr>
          <w:sz w:val="30"/>
          <w:rtl/>
        </w:rPr>
        <w:t xml:space="preserve"> 454 دواء عدا </w:t>
      </w:r>
      <w:r>
        <w:rPr>
          <w:rFonts w:hint="cs"/>
          <w:sz w:val="30"/>
          <w:rtl/>
        </w:rPr>
        <w:t>الأمصال</w:t>
      </w:r>
      <w:r>
        <w:rPr>
          <w:sz w:val="30"/>
          <w:rtl/>
        </w:rPr>
        <w:t>.</w:t>
      </w:r>
      <w:r>
        <w:rPr>
          <w:rFonts w:hint="cs"/>
          <w:sz w:val="30"/>
          <w:rtl/>
        </w:rPr>
        <w:t xml:space="preserve"> </w:t>
      </w:r>
      <w:r>
        <w:rPr>
          <w:sz w:val="30"/>
          <w:rtl/>
        </w:rPr>
        <w:t xml:space="preserve">وقد اعتمدت الدولة سياسة دوائية قومية جوهرها </w:t>
      </w:r>
      <w:r>
        <w:rPr>
          <w:rFonts w:hint="cs"/>
          <w:sz w:val="30"/>
          <w:rtl/>
        </w:rPr>
        <w:t>الأدوية</w:t>
      </w:r>
      <w:r>
        <w:rPr>
          <w:sz w:val="30"/>
          <w:rtl/>
        </w:rPr>
        <w:t xml:space="preserve"> </w:t>
      </w:r>
      <w:r>
        <w:rPr>
          <w:rFonts w:hint="cs"/>
          <w:sz w:val="30"/>
          <w:rtl/>
        </w:rPr>
        <w:t>الأساسية</w:t>
      </w:r>
      <w:r>
        <w:rPr>
          <w:sz w:val="30"/>
          <w:rtl/>
        </w:rPr>
        <w:t xml:space="preserve"> لتغطية حاجة المواطنين </w:t>
      </w:r>
      <w:r>
        <w:rPr>
          <w:rFonts w:hint="cs"/>
          <w:sz w:val="30"/>
          <w:rtl/>
        </w:rPr>
        <w:t>بأقل</w:t>
      </w:r>
      <w:r>
        <w:rPr>
          <w:sz w:val="30"/>
          <w:rtl/>
        </w:rPr>
        <w:t xml:space="preserve"> تكلفة</w:t>
      </w:r>
      <w:r>
        <w:rPr>
          <w:rFonts w:hint="cs"/>
          <w:sz w:val="30"/>
          <w:rtl/>
        </w:rPr>
        <w:t xml:space="preserve">. </w:t>
      </w:r>
      <w:r>
        <w:rPr>
          <w:sz w:val="30"/>
          <w:rtl/>
        </w:rPr>
        <w:t>كذلك بد</w:t>
      </w:r>
      <w:r>
        <w:rPr>
          <w:rFonts w:hint="cs"/>
          <w:sz w:val="30"/>
          <w:rtl/>
        </w:rPr>
        <w:t>أ</w:t>
      </w:r>
      <w:r>
        <w:rPr>
          <w:sz w:val="30"/>
          <w:rtl/>
        </w:rPr>
        <w:t xml:space="preserve"> في عام 1996 تنفيذ مشروع العلاج المجاني بحوادث المست</w:t>
      </w:r>
      <w:r>
        <w:rPr>
          <w:sz w:val="30"/>
          <w:rtl/>
        </w:rPr>
        <w:t>شفيات الحكومية حيث تم تخصيص 73 صنفا دوائيا لتصرف مجانا للحالات الطارئة.</w:t>
      </w:r>
    </w:p>
    <w:p w:rsidR="00000000" w:rsidRDefault="002C4AC6">
      <w:pPr>
        <w:spacing w:line="360" w:lineRule="exact"/>
        <w:jc w:val="both"/>
        <w:rPr>
          <w:sz w:val="30"/>
          <w:rtl/>
        </w:rPr>
      </w:pPr>
      <w:r>
        <w:rPr>
          <w:rFonts w:hint="cs"/>
          <w:sz w:val="30"/>
          <w:rtl/>
        </w:rPr>
        <w:t>192-</w:t>
      </w:r>
      <w:r>
        <w:rPr>
          <w:rFonts w:hint="cs"/>
          <w:sz w:val="30"/>
          <w:rtl/>
        </w:rPr>
        <w:tab/>
        <w:t>وحتى</w:t>
      </w:r>
      <w:r>
        <w:rPr>
          <w:sz w:val="30"/>
          <w:rtl/>
        </w:rPr>
        <w:t xml:space="preserve"> تتمكن الدولة من </w:t>
      </w:r>
      <w:r>
        <w:rPr>
          <w:rFonts w:hint="cs"/>
          <w:sz w:val="30"/>
          <w:rtl/>
        </w:rPr>
        <w:t>تلبية</w:t>
      </w:r>
      <w:r>
        <w:rPr>
          <w:sz w:val="30"/>
          <w:rtl/>
        </w:rPr>
        <w:t xml:space="preserve"> حاجة المواطنين من كل </w:t>
      </w:r>
      <w:r>
        <w:rPr>
          <w:rFonts w:hint="cs"/>
          <w:sz w:val="30"/>
          <w:rtl/>
        </w:rPr>
        <w:t>الأدوية</w:t>
      </w:r>
      <w:r>
        <w:rPr>
          <w:sz w:val="30"/>
          <w:rtl/>
        </w:rPr>
        <w:t xml:space="preserve"> </w:t>
      </w:r>
      <w:r>
        <w:rPr>
          <w:rFonts w:hint="cs"/>
          <w:sz w:val="30"/>
          <w:rtl/>
        </w:rPr>
        <w:t>بأسعار</w:t>
      </w:r>
      <w:r>
        <w:rPr>
          <w:sz w:val="30"/>
          <w:rtl/>
        </w:rPr>
        <w:t xml:space="preserve"> معقولة اتخذت التدابير </w:t>
      </w:r>
      <w:r>
        <w:rPr>
          <w:rFonts w:hint="cs"/>
          <w:sz w:val="30"/>
          <w:rtl/>
        </w:rPr>
        <w:t>الآتية</w:t>
      </w:r>
      <w:r>
        <w:rPr>
          <w:sz w:val="30"/>
          <w:rtl/>
        </w:rPr>
        <w:t>:</w:t>
      </w:r>
    </w:p>
    <w:p w:rsidR="00000000" w:rsidRDefault="002C4AC6">
      <w:pPr>
        <w:spacing w:line="360" w:lineRule="exact"/>
        <w:jc w:val="both"/>
        <w:rPr>
          <w:rFonts w:hint="cs"/>
          <w:sz w:val="30"/>
          <w:rtl/>
        </w:rPr>
      </w:pPr>
      <w:r>
        <w:rPr>
          <w:rFonts w:hint="cs"/>
          <w:sz w:val="30"/>
          <w:rtl/>
        </w:rPr>
        <w:tab/>
        <w:t>(أ)</w:t>
      </w:r>
      <w:r>
        <w:rPr>
          <w:rFonts w:hint="cs"/>
          <w:sz w:val="30"/>
          <w:rtl/>
        </w:rPr>
        <w:tab/>
      </w:r>
      <w:r>
        <w:rPr>
          <w:sz w:val="30"/>
          <w:rtl/>
        </w:rPr>
        <w:t>صدر قانون الصيدلية والسموم ومستحضرات التجميل والمستلزمات الطبية لعام 1997</w:t>
      </w:r>
      <w:r>
        <w:rPr>
          <w:rFonts w:hint="cs"/>
          <w:sz w:val="30"/>
          <w:rtl/>
        </w:rPr>
        <w:t>؛</w:t>
      </w:r>
    </w:p>
    <w:p w:rsidR="00000000" w:rsidRDefault="002C4AC6">
      <w:pPr>
        <w:spacing w:line="360" w:lineRule="exact"/>
        <w:jc w:val="both"/>
        <w:rPr>
          <w:rFonts w:hint="cs"/>
          <w:sz w:val="30"/>
          <w:rtl/>
        </w:rPr>
      </w:pPr>
      <w:r>
        <w:rPr>
          <w:rFonts w:hint="cs"/>
          <w:sz w:val="30"/>
          <w:rtl/>
        </w:rPr>
        <w:tab/>
        <w:t>(ب)</w:t>
      </w:r>
      <w:r>
        <w:rPr>
          <w:rFonts w:hint="cs"/>
          <w:sz w:val="30"/>
          <w:rtl/>
        </w:rPr>
        <w:tab/>
        <w:t>أ</w:t>
      </w:r>
      <w:r>
        <w:rPr>
          <w:rFonts w:hint="cs"/>
          <w:sz w:val="30"/>
          <w:rtl/>
        </w:rPr>
        <w:t>عيدت</w:t>
      </w:r>
      <w:r>
        <w:rPr>
          <w:sz w:val="30"/>
          <w:rtl/>
        </w:rPr>
        <w:t xml:space="preserve"> صياغة لائحتي تسجيل المستحضرات الصيدلا</w:t>
      </w:r>
      <w:r>
        <w:rPr>
          <w:rFonts w:hint="cs"/>
          <w:sz w:val="30"/>
          <w:rtl/>
        </w:rPr>
        <w:t>ن</w:t>
      </w:r>
      <w:r>
        <w:rPr>
          <w:sz w:val="30"/>
          <w:rtl/>
        </w:rPr>
        <w:t>ية و</w:t>
      </w:r>
      <w:r>
        <w:rPr>
          <w:rFonts w:hint="cs"/>
          <w:sz w:val="30"/>
          <w:rtl/>
        </w:rPr>
        <w:t>أ</w:t>
      </w:r>
      <w:r>
        <w:rPr>
          <w:sz w:val="30"/>
          <w:rtl/>
        </w:rPr>
        <w:t xml:space="preserve">سس تحديد الحاجة والسلامة والفعالية والجودة والتكلفة وحصر عدد المستحضرات المسجلة </w:t>
      </w:r>
      <w:r>
        <w:rPr>
          <w:rFonts w:hint="cs"/>
          <w:sz w:val="30"/>
          <w:rtl/>
        </w:rPr>
        <w:t>وأسعارها</w:t>
      </w:r>
      <w:r>
        <w:rPr>
          <w:sz w:val="30"/>
          <w:rtl/>
        </w:rPr>
        <w:t xml:space="preserve"> في حدود معينة</w:t>
      </w:r>
      <w:r>
        <w:rPr>
          <w:rFonts w:hint="cs"/>
          <w:sz w:val="30"/>
          <w:rtl/>
        </w:rPr>
        <w:t>؛</w:t>
      </w:r>
    </w:p>
    <w:p w:rsidR="00000000" w:rsidRDefault="002C4AC6">
      <w:pPr>
        <w:spacing w:line="360" w:lineRule="exact"/>
        <w:jc w:val="both"/>
        <w:rPr>
          <w:rFonts w:hint="cs"/>
          <w:sz w:val="30"/>
          <w:rtl/>
        </w:rPr>
      </w:pPr>
      <w:r>
        <w:rPr>
          <w:rFonts w:hint="cs"/>
          <w:sz w:val="30"/>
          <w:rtl/>
        </w:rPr>
        <w:tab/>
        <w:t>(ج)</w:t>
      </w:r>
      <w:r>
        <w:rPr>
          <w:rFonts w:hint="cs"/>
          <w:sz w:val="30"/>
          <w:rtl/>
        </w:rPr>
        <w:tab/>
      </w:r>
      <w:r>
        <w:rPr>
          <w:sz w:val="30"/>
          <w:rtl/>
        </w:rPr>
        <w:t xml:space="preserve">اتخذت </w:t>
      </w:r>
      <w:r>
        <w:rPr>
          <w:rFonts w:hint="cs"/>
          <w:sz w:val="30"/>
          <w:rtl/>
        </w:rPr>
        <w:t>إجراءات</w:t>
      </w:r>
      <w:r>
        <w:rPr>
          <w:sz w:val="30"/>
          <w:rtl/>
        </w:rPr>
        <w:t xml:space="preserve"> و</w:t>
      </w:r>
      <w:r>
        <w:rPr>
          <w:rFonts w:hint="cs"/>
          <w:sz w:val="30"/>
          <w:rtl/>
        </w:rPr>
        <w:t>أُ</w:t>
      </w:r>
      <w:r>
        <w:rPr>
          <w:sz w:val="30"/>
          <w:rtl/>
        </w:rPr>
        <w:t xml:space="preserve">سس لاستيراد </w:t>
      </w:r>
      <w:r>
        <w:rPr>
          <w:rFonts w:hint="cs"/>
          <w:sz w:val="30"/>
          <w:rtl/>
        </w:rPr>
        <w:t>الأدوية؛</w:t>
      </w:r>
    </w:p>
    <w:p w:rsidR="00000000" w:rsidRDefault="002C4AC6">
      <w:pPr>
        <w:spacing w:line="360" w:lineRule="exact"/>
        <w:jc w:val="both"/>
        <w:rPr>
          <w:rFonts w:hint="cs"/>
          <w:sz w:val="30"/>
          <w:rtl/>
        </w:rPr>
      </w:pPr>
      <w:r>
        <w:rPr>
          <w:rFonts w:hint="cs"/>
          <w:sz w:val="30"/>
          <w:rtl/>
        </w:rPr>
        <w:tab/>
        <w:t>(د)</w:t>
      </w:r>
      <w:r>
        <w:rPr>
          <w:rFonts w:hint="cs"/>
          <w:sz w:val="30"/>
          <w:rtl/>
        </w:rPr>
        <w:tab/>
        <w:t>أ</w:t>
      </w:r>
      <w:r>
        <w:rPr>
          <w:sz w:val="30"/>
          <w:rtl/>
        </w:rPr>
        <w:t>صدرت قواعد ملزمة للمنشآت الصيدلانية</w:t>
      </w:r>
      <w:r>
        <w:rPr>
          <w:rFonts w:hint="cs"/>
          <w:sz w:val="30"/>
          <w:rtl/>
        </w:rPr>
        <w:t>؛</w:t>
      </w:r>
    </w:p>
    <w:p w:rsidR="00000000" w:rsidRDefault="002C4AC6">
      <w:pPr>
        <w:spacing w:line="360" w:lineRule="exact"/>
        <w:jc w:val="both"/>
        <w:rPr>
          <w:rFonts w:hint="cs"/>
          <w:sz w:val="30"/>
          <w:rtl/>
        </w:rPr>
      </w:pPr>
      <w:r>
        <w:rPr>
          <w:rFonts w:hint="cs"/>
          <w:sz w:val="30"/>
          <w:rtl/>
        </w:rPr>
        <w:tab/>
        <w:t>(ه‍)</w:t>
      </w:r>
      <w:r>
        <w:rPr>
          <w:rFonts w:hint="cs"/>
          <w:sz w:val="30"/>
          <w:rtl/>
        </w:rPr>
        <w:tab/>
      </w:r>
      <w:r>
        <w:rPr>
          <w:sz w:val="30"/>
          <w:rtl/>
        </w:rPr>
        <w:t xml:space="preserve"> صدرت لائحة </w:t>
      </w:r>
      <w:r>
        <w:rPr>
          <w:sz w:val="30"/>
          <w:rtl/>
        </w:rPr>
        <w:t>تسجيل النباتات الطبية ومستحضراتها الصيدلانية ولائحة التفتيش و</w:t>
      </w:r>
      <w:r>
        <w:rPr>
          <w:rFonts w:hint="cs"/>
          <w:sz w:val="30"/>
          <w:rtl/>
        </w:rPr>
        <w:t>أ</w:t>
      </w:r>
      <w:r>
        <w:rPr>
          <w:sz w:val="30"/>
          <w:rtl/>
        </w:rPr>
        <w:t>خذ العينات والتحليل</w:t>
      </w:r>
      <w:r>
        <w:rPr>
          <w:rFonts w:hint="cs"/>
          <w:sz w:val="30"/>
          <w:rtl/>
        </w:rPr>
        <w:t>؛</w:t>
      </w:r>
    </w:p>
    <w:p w:rsidR="00000000" w:rsidRDefault="002C4AC6">
      <w:pPr>
        <w:spacing w:line="360" w:lineRule="exact"/>
        <w:jc w:val="both"/>
        <w:rPr>
          <w:rFonts w:hint="cs"/>
          <w:sz w:val="30"/>
          <w:rtl/>
        </w:rPr>
      </w:pPr>
      <w:r>
        <w:rPr>
          <w:rFonts w:hint="cs"/>
          <w:sz w:val="30"/>
          <w:rtl/>
        </w:rPr>
        <w:tab/>
        <w:t>(و)</w:t>
      </w:r>
      <w:r>
        <w:rPr>
          <w:rFonts w:hint="cs"/>
          <w:sz w:val="30"/>
          <w:rtl/>
        </w:rPr>
        <w:tab/>
      </w:r>
      <w:r>
        <w:rPr>
          <w:sz w:val="30"/>
          <w:rtl/>
        </w:rPr>
        <w:t xml:space="preserve"> ولتخفيف عبء </w:t>
      </w:r>
      <w:r>
        <w:rPr>
          <w:rFonts w:hint="cs"/>
          <w:sz w:val="30"/>
          <w:rtl/>
        </w:rPr>
        <w:t>سعر</w:t>
      </w:r>
      <w:r>
        <w:rPr>
          <w:sz w:val="30"/>
          <w:rtl/>
        </w:rPr>
        <w:t xml:space="preserve"> الدواء على المواطن </w:t>
      </w:r>
      <w:r>
        <w:rPr>
          <w:rFonts w:hint="cs"/>
          <w:sz w:val="30"/>
          <w:rtl/>
        </w:rPr>
        <w:t>أنشئ</w:t>
      </w:r>
      <w:r>
        <w:rPr>
          <w:sz w:val="30"/>
          <w:rtl/>
        </w:rPr>
        <w:t xml:space="preserve"> نظام الصيدليات الشعبية حيث تم </w:t>
      </w:r>
      <w:r>
        <w:rPr>
          <w:rFonts w:hint="cs"/>
          <w:sz w:val="30"/>
          <w:rtl/>
        </w:rPr>
        <w:t>إنشاء</w:t>
      </w:r>
      <w:r>
        <w:rPr>
          <w:sz w:val="30"/>
          <w:rtl/>
        </w:rPr>
        <w:t xml:space="preserve"> 295 صيدلية </w:t>
      </w:r>
      <w:r>
        <w:rPr>
          <w:rFonts w:hint="cs"/>
          <w:sz w:val="30"/>
          <w:rtl/>
        </w:rPr>
        <w:t>حتى</w:t>
      </w:r>
      <w:r>
        <w:rPr>
          <w:sz w:val="30"/>
          <w:rtl/>
        </w:rPr>
        <w:t xml:space="preserve"> عام 1997 لتصل </w:t>
      </w:r>
      <w:r>
        <w:rPr>
          <w:rFonts w:hint="cs"/>
          <w:sz w:val="30"/>
          <w:rtl/>
        </w:rPr>
        <w:t xml:space="preserve">إلى </w:t>
      </w:r>
      <w:r>
        <w:rPr>
          <w:sz w:val="30"/>
          <w:rtl/>
        </w:rPr>
        <w:t xml:space="preserve">000 </w:t>
      </w:r>
      <w:r>
        <w:rPr>
          <w:rFonts w:hint="cs"/>
          <w:sz w:val="30"/>
          <w:rtl/>
        </w:rPr>
        <w:t xml:space="preserve">3 </w:t>
      </w:r>
      <w:r>
        <w:rPr>
          <w:sz w:val="30"/>
          <w:rtl/>
        </w:rPr>
        <w:t>صيدلية شعبية بحلول عام 2000</w:t>
      </w:r>
      <w:r>
        <w:rPr>
          <w:rFonts w:hint="cs"/>
          <w:sz w:val="30"/>
          <w:rtl/>
        </w:rPr>
        <w:t>؛</w:t>
      </w:r>
    </w:p>
    <w:p w:rsidR="00000000" w:rsidRDefault="002C4AC6">
      <w:pPr>
        <w:spacing w:line="360" w:lineRule="exact"/>
        <w:jc w:val="both"/>
        <w:rPr>
          <w:rFonts w:hint="cs"/>
          <w:sz w:val="30"/>
          <w:rtl/>
        </w:rPr>
      </w:pPr>
      <w:r>
        <w:rPr>
          <w:rFonts w:hint="cs"/>
          <w:sz w:val="30"/>
          <w:rtl/>
        </w:rPr>
        <w:tab/>
        <w:t>(ز)</w:t>
      </w:r>
      <w:r>
        <w:rPr>
          <w:rFonts w:hint="cs"/>
          <w:sz w:val="30"/>
          <w:rtl/>
        </w:rPr>
        <w:tab/>
      </w:r>
      <w:r>
        <w:rPr>
          <w:sz w:val="30"/>
          <w:rtl/>
        </w:rPr>
        <w:t>ولتوفير القدر الكا</w:t>
      </w:r>
      <w:r>
        <w:rPr>
          <w:sz w:val="30"/>
          <w:rtl/>
        </w:rPr>
        <w:t xml:space="preserve">في من الكوادر الصيدلانية </w:t>
      </w:r>
      <w:r>
        <w:rPr>
          <w:rFonts w:hint="cs"/>
          <w:sz w:val="30"/>
          <w:rtl/>
        </w:rPr>
        <w:t>أنشئ</w:t>
      </w:r>
      <w:r>
        <w:rPr>
          <w:sz w:val="30"/>
          <w:rtl/>
        </w:rPr>
        <w:t xml:space="preserve"> العديد من كليات الصيدلة بالجامعات المختلفة ليصل عدد الخريجين من 40 خريجا </w:t>
      </w:r>
      <w:r>
        <w:rPr>
          <w:rFonts w:hint="cs"/>
          <w:sz w:val="30"/>
          <w:rtl/>
        </w:rPr>
        <w:t>إلى</w:t>
      </w:r>
      <w:r>
        <w:rPr>
          <w:sz w:val="30"/>
          <w:rtl/>
        </w:rPr>
        <w:t xml:space="preserve"> 150 خريجا سنويا </w:t>
      </w:r>
      <w:r>
        <w:rPr>
          <w:rFonts w:hint="cs"/>
          <w:sz w:val="30"/>
          <w:rtl/>
        </w:rPr>
        <w:t>إضافة</w:t>
      </w:r>
      <w:r>
        <w:rPr>
          <w:sz w:val="30"/>
          <w:rtl/>
        </w:rPr>
        <w:t xml:space="preserve"> </w:t>
      </w:r>
      <w:r>
        <w:rPr>
          <w:rFonts w:hint="cs"/>
          <w:sz w:val="30"/>
          <w:rtl/>
        </w:rPr>
        <w:t>إلى</w:t>
      </w:r>
      <w:r>
        <w:rPr>
          <w:sz w:val="30"/>
          <w:rtl/>
        </w:rPr>
        <w:t xml:space="preserve"> خريجي الجامعات </w:t>
      </w:r>
      <w:r>
        <w:rPr>
          <w:rFonts w:hint="cs"/>
          <w:sz w:val="30"/>
          <w:rtl/>
        </w:rPr>
        <w:t>الأجنبية؛</w:t>
      </w:r>
    </w:p>
    <w:p w:rsidR="00000000" w:rsidRDefault="002C4AC6">
      <w:pPr>
        <w:spacing w:line="360" w:lineRule="exact"/>
        <w:jc w:val="both"/>
        <w:rPr>
          <w:sz w:val="30"/>
          <w:rtl/>
        </w:rPr>
      </w:pPr>
      <w:r>
        <w:rPr>
          <w:rFonts w:hint="cs"/>
          <w:sz w:val="30"/>
          <w:rtl/>
        </w:rPr>
        <w:tab/>
        <w:t>(ح)</w:t>
      </w:r>
      <w:r>
        <w:rPr>
          <w:rFonts w:hint="cs"/>
          <w:sz w:val="30"/>
          <w:rtl/>
        </w:rPr>
        <w:tab/>
      </w:r>
      <w:r>
        <w:rPr>
          <w:sz w:val="30"/>
          <w:rtl/>
        </w:rPr>
        <w:t xml:space="preserve"> وقد تم في هذا المضمار دعم المعمل القومي لفحص وتحليل </w:t>
      </w:r>
      <w:r>
        <w:rPr>
          <w:rFonts w:hint="cs"/>
          <w:sz w:val="30"/>
          <w:rtl/>
        </w:rPr>
        <w:t>الأدوية</w:t>
      </w:r>
      <w:r>
        <w:rPr>
          <w:sz w:val="30"/>
          <w:rtl/>
        </w:rPr>
        <w:t xml:space="preserve"> بالكوادر المؤهلة والمعدات اللازم</w:t>
      </w:r>
      <w:r>
        <w:rPr>
          <w:sz w:val="30"/>
          <w:rtl/>
        </w:rPr>
        <w:t>ة لهذا الغرض.</w:t>
      </w:r>
    </w:p>
    <w:p w:rsidR="00000000" w:rsidRDefault="002C4AC6">
      <w:pPr>
        <w:spacing w:line="360" w:lineRule="exact"/>
        <w:jc w:val="both"/>
        <w:rPr>
          <w:rFonts w:hint="cs"/>
          <w:sz w:val="30"/>
          <w:rtl/>
        </w:rPr>
      </w:pPr>
      <w:r>
        <w:rPr>
          <w:rFonts w:hint="cs"/>
          <w:sz w:val="30"/>
          <w:rtl/>
        </w:rPr>
        <w:tab/>
        <w:t>(ه‍)</w:t>
      </w:r>
      <w:r>
        <w:rPr>
          <w:rFonts w:hint="cs"/>
          <w:sz w:val="30"/>
          <w:rtl/>
        </w:rPr>
        <w:tab/>
      </w:r>
      <w:r>
        <w:rPr>
          <w:sz w:val="30"/>
          <w:u w:val="single"/>
          <w:rtl/>
        </w:rPr>
        <w:t>التصنيع الدوائي</w:t>
      </w:r>
    </w:p>
    <w:p w:rsidR="00000000" w:rsidRDefault="002C4AC6">
      <w:pPr>
        <w:spacing w:line="360" w:lineRule="exact"/>
        <w:jc w:val="both"/>
        <w:rPr>
          <w:rFonts w:hint="cs"/>
          <w:sz w:val="30"/>
          <w:rtl/>
        </w:rPr>
      </w:pPr>
      <w:r>
        <w:rPr>
          <w:rFonts w:hint="cs"/>
          <w:sz w:val="30"/>
          <w:rtl/>
        </w:rPr>
        <w:t>193-</w:t>
      </w:r>
      <w:r>
        <w:rPr>
          <w:rFonts w:hint="cs"/>
          <w:sz w:val="30"/>
          <w:rtl/>
        </w:rPr>
        <w:tab/>
      </w:r>
      <w:r>
        <w:rPr>
          <w:sz w:val="30"/>
          <w:rtl/>
        </w:rPr>
        <w:t xml:space="preserve">يعمل </w:t>
      </w:r>
      <w:r>
        <w:rPr>
          <w:rFonts w:hint="cs"/>
          <w:sz w:val="30"/>
          <w:rtl/>
        </w:rPr>
        <w:t>الآن</w:t>
      </w:r>
      <w:r>
        <w:rPr>
          <w:sz w:val="30"/>
          <w:rtl/>
        </w:rPr>
        <w:t xml:space="preserve"> بالبلاد حوالي 15 م</w:t>
      </w:r>
      <w:r>
        <w:rPr>
          <w:rFonts w:hint="cs"/>
          <w:sz w:val="30"/>
          <w:rtl/>
        </w:rPr>
        <w:t>َ</w:t>
      </w:r>
      <w:r>
        <w:rPr>
          <w:sz w:val="30"/>
          <w:rtl/>
        </w:rPr>
        <w:t>ص</w:t>
      </w:r>
      <w:r>
        <w:rPr>
          <w:rFonts w:hint="cs"/>
          <w:sz w:val="30"/>
          <w:rtl/>
        </w:rPr>
        <w:t>ْ</w:t>
      </w:r>
      <w:r>
        <w:rPr>
          <w:sz w:val="30"/>
          <w:rtl/>
        </w:rPr>
        <w:t>ن</w:t>
      </w:r>
      <w:r>
        <w:rPr>
          <w:rFonts w:hint="cs"/>
          <w:sz w:val="30"/>
          <w:rtl/>
        </w:rPr>
        <w:t>َ</w:t>
      </w:r>
      <w:r>
        <w:rPr>
          <w:sz w:val="30"/>
          <w:rtl/>
        </w:rPr>
        <w:t>ع</w:t>
      </w:r>
      <w:r>
        <w:rPr>
          <w:rFonts w:hint="cs"/>
          <w:sz w:val="30"/>
          <w:rtl/>
        </w:rPr>
        <w:t>اً</w:t>
      </w:r>
      <w:r>
        <w:rPr>
          <w:sz w:val="30"/>
          <w:rtl/>
        </w:rPr>
        <w:t xml:space="preserve"> للدواء يغطي </w:t>
      </w:r>
      <w:r>
        <w:rPr>
          <w:rFonts w:hint="cs"/>
          <w:sz w:val="30"/>
          <w:rtl/>
        </w:rPr>
        <w:t>إنتاجها</w:t>
      </w:r>
      <w:r>
        <w:rPr>
          <w:sz w:val="30"/>
          <w:rtl/>
        </w:rPr>
        <w:t xml:space="preserve"> 15 صنف</w:t>
      </w:r>
      <w:r>
        <w:rPr>
          <w:rFonts w:hint="cs"/>
          <w:sz w:val="30"/>
          <w:rtl/>
        </w:rPr>
        <w:t>اً</w:t>
      </w:r>
      <w:r>
        <w:rPr>
          <w:sz w:val="30"/>
          <w:rtl/>
        </w:rPr>
        <w:t xml:space="preserve"> من </w:t>
      </w:r>
      <w:r>
        <w:rPr>
          <w:rFonts w:hint="cs"/>
          <w:sz w:val="30"/>
          <w:rtl/>
        </w:rPr>
        <w:t>الأدوية</w:t>
      </w:r>
      <w:r>
        <w:rPr>
          <w:sz w:val="30"/>
          <w:rtl/>
        </w:rPr>
        <w:t xml:space="preserve"> سنويا بهدف الوصول لقائمة </w:t>
      </w:r>
      <w:r>
        <w:rPr>
          <w:rFonts w:hint="cs"/>
          <w:sz w:val="30"/>
          <w:rtl/>
        </w:rPr>
        <w:t>الأدوية</w:t>
      </w:r>
      <w:r>
        <w:rPr>
          <w:sz w:val="30"/>
          <w:rtl/>
        </w:rPr>
        <w:t xml:space="preserve"> </w:t>
      </w:r>
      <w:r>
        <w:rPr>
          <w:rFonts w:hint="cs"/>
          <w:sz w:val="30"/>
          <w:rtl/>
        </w:rPr>
        <w:t>الأساسية</w:t>
      </w:r>
      <w:r>
        <w:rPr>
          <w:sz w:val="30"/>
          <w:rtl/>
        </w:rPr>
        <w:t xml:space="preserve">. وقد بادرت الدولة </w:t>
      </w:r>
      <w:r>
        <w:rPr>
          <w:rFonts w:hint="cs"/>
          <w:sz w:val="30"/>
          <w:rtl/>
        </w:rPr>
        <w:t>بإلغاء</w:t>
      </w:r>
      <w:r>
        <w:rPr>
          <w:sz w:val="30"/>
          <w:rtl/>
        </w:rPr>
        <w:t xml:space="preserve"> رسوم الجمارك </w:t>
      </w:r>
      <w:r>
        <w:rPr>
          <w:rFonts w:hint="cs"/>
          <w:sz w:val="30"/>
          <w:rtl/>
        </w:rPr>
        <w:t>المفروضة على الأدوية</w:t>
      </w:r>
      <w:r>
        <w:rPr>
          <w:sz w:val="30"/>
          <w:rtl/>
        </w:rPr>
        <w:t xml:space="preserve"> ومدخلاتها تشجيعا لولوج القطاع الخاص ف</w:t>
      </w:r>
      <w:r>
        <w:rPr>
          <w:sz w:val="30"/>
          <w:rtl/>
        </w:rPr>
        <w:t>ي التصنيع الدوائي</w:t>
      </w:r>
      <w:r>
        <w:rPr>
          <w:rFonts w:hint="cs"/>
          <w:sz w:val="30"/>
          <w:rtl/>
        </w:rPr>
        <w:t>.</w:t>
      </w:r>
    </w:p>
    <w:p w:rsidR="00000000" w:rsidRDefault="002C4AC6">
      <w:pPr>
        <w:spacing w:line="360" w:lineRule="exact"/>
        <w:jc w:val="both"/>
        <w:rPr>
          <w:rFonts w:hint="cs"/>
          <w:sz w:val="30"/>
          <w:rtl/>
        </w:rPr>
      </w:pPr>
      <w:r>
        <w:rPr>
          <w:rFonts w:hint="cs"/>
          <w:sz w:val="30"/>
          <w:rtl/>
        </w:rPr>
        <w:tab/>
        <w:t>(و)</w:t>
      </w:r>
      <w:r>
        <w:rPr>
          <w:rFonts w:hint="cs"/>
          <w:sz w:val="30"/>
          <w:rtl/>
        </w:rPr>
        <w:tab/>
      </w:r>
      <w:r>
        <w:rPr>
          <w:sz w:val="30"/>
          <w:u w:val="single"/>
          <w:rtl/>
        </w:rPr>
        <w:t>الصيدليات الخاصة</w:t>
      </w:r>
    </w:p>
    <w:p w:rsidR="00000000" w:rsidRDefault="002C4AC6">
      <w:pPr>
        <w:spacing w:line="360" w:lineRule="exact"/>
        <w:jc w:val="both"/>
        <w:rPr>
          <w:sz w:val="30"/>
          <w:rtl/>
        </w:rPr>
      </w:pPr>
      <w:r>
        <w:rPr>
          <w:rFonts w:hint="cs"/>
          <w:sz w:val="30"/>
          <w:rtl/>
        </w:rPr>
        <w:t>194-</w:t>
      </w:r>
      <w:r>
        <w:rPr>
          <w:rFonts w:hint="cs"/>
          <w:sz w:val="30"/>
          <w:rtl/>
        </w:rPr>
        <w:tab/>
      </w:r>
      <w:r>
        <w:rPr>
          <w:sz w:val="30"/>
          <w:rtl/>
        </w:rPr>
        <w:t>تساهم الصيدليات الخاصة في توفير 97</w:t>
      </w:r>
      <w:r>
        <w:rPr>
          <w:rFonts w:hint="cs"/>
          <w:sz w:val="30"/>
          <w:rtl/>
        </w:rPr>
        <w:t xml:space="preserve"> في المائة</w:t>
      </w:r>
      <w:r>
        <w:rPr>
          <w:sz w:val="30"/>
          <w:rtl/>
        </w:rPr>
        <w:t xml:space="preserve"> من </w:t>
      </w:r>
      <w:r>
        <w:rPr>
          <w:rFonts w:hint="cs"/>
          <w:sz w:val="30"/>
          <w:rtl/>
        </w:rPr>
        <w:t>الأصناف</w:t>
      </w:r>
      <w:r>
        <w:rPr>
          <w:sz w:val="30"/>
          <w:rtl/>
        </w:rPr>
        <w:t xml:space="preserve"> الدوائية عن طريق الاستيراد حيث ارتفعت قيمة استيراد الدواء من 4 </w:t>
      </w:r>
      <w:r>
        <w:rPr>
          <w:rFonts w:hint="cs"/>
          <w:sz w:val="30"/>
          <w:rtl/>
        </w:rPr>
        <w:t>ملايين</w:t>
      </w:r>
      <w:r>
        <w:rPr>
          <w:sz w:val="30"/>
          <w:rtl/>
        </w:rPr>
        <w:t xml:space="preserve"> دولار في عام 1990 </w:t>
      </w:r>
      <w:r>
        <w:rPr>
          <w:rFonts w:hint="cs"/>
          <w:sz w:val="30"/>
          <w:rtl/>
        </w:rPr>
        <w:t>إلى</w:t>
      </w:r>
      <w:r>
        <w:rPr>
          <w:sz w:val="30"/>
          <w:rtl/>
        </w:rPr>
        <w:t xml:space="preserve"> 40 مليون دولار في عام 1996</w:t>
      </w:r>
      <w:r>
        <w:rPr>
          <w:rFonts w:hint="cs"/>
          <w:sz w:val="30"/>
          <w:rtl/>
        </w:rPr>
        <w:t>.</w:t>
      </w:r>
      <w:r>
        <w:rPr>
          <w:sz w:val="30"/>
          <w:rtl/>
        </w:rPr>
        <w:t xml:space="preserve"> ومما يذكر </w:t>
      </w:r>
      <w:r>
        <w:rPr>
          <w:rFonts w:hint="cs"/>
          <w:sz w:val="30"/>
          <w:rtl/>
        </w:rPr>
        <w:t>أن</w:t>
      </w:r>
      <w:r>
        <w:rPr>
          <w:sz w:val="30"/>
          <w:rtl/>
        </w:rPr>
        <w:t xml:space="preserve"> بعض الولايات قد بادرت</w:t>
      </w:r>
      <w:r>
        <w:rPr>
          <w:sz w:val="30"/>
          <w:rtl/>
        </w:rPr>
        <w:t xml:space="preserve"> </w:t>
      </w:r>
      <w:r>
        <w:rPr>
          <w:rFonts w:hint="cs"/>
          <w:sz w:val="30"/>
          <w:rtl/>
        </w:rPr>
        <w:t>بإنشاء</w:t>
      </w:r>
      <w:r>
        <w:rPr>
          <w:sz w:val="30"/>
          <w:rtl/>
        </w:rPr>
        <w:t xml:space="preserve"> مؤسسات وشركات صغيرة عن طريق البنوك لشراء دواء دائري خارج النطاق الحكومي</w:t>
      </w:r>
      <w:r>
        <w:rPr>
          <w:rFonts w:hint="cs"/>
          <w:sz w:val="30"/>
          <w:rtl/>
        </w:rPr>
        <w:t>.</w:t>
      </w:r>
      <w:r>
        <w:rPr>
          <w:sz w:val="30"/>
          <w:rtl/>
        </w:rPr>
        <w:t xml:space="preserve"> وفي هذا المضمار ينفذ </w:t>
      </w:r>
      <w:r>
        <w:rPr>
          <w:rFonts w:hint="cs"/>
          <w:sz w:val="30"/>
          <w:rtl/>
        </w:rPr>
        <w:t>أيضا</w:t>
      </w:r>
      <w:r>
        <w:rPr>
          <w:sz w:val="30"/>
          <w:rtl/>
        </w:rPr>
        <w:t xml:space="preserve"> مشروع باماكو المنتشر بالسودان .</w:t>
      </w:r>
    </w:p>
    <w:p w:rsidR="00000000" w:rsidRDefault="002C4AC6">
      <w:pPr>
        <w:spacing w:line="360" w:lineRule="exact"/>
        <w:jc w:val="both"/>
        <w:rPr>
          <w:rFonts w:hint="cs"/>
          <w:sz w:val="30"/>
          <w:rtl/>
        </w:rPr>
      </w:pPr>
      <w:r>
        <w:rPr>
          <w:rFonts w:hint="cs"/>
          <w:sz w:val="30"/>
          <w:rtl/>
        </w:rPr>
        <w:tab/>
        <w:t>(ز)</w:t>
      </w:r>
      <w:r>
        <w:rPr>
          <w:rFonts w:hint="cs"/>
          <w:sz w:val="30"/>
          <w:rtl/>
        </w:rPr>
        <w:tab/>
      </w:r>
      <w:r>
        <w:rPr>
          <w:sz w:val="30"/>
          <w:u w:val="single"/>
          <w:rtl/>
        </w:rPr>
        <w:t xml:space="preserve">الرعاية الصحية </w:t>
      </w:r>
      <w:r>
        <w:rPr>
          <w:rFonts w:hint="cs"/>
          <w:sz w:val="30"/>
          <w:u w:val="single"/>
          <w:rtl/>
        </w:rPr>
        <w:t>الأولية</w:t>
      </w:r>
    </w:p>
    <w:p w:rsidR="00000000" w:rsidRDefault="002C4AC6">
      <w:pPr>
        <w:spacing w:line="360" w:lineRule="exact"/>
        <w:jc w:val="both"/>
        <w:rPr>
          <w:sz w:val="30"/>
          <w:rtl/>
        </w:rPr>
      </w:pPr>
      <w:r>
        <w:rPr>
          <w:rFonts w:hint="cs"/>
          <w:sz w:val="30"/>
          <w:rtl/>
        </w:rPr>
        <w:t>195-</w:t>
      </w:r>
      <w:r>
        <w:rPr>
          <w:rFonts w:hint="cs"/>
          <w:sz w:val="30"/>
          <w:rtl/>
        </w:rPr>
        <w:tab/>
      </w:r>
      <w:r>
        <w:rPr>
          <w:sz w:val="30"/>
          <w:rtl/>
        </w:rPr>
        <w:t xml:space="preserve">لقد جاء في </w:t>
      </w:r>
      <w:r>
        <w:rPr>
          <w:rFonts w:hint="cs"/>
          <w:sz w:val="30"/>
          <w:rtl/>
        </w:rPr>
        <w:t>المادتين</w:t>
      </w:r>
      <w:r>
        <w:rPr>
          <w:sz w:val="30"/>
          <w:rtl/>
        </w:rPr>
        <w:t xml:space="preserve"> (6</w:t>
      </w:r>
      <w:r>
        <w:rPr>
          <w:rFonts w:hint="cs"/>
          <w:sz w:val="30"/>
          <w:rtl/>
        </w:rPr>
        <w:t xml:space="preserve"> </w:t>
      </w:r>
      <w:r>
        <w:rPr>
          <w:sz w:val="30"/>
          <w:rtl/>
        </w:rPr>
        <w:t>و24) من اتفاقية حقوق الطفل حقوق تتعلق ببقاء الطفل ونمائه وتقد</w:t>
      </w:r>
      <w:r>
        <w:rPr>
          <w:sz w:val="30"/>
          <w:rtl/>
        </w:rPr>
        <w:t xml:space="preserve">يم الرعاية الصحية </w:t>
      </w:r>
      <w:r>
        <w:rPr>
          <w:rFonts w:hint="cs"/>
          <w:sz w:val="30"/>
          <w:rtl/>
        </w:rPr>
        <w:t>الأولية</w:t>
      </w:r>
      <w:r>
        <w:rPr>
          <w:sz w:val="30"/>
          <w:rtl/>
        </w:rPr>
        <w:t xml:space="preserve"> والتي من مكوناتها التغذية</w:t>
      </w:r>
      <w:r>
        <w:rPr>
          <w:rFonts w:hint="cs"/>
          <w:sz w:val="30"/>
          <w:rtl/>
        </w:rPr>
        <w:t>.</w:t>
      </w:r>
      <w:r>
        <w:rPr>
          <w:sz w:val="30"/>
          <w:rtl/>
        </w:rPr>
        <w:t xml:space="preserve"> وكما جاء في المادة (27) "لكل طفل الحق في مستو</w:t>
      </w:r>
      <w:r>
        <w:rPr>
          <w:rFonts w:hint="cs"/>
          <w:sz w:val="30"/>
          <w:rtl/>
        </w:rPr>
        <w:t>ى</w:t>
      </w:r>
      <w:r>
        <w:rPr>
          <w:sz w:val="30"/>
          <w:rtl/>
        </w:rPr>
        <w:t xml:space="preserve"> من المعيشة يلائم نموه الجسدي والعقلي والروحي 000 الخ"</w:t>
      </w:r>
      <w:r>
        <w:rPr>
          <w:rFonts w:hint="cs"/>
          <w:sz w:val="30"/>
          <w:rtl/>
        </w:rPr>
        <w:t>.</w:t>
      </w:r>
      <w:r>
        <w:rPr>
          <w:sz w:val="30"/>
          <w:rtl/>
        </w:rPr>
        <w:t xml:space="preserve"> وقد تحقق </w:t>
      </w:r>
      <w:r>
        <w:rPr>
          <w:rFonts w:hint="cs"/>
          <w:sz w:val="30"/>
          <w:rtl/>
        </w:rPr>
        <w:t>الآتي</w:t>
      </w:r>
      <w:r>
        <w:rPr>
          <w:sz w:val="30"/>
          <w:rtl/>
        </w:rPr>
        <w:t xml:space="preserve"> في هذا المضمار:</w:t>
      </w:r>
    </w:p>
    <w:p w:rsidR="00000000" w:rsidRDefault="002C4AC6">
      <w:pPr>
        <w:spacing w:line="360" w:lineRule="exact"/>
        <w:jc w:val="both"/>
        <w:rPr>
          <w:rFonts w:hint="cs"/>
          <w:sz w:val="30"/>
          <w:rtl/>
        </w:rPr>
      </w:pPr>
      <w:r>
        <w:rPr>
          <w:rFonts w:hint="cs"/>
          <w:sz w:val="30"/>
          <w:rtl/>
        </w:rPr>
        <w:tab/>
        <w:t>(ح)</w:t>
      </w:r>
      <w:r>
        <w:rPr>
          <w:rFonts w:hint="cs"/>
          <w:sz w:val="30"/>
          <w:rtl/>
        </w:rPr>
        <w:tab/>
      </w:r>
      <w:r>
        <w:rPr>
          <w:sz w:val="30"/>
          <w:u w:val="single"/>
          <w:rtl/>
        </w:rPr>
        <w:t>التغذية</w:t>
      </w:r>
      <w:r>
        <w:rPr>
          <w:rFonts w:hint="cs"/>
          <w:sz w:val="30"/>
          <w:rtl/>
        </w:rPr>
        <w:t xml:space="preserve"> (</w:t>
      </w:r>
      <w:r>
        <w:rPr>
          <w:rFonts w:hint="cs"/>
          <w:sz w:val="30"/>
          <w:u w:val="single"/>
          <w:rtl/>
        </w:rPr>
        <w:t>المصدر</w:t>
      </w:r>
      <w:r>
        <w:rPr>
          <w:rFonts w:hint="cs"/>
          <w:sz w:val="30"/>
          <w:rtl/>
        </w:rPr>
        <w:t>:</w:t>
      </w:r>
      <w:r>
        <w:rPr>
          <w:sz w:val="30"/>
          <w:rtl/>
        </w:rPr>
        <w:t xml:space="preserve"> وزارة الصحة الاتحادية </w:t>
      </w:r>
      <w:r>
        <w:rPr>
          <w:sz w:val="30"/>
        </w:rPr>
        <w:t>–</w:t>
      </w:r>
      <w:r>
        <w:rPr>
          <w:sz w:val="30"/>
          <w:rtl/>
        </w:rPr>
        <w:t xml:space="preserve"> </w:t>
      </w:r>
      <w:r>
        <w:rPr>
          <w:rFonts w:hint="cs"/>
          <w:sz w:val="30"/>
          <w:rtl/>
        </w:rPr>
        <w:t>إدارة</w:t>
      </w:r>
      <w:r>
        <w:rPr>
          <w:sz w:val="30"/>
          <w:rtl/>
        </w:rPr>
        <w:t xml:space="preserve"> التغذية</w:t>
      </w:r>
      <w:r>
        <w:rPr>
          <w:rFonts w:hint="cs"/>
          <w:sz w:val="30"/>
          <w:rtl/>
        </w:rPr>
        <w:t>)</w:t>
      </w:r>
    </w:p>
    <w:p w:rsidR="00000000" w:rsidRDefault="002C4AC6">
      <w:pPr>
        <w:spacing w:line="360" w:lineRule="exact"/>
        <w:jc w:val="both"/>
        <w:rPr>
          <w:rFonts w:hint="cs"/>
          <w:sz w:val="30"/>
          <w:rtl/>
        </w:rPr>
      </w:pPr>
      <w:r>
        <w:rPr>
          <w:rFonts w:hint="cs"/>
          <w:sz w:val="30"/>
          <w:rtl/>
        </w:rPr>
        <w:t>196-</w:t>
      </w:r>
      <w:r>
        <w:rPr>
          <w:rFonts w:hint="cs"/>
          <w:sz w:val="30"/>
          <w:rtl/>
        </w:rPr>
        <w:tab/>
      </w:r>
      <w:r>
        <w:rPr>
          <w:sz w:val="30"/>
          <w:rtl/>
        </w:rPr>
        <w:t>فيما</w:t>
      </w:r>
      <w:r>
        <w:rPr>
          <w:sz w:val="30"/>
          <w:rtl/>
        </w:rPr>
        <w:t xml:space="preserve"> يلي المؤشرات الغذائية في السودان:</w:t>
      </w:r>
    </w:p>
    <w:p w:rsidR="00000000" w:rsidRDefault="002C4AC6">
      <w:pPr>
        <w:spacing w:before="0" w:after="120" w:line="360" w:lineRule="exact"/>
        <w:jc w:val="both"/>
        <w:rPr>
          <w:sz w:val="30"/>
          <w:rtl/>
        </w:rPr>
      </w:pPr>
      <w:r>
        <w:rPr>
          <w:rFonts w:hint="cs"/>
          <w:sz w:val="30"/>
          <w:rtl/>
        </w:rPr>
        <w:tab/>
        <w:t>•</w:t>
      </w:r>
      <w:r>
        <w:rPr>
          <w:rFonts w:hint="cs"/>
          <w:sz w:val="30"/>
          <w:rtl/>
        </w:rPr>
        <w:tab/>
      </w:r>
      <w:r>
        <w:rPr>
          <w:sz w:val="30"/>
          <w:rtl/>
        </w:rPr>
        <w:t>نسبة الولادات بوزن منخفض</w:t>
      </w:r>
      <w:r>
        <w:rPr>
          <w:rFonts w:hint="cs"/>
          <w:sz w:val="30"/>
          <w:rtl/>
        </w:rPr>
        <w:t xml:space="preserve"> خلال الفترة 1990-1995: 15 في المائة.</w:t>
      </w:r>
    </w:p>
    <w:p w:rsidR="00000000" w:rsidRDefault="002C4AC6">
      <w:pPr>
        <w:spacing w:before="0" w:after="120" w:line="360" w:lineRule="exact"/>
        <w:ind w:left="288"/>
        <w:jc w:val="both"/>
        <w:rPr>
          <w:sz w:val="30"/>
          <w:rtl/>
        </w:rPr>
      </w:pPr>
      <w:r>
        <w:rPr>
          <w:rFonts w:hint="cs"/>
          <w:sz w:val="30"/>
          <w:rtl/>
        </w:rPr>
        <w:tab/>
        <w:t>•</w:t>
      </w:r>
      <w:r>
        <w:rPr>
          <w:rFonts w:hint="cs"/>
          <w:sz w:val="30"/>
          <w:rtl/>
        </w:rPr>
        <w:tab/>
      </w:r>
      <w:r>
        <w:rPr>
          <w:sz w:val="30"/>
          <w:rtl/>
        </w:rPr>
        <w:t xml:space="preserve">نسبة </w:t>
      </w:r>
      <w:r>
        <w:rPr>
          <w:rFonts w:hint="cs"/>
          <w:sz w:val="30"/>
          <w:rtl/>
        </w:rPr>
        <w:t>الأطفال</w:t>
      </w:r>
      <w:r>
        <w:rPr>
          <w:sz w:val="30"/>
          <w:rtl/>
        </w:rPr>
        <w:t xml:space="preserve"> الذين يرضعون رضاعة طبيعية فقط من عمر </w:t>
      </w:r>
      <w:r>
        <w:rPr>
          <w:rFonts w:hint="cs"/>
          <w:sz w:val="30"/>
          <w:rtl/>
        </w:rPr>
        <w:t>صفر</w:t>
      </w:r>
      <w:r>
        <w:rPr>
          <w:sz w:val="30"/>
          <w:rtl/>
        </w:rPr>
        <w:t>-30 شهور 94</w:t>
      </w:r>
      <w:r>
        <w:rPr>
          <w:rFonts w:hint="cs"/>
          <w:sz w:val="30"/>
          <w:rtl/>
        </w:rPr>
        <w:t xml:space="preserve"> في المائة</w:t>
      </w:r>
      <w:r>
        <w:rPr>
          <w:sz w:val="30"/>
          <w:rtl/>
        </w:rPr>
        <w:t>.</w:t>
      </w:r>
    </w:p>
    <w:p w:rsidR="00000000" w:rsidRDefault="002C4AC6">
      <w:pPr>
        <w:spacing w:before="0" w:after="120" w:line="360" w:lineRule="exact"/>
        <w:ind w:left="288"/>
        <w:jc w:val="both"/>
        <w:rPr>
          <w:rFonts w:hint="cs"/>
          <w:sz w:val="30"/>
          <w:rtl/>
        </w:rPr>
      </w:pPr>
      <w:r>
        <w:rPr>
          <w:rFonts w:hint="cs"/>
          <w:sz w:val="30"/>
          <w:rtl/>
        </w:rPr>
        <w:tab/>
        <w:t>•</w:t>
      </w:r>
      <w:r>
        <w:rPr>
          <w:rFonts w:hint="cs"/>
          <w:sz w:val="30"/>
          <w:rtl/>
        </w:rPr>
        <w:tab/>
      </w:r>
      <w:r>
        <w:rPr>
          <w:sz w:val="30"/>
          <w:rtl/>
        </w:rPr>
        <w:t xml:space="preserve">نسبة </w:t>
      </w:r>
      <w:r>
        <w:rPr>
          <w:rFonts w:hint="cs"/>
          <w:sz w:val="30"/>
          <w:rtl/>
        </w:rPr>
        <w:t>الأطفال</w:t>
      </w:r>
      <w:r>
        <w:rPr>
          <w:sz w:val="30"/>
          <w:rtl/>
        </w:rPr>
        <w:t xml:space="preserve"> الذين يتناولون </w:t>
      </w:r>
      <w:r>
        <w:rPr>
          <w:rFonts w:hint="cs"/>
          <w:sz w:val="30"/>
          <w:rtl/>
        </w:rPr>
        <w:t>أغذية</w:t>
      </w:r>
      <w:r>
        <w:rPr>
          <w:sz w:val="30"/>
          <w:rtl/>
        </w:rPr>
        <w:t xml:space="preserve"> مكملة لحليب </w:t>
      </w:r>
      <w:r>
        <w:rPr>
          <w:rFonts w:hint="cs"/>
          <w:sz w:val="30"/>
          <w:rtl/>
        </w:rPr>
        <w:t>الأم</w:t>
      </w:r>
      <w:r>
        <w:rPr>
          <w:sz w:val="30"/>
          <w:rtl/>
        </w:rPr>
        <w:t xml:space="preserve"> من عمر 6-9 شهور 45</w:t>
      </w:r>
      <w:r>
        <w:rPr>
          <w:rFonts w:hint="cs"/>
          <w:sz w:val="30"/>
          <w:rtl/>
        </w:rPr>
        <w:t xml:space="preserve"> في ا</w:t>
      </w:r>
      <w:r>
        <w:rPr>
          <w:rFonts w:hint="cs"/>
          <w:sz w:val="30"/>
          <w:rtl/>
        </w:rPr>
        <w:t>لمائة.</w:t>
      </w:r>
    </w:p>
    <w:p w:rsidR="00000000" w:rsidRDefault="002C4AC6">
      <w:pPr>
        <w:spacing w:before="0" w:after="120" w:line="360" w:lineRule="exact"/>
        <w:ind w:left="288"/>
        <w:jc w:val="both"/>
        <w:rPr>
          <w:rFonts w:hint="cs"/>
          <w:sz w:val="30"/>
          <w:rtl/>
        </w:rPr>
      </w:pPr>
      <w:r>
        <w:rPr>
          <w:rFonts w:hint="cs"/>
          <w:sz w:val="30"/>
          <w:rtl/>
        </w:rPr>
        <w:tab/>
        <w:t>•</w:t>
      </w:r>
      <w:r>
        <w:rPr>
          <w:rFonts w:hint="cs"/>
          <w:sz w:val="30"/>
          <w:rtl/>
        </w:rPr>
        <w:tab/>
      </w:r>
      <w:r>
        <w:rPr>
          <w:sz w:val="30"/>
          <w:rtl/>
        </w:rPr>
        <w:t xml:space="preserve">نسبة </w:t>
      </w:r>
      <w:r>
        <w:rPr>
          <w:rFonts w:hint="cs"/>
          <w:sz w:val="30"/>
          <w:rtl/>
        </w:rPr>
        <w:t>الأطفال</w:t>
      </w:r>
      <w:r>
        <w:rPr>
          <w:sz w:val="30"/>
          <w:rtl/>
        </w:rPr>
        <w:t xml:space="preserve"> الذين لا</w:t>
      </w:r>
      <w:r>
        <w:rPr>
          <w:rFonts w:hint="cs"/>
          <w:sz w:val="30"/>
          <w:rtl/>
        </w:rPr>
        <w:t xml:space="preserve"> </w:t>
      </w:r>
      <w:r>
        <w:rPr>
          <w:sz w:val="30"/>
          <w:rtl/>
        </w:rPr>
        <w:t>زالوا يرضعون رضاعة طبيعية من 20-23 شهر</w:t>
      </w:r>
      <w:r>
        <w:rPr>
          <w:rFonts w:hint="cs"/>
          <w:sz w:val="30"/>
          <w:rtl/>
        </w:rPr>
        <w:t>اً</w:t>
      </w:r>
      <w:r>
        <w:rPr>
          <w:sz w:val="30"/>
          <w:rtl/>
        </w:rPr>
        <w:t xml:space="preserve"> 44</w:t>
      </w:r>
      <w:r>
        <w:rPr>
          <w:rFonts w:hint="cs"/>
          <w:sz w:val="30"/>
          <w:rtl/>
        </w:rPr>
        <w:t xml:space="preserve"> في المائة.</w:t>
      </w:r>
    </w:p>
    <w:p w:rsidR="00000000" w:rsidRDefault="002C4AC6">
      <w:pPr>
        <w:pStyle w:val="BodyText"/>
        <w:spacing w:line="360" w:lineRule="exact"/>
        <w:rPr>
          <w:rFonts w:cs="Traditional Arabic" w:hint="cs"/>
          <w:sz w:val="30"/>
          <w:szCs w:val="30"/>
          <w:rtl/>
        </w:rPr>
      </w:pPr>
      <w:r>
        <w:rPr>
          <w:rFonts w:cs="Traditional Arabic" w:hint="cs"/>
          <w:sz w:val="30"/>
          <w:szCs w:val="30"/>
          <w:rtl/>
        </w:rPr>
        <w:t xml:space="preserve">أما </w:t>
      </w:r>
      <w:r>
        <w:rPr>
          <w:rFonts w:cs="Traditional Arabic"/>
          <w:sz w:val="30"/>
          <w:szCs w:val="30"/>
          <w:rtl/>
        </w:rPr>
        <w:t xml:space="preserve">نسبة </w:t>
      </w:r>
      <w:r>
        <w:rPr>
          <w:rFonts w:cs="Traditional Arabic" w:hint="cs"/>
          <w:sz w:val="30"/>
          <w:szCs w:val="30"/>
          <w:rtl/>
        </w:rPr>
        <w:t>الأطفال</w:t>
      </w:r>
      <w:r>
        <w:rPr>
          <w:rFonts w:cs="Traditional Arabic"/>
          <w:sz w:val="30"/>
          <w:szCs w:val="30"/>
          <w:rtl/>
        </w:rPr>
        <w:t xml:space="preserve"> الذين يعانون من وزن منخفض "هزال وتقز</w:t>
      </w:r>
      <w:r>
        <w:rPr>
          <w:rFonts w:cs="Traditional Arabic" w:hint="cs"/>
          <w:sz w:val="30"/>
          <w:szCs w:val="30"/>
          <w:rtl/>
        </w:rPr>
        <w:t>م</w:t>
      </w:r>
      <w:r>
        <w:rPr>
          <w:rFonts w:cs="Traditional Arabic"/>
          <w:sz w:val="30"/>
          <w:szCs w:val="30"/>
          <w:rtl/>
        </w:rPr>
        <w:t>"</w:t>
      </w:r>
      <w:r>
        <w:rPr>
          <w:rFonts w:cs="Traditional Arabic" w:hint="cs"/>
          <w:sz w:val="30"/>
          <w:szCs w:val="30"/>
          <w:rtl/>
        </w:rPr>
        <w:t xml:space="preserve"> فهي كالتالي:</w:t>
      </w:r>
    </w:p>
    <w:p w:rsidR="00000000" w:rsidRDefault="002C4AC6">
      <w:pPr>
        <w:pStyle w:val="BodyText"/>
        <w:spacing w:line="360" w:lineRule="exact"/>
        <w:rPr>
          <w:rFonts w:cs="Traditional Arabic" w:hint="cs"/>
          <w:sz w:val="30"/>
          <w:szCs w:val="30"/>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2840"/>
      </w:tblGrid>
      <w:tr w:rsidR="002C4AC6" w:rsidTr="002C4AC6">
        <w:tblPrEx>
          <w:tblCellMar>
            <w:top w:w="0" w:type="dxa"/>
            <w:bottom w:w="0" w:type="dxa"/>
          </w:tblCellMar>
        </w:tblPrEx>
        <w:trPr>
          <w:cantSplit/>
          <w:jc w:val="center"/>
        </w:trPr>
        <w:tc>
          <w:tcPr>
            <w:tcW w:w="8520" w:type="dxa"/>
            <w:gridSpan w:val="3"/>
          </w:tcPr>
          <w:p w:rsidR="00000000" w:rsidRDefault="002C4AC6">
            <w:pPr>
              <w:spacing w:before="0" w:after="0" w:line="360" w:lineRule="exact"/>
              <w:jc w:val="center"/>
              <w:rPr>
                <w:sz w:val="30"/>
                <w:rtl/>
              </w:rPr>
            </w:pPr>
            <w:r>
              <w:rPr>
                <w:sz w:val="30"/>
                <w:rtl/>
              </w:rPr>
              <w:t>1992-1996</w:t>
            </w:r>
          </w:p>
        </w:tc>
      </w:tr>
      <w:tr w:rsidR="002C4AC6" w:rsidTr="002C4AC6">
        <w:tblPrEx>
          <w:tblCellMar>
            <w:top w:w="0" w:type="dxa"/>
            <w:bottom w:w="0" w:type="dxa"/>
          </w:tblCellMar>
        </w:tblPrEx>
        <w:trPr>
          <w:jc w:val="center"/>
        </w:trPr>
        <w:tc>
          <w:tcPr>
            <w:tcW w:w="2840" w:type="dxa"/>
          </w:tcPr>
          <w:p w:rsidR="002C4AC6" w:rsidRDefault="002C4AC6">
            <w:pPr>
              <w:pStyle w:val="Heading3"/>
              <w:spacing w:before="0" w:after="0" w:line="360" w:lineRule="exact"/>
              <w:rPr>
                <w:b w:val="0"/>
                <w:bCs w:val="0"/>
                <w:sz w:val="30"/>
                <w:rtl/>
              </w:rPr>
            </w:pPr>
            <w:r>
              <w:rPr>
                <w:b w:val="0"/>
                <w:bCs w:val="0"/>
                <w:sz w:val="30"/>
                <w:rtl/>
              </w:rPr>
              <w:t>وزن منخفض</w:t>
            </w:r>
          </w:p>
        </w:tc>
        <w:tc>
          <w:tcPr>
            <w:tcW w:w="2840" w:type="dxa"/>
          </w:tcPr>
          <w:p w:rsidR="002C4AC6" w:rsidRDefault="002C4AC6">
            <w:pPr>
              <w:spacing w:before="0" w:after="0" w:line="360" w:lineRule="exact"/>
              <w:jc w:val="center"/>
              <w:rPr>
                <w:sz w:val="30"/>
                <w:rtl/>
              </w:rPr>
            </w:pPr>
            <w:r>
              <w:rPr>
                <w:sz w:val="30"/>
                <w:rtl/>
              </w:rPr>
              <w:t>هزال</w:t>
            </w:r>
          </w:p>
        </w:tc>
        <w:tc>
          <w:tcPr>
            <w:tcW w:w="2840" w:type="dxa"/>
          </w:tcPr>
          <w:p w:rsidR="002C4AC6" w:rsidRDefault="002C4AC6">
            <w:pPr>
              <w:spacing w:before="0" w:after="0" w:line="360" w:lineRule="exact"/>
              <w:jc w:val="center"/>
              <w:rPr>
                <w:sz w:val="30"/>
                <w:rtl/>
              </w:rPr>
            </w:pPr>
            <w:r>
              <w:rPr>
                <w:sz w:val="30"/>
                <w:rtl/>
              </w:rPr>
              <w:t>تقزم</w:t>
            </w:r>
          </w:p>
        </w:tc>
      </w:tr>
      <w:tr w:rsidR="002C4AC6" w:rsidTr="002C4AC6">
        <w:tblPrEx>
          <w:tblCellMar>
            <w:top w:w="0" w:type="dxa"/>
            <w:bottom w:w="0" w:type="dxa"/>
          </w:tblCellMar>
        </w:tblPrEx>
        <w:trPr>
          <w:jc w:val="center"/>
        </w:trPr>
        <w:tc>
          <w:tcPr>
            <w:tcW w:w="2840" w:type="dxa"/>
          </w:tcPr>
          <w:p w:rsidR="002C4AC6" w:rsidRDefault="002C4AC6">
            <w:pPr>
              <w:spacing w:before="0" w:after="0" w:line="360" w:lineRule="exact"/>
              <w:jc w:val="center"/>
              <w:rPr>
                <w:rFonts w:hint="cs"/>
                <w:sz w:val="30"/>
                <w:rtl/>
              </w:rPr>
            </w:pPr>
            <w:r>
              <w:rPr>
                <w:sz w:val="30"/>
                <w:rtl/>
              </w:rPr>
              <w:t>24</w:t>
            </w:r>
            <w:r>
              <w:rPr>
                <w:rFonts w:cs="Mudir MT" w:hint="cs"/>
                <w:sz w:val="24"/>
                <w:szCs w:val="24"/>
                <w:rtl/>
                <w:lang w:eastAsia="en-US"/>
              </w:rPr>
              <w:t>%</w:t>
            </w:r>
          </w:p>
        </w:tc>
        <w:tc>
          <w:tcPr>
            <w:tcW w:w="2840" w:type="dxa"/>
          </w:tcPr>
          <w:p w:rsidR="002C4AC6" w:rsidRDefault="002C4AC6">
            <w:pPr>
              <w:spacing w:before="0" w:after="0" w:line="360" w:lineRule="exact"/>
              <w:jc w:val="center"/>
              <w:rPr>
                <w:rFonts w:hint="cs"/>
                <w:sz w:val="30"/>
                <w:rtl/>
              </w:rPr>
            </w:pPr>
            <w:r>
              <w:rPr>
                <w:sz w:val="30"/>
                <w:rtl/>
              </w:rPr>
              <w:t>13</w:t>
            </w:r>
            <w:r>
              <w:rPr>
                <w:rFonts w:cs="Mudir MT" w:hint="cs"/>
                <w:sz w:val="24"/>
                <w:szCs w:val="24"/>
                <w:rtl/>
                <w:lang w:eastAsia="en-US"/>
              </w:rPr>
              <w:t>%</w:t>
            </w:r>
          </w:p>
        </w:tc>
        <w:tc>
          <w:tcPr>
            <w:tcW w:w="2840" w:type="dxa"/>
          </w:tcPr>
          <w:p w:rsidR="002C4AC6" w:rsidRDefault="002C4AC6">
            <w:pPr>
              <w:spacing w:before="0" w:after="0" w:line="360" w:lineRule="exact"/>
              <w:jc w:val="center"/>
              <w:rPr>
                <w:rFonts w:hint="cs"/>
                <w:sz w:val="30"/>
                <w:rtl/>
              </w:rPr>
            </w:pPr>
            <w:r>
              <w:rPr>
                <w:sz w:val="30"/>
                <w:rtl/>
              </w:rPr>
              <w:t>24</w:t>
            </w:r>
            <w:r>
              <w:rPr>
                <w:rFonts w:cs="Mudir MT" w:hint="cs"/>
                <w:sz w:val="24"/>
                <w:szCs w:val="24"/>
                <w:rtl/>
                <w:lang w:eastAsia="en-US"/>
              </w:rPr>
              <w:t>%</w:t>
            </w:r>
          </w:p>
        </w:tc>
      </w:tr>
    </w:tbl>
    <w:p w:rsidR="00000000" w:rsidRDefault="002C4AC6">
      <w:pPr>
        <w:spacing w:line="360" w:lineRule="exact"/>
        <w:jc w:val="both"/>
        <w:rPr>
          <w:rFonts w:hint="cs"/>
          <w:sz w:val="30"/>
          <w:rtl/>
        </w:rPr>
      </w:pPr>
      <w:r>
        <w:rPr>
          <w:rFonts w:hint="cs"/>
          <w:sz w:val="30"/>
          <w:rtl/>
        </w:rPr>
        <w:t>انظر الجدول المرفق والخاص بالتغذية رقم 7.</w:t>
      </w:r>
    </w:p>
    <w:p w:rsidR="00000000" w:rsidRDefault="002C4AC6">
      <w:pPr>
        <w:spacing w:line="360" w:lineRule="exact"/>
        <w:jc w:val="center"/>
        <w:rPr>
          <w:rFonts w:hint="cs"/>
          <w:sz w:val="30"/>
          <w:u w:val="single"/>
          <w:rtl/>
        </w:rPr>
      </w:pPr>
      <w:r>
        <w:rPr>
          <w:rFonts w:hint="cs"/>
          <w:sz w:val="30"/>
          <w:u w:val="single"/>
          <w:rtl/>
        </w:rPr>
        <w:t>النسبة المئو</w:t>
      </w:r>
      <w:r>
        <w:rPr>
          <w:rFonts w:hint="cs"/>
          <w:sz w:val="30"/>
          <w:u w:val="single"/>
          <w:rtl/>
        </w:rPr>
        <w:t>ية لتضخم الغدة الدرقية بين الأطفال، عمر 6-11 سنة</w:t>
      </w:r>
    </w:p>
    <w:tbl>
      <w:tblPr>
        <w:bidiVisual/>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087"/>
        <w:gridCol w:w="946"/>
        <w:gridCol w:w="946"/>
        <w:gridCol w:w="997"/>
        <w:gridCol w:w="1127"/>
        <w:gridCol w:w="993"/>
        <w:gridCol w:w="1134"/>
      </w:tblGrid>
      <w:tr w:rsidR="002C4AC6" w:rsidTr="002C4AC6">
        <w:tblPrEx>
          <w:tblCellMar>
            <w:top w:w="0" w:type="dxa"/>
            <w:bottom w:w="0" w:type="dxa"/>
          </w:tblCellMar>
        </w:tblPrEx>
        <w:trPr>
          <w:jc w:val="center"/>
        </w:trPr>
        <w:tc>
          <w:tcPr>
            <w:tcW w:w="2552" w:type="dxa"/>
          </w:tcPr>
          <w:p w:rsidR="002C4AC6" w:rsidRDefault="002C4AC6">
            <w:pPr>
              <w:spacing w:before="0" w:after="0" w:line="360" w:lineRule="exact"/>
              <w:jc w:val="both"/>
              <w:rPr>
                <w:rFonts w:hint="cs"/>
                <w:sz w:val="24"/>
                <w:szCs w:val="24"/>
                <w:rtl/>
              </w:rPr>
            </w:pPr>
          </w:p>
          <w:p w:rsidR="002C4AC6" w:rsidRDefault="002C4AC6">
            <w:pPr>
              <w:spacing w:before="0" w:after="0" w:line="360" w:lineRule="exact"/>
              <w:jc w:val="both"/>
              <w:rPr>
                <w:sz w:val="24"/>
                <w:szCs w:val="24"/>
                <w:rtl/>
              </w:rPr>
            </w:pPr>
            <w:r>
              <w:rPr>
                <w:rFonts w:hint="cs"/>
                <w:sz w:val="24"/>
                <w:szCs w:val="24"/>
                <w:rtl/>
              </w:rPr>
              <w:t>الأسر</w:t>
            </w:r>
            <w:r>
              <w:rPr>
                <w:sz w:val="24"/>
                <w:szCs w:val="24"/>
                <w:rtl/>
              </w:rPr>
              <w:t xml:space="preserve"> التي تستخدم الملح الميودن</w:t>
            </w:r>
          </w:p>
        </w:tc>
        <w:tc>
          <w:tcPr>
            <w:tcW w:w="1087" w:type="dxa"/>
          </w:tcPr>
          <w:p w:rsidR="002C4AC6" w:rsidRDefault="002C4AC6">
            <w:pPr>
              <w:spacing w:before="0" w:after="0" w:line="360" w:lineRule="exact"/>
              <w:jc w:val="center"/>
              <w:rPr>
                <w:sz w:val="24"/>
                <w:szCs w:val="24"/>
                <w:rtl/>
              </w:rPr>
            </w:pPr>
            <w:r>
              <w:rPr>
                <w:sz w:val="24"/>
                <w:szCs w:val="24"/>
                <w:rtl/>
              </w:rPr>
              <w:t>ولايات دارفور</w:t>
            </w:r>
          </w:p>
        </w:tc>
        <w:tc>
          <w:tcPr>
            <w:tcW w:w="946" w:type="dxa"/>
          </w:tcPr>
          <w:p w:rsidR="002C4AC6" w:rsidRDefault="002C4AC6">
            <w:pPr>
              <w:spacing w:before="0" w:after="0" w:line="360" w:lineRule="exact"/>
              <w:jc w:val="center"/>
              <w:rPr>
                <w:sz w:val="24"/>
                <w:szCs w:val="24"/>
                <w:rtl/>
              </w:rPr>
            </w:pPr>
            <w:r>
              <w:rPr>
                <w:sz w:val="24"/>
                <w:szCs w:val="24"/>
                <w:rtl/>
              </w:rPr>
              <w:t xml:space="preserve">النيل </w:t>
            </w:r>
            <w:r>
              <w:rPr>
                <w:rFonts w:hint="cs"/>
                <w:sz w:val="24"/>
                <w:szCs w:val="24"/>
                <w:rtl/>
              </w:rPr>
              <w:t>الأبيض</w:t>
            </w:r>
          </w:p>
        </w:tc>
        <w:tc>
          <w:tcPr>
            <w:tcW w:w="946" w:type="dxa"/>
          </w:tcPr>
          <w:p w:rsidR="002C4AC6" w:rsidRDefault="002C4AC6">
            <w:pPr>
              <w:spacing w:before="0" w:after="0" w:line="360" w:lineRule="exact"/>
              <w:jc w:val="center"/>
              <w:rPr>
                <w:sz w:val="24"/>
                <w:szCs w:val="24"/>
                <w:rtl/>
              </w:rPr>
            </w:pPr>
            <w:r>
              <w:rPr>
                <w:sz w:val="24"/>
                <w:szCs w:val="24"/>
                <w:rtl/>
              </w:rPr>
              <w:t>ولايات كردفان</w:t>
            </w:r>
          </w:p>
        </w:tc>
        <w:tc>
          <w:tcPr>
            <w:tcW w:w="997" w:type="dxa"/>
          </w:tcPr>
          <w:p w:rsidR="002C4AC6" w:rsidRDefault="002C4AC6">
            <w:pPr>
              <w:spacing w:before="0" w:after="0" w:line="360" w:lineRule="exact"/>
              <w:jc w:val="center"/>
              <w:rPr>
                <w:sz w:val="24"/>
                <w:szCs w:val="24"/>
                <w:rtl/>
              </w:rPr>
            </w:pPr>
            <w:r>
              <w:rPr>
                <w:sz w:val="24"/>
                <w:szCs w:val="24"/>
                <w:rtl/>
              </w:rPr>
              <w:t>الولايات الشرقية</w:t>
            </w:r>
          </w:p>
        </w:tc>
        <w:tc>
          <w:tcPr>
            <w:tcW w:w="1127" w:type="dxa"/>
          </w:tcPr>
          <w:p w:rsidR="002C4AC6" w:rsidRDefault="002C4AC6">
            <w:pPr>
              <w:spacing w:before="0" w:after="0" w:line="360" w:lineRule="exact"/>
              <w:jc w:val="center"/>
              <w:rPr>
                <w:rFonts w:hint="cs"/>
                <w:sz w:val="24"/>
                <w:szCs w:val="24"/>
                <w:rtl/>
              </w:rPr>
            </w:pPr>
          </w:p>
          <w:p w:rsidR="002C4AC6" w:rsidRDefault="002C4AC6">
            <w:pPr>
              <w:spacing w:before="0" w:after="0" w:line="360" w:lineRule="exact"/>
              <w:jc w:val="center"/>
              <w:rPr>
                <w:sz w:val="24"/>
                <w:szCs w:val="24"/>
                <w:rtl/>
              </w:rPr>
            </w:pPr>
            <w:r>
              <w:rPr>
                <w:sz w:val="24"/>
                <w:szCs w:val="24"/>
                <w:rtl/>
              </w:rPr>
              <w:t>الخرطوم</w:t>
            </w:r>
          </w:p>
        </w:tc>
        <w:tc>
          <w:tcPr>
            <w:tcW w:w="993" w:type="dxa"/>
          </w:tcPr>
          <w:p w:rsidR="002C4AC6" w:rsidRDefault="002C4AC6">
            <w:pPr>
              <w:spacing w:before="0" w:after="0" w:line="360" w:lineRule="exact"/>
              <w:jc w:val="center"/>
              <w:rPr>
                <w:sz w:val="24"/>
                <w:szCs w:val="24"/>
                <w:rtl/>
              </w:rPr>
            </w:pPr>
            <w:r>
              <w:rPr>
                <w:sz w:val="24"/>
                <w:szCs w:val="24"/>
                <w:rtl/>
              </w:rPr>
              <w:t>الولايات الشمالية</w:t>
            </w:r>
          </w:p>
        </w:tc>
        <w:tc>
          <w:tcPr>
            <w:tcW w:w="1134" w:type="dxa"/>
          </w:tcPr>
          <w:p w:rsidR="002C4AC6" w:rsidRDefault="002C4AC6">
            <w:pPr>
              <w:spacing w:before="0" w:after="0" w:line="360" w:lineRule="exact"/>
              <w:jc w:val="center"/>
              <w:rPr>
                <w:sz w:val="24"/>
                <w:szCs w:val="24"/>
                <w:rtl/>
              </w:rPr>
            </w:pPr>
            <w:r>
              <w:rPr>
                <w:sz w:val="24"/>
                <w:szCs w:val="24"/>
                <w:rtl/>
              </w:rPr>
              <w:t>الولايات الجنوبية</w:t>
            </w:r>
          </w:p>
        </w:tc>
      </w:tr>
      <w:tr w:rsidR="002C4AC6" w:rsidTr="002C4AC6">
        <w:tblPrEx>
          <w:tblCellMar>
            <w:top w:w="0" w:type="dxa"/>
            <w:bottom w:w="0" w:type="dxa"/>
          </w:tblCellMar>
        </w:tblPrEx>
        <w:trPr>
          <w:jc w:val="center"/>
        </w:trPr>
        <w:tc>
          <w:tcPr>
            <w:tcW w:w="2552" w:type="dxa"/>
          </w:tcPr>
          <w:p w:rsidR="002C4AC6" w:rsidRDefault="002C4AC6">
            <w:pPr>
              <w:spacing w:before="0" w:after="0" w:line="360" w:lineRule="exact"/>
              <w:jc w:val="both"/>
              <w:rPr>
                <w:rFonts w:hint="cs"/>
                <w:sz w:val="30"/>
                <w:rtl/>
              </w:rPr>
            </w:pPr>
            <w:r>
              <w:rPr>
                <w:rFonts w:hint="cs"/>
                <w:sz w:val="30"/>
                <w:rtl/>
              </w:rPr>
              <w:t>0.03</w:t>
            </w:r>
            <w:r>
              <w:rPr>
                <w:rFonts w:cs="Mudir MT" w:hint="cs"/>
                <w:sz w:val="24"/>
                <w:szCs w:val="24"/>
                <w:rtl/>
                <w:lang w:eastAsia="en-US"/>
              </w:rPr>
              <w:t>%</w:t>
            </w:r>
          </w:p>
        </w:tc>
        <w:tc>
          <w:tcPr>
            <w:tcW w:w="1087" w:type="dxa"/>
          </w:tcPr>
          <w:p w:rsidR="002C4AC6" w:rsidRDefault="002C4AC6">
            <w:pPr>
              <w:spacing w:before="0" w:after="0" w:line="360" w:lineRule="exact"/>
              <w:jc w:val="center"/>
              <w:rPr>
                <w:sz w:val="30"/>
                <w:rtl/>
              </w:rPr>
            </w:pPr>
            <w:r>
              <w:rPr>
                <w:sz w:val="30"/>
                <w:rtl/>
              </w:rPr>
              <w:t>87</w:t>
            </w:r>
          </w:p>
        </w:tc>
        <w:tc>
          <w:tcPr>
            <w:tcW w:w="946" w:type="dxa"/>
          </w:tcPr>
          <w:p w:rsidR="002C4AC6" w:rsidRDefault="002C4AC6">
            <w:pPr>
              <w:spacing w:before="0" w:after="0" w:line="360" w:lineRule="exact"/>
              <w:jc w:val="center"/>
              <w:rPr>
                <w:sz w:val="30"/>
                <w:rtl/>
              </w:rPr>
            </w:pPr>
            <w:r>
              <w:rPr>
                <w:sz w:val="30"/>
                <w:rtl/>
              </w:rPr>
              <w:t>78</w:t>
            </w:r>
          </w:p>
        </w:tc>
        <w:tc>
          <w:tcPr>
            <w:tcW w:w="946" w:type="dxa"/>
          </w:tcPr>
          <w:p w:rsidR="002C4AC6" w:rsidRDefault="002C4AC6">
            <w:pPr>
              <w:spacing w:before="0" w:after="0" w:line="360" w:lineRule="exact"/>
              <w:jc w:val="center"/>
              <w:rPr>
                <w:sz w:val="30"/>
                <w:rtl/>
              </w:rPr>
            </w:pPr>
            <w:r>
              <w:rPr>
                <w:sz w:val="30"/>
                <w:rtl/>
              </w:rPr>
              <w:t>69</w:t>
            </w:r>
          </w:p>
        </w:tc>
        <w:tc>
          <w:tcPr>
            <w:tcW w:w="997" w:type="dxa"/>
          </w:tcPr>
          <w:p w:rsidR="002C4AC6" w:rsidRDefault="002C4AC6">
            <w:pPr>
              <w:spacing w:before="0" w:after="0" w:line="360" w:lineRule="exact"/>
              <w:jc w:val="center"/>
              <w:rPr>
                <w:rFonts w:hint="cs"/>
                <w:sz w:val="30"/>
                <w:rtl/>
              </w:rPr>
            </w:pPr>
            <w:r>
              <w:rPr>
                <w:rFonts w:hint="cs"/>
                <w:sz w:val="30"/>
                <w:rtl/>
              </w:rPr>
              <w:t>31.5</w:t>
            </w:r>
          </w:p>
        </w:tc>
        <w:tc>
          <w:tcPr>
            <w:tcW w:w="1127" w:type="dxa"/>
          </w:tcPr>
          <w:p w:rsidR="002C4AC6" w:rsidRDefault="002C4AC6">
            <w:pPr>
              <w:spacing w:before="0" w:after="0" w:line="360" w:lineRule="exact"/>
              <w:jc w:val="center"/>
              <w:rPr>
                <w:sz w:val="30"/>
                <w:rtl/>
              </w:rPr>
            </w:pPr>
            <w:r>
              <w:rPr>
                <w:sz w:val="30"/>
                <w:rtl/>
              </w:rPr>
              <w:t>17</w:t>
            </w:r>
          </w:p>
        </w:tc>
        <w:tc>
          <w:tcPr>
            <w:tcW w:w="993" w:type="dxa"/>
          </w:tcPr>
          <w:p w:rsidR="002C4AC6" w:rsidRDefault="002C4AC6">
            <w:pPr>
              <w:spacing w:before="0" w:after="0" w:line="360" w:lineRule="exact"/>
              <w:jc w:val="center"/>
              <w:rPr>
                <w:sz w:val="30"/>
                <w:rtl/>
              </w:rPr>
            </w:pPr>
            <w:r>
              <w:rPr>
                <w:sz w:val="30"/>
                <w:rtl/>
              </w:rPr>
              <w:t>24</w:t>
            </w:r>
          </w:p>
        </w:tc>
        <w:tc>
          <w:tcPr>
            <w:tcW w:w="1134" w:type="dxa"/>
          </w:tcPr>
          <w:p w:rsidR="002C4AC6" w:rsidRDefault="002C4AC6">
            <w:pPr>
              <w:spacing w:before="0" w:after="0" w:line="360" w:lineRule="exact"/>
              <w:jc w:val="center"/>
              <w:rPr>
                <w:sz w:val="30"/>
                <w:rtl/>
              </w:rPr>
            </w:pPr>
            <w:r>
              <w:rPr>
                <w:sz w:val="30"/>
                <w:rtl/>
              </w:rPr>
              <w:t>30</w:t>
            </w:r>
          </w:p>
        </w:tc>
      </w:tr>
    </w:tbl>
    <w:p w:rsidR="00000000" w:rsidRDefault="002C4AC6">
      <w:pPr>
        <w:spacing w:line="360" w:lineRule="exact"/>
        <w:jc w:val="both"/>
        <w:rPr>
          <w:rFonts w:hint="cs"/>
          <w:sz w:val="30"/>
          <w:rtl/>
        </w:rPr>
      </w:pPr>
      <w:r>
        <w:rPr>
          <w:rFonts w:hint="cs"/>
          <w:sz w:val="30"/>
          <w:rtl/>
        </w:rPr>
        <w:tab/>
        <w:t>‘1‘</w:t>
      </w:r>
      <w:r>
        <w:rPr>
          <w:rFonts w:hint="cs"/>
          <w:sz w:val="30"/>
          <w:rtl/>
        </w:rPr>
        <w:tab/>
      </w:r>
      <w:r>
        <w:rPr>
          <w:sz w:val="30"/>
          <w:u w:val="single"/>
          <w:rtl/>
        </w:rPr>
        <w:t xml:space="preserve">العناصر الدقيقة </w:t>
      </w:r>
      <w:r>
        <w:rPr>
          <w:rFonts w:hint="cs"/>
          <w:sz w:val="30"/>
          <w:u w:val="single"/>
          <w:rtl/>
        </w:rPr>
        <w:t>(</w:t>
      </w:r>
      <w:r>
        <w:rPr>
          <w:sz w:val="30"/>
          <w:u w:val="single"/>
          <w:rtl/>
        </w:rPr>
        <w:t>عوز الحديد</w:t>
      </w:r>
      <w:r>
        <w:rPr>
          <w:rFonts w:hint="cs"/>
          <w:sz w:val="30"/>
          <w:u w:val="single"/>
          <w:rtl/>
        </w:rPr>
        <w:t>)</w:t>
      </w:r>
    </w:p>
    <w:p w:rsidR="00000000" w:rsidRDefault="002C4AC6">
      <w:pPr>
        <w:spacing w:line="360" w:lineRule="exact"/>
        <w:jc w:val="both"/>
        <w:rPr>
          <w:rFonts w:hint="cs"/>
          <w:sz w:val="30"/>
          <w:rtl/>
        </w:rPr>
      </w:pPr>
      <w:r>
        <w:rPr>
          <w:rFonts w:hint="cs"/>
          <w:sz w:val="30"/>
          <w:rtl/>
        </w:rPr>
        <w:t>197-</w:t>
      </w:r>
      <w:r>
        <w:rPr>
          <w:rFonts w:hint="cs"/>
          <w:sz w:val="30"/>
          <w:rtl/>
        </w:rPr>
        <w:tab/>
      </w:r>
      <w:r>
        <w:rPr>
          <w:sz w:val="30"/>
          <w:rtl/>
        </w:rPr>
        <w:t>ت</w:t>
      </w:r>
      <w:r>
        <w:rPr>
          <w:sz w:val="30"/>
          <w:rtl/>
        </w:rPr>
        <w:t xml:space="preserve">عد </w:t>
      </w:r>
      <w:r>
        <w:rPr>
          <w:rFonts w:hint="cs"/>
          <w:sz w:val="30"/>
          <w:rtl/>
        </w:rPr>
        <w:t>الأنيميا</w:t>
      </w:r>
      <w:r>
        <w:rPr>
          <w:sz w:val="30"/>
          <w:rtl/>
        </w:rPr>
        <w:t xml:space="preserve"> الناتجة من نقص الحديد </w:t>
      </w:r>
      <w:r>
        <w:rPr>
          <w:rFonts w:hint="cs"/>
          <w:sz w:val="30"/>
          <w:rtl/>
        </w:rPr>
        <w:t>إحدى المشاك</w:t>
      </w:r>
      <w:r>
        <w:rPr>
          <w:rFonts w:hint="eastAsia"/>
          <w:sz w:val="30"/>
          <w:rtl/>
        </w:rPr>
        <w:t>ل</w:t>
      </w:r>
      <w:r>
        <w:rPr>
          <w:sz w:val="30"/>
          <w:rtl/>
        </w:rPr>
        <w:t xml:space="preserve"> العشر التي تسبب الدخول للمستشفيات بل و</w:t>
      </w:r>
      <w:r>
        <w:rPr>
          <w:rFonts w:hint="cs"/>
          <w:sz w:val="30"/>
          <w:rtl/>
        </w:rPr>
        <w:t>أ</w:t>
      </w:r>
      <w:r>
        <w:rPr>
          <w:sz w:val="30"/>
          <w:rtl/>
        </w:rPr>
        <w:t xml:space="preserve">حد </w:t>
      </w:r>
      <w:r>
        <w:rPr>
          <w:rFonts w:hint="cs"/>
          <w:sz w:val="30"/>
          <w:rtl/>
        </w:rPr>
        <w:t>الأسباب</w:t>
      </w:r>
      <w:r>
        <w:rPr>
          <w:sz w:val="30"/>
          <w:rtl/>
        </w:rPr>
        <w:t xml:space="preserve"> العشرة التي ت</w:t>
      </w:r>
      <w:r>
        <w:rPr>
          <w:rFonts w:hint="cs"/>
          <w:sz w:val="30"/>
          <w:rtl/>
        </w:rPr>
        <w:t>ؤ</w:t>
      </w:r>
      <w:r>
        <w:rPr>
          <w:sz w:val="30"/>
          <w:rtl/>
        </w:rPr>
        <w:t xml:space="preserve">دي </w:t>
      </w:r>
      <w:r>
        <w:rPr>
          <w:rFonts w:hint="cs"/>
          <w:sz w:val="30"/>
          <w:rtl/>
        </w:rPr>
        <w:t>إلى</w:t>
      </w:r>
      <w:r>
        <w:rPr>
          <w:sz w:val="30"/>
          <w:rtl/>
        </w:rPr>
        <w:t xml:space="preserve"> الوفاة بالمستشفيات</w:t>
      </w:r>
      <w:r>
        <w:rPr>
          <w:rFonts w:hint="cs"/>
          <w:sz w:val="30"/>
          <w:rtl/>
        </w:rPr>
        <w:t>.</w:t>
      </w:r>
      <w:r>
        <w:rPr>
          <w:sz w:val="30"/>
          <w:rtl/>
        </w:rPr>
        <w:t xml:space="preserve"> وعليه فقد قامت </w:t>
      </w:r>
      <w:r>
        <w:rPr>
          <w:rFonts w:hint="cs"/>
          <w:sz w:val="30"/>
          <w:rtl/>
        </w:rPr>
        <w:t>الإدارة</w:t>
      </w:r>
      <w:r>
        <w:rPr>
          <w:sz w:val="30"/>
          <w:rtl/>
        </w:rPr>
        <w:t xml:space="preserve"> القومية للتغذية بالتعاون مع هيئة الصحة العالمية وبمشاركة خبراء من مركز مكافحة </w:t>
      </w:r>
      <w:r>
        <w:rPr>
          <w:rFonts w:hint="cs"/>
          <w:sz w:val="30"/>
          <w:rtl/>
        </w:rPr>
        <w:t>الأمراض</w:t>
      </w:r>
      <w:r>
        <w:rPr>
          <w:sz w:val="30"/>
          <w:rtl/>
        </w:rPr>
        <w:t xml:space="preserve"> باتلانتا </w:t>
      </w:r>
      <w:r>
        <w:rPr>
          <w:sz w:val="30"/>
          <w:rtl/>
        </w:rPr>
        <w:t xml:space="preserve">عام (1995-1996) </w:t>
      </w:r>
      <w:r>
        <w:rPr>
          <w:rFonts w:hint="cs"/>
          <w:sz w:val="30"/>
          <w:rtl/>
        </w:rPr>
        <w:t>بإجراء</w:t>
      </w:r>
      <w:r>
        <w:rPr>
          <w:sz w:val="30"/>
          <w:rtl/>
        </w:rPr>
        <w:t xml:space="preserve"> دراسة لقياس نسبة الهم</w:t>
      </w:r>
      <w:r>
        <w:rPr>
          <w:rFonts w:hint="cs"/>
          <w:sz w:val="30"/>
          <w:rtl/>
        </w:rPr>
        <w:t>غ</w:t>
      </w:r>
      <w:r>
        <w:rPr>
          <w:sz w:val="30"/>
          <w:rtl/>
        </w:rPr>
        <w:t xml:space="preserve">لوبين </w:t>
      </w:r>
      <w:r>
        <w:rPr>
          <w:rFonts w:hint="cs"/>
          <w:sz w:val="30"/>
          <w:rtl/>
        </w:rPr>
        <w:t>للأطفال</w:t>
      </w:r>
      <w:r>
        <w:rPr>
          <w:sz w:val="30"/>
          <w:rtl/>
        </w:rPr>
        <w:t xml:space="preserve"> دون الخامسة </w:t>
      </w:r>
      <w:r>
        <w:rPr>
          <w:rFonts w:hint="cs"/>
          <w:sz w:val="30"/>
          <w:rtl/>
        </w:rPr>
        <w:t>وأمهاتهم</w:t>
      </w:r>
      <w:r>
        <w:rPr>
          <w:sz w:val="30"/>
          <w:rtl/>
        </w:rPr>
        <w:t xml:space="preserve"> وكانت النتائج كما يلي:</w:t>
      </w:r>
    </w:p>
    <w:p w:rsidR="00000000" w:rsidRDefault="002C4AC6">
      <w:pPr>
        <w:spacing w:line="360" w:lineRule="exact"/>
        <w:jc w:val="center"/>
        <w:rPr>
          <w:rFonts w:hint="cs"/>
          <w:sz w:val="30"/>
          <w:u w:val="single"/>
          <w:rtl/>
        </w:rPr>
      </w:pPr>
      <w:r>
        <w:rPr>
          <w:sz w:val="30"/>
          <w:u w:val="single"/>
          <w:rtl/>
        </w:rPr>
        <w:t>مد</w:t>
      </w:r>
      <w:r>
        <w:rPr>
          <w:rFonts w:hint="cs"/>
          <w:sz w:val="30"/>
          <w:u w:val="single"/>
          <w:rtl/>
        </w:rPr>
        <w:t>ى</w:t>
      </w:r>
      <w:r>
        <w:rPr>
          <w:sz w:val="30"/>
          <w:u w:val="single"/>
          <w:rtl/>
        </w:rPr>
        <w:t xml:space="preserve"> انتشار فقر الدم الغذائي بين </w:t>
      </w:r>
      <w:r>
        <w:rPr>
          <w:rFonts w:hint="cs"/>
          <w:sz w:val="30"/>
          <w:u w:val="single"/>
          <w:rtl/>
        </w:rPr>
        <w:t>الأطفال</w:t>
      </w:r>
      <w:r>
        <w:rPr>
          <w:sz w:val="30"/>
          <w:u w:val="single"/>
          <w:rtl/>
        </w:rPr>
        <w:t xml:space="preserve"> دون الخامسة </w:t>
      </w:r>
      <w:r>
        <w:rPr>
          <w:rFonts w:hint="cs"/>
          <w:sz w:val="30"/>
          <w:u w:val="single"/>
          <w:rtl/>
        </w:rPr>
        <w:t>وأمهاتهم</w:t>
      </w:r>
      <w:r>
        <w:rPr>
          <w:sz w:val="30"/>
          <w:u w:val="single"/>
          <w:rtl/>
        </w:rPr>
        <w:t xml:space="preserve"> من 9 ولايات (</w:t>
      </w:r>
      <w:r>
        <w:rPr>
          <w:rFonts w:hint="cs"/>
          <w:sz w:val="30"/>
          <w:u w:val="single"/>
          <w:rtl/>
        </w:rPr>
        <w:t>1995</w:t>
      </w:r>
      <w:r>
        <w:rPr>
          <w:sz w:val="30"/>
          <w:u w:val="single"/>
          <w:rtl/>
        </w:rPr>
        <w:t>-1996)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2340"/>
        <w:gridCol w:w="2700"/>
        <w:gridCol w:w="2823"/>
      </w:tblGrid>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الرقم</w:t>
            </w:r>
          </w:p>
        </w:tc>
        <w:tc>
          <w:tcPr>
            <w:tcW w:w="2340" w:type="dxa"/>
          </w:tcPr>
          <w:p w:rsidR="002C4AC6" w:rsidRDefault="002C4AC6">
            <w:pPr>
              <w:spacing w:before="0" w:after="0" w:line="360" w:lineRule="exact"/>
              <w:jc w:val="both"/>
              <w:rPr>
                <w:sz w:val="30"/>
                <w:rtl/>
              </w:rPr>
            </w:pPr>
            <w:r>
              <w:rPr>
                <w:sz w:val="30"/>
                <w:rtl/>
              </w:rPr>
              <w:t>الولاية</w:t>
            </w:r>
          </w:p>
        </w:tc>
        <w:tc>
          <w:tcPr>
            <w:tcW w:w="2700" w:type="dxa"/>
          </w:tcPr>
          <w:p w:rsidR="002C4AC6" w:rsidRDefault="002C4AC6">
            <w:pPr>
              <w:spacing w:before="0" w:after="0" w:line="360" w:lineRule="exact"/>
              <w:jc w:val="center"/>
              <w:rPr>
                <w:rFonts w:hint="cs"/>
                <w:sz w:val="30"/>
                <w:rtl/>
              </w:rPr>
            </w:pPr>
            <w:r>
              <w:rPr>
                <w:rFonts w:hint="cs"/>
                <w:sz w:val="30"/>
                <w:rtl/>
              </w:rPr>
              <w:t>الأطفال</w:t>
            </w:r>
            <w:r>
              <w:rPr>
                <w:sz w:val="30"/>
                <w:rtl/>
              </w:rPr>
              <w:t xml:space="preserve"> الذين تقل نسبة الهم</w:t>
            </w:r>
            <w:r>
              <w:rPr>
                <w:rFonts w:hint="cs"/>
                <w:sz w:val="30"/>
                <w:rtl/>
              </w:rPr>
              <w:t>غ</w:t>
            </w:r>
            <w:r>
              <w:rPr>
                <w:sz w:val="30"/>
                <w:rtl/>
              </w:rPr>
              <w:t xml:space="preserve">لوبين عن 11 </w:t>
            </w:r>
            <w:r>
              <w:rPr>
                <w:rFonts w:hint="cs"/>
                <w:sz w:val="30"/>
                <w:rtl/>
              </w:rPr>
              <w:t>غ</w:t>
            </w:r>
            <w:r>
              <w:rPr>
                <w:sz w:val="30"/>
                <w:rtl/>
              </w:rPr>
              <w:t>رام</w:t>
            </w:r>
          </w:p>
          <w:p w:rsidR="002C4AC6" w:rsidRDefault="002C4AC6">
            <w:pPr>
              <w:spacing w:before="0" w:after="0" w:line="360" w:lineRule="exact"/>
              <w:jc w:val="center"/>
              <w:rPr>
                <w:rFonts w:hint="cs"/>
                <w:sz w:val="30"/>
                <w:rtl/>
              </w:rPr>
            </w:pPr>
            <w:r>
              <w:rPr>
                <w:rFonts w:cs="Mudir MT" w:hint="cs"/>
                <w:sz w:val="24"/>
                <w:szCs w:val="24"/>
                <w:rtl/>
                <w:lang w:eastAsia="en-US"/>
              </w:rPr>
              <w:t>%</w:t>
            </w:r>
          </w:p>
        </w:tc>
        <w:tc>
          <w:tcPr>
            <w:tcW w:w="2823" w:type="dxa"/>
          </w:tcPr>
          <w:p w:rsidR="002C4AC6" w:rsidRDefault="002C4AC6">
            <w:pPr>
              <w:spacing w:before="0" w:after="0" w:line="360" w:lineRule="exact"/>
              <w:jc w:val="center"/>
              <w:rPr>
                <w:rFonts w:hint="cs"/>
                <w:sz w:val="30"/>
                <w:rtl/>
              </w:rPr>
            </w:pPr>
            <w:r>
              <w:rPr>
                <w:rFonts w:hint="cs"/>
                <w:sz w:val="30"/>
                <w:rtl/>
              </w:rPr>
              <w:t>الأمهات الذين تقل نسبة الهمغلوبين عن 12 غرام/ملمتر</w:t>
            </w:r>
          </w:p>
          <w:p w:rsidR="002C4AC6" w:rsidRDefault="002C4AC6">
            <w:pPr>
              <w:spacing w:before="0" w:after="0" w:line="360" w:lineRule="exact"/>
              <w:jc w:val="center"/>
              <w:rPr>
                <w:rFonts w:hint="cs"/>
                <w:sz w:val="30"/>
                <w:rtl/>
              </w:rPr>
            </w:pPr>
            <w:r>
              <w:rPr>
                <w:rFonts w:cs="Mudir MT" w:hint="cs"/>
                <w:sz w:val="24"/>
                <w:szCs w:val="24"/>
                <w:rtl/>
                <w:lang w:eastAsia="en-US"/>
              </w:rPr>
              <w:t>%</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1</w:t>
            </w:r>
          </w:p>
        </w:tc>
        <w:tc>
          <w:tcPr>
            <w:tcW w:w="2340" w:type="dxa"/>
          </w:tcPr>
          <w:p w:rsidR="002C4AC6" w:rsidRDefault="002C4AC6">
            <w:pPr>
              <w:spacing w:before="0" w:after="0" w:line="360" w:lineRule="exact"/>
              <w:jc w:val="both"/>
              <w:rPr>
                <w:sz w:val="30"/>
                <w:rtl/>
              </w:rPr>
            </w:pPr>
            <w:r>
              <w:rPr>
                <w:sz w:val="30"/>
                <w:rtl/>
              </w:rPr>
              <w:t>الشمالية ( محافظة مروي</w:t>
            </w:r>
          </w:p>
        </w:tc>
        <w:tc>
          <w:tcPr>
            <w:tcW w:w="2700" w:type="dxa"/>
          </w:tcPr>
          <w:p w:rsidR="002C4AC6" w:rsidRDefault="002C4AC6">
            <w:pPr>
              <w:spacing w:before="0" w:after="0" w:line="360" w:lineRule="exact"/>
              <w:ind w:left="720"/>
              <w:jc w:val="both"/>
              <w:rPr>
                <w:rFonts w:hint="cs"/>
                <w:sz w:val="30"/>
                <w:rtl/>
              </w:rPr>
            </w:pPr>
            <w:r>
              <w:rPr>
                <w:rFonts w:hint="cs"/>
                <w:sz w:val="30"/>
                <w:rtl/>
              </w:rPr>
              <w:t>68.3</w:t>
            </w:r>
          </w:p>
        </w:tc>
        <w:tc>
          <w:tcPr>
            <w:tcW w:w="2823" w:type="dxa"/>
          </w:tcPr>
          <w:p w:rsidR="002C4AC6" w:rsidRDefault="002C4AC6">
            <w:pPr>
              <w:spacing w:before="0" w:after="0" w:line="360" w:lineRule="exact"/>
              <w:ind w:left="720"/>
              <w:jc w:val="both"/>
              <w:rPr>
                <w:rFonts w:hint="cs"/>
                <w:sz w:val="30"/>
                <w:rtl/>
              </w:rPr>
            </w:pPr>
            <w:r>
              <w:rPr>
                <w:rFonts w:hint="cs"/>
                <w:sz w:val="30"/>
                <w:rtl/>
              </w:rPr>
              <w:t>84.5</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2</w:t>
            </w:r>
          </w:p>
        </w:tc>
        <w:tc>
          <w:tcPr>
            <w:tcW w:w="2340" w:type="dxa"/>
          </w:tcPr>
          <w:p w:rsidR="002C4AC6" w:rsidRDefault="002C4AC6">
            <w:pPr>
              <w:spacing w:before="0" w:after="0" w:line="360" w:lineRule="exact"/>
              <w:jc w:val="both"/>
              <w:rPr>
                <w:sz w:val="30"/>
                <w:rtl/>
              </w:rPr>
            </w:pPr>
            <w:r>
              <w:rPr>
                <w:sz w:val="30"/>
                <w:rtl/>
              </w:rPr>
              <w:t>الخرطوم</w:t>
            </w:r>
          </w:p>
        </w:tc>
        <w:tc>
          <w:tcPr>
            <w:tcW w:w="2700" w:type="dxa"/>
          </w:tcPr>
          <w:p w:rsidR="002C4AC6" w:rsidRDefault="002C4AC6">
            <w:pPr>
              <w:spacing w:before="0" w:after="0" w:line="360" w:lineRule="exact"/>
              <w:ind w:left="720"/>
              <w:jc w:val="both"/>
              <w:rPr>
                <w:sz w:val="30"/>
                <w:rtl/>
              </w:rPr>
            </w:pPr>
            <w:r>
              <w:rPr>
                <w:sz w:val="30"/>
                <w:rtl/>
              </w:rPr>
              <w:t>73</w:t>
            </w:r>
          </w:p>
        </w:tc>
        <w:tc>
          <w:tcPr>
            <w:tcW w:w="2823" w:type="dxa"/>
          </w:tcPr>
          <w:p w:rsidR="002C4AC6" w:rsidRDefault="002C4AC6">
            <w:pPr>
              <w:spacing w:before="0" w:after="0" w:line="360" w:lineRule="exact"/>
              <w:ind w:left="720"/>
              <w:jc w:val="both"/>
              <w:rPr>
                <w:rFonts w:hint="cs"/>
                <w:sz w:val="30"/>
                <w:rtl/>
              </w:rPr>
            </w:pPr>
            <w:r>
              <w:rPr>
                <w:rFonts w:hint="cs"/>
                <w:sz w:val="30"/>
                <w:rtl/>
              </w:rPr>
              <w:t>89.2</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3</w:t>
            </w:r>
          </w:p>
        </w:tc>
        <w:tc>
          <w:tcPr>
            <w:tcW w:w="2340" w:type="dxa"/>
          </w:tcPr>
          <w:p w:rsidR="002C4AC6" w:rsidRDefault="002C4AC6">
            <w:pPr>
              <w:spacing w:before="0" w:after="0" w:line="360" w:lineRule="exact"/>
              <w:jc w:val="both"/>
              <w:rPr>
                <w:sz w:val="30"/>
                <w:rtl/>
              </w:rPr>
            </w:pPr>
            <w:r>
              <w:rPr>
                <w:sz w:val="30"/>
                <w:rtl/>
              </w:rPr>
              <w:t>سنار</w:t>
            </w:r>
          </w:p>
        </w:tc>
        <w:tc>
          <w:tcPr>
            <w:tcW w:w="2700" w:type="dxa"/>
          </w:tcPr>
          <w:p w:rsidR="002C4AC6" w:rsidRDefault="002C4AC6">
            <w:pPr>
              <w:spacing w:before="0" w:after="0" w:line="360" w:lineRule="exact"/>
              <w:ind w:left="720"/>
              <w:jc w:val="both"/>
              <w:rPr>
                <w:rFonts w:hint="cs"/>
                <w:sz w:val="30"/>
                <w:rtl/>
              </w:rPr>
            </w:pPr>
            <w:r>
              <w:rPr>
                <w:rFonts w:hint="cs"/>
                <w:sz w:val="30"/>
                <w:rtl/>
              </w:rPr>
              <w:t>78.9</w:t>
            </w:r>
          </w:p>
        </w:tc>
        <w:tc>
          <w:tcPr>
            <w:tcW w:w="2823" w:type="dxa"/>
          </w:tcPr>
          <w:p w:rsidR="002C4AC6" w:rsidRDefault="002C4AC6">
            <w:pPr>
              <w:spacing w:before="0" w:after="0" w:line="360" w:lineRule="exact"/>
              <w:ind w:left="720"/>
              <w:jc w:val="both"/>
              <w:rPr>
                <w:rFonts w:hint="cs"/>
                <w:sz w:val="30"/>
                <w:rtl/>
              </w:rPr>
            </w:pPr>
            <w:r>
              <w:rPr>
                <w:rFonts w:hint="cs"/>
                <w:sz w:val="30"/>
                <w:rtl/>
              </w:rPr>
              <w:t>95</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4</w:t>
            </w:r>
          </w:p>
        </w:tc>
        <w:tc>
          <w:tcPr>
            <w:tcW w:w="2340" w:type="dxa"/>
          </w:tcPr>
          <w:p w:rsidR="002C4AC6" w:rsidRDefault="002C4AC6">
            <w:pPr>
              <w:spacing w:before="0" w:after="0" w:line="360" w:lineRule="exact"/>
              <w:jc w:val="both"/>
              <w:rPr>
                <w:sz w:val="30"/>
                <w:rtl/>
              </w:rPr>
            </w:pPr>
            <w:r>
              <w:rPr>
                <w:sz w:val="30"/>
                <w:rtl/>
              </w:rPr>
              <w:t>كسلا</w:t>
            </w:r>
          </w:p>
        </w:tc>
        <w:tc>
          <w:tcPr>
            <w:tcW w:w="2700" w:type="dxa"/>
          </w:tcPr>
          <w:p w:rsidR="002C4AC6" w:rsidRDefault="002C4AC6">
            <w:pPr>
              <w:spacing w:before="0" w:after="0" w:line="360" w:lineRule="exact"/>
              <w:ind w:left="720"/>
              <w:jc w:val="both"/>
              <w:rPr>
                <w:rFonts w:hint="cs"/>
                <w:sz w:val="30"/>
                <w:rtl/>
              </w:rPr>
            </w:pPr>
            <w:r>
              <w:rPr>
                <w:rFonts w:hint="cs"/>
                <w:sz w:val="30"/>
                <w:rtl/>
              </w:rPr>
              <w:t>81.7</w:t>
            </w:r>
          </w:p>
        </w:tc>
        <w:tc>
          <w:tcPr>
            <w:tcW w:w="2823" w:type="dxa"/>
          </w:tcPr>
          <w:p w:rsidR="002C4AC6" w:rsidRDefault="002C4AC6">
            <w:pPr>
              <w:spacing w:before="0" w:after="0" w:line="360" w:lineRule="exact"/>
              <w:ind w:left="720"/>
              <w:jc w:val="both"/>
              <w:rPr>
                <w:rFonts w:hint="cs"/>
                <w:sz w:val="30"/>
                <w:rtl/>
              </w:rPr>
            </w:pPr>
            <w:r>
              <w:rPr>
                <w:rFonts w:hint="cs"/>
                <w:sz w:val="30"/>
                <w:rtl/>
              </w:rPr>
              <w:t>37.4</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5</w:t>
            </w:r>
          </w:p>
        </w:tc>
        <w:tc>
          <w:tcPr>
            <w:tcW w:w="2340" w:type="dxa"/>
          </w:tcPr>
          <w:p w:rsidR="002C4AC6" w:rsidRDefault="002C4AC6">
            <w:pPr>
              <w:spacing w:before="0" w:after="0" w:line="360" w:lineRule="exact"/>
              <w:jc w:val="both"/>
              <w:rPr>
                <w:sz w:val="30"/>
                <w:rtl/>
              </w:rPr>
            </w:pPr>
            <w:r>
              <w:rPr>
                <w:sz w:val="30"/>
                <w:rtl/>
              </w:rPr>
              <w:t>الجزيرة</w:t>
            </w:r>
          </w:p>
        </w:tc>
        <w:tc>
          <w:tcPr>
            <w:tcW w:w="2700" w:type="dxa"/>
          </w:tcPr>
          <w:p w:rsidR="002C4AC6" w:rsidRDefault="002C4AC6">
            <w:pPr>
              <w:spacing w:before="0" w:after="0" w:line="360" w:lineRule="exact"/>
              <w:ind w:left="720"/>
              <w:jc w:val="both"/>
              <w:rPr>
                <w:rFonts w:hint="cs"/>
                <w:sz w:val="30"/>
                <w:rtl/>
              </w:rPr>
            </w:pPr>
            <w:r>
              <w:rPr>
                <w:rFonts w:hint="cs"/>
                <w:sz w:val="30"/>
                <w:rtl/>
              </w:rPr>
              <w:t>82.9</w:t>
            </w:r>
          </w:p>
        </w:tc>
        <w:tc>
          <w:tcPr>
            <w:tcW w:w="2823" w:type="dxa"/>
          </w:tcPr>
          <w:p w:rsidR="002C4AC6" w:rsidRDefault="002C4AC6">
            <w:pPr>
              <w:spacing w:before="0" w:after="0" w:line="360" w:lineRule="exact"/>
              <w:ind w:left="720"/>
              <w:jc w:val="both"/>
              <w:rPr>
                <w:rFonts w:hint="cs"/>
                <w:sz w:val="30"/>
                <w:rtl/>
              </w:rPr>
            </w:pPr>
            <w:r>
              <w:rPr>
                <w:rFonts w:hint="cs"/>
                <w:sz w:val="30"/>
                <w:rtl/>
              </w:rPr>
              <w:t>55.6</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6</w:t>
            </w:r>
          </w:p>
        </w:tc>
        <w:tc>
          <w:tcPr>
            <w:tcW w:w="2340" w:type="dxa"/>
          </w:tcPr>
          <w:p w:rsidR="002C4AC6" w:rsidRDefault="002C4AC6">
            <w:pPr>
              <w:spacing w:before="0" w:after="0" w:line="360" w:lineRule="exact"/>
              <w:jc w:val="both"/>
              <w:rPr>
                <w:sz w:val="30"/>
                <w:rtl/>
              </w:rPr>
            </w:pPr>
            <w:r>
              <w:rPr>
                <w:sz w:val="30"/>
                <w:rtl/>
              </w:rPr>
              <w:t>شمال كردفان</w:t>
            </w:r>
          </w:p>
        </w:tc>
        <w:tc>
          <w:tcPr>
            <w:tcW w:w="2700" w:type="dxa"/>
          </w:tcPr>
          <w:p w:rsidR="002C4AC6" w:rsidRDefault="002C4AC6">
            <w:pPr>
              <w:spacing w:before="0" w:after="0" w:line="360" w:lineRule="exact"/>
              <w:ind w:left="720"/>
              <w:jc w:val="both"/>
              <w:rPr>
                <w:rFonts w:hint="cs"/>
                <w:sz w:val="30"/>
                <w:rtl/>
              </w:rPr>
            </w:pPr>
            <w:r>
              <w:rPr>
                <w:rFonts w:hint="cs"/>
                <w:sz w:val="30"/>
                <w:rtl/>
              </w:rPr>
              <w:t>90.8</w:t>
            </w:r>
          </w:p>
        </w:tc>
        <w:tc>
          <w:tcPr>
            <w:tcW w:w="2823" w:type="dxa"/>
          </w:tcPr>
          <w:p w:rsidR="002C4AC6" w:rsidRDefault="002C4AC6">
            <w:pPr>
              <w:spacing w:before="0" w:after="0" w:line="360" w:lineRule="exact"/>
              <w:ind w:left="720"/>
              <w:jc w:val="both"/>
              <w:rPr>
                <w:rFonts w:hint="cs"/>
                <w:sz w:val="30"/>
                <w:rtl/>
              </w:rPr>
            </w:pPr>
            <w:r>
              <w:rPr>
                <w:rFonts w:hint="cs"/>
                <w:sz w:val="30"/>
                <w:rtl/>
              </w:rPr>
              <w:t>44.9</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7</w:t>
            </w:r>
          </w:p>
        </w:tc>
        <w:tc>
          <w:tcPr>
            <w:tcW w:w="2340" w:type="dxa"/>
          </w:tcPr>
          <w:p w:rsidR="002C4AC6" w:rsidRDefault="002C4AC6">
            <w:pPr>
              <w:spacing w:before="0" w:after="0" w:line="360" w:lineRule="exact"/>
              <w:jc w:val="both"/>
              <w:rPr>
                <w:sz w:val="30"/>
                <w:rtl/>
              </w:rPr>
            </w:pPr>
            <w:r>
              <w:rPr>
                <w:sz w:val="30"/>
                <w:rtl/>
              </w:rPr>
              <w:t>جنوب دارفور</w:t>
            </w:r>
          </w:p>
        </w:tc>
        <w:tc>
          <w:tcPr>
            <w:tcW w:w="2700" w:type="dxa"/>
          </w:tcPr>
          <w:p w:rsidR="002C4AC6" w:rsidRDefault="002C4AC6">
            <w:pPr>
              <w:spacing w:before="0" w:after="0" w:line="360" w:lineRule="exact"/>
              <w:ind w:left="720"/>
              <w:jc w:val="both"/>
              <w:rPr>
                <w:rFonts w:hint="cs"/>
                <w:sz w:val="30"/>
                <w:rtl/>
              </w:rPr>
            </w:pPr>
            <w:r>
              <w:rPr>
                <w:rFonts w:hint="cs"/>
                <w:sz w:val="30"/>
                <w:rtl/>
              </w:rPr>
              <w:t>86.4</w:t>
            </w:r>
          </w:p>
        </w:tc>
        <w:tc>
          <w:tcPr>
            <w:tcW w:w="2823" w:type="dxa"/>
          </w:tcPr>
          <w:p w:rsidR="002C4AC6" w:rsidRDefault="002C4AC6">
            <w:pPr>
              <w:spacing w:before="0" w:after="0" w:line="360" w:lineRule="exact"/>
              <w:ind w:left="720"/>
              <w:jc w:val="both"/>
              <w:rPr>
                <w:rFonts w:hint="cs"/>
                <w:sz w:val="30"/>
                <w:rtl/>
              </w:rPr>
            </w:pPr>
            <w:r>
              <w:rPr>
                <w:rFonts w:hint="cs"/>
                <w:sz w:val="30"/>
                <w:rtl/>
              </w:rPr>
              <w:t>39.2</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8</w:t>
            </w:r>
          </w:p>
        </w:tc>
        <w:tc>
          <w:tcPr>
            <w:tcW w:w="2340" w:type="dxa"/>
          </w:tcPr>
          <w:p w:rsidR="002C4AC6" w:rsidRDefault="002C4AC6">
            <w:pPr>
              <w:spacing w:before="0" w:after="0" w:line="360" w:lineRule="exact"/>
              <w:jc w:val="both"/>
              <w:rPr>
                <w:sz w:val="30"/>
                <w:rtl/>
              </w:rPr>
            </w:pPr>
            <w:r>
              <w:rPr>
                <w:sz w:val="30"/>
                <w:rtl/>
              </w:rPr>
              <w:t xml:space="preserve">البحر </w:t>
            </w:r>
            <w:r>
              <w:rPr>
                <w:rFonts w:hint="cs"/>
                <w:sz w:val="30"/>
                <w:rtl/>
              </w:rPr>
              <w:t>الأحمر</w:t>
            </w:r>
          </w:p>
        </w:tc>
        <w:tc>
          <w:tcPr>
            <w:tcW w:w="2700" w:type="dxa"/>
          </w:tcPr>
          <w:p w:rsidR="002C4AC6" w:rsidRDefault="002C4AC6">
            <w:pPr>
              <w:spacing w:before="0" w:after="0" w:line="360" w:lineRule="exact"/>
              <w:ind w:left="720"/>
              <w:jc w:val="both"/>
              <w:rPr>
                <w:rFonts w:hint="cs"/>
                <w:sz w:val="30"/>
                <w:rtl/>
              </w:rPr>
            </w:pPr>
            <w:r>
              <w:rPr>
                <w:rFonts w:hint="cs"/>
                <w:sz w:val="30"/>
                <w:rtl/>
              </w:rPr>
              <w:t>89.1</w:t>
            </w:r>
          </w:p>
        </w:tc>
        <w:tc>
          <w:tcPr>
            <w:tcW w:w="2823" w:type="dxa"/>
          </w:tcPr>
          <w:p w:rsidR="002C4AC6" w:rsidRDefault="002C4AC6">
            <w:pPr>
              <w:spacing w:before="0" w:after="0" w:line="360" w:lineRule="exact"/>
              <w:ind w:left="720"/>
              <w:jc w:val="both"/>
              <w:rPr>
                <w:rFonts w:hint="cs"/>
                <w:sz w:val="30"/>
                <w:rtl/>
              </w:rPr>
            </w:pPr>
            <w:r>
              <w:rPr>
                <w:rFonts w:hint="cs"/>
                <w:sz w:val="30"/>
                <w:rtl/>
              </w:rPr>
              <w:t>56.4</w:t>
            </w:r>
          </w:p>
        </w:tc>
      </w:tr>
      <w:tr w:rsidR="002C4AC6" w:rsidTr="002C4AC6">
        <w:tblPrEx>
          <w:tblCellMar>
            <w:top w:w="0" w:type="dxa"/>
            <w:bottom w:w="0" w:type="dxa"/>
          </w:tblCellMar>
        </w:tblPrEx>
        <w:trPr>
          <w:jc w:val="center"/>
        </w:trPr>
        <w:tc>
          <w:tcPr>
            <w:tcW w:w="657" w:type="dxa"/>
          </w:tcPr>
          <w:p w:rsidR="002C4AC6" w:rsidRDefault="002C4AC6">
            <w:pPr>
              <w:spacing w:before="0" w:after="0" w:line="360" w:lineRule="exact"/>
              <w:jc w:val="both"/>
              <w:rPr>
                <w:sz w:val="30"/>
                <w:rtl/>
              </w:rPr>
            </w:pPr>
            <w:r>
              <w:rPr>
                <w:sz w:val="30"/>
                <w:rtl/>
              </w:rPr>
              <w:t>9</w:t>
            </w:r>
          </w:p>
        </w:tc>
        <w:tc>
          <w:tcPr>
            <w:tcW w:w="2340" w:type="dxa"/>
          </w:tcPr>
          <w:p w:rsidR="002C4AC6" w:rsidRDefault="002C4AC6">
            <w:pPr>
              <w:spacing w:before="0" w:after="0" w:line="360" w:lineRule="exact"/>
              <w:jc w:val="both"/>
              <w:rPr>
                <w:sz w:val="30"/>
                <w:rtl/>
              </w:rPr>
            </w:pPr>
            <w:r>
              <w:rPr>
                <w:sz w:val="30"/>
                <w:rtl/>
              </w:rPr>
              <w:t>نهر النيل</w:t>
            </w:r>
          </w:p>
        </w:tc>
        <w:tc>
          <w:tcPr>
            <w:tcW w:w="2700" w:type="dxa"/>
          </w:tcPr>
          <w:p w:rsidR="002C4AC6" w:rsidRDefault="002C4AC6">
            <w:pPr>
              <w:spacing w:before="0" w:after="0" w:line="360" w:lineRule="exact"/>
              <w:ind w:left="720"/>
              <w:jc w:val="both"/>
              <w:rPr>
                <w:rFonts w:hint="cs"/>
                <w:sz w:val="30"/>
                <w:rtl/>
              </w:rPr>
            </w:pPr>
            <w:r>
              <w:rPr>
                <w:rFonts w:hint="cs"/>
                <w:sz w:val="30"/>
                <w:rtl/>
              </w:rPr>
              <w:t>92.1</w:t>
            </w:r>
          </w:p>
        </w:tc>
        <w:tc>
          <w:tcPr>
            <w:tcW w:w="2823" w:type="dxa"/>
          </w:tcPr>
          <w:p w:rsidR="002C4AC6" w:rsidRDefault="002C4AC6">
            <w:pPr>
              <w:spacing w:before="0" w:after="0" w:line="360" w:lineRule="exact"/>
              <w:ind w:left="720"/>
              <w:jc w:val="both"/>
              <w:rPr>
                <w:rFonts w:hint="cs"/>
                <w:sz w:val="30"/>
                <w:rtl/>
              </w:rPr>
            </w:pPr>
            <w:r>
              <w:rPr>
                <w:rFonts w:hint="cs"/>
                <w:sz w:val="30"/>
                <w:rtl/>
              </w:rPr>
              <w:t>53.1</w:t>
            </w:r>
          </w:p>
        </w:tc>
      </w:tr>
    </w:tbl>
    <w:p w:rsidR="00000000" w:rsidRDefault="002C4AC6">
      <w:pPr>
        <w:spacing w:line="360" w:lineRule="exact"/>
        <w:jc w:val="both"/>
        <w:rPr>
          <w:sz w:val="30"/>
          <w:rtl/>
        </w:rPr>
      </w:pPr>
      <w:r>
        <w:rPr>
          <w:rFonts w:hint="cs"/>
          <w:sz w:val="30"/>
          <w:rtl/>
        </w:rPr>
        <w:tab/>
      </w:r>
      <w:r>
        <w:rPr>
          <w:sz w:val="30"/>
          <w:rtl/>
        </w:rPr>
        <w:t xml:space="preserve">وبالنظر للجدول </w:t>
      </w:r>
      <w:r>
        <w:rPr>
          <w:rFonts w:hint="cs"/>
          <w:sz w:val="30"/>
          <w:rtl/>
        </w:rPr>
        <w:t>الآتي</w:t>
      </w:r>
      <w:r>
        <w:rPr>
          <w:sz w:val="30"/>
          <w:rtl/>
        </w:rPr>
        <w:t xml:space="preserve"> والمرتب ترتيبا تنازليا يلاحظ </w:t>
      </w:r>
      <w:r>
        <w:rPr>
          <w:rFonts w:hint="cs"/>
          <w:sz w:val="30"/>
          <w:rtl/>
        </w:rPr>
        <w:t>أن</w:t>
      </w:r>
      <w:r>
        <w:rPr>
          <w:sz w:val="30"/>
          <w:rtl/>
        </w:rPr>
        <w:t xml:space="preserve"> ولايات نهر النيل وشمال كردفان والبحر </w:t>
      </w:r>
      <w:r>
        <w:rPr>
          <w:rFonts w:hint="cs"/>
          <w:sz w:val="30"/>
          <w:rtl/>
        </w:rPr>
        <w:t>الأحمر</w:t>
      </w:r>
      <w:r>
        <w:rPr>
          <w:sz w:val="30"/>
          <w:rtl/>
        </w:rPr>
        <w:t xml:space="preserve"> تتصدر </w:t>
      </w:r>
      <w:r>
        <w:rPr>
          <w:rFonts w:hint="cs"/>
          <w:sz w:val="30"/>
          <w:rtl/>
        </w:rPr>
        <w:t>أ</w:t>
      </w:r>
      <w:r>
        <w:rPr>
          <w:sz w:val="30"/>
          <w:rtl/>
        </w:rPr>
        <w:t>عل</w:t>
      </w:r>
      <w:r>
        <w:rPr>
          <w:rFonts w:hint="cs"/>
          <w:sz w:val="30"/>
          <w:rtl/>
        </w:rPr>
        <w:t>ى</w:t>
      </w:r>
      <w:r>
        <w:rPr>
          <w:sz w:val="30"/>
          <w:rtl/>
        </w:rPr>
        <w:t xml:space="preserve"> نسبة لانتشار فقر الدم بين </w:t>
      </w:r>
      <w:r>
        <w:rPr>
          <w:rFonts w:hint="cs"/>
          <w:sz w:val="30"/>
          <w:rtl/>
        </w:rPr>
        <w:t>الأطفال</w:t>
      </w:r>
      <w:r>
        <w:rPr>
          <w:sz w:val="30"/>
          <w:rtl/>
        </w:rPr>
        <w:t xml:space="preserve"> في حين </w:t>
      </w:r>
      <w:r>
        <w:rPr>
          <w:rFonts w:hint="cs"/>
          <w:sz w:val="30"/>
          <w:rtl/>
        </w:rPr>
        <w:t>أن</w:t>
      </w:r>
      <w:r>
        <w:rPr>
          <w:sz w:val="30"/>
          <w:rtl/>
        </w:rPr>
        <w:t xml:space="preserve"> ولايات سنار والخرطوم والشمالية </w:t>
      </w:r>
      <w:r>
        <w:rPr>
          <w:rFonts w:hint="cs"/>
          <w:sz w:val="30"/>
          <w:rtl/>
        </w:rPr>
        <w:t>تشكل</w:t>
      </w:r>
      <w:r>
        <w:rPr>
          <w:sz w:val="30"/>
          <w:rtl/>
        </w:rPr>
        <w:t xml:space="preserve"> </w:t>
      </w:r>
      <w:r>
        <w:rPr>
          <w:rFonts w:hint="cs"/>
          <w:sz w:val="30"/>
          <w:rtl/>
        </w:rPr>
        <w:t>أ</w:t>
      </w:r>
      <w:r>
        <w:rPr>
          <w:sz w:val="30"/>
          <w:rtl/>
        </w:rPr>
        <w:t>قل نسبة</w:t>
      </w:r>
      <w:r>
        <w:rPr>
          <w:rFonts w:hint="cs"/>
          <w:sz w:val="30"/>
          <w:rtl/>
        </w:rPr>
        <w:t>. أ</w:t>
      </w:r>
      <w:r>
        <w:rPr>
          <w:sz w:val="30"/>
          <w:rtl/>
        </w:rPr>
        <w:t xml:space="preserve">ما ولايات جنوب دارفور والجزيرة وكسلا </w:t>
      </w:r>
      <w:r>
        <w:rPr>
          <w:rFonts w:hint="cs"/>
          <w:sz w:val="30"/>
          <w:rtl/>
        </w:rPr>
        <w:t>ف</w:t>
      </w:r>
      <w:r>
        <w:rPr>
          <w:sz w:val="30"/>
          <w:rtl/>
        </w:rPr>
        <w:t>تحتل وضعا وسطا</w:t>
      </w:r>
      <w:r>
        <w:rPr>
          <w:rFonts w:hint="cs"/>
          <w:sz w:val="30"/>
          <w:rtl/>
        </w:rPr>
        <w:t>. أ</w:t>
      </w:r>
      <w:r>
        <w:rPr>
          <w:sz w:val="30"/>
          <w:rtl/>
        </w:rPr>
        <w:t>م</w:t>
      </w:r>
      <w:r>
        <w:rPr>
          <w:sz w:val="30"/>
          <w:rtl/>
        </w:rPr>
        <w:t xml:space="preserve">ا بالنسبة لفقر الدم عند </w:t>
      </w:r>
      <w:r>
        <w:rPr>
          <w:rFonts w:hint="cs"/>
          <w:sz w:val="30"/>
          <w:rtl/>
        </w:rPr>
        <w:t>أمهاتهم</w:t>
      </w:r>
      <w:r>
        <w:rPr>
          <w:sz w:val="30"/>
          <w:rtl/>
        </w:rPr>
        <w:t xml:space="preserve"> فتحتل ولايات سنار والشمالية والخرطوم الصدارة في حين </w:t>
      </w:r>
      <w:r>
        <w:rPr>
          <w:rFonts w:hint="cs"/>
          <w:sz w:val="30"/>
          <w:rtl/>
        </w:rPr>
        <w:t>أن</w:t>
      </w:r>
      <w:r>
        <w:rPr>
          <w:sz w:val="30"/>
          <w:rtl/>
        </w:rPr>
        <w:t xml:space="preserve"> ولايات شمال كردفان والخرطوم والشمالية تحتل المؤخرة. كما </w:t>
      </w:r>
      <w:r>
        <w:rPr>
          <w:rFonts w:hint="cs"/>
          <w:sz w:val="30"/>
          <w:rtl/>
        </w:rPr>
        <w:t>أن</w:t>
      </w:r>
      <w:r>
        <w:rPr>
          <w:sz w:val="30"/>
          <w:rtl/>
        </w:rPr>
        <w:t xml:space="preserve"> ولايات البحر </w:t>
      </w:r>
      <w:r>
        <w:rPr>
          <w:rFonts w:hint="cs"/>
          <w:sz w:val="30"/>
          <w:rtl/>
        </w:rPr>
        <w:t>الأحمر</w:t>
      </w:r>
      <w:r>
        <w:rPr>
          <w:sz w:val="30"/>
          <w:rtl/>
        </w:rPr>
        <w:t xml:space="preserve"> والجزيرة ونهر النيل تحتل وضعا وسطا .</w:t>
      </w:r>
    </w:p>
    <w:p w:rsidR="00000000" w:rsidRDefault="002C4AC6">
      <w:pPr>
        <w:spacing w:line="360" w:lineRule="exact"/>
        <w:jc w:val="both"/>
        <w:rPr>
          <w:sz w:val="30"/>
          <w:rtl/>
        </w:rPr>
      </w:pPr>
      <w:r>
        <w:rPr>
          <w:rFonts w:hint="cs"/>
          <w:sz w:val="30"/>
          <w:rtl/>
        </w:rPr>
        <w:t>198-</w:t>
      </w:r>
      <w:r>
        <w:rPr>
          <w:rFonts w:hint="cs"/>
          <w:sz w:val="30"/>
          <w:rtl/>
        </w:rPr>
        <w:tab/>
      </w:r>
      <w:r>
        <w:rPr>
          <w:sz w:val="30"/>
          <w:rtl/>
        </w:rPr>
        <w:t xml:space="preserve">هذا التباين الجغرافي </w:t>
      </w:r>
      <w:r>
        <w:rPr>
          <w:rFonts w:hint="cs"/>
          <w:sz w:val="30"/>
          <w:rtl/>
        </w:rPr>
        <w:t>وكذلك التباين</w:t>
      </w:r>
      <w:r>
        <w:rPr>
          <w:sz w:val="30"/>
          <w:rtl/>
        </w:rPr>
        <w:t xml:space="preserve"> بين </w:t>
      </w:r>
      <w:r>
        <w:rPr>
          <w:rFonts w:hint="cs"/>
          <w:sz w:val="30"/>
          <w:rtl/>
        </w:rPr>
        <w:t>الأطفال</w:t>
      </w:r>
      <w:r>
        <w:rPr>
          <w:sz w:val="30"/>
          <w:rtl/>
        </w:rPr>
        <w:t xml:space="preserve"> </w:t>
      </w:r>
      <w:r>
        <w:rPr>
          <w:rFonts w:hint="cs"/>
          <w:sz w:val="30"/>
          <w:rtl/>
        </w:rPr>
        <w:t>و</w:t>
      </w:r>
      <w:r>
        <w:rPr>
          <w:rFonts w:hint="cs"/>
          <w:sz w:val="30"/>
          <w:rtl/>
        </w:rPr>
        <w:t>أمهاتهم</w:t>
      </w:r>
      <w:r>
        <w:rPr>
          <w:sz w:val="30"/>
          <w:rtl/>
        </w:rPr>
        <w:t xml:space="preserve"> بالنسبة لفقر الدم يتطلب دراسة </w:t>
      </w:r>
      <w:r>
        <w:rPr>
          <w:rFonts w:hint="cs"/>
          <w:sz w:val="30"/>
          <w:rtl/>
        </w:rPr>
        <w:t>أ</w:t>
      </w:r>
      <w:r>
        <w:rPr>
          <w:sz w:val="30"/>
          <w:rtl/>
        </w:rPr>
        <w:t xml:space="preserve">عمق لمعرفة وتحديد </w:t>
      </w:r>
      <w:r>
        <w:rPr>
          <w:rFonts w:hint="cs"/>
          <w:sz w:val="30"/>
          <w:rtl/>
        </w:rPr>
        <w:t>الأسباب</w:t>
      </w:r>
      <w:r>
        <w:rPr>
          <w:sz w:val="30"/>
          <w:rtl/>
        </w:rPr>
        <w:t xml:space="preserve"> التي </w:t>
      </w:r>
      <w:r>
        <w:rPr>
          <w:rFonts w:hint="cs"/>
          <w:sz w:val="30"/>
          <w:rtl/>
        </w:rPr>
        <w:t>أدت</w:t>
      </w:r>
      <w:r>
        <w:rPr>
          <w:sz w:val="30"/>
          <w:rtl/>
        </w:rPr>
        <w:t xml:space="preserve"> </w:t>
      </w:r>
      <w:r>
        <w:rPr>
          <w:rFonts w:hint="cs"/>
          <w:sz w:val="30"/>
          <w:rtl/>
        </w:rPr>
        <w:t>إلى</w:t>
      </w:r>
      <w:r>
        <w:rPr>
          <w:sz w:val="30"/>
          <w:rtl/>
        </w:rPr>
        <w:t xml:space="preserve"> فقر الدم سواء كانت </w:t>
      </w:r>
      <w:r>
        <w:rPr>
          <w:rFonts w:hint="cs"/>
          <w:sz w:val="30"/>
          <w:rtl/>
        </w:rPr>
        <w:t>أسبابا</w:t>
      </w:r>
      <w:r>
        <w:rPr>
          <w:sz w:val="30"/>
          <w:rtl/>
        </w:rPr>
        <w:t xml:space="preserve"> بيئ</w:t>
      </w:r>
      <w:r>
        <w:rPr>
          <w:rFonts w:hint="cs"/>
          <w:sz w:val="30"/>
          <w:rtl/>
        </w:rPr>
        <w:t>ي</w:t>
      </w:r>
      <w:r>
        <w:rPr>
          <w:sz w:val="30"/>
          <w:rtl/>
        </w:rPr>
        <w:t xml:space="preserve">ة </w:t>
      </w:r>
      <w:r>
        <w:rPr>
          <w:rFonts w:hint="cs"/>
          <w:sz w:val="30"/>
          <w:rtl/>
        </w:rPr>
        <w:t>أو</w:t>
      </w:r>
      <w:r>
        <w:rPr>
          <w:sz w:val="30"/>
          <w:rtl/>
        </w:rPr>
        <w:t xml:space="preserve"> مرضية </w:t>
      </w:r>
      <w:r>
        <w:rPr>
          <w:rFonts w:hint="cs"/>
          <w:sz w:val="30"/>
          <w:rtl/>
        </w:rPr>
        <w:t>أو</w:t>
      </w:r>
      <w:r>
        <w:rPr>
          <w:sz w:val="30"/>
          <w:rtl/>
        </w:rPr>
        <w:t xml:space="preserve"> ديدان</w:t>
      </w:r>
      <w:r>
        <w:rPr>
          <w:rFonts w:hint="cs"/>
          <w:sz w:val="30"/>
          <w:rtl/>
        </w:rPr>
        <w:t>اً</w:t>
      </w:r>
      <w:r>
        <w:rPr>
          <w:sz w:val="30"/>
          <w:rtl/>
        </w:rPr>
        <w:t xml:space="preserve"> معوية </w:t>
      </w:r>
      <w:r>
        <w:rPr>
          <w:rFonts w:hint="cs"/>
          <w:sz w:val="30"/>
          <w:rtl/>
        </w:rPr>
        <w:t>أو</w:t>
      </w:r>
      <w:r>
        <w:rPr>
          <w:sz w:val="30"/>
          <w:rtl/>
        </w:rPr>
        <w:t xml:space="preserve"> </w:t>
      </w:r>
      <w:r>
        <w:rPr>
          <w:rFonts w:hint="cs"/>
          <w:sz w:val="30"/>
          <w:rtl/>
        </w:rPr>
        <w:t>لأسباب</w:t>
      </w:r>
      <w:r>
        <w:rPr>
          <w:sz w:val="30"/>
          <w:rtl/>
        </w:rPr>
        <w:t xml:space="preserve"> سوء التغذية </w:t>
      </w:r>
      <w:r>
        <w:rPr>
          <w:rFonts w:hint="cs"/>
          <w:sz w:val="30"/>
          <w:rtl/>
        </w:rPr>
        <w:t>أو</w:t>
      </w:r>
      <w:r>
        <w:rPr>
          <w:sz w:val="30"/>
          <w:rtl/>
        </w:rPr>
        <w:t xml:space="preserve"> عادات تتعلق بنوعية الغذاء </w:t>
      </w:r>
      <w:r>
        <w:rPr>
          <w:rFonts w:hint="cs"/>
          <w:sz w:val="30"/>
          <w:rtl/>
        </w:rPr>
        <w:t>أو</w:t>
      </w:r>
      <w:r>
        <w:rPr>
          <w:sz w:val="30"/>
          <w:rtl/>
        </w:rPr>
        <w:t xml:space="preserve"> </w:t>
      </w:r>
      <w:r>
        <w:rPr>
          <w:rFonts w:hint="cs"/>
          <w:sz w:val="30"/>
          <w:rtl/>
        </w:rPr>
        <w:t>لأسباب</w:t>
      </w:r>
      <w:r>
        <w:rPr>
          <w:sz w:val="30"/>
          <w:rtl/>
        </w:rPr>
        <w:t xml:space="preserve"> ثقافية </w:t>
      </w:r>
      <w:r>
        <w:rPr>
          <w:rFonts w:hint="cs"/>
          <w:sz w:val="30"/>
          <w:rtl/>
        </w:rPr>
        <w:t>أو</w:t>
      </w:r>
      <w:r>
        <w:rPr>
          <w:sz w:val="30"/>
          <w:rtl/>
        </w:rPr>
        <w:t xml:space="preserve"> تعليمية</w:t>
      </w:r>
      <w:r>
        <w:rPr>
          <w:rFonts w:hint="cs"/>
          <w:sz w:val="30"/>
          <w:rtl/>
        </w:rPr>
        <w:t>.</w:t>
      </w:r>
      <w:r>
        <w:rPr>
          <w:sz w:val="30"/>
          <w:rtl/>
        </w:rPr>
        <w:t xml:space="preserve"> وبعد ذلك يمكن </w:t>
      </w:r>
      <w:r>
        <w:rPr>
          <w:rFonts w:hint="cs"/>
          <w:sz w:val="30"/>
          <w:rtl/>
        </w:rPr>
        <w:t>أن</w:t>
      </w:r>
      <w:r>
        <w:rPr>
          <w:sz w:val="30"/>
          <w:rtl/>
        </w:rPr>
        <w:t xml:space="preserve"> توضع البرامج المناسبة ل</w:t>
      </w:r>
      <w:r>
        <w:rPr>
          <w:sz w:val="30"/>
          <w:rtl/>
        </w:rPr>
        <w:t xml:space="preserve">علاج هذه </w:t>
      </w:r>
      <w:r>
        <w:rPr>
          <w:rFonts w:hint="cs"/>
          <w:sz w:val="30"/>
          <w:rtl/>
        </w:rPr>
        <w:t>الأسباب</w:t>
      </w:r>
      <w:r>
        <w:rPr>
          <w:sz w:val="30"/>
          <w:rtl/>
        </w:rPr>
        <w:t xml:space="preserve"> والقضاء على فقر الدم.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984"/>
        <w:gridCol w:w="2140"/>
        <w:gridCol w:w="837"/>
        <w:gridCol w:w="1493"/>
        <w:gridCol w:w="2150"/>
      </w:tblGrid>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both"/>
              <w:rPr>
                <w:rFonts w:hint="cs"/>
                <w:sz w:val="30"/>
                <w:rtl/>
              </w:rPr>
            </w:pPr>
          </w:p>
          <w:p w:rsidR="002C4AC6" w:rsidRDefault="002C4AC6">
            <w:pPr>
              <w:spacing w:before="0" w:after="0" w:line="260" w:lineRule="exact"/>
              <w:jc w:val="both"/>
              <w:rPr>
                <w:rFonts w:hint="cs"/>
                <w:sz w:val="30"/>
                <w:rtl/>
              </w:rPr>
            </w:pPr>
          </w:p>
          <w:p w:rsidR="002C4AC6" w:rsidRDefault="002C4AC6">
            <w:pPr>
              <w:spacing w:before="0" w:after="0" w:line="260" w:lineRule="exact"/>
              <w:jc w:val="both"/>
              <w:rPr>
                <w:rFonts w:hint="cs"/>
                <w:sz w:val="30"/>
                <w:rtl/>
              </w:rPr>
            </w:pPr>
            <w:r>
              <w:rPr>
                <w:rFonts w:hint="cs"/>
                <w:sz w:val="30"/>
                <w:rtl/>
              </w:rPr>
              <w:t>الرقم</w:t>
            </w:r>
          </w:p>
        </w:tc>
        <w:tc>
          <w:tcPr>
            <w:tcW w:w="1984" w:type="dxa"/>
          </w:tcPr>
          <w:p w:rsidR="002C4AC6" w:rsidRDefault="002C4AC6">
            <w:pPr>
              <w:spacing w:before="0" w:after="0" w:line="260" w:lineRule="exact"/>
              <w:jc w:val="center"/>
              <w:rPr>
                <w:rFonts w:hint="cs"/>
                <w:sz w:val="30"/>
                <w:rtl/>
              </w:rPr>
            </w:pPr>
          </w:p>
          <w:p w:rsidR="002C4AC6" w:rsidRDefault="002C4AC6">
            <w:pPr>
              <w:spacing w:before="0" w:after="0" w:line="260" w:lineRule="exact"/>
              <w:jc w:val="center"/>
              <w:rPr>
                <w:rFonts w:hint="cs"/>
                <w:sz w:val="30"/>
                <w:rtl/>
              </w:rPr>
            </w:pPr>
          </w:p>
          <w:p w:rsidR="002C4AC6" w:rsidRDefault="002C4AC6">
            <w:pPr>
              <w:spacing w:before="0" w:after="0" w:line="260" w:lineRule="exact"/>
              <w:jc w:val="center"/>
              <w:rPr>
                <w:sz w:val="30"/>
                <w:rtl/>
              </w:rPr>
            </w:pPr>
            <w:r>
              <w:rPr>
                <w:sz w:val="30"/>
                <w:rtl/>
              </w:rPr>
              <w:t>الولاية</w:t>
            </w:r>
          </w:p>
        </w:tc>
        <w:tc>
          <w:tcPr>
            <w:tcW w:w="2140" w:type="dxa"/>
          </w:tcPr>
          <w:p w:rsidR="002C4AC6" w:rsidRDefault="002C4AC6">
            <w:pPr>
              <w:spacing w:before="0" w:after="0" w:line="260" w:lineRule="exact"/>
              <w:jc w:val="center"/>
              <w:rPr>
                <w:sz w:val="30"/>
                <w:rtl/>
              </w:rPr>
            </w:pPr>
            <w:r>
              <w:rPr>
                <w:sz w:val="30"/>
                <w:rtl/>
              </w:rPr>
              <w:t xml:space="preserve">نسبة </w:t>
            </w:r>
            <w:r>
              <w:rPr>
                <w:rFonts w:hint="cs"/>
                <w:sz w:val="30"/>
                <w:rtl/>
              </w:rPr>
              <w:t>الأطفال</w:t>
            </w:r>
            <w:r>
              <w:rPr>
                <w:sz w:val="30"/>
                <w:rtl/>
              </w:rPr>
              <w:t xml:space="preserve"> الذين تقل نسبة الهم</w:t>
            </w:r>
            <w:r>
              <w:rPr>
                <w:rFonts w:hint="cs"/>
                <w:sz w:val="30"/>
                <w:rtl/>
              </w:rPr>
              <w:t>غ</w:t>
            </w:r>
            <w:r>
              <w:rPr>
                <w:sz w:val="30"/>
                <w:rtl/>
              </w:rPr>
              <w:t xml:space="preserve">لوبين عن 11 </w:t>
            </w:r>
            <w:r>
              <w:rPr>
                <w:rFonts w:hint="cs"/>
                <w:sz w:val="30"/>
                <w:rtl/>
              </w:rPr>
              <w:t>غ</w:t>
            </w:r>
            <w:r>
              <w:rPr>
                <w:sz w:val="30"/>
                <w:rtl/>
              </w:rPr>
              <w:t>رام/ملمتر</w:t>
            </w:r>
          </w:p>
        </w:tc>
        <w:tc>
          <w:tcPr>
            <w:tcW w:w="837" w:type="dxa"/>
          </w:tcPr>
          <w:p w:rsidR="002C4AC6" w:rsidRDefault="002C4AC6">
            <w:pPr>
              <w:spacing w:before="0" w:after="0" w:line="260" w:lineRule="exact"/>
              <w:jc w:val="center"/>
              <w:rPr>
                <w:rFonts w:hint="cs"/>
                <w:sz w:val="30"/>
                <w:rtl/>
              </w:rPr>
            </w:pPr>
          </w:p>
          <w:p w:rsidR="002C4AC6" w:rsidRDefault="002C4AC6">
            <w:pPr>
              <w:spacing w:before="0" w:after="0" w:line="260" w:lineRule="exact"/>
              <w:jc w:val="center"/>
              <w:rPr>
                <w:rFonts w:hint="cs"/>
                <w:sz w:val="30"/>
                <w:rtl/>
              </w:rPr>
            </w:pPr>
          </w:p>
          <w:p w:rsidR="002C4AC6" w:rsidRDefault="002C4AC6">
            <w:pPr>
              <w:spacing w:before="0" w:after="0" w:line="260" w:lineRule="exact"/>
              <w:jc w:val="center"/>
              <w:rPr>
                <w:rFonts w:hint="cs"/>
                <w:sz w:val="30"/>
                <w:rtl/>
              </w:rPr>
            </w:pPr>
            <w:r>
              <w:rPr>
                <w:rFonts w:hint="cs"/>
                <w:sz w:val="30"/>
                <w:rtl/>
              </w:rPr>
              <w:t>الرقم</w:t>
            </w:r>
          </w:p>
        </w:tc>
        <w:tc>
          <w:tcPr>
            <w:tcW w:w="1493" w:type="dxa"/>
          </w:tcPr>
          <w:p w:rsidR="002C4AC6" w:rsidRDefault="002C4AC6">
            <w:pPr>
              <w:spacing w:before="0" w:after="0" w:line="260" w:lineRule="exact"/>
              <w:jc w:val="center"/>
              <w:rPr>
                <w:rFonts w:hint="cs"/>
                <w:sz w:val="30"/>
                <w:rtl/>
              </w:rPr>
            </w:pPr>
          </w:p>
          <w:p w:rsidR="002C4AC6" w:rsidRDefault="002C4AC6">
            <w:pPr>
              <w:spacing w:before="0" w:after="0" w:line="260" w:lineRule="exact"/>
              <w:jc w:val="center"/>
              <w:rPr>
                <w:rFonts w:hint="cs"/>
                <w:sz w:val="30"/>
                <w:rtl/>
              </w:rPr>
            </w:pPr>
          </w:p>
          <w:p w:rsidR="002C4AC6" w:rsidRDefault="002C4AC6">
            <w:pPr>
              <w:spacing w:before="0" w:after="0" w:line="260" w:lineRule="exact"/>
              <w:jc w:val="center"/>
              <w:rPr>
                <w:sz w:val="30"/>
                <w:rtl/>
              </w:rPr>
            </w:pPr>
            <w:r>
              <w:rPr>
                <w:sz w:val="30"/>
                <w:rtl/>
              </w:rPr>
              <w:t>الولاية</w:t>
            </w:r>
          </w:p>
        </w:tc>
        <w:tc>
          <w:tcPr>
            <w:tcW w:w="2150" w:type="dxa"/>
          </w:tcPr>
          <w:p w:rsidR="002C4AC6" w:rsidRDefault="002C4AC6">
            <w:pPr>
              <w:spacing w:before="0" w:after="0" w:line="260" w:lineRule="exact"/>
              <w:jc w:val="center"/>
              <w:rPr>
                <w:sz w:val="30"/>
                <w:rtl/>
              </w:rPr>
            </w:pPr>
            <w:r>
              <w:rPr>
                <w:sz w:val="30"/>
                <w:rtl/>
              </w:rPr>
              <w:t xml:space="preserve">نسبة </w:t>
            </w:r>
            <w:r>
              <w:rPr>
                <w:rFonts w:hint="cs"/>
                <w:sz w:val="30"/>
                <w:rtl/>
              </w:rPr>
              <w:t>الأمهات</w:t>
            </w:r>
            <w:r>
              <w:rPr>
                <w:sz w:val="30"/>
                <w:rtl/>
              </w:rPr>
              <w:t xml:space="preserve"> </w:t>
            </w:r>
            <w:r>
              <w:rPr>
                <w:rFonts w:hint="cs"/>
                <w:sz w:val="30"/>
                <w:rtl/>
              </w:rPr>
              <w:t>اللواتي</w:t>
            </w:r>
            <w:r>
              <w:rPr>
                <w:sz w:val="30"/>
                <w:rtl/>
              </w:rPr>
              <w:t xml:space="preserve"> تقل نسبة الهم</w:t>
            </w:r>
            <w:r>
              <w:rPr>
                <w:rFonts w:hint="cs"/>
                <w:sz w:val="30"/>
                <w:rtl/>
              </w:rPr>
              <w:t>غ</w:t>
            </w:r>
            <w:r>
              <w:rPr>
                <w:sz w:val="30"/>
                <w:rtl/>
              </w:rPr>
              <w:t>لوبين عن 12 جرام/ملمتر</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1</w:t>
            </w:r>
          </w:p>
        </w:tc>
        <w:tc>
          <w:tcPr>
            <w:tcW w:w="1984" w:type="dxa"/>
          </w:tcPr>
          <w:p w:rsidR="002C4AC6" w:rsidRDefault="002C4AC6">
            <w:pPr>
              <w:spacing w:before="0" w:after="0" w:line="260" w:lineRule="exact"/>
              <w:jc w:val="both"/>
              <w:rPr>
                <w:sz w:val="30"/>
                <w:rtl/>
              </w:rPr>
            </w:pPr>
            <w:r>
              <w:rPr>
                <w:sz w:val="30"/>
                <w:rtl/>
              </w:rPr>
              <w:t>نهر النيل</w:t>
            </w:r>
          </w:p>
        </w:tc>
        <w:tc>
          <w:tcPr>
            <w:tcW w:w="2140" w:type="dxa"/>
          </w:tcPr>
          <w:p w:rsidR="002C4AC6" w:rsidRDefault="002C4AC6">
            <w:pPr>
              <w:spacing w:before="0" w:after="0" w:line="260" w:lineRule="exact"/>
              <w:ind w:left="720"/>
              <w:jc w:val="both"/>
              <w:rPr>
                <w:rFonts w:hint="cs"/>
                <w:sz w:val="30"/>
                <w:rtl/>
              </w:rPr>
            </w:pPr>
            <w:r>
              <w:rPr>
                <w:rFonts w:hint="cs"/>
                <w:sz w:val="30"/>
                <w:rtl/>
              </w:rPr>
              <w:t>92.1</w:t>
            </w:r>
          </w:p>
        </w:tc>
        <w:tc>
          <w:tcPr>
            <w:tcW w:w="837" w:type="dxa"/>
          </w:tcPr>
          <w:p w:rsidR="002C4AC6" w:rsidRDefault="002C4AC6">
            <w:pPr>
              <w:spacing w:before="0" w:after="0" w:line="260" w:lineRule="exact"/>
              <w:jc w:val="center"/>
              <w:rPr>
                <w:sz w:val="30"/>
                <w:rtl/>
              </w:rPr>
            </w:pPr>
            <w:r>
              <w:rPr>
                <w:sz w:val="30"/>
                <w:rtl/>
              </w:rPr>
              <w:t>1</w:t>
            </w:r>
          </w:p>
        </w:tc>
        <w:tc>
          <w:tcPr>
            <w:tcW w:w="1493" w:type="dxa"/>
          </w:tcPr>
          <w:p w:rsidR="002C4AC6" w:rsidRDefault="002C4AC6">
            <w:pPr>
              <w:spacing w:before="0" w:after="0" w:line="260" w:lineRule="exact"/>
              <w:jc w:val="both"/>
              <w:rPr>
                <w:sz w:val="30"/>
                <w:rtl/>
              </w:rPr>
            </w:pPr>
            <w:r>
              <w:rPr>
                <w:sz w:val="30"/>
                <w:rtl/>
              </w:rPr>
              <w:t>سنار</w:t>
            </w:r>
          </w:p>
        </w:tc>
        <w:tc>
          <w:tcPr>
            <w:tcW w:w="2150" w:type="dxa"/>
          </w:tcPr>
          <w:p w:rsidR="002C4AC6" w:rsidRDefault="002C4AC6">
            <w:pPr>
              <w:spacing w:before="0" w:after="0" w:line="260" w:lineRule="exact"/>
              <w:ind w:left="720"/>
              <w:jc w:val="both"/>
              <w:rPr>
                <w:rFonts w:hint="cs"/>
                <w:sz w:val="30"/>
                <w:rtl/>
              </w:rPr>
            </w:pPr>
            <w:r>
              <w:rPr>
                <w:rFonts w:hint="cs"/>
                <w:sz w:val="30"/>
                <w:rtl/>
              </w:rPr>
              <w:t>95.0</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2</w:t>
            </w:r>
          </w:p>
        </w:tc>
        <w:tc>
          <w:tcPr>
            <w:tcW w:w="1984" w:type="dxa"/>
          </w:tcPr>
          <w:p w:rsidR="002C4AC6" w:rsidRDefault="002C4AC6">
            <w:pPr>
              <w:spacing w:before="0" w:after="0" w:line="260" w:lineRule="exact"/>
              <w:jc w:val="both"/>
              <w:rPr>
                <w:sz w:val="30"/>
                <w:rtl/>
              </w:rPr>
            </w:pPr>
            <w:r>
              <w:rPr>
                <w:sz w:val="30"/>
                <w:rtl/>
              </w:rPr>
              <w:t>شمال كردفان</w:t>
            </w:r>
          </w:p>
        </w:tc>
        <w:tc>
          <w:tcPr>
            <w:tcW w:w="2140" w:type="dxa"/>
          </w:tcPr>
          <w:p w:rsidR="002C4AC6" w:rsidRDefault="002C4AC6">
            <w:pPr>
              <w:spacing w:before="0" w:after="0" w:line="260" w:lineRule="exact"/>
              <w:ind w:left="720"/>
              <w:jc w:val="both"/>
              <w:rPr>
                <w:rFonts w:hint="cs"/>
                <w:sz w:val="30"/>
                <w:rtl/>
              </w:rPr>
            </w:pPr>
            <w:r>
              <w:rPr>
                <w:rFonts w:hint="cs"/>
                <w:sz w:val="30"/>
                <w:rtl/>
              </w:rPr>
              <w:t>90.8</w:t>
            </w:r>
          </w:p>
        </w:tc>
        <w:tc>
          <w:tcPr>
            <w:tcW w:w="837" w:type="dxa"/>
          </w:tcPr>
          <w:p w:rsidR="002C4AC6" w:rsidRDefault="002C4AC6">
            <w:pPr>
              <w:spacing w:before="0" w:after="0" w:line="260" w:lineRule="exact"/>
              <w:jc w:val="center"/>
              <w:rPr>
                <w:sz w:val="30"/>
                <w:rtl/>
              </w:rPr>
            </w:pPr>
            <w:r>
              <w:rPr>
                <w:sz w:val="30"/>
                <w:rtl/>
              </w:rPr>
              <w:t>2</w:t>
            </w:r>
          </w:p>
        </w:tc>
        <w:tc>
          <w:tcPr>
            <w:tcW w:w="1493" w:type="dxa"/>
          </w:tcPr>
          <w:p w:rsidR="002C4AC6" w:rsidRDefault="002C4AC6">
            <w:pPr>
              <w:spacing w:before="0" w:after="0" w:line="260" w:lineRule="exact"/>
              <w:jc w:val="both"/>
              <w:rPr>
                <w:sz w:val="30"/>
                <w:rtl/>
              </w:rPr>
            </w:pPr>
            <w:r>
              <w:rPr>
                <w:sz w:val="30"/>
                <w:rtl/>
              </w:rPr>
              <w:t>الشمالية</w:t>
            </w:r>
          </w:p>
        </w:tc>
        <w:tc>
          <w:tcPr>
            <w:tcW w:w="2150" w:type="dxa"/>
          </w:tcPr>
          <w:p w:rsidR="002C4AC6" w:rsidRDefault="002C4AC6">
            <w:pPr>
              <w:spacing w:before="0" w:after="0" w:line="260" w:lineRule="exact"/>
              <w:ind w:left="720"/>
              <w:jc w:val="both"/>
              <w:rPr>
                <w:rFonts w:hint="cs"/>
                <w:sz w:val="30"/>
                <w:rtl/>
              </w:rPr>
            </w:pPr>
            <w:r>
              <w:rPr>
                <w:rFonts w:hint="cs"/>
                <w:sz w:val="30"/>
                <w:rtl/>
              </w:rPr>
              <w:t>84.5</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3</w:t>
            </w:r>
          </w:p>
        </w:tc>
        <w:tc>
          <w:tcPr>
            <w:tcW w:w="1984" w:type="dxa"/>
          </w:tcPr>
          <w:p w:rsidR="002C4AC6" w:rsidRDefault="002C4AC6">
            <w:pPr>
              <w:spacing w:before="0" w:after="0" w:line="260" w:lineRule="exact"/>
              <w:jc w:val="both"/>
              <w:rPr>
                <w:sz w:val="30"/>
                <w:rtl/>
              </w:rPr>
            </w:pPr>
            <w:r>
              <w:rPr>
                <w:sz w:val="30"/>
                <w:rtl/>
              </w:rPr>
              <w:t xml:space="preserve">البحر </w:t>
            </w:r>
            <w:r>
              <w:rPr>
                <w:rFonts w:hint="cs"/>
                <w:sz w:val="30"/>
                <w:rtl/>
              </w:rPr>
              <w:t>الأحمر</w:t>
            </w:r>
          </w:p>
        </w:tc>
        <w:tc>
          <w:tcPr>
            <w:tcW w:w="2140" w:type="dxa"/>
          </w:tcPr>
          <w:p w:rsidR="002C4AC6" w:rsidRDefault="002C4AC6">
            <w:pPr>
              <w:spacing w:before="0" w:after="0" w:line="260" w:lineRule="exact"/>
              <w:ind w:left="720"/>
              <w:jc w:val="both"/>
              <w:rPr>
                <w:rFonts w:hint="cs"/>
                <w:sz w:val="30"/>
                <w:rtl/>
              </w:rPr>
            </w:pPr>
            <w:r>
              <w:rPr>
                <w:rFonts w:hint="cs"/>
                <w:sz w:val="30"/>
                <w:rtl/>
              </w:rPr>
              <w:t>89.1</w:t>
            </w:r>
          </w:p>
        </w:tc>
        <w:tc>
          <w:tcPr>
            <w:tcW w:w="837" w:type="dxa"/>
          </w:tcPr>
          <w:p w:rsidR="002C4AC6" w:rsidRDefault="002C4AC6">
            <w:pPr>
              <w:spacing w:before="0" w:after="0" w:line="260" w:lineRule="exact"/>
              <w:jc w:val="center"/>
              <w:rPr>
                <w:sz w:val="30"/>
                <w:rtl/>
              </w:rPr>
            </w:pPr>
            <w:r>
              <w:rPr>
                <w:sz w:val="30"/>
                <w:rtl/>
              </w:rPr>
              <w:t>3</w:t>
            </w:r>
          </w:p>
        </w:tc>
        <w:tc>
          <w:tcPr>
            <w:tcW w:w="1493" w:type="dxa"/>
          </w:tcPr>
          <w:p w:rsidR="002C4AC6" w:rsidRDefault="002C4AC6">
            <w:pPr>
              <w:spacing w:before="0" w:after="0" w:line="260" w:lineRule="exact"/>
              <w:jc w:val="both"/>
              <w:rPr>
                <w:sz w:val="30"/>
                <w:rtl/>
              </w:rPr>
            </w:pPr>
            <w:r>
              <w:rPr>
                <w:sz w:val="30"/>
                <w:rtl/>
              </w:rPr>
              <w:t>الخرطوم</w:t>
            </w:r>
          </w:p>
        </w:tc>
        <w:tc>
          <w:tcPr>
            <w:tcW w:w="2150" w:type="dxa"/>
          </w:tcPr>
          <w:p w:rsidR="002C4AC6" w:rsidRDefault="002C4AC6">
            <w:pPr>
              <w:spacing w:before="0" w:after="0" w:line="260" w:lineRule="exact"/>
              <w:ind w:left="720"/>
              <w:jc w:val="both"/>
              <w:rPr>
                <w:rFonts w:hint="cs"/>
                <w:sz w:val="30"/>
                <w:rtl/>
              </w:rPr>
            </w:pPr>
            <w:r>
              <w:rPr>
                <w:rFonts w:hint="cs"/>
                <w:sz w:val="30"/>
                <w:rtl/>
              </w:rPr>
              <w:t>89.2</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4</w:t>
            </w:r>
          </w:p>
        </w:tc>
        <w:tc>
          <w:tcPr>
            <w:tcW w:w="1984" w:type="dxa"/>
          </w:tcPr>
          <w:p w:rsidR="002C4AC6" w:rsidRDefault="002C4AC6">
            <w:pPr>
              <w:spacing w:before="0" w:after="0" w:line="260" w:lineRule="exact"/>
              <w:jc w:val="both"/>
              <w:rPr>
                <w:sz w:val="30"/>
                <w:rtl/>
              </w:rPr>
            </w:pPr>
            <w:r>
              <w:rPr>
                <w:sz w:val="30"/>
                <w:rtl/>
              </w:rPr>
              <w:t>جنوب دارفور</w:t>
            </w:r>
          </w:p>
        </w:tc>
        <w:tc>
          <w:tcPr>
            <w:tcW w:w="2140" w:type="dxa"/>
          </w:tcPr>
          <w:p w:rsidR="002C4AC6" w:rsidRDefault="002C4AC6">
            <w:pPr>
              <w:spacing w:before="0" w:after="0" w:line="260" w:lineRule="exact"/>
              <w:ind w:left="720"/>
              <w:jc w:val="both"/>
              <w:rPr>
                <w:rFonts w:hint="cs"/>
                <w:sz w:val="30"/>
                <w:rtl/>
              </w:rPr>
            </w:pPr>
            <w:r>
              <w:rPr>
                <w:rFonts w:hint="cs"/>
                <w:sz w:val="30"/>
                <w:rtl/>
              </w:rPr>
              <w:t>86.4</w:t>
            </w:r>
          </w:p>
        </w:tc>
        <w:tc>
          <w:tcPr>
            <w:tcW w:w="837" w:type="dxa"/>
          </w:tcPr>
          <w:p w:rsidR="002C4AC6" w:rsidRDefault="002C4AC6">
            <w:pPr>
              <w:spacing w:before="0" w:after="0" w:line="260" w:lineRule="exact"/>
              <w:jc w:val="center"/>
              <w:rPr>
                <w:sz w:val="30"/>
                <w:rtl/>
              </w:rPr>
            </w:pPr>
            <w:r>
              <w:rPr>
                <w:sz w:val="30"/>
                <w:rtl/>
              </w:rPr>
              <w:t>4</w:t>
            </w:r>
          </w:p>
        </w:tc>
        <w:tc>
          <w:tcPr>
            <w:tcW w:w="1493" w:type="dxa"/>
          </w:tcPr>
          <w:p w:rsidR="002C4AC6" w:rsidRDefault="002C4AC6">
            <w:pPr>
              <w:spacing w:before="0" w:after="0" w:line="260" w:lineRule="exact"/>
              <w:jc w:val="both"/>
              <w:rPr>
                <w:sz w:val="30"/>
                <w:rtl/>
              </w:rPr>
            </w:pPr>
            <w:r>
              <w:rPr>
                <w:sz w:val="30"/>
                <w:rtl/>
              </w:rPr>
              <w:t xml:space="preserve">البحر </w:t>
            </w:r>
            <w:r>
              <w:rPr>
                <w:rFonts w:hint="cs"/>
                <w:sz w:val="30"/>
                <w:rtl/>
              </w:rPr>
              <w:t>الأحمر</w:t>
            </w:r>
          </w:p>
        </w:tc>
        <w:tc>
          <w:tcPr>
            <w:tcW w:w="2150" w:type="dxa"/>
          </w:tcPr>
          <w:p w:rsidR="002C4AC6" w:rsidRDefault="002C4AC6">
            <w:pPr>
              <w:spacing w:before="0" w:after="0" w:line="260" w:lineRule="exact"/>
              <w:ind w:left="720"/>
              <w:jc w:val="both"/>
              <w:rPr>
                <w:rFonts w:hint="cs"/>
                <w:sz w:val="30"/>
                <w:rtl/>
              </w:rPr>
            </w:pPr>
            <w:r>
              <w:rPr>
                <w:rFonts w:hint="cs"/>
                <w:sz w:val="30"/>
                <w:rtl/>
              </w:rPr>
              <w:t>56.4</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5</w:t>
            </w:r>
          </w:p>
        </w:tc>
        <w:tc>
          <w:tcPr>
            <w:tcW w:w="1984" w:type="dxa"/>
          </w:tcPr>
          <w:p w:rsidR="002C4AC6" w:rsidRDefault="002C4AC6">
            <w:pPr>
              <w:spacing w:before="0" w:after="0" w:line="260" w:lineRule="exact"/>
              <w:jc w:val="both"/>
              <w:rPr>
                <w:sz w:val="30"/>
                <w:rtl/>
              </w:rPr>
            </w:pPr>
            <w:r>
              <w:rPr>
                <w:sz w:val="30"/>
                <w:rtl/>
              </w:rPr>
              <w:t>الجزيرة</w:t>
            </w:r>
          </w:p>
        </w:tc>
        <w:tc>
          <w:tcPr>
            <w:tcW w:w="2140" w:type="dxa"/>
          </w:tcPr>
          <w:p w:rsidR="002C4AC6" w:rsidRDefault="002C4AC6">
            <w:pPr>
              <w:spacing w:before="0" w:after="0" w:line="260" w:lineRule="exact"/>
              <w:ind w:left="720"/>
              <w:jc w:val="both"/>
              <w:rPr>
                <w:rFonts w:hint="cs"/>
                <w:sz w:val="30"/>
                <w:rtl/>
              </w:rPr>
            </w:pPr>
            <w:r>
              <w:rPr>
                <w:rFonts w:hint="cs"/>
                <w:sz w:val="30"/>
                <w:rtl/>
              </w:rPr>
              <w:t>82.9</w:t>
            </w:r>
          </w:p>
        </w:tc>
        <w:tc>
          <w:tcPr>
            <w:tcW w:w="837" w:type="dxa"/>
          </w:tcPr>
          <w:p w:rsidR="002C4AC6" w:rsidRDefault="002C4AC6">
            <w:pPr>
              <w:spacing w:before="0" w:after="0" w:line="260" w:lineRule="exact"/>
              <w:jc w:val="center"/>
              <w:rPr>
                <w:sz w:val="30"/>
                <w:rtl/>
              </w:rPr>
            </w:pPr>
            <w:r>
              <w:rPr>
                <w:sz w:val="30"/>
                <w:rtl/>
              </w:rPr>
              <w:t>5</w:t>
            </w:r>
          </w:p>
        </w:tc>
        <w:tc>
          <w:tcPr>
            <w:tcW w:w="1493" w:type="dxa"/>
          </w:tcPr>
          <w:p w:rsidR="002C4AC6" w:rsidRDefault="002C4AC6">
            <w:pPr>
              <w:spacing w:before="0" w:after="0" w:line="260" w:lineRule="exact"/>
              <w:jc w:val="both"/>
              <w:rPr>
                <w:sz w:val="30"/>
                <w:rtl/>
              </w:rPr>
            </w:pPr>
            <w:r>
              <w:rPr>
                <w:sz w:val="30"/>
                <w:rtl/>
              </w:rPr>
              <w:t>الجزيرة</w:t>
            </w:r>
          </w:p>
        </w:tc>
        <w:tc>
          <w:tcPr>
            <w:tcW w:w="2150" w:type="dxa"/>
          </w:tcPr>
          <w:p w:rsidR="002C4AC6" w:rsidRDefault="002C4AC6">
            <w:pPr>
              <w:spacing w:before="0" w:after="0" w:line="260" w:lineRule="exact"/>
              <w:ind w:left="720"/>
              <w:jc w:val="both"/>
              <w:rPr>
                <w:rFonts w:hint="cs"/>
                <w:sz w:val="30"/>
                <w:rtl/>
              </w:rPr>
            </w:pPr>
            <w:r>
              <w:rPr>
                <w:rFonts w:hint="cs"/>
                <w:sz w:val="30"/>
                <w:rtl/>
              </w:rPr>
              <w:t>55.6</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6</w:t>
            </w:r>
          </w:p>
        </w:tc>
        <w:tc>
          <w:tcPr>
            <w:tcW w:w="1984" w:type="dxa"/>
          </w:tcPr>
          <w:p w:rsidR="002C4AC6" w:rsidRDefault="002C4AC6">
            <w:pPr>
              <w:spacing w:before="0" w:after="0" w:line="260" w:lineRule="exact"/>
              <w:jc w:val="both"/>
              <w:rPr>
                <w:sz w:val="30"/>
                <w:rtl/>
              </w:rPr>
            </w:pPr>
            <w:r>
              <w:rPr>
                <w:sz w:val="30"/>
                <w:rtl/>
              </w:rPr>
              <w:t>كسلا</w:t>
            </w:r>
          </w:p>
        </w:tc>
        <w:tc>
          <w:tcPr>
            <w:tcW w:w="2140" w:type="dxa"/>
          </w:tcPr>
          <w:p w:rsidR="002C4AC6" w:rsidRDefault="002C4AC6">
            <w:pPr>
              <w:spacing w:before="0" w:after="0" w:line="260" w:lineRule="exact"/>
              <w:ind w:left="720"/>
              <w:jc w:val="both"/>
              <w:rPr>
                <w:rFonts w:hint="cs"/>
                <w:sz w:val="30"/>
                <w:rtl/>
              </w:rPr>
            </w:pPr>
            <w:r>
              <w:rPr>
                <w:rFonts w:hint="cs"/>
                <w:sz w:val="30"/>
                <w:rtl/>
              </w:rPr>
              <w:t>81.7</w:t>
            </w:r>
          </w:p>
        </w:tc>
        <w:tc>
          <w:tcPr>
            <w:tcW w:w="837" w:type="dxa"/>
          </w:tcPr>
          <w:p w:rsidR="002C4AC6" w:rsidRDefault="002C4AC6">
            <w:pPr>
              <w:spacing w:before="0" w:after="0" w:line="260" w:lineRule="exact"/>
              <w:jc w:val="center"/>
              <w:rPr>
                <w:sz w:val="30"/>
                <w:rtl/>
              </w:rPr>
            </w:pPr>
            <w:r>
              <w:rPr>
                <w:sz w:val="30"/>
                <w:rtl/>
              </w:rPr>
              <w:t>6</w:t>
            </w:r>
          </w:p>
        </w:tc>
        <w:tc>
          <w:tcPr>
            <w:tcW w:w="1493" w:type="dxa"/>
          </w:tcPr>
          <w:p w:rsidR="002C4AC6" w:rsidRDefault="002C4AC6">
            <w:pPr>
              <w:spacing w:before="0" w:after="0" w:line="260" w:lineRule="exact"/>
              <w:jc w:val="both"/>
              <w:rPr>
                <w:sz w:val="30"/>
                <w:rtl/>
              </w:rPr>
            </w:pPr>
            <w:r>
              <w:rPr>
                <w:sz w:val="30"/>
                <w:rtl/>
              </w:rPr>
              <w:t>نهر النيل</w:t>
            </w:r>
          </w:p>
        </w:tc>
        <w:tc>
          <w:tcPr>
            <w:tcW w:w="2150" w:type="dxa"/>
          </w:tcPr>
          <w:p w:rsidR="002C4AC6" w:rsidRDefault="002C4AC6">
            <w:pPr>
              <w:spacing w:before="0" w:after="0" w:line="260" w:lineRule="exact"/>
              <w:ind w:left="720"/>
              <w:jc w:val="both"/>
              <w:rPr>
                <w:rFonts w:hint="cs"/>
                <w:sz w:val="30"/>
                <w:rtl/>
              </w:rPr>
            </w:pPr>
            <w:r>
              <w:rPr>
                <w:rFonts w:hint="cs"/>
                <w:sz w:val="30"/>
                <w:rtl/>
              </w:rPr>
              <w:t>53.1</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7</w:t>
            </w:r>
          </w:p>
        </w:tc>
        <w:tc>
          <w:tcPr>
            <w:tcW w:w="1984" w:type="dxa"/>
          </w:tcPr>
          <w:p w:rsidR="002C4AC6" w:rsidRDefault="002C4AC6">
            <w:pPr>
              <w:spacing w:before="0" w:after="0" w:line="260" w:lineRule="exact"/>
              <w:jc w:val="both"/>
              <w:rPr>
                <w:sz w:val="30"/>
                <w:rtl/>
              </w:rPr>
            </w:pPr>
            <w:r>
              <w:rPr>
                <w:sz w:val="30"/>
                <w:rtl/>
              </w:rPr>
              <w:t>سنار</w:t>
            </w:r>
          </w:p>
        </w:tc>
        <w:tc>
          <w:tcPr>
            <w:tcW w:w="2140" w:type="dxa"/>
          </w:tcPr>
          <w:p w:rsidR="002C4AC6" w:rsidRDefault="002C4AC6">
            <w:pPr>
              <w:spacing w:before="0" w:after="0" w:line="260" w:lineRule="exact"/>
              <w:ind w:left="720"/>
              <w:jc w:val="both"/>
              <w:rPr>
                <w:rFonts w:hint="cs"/>
                <w:sz w:val="30"/>
                <w:rtl/>
              </w:rPr>
            </w:pPr>
            <w:r>
              <w:rPr>
                <w:rFonts w:hint="cs"/>
                <w:sz w:val="30"/>
                <w:rtl/>
              </w:rPr>
              <w:t>78.9</w:t>
            </w:r>
          </w:p>
        </w:tc>
        <w:tc>
          <w:tcPr>
            <w:tcW w:w="837" w:type="dxa"/>
          </w:tcPr>
          <w:p w:rsidR="002C4AC6" w:rsidRDefault="002C4AC6">
            <w:pPr>
              <w:spacing w:before="0" w:after="0" w:line="260" w:lineRule="exact"/>
              <w:jc w:val="center"/>
              <w:rPr>
                <w:sz w:val="30"/>
                <w:rtl/>
              </w:rPr>
            </w:pPr>
            <w:r>
              <w:rPr>
                <w:sz w:val="30"/>
                <w:rtl/>
              </w:rPr>
              <w:t>7</w:t>
            </w:r>
          </w:p>
        </w:tc>
        <w:tc>
          <w:tcPr>
            <w:tcW w:w="1493" w:type="dxa"/>
          </w:tcPr>
          <w:p w:rsidR="002C4AC6" w:rsidRDefault="002C4AC6">
            <w:pPr>
              <w:spacing w:before="0" w:after="0" w:line="260" w:lineRule="exact"/>
              <w:jc w:val="both"/>
              <w:rPr>
                <w:sz w:val="30"/>
                <w:rtl/>
              </w:rPr>
            </w:pPr>
            <w:r>
              <w:rPr>
                <w:sz w:val="30"/>
                <w:rtl/>
              </w:rPr>
              <w:t>شمال كردفان</w:t>
            </w:r>
          </w:p>
        </w:tc>
        <w:tc>
          <w:tcPr>
            <w:tcW w:w="2150" w:type="dxa"/>
          </w:tcPr>
          <w:p w:rsidR="002C4AC6" w:rsidRDefault="002C4AC6">
            <w:pPr>
              <w:spacing w:before="0" w:after="0" w:line="260" w:lineRule="exact"/>
              <w:ind w:left="720"/>
              <w:jc w:val="both"/>
              <w:rPr>
                <w:rFonts w:hint="cs"/>
                <w:sz w:val="30"/>
                <w:rtl/>
              </w:rPr>
            </w:pPr>
            <w:r>
              <w:rPr>
                <w:rFonts w:hint="cs"/>
                <w:sz w:val="30"/>
                <w:rtl/>
              </w:rPr>
              <w:t>44.9</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8</w:t>
            </w:r>
          </w:p>
        </w:tc>
        <w:tc>
          <w:tcPr>
            <w:tcW w:w="1984" w:type="dxa"/>
          </w:tcPr>
          <w:p w:rsidR="002C4AC6" w:rsidRDefault="002C4AC6">
            <w:pPr>
              <w:spacing w:before="0" w:after="0" w:line="260" w:lineRule="exact"/>
              <w:jc w:val="both"/>
              <w:rPr>
                <w:sz w:val="30"/>
                <w:rtl/>
              </w:rPr>
            </w:pPr>
            <w:r>
              <w:rPr>
                <w:sz w:val="30"/>
                <w:rtl/>
              </w:rPr>
              <w:t>الخرطوم</w:t>
            </w:r>
          </w:p>
        </w:tc>
        <w:tc>
          <w:tcPr>
            <w:tcW w:w="2140" w:type="dxa"/>
          </w:tcPr>
          <w:p w:rsidR="002C4AC6" w:rsidRDefault="002C4AC6">
            <w:pPr>
              <w:spacing w:before="0" w:after="0" w:line="260" w:lineRule="exact"/>
              <w:ind w:left="720"/>
              <w:jc w:val="both"/>
              <w:rPr>
                <w:rFonts w:hint="cs"/>
                <w:sz w:val="30"/>
                <w:rtl/>
              </w:rPr>
            </w:pPr>
            <w:r>
              <w:rPr>
                <w:rFonts w:hint="cs"/>
                <w:sz w:val="30"/>
                <w:rtl/>
              </w:rPr>
              <w:t>703.0</w:t>
            </w:r>
          </w:p>
        </w:tc>
        <w:tc>
          <w:tcPr>
            <w:tcW w:w="837" w:type="dxa"/>
          </w:tcPr>
          <w:p w:rsidR="002C4AC6" w:rsidRDefault="002C4AC6">
            <w:pPr>
              <w:spacing w:before="0" w:after="0" w:line="260" w:lineRule="exact"/>
              <w:jc w:val="center"/>
              <w:rPr>
                <w:sz w:val="30"/>
                <w:rtl/>
              </w:rPr>
            </w:pPr>
            <w:r>
              <w:rPr>
                <w:sz w:val="30"/>
                <w:rtl/>
              </w:rPr>
              <w:t>8</w:t>
            </w:r>
          </w:p>
        </w:tc>
        <w:tc>
          <w:tcPr>
            <w:tcW w:w="1493" w:type="dxa"/>
          </w:tcPr>
          <w:p w:rsidR="002C4AC6" w:rsidRDefault="002C4AC6">
            <w:pPr>
              <w:spacing w:before="0" w:after="0" w:line="260" w:lineRule="exact"/>
              <w:jc w:val="both"/>
              <w:rPr>
                <w:sz w:val="30"/>
                <w:rtl/>
              </w:rPr>
            </w:pPr>
            <w:r>
              <w:rPr>
                <w:sz w:val="30"/>
                <w:rtl/>
              </w:rPr>
              <w:t>جنوب دارفور</w:t>
            </w:r>
          </w:p>
        </w:tc>
        <w:tc>
          <w:tcPr>
            <w:tcW w:w="2150" w:type="dxa"/>
          </w:tcPr>
          <w:p w:rsidR="002C4AC6" w:rsidRDefault="002C4AC6">
            <w:pPr>
              <w:spacing w:before="0" w:after="0" w:line="260" w:lineRule="exact"/>
              <w:ind w:left="720"/>
              <w:jc w:val="both"/>
              <w:rPr>
                <w:rFonts w:hint="cs"/>
                <w:sz w:val="30"/>
                <w:rtl/>
              </w:rPr>
            </w:pPr>
            <w:r>
              <w:rPr>
                <w:rFonts w:hint="cs"/>
                <w:sz w:val="30"/>
                <w:rtl/>
              </w:rPr>
              <w:t>39.2</w:t>
            </w:r>
          </w:p>
        </w:tc>
      </w:tr>
      <w:tr w:rsidR="002C4AC6" w:rsidTr="002C4AC6">
        <w:tblPrEx>
          <w:tblCellMar>
            <w:top w:w="0" w:type="dxa"/>
            <w:bottom w:w="0" w:type="dxa"/>
          </w:tblCellMar>
        </w:tblPrEx>
        <w:trPr>
          <w:jc w:val="center"/>
        </w:trPr>
        <w:tc>
          <w:tcPr>
            <w:tcW w:w="709" w:type="dxa"/>
          </w:tcPr>
          <w:p w:rsidR="002C4AC6" w:rsidRDefault="002C4AC6">
            <w:pPr>
              <w:spacing w:before="0" w:after="0" w:line="260" w:lineRule="exact"/>
              <w:jc w:val="center"/>
              <w:rPr>
                <w:sz w:val="30"/>
                <w:rtl/>
              </w:rPr>
            </w:pPr>
            <w:r>
              <w:rPr>
                <w:sz w:val="30"/>
                <w:rtl/>
              </w:rPr>
              <w:t>9</w:t>
            </w:r>
          </w:p>
        </w:tc>
        <w:tc>
          <w:tcPr>
            <w:tcW w:w="1984" w:type="dxa"/>
          </w:tcPr>
          <w:p w:rsidR="002C4AC6" w:rsidRDefault="002C4AC6">
            <w:pPr>
              <w:spacing w:before="0" w:after="0" w:line="260" w:lineRule="exact"/>
              <w:jc w:val="both"/>
              <w:rPr>
                <w:sz w:val="30"/>
                <w:rtl/>
              </w:rPr>
            </w:pPr>
            <w:r>
              <w:rPr>
                <w:sz w:val="30"/>
                <w:rtl/>
              </w:rPr>
              <w:t>الشمالية</w:t>
            </w:r>
          </w:p>
        </w:tc>
        <w:tc>
          <w:tcPr>
            <w:tcW w:w="2140" w:type="dxa"/>
          </w:tcPr>
          <w:p w:rsidR="002C4AC6" w:rsidRDefault="002C4AC6">
            <w:pPr>
              <w:spacing w:before="0" w:after="0" w:line="260" w:lineRule="exact"/>
              <w:ind w:left="720"/>
              <w:jc w:val="both"/>
              <w:rPr>
                <w:rFonts w:hint="cs"/>
                <w:sz w:val="30"/>
                <w:rtl/>
              </w:rPr>
            </w:pPr>
            <w:r>
              <w:rPr>
                <w:rFonts w:hint="cs"/>
                <w:sz w:val="30"/>
                <w:rtl/>
              </w:rPr>
              <w:t>68.3</w:t>
            </w:r>
          </w:p>
        </w:tc>
        <w:tc>
          <w:tcPr>
            <w:tcW w:w="837" w:type="dxa"/>
          </w:tcPr>
          <w:p w:rsidR="002C4AC6" w:rsidRDefault="002C4AC6">
            <w:pPr>
              <w:spacing w:before="0" w:after="0" w:line="260" w:lineRule="exact"/>
              <w:jc w:val="center"/>
              <w:rPr>
                <w:sz w:val="30"/>
                <w:rtl/>
              </w:rPr>
            </w:pPr>
            <w:r>
              <w:rPr>
                <w:sz w:val="30"/>
                <w:rtl/>
              </w:rPr>
              <w:t>9</w:t>
            </w:r>
          </w:p>
        </w:tc>
        <w:tc>
          <w:tcPr>
            <w:tcW w:w="1493" w:type="dxa"/>
          </w:tcPr>
          <w:p w:rsidR="002C4AC6" w:rsidRDefault="002C4AC6">
            <w:pPr>
              <w:spacing w:before="0" w:after="0" w:line="260" w:lineRule="exact"/>
              <w:jc w:val="both"/>
              <w:rPr>
                <w:sz w:val="30"/>
                <w:rtl/>
              </w:rPr>
            </w:pPr>
            <w:r>
              <w:rPr>
                <w:sz w:val="30"/>
                <w:rtl/>
              </w:rPr>
              <w:t>كسلا</w:t>
            </w:r>
          </w:p>
        </w:tc>
        <w:tc>
          <w:tcPr>
            <w:tcW w:w="2150" w:type="dxa"/>
          </w:tcPr>
          <w:p w:rsidR="002C4AC6" w:rsidRDefault="002C4AC6">
            <w:pPr>
              <w:spacing w:before="0" w:after="0" w:line="260" w:lineRule="exact"/>
              <w:ind w:left="720"/>
              <w:jc w:val="both"/>
              <w:rPr>
                <w:rFonts w:hint="cs"/>
                <w:sz w:val="30"/>
                <w:rtl/>
              </w:rPr>
            </w:pPr>
            <w:r>
              <w:rPr>
                <w:rFonts w:hint="cs"/>
                <w:sz w:val="30"/>
                <w:rtl/>
              </w:rPr>
              <w:t>37.4</w:t>
            </w:r>
          </w:p>
        </w:tc>
      </w:tr>
    </w:tbl>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r>
        <w:rPr>
          <w:rFonts w:hint="cs"/>
          <w:sz w:val="30"/>
          <w:rtl/>
        </w:rPr>
        <w:tab/>
        <w:t>‘2‘</w:t>
      </w:r>
      <w:r>
        <w:rPr>
          <w:rFonts w:hint="cs"/>
          <w:sz w:val="30"/>
          <w:rtl/>
        </w:rPr>
        <w:tab/>
      </w:r>
      <w:r>
        <w:rPr>
          <w:sz w:val="30"/>
          <w:u w:val="single"/>
          <w:rtl/>
        </w:rPr>
        <w:t>نقص اليود</w:t>
      </w:r>
    </w:p>
    <w:p w:rsidR="00000000" w:rsidRDefault="002C4AC6">
      <w:pPr>
        <w:spacing w:line="360" w:lineRule="exact"/>
        <w:jc w:val="both"/>
        <w:rPr>
          <w:rFonts w:hint="cs"/>
          <w:sz w:val="30"/>
          <w:rtl/>
        </w:rPr>
      </w:pPr>
      <w:r>
        <w:rPr>
          <w:rFonts w:hint="cs"/>
          <w:sz w:val="30"/>
          <w:rtl/>
        </w:rPr>
        <w:t>199-</w:t>
      </w:r>
      <w:r>
        <w:rPr>
          <w:rFonts w:hint="cs"/>
          <w:sz w:val="30"/>
          <w:rtl/>
        </w:rPr>
        <w:tab/>
        <w:t>أ</w:t>
      </w:r>
      <w:r>
        <w:rPr>
          <w:rFonts w:hint="cs"/>
          <w:sz w:val="30"/>
          <w:rtl/>
        </w:rPr>
        <w:t>ثبتت</w:t>
      </w:r>
      <w:r>
        <w:rPr>
          <w:sz w:val="30"/>
          <w:rtl/>
        </w:rPr>
        <w:t xml:space="preserve"> الدراسات التي </w:t>
      </w:r>
      <w:r>
        <w:rPr>
          <w:rFonts w:hint="cs"/>
          <w:sz w:val="30"/>
          <w:rtl/>
        </w:rPr>
        <w:t>أجريت</w:t>
      </w:r>
      <w:r>
        <w:rPr>
          <w:sz w:val="30"/>
          <w:rtl/>
        </w:rPr>
        <w:t xml:space="preserve"> تفشي </w:t>
      </w:r>
      <w:r>
        <w:rPr>
          <w:rFonts w:hint="cs"/>
          <w:sz w:val="30"/>
          <w:rtl/>
        </w:rPr>
        <w:t>الأمراض</w:t>
      </w:r>
      <w:r>
        <w:rPr>
          <w:sz w:val="30"/>
          <w:rtl/>
        </w:rPr>
        <w:t xml:space="preserve"> الناتجة عن نقص اليود</w:t>
      </w:r>
      <w:r>
        <w:rPr>
          <w:rFonts w:hint="cs"/>
          <w:sz w:val="30"/>
          <w:rtl/>
        </w:rPr>
        <w:t>،</w:t>
      </w:r>
      <w:r>
        <w:rPr>
          <w:sz w:val="30"/>
          <w:rtl/>
        </w:rPr>
        <w:t xml:space="preserve"> وخاصة الغدة الدرقية</w:t>
      </w:r>
      <w:r>
        <w:rPr>
          <w:rFonts w:hint="cs"/>
          <w:sz w:val="30"/>
          <w:rtl/>
        </w:rPr>
        <w:t>،</w:t>
      </w:r>
      <w:r>
        <w:rPr>
          <w:sz w:val="30"/>
          <w:rtl/>
        </w:rPr>
        <w:t xml:space="preserve"> في جميع ولايات السودان حيث </w:t>
      </w:r>
      <w:r>
        <w:rPr>
          <w:rFonts w:hint="cs"/>
          <w:sz w:val="30"/>
          <w:rtl/>
        </w:rPr>
        <w:t>أسفرت</w:t>
      </w:r>
      <w:r>
        <w:rPr>
          <w:sz w:val="30"/>
          <w:rtl/>
        </w:rPr>
        <w:t xml:space="preserve"> نتائج </w:t>
      </w:r>
      <w:r>
        <w:rPr>
          <w:rFonts w:hint="cs"/>
          <w:sz w:val="30"/>
          <w:rtl/>
        </w:rPr>
        <w:t>هذه</w:t>
      </w:r>
      <w:r>
        <w:rPr>
          <w:sz w:val="30"/>
          <w:rtl/>
        </w:rPr>
        <w:t xml:space="preserve"> الدراسات عن </w:t>
      </w:r>
      <w:r>
        <w:rPr>
          <w:rFonts w:hint="cs"/>
          <w:sz w:val="30"/>
          <w:rtl/>
        </w:rPr>
        <w:t>الآتي</w:t>
      </w:r>
      <w:r>
        <w:rPr>
          <w:sz w:val="30"/>
          <w:rtl/>
        </w:rPr>
        <w:t>:</w:t>
      </w:r>
    </w:p>
    <w:p w:rsidR="00000000" w:rsidRDefault="002C4AC6">
      <w:pPr>
        <w:spacing w:line="360" w:lineRule="exact"/>
        <w:jc w:val="center"/>
        <w:rPr>
          <w:rFonts w:hint="cs"/>
          <w:sz w:val="30"/>
          <w:u w:val="single"/>
          <w:rtl/>
        </w:rPr>
      </w:pPr>
      <w:r>
        <w:rPr>
          <w:rFonts w:hint="cs"/>
          <w:sz w:val="30"/>
          <w:u w:val="single"/>
          <w:rtl/>
        </w:rPr>
        <w:t>النسبة المئوية للأمراض الناتجة عن نقص اليود، وخاصة الغدة الدرقية</w:t>
      </w:r>
    </w:p>
    <w:tbl>
      <w:tblPr>
        <w:bidiVisual/>
        <w:tblW w:w="0" w:type="auto"/>
        <w:jc w:val="center"/>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8"/>
        <w:gridCol w:w="2614"/>
      </w:tblGrid>
      <w:tr w:rsidR="002C4AC6" w:rsidTr="002C4AC6">
        <w:tblPrEx>
          <w:tblCellMar>
            <w:top w:w="0" w:type="dxa"/>
            <w:bottom w:w="0" w:type="dxa"/>
          </w:tblCellMar>
        </w:tblPrEx>
        <w:trPr>
          <w:jc w:val="center"/>
        </w:trPr>
        <w:tc>
          <w:tcPr>
            <w:tcW w:w="2258" w:type="dxa"/>
          </w:tcPr>
          <w:p w:rsidR="002C4AC6" w:rsidRDefault="002C4AC6">
            <w:pPr>
              <w:spacing w:before="0" w:after="0" w:line="360" w:lineRule="exact"/>
              <w:jc w:val="both"/>
              <w:rPr>
                <w:sz w:val="30"/>
                <w:rtl/>
              </w:rPr>
            </w:pPr>
            <w:r>
              <w:rPr>
                <w:sz w:val="30"/>
                <w:rtl/>
              </w:rPr>
              <w:t>قطاع دارفور</w:t>
            </w:r>
          </w:p>
        </w:tc>
        <w:tc>
          <w:tcPr>
            <w:tcW w:w="2614" w:type="dxa"/>
          </w:tcPr>
          <w:p w:rsidR="002C4AC6" w:rsidRDefault="002C4AC6">
            <w:pPr>
              <w:spacing w:before="0" w:after="0" w:line="360" w:lineRule="exact"/>
              <w:ind w:left="720"/>
              <w:jc w:val="both"/>
              <w:rPr>
                <w:sz w:val="30"/>
                <w:rtl/>
              </w:rPr>
            </w:pPr>
            <w:r>
              <w:rPr>
                <w:rFonts w:hint="cs"/>
                <w:sz w:val="30"/>
                <w:rtl/>
              </w:rPr>
              <w:t xml:space="preserve">   </w:t>
            </w:r>
            <w:r>
              <w:rPr>
                <w:sz w:val="30"/>
                <w:rtl/>
              </w:rPr>
              <w:t>87</w:t>
            </w:r>
          </w:p>
        </w:tc>
      </w:tr>
      <w:tr w:rsidR="002C4AC6" w:rsidTr="002C4AC6">
        <w:tblPrEx>
          <w:tblCellMar>
            <w:top w:w="0" w:type="dxa"/>
            <w:bottom w:w="0" w:type="dxa"/>
          </w:tblCellMar>
        </w:tblPrEx>
        <w:trPr>
          <w:jc w:val="center"/>
        </w:trPr>
        <w:tc>
          <w:tcPr>
            <w:tcW w:w="2258" w:type="dxa"/>
          </w:tcPr>
          <w:p w:rsidR="002C4AC6" w:rsidRDefault="002C4AC6">
            <w:pPr>
              <w:spacing w:before="0" w:after="0" w:line="360" w:lineRule="exact"/>
              <w:jc w:val="both"/>
              <w:rPr>
                <w:sz w:val="30"/>
                <w:rtl/>
              </w:rPr>
            </w:pPr>
            <w:r>
              <w:rPr>
                <w:sz w:val="30"/>
                <w:rtl/>
              </w:rPr>
              <w:t xml:space="preserve">القطاع </w:t>
            </w:r>
            <w:r>
              <w:rPr>
                <w:rFonts w:hint="cs"/>
                <w:sz w:val="30"/>
                <w:rtl/>
              </w:rPr>
              <w:t>الشرقي</w:t>
            </w:r>
          </w:p>
        </w:tc>
        <w:tc>
          <w:tcPr>
            <w:tcW w:w="2614" w:type="dxa"/>
          </w:tcPr>
          <w:p w:rsidR="002C4AC6" w:rsidRDefault="002C4AC6">
            <w:pPr>
              <w:spacing w:before="0" w:after="0" w:line="360" w:lineRule="exact"/>
              <w:ind w:left="720"/>
              <w:jc w:val="both"/>
              <w:rPr>
                <w:rFonts w:hint="cs"/>
                <w:sz w:val="30"/>
                <w:rtl/>
              </w:rPr>
            </w:pPr>
            <w:r>
              <w:rPr>
                <w:rFonts w:hint="cs"/>
                <w:sz w:val="30"/>
                <w:rtl/>
              </w:rPr>
              <w:t>13.5</w:t>
            </w:r>
          </w:p>
        </w:tc>
      </w:tr>
      <w:tr w:rsidR="002C4AC6" w:rsidTr="002C4AC6">
        <w:tblPrEx>
          <w:tblCellMar>
            <w:top w:w="0" w:type="dxa"/>
            <w:bottom w:w="0" w:type="dxa"/>
          </w:tblCellMar>
        </w:tblPrEx>
        <w:trPr>
          <w:jc w:val="center"/>
        </w:trPr>
        <w:tc>
          <w:tcPr>
            <w:tcW w:w="2258" w:type="dxa"/>
          </w:tcPr>
          <w:p w:rsidR="002C4AC6" w:rsidRDefault="002C4AC6">
            <w:pPr>
              <w:spacing w:before="0" w:after="0" w:line="360" w:lineRule="exact"/>
              <w:jc w:val="both"/>
              <w:rPr>
                <w:sz w:val="30"/>
                <w:rtl/>
              </w:rPr>
            </w:pPr>
            <w:r>
              <w:rPr>
                <w:sz w:val="30"/>
                <w:rtl/>
              </w:rPr>
              <w:t>الخرطوم</w:t>
            </w:r>
          </w:p>
        </w:tc>
        <w:tc>
          <w:tcPr>
            <w:tcW w:w="2614" w:type="dxa"/>
          </w:tcPr>
          <w:p w:rsidR="002C4AC6" w:rsidRDefault="002C4AC6">
            <w:pPr>
              <w:spacing w:before="0" w:after="0" w:line="360" w:lineRule="exact"/>
              <w:ind w:left="720"/>
              <w:jc w:val="both"/>
              <w:rPr>
                <w:sz w:val="30"/>
                <w:rtl/>
              </w:rPr>
            </w:pPr>
            <w:r>
              <w:rPr>
                <w:rFonts w:hint="cs"/>
                <w:sz w:val="30"/>
                <w:rtl/>
              </w:rPr>
              <w:t xml:space="preserve">   </w:t>
            </w:r>
            <w:r>
              <w:rPr>
                <w:sz w:val="30"/>
                <w:rtl/>
              </w:rPr>
              <w:t>78</w:t>
            </w:r>
          </w:p>
        </w:tc>
      </w:tr>
      <w:tr w:rsidR="002C4AC6" w:rsidTr="002C4AC6">
        <w:tblPrEx>
          <w:tblCellMar>
            <w:top w:w="0" w:type="dxa"/>
            <w:bottom w:w="0" w:type="dxa"/>
          </w:tblCellMar>
        </w:tblPrEx>
        <w:trPr>
          <w:jc w:val="center"/>
        </w:trPr>
        <w:tc>
          <w:tcPr>
            <w:tcW w:w="2258" w:type="dxa"/>
          </w:tcPr>
          <w:p w:rsidR="002C4AC6" w:rsidRDefault="002C4AC6">
            <w:pPr>
              <w:spacing w:before="0" w:after="0" w:line="360" w:lineRule="exact"/>
              <w:jc w:val="both"/>
              <w:rPr>
                <w:sz w:val="30"/>
                <w:rtl/>
              </w:rPr>
            </w:pPr>
            <w:r>
              <w:rPr>
                <w:sz w:val="30"/>
                <w:rtl/>
              </w:rPr>
              <w:t>بقية الولايات</w:t>
            </w:r>
          </w:p>
        </w:tc>
        <w:tc>
          <w:tcPr>
            <w:tcW w:w="2614" w:type="dxa"/>
          </w:tcPr>
          <w:p w:rsidR="002C4AC6" w:rsidRDefault="002C4AC6">
            <w:pPr>
              <w:spacing w:before="0" w:after="0" w:line="360" w:lineRule="exact"/>
              <w:ind w:left="720"/>
              <w:jc w:val="both"/>
              <w:rPr>
                <w:sz w:val="30"/>
                <w:rtl/>
              </w:rPr>
            </w:pPr>
            <w:r>
              <w:rPr>
                <w:sz w:val="30"/>
                <w:rtl/>
              </w:rPr>
              <w:t>17,5</w:t>
            </w:r>
          </w:p>
        </w:tc>
      </w:tr>
    </w:tbl>
    <w:p w:rsidR="00000000" w:rsidRDefault="002C4AC6">
      <w:pPr>
        <w:spacing w:line="360" w:lineRule="exact"/>
        <w:jc w:val="both"/>
        <w:rPr>
          <w:sz w:val="30"/>
          <w:rtl/>
        </w:rPr>
      </w:pPr>
      <w:r>
        <w:rPr>
          <w:rFonts w:hint="cs"/>
          <w:sz w:val="30"/>
          <w:rtl/>
        </w:rPr>
        <w:tab/>
      </w:r>
      <w:r>
        <w:rPr>
          <w:sz w:val="30"/>
          <w:rtl/>
        </w:rPr>
        <w:t>و</w:t>
      </w:r>
      <w:r>
        <w:rPr>
          <w:rFonts w:hint="cs"/>
          <w:sz w:val="30"/>
          <w:rtl/>
        </w:rPr>
        <w:t xml:space="preserve">لعلاج </w:t>
      </w:r>
      <w:r>
        <w:rPr>
          <w:sz w:val="30"/>
          <w:rtl/>
        </w:rPr>
        <w:t xml:space="preserve">لهذه المشكلة الصحية قامت الدولة في عام 1975 بتوزيع حبوب ايوديد البوتاسيوم على تلاميذ المدارس </w:t>
      </w:r>
      <w:r>
        <w:rPr>
          <w:rFonts w:hint="cs"/>
          <w:sz w:val="30"/>
          <w:rtl/>
        </w:rPr>
        <w:t xml:space="preserve">الأولية </w:t>
      </w:r>
      <w:r>
        <w:rPr>
          <w:sz w:val="30"/>
          <w:rtl/>
        </w:rPr>
        <w:t xml:space="preserve">بمنطقة جنوب دارفور، </w:t>
      </w:r>
      <w:r>
        <w:rPr>
          <w:rFonts w:hint="cs"/>
          <w:sz w:val="30"/>
          <w:rtl/>
        </w:rPr>
        <w:t>و</w:t>
      </w:r>
      <w:r>
        <w:rPr>
          <w:sz w:val="30"/>
          <w:rtl/>
        </w:rPr>
        <w:t>تم توزيع حبوب وحقن اليود على المناطق الموبوءة حيث شمل التوزيع مليون</w:t>
      </w:r>
      <w:r>
        <w:rPr>
          <w:rFonts w:hint="cs"/>
          <w:sz w:val="30"/>
          <w:rtl/>
        </w:rPr>
        <w:t>ي</w:t>
      </w:r>
      <w:r>
        <w:rPr>
          <w:sz w:val="30"/>
          <w:rtl/>
        </w:rPr>
        <w:t xml:space="preserve"> شخص </w:t>
      </w:r>
      <w:r>
        <w:rPr>
          <w:rFonts w:hint="cs"/>
          <w:sz w:val="30"/>
          <w:rtl/>
        </w:rPr>
        <w:t>في</w:t>
      </w:r>
      <w:r>
        <w:rPr>
          <w:sz w:val="30"/>
          <w:rtl/>
        </w:rPr>
        <w:t xml:space="preserve"> </w:t>
      </w:r>
      <w:r>
        <w:rPr>
          <w:rFonts w:hint="cs"/>
          <w:sz w:val="30"/>
          <w:rtl/>
        </w:rPr>
        <w:t>إ</w:t>
      </w:r>
      <w:r>
        <w:rPr>
          <w:sz w:val="30"/>
          <w:rtl/>
        </w:rPr>
        <w:t xml:space="preserve">قليمي دارفور والنيل </w:t>
      </w:r>
      <w:r>
        <w:rPr>
          <w:rFonts w:hint="cs"/>
          <w:sz w:val="30"/>
          <w:rtl/>
        </w:rPr>
        <w:t>الأ</w:t>
      </w:r>
      <w:r>
        <w:rPr>
          <w:rFonts w:hint="cs"/>
          <w:sz w:val="30"/>
          <w:rtl/>
        </w:rPr>
        <w:t>بيض.</w:t>
      </w:r>
      <w:r>
        <w:rPr>
          <w:sz w:val="30"/>
          <w:rtl/>
        </w:rPr>
        <w:t xml:space="preserve"> </w:t>
      </w:r>
      <w:r>
        <w:rPr>
          <w:rFonts w:hint="cs"/>
          <w:sz w:val="30"/>
          <w:rtl/>
        </w:rPr>
        <w:t>و</w:t>
      </w:r>
      <w:r>
        <w:rPr>
          <w:sz w:val="30"/>
          <w:rtl/>
        </w:rPr>
        <w:t xml:space="preserve">بعد ذلك </w:t>
      </w:r>
      <w:r>
        <w:rPr>
          <w:rFonts w:hint="cs"/>
          <w:sz w:val="30"/>
          <w:rtl/>
        </w:rPr>
        <w:t>أضيف</w:t>
      </w:r>
      <w:r>
        <w:rPr>
          <w:sz w:val="30"/>
          <w:rtl/>
        </w:rPr>
        <w:t xml:space="preserve"> اليود </w:t>
      </w:r>
      <w:r>
        <w:rPr>
          <w:rFonts w:hint="cs"/>
          <w:sz w:val="30"/>
          <w:rtl/>
        </w:rPr>
        <w:t>لمياه</w:t>
      </w:r>
      <w:r>
        <w:rPr>
          <w:sz w:val="30"/>
          <w:rtl/>
        </w:rPr>
        <w:t xml:space="preserve"> </w:t>
      </w:r>
      <w:r>
        <w:rPr>
          <w:rFonts w:hint="cs"/>
          <w:sz w:val="30"/>
          <w:rtl/>
        </w:rPr>
        <w:t>الآبار</w:t>
      </w:r>
      <w:r>
        <w:rPr>
          <w:sz w:val="30"/>
          <w:rtl/>
        </w:rPr>
        <w:t xml:space="preserve"> في شمال كردفان</w:t>
      </w:r>
      <w:r>
        <w:rPr>
          <w:rFonts w:hint="cs"/>
          <w:sz w:val="30"/>
          <w:rtl/>
        </w:rPr>
        <w:t>.</w:t>
      </w:r>
      <w:r>
        <w:rPr>
          <w:sz w:val="30"/>
          <w:rtl/>
        </w:rPr>
        <w:t xml:space="preserve"> </w:t>
      </w:r>
      <w:r>
        <w:rPr>
          <w:rFonts w:hint="cs"/>
          <w:sz w:val="30"/>
          <w:rtl/>
        </w:rPr>
        <w:t>وأخيرا</w:t>
      </w:r>
      <w:r>
        <w:rPr>
          <w:sz w:val="30"/>
          <w:rtl/>
        </w:rPr>
        <w:t xml:space="preserve"> بد</w:t>
      </w:r>
      <w:r>
        <w:rPr>
          <w:rFonts w:hint="cs"/>
          <w:sz w:val="30"/>
          <w:rtl/>
        </w:rPr>
        <w:t>أ</w:t>
      </w:r>
      <w:r>
        <w:rPr>
          <w:sz w:val="30"/>
          <w:rtl/>
        </w:rPr>
        <w:t xml:space="preserve"> في عام 1995 تعميم يودنة ملح الطعام لكي يتم القضاء على </w:t>
      </w:r>
      <w:r>
        <w:rPr>
          <w:rFonts w:hint="cs"/>
          <w:sz w:val="30"/>
          <w:rtl/>
        </w:rPr>
        <w:t>أمراض</w:t>
      </w:r>
      <w:r>
        <w:rPr>
          <w:sz w:val="30"/>
          <w:rtl/>
        </w:rPr>
        <w:t xml:space="preserve"> نقص اليود بحلول عام 2000 تجاوبا مع توصيات المؤتمر العالمي للقضاء على نقص العناصر الغذائية الدقيقة</w:t>
      </w:r>
      <w:r>
        <w:rPr>
          <w:rFonts w:hint="cs"/>
          <w:sz w:val="30"/>
          <w:rtl/>
        </w:rPr>
        <w:t>،</w:t>
      </w:r>
      <w:r>
        <w:rPr>
          <w:sz w:val="30"/>
          <w:rtl/>
        </w:rPr>
        <w:t xml:space="preserve"> بما فيها اليود </w:t>
      </w:r>
      <w:r>
        <w:rPr>
          <w:rFonts w:hint="cs"/>
          <w:sz w:val="30"/>
          <w:rtl/>
        </w:rPr>
        <w:t>المعقود في كندا ف</w:t>
      </w:r>
      <w:r>
        <w:rPr>
          <w:rFonts w:hint="cs"/>
          <w:sz w:val="30"/>
          <w:rtl/>
        </w:rPr>
        <w:t>ي تشرين الأول/أكتوبر 1991، حيث</w:t>
      </w:r>
      <w:r>
        <w:rPr>
          <w:sz w:val="30"/>
          <w:rtl/>
        </w:rPr>
        <w:t xml:space="preserve"> تم في </w:t>
      </w:r>
      <w:r>
        <w:rPr>
          <w:rFonts w:hint="cs"/>
          <w:sz w:val="30"/>
          <w:rtl/>
        </w:rPr>
        <w:t>كانون الأول/</w:t>
      </w:r>
      <w:r>
        <w:rPr>
          <w:sz w:val="30"/>
          <w:rtl/>
        </w:rPr>
        <w:t xml:space="preserve">ديسمبر من عام 1995 التوقيع على وثيقة الشركة وتركيب الماكينات في مدينة بورسودان ومن ثم </w:t>
      </w:r>
      <w:r>
        <w:rPr>
          <w:rFonts w:hint="cs"/>
          <w:sz w:val="30"/>
          <w:rtl/>
        </w:rPr>
        <w:t>إنشاء</w:t>
      </w:r>
      <w:r>
        <w:rPr>
          <w:sz w:val="30"/>
          <w:rtl/>
        </w:rPr>
        <w:t xml:space="preserve"> المعامل وتدريب العاملين بها لمتابعة الملح الميودن حسب المواصفات المتفق عليها</w:t>
      </w:r>
      <w:r>
        <w:rPr>
          <w:rFonts w:hint="cs"/>
          <w:sz w:val="30"/>
          <w:rtl/>
        </w:rPr>
        <w:t>.</w:t>
      </w:r>
      <w:r>
        <w:rPr>
          <w:sz w:val="30"/>
          <w:rtl/>
        </w:rPr>
        <w:t xml:space="preserve"> </w:t>
      </w:r>
      <w:r>
        <w:rPr>
          <w:rFonts w:hint="cs"/>
          <w:sz w:val="30"/>
          <w:rtl/>
        </w:rPr>
        <w:t>والآن</w:t>
      </w:r>
      <w:r>
        <w:rPr>
          <w:sz w:val="30"/>
          <w:rtl/>
        </w:rPr>
        <w:t xml:space="preserve"> بد</w:t>
      </w:r>
      <w:r>
        <w:rPr>
          <w:rFonts w:hint="cs"/>
          <w:sz w:val="30"/>
          <w:rtl/>
        </w:rPr>
        <w:t>أ</w:t>
      </w:r>
      <w:r>
        <w:rPr>
          <w:sz w:val="30"/>
          <w:rtl/>
        </w:rPr>
        <w:t xml:space="preserve"> توزيع الملح الميودن </w:t>
      </w:r>
      <w:r>
        <w:rPr>
          <w:rFonts w:hint="cs"/>
          <w:sz w:val="30"/>
          <w:rtl/>
        </w:rPr>
        <w:t>إلى</w:t>
      </w:r>
      <w:r>
        <w:rPr>
          <w:sz w:val="30"/>
          <w:rtl/>
        </w:rPr>
        <w:t xml:space="preserve"> الو</w:t>
      </w:r>
      <w:r>
        <w:rPr>
          <w:sz w:val="30"/>
          <w:rtl/>
        </w:rPr>
        <w:t>لايات</w:t>
      </w:r>
      <w:r>
        <w:rPr>
          <w:rFonts w:hint="cs"/>
          <w:sz w:val="30"/>
          <w:rtl/>
        </w:rPr>
        <w:t>.</w:t>
      </w:r>
      <w:r>
        <w:rPr>
          <w:sz w:val="30"/>
          <w:rtl/>
        </w:rPr>
        <w:t xml:space="preserve"> وقد بلغت </w:t>
      </w:r>
      <w:r>
        <w:rPr>
          <w:rFonts w:hint="cs"/>
          <w:sz w:val="30"/>
          <w:rtl/>
        </w:rPr>
        <w:t>أول</w:t>
      </w:r>
      <w:r>
        <w:rPr>
          <w:sz w:val="30"/>
          <w:rtl/>
        </w:rPr>
        <w:t xml:space="preserve"> كمية من الملح الميودن من مصنع بورسودان </w:t>
      </w:r>
      <w:r>
        <w:rPr>
          <w:rFonts w:hint="cs"/>
          <w:sz w:val="30"/>
          <w:rtl/>
        </w:rPr>
        <w:t>إلى</w:t>
      </w:r>
      <w:r>
        <w:rPr>
          <w:sz w:val="30"/>
          <w:rtl/>
        </w:rPr>
        <w:t xml:space="preserve"> قطاع كردفان 150 طن</w:t>
      </w:r>
      <w:r>
        <w:rPr>
          <w:rFonts w:hint="cs"/>
          <w:sz w:val="30"/>
          <w:rtl/>
        </w:rPr>
        <w:t>اً</w:t>
      </w:r>
      <w:r>
        <w:rPr>
          <w:sz w:val="30"/>
          <w:rtl/>
        </w:rPr>
        <w:t xml:space="preserve"> كدفعة واحدة عن طريق تعاون وتسهيلات هيئة السكة </w:t>
      </w:r>
      <w:r>
        <w:rPr>
          <w:rFonts w:hint="cs"/>
          <w:sz w:val="30"/>
          <w:rtl/>
        </w:rPr>
        <w:t>الحديدية</w:t>
      </w:r>
      <w:r>
        <w:rPr>
          <w:sz w:val="30"/>
          <w:rtl/>
        </w:rPr>
        <w:t xml:space="preserve"> .</w:t>
      </w:r>
    </w:p>
    <w:p w:rsidR="00000000" w:rsidRDefault="002C4AC6">
      <w:pPr>
        <w:spacing w:line="360" w:lineRule="exact"/>
        <w:jc w:val="both"/>
        <w:rPr>
          <w:rFonts w:hint="cs"/>
          <w:sz w:val="30"/>
          <w:rtl/>
        </w:rPr>
      </w:pPr>
      <w:r>
        <w:rPr>
          <w:rFonts w:hint="cs"/>
          <w:sz w:val="30"/>
          <w:rtl/>
        </w:rPr>
        <w:t>200-</w:t>
      </w:r>
      <w:r>
        <w:rPr>
          <w:rFonts w:hint="cs"/>
          <w:sz w:val="30"/>
          <w:rtl/>
        </w:rPr>
        <w:tab/>
      </w:r>
      <w:r>
        <w:rPr>
          <w:sz w:val="30"/>
          <w:rtl/>
        </w:rPr>
        <w:t>وال</w:t>
      </w:r>
      <w:r>
        <w:rPr>
          <w:rFonts w:hint="cs"/>
          <w:sz w:val="30"/>
          <w:rtl/>
        </w:rPr>
        <w:t>آ</w:t>
      </w:r>
      <w:r>
        <w:rPr>
          <w:sz w:val="30"/>
          <w:rtl/>
        </w:rPr>
        <w:t xml:space="preserve">ن يجري تنفيذ مشروع </w:t>
      </w:r>
      <w:r>
        <w:rPr>
          <w:rFonts w:hint="cs"/>
          <w:sz w:val="30"/>
          <w:rtl/>
        </w:rPr>
        <w:t>إضافة</w:t>
      </w:r>
      <w:r>
        <w:rPr>
          <w:sz w:val="30"/>
          <w:rtl/>
        </w:rPr>
        <w:t xml:space="preserve"> اليود </w:t>
      </w:r>
      <w:r>
        <w:rPr>
          <w:rFonts w:hint="cs"/>
          <w:sz w:val="30"/>
          <w:rtl/>
        </w:rPr>
        <w:t>إلى</w:t>
      </w:r>
      <w:r>
        <w:rPr>
          <w:sz w:val="30"/>
          <w:rtl/>
        </w:rPr>
        <w:t xml:space="preserve"> ملح الطعام في غرب البلاد قطاع دارفور حيث يبلغ تعداد </w:t>
      </w:r>
      <w:r>
        <w:rPr>
          <w:rFonts w:hint="cs"/>
          <w:sz w:val="30"/>
          <w:rtl/>
        </w:rPr>
        <w:t>سكانه</w:t>
      </w:r>
      <w:r>
        <w:rPr>
          <w:sz w:val="30"/>
          <w:rtl/>
        </w:rPr>
        <w:t xml:space="preserve"> خمسة ملايين</w:t>
      </w:r>
      <w:r>
        <w:rPr>
          <w:rFonts w:hint="cs"/>
          <w:sz w:val="30"/>
          <w:rtl/>
        </w:rPr>
        <w:t>.</w:t>
      </w:r>
      <w:r>
        <w:rPr>
          <w:sz w:val="30"/>
          <w:rtl/>
        </w:rPr>
        <w:t xml:space="preserve"> </w:t>
      </w:r>
      <w:r>
        <w:rPr>
          <w:rFonts w:hint="cs"/>
          <w:sz w:val="30"/>
          <w:rtl/>
        </w:rPr>
        <w:t>أما</w:t>
      </w:r>
      <w:r>
        <w:rPr>
          <w:sz w:val="30"/>
          <w:rtl/>
        </w:rPr>
        <w:t xml:space="preserve"> سكان ولاية جنوب دارفور وحدها </w:t>
      </w:r>
      <w:r>
        <w:rPr>
          <w:rFonts w:hint="cs"/>
          <w:sz w:val="30"/>
          <w:rtl/>
        </w:rPr>
        <w:t>ف</w:t>
      </w:r>
      <w:r>
        <w:rPr>
          <w:sz w:val="30"/>
          <w:rtl/>
        </w:rPr>
        <w:t xml:space="preserve">يبلغ عددهم </w:t>
      </w:r>
      <w:r>
        <w:rPr>
          <w:rFonts w:hint="cs"/>
          <w:sz w:val="30"/>
          <w:rtl/>
        </w:rPr>
        <w:t xml:space="preserve">466 152 2 </w:t>
      </w:r>
      <w:r>
        <w:rPr>
          <w:sz w:val="30"/>
          <w:rtl/>
        </w:rPr>
        <w:t xml:space="preserve"> التعداد السكاني عام 1993</w:t>
      </w:r>
      <w:r>
        <w:rPr>
          <w:rFonts w:hint="cs"/>
          <w:sz w:val="30"/>
          <w:rtl/>
        </w:rPr>
        <w:t>).</w:t>
      </w:r>
      <w:r>
        <w:rPr>
          <w:sz w:val="30"/>
          <w:rtl/>
        </w:rPr>
        <w:t xml:space="preserve"> كما يبلغ عدد رؤ</w:t>
      </w:r>
      <w:r>
        <w:rPr>
          <w:rFonts w:hint="cs"/>
          <w:sz w:val="30"/>
          <w:rtl/>
        </w:rPr>
        <w:t>و</w:t>
      </w:r>
      <w:r>
        <w:rPr>
          <w:sz w:val="30"/>
          <w:rtl/>
        </w:rPr>
        <w:t>س الحيوانات بالولاية 12 مليون ر</w:t>
      </w:r>
      <w:r>
        <w:rPr>
          <w:rFonts w:hint="cs"/>
          <w:sz w:val="30"/>
          <w:rtl/>
        </w:rPr>
        <w:t>أ</w:t>
      </w:r>
      <w:r>
        <w:rPr>
          <w:sz w:val="30"/>
          <w:rtl/>
        </w:rPr>
        <w:t xml:space="preserve">س </w:t>
      </w:r>
      <w:r>
        <w:rPr>
          <w:rFonts w:hint="cs"/>
          <w:sz w:val="30"/>
          <w:rtl/>
        </w:rPr>
        <w:t>(</w:t>
      </w:r>
      <w:r>
        <w:rPr>
          <w:sz w:val="30"/>
          <w:rtl/>
        </w:rPr>
        <w:t>سلطات البيطرة بالولاية</w:t>
      </w:r>
      <w:r>
        <w:rPr>
          <w:rFonts w:hint="cs"/>
          <w:sz w:val="30"/>
          <w:rtl/>
        </w:rPr>
        <w:t>).</w:t>
      </w:r>
      <w:r>
        <w:rPr>
          <w:sz w:val="30"/>
          <w:rtl/>
        </w:rPr>
        <w:t xml:space="preserve"> والمشاكل الصحية الناجمة عن نقص اليود والتي تتمثل في التشوهات الخلقية قبل الولادات </w:t>
      </w:r>
      <w:r>
        <w:rPr>
          <w:rFonts w:hint="cs"/>
          <w:sz w:val="30"/>
          <w:rtl/>
        </w:rPr>
        <w:t xml:space="preserve">والولادات </w:t>
      </w:r>
      <w:r>
        <w:rPr>
          <w:sz w:val="30"/>
          <w:rtl/>
        </w:rPr>
        <w:t>الميت</w:t>
      </w:r>
      <w:r>
        <w:rPr>
          <w:sz w:val="30"/>
          <w:rtl/>
        </w:rPr>
        <w:t>ة وا</w:t>
      </w:r>
      <w:r>
        <w:rPr>
          <w:rFonts w:hint="cs"/>
          <w:sz w:val="30"/>
          <w:rtl/>
        </w:rPr>
        <w:t>لإ</w:t>
      </w:r>
      <w:r>
        <w:rPr>
          <w:sz w:val="30"/>
          <w:rtl/>
        </w:rPr>
        <w:t xml:space="preserve">جهاضات والتخلف الذهني والصمم وضعف الذكاء وضعف القدرة على الاستيعاب بين </w:t>
      </w:r>
      <w:r>
        <w:rPr>
          <w:rFonts w:hint="cs"/>
          <w:sz w:val="30"/>
          <w:rtl/>
        </w:rPr>
        <w:t>الأطفال</w:t>
      </w:r>
      <w:r>
        <w:rPr>
          <w:sz w:val="30"/>
          <w:rtl/>
        </w:rPr>
        <w:t xml:space="preserve"> متفشية بصورة مذهلة </w:t>
      </w:r>
      <w:r>
        <w:rPr>
          <w:rFonts w:hint="cs"/>
          <w:sz w:val="30"/>
          <w:rtl/>
        </w:rPr>
        <w:t>إذ</w:t>
      </w:r>
      <w:r>
        <w:rPr>
          <w:sz w:val="30"/>
          <w:rtl/>
        </w:rPr>
        <w:t xml:space="preserve"> </w:t>
      </w:r>
      <w:r>
        <w:rPr>
          <w:rFonts w:hint="cs"/>
          <w:sz w:val="30"/>
          <w:rtl/>
        </w:rPr>
        <w:t>تصل</w:t>
      </w:r>
      <w:r>
        <w:rPr>
          <w:sz w:val="30"/>
          <w:rtl/>
        </w:rPr>
        <w:t xml:space="preserve"> نسبة </w:t>
      </w:r>
      <w:r>
        <w:rPr>
          <w:rFonts w:hint="cs"/>
          <w:sz w:val="30"/>
          <w:rtl/>
        </w:rPr>
        <w:t>الإصابة</w:t>
      </w:r>
      <w:r>
        <w:rPr>
          <w:sz w:val="30"/>
          <w:rtl/>
        </w:rPr>
        <w:t xml:space="preserve"> في بعض </w:t>
      </w:r>
      <w:r>
        <w:rPr>
          <w:rFonts w:hint="cs"/>
          <w:sz w:val="30"/>
          <w:rtl/>
        </w:rPr>
        <w:t>الأماكن</w:t>
      </w:r>
      <w:r>
        <w:rPr>
          <w:sz w:val="30"/>
          <w:rtl/>
        </w:rPr>
        <w:t xml:space="preserve"> في ولاية غرب دارفور </w:t>
      </w:r>
      <w:r>
        <w:rPr>
          <w:rFonts w:hint="cs"/>
          <w:sz w:val="30"/>
          <w:rtl/>
        </w:rPr>
        <w:t>إلى</w:t>
      </w:r>
      <w:r>
        <w:rPr>
          <w:sz w:val="30"/>
          <w:rtl/>
        </w:rPr>
        <w:t xml:space="preserve"> 95-99</w:t>
      </w:r>
      <w:r>
        <w:rPr>
          <w:rFonts w:hint="cs"/>
          <w:sz w:val="30"/>
          <w:rtl/>
        </w:rPr>
        <w:t xml:space="preserve"> في المائة، الأمر</w:t>
      </w:r>
      <w:r>
        <w:rPr>
          <w:sz w:val="30"/>
          <w:rtl/>
        </w:rPr>
        <w:t xml:space="preserve"> الذي حدا بالمختصين بوزارة الصحة الاتحادية </w:t>
      </w:r>
      <w:r>
        <w:rPr>
          <w:sz w:val="30"/>
        </w:rPr>
        <w:t>–</w:t>
      </w:r>
      <w:r>
        <w:rPr>
          <w:sz w:val="30"/>
          <w:rtl/>
        </w:rPr>
        <w:t xml:space="preserve"> </w:t>
      </w:r>
      <w:r>
        <w:rPr>
          <w:rFonts w:hint="cs"/>
          <w:sz w:val="30"/>
          <w:rtl/>
        </w:rPr>
        <w:t>الإدارة</w:t>
      </w:r>
      <w:r>
        <w:rPr>
          <w:sz w:val="30"/>
          <w:rtl/>
        </w:rPr>
        <w:t xml:space="preserve"> القومية للتغذية</w:t>
      </w:r>
      <w:r>
        <w:rPr>
          <w:rFonts w:hint="cs"/>
          <w:sz w:val="30"/>
          <w:rtl/>
        </w:rPr>
        <w:t>،</w:t>
      </w:r>
      <w:r>
        <w:rPr>
          <w:sz w:val="30"/>
          <w:rtl/>
        </w:rPr>
        <w:t xml:space="preserve"> و</w:t>
      </w:r>
      <w:r>
        <w:rPr>
          <w:sz w:val="30"/>
          <w:rtl/>
        </w:rPr>
        <w:t xml:space="preserve">السلطات السياسية والتشريعية والصحية بولاية جنوب دارفور </w:t>
      </w:r>
      <w:r>
        <w:rPr>
          <w:rFonts w:hint="cs"/>
          <w:sz w:val="30"/>
          <w:rtl/>
        </w:rPr>
        <w:t xml:space="preserve">إلى </w:t>
      </w:r>
      <w:r>
        <w:rPr>
          <w:sz w:val="30"/>
          <w:rtl/>
        </w:rPr>
        <w:t xml:space="preserve">تشجيع ودعم مبادرة القطاع الخاص المتمثل في شـركة "بلسم" التي بادرت وتصدت لهذه المعضلة الصحية لعلاجها وذلك </w:t>
      </w:r>
      <w:r>
        <w:rPr>
          <w:rFonts w:hint="cs"/>
          <w:sz w:val="30"/>
          <w:rtl/>
        </w:rPr>
        <w:t>امتثالاً</w:t>
      </w:r>
      <w:r>
        <w:rPr>
          <w:sz w:val="30"/>
          <w:rtl/>
        </w:rPr>
        <w:t xml:space="preserve"> لمبد</w:t>
      </w:r>
      <w:r>
        <w:rPr>
          <w:rFonts w:hint="cs"/>
          <w:sz w:val="30"/>
          <w:rtl/>
        </w:rPr>
        <w:t>أ</w:t>
      </w:r>
      <w:r>
        <w:rPr>
          <w:sz w:val="30"/>
          <w:rtl/>
        </w:rPr>
        <w:t xml:space="preserve"> مشاركة المجتمع بالاضطلاع بدور</w:t>
      </w:r>
      <w:r>
        <w:rPr>
          <w:rFonts w:hint="cs"/>
          <w:sz w:val="30"/>
          <w:rtl/>
        </w:rPr>
        <w:t>ه</w:t>
      </w:r>
      <w:r>
        <w:rPr>
          <w:sz w:val="30"/>
          <w:rtl/>
        </w:rPr>
        <w:t xml:space="preserve"> في حل مشاكله الصحية حسبما جاء في مفهوم الرع</w:t>
      </w:r>
      <w:r>
        <w:rPr>
          <w:rFonts w:hint="cs"/>
          <w:sz w:val="30"/>
          <w:rtl/>
        </w:rPr>
        <w:t>ا</w:t>
      </w:r>
      <w:r>
        <w:rPr>
          <w:sz w:val="30"/>
          <w:rtl/>
        </w:rPr>
        <w:t>ية</w:t>
      </w:r>
      <w:r>
        <w:rPr>
          <w:sz w:val="30"/>
          <w:rtl/>
        </w:rPr>
        <w:t xml:space="preserve"> الصحية </w:t>
      </w:r>
      <w:r>
        <w:rPr>
          <w:rFonts w:hint="cs"/>
          <w:sz w:val="30"/>
          <w:rtl/>
        </w:rPr>
        <w:t>الأولية.</w:t>
      </w:r>
      <w:r>
        <w:rPr>
          <w:sz w:val="30"/>
          <w:rtl/>
        </w:rPr>
        <w:t xml:space="preserve"> فقد </w:t>
      </w:r>
      <w:r>
        <w:rPr>
          <w:rFonts w:hint="cs"/>
          <w:sz w:val="30"/>
          <w:rtl/>
        </w:rPr>
        <w:t>أنشأ</w:t>
      </w:r>
      <w:r>
        <w:rPr>
          <w:sz w:val="30"/>
          <w:rtl/>
        </w:rPr>
        <w:t xml:space="preserve">ت الشركة مصنعا في مدينة نيالا يتكون من ثلاث ماكينات </w:t>
      </w:r>
      <w:r>
        <w:rPr>
          <w:rFonts w:hint="cs"/>
          <w:sz w:val="30"/>
          <w:rtl/>
        </w:rPr>
        <w:t>لإضافة</w:t>
      </w:r>
      <w:r>
        <w:rPr>
          <w:sz w:val="30"/>
          <w:rtl/>
        </w:rPr>
        <w:t xml:space="preserve"> اليود لملح الطعام مع توفير الكوادر اللازمة من مهندس</w:t>
      </w:r>
      <w:r>
        <w:rPr>
          <w:rFonts w:hint="cs"/>
          <w:sz w:val="30"/>
          <w:rtl/>
        </w:rPr>
        <w:t>ين</w:t>
      </w:r>
      <w:r>
        <w:rPr>
          <w:sz w:val="30"/>
          <w:rtl/>
        </w:rPr>
        <w:t xml:space="preserve"> وكيميائيي</w:t>
      </w:r>
      <w:r>
        <w:rPr>
          <w:rFonts w:hint="cs"/>
          <w:sz w:val="30"/>
          <w:rtl/>
        </w:rPr>
        <w:t>ن</w:t>
      </w:r>
      <w:r>
        <w:rPr>
          <w:sz w:val="30"/>
          <w:rtl/>
        </w:rPr>
        <w:t xml:space="preserve"> وفنيي</w:t>
      </w:r>
      <w:r>
        <w:rPr>
          <w:rFonts w:hint="cs"/>
          <w:sz w:val="30"/>
          <w:rtl/>
        </w:rPr>
        <w:t>.</w:t>
      </w:r>
      <w:r>
        <w:rPr>
          <w:sz w:val="30"/>
          <w:rtl/>
        </w:rPr>
        <w:t xml:space="preserve"> كما تم تدريب كوادر </w:t>
      </w:r>
      <w:r>
        <w:rPr>
          <w:rFonts w:hint="cs"/>
          <w:sz w:val="30"/>
          <w:rtl/>
        </w:rPr>
        <w:t>للإدارة</w:t>
      </w:r>
      <w:r>
        <w:rPr>
          <w:sz w:val="30"/>
          <w:rtl/>
        </w:rPr>
        <w:t xml:space="preserve"> والرقابة وقد بد</w:t>
      </w:r>
      <w:r>
        <w:rPr>
          <w:rFonts w:hint="cs"/>
          <w:sz w:val="30"/>
          <w:rtl/>
        </w:rPr>
        <w:t>أ</w:t>
      </w:r>
      <w:r>
        <w:rPr>
          <w:sz w:val="30"/>
          <w:rtl/>
        </w:rPr>
        <w:t xml:space="preserve"> </w:t>
      </w:r>
      <w:r>
        <w:rPr>
          <w:rFonts w:hint="cs"/>
          <w:sz w:val="30"/>
          <w:rtl/>
        </w:rPr>
        <w:t xml:space="preserve">الإنتاج </w:t>
      </w:r>
      <w:r>
        <w:rPr>
          <w:sz w:val="30"/>
          <w:rtl/>
        </w:rPr>
        <w:t xml:space="preserve">بالفعل في 6 </w:t>
      </w:r>
      <w:r>
        <w:rPr>
          <w:rFonts w:hint="cs"/>
          <w:sz w:val="30"/>
          <w:rtl/>
        </w:rPr>
        <w:t>أيلول/</w:t>
      </w:r>
      <w:r>
        <w:rPr>
          <w:sz w:val="30"/>
          <w:rtl/>
        </w:rPr>
        <w:t>سبتمب</w:t>
      </w:r>
      <w:r>
        <w:rPr>
          <w:rFonts w:hint="cs"/>
          <w:sz w:val="30"/>
          <w:rtl/>
        </w:rPr>
        <w:t xml:space="preserve">ر </w:t>
      </w:r>
      <w:r>
        <w:rPr>
          <w:sz w:val="30"/>
          <w:rtl/>
        </w:rPr>
        <w:t xml:space="preserve">1997 وبلغت كافة الطاقة </w:t>
      </w:r>
      <w:r>
        <w:rPr>
          <w:sz w:val="30"/>
          <w:rtl/>
        </w:rPr>
        <w:t>في اليوم الواحد 15 طن</w:t>
      </w:r>
      <w:r>
        <w:rPr>
          <w:rFonts w:hint="cs"/>
          <w:sz w:val="30"/>
          <w:rtl/>
        </w:rPr>
        <w:t>اً</w:t>
      </w:r>
      <w:r>
        <w:rPr>
          <w:sz w:val="30"/>
          <w:rtl/>
        </w:rPr>
        <w:t xml:space="preserve"> للماكينة الواحدة أي 45 طن</w:t>
      </w:r>
      <w:r>
        <w:rPr>
          <w:rFonts w:hint="cs"/>
          <w:sz w:val="30"/>
          <w:rtl/>
        </w:rPr>
        <w:t>اً</w:t>
      </w:r>
      <w:r>
        <w:rPr>
          <w:sz w:val="30"/>
          <w:rtl/>
        </w:rPr>
        <w:t xml:space="preserve"> للثلاث ماكينات</w:t>
      </w:r>
      <w:r>
        <w:rPr>
          <w:rFonts w:hint="cs"/>
          <w:sz w:val="30"/>
          <w:rtl/>
        </w:rPr>
        <w:t xml:space="preserve">. </w:t>
      </w:r>
      <w:r>
        <w:rPr>
          <w:sz w:val="30"/>
          <w:rtl/>
        </w:rPr>
        <w:t>ويسير المشروع وفق ثلاث مراحل</w:t>
      </w:r>
      <w:r>
        <w:rPr>
          <w:rFonts w:hint="cs"/>
          <w:sz w:val="30"/>
          <w:rtl/>
        </w:rPr>
        <w:t>:</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r>
        <w:rPr>
          <w:sz w:val="30"/>
          <w:rtl/>
        </w:rPr>
        <w:t xml:space="preserve">المرحلة </w:t>
      </w:r>
      <w:r>
        <w:rPr>
          <w:rFonts w:hint="cs"/>
          <w:sz w:val="30"/>
          <w:rtl/>
        </w:rPr>
        <w:t>الأولى</w:t>
      </w:r>
      <w:r>
        <w:rPr>
          <w:sz w:val="30"/>
          <w:rtl/>
        </w:rPr>
        <w:t>:</w:t>
      </w:r>
      <w:r>
        <w:rPr>
          <w:rFonts w:hint="cs"/>
          <w:sz w:val="30"/>
          <w:rtl/>
        </w:rPr>
        <w:tab/>
        <w:t>إنتاج</w:t>
      </w:r>
      <w:r>
        <w:rPr>
          <w:sz w:val="30"/>
          <w:rtl/>
        </w:rPr>
        <w:t xml:space="preserve"> الملح الميودن</w:t>
      </w:r>
      <w:r>
        <w:rPr>
          <w:rFonts w:hint="cs"/>
          <w:sz w:val="30"/>
          <w:rtl/>
        </w:rPr>
        <w:t>.</w:t>
      </w:r>
    </w:p>
    <w:p w:rsidR="00000000" w:rsidRDefault="002C4AC6">
      <w:pPr>
        <w:spacing w:line="360" w:lineRule="exact"/>
        <w:jc w:val="both"/>
        <w:rPr>
          <w:rFonts w:hint="cs"/>
          <w:sz w:val="30"/>
          <w:rtl/>
        </w:rPr>
      </w:pPr>
      <w:r>
        <w:rPr>
          <w:sz w:val="30"/>
          <w:rtl/>
        </w:rPr>
        <w:t>ال</w:t>
      </w:r>
      <w:r>
        <w:rPr>
          <w:rFonts w:hint="cs"/>
          <w:sz w:val="30"/>
          <w:rtl/>
        </w:rPr>
        <w:t>م</w:t>
      </w:r>
      <w:r>
        <w:rPr>
          <w:sz w:val="30"/>
          <w:rtl/>
        </w:rPr>
        <w:t>رحلة الثانية:</w:t>
      </w:r>
      <w:r>
        <w:rPr>
          <w:rFonts w:hint="cs"/>
          <w:sz w:val="30"/>
          <w:rtl/>
        </w:rPr>
        <w:tab/>
      </w:r>
      <w:r>
        <w:rPr>
          <w:sz w:val="30"/>
          <w:rtl/>
        </w:rPr>
        <w:t>تعبئة الملح في جوالات بلاستيك</w:t>
      </w:r>
      <w:r>
        <w:rPr>
          <w:rFonts w:hint="cs"/>
          <w:sz w:val="30"/>
          <w:rtl/>
        </w:rPr>
        <w:t>.</w:t>
      </w:r>
    </w:p>
    <w:p w:rsidR="00000000" w:rsidRDefault="002C4AC6">
      <w:pPr>
        <w:spacing w:line="360" w:lineRule="exact"/>
        <w:ind w:left="1440" w:hanging="1440"/>
        <w:jc w:val="both"/>
        <w:rPr>
          <w:sz w:val="30"/>
          <w:rtl/>
        </w:rPr>
      </w:pPr>
      <w:r>
        <w:rPr>
          <w:sz w:val="30"/>
          <w:rtl/>
        </w:rPr>
        <w:t>المرحلة الثالثة:</w:t>
      </w:r>
      <w:r>
        <w:rPr>
          <w:rFonts w:hint="cs"/>
          <w:sz w:val="30"/>
          <w:rtl/>
        </w:rPr>
        <w:tab/>
      </w:r>
      <w:r>
        <w:rPr>
          <w:sz w:val="30"/>
          <w:rtl/>
        </w:rPr>
        <w:t xml:space="preserve">عملية التنقية والغسيل </w:t>
      </w:r>
      <w:r>
        <w:rPr>
          <w:rFonts w:hint="cs"/>
          <w:sz w:val="30"/>
          <w:rtl/>
        </w:rPr>
        <w:t>لإزالة</w:t>
      </w:r>
      <w:r>
        <w:rPr>
          <w:sz w:val="30"/>
          <w:rtl/>
        </w:rPr>
        <w:t xml:space="preserve"> الشوائب </w:t>
      </w:r>
      <w:r>
        <w:rPr>
          <w:rFonts w:hint="cs"/>
          <w:sz w:val="30"/>
          <w:rtl/>
        </w:rPr>
        <w:t>وتعبئة</w:t>
      </w:r>
      <w:r>
        <w:rPr>
          <w:sz w:val="30"/>
          <w:rtl/>
        </w:rPr>
        <w:t xml:space="preserve"> الملح الميو</w:t>
      </w:r>
      <w:r>
        <w:rPr>
          <w:sz w:val="30"/>
          <w:rtl/>
        </w:rPr>
        <w:t>دن في عبوات صغيرة "</w:t>
      </w:r>
      <w:r>
        <w:rPr>
          <w:rFonts w:hint="cs"/>
          <w:sz w:val="30"/>
          <w:rtl/>
        </w:rPr>
        <w:t>أكياس</w:t>
      </w:r>
      <w:r>
        <w:rPr>
          <w:sz w:val="30"/>
          <w:rtl/>
        </w:rPr>
        <w:t xml:space="preserve"> بلاستيك" سعة كيلو</w:t>
      </w:r>
      <w:r>
        <w:rPr>
          <w:rFonts w:hint="cs"/>
          <w:sz w:val="30"/>
          <w:rtl/>
        </w:rPr>
        <w:t>غ</w:t>
      </w:r>
      <w:r>
        <w:rPr>
          <w:sz w:val="30"/>
          <w:rtl/>
        </w:rPr>
        <w:t xml:space="preserve">رام </w:t>
      </w:r>
      <w:r>
        <w:rPr>
          <w:rFonts w:hint="cs"/>
          <w:sz w:val="30"/>
          <w:rtl/>
        </w:rPr>
        <w:t>أ</w:t>
      </w:r>
      <w:r>
        <w:rPr>
          <w:sz w:val="30"/>
          <w:rtl/>
        </w:rPr>
        <w:t>و نصف كيلو</w:t>
      </w:r>
      <w:r>
        <w:rPr>
          <w:rFonts w:hint="cs"/>
          <w:sz w:val="30"/>
          <w:rtl/>
        </w:rPr>
        <w:t>غ</w:t>
      </w:r>
      <w:r>
        <w:rPr>
          <w:sz w:val="30"/>
          <w:rtl/>
        </w:rPr>
        <w:t>رام.</w:t>
      </w:r>
    </w:p>
    <w:p w:rsidR="00000000" w:rsidRDefault="002C4AC6">
      <w:pPr>
        <w:spacing w:line="360" w:lineRule="exact"/>
        <w:jc w:val="both"/>
        <w:rPr>
          <w:rFonts w:hint="cs"/>
          <w:sz w:val="30"/>
          <w:rtl/>
        </w:rPr>
      </w:pPr>
      <w:r>
        <w:rPr>
          <w:rFonts w:hint="cs"/>
          <w:sz w:val="30"/>
          <w:rtl/>
        </w:rPr>
        <w:t>201-</w:t>
      </w:r>
      <w:r>
        <w:rPr>
          <w:rFonts w:hint="cs"/>
          <w:sz w:val="30"/>
          <w:rtl/>
        </w:rPr>
        <w:tab/>
      </w:r>
      <w:r>
        <w:rPr>
          <w:sz w:val="30"/>
          <w:rtl/>
        </w:rPr>
        <w:t xml:space="preserve">وفي </w:t>
      </w:r>
      <w:r>
        <w:rPr>
          <w:rFonts w:hint="cs"/>
          <w:sz w:val="30"/>
          <w:rtl/>
        </w:rPr>
        <w:t>إطار</w:t>
      </w:r>
      <w:r>
        <w:rPr>
          <w:sz w:val="30"/>
          <w:rtl/>
        </w:rPr>
        <w:t xml:space="preserve"> التعاون مع السلطات البيطرية بالولاية سوف تقوم الشركة بتوفير الملح الميودن للحيوانات</w:t>
      </w:r>
      <w:r>
        <w:rPr>
          <w:rFonts w:hint="cs"/>
          <w:sz w:val="30"/>
          <w:rtl/>
        </w:rPr>
        <w:t>.</w:t>
      </w:r>
      <w:r>
        <w:rPr>
          <w:sz w:val="30"/>
          <w:rtl/>
        </w:rPr>
        <w:t xml:space="preserve"> كما </w:t>
      </w:r>
      <w:r>
        <w:rPr>
          <w:rFonts w:hint="cs"/>
          <w:sz w:val="30"/>
          <w:rtl/>
        </w:rPr>
        <w:t>أن</w:t>
      </w:r>
      <w:r>
        <w:rPr>
          <w:sz w:val="30"/>
          <w:rtl/>
        </w:rPr>
        <w:t xml:space="preserve"> </w:t>
      </w:r>
      <w:r>
        <w:rPr>
          <w:rFonts w:hint="cs"/>
          <w:sz w:val="30"/>
          <w:rtl/>
        </w:rPr>
        <w:t>الأمل</w:t>
      </w:r>
      <w:r>
        <w:rPr>
          <w:sz w:val="30"/>
          <w:rtl/>
        </w:rPr>
        <w:t xml:space="preserve"> معقود ب</w:t>
      </w:r>
      <w:r>
        <w:rPr>
          <w:rFonts w:hint="cs"/>
          <w:sz w:val="30"/>
          <w:rtl/>
        </w:rPr>
        <w:t>أ</w:t>
      </w:r>
      <w:r>
        <w:rPr>
          <w:sz w:val="30"/>
          <w:rtl/>
        </w:rPr>
        <w:t xml:space="preserve">ن تتطور الشركة ويزداد </w:t>
      </w:r>
      <w:r>
        <w:rPr>
          <w:rFonts w:hint="cs"/>
          <w:sz w:val="30"/>
          <w:rtl/>
        </w:rPr>
        <w:t>الإنتاج</w:t>
      </w:r>
      <w:r>
        <w:rPr>
          <w:sz w:val="30"/>
          <w:rtl/>
        </w:rPr>
        <w:t xml:space="preserve"> ليغطي جميع الولايات ومن ثم ي</w:t>
      </w:r>
      <w:r>
        <w:rPr>
          <w:rFonts w:hint="cs"/>
          <w:sz w:val="30"/>
          <w:rtl/>
        </w:rPr>
        <w:t>ُ</w:t>
      </w:r>
      <w:r>
        <w:rPr>
          <w:sz w:val="30"/>
          <w:rtl/>
        </w:rPr>
        <w:t>ص</w:t>
      </w:r>
      <w:r>
        <w:rPr>
          <w:rFonts w:hint="cs"/>
          <w:sz w:val="30"/>
          <w:rtl/>
        </w:rPr>
        <w:t>َ</w:t>
      </w:r>
      <w:r>
        <w:rPr>
          <w:sz w:val="30"/>
          <w:rtl/>
        </w:rPr>
        <w:t>د</w:t>
      </w:r>
      <w:r>
        <w:rPr>
          <w:rFonts w:hint="cs"/>
          <w:sz w:val="30"/>
          <w:rtl/>
        </w:rPr>
        <w:t>َّ</w:t>
      </w:r>
      <w:r>
        <w:rPr>
          <w:sz w:val="30"/>
          <w:rtl/>
        </w:rPr>
        <w:t xml:space="preserve">ر </w:t>
      </w:r>
      <w:r>
        <w:rPr>
          <w:rFonts w:hint="cs"/>
          <w:sz w:val="30"/>
          <w:rtl/>
        </w:rPr>
        <w:t>إلى</w:t>
      </w:r>
      <w:r>
        <w:rPr>
          <w:sz w:val="30"/>
          <w:rtl/>
        </w:rPr>
        <w:t xml:space="preserve"> ال</w:t>
      </w:r>
      <w:r>
        <w:rPr>
          <w:sz w:val="30"/>
          <w:rtl/>
        </w:rPr>
        <w:t xml:space="preserve">دول المجاورة تشاد </w:t>
      </w:r>
      <w:r>
        <w:rPr>
          <w:sz w:val="30"/>
        </w:rPr>
        <w:t>–</w:t>
      </w:r>
      <w:r>
        <w:rPr>
          <w:sz w:val="30"/>
          <w:rtl/>
        </w:rPr>
        <w:t xml:space="preserve"> </w:t>
      </w:r>
      <w:r>
        <w:rPr>
          <w:rFonts w:hint="cs"/>
          <w:sz w:val="30"/>
          <w:rtl/>
        </w:rPr>
        <w:t>وأ</w:t>
      </w:r>
      <w:r>
        <w:rPr>
          <w:sz w:val="30"/>
          <w:rtl/>
        </w:rPr>
        <w:t>فريقيا الوسط</w:t>
      </w:r>
      <w:r>
        <w:rPr>
          <w:rFonts w:hint="cs"/>
          <w:sz w:val="30"/>
          <w:rtl/>
        </w:rPr>
        <w:t>ى</w:t>
      </w:r>
      <w:r>
        <w:rPr>
          <w:sz w:val="30"/>
          <w:rtl/>
        </w:rPr>
        <w:t xml:space="preserve"> ودول </w:t>
      </w:r>
      <w:r>
        <w:rPr>
          <w:rFonts w:hint="cs"/>
          <w:sz w:val="30"/>
          <w:rtl/>
        </w:rPr>
        <w:t>أخرى</w:t>
      </w:r>
      <w:r>
        <w:rPr>
          <w:sz w:val="30"/>
          <w:rtl/>
        </w:rPr>
        <w:t>.</w:t>
      </w:r>
      <w:r>
        <w:rPr>
          <w:rFonts w:hint="cs"/>
          <w:sz w:val="30"/>
          <w:rtl/>
        </w:rPr>
        <w:t xml:space="preserve"> </w:t>
      </w:r>
      <w:r>
        <w:rPr>
          <w:sz w:val="30"/>
          <w:rtl/>
        </w:rPr>
        <w:t>كما تر</w:t>
      </w:r>
      <w:r>
        <w:rPr>
          <w:rFonts w:hint="cs"/>
          <w:sz w:val="30"/>
          <w:rtl/>
        </w:rPr>
        <w:t>ى</w:t>
      </w:r>
      <w:r>
        <w:rPr>
          <w:sz w:val="30"/>
          <w:rtl/>
        </w:rPr>
        <w:t xml:space="preserve"> الدولة مستقبلا ب</w:t>
      </w:r>
      <w:r>
        <w:rPr>
          <w:rFonts w:hint="cs"/>
          <w:sz w:val="30"/>
          <w:rtl/>
        </w:rPr>
        <w:t>أ</w:t>
      </w:r>
      <w:r>
        <w:rPr>
          <w:sz w:val="30"/>
          <w:rtl/>
        </w:rPr>
        <w:t xml:space="preserve">ن يتطور المعمل الكيميائي بالمصنع ليصبح معملا لضبط الجودة </w:t>
      </w:r>
      <w:r>
        <w:rPr>
          <w:rFonts w:hint="cs"/>
          <w:sz w:val="30"/>
          <w:rtl/>
        </w:rPr>
        <w:t>للأطعمة</w:t>
      </w:r>
      <w:r>
        <w:rPr>
          <w:sz w:val="30"/>
          <w:rtl/>
        </w:rPr>
        <w:t xml:space="preserve"> ومياه الشرب بالقطاع الغربي للبلاد </w:t>
      </w:r>
      <w:r>
        <w:rPr>
          <w:rFonts w:hint="cs"/>
          <w:sz w:val="30"/>
          <w:rtl/>
        </w:rPr>
        <w:t>(</w:t>
      </w:r>
      <w:r>
        <w:rPr>
          <w:sz w:val="30"/>
          <w:u w:val="single"/>
          <w:rtl/>
        </w:rPr>
        <w:t>المصدر</w:t>
      </w:r>
      <w:r>
        <w:rPr>
          <w:rFonts w:hint="cs"/>
          <w:sz w:val="30"/>
          <w:rtl/>
        </w:rPr>
        <w:t xml:space="preserve">: وزارة </w:t>
      </w:r>
      <w:r>
        <w:rPr>
          <w:sz w:val="30"/>
          <w:rtl/>
        </w:rPr>
        <w:t xml:space="preserve">الصحة الاتحادية </w:t>
      </w:r>
      <w:r>
        <w:rPr>
          <w:sz w:val="30"/>
        </w:rPr>
        <w:t>–</w:t>
      </w:r>
      <w:r>
        <w:rPr>
          <w:sz w:val="30"/>
          <w:rtl/>
        </w:rPr>
        <w:t xml:space="preserve"> </w:t>
      </w:r>
      <w:r>
        <w:rPr>
          <w:rFonts w:hint="cs"/>
          <w:sz w:val="30"/>
          <w:rtl/>
        </w:rPr>
        <w:t>الإدارة</w:t>
      </w:r>
      <w:r>
        <w:rPr>
          <w:sz w:val="30"/>
          <w:rtl/>
        </w:rPr>
        <w:t xml:space="preserve"> القومية للتغذية 1997</w:t>
      </w:r>
      <w:r>
        <w:rPr>
          <w:rFonts w:hint="cs"/>
          <w:sz w:val="30"/>
          <w:rtl/>
        </w:rPr>
        <w:t>).</w:t>
      </w:r>
    </w:p>
    <w:p w:rsidR="00000000" w:rsidRDefault="002C4AC6">
      <w:pPr>
        <w:spacing w:line="360" w:lineRule="exact"/>
        <w:jc w:val="both"/>
        <w:rPr>
          <w:rFonts w:hint="cs"/>
          <w:sz w:val="30"/>
          <w:rtl/>
        </w:rPr>
      </w:pPr>
      <w:r>
        <w:rPr>
          <w:rFonts w:hint="cs"/>
          <w:sz w:val="30"/>
          <w:rtl/>
        </w:rPr>
        <w:tab/>
        <w:t>‘3‘</w:t>
      </w:r>
      <w:r>
        <w:rPr>
          <w:rFonts w:hint="cs"/>
          <w:sz w:val="30"/>
          <w:rtl/>
        </w:rPr>
        <w:tab/>
      </w:r>
      <w:r>
        <w:rPr>
          <w:sz w:val="30"/>
          <w:rtl/>
        </w:rPr>
        <w:t xml:space="preserve"> </w:t>
      </w:r>
      <w:r>
        <w:rPr>
          <w:sz w:val="30"/>
          <w:u w:val="single"/>
          <w:rtl/>
        </w:rPr>
        <w:t>نقص ف</w:t>
      </w:r>
      <w:r>
        <w:rPr>
          <w:rFonts w:hint="cs"/>
          <w:sz w:val="30"/>
          <w:u w:val="single"/>
          <w:rtl/>
        </w:rPr>
        <w:t>يتامين</w:t>
      </w:r>
      <w:r>
        <w:rPr>
          <w:sz w:val="30"/>
          <w:u w:val="single"/>
          <w:rtl/>
        </w:rPr>
        <w:t xml:space="preserve"> (أ)</w:t>
      </w:r>
    </w:p>
    <w:p w:rsidR="00000000" w:rsidRDefault="002C4AC6">
      <w:pPr>
        <w:spacing w:line="360" w:lineRule="exact"/>
        <w:jc w:val="both"/>
        <w:rPr>
          <w:rFonts w:hint="cs"/>
          <w:sz w:val="30"/>
          <w:rtl/>
        </w:rPr>
      </w:pPr>
      <w:r>
        <w:rPr>
          <w:rFonts w:hint="cs"/>
          <w:sz w:val="30"/>
          <w:rtl/>
        </w:rPr>
        <w:t>202-</w:t>
      </w:r>
      <w:r>
        <w:rPr>
          <w:rFonts w:hint="cs"/>
          <w:sz w:val="30"/>
          <w:rtl/>
        </w:rPr>
        <w:tab/>
      </w:r>
      <w:r>
        <w:rPr>
          <w:sz w:val="30"/>
          <w:rtl/>
        </w:rPr>
        <w:t>يعد نقص ف</w:t>
      </w:r>
      <w:r>
        <w:rPr>
          <w:rFonts w:hint="cs"/>
          <w:sz w:val="30"/>
          <w:rtl/>
        </w:rPr>
        <w:t>يتامين</w:t>
      </w:r>
      <w:r>
        <w:rPr>
          <w:sz w:val="30"/>
          <w:rtl/>
        </w:rPr>
        <w:t xml:space="preserve"> (أ) من المشاكل الغذائية المنتشرة في </w:t>
      </w:r>
      <w:r>
        <w:rPr>
          <w:rFonts w:hint="cs"/>
          <w:sz w:val="30"/>
          <w:rtl/>
        </w:rPr>
        <w:t>أنحاء</w:t>
      </w:r>
      <w:r>
        <w:rPr>
          <w:sz w:val="30"/>
          <w:rtl/>
        </w:rPr>
        <w:t xml:space="preserve"> السودان:</w:t>
      </w:r>
      <w:r>
        <w:rPr>
          <w:rFonts w:hint="cs"/>
          <w:sz w:val="30"/>
          <w:rtl/>
        </w:rPr>
        <w:t xml:space="preserve"> (</w:t>
      </w:r>
      <w:r>
        <w:rPr>
          <w:sz w:val="30"/>
          <w:rtl/>
        </w:rPr>
        <w:t>انظر الجدول أدناه</w:t>
      </w:r>
      <w:r>
        <w:rPr>
          <w:rFonts w:hint="cs"/>
          <w:sz w:val="3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8"/>
        <w:gridCol w:w="1756"/>
        <w:gridCol w:w="1973"/>
        <w:gridCol w:w="896"/>
        <w:gridCol w:w="1330"/>
        <w:gridCol w:w="1022"/>
        <w:gridCol w:w="1051"/>
      </w:tblGrid>
      <w:tr w:rsidR="002C4AC6" w:rsidTr="002C4AC6">
        <w:tblPrEx>
          <w:tblCellMar>
            <w:top w:w="0" w:type="dxa"/>
            <w:bottom w:w="0" w:type="dxa"/>
          </w:tblCellMar>
        </w:tblPrEx>
        <w:trPr>
          <w:trHeight w:val="291"/>
          <w:jc w:val="center"/>
        </w:trPr>
        <w:tc>
          <w:tcPr>
            <w:tcW w:w="908" w:type="dxa"/>
            <w:shd w:val="clear" w:color="000000" w:fill="FFFFFF"/>
          </w:tcPr>
          <w:p w:rsidR="002C4AC6" w:rsidRDefault="002C4AC6">
            <w:pPr>
              <w:spacing w:before="0" w:after="0" w:line="240" w:lineRule="exact"/>
              <w:jc w:val="both"/>
              <w:rPr>
                <w:sz w:val="30"/>
                <w:rtl/>
              </w:rPr>
            </w:pPr>
            <w:r>
              <w:rPr>
                <w:sz w:val="30"/>
                <w:rtl/>
              </w:rPr>
              <w:t>السنة</w:t>
            </w:r>
          </w:p>
        </w:tc>
        <w:tc>
          <w:tcPr>
            <w:tcW w:w="1756" w:type="dxa"/>
            <w:shd w:val="clear" w:color="000000" w:fill="FFFFFF"/>
          </w:tcPr>
          <w:p w:rsidR="002C4AC6" w:rsidRDefault="002C4AC6">
            <w:pPr>
              <w:spacing w:before="0" w:after="0" w:line="240" w:lineRule="exact"/>
              <w:jc w:val="both"/>
              <w:rPr>
                <w:sz w:val="30"/>
                <w:rtl/>
              </w:rPr>
            </w:pPr>
            <w:r>
              <w:rPr>
                <w:sz w:val="30"/>
                <w:rtl/>
              </w:rPr>
              <w:t>الولاية</w:t>
            </w:r>
          </w:p>
        </w:tc>
        <w:tc>
          <w:tcPr>
            <w:tcW w:w="1973" w:type="dxa"/>
            <w:shd w:val="clear" w:color="000000" w:fill="FFFFFF"/>
          </w:tcPr>
          <w:p w:rsidR="002C4AC6" w:rsidRDefault="002C4AC6">
            <w:pPr>
              <w:spacing w:before="0" w:after="0" w:line="240" w:lineRule="exact"/>
              <w:jc w:val="both"/>
              <w:rPr>
                <w:sz w:val="30"/>
                <w:rtl/>
              </w:rPr>
            </w:pPr>
            <w:r>
              <w:rPr>
                <w:sz w:val="30"/>
                <w:rtl/>
              </w:rPr>
              <w:t>العمر</w:t>
            </w:r>
          </w:p>
        </w:tc>
        <w:tc>
          <w:tcPr>
            <w:tcW w:w="896" w:type="dxa"/>
            <w:shd w:val="clear" w:color="000000" w:fill="FFFFFF"/>
          </w:tcPr>
          <w:p w:rsidR="002C4AC6" w:rsidRDefault="002C4AC6">
            <w:pPr>
              <w:spacing w:before="0" w:after="0" w:line="240" w:lineRule="exact"/>
              <w:jc w:val="both"/>
              <w:rPr>
                <w:sz w:val="30"/>
                <w:rtl/>
              </w:rPr>
            </w:pPr>
            <w:r>
              <w:rPr>
                <w:sz w:val="30"/>
                <w:rtl/>
              </w:rPr>
              <w:t>العدد</w:t>
            </w:r>
          </w:p>
        </w:tc>
        <w:tc>
          <w:tcPr>
            <w:tcW w:w="1330" w:type="dxa"/>
            <w:shd w:val="clear" w:color="000000" w:fill="FFFFFF"/>
          </w:tcPr>
          <w:p w:rsidR="002C4AC6" w:rsidRDefault="002C4AC6">
            <w:pPr>
              <w:spacing w:before="0" w:after="0" w:line="240" w:lineRule="exact"/>
              <w:jc w:val="both"/>
              <w:rPr>
                <w:sz w:val="30"/>
                <w:rtl/>
              </w:rPr>
            </w:pPr>
            <w:r>
              <w:rPr>
                <w:sz w:val="30"/>
                <w:rtl/>
              </w:rPr>
              <w:t>العش</w:t>
            </w:r>
            <w:r>
              <w:rPr>
                <w:rFonts w:hint="cs"/>
                <w:sz w:val="30"/>
                <w:rtl/>
              </w:rPr>
              <w:t>ى</w:t>
            </w:r>
            <w:r>
              <w:rPr>
                <w:sz w:val="30"/>
                <w:rtl/>
              </w:rPr>
              <w:t xml:space="preserve"> الليلي</w:t>
            </w:r>
          </w:p>
        </w:tc>
        <w:tc>
          <w:tcPr>
            <w:tcW w:w="1022" w:type="dxa"/>
            <w:shd w:val="clear" w:color="000000" w:fill="FFFFFF"/>
          </w:tcPr>
          <w:p w:rsidR="002C4AC6" w:rsidRDefault="002C4AC6">
            <w:pPr>
              <w:spacing w:before="0" w:after="0" w:line="240" w:lineRule="exact"/>
              <w:jc w:val="both"/>
              <w:rPr>
                <w:sz w:val="30"/>
                <w:rtl/>
              </w:rPr>
            </w:pPr>
            <w:r>
              <w:rPr>
                <w:sz w:val="30"/>
                <w:rtl/>
              </w:rPr>
              <w:t>نقط بتون</w:t>
            </w:r>
          </w:p>
        </w:tc>
        <w:tc>
          <w:tcPr>
            <w:tcW w:w="1051" w:type="dxa"/>
            <w:shd w:val="clear" w:color="000000" w:fill="FFFFFF"/>
          </w:tcPr>
          <w:p w:rsidR="002C4AC6" w:rsidRDefault="002C4AC6">
            <w:pPr>
              <w:spacing w:before="0" w:after="0" w:line="240" w:lineRule="exact"/>
              <w:jc w:val="both"/>
              <w:rPr>
                <w:sz w:val="30"/>
                <w:rtl/>
              </w:rPr>
            </w:pPr>
            <w:r>
              <w:rPr>
                <w:sz w:val="30"/>
                <w:rtl/>
              </w:rPr>
              <w:t>الجفاف</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1992</w:t>
            </w:r>
          </w:p>
        </w:tc>
        <w:tc>
          <w:tcPr>
            <w:tcW w:w="1756" w:type="dxa"/>
          </w:tcPr>
          <w:p w:rsidR="002C4AC6" w:rsidRDefault="002C4AC6">
            <w:pPr>
              <w:spacing w:before="0" w:after="0" w:line="240" w:lineRule="exact"/>
              <w:jc w:val="both"/>
              <w:rPr>
                <w:sz w:val="30"/>
                <w:rtl/>
              </w:rPr>
            </w:pPr>
            <w:r>
              <w:rPr>
                <w:rFonts w:hint="cs"/>
                <w:sz w:val="30"/>
                <w:rtl/>
              </w:rPr>
              <w:t>الإقليم</w:t>
            </w:r>
            <w:r>
              <w:rPr>
                <w:sz w:val="30"/>
                <w:rtl/>
              </w:rPr>
              <w:t xml:space="preserve"> الشر</w:t>
            </w:r>
            <w:r>
              <w:rPr>
                <w:rFonts w:hint="cs"/>
                <w:sz w:val="30"/>
                <w:rtl/>
              </w:rPr>
              <w:t>قي</w:t>
            </w:r>
          </w:p>
        </w:tc>
        <w:tc>
          <w:tcPr>
            <w:tcW w:w="1973" w:type="dxa"/>
          </w:tcPr>
          <w:p w:rsidR="002C4AC6" w:rsidRDefault="002C4AC6">
            <w:pPr>
              <w:spacing w:before="0" w:after="0" w:line="240" w:lineRule="exact"/>
              <w:jc w:val="both"/>
              <w:rPr>
                <w:sz w:val="30"/>
                <w:rtl/>
              </w:rPr>
            </w:pPr>
            <w:r>
              <w:rPr>
                <w:rFonts w:hint="cs"/>
                <w:sz w:val="30"/>
                <w:rtl/>
              </w:rPr>
              <w:t>أ</w:t>
            </w:r>
            <w:r>
              <w:rPr>
                <w:sz w:val="30"/>
                <w:rtl/>
              </w:rPr>
              <w:t xml:space="preserve">قل من 5 سنوات </w:t>
            </w:r>
          </w:p>
        </w:tc>
        <w:tc>
          <w:tcPr>
            <w:tcW w:w="896" w:type="dxa"/>
          </w:tcPr>
          <w:p w:rsidR="002C4AC6" w:rsidRDefault="002C4AC6">
            <w:pPr>
              <w:spacing w:before="0" w:after="0" w:line="240" w:lineRule="exact"/>
              <w:jc w:val="both"/>
              <w:rPr>
                <w:sz w:val="30"/>
                <w:rtl/>
              </w:rPr>
            </w:pPr>
            <w:r>
              <w:rPr>
                <w:sz w:val="30"/>
                <w:rtl/>
              </w:rPr>
              <w:t>-</w:t>
            </w:r>
          </w:p>
        </w:tc>
        <w:tc>
          <w:tcPr>
            <w:tcW w:w="1330" w:type="dxa"/>
          </w:tcPr>
          <w:p w:rsidR="002C4AC6" w:rsidRDefault="002C4AC6">
            <w:pPr>
              <w:spacing w:before="0" w:after="0" w:line="240" w:lineRule="exact"/>
              <w:jc w:val="both"/>
              <w:rPr>
                <w:rFonts w:hint="cs"/>
                <w:sz w:val="30"/>
                <w:rtl/>
              </w:rPr>
            </w:pPr>
            <w:r>
              <w:rPr>
                <w:rFonts w:hint="cs"/>
                <w:sz w:val="30"/>
                <w:rtl/>
              </w:rPr>
              <w:t>2.8</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rFonts w:hint="cs"/>
                <w:sz w:val="30"/>
                <w:rtl/>
              </w:rPr>
              <w:t>1.1</w:t>
            </w:r>
            <w:r>
              <w:rPr>
                <w:rFonts w:cs="Mudir MT" w:hint="cs"/>
                <w:sz w:val="24"/>
                <w:szCs w:val="24"/>
                <w:rtl/>
                <w:lang w:eastAsia="en-US"/>
              </w:rPr>
              <w:t>%</w:t>
            </w:r>
          </w:p>
        </w:tc>
        <w:tc>
          <w:tcPr>
            <w:tcW w:w="1051" w:type="dxa"/>
          </w:tcPr>
          <w:p w:rsidR="002C4AC6" w:rsidRDefault="002C4AC6">
            <w:pPr>
              <w:spacing w:before="0" w:after="0" w:line="240" w:lineRule="exact"/>
              <w:jc w:val="both"/>
              <w:rPr>
                <w:rFonts w:hint="cs"/>
                <w:sz w:val="30"/>
                <w:rtl/>
              </w:rPr>
            </w:pPr>
            <w:r>
              <w:rPr>
                <w:rFonts w:hint="cs"/>
                <w:sz w:val="30"/>
                <w:rtl/>
              </w:rPr>
              <w:t>0.05</w:t>
            </w:r>
            <w:r>
              <w:rPr>
                <w:rFonts w:cs="Mudir MT" w:hint="cs"/>
                <w:sz w:val="24"/>
                <w:szCs w:val="24"/>
                <w:rtl/>
                <w:lang w:eastAsia="en-US"/>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1989</w:t>
            </w:r>
          </w:p>
        </w:tc>
        <w:tc>
          <w:tcPr>
            <w:tcW w:w="1756" w:type="dxa"/>
          </w:tcPr>
          <w:p w:rsidR="002C4AC6" w:rsidRDefault="002C4AC6">
            <w:pPr>
              <w:spacing w:before="0" w:after="0" w:line="240" w:lineRule="exact"/>
              <w:jc w:val="both"/>
              <w:rPr>
                <w:sz w:val="30"/>
                <w:rtl/>
              </w:rPr>
            </w:pPr>
            <w:r>
              <w:rPr>
                <w:sz w:val="30"/>
                <w:rtl/>
              </w:rPr>
              <w:t xml:space="preserve">النيل </w:t>
            </w:r>
            <w:r>
              <w:rPr>
                <w:rFonts w:hint="cs"/>
                <w:sz w:val="30"/>
                <w:rtl/>
              </w:rPr>
              <w:t>الأبيض</w:t>
            </w:r>
          </w:p>
        </w:tc>
        <w:tc>
          <w:tcPr>
            <w:tcW w:w="1973" w:type="dxa"/>
          </w:tcPr>
          <w:p w:rsidR="002C4AC6" w:rsidRDefault="002C4AC6">
            <w:pPr>
              <w:spacing w:before="0" w:after="0" w:line="240" w:lineRule="exact"/>
              <w:jc w:val="both"/>
              <w:rPr>
                <w:sz w:val="30"/>
                <w:rtl/>
              </w:rPr>
            </w:pPr>
            <w:r>
              <w:rPr>
                <w:rFonts w:hint="cs"/>
                <w:sz w:val="30"/>
                <w:rtl/>
              </w:rPr>
              <w:t>أ</w:t>
            </w:r>
            <w:r>
              <w:rPr>
                <w:sz w:val="30"/>
                <w:rtl/>
              </w:rPr>
              <w:t>قل من 5 سنوات</w:t>
            </w:r>
          </w:p>
        </w:tc>
        <w:tc>
          <w:tcPr>
            <w:tcW w:w="896" w:type="dxa"/>
          </w:tcPr>
          <w:p w:rsidR="002C4AC6" w:rsidRDefault="002C4AC6">
            <w:pPr>
              <w:spacing w:before="0" w:after="0" w:line="240" w:lineRule="exact"/>
              <w:jc w:val="both"/>
              <w:rPr>
                <w:sz w:val="30"/>
                <w:rtl/>
              </w:rPr>
            </w:pPr>
            <w:r>
              <w:rPr>
                <w:sz w:val="30"/>
                <w:rtl/>
              </w:rPr>
              <w:t>-</w:t>
            </w:r>
          </w:p>
        </w:tc>
        <w:tc>
          <w:tcPr>
            <w:tcW w:w="1330" w:type="dxa"/>
          </w:tcPr>
          <w:p w:rsidR="002C4AC6" w:rsidRDefault="002C4AC6">
            <w:pPr>
              <w:spacing w:before="0" w:after="0" w:line="240" w:lineRule="exact"/>
              <w:jc w:val="both"/>
              <w:rPr>
                <w:rFonts w:hint="cs"/>
                <w:sz w:val="30"/>
                <w:rtl/>
              </w:rPr>
            </w:pPr>
            <w:r>
              <w:rPr>
                <w:rFonts w:hint="cs"/>
                <w:sz w:val="30"/>
                <w:rtl/>
              </w:rPr>
              <w:t>2.8</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sz w:val="30"/>
                <w:rtl/>
              </w:rPr>
              <w:t>3</w:t>
            </w:r>
            <w:r>
              <w:rPr>
                <w:rFonts w:cs="Mudir MT" w:hint="cs"/>
                <w:sz w:val="24"/>
                <w:szCs w:val="24"/>
                <w:rtl/>
                <w:lang w:eastAsia="en-US"/>
              </w:rPr>
              <w:t>%</w:t>
            </w:r>
          </w:p>
        </w:tc>
        <w:tc>
          <w:tcPr>
            <w:tcW w:w="1051" w:type="dxa"/>
          </w:tcPr>
          <w:p w:rsidR="002C4AC6" w:rsidRDefault="002C4AC6">
            <w:pPr>
              <w:spacing w:before="0" w:after="0" w:line="240" w:lineRule="exact"/>
              <w:jc w:val="both"/>
              <w:rPr>
                <w:sz w:val="30"/>
                <w:rtl/>
              </w:rPr>
            </w:pPr>
            <w:r>
              <w:rPr>
                <w:sz w:val="30"/>
                <w:rtl/>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1992</w:t>
            </w:r>
          </w:p>
        </w:tc>
        <w:tc>
          <w:tcPr>
            <w:tcW w:w="1756" w:type="dxa"/>
          </w:tcPr>
          <w:p w:rsidR="002C4AC6" w:rsidRDefault="002C4AC6">
            <w:pPr>
              <w:spacing w:before="0" w:after="0" w:line="240" w:lineRule="exact"/>
              <w:jc w:val="both"/>
              <w:rPr>
                <w:sz w:val="30"/>
                <w:rtl/>
              </w:rPr>
            </w:pPr>
            <w:r>
              <w:rPr>
                <w:sz w:val="30"/>
                <w:rtl/>
              </w:rPr>
              <w:t>الخرطوم النازحين</w:t>
            </w:r>
          </w:p>
        </w:tc>
        <w:tc>
          <w:tcPr>
            <w:tcW w:w="1973" w:type="dxa"/>
          </w:tcPr>
          <w:p w:rsidR="002C4AC6" w:rsidRDefault="002C4AC6">
            <w:pPr>
              <w:spacing w:before="0" w:after="0" w:line="240" w:lineRule="exact"/>
              <w:jc w:val="both"/>
              <w:rPr>
                <w:sz w:val="30"/>
                <w:rtl/>
              </w:rPr>
            </w:pPr>
            <w:r>
              <w:rPr>
                <w:rFonts w:hint="cs"/>
                <w:sz w:val="30"/>
                <w:rtl/>
              </w:rPr>
              <w:t>أ</w:t>
            </w:r>
            <w:r>
              <w:rPr>
                <w:sz w:val="30"/>
                <w:rtl/>
              </w:rPr>
              <w:t>قل من 5 سنوات</w:t>
            </w:r>
          </w:p>
        </w:tc>
        <w:tc>
          <w:tcPr>
            <w:tcW w:w="896" w:type="dxa"/>
          </w:tcPr>
          <w:p w:rsidR="002C4AC6" w:rsidRDefault="002C4AC6">
            <w:pPr>
              <w:spacing w:before="0" w:after="0" w:line="240" w:lineRule="exact"/>
              <w:jc w:val="both"/>
              <w:rPr>
                <w:sz w:val="30"/>
                <w:rtl/>
              </w:rPr>
            </w:pPr>
            <w:r>
              <w:rPr>
                <w:sz w:val="30"/>
                <w:rtl/>
              </w:rPr>
              <w:t>-</w:t>
            </w:r>
          </w:p>
        </w:tc>
        <w:tc>
          <w:tcPr>
            <w:tcW w:w="1330" w:type="dxa"/>
          </w:tcPr>
          <w:p w:rsidR="002C4AC6" w:rsidRDefault="002C4AC6">
            <w:pPr>
              <w:spacing w:before="0" w:after="0" w:line="240" w:lineRule="exact"/>
              <w:jc w:val="both"/>
              <w:rPr>
                <w:rFonts w:hint="cs"/>
                <w:sz w:val="30"/>
                <w:rtl/>
              </w:rPr>
            </w:pPr>
            <w:r>
              <w:rPr>
                <w:sz w:val="30"/>
                <w:rtl/>
              </w:rPr>
              <w:t>2</w:t>
            </w:r>
            <w:r>
              <w:rPr>
                <w:rFonts w:cs="Mudir MT" w:hint="cs"/>
                <w:sz w:val="24"/>
                <w:szCs w:val="24"/>
                <w:rtl/>
                <w:lang w:eastAsia="en-US"/>
              </w:rPr>
              <w:t>%</w:t>
            </w:r>
          </w:p>
        </w:tc>
        <w:tc>
          <w:tcPr>
            <w:tcW w:w="1022" w:type="dxa"/>
          </w:tcPr>
          <w:p w:rsidR="002C4AC6" w:rsidRDefault="002C4AC6">
            <w:pPr>
              <w:spacing w:before="0" w:after="0" w:line="240" w:lineRule="exact"/>
              <w:jc w:val="both"/>
              <w:rPr>
                <w:sz w:val="30"/>
                <w:rtl/>
              </w:rPr>
            </w:pPr>
            <w:r>
              <w:rPr>
                <w:sz w:val="30"/>
                <w:rtl/>
              </w:rPr>
              <w:t>-</w:t>
            </w:r>
          </w:p>
        </w:tc>
        <w:tc>
          <w:tcPr>
            <w:tcW w:w="1051" w:type="dxa"/>
          </w:tcPr>
          <w:p w:rsidR="002C4AC6" w:rsidRDefault="002C4AC6">
            <w:pPr>
              <w:spacing w:before="0" w:after="0" w:line="240" w:lineRule="exact"/>
              <w:jc w:val="both"/>
              <w:rPr>
                <w:sz w:val="30"/>
                <w:rtl/>
              </w:rPr>
            </w:pPr>
            <w:r>
              <w:rPr>
                <w:sz w:val="30"/>
                <w:rtl/>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1992</w:t>
            </w:r>
          </w:p>
        </w:tc>
        <w:tc>
          <w:tcPr>
            <w:tcW w:w="1756" w:type="dxa"/>
          </w:tcPr>
          <w:p w:rsidR="002C4AC6" w:rsidRDefault="002C4AC6">
            <w:pPr>
              <w:spacing w:before="0" w:after="0" w:line="240" w:lineRule="exact"/>
              <w:jc w:val="both"/>
              <w:rPr>
                <w:sz w:val="30"/>
                <w:rtl/>
              </w:rPr>
            </w:pPr>
            <w:r>
              <w:rPr>
                <w:sz w:val="30"/>
                <w:rtl/>
              </w:rPr>
              <w:t>كردفان</w:t>
            </w:r>
          </w:p>
        </w:tc>
        <w:tc>
          <w:tcPr>
            <w:tcW w:w="1973" w:type="dxa"/>
          </w:tcPr>
          <w:p w:rsidR="002C4AC6" w:rsidRDefault="002C4AC6">
            <w:pPr>
              <w:spacing w:before="0" w:after="0" w:line="240" w:lineRule="exact"/>
              <w:jc w:val="both"/>
              <w:rPr>
                <w:sz w:val="30"/>
                <w:rtl/>
              </w:rPr>
            </w:pPr>
            <w:r>
              <w:rPr>
                <w:rFonts w:hint="cs"/>
                <w:sz w:val="30"/>
                <w:rtl/>
              </w:rPr>
              <w:t>أ</w:t>
            </w:r>
            <w:r>
              <w:rPr>
                <w:sz w:val="30"/>
                <w:rtl/>
              </w:rPr>
              <w:t>قل من 5 سنوات</w:t>
            </w:r>
          </w:p>
        </w:tc>
        <w:tc>
          <w:tcPr>
            <w:tcW w:w="896" w:type="dxa"/>
          </w:tcPr>
          <w:p w:rsidR="002C4AC6" w:rsidRDefault="002C4AC6">
            <w:pPr>
              <w:spacing w:before="0" w:after="0" w:line="240" w:lineRule="exact"/>
              <w:jc w:val="both"/>
              <w:rPr>
                <w:sz w:val="30"/>
                <w:rtl/>
              </w:rPr>
            </w:pPr>
            <w:r>
              <w:rPr>
                <w:sz w:val="30"/>
                <w:rtl/>
              </w:rPr>
              <w:t>-</w:t>
            </w:r>
          </w:p>
        </w:tc>
        <w:tc>
          <w:tcPr>
            <w:tcW w:w="1330" w:type="dxa"/>
          </w:tcPr>
          <w:p w:rsidR="002C4AC6" w:rsidRDefault="002C4AC6">
            <w:pPr>
              <w:spacing w:before="0" w:after="0" w:line="240" w:lineRule="exact"/>
              <w:jc w:val="both"/>
              <w:rPr>
                <w:rFonts w:hint="cs"/>
                <w:sz w:val="30"/>
                <w:rtl/>
              </w:rPr>
            </w:pPr>
            <w:r>
              <w:rPr>
                <w:rFonts w:hint="cs"/>
                <w:sz w:val="30"/>
                <w:rtl/>
              </w:rPr>
              <w:t>1.9</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rFonts w:hint="cs"/>
                <w:sz w:val="30"/>
                <w:rtl/>
              </w:rPr>
              <w:t>0.9</w:t>
            </w:r>
            <w:r>
              <w:rPr>
                <w:rFonts w:cs="Mudir MT" w:hint="cs"/>
                <w:sz w:val="24"/>
                <w:szCs w:val="24"/>
                <w:rtl/>
                <w:lang w:eastAsia="en-US"/>
              </w:rPr>
              <w:t>%</w:t>
            </w:r>
          </w:p>
        </w:tc>
        <w:tc>
          <w:tcPr>
            <w:tcW w:w="1051" w:type="dxa"/>
          </w:tcPr>
          <w:p w:rsidR="002C4AC6" w:rsidRDefault="002C4AC6">
            <w:pPr>
              <w:spacing w:before="0" w:after="0" w:line="240" w:lineRule="exact"/>
              <w:jc w:val="both"/>
              <w:rPr>
                <w:sz w:val="30"/>
                <w:rtl/>
              </w:rPr>
            </w:pPr>
            <w:r>
              <w:rPr>
                <w:sz w:val="30"/>
                <w:rtl/>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1989</w:t>
            </w:r>
          </w:p>
        </w:tc>
        <w:tc>
          <w:tcPr>
            <w:tcW w:w="1756" w:type="dxa"/>
          </w:tcPr>
          <w:p w:rsidR="002C4AC6" w:rsidRDefault="002C4AC6">
            <w:pPr>
              <w:spacing w:before="0" w:after="0" w:line="240" w:lineRule="exact"/>
              <w:jc w:val="both"/>
              <w:rPr>
                <w:sz w:val="30"/>
                <w:rtl/>
              </w:rPr>
            </w:pPr>
            <w:r>
              <w:rPr>
                <w:sz w:val="30"/>
                <w:rtl/>
              </w:rPr>
              <w:t xml:space="preserve">البحر </w:t>
            </w:r>
            <w:r>
              <w:rPr>
                <w:rFonts w:hint="cs"/>
                <w:sz w:val="30"/>
                <w:rtl/>
              </w:rPr>
              <w:t>الأحمر</w:t>
            </w:r>
          </w:p>
        </w:tc>
        <w:tc>
          <w:tcPr>
            <w:tcW w:w="1973" w:type="dxa"/>
          </w:tcPr>
          <w:p w:rsidR="002C4AC6" w:rsidRDefault="002C4AC6">
            <w:pPr>
              <w:spacing w:before="0" w:after="0" w:line="240" w:lineRule="exact"/>
              <w:jc w:val="both"/>
              <w:rPr>
                <w:sz w:val="30"/>
                <w:rtl/>
              </w:rPr>
            </w:pPr>
            <w:r>
              <w:rPr>
                <w:sz w:val="30"/>
                <w:rtl/>
              </w:rPr>
              <w:t>6 سنوات</w:t>
            </w:r>
          </w:p>
        </w:tc>
        <w:tc>
          <w:tcPr>
            <w:tcW w:w="896" w:type="dxa"/>
          </w:tcPr>
          <w:p w:rsidR="002C4AC6" w:rsidRDefault="002C4AC6">
            <w:pPr>
              <w:spacing w:before="0" w:after="0" w:line="240" w:lineRule="exact"/>
              <w:jc w:val="both"/>
              <w:rPr>
                <w:sz w:val="30"/>
                <w:rtl/>
              </w:rPr>
            </w:pPr>
            <w:r>
              <w:rPr>
                <w:sz w:val="30"/>
                <w:rtl/>
              </w:rPr>
              <w:t>2001</w:t>
            </w:r>
          </w:p>
        </w:tc>
        <w:tc>
          <w:tcPr>
            <w:tcW w:w="1330" w:type="dxa"/>
          </w:tcPr>
          <w:p w:rsidR="002C4AC6" w:rsidRDefault="002C4AC6">
            <w:pPr>
              <w:spacing w:before="0" w:after="0" w:line="240" w:lineRule="exact"/>
              <w:jc w:val="both"/>
              <w:rPr>
                <w:rFonts w:hint="cs"/>
                <w:sz w:val="30"/>
                <w:rtl/>
              </w:rPr>
            </w:pPr>
            <w:r>
              <w:rPr>
                <w:rFonts w:hint="cs"/>
                <w:sz w:val="30"/>
                <w:rtl/>
              </w:rPr>
              <w:t>1.1</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rFonts w:hint="cs"/>
                <w:sz w:val="30"/>
                <w:rtl/>
              </w:rPr>
              <w:t>0.7</w:t>
            </w:r>
            <w:r>
              <w:rPr>
                <w:rFonts w:cs="Mudir MT" w:hint="cs"/>
                <w:sz w:val="24"/>
                <w:szCs w:val="24"/>
                <w:rtl/>
                <w:lang w:eastAsia="en-US"/>
              </w:rPr>
              <w:t>%</w:t>
            </w:r>
          </w:p>
        </w:tc>
        <w:tc>
          <w:tcPr>
            <w:tcW w:w="1051" w:type="dxa"/>
          </w:tcPr>
          <w:p w:rsidR="002C4AC6" w:rsidRDefault="002C4AC6">
            <w:pPr>
              <w:spacing w:before="0" w:after="0" w:line="240" w:lineRule="exact"/>
              <w:jc w:val="both"/>
              <w:rPr>
                <w:rFonts w:hint="cs"/>
                <w:sz w:val="30"/>
                <w:rtl/>
              </w:rPr>
            </w:pPr>
            <w:r>
              <w:rPr>
                <w:rFonts w:hint="cs"/>
                <w:sz w:val="30"/>
                <w:rtl/>
              </w:rPr>
              <w:t>0.05</w:t>
            </w:r>
            <w:r>
              <w:rPr>
                <w:rFonts w:cs="Mudir MT" w:hint="cs"/>
                <w:sz w:val="24"/>
                <w:szCs w:val="24"/>
                <w:rtl/>
                <w:lang w:eastAsia="en-US"/>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1991</w:t>
            </w:r>
          </w:p>
        </w:tc>
        <w:tc>
          <w:tcPr>
            <w:tcW w:w="1756" w:type="dxa"/>
          </w:tcPr>
          <w:p w:rsidR="002C4AC6" w:rsidRDefault="002C4AC6">
            <w:pPr>
              <w:spacing w:before="0" w:after="0" w:line="240" w:lineRule="exact"/>
              <w:jc w:val="both"/>
              <w:rPr>
                <w:sz w:val="30"/>
                <w:rtl/>
              </w:rPr>
            </w:pPr>
            <w:r>
              <w:rPr>
                <w:sz w:val="30"/>
                <w:rtl/>
              </w:rPr>
              <w:t xml:space="preserve">النيل </w:t>
            </w:r>
            <w:r>
              <w:rPr>
                <w:rFonts w:hint="cs"/>
                <w:sz w:val="30"/>
                <w:rtl/>
              </w:rPr>
              <w:t>الأزرق</w:t>
            </w:r>
          </w:p>
        </w:tc>
        <w:tc>
          <w:tcPr>
            <w:tcW w:w="1973" w:type="dxa"/>
          </w:tcPr>
          <w:p w:rsidR="002C4AC6" w:rsidRDefault="002C4AC6">
            <w:pPr>
              <w:spacing w:before="0" w:after="0" w:line="240" w:lineRule="exact"/>
              <w:jc w:val="both"/>
              <w:rPr>
                <w:sz w:val="30"/>
                <w:rtl/>
              </w:rPr>
            </w:pPr>
            <w:r>
              <w:rPr>
                <w:rFonts w:hint="cs"/>
                <w:sz w:val="30"/>
                <w:rtl/>
              </w:rPr>
              <w:t>أ</w:t>
            </w:r>
            <w:r>
              <w:rPr>
                <w:sz w:val="30"/>
                <w:rtl/>
              </w:rPr>
              <w:t xml:space="preserve">قل من 5 سنوات </w:t>
            </w:r>
          </w:p>
        </w:tc>
        <w:tc>
          <w:tcPr>
            <w:tcW w:w="896" w:type="dxa"/>
          </w:tcPr>
          <w:p w:rsidR="002C4AC6" w:rsidRDefault="002C4AC6">
            <w:pPr>
              <w:spacing w:before="0" w:after="0" w:line="240" w:lineRule="exact"/>
              <w:jc w:val="both"/>
              <w:rPr>
                <w:sz w:val="30"/>
                <w:rtl/>
              </w:rPr>
            </w:pPr>
            <w:r>
              <w:rPr>
                <w:sz w:val="30"/>
                <w:rtl/>
              </w:rPr>
              <w:t>-</w:t>
            </w:r>
          </w:p>
        </w:tc>
        <w:tc>
          <w:tcPr>
            <w:tcW w:w="1330" w:type="dxa"/>
          </w:tcPr>
          <w:p w:rsidR="002C4AC6" w:rsidRDefault="002C4AC6">
            <w:pPr>
              <w:spacing w:before="0" w:after="0" w:line="240" w:lineRule="exact"/>
              <w:jc w:val="both"/>
              <w:rPr>
                <w:rFonts w:hint="cs"/>
                <w:sz w:val="30"/>
                <w:rtl/>
              </w:rPr>
            </w:pPr>
            <w:r>
              <w:rPr>
                <w:rFonts w:hint="cs"/>
                <w:sz w:val="30"/>
                <w:rtl/>
              </w:rPr>
              <w:t>0.8</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rFonts w:hint="cs"/>
                <w:sz w:val="30"/>
                <w:rtl/>
              </w:rPr>
              <w:t>0.9</w:t>
            </w:r>
            <w:r>
              <w:rPr>
                <w:rFonts w:cs="Mudir MT" w:hint="cs"/>
                <w:sz w:val="24"/>
                <w:szCs w:val="24"/>
                <w:rtl/>
                <w:lang w:eastAsia="en-US"/>
              </w:rPr>
              <w:t>%</w:t>
            </w:r>
          </w:p>
        </w:tc>
        <w:tc>
          <w:tcPr>
            <w:tcW w:w="1051" w:type="dxa"/>
          </w:tcPr>
          <w:p w:rsidR="002C4AC6" w:rsidRDefault="002C4AC6">
            <w:pPr>
              <w:spacing w:before="0" w:after="0" w:line="240" w:lineRule="exact"/>
              <w:jc w:val="both"/>
              <w:rPr>
                <w:sz w:val="30"/>
                <w:rtl/>
              </w:rPr>
            </w:pPr>
            <w:r>
              <w:rPr>
                <w:sz w:val="30"/>
                <w:rtl/>
              </w:rPr>
              <w:t>-</w:t>
            </w:r>
          </w:p>
        </w:tc>
      </w:tr>
      <w:tr w:rsidR="002C4AC6" w:rsidTr="002C4AC6">
        <w:tblPrEx>
          <w:tblCellMar>
            <w:top w:w="0" w:type="dxa"/>
            <w:bottom w:w="0" w:type="dxa"/>
          </w:tblCellMar>
        </w:tblPrEx>
        <w:trPr>
          <w:jc w:val="center"/>
        </w:trPr>
        <w:tc>
          <w:tcPr>
            <w:tcW w:w="908" w:type="dxa"/>
          </w:tcPr>
          <w:p w:rsidR="002C4AC6" w:rsidRDefault="002C4AC6">
            <w:pPr>
              <w:spacing w:before="0" w:after="0" w:line="240" w:lineRule="exact"/>
              <w:jc w:val="both"/>
              <w:rPr>
                <w:sz w:val="30"/>
                <w:rtl/>
              </w:rPr>
            </w:pPr>
            <w:r>
              <w:rPr>
                <w:sz w:val="30"/>
                <w:rtl/>
              </w:rPr>
              <w:t>1989</w:t>
            </w:r>
          </w:p>
        </w:tc>
        <w:tc>
          <w:tcPr>
            <w:tcW w:w="1756" w:type="dxa"/>
          </w:tcPr>
          <w:p w:rsidR="002C4AC6" w:rsidRDefault="002C4AC6">
            <w:pPr>
              <w:spacing w:before="0" w:after="0" w:line="240" w:lineRule="exact"/>
              <w:jc w:val="both"/>
              <w:rPr>
                <w:sz w:val="30"/>
                <w:rtl/>
              </w:rPr>
            </w:pPr>
            <w:r>
              <w:rPr>
                <w:sz w:val="30"/>
                <w:rtl/>
              </w:rPr>
              <w:t>شمال دارفور</w:t>
            </w:r>
          </w:p>
        </w:tc>
        <w:tc>
          <w:tcPr>
            <w:tcW w:w="1973" w:type="dxa"/>
          </w:tcPr>
          <w:p w:rsidR="002C4AC6" w:rsidRDefault="002C4AC6">
            <w:pPr>
              <w:spacing w:before="0" w:after="0" w:line="240" w:lineRule="exact"/>
              <w:jc w:val="both"/>
              <w:rPr>
                <w:sz w:val="30"/>
                <w:rtl/>
              </w:rPr>
            </w:pPr>
            <w:r>
              <w:rPr>
                <w:sz w:val="30"/>
                <w:rtl/>
              </w:rPr>
              <w:t>6 سنوات</w:t>
            </w:r>
          </w:p>
        </w:tc>
        <w:tc>
          <w:tcPr>
            <w:tcW w:w="896" w:type="dxa"/>
          </w:tcPr>
          <w:p w:rsidR="002C4AC6" w:rsidRDefault="002C4AC6">
            <w:pPr>
              <w:spacing w:before="0" w:after="0" w:line="240" w:lineRule="exact"/>
              <w:jc w:val="both"/>
              <w:rPr>
                <w:sz w:val="30"/>
                <w:rtl/>
              </w:rPr>
            </w:pPr>
            <w:r>
              <w:rPr>
                <w:sz w:val="30"/>
                <w:rtl/>
              </w:rPr>
              <w:t>1919</w:t>
            </w:r>
          </w:p>
        </w:tc>
        <w:tc>
          <w:tcPr>
            <w:tcW w:w="1330" w:type="dxa"/>
          </w:tcPr>
          <w:p w:rsidR="002C4AC6" w:rsidRDefault="002C4AC6">
            <w:pPr>
              <w:spacing w:before="0" w:after="0" w:line="240" w:lineRule="exact"/>
              <w:jc w:val="both"/>
              <w:rPr>
                <w:rFonts w:hint="cs"/>
                <w:sz w:val="30"/>
                <w:rtl/>
              </w:rPr>
            </w:pPr>
            <w:r>
              <w:rPr>
                <w:rFonts w:hint="cs"/>
                <w:sz w:val="30"/>
                <w:rtl/>
              </w:rPr>
              <w:t>0.52</w:t>
            </w:r>
            <w:r>
              <w:rPr>
                <w:rFonts w:cs="Mudir MT" w:hint="cs"/>
                <w:sz w:val="24"/>
                <w:szCs w:val="24"/>
                <w:rtl/>
                <w:lang w:eastAsia="en-US"/>
              </w:rPr>
              <w:t>%</w:t>
            </w:r>
          </w:p>
        </w:tc>
        <w:tc>
          <w:tcPr>
            <w:tcW w:w="1022" w:type="dxa"/>
          </w:tcPr>
          <w:p w:rsidR="002C4AC6" w:rsidRDefault="002C4AC6">
            <w:pPr>
              <w:spacing w:before="0" w:after="0" w:line="240" w:lineRule="exact"/>
              <w:jc w:val="both"/>
              <w:rPr>
                <w:rFonts w:hint="cs"/>
                <w:sz w:val="30"/>
                <w:rtl/>
              </w:rPr>
            </w:pPr>
            <w:r>
              <w:rPr>
                <w:rFonts w:hint="cs"/>
                <w:sz w:val="30"/>
                <w:rtl/>
              </w:rPr>
              <w:t>0.1</w:t>
            </w:r>
            <w:r>
              <w:rPr>
                <w:rFonts w:cs="Mudir MT" w:hint="cs"/>
                <w:sz w:val="24"/>
                <w:szCs w:val="24"/>
                <w:rtl/>
                <w:lang w:eastAsia="en-US"/>
              </w:rPr>
              <w:t>%</w:t>
            </w:r>
          </w:p>
        </w:tc>
        <w:tc>
          <w:tcPr>
            <w:tcW w:w="1051" w:type="dxa"/>
          </w:tcPr>
          <w:p w:rsidR="002C4AC6" w:rsidRDefault="002C4AC6">
            <w:pPr>
              <w:spacing w:before="0" w:after="0" w:line="240" w:lineRule="exact"/>
              <w:jc w:val="both"/>
              <w:rPr>
                <w:rFonts w:hint="cs"/>
                <w:sz w:val="30"/>
                <w:rtl/>
              </w:rPr>
            </w:pPr>
            <w:r>
              <w:rPr>
                <w:rFonts w:hint="cs"/>
                <w:sz w:val="30"/>
                <w:rtl/>
              </w:rPr>
              <w:t>0.1</w:t>
            </w:r>
            <w:r>
              <w:rPr>
                <w:rFonts w:cs="Mudir MT" w:hint="cs"/>
                <w:sz w:val="24"/>
                <w:szCs w:val="24"/>
                <w:rtl/>
                <w:lang w:eastAsia="en-US"/>
              </w:rPr>
              <w:t>%</w:t>
            </w:r>
          </w:p>
        </w:tc>
      </w:tr>
    </w:tbl>
    <w:p w:rsidR="00000000" w:rsidRDefault="002C4AC6">
      <w:pPr>
        <w:spacing w:line="360" w:lineRule="exact"/>
        <w:jc w:val="both"/>
        <w:rPr>
          <w:rFonts w:hint="cs"/>
          <w:sz w:val="30"/>
          <w:rtl/>
        </w:rPr>
      </w:pPr>
      <w:r>
        <w:rPr>
          <w:rFonts w:hint="cs"/>
          <w:sz w:val="30"/>
          <w:rtl/>
        </w:rPr>
        <w:tab/>
        <w:t>ويوضح الجدول التالي نتائج ا</w:t>
      </w:r>
      <w:r>
        <w:rPr>
          <w:rFonts w:hint="cs"/>
          <w:sz w:val="30"/>
          <w:rtl/>
        </w:rPr>
        <w:t xml:space="preserve">لدراسة التي أجريت في الفترة 1995-1996 بشأن توزيع كبسولات فيتامين </w:t>
      </w:r>
      <w:r>
        <w:rPr>
          <w:sz w:val="30"/>
          <w:rtl/>
        </w:rPr>
        <w:t>(أ) ونسبة مرض العش</w:t>
      </w:r>
      <w:r>
        <w:rPr>
          <w:rFonts w:hint="cs"/>
          <w:sz w:val="30"/>
          <w:rtl/>
        </w:rPr>
        <w:t>ى</w:t>
      </w:r>
      <w:r>
        <w:rPr>
          <w:sz w:val="30"/>
          <w:rtl/>
        </w:rPr>
        <w:t xml:space="preserve"> الليلي بين </w:t>
      </w:r>
      <w:r>
        <w:rPr>
          <w:rFonts w:hint="cs"/>
          <w:sz w:val="30"/>
          <w:rtl/>
        </w:rPr>
        <w:t>الأطفال،</w:t>
      </w:r>
      <w:r>
        <w:rPr>
          <w:sz w:val="30"/>
          <w:rtl/>
        </w:rPr>
        <w:t xml:space="preserve"> عمر </w:t>
      </w:r>
      <w:r>
        <w:rPr>
          <w:rFonts w:hint="cs"/>
          <w:sz w:val="30"/>
          <w:rtl/>
        </w:rPr>
        <w:t>6</w:t>
      </w:r>
      <w:r>
        <w:rPr>
          <w:sz w:val="30"/>
          <w:rtl/>
        </w:rPr>
        <w:t>-24 شهر</w:t>
      </w:r>
      <w:r>
        <w:rPr>
          <w:rFonts w:hint="cs"/>
          <w:sz w:val="30"/>
          <w:rtl/>
        </w:rPr>
        <w:t>اً</w:t>
      </w:r>
    </w:p>
    <w:tbl>
      <w:tblPr>
        <w:bidiVisual/>
        <w:tblW w:w="0" w:type="auto"/>
        <w:jc w:val="center"/>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3"/>
        <w:gridCol w:w="2787"/>
        <w:gridCol w:w="2835"/>
        <w:gridCol w:w="2269"/>
      </w:tblGrid>
      <w:tr w:rsidR="002C4AC6" w:rsidTr="002C4AC6">
        <w:tblPrEx>
          <w:tblCellMar>
            <w:top w:w="0" w:type="dxa"/>
            <w:bottom w:w="0" w:type="dxa"/>
          </w:tblCellMar>
        </w:tblPrEx>
        <w:trPr>
          <w:jc w:val="center"/>
        </w:trPr>
        <w:tc>
          <w:tcPr>
            <w:tcW w:w="923" w:type="dxa"/>
            <w:shd w:val="clear" w:color="000000" w:fill="FFFFFF"/>
          </w:tcPr>
          <w:p w:rsidR="002C4AC6" w:rsidRDefault="002C4AC6">
            <w:pPr>
              <w:spacing w:before="0" w:after="0" w:line="260" w:lineRule="exact"/>
              <w:jc w:val="both"/>
              <w:rPr>
                <w:sz w:val="30"/>
                <w:rtl/>
              </w:rPr>
            </w:pPr>
            <w:r>
              <w:rPr>
                <w:sz w:val="30"/>
                <w:rtl/>
              </w:rPr>
              <w:t>الرقم</w:t>
            </w:r>
          </w:p>
        </w:tc>
        <w:tc>
          <w:tcPr>
            <w:tcW w:w="2787" w:type="dxa"/>
            <w:shd w:val="clear" w:color="000000" w:fill="FFFFFF"/>
          </w:tcPr>
          <w:p w:rsidR="002C4AC6" w:rsidRDefault="002C4AC6">
            <w:pPr>
              <w:spacing w:before="0" w:after="0" w:line="260" w:lineRule="exact"/>
              <w:jc w:val="center"/>
              <w:rPr>
                <w:sz w:val="30"/>
                <w:rtl/>
              </w:rPr>
            </w:pPr>
            <w:r>
              <w:rPr>
                <w:sz w:val="30"/>
                <w:rtl/>
              </w:rPr>
              <w:t>الولاية</w:t>
            </w:r>
          </w:p>
        </w:tc>
        <w:tc>
          <w:tcPr>
            <w:tcW w:w="2835" w:type="dxa"/>
            <w:shd w:val="clear" w:color="000000" w:fill="FFFFFF"/>
          </w:tcPr>
          <w:p w:rsidR="002C4AC6" w:rsidRDefault="002C4AC6">
            <w:pPr>
              <w:spacing w:before="0" w:after="0" w:line="260" w:lineRule="exact"/>
              <w:jc w:val="center"/>
              <w:rPr>
                <w:sz w:val="30"/>
                <w:rtl/>
              </w:rPr>
            </w:pPr>
            <w:r>
              <w:rPr>
                <w:sz w:val="30"/>
                <w:rtl/>
              </w:rPr>
              <w:t>نسبة توزيع فيتامين (أ)</w:t>
            </w:r>
          </w:p>
        </w:tc>
        <w:tc>
          <w:tcPr>
            <w:tcW w:w="2269" w:type="dxa"/>
            <w:shd w:val="clear" w:color="000000" w:fill="FFFFFF"/>
          </w:tcPr>
          <w:p w:rsidR="002C4AC6" w:rsidRDefault="002C4AC6">
            <w:pPr>
              <w:spacing w:before="0" w:after="0" w:line="260" w:lineRule="exact"/>
              <w:jc w:val="center"/>
              <w:rPr>
                <w:sz w:val="30"/>
                <w:rtl/>
              </w:rPr>
            </w:pPr>
            <w:r>
              <w:rPr>
                <w:sz w:val="30"/>
                <w:rtl/>
              </w:rPr>
              <w:t>نسبة العشى الليلي</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1</w:t>
            </w:r>
          </w:p>
        </w:tc>
        <w:tc>
          <w:tcPr>
            <w:tcW w:w="2787" w:type="dxa"/>
          </w:tcPr>
          <w:p w:rsidR="002C4AC6" w:rsidRDefault="002C4AC6">
            <w:pPr>
              <w:spacing w:before="0" w:after="0" w:line="260" w:lineRule="exact"/>
              <w:jc w:val="both"/>
              <w:rPr>
                <w:sz w:val="30"/>
                <w:rtl/>
              </w:rPr>
            </w:pPr>
            <w:r>
              <w:rPr>
                <w:sz w:val="30"/>
                <w:rtl/>
              </w:rPr>
              <w:t>شمال دارفور</w:t>
            </w:r>
          </w:p>
        </w:tc>
        <w:tc>
          <w:tcPr>
            <w:tcW w:w="2835" w:type="dxa"/>
          </w:tcPr>
          <w:p w:rsidR="002C4AC6" w:rsidRDefault="002C4AC6">
            <w:pPr>
              <w:spacing w:before="0" w:after="0" w:line="260" w:lineRule="exact"/>
              <w:ind w:left="720"/>
              <w:jc w:val="both"/>
              <w:rPr>
                <w:sz w:val="30"/>
                <w:rtl/>
              </w:rPr>
            </w:pPr>
            <w:r>
              <w:rPr>
                <w:sz w:val="30"/>
                <w:rtl/>
              </w:rPr>
              <w:t>92</w:t>
            </w:r>
            <w:r>
              <w:rPr>
                <w:rFonts w:hint="cs"/>
                <w:sz w:val="30"/>
                <w:rtl/>
              </w:rPr>
              <w:t>.</w:t>
            </w:r>
            <w:r>
              <w:rPr>
                <w:sz w:val="30"/>
                <w:rtl/>
              </w:rPr>
              <w:t>6</w:t>
            </w:r>
          </w:p>
        </w:tc>
        <w:tc>
          <w:tcPr>
            <w:tcW w:w="2269" w:type="dxa"/>
          </w:tcPr>
          <w:p w:rsidR="002C4AC6" w:rsidRDefault="002C4AC6">
            <w:pPr>
              <w:spacing w:before="0" w:after="0" w:line="260" w:lineRule="exact"/>
              <w:jc w:val="both"/>
              <w:rPr>
                <w:sz w:val="30"/>
                <w:rtl/>
              </w:rPr>
            </w:pPr>
            <w:r>
              <w:rPr>
                <w:sz w:val="30"/>
                <w:rtl/>
              </w:rPr>
              <w:t>لا توجد معلومات</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2</w:t>
            </w:r>
          </w:p>
        </w:tc>
        <w:tc>
          <w:tcPr>
            <w:tcW w:w="2787" w:type="dxa"/>
          </w:tcPr>
          <w:p w:rsidR="002C4AC6" w:rsidRDefault="002C4AC6">
            <w:pPr>
              <w:spacing w:before="0" w:after="0" w:line="260" w:lineRule="exact"/>
              <w:jc w:val="both"/>
              <w:rPr>
                <w:sz w:val="30"/>
                <w:rtl/>
              </w:rPr>
            </w:pPr>
            <w:r>
              <w:rPr>
                <w:sz w:val="30"/>
                <w:rtl/>
              </w:rPr>
              <w:t xml:space="preserve">سنار </w:t>
            </w:r>
          </w:p>
        </w:tc>
        <w:tc>
          <w:tcPr>
            <w:tcW w:w="2835" w:type="dxa"/>
          </w:tcPr>
          <w:p w:rsidR="002C4AC6" w:rsidRDefault="002C4AC6">
            <w:pPr>
              <w:spacing w:before="0" w:after="0" w:line="260" w:lineRule="exact"/>
              <w:ind w:left="720"/>
              <w:jc w:val="both"/>
              <w:rPr>
                <w:sz w:val="30"/>
                <w:rtl/>
              </w:rPr>
            </w:pPr>
            <w:r>
              <w:rPr>
                <w:sz w:val="30"/>
                <w:rtl/>
              </w:rPr>
              <w:t>53</w:t>
            </w:r>
            <w:r>
              <w:rPr>
                <w:rFonts w:hint="cs"/>
                <w:sz w:val="30"/>
                <w:rtl/>
              </w:rPr>
              <w:t>.</w:t>
            </w:r>
            <w:r>
              <w:rPr>
                <w:sz w:val="30"/>
                <w:rtl/>
              </w:rPr>
              <w:t>0</w:t>
            </w:r>
          </w:p>
        </w:tc>
        <w:tc>
          <w:tcPr>
            <w:tcW w:w="2269" w:type="dxa"/>
          </w:tcPr>
          <w:p w:rsidR="002C4AC6" w:rsidRDefault="002C4AC6">
            <w:pPr>
              <w:spacing w:before="0" w:after="0" w:line="260" w:lineRule="exact"/>
              <w:ind w:left="720"/>
              <w:jc w:val="both"/>
              <w:rPr>
                <w:sz w:val="30"/>
                <w:rtl/>
              </w:rPr>
            </w:pPr>
            <w:r>
              <w:rPr>
                <w:rFonts w:hint="cs"/>
                <w:sz w:val="30"/>
                <w:rtl/>
              </w:rPr>
              <w:t xml:space="preserve">  </w:t>
            </w:r>
            <w:r>
              <w:rPr>
                <w:sz w:val="30"/>
                <w:rtl/>
              </w:rPr>
              <w:t>0.5</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3</w:t>
            </w:r>
          </w:p>
        </w:tc>
        <w:tc>
          <w:tcPr>
            <w:tcW w:w="2787" w:type="dxa"/>
          </w:tcPr>
          <w:p w:rsidR="002C4AC6" w:rsidRDefault="002C4AC6">
            <w:pPr>
              <w:spacing w:before="0" w:after="0" w:line="260" w:lineRule="exact"/>
              <w:jc w:val="both"/>
              <w:rPr>
                <w:sz w:val="30"/>
                <w:rtl/>
              </w:rPr>
            </w:pPr>
            <w:r>
              <w:rPr>
                <w:sz w:val="30"/>
                <w:rtl/>
              </w:rPr>
              <w:t xml:space="preserve">الجزيرة </w:t>
            </w:r>
          </w:p>
        </w:tc>
        <w:tc>
          <w:tcPr>
            <w:tcW w:w="2835" w:type="dxa"/>
          </w:tcPr>
          <w:p w:rsidR="002C4AC6" w:rsidRDefault="002C4AC6">
            <w:pPr>
              <w:spacing w:before="0" w:after="0" w:line="260" w:lineRule="exact"/>
              <w:ind w:left="720"/>
              <w:jc w:val="both"/>
              <w:rPr>
                <w:sz w:val="30"/>
                <w:rtl/>
              </w:rPr>
            </w:pPr>
            <w:r>
              <w:rPr>
                <w:sz w:val="30"/>
                <w:rtl/>
              </w:rPr>
              <w:t>83</w:t>
            </w:r>
            <w:r>
              <w:rPr>
                <w:rFonts w:hint="cs"/>
                <w:sz w:val="30"/>
                <w:rtl/>
              </w:rPr>
              <w:t>.</w:t>
            </w:r>
            <w:r>
              <w:rPr>
                <w:sz w:val="30"/>
                <w:rtl/>
              </w:rPr>
              <w:t>1</w:t>
            </w:r>
          </w:p>
        </w:tc>
        <w:tc>
          <w:tcPr>
            <w:tcW w:w="2269" w:type="dxa"/>
          </w:tcPr>
          <w:p w:rsidR="002C4AC6" w:rsidRDefault="002C4AC6">
            <w:pPr>
              <w:spacing w:before="0" w:after="0" w:line="260" w:lineRule="exact"/>
              <w:ind w:left="720"/>
              <w:jc w:val="both"/>
              <w:rPr>
                <w:sz w:val="30"/>
                <w:rtl/>
              </w:rPr>
            </w:pPr>
            <w:r>
              <w:rPr>
                <w:sz w:val="30"/>
                <w:rtl/>
              </w:rPr>
              <w:t>0.26</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4</w:t>
            </w:r>
          </w:p>
        </w:tc>
        <w:tc>
          <w:tcPr>
            <w:tcW w:w="2787" w:type="dxa"/>
          </w:tcPr>
          <w:p w:rsidR="002C4AC6" w:rsidRDefault="002C4AC6">
            <w:pPr>
              <w:spacing w:before="0" w:after="0" w:line="260" w:lineRule="exact"/>
              <w:jc w:val="both"/>
              <w:rPr>
                <w:sz w:val="30"/>
                <w:rtl/>
              </w:rPr>
            </w:pPr>
            <w:r>
              <w:rPr>
                <w:sz w:val="30"/>
                <w:rtl/>
              </w:rPr>
              <w:t>الخرطوم</w:t>
            </w:r>
          </w:p>
        </w:tc>
        <w:tc>
          <w:tcPr>
            <w:tcW w:w="2835" w:type="dxa"/>
          </w:tcPr>
          <w:p w:rsidR="002C4AC6" w:rsidRDefault="002C4AC6">
            <w:pPr>
              <w:spacing w:before="0" w:after="0" w:line="260" w:lineRule="exact"/>
              <w:ind w:left="720"/>
              <w:jc w:val="both"/>
              <w:rPr>
                <w:sz w:val="30"/>
                <w:rtl/>
              </w:rPr>
            </w:pPr>
            <w:r>
              <w:rPr>
                <w:sz w:val="30"/>
                <w:rtl/>
              </w:rPr>
              <w:t>78</w:t>
            </w:r>
            <w:r>
              <w:rPr>
                <w:rFonts w:hint="cs"/>
                <w:sz w:val="30"/>
                <w:rtl/>
              </w:rPr>
              <w:t>.</w:t>
            </w:r>
            <w:r>
              <w:rPr>
                <w:sz w:val="30"/>
                <w:rtl/>
              </w:rPr>
              <w:t>0</w:t>
            </w:r>
          </w:p>
        </w:tc>
        <w:tc>
          <w:tcPr>
            <w:tcW w:w="2269" w:type="dxa"/>
          </w:tcPr>
          <w:p w:rsidR="002C4AC6" w:rsidRDefault="002C4AC6">
            <w:pPr>
              <w:spacing w:before="0" w:after="0" w:line="260" w:lineRule="exact"/>
              <w:ind w:left="720"/>
              <w:jc w:val="both"/>
              <w:rPr>
                <w:sz w:val="30"/>
                <w:rtl/>
              </w:rPr>
            </w:pPr>
            <w:r>
              <w:rPr>
                <w:rFonts w:hint="cs"/>
                <w:sz w:val="30"/>
                <w:rtl/>
              </w:rPr>
              <w:t xml:space="preserve">  </w:t>
            </w:r>
            <w:r>
              <w:rPr>
                <w:sz w:val="30"/>
                <w:rtl/>
              </w:rPr>
              <w:t>0</w:t>
            </w:r>
            <w:r>
              <w:rPr>
                <w:rFonts w:hint="cs"/>
                <w:sz w:val="30"/>
                <w:rtl/>
              </w:rPr>
              <w:t>.</w:t>
            </w:r>
            <w:r>
              <w:rPr>
                <w:sz w:val="30"/>
                <w:rtl/>
              </w:rPr>
              <w:t>2</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5</w:t>
            </w:r>
          </w:p>
        </w:tc>
        <w:tc>
          <w:tcPr>
            <w:tcW w:w="2787" w:type="dxa"/>
          </w:tcPr>
          <w:p w:rsidR="002C4AC6" w:rsidRDefault="002C4AC6">
            <w:pPr>
              <w:spacing w:before="0" w:after="0" w:line="260" w:lineRule="exact"/>
              <w:jc w:val="both"/>
              <w:rPr>
                <w:sz w:val="30"/>
                <w:rtl/>
              </w:rPr>
            </w:pPr>
            <w:r>
              <w:rPr>
                <w:sz w:val="30"/>
                <w:rtl/>
              </w:rPr>
              <w:t>كسلا</w:t>
            </w:r>
          </w:p>
        </w:tc>
        <w:tc>
          <w:tcPr>
            <w:tcW w:w="2835" w:type="dxa"/>
          </w:tcPr>
          <w:p w:rsidR="002C4AC6" w:rsidRDefault="002C4AC6">
            <w:pPr>
              <w:spacing w:before="0" w:after="0" w:line="260" w:lineRule="exact"/>
              <w:ind w:left="720"/>
              <w:jc w:val="both"/>
              <w:rPr>
                <w:sz w:val="30"/>
                <w:rtl/>
              </w:rPr>
            </w:pPr>
            <w:r>
              <w:rPr>
                <w:sz w:val="30"/>
                <w:rtl/>
              </w:rPr>
              <w:t>110</w:t>
            </w:r>
            <w:r>
              <w:rPr>
                <w:rFonts w:hint="cs"/>
                <w:sz w:val="30"/>
                <w:rtl/>
              </w:rPr>
              <w:t>.</w:t>
            </w:r>
            <w:r>
              <w:rPr>
                <w:sz w:val="30"/>
                <w:rtl/>
              </w:rPr>
              <w:t>4</w:t>
            </w:r>
          </w:p>
        </w:tc>
        <w:tc>
          <w:tcPr>
            <w:tcW w:w="2269" w:type="dxa"/>
          </w:tcPr>
          <w:p w:rsidR="002C4AC6" w:rsidRDefault="002C4AC6">
            <w:pPr>
              <w:spacing w:before="0" w:after="0" w:line="260" w:lineRule="exact"/>
              <w:ind w:left="720"/>
              <w:jc w:val="both"/>
              <w:rPr>
                <w:sz w:val="30"/>
                <w:rtl/>
              </w:rPr>
            </w:pPr>
            <w:r>
              <w:rPr>
                <w:sz w:val="30"/>
                <w:rtl/>
              </w:rPr>
              <w:t>0</w:t>
            </w:r>
            <w:r>
              <w:rPr>
                <w:rFonts w:hint="cs"/>
                <w:sz w:val="30"/>
                <w:rtl/>
              </w:rPr>
              <w:t>.</w:t>
            </w:r>
            <w:r>
              <w:rPr>
                <w:sz w:val="30"/>
                <w:rtl/>
              </w:rPr>
              <w:t>01</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6</w:t>
            </w:r>
          </w:p>
        </w:tc>
        <w:tc>
          <w:tcPr>
            <w:tcW w:w="2787" w:type="dxa"/>
          </w:tcPr>
          <w:p w:rsidR="002C4AC6" w:rsidRDefault="002C4AC6">
            <w:pPr>
              <w:spacing w:before="0" w:after="0" w:line="260" w:lineRule="exact"/>
              <w:jc w:val="both"/>
              <w:rPr>
                <w:sz w:val="30"/>
                <w:rtl/>
              </w:rPr>
            </w:pPr>
            <w:r>
              <w:rPr>
                <w:sz w:val="30"/>
                <w:rtl/>
              </w:rPr>
              <w:t xml:space="preserve">البحر </w:t>
            </w:r>
            <w:r>
              <w:rPr>
                <w:rFonts w:hint="cs"/>
                <w:sz w:val="30"/>
                <w:rtl/>
              </w:rPr>
              <w:t>الأحمر</w:t>
            </w:r>
          </w:p>
        </w:tc>
        <w:tc>
          <w:tcPr>
            <w:tcW w:w="2835" w:type="dxa"/>
          </w:tcPr>
          <w:p w:rsidR="002C4AC6" w:rsidRDefault="002C4AC6">
            <w:pPr>
              <w:spacing w:before="0" w:after="0" w:line="260" w:lineRule="exact"/>
              <w:ind w:left="720"/>
              <w:jc w:val="both"/>
              <w:rPr>
                <w:sz w:val="30"/>
                <w:rtl/>
              </w:rPr>
            </w:pPr>
            <w:r>
              <w:rPr>
                <w:rFonts w:hint="cs"/>
                <w:sz w:val="30"/>
                <w:rtl/>
              </w:rPr>
              <w:t xml:space="preserve">   </w:t>
            </w:r>
            <w:r>
              <w:rPr>
                <w:sz w:val="30"/>
                <w:rtl/>
              </w:rPr>
              <w:t>54</w:t>
            </w:r>
          </w:p>
        </w:tc>
        <w:tc>
          <w:tcPr>
            <w:tcW w:w="2269" w:type="dxa"/>
          </w:tcPr>
          <w:p w:rsidR="002C4AC6" w:rsidRDefault="002C4AC6">
            <w:pPr>
              <w:spacing w:before="0" w:after="0" w:line="260" w:lineRule="exact"/>
              <w:ind w:left="720"/>
              <w:jc w:val="both"/>
              <w:rPr>
                <w:sz w:val="30"/>
                <w:rtl/>
              </w:rPr>
            </w:pPr>
            <w:r>
              <w:rPr>
                <w:rFonts w:hint="cs"/>
                <w:sz w:val="30"/>
                <w:rtl/>
              </w:rPr>
              <w:t xml:space="preserve">  </w:t>
            </w:r>
            <w:r>
              <w:rPr>
                <w:sz w:val="30"/>
                <w:rtl/>
              </w:rPr>
              <w:t>1</w:t>
            </w:r>
            <w:r>
              <w:rPr>
                <w:rFonts w:hint="cs"/>
                <w:sz w:val="30"/>
                <w:rtl/>
              </w:rPr>
              <w:t>.</w:t>
            </w:r>
            <w:r>
              <w:rPr>
                <w:sz w:val="30"/>
                <w:rtl/>
              </w:rPr>
              <w:t>2</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7</w:t>
            </w:r>
          </w:p>
        </w:tc>
        <w:tc>
          <w:tcPr>
            <w:tcW w:w="2787" w:type="dxa"/>
          </w:tcPr>
          <w:p w:rsidR="002C4AC6" w:rsidRDefault="002C4AC6">
            <w:pPr>
              <w:spacing w:before="0" w:after="0" w:line="260" w:lineRule="exact"/>
              <w:jc w:val="both"/>
              <w:rPr>
                <w:sz w:val="30"/>
                <w:rtl/>
              </w:rPr>
            </w:pPr>
            <w:r>
              <w:rPr>
                <w:sz w:val="30"/>
                <w:rtl/>
              </w:rPr>
              <w:t xml:space="preserve">النيل </w:t>
            </w:r>
            <w:r>
              <w:rPr>
                <w:rFonts w:hint="cs"/>
                <w:sz w:val="30"/>
                <w:rtl/>
              </w:rPr>
              <w:t>الأبيض</w:t>
            </w:r>
          </w:p>
        </w:tc>
        <w:tc>
          <w:tcPr>
            <w:tcW w:w="2835" w:type="dxa"/>
          </w:tcPr>
          <w:p w:rsidR="002C4AC6" w:rsidRDefault="002C4AC6">
            <w:pPr>
              <w:spacing w:before="0" w:after="0" w:line="260" w:lineRule="exact"/>
              <w:ind w:left="720"/>
              <w:jc w:val="both"/>
              <w:rPr>
                <w:sz w:val="30"/>
                <w:rtl/>
              </w:rPr>
            </w:pPr>
            <w:r>
              <w:rPr>
                <w:sz w:val="30"/>
                <w:rtl/>
              </w:rPr>
              <w:t>44</w:t>
            </w:r>
            <w:r>
              <w:rPr>
                <w:rFonts w:hint="cs"/>
                <w:sz w:val="30"/>
                <w:rtl/>
              </w:rPr>
              <w:t>.</w:t>
            </w:r>
            <w:r>
              <w:rPr>
                <w:sz w:val="30"/>
                <w:rtl/>
              </w:rPr>
              <w:t>6</w:t>
            </w:r>
          </w:p>
        </w:tc>
        <w:tc>
          <w:tcPr>
            <w:tcW w:w="2269" w:type="dxa"/>
          </w:tcPr>
          <w:p w:rsidR="002C4AC6" w:rsidRDefault="002C4AC6">
            <w:pPr>
              <w:spacing w:before="0" w:after="0" w:line="260" w:lineRule="exact"/>
              <w:ind w:left="720"/>
              <w:jc w:val="both"/>
              <w:rPr>
                <w:sz w:val="30"/>
                <w:rtl/>
              </w:rPr>
            </w:pPr>
            <w:r>
              <w:rPr>
                <w:rFonts w:hint="cs"/>
                <w:sz w:val="30"/>
                <w:rtl/>
              </w:rPr>
              <w:t xml:space="preserve">  </w:t>
            </w:r>
            <w:r>
              <w:rPr>
                <w:sz w:val="30"/>
                <w:rtl/>
              </w:rPr>
              <w:t>0</w:t>
            </w:r>
            <w:r>
              <w:rPr>
                <w:rFonts w:hint="cs"/>
                <w:sz w:val="30"/>
                <w:rtl/>
              </w:rPr>
              <w:t>.</w:t>
            </w:r>
            <w:r>
              <w:rPr>
                <w:sz w:val="30"/>
                <w:rtl/>
              </w:rPr>
              <w:t>2</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8</w:t>
            </w:r>
          </w:p>
        </w:tc>
        <w:tc>
          <w:tcPr>
            <w:tcW w:w="2787" w:type="dxa"/>
          </w:tcPr>
          <w:p w:rsidR="002C4AC6" w:rsidRDefault="002C4AC6">
            <w:pPr>
              <w:spacing w:before="0" w:after="0" w:line="260" w:lineRule="exact"/>
              <w:jc w:val="both"/>
              <w:rPr>
                <w:sz w:val="30"/>
                <w:rtl/>
              </w:rPr>
            </w:pPr>
            <w:r>
              <w:rPr>
                <w:rFonts w:hint="cs"/>
                <w:sz w:val="30"/>
                <w:rtl/>
              </w:rPr>
              <w:t xml:space="preserve">أعالي </w:t>
            </w:r>
            <w:r>
              <w:rPr>
                <w:sz w:val="30"/>
                <w:rtl/>
              </w:rPr>
              <w:t>النيل</w:t>
            </w:r>
            <w:r>
              <w:rPr>
                <w:rFonts w:hint="cs"/>
                <w:sz w:val="30"/>
                <w:rtl/>
              </w:rPr>
              <w:t xml:space="preserve"> - </w:t>
            </w:r>
            <w:r>
              <w:rPr>
                <w:sz w:val="30"/>
                <w:rtl/>
              </w:rPr>
              <w:t>منطقة الناصر</w:t>
            </w:r>
          </w:p>
        </w:tc>
        <w:tc>
          <w:tcPr>
            <w:tcW w:w="2835" w:type="dxa"/>
          </w:tcPr>
          <w:p w:rsidR="002C4AC6" w:rsidRDefault="002C4AC6">
            <w:pPr>
              <w:spacing w:before="0" w:after="0" w:line="260" w:lineRule="exact"/>
              <w:ind w:left="720"/>
              <w:jc w:val="both"/>
              <w:rPr>
                <w:sz w:val="30"/>
                <w:rtl/>
              </w:rPr>
            </w:pPr>
            <w:r>
              <w:rPr>
                <w:sz w:val="30"/>
                <w:rtl/>
              </w:rPr>
              <w:t>24</w:t>
            </w:r>
            <w:r>
              <w:rPr>
                <w:rFonts w:hint="cs"/>
                <w:sz w:val="30"/>
                <w:rtl/>
              </w:rPr>
              <w:t>.</w:t>
            </w:r>
            <w:r>
              <w:rPr>
                <w:sz w:val="30"/>
                <w:rtl/>
              </w:rPr>
              <w:t>0</w:t>
            </w:r>
          </w:p>
        </w:tc>
        <w:tc>
          <w:tcPr>
            <w:tcW w:w="2269" w:type="dxa"/>
          </w:tcPr>
          <w:p w:rsidR="002C4AC6" w:rsidRDefault="002C4AC6">
            <w:pPr>
              <w:spacing w:before="0" w:after="0" w:line="260" w:lineRule="exact"/>
              <w:ind w:left="720"/>
              <w:jc w:val="both"/>
              <w:rPr>
                <w:sz w:val="30"/>
                <w:rtl/>
              </w:rPr>
            </w:pPr>
            <w:r>
              <w:rPr>
                <w:sz w:val="30"/>
                <w:rtl/>
              </w:rPr>
              <w:t>0</w:t>
            </w:r>
            <w:r>
              <w:rPr>
                <w:rFonts w:hint="cs"/>
                <w:sz w:val="30"/>
                <w:rtl/>
              </w:rPr>
              <w:t>.</w:t>
            </w:r>
            <w:r>
              <w:rPr>
                <w:sz w:val="30"/>
                <w:rtl/>
              </w:rPr>
              <w:t>08</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9</w:t>
            </w:r>
          </w:p>
        </w:tc>
        <w:tc>
          <w:tcPr>
            <w:tcW w:w="2787" w:type="dxa"/>
          </w:tcPr>
          <w:p w:rsidR="002C4AC6" w:rsidRDefault="002C4AC6">
            <w:pPr>
              <w:spacing w:before="0" w:after="0" w:line="260" w:lineRule="exact"/>
              <w:jc w:val="both"/>
              <w:rPr>
                <w:sz w:val="30"/>
                <w:rtl/>
              </w:rPr>
            </w:pPr>
            <w:r>
              <w:rPr>
                <w:sz w:val="30"/>
                <w:rtl/>
              </w:rPr>
              <w:t>نهر النيل</w:t>
            </w:r>
          </w:p>
        </w:tc>
        <w:tc>
          <w:tcPr>
            <w:tcW w:w="2835" w:type="dxa"/>
          </w:tcPr>
          <w:p w:rsidR="002C4AC6" w:rsidRDefault="002C4AC6">
            <w:pPr>
              <w:spacing w:before="0" w:after="0" w:line="260" w:lineRule="exact"/>
              <w:ind w:left="720"/>
              <w:jc w:val="both"/>
              <w:rPr>
                <w:sz w:val="30"/>
                <w:rtl/>
              </w:rPr>
            </w:pPr>
            <w:r>
              <w:rPr>
                <w:sz w:val="30"/>
                <w:rtl/>
              </w:rPr>
              <w:t>96</w:t>
            </w:r>
            <w:r>
              <w:rPr>
                <w:rFonts w:hint="cs"/>
                <w:sz w:val="30"/>
                <w:rtl/>
              </w:rPr>
              <w:t>.</w:t>
            </w:r>
            <w:r>
              <w:rPr>
                <w:sz w:val="30"/>
                <w:rtl/>
              </w:rPr>
              <w:t>1</w:t>
            </w:r>
          </w:p>
        </w:tc>
        <w:tc>
          <w:tcPr>
            <w:tcW w:w="2269" w:type="dxa"/>
          </w:tcPr>
          <w:p w:rsidR="002C4AC6" w:rsidRDefault="002C4AC6">
            <w:pPr>
              <w:spacing w:before="0" w:after="0" w:line="260" w:lineRule="exact"/>
              <w:ind w:left="720"/>
              <w:jc w:val="both"/>
              <w:rPr>
                <w:sz w:val="30"/>
                <w:rtl/>
              </w:rPr>
            </w:pPr>
            <w:r>
              <w:rPr>
                <w:sz w:val="30"/>
                <w:rtl/>
              </w:rPr>
              <w:t>0</w:t>
            </w:r>
            <w:r>
              <w:rPr>
                <w:rFonts w:hint="cs"/>
                <w:sz w:val="30"/>
                <w:rtl/>
              </w:rPr>
              <w:t>.</w:t>
            </w:r>
            <w:r>
              <w:rPr>
                <w:sz w:val="30"/>
                <w:rtl/>
              </w:rPr>
              <w:t>36</w:t>
            </w:r>
          </w:p>
        </w:tc>
      </w:tr>
      <w:tr w:rsidR="002C4AC6" w:rsidTr="002C4AC6">
        <w:tblPrEx>
          <w:tblCellMar>
            <w:top w:w="0" w:type="dxa"/>
            <w:bottom w:w="0" w:type="dxa"/>
          </w:tblCellMar>
        </w:tblPrEx>
        <w:trPr>
          <w:jc w:val="center"/>
        </w:trPr>
        <w:tc>
          <w:tcPr>
            <w:tcW w:w="923" w:type="dxa"/>
          </w:tcPr>
          <w:p w:rsidR="002C4AC6" w:rsidRDefault="002C4AC6">
            <w:pPr>
              <w:spacing w:before="0" w:after="0" w:line="260" w:lineRule="exact"/>
              <w:jc w:val="both"/>
              <w:rPr>
                <w:sz w:val="30"/>
                <w:rtl/>
              </w:rPr>
            </w:pPr>
            <w:r>
              <w:rPr>
                <w:sz w:val="30"/>
                <w:rtl/>
              </w:rPr>
              <w:t>10</w:t>
            </w:r>
          </w:p>
        </w:tc>
        <w:tc>
          <w:tcPr>
            <w:tcW w:w="2787" w:type="dxa"/>
          </w:tcPr>
          <w:p w:rsidR="002C4AC6" w:rsidRDefault="002C4AC6">
            <w:pPr>
              <w:spacing w:before="0" w:after="0" w:line="260" w:lineRule="exact"/>
              <w:jc w:val="both"/>
              <w:rPr>
                <w:sz w:val="30"/>
                <w:rtl/>
              </w:rPr>
            </w:pPr>
            <w:r>
              <w:rPr>
                <w:sz w:val="30"/>
                <w:rtl/>
              </w:rPr>
              <w:t>القضارف</w:t>
            </w:r>
          </w:p>
        </w:tc>
        <w:tc>
          <w:tcPr>
            <w:tcW w:w="2835" w:type="dxa"/>
          </w:tcPr>
          <w:p w:rsidR="002C4AC6" w:rsidRDefault="002C4AC6">
            <w:pPr>
              <w:spacing w:before="0" w:after="0" w:line="260" w:lineRule="exact"/>
              <w:ind w:left="720"/>
              <w:jc w:val="both"/>
              <w:rPr>
                <w:sz w:val="30"/>
                <w:rtl/>
              </w:rPr>
            </w:pPr>
            <w:r>
              <w:rPr>
                <w:sz w:val="30"/>
                <w:rtl/>
              </w:rPr>
              <w:t>63</w:t>
            </w:r>
            <w:r>
              <w:rPr>
                <w:rFonts w:hint="cs"/>
                <w:sz w:val="30"/>
                <w:rtl/>
              </w:rPr>
              <w:t>.</w:t>
            </w:r>
            <w:r>
              <w:rPr>
                <w:sz w:val="30"/>
                <w:rtl/>
              </w:rPr>
              <w:t>2</w:t>
            </w:r>
          </w:p>
        </w:tc>
        <w:tc>
          <w:tcPr>
            <w:tcW w:w="2269" w:type="dxa"/>
          </w:tcPr>
          <w:p w:rsidR="002C4AC6" w:rsidRDefault="002C4AC6">
            <w:pPr>
              <w:spacing w:before="0" w:after="0" w:line="260" w:lineRule="exact"/>
              <w:ind w:left="720"/>
              <w:jc w:val="both"/>
              <w:rPr>
                <w:sz w:val="30"/>
                <w:rtl/>
              </w:rPr>
            </w:pPr>
            <w:r>
              <w:rPr>
                <w:sz w:val="30"/>
                <w:rtl/>
              </w:rPr>
              <w:t>0</w:t>
            </w:r>
            <w:r>
              <w:rPr>
                <w:rFonts w:hint="cs"/>
                <w:sz w:val="30"/>
                <w:rtl/>
              </w:rPr>
              <w:t>.</w:t>
            </w:r>
            <w:r>
              <w:rPr>
                <w:sz w:val="30"/>
                <w:rtl/>
              </w:rPr>
              <w:t>15</w:t>
            </w:r>
          </w:p>
        </w:tc>
      </w:tr>
    </w:tbl>
    <w:p w:rsidR="00000000" w:rsidRDefault="002C4AC6">
      <w:pPr>
        <w:spacing w:line="360" w:lineRule="exact"/>
        <w:jc w:val="both"/>
        <w:rPr>
          <w:rFonts w:hint="cs"/>
          <w:sz w:val="30"/>
          <w:rtl/>
        </w:rPr>
      </w:pPr>
      <w:r>
        <w:rPr>
          <w:sz w:val="30"/>
          <w:u w:val="single"/>
          <w:rtl/>
        </w:rPr>
        <w:t>المصدر</w:t>
      </w:r>
      <w:r>
        <w:rPr>
          <w:sz w:val="30"/>
          <w:rtl/>
        </w:rPr>
        <w:t xml:space="preserve">: وزارة الصحة الاتحادية </w:t>
      </w:r>
      <w:r>
        <w:rPr>
          <w:sz w:val="30"/>
        </w:rPr>
        <w:t>–</w:t>
      </w:r>
      <w:r>
        <w:rPr>
          <w:sz w:val="30"/>
          <w:rtl/>
        </w:rPr>
        <w:t xml:space="preserve"> </w:t>
      </w:r>
      <w:r>
        <w:rPr>
          <w:rFonts w:hint="cs"/>
          <w:sz w:val="30"/>
          <w:rtl/>
        </w:rPr>
        <w:t>الإدارة</w:t>
      </w:r>
      <w:r>
        <w:rPr>
          <w:sz w:val="30"/>
          <w:rtl/>
        </w:rPr>
        <w:t xml:space="preserve"> القومية</w:t>
      </w:r>
      <w:r>
        <w:rPr>
          <w:rFonts w:hint="cs"/>
          <w:sz w:val="30"/>
          <w:rtl/>
        </w:rPr>
        <w:t xml:space="preserve"> </w:t>
      </w:r>
      <w:r>
        <w:rPr>
          <w:sz w:val="30"/>
          <w:rtl/>
        </w:rPr>
        <w:t>للتغذية</w:t>
      </w:r>
      <w:r>
        <w:rPr>
          <w:rFonts w:hint="cs"/>
          <w:sz w:val="30"/>
          <w:rtl/>
        </w:rPr>
        <w:t>.</w:t>
      </w:r>
    </w:p>
    <w:p w:rsidR="00000000" w:rsidRDefault="002C4AC6">
      <w:pPr>
        <w:spacing w:line="360" w:lineRule="exact"/>
        <w:jc w:val="both"/>
        <w:rPr>
          <w:sz w:val="30"/>
          <w:rtl/>
        </w:rPr>
      </w:pPr>
      <w:r>
        <w:rPr>
          <w:rFonts w:hint="cs"/>
          <w:sz w:val="30"/>
          <w:rtl/>
        </w:rPr>
        <w:tab/>
      </w:r>
      <w:r>
        <w:rPr>
          <w:sz w:val="30"/>
          <w:rtl/>
        </w:rPr>
        <w:t>ويلاحظ ارتفاع معدلا</w:t>
      </w:r>
      <w:r>
        <w:rPr>
          <w:sz w:val="30"/>
          <w:rtl/>
        </w:rPr>
        <w:t>ت نقص ف</w:t>
      </w:r>
      <w:r>
        <w:rPr>
          <w:rFonts w:hint="cs"/>
          <w:sz w:val="30"/>
          <w:rtl/>
        </w:rPr>
        <w:t xml:space="preserve">يتامين </w:t>
      </w:r>
      <w:r>
        <w:rPr>
          <w:sz w:val="30"/>
          <w:rtl/>
        </w:rPr>
        <w:t xml:space="preserve">(أ) بصفة عامة في معظم </w:t>
      </w:r>
      <w:r>
        <w:rPr>
          <w:rFonts w:hint="cs"/>
          <w:sz w:val="30"/>
          <w:rtl/>
        </w:rPr>
        <w:t>أنحاء</w:t>
      </w:r>
      <w:r>
        <w:rPr>
          <w:sz w:val="30"/>
          <w:rtl/>
        </w:rPr>
        <w:t xml:space="preserve"> السودان</w:t>
      </w:r>
      <w:r>
        <w:rPr>
          <w:rFonts w:hint="cs"/>
          <w:sz w:val="30"/>
          <w:rtl/>
        </w:rPr>
        <w:t>،</w:t>
      </w:r>
      <w:r>
        <w:rPr>
          <w:sz w:val="30"/>
          <w:rtl/>
        </w:rPr>
        <w:t xml:space="preserve"> </w:t>
      </w:r>
      <w:r>
        <w:rPr>
          <w:rFonts w:hint="cs"/>
          <w:sz w:val="30"/>
          <w:rtl/>
        </w:rPr>
        <w:t>الأمر</w:t>
      </w:r>
      <w:r>
        <w:rPr>
          <w:sz w:val="30"/>
          <w:rtl/>
        </w:rPr>
        <w:t xml:space="preserve"> الذي حدا </w:t>
      </w:r>
      <w:r>
        <w:rPr>
          <w:rFonts w:hint="cs"/>
          <w:sz w:val="30"/>
          <w:rtl/>
        </w:rPr>
        <w:t>بالدولة</w:t>
      </w:r>
      <w:r>
        <w:rPr>
          <w:sz w:val="30"/>
          <w:rtl/>
        </w:rPr>
        <w:t xml:space="preserve"> لتوزيع كبسولات ف</w:t>
      </w:r>
      <w:r>
        <w:rPr>
          <w:rFonts w:hint="cs"/>
          <w:sz w:val="30"/>
          <w:rtl/>
        </w:rPr>
        <w:t xml:space="preserve">يتامين </w:t>
      </w:r>
      <w:r>
        <w:rPr>
          <w:sz w:val="30"/>
          <w:rtl/>
        </w:rPr>
        <w:t xml:space="preserve">(أ) الوقائية </w:t>
      </w:r>
      <w:r>
        <w:rPr>
          <w:rFonts w:hint="cs"/>
          <w:sz w:val="30"/>
          <w:rtl/>
        </w:rPr>
        <w:t>للأطفال</w:t>
      </w:r>
      <w:r>
        <w:rPr>
          <w:sz w:val="30"/>
          <w:rtl/>
        </w:rPr>
        <w:t xml:space="preserve"> </w:t>
      </w:r>
      <w:r>
        <w:rPr>
          <w:rFonts w:hint="cs"/>
          <w:sz w:val="30"/>
          <w:rtl/>
        </w:rPr>
        <w:t>أ</w:t>
      </w:r>
      <w:r>
        <w:rPr>
          <w:sz w:val="30"/>
          <w:rtl/>
        </w:rPr>
        <w:t>قل من عمر سنتين عل</w:t>
      </w:r>
      <w:r>
        <w:rPr>
          <w:rFonts w:hint="cs"/>
          <w:sz w:val="30"/>
          <w:rtl/>
        </w:rPr>
        <w:t>ى</w:t>
      </w:r>
      <w:r>
        <w:rPr>
          <w:sz w:val="30"/>
          <w:rtl/>
        </w:rPr>
        <w:t xml:space="preserve"> </w:t>
      </w:r>
      <w:r>
        <w:rPr>
          <w:rFonts w:hint="cs"/>
          <w:sz w:val="30"/>
          <w:rtl/>
        </w:rPr>
        <w:t>أ</w:t>
      </w:r>
      <w:r>
        <w:rPr>
          <w:sz w:val="30"/>
          <w:rtl/>
        </w:rPr>
        <w:t>ن تتم تغطية 80</w:t>
      </w:r>
      <w:r>
        <w:rPr>
          <w:rFonts w:hint="cs"/>
          <w:sz w:val="30"/>
          <w:rtl/>
        </w:rPr>
        <w:t xml:space="preserve"> في المائة</w:t>
      </w:r>
      <w:r>
        <w:rPr>
          <w:sz w:val="30"/>
          <w:rtl/>
        </w:rPr>
        <w:t xml:space="preserve"> من </w:t>
      </w:r>
      <w:r>
        <w:rPr>
          <w:rFonts w:hint="cs"/>
          <w:sz w:val="30"/>
          <w:rtl/>
        </w:rPr>
        <w:t>الأطفال</w:t>
      </w:r>
      <w:r>
        <w:rPr>
          <w:sz w:val="30"/>
          <w:rtl/>
        </w:rPr>
        <w:t xml:space="preserve"> في المناطق الموبوءة بنقص الف</w:t>
      </w:r>
      <w:r>
        <w:rPr>
          <w:rFonts w:hint="cs"/>
          <w:sz w:val="30"/>
          <w:rtl/>
        </w:rPr>
        <w:t>يتامين.</w:t>
      </w:r>
      <w:r>
        <w:rPr>
          <w:sz w:val="30"/>
          <w:rtl/>
        </w:rPr>
        <w:t xml:space="preserve"> وقد تم توزيع كبسولات ف</w:t>
      </w:r>
      <w:r>
        <w:rPr>
          <w:rFonts w:hint="cs"/>
          <w:sz w:val="30"/>
          <w:rtl/>
        </w:rPr>
        <w:t xml:space="preserve">يتامين </w:t>
      </w:r>
      <w:r>
        <w:rPr>
          <w:sz w:val="30"/>
          <w:rtl/>
        </w:rPr>
        <w:t>(أ) الوقائية كم</w:t>
      </w:r>
      <w:r>
        <w:rPr>
          <w:sz w:val="30"/>
          <w:rtl/>
        </w:rPr>
        <w:t>ا يلي:</w:t>
      </w:r>
    </w:p>
    <w:p w:rsidR="00000000" w:rsidRDefault="002C4AC6">
      <w:pPr>
        <w:spacing w:line="360" w:lineRule="exact"/>
        <w:ind w:left="288"/>
        <w:jc w:val="both"/>
        <w:rPr>
          <w:rFonts w:hint="cs"/>
          <w:sz w:val="30"/>
          <w:rtl/>
        </w:rPr>
      </w:pPr>
      <w:r>
        <w:rPr>
          <w:rFonts w:hint="cs"/>
          <w:sz w:val="30"/>
          <w:rtl/>
        </w:rPr>
        <w:tab/>
        <w:t>•</w:t>
      </w:r>
      <w:r>
        <w:rPr>
          <w:rFonts w:hint="cs"/>
          <w:sz w:val="30"/>
          <w:rtl/>
        </w:rPr>
        <w:tab/>
        <w:t>0</w:t>
      </w:r>
      <w:r>
        <w:rPr>
          <w:sz w:val="30"/>
          <w:rtl/>
        </w:rPr>
        <w:t>00</w:t>
      </w:r>
      <w:r>
        <w:rPr>
          <w:rFonts w:hint="cs"/>
          <w:sz w:val="30"/>
          <w:rtl/>
        </w:rPr>
        <w:t xml:space="preserve"> 2</w:t>
      </w:r>
      <w:r>
        <w:rPr>
          <w:sz w:val="30"/>
          <w:rtl/>
        </w:rPr>
        <w:t xml:space="preserve">00 وحدة مرتين في العام </w:t>
      </w:r>
      <w:r>
        <w:rPr>
          <w:rFonts w:hint="cs"/>
          <w:sz w:val="30"/>
          <w:rtl/>
        </w:rPr>
        <w:t>للأطفال</w:t>
      </w:r>
      <w:r>
        <w:rPr>
          <w:sz w:val="30"/>
          <w:rtl/>
        </w:rPr>
        <w:t xml:space="preserve"> من 6-24 شهرا</w:t>
      </w:r>
      <w:r>
        <w:rPr>
          <w:rFonts w:hint="cs"/>
          <w:sz w:val="30"/>
          <w:rtl/>
        </w:rPr>
        <w:t>ً.</w:t>
      </w:r>
    </w:p>
    <w:p w:rsidR="00000000" w:rsidRDefault="002C4AC6">
      <w:pPr>
        <w:spacing w:line="360" w:lineRule="exact"/>
        <w:ind w:left="90"/>
        <w:jc w:val="both"/>
        <w:rPr>
          <w:rFonts w:hint="cs"/>
          <w:sz w:val="30"/>
          <w:rtl/>
        </w:rPr>
      </w:pPr>
      <w:r>
        <w:rPr>
          <w:rFonts w:hint="cs"/>
          <w:sz w:val="30"/>
          <w:rtl/>
        </w:rPr>
        <w:tab/>
        <w:t>•</w:t>
      </w:r>
      <w:r>
        <w:rPr>
          <w:rFonts w:hint="cs"/>
          <w:sz w:val="30"/>
          <w:rtl/>
        </w:rPr>
        <w:tab/>
      </w:r>
      <w:r>
        <w:rPr>
          <w:sz w:val="30"/>
          <w:rtl/>
        </w:rPr>
        <w:t>00</w:t>
      </w:r>
      <w:r>
        <w:rPr>
          <w:rFonts w:hint="cs"/>
          <w:sz w:val="30"/>
          <w:rtl/>
        </w:rPr>
        <w:t>0 1</w:t>
      </w:r>
      <w:r>
        <w:rPr>
          <w:sz w:val="30"/>
          <w:rtl/>
        </w:rPr>
        <w:t xml:space="preserve">00 وحدة </w:t>
      </w:r>
      <w:r>
        <w:rPr>
          <w:rFonts w:hint="cs"/>
          <w:sz w:val="30"/>
          <w:rtl/>
        </w:rPr>
        <w:t>للأطفال</w:t>
      </w:r>
      <w:r>
        <w:rPr>
          <w:sz w:val="30"/>
          <w:rtl/>
        </w:rPr>
        <w:t xml:space="preserve"> من 6-11 سنة</w:t>
      </w:r>
      <w:r>
        <w:rPr>
          <w:rFonts w:hint="cs"/>
          <w:sz w:val="30"/>
          <w:rtl/>
        </w:rPr>
        <w:t>.</w:t>
      </w:r>
    </w:p>
    <w:p w:rsidR="00000000" w:rsidRDefault="002C4AC6">
      <w:pPr>
        <w:spacing w:line="360" w:lineRule="exact"/>
        <w:ind w:left="180"/>
        <w:jc w:val="both"/>
        <w:rPr>
          <w:rFonts w:hint="cs"/>
          <w:sz w:val="30"/>
          <w:rtl/>
        </w:rPr>
      </w:pPr>
      <w:r>
        <w:rPr>
          <w:rFonts w:hint="cs"/>
          <w:sz w:val="30"/>
          <w:rtl/>
        </w:rPr>
        <w:tab/>
        <w:t>•</w:t>
      </w:r>
      <w:r>
        <w:rPr>
          <w:rFonts w:hint="cs"/>
          <w:sz w:val="30"/>
          <w:rtl/>
        </w:rPr>
        <w:tab/>
      </w:r>
      <w:r>
        <w:rPr>
          <w:sz w:val="30"/>
          <w:rtl/>
        </w:rPr>
        <w:t xml:space="preserve">كبسولات وقائية خلال الستة </w:t>
      </w:r>
      <w:r>
        <w:rPr>
          <w:rFonts w:hint="cs"/>
          <w:sz w:val="30"/>
          <w:rtl/>
        </w:rPr>
        <w:t>أسابيع</w:t>
      </w:r>
      <w:r>
        <w:rPr>
          <w:sz w:val="30"/>
          <w:rtl/>
        </w:rPr>
        <w:t xml:space="preserve"> </w:t>
      </w:r>
      <w:r>
        <w:rPr>
          <w:rFonts w:hint="cs"/>
          <w:sz w:val="30"/>
          <w:rtl/>
        </w:rPr>
        <w:t>الأولى</w:t>
      </w:r>
      <w:r>
        <w:rPr>
          <w:sz w:val="30"/>
          <w:rtl/>
        </w:rPr>
        <w:t xml:space="preserve"> بعد الولادة </w:t>
      </w:r>
      <w:r>
        <w:rPr>
          <w:rFonts w:hint="cs"/>
          <w:sz w:val="30"/>
          <w:rtl/>
        </w:rPr>
        <w:t>للأمهات</w:t>
      </w:r>
      <w:r>
        <w:rPr>
          <w:sz w:val="30"/>
          <w:rtl/>
        </w:rPr>
        <w:t xml:space="preserve"> المرضعات</w:t>
      </w:r>
      <w:r>
        <w:rPr>
          <w:rFonts w:hint="cs"/>
          <w:sz w:val="30"/>
          <w:rtl/>
        </w:rPr>
        <w:t>.</w:t>
      </w:r>
    </w:p>
    <w:p w:rsidR="00000000" w:rsidRDefault="002C4AC6">
      <w:pPr>
        <w:spacing w:line="360" w:lineRule="exact"/>
        <w:ind w:left="288"/>
        <w:jc w:val="both"/>
        <w:rPr>
          <w:sz w:val="30"/>
          <w:rtl/>
        </w:rPr>
      </w:pPr>
      <w:r>
        <w:rPr>
          <w:rFonts w:hint="cs"/>
          <w:sz w:val="30"/>
          <w:rtl/>
        </w:rPr>
        <w:tab/>
      </w:r>
      <w:r>
        <w:rPr>
          <w:sz w:val="30"/>
          <w:rtl/>
        </w:rPr>
        <w:t>كذ</w:t>
      </w:r>
      <w:r>
        <w:rPr>
          <w:rFonts w:hint="cs"/>
          <w:sz w:val="30"/>
          <w:rtl/>
        </w:rPr>
        <w:t>لك</w:t>
      </w:r>
      <w:r>
        <w:rPr>
          <w:sz w:val="30"/>
          <w:rtl/>
        </w:rPr>
        <w:t xml:space="preserve"> توزع الكبسولات العلاجية من ف</w:t>
      </w:r>
      <w:r>
        <w:rPr>
          <w:rFonts w:hint="cs"/>
          <w:sz w:val="30"/>
          <w:rtl/>
        </w:rPr>
        <w:t>يتامين</w:t>
      </w:r>
      <w:r>
        <w:rPr>
          <w:sz w:val="30"/>
          <w:rtl/>
        </w:rPr>
        <w:t xml:space="preserve"> (أ) لحالات العش</w:t>
      </w:r>
      <w:r>
        <w:rPr>
          <w:rFonts w:hint="cs"/>
          <w:sz w:val="30"/>
          <w:rtl/>
        </w:rPr>
        <w:t>ى</w:t>
      </w:r>
      <w:r>
        <w:rPr>
          <w:sz w:val="30"/>
          <w:rtl/>
        </w:rPr>
        <w:t xml:space="preserve"> الليلي.</w:t>
      </w:r>
    </w:p>
    <w:p w:rsidR="00000000" w:rsidRDefault="002C4AC6">
      <w:pPr>
        <w:spacing w:line="360" w:lineRule="exact"/>
        <w:jc w:val="both"/>
        <w:rPr>
          <w:rFonts w:hint="cs"/>
          <w:sz w:val="30"/>
          <w:rtl/>
        </w:rPr>
      </w:pPr>
      <w:r>
        <w:rPr>
          <w:rFonts w:hint="cs"/>
          <w:sz w:val="30"/>
          <w:rtl/>
        </w:rPr>
        <w:tab/>
        <w:t>‘1‘</w:t>
      </w:r>
      <w:r>
        <w:rPr>
          <w:rFonts w:hint="cs"/>
          <w:sz w:val="30"/>
          <w:rtl/>
        </w:rPr>
        <w:tab/>
      </w:r>
      <w:r>
        <w:rPr>
          <w:sz w:val="30"/>
          <w:u w:val="single"/>
          <w:rtl/>
        </w:rPr>
        <w:t>التدابير العام</w:t>
      </w:r>
      <w:r>
        <w:rPr>
          <w:sz w:val="30"/>
          <w:u w:val="single"/>
          <w:rtl/>
        </w:rPr>
        <w:t>ة</w:t>
      </w:r>
    </w:p>
    <w:p w:rsidR="00000000" w:rsidRDefault="002C4AC6">
      <w:pPr>
        <w:spacing w:line="360" w:lineRule="exact"/>
        <w:jc w:val="both"/>
        <w:rPr>
          <w:rFonts w:hint="cs"/>
          <w:sz w:val="30"/>
          <w:rtl/>
        </w:rPr>
      </w:pPr>
      <w:r>
        <w:rPr>
          <w:rFonts w:hint="cs"/>
          <w:sz w:val="30"/>
          <w:rtl/>
        </w:rPr>
        <w:t>203-</w:t>
      </w:r>
      <w:r>
        <w:rPr>
          <w:rFonts w:hint="cs"/>
          <w:sz w:val="30"/>
          <w:rtl/>
        </w:rPr>
        <w:tab/>
      </w:r>
      <w:r>
        <w:rPr>
          <w:sz w:val="30"/>
          <w:rtl/>
        </w:rPr>
        <w:t xml:space="preserve">جدير بالذكر </w:t>
      </w:r>
      <w:r>
        <w:rPr>
          <w:rFonts w:hint="cs"/>
          <w:sz w:val="30"/>
          <w:rtl/>
        </w:rPr>
        <w:t>أن</w:t>
      </w:r>
      <w:r>
        <w:rPr>
          <w:sz w:val="30"/>
          <w:rtl/>
        </w:rPr>
        <w:t xml:space="preserve"> الدولة قد اتخذت </w:t>
      </w:r>
      <w:r>
        <w:rPr>
          <w:rFonts w:hint="cs"/>
          <w:sz w:val="30"/>
          <w:rtl/>
        </w:rPr>
        <w:t>إجراءات</w:t>
      </w:r>
      <w:r>
        <w:rPr>
          <w:sz w:val="30"/>
          <w:rtl/>
        </w:rPr>
        <w:t xml:space="preserve"> وتدابير عامة لمعالجة الحالة الصحية الغذائية</w:t>
      </w:r>
      <w:r>
        <w:rPr>
          <w:rFonts w:hint="cs"/>
          <w:sz w:val="30"/>
          <w:rtl/>
        </w:rPr>
        <w:t>،</w:t>
      </w:r>
      <w:r>
        <w:rPr>
          <w:sz w:val="30"/>
          <w:rtl/>
        </w:rPr>
        <w:t xml:space="preserve"> وخاصة في مجال توفير الغذاء ومحاربة الفقر و</w:t>
      </w:r>
      <w:r>
        <w:rPr>
          <w:rFonts w:hint="cs"/>
          <w:sz w:val="30"/>
          <w:rtl/>
        </w:rPr>
        <w:t>أ</w:t>
      </w:r>
      <w:r>
        <w:rPr>
          <w:sz w:val="30"/>
          <w:rtl/>
        </w:rPr>
        <w:t xml:space="preserve">مراض سوء التغذية نجملها </w:t>
      </w:r>
      <w:r>
        <w:rPr>
          <w:rFonts w:hint="cs"/>
          <w:sz w:val="30"/>
          <w:rtl/>
        </w:rPr>
        <w:t>في</w:t>
      </w:r>
      <w:r>
        <w:rPr>
          <w:sz w:val="30"/>
          <w:rtl/>
        </w:rPr>
        <w:t xml:space="preserve"> </w:t>
      </w:r>
      <w:r>
        <w:rPr>
          <w:rFonts w:hint="cs"/>
          <w:sz w:val="30"/>
          <w:rtl/>
        </w:rPr>
        <w:t>الآتي:</w:t>
      </w:r>
    </w:p>
    <w:p w:rsidR="00000000" w:rsidRDefault="002C4AC6">
      <w:pPr>
        <w:spacing w:line="360" w:lineRule="exact"/>
        <w:jc w:val="both"/>
        <w:rPr>
          <w:rFonts w:hint="cs"/>
          <w:sz w:val="30"/>
          <w:rtl/>
        </w:rPr>
      </w:pPr>
      <w:r>
        <w:rPr>
          <w:rFonts w:hint="cs"/>
          <w:sz w:val="30"/>
          <w:rtl/>
        </w:rPr>
        <w:tab/>
        <w:t>(أ)</w:t>
      </w:r>
      <w:r>
        <w:rPr>
          <w:rFonts w:hint="cs"/>
          <w:sz w:val="30"/>
          <w:rtl/>
        </w:rPr>
        <w:tab/>
      </w:r>
      <w:r>
        <w:rPr>
          <w:sz w:val="30"/>
          <w:u w:val="single"/>
          <w:rtl/>
        </w:rPr>
        <w:t>زيادة الرقعة الزراعية للمحاصيل الزراعية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1"/>
        <w:gridCol w:w="1985"/>
        <w:gridCol w:w="2380"/>
      </w:tblGrid>
      <w:tr w:rsidR="002C4AC6" w:rsidTr="002C4AC6">
        <w:tblPrEx>
          <w:tblCellMar>
            <w:top w:w="0" w:type="dxa"/>
            <w:bottom w:w="0" w:type="dxa"/>
          </w:tblCellMar>
        </w:tblPrEx>
        <w:trPr>
          <w:jc w:val="center"/>
        </w:trPr>
        <w:tc>
          <w:tcPr>
            <w:tcW w:w="1751" w:type="dxa"/>
            <w:shd w:val="clear" w:color="000000" w:fill="FFFFFF"/>
          </w:tcPr>
          <w:p w:rsidR="002C4AC6" w:rsidRDefault="002C4AC6">
            <w:pPr>
              <w:spacing w:before="0" w:after="0" w:line="260" w:lineRule="exact"/>
              <w:jc w:val="both"/>
              <w:rPr>
                <w:sz w:val="30"/>
                <w:rtl/>
              </w:rPr>
            </w:pPr>
          </w:p>
        </w:tc>
        <w:tc>
          <w:tcPr>
            <w:tcW w:w="1985" w:type="dxa"/>
            <w:shd w:val="clear" w:color="000000" w:fill="FFFFFF"/>
          </w:tcPr>
          <w:p w:rsidR="002C4AC6" w:rsidRDefault="002C4AC6">
            <w:pPr>
              <w:spacing w:before="0" w:after="0" w:line="260" w:lineRule="exact"/>
              <w:jc w:val="center"/>
              <w:rPr>
                <w:sz w:val="30"/>
                <w:rtl/>
              </w:rPr>
            </w:pPr>
            <w:r>
              <w:rPr>
                <w:rFonts w:hint="cs"/>
                <w:sz w:val="30"/>
                <w:rtl/>
              </w:rPr>
              <w:t>1991</w:t>
            </w:r>
            <w:r>
              <w:rPr>
                <w:sz w:val="30"/>
                <w:rtl/>
              </w:rPr>
              <w:t>/1992</w:t>
            </w:r>
          </w:p>
        </w:tc>
        <w:tc>
          <w:tcPr>
            <w:tcW w:w="2380" w:type="dxa"/>
            <w:shd w:val="clear" w:color="000000" w:fill="FFFFFF"/>
          </w:tcPr>
          <w:p w:rsidR="002C4AC6" w:rsidRDefault="002C4AC6">
            <w:pPr>
              <w:spacing w:before="0" w:after="0" w:line="260" w:lineRule="exact"/>
              <w:jc w:val="center"/>
              <w:rPr>
                <w:sz w:val="30"/>
                <w:rtl/>
              </w:rPr>
            </w:pPr>
            <w:r>
              <w:rPr>
                <w:rFonts w:hint="cs"/>
                <w:sz w:val="30"/>
                <w:rtl/>
              </w:rPr>
              <w:t>1995</w:t>
            </w:r>
            <w:r>
              <w:rPr>
                <w:sz w:val="30"/>
                <w:rtl/>
              </w:rPr>
              <w:t>/1996</w:t>
            </w:r>
          </w:p>
        </w:tc>
      </w:tr>
      <w:tr w:rsidR="002C4AC6" w:rsidTr="002C4AC6">
        <w:tblPrEx>
          <w:tblCellMar>
            <w:top w:w="0" w:type="dxa"/>
            <w:bottom w:w="0" w:type="dxa"/>
          </w:tblCellMar>
        </w:tblPrEx>
        <w:trPr>
          <w:jc w:val="center"/>
        </w:trPr>
        <w:tc>
          <w:tcPr>
            <w:tcW w:w="1751" w:type="dxa"/>
          </w:tcPr>
          <w:p w:rsidR="002C4AC6" w:rsidRDefault="002C4AC6">
            <w:pPr>
              <w:spacing w:before="0" w:after="0" w:line="260" w:lineRule="exact"/>
              <w:jc w:val="both"/>
              <w:rPr>
                <w:sz w:val="30"/>
                <w:rtl/>
              </w:rPr>
            </w:pPr>
            <w:r>
              <w:rPr>
                <w:sz w:val="30"/>
                <w:rtl/>
              </w:rPr>
              <w:t>الذرة</w:t>
            </w:r>
          </w:p>
        </w:tc>
        <w:tc>
          <w:tcPr>
            <w:tcW w:w="1985" w:type="dxa"/>
          </w:tcPr>
          <w:p w:rsidR="002C4AC6" w:rsidRDefault="002C4AC6">
            <w:pPr>
              <w:spacing w:before="0" w:after="0" w:line="260" w:lineRule="exact"/>
              <w:ind w:left="720"/>
              <w:jc w:val="both"/>
              <w:rPr>
                <w:rFonts w:hint="cs"/>
                <w:sz w:val="30"/>
                <w:rtl/>
              </w:rPr>
            </w:pPr>
            <w:r>
              <w:rPr>
                <w:rFonts w:hint="cs"/>
                <w:sz w:val="30"/>
                <w:rtl/>
              </w:rPr>
              <w:t>123 18</w:t>
            </w:r>
          </w:p>
        </w:tc>
        <w:tc>
          <w:tcPr>
            <w:tcW w:w="2380" w:type="dxa"/>
          </w:tcPr>
          <w:p w:rsidR="002C4AC6" w:rsidRDefault="002C4AC6">
            <w:pPr>
              <w:spacing w:before="0" w:after="0" w:line="260" w:lineRule="exact"/>
              <w:ind w:left="720"/>
              <w:jc w:val="both"/>
              <w:rPr>
                <w:rFonts w:hint="cs"/>
                <w:sz w:val="30"/>
                <w:rtl/>
              </w:rPr>
            </w:pPr>
            <w:r>
              <w:rPr>
                <w:rFonts w:hint="cs"/>
                <w:sz w:val="30"/>
                <w:rtl/>
              </w:rPr>
              <w:t>663 14</w:t>
            </w:r>
          </w:p>
        </w:tc>
      </w:tr>
      <w:tr w:rsidR="002C4AC6" w:rsidTr="002C4AC6">
        <w:tblPrEx>
          <w:tblCellMar>
            <w:top w:w="0" w:type="dxa"/>
            <w:bottom w:w="0" w:type="dxa"/>
          </w:tblCellMar>
        </w:tblPrEx>
        <w:trPr>
          <w:jc w:val="center"/>
        </w:trPr>
        <w:tc>
          <w:tcPr>
            <w:tcW w:w="1751" w:type="dxa"/>
          </w:tcPr>
          <w:p w:rsidR="002C4AC6" w:rsidRDefault="002C4AC6">
            <w:pPr>
              <w:spacing w:before="0" w:after="0" w:line="260" w:lineRule="exact"/>
              <w:jc w:val="both"/>
              <w:rPr>
                <w:sz w:val="30"/>
                <w:rtl/>
              </w:rPr>
            </w:pPr>
            <w:r>
              <w:rPr>
                <w:sz w:val="30"/>
                <w:rtl/>
              </w:rPr>
              <w:t>الدخن</w:t>
            </w:r>
          </w:p>
        </w:tc>
        <w:tc>
          <w:tcPr>
            <w:tcW w:w="1985" w:type="dxa"/>
          </w:tcPr>
          <w:p w:rsidR="002C4AC6" w:rsidRDefault="002C4AC6">
            <w:pPr>
              <w:spacing w:before="0" w:after="0" w:line="260" w:lineRule="exact"/>
              <w:ind w:left="720"/>
              <w:jc w:val="both"/>
              <w:rPr>
                <w:rFonts w:hint="cs"/>
                <w:sz w:val="30"/>
                <w:rtl/>
              </w:rPr>
            </w:pPr>
            <w:r>
              <w:rPr>
                <w:rFonts w:hint="cs"/>
                <w:sz w:val="30"/>
                <w:rtl/>
              </w:rPr>
              <w:t>241 6</w:t>
            </w:r>
          </w:p>
        </w:tc>
        <w:tc>
          <w:tcPr>
            <w:tcW w:w="2380" w:type="dxa"/>
          </w:tcPr>
          <w:p w:rsidR="002C4AC6" w:rsidRDefault="002C4AC6">
            <w:pPr>
              <w:spacing w:before="0" w:after="0" w:line="260" w:lineRule="exact"/>
              <w:ind w:left="720"/>
              <w:jc w:val="both"/>
              <w:rPr>
                <w:rFonts w:hint="cs"/>
                <w:sz w:val="30"/>
                <w:rtl/>
              </w:rPr>
            </w:pPr>
            <w:r>
              <w:rPr>
                <w:rFonts w:hint="cs"/>
                <w:sz w:val="30"/>
                <w:rtl/>
              </w:rPr>
              <w:t>157 8</w:t>
            </w:r>
          </w:p>
        </w:tc>
      </w:tr>
      <w:tr w:rsidR="002C4AC6" w:rsidTr="002C4AC6">
        <w:tblPrEx>
          <w:tblCellMar>
            <w:top w:w="0" w:type="dxa"/>
            <w:bottom w:w="0" w:type="dxa"/>
          </w:tblCellMar>
        </w:tblPrEx>
        <w:trPr>
          <w:jc w:val="center"/>
        </w:trPr>
        <w:tc>
          <w:tcPr>
            <w:tcW w:w="1751" w:type="dxa"/>
          </w:tcPr>
          <w:p w:rsidR="002C4AC6" w:rsidRDefault="002C4AC6">
            <w:pPr>
              <w:spacing w:before="0" w:after="0" w:line="260" w:lineRule="exact"/>
              <w:jc w:val="both"/>
              <w:rPr>
                <w:sz w:val="30"/>
                <w:rtl/>
              </w:rPr>
            </w:pPr>
            <w:r>
              <w:rPr>
                <w:sz w:val="30"/>
                <w:rtl/>
              </w:rPr>
              <w:t>القمح</w:t>
            </w:r>
          </w:p>
        </w:tc>
        <w:tc>
          <w:tcPr>
            <w:tcW w:w="1985" w:type="dxa"/>
          </w:tcPr>
          <w:p w:rsidR="002C4AC6" w:rsidRDefault="002C4AC6">
            <w:pPr>
              <w:spacing w:before="0" w:after="0" w:line="260" w:lineRule="exact"/>
              <w:ind w:left="720"/>
              <w:jc w:val="both"/>
              <w:rPr>
                <w:sz w:val="30"/>
                <w:rtl/>
              </w:rPr>
            </w:pPr>
            <w:r>
              <w:rPr>
                <w:sz w:val="30"/>
                <w:rtl/>
              </w:rPr>
              <w:t>807</w:t>
            </w:r>
          </w:p>
        </w:tc>
        <w:tc>
          <w:tcPr>
            <w:tcW w:w="2380" w:type="dxa"/>
          </w:tcPr>
          <w:p w:rsidR="002C4AC6" w:rsidRDefault="002C4AC6">
            <w:pPr>
              <w:spacing w:before="0" w:after="0" w:line="260" w:lineRule="exact"/>
              <w:ind w:left="720"/>
              <w:jc w:val="both"/>
              <w:rPr>
                <w:rFonts w:hint="cs"/>
                <w:sz w:val="30"/>
                <w:rtl/>
              </w:rPr>
            </w:pPr>
            <w:r>
              <w:rPr>
                <w:rFonts w:hint="cs"/>
                <w:sz w:val="30"/>
                <w:rtl/>
              </w:rPr>
              <w:t>563 23</w:t>
            </w:r>
          </w:p>
        </w:tc>
      </w:tr>
    </w:tbl>
    <w:p w:rsidR="00000000" w:rsidRDefault="002C4AC6">
      <w:pPr>
        <w:spacing w:line="360" w:lineRule="exact"/>
        <w:jc w:val="both"/>
        <w:rPr>
          <w:rFonts w:hint="cs"/>
          <w:sz w:val="30"/>
          <w:rtl/>
        </w:rPr>
      </w:pPr>
      <w:r>
        <w:rPr>
          <w:rFonts w:hint="cs"/>
          <w:sz w:val="30"/>
          <w:rtl/>
        </w:rPr>
        <w:tab/>
        <w:t>(ب)</w:t>
      </w:r>
      <w:r>
        <w:rPr>
          <w:rFonts w:hint="cs"/>
          <w:sz w:val="30"/>
          <w:rtl/>
        </w:rPr>
        <w:tab/>
      </w:r>
      <w:r>
        <w:rPr>
          <w:sz w:val="30"/>
          <w:u w:val="single"/>
          <w:rtl/>
        </w:rPr>
        <w:t xml:space="preserve">زيادة المحاصيل الغذائية </w:t>
      </w:r>
      <w:r>
        <w:rPr>
          <w:rFonts w:hint="cs"/>
          <w:sz w:val="30"/>
          <w:u w:val="single"/>
          <w:rtl/>
        </w:rPr>
        <w:t>بالألف</w:t>
      </w:r>
      <w:r>
        <w:rPr>
          <w:sz w:val="30"/>
          <w:u w:val="single"/>
          <w:rtl/>
        </w:rPr>
        <w:t xml:space="preserve"> طن</w:t>
      </w:r>
    </w:p>
    <w:tbl>
      <w:tblPr>
        <w:bidiVisual/>
        <w:tblW w:w="0" w:type="auto"/>
        <w:jc w:val="center"/>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5"/>
        <w:gridCol w:w="2001"/>
        <w:gridCol w:w="2352"/>
      </w:tblGrid>
      <w:tr w:rsidR="002C4AC6" w:rsidTr="002C4AC6">
        <w:tblPrEx>
          <w:tblCellMar>
            <w:top w:w="0" w:type="dxa"/>
            <w:bottom w:w="0" w:type="dxa"/>
          </w:tblCellMar>
        </w:tblPrEx>
        <w:trPr>
          <w:jc w:val="center"/>
        </w:trPr>
        <w:tc>
          <w:tcPr>
            <w:tcW w:w="1735" w:type="dxa"/>
            <w:shd w:val="clear" w:color="000000" w:fill="FFFFFF"/>
          </w:tcPr>
          <w:p w:rsidR="002C4AC6" w:rsidRDefault="002C4AC6">
            <w:pPr>
              <w:spacing w:before="0" w:after="0" w:line="260" w:lineRule="exact"/>
              <w:jc w:val="center"/>
              <w:rPr>
                <w:sz w:val="30"/>
                <w:rtl/>
              </w:rPr>
            </w:pPr>
          </w:p>
        </w:tc>
        <w:tc>
          <w:tcPr>
            <w:tcW w:w="2001" w:type="dxa"/>
            <w:shd w:val="clear" w:color="000000" w:fill="FFFFFF"/>
          </w:tcPr>
          <w:p w:rsidR="002C4AC6" w:rsidRDefault="002C4AC6">
            <w:pPr>
              <w:spacing w:before="0" w:after="0" w:line="260" w:lineRule="exact"/>
              <w:jc w:val="center"/>
              <w:rPr>
                <w:sz w:val="30"/>
                <w:rtl/>
              </w:rPr>
            </w:pPr>
            <w:r>
              <w:rPr>
                <w:sz w:val="30"/>
                <w:rtl/>
              </w:rPr>
              <w:t xml:space="preserve">عام </w:t>
            </w:r>
            <w:r>
              <w:rPr>
                <w:rFonts w:hint="cs"/>
                <w:sz w:val="30"/>
                <w:rtl/>
              </w:rPr>
              <w:t>1992/</w:t>
            </w:r>
            <w:r>
              <w:rPr>
                <w:sz w:val="30"/>
                <w:rtl/>
              </w:rPr>
              <w:t>1996</w:t>
            </w:r>
          </w:p>
        </w:tc>
        <w:tc>
          <w:tcPr>
            <w:tcW w:w="2352" w:type="dxa"/>
            <w:shd w:val="clear" w:color="000000" w:fill="FFFFFF"/>
          </w:tcPr>
          <w:p w:rsidR="002C4AC6" w:rsidRDefault="002C4AC6">
            <w:pPr>
              <w:spacing w:before="0" w:after="0" w:line="2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sz w:val="30"/>
                <w:rtl/>
              </w:rPr>
              <w:t>الذرة</w:t>
            </w:r>
          </w:p>
        </w:tc>
        <w:tc>
          <w:tcPr>
            <w:tcW w:w="2001" w:type="dxa"/>
          </w:tcPr>
          <w:p w:rsidR="002C4AC6" w:rsidRDefault="002C4AC6">
            <w:pPr>
              <w:spacing w:before="0" w:after="0" w:line="260" w:lineRule="exact"/>
              <w:ind w:left="720"/>
              <w:jc w:val="both"/>
              <w:rPr>
                <w:rFonts w:hint="cs"/>
                <w:sz w:val="30"/>
                <w:rtl/>
              </w:rPr>
            </w:pPr>
            <w:r>
              <w:rPr>
                <w:rFonts w:hint="cs"/>
                <w:sz w:val="30"/>
                <w:rtl/>
              </w:rPr>
              <w:t>042 2</w:t>
            </w:r>
          </w:p>
        </w:tc>
        <w:tc>
          <w:tcPr>
            <w:tcW w:w="2352" w:type="dxa"/>
          </w:tcPr>
          <w:p w:rsidR="002C4AC6" w:rsidRDefault="002C4AC6">
            <w:pPr>
              <w:spacing w:before="0" w:after="0" w:line="260" w:lineRule="exact"/>
              <w:ind w:left="720"/>
              <w:jc w:val="both"/>
              <w:rPr>
                <w:rFonts w:hint="cs"/>
                <w:sz w:val="30"/>
                <w:rtl/>
              </w:rPr>
            </w:pPr>
            <w:r>
              <w:rPr>
                <w:rFonts w:hint="cs"/>
                <w:sz w:val="30"/>
                <w:rtl/>
              </w:rPr>
              <w:t>450 2</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sz w:val="30"/>
                <w:rtl/>
              </w:rPr>
              <w:t>الدخن</w:t>
            </w:r>
          </w:p>
        </w:tc>
        <w:tc>
          <w:tcPr>
            <w:tcW w:w="2001" w:type="dxa"/>
          </w:tcPr>
          <w:p w:rsidR="002C4AC6" w:rsidRDefault="002C4AC6">
            <w:pPr>
              <w:spacing w:before="0" w:after="0" w:line="260" w:lineRule="exact"/>
              <w:ind w:left="720"/>
              <w:jc w:val="both"/>
              <w:rPr>
                <w:sz w:val="30"/>
                <w:rtl/>
              </w:rPr>
            </w:pPr>
            <w:r>
              <w:rPr>
                <w:sz w:val="30"/>
                <w:rtl/>
              </w:rPr>
              <w:t>449</w:t>
            </w:r>
          </w:p>
        </w:tc>
        <w:tc>
          <w:tcPr>
            <w:tcW w:w="2352" w:type="dxa"/>
          </w:tcPr>
          <w:p w:rsidR="002C4AC6" w:rsidRDefault="002C4AC6">
            <w:pPr>
              <w:spacing w:before="0" w:after="0" w:line="260" w:lineRule="exact"/>
              <w:ind w:left="720"/>
              <w:jc w:val="both"/>
              <w:rPr>
                <w:sz w:val="30"/>
                <w:rtl/>
              </w:rPr>
            </w:pPr>
            <w:r>
              <w:rPr>
                <w:sz w:val="30"/>
                <w:rtl/>
              </w:rPr>
              <w:t>385</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sz w:val="30"/>
                <w:rtl/>
              </w:rPr>
              <w:t>القمح</w:t>
            </w:r>
          </w:p>
        </w:tc>
        <w:tc>
          <w:tcPr>
            <w:tcW w:w="2001" w:type="dxa"/>
          </w:tcPr>
          <w:p w:rsidR="002C4AC6" w:rsidRDefault="002C4AC6">
            <w:pPr>
              <w:spacing w:before="0" w:after="0" w:line="260" w:lineRule="exact"/>
              <w:ind w:left="720"/>
              <w:jc w:val="both"/>
              <w:rPr>
                <w:sz w:val="30"/>
                <w:rtl/>
              </w:rPr>
            </w:pPr>
            <w:r>
              <w:rPr>
                <w:sz w:val="30"/>
                <w:rtl/>
              </w:rPr>
              <w:t>445</w:t>
            </w:r>
          </w:p>
        </w:tc>
        <w:tc>
          <w:tcPr>
            <w:tcW w:w="2352" w:type="dxa"/>
          </w:tcPr>
          <w:p w:rsidR="002C4AC6" w:rsidRDefault="002C4AC6">
            <w:pPr>
              <w:spacing w:before="0" w:after="0" w:line="260" w:lineRule="exact"/>
              <w:ind w:left="720"/>
              <w:jc w:val="both"/>
              <w:rPr>
                <w:sz w:val="30"/>
                <w:rtl/>
              </w:rPr>
            </w:pPr>
            <w:r>
              <w:rPr>
                <w:sz w:val="30"/>
                <w:rtl/>
              </w:rPr>
              <w:t>527</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sz w:val="30"/>
                <w:rtl/>
              </w:rPr>
              <w:t>الذرة الشامي</w:t>
            </w:r>
            <w:r>
              <w:rPr>
                <w:rFonts w:hint="cs"/>
                <w:sz w:val="30"/>
                <w:rtl/>
              </w:rPr>
              <w:t>ة</w:t>
            </w:r>
          </w:p>
        </w:tc>
        <w:tc>
          <w:tcPr>
            <w:tcW w:w="2001" w:type="dxa"/>
          </w:tcPr>
          <w:p w:rsidR="002C4AC6" w:rsidRDefault="002C4AC6">
            <w:pPr>
              <w:spacing w:before="0" w:after="0" w:line="260" w:lineRule="exact"/>
              <w:jc w:val="center"/>
              <w:rPr>
                <w:sz w:val="30"/>
                <w:rtl/>
              </w:rPr>
            </w:pPr>
            <w:r>
              <w:rPr>
                <w:sz w:val="30"/>
                <w:rtl/>
              </w:rPr>
              <w:t>-</w:t>
            </w:r>
          </w:p>
        </w:tc>
        <w:tc>
          <w:tcPr>
            <w:tcW w:w="2352" w:type="dxa"/>
          </w:tcPr>
          <w:p w:rsidR="002C4AC6" w:rsidRDefault="002C4AC6">
            <w:pPr>
              <w:spacing w:before="0" w:after="0" w:line="260" w:lineRule="exact"/>
              <w:ind w:left="720"/>
              <w:jc w:val="both"/>
              <w:rPr>
                <w:sz w:val="30"/>
                <w:rtl/>
              </w:rPr>
            </w:pPr>
            <w:r>
              <w:rPr>
                <w:sz w:val="30"/>
                <w:rtl/>
              </w:rPr>
              <w:t>21</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rFonts w:hint="cs"/>
                <w:sz w:val="30"/>
                <w:rtl/>
              </w:rPr>
              <w:t>الأرز</w:t>
            </w:r>
          </w:p>
        </w:tc>
        <w:tc>
          <w:tcPr>
            <w:tcW w:w="2001" w:type="dxa"/>
          </w:tcPr>
          <w:p w:rsidR="002C4AC6" w:rsidRDefault="002C4AC6">
            <w:pPr>
              <w:spacing w:before="0" w:after="0" w:line="260" w:lineRule="exact"/>
              <w:jc w:val="center"/>
              <w:rPr>
                <w:sz w:val="30"/>
                <w:rtl/>
              </w:rPr>
            </w:pPr>
            <w:r>
              <w:rPr>
                <w:sz w:val="30"/>
                <w:rtl/>
              </w:rPr>
              <w:t>-</w:t>
            </w:r>
          </w:p>
        </w:tc>
        <w:tc>
          <w:tcPr>
            <w:tcW w:w="2352" w:type="dxa"/>
          </w:tcPr>
          <w:p w:rsidR="002C4AC6" w:rsidRDefault="002C4AC6">
            <w:pPr>
              <w:spacing w:before="0" w:after="0" w:line="260" w:lineRule="exact"/>
              <w:ind w:left="720"/>
              <w:jc w:val="both"/>
              <w:rPr>
                <w:sz w:val="30"/>
                <w:rtl/>
              </w:rPr>
            </w:pPr>
            <w:r>
              <w:rPr>
                <w:sz w:val="30"/>
                <w:rtl/>
              </w:rPr>
              <w:t>1</w:t>
            </w:r>
          </w:p>
        </w:tc>
      </w:tr>
      <w:tr w:rsidR="002C4AC6" w:rsidTr="002C4AC6">
        <w:tblPrEx>
          <w:tblCellMar>
            <w:top w:w="0" w:type="dxa"/>
            <w:bottom w:w="0" w:type="dxa"/>
          </w:tblCellMar>
        </w:tblPrEx>
        <w:trPr>
          <w:jc w:val="center"/>
        </w:trPr>
        <w:tc>
          <w:tcPr>
            <w:tcW w:w="1735" w:type="dxa"/>
          </w:tcPr>
          <w:p w:rsidR="002C4AC6" w:rsidRDefault="002C4AC6">
            <w:pPr>
              <w:spacing w:before="0" w:after="0" w:line="260" w:lineRule="exact"/>
              <w:jc w:val="both"/>
              <w:rPr>
                <w:sz w:val="30"/>
                <w:rtl/>
              </w:rPr>
            </w:pPr>
            <w:r>
              <w:rPr>
                <w:sz w:val="30"/>
                <w:rtl/>
              </w:rPr>
              <w:t>الجملة</w:t>
            </w:r>
          </w:p>
        </w:tc>
        <w:tc>
          <w:tcPr>
            <w:tcW w:w="2001" w:type="dxa"/>
          </w:tcPr>
          <w:p w:rsidR="002C4AC6" w:rsidRDefault="002C4AC6">
            <w:pPr>
              <w:spacing w:before="0" w:after="0" w:line="260" w:lineRule="exact"/>
              <w:ind w:left="720"/>
              <w:jc w:val="both"/>
              <w:rPr>
                <w:rFonts w:hint="cs"/>
                <w:sz w:val="30"/>
                <w:rtl/>
              </w:rPr>
            </w:pPr>
            <w:r>
              <w:rPr>
                <w:rFonts w:hint="cs"/>
                <w:sz w:val="30"/>
                <w:rtl/>
              </w:rPr>
              <w:t>936 1</w:t>
            </w:r>
          </w:p>
        </w:tc>
        <w:tc>
          <w:tcPr>
            <w:tcW w:w="2352" w:type="dxa"/>
          </w:tcPr>
          <w:p w:rsidR="002C4AC6" w:rsidRDefault="002C4AC6">
            <w:pPr>
              <w:spacing w:before="0" w:after="0" w:line="260" w:lineRule="exact"/>
              <w:ind w:left="720"/>
              <w:jc w:val="both"/>
              <w:rPr>
                <w:rFonts w:hint="cs"/>
                <w:sz w:val="30"/>
                <w:rtl/>
              </w:rPr>
            </w:pPr>
            <w:r>
              <w:rPr>
                <w:rFonts w:hint="cs"/>
                <w:sz w:val="30"/>
                <w:rtl/>
              </w:rPr>
              <w:t>344 3</w:t>
            </w:r>
          </w:p>
        </w:tc>
      </w:tr>
    </w:tbl>
    <w:p w:rsidR="00000000" w:rsidRDefault="002C4AC6">
      <w:pPr>
        <w:spacing w:line="360" w:lineRule="exact"/>
        <w:jc w:val="both"/>
        <w:rPr>
          <w:rFonts w:hint="cs"/>
          <w:sz w:val="30"/>
          <w:rtl/>
        </w:rPr>
      </w:pPr>
      <w:r>
        <w:rPr>
          <w:rFonts w:hint="cs"/>
          <w:sz w:val="30"/>
          <w:rtl/>
        </w:rPr>
        <w:tab/>
        <w:t>(ج)</w:t>
      </w:r>
      <w:r>
        <w:rPr>
          <w:rFonts w:hint="cs"/>
          <w:sz w:val="30"/>
          <w:rtl/>
        </w:rPr>
        <w:tab/>
      </w:r>
      <w:r>
        <w:rPr>
          <w:sz w:val="30"/>
          <w:u w:val="single"/>
          <w:rtl/>
        </w:rPr>
        <w:t xml:space="preserve">زيادة المحاصيل الزيتية </w:t>
      </w:r>
      <w:r>
        <w:rPr>
          <w:rFonts w:hint="cs"/>
          <w:sz w:val="30"/>
          <w:u w:val="single"/>
          <w:rtl/>
        </w:rPr>
        <w:t>بالألف</w:t>
      </w:r>
      <w:r>
        <w:rPr>
          <w:sz w:val="30"/>
          <w:u w:val="single"/>
          <w:rtl/>
        </w:rPr>
        <w:t xml:space="preserve"> طن</w:t>
      </w:r>
    </w:p>
    <w:tbl>
      <w:tblPr>
        <w:bidiVisual/>
        <w:tblW w:w="0" w:type="auto"/>
        <w:jc w:val="center"/>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0"/>
        <w:gridCol w:w="2015"/>
        <w:gridCol w:w="2312"/>
      </w:tblGrid>
      <w:tr w:rsidR="002C4AC6" w:rsidTr="002C4AC6">
        <w:tblPrEx>
          <w:tblCellMar>
            <w:top w:w="0" w:type="dxa"/>
            <w:bottom w:w="0" w:type="dxa"/>
          </w:tblCellMar>
        </w:tblPrEx>
        <w:trPr>
          <w:jc w:val="center"/>
        </w:trPr>
        <w:tc>
          <w:tcPr>
            <w:tcW w:w="1700" w:type="dxa"/>
            <w:shd w:val="clear" w:color="000000" w:fill="FFFFFF"/>
          </w:tcPr>
          <w:p w:rsidR="002C4AC6" w:rsidRDefault="002C4AC6">
            <w:pPr>
              <w:spacing w:before="0" w:after="0" w:line="280" w:lineRule="exact"/>
              <w:jc w:val="both"/>
              <w:rPr>
                <w:sz w:val="30"/>
                <w:rtl/>
              </w:rPr>
            </w:pPr>
          </w:p>
        </w:tc>
        <w:tc>
          <w:tcPr>
            <w:tcW w:w="2015" w:type="dxa"/>
            <w:shd w:val="clear" w:color="000000" w:fill="FFFFFF"/>
          </w:tcPr>
          <w:p w:rsidR="002C4AC6" w:rsidRDefault="002C4AC6">
            <w:pPr>
              <w:spacing w:before="0" w:after="0" w:line="280" w:lineRule="exact"/>
              <w:jc w:val="center"/>
              <w:rPr>
                <w:sz w:val="30"/>
                <w:rtl/>
              </w:rPr>
            </w:pPr>
            <w:r>
              <w:rPr>
                <w:sz w:val="30"/>
                <w:rtl/>
              </w:rPr>
              <w:t xml:space="preserve">عام </w:t>
            </w:r>
            <w:r>
              <w:rPr>
                <w:rFonts w:hint="cs"/>
                <w:sz w:val="30"/>
                <w:rtl/>
              </w:rPr>
              <w:t>1992</w:t>
            </w:r>
            <w:r>
              <w:rPr>
                <w:sz w:val="30"/>
                <w:rtl/>
              </w:rPr>
              <w:t>/1993</w:t>
            </w:r>
          </w:p>
        </w:tc>
        <w:tc>
          <w:tcPr>
            <w:tcW w:w="2312" w:type="dxa"/>
            <w:shd w:val="clear" w:color="000000" w:fill="FFFFFF"/>
          </w:tcPr>
          <w:p w:rsidR="002C4AC6" w:rsidRDefault="002C4AC6">
            <w:pPr>
              <w:spacing w:before="0" w:after="0" w:line="28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700" w:type="dxa"/>
          </w:tcPr>
          <w:p w:rsidR="002C4AC6" w:rsidRDefault="002C4AC6">
            <w:pPr>
              <w:spacing w:before="0" w:after="0" w:line="280" w:lineRule="exact"/>
              <w:jc w:val="both"/>
              <w:rPr>
                <w:sz w:val="30"/>
                <w:rtl/>
              </w:rPr>
            </w:pPr>
            <w:r>
              <w:rPr>
                <w:sz w:val="30"/>
                <w:rtl/>
              </w:rPr>
              <w:t>السمسم</w:t>
            </w:r>
          </w:p>
        </w:tc>
        <w:tc>
          <w:tcPr>
            <w:tcW w:w="2015" w:type="dxa"/>
          </w:tcPr>
          <w:p w:rsidR="002C4AC6" w:rsidRDefault="002C4AC6">
            <w:pPr>
              <w:spacing w:before="0" w:after="0" w:line="280" w:lineRule="exact"/>
              <w:ind w:left="720"/>
              <w:jc w:val="both"/>
              <w:rPr>
                <w:sz w:val="30"/>
                <w:rtl/>
              </w:rPr>
            </w:pPr>
            <w:r>
              <w:rPr>
                <w:sz w:val="30"/>
                <w:rtl/>
              </w:rPr>
              <w:t>97</w:t>
            </w:r>
          </w:p>
        </w:tc>
        <w:tc>
          <w:tcPr>
            <w:tcW w:w="2312" w:type="dxa"/>
          </w:tcPr>
          <w:p w:rsidR="002C4AC6" w:rsidRDefault="002C4AC6">
            <w:pPr>
              <w:spacing w:before="0" w:after="0" w:line="280" w:lineRule="exact"/>
              <w:ind w:left="720"/>
              <w:jc w:val="both"/>
              <w:rPr>
                <w:sz w:val="30"/>
                <w:rtl/>
              </w:rPr>
            </w:pPr>
            <w:r>
              <w:rPr>
                <w:sz w:val="30"/>
                <w:rtl/>
              </w:rPr>
              <w:t>160</w:t>
            </w:r>
          </w:p>
        </w:tc>
      </w:tr>
      <w:tr w:rsidR="002C4AC6" w:rsidTr="002C4AC6">
        <w:tblPrEx>
          <w:tblCellMar>
            <w:top w:w="0" w:type="dxa"/>
            <w:bottom w:w="0" w:type="dxa"/>
          </w:tblCellMar>
        </w:tblPrEx>
        <w:trPr>
          <w:jc w:val="center"/>
        </w:trPr>
        <w:tc>
          <w:tcPr>
            <w:tcW w:w="1700" w:type="dxa"/>
          </w:tcPr>
          <w:p w:rsidR="002C4AC6" w:rsidRDefault="002C4AC6">
            <w:pPr>
              <w:spacing w:before="0" w:after="0" w:line="280" w:lineRule="exact"/>
              <w:jc w:val="both"/>
              <w:rPr>
                <w:sz w:val="30"/>
                <w:rtl/>
              </w:rPr>
            </w:pPr>
            <w:r>
              <w:rPr>
                <w:sz w:val="30"/>
                <w:rtl/>
              </w:rPr>
              <w:t>الفول السوداني</w:t>
            </w:r>
          </w:p>
        </w:tc>
        <w:tc>
          <w:tcPr>
            <w:tcW w:w="2015" w:type="dxa"/>
          </w:tcPr>
          <w:p w:rsidR="002C4AC6" w:rsidRDefault="002C4AC6">
            <w:pPr>
              <w:spacing w:before="0" w:after="0" w:line="280" w:lineRule="exact"/>
              <w:ind w:left="720"/>
              <w:jc w:val="both"/>
              <w:rPr>
                <w:sz w:val="30"/>
                <w:rtl/>
              </w:rPr>
            </w:pPr>
            <w:r>
              <w:rPr>
                <w:sz w:val="30"/>
                <w:rtl/>
              </w:rPr>
              <w:t>180</w:t>
            </w:r>
          </w:p>
        </w:tc>
        <w:tc>
          <w:tcPr>
            <w:tcW w:w="2312" w:type="dxa"/>
          </w:tcPr>
          <w:p w:rsidR="002C4AC6" w:rsidRDefault="002C4AC6">
            <w:pPr>
              <w:spacing w:before="0" w:after="0" w:line="280" w:lineRule="exact"/>
              <w:ind w:left="720"/>
              <w:jc w:val="both"/>
              <w:rPr>
                <w:sz w:val="30"/>
                <w:rtl/>
              </w:rPr>
            </w:pPr>
            <w:r>
              <w:rPr>
                <w:sz w:val="30"/>
                <w:rtl/>
              </w:rPr>
              <w:t>714</w:t>
            </w:r>
          </w:p>
        </w:tc>
      </w:tr>
      <w:tr w:rsidR="002C4AC6" w:rsidTr="002C4AC6">
        <w:tblPrEx>
          <w:tblCellMar>
            <w:top w:w="0" w:type="dxa"/>
            <w:bottom w:w="0" w:type="dxa"/>
          </w:tblCellMar>
        </w:tblPrEx>
        <w:trPr>
          <w:jc w:val="center"/>
        </w:trPr>
        <w:tc>
          <w:tcPr>
            <w:tcW w:w="1700" w:type="dxa"/>
          </w:tcPr>
          <w:p w:rsidR="002C4AC6" w:rsidRDefault="002C4AC6">
            <w:pPr>
              <w:spacing w:before="0" w:after="0" w:line="280" w:lineRule="exact"/>
              <w:jc w:val="both"/>
              <w:rPr>
                <w:sz w:val="30"/>
                <w:rtl/>
              </w:rPr>
            </w:pPr>
            <w:r>
              <w:rPr>
                <w:sz w:val="30"/>
                <w:rtl/>
              </w:rPr>
              <w:t>زهرة الشمس</w:t>
            </w:r>
          </w:p>
        </w:tc>
        <w:tc>
          <w:tcPr>
            <w:tcW w:w="2015" w:type="dxa"/>
          </w:tcPr>
          <w:p w:rsidR="002C4AC6" w:rsidRDefault="002C4AC6">
            <w:pPr>
              <w:spacing w:before="0" w:after="0" w:line="280" w:lineRule="exact"/>
              <w:ind w:left="720"/>
              <w:jc w:val="both"/>
              <w:rPr>
                <w:sz w:val="30"/>
                <w:rtl/>
              </w:rPr>
            </w:pPr>
            <w:r>
              <w:rPr>
                <w:sz w:val="30"/>
                <w:rtl/>
              </w:rPr>
              <w:t>11</w:t>
            </w:r>
          </w:p>
        </w:tc>
        <w:tc>
          <w:tcPr>
            <w:tcW w:w="2312" w:type="dxa"/>
          </w:tcPr>
          <w:p w:rsidR="002C4AC6" w:rsidRDefault="002C4AC6">
            <w:pPr>
              <w:spacing w:before="0" w:after="0" w:line="280" w:lineRule="exact"/>
              <w:ind w:left="720"/>
              <w:jc w:val="both"/>
              <w:rPr>
                <w:sz w:val="30"/>
                <w:rtl/>
              </w:rPr>
            </w:pPr>
            <w:r>
              <w:rPr>
                <w:sz w:val="30"/>
                <w:rtl/>
              </w:rPr>
              <w:t>57</w:t>
            </w:r>
          </w:p>
        </w:tc>
      </w:tr>
      <w:tr w:rsidR="002C4AC6" w:rsidTr="002C4AC6">
        <w:tblPrEx>
          <w:tblCellMar>
            <w:top w:w="0" w:type="dxa"/>
            <w:bottom w:w="0" w:type="dxa"/>
          </w:tblCellMar>
        </w:tblPrEx>
        <w:trPr>
          <w:jc w:val="center"/>
        </w:trPr>
        <w:tc>
          <w:tcPr>
            <w:tcW w:w="1700" w:type="dxa"/>
          </w:tcPr>
          <w:p w:rsidR="002C4AC6" w:rsidRDefault="002C4AC6">
            <w:pPr>
              <w:spacing w:before="0" w:after="0" w:line="280" w:lineRule="exact"/>
              <w:jc w:val="both"/>
              <w:rPr>
                <w:sz w:val="30"/>
                <w:rtl/>
              </w:rPr>
            </w:pPr>
            <w:r>
              <w:rPr>
                <w:sz w:val="30"/>
                <w:rtl/>
              </w:rPr>
              <w:t>بذرة القطن</w:t>
            </w:r>
          </w:p>
        </w:tc>
        <w:tc>
          <w:tcPr>
            <w:tcW w:w="2015" w:type="dxa"/>
          </w:tcPr>
          <w:p w:rsidR="002C4AC6" w:rsidRDefault="002C4AC6">
            <w:pPr>
              <w:spacing w:before="0" w:after="0" w:line="280" w:lineRule="exact"/>
              <w:ind w:left="720"/>
              <w:jc w:val="both"/>
              <w:rPr>
                <w:sz w:val="30"/>
                <w:rtl/>
              </w:rPr>
            </w:pPr>
            <w:r>
              <w:rPr>
                <w:sz w:val="30"/>
                <w:rtl/>
              </w:rPr>
              <w:t>179</w:t>
            </w:r>
          </w:p>
        </w:tc>
        <w:tc>
          <w:tcPr>
            <w:tcW w:w="2312" w:type="dxa"/>
          </w:tcPr>
          <w:p w:rsidR="002C4AC6" w:rsidRDefault="002C4AC6">
            <w:pPr>
              <w:spacing w:before="0" w:after="0" w:line="280" w:lineRule="exact"/>
              <w:ind w:left="720"/>
              <w:jc w:val="both"/>
              <w:rPr>
                <w:sz w:val="30"/>
                <w:rtl/>
              </w:rPr>
            </w:pPr>
            <w:r>
              <w:rPr>
                <w:sz w:val="30"/>
                <w:rtl/>
              </w:rPr>
              <w:t>164</w:t>
            </w:r>
          </w:p>
        </w:tc>
      </w:tr>
      <w:tr w:rsidR="002C4AC6" w:rsidTr="002C4AC6">
        <w:tblPrEx>
          <w:tblCellMar>
            <w:top w:w="0" w:type="dxa"/>
            <w:bottom w:w="0" w:type="dxa"/>
          </w:tblCellMar>
        </w:tblPrEx>
        <w:trPr>
          <w:jc w:val="center"/>
        </w:trPr>
        <w:tc>
          <w:tcPr>
            <w:tcW w:w="1700" w:type="dxa"/>
          </w:tcPr>
          <w:p w:rsidR="002C4AC6" w:rsidRDefault="002C4AC6">
            <w:pPr>
              <w:spacing w:before="0" w:after="0" w:line="280" w:lineRule="exact"/>
              <w:jc w:val="both"/>
              <w:rPr>
                <w:sz w:val="30"/>
                <w:rtl/>
              </w:rPr>
            </w:pPr>
            <w:r>
              <w:rPr>
                <w:sz w:val="30"/>
                <w:rtl/>
              </w:rPr>
              <w:t>الجملة</w:t>
            </w:r>
          </w:p>
        </w:tc>
        <w:tc>
          <w:tcPr>
            <w:tcW w:w="2015" w:type="dxa"/>
          </w:tcPr>
          <w:p w:rsidR="002C4AC6" w:rsidRDefault="002C4AC6">
            <w:pPr>
              <w:spacing w:before="0" w:after="0" w:line="280" w:lineRule="exact"/>
              <w:ind w:left="720"/>
              <w:jc w:val="both"/>
              <w:rPr>
                <w:sz w:val="30"/>
                <w:rtl/>
              </w:rPr>
            </w:pPr>
            <w:r>
              <w:rPr>
                <w:sz w:val="30"/>
                <w:rtl/>
              </w:rPr>
              <w:t>467</w:t>
            </w:r>
          </w:p>
        </w:tc>
        <w:tc>
          <w:tcPr>
            <w:tcW w:w="2312" w:type="dxa"/>
          </w:tcPr>
          <w:p w:rsidR="002C4AC6" w:rsidRDefault="002C4AC6">
            <w:pPr>
              <w:spacing w:before="0" w:after="0" w:line="280" w:lineRule="exact"/>
              <w:ind w:left="720"/>
              <w:jc w:val="both"/>
              <w:rPr>
                <w:rFonts w:hint="cs"/>
                <w:sz w:val="30"/>
                <w:rtl/>
              </w:rPr>
            </w:pPr>
            <w:r>
              <w:rPr>
                <w:rFonts w:hint="cs"/>
                <w:sz w:val="30"/>
                <w:rtl/>
              </w:rPr>
              <w:t>095 1</w:t>
            </w:r>
          </w:p>
        </w:tc>
      </w:tr>
    </w:tbl>
    <w:p w:rsidR="00000000" w:rsidRDefault="002C4AC6">
      <w:pPr>
        <w:spacing w:line="360" w:lineRule="exact"/>
        <w:jc w:val="both"/>
        <w:rPr>
          <w:rFonts w:hint="cs"/>
          <w:sz w:val="30"/>
          <w:rtl/>
        </w:rPr>
      </w:pPr>
    </w:p>
    <w:p w:rsidR="00000000" w:rsidRDefault="002C4AC6">
      <w:pPr>
        <w:spacing w:line="360" w:lineRule="exact"/>
        <w:jc w:val="both"/>
        <w:rPr>
          <w:rFonts w:hint="cs"/>
          <w:sz w:val="30"/>
          <w:u w:val="single"/>
          <w:rtl/>
        </w:rPr>
      </w:pPr>
      <w:r>
        <w:rPr>
          <w:rFonts w:hint="cs"/>
          <w:sz w:val="30"/>
          <w:rtl/>
        </w:rPr>
        <w:tab/>
        <w:t>(د)</w:t>
      </w:r>
      <w:r>
        <w:rPr>
          <w:rFonts w:hint="cs"/>
          <w:sz w:val="30"/>
          <w:rtl/>
        </w:rPr>
        <w:tab/>
      </w:r>
      <w:r>
        <w:rPr>
          <w:sz w:val="30"/>
          <w:u w:val="single"/>
          <w:rtl/>
        </w:rPr>
        <w:t xml:space="preserve">البقوليات </w:t>
      </w:r>
      <w:r>
        <w:rPr>
          <w:rFonts w:hint="cs"/>
          <w:sz w:val="30"/>
          <w:u w:val="single"/>
          <w:rtl/>
        </w:rPr>
        <w:t>بالألف</w:t>
      </w:r>
      <w:r>
        <w:rPr>
          <w:sz w:val="30"/>
          <w:u w:val="single"/>
          <w:rtl/>
        </w:rPr>
        <w:t xml:space="preserve"> طن</w:t>
      </w:r>
    </w:p>
    <w:tbl>
      <w:tblPr>
        <w:bidiVisual/>
        <w:tblW w:w="0" w:type="auto"/>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6"/>
        <w:gridCol w:w="1842"/>
        <w:gridCol w:w="1843"/>
      </w:tblGrid>
      <w:tr w:rsidR="002C4AC6" w:rsidTr="002C4AC6">
        <w:tblPrEx>
          <w:tblCellMar>
            <w:top w:w="0" w:type="dxa"/>
            <w:bottom w:w="0" w:type="dxa"/>
          </w:tblCellMar>
        </w:tblPrEx>
        <w:trPr>
          <w:trHeight w:val="257"/>
          <w:jc w:val="center"/>
        </w:trPr>
        <w:tc>
          <w:tcPr>
            <w:tcW w:w="1846" w:type="dxa"/>
            <w:shd w:val="clear" w:color="000000" w:fill="FFFFFF"/>
          </w:tcPr>
          <w:p w:rsidR="002C4AC6" w:rsidRDefault="002C4AC6">
            <w:pPr>
              <w:spacing w:before="0" w:after="0" w:line="280" w:lineRule="exact"/>
              <w:jc w:val="both"/>
              <w:rPr>
                <w:sz w:val="30"/>
                <w:rtl/>
              </w:rPr>
            </w:pPr>
          </w:p>
        </w:tc>
        <w:tc>
          <w:tcPr>
            <w:tcW w:w="1842" w:type="dxa"/>
            <w:shd w:val="clear" w:color="000000" w:fill="FFFFFF"/>
          </w:tcPr>
          <w:p w:rsidR="002C4AC6" w:rsidRDefault="002C4AC6">
            <w:pPr>
              <w:spacing w:before="0" w:after="0" w:line="280" w:lineRule="exact"/>
              <w:jc w:val="both"/>
              <w:rPr>
                <w:sz w:val="30"/>
                <w:rtl/>
              </w:rPr>
            </w:pPr>
            <w:r>
              <w:rPr>
                <w:sz w:val="30"/>
                <w:rtl/>
              </w:rPr>
              <w:t xml:space="preserve">عام </w:t>
            </w:r>
            <w:r>
              <w:rPr>
                <w:rFonts w:hint="cs"/>
                <w:sz w:val="30"/>
                <w:rtl/>
              </w:rPr>
              <w:t>1992</w:t>
            </w:r>
            <w:r>
              <w:rPr>
                <w:sz w:val="30"/>
                <w:rtl/>
              </w:rPr>
              <w:t>/1993</w:t>
            </w:r>
          </w:p>
        </w:tc>
        <w:tc>
          <w:tcPr>
            <w:tcW w:w="1843" w:type="dxa"/>
            <w:shd w:val="clear" w:color="000000" w:fill="FFFFFF"/>
          </w:tcPr>
          <w:p w:rsidR="002C4AC6" w:rsidRDefault="002C4AC6">
            <w:pPr>
              <w:spacing w:before="0" w:after="0" w:line="280" w:lineRule="exact"/>
              <w:jc w:val="both"/>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846" w:type="dxa"/>
          </w:tcPr>
          <w:p w:rsidR="002C4AC6" w:rsidRDefault="002C4AC6">
            <w:pPr>
              <w:spacing w:before="0" w:after="0" w:line="280" w:lineRule="exact"/>
              <w:jc w:val="both"/>
              <w:rPr>
                <w:sz w:val="30"/>
                <w:rtl/>
              </w:rPr>
            </w:pPr>
            <w:r>
              <w:rPr>
                <w:sz w:val="30"/>
                <w:rtl/>
              </w:rPr>
              <w:t>العدس</w:t>
            </w:r>
          </w:p>
        </w:tc>
        <w:tc>
          <w:tcPr>
            <w:tcW w:w="1842" w:type="dxa"/>
          </w:tcPr>
          <w:p w:rsidR="002C4AC6" w:rsidRDefault="002C4AC6">
            <w:pPr>
              <w:spacing w:before="0" w:after="0" w:line="280" w:lineRule="exact"/>
              <w:ind w:left="720"/>
              <w:jc w:val="both"/>
              <w:rPr>
                <w:sz w:val="30"/>
                <w:rtl/>
              </w:rPr>
            </w:pPr>
            <w:r>
              <w:rPr>
                <w:sz w:val="30"/>
                <w:rtl/>
              </w:rPr>
              <w:t>1</w:t>
            </w:r>
          </w:p>
        </w:tc>
        <w:tc>
          <w:tcPr>
            <w:tcW w:w="1843" w:type="dxa"/>
          </w:tcPr>
          <w:p w:rsidR="002C4AC6" w:rsidRDefault="002C4AC6">
            <w:pPr>
              <w:spacing w:before="0" w:after="0" w:line="280" w:lineRule="exact"/>
              <w:ind w:left="720"/>
              <w:jc w:val="both"/>
              <w:rPr>
                <w:sz w:val="30"/>
                <w:rtl/>
              </w:rPr>
            </w:pPr>
            <w:r>
              <w:rPr>
                <w:sz w:val="30"/>
                <w:rtl/>
              </w:rPr>
              <w:t>4</w:t>
            </w:r>
          </w:p>
        </w:tc>
      </w:tr>
      <w:tr w:rsidR="002C4AC6" w:rsidTr="002C4AC6">
        <w:tblPrEx>
          <w:tblCellMar>
            <w:top w:w="0" w:type="dxa"/>
            <w:bottom w:w="0" w:type="dxa"/>
          </w:tblCellMar>
        </w:tblPrEx>
        <w:trPr>
          <w:jc w:val="center"/>
        </w:trPr>
        <w:tc>
          <w:tcPr>
            <w:tcW w:w="1846" w:type="dxa"/>
          </w:tcPr>
          <w:p w:rsidR="002C4AC6" w:rsidRDefault="002C4AC6">
            <w:pPr>
              <w:spacing w:before="0" w:after="0" w:line="280" w:lineRule="exact"/>
              <w:jc w:val="both"/>
              <w:rPr>
                <w:sz w:val="30"/>
                <w:rtl/>
              </w:rPr>
            </w:pPr>
            <w:r>
              <w:rPr>
                <w:sz w:val="30"/>
                <w:rtl/>
              </w:rPr>
              <w:t>الفاصوليا</w:t>
            </w:r>
          </w:p>
        </w:tc>
        <w:tc>
          <w:tcPr>
            <w:tcW w:w="1842" w:type="dxa"/>
          </w:tcPr>
          <w:p w:rsidR="002C4AC6" w:rsidRDefault="002C4AC6">
            <w:pPr>
              <w:spacing w:before="0" w:after="0" w:line="280" w:lineRule="exact"/>
              <w:ind w:left="720"/>
              <w:jc w:val="both"/>
              <w:rPr>
                <w:sz w:val="30"/>
                <w:rtl/>
              </w:rPr>
            </w:pPr>
            <w:r>
              <w:rPr>
                <w:sz w:val="30"/>
                <w:rtl/>
              </w:rPr>
              <w:t>4</w:t>
            </w:r>
          </w:p>
        </w:tc>
        <w:tc>
          <w:tcPr>
            <w:tcW w:w="1843" w:type="dxa"/>
          </w:tcPr>
          <w:p w:rsidR="002C4AC6" w:rsidRDefault="002C4AC6">
            <w:pPr>
              <w:spacing w:before="0" w:after="0" w:line="280" w:lineRule="exact"/>
              <w:ind w:left="720"/>
              <w:jc w:val="both"/>
              <w:rPr>
                <w:sz w:val="30"/>
                <w:rtl/>
              </w:rPr>
            </w:pPr>
            <w:r>
              <w:rPr>
                <w:sz w:val="30"/>
                <w:rtl/>
              </w:rPr>
              <w:t>16</w:t>
            </w:r>
          </w:p>
        </w:tc>
      </w:tr>
      <w:tr w:rsidR="002C4AC6" w:rsidTr="002C4AC6">
        <w:tblPrEx>
          <w:tblCellMar>
            <w:top w:w="0" w:type="dxa"/>
            <w:bottom w:w="0" w:type="dxa"/>
          </w:tblCellMar>
        </w:tblPrEx>
        <w:trPr>
          <w:jc w:val="center"/>
        </w:trPr>
        <w:tc>
          <w:tcPr>
            <w:tcW w:w="1846" w:type="dxa"/>
          </w:tcPr>
          <w:p w:rsidR="002C4AC6" w:rsidRDefault="002C4AC6">
            <w:pPr>
              <w:spacing w:before="0" w:after="0" w:line="280" w:lineRule="exact"/>
              <w:jc w:val="both"/>
              <w:rPr>
                <w:sz w:val="30"/>
                <w:rtl/>
              </w:rPr>
            </w:pPr>
            <w:r>
              <w:rPr>
                <w:sz w:val="30"/>
                <w:rtl/>
              </w:rPr>
              <w:t>الفول المصري</w:t>
            </w:r>
          </w:p>
        </w:tc>
        <w:tc>
          <w:tcPr>
            <w:tcW w:w="1842" w:type="dxa"/>
          </w:tcPr>
          <w:p w:rsidR="002C4AC6" w:rsidRDefault="002C4AC6">
            <w:pPr>
              <w:spacing w:before="0" w:after="0" w:line="280" w:lineRule="exact"/>
              <w:ind w:left="720"/>
              <w:jc w:val="both"/>
              <w:rPr>
                <w:sz w:val="30"/>
                <w:rtl/>
              </w:rPr>
            </w:pPr>
            <w:r>
              <w:rPr>
                <w:sz w:val="30"/>
                <w:rtl/>
              </w:rPr>
              <w:t>65</w:t>
            </w:r>
          </w:p>
        </w:tc>
        <w:tc>
          <w:tcPr>
            <w:tcW w:w="1843" w:type="dxa"/>
          </w:tcPr>
          <w:p w:rsidR="002C4AC6" w:rsidRDefault="002C4AC6">
            <w:pPr>
              <w:spacing w:before="0" w:after="0" w:line="280" w:lineRule="exact"/>
              <w:ind w:left="720"/>
              <w:jc w:val="both"/>
              <w:rPr>
                <w:sz w:val="30"/>
                <w:rtl/>
              </w:rPr>
            </w:pPr>
            <w:r>
              <w:rPr>
                <w:sz w:val="30"/>
                <w:rtl/>
              </w:rPr>
              <w:t>90</w:t>
            </w:r>
          </w:p>
        </w:tc>
      </w:tr>
      <w:tr w:rsidR="002C4AC6" w:rsidTr="002C4AC6">
        <w:tblPrEx>
          <w:tblCellMar>
            <w:top w:w="0" w:type="dxa"/>
            <w:bottom w:w="0" w:type="dxa"/>
          </w:tblCellMar>
        </w:tblPrEx>
        <w:trPr>
          <w:jc w:val="center"/>
        </w:trPr>
        <w:tc>
          <w:tcPr>
            <w:tcW w:w="1846" w:type="dxa"/>
          </w:tcPr>
          <w:p w:rsidR="002C4AC6" w:rsidRDefault="002C4AC6">
            <w:pPr>
              <w:spacing w:before="0" w:after="0" w:line="280" w:lineRule="exact"/>
              <w:jc w:val="both"/>
              <w:rPr>
                <w:sz w:val="30"/>
                <w:rtl/>
              </w:rPr>
            </w:pPr>
            <w:r>
              <w:rPr>
                <w:sz w:val="30"/>
                <w:rtl/>
              </w:rPr>
              <w:t xml:space="preserve">البقوليات </w:t>
            </w:r>
            <w:r>
              <w:rPr>
                <w:rFonts w:hint="cs"/>
                <w:sz w:val="30"/>
                <w:rtl/>
              </w:rPr>
              <w:t>الأخرى</w:t>
            </w:r>
          </w:p>
        </w:tc>
        <w:tc>
          <w:tcPr>
            <w:tcW w:w="1842" w:type="dxa"/>
          </w:tcPr>
          <w:p w:rsidR="002C4AC6" w:rsidRDefault="002C4AC6">
            <w:pPr>
              <w:spacing w:before="0" w:after="0" w:line="280" w:lineRule="exact"/>
              <w:ind w:left="720"/>
              <w:jc w:val="both"/>
              <w:rPr>
                <w:sz w:val="30"/>
                <w:rtl/>
              </w:rPr>
            </w:pPr>
            <w:r>
              <w:rPr>
                <w:sz w:val="30"/>
                <w:rtl/>
              </w:rPr>
              <w:t>2</w:t>
            </w:r>
          </w:p>
        </w:tc>
        <w:tc>
          <w:tcPr>
            <w:tcW w:w="1843" w:type="dxa"/>
          </w:tcPr>
          <w:p w:rsidR="002C4AC6" w:rsidRDefault="002C4AC6">
            <w:pPr>
              <w:spacing w:before="0" w:after="0" w:line="280" w:lineRule="exact"/>
              <w:ind w:left="720"/>
              <w:jc w:val="both"/>
              <w:rPr>
                <w:sz w:val="30"/>
                <w:rtl/>
              </w:rPr>
            </w:pPr>
            <w:r>
              <w:rPr>
                <w:sz w:val="30"/>
                <w:rtl/>
              </w:rPr>
              <w:t>7</w:t>
            </w:r>
          </w:p>
        </w:tc>
      </w:tr>
      <w:tr w:rsidR="002C4AC6" w:rsidTr="002C4AC6">
        <w:tblPrEx>
          <w:tblCellMar>
            <w:top w:w="0" w:type="dxa"/>
            <w:bottom w:w="0" w:type="dxa"/>
          </w:tblCellMar>
        </w:tblPrEx>
        <w:trPr>
          <w:jc w:val="center"/>
        </w:trPr>
        <w:tc>
          <w:tcPr>
            <w:tcW w:w="1846" w:type="dxa"/>
          </w:tcPr>
          <w:p w:rsidR="002C4AC6" w:rsidRDefault="002C4AC6">
            <w:pPr>
              <w:spacing w:before="0" w:after="0" w:line="280" w:lineRule="exact"/>
              <w:jc w:val="both"/>
              <w:rPr>
                <w:sz w:val="30"/>
                <w:rtl/>
              </w:rPr>
            </w:pPr>
            <w:r>
              <w:rPr>
                <w:sz w:val="30"/>
                <w:rtl/>
              </w:rPr>
              <w:t>الجملة</w:t>
            </w:r>
          </w:p>
        </w:tc>
        <w:tc>
          <w:tcPr>
            <w:tcW w:w="1842" w:type="dxa"/>
          </w:tcPr>
          <w:p w:rsidR="002C4AC6" w:rsidRDefault="002C4AC6">
            <w:pPr>
              <w:spacing w:before="0" w:after="0" w:line="280" w:lineRule="exact"/>
              <w:ind w:left="720"/>
              <w:jc w:val="both"/>
              <w:rPr>
                <w:sz w:val="30"/>
                <w:rtl/>
              </w:rPr>
            </w:pPr>
            <w:r>
              <w:rPr>
                <w:sz w:val="30"/>
                <w:rtl/>
              </w:rPr>
              <w:t>72</w:t>
            </w:r>
          </w:p>
        </w:tc>
        <w:tc>
          <w:tcPr>
            <w:tcW w:w="1843" w:type="dxa"/>
          </w:tcPr>
          <w:p w:rsidR="002C4AC6" w:rsidRDefault="002C4AC6">
            <w:pPr>
              <w:spacing w:before="0" w:after="0" w:line="280" w:lineRule="exact"/>
              <w:ind w:left="720"/>
              <w:jc w:val="both"/>
              <w:rPr>
                <w:sz w:val="30"/>
                <w:rtl/>
              </w:rPr>
            </w:pPr>
            <w:r>
              <w:rPr>
                <w:sz w:val="30"/>
                <w:rtl/>
              </w:rPr>
              <w:t>117</w:t>
            </w:r>
          </w:p>
        </w:tc>
      </w:tr>
    </w:tbl>
    <w:p w:rsidR="00000000" w:rsidRDefault="002C4AC6">
      <w:pPr>
        <w:spacing w:line="360" w:lineRule="exact"/>
        <w:jc w:val="both"/>
        <w:rPr>
          <w:rFonts w:hint="cs"/>
          <w:sz w:val="30"/>
          <w:rtl/>
        </w:rPr>
      </w:pPr>
      <w:r>
        <w:rPr>
          <w:rFonts w:hint="cs"/>
          <w:sz w:val="30"/>
          <w:rtl/>
        </w:rPr>
        <w:tab/>
        <w:t>(ه</w:t>
      </w:r>
      <w:r>
        <w:rPr>
          <w:rFonts w:hint="cs"/>
          <w:sz w:val="30"/>
          <w:rtl/>
        </w:rPr>
        <w:t>‍)</w:t>
      </w:r>
      <w:r>
        <w:rPr>
          <w:rFonts w:hint="cs"/>
          <w:sz w:val="30"/>
          <w:rtl/>
        </w:rPr>
        <w:tab/>
      </w:r>
      <w:r>
        <w:rPr>
          <w:rFonts w:hint="cs"/>
          <w:sz w:val="30"/>
          <w:u w:val="single"/>
          <w:rtl/>
        </w:rPr>
        <w:t>الإنتاج</w:t>
      </w:r>
      <w:r>
        <w:rPr>
          <w:sz w:val="30"/>
          <w:u w:val="single"/>
          <w:rtl/>
        </w:rPr>
        <w:t xml:space="preserve"> الحيواني </w:t>
      </w:r>
      <w:r>
        <w:rPr>
          <w:rFonts w:hint="cs"/>
          <w:sz w:val="30"/>
          <w:u w:val="single"/>
          <w:rtl/>
        </w:rPr>
        <w:t>بملايين الأطنان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842"/>
        <w:gridCol w:w="1843"/>
      </w:tblGrid>
      <w:tr w:rsidR="002C4AC6" w:rsidTr="002C4AC6">
        <w:tblPrEx>
          <w:tblCellMar>
            <w:top w:w="0" w:type="dxa"/>
            <w:bottom w:w="0" w:type="dxa"/>
          </w:tblCellMar>
        </w:tblPrEx>
        <w:trPr>
          <w:jc w:val="center"/>
        </w:trPr>
        <w:tc>
          <w:tcPr>
            <w:tcW w:w="1610" w:type="dxa"/>
            <w:shd w:val="clear" w:color="000000" w:fill="FFFFFF"/>
          </w:tcPr>
          <w:p w:rsidR="002C4AC6" w:rsidRDefault="002C4AC6">
            <w:pPr>
              <w:spacing w:before="0" w:after="0" w:line="360" w:lineRule="exact"/>
              <w:jc w:val="both"/>
              <w:rPr>
                <w:sz w:val="30"/>
                <w:rtl/>
              </w:rPr>
            </w:pPr>
          </w:p>
        </w:tc>
        <w:tc>
          <w:tcPr>
            <w:tcW w:w="1842"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1992</w:t>
            </w:r>
            <w:r>
              <w:rPr>
                <w:sz w:val="30"/>
                <w:rtl/>
              </w:rPr>
              <w:t>/1993</w:t>
            </w:r>
          </w:p>
        </w:tc>
        <w:tc>
          <w:tcPr>
            <w:tcW w:w="1843"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610" w:type="dxa"/>
          </w:tcPr>
          <w:p w:rsidR="002C4AC6" w:rsidRDefault="002C4AC6">
            <w:pPr>
              <w:spacing w:before="0" w:after="0" w:line="360" w:lineRule="exact"/>
              <w:jc w:val="both"/>
              <w:rPr>
                <w:sz w:val="30"/>
                <w:rtl/>
              </w:rPr>
            </w:pPr>
            <w:r>
              <w:rPr>
                <w:sz w:val="30"/>
                <w:rtl/>
              </w:rPr>
              <w:t xml:space="preserve">جميع </w:t>
            </w:r>
            <w:r>
              <w:rPr>
                <w:rFonts w:hint="cs"/>
                <w:sz w:val="30"/>
                <w:rtl/>
              </w:rPr>
              <w:t>الأنعام</w:t>
            </w:r>
          </w:p>
        </w:tc>
        <w:tc>
          <w:tcPr>
            <w:tcW w:w="1842" w:type="dxa"/>
          </w:tcPr>
          <w:p w:rsidR="002C4AC6" w:rsidRDefault="002C4AC6">
            <w:pPr>
              <w:spacing w:before="0" w:after="0" w:line="360" w:lineRule="exact"/>
              <w:jc w:val="center"/>
              <w:rPr>
                <w:rFonts w:hint="cs"/>
                <w:sz w:val="30"/>
                <w:rtl/>
              </w:rPr>
            </w:pPr>
            <w:r>
              <w:rPr>
                <w:rFonts w:hint="cs"/>
                <w:sz w:val="30"/>
                <w:rtl/>
              </w:rPr>
              <w:t>58.2</w:t>
            </w:r>
          </w:p>
        </w:tc>
        <w:tc>
          <w:tcPr>
            <w:tcW w:w="1843" w:type="dxa"/>
          </w:tcPr>
          <w:p w:rsidR="002C4AC6" w:rsidRDefault="002C4AC6">
            <w:pPr>
              <w:spacing w:before="0" w:after="0" w:line="360" w:lineRule="exact"/>
              <w:jc w:val="center"/>
              <w:rPr>
                <w:rFonts w:hint="cs"/>
                <w:sz w:val="30"/>
                <w:rtl/>
              </w:rPr>
            </w:pPr>
            <w:r>
              <w:rPr>
                <w:rFonts w:hint="cs"/>
                <w:sz w:val="30"/>
                <w:rtl/>
              </w:rPr>
              <w:t>500 124</w:t>
            </w:r>
          </w:p>
        </w:tc>
      </w:tr>
    </w:tbl>
    <w:p w:rsidR="00000000" w:rsidRDefault="002C4AC6">
      <w:pPr>
        <w:spacing w:line="360" w:lineRule="exact"/>
        <w:jc w:val="both"/>
        <w:rPr>
          <w:rFonts w:hint="cs"/>
          <w:sz w:val="30"/>
          <w:rtl/>
        </w:rPr>
      </w:pPr>
      <w:r>
        <w:rPr>
          <w:rFonts w:hint="cs"/>
          <w:sz w:val="30"/>
          <w:rtl/>
        </w:rPr>
        <w:tab/>
        <w:t>(و)</w:t>
      </w:r>
      <w:r>
        <w:rPr>
          <w:rFonts w:hint="cs"/>
          <w:sz w:val="30"/>
          <w:rtl/>
        </w:rPr>
        <w:tab/>
      </w:r>
      <w:r>
        <w:rPr>
          <w:rFonts w:hint="cs"/>
          <w:sz w:val="30"/>
          <w:u w:val="single"/>
          <w:rtl/>
        </w:rPr>
        <w:t>إنتاج</w:t>
      </w:r>
      <w:r>
        <w:rPr>
          <w:sz w:val="30"/>
          <w:u w:val="single"/>
          <w:rtl/>
        </w:rPr>
        <w:t xml:space="preserve"> اللبن بالطن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842"/>
        <w:gridCol w:w="1843"/>
      </w:tblGrid>
      <w:tr w:rsidR="002C4AC6" w:rsidTr="002C4AC6">
        <w:tblPrEx>
          <w:tblCellMar>
            <w:top w:w="0" w:type="dxa"/>
            <w:bottom w:w="0" w:type="dxa"/>
          </w:tblCellMar>
        </w:tblPrEx>
        <w:trPr>
          <w:jc w:val="center"/>
        </w:trPr>
        <w:tc>
          <w:tcPr>
            <w:tcW w:w="1610" w:type="dxa"/>
            <w:shd w:val="clear" w:color="000000" w:fill="FFFFFF"/>
          </w:tcPr>
          <w:p w:rsidR="002C4AC6" w:rsidRDefault="002C4AC6">
            <w:pPr>
              <w:spacing w:before="0" w:after="0" w:line="360" w:lineRule="exact"/>
              <w:jc w:val="both"/>
              <w:rPr>
                <w:sz w:val="30"/>
                <w:rtl/>
              </w:rPr>
            </w:pPr>
          </w:p>
        </w:tc>
        <w:tc>
          <w:tcPr>
            <w:tcW w:w="1842"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1992</w:t>
            </w:r>
            <w:r>
              <w:rPr>
                <w:sz w:val="30"/>
                <w:rtl/>
              </w:rPr>
              <w:t>/1993</w:t>
            </w:r>
          </w:p>
        </w:tc>
        <w:tc>
          <w:tcPr>
            <w:tcW w:w="1843"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610" w:type="dxa"/>
          </w:tcPr>
          <w:p w:rsidR="002C4AC6" w:rsidRDefault="002C4AC6">
            <w:pPr>
              <w:spacing w:before="0" w:after="0" w:line="360" w:lineRule="exact"/>
              <w:jc w:val="both"/>
              <w:rPr>
                <w:sz w:val="30"/>
                <w:rtl/>
              </w:rPr>
            </w:pPr>
            <w:r>
              <w:rPr>
                <w:rFonts w:hint="cs"/>
                <w:sz w:val="30"/>
                <w:rtl/>
              </w:rPr>
              <w:t>اللبن</w:t>
            </w:r>
          </w:p>
        </w:tc>
        <w:tc>
          <w:tcPr>
            <w:tcW w:w="1842" w:type="dxa"/>
          </w:tcPr>
          <w:p w:rsidR="002C4AC6" w:rsidRDefault="002C4AC6">
            <w:pPr>
              <w:spacing w:before="0" w:after="0" w:line="360" w:lineRule="exact"/>
              <w:jc w:val="center"/>
              <w:rPr>
                <w:rFonts w:hint="cs"/>
                <w:sz w:val="30"/>
                <w:rtl/>
              </w:rPr>
            </w:pPr>
            <w:r>
              <w:rPr>
                <w:rFonts w:hint="cs"/>
                <w:sz w:val="30"/>
                <w:rtl/>
              </w:rPr>
              <w:t>000 839 2</w:t>
            </w:r>
          </w:p>
        </w:tc>
        <w:tc>
          <w:tcPr>
            <w:tcW w:w="1843" w:type="dxa"/>
          </w:tcPr>
          <w:p w:rsidR="002C4AC6" w:rsidRDefault="002C4AC6">
            <w:pPr>
              <w:spacing w:before="0" w:after="0" w:line="360" w:lineRule="exact"/>
              <w:jc w:val="center"/>
              <w:rPr>
                <w:rFonts w:hint="cs"/>
                <w:sz w:val="30"/>
                <w:rtl/>
              </w:rPr>
            </w:pPr>
            <w:r>
              <w:rPr>
                <w:rFonts w:hint="cs"/>
                <w:sz w:val="30"/>
                <w:rtl/>
              </w:rPr>
              <w:t>000 885 6</w:t>
            </w:r>
          </w:p>
        </w:tc>
      </w:tr>
    </w:tbl>
    <w:p w:rsidR="00000000" w:rsidRDefault="002C4AC6">
      <w:pPr>
        <w:spacing w:line="360" w:lineRule="exact"/>
        <w:jc w:val="both"/>
        <w:rPr>
          <w:rFonts w:hint="cs"/>
          <w:sz w:val="30"/>
          <w:u w:val="single"/>
          <w:rtl/>
        </w:rPr>
      </w:pPr>
      <w:r>
        <w:rPr>
          <w:rFonts w:hint="cs"/>
          <w:sz w:val="30"/>
          <w:rtl/>
        </w:rPr>
        <w:tab/>
        <w:t>(ز)</w:t>
      </w:r>
      <w:r>
        <w:rPr>
          <w:rFonts w:hint="cs"/>
          <w:sz w:val="30"/>
          <w:rtl/>
        </w:rPr>
        <w:tab/>
      </w:r>
      <w:r>
        <w:rPr>
          <w:rFonts w:hint="cs"/>
          <w:sz w:val="30"/>
          <w:u w:val="single"/>
          <w:rtl/>
        </w:rPr>
        <w:t>إنتاج</w:t>
      </w:r>
      <w:r>
        <w:rPr>
          <w:sz w:val="30"/>
          <w:u w:val="single"/>
          <w:rtl/>
        </w:rPr>
        <w:t xml:space="preserve"> لحوم الدواجن بالطن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842"/>
        <w:gridCol w:w="1843"/>
      </w:tblGrid>
      <w:tr w:rsidR="002C4AC6" w:rsidTr="002C4AC6">
        <w:tblPrEx>
          <w:tblCellMar>
            <w:top w:w="0" w:type="dxa"/>
            <w:bottom w:w="0" w:type="dxa"/>
          </w:tblCellMar>
        </w:tblPrEx>
        <w:trPr>
          <w:jc w:val="center"/>
        </w:trPr>
        <w:tc>
          <w:tcPr>
            <w:tcW w:w="1610" w:type="dxa"/>
            <w:shd w:val="clear" w:color="000000" w:fill="FFFFFF"/>
          </w:tcPr>
          <w:p w:rsidR="002C4AC6" w:rsidRDefault="002C4AC6">
            <w:pPr>
              <w:spacing w:before="0" w:after="0" w:line="360" w:lineRule="exact"/>
              <w:jc w:val="both"/>
              <w:rPr>
                <w:sz w:val="30"/>
                <w:rtl/>
              </w:rPr>
            </w:pPr>
          </w:p>
        </w:tc>
        <w:tc>
          <w:tcPr>
            <w:tcW w:w="1842"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1992</w:t>
            </w:r>
            <w:r>
              <w:rPr>
                <w:sz w:val="30"/>
                <w:rtl/>
              </w:rPr>
              <w:t>/1993</w:t>
            </w:r>
          </w:p>
        </w:tc>
        <w:tc>
          <w:tcPr>
            <w:tcW w:w="1843"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610" w:type="dxa"/>
          </w:tcPr>
          <w:p w:rsidR="002C4AC6" w:rsidRDefault="002C4AC6">
            <w:pPr>
              <w:spacing w:before="0" w:after="0" w:line="360" w:lineRule="exact"/>
              <w:jc w:val="both"/>
              <w:rPr>
                <w:sz w:val="30"/>
                <w:rtl/>
              </w:rPr>
            </w:pPr>
            <w:r>
              <w:rPr>
                <w:sz w:val="30"/>
                <w:rtl/>
              </w:rPr>
              <w:t>لحوم الدواجن</w:t>
            </w:r>
          </w:p>
        </w:tc>
        <w:tc>
          <w:tcPr>
            <w:tcW w:w="1842" w:type="dxa"/>
          </w:tcPr>
          <w:p w:rsidR="002C4AC6" w:rsidRDefault="002C4AC6">
            <w:pPr>
              <w:spacing w:before="0" w:after="0" w:line="360" w:lineRule="exact"/>
              <w:jc w:val="center"/>
              <w:rPr>
                <w:rFonts w:hint="cs"/>
                <w:sz w:val="30"/>
                <w:rtl/>
              </w:rPr>
            </w:pPr>
            <w:r>
              <w:rPr>
                <w:rFonts w:hint="cs"/>
                <w:sz w:val="30"/>
                <w:rtl/>
              </w:rPr>
              <w:t>500 22</w:t>
            </w:r>
          </w:p>
        </w:tc>
        <w:tc>
          <w:tcPr>
            <w:tcW w:w="1843" w:type="dxa"/>
          </w:tcPr>
          <w:p w:rsidR="002C4AC6" w:rsidRDefault="002C4AC6">
            <w:pPr>
              <w:spacing w:before="0" w:after="0" w:line="360" w:lineRule="exact"/>
              <w:jc w:val="center"/>
              <w:rPr>
                <w:rFonts w:hint="cs"/>
                <w:sz w:val="30"/>
                <w:rtl/>
              </w:rPr>
            </w:pPr>
            <w:r>
              <w:rPr>
                <w:rFonts w:hint="cs"/>
                <w:sz w:val="30"/>
                <w:rtl/>
              </w:rPr>
              <w:t>000 31</w:t>
            </w:r>
          </w:p>
        </w:tc>
      </w:tr>
    </w:tbl>
    <w:p w:rsidR="00000000" w:rsidRDefault="002C4AC6">
      <w:pPr>
        <w:spacing w:line="360" w:lineRule="exact"/>
        <w:jc w:val="both"/>
        <w:rPr>
          <w:rFonts w:hint="cs"/>
          <w:sz w:val="30"/>
          <w:rtl/>
        </w:rPr>
      </w:pPr>
      <w:r>
        <w:rPr>
          <w:rFonts w:hint="cs"/>
          <w:sz w:val="30"/>
          <w:rtl/>
        </w:rPr>
        <w:tab/>
        <w:t>(ح)</w:t>
      </w:r>
      <w:r>
        <w:rPr>
          <w:rFonts w:hint="cs"/>
          <w:sz w:val="30"/>
          <w:rtl/>
        </w:rPr>
        <w:tab/>
      </w:r>
      <w:r>
        <w:rPr>
          <w:rFonts w:hint="cs"/>
          <w:sz w:val="30"/>
          <w:u w:val="single"/>
          <w:rtl/>
        </w:rPr>
        <w:t>إنتاج</w:t>
      </w:r>
      <w:r>
        <w:rPr>
          <w:sz w:val="30"/>
          <w:u w:val="single"/>
          <w:rtl/>
        </w:rPr>
        <w:t xml:space="preserve"> البيض بالطن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842"/>
        <w:gridCol w:w="1843"/>
      </w:tblGrid>
      <w:tr w:rsidR="002C4AC6" w:rsidTr="002C4AC6">
        <w:tblPrEx>
          <w:tblCellMar>
            <w:top w:w="0" w:type="dxa"/>
            <w:bottom w:w="0" w:type="dxa"/>
          </w:tblCellMar>
        </w:tblPrEx>
        <w:trPr>
          <w:jc w:val="center"/>
        </w:trPr>
        <w:tc>
          <w:tcPr>
            <w:tcW w:w="1610" w:type="dxa"/>
            <w:shd w:val="clear" w:color="000000" w:fill="FFFFFF"/>
          </w:tcPr>
          <w:p w:rsidR="002C4AC6" w:rsidRDefault="002C4AC6">
            <w:pPr>
              <w:spacing w:before="0" w:after="0" w:line="360" w:lineRule="exact"/>
              <w:jc w:val="both"/>
              <w:rPr>
                <w:sz w:val="30"/>
                <w:rtl/>
              </w:rPr>
            </w:pPr>
          </w:p>
        </w:tc>
        <w:tc>
          <w:tcPr>
            <w:tcW w:w="1842"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1992</w:t>
            </w:r>
            <w:r>
              <w:rPr>
                <w:sz w:val="30"/>
                <w:rtl/>
              </w:rPr>
              <w:t>/1993</w:t>
            </w:r>
          </w:p>
        </w:tc>
        <w:tc>
          <w:tcPr>
            <w:tcW w:w="1843" w:type="dxa"/>
            <w:shd w:val="clear" w:color="000000" w:fill="FFFFFF"/>
          </w:tcPr>
          <w:p w:rsidR="002C4AC6" w:rsidRDefault="002C4AC6">
            <w:pPr>
              <w:spacing w:before="0" w:after="0" w:line="3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jc w:val="center"/>
        </w:trPr>
        <w:tc>
          <w:tcPr>
            <w:tcW w:w="1610" w:type="dxa"/>
          </w:tcPr>
          <w:p w:rsidR="002C4AC6" w:rsidRDefault="002C4AC6">
            <w:pPr>
              <w:spacing w:before="0" w:after="0" w:line="360" w:lineRule="exact"/>
              <w:jc w:val="both"/>
              <w:rPr>
                <w:sz w:val="30"/>
                <w:rtl/>
              </w:rPr>
            </w:pPr>
            <w:r>
              <w:rPr>
                <w:sz w:val="30"/>
                <w:rtl/>
              </w:rPr>
              <w:t>البيض</w:t>
            </w:r>
          </w:p>
        </w:tc>
        <w:tc>
          <w:tcPr>
            <w:tcW w:w="1842" w:type="dxa"/>
          </w:tcPr>
          <w:p w:rsidR="002C4AC6" w:rsidRDefault="002C4AC6">
            <w:pPr>
              <w:spacing w:before="0" w:after="0" w:line="360" w:lineRule="exact"/>
              <w:jc w:val="center"/>
              <w:rPr>
                <w:rFonts w:hint="cs"/>
                <w:sz w:val="30"/>
                <w:rtl/>
              </w:rPr>
            </w:pPr>
            <w:r>
              <w:rPr>
                <w:rFonts w:hint="cs"/>
                <w:sz w:val="30"/>
                <w:rtl/>
              </w:rPr>
              <w:t>500 34</w:t>
            </w:r>
          </w:p>
        </w:tc>
        <w:tc>
          <w:tcPr>
            <w:tcW w:w="1843" w:type="dxa"/>
          </w:tcPr>
          <w:p w:rsidR="002C4AC6" w:rsidRDefault="002C4AC6">
            <w:pPr>
              <w:spacing w:before="0" w:after="0" w:line="360" w:lineRule="exact"/>
              <w:jc w:val="center"/>
              <w:rPr>
                <w:rFonts w:hint="cs"/>
                <w:sz w:val="30"/>
                <w:rtl/>
              </w:rPr>
            </w:pPr>
            <w:r>
              <w:rPr>
                <w:rFonts w:hint="cs"/>
                <w:sz w:val="30"/>
                <w:rtl/>
              </w:rPr>
              <w:t>000 36</w:t>
            </w:r>
          </w:p>
        </w:tc>
      </w:tr>
    </w:tbl>
    <w:p w:rsidR="00000000" w:rsidRDefault="002C4AC6">
      <w:pPr>
        <w:spacing w:line="360" w:lineRule="exact"/>
        <w:jc w:val="both"/>
        <w:rPr>
          <w:sz w:val="30"/>
          <w:rtl/>
        </w:rPr>
      </w:pPr>
      <w:r>
        <w:rPr>
          <w:rFonts w:hint="cs"/>
          <w:sz w:val="30"/>
          <w:rtl/>
        </w:rPr>
        <w:tab/>
      </w:r>
      <w:r>
        <w:rPr>
          <w:rFonts w:hint="cs"/>
          <w:sz w:val="30"/>
          <w:rtl/>
        </w:rPr>
        <w:tab/>
      </w:r>
      <w:r>
        <w:rPr>
          <w:rFonts w:hint="cs"/>
          <w:sz w:val="30"/>
          <w:rtl/>
        </w:rPr>
        <w:tab/>
      </w:r>
      <w:r>
        <w:rPr>
          <w:sz w:val="30"/>
          <w:u w:val="single"/>
          <w:rtl/>
        </w:rPr>
        <w:t>المصدر</w:t>
      </w:r>
      <w:r>
        <w:rPr>
          <w:sz w:val="30"/>
          <w:rtl/>
        </w:rPr>
        <w:t xml:space="preserve">: </w:t>
      </w:r>
      <w:r>
        <w:rPr>
          <w:rFonts w:hint="cs"/>
          <w:sz w:val="30"/>
          <w:rtl/>
        </w:rPr>
        <w:t>إحصائيات</w:t>
      </w:r>
      <w:r>
        <w:rPr>
          <w:sz w:val="30"/>
          <w:rtl/>
        </w:rPr>
        <w:t xml:space="preserve"> المنظمة العربية للتنمية الزراعية.</w:t>
      </w:r>
    </w:p>
    <w:p w:rsidR="00000000" w:rsidRDefault="002C4AC6">
      <w:pPr>
        <w:spacing w:line="360" w:lineRule="exact"/>
        <w:jc w:val="both"/>
        <w:rPr>
          <w:rFonts w:hint="cs"/>
          <w:sz w:val="30"/>
          <w:rtl/>
        </w:rPr>
      </w:pPr>
      <w:r>
        <w:rPr>
          <w:rFonts w:hint="cs"/>
          <w:sz w:val="30"/>
          <w:rtl/>
        </w:rPr>
        <w:tab/>
        <w:t>(ط)</w:t>
      </w:r>
      <w:r>
        <w:rPr>
          <w:rFonts w:hint="cs"/>
          <w:sz w:val="30"/>
          <w:rtl/>
        </w:rPr>
        <w:tab/>
      </w:r>
      <w:r>
        <w:rPr>
          <w:sz w:val="30"/>
          <w:u w:val="single"/>
          <w:rtl/>
        </w:rPr>
        <w:t xml:space="preserve">نسبة الوارد من </w:t>
      </w:r>
      <w:r>
        <w:rPr>
          <w:rFonts w:hint="cs"/>
          <w:sz w:val="30"/>
          <w:u w:val="single"/>
          <w:rtl/>
        </w:rPr>
        <w:t>الأطعمة</w:t>
      </w:r>
      <w:r>
        <w:rPr>
          <w:sz w:val="30"/>
          <w:u w:val="single"/>
          <w:rtl/>
        </w:rPr>
        <w:t xml:space="preserve"> من جملة الواردات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843"/>
      </w:tblGrid>
      <w:tr w:rsidR="002C4AC6" w:rsidTr="002C4AC6">
        <w:tblPrEx>
          <w:tblCellMar>
            <w:top w:w="0" w:type="dxa"/>
            <w:bottom w:w="0" w:type="dxa"/>
          </w:tblCellMar>
        </w:tblPrEx>
        <w:trPr>
          <w:cantSplit/>
          <w:jc w:val="center"/>
        </w:trPr>
        <w:tc>
          <w:tcPr>
            <w:tcW w:w="1842" w:type="dxa"/>
          </w:tcPr>
          <w:p w:rsidR="002C4AC6" w:rsidRDefault="002C4AC6">
            <w:pPr>
              <w:spacing w:before="0" w:after="0" w:line="360" w:lineRule="exact"/>
              <w:jc w:val="center"/>
              <w:rPr>
                <w:sz w:val="30"/>
                <w:rtl/>
              </w:rPr>
            </w:pPr>
            <w:r>
              <w:rPr>
                <w:sz w:val="30"/>
                <w:rtl/>
              </w:rPr>
              <w:t xml:space="preserve">عام </w:t>
            </w:r>
            <w:r>
              <w:rPr>
                <w:rFonts w:hint="cs"/>
                <w:sz w:val="30"/>
                <w:rtl/>
              </w:rPr>
              <w:t>1992</w:t>
            </w:r>
            <w:r>
              <w:rPr>
                <w:sz w:val="30"/>
                <w:rtl/>
              </w:rPr>
              <w:t>/1993</w:t>
            </w:r>
          </w:p>
        </w:tc>
        <w:tc>
          <w:tcPr>
            <w:tcW w:w="1843" w:type="dxa"/>
          </w:tcPr>
          <w:p w:rsidR="002C4AC6" w:rsidRDefault="002C4AC6">
            <w:pPr>
              <w:spacing w:before="0" w:after="0" w:line="360" w:lineRule="exact"/>
              <w:jc w:val="center"/>
              <w:rPr>
                <w:sz w:val="30"/>
                <w:rtl/>
              </w:rPr>
            </w:pPr>
            <w:r>
              <w:rPr>
                <w:sz w:val="30"/>
                <w:rtl/>
              </w:rPr>
              <w:t xml:space="preserve">عام </w:t>
            </w:r>
            <w:r>
              <w:rPr>
                <w:rFonts w:hint="cs"/>
                <w:sz w:val="30"/>
                <w:rtl/>
              </w:rPr>
              <w:t>1995</w:t>
            </w:r>
            <w:r>
              <w:rPr>
                <w:sz w:val="30"/>
                <w:rtl/>
              </w:rPr>
              <w:t>/1996</w:t>
            </w:r>
          </w:p>
        </w:tc>
      </w:tr>
      <w:tr w:rsidR="002C4AC6" w:rsidTr="002C4AC6">
        <w:tblPrEx>
          <w:tblCellMar>
            <w:top w:w="0" w:type="dxa"/>
            <w:bottom w:w="0" w:type="dxa"/>
          </w:tblCellMar>
        </w:tblPrEx>
        <w:trPr>
          <w:cantSplit/>
          <w:jc w:val="center"/>
        </w:trPr>
        <w:tc>
          <w:tcPr>
            <w:tcW w:w="1842" w:type="dxa"/>
          </w:tcPr>
          <w:p w:rsidR="002C4AC6" w:rsidRDefault="002C4AC6">
            <w:pPr>
              <w:spacing w:before="0" w:after="0" w:line="360" w:lineRule="exact"/>
              <w:jc w:val="center"/>
              <w:rPr>
                <w:rFonts w:hint="cs"/>
                <w:sz w:val="30"/>
                <w:rtl/>
              </w:rPr>
            </w:pPr>
            <w:r>
              <w:rPr>
                <w:sz w:val="30"/>
                <w:rtl/>
              </w:rPr>
              <w:t>22</w:t>
            </w:r>
            <w:r>
              <w:rPr>
                <w:rFonts w:cs="Mudir MT" w:hint="cs"/>
                <w:sz w:val="24"/>
                <w:szCs w:val="24"/>
                <w:rtl/>
                <w:lang w:eastAsia="en-US"/>
              </w:rPr>
              <w:t>%</w:t>
            </w:r>
          </w:p>
        </w:tc>
        <w:tc>
          <w:tcPr>
            <w:tcW w:w="1843" w:type="dxa"/>
          </w:tcPr>
          <w:p w:rsidR="002C4AC6" w:rsidRDefault="002C4AC6">
            <w:pPr>
              <w:spacing w:before="0" w:after="0" w:line="360" w:lineRule="exact"/>
              <w:jc w:val="center"/>
              <w:rPr>
                <w:rFonts w:hint="cs"/>
                <w:sz w:val="30"/>
                <w:rtl/>
              </w:rPr>
            </w:pPr>
            <w:r>
              <w:rPr>
                <w:sz w:val="30"/>
                <w:rtl/>
              </w:rPr>
              <w:t>18</w:t>
            </w:r>
            <w:r>
              <w:rPr>
                <w:rFonts w:cs="Mudir MT" w:hint="cs"/>
                <w:sz w:val="24"/>
                <w:szCs w:val="24"/>
                <w:rtl/>
                <w:lang w:eastAsia="en-US"/>
              </w:rPr>
              <w:t>%</w:t>
            </w:r>
          </w:p>
        </w:tc>
      </w:tr>
    </w:tbl>
    <w:p w:rsidR="00000000" w:rsidRDefault="002C4AC6">
      <w:pPr>
        <w:spacing w:after="120" w:line="360" w:lineRule="exact"/>
        <w:jc w:val="both"/>
        <w:rPr>
          <w:rFonts w:hint="cs"/>
          <w:sz w:val="30"/>
          <w:rtl/>
        </w:rPr>
      </w:pPr>
      <w:r>
        <w:rPr>
          <w:rFonts w:hint="cs"/>
          <w:sz w:val="30"/>
          <w:rtl/>
        </w:rPr>
        <w:tab/>
        <w:t>(ي)</w:t>
      </w:r>
      <w:r>
        <w:rPr>
          <w:rFonts w:hint="cs"/>
          <w:sz w:val="30"/>
          <w:rtl/>
        </w:rPr>
        <w:tab/>
      </w:r>
      <w:r>
        <w:rPr>
          <w:sz w:val="30"/>
          <w:rtl/>
        </w:rPr>
        <w:t xml:space="preserve">ساهمت الدولة </w:t>
      </w:r>
      <w:r>
        <w:rPr>
          <w:rFonts w:hint="cs"/>
          <w:sz w:val="30"/>
          <w:rtl/>
        </w:rPr>
        <w:t>بالإمداد</w:t>
      </w:r>
      <w:r>
        <w:rPr>
          <w:sz w:val="30"/>
          <w:rtl/>
        </w:rPr>
        <w:t xml:space="preserve"> الغذائي في شر</w:t>
      </w:r>
      <w:r>
        <w:rPr>
          <w:sz w:val="30"/>
          <w:rtl/>
        </w:rPr>
        <w:t xml:space="preserve">يان الحياة كما سهلت واتخذت كل الإجراءات اللازمة من </w:t>
      </w:r>
      <w:r>
        <w:rPr>
          <w:rFonts w:hint="cs"/>
          <w:sz w:val="30"/>
          <w:rtl/>
        </w:rPr>
        <w:t>أ</w:t>
      </w:r>
      <w:r>
        <w:rPr>
          <w:sz w:val="30"/>
          <w:rtl/>
        </w:rPr>
        <w:t xml:space="preserve">جل وصول </w:t>
      </w:r>
      <w:r>
        <w:rPr>
          <w:rFonts w:hint="cs"/>
          <w:sz w:val="30"/>
          <w:rtl/>
        </w:rPr>
        <w:t>الإمداد</w:t>
      </w:r>
      <w:r>
        <w:rPr>
          <w:sz w:val="30"/>
          <w:rtl/>
        </w:rPr>
        <w:t xml:space="preserve"> الغذائي </w:t>
      </w:r>
      <w:r>
        <w:rPr>
          <w:rFonts w:hint="cs"/>
          <w:sz w:val="30"/>
          <w:rtl/>
        </w:rPr>
        <w:t>وبالأخص</w:t>
      </w:r>
      <w:r>
        <w:rPr>
          <w:sz w:val="30"/>
          <w:rtl/>
        </w:rPr>
        <w:t xml:space="preserve"> </w:t>
      </w:r>
      <w:r>
        <w:rPr>
          <w:rFonts w:hint="cs"/>
          <w:sz w:val="30"/>
          <w:rtl/>
        </w:rPr>
        <w:t>إلى الأطفال</w:t>
      </w:r>
      <w:r>
        <w:rPr>
          <w:sz w:val="30"/>
          <w:rtl/>
        </w:rPr>
        <w:t xml:space="preserve"> متجاوز</w:t>
      </w:r>
      <w:r>
        <w:rPr>
          <w:rFonts w:hint="cs"/>
          <w:sz w:val="30"/>
          <w:rtl/>
        </w:rPr>
        <w:t>ةً،</w:t>
      </w:r>
      <w:r>
        <w:rPr>
          <w:sz w:val="30"/>
          <w:rtl/>
        </w:rPr>
        <w:t xml:space="preserve"> في ذلك خرقا لسيادتها في كثير من </w:t>
      </w:r>
      <w:r>
        <w:rPr>
          <w:rFonts w:hint="cs"/>
          <w:sz w:val="30"/>
          <w:rtl/>
        </w:rPr>
        <w:t>الأحيان</w:t>
      </w:r>
      <w:r>
        <w:rPr>
          <w:sz w:val="30"/>
          <w:rtl/>
        </w:rPr>
        <w:t xml:space="preserve"> من </w:t>
      </w:r>
      <w:r>
        <w:rPr>
          <w:rFonts w:hint="cs"/>
          <w:sz w:val="30"/>
          <w:rtl/>
        </w:rPr>
        <w:t>أ</w:t>
      </w:r>
      <w:r>
        <w:rPr>
          <w:sz w:val="30"/>
          <w:rtl/>
        </w:rPr>
        <w:t xml:space="preserve">جل انسياب الغذاء </w:t>
      </w:r>
      <w:r>
        <w:rPr>
          <w:rFonts w:hint="cs"/>
          <w:sz w:val="30"/>
          <w:rtl/>
        </w:rPr>
        <w:t>للأطفال</w:t>
      </w:r>
      <w:r>
        <w:rPr>
          <w:sz w:val="30"/>
          <w:rtl/>
        </w:rPr>
        <w:t xml:space="preserve"> من غير ما تمييز في مناطق العمليات.</w:t>
      </w:r>
    </w:p>
    <w:p w:rsidR="00000000" w:rsidRDefault="002C4AC6">
      <w:pPr>
        <w:spacing w:after="120" w:line="360" w:lineRule="exact"/>
        <w:jc w:val="both"/>
        <w:rPr>
          <w:rFonts w:hint="cs"/>
          <w:sz w:val="30"/>
          <w:rtl/>
        </w:rPr>
      </w:pPr>
    </w:p>
    <w:p w:rsidR="00000000" w:rsidRDefault="002C4AC6">
      <w:pPr>
        <w:spacing w:before="0" w:after="120" w:line="360" w:lineRule="exact"/>
        <w:jc w:val="both"/>
        <w:rPr>
          <w:sz w:val="30"/>
          <w:rtl/>
        </w:rPr>
      </w:pPr>
      <w:r>
        <w:rPr>
          <w:rFonts w:hint="cs"/>
          <w:sz w:val="30"/>
          <w:rtl/>
        </w:rPr>
        <w:tab/>
        <w:t>(ك)</w:t>
      </w:r>
      <w:r>
        <w:rPr>
          <w:rFonts w:hint="cs"/>
          <w:sz w:val="30"/>
          <w:rtl/>
        </w:rPr>
        <w:tab/>
      </w:r>
      <w:r>
        <w:rPr>
          <w:sz w:val="30"/>
          <w:rtl/>
        </w:rPr>
        <w:t xml:space="preserve"> نفذ مشروع دعم ق</w:t>
      </w:r>
      <w:r>
        <w:rPr>
          <w:rFonts w:hint="cs"/>
          <w:sz w:val="30"/>
          <w:rtl/>
        </w:rPr>
        <w:t>ُ</w:t>
      </w:r>
      <w:r>
        <w:rPr>
          <w:sz w:val="30"/>
          <w:rtl/>
        </w:rPr>
        <w:t>وت العاملين.</w:t>
      </w:r>
    </w:p>
    <w:p w:rsidR="00000000" w:rsidRDefault="002C4AC6">
      <w:pPr>
        <w:spacing w:before="0" w:after="120" w:line="360" w:lineRule="exact"/>
        <w:jc w:val="both"/>
        <w:rPr>
          <w:rFonts w:hint="cs"/>
          <w:sz w:val="30"/>
          <w:rtl/>
        </w:rPr>
      </w:pPr>
      <w:r>
        <w:rPr>
          <w:rFonts w:hint="cs"/>
          <w:sz w:val="30"/>
          <w:rtl/>
        </w:rPr>
        <w:tab/>
        <w:t>(ل)</w:t>
      </w:r>
      <w:r>
        <w:rPr>
          <w:rFonts w:hint="cs"/>
          <w:sz w:val="30"/>
          <w:rtl/>
        </w:rPr>
        <w:tab/>
        <w:t>أضيفت</w:t>
      </w:r>
      <w:r>
        <w:rPr>
          <w:sz w:val="30"/>
          <w:rtl/>
        </w:rPr>
        <w:t xml:space="preserve"> علاوة </w:t>
      </w:r>
      <w:r>
        <w:rPr>
          <w:rFonts w:hint="cs"/>
          <w:sz w:val="30"/>
          <w:rtl/>
        </w:rPr>
        <w:t>الأطفال</w:t>
      </w:r>
      <w:r>
        <w:rPr>
          <w:sz w:val="30"/>
          <w:rtl/>
        </w:rPr>
        <w:t xml:space="preserve"> على مرتبات العاملين</w:t>
      </w:r>
      <w:r>
        <w:rPr>
          <w:rFonts w:hint="cs"/>
          <w:sz w:val="30"/>
          <w:rtl/>
        </w:rPr>
        <w:t>.</w:t>
      </w:r>
    </w:p>
    <w:p w:rsidR="00000000" w:rsidRDefault="002C4AC6">
      <w:pPr>
        <w:spacing w:before="0" w:after="120" w:line="360" w:lineRule="exact"/>
        <w:jc w:val="both"/>
        <w:rPr>
          <w:rFonts w:hint="cs"/>
          <w:sz w:val="30"/>
          <w:rtl/>
        </w:rPr>
      </w:pPr>
      <w:r>
        <w:rPr>
          <w:rFonts w:hint="cs"/>
          <w:sz w:val="30"/>
          <w:rtl/>
        </w:rPr>
        <w:tab/>
        <w:t>(م)</w:t>
      </w:r>
      <w:r>
        <w:rPr>
          <w:rFonts w:hint="cs"/>
          <w:sz w:val="30"/>
          <w:rtl/>
        </w:rPr>
        <w:tab/>
        <w:t>تم وضع هدف تحسين الأمن الغذائي الأسري ضمن سياسات الحكومة في المجال الزراعي والبرامج التنموية والاقتصادية والاجتماعية؛</w:t>
      </w:r>
    </w:p>
    <w:p w:rsidR="00000000" w:rsidRDefault="002C4AC6">
      <w:pPr>
        <w:spacing w:before="0" w:after="120" w:line="360" w:lineRule="exact"/>
        <w:jc w:val="both"/>
        <w:rPr>
          <w:rFonts w:hint="cs"/>
          <w:sz w:val="30"/>
          <w:rtl/>
        </w:rPr>
      </w:pPr>
      <w:r>
        <w:rPr>
          <w:rFonts w:hint="cs"/>
          <w:sz w:val="30"/>
          <w:rtl/>
        </w:rPr>
        <w:tab/>
        <w:t>(ن)</w:t>
      </w:r>
      <w:r>
        <w:rPr>
          <w:rFonts w:hint="cs"/>
          <w:sz w:val="30"/>
          <w:rtl/>
        </w:rPr>
        <w:tab/>
        <w:t xml:space="preserve">تم توفير المدخلات الزراعية وتسهيلات لصغار المزارعين </w:t>
      </w:r>
      <w:r>
        <w:rPr>
          <w:sz w:val="30"/>
          <w:rtl/>
        </w:rPr>
        <w:t>ب</w:t>
      </w:r>
      <w:r>
        <w:rPr>
          <w:rFonts w:hint="cs"/>
          <w:sz w:val="30"/>
          <w:rtl/>
        </w:rPr>
        <w:t>واسطة بنوك التنمية الاجتماعية عن طريق ا</w:t>
      </w:r>
      <w:r>
        <w:rPr>
          <w:rFonts w:hint="cs"/>
          <w:sz w:val="30"/>
          <w:rtl/>
        </w:rPr>
        <w:t>لمشاركة في المدخلات؛</w:t>
      </w:r>
    </w:p>
    <w:p w:rsidR="00000000" w:rsidRDefault="002C4AC6">
      <w:pPr>
        <w:spacing w:before="0" w:after="120" w:line="360" w:lineRule="exact"/>
        <w:jc w:val="both"/>
        <w:rPr>
          <w:rFonts w:hint="cs"/>
          <w:sz w:val="30"/>
          <w:rtl/>
        </w:rPr>
      </w:pPr>
      <w:r>
        <w:rPr>
          <w:rFonts w:hint="cs"/>
          <w:sz w:val="30"/>
          <w:rtl/>
        </w:rPr>
        <w:tab/>
        <w:t>(س)</w:t>
      </w:r>
      <w:r>
        <w:rPr>
          <w:rFonts w:hint="cs"/>
          <w:sz w:val="30"/>
          <w:rtl/>
        </w:rPr>
        <w:tab/>
        <w:t>تم ترقية أنشطة ومشاريع زيادة الدخل للأسر الفقيرة في الريف والحضر؛</w:t>
      </w:r>
    </w:p>
    <w:p w:rsidR="00000000" w:rsidRDefault="002C4AC6">
      <w:pPr>
        <w:spacing w:before="0" w:after="120" w:line="360" w:lineRule="exact"/>
        <w:jc w:val="both"/>
        <w:rPr>
          <w:rFonts w:hint="cs"/>
          <w:sz w:val="30"/>
          <w:rtl/>
        </w:rPr>
      </w:pPr>
      <w:r>
        <w:rPr>
          <w:rFonts w:hint="cs"/>
          <w:sz w:val="30"/>
          <w:rtl/>
        </w:rPr>
        <w:tab/>
        <w:t>(ع)</w:t>
      </w:r>
      <w:r>
        <w:rPr>
          <w:rFonts w:hint="cs"/>
          <w:sz w:val="30"/>
          <w:rtl/>
        </w:rPr>
        <w:tab/>
        <w:t>تم إنشاء مراكز تغذية في بعض الولايات كولاية "سنار وشمال كردفان وكسلا والبحر الأحمر والنيل الأبيض وجنوب دارفور والجزيرة"؛</w:t>
      </w:r>
    </w:p>
    <w:p w:rsidR="00000000" w:rsidRDefault="002C4AC6">
      <w:pPr>
        <w:spacing w:before="0" w:after="120" w:line="360" w:lineRule="exact"/>
        <w:jc w:val="both"/>
        <w:rPr>
          <w:rFonts w:hint="cs"/>
          <w:sz w:val="30"/>
          <w:rtl/>
        </w:rPr>
      </w:pPr>
      <w:r>
        <w:rPr>
          <w:rFonts w:hint="cs"/>
          <w:sz w:val="30"/>
          <w:rtl/>
        </w:rPr>
        <w:tab/>
        <w:t>(ف)</w:t>
      </w:r>
      <w:r>
        <w:rPr>
          <w:rFonts w:hint="cs"/>
          <w:sz w:val="30"/>
          <w:rtl/>
        </w:rPr>
        <w:tab/>
        <w:t>في حالة الطوارئ والكوارث تم إنشاء</w:t>
      </w:r>
      <w:r>
        <w:rPr>
          <w:rFonts w:hint="cs"/>
          <w:sz w:val="30"/>
          <w:rtl/>
        </w:rPr>
        <w:t xml:space="preserve"> مثل هذه المراكز الغذائية. وتقوم هذه المراكز بتوزيع الأغذية ومتابعة نمو وتطور الطفل بجانب الخدمات العلاجية والوقائية الأخرى؛</w:t>
      </w:r>
    </w:p>
    <w:p w:rsidR="00000000" w:rsidRDefault="002C4AC6">
      <w:pPr>
        <w:spacing w:before="0" w:after="120" w:line="360" w:lineRule="exact"/>
        <w:jc w:val="both"/>
        <w:rPr>
          <w:rFonts w:hint="cs"/>
          <w:sz w:val="30"/>
          <w:rtl/>
        </w:rPr>
      </w:pPr>
      <w:r>
        <w:rPr>
          <w:rFonts w:hint="cs"/>
          <w:sz w:val="30"/>
          <w:rtl/>
        </w:rPr>
        <w:tab/>
        <w:t>(ص)</w:t>
      </w:r>
      <w:r>
        <w:rPr>
          <w:rFonts w:hint="cs"/>
          <w:sz w:val="30"/>
          <w:rtl/>
        </w:rPr>
        <w:tab/>
        <w:t>الرضاعة الطبيعية.</w:t>
      </w:r>
    </w:p>
    <w:p w:rsidR="00000000" w:rsidRDefault="002C4AC6">
      <w:pPr>
        <w:spacing w:line="360" w:lineRule="exact"/>
        <w:jc w:val="both"/>
        <w:rPr>
          <w:rFonts w:hint="cs"/>
          <w:sz w:val="30"/>
          <w:rtl/>
        </w:rPr>
      </w:pPr>
      <w:r>
        <w:rPr>
          <w:rFonts w:hint="cs"/>
          <w:sz w:val="30"/>
          <w:u w:val="single"/>
          <w:rtl/>
        </w:rPr>
        <w:t>(المصدر</w:t>
      </w:r>
      <w:r>
        <w:rPr>
          <w:rFonts w:hint="cs"/>
          <w:sz w:val="30"/>
          <w:rtl/>
        </w:rPr>
        <w:t>: المسح السوداني حول صحة الأم والطفل؛ المشروع العربي للنهوض بالطفولة، 1993).</w:t>
      </w:r>
    </w:p>
    <w:p w:rsidR="00000000" w:rsidRDefault="002C4AC6">
      <w:pPr>
        <w:spacing w:line="360" w:lineRule="exact"/>
        <w:jc w:val="both"/>
        <w:rPr>
          <w:rFonts w:hint="cs"/>
          <w:sz w:val="30"/>
          <w:rtl/>
        </w:rPr>
      </w:pPr>
      <w:r>
        <w:rPr>
          <w:rFonts w:hint="cs"/>
          <w:sz w:val="30"/>
          <w:rtl/>
        </w:rPr>
        <w:t>204-</w:t>
      </w:r>
      <w:r>
        <w:rPr>
          <w:rFonts w:hint="cs"/>
          <w:sz w:val="30"/>
          <w:rtl/>
        </w:rPr>
        <w:tab/>
        <w:t>واهتمت الدولة بتشجي</w:t>
      </w:r>
      <w:r>
        <w:rPr>
          <w:rFonts w:hint="cs"/>
          <w:sz w:val="30"/>
          <w:rtl/>
        </w:rPr>
        <w:t>ع الرضاعة الطبيعية مع التثقيف بفوائدها. وفي هذا الإطار تم تدريب كوادر صحة الأمومة والطفولة كما تم إصدار مرشد يحوي ارشادات عن التغذية التكميلية للأطفال عند الشهر الرابع من عمرهم ، ومرشد آخر بالوجبات الغذائية العلاجية للأطفال. وقد احتل التثقيف الصحي حيزا معت</w:t>
      </w:r>
      <w:r>
        <w:rPr>
          <w:rFonts w:hint="cs"/>
          <w:sz w:val="30"/>
          <w:rtl/>
        </w:rPr>
        <w:t xml:space="preserve">برا في أجهزة الإعلام المرئية والمسموعة وكان لاتساع شبكات البث الإعلامي أثره في ذلك إذ يعتمد 96 في المائة من الأطفال وحتى عمر 3 شهور على الرضاعة الطبيعية و45 في المائة من الأطفال عمر 6-9 شهور يتناولون مواد غذائية إضافية مع الرضاعة الطبيعية و44 في المائة من </w:t>
      </w:r>
      <w:r>
        <w:rPr>
          <w:rFonts w:hint="cs"/>
          <w:sz w:val="30"/>
          <w:rtl/>
        </w:rPr>
        <w:t>الأطفال عمر 23-24 شهراً لا يزالون يرضعون.</w:t>
      </w:r>
    </w:p>
    <w:p w:rsidR="00000000" w:rsidRDefault="002C4AC6">
      <w:pPr>
        <w:pStyle w:val="Heading8"/>
        <w:spacing w:line="360" w:lineRule="exact"/>
        <w:rPr>
          <w:rFonts w:hint="cs"/>
          <w:i w:val="0"/>
          <w:iCs w:val="0"/>
          <w:sz w:val="30"/>
          <w:rtl/>
        </w:rPr>
      </w:pPr>
      <w:r>
        <w:rPr>
          <w:rFonts w:hint="cs"/>
          <w:i w:val="0"/>
          <w:iCs w:val="0"/>
          <w:sz w:val="30"/>
          <w:rtl/>
        </w:rPr>
        <w:tab/>
        <w:t>(ط)</w:t>
      </w:r>
      <w:r>
        <w:rPr>
          <w:rFonts w:hint="cs"/>
          <w:i w:val="0"/>
          <w:iCs w:val="0"/>
          <w:sz w:val="30"/>
          <w:rtl/>
        </w:rPr>
        <w:tab/>
      </w:r>
      <w:r>
        <w:rPr>
          <w:rFonts w:hint="cs"/>
          <w:i w:val="0"/>
          <w:iCs w:val="0"/>
          <w:sz w:val="30"/>
          <w:u w:val="single"/>
          <w:rtl/>
        </w:rPr>
        <w:t>التحصين الإنجازات والتدابير</w:t>
      </w:r>
      <w:r>
        <w:rPr>
          <w:rFonts w:hint="cs"/>
          <w:i w:val="0"/>
          <w:iCs w:val="0"/>
          <w:sz w:val="30"/>
          <w:rtl/>
        </w:rPr>
        <w:t xml:space="preserve"> (</w:t>
      </w:r>
      <w:r>
        <w:rPr>
          <w:rFonts w:hint="cs"/>
          <w:i w:val="0"/>
          <w:iCs w:val="0"/>
          <w:sz w:val="30"/>
          <w:u w:val="single"/>
          <w:rtl/>
        </w:rPr>
        <w:t>المصدر</w:t>
      </w:r>
      <w:r>
        <w:rPr>
          <w:rFonts w:hint="cs"/>
          <w:i w:val="0"/>
          <w:iCs w:val="0"/>
          <w:sz w:val="30"/>
          <w:rtl/>
        </w:rPr>
        <w:t>: وزارة الصحة الاتحادية - إدارة التحصين)</w:t>
      </w:r>
    </w:p>
    <w:p w:rsidR="00000000" w:rsidRDefault="002C4AC6">
      <w:pPr>
        <w:spacing w:line="360" w:lineRule="exact"/>
        <w:jc w:val="both"/>
        <w:rPr>
          <w:rFonts w:hint="cs"/>
          <w:sz w:val="30"/>
          <w:rtl/>
        </w:rPr>
      </w:pPr>
      <w:r>
        <w:rPr>
          <w:rFonts w:hint="cs"/>
          <w:sz w:val="30"/>
          <w:rtl/>
        </w:rPr>
        <w:t>205-</w:t>
      </w:r>
      <w:r>
        <w:rPr>
          <w:rFonts w:hint="cs"/>
          <w:sz w:val="30"/>
          <w:rtl/>
        </w:rPr>
        <w:tab/>
        <w:t>بدأ التحصين في السودان ضد الأمراض منذ عام 1976 كبرنامج تجريبي. وفي عام 1980 وضعت خطة لتطعيم 80 في المائة من الأطفال من عمر 3 شهو</w:t>
      </w:r>
      <w:r>
        <w:rPr>
          <w:rFonts w:hint="cs"/>
          <w:sz w:val="30"/>
          <w:rtl/>
        </w:rPr>
        <w:t>ر إلى  3 سنوات في المدن التي تتوفر فيها الكهرباء حيث حققت الخطة نسبة إنجاز بلغت 16 في المائة بنهاية عام 1984. بعدها وضعت خطة خمسية (1986-1990) لتطعيم 80 في المائة من الأطفال دون عمر السنة كهد</w:t>
      </w:r>
      <w:r>
        <w:rPr>
          <w:rFonts w:hint="eastAsia"/>
          <w:sz w:val="30"/>
          <w:rtl/>
        </w:rPr>
        <w:t>ف</w:t>
      </w:r>
      <w:r>
        <w:rPr>
          <w:rFonts w:hint="cs"/>
          <w:sz w:val="30"/>
          <w:rtl/>
        </w:rPr>
        <w:t xml:space="preserve"> عالمي تحقق بالفعل. وفي الولايات الشمالية بلغت نسبة التحصين 62 ف</w:t>
      </w:r>
      <w:r>
        <w:rPr>
          <w:rFonts w:hint="cs"/>
          <w:sz w:val="30"/>
          <w:rtl/>
        </w:rPr>
        <w:t xml:space="preserve">ي المائة من جميع أطفال السودان وبدأت النسبة في التدني بين عامي 1991و1993 حتى وصلت إلى 51 في المائة نتيجة لانحسار </w:t>
      </w:r>
      <w:r>
        <w:rPr>
          <w:sz w:val="30"/>
          <w:rtl/>
        </w:rPr>
        <w:t xml:space="preserve">الدعم </w:t>
      </w:r>
      <w:r>
        <w:rPr>
          <w:rFonts w:hint="cs"/>
          <w:sz w:val="30"/>
          <w:rtl/>
        </w:rPr>
        <w:t>الأجنبي، الأمر الذي دفع الدولة لدعم برنامج التحصين دعما سخيا لتقفز النسبة إلى 80 في المائة بنهاية عام 1996 لكل ولايات السودان. (انظر جدول</w:t>
      </w:r>
      <w:r>
        <w:rPr>
          <w:rFonts w:hint="cs"/>
          <w:sz w:val="30"/>
          <w:rtl/>
        </w:rPr>
        <w:t xml:space="preserve"> التحصين المرفق رقم 8). ونتيجة لذلك انحسرت حالات الحصبة من 678 حالة في كل 000 100 شخص عام 19</w:t>
      </w:r>
      <w:r>
        <w:rPr>
          <w:sz w:val="30"/>
          <w:rtl/>
        </w:rPr>
        <w:t>76</w:t>
      </w:r>
      <w:r>
        <w:rPr>
          <w:rFonts w:hint="cs"/>
          <w:sz w:val="30"/>
          <w:rtl/>
        </w:rPr>
        <w:t xml:space="preserve"> إلى 53 حالة عام 1996 كما انحسرت حالة مرض الدفتريا والسعال الديكي.</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r>
        <w:rPr>
          <w:rFonts w:hint="cs"/>
          <w:sz w:val="30"/>
          <w:rtl/>
        </w:rPr>
        <w:tab/>
        <w:t>‘1‘</w:t>
      </w:r>
      <w:r>
        <w:rPr>
          <w:rFonts w:hint="cs"/>
          <w:sz w:val="30"/>
          <w:rtl/>
        </w:rPr>
        <w:tab/>
      </w:r>
      <w:r>
        <w:rPr>
          <w:rFonts w:hint="cs"/>
          <w:sz w:val="30"/>
          <w:u w:val="single"/>
          <w:rtl/>
        </w:rPr>
        <w:t>الحملات القومية لاستئصال شلل الأطفال في السودان للأطفال دون عمر الخامسة</w:t>
      </w:r>
    </w:p>
    <w:p w:rsidR="00000000" w:rsidRDefault="002C4AC6">
      <w:pPr>
        <w:spacing w:line="360" w:lineRule="exact"/>
        <w:jc w:val="both"/>
        <w:rPr>
          <w:rFonts w:hint="cs"/>
          <w:sz w:val="30"/>
          <w:rtl/>
        </w:rPr>
      </w:pPr>
      <w:r>
        <w:rPr>
          <w:rFonts w:hint="cs"/>
          <w:sz w:val="30"/>
          <w:u w:val="single"/>
          <w:rtl/>
        </w:rPr>
        <w:t>نتائج الحملة القو</w:t>
      </w:r>
      <w:r>
        <w:rPr>
          <w:rFonts w:hint="cs"/>
          <w:sz w:val="30"/>
          <w:u w:val="single"/>
          <w:rtl/>
        </w:rPr>
        <w:t>مية الأولى عام 1994</w:t>
      </w:r>
      <w:r>
        <w:rPr>
          <w:rFonts w:hint="cs"/>
          <w:sz w:val="30"/>
          <w:rtl/>
        </w:rPr>
        <w:t>:</w:t>
      </w:r>
    </w:p>
    <w:p w:rsidR="00000000" w:rsidRDefault="002C4AC6">
      <w:pPr>
        <w:spacing w:before="0" w:after="0" w:line="360" w:lineRule="exact"/>
        <w:jc w:val="both"/>
        <w:rPr>
          <w:rFonts w:hint="cs"/>
          <w:sz w:val="30"/>
          <w:rtl/>
        </w:rPr>
      </w:pPr>
      <w:r>
        <w:rPr>
          <w:rFonts w:hint="cs"/>
          <w:sz w:val="30"/>
          <w:rtl/>
        </w:rPr>
        <w:tab/>
        <w:t>•</w:t>
      </w:r>
      <w:r>
        <w:rPr>
          <w:rFonts w:hint="cs"/>
          <w:sz w:val="30"/>
          <w:rtl/>
        </w:rPr>
        <w:tab/>
        <w:t>الجولة الأولى نسبة التغطية 88 في المائة.</w:t>
      </w:r>
    </w:p>
    <w:p w:rsidR="00000000" w:rsidRDefault="002C4AC6">
      <w:pPr>
        <w:spacing w:before="0" w:after="0" w:line="360" w:lineRule="exact"/>
        <w:jc w:val="both"/>
        <w:rPr>
          <w:rFonts w:hint="cs"/>
          <w:sz w:val="30"/>
        </w:rPr>
      </w:pPr>
      <w:r>
        <w:rPr>
          <w:rFonts w:hint="cs"/>
          <w:sz w:val="30"/>
          <w:rtl/>
        </w:rPr>
        <w:tab/>
        <w:t>•</w:t>
      </w:r>
      <w:r>
        <w:rPr>
          <w:rFonts w:hint="cs"/>
          <w:sz w:val="30"/>
          <w:rtl/>
        </w:rPr>
        <w:tab/>
        <w:t>الجولة الثانية نسبة التغطية 65 في المائة.</w:t>
      </w:r>
    </w:p>
    <w:p w:rsidR="00000000" w:rsidRDefault="002C4AC6">
      <w:pPr>
        <w:spacing w:line="360" w:lineRule="exact"/>
        <w:jc w:val="both"/>
        <w:rPr>
          <w:rFonts w:hint="cs"/>
          <w:sz w:val="30"/>
          <w:rtl/>
        </w:rPr>
      </w:pPr>
      <w:r>
        <w:rPr>
          <w:rFonts w:hint="cs"/>
          <w:sz w:val="30"/>
          <w:u w:val="single"/>
          <w:rtl/>
        </w:rPr>
        <w:t>نتائج الحملة القومية الثانية عام 1996</w:t>
      </w:r>
      <w:r>
        <w:rPr>
          <w:rFonts w:hint="cs"/>
          <w:sz w:val="30"/>
          <w:rtl/>
        </w:rPr>
        <w:t>:</w:t>
      </w:r>
    </w:p>
    <w:p w:rsidR="00000000" w:rsidRDefault="002C4AC6">
      <w:pPr>
        <w:spacing w:before="0" w:after="0" w:line="360" w:lineRule="exact"/>
        <w:jc w:val="both"/>
        <w:rPr>
          <w:rFonts w:hint="cs"/>
          <w:sz w:val="30"/>
          <w:rtl/>
        </w:rPr>
      </w:pPr>
      <w:r>
        <w:rPr>
          <w:rFonts w:hint="cs"/>
          <w:sz w:val="30"/>
          <w:rtl/>
        </w:rPr>
        <w:tab/>
        <w:t>•</w:t>
      </w:r>
      <w:r>
        <w:rPr>
          <w:rFonts w:hint="cs"/>
          <w:sz w:val="30"/>
          <w:rtl/>
        </w:rPr>
        <w:tab/>
        <w:t>الجولة الأولى 81.67 في المائة.</w:t>
      </w:r>
    </w:p>
    <w:p w:rsidR="00000000" w:rsidRDefault="002C4AC6">
      <w:pPr>
        <w:spacing w:before="0" w:after="0" w:line="360" w:lineRule="exact"/>
        <w:jc w:val="both"/>
        <w:rPr>
          <w:rFonts w:hint="cs"/>
          <w:sz w:val="30"/>
          <w:rtl/>
        </w:rPr>
      </w:pPr>
      <w:r>
        <w:rPr>
          <w:rFonts w:hint="cs"/>
          <w:sz w:val="30"/>
          <w:rtl/>
        </w:rPr>
        <w:tab/>
        <w:t>•</w:t>
      </w:r>
      <w:r>
        <w:rPr>
          <w:rFonts w:hint="cs"/>
          <w:sz w:val="30"/>
          <w:rtl/>
        </w:rPr>
        <w:tab/>
        <w:t>الجولة الثانية 84.2 في المائة.</w:t>
      </w:r>
    </w:p>
    <w:p w:rsidR="00000000" w:rsidRDefault="002C4AC6">
      <w:pPr>
        <w:spacing w:line="360" w:lineRule="exact"/>
        <w:jc w:val="both"/>
        <w:rPr>
          <w:rFonts w:hint="cs"/>
          <w:sz w:val="30"/>
          <w:rtl/>
        </w:rPr>
      </w:pPr>
      <w:r>
        <w:rPr>
          <w:sz w:val="30"/>
          <w:u w:val="single"/>
          <w:rtl/>
        </w:rPr>
        <w:t>نتائج الحملة القومية الثالثة عام 19</w:t>
      </w:r>
      <w:r>
        <w:rPr>
          <w:rFonts w:hint="cs"/>
          <w:sz w:val="30"/>
          <w:u w:val="single"/>
          <w:rtl/>
        </w:rPr>
        <w:t>97</w:t>
      </w:r>
      <w:r>
        <w:rPr>
          <w:rFonts w:hint="cs"/>
          <w:sz w:val="30"/>
          <w:rtl/>
        </w:rPr>
        <w:t>:</w:t>
      </w:r>
    </w:p>
    <w:p w:rsidR="00000000" w:rsidRDefault="002C4AC6">
      <w:pPr>
        <w:spacing w:before="0" w:after="0" w:line="360" w:lineRule="exact"/>
        <w:jc w:val="both"/>
        <w:rPr>
          <w:rFonts w:hint="cs"/>
          <w:sz w:val="30"/>
          <w:rtl/>
        </w:rPr>
      </w:pPr>
      <w:r>
        <w:rPr>
          <w:rFonts w:hint="cs"/>
          <w:sz w:val="30"/>
          <w:rtl/>
        </w:rPr>
        <w:tab/>
        <w:t>•</w:t>
      </w:r>
      <w:r>
        <w:rPr>
          <w:rFonts w:hint="cs"/>
          <w:sz w:val="30"/>
          <w:rtl/>
        </w:rPr>
        <w:tab/>
      </w:r>
      <w:r>
        <w:rPr>
          <w:sz w:val="30"/>
          <w:rtl/>
        </w:rPr>
        <w:t>الجولة الأولى 87</w:t>
      </w:r>
      <w:r>
        <w:rPr>
          <w:rFonts w:hint="cs"/>
          <w:sz w:val="30"/>
          <w:rtl/>
        </w:rPr>
        <w:t xml:space="preserve"> في المائة.</w:t>
      </w:r>
    </w:p>
    <w:p w:rsidR="00000000" w:rsidRDefault="002C4AC6">
      <w:pPr>
        <w:spacing w:before="0" w:after="0" w:line="360" w:lineRule="exact"/>
        <w:jc w:val="both"/>
        <w:rPr>
          <w:rFonts w:hint="cs"/>
          <w:sz w:val="30"/>
        </w:rPr>
      </w:pPr>
      <w:r>
        <w:rPr>
          <w:rFonts w:hint="cs"/>
          <w:sz w:val="30"/>
          <w:rtl/>
        </w:rPr>
        <w:tab/>
        <w:t>•</w:t>
      </w:r>
      <w:r>
        <w:rPr>
          <w:rFonts w:hint="cs"/>
          <w:sz w:val="30"/>
          <w:rtl/>
        </w:rPr>
        <w:tab/>
      </w:r>
      <w:r>
        <w:rPr>
          <w:sz w:val="30"/>
          <w:rtl/>
        </w:rPr>
        <w:t>الجولة الثانية 90</w:t>
      </w:r>
      <w:r>
        <w:rPr>
          <w:rFonts w:hint="cs"/>
          <w:sz w:val="30"/>
          <w:rtl/>
        </w:rPr>
        <w:t xml:space="preserve"> في المائة.</w:t>
      </w:r>
    </w:p>
    <w:p w:rsidR="00000000" w:rsidRDefault="002C4AC6">
      <w:pPr>
        <w:spacing w:line="360" w:lineRule="exact"/>
        <w:jc w:val="both"/>
        <w:rPr>
          <w:sz w:val="30"/>
          <w:rtl/>
        </w:rPr>
      </w:pPr>
      <w:r>
        <w:rPr>
          <w:rFonts w:hint="cs"/>
          <w:sz w:val="30"/>
          <w:rtl/>
        </w:rPr>
        <w:t>وعليه انخفضت حالات شلل الأطفال من 252 حالة عام 1993 إلى 51 حالة عام 1996.</w:t>
      </w:r>
    </w:p>
    <w:p w:rsidR="00000000" w:rsidRDefault="002C4AC6">
      <w:pPr>
        <w:spacing w:line="360" w:lineRule="exact"/>
        <w:jc w:val="both"/>
        <w:rPr>
          <w:rFonts w:hint="cs"/>
          <w:sz w:val="30"/>
          <w:u w:val="single"/>
          <w:rtl/>
        </w:rPr>
      </w:pPr>
      <w:r>
        <w:rPr>
          <w:rFonts w:hint="cs"/>
          <w:sz w:val="30"/>
          <w:rtl/>
        </w:rPr>
        <w:tab/>
        <w:t>‘2‘</w:t>
      </w:r>
      <w:r>
        <w:rPr>
          <w:rFonts w:hint="cs"/>
          <w:sz w:val="30"/>
          <w:rtl/>
        </w:rPr>
        <w:tab/>
      </w:r>
      <w:r>
        <w:rPr>
          <w:rFonts w:hint="cs"/>
          <w:sz w:val="30"/>
          <w:u w:val="single"/>
          <w:rtl/>
        </w:rPr>
        <w:t>مكافحة تيتناوس حديثي الولادة</w:t>
      </w:r>
    </w:p>
    <w:p w:rsidR="00000000" w:rsidRDefault="002C4AC6">
      <w:pPr>
        <w:spacing w:line="360" w:lineRule="exact"/>
        <w:jc w:val="both"/>
        <w:rPr>
          <w:rFonts w:hint="cs"/>
          <w:sz w:val="30"/>
          <w:rtl/>
        </w:rPr>
      </w:pPr>
      <w:r>
        <w:rPr>
          <w:rFonts w:hint="cs"/>
          <w:sz w:val="30"/>
          <w:rtl/>
        </w:rPr>
        <w:t>206-</w:t>
      </w:r>
      <w:r>
        <w:rPr>
          <w:rFonts w:hint="cs"/>
          <w:sz w:val="30"/>
          <w:rtl/>
        </w:rPr>
        <w:tab/>
        <w:t>تم تحصين كل النساء المستهدفات بمحافظة برام بولاية جنوب دارفور عام 1995 وعددهن 56</w:t>
      </w:r>
      <w:r>
        <w:rPr>
          <w:rFonts w:hint="cs"/>
          <w:sz w:val="30"/>
          <w:rtl/>
        </w:rPr>
        <w:t>2 1.</w:t>
      </w:r>
    </w:p>
    <w:p w:rsidR="00000000" w:rsidRDefault="002C4AC6">
      <w:pPr>
        <w:spacing w:before="0" w:after="0" w:line="360" w:lineRule="exact"/>
        <w:jc w:val="both"/>
        <w:rPr>
          <w:rFonts w:hint="cs"/>
          <w:sz w:val="30"/>
          <w:rtl/>
        </w:rPr>
      </w:pPr>
      <w:r>
        <w:rPr>
          <w:rFonts w:hint="cs"/>
          <w:sz w:val="30"/>
          <w:rtl/>
        </w:rPr>
        <w:tab/>
        <w:t>•</w:t>
      </w:r>
      <w:r>
        <w:rPr>
          <w:rFonts w:hint="cs"/>
          <w:sz w:val="30"/>
          <w:rtl/>
        </w:rPr>
        <w:tab/>
        <w:t>نتائج الجولة الأولى 84.5 في المائة.</w:t>
      </w:r>
    </w:p>
    <w:p w:rsidR="00000000" w:rsidRDefault="002C4AC6">
      <w:pPr>
        <w:spacing w:before="0" w:after="0" w:line="360" w:lineRule="exact"/>
        <w:jc w:val="both"/>
        <w:rPr>
          <w:rFonts w:hint="cs"/>
          <w:sz w:val="30"/>
          <w:rtl/>
        </w:rPr>
      </w:pPr>
      <w:r>
        <w:rPr>
          <w:rFonts w:hint="cs"/>
          <w:sz w:val="30"/>
          <w:rtl/>
        </w:rPr>
        <w:tab/>
        <w:t>•</w:t>
      </w:r>
      <w:r>
        <w:rPr>
          <w:rFonts w:hint="cs"/>
          <w:sz w:val="30"/>
          <w:rtl/>
        </w:rPr>
        <w:tab/>
        <w:t>نتائج الجولة الثانية 80.7 في المائة.</w:t>
      </w:r>
    </w:p>
    <w:p w:rsidR="00000000" w:rsidRDefault="002C4AC6">
      <w:pPr>
        <w:spacing w:line="360" w:lineRule="exact"/>
        <w:jc w:val="both"/>
        <w:rPr>
          <w:rFonts w:hint="cs"/>
          <w:sz w:val="30"/>
          <w:u w:val="single"/>
          <w:rtl/>
        </w:rPr>
      </w:pPr>
      <w:r>
        <w:rPr>
          <w:rFonts w:hint="cs"/>
          <w:sz w:val="30"/>
          <w:rtl/>
        </w:rPr>
        <w:tab/>
        <w:t>‘3‘</w:t>
      </w:r>
      <w:r>
        <w:rPr>
          <w:rFonts w:hint="cs"/>
          <w:sz w:val="30"/>
          <w:rtl/>
        </w:rPr>
        <w:tab/>
      </w:r>
      <w:r>
        <w:rPr>
          <w:rFonts w:hint="cs"/>
          <w:sz w:val="30"/>
          <w:u w:val="single"/>
          <w:rtl/>
        </w:rPr>
        <w:t>إجراءات وتدابير عامة</w:t>
      </w:r>
    </w:p>
    <w:p w:rsidR="00000000" w:rsidRDefault="002C4AC6">
      <w:pPr>
        <w:spacing w:before="0" w:after="120" w:line="360" w:lineRule="exact"/>
        <w:jc w:val="both"/>
        <w:rPr>
          <w:rFonts w:hint="cs"/>
          <w:sz w:val="30"/>
          <w:rtl/>
        </w:rPr>
      </w:pPr>
      <w:r>
        <w:rPr>
          <w:rFonts w:hint="cs"/>
          <w:sz w:val="30"/>
          <w:rtl/>
        </w:rPr>
        <w:t>207-</w:t>
      </w:r>
      <w:r>
        <w:rPr>
          <w:rFonts w:hint="cs"/>
          <w:sz w:val="30"/>
          <w:rtl/>
        </w:rPr>
        <w:tab/>
        <w:t>فيما يلي نتائج الإجراءات والتدابير العامة التي اعتمدت:</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 xml:space="preserve">رفع عدد مراكز التحصين الثابتة في جنوب السودان من 3 مراكز عام 1993 إلى 35 مركزاً عام </w:t>
      </w:r>
      <w:r>
        <w:rPr>
          <w:rFonts w:hint="cs"/>
          <w:sz w:val="30"/>
          <w:rtl/>
        </w:rPr>
        <w:t>1996.</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رفع عدد مراكز التحصين في الريف من 149 عام 1989 إلى 325 حتى أيار/مايو 1997.</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رفعت سعة الطاقة التخزينية للأمصال حيث تم إمداد 8 ولايات بعدد 8 غرف تبريد كبيرة.</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استخدمت الطاقة الشمسية في سلسلة التبريد حيث ارتفع العدد من 175 ثلاجة عام 1990 إلى 325 ثلا</w:t>
      </w:r>
      <w:r>
        <w:rPr>
          <w:rFonts w:hint="cs"/>
          <w:sz w:val="30"/>
          <w:rtl/>
        </w:rPr>
        <w:t>جة حتى أيار/مايو 1997.</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تم تأهيل ودعم قسم الفيروسات بالمعمل القومي بالفحص وعزل فيروس شلل الأطفال.</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في الفترة 1989-1997، تم تدريب 066 21 من مختلف الكوادر في برنامج التحصين الموسع (انظر جدول التحصين المرفق رقم).</w:t>
      </w:r>
    </w:p>
    <w:p w:rsidR="00000000" w:rsidRDefault="002C4AC6">
      <w:pPr>
        <w:spacing w:line="360" w:lineRule="exact"/>
        <w:jc w:val="both"/>
        <w:rPr>
          <w:rFonts w:hint="cs"/>
          <w:sz w:val="30"/>
          <w:u w:val="single"/>
          <w:rtl/>
        </w:rPr>
      </w:pPr>
      <w:r>
        <w:rPr>
          <w:rFonts w:hint="cs"/>
          <w:sz w:val="30"/>
          <w:rtl/>
        </w:rPr>
        <w:tab/>
        <w:t>‘4‘</w:t>
      </w:r>
      <w:r>
        <w:rPr>
          <w:rFonts w:hint="cs"/>
          <w:sz w:val="30"/>
          <w:rtl/>
        </w:rPr>
        <w:tab/>
      </w:r>
      <w:r>
        <w:rPr>
          <w:rFonts w:hint="cs"/>
          <w:sz w:val="30"/>
          <w:u w:val="single"/>
          <w:rtl/>
        </w:rPr>
        <w:t xml:space="preserve">التحصين في </w:t>
      </w:r>
      <w:r>
        <w:rPr>
          <w:sz w:val="30"/>
          <w:u w:val="single"/>
          <w:rtl/>
        </w:rPr>
        <w:t>الأماكن</w:t>
      </w:r>
      <w:r>
        <w:rPr>
          <w:rFonts w:hint="cs"/>
          <w:sz w:val="30"/>
          <w:u w:val="single"/>
          <w:rtl/>
        </w:rPr>
        <w:t xml:space="preserve"> الأكثر تعرضا للخطر</w:t>
      </w:r>
    </w:p>
    <w:p w:rsidR="00000000" w:rsidRDefault="002C4AC6">
      <w:pPr>
        <w:spacing w:line="360" w:lineRule="exact"/>
        <w:jc w:val="both"/>
        <w:rPr>
          <w:rFonts w:hint="cs"/>
          <w:sz w:val="30"/>
          <w:rtl/>
        </w:rPr>
      </w:pPr>
      <w:r>
        <w:rPr>
          <w:rFonts w:hint="cs"/>
          <w:sz w:val="30"/>
          <w:rtl/>
        </w:rPr>
        <w:t>2</w:t>
      </w:r>
      <w:r>
        <w:rPr>
          <w:rFonts w:hint="cs"/>
          <w:sz w:val="30"/>
          <w:rtl/>
        </w:rPr>
        <w:t>08-</w:t>
      </w:r>
      <w:r>
        <w:rPr>
          <w:rFonts w:hint="cs"/>
          <w:sz w:val="30"/>
          <w:rtl/>
        </w:rPr>
        <w:tab/>
        <w:t>أثناء حملة التطعيم القومية لاستئصال شلل الأطفال تم إضافة جرعة من مصل الحصبة وقد كانت نسبة التغطية للأطفال تحت عمر 5 سنوات 62 في المائة. ويعطى الأطفال تحت عمر 5 سنوات في مناطق النازحين جرعة إضافية من مصل الحصبة كما يعطى الأطفال تحت عمر سنة جرعة حصبة عند</w:t>
      </w:r>
      <w:r>
        <w:rPr>
          <w:rFonts w:hint="cs"/>
          <w:sz w:val="30"/>
          <w:rtl/>
        </w:rPr>
        <w:t xml:space="preserve"> عمر 6 شهور تعزز بجرعة أخرى عند بلوغهم 9 شهور، الأمر الذي قلل نسبة الإصابة بالحصبة في هذه المناطق.</w:t>
      </w:r>
    </w:p>
    <w:p w:rsidR="00000000" w:rsidRDefault="002C4AC6">
      <w:pPr>
        <w:spacing w:line="360" w:lineRule="exact"/>
        <w:jc w:val="both"/>
        <w:rPr>
          <w:rFonts w:hint="cs"/>
          <w:sz w:val="30"/>
          <w:rtl/>
        </w:rPr>
      </w:pPr>
      <w:r>
        <w:rPr>
          <w:rFonts w:hint="cs"/>
          <w:sz w:val="30"/>
          <w:rtl/>
        </w:rPr>
        <w:t>209-</w:t>
      </w:r>
      <w:r>
        <w:rPr>
          <w:rFonts w:hint="cs"/>
          <w:sz w:val="30"/>
          <w:rtl/>
        </w:rPr>
        <w:tab/>
        <w:t xml:space="preserve">وقد أدت نتائج التحصين الكلية ضد الحصبة إلى انخفاض معدلات الإصابة </w:t>
      </w:r>
      <w:r>
        <w:rPr>
          <w:sz w:val="30"/>
          <w:rtl/>
        </w:rPr>
        <w:t xml:space="preserve">بهذا </w:t>
      </w:r>
      <w:r>
        <w:rPr>
          <w:rFonts w:hint="cs"/>
          <w:sz w:val="30"/>
          <w:rtl/>
        </w:rPr>
        <w:t xml:space="preserve">الداء من 678 إصابة لكل 000 100 طفل عام 1976 إلى 53 إصابة لكل 000 100 طفل عام 1996 </w:t>
      </w:r>
      <w:r>
        <w:rPr>
          <w:rFonts w:hint="cs"/>
          <w:sz w:val="30"/>
          <w:rtl/>
        </w:rPr>
        <w:t>كما تباعدت فترة وبائيات مرض الحصبة ونجم عن ذلك تحول ملحوظ في الإصابة بالمرض بالنسبة للفئات العمرية أكبر من خمسة سنوات</w:t>
      </w:r>
      <w:r>
        <w:rPr>
          <w:sz w:val="30"/>
          <w:rtl/>
        </w:rPr>
        <w:br/>
      </w:r>
      <w:r>
        <w:rPr>
          <w:rFonts w:hint="cs"/>
          <w:sz w:val="30"/>
          <w:rtl/>
        </w:rPr>
        <w:t>(5-12 سنة) وهي أكثر الفئات العمرية عرضة للإصابة بالحصبة. وأصبحت الأوبئة تتركز بين هذه الأعمار، الأمر الذي استدعى إضافة جرعة أخرى في عمر ال</w:t>
      </w:r>
      <w:r>
        <w:rPr>
          <w:rFonts w:hint="cs"/>
          <w:sz w:val="30"/>
          <w:rtl/>
        </w:rPr>
        <w:t>خامسة.</w:t>
      </w:r>
    </w:p>
    <w:p w:rsidR="00000000" w:rsidRDefault="002C4AC6">
      <w:pPr>
        <w:spacing w:line="360" w:lineRule="exact"/>
        <w:ind w:left="1440" w:hanging="720"/>
        <w:jc w:val="both"/>
        <w:rPr>
          <w:rFonts w:hint="cs"/>
          <w:sz w:val="30"/>
          <w:rtl/>
        </w:rPr>
      </w:pPr>
      <w:r>
        <w:rPr>
          <w:rFonts w:hint="cs"/>
          <w:sz w:val="30"/>
          <w:rtl/>
        </w:rPr>
        <w:t>(ي)</w:t>
      </w:r>
      <w:r>
        <w:rPr>
          <w:rFonts w:hint="cs"/>
          <w:sz w:val="30"/>
          <w:rtl/>
        </w:rPr>
        <w:tab/>
      </w:r>
      <w:r>
        <w:rPr>
          <w:rFonts w:hint="cs"/>
          <w:sz w:val="30"/>
          <w:u w:val="single"/>
          <w:rtl/>
        </w:rPr>
        <w:t>صحة الأسرة والصحة الإنجابية</w:t>
      </w:r>
      <w:r>
        <w:rPr>
          <w:rFonts w:hint="cs"/>
          <w:sz w:val="30"/>
          <w:rtl/>
        </w:rPr>
        <w:t xml:space="preserve"> (المادتان 6 و24) (</w:t>
      </w:r>
      <w:r>
        <w:rPr>
          <w:rFonts w:hint="cs"/>
          <w:sz w:val="30"/>
          <w:u w:val="single"/>
          <w:rtl/>
        </w:rPr>
        <w:t>المصدر</w:t>
      </w:r>
      <w:r>
        <w:rPr>
          <w:rFonts w:hint="cs"/>
          <w:sz w:val="30"/>
          <w:rtl/>
        </w:rPr>
        <w:t>: وزارة الصحة الاتحادية - إدارة صحة الأمومة والطفولة)</w:t>
      </w:r>
    </w:p>
    <w:p w:rsidR="00000000" w:rsidRDefault="002C4AC6">
      <w:pPr>
        <w:spacing w:line="360" w:lineRule="exact"/>
        <w:jc w:val="both"/>
        <w:rPr>
          <w:rFonts w:hint="cs"/>
          <w:sz w:val="30"/>
          <w:rtl/>
        </w:rPr>
      </w:pPr>
      <w:r>
        <w:rPr>
          <w:rFonts w:hint="cs"/>
          <w:sz w:val="30"/>
          <w:rtl/>
        </w:rPr>
        <w:t>210-</w:t>
      </w:r>
      <w:r>
        <w:rPr>
          <w:rFonts w:hint="cs"/>
          <w:sz w:val="30"/>
          <w:rtl/>
        </w:rPr>
        <w:tab/>
        <w:t>في الأعوام السابقة قامت الدولة بالتعاون مع منظمة الصحة العالمية ومنظمة اليونيسي</w:t>
      </w:r>
      <w:r>
        <w:rPr>
          <w:rFonts w:hint="eastAsia"/>
          <w:sz w:val="30"/>
          <w:rtl/>
        </w:rPr>
        <w:t>ف</w:t>
      </w:r>
      <w:r>
        <w:rPr>
          <w:rFonts w:hint="cs"/>
          <w:sz w:val="30"/>
          <w:rtl/>
        </w:rPr>
        <w:t xml:space="preserve"> بتدريب الكوادر الصحية وتوسيع قاعدة الخدمة ونظام المعل</w:t>
      </w:r>
      <w:r>
        <w:rPr>
          <w:rFonts w:hint="cs"/>
          <w:sz w:val="30"/>
          <w:rtl/>
        </w:rPr>
        <w:t>ومات وترقية المناهج في مجال صحة الأمومة والطفولة. وفي عـام 1992 إلى 1993 تم تنفيذ برامج تدريبية في أرب</w:t>
      </w:r>
      <w:r>
        <w:rPr>
          <w:rFonts w:hint="eastAsia"/>
          <w:sz w:val="30"/>
          <w:rtl/>
        </w:rPr>
        <w:t>ع</w:t>
      </w:r>
      <w:r>
        <w:rPr>
          <w:rFonts w:hint="cs"/>
          <w:sz w:val="30"/>
          <w:rtl/>
        </w:rPr>
        <w:t xml:space="preserve"> مناطق صحية بالولايات الشرقية في مجال صحة الأمومة والطفولة بوضع خطة خمسية حددت فيها الاحتياجات الأساسية من كوادر وأدوات عمل من أجل توسيع دائرة انتشا</w:t>
      </w:r>
      <w:r>
        <w:rPr>
          <w:rFonts w:hint="eastAsia"/>
          <w:sz w:val="30"/>
          <w:rtl/>
        </w:rPr>
        <w:t>ر</w:t>
      </w:r>
      <w:r>
        <w:rPr>
          <w:rFonts w:hint="cs"/>
          <w:sz w:val="30"/>
          <w:rtl/>
        </w:rPr>
        <w:t xml:space="preserve"> خدم</w:t>
      </w:r>
      <w:r>
        <w:rPr>
          <w:rFonts w:hint="cs"/>
          <w:sz w:val="30"/>
          <w:rtl/>
        </w:rPr>
        <w:t>ات صحة الأمومة والطفولة على نطاق القطر بالإضافة إلى توفير الم</w:t>
      </w:r>
      <w:r>
        <w:rPr>
          <w:sz w:val="30"/>
          <w:rtl/>
        </w:rPr>
        <w:t>ع</w:t>
      </w:r>
      <w:r>
        <w:rPr>
          <w:rFonts w:hint="cs"/>
          <w:sz w:val="30"/>
          <w:rtl/>
        </w:rPr>
        <w:t xml:space="preserve">لومات الصحية المتعلقة بتنظيم الأسرة ورعاية الحوامل والعادات الضارة بصحة الأم والطفل، خاصةً أسباب الناسور البولي </w:t>
      </w:r>
      <w:r>
        <w:rPr>
          <w:sz w:val="30"/>
          <w:rtl/>
        </w:rPr>
        <w:t>-</w:t>
      </w:r>
      <w:r>
        <w:rPr>
          <w:rFonts w:hint="cs"/>
          <w:sz w:val="30"/>
          <w:rtl/>
        </w:rPr>
        <w:t xml:space="preserve"> ختان البنات - بجانب تحديد احتياجات أقسام التوليد بالمستشفيات الريفية لمعالجة الح</w:t>
      </w:r>
      <w:r>
        <w:rPr>
          <w:rFonts w:hint="cs"/>
          <w:sz w:val="30"/>
          <w:rtl/>
        </w:rPr>
        <w:t>الات المعرضة للمخاطر والحالات الطارئة للأمهات والأطفال حديثي الولادة وحالات الإجهاض. كذلك تم تحديد الاحتياجات التدريبية بالكوادر العاملة في عيادات صحة الأمومة والطفولة كما زُود العاملون في المجال المعني بالمعلومات المتعلقة بالأمراض التناسلية ومعالجتها.</w:t>
      </w:r>
    </w:p>
    <w:p w:rsidR="00000000" w:rsidRDefault="002C4AC6">
      <w:pPr>
        <w:spacing w:line="360" w:lineRule="exact"/>
        <w:jc w:val="both"/>
        <w:rPr>
          <w:rFonts w:hint="cs"/>
          <w:sz w:val="30"/>
          <w:rtl/>
        </w:rPr>
      </w:pPr>
      <w:r>
        <w:rPr>
          <w:rFonts w:hint="cs"/>
          <w:sz w:val="30"/>
          <w:rtl/>
        </w:rPr>
        <w:t>211</w:t>
      </w:r>
      <w:r>
        <w:rPr>
          <w:rFonts w:hint="cs"/>
          <w:sz w:val="30"/>
          <w:rtl/>
        </w:rPr>
        <w:t>-</w:t>
      </w:r>
      <w:r>
        <w:rPr>
          <w:rFonts w:hint="cs"/>
          <w:sz w:val="30"/>
          <w:rtl/>
        </w:rPr>
        <w:tab/>
        <w:t>وتجدر الإشارة إلى أن تنفيذ هذه البرامج يعوقه الكثير م</w:t>
      </w:r>
      <w:r>
        <w:rPr>
          <w:rFonts w:hint="eastAsia"/>
          <w:sz w:val="30"/>
          <w:rtl/>
        </w:rPr>
        <w:t>ن</w:t>
      </w:r>
      <w:r>
        <w:rPr>
          <w:rFonts w:hint="cs"/>
          <w:sz w:val="30"/>
          <w:rtl/>
        </w:rPr>
        <w:t xml:space="preserve"> الصعاب يمكن تلخيصها في</w:t>
      </w:r>
      <w:r>
        <w:rPr>
          <w:sz w:val="30"/>
          <w:rtl/>
        </w:rPr>
        <w:t xml:space="preserve"> </w:t>
      </w:r>
      <w:r>
        <w:rPr>
          <w:rFonts w:hint="cs"/>
          <w:sz w:val="30"/>
          <w:rtl/>
        </w:rPr>
        <w:t>الآتي:</w:t>
      </w:r>
    </w:p>
    <w:p w:rsidR="00000000" w:rsidRDefault="002C4AC6">
      <w:pPr>
        <w:spacing w:line="360" w:lineRule="exact"/>
        <w:jc w:val="both"/>
        <w:rPr>
          <w:rFonts w:hint="cs"/>
          <w:sz w:val="30"/>
          <w:rtl/>
        </w:rPr>
      </w:pPr>
      <w:r>
        <w:rPr>
          <w:rFonts w:hint="cs"/>
          <w:sz w:val="30"/>
          <w:rtl/>
        </w:rPr>
        <w:tab/>
        <w:t>(أ)</w:t>
      </w:r>
      <w:r>
        <w:rPr>
          <w:rFonts w:hint="cs"/>
          <w:sz w:val="30"/>
          <w:rtl/>
        </w:rPr>
        <w:tab/>
        <w:t>عدم توفير احتياجات الدايات المتخرجات من المعدات والمهمات والمستهلكة كالخيط والبنج وحبوب اليرقومترين وحبوب الحديد؛</w:t>
      </w:r>
    </w:p>
    <w:p w:rsidR="00000000" w:rsidRDefault="002C4AC6">
      <w:pPr>
        <w:spacing w:line="360" w:lineRule="exact"/>
        <w:jc w:val="both"/>
        <w:rPr>
          <w:rFonts w:hint="cs"/>
          <w:sz w:val="30"/>
          <w:rtl/>
        </w:rPr>
      </w:pPr>
      <w:r>
        <w:rPr>
          <w:rFonts w:hint="cs"/>
          <w:sz w:val="30"/>
          <w:rtl/>
        </w:rPr>
        <w:tab/>
        <w:t>(ب)</w:t>
      </w:r>
      <w:r>
        <w:rPr>
          <w:rFonts w:hint="cs"/>
          <w:sz w:val="30"/>
          <w:rtl/>
        </w:rPr>
        <w:tab/>
        <w:t>عدم توفير احتياجات الكثير من مستشفيات التوليد</w:t>
      </w:r>
      <w:r>
        <w:rPr>
          <w:rFonts w:hint="cs"/>
          <w:sz w:val="30"/>
          <w:rtl/>
        </w:rPr>
        <w:t xml:space="preserve"> وأقسام التوليد بالمستشفيات من آلات ومعدات ووسائل إسعاف؛</w:t>
      </w:r>
    </w:p>
    <w:p w:rsidR="00000000" w:rsidRDefault="002C4AC6">
      <w:pPr>
        <w:spacing w:line="360" w:lineRule="exact"/>
        <w:jc w:val="both"/>
        <w:rPr>
          <w:sz w:val="30"/>
        </w:rPr>
      </w:pPr>
      <w:r>
        <w:rPr>
          <w:rFonts w:hint="cs"/>
          <w:sz w:val="30"/>
          <w:rtl/>
        </w:rPr>
        <w:tab/>
        <w:t>(ج)</w:t>
      </w:r>
      <w:r>
        <w:rPr>
          <w:rFonts w:hint="cs"/>
          <w:sz w:val="30"/>
          <w:rtl/>
        </w:rPr>
        <w:tab/>
        <w:t>عدم توفير وسائل الإمداد لتوزيع احتياجات صحة الأمومة والطفولة على المستشفيات والمرافق الصحية الريفية الأخرى.</w:t>
      </w:r>
    </w:p>
    <w:p w:rsidR="00000000" w:rsidRDefault="002C4AC6">
      <w:pPr>
        <w:spacing w:line="360" w:lineRule="exact"/>
        <w:jc w:val="both"/>
        <w:rPr>
          <w:sz w:val="30"/>
        </w:rPr>
      </w:pPr>
    </w:p>
    <w:p w:rsidR="00000000" w:rsidRDefault="002C4AC6">
      <w:pPr>
        <w:spacing w:line="360" w:lineRule="exact"/>
        <w:jc w:val="both"/>
        <w:rPr>
          <w:rFonts w:hint="cs"/>
          <w:sz w:val="30"/>
          <w:u w:val="single"/>
          <w:rtl/>
        </w:rPr>
      </w:pPr>
      <w:r>
        <w:rPr>
          <w:rFonts w:hint="cs"/>
          <w:sz w:val="30"/>
          <w:rtl/>
        </w:rPr>
        <w:tab/>
        <w:t>(ك)</w:t>
      </w:r>
      <w:r>
        <w:rPr>
          <w:rFonts w:hint="cs"/>
          <w:sz w:val="30"/>
          <w:rtl/>
        </w:rPr>
        <w:tab/>
      </w:r>
      <w:r>
        <w:rPr>
          <w:rFonts w:hint="cs"/>
          <w:sz w:val="30"/>
          <w:u w:val="single"/>
          <w:rtl/>
        </w:rPr>
        <w:t>المياه الصالحة للشرب والصرف الصحي</w:t>
      </w:r>
    </w:p>
    <w:p w:rsidR="00000000" w:rsidRDefault="002C4AC6">
      <w:pPr>
        <w:spacing w:line="360" w:lineRule="exact"/>
        <w:jc w:val="both"/>
        <w:rPr>
          <w:sz w:val="30"/>
          <w:rtl/>
        </w:rPr>
      </w:pPr>
      <w:r>
        <w:rPr>
          <w:rFonts w:hint="cs"/>
          <w:sz w:val="30"/>
          <w:rtl/>
        </w:rPr>
        <w:t>212-</w:t>
      </w:r>
      <w:r>
        <w:rPr>
          <w:rFonts w:hint="cs"/>
          <w:sz w:val="30"/>
          <w:rtl/>
        </w:rPr>
        <w:tab/>
        <w:t>يزخر السودان بموارد مائية كبيرة منها السط</w:t>
      </w:r>
      <w:r>
        <w:rPr>
          <w:rFonts w:hint="cs"/>
          <w:sz w:val="30"/>
          <w:rtl/>
        </w:rPr>
        <w:t>حية وتتراوح سعتها بين 000 50 - 000 250 متر مكعب، حوالي 100 من الحفاير والسدود والخزانات، وأخرى جوفية تقدر بحوالي 900 مليار متر مكعب. ورغم هذا فهناك</w:t>
      </w:r>
      <w:r>
        <w:rPr>
          <w:sz w:val="30"/>
          <w:rtl/>
        </w:rPr>
        <w:t xml:space="preserve"> فقط</w:t>
      </w:r>
      <w:r>
        <w:rPr>
          <w:rFonts w:hint="cs"/>
          <w:sz w:val="30"/>
          <w:rtl/>
        </w:rPr>
        <w:t xml:space="preserve"> 35 في المائة من السكان يتمتعون بشرب المياه النقية الصحية. وكما هو معلوم فإن 90 في المائة من الأمراض تنتق</w:t>
      </w:r>
      <w:r>
        <w:rPr>
          <w:rFonts w:hint="cs"/>
          <w:sz w:val="30"/>
          <w:rtl/>
        </w:rPr>
        <w:t>ل بواسطة المياه مثل الملاريا ودودة غينيا بطريقة أو بأخرى، كما أن 40 في المائة من وفيات الأطفال دون الخامسة سببها الاسهالات نتيجة لعدم توفر الماء أو تلوث الماء النقي الصالح للشرب إذ بلغت حالات الإسهال 30 مليون حالة سنويا و35 في المائة منها تعالج باستعمال أم</w:t>
      </w:r>
      <w:r>
        <w:rPr>
          <w:rFonts w:hint="cs"/>
          <w:sz w:val="30"/>
          <w:rtl/>
        </w:rPr>
        <w:t>لاح الجفاف وبالسوائل المحضرة بي</w:t>
      </w:r>
      <w:r>
        <w:rPr>
          <w:sz w:val="30"/>
          <w:rtl/>
        </w:rPr>
        <w:t>ن</w:t>
      </w:r>
      <w:r>
        <w:rPr>
          <w:rFonts w:hint="cs"/>
          <w:sz w:val="30"/>
          <w:rtl/>
        </w:rPr>
        <w:t xml:space="preserve">يا. إن احتياجات الطفل في اليوم من الماء تبلغ حوالى 20 لتراً من الماء النقي الصحي من مصدر لا يبعد أكثر من كيلومتر واحد من مسكنه. ووفق تعداد عام 1993 فإن 60 في المائة من سكان المدن يحصلون على المياه النقية الصحية داخل منازلهم </w:t>
      </w:r>
      <w:r>
        <w:rPr>
          <w:rFonts w:hint="cs"/>
          <w:sz w:val="30"/>
          <w:rtl/>
        </w:rPr>
        <w:t>بينما 20 في المائة فقط من سكان الريف يحصلون عليها بنفس الطريقة. وللاطلاع على تفاصيل أوفى، انظر الجداول الآتية ومصادرها الهيئة القومية لتوفير المياه.</w:t>
      </w:r>
    </w:p>
    <w:p w:rsidR="00000000" w:rsidRDefault="002C4AC6">
      <w:pPr>
        <w:spacing w:line="360" w:lineRule="exact"/>
        <w:jc w:val="both"/>
        <w:rPr>
          <w:sz w:val="30"/>
          <w:rtl/>
        </w:rPr>
      </w:pPr>
      <w:r>
        <w:rPr>
          <w:rFonts w:hint="cs"/>
          <w:sz w:val="30"/>
          <w:rtl/>
        </w:rPr>
        <w:t>والجدول الآتي يوضح استهلاك السكان للمياه بالنسبة المئوية من المصادر المختلفة عام 1993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5"/>
        <w:gridCol w:w="1555"/>
        <w:gridCol w:w="1620"/>
        <w:gridCol w:w="1620"/>
        <w:gridCol w:w="2520"/>
      </w:tblGrid>
      <w:tr w:rsidR="00000000">
        <w:tblPrEx>
          <w:tblCellMar>
            <w:top w:w="0" w:type="dxa"/>
            <w:bottom w:w="0" w:type="dxa"/>
          </w:tblCellMar>
        </w:tblPrEx>
        <w:trPr>
          <w:cantSplit/>
          <w:jc w:val="center"/>
        </w:trPr>
        <w:tc>
          <w:tcPr>
            <w:tcW w:w="1685" w:type="dxa"/>
            <w:shd w:val="clear" w:color="auto" w:fill="FFFFFF"/>
          </w:tcPr>
          <w:p w:rsidR="00000000" w:rsidRDefault="002C4AC6">
            <w:pPr>
              <w:spacing w:before="0" w:after="0" w:line="280" w:lineRule="exact"/>
              <w:jc w:val="center"/>
              <w:rPr>
                <w:sz w:val="30"/>
              </w:rPr>
            </w:pPr>
            <w:r>
              <w:rPr>
                <w:rFonts w:hint="cs"/>
                <w:sz w:val="30"/>
                <w:rtl/>
              </w:rPr>
              <w:t>الولايات الجنوبية</w:t>
            </w:r>
          </w:p>
        </w:tc>
        <w:tc>
          <w:tcPr>
            <w:tcW w:w="4795" w:type="dxa"/>
            <w:gridSpan w:val="3"/>
            <w:shd w:val="clear" w:color="auto" w:fill="FFFFFF"/>
          </w:tcPr>
          <w:p w:rsidR="00000000" w:rsidRDefault="002C4AC6">
            <w:pPr>
              <w:spacing w:before="0" w:after="0" w:line="280" w:lineRule="exact"/>
              <w:jc w:val="center"/>
              <w:rPr>
                <w:sz w:val="30"/>
              </w:rPr>
            </w:pPr>
            <w:r>
              <w:rPr>
                <w:rFonts w:hint="cs"/>
                <w:sz w:val="30"/>
                <w:rtl/>
              </w:rPr>
              <w:t>الو</w:t>
            </w:r>
            <w:r>
              <w:rPr>
                <w:rFonts w:hint="cs"/>
                <w:sz w:val="30"/>
                <w:rtl/>
              </w:rPr>
              <w:t>لايات الشمالية</w:t>
            </w:r>
          </w:p>
        </w:tc>
        <w:tc>
          <w:tcPr>
            <w:tcW w:w="2520" w:type="dxa"/>
            <w:shd w:val="clear" w:color="auto" w:fill="FFFFFF"/>
          </w:tcPr>
          <w:p w:rsidR="00000000" w:rsidRDefault="002C4AC6">
            <w:pPr>
              <w:spacing w:before="0" w:after="0" w:line="280" w:lineRule="exact"/>
              <w:jc w:val="both"/>
              <w:rPr>
                <w:sz w:val="30"/>
              </w:rPr>
            </w:pPr>
            <w:r>
              <w:rPr>
                <w:rFonts w:hint="cs"/>
                <w:sz w:val="30"/>
                <w:rtl/>
              </w:rPr>
              <w:t>المصدر</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center"/>
              <w:rPr>
                <w:rFonts w:hint="cs"/>
                <w:sz w:val="30"/>
              </w:rPr>
            </w:pPr>
            <w:r>
              <w:rPr>
                <w:rFonts w:hint="cs"/>
                <w:sz w:val="30"/>
                <w:rtl/>
              </w:rPr>
              <w:t>مدن</w:t>
            </w:r>
          </w:p>
        </w:tc>
        <w:tc>
          <w:tcPr>
            <w:tcW w:w="1555" w:type="dxa"/>
          </w:tcPr>
          <w:p w:rsidR="00000000" w:rsidRDefault="002C4AC6">
            <w:pPr>
              <w:spacing w:before="0" w:after="0" w:line="280" w:lineRule="exact"/>
              <w:jc w:val="center"/>
              <w:rPr>
                <w:rFonts w:hint="cs"/>
                <w:sz w:val="30"/>
              </w:rPr>
            </w:pPr>
            <w:r>
              <w:rPr>
                <w:rFonts w:hint="cs"/>
                <w:sz w:val="30"/>
                <w:rtl/>
              </w:rPr>
              <w:t>الجملة</w:t>
            </w:r>
          </w:p>
        </w:tc>
        <w:tc>
          <w:tcPr>
            <w:tcW w:w="1620" w:type="dxa"/>
          </w:tcPr>
          <w:p w:rsidR="00000000" w:rsidRDefault="002C4AC6">
            <w:pPr>
              <w:spacing w:before="0" w:after="0" w:line="280" w:lineRule="exact"/>
              <w:jc w:val="center"/>
              <w:rPr>
                <w:rFonts w:hint="cs"/>
                <w:sz w:val="30"/>
              </w:rPr>
            </w:pPr>
            <w:r>
              <w:rPr>
                <w:rFonts w:hint="cs"/>
                <w:sz w:val="30"/>
                <w:rtl/>
              </w:rPr>
              <w:t>مدن</w:t>
            </w:r>
          </w:p>
        </w:tc>
        <w:tc>
          <w:tcPr>
            <w:tcW w:w="1620" w:type="dxa"/>
          </w:tcPr>
          <w:p w:rsidR="00000000" w:rsidRDefault="002C4AC6">
            <w:pPr>
              <w:spacing w:before="0" w:after="0" w:line="280" w:lineRule="exact"/>
              <w:jc w:val="center"/>
              <w:rPr>
                <w:rFonts w:hint="cs"/>
                <w:sz w:val="30"/>
              </w:rPr>
            </w:pPr>
            <w:r>
              <w:rPr>
                <w:rFonts w:hint="cs"/>
                <w:sz w:val="30"/>
                <w:rtl/>
              </w:rPr>
              <w:t>ريف</w:t>
            </w:r>
          </w:p>
        </w:tc>
        <w:tc>
          <w:tcPr>
            <w:tcW w:w="2520" w:type="dxa"/>
          </w:tcPr>
          <w:p w:rsidR="00000000" w:rsidRDefault="002C4AC6">
            <w:pPr>
              <w:spacing w:before="0" w:after="0" w:line="280" w:lineRule="exact"/>
              <w:jc w:val="both"/>
              <w:rPr>
                <w:sz w:val="30"/>
              </w:rPr>
            </w:pP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7.02</w:t>
            </w:r>
          </w:p>
        </w:tc>
        <w:tc>
          <w:tcPr>
            <w:tcW w:w="1555" w:type="dxa"/>
          </w:tcPr>
          <w:p w:rsidR="00000000" w:rsidRDefault="002C4AC6">
            <w:pPr>
              <w:spacing w:before="0" w:after="0" w:line="280" w:lineRule="exact"/>
              <w:jc w:val="both"/>
              <w:rPr>
                <w:rFonts w:hint="cs"/>
                <w:sz w:val="30"/>
                <w:rtl/>
              </w:rPr>
            </w:pPr>
            <w:r>
              <w:rPr>
                <w:rFonts w:hint="cs"/>
                <w:sz w:val="30"/>
                <w:rtl/>
              </w:rPr>
              <w:t xml:space="preserve">   35.33</w:t>
            </w:r>
          </w:p>
        </w:tc>
        <w:tc>
          <w:tcPr>
            <w:tcW w:w="1620" w:type="dxa"/>
          </w:tcPr>
          <w:p w:rsidR="00000000" w:rsidRDefault="002C4AC6">
            <w:pPr>
              <w:spacing w:before="0" w:after="0" w:line="280" w:lineRule="exact"/>
              <w:jc w:val="both"/>
              <w:rPr>
                <w:rFonts w:hint="cs"/>
                <w:sz w:val="30"/>
                <w:rtl/>
              </w:rPr>
            </w:pPr>
            <w:r>
              <w:rPr>
                <w:rFonts w:hint="cs"/>
                <w:sz w:val="30"/>
                <w:rtl/>
              </w:rPr>
              <w:t xml:space="preserve">   65.8</w:t>
            </w:r>
          </w:p>
        </w:tc>
        <w:tc>
          <w:tcPr>
            <w:tcW w:w="1620" w:type="dxa"/>
          </w:tcPr>
          <w:p w:rsidR="00000000" w:rsidRDefault="002C4AC6">
            <w:pPr>
              <w:spacing w:before="0" w:after="0" w:line="280" w:lineRule="exact"/>
              <w:jc w:val="both"/>
              <w:rPr>
                <w:rFonts w:hint="cs"/>
                <w:sz w:val="30"/>
                <w:rtl/>
              </w:rPr>
            </w:pPr>
            <w:r>
              <w:rPr>
                <w:rFonts w:hint="cs"/>
                <w:sz w:val="30"/>
                <w:rtl/>
              </w:rPr>
              <w:t xml:space="preserve">   20.03</w:t>
            </w:r>
          </w:p>
        </w:tc>
        <w:tc>
          <w:tcPr>
            <w:tcW w:w="2520" w:type="dxa"/>
          </w:tcPr>
          <w:p w:rsidR="00000000" w:rsidRDefault="002C4AC6">
            <w:pPr>
              <w:spacing w:before="0" w:after="0" w:line="280" w:lineRule="exact"/>
              <w:jc w:val="both"/>
              <w:rPr>
                <w:rFonts w:hint="cs"/>
                <w:sz w:val="30"/>
              </w:rPr>
            </w:pPr>
            <w:r>
              <w:rPr>
                <w:rFonts w:hint="cs"/>
                <w:sz w:val="30"/>
                <w:rtl/>
              </w:rPr>
              <w:t>شبكات توزيع</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55.16</w:t>
            </w:r>
          </w:p>
        </w:tc>
        <w:tc>
          <w:tcPr>
            <w:tcW w:w="1555" w:type="dxa"/>
          </w:tcPr>
          <w:p w:rsidR="00000000" w:rsidRDefault="002C4AC6">
            <w:pPr>
              <w:spacing w:before="0" w:after="0" w:line="280" w:lineRule="exact"/>
              <w:jc w:val="both"/>
              <w:rPr>
                <w:rFonts w:hint="cs"/>
                <w:sz w:val="30"/>
                <w:rtl/>
              </w:rPr>
            </w:pPr>
            <w:r>
              <w:rPr>
                <w:rFonts w:hint="cs"/>
                <w:sz w:val="30"/>
                <w:rtl/>
              </w:rPr>
              <w:t xml:space="preserve">   43.93</w:t>
            </w:r>
          </w:p>
        </w:tc>
        <w:tc>
          <w:tcPr>
            <w:tcW w:w="1620" w:type="dxa"/>
          </w:tcPr>
          <w:p w:rsidR="00000000" w:rsidRDefault="002C4AC6">
            <w:pPr>
              <w:spacing w:before="0" w:after="0" w:line="280" w:lineRule="exact"/>
              <w:jc w:val="both"/>
              <w:rPr>
                <w:sz w:val="30"/>
                <w:rtl/>
              </w:rPr>
            </w:pPr>
            <w:r>
              <w:rPr>
                <w:rFonts w:hint="cs"/>
                <w:sz w:val="30"/>
                <w:rtl/>
              </w:rPr>
              <w:t xml:space="preserve">   20.25</w:t>
            </w:r>
          </w:p>
        </w:tc>
        <w:tc>
          <w:tcPr>
            <w:tcW w:w="1620" w:type="dxa"/>
          </w:tcPr>
          <w:p w:rsidR="00000000" w:rsidRDefault="002C4AC6">
            <w:pPr>
              <w:spacing w:before="0" w:after="0" w:line="280" w:lineRule="exact"/>
              <w:jc w:val="both"/>
              <w:rPr>
                <w:rFonts w:hint="cs"/>
                <w:sz w:val="30"/>
                <w:rtl/>
              </w:rPr>
            </w:pPr>
            <w:r>
              <w:rPr>
                <w:rFonts w:hint="cs"/>
                <w:sz w:val="30"/>
                <w:rtl/>
              </w:rPr>
              <w:t xml:space="preserve">   19.62</w:t>
            </w:r>
          </w:p>
        </w:tc>
        <w:tc>
          <w:tcPr>
            <w:tcW w:w="2520" w:type="dxa"/>
          </w:tcPr>
          <w:p w:rsidR="00000000" w:rsidRDefault="002C4AC6">
            <w:pPr>
              <w:spacing w:before="0" w:after="0" w:line="280" w:lineRule="exact"/>
              <w:jc w:val="both"/>
              <w:rPr>
                <w:sz w:val="30"/>
                <w:rtl/>
              </w:rPr>
            </w:pPr>
            <w:r>
              <w:rPr>
                <w:rFonts w:hint="cs"/>
                <w:sz w:val="30"/>
                <w:rtl/>
              </w:rPr>
              <w:t>آبار(محطات مياه)</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30.01</w:t>
            </w:r>
          </w:p>
        </w:tc>
        <w:tc>
          <w:tcPr>
            <w:tcW w:w="1555" w:type="dxa"/>
          </w:tcPr>
          <w:p w:rsidR="00000000" w:rsidRDefault="002C4AC6">
            <w:pPr>
              <w:spacing w:before="0" w:after="0" w:line="280" w:lineRule="exact"/>
              <w:jc w:val="both"/>
              <w:rPr>
                <w:rFonts w:hint="cs"/>
                <w:sz w:val="30"/>
                <w:rtl/>
              </w:rPr>
            </w:pPr>
            <w:r>
              <w:rPr>
                <w:rFonts w:hint="cs"/>
                <w:sz w:val="30"/>
                <w:rtl/>
              </w:rPr>
              <w:t xml:space="preserve">   10.06</w:t>
            </w:r>
          </w:p>
        </w:tc>
        <w:tc>
          <w:tcPr>
            <w:tcW w:w="1620" w:type="dxa"/>
          </w:tcPr>
          <w:p w:rsidR="00000000" w:rsidRDefault="002C4AC6">
            <w:pPr>
              <w:spacing w:before="0" w:after="0" w:line="280" w:lineRule="exact"/>
              <w:jc w:val="both"/>
              <w:rPr>
                <w:rFonts w:hint="cs"/>
                <w:sz w:val="30"/>
                <w:rtl/>
              </w:rPr>
            </w:pPr>
            <w:r>
              <w:rPr>
                <w:rFonts w:hint="cs"/>
                <w:sz w:val="30"/>
                <w:rtl/>
              </w:rPr>
              <w:t xml:space="preserve">   2.25</w:t>
            </w:r>
          </w:p>
        </w:tc>
        <w:tc>
          <w:tcPr>
            <w:tcW w:w="1620" w:type="dxa"/>
          </w:tcPr>
          <w:p w:rsidR="00000000" w:rsidRDefault="002C4AC6">
            <w:pPr>
              <w:spacing w:before="0" w:after="0" w:line="280" w:lineRule="exact"/>
              <w:jc w:val="both"/>
              <w:rPr>
                <w:rFonts w:hint="cs"/>
                <w:sz w:val="30"/>
                <w:rtl/>
              </w:rPr>
            </w:pPr>
            <w:r>
              <w:rPr>
                <w:rFonts w:hint="cs"/>
                <w:sz w:val="30"/>
                <w:rtl/>
              </w:rPr>
              <w:t xml:space="preserve">   56.12</w:t>
            </w:r>
          </w:p>
        </w:tc>
        <w:tc>
          <w:tcPr>
            <w:tcW w:w="2520" w:type="dxa"/>
          </w:tcPr>
          <w:p w:rsidR="00000000" w:rsidRDefault="002C4AC6">
            <w:pPr>
              <w:spacing w:before="0" w:after="0" w:line="280" w:lineRule="exact"/>
              <w:jc w:val="both"/>
              <w:rPr>
                <w:rFonts w:hint="cs"/>
                <w:sz w:val="30"/>
                <w:rtl/>
              </w:rPr>
            </w:pPr>
            <w:r>
              <w:rPr>
                <w:rFonts w:hint="cs"/>
                <w:sz w:val="30"/>
                <w:rtl/>
              </w:rPr>
              <w:t>أنهار وترع</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0.24</w:t>
            </w:r>
          </w:p>
        </w:tc>
        <w:tc>
          <w:tcPr>
            <w:tcW w:w="1555" w:type="dxa"/>
          </w:tcPr>
          <w:p w:rsidR="00000000" w:rsidRDefault="002C4AC6">
            <w:pPr>
              <w:spacing w:before="0" w:after="0" w:line="280" w:lineRule="exact"/>
              <w:jc w:val="both"/>
              <w:rPr>
                <w:rFonts w:hint="cs"/>
                <w:sz w:val="30"/>
                <w:rtl/>
              </w:rPr>
            </w:pPr>
            <w:r>
              <w:rPr>
                <w:rFonts w:hint="cs"/>
                <w:sz w:val="30"/>
                <w:rtl/>
              </w:rPr>
              <w:t xml:space="preserve">   3.35</w:t>
            </w:r>
          </w:p>
        </w:tc>
        <w:tc>
          <w:tcPr>
            <w:tcW w:w="1620" w:type="dxa"/>
          </w:tcPr>
          <w:p w:rsidR="00000000" w:rsidRDefault="002C4AC6">
            <w:pPr>
              <w:spacing w:before="0" w:after="0" w:line="280" w:lineRule="exact"/>
              <w:jc w:val="both"/>
              <w:rPr>
                <w:rFonts w:hint="cs"/>
                <w:sz w:val="30"/>
                <w:rtl/>
              </w:rPr>
            </w:pPr>
            <w:r>
              <w:rPr>
                <w:rFonts w:hint="cs"/>
                <w:sz w:val="30"/>
                <w:rtl/>
              </w:rPr>
              <w:t xml:space="preserve">   0.59</w:t>
            </w:r>
          </w:p>
        </w:tc>
        <w:tc>
          <w:tcPr>
            <w:tcW w:w="1620" w:type="dxa"/>
          </w:tcPr>
          <w:p w:rsidR="00000000" w:rsidRDefault="002C4AC6">
            <w:pPr>
              <w:spacing w:before="0" w:after="0" w:line="280" w:lineRule="exact"/>
              <w:jc w:val="both"/>
              <w:rPr>
                <w:rFonts w:hint="cs"/>
                <w:sz w:val="30"/>
                <w:rtl/>
              </w:rPr>
            </w:pPr>
            <w:r>
              <w:rPr>
                <w:rFonts w:hint="cs"/>
                <w:sz w:val="30"/>
                <w:rtl/>
              </w:rPr>
              <w:t xml:space="preserve">   14.09</w:t>
            </w:r>
          </w:p>
        </w:tc>
        <w:tc>
          <w:tcPr>
            <w:tcW w:w="2520" w:type="dxa"/>
          </w:tcPr>
          <w:p w:rsidR="00000000" w:rsidRDefault="002C4AC6">
            <w:pPr>
              <w:spacing w:before="0" w:after="0" w:line="280" w:lineRule="exact"/>
              <w:jc w:val="both"/>
              <w:rPr>
                <w:rFonts w:hint="cs"/>
                <w:sz w:val="30"/>
                <w:rtl/>
              </w:rPr>
            </w:pPr>
            <w:r>
              <w:rPr>
                <w:rFonts w:hint="cs"/>
                <w:sz w:val="30"/>
                <w:rtl/>
              </w:rPr>
              <w:t>قناطير</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5.40</w:t>
            </w:r>
          </w:p>
        </w:tc>
        <w:tc>
          <w:tcPr>
            <w:tcW w:w="1555" w:type="dxa"/>
          </w:tcPr>
          <w:p w:rsidR="00000000" w:rsidRDefault="002C4AC6">
            <w:pPr>
              <w:spacing w:before="0" w:after="0" w:line="280" w:lineRule="exact"/>
              <w:jc w:val="both"/>
              <w:rPr>
                <w:rFonts w:hint="cs"/>
                <w:sz w:val="30"/>
                <w:rtl/>
              </w:rPr>
            </w:pPr>
            <w:r>
              <w:rPr>
                <w:rFonts w:hint="cs"/>
                <w:sz w:val="30"/>
                <w:rtl/>
              </w:rPr>
              <w:t xml:space="preserve">   3.94</w:t>
            </w:r>
          </w:p>
        </w:tc>
        <w:tc>
          <w:tcPr>
            <w:tcW w:w="1620" w:type="dxa"/>
          </w:tcPr>
          <w:p w:rsidR="00000000" w:rsidRDefault="002C4AC6">
            <w:pPr>
              <w:spacing w:before="0" w:after="0" w:line="280" w:lineRule="exact"/>
              <w:jc w:val="both"/>
              <w:rPr>
                <w:rFonts w:hint="cs"/>
                <w:sz w:val="30"/>
                <w:rtl/>
              </w:rPr>
            </w:pPr>
            <w:r>
              <w:rPr>
                <w:rFonts w:hint="cs"/>
                <w:sz w:val="30"/>
                <w:rtl/>
              </w:rPr>
              <w:t xml:space="preserve">   7.17</w:t>
            </w:r>
          </w:p>
        </w:tc>
        <w:tc>
          <w:tcPr>
            <w:tcW w:w="1620" w:type="dxa"/>
          </w:tcPr>
          <w:p w:rsidR="00000000" w:rsidRDefault="002C4AC6">
            <w:pPr>
              <w:spacing w:before="0" w:after="0" w:line="280" w:lineRule="exact"/>
              <w:jc w:val="both"/>
              <w:rPr>
                <w:rFonts w:hint="cs"/>
                <w:sz w:val="30"/>
                <w:rtl/>
              </w:rPr>
            </w:pPr>
            <w:r>
              <w:rPr>
                <w:rFonts w:hint="cs"/>
                <w:sz w:val="30"/>
                <w:rtl/>
              </w:rPr>
              <w:t xml:space="preserve">   4.78</w:t>
            </w:r>
          </w:p>
        </w:tc>
        <w:tc>
          <w:tcPr>
            <w:tcW w:w="2520" w:type="dxa"/>
          </w:tcPr>
          <w:p w:rsidR="00000000" w:rsidRDefault="002C4AC6">
            <w:pPr>
              <w:spacing w:before="0" w:after="0" w:line="280" w:lineRule="exact"/>
              <w:jc w:val="both"/>
              <w:rPr>
                <w:rFonts w:hint="cs"/>
                <w:sz w:val="30"/>
                <w:rtl/>
              </w:rPr>
            </w:pPr>
            <w:r>
              <w:rPr>
                <w:rFonts w:hint="cs"/>
                <w:sz w:val="30"/>
                <w:rtl/>
              </w:rPr>
              <w:t>الحفائر والفولات</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1.74</w:t>
            </w:r>
          </w:p>
        </w:tc>
        <w:tc>
          <w:tcPr>
            <w:tcW w:w="1555" w:type="dxa"/>
          </w:tcPr>
          <w:p w:rsidR="00000000" w:rsidRDefault="002C4AC6">
            <w:pPr>
              <w:spacing w:before="0" w:after="0" w:line="280" w:lineRule="exact"/>
              <w:jc w:val="both"/>
              <w:rPr>
                <w:rFonts w:hint="cs"/>
                <w:sz w:val="30"/>
                <w:rtl/>
              </w:rPr>
            </w:pPr>
            <w:r>
              <w:rPr>
                <w:rFonts w:hint="cs"/>
                <w:sz w:val="30"/>
                <w:rtl/>
              </w:rPr>
              <w:t xml:space="preserve">   3.92</w:t>
            </w:r>
          </w:p>
        </w:tc>
        <w:tc>
          <w:tcPr>
            <w:tcW w:w="1620" w:type="dxa"/>
          </w:tcPr>
          <w:p w:rsidR="00000000" w:rsidRDefault="002C4AC6">
            <w:pPr>
              <w:spacing w:before="0" w:after="0" w:line="280" w:lineRule="exact"/>
              <w:jc w:val="both"/>
              <w:rPr>
                <w:rFonts w:hint="cs"/>
                <w:sz w:val="30"/>
                <w:rtl/>
              </w:rPr>
            </w:pPr>
            <w:r>
              <w:rPr>
                <w:rFonts w:hint="cs"/>
                <w:sz w:val="30"/>
                <w:rtl/>
              </w:rPr>
              <w:t xml:space="preserve">   3.82</w:t>
            </w:r>
          </w:p>
        </w:tc>
        <w:tc>
          <w:tcPr>
            <w:tcW w:w="1620" w:type="dxa"/>
          </w:tcPr>
          <w:p w:rsidR="00000000" w:rsidRDefault="002C4AC6">
            <w:pPr>
              <w:spacing w:before="0" w:after="0" w:line="280" w:lineRule="exact"/>
              <w:jc w:val="both"/>
              <w:rPr>
                <w:rFonts w:hint="cs"/>
                <w:sz w:val="30"/>
                <w:rtl/>
              </w:rPr>
            </w:pPr>
            <w:r>
              <w:rPr>
                <w:rFonts w:hint="cs"/>
                <w:sz w:val="30"/>
                <w:rtl/>
              </w:rPr>
              <w:t xml:space="preserve">   1.39</w:t>
            </w:r>
          </w:p>
        </w:tc>
        <w:tc>
          <w:tcPr>
            <w:tcW w:w="2520" w:type="dxa"/>
          </w:tcPr>
          <w:p w:rsidR="00000000" w:rsidRDefault="002C4AC6">
            <w:pPr>
              <w:spacing w:before="0" w:after="0" w:line="280" w:lineRule="exact"/>
              <w:jc w:val="both"/>
              <w:rPr>
                <w:rFonts w:hint="cs"/>
                <w:sz w:val="30"/>
                <w:rtl/>
              </w:rPr>
            </w:pPr>
            <w:r>
              <w:rPr>
                <w:rFonts w:hint="cs"/>
                <w:sz w:val="30"/>
                <w:rtl/>
              </w:rPr>
              <w:t>مصادر أخرى</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 xml:space="preserve">   4.30</w:t>
            </w:r>
          </w:p>
        </w:tc>
        <w:tc>
          <w:tcPr>
            <w:tcW w:w="1555" w:type="dxa"/>
          </w:tcPr>
          <w:p w:rsidR="00000000" w:rsidRDefault="002C4AC6">
            <w:pPr>
              <w:spacing w:before="0" w:after="0" w:line="280" w:lineRule="exact"/>
              <w:jc w:val="both"/>
              <w:rPr>
                <w:rFonts w:hint="cs"/>
                <w:sz w:val="30"/>
                <w:rtl/>
              </w:rPr>
            </w:pPr>
            <w:r>
              <w:rPr>
                <w:rFonts w:hint="cs"/>
                <w:sz w:val="30"/>
                <w:rtl/>
              </w:rPr>
              <w:t xml:space="preserve">   0.08</w:t>
            </w:r>
          </w:p>
        </w:tc>
        <w:tc>
          <w:tcPr>
            <w:tcW w:w="1620" w:type="dxa"/>
          </w:tcPr>
          <w:p w:rsidR="00000000" w:rsidRDefault="002C4AC6">
            <w:pPr>
              <w:spacing w:before="0" w:after="0" w:line="280" w:lineRule="exact"/>
              <w:jc w:val="both"/>
              <w:rPr>
                <w:rFonts w:hint="cs"/>
                <w:sz w:val="30"/>
                <w:rtl/>
              </w:rPr>
            </w:pPr>
            <w:r>
              <w:rPr>
                <w:rFonts w:hint="cs"/>
                <w:sz w:val="30"/>
                <w:rtl/>
              </w:rPr>
              <w:t xml:space="preserve">   0.11</w:t>
            </w:r>
          </w:p>
        </w:tc>
        <w:tc>
          <w:tcPr>
            <w:tcW w:w="1620" w:type="dxa"/>
          </w:tcPr>
          <w:p w:rsidR="00000000" w:rsidRDefault="002C4AC6">
            <w:pPr>
              <w:spacing w:before="0" w:after="0" w:line="280" w:lineRule="exact"/>
              <w:jc w:val="both"/>
              <w:rPr>
                <w:rFonts w:hint="cs"/>
                <w:sz w:val="30"/>
                <w:rtl/>
              </w:rPr>
            </w:pPr>
            <w:r>
              <w:rPr>
                <w:rFonts w:hint="cs"/>
                <w:sz w:val="30"/>
                <w:rtl/>
              </w:rPr>
              <w:t xml:space="preserve">   3.97</w:t>
            </w:r>
          </w:p>
        </w:tc>
        <w:tc>
          <w:tcPr>
            <w:tcW w:w="2520" w:type="dxa"/>
          </w:tcPr>
          <w:p w:rsidR="00000000" w:rsidRDefault="002C4AC6">
            <w:pPr>
              <w:spacing w:before="0" w:after="0" w:line="280" w:lineRule="exact"/>
              <w:jc w:val="both"/>
              <w:rPr>
                <w:rFonts w:hint="cs"/>
                <w:sz w:val="30"/>
                <w:rtl/>
              </w:rPr>
            </w:pPr>
            <w:r>
              <w:rPr>
                <w:rFonts w:hint="cs"/>
                <w:sz w:val="30"/>
                <w:rtl/>
              </w:rPr>
              <w:t>مصادر غير محصورة</w:t>
            </w:r>
          </w:p>
        </w:tc>
      </w:tr>
      <w:tr w:rsidR="00000000">
        <w:tblPrEx>
          <w:tblCellMar>
            <w:top w:w="0" w:type="dxa"/>
            <w:bottom w:w="0" w:type="dxa"/>
          </w:tblCellMar>
        </w:tblPrEx>
        <w:trPr>
          <w:jc w:val="center"/>
        </w:trPr>
        <w:tc>
          <w:tcPr>
            <w:tcW w:w="1685" w:type="dxa"/>
          </w:tcPr>
          <w:p w:rsidR="00000000" w:rsidRDefault="002C4AC6">
            <w:pPr>
              <w:spacing w:before="0" w:after="0" w:line="280" w:lineRule="exact"/>
              <w:jc w:val="both"/>
              <w:rPr>
                <w:rFonts w:hint="cs"/>
                <w:sz w:val="30"/>
                <w:rtl/>
              </w:rPr>
            </w:pPr>
            <w:r>
              <w:rPr>
                <w:rFonts w:hint="cs"/>
                <w:sz w:val="30"/>
                <w:rtl/>
              </w:rPr>
              <w:t>100 في المائة</w:t>
            </w:r>
          </w:p>
        </w:tc>
        <w:tc>
          <w:tcPr>
            <w:tcW w:w="1555" w:type="dxa"/>
          </w:tcPr>
          <w:p w:rsidR="00000000" w:rsidRDefault="002C4AC6">
            <w:pPr>
              <w:spacing w:before="0" w:after="0" w:line="280" w:lineRule="exact"/>
              <w:jc w:val="both"/>
              <w:rPr>
                <w:rFonts w:hint="cs"/>
                <w:sz w:val="30"/>
                <w:rtl/>
              </w:rPr>
            </w:pPr>
            <w:r>
              <w:rPr>
                <w:rFonts w:hint="cs"/>
                <w:sz w:val="30"/>
                <w:rtl/>
              </w:rPr>
              <w:t>100 في المائة</w:t>
            </w:r>
          </w:p>
        </w:tc>
        <w:tc>
          <w:tcPr>
            <w:tcW w:w="1620" w:type="dxa"/>
          </w:tcPr>
          <w:p w:rsidR="00000000" w:rsidRDefault="002C4AC6">
            <w:pPr>
              <w:spacing w:before="0" w:after="0" w:line="280" w:lineRule="exact"/>
              <w:jc w:val="both"/>
              <w:rPr>
                <w:rFonts w:hint="cs"/>
                <w:sz w:val="30"/>
                <w:rtl/>
              </w:rPr>
            </w:pPr>
            <w:r>
              <w:rPr>
                <w:rFonts w:hint="cs"/>
                <w:sz w:val="30"/>
                <w:rtl/>
              </w:rPr>
              <w:t>100 في المائة</w:t>
            </w:r>
          </w:p>
        </w:tc>
        <w:tc>
          <w:tcPr>
            <w:tcW w:w="1620" w:type="dxa"/>
          </w:tcPr>
          <w:p w:rsidR="00000000" w:rsidRDefault="002C4AC6">
            <w:pPr>
              <w:spacing w:before="0" w:after="0" w:line="280" w:lineRule="exact"/>
              <w:jc w:val="both"/>
              <w:rPr>
                <w:rFonts w:hint="cs"/>
                <w:sz w:val="30"/>
                <w:rtl/>
              </w:rPr>
            </w:pPr>
            <w:r>
              <w:rPr>
                <w:rFonts w:hint="cs"/>
                <w:sz w:val="30"/>
                <w:rtl/>
              </w:rPr>
              <w:t>100 في المائة</w:t>
            </w:r>
          </w:p>
        </w:tc>
        <w:tc>
          <w:tcPr>
            <w:tcW w:w="2520" w:type="dxa"/>
          </w:tcPr>
          <w:p w:rsidR="00000000" w:rsidRDefault="002C4AC6">
            <w:pPr>
              <w:spacing w:before="0" w:after="0" w:line="280" w:lineRule="exact"/>
              <w:jc w:val="both"/>
              <w:rPr>
                <w:rFonts w:hint="cs"/>
                <w:sz w:val="30"/>
                <w:rtl/>
              </w:rPr>
            </w:pPr>
            <w:r>
              <w:rPr>
                <w:rFonts w:hint="cs"/>
                <w:sz w:val="30"/>
                <w:rtl/>
              </w:rPr>
              <w:t>الجملة</w:t>
            </w:r>
          </w:p>
        </w:tc>
      </w:tr>
    </w:tbl>
    <w:p w:rsidR="00000000" w:rsidRDefault="002C4AC6">
      <w:pPr>
        <w:spacing w:line="360" w:lineRule="exact"/>
        <w:jc w:val="both"/>
        <w:rPr>
          <w:rFonts w:hint="cs"/>
          <w:sz w:val="30"/>
          <w:rtl/>
        </w:rPr>
      </w:pPr>
      <w:r>
        <w:rPr>
          <w:rFonts w:hint="cs"/>
          <w:sz w:val="30"/>
          <w:rtl/>
        </w:rPr>
        <w:t>والجدول التالي يوضح وضع المواطنين مع وسائل الصرف الصحي.</w:t>
      </w:r>
    </w:p>
    <w:tbl>
      <w:tblPr>
        <w:tblW w:w="0" w:type="auto"/>
        <w:jc w:val="center"/>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013"/>
        <w:gridCol w:w="1012"/>
        <w:gridCol w:w="1011"/>
        <w:gridCol w:w="1011"/>
        <w:gridCol w:w="1011"/>
        <w:gridCol w:w="2140"/>
      </w:tblGrid>
      <w:tr w:rsidR="00000000">
        <w:tblPrEx>
          <w:tblCellMar>
            <w:top w:w="0" w:type="dxa"/>
            <w:bottom w:w="0" w:type="dxa"/>
          </w:tblCellMar>
        </w:tblPrEx>
        <w:trPr>
          <w:cantSplit/>
          <w:jc w:val="center"/>
        </w:trPr>
        <w:tc>
          <w:tcPr>
            <w:tcW w:w="2925" w:type="dxa"/>
            <w:gridSpan w:val="3"/>
            <w:shd w:val="clear" w:color="000000" w:fill="auto"/>
          </w:tcPr>
          <w:p w:rsidR="00000000" w:rsidRDefault="002C4AC6">
            <w:pPr>
              <w:spacing w:before="0" w:after="0" w:line="360" w:lineRule="exact"/>
              <w:jc w:val="center"/>
              <w:rPr>
                <w:rFonts w:hint="cs"/>
                <w:sz w:val="30"/>
              </w:rPr>
            </w:pPr>
            <w:r>
              <w:rPr>
                <w:rFonts w:hint="cs"/>
                <w:sz w:val="30"/>
                <w:rtl/>
              </w:rPr>
              <w:t>الولايات الجنوب</w:t>
            </w:r>
            <w:r>
              <w:rPr>
                <w:rFonts w:hint="cs"/>
                <w:sz w:val="30"/>
                <w:rtl/>
              </w:rPr>
              <w:t>ية</w:t>
            </w:r>
          </w:p>
        </w:tc>
        <w:tc>
          <w:tcPr>
            <w:tcW w:w="3033" w:type="dxa"/>
            <w:gridSpan w:val="3"/>
            <w:shd w:val="clear" w:color="000000" w:fill="auto"/>
          </w:tcPr>
          <w:p w:rsidR="00000000" w:rsidRDefault="002C4AC6">
            <w:pPr>
              <w:spacing w:before="0" w:after="0" w:line="360" w:lineRule="exact"/>
              <w:jc w:val="center"/>
              <w:rPr>
                <w:sz w:val="30"/>
              </w:rPr>
            </w:pPr>
            <w:r>
              <w:rPr>
                <w:rFonts w:hint="cs"/>
                <w:sz w:val="30"/>
                <w:rtl/>
              </w:rPr>
              <w:t>الولايات الشمالية</w:t>
            </w:r>
          </w:p>
        </w:tc>
        <w:tc>
          <w:tcPr>
            <w:tcW w:w="2140" w:type="dxa"/>
            <w:shd w:val="clear" w:color="000000" w:fill="auto"/>
          </w:tcPr>
          <w:p w:rsidR="00000000" w:rsidRDefault="002C4AC6">
            <w:pPr>
              <w:spacing w:before="0" w:after="0" w:line="360" w:lineRule="exact"/>
              <w:jc w:val="both"/>
              <w:rPr>
                <w:sz w:val="30"/>
              </w:rPr>
            </w:pPr>
            <w:r>
              <w:rPr>
                <w:rFonts w:hint="cs"/>
                <w:sz w:val="30"/>
                <w:rtl/>
              </w:rPr>
              <w:t>نوع الخدمة</w:t>
            </w:r>
          </w:p>
        </w:tc>
      </w:tr>
      <w:tr w:rsidR="00000000">
        <w:tblPrEx>
          <w:tblCellMar>
            <w:top w:w="0" w:type="dxa"/>
            <w:bottom w:w="0" w:type="dxa"/>
          </w:tblCellMar>
        </w:tblPrEx>
        <w:trPr>
          <w:jc w:val="center"/>
        </w:trPr>
        <w:tc>
          <w:tcPr>
            <w:tcW w:w="900" w:type="dxa"/>
          </w:tcPr>
          <w:p w:rsidR="00000000" w:rsidRDefault="002C4AC6">
            <w:pPr>
              <w:spacing w:before="0" w:after="0" w:line="360" w:lineRule="exact"/>
              <w:jc w:val="center"/>
              <w:rPr>
                <w:rFonts w:hint="cs"/>
                <w:sz w:val="30"/>
              </w:rPr>
            </w:pPr>
            <w:r>
              <w:rPr>
                <w:rFonts w:hint="cs"/>
                <w:sz w:val="30"/>
                <w:rtl/>
              </w:rPr>
              <w:t>الجملة</w:t>
            </w:r>
          </w:p>
        </w:tc>
        <w:tc>
          <w:tcPr>
            <w:tcW w:w="1013" w:type="dxa"/>
          </w:tcPr>
          <w:p w:rsidR="00000000" w:rsidRDefault="002C4AC6">
            <w:pPr>
              <w:spacing w:before="0" w:after="0" w:line="360" w:lineRule="exact"/>
              <w:jc w:val="center"/>
              <w:rPr>
                <w:rFonts w:hint="cs"/>
                <w:sz w:val="30"/>
              </w:rPr>
            </w:pPr>
            <w:r>
              <w:rPr>
                <w:rFonts w:hint="cs"/>
                <w:sz w:val="30"/>
                <w:rtl/>
              </w:rPr>
              <w:t>مدن</w:t>
            </w:r>
          </w:p>
        </w:tc>
        <w:tc>
          <w:tcPr>
            <w:tcW w:w="1012" w:type="dxa"/>
          </w:tcPr>
          <w:p w:rsidR="00000000" w:rsidRDefault="002C4AC6">
            <w:pPr>
              <w:spacing w:before="0" w:after="0" w:line="360" w:lineRule="exact"/>
              <w:jc w:val="center"/>
              <w:rPr>
                <w:rFonts w:hint="cs"/>
                <w:sz w:val="30"/>
              </w:rPr>
            </w:pPr>
            <w:r>
              <w:rPr>
                <w:rFonts w:hint="cs"/>
                <w:sz w:val="30"/>
                <w:rtl/>
              </w:rPr>
              <w:t>ريف</w:t>
            </w:r>
          </w:p>
        </w:tc>
        <w:tc>
          <w:tcPr>
            <w:tcW w:w="1011" w:type="dxa"/>
          </w:tcPr>
          <w:p w:rsidR="00000000" w:rsidRDefault="002C4AC6">
            <w:pPr>
              <w:spacing w:before="0" w:after="0" w:line="360" w:lineRule="exact"/>
              <w:jc w:val="center"/>
              <w:rPr>
                <w:rFonts w:hint="cs"/>
                <w:sz w:val="30"/>
              </w:rPr>
            </w:pPr>
            <w:r>
              <w:rPr>
                <w:rFonts w:hint="cs"/>
                <w:sz w:val="30"/>
                <w:rtl/>
              </w:rPr>
              <w:t>الجملة</w:t>
            </w:r>
          </w:p>
        </w:tc>
        <w:tc>
          <w:tcPr>
            <w:tcW w:w="1011" w:type="dxa"/>
          </w:tcPr>
          <w:p w:rsidR="00000000" w:rsidRDefault="002C4AC6">
            <w:pPr>
              <w:spacing w:before="0" w:after="0" w:line="360" w:lineRule="exact"/>
              <w:jc w:val="center"/>
              <w:rPr>
                <w:rFonts w:hint="cs"/>
                <w:sz w:val="30"/>
              </w:rPr>
            </w:pPr>
            <w:r>
              <w:rPr>
                <w:rFonts w:hint="cs"/>
                <w:sz w:val="30"/>
                <w:rtl/>
              </w:rPr>
              <w:t>مدن</w:t>
            </w:r>
          </w:p>
        </w:tc>
        <w:tc>
          <w:tcPr>
            <w:tcW w:w="1011" w:type="dxa"/>
          </w:tcPr>
          <w:p w:rsidR="00000000" w:rsidRDefault="002C4AC6">
            <w:pPr>
              <w:spacing w:before="0" w:after="0" w:line="360" w:lineRule="exact"/>
              <w:jc w:val="center"/>
              <w:rPr>
                <w:rFonts w:hint="cs"/>
                <w:sz w:val="30"/>
              </w:rPr>
            </w:pPr>
            <w:r>
              <w:rPr>
                <w:rFonts w:hint="cs"/>
                <w:sz w:val="30"/>
                <w:rtl/>
              </w:rPr>
              <w:t>ريف</w:t>
            </w:r>
          </w:p>
        </w:tc>
        <w:tc>
          <w:tcPr>
            <w:tcW w:w="2140" w:type="dxa"/>
          </w:tcPr>
          <w:p w:rsidR="00000000" w:rsidRDefault="002C4AC6">
            <w:pPr>
              <w:spacing w:before="0" w:after="0" w:line="360" w:lineRule="exact"/>
              <w:jc w:val="both"/>
              <w:rPr>
                <w:rFonts w:hint="cs"/>
                <w:sz w:val="30"/>
              </w:rPr>
            </w:pPr>
          </w:p>
        </w:tc>
      </w:tr>
      <w:tr w:rsidR="00000000">
        <w:tblPrEx>
          <w:tblCellMar>
            <w:top w:w="0" w:type="dxa"/>
            <w:bottom w:w="0" w:type="dxa"/>
          </w:tblCellMar>
        </w:tblPrEx>
        <w:trPr>
          <w:jc w:val="center"/>
        </w:trPr>
        <w:tc>
          <w:tcPr>
            <w:tcW w:w="900" w:type="dxa"/>
          </w:tcPr>
          <w:p w:rsidR="00000000" w:rsidRDefault="002C4AC6">
            <w:pPr>
              <w:spacing w:before="0" w:after="0" w:line="360" w:lineRule="exact"/>
              <w:jc w:val="both"/>
              <w:rPr>
                <w:sz w:val="30"/>
                <w:rtl/>
              </w:rPr>
            </w:pPr>
          </w:p>
        </w:tc>
        <w:tc>
          <w:tcPr>
            <w:tcW w:w="1013" w:type="dxa"/>
          </w:tcPr>
          <w:p w:rsidR="00000000" w:rsidRDefault="002C4AC6">
            <w:pPr>
              <w:spacing w:before="0" w:after="0" w:line="360" w:lineRule="exact"/>
              <w:jc w:val="both"/>
              <w:rPr>
                <w:rFonts w:hint="cs"/>
                <w:sz w:val="30"/>
                <w:rtl/>
              </w:rPr>
            </w:pPr>
            <w:r>
              <w:rPr>
                <w:rFonts w:hint="cs"/>
                <w:sz w:val="30"/>
                <w:rtl/>
              </w:rPr>
              <w:t>0.5</w:t>
            </w:r>
          </w:p>
        </w:tc>
        <w:tc>
          <w:tcPr>
            <w:tcW w:w="1012" w:type="dxa"/>
          </w:tcPr>
          <w:p w:rsidR="00000000" w:rsidRDefault="002C4AC6">
            <w:pPr>
              <w:spacing w:before="0" w:after="0" w:line="360" w:lineRule="exact"/>
              <w:jc w:val="center"/>
              <w:rPr>
                <w:rFonts w:hint="cs"/>
                <w:sz w:val="30"/>
                <w:rtl/>
              </w:rPr>
            </w:pPr>
            <w:r>
              <w:rPr>
                <w:rFonts w:hint="cs"/>
                <w:sz w:val="30"/>
                <w:rtl/>
              </w:rPr>
              <w:t>-</w:t>
            </w:r>
          </w:p>
        </w:tc>
        <w:tc>
          <w:tcPr>
            <w:tcW w:w="1011" w:type="dxa"/>
          </w:tcPr>
          <w:p w:rsidR="00000000" w:rsidRDefault="002C4AC6">
            <w:pPr>
              <w:spacing w:before="0" w:after="0" w:line="360" w:lineRule="exact"/>
              <w:jc w:val="both"/>
              <w:rPr>
                <w:rFonts w:hint="cs"/>
                <w:sz w:val="30"/>
                <w:rtl/>
              </w:rPr>
            </w:pPr>
            <w:r>
              <w:rPr>
                <w:rFonts w:hint="cs"/>
                <w:sz w:val="30"/>
                <w:rtl/>
              </w:rPr>
              <w:t>0.8</w:t>
            </w:r>
          </w:p>
        </w:tc>
        <w:tc>
          <w:tcPr>
            <w:tcW w:w="1011" w:type="dxa"/>
          </w:tcPr>
          <w:p w:rsidR="00000000" w:rsidRDefault="002C4AC6">
            <w:pPr>
              <w:spacing w:before="0" w:after="0" w:line="360" w:lineRule="exact"/>
              <w:jc w:val="both"/>
              <w:rPr>
                <w:rFonts w:hint="cs"/>
                <w:sz w:val="30"/>
                <w:rtl/>
              </w:rPr>
            </w:pPr>
            <w:r>
              <w:rPr>
                <w:rFonts w:hint="cs"/>
                <w:sz w:val="30"/>
                <w:rtl/>
              </w:rPr>
              <w:t>2</w:t>
            </w:r>
          </w:p>
        </w:tc>
        <w:tc>
          <w:tcPr>
            <w:tcW w:w="1011" w:type="dxa"/>
          </w:tcPr>
          <w:p w:rsidR="00000000" w:rsidRDefault="002C4AC6">
            <w:pPr>
              <w:spacing w:before="0" w:after="0" w:line="360" w:lineRule="exact"/>
              <w:jc w:val="both"/>
              <w:rPr>
                <w:rFonts w:hint="cs"/>
                <w:sz w:val="30"/>
                <w:rtl/>
              </w:rPr>
            </w:pPr>
            <w:r>
              <w:rPr>
                <w:rFonts w:hint="cs"/>
                <w:sz w:val="30"/>
                <w:rtl/>
              </w:rPr>
              <w:t>0.2</w:t>
            </w:r>
          </w:p>
        </w:tc>
        <w:tc>
          <w:tcPr>
            <w:tcW w:w="2140" w:type="dxa"/>
          </w:tcPr>
          <w:p w:rsidR="00000000" w:rsidRDefault="002C4AC6">
            <w:pPr>
              <w:spacing w:before="0" w:after="0" w:line="360" w:lineRule="exact"/>
              <w:jc w:val="both"/>
              <w:rPr>
                <w:rFonts w:hint="cs"/>
                <w:sz w:val="30"/>
              </w:rPr>
            </w:pPr>
            <w:r>
              <w:rPr>
                <w:rFonts w:hint="cs"/>
                <w:sz w:val="30"/>
                <w:rtl/>
              </w:rPr>
              <w:t>مجاري</w:t>
            </w:r>
          </w:p>
        </w:tc>
      </w:tr>
      <w:tr w:rsidR="00000000">
        <w:tblPrEx>
          <w:tblCellMar>
            <w:top w:w="0" w:type="dxa"/>
            <w:bottom w:w="0" w:type="dxa"/>
          </w:tblCellMar>
        </w:tblPrEx>
        <w:trPr>
          <w:jc w:val="center"/>
        </w:trPr>
        <w:tc>
          <w:tcPr>
            <w:tcW w:w="900" w:type="dxa"/>
          </w:tcPr>
          <w:p w:rsidR="00000000" w:rsidRDefault="002C4AC6">
            <w:pPr>
              <w:spacing w:before="0" w:after="0" w:line="360" w:lineRule="exact"/>
              <w:jc w:val="both"/>
              <w:rPr>
                <w:rFonts w:hint="cs"/>
                <w:sz w:val="30"/>
                <w:rtl/>
              </w:rPr>
            </w:pPr>
          </w:p>
        </w:tc>
        <w:tc>
          <w:tcPr>
            <w:tcW w:w="1013" w:type="dxa"/>
          </w:tcPr>
          <w:p w:rsidR="00000000" w:rsidRDefault="002C4AC6">
            <w:pPr>
              <w:spacing w:before="0" w:after="0" w:line="360" w:lineRule="exact"/>
              <w:jc w:val="both"/>
              <w:rPr>
                <w:rFonts w:hint="cs"/>
                <w:sz w:val="30"/>
                <w:rtl/>
              </w:rPr>
            </w:pPr>
            <w:r>
              <w:rPr>
                <w:rFonts w:hint="cs"/>
                <w:sz w:val="30"/>
                <w:rtl/>
              </w:rPr>
              <w:t>22.5</w:t>
            </w:r>
          </w:p>
        </w:tc>
        <w:tc>
          <w:tcPr>
            <w:tcW w:w="1012" w:type="dxa"/>
          </w:tcPr>
          <w:p w:rsidR="00000000" w:rsidRDefault="002C4AC6">
            <w:pPr>
              <w:spacing w:before="0" w:after="0" w:line="360" w:lineRule="exact"/>
              <w:jc w:val="center"/>
              <w:rPr>
                <w:rFonts w:hint="cs"/>
                <w:sz w:val="30"/>
                <w:rtl/>
              </w:rPr>
            </w:pPr>
            <w:r>
              <w:rPr>
                <w:rFonts w:hint="cs"/>
                <w:sz w:val="30"/>
                <w:rtl/>
              </w:rPr>
              <w:t>-</w:t>
            </w:r>
          </w:p>
        </w:tc>
        <w:tc>
          <w:tcPr>
            <w:tcW w:w="1011" w:type="dxa"/>
          </w:tcPr>
          <w:p w:rsidR="00000000" w:rsidRDefault="002C4AC6">
            <w:pPr>
              <w:spacing w:before="0" w:after="0" w:line="360" w:lineRule="exact"/>
              <w:jc w:val="both"/>
              <w:rPr>
                <w:rFonts w:hint="cs"/>
                <w:sz w:val="30"/>
                <w:rtl/>
              </w:rPr>
            </w:pPr>
            <w:r>
              <w:rPr>
                <w:rFonts w:hint="cs"/>
                <w:sz w:val="30"/>
                <w:rtl/>
              </w:rPr>
              <w:t>44.7</w:t>
            </w:r>
          </w:p>
        </w:tc>
        <w:tc>
          <w:tcPr>
            <w:tcW w:w="1011" w:type="dxa"/>
          </w:tcPr>
          <w:p w:rsidR="00000000" w:rsidRDefault="002C4AC6">
            <w:pPr>
              <w:spacing w:before="0" w:after="0" w:line="360" w:lineRule="exact"/>
              <w:jc w:val="both"/>
              <w:rPr>
                <w:rFonts w:hint="cs"/>
                <w:sz w:val="30"/>
                <w:rtl/>
              </w:rPr>
            </w:pPr>
            <w:r>
              <w:rPr>
                <w:rFonts w:hint="cs"/>
                <w:sz w:val="30"/>
                <w:rtl/>
              </w:rPr>
              <w:t>56.9</w:t>
            </w:r>
          </w:p>
        </w:tc>
        <w:tc>
          <w:tcPr>
            <w:tcW w:w="1011" w:type="dxa"/>
          </w:tcPr>
          <w:p w:rsidR="00000000" w:rsidRDefault="002C4AC6">
            <w:pPr>
              <w:spacing w:before="0" w:after="0" w:line="360" w:lineRule="exact"/>
              <w:jc w:val="both"/>
              <w:rPr>
                <w:rFonts w:hint="cs"/>
                <w:sz w:val="30"/>
                <w:rtl/>
              </w:rPr>
            </w:pPr>
            <w:r>
              <w:rPr>
                <w:rFonts w:hint="cs"/>
                <w:sz w:val="30"/>
                <w:rtl/>
              </w:rPr>
              <w:t>38.5</w:t>
            </w:r>
          </w:p>
        </w:tc>
        <w:tc>
          <w:tcPr>
            <w:tcW w:w="2140" w:type="dxa"/>
          </w:tcPr>
          <w:p w:rsidR="00000000" w:rsidRDefault="002C4AC6">
            <w:pPr>
              <w:spacing w:before="0" w:after="0" w:line="360" w:lineRule="exact"/>
              <w:jc w:val="both"/>
              <w:rPr>
                <w:rFonts w:hint="cs"/>
                <w:sz w:val="30"/>
                <w:rtl/>
              </w:rPr>
            </w:pPr>
            <w:r>
              <w:rPr>
                <w:rFonts w:hint="cs"/>
                <w:sz w:val="30"/>
                <w:rtl/>
              </w:rPr>
              <w:t>حفر</w:t>
            </w:r>
          </w:p>
        </w:tc>
      </w:tr>
      <w:tr w:rsidR="00000000">
        <w:tblPrEx>
          <w:tblCellMar>
            <w:top w:w="0" w:type="dxa"/>
            <w:bottom w:w="0" w:type="dxa"/>
          </w:tblCellMar>
        </w:tblPrEx>
        <w:trPr>
          <w:jc w:val="center"/>
        </w:trPr>
        <w:tc>
          <w:tcPr>
            <w:tcW w:w="900" w:type="dxa"/>
          </w:tcPr>
          <w:p w:rsidR="00000000" w:rsidRDefault="002C4AC6">
            <w:pPr>
              <w:spacing w:before="0" w:after="0" w:line="360" w:lineRule="exact"/>
              <w:jc w:val="both"/>
              <w:rPr>
                <w:rFonts w:hint="cs"/>
                <w:sz w:val="30"/>
                <w:rtl/>
              </w:rPr>
            </w:pPr>
          </w:p>
        </w:tc>
        <w:tc>
          <w:tcPr>
            <w:tcW w:w="1013" w:type="dxa"/>
          </w:tcPr>
          <w:p w:rsidR="00000000" w:rsidRDefault="002C4AC6">
            <w:pPr>
              <w:spacing w:before="0" w:after="0" w:line="360" w:lineRule="exact"/>
              <w:jc w:val="both"/>
              <w:rPr>
                <w:rFonts w:hint="cs"/>
                <w:sz w:val="30"/>
                <w:rtl/>
              </w:rPr>
            </w:pPr>
            <w:r>
              <w:rPr>
                <w:rFonts w:hint="cs"/>
                <w:sz w:val="30"/>
                <w:rtl/>
              </w:rPr>
              <w:t>25.6</w:t>
            </w:r>
          </w:p>
        </w:tc>
        <w:tc>
          <w:tcPr>
            <w:tcW w:w="1012" w:type="dxa"/>
          </w:tcPr>
          <w:p w:rsidR="00000000" w:rsidRDefault="002C4AC6">
            <w:pPr>
              <w:spacing w:before="0" w:after="0" w:line="360" w:lineRule="exact"/>
              <w:jc w:val="center"/>
              <w:rPr>
                <w:rFonts w:hint="cs"/>
                <w:sz w:val="30"/>
                <w:rtl/>
              </w:rPr>
            </w:pPr>
            <w:r>
              <w:rPr>
                <w:rFonts w:hint="cs"/>
                <w:sz w:val="30"/>
                <w:rtl/>
              </w:rPr>
              <w:t>-</w:t>
            </w:r>
          </w:p>
        </w:tc>
        <w:tc>
          <w:tcPr>
            <w:tcW w:w="1011" w:type="dxa"/>
          </w:tcPr>
          <w:p w:rsidR="00000000" w:rsidRDefault="002C4AC6">
            <w:pPr>
              <w:spacing w:before="0" w:after="0" w:line="360" w:lineRule="exact"/>
              <w:jc w:val="both"/>
              <w:rPr>
                <w:rFonts w:hint="cs"/>
                <w:sz w:val="30"/>
                <w:rtl/>
              </w:rPr>
            </w:pPr>
            <w:r>
              <w:rPr>
                <w:rFonts w:hint="cs"/>
                <w:sz w:val="30"/>
                <w:rtl/>
              </w:rPr>
              <w:t>16.4</w:t>
            </w:r>
          </w:p>
        </w:tc>
        <w:tc>
          <w:tcPr>
            <w:tcW w:w="1011" w:type="dxa"/>
          </w:tcPr>
          <w:p w:rsidR="00000000" w:rsidRDefault="002C4AC6">
            <w:pPr>
              <w:spacing w:before="0" w:after="0" w:line="360" w:lineRule="exact"/>
              <w:jc w:val="both"/>
              <w:rPr>
                <w:rFonts w:hint="cs"/>
                <w:sz w:val="30"/>
                <w:rtl/>
              </w:rPr>
            </w:pPr>
            <w:r>
              <w:rPr>
                <w:rFonts w:hint="cs"/>
                <w:sz w:val="30"/>
                <w:rtl/>
              </w:rPr>
              <w:t>19.2</w:t>
            </w:r>
          </w:p>
        </w:tc>
        <w:tc>
          <w:tcPr>
            <w:tcW w:w="1011" w:type="dxa"/>
          </w:tcPr>
          <w:p w:rsidR="00000000" w:rsidRDefault="002C4AC6">
            <w:pPr>
              <w:spacing w:before="0" w:after="0" w:line="360" w:lineRule="exact"/>
              <w:jc w:val="both"/>
              <w:rPr>
                <w:rFonts w:hint="cs"/>
                <w:sz w:val="30"/>
                <w:rtl/>
              </w:rPr>
            </w:pPr>
            <w:r>
              <w:rPr>
                <w:rFonts w:hint="cs"/>
                <w:sz w:val="30"/>
                <w:rtl/>
              </w:rPr>
              <w:t>14.5</w:t>
            </w:r>
          </w:p>
        </w:tc>
        <w:tc>
          <w:tcPr>
            <w:tcW w:w="2140" w:type="dxa"/>
          </w:tcPr>
          <w:p w:rsidR="00000000" w:rsidRDefault="002C4AC6">
            <w:pPr>
              <w:spacing w:before="0" w:after="0" w:line="360" w:lineRule="exact"/>
              <w:jc w:val="both"/>
              <w:rPr>
                <w:rFonts w:hint="cs"/>
                <w:sz w:val="30"/>
                <w:rtl/>
              </w:rPr>
            </w:pPr>
            <w:r>
              <w:rPr>
                <w:rFonts w:hint="cs"/>
                <w:sz w:val="30"/>
                <w:rtl/>
              </w:rPr>
              <w:t>أخري</w:t>
            </w:r>
          </w:p>
        </w:tc>
      </w:tr>
      <w:tr w:rsidR="00000000">
        <w:tblPrEx>
          <w:tblCellMar>
            <w:top w:w="0" w:type="dxa"/>
            <w:bottom w:w="0" w:type="dxa"/>
          </w:tblCellMar>
        </w:tblPrEx>
        <w:trPr>
          <w:jc w:val="center"/>
        </w:trPr>
        <w:tc>
          <w:tcPr>
            <w:tcW w:w="900" w:type="dxa"/>
          </w:tcPr>
          <w:p w:rsidR="00000000" w:rsidRDefault="002C4AC6">
            <w:pPr>
              <w:spacing w:before="0" w:after="0" w:line="360" w:lineRule="exact"/>
              <w:jc w:val="both"/>
              <w:rPr>
                <w:rFonts w:hint="cs"/>
                <w:sz w:val="30"/>
                <w:rtl/>
              </w:rPr>
            </w:pPr>
          </w:p>
        </w:tc>
        <w:tc>
          <w:tcPr>
            <w:tcW w:w="1013" w:type="dxa"/>
          </w:tcPr>
          <w:p w:rsidR="00000000" w:rsidRDefault="002C4AC6">
            <w:pPr>
              <w:spacing w:before="0" w:after="0" w:line="360" w:lineRule="exact"/>
              <w:jc w:val="both"/>
              <w:rPr>
                <w:rFonts w:hint="cs"/>
                <w:sz w:val="30"/>
                <w:rtl/>
              </w:rPr>
            </w:pPr>
            <w:r>
              <w:rPr>
                <w:rFonts w:hint="cs"/>
                <w:sz w:val="30"/>
                <w:rtl/>
              </w:rPr>
              <w:t>51.4</w:t>
            </w:r>
          </w:p>
        </w:tc>
        <w:tc>
          <w:tcPr>
            <w:tcW w:w="1012" w:type="dxa"/>
          </w:tcPr>
          <w:p w:rsidR="00000000" w:rsidRDefault="002C4AC6">
            <w:pPr>
              <w:spacing w:before="0" w:after="0" w:line="360" w:lineRule="exact"/>
              <w:jc w:val="center"/>
              <w:rPr>
                <w:rFonts w:hint="cs"/>
                <w:sz w:val="30"/>
                <w:rtl/>
              </w:rPr>
            </w:pPr>
            <w:r>
              <w:rPr>
                <w:rFonts w:hint="cs"/>
                <w:sz w:val="30"/>
                <w:rtl/>
              </w:rPr>
              <w:t>-</w:t>
            </w:r>
          </w:p>
        </w:tc>
        <w:tc>
          <w:tcPr>
            <w:tcW w:w="1011" w:type="dxa"/>
          </w:tcPr>
          <w:p w:rsidR="00000000" w:rsidRDefault="002C4AC6">
            <w:pPr>
              <w:spacing w:before="0" w:after="0" w:line="360" w:lineRule="exact"/>
              <w:jc w:val="both"/>
              <w:rPr>
                <w:rFonts w:hint="cs"/>
                <w:sz w:val="30"/>
                <w:rtl/>
              </w:rPr>
            </w:pPr>
            <w:r>
              <w:rPr>
                <w:rFonts w:hint="cs"/>
                <w:sz w:val="30"/>
                <w:rtl/>
              </w:rPr>
              <w:t>38.1</w:t>
            </w:r>
          </w:p>
        </w:tc>
        <w:tc>
          <w:tcPr>
            <w:tcW w:w="1011" w:type="dxa"/>
          </w:tcPr>
          <w:p w:rsidR="00000000" w:rsidRDefault="002C4AC6">
            <w:pPr>
              <w:spacing w:before="0" w:after="0" w:line="360" w:lineRule="exact"/>
              <w:jc w:val="both"/>
              <w:rPr>
                <w:rFonts w:hint="cs"/>
                <w:sz w:val="30"/>
                <w:rtl/>
              </w:rPr>
            </w:pPr>
            <w:r>
              <w:rPr>
                <w:rFonts w:hint="cs"/>
                <w:sz w:val="30"/>
                <w:rtl/>
              </w:rPr>
              <w:t>21.9</w:t>
            </w:r>
          </w:p>
        </w:tc>
        <w:tc>
          <w:tcPr>
            <w:tcW w:w="1011" w:type="dxa"/>
          </w:tcPr>
          <w:p w:rsidR="00000000" w:rsidRDefault="002C4AC6">
            <w:pPr>
              <w:spacing w:before="0" w:after="0" w:line="360" w:lineRule="exact"/>
              <w:jc w:val="both"/>
              <w:rPr>
                <w:rFonts w:hint="cs"/>
                <w:sz w:val="30"/>
                <w:rtl/>
              </w:rPr>
            </w:pPr>
            <w:r>
              <w:rPr>
                <w:rFonts w:hint="cs"/>
                <w:sz w:val="30"/>
                <w:rtl/>
              </w:rPr>
              <w:t>46.4</w:t>
            </w:r>
          </w:p>
        </w:tc>
        <w:tc>
          <w:tcPr>
            <w:tcW w:w="2140" w:type="dxa"/>
          </w:tcPr>
          <w:p w:rsidR="00000000" w:rsidRDefault="002C4AC6">
            <w:pPr>
              <w:spacing w:before="0" w:after="0" w:line="360" w:lineRule="exact"/>
              <w:jc w:val="both"/>
              <w:rPr>
                <w:rFonts w:hint="cs"/>
                <w:sz w:val="30"/>
                <w:rtl/>
              </w:rPr>
            </w:pPr>
            <w:r>
              <w:rPr>
                <w:rFonts w:hint="cs"/>
                <w:sz w:val="30"/>
                <w:rtl/>
              </w:rPr>
              <w:t>لا يوجد</w:t>
            </w:r>
          </w:p>
        </w:tc>
      </w:tr>
      <w:tr w:rsidR="00000000">
        <w:tblPrEx>
          <w:tblCellMar>
            <w:top w:w="0" w:type="dxa"/>
            <w:bottom w:w="0" w:type="dxa"/>
          </w:tblCellMar>
        </w:tblPrEx>
        <w:trPr>
          <w:jc w:val="center"/>
        </w:trPr>
        <w:tc>
          <w:tcPr>
            <w:tcW w:w="900" w:type="dxa"/>
          </w:tcPr>
          <w:p w:rsidR="00000000" w:rsidRDefault="002C4AC6">
            <w:pPr>
              <w:spacing w:before="0" w:after="0" w:line="360" w:lineRule="exact"/>
              <w:jc w:val="both"/>
              <w:rPr>
                <w:rFonts w:hint="cs"/>
                <w:sz w:val="30"/>
                <w:rtl/>
              </w:rPr>
            </w:pPr>
          </w:p>
        </w:tc>
        <w:tc>
          <w:tcPr>
            <w:tcW w:w="1013" w:type="dxa"/>
          </w:tcPr>
          <w:p w:rsidR="00000000" w:rsidRDefault="002C4AC6">
            <w:pPr>
              <w:spacing w:before="0" w:after="0" w:line="360" w:lineRule="exact"/>
              <w:jc w:val="both"/>
              <w:rPr>
                <w:rFonts w:hint="cs"/>
                <w:sz w:val="30"/>
                <w:rtl/>
              </w:rPr>
            </w:pPr>
            <w:r>
              <w:rPr>
                <w:rFonts w:hint="cs"/>
                <w:sz w:val="30"/>
                <w:rtl/>
              </w:rPr>
              <w:t>100</w:t>
            </w:r>
          </w:p>
        </w:tc>
        <w:tc>
          <w:tcPr>
            <w:tcW w:w="1012" w:type="dxa"/>
          </w:tcPr>
          <w:p w:rsidR="00000000" w:rsidRDefault="002C4AC6">
            <w:pPr>
              <w:spacing w:before="0" w:after="0" w:line="360" w:lineRule="exact"/>
              <w:jc w:val="center"/>
              <w:rPr>
                <w:rFonts w:hint="cs"/>
                <w:sz w:val="30"/>
                <w:rtl/>
              </w:rPr>
            </w:pPr>
            <w:r>
              <w:rPr>
                <w:rFonts w:hint="cs"/>
                <w:sz w:val="30"/>
                <w:rtl/>
              </w:rPr>
              <w:t>-</w:t>
            </w:r>
          </w:p>
        </w:tc>
        <w:tc>
          <w:tcPr>
            <w:tcW w:w="1011" w:type="dxa"/>
          </w:tcPr>
          <w:p w:rsidR="00000000" w:rsidRDefault="002C4AC6">
            <w:pPr>
              <w:spacing w:before="0" w:after="0" w:line="360" w:lineRule="exact"/>
              <w:jc w:val="both"/>
              <w:rPr>
                <w:rFonts w:hint="cs"/>
                <w:sz w:val="30"/>
                <w:rtl/>
              </w:rPr>
            </w:pPr>
            <w:r>
              <w:rPr>
                <w:rFonts w:hint="cs"/>
                <w:sz w:val="30"/>
                <w:rtl/>
              </w:rPr>
              <w:t>100</w:t>
            </w:r>
          </w:p>
        </w:tc>
        <w:tc>
          <w:tcPr>
            <w:tcW w:w="1011" w:type="dxa"/>
          </w:tcPr>
          <w:p w:rsidR="00000000" w:rsidRDefault="002C4AC6">
            <w:pPr>
              <w:spacing w:before="0" w:after="0" w:line="360" w:lineRule="exact"/>
              <w:jc w:val="both"/>
              <w:rPr>
                <w:rFonts w:hint="cs"/>
                <w:sz w:val="30"/>
                <w:rtl/>
              </w:rPr>
            </w:pPr>
            <w:r>
              <w:rPr>
                <w:rFonts w:hint="cs"/>
                <w:sz w:val="30"/>
                <w:rtl/>
              </w:rPr>
              <w:t>100</w:t>
            </w:r>
          </w:p>
        </w:tc>
        <w:tc>
          <w:tcPr>
            <w:tcW w:w="1011" w:type="dxa"/>
          </w:tcPr>
          <w:p w:rsidR="00000000" w:rsidRDefault="002C4AC6">
            <w:pPr>
              <w:spacing w:before="0" w:after="0" w:line="360" w:lineRule="exact"/>
              <w:jc w:val="both"/>
              <w:rPr>
                <w:rFonts w:hint="cs"/>
                <w:sz w:val="30"/>
                <w:rtl/>
              </w:rPr>
            </w:pPr>
            <w:r>
              <w:rPr>
                <w:rFonts w:hint="cs"/>
                <w:sz w:val="30"/>
                <w:rtl/>
              </w:rPr>
              <w:t>100</w:t>
            </w:r>
          </w:p>
        </w:tc>
        <w:tc>
          <w:tcPr>
            <w:tcW w:w="2140" w:type="dxa"/>
          </w:tcPr>
          <w:p w:rsidR="00000000" w:rsidRDefault="002C4AC6">
            <w:pPr>
              <w:spacing w:before="0" w:after="0" w:line="360" w:lineRule="exact"/>
              <w:jc w:val="both"/>
              <w:rPr>
                <w:rFonts w:hint="cs"/>
                <w:sz w:val="30"/>
                <w:rtl/>
              </w:rPr>
            </w:pPr>
            <w:r>
              <w:rPr>
                <w:rFonts w:hint="cs"/>
                <w:sz w:val="30"/>
                <w:rtl/>
              </w:rPr>
              <w:t>الجملة</w:t>
            </w:r>
          </w:p>
        </w:tc>
      </w:tr>
    </w:tbl>
    <w:p w:rsidR="00000000" w:rsidRDefault="002C4AC6">
      <w:pPr>
        <w:spacing w:line="360" w:lineRule="exact"/>
        <w:jc w:val="both"/>
        <w:rPr>
          <w:rFonts w:hint="cs"/>
          <w:sz w:val="30"/>
          <w:rtl/>
        </w:rPr>
      </w:pPr>
      <w:r>
        <w:rPr>
          <w:rFonts w:hint="cs"/>
          <w:sz w:val="30"/>
          <w:rtl/>
        </w:rPr>
        <w:t>ففي عام 1997 لم تتجاوز نسبة السكان الذين يستخدمون و</w:t>
      </w:r>
      <w:r>
        <w:rPr>
          <w:rFonts w:hint="cs"/>
          <w:sz w:val="30"/>
          <w:rtl/>
        </w:rPr>
        <w:t>سائل الصرف الصحي 24 في المائة كما تجدر الإشارة إلى أنه في عام 1996 بلغ عدد حالات مرض دودة غينيا في السودان 772 114 حالة أي بنسبة 78 في المائة من جميع الحالات على نطاق العا</w:t>
      </w:r>
      <w:r>
        <w:rPr>
          <w:sz w:val="30"/>
          <w:rtl/>
        </w:rPr>
        <w:t>ل</w:t>
      </w:r>
      <w:r>
        <w:rPr>
          <w:rFonts w:hint="cs"/>
          <w:sz w:val="30"/>
          <w:rtl/>
        </w:rPr>
        <w:t xml:space="preserve">م في حين أنها كانت بنسبة 32 في المائة قبل عامين. كذلك يستهلك سكان المدن 20 لتراً في </w:t>
      </w:r>
      <w:r>
        <w:rPr>
          <w:rFonts w:hint="cs"/>
          <w:sz w:val="30"/>
          <w:rtl/>
        </w:rPr>
        <w:t>اليوم من المياه النقية الصالحة للشرب في حين يستهلك سكان الريف 8 لترات من المياه النقية الصالحة للشرب. وتجدر الإشارة هنا إلى أن الفتيات هن اللائي يجلبن الماء من مسافات بعيدة جدا ويحصلن فقط على ثلث احتياجاتهن من الماء.</w:t>
      </w:r>
    </w:p>
    <w:p w:rsidR="00000000" w:rsidRDefault="002C4AC6">
      <w:pPr>
        <w:spacing w:line="360" w:lineRule="exact"/>
        <w:jc w:val="both"/>
        <w:rPr>
          <w:rFonts w:hint="cs"/>
          <w:sz w:val="30"/>
          <w:rtl/>
        </w:rPr>
      </w:pPr>
      <w:r>
        <w:rPr>
          <w:rFonts w:hint="cs"/>
          <w:sz w:val="30"/>
          <w:rtl/>
        </w:rPr>
        <w:t>213-</w:t>
      </w:r>
      <w:r>
        <w:rPr>
          <w:rFonts w:hint="cs"/>
          <w:sz w:val="30"/>
          <w:rtl/>
        </w:rPr>
        <w:tab/>
        <w:t>وتشمل التدابير التي اتخذت لتوفير ا</w:t>
      </w:r>
      <w:r>
        <w:rPr>
          <w:rFonts w:hint="cs"/>
          <w:sz w:val="30"/>
          <w:rtl/>
        </w:rPr>
        <w:t>لمياه الصالحة للشرب ما يلي:</w:t>
      </w:r>
    </w:p>
    <w:p w:rsidR="00000000" w:rsidRDefault="002C4AC6">
      <w:pPr>
        <w:spacing w:before="0" w:after="120" w:line="360" w:lineRule="exact"/>
        <w:jc w:val="both"/>
        <w:rPr>
          <w:rFonts w:hint="cs"/>
          <w:sz w:val="30"/>
          <w:rtl/>
        </w:rPr>
      </w:pPr>
      <w:r>
        <w:rPr>
          <w:rFonts w:hint="cs"/>
          <w:sz w:val="30"/>
          <w:rtl/>
        </w:rPr>
        <w:tab/>
        <w:t>•</w:t>
      </w:r>
      <w:r>
        <w:rPr>
          <w:rFonts w:hint="cs"/>
          <w:sz w:val="30"/>
          <w:rtl/>
        </w:rPr>
        <w:tab/>
        <w:t>إعادة وإعمار أنظمة مصادر المياه.</w:t>
      </w:r>
    </w:p>
    <w:p w:rsidR="00000000" w:rsidRDefault="002C4AC6">
      <w:pPr>
        <w:spacing w:before="0" w:after="120" w:line="360" w:lineRule="exact"/>
        <w:jc w:val="both"/>
        <w:rPr>
          <w:rFonts w:hint="cs"/>
          <w:sz w:val="30"/>
          <w:rtl/>
        </w:rPr>
      </w:pPr>
      <w:r>
        <w:rPr>
          <w:rFonts w:hint="cs"/>
          <w:sz w:val="30"/>
          <w:rtl/>
        </w:rPr>
        <w:tab/>
        <w:t>•</w:t>
      </w:r>
      <w:r>
        <w:rPr>
          <w:rFonts w:hint="cs"/>
          <w:sz w:val="30"/>
          <w:rtl/>
        </w:rPr>
        <w:tab/>
        <w:t>وضع برنامج لحفر الآبار وتركيب المضخات اليدوية قليلة التكلفة والتشغيل، خاصة في الريف.</w:t>
      </w:r>
    </w:p>
    <w:p w:rsidR="00000000" w:rsidRDefault="002C4AC6">
      <w:pPr>
        <w:spacing w:before="0" w:line="360" w:lineRule="exact"/>
        <w:ind w:left="1440" w:hanging="720"/>
        <w:jc w:val="both"/>
        <w:rPr>
          <w:rFonts w:hint="cs"/>
          <w:sz w:val="30"/>
        </w:rPr>
      </w:pPr>
      <w:r>
        <w:rPr>
          <w:rFonts w:hint="cs"/>
          <w:sz w:val="30"/>
          <w:rtl/>
        </w:rPr>
        <w:t>•</w:t>
      </w:r>
      <w:r>
        <w:rPr>
          <w:rFonts w:hint="cs"/>
          <w:sz w:val="30"/>
          <w:rtl/>
        </w:rPr>
        <w:tab/>
        <w:t>تدريب الفنيين لتصنيع معدات المياه محليا حيث تم تنفيذ الخطة الموضوعة بنسبة 50 في المائة حتى عام 1997. و</w:t>
      </w:r>
      <w:r>
        <w:rPr>
          <w:rFonts w:hint="cs"/>
          <w:sz w:val="30"/>
          <w:rtl/>
        </w:rPr>
        <w:t>نتيجة لذلك صارت نسبة استهلاك المياه الصالحة للشرب في المدن والريف كما يلي: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9"/>
        <w:gridCol w:w="1466"/>
        <w:gridCol w:w="1681"/>
        <w:gridCol w:w="1379"/>
      </w:tblGrid>
      <w:tr w:rsidR="00000000">
        <w:tblPrEx>
          <w:tblCellMar>
            <w:top w:w="0" w:type="dxa"/>
            <w:bottom w:w="0" w:type="dxa"/>
          </w:tblCellMar>
        </w:tblPrEx>
        <w:trPr>
          <w:cantSplit/>
          <w:jc w:val="center"/>
        </w:trPr>
        <w:tc>
          <w:tcPr>
            <w:tcW w:w="3305" w:type="dxa"/>
            <w:gridSpan w:val="2"/>
            <w:shd w:val="clear" w:color="auto" w:fill="FFFFFF"/>
          </w:tcPr>
          <w:p w:rsidR="00000000" w:rsidRDefault="002C4AC6">
            <w:pPr>
              <w:spacing w:before="0" w:after="0" w:line="360" w:lineRule="exact"/>
              <w:jc w:val="center"/>
              <w:rPr>
                <w:rFonts w:hint="cs"/>
                <w:sz w:val="30"/>
              </w:rPr>
            </w:pPr>
            <w:r>
              <w:rPr>
                <w:rFonts w:hint="cs"/>
                <w:sz w:val="30"/>
                <w:rtl/>
              </w:rPr>
              <w:t>1996</w:t>
            </w:r>
          </w:p>
        </w:tc>
        <w:tc>
          <w:tcPr>
            <w:tcW w:w="3060" w:type="dxa"/>
            <w:gridSpan w:val="2"/>
            <w:shd w:val="clear" w:color="auto" w:fill="FFFFFF"/>
          </w:tcPr>
          <w:p w:rsidR="00000000" w:rsidRDefault="002C4AC6">
            <w:pPr>
              <w:spacing w:before="0" w:after="0" w:line="360" w:lineRule="exact"/>
              <w:jc w:val="center"/>
              <w:rPr>
                <w:sz w:val="30"/>
              </w:rPr>
            </w:pPr>
            <w:r>
              <w:rPr>
                <w:rFonts w:hint="cs"/>
                <w:sz w:val="30"/>
                <w:rtl/>
              </w:rPr>
              <w:t>1993</w:t>
            </w:r>
          </w:p>
        </w:tc>
      </w:tr>
      <w:tr w:rsidR="00000000">
        <w:tblPrEx>
          <w:tblCellMar>
            <w:top w:w="0" w:type="dxa"/>
            <w:bottom w:w="0" w:type="dxa"/>
          </w:tblCellMar>
        </w:tblPrEx>
        <w:trPr>
          <w:jc w:val="center"/>
        </w:trPr>
        <w:tc>
          <w:tcPr>
            <w:tcW w:w="1839" w:type="dxa"/>
          </w:tcPr>
          <w:p w:rsidR="00000000" w:rsidRDefault="002C4AC6">
            <w:pPr>
              <w:spacing w:before="0" w:after="0" w:line="360" w:lineRule="exact"/>
              <w:jc w:val="center"/>
              <w:rPr>
                <w:rFonts w:hint="cs"/>
                <w:sz w:val="30"/>
              </w:rPr>
            </w:pPr>
            <w:r>
              <w:rPr>
                <w:rFonts w:hint="cs"/>
                <w:sz w:val="30"/>
                <w:rtl/>
              </w:rPr>
              <w:t>ريف</w:t>
            </w:r>
          </w:p>
        </w:tc>
        <w:tc>
          <w:tcPr>
            <w:tcW w:w="1466" w:type="dxa"/>
          </w:tcPr>
          <w:p w:rsidR="00000000" w:rsidRDefault="002C4AC6">
            <w:pPr>
              <w:spacing w:before="0" w:after="0" w:line="360" w:lineRule="exact"/>
              <w:jc w:val="center"/>
              <w:rPr>
                <w:rFonts w:hint="cs"/>
                <w:sz w:val="30"/>
              </w:rPr>
            </w:pPr>
            <w:r>
              <w:rPr>
                <w:rFonts w:hint="cs"/>
                <w:sz w:val="30"/>
                <w:rtl/>
              </w:rPr>
              <w:t>مدن</w:t>
            </w:r>
          </w:p>
        </w:tc>
        <w:tc>
          <w:tcPr>
            <w:tcW w:w="1681" w:type="dxa"/>
          </w:tcPr>
          <w:p w:rsidR="00000000" w:rsidRDefault="002C4AC6">
            <w:pPr>
              <w:spacing w:before="0" w:after="0" w:line="360" w:lineRule="exact"/>
              <w:jc w:val="center"/>
              <w:rPr>
                <w:rFonts w:hint="cs"/>
                <w:sz w:val="30"/>
              </w:rPr>
            </w:pPr>
            <w:r>
              <w:rPr>
                <w:rFonts w:hint="cs"/>
                <w:sz w:val="30"/>
                <w:rtl/>
              </w:rPr>
              <w:t>ريف</w:t>
            </w:r>
          </w:p>
        </w:tc>
        <w:tc>
          <w:tcPr>
            <w:tcW w:w="1379" w:type="dxa"/>
          </w:tcPr>
          <w:p w:rsidR="00000000" w:rsidRDefault="002C4AC6">
            <w:pPr>
              <w:spacing w:before="0" w:after="0" w:line="360" w:lineRule="exact"/>
              <w:jc w:val="center"/>
              <w:rPr>
                <w:rFonts w:hint="cs"/>
                <w:sz w:val="30"/>
              </w:rPr>
            </w:pPr>
            <w:r>
              <w:rPr>
                <w:rFonts w:hint="cs"/>
                <w:sz w:val="30"/>
                <w:rtl/>
              </w:rPr>
              <w:t>مدن</w:t>
            </w:r>
          </w:p>
        </w:tc>
      </w:tr>
      <w:tr w:rsidR="00000000">
        <w:tblPrEx>
          <w:tblCellMar>
            <w:top w:w="0" w:type="dxa"/>
            <w:bottom w:w="0" w:type="dxa"/>
          </w:tblCellMar>
        </w:tblPrEx>
        <w:trPr>
          <w:jc w:val="center"/>
        </w:trPr>
        <w:tc>
          <w:tcPr>
            <w:tcW w:w="1839" w:type="dxa"/>
          </w:tcPr>
          <w:p w:rsidR="00000000" w:rsidRDefault="002C4AC6">
            <w:pPr>
              <w:spacing w:before="0" w:after="0" w:line="360" w:lineRule="exact"/>
              <w:jc w:val="center"/>
              <w:rPr>
                <w:rFonts w:hint="cs"/>
                <w:sz w:val="30"/>
                <w:rtl/>
              </w:rPr>
            </w:pPr>
            <w:r>
              <w:rPr>
                <w:rFonts w:hint="cs"/>
                <w:sz w:val="30"/>
                <w:rtl/>
              </w:rPr>
              <w:t>41</w:t>
            </w:r>
          </w:p>
        </w:tc>
        <w:tc>
          <w:tcPr>
            <w:tcW w:w="1466" w:type="dxa"/>
          </w:tcPr>
          <w:p w:rsidR="00000000" w:rsidRDefault="002C4AC6">
            <w:pPr>
              <w:spacing w:before="0" w:after="0" w:line="360" w:lineRule="exact"/>
              <w:jc w:val="center"/>
              <w:rPr>
                <w:rFonts w:hint="cs"/>
                <w:sz w:val="30"/>
                <w:rtl/>
              </w:rPr>
            </w:pPr>
            <w:r>
              <w:rPr>
                <w:rFonts w:hint="cs"/>
                <w:sz w:val="30"/>
                <w:rtl/>
              </w:rPr>
              <w:t>84</w:t>
            </w:r>
          </w:p>
        </w:tc>
        <w:tc>
          <w:tcPr>
            <w:tcW w:w="1681" w:type="dxa"/>
          </w:tcPr>
          <w:p w:rsidR="00000000" w:rsidRDefault="002C4AC6">
            <w:pPr>
              <w:spacing w:before="0" w:after="0" w:line="360" w:lineRule="exact"/>
              <w:jc w:val="center"/>
              <w:rPr>
                <w:rFonts w:hint="cs"/>
                <w:sz w:val="30"/>
                <w:rtl/>
              </w:rPr>
            </w:pPr>
            <w:r>
              <w:rPr>
                <w:rFonts w:hint="cs"/>
                <w:sz w:val="30"/>
                <w:rtl/>
              </w:rPr>
              <w:t>20</w:t>
            </w:r>
          </w:p>
        </w:tc>
        <w:tc>
          <w:tcPr>
            <w:tcW w:w="1379" w:type="dxa"/>
          </w:tcPr>
          <w:p w:rsidR="00000000" w:rsidRDefault="002C4AC6">
            <w:pPr>
              <w:spacing w:before="0" w:after="0" w:line="360" w:lineRule="exact"/>
              <w:jc w:val="center"/>
              <w:rPr>
                <w:rFonts w:hint="cs"/>
                <w:sz w:val="30"/>
                <w:rtl/>
              </w:rPr>
            </w:pPr>
            <w:r>
              <w:rPr>
                <w:rFonts w:hint="cs"/>
                <w:sz w:val="30"/>
                <w:rtl/>
              </w:rPr>
              <w:t>60</w:t>
            </w:r>
          </w:p>
        </w:tc>
      </w:tr>
    </w:tbl>
    <w:p w:rsidR="00000000" w:rsidRDefault="002C4AC6">
      <w:pPr>
        <w:spacing w:line="360" w:lineRule="exact"/>
        <w:jc w:val="both"/>
        <w:rPr>
          <w:rFonts w:hint="cs"/>
          <w:sz w:val="30"/>
          <w:rtl/>
        </w:rPr>
      </w:pPr>
      <w:r>
        <w:rPr>
          <w:rFonts w:hint="cs"/>
          <w:sz w:val="30"/>
          <w:rtl/>
        </w:rPr>
        <w:t>214-</w:t>
      </w:r>
      <w:r>
        <w:rPr>
          <w:rFonts w:hint="cs"/>
          <w:sz w:val="30"/>
          <w:rtl/>
        </w:rPr>
        <w:tab/>
        <w:t>كما قامت منظمة إنقاذ الطفولة البريطانية بنفس العمل. أما في المدن فيقوم أصحاب المنازل بإنشاء وسائل الصرف الصحي الخاصة بهم. وهناك نسبة ضئ</w:t>
      </w:r>
      <w:r>
        <w:rPr>
          <w:rFonts w:hint="cs"/>
          <w:sz w:val="30"/>
          <w:rtl/>
        </w:rPr>
        <w:t>يلة من سكان الخرطوم يستخدمون شبكة الدولة العامة للمجاري. وتجدر الإشارة هنا إلى أنه لا توجد إحصائيات توضح التمويل الحكومي لمشروعات الصرف الصحي في الريف. أما التمويل المحدود الموجود في الريف فيتم من قبل المنظمات العالمية والهيئات الطوعية والمنظمات المحلية.</w:t>
      </w:r>
    </w:p>
    <w:p w:rsidR="00000000" w:rsidRDefault="002C4AC6">
      <w:pPr>
        <w:spacing w:line="360" w:lineRule="exact"/>
        <w:jc w:val="both"/>
        <w:rPr>
          <w:rFonts w:hint="cs"/>
          <w:sz w:val="30"/>
          <w:rtl/>
        </w:rPr>
      </w:pPr>
      <w:r>
        <w:rPr>
          <w:rFonts w:hint="cs"/>
          <w:sz w:val="30"/>
          <w:rtl/>
        </w:rPr>
        <w:tab/>
      </w:r>
      <w:r>
        <w:rPr>
          <w:rFonts w:hint="cs"/>
          <w:sz w:val="30"/>
          <w:rtl/>
        </w:rPr>
        <w:t>(ل)</w:t>
      </w:r>
      <w:r>
        <w:rPr>
          <w:rFonts w:hint="cs"/>
          <w:sz w:val="30"/>
          <w:rtl/>
        </w:rPr>
        <w:tab/>
      </w:r>
      <w:r>
        <w:rPr>
          <w:rFonts w:hint="cs"/>
          <w:sz w:val="30"/>
          <w:u w:val="single"/>
          <w:rtl/>
        </w:rPr>
        <w:t>مرض عوز المناعة المكتسبة - الإيدز</w:t>
      </w:r>
      <w:r>
        <w:rPr>
          <w:rFonts w:hint="cs"/>
          <w:sz w:val="30"/>
          <w:rtl/>
        </w:rPr>
        <w:t xml:space="preserve"> (</w:t>
      </w:r>
      <w:r>
        <w:rPr>
          <w:rFonts w:hint="cs"/>
          <w:sz w:val="30"/>
          <w:u w:val="single"/>
          <w:rtl/>
        </w:rPr>
        <w:t>المصدر</w:t>
      </w:r>
      <w:r>
        <w:rPr>
          <w:rFonts w:hint="cs"/>
          <w:sz w:val="30"/>
          <w:rtl/>
        </w:rPr>
        <w:t>: وزارة الصحة الاتحادية - إدارة الإيدز)</w:t>
      </w:r>
    </w:p>
    <w:p w:rsidR="00000000" w:rsidRDefault="002C4AC6">
      <w:pPr>
        <w:spacing w:line="360" w:lineRule="exact"/>
        <w:jc w:val="both"/>
        <w:rPr>
          <w:rFonts w:hint="cs"/>
          <w:sz w:val="30"/>
          <w:rtl/>
        </w:rPr>
      </w:pPr>
      <w:r>
        <w:rPr>
          <w:rFonts w:hint="cs"/>
          <w:sz w:val="30"/>
          <w:rtl/>
        </w:rPr>
        <w:t>215-</w:t>
      </w:r>
      <w:r>
        <w:rPr>
          <w:rFonts w:hint="cs"/>
          <w:sz w:val="30"/>
          <w:rtl/>
        </w:rPr>
        <w:tab/>
        <w:t>أعطت الدولة اهتماما خاصا بهذا المرض حيث كونت عام 1988 اللجنة القومية لمكافحة مرض الإيدز تحت رعاية السيد رئيس الجمهورية. وتضم اللجنة في عضويتها كل ذوي الاختصاص (انظر ا</w:t>
      </w:r>
      <w:r>
        <w:rPr>
          <w:rFonts w:hint="cs"/>
          <w:sz w:val="30"/>
          <w:rtl/>
        </w:rPr>
        <w:t>لمرفقات) حيث قامت بوضع سياسات واستراتيجيات للوقاية ضد المرض وحامل الفيروس وذلك في إطار المرتكزات الأربعة التالية:</w:t>
      </w:r>
    </w:p>
    <w:p w:rsidR="00000000" w:rsidRDefault="002C4AC6">
      <w:pPr>
        <w:spacing w:line="360" w:lineRule="exact"/>
        <w:jc w:val="both"/>
        <w:rPr>
          <w:rFonts w:hint="cs"/>
          <w:sz w:val="30"/>
          <w:rtl/>
        </w:rPr>
      </w:pPr>
      <w:r>
        <w:rPr>
          <w:rFonts w:hint="cs"/>
          <w:sz w:val="30"/>
          <w:rtl/>
        </w:rPr>
        <w:tab/>
        <w:t>•</w:t>
      </w:r>
      <w:r>
        <w:rPr>
          <w:rFonts w:hint="cs"/>
          <w:sz w:val="30"/>
          <w:rtl/>
        </w:rPr>
        <w:tab/>
        <w:t>تكثيف الوعي الصحي المسترشد بتعاليم الدين.</w:t>
      </w:r>
    </w:p>
    <w:p w:rsidR="00000000" w:rsidRDefault="002C4AC6">
      <w:pPr>
        <w:spacing w:line="360" w:lineRule="exact"/>
        <w:jc w:val="both"/>
        <w:rPr>
          <w:rFonts w:hint="cs"/>
          <w:sz w:val="30"/>
          <w:rtl/>
        </w:rPr>
      </w:pPr>
      <w:r>
        <w:rPr>
          <w:rFonts w:hint="cs"/>
          <w:sz w:val="30"/>
          <w:rtl/>
        </w:rPr>
        <w:tab/>
        <w:t>•</w:t>
      </w:r>
      <w:r>
        <w:rPr>
          <w:rFonts w:hint="cs"/>
          <w:sz w:val="30"/>
          <w:rtl/>
        </w:rPr>
        <w:tab/>
        <w:t>إجراء المسوحات الميدانية على فترات دورية منتظمة لتحديد حاملي الفيروس والمرض.</w:t>
      </w:r>
    </w:p>
    <w:p w:rsidR="00000000" w:rsidRDefault="002C4AC6">
      <w:pPr>
        <w:spacing w:line="360" w:lineRule="exact"/>
        <w:jc w:val="both"/>
        <w:rPr>
          <w:rFonts w:hint="cs"/>
          <w:sz w:val="30"/>
        </w:rPr>
      </w:pPr>
      <w:r>
        <w:rPr>
          <w:rFonts w:hint="cs"/>
          <w:sz w:val="30"/>
          <w:rtl/>
        </w:rPr>
        <w:tab/>
        <w:t>•</w:t>
      </w:r>
      <w:r>
        <w:rPr>
          <w:rFonts w:hint="cs"/>
          <w:sz w:val="30"/>
          <w:rtl/>
        </w:rPr>
        <w:tab/>
        <w:t>إلزام كل المؤس</w:t>
      </w:r>
      <w:r>
        <w:rPr>
          <w:rFonts w:hint="cs"/>
          <w:sz w:val="30"/>
          <w:rtl/>
        </w:rPr>
        <w:t>سات الصحية بفحص الدم من المتبرعين لضمان خُلوِّهِ من الفيروس قبل استعماله.</w:t>
      </w:r>
    </w:p>
    <w:p w:rsidR="00000000" w:rsidRDefault="002C4AC6">
      <w:pPr>
        <w:spacing w:line="360" w:lineRule="exact"/>
        <w:ind w:left="1440" w:hanging="720"/>
        <w:jc w:val="both"/>
        <w:rPr>
          <w:rFonts w:hint="cs"/>
          <w:sz w:val="30"/>
          <w:rtl/>
        </w:rPr>
      </w:pPr>
      <w:r>
        <w:rPr>
          <w:rFonts w:hint="cs"/>
          <w:sz w:val="30"/>
          <w:rtl/>
        </w:rPr>
        <w:t>•</w:t>
      </w:r>
      <w:r>
        <w:rPr>
          <w:rFonts w:hint="cs"/>
          <w:sz w:val="30"/>
          <w:rtl/>
        </w:rPr>
        <w:tab/>
        <w:t>اتخاذ التدابير العلاجية للمرضى وحاملي الفيروس. وللاطلاع على تفاصيل أوفى، انظر المرفقات الخاصة بالإيدز. وحتى 30 حزيران/يونيه 1997 كان حجم المشكلة كالآتي:</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p>
    <w:p w:rsidR="00000000" w:rsidRDefault="002C4AC6">
      <w:pPr>
        <w:spacing w:line="360" w:lineRule="exact"/>
        <w:jc w:val="both"/>
        <w:rPr>
          <w:rFonts w:hint="cs"/>
          <w:sz w:val="30"/>
        </w:rPr>
      </w:pPr>
    </w:p>
    <w:p w:rsidR="00000000" w:rsidRDefault="002C4AC6">
      <w:pPr>
        <w:spacing w:line="360" w:lineRule="exact"/>
        <w:jc w:val="center"/>
        <w:rPr>
          <w:rFonts w:hint="cs"/>
          <w:sz w:val="30"/>
          <w:u w:val="single"/>
          <w:rtl/>
        </w:rPr>
      </w:pPr>
      <w:r>
        <w:rPr>
          <w:rFonts w:hint="cs"/>
          <w:sz w:val="30"/>
          <w:u w:val="single"/>
          <w:rtl/>
        </w:rPr>
        <w:t>حالات مرض الإيدز من 1979</w:t>
      </w:r>
      <w:r>
        <w:rPr>
          <w:rFonts w:hint="cs"/>
          <w:sz w:val="30"/>
          <w:u w:val="single"/>
          <w:rtl/>
        </w:rPr>
        <w:t>-1986 إلى تموز/يوليه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709"/>
        <w:gridCol w:w="708"/>
        <w:gridCol w:w="709"/>
        <w:gridCol w:w="709"/>
        <w:gridCol w:w="709"/>
        <w:gridCol w:w="840"/>
        <w:gridCol w:w="740"/>
        <w:gridCol w:w="859"/>
        <w:gridCol w:w="1020"/>
      </w:tblGrid>
      <w:tr w:rsidR="00000000">
        <w:tblPrEx>
          <w:tblCellMar>
            <w:top w:w="0" w:type="dxa"/>
            <w:bottom w:w="0" w:type="dxa"/>
          </w:tblCellMar>
        </w:tblPrEx>
        <w:trPr>
          <w:jc w:val="center"/>
        </w:trPr>
        <w:tc>
          <w:tcPr>
            <w:tcW w:w="851" w:type="dxa"/>
          </w:tcPr>
          <w:p w:rsidR="00000000" w:rsidRDefault="002C4AC6">
            <w:pPr>
              <w:spacing w:before="0" w:after="0" w:line="360" w:lineRule="exact"/>
              <w:jc w:val="center"/>
              <w:rPr>
                <w:rFonts w:hint="cs"/>
                <w:sz w:val="30"/>
              </w:rPr>
            </w:pPr>
            <w:r>
              <w:rPr>
                <w:rFonts w:hint="cs"/>
                <w:sz w:val="30"/>
                <w:rtl/>
              </w:rPr>
              <w:t>97</w:t>
            </w:r>
          </w:p>
        </w:tc>
        <w:tc>
          <w:tcPr>
            <w:tcW w:w="709" w:type="dxa"/>
          </w:tcPr>
          <w:p w:rsidR="00000000" w:rsidRDefault="002C4AC6">
            <w:pPr>
              <w:spacing w:before="0" w:after="0" w:line="360" w:lineRule="exact"/>
              <w:jc w:val="center"/>
              <w:rPr>
                <w:rFonts w:hint="cs"/>
                <w:sz w:val="30"/>
              </w:rPr>
            </w:pPr>
            <w:r>
              <w:rPr>
                <w:rFonts w:hint="cs"/>
                <w:sz w:val="30"/>
                <w:rtl/>
              </w:rPr>
              <w:t>96</w:t>
            </w:r>
          </w:p>
        </w:tc>
        <w:tc>
          <w:tcPr>
            <w:tcW w:w="709" w:type="dxa"/>
          </w:tcPr>
          <w:p w:rsidR="00000000" w:rsidRDefault="002C4AC6">
            <w:pPr>
              <w:spacing w:before="0" w:after="0" w:line="360" w:lineRule="exact"/>
              <w:jc w:val="center"/>
              <w:rPr>
                <w:rFonts w:hint="cs"/>
                <w:sz w:val="30"/>
              </w:rPr>
            </w:pPr>
            <w:r>
              <w:rPr>
                <w:rFonts w:hint="cs"/>
                <w:sz w:val="30"/>
                <w:rtl/>
              </w:rPr>
              <w:t>95</w:t>
            </w:r>
          </w:p>
        </w:tc>
        <w:tc>
          <w:tcPr>
            <w:tcW w:w="708" w:type="dxa"/>
          </w:tcPr>
          <w:p w:rsidR="00000000" w:rsidRDefault="002C4AC6">
            <w:pPr>
              <w:spacing w:before="0" w:after="0" w:line="360" w:lineRule="exact"/>
              <w:jc w:val="center"/>
              <w:rPr>
                <w:rFonts w:hint="cs"/>
                <w:sz w:val="30"/>
              </w:rPr>
            </w:pPr>
            <w:r>
              <w:rPr>
                <w:rFonts w:hint="cs"/>
                <w:sz w:val="30"/>
                <w:rtl/>
              </w:rPr>
              <w:t>94</w:t>
            </w:r>
          </w:p>
        </w:tc>
        <w:tc>
          <w:tcPr>
            <w:tcW w:w="709" w:type="dxa"/>
          </w:tcPr>
          <w:p w:rsidR="00000000" w:rsidRDefault="002C4AC6">
            <w:pPr>
              <w:spacing w:before="0" w:after="0" w:line="360" w:lineRule="exact"/>
              <w:jc w:val="center"/>
              <w:rPr>
                <w:rFonts w:hint="cs"/>
                <w:sz w:val="30"/>
              </w:rPr>
            </w:pPr>
            <w:r>
              <w:rPr>
                <w:rFonts w:hint="cs"/>
                <w:sz w:val="30"/>
                <w:rtl/>
              </w:rPr>
              <w:t>93</w:t>
            </w:r>
          </w:p>
        </w:tc>
        <w:tc>
          <w:tcPr>
            <w:tcW w:w="709" w:type="dxa"/>
          </w:tcPr>
          <w:p w:rsidR="00000000" w:rsidRDefault="002C4AC6">
            <w:pPr>
              <w:spacing w:before="0" w:after="0" w:line="360" w:lineRule="exact"/>
              <w:jc w:val="center"/>
              <w:rPr>
                <w:rFonts w:hint="cs"/>
                <w:sz w:val="30"/>
              </w:rPr>
            </w:pPr>
            <w:r>
              <w:rPr>
                <w:rFonts w:hint="cs"/>
                <w:sz w:val="30"/>
                <w:rtl/>
              </w:rPr>
              <w:t>92</w:t>
            </w:r>
          </w:p>
        </w:tc>
        <w:tc>
          <w:tcPr>
            <w:tcW w:w="709" w:type="dxa"/>
          </w:tcPr>
          <w:p w:rsidR="00000000" w:rsidRDefault="002C4AC6">
            <w:pPr>
              <w:spacing w:before="0" w:after="0" w:line="360" w:lineRule="exact"/>
              <w:jc w:val="center"/>
              <w:rPr>
                <w:rFonts w:hint="cs"/>
                <w:sz w:val="30"/>
              </w:rPr>
            </w:pPr>
            <w:r>
              <w:rPr>
                <w:rFonts w:hint="cs"/>
                <w:sz w:val="30"/>
                <w:rtl/>
              </w:rPr>
              <w:t>91</w:t>
            </w:r>
          </w:p>
        </w:tc>
        <w:tc>
          <w:tcPr>
            <w:tcW w:w="840" w:type="dxa"/>
          </w:tcPr>
          <w:p w:rsidR="00000000" w:rsidRDefault="002C4AC6">
            <w:pPr>
              <w:spacing w:before="0" w:after="0" w:line="360" w:lineRule="exact"/>
              <w:jc w:val="center"/>
              <w:rPr>
                <w:rFonts w:hint="cs"/>
                <w:sz w:val="30"/>
              </w:rPr>
            </w:pPr>
            <w:r>
              <w:rPr>
                <w:rFonts w:hint="cs"/>
                <w:sz w:val="30"/>
                <w:rtl/>
              </w:rPr>
              <w:t>89</w:t>
            </w:r>
          </w:p>
        </w:tc>
        <w:tc>
          <w:tcPr>
            <w:tcW w:w="740" w:type="dxa"/>
          </w:tcPr>
          <w:p w:rsidR="00000000" w:rsidRDefault="002C4AC6">
            <w:pPr>
              <w:spacing w:before="0" w:after="0" w:line="360" w:lineRule="exact"/>
              <w:jc w:val="center"/>
              <w:rPr>
                <w:rFonts w:hint="cs"/>
                <w:sz w:val="30"/>
              </w:rPr>
            </w:pPr>
            <w:r>
              <w:rPr>
                <w:rFonts w:hint="cs"/>
                <w:sz w:val="30"/>
                <w:rtl/>
              </w:rPr>
              <w:t>88</w:t>
            </w:r>
          </w:p>
        </w:tc>
        <w:tc>
          <w:tcPr>
            <w:tcW w:w="859" w:type="dxa"/>
          </w:tcPr>
          <w:p w:rsidR="00000000" w:rsidRDefault="002C4AC6">
            <w:pPr>
              <w:spacing w:before="0" w:after="0" w:line="360" w:lineRule="exact"/>
              <w:jc w:val="center"/>
              <w:rPr>
                <w:rFonts w:hint="cs"/>
                <w:sz w:val="30"/>
              </w:rPr>
            </w:pPr>
            <w:r>
              <w:rPr>
                <w:rFonts w:hint="cs"/>
                <w:sz w:val="30"/>
                <w:rtl/>
              </w:rPr>
              <w:t>87</w:t>
            </w:r>
          </w:p>
        </w:tc>
        <w:tc>
          <w:tcPr>
            <w:tcW w:w="1020" w:type="dxa"/>
          </w:tcPr>
          <w:p w:rsidR="00000000" w:rsidRDefault="002C4AC6">
            <w:pPr>
              <w:spacing w:before="0" w:after="0" w:line="360" w:lineRule="exact"/>
              <w:jc w:val="center"/>
              <w:rPr>
                <w:rFonts w:hint="cs"/>
                <w:sz w:val="30"/>
              </w:rPr>
            </w:pPr>
            <w:r>
              <w:rPr>
                <w:rFonts w:hint="cs"/>
                <w:sz w:val="30"/>
                <w:rtl/>
              </w:rPr>
              <w:t>79-86</w:t>
            </w:r>
          </w:p>
        </w:tc>
      </w:tr>
      <w:tr w:rsidR="00000000">
        <w:tblPrEx>
          <w:tblCellMar>
            <w:top w:w="0" w:type="dxa"/>
            <w:bottom w:w="0" w:type="dxa"/>
          </w:tblCellMar>
        </w:tblPrEx>
        <w:trPr>
          <w:jc w:val="center"/>
        </w:trPr>
        <w:tc>
          <w:tcPr>
            <w:tcW w:w="851" w:type="dxa"/>
          </w:tcPr>
          <w:p w:rsidR="00000000" w:rsidRDefault="002C4AC6">
            <w:pPr>
              <w:spacing w:before="0" w:after="0" w:line="360" w:lineRule="exact"/>
              <w:jc w:val="center"/>
              <w:rPr>
                <w:rFonts w:hint="cs"/>
                <w:sz w:val="30"/>
              </w:rPr>
            </w:pPr>
            <w:r>
              <w:rPr>
                <w:rFonts w:hint="cs"/>
                <w:sz w:val="30"/>
                <w:rtl/>
              </w:rPr>
              <w:t>87</w:t>
            </w:r>
          </w:p>
        </w:tc>
        <w:tc>
          <w:tcPr>
            <w:tcW w:w="709" w:type="dxa"/>
          </w:tcPr>
          <w:p w:rsidR="00000000" w:rsidRDefault="002C4AC6">
            <w:pPr>
              <w:spacing w:before="0" w:after="0" w:line="360" w:lineRule="exact"/>
              <w:jc w:val="center"/>
              <w:rPr>
                <w:rFonts w:hint="cs"/>
                <w:sz w:val="30"/>
              </w:rPr>
            </w:pPr>
            <w:r>
              <w:rPr>
                <w:rFonts w:hint="cs"/>
                <w:sz w:val="30"/>
                <w:rtl/>
              </w:rPr>
              <w:t>221</w:t>
            </w:r>
          </w:p>
        </w:tc>
        <w:tc>
          <w:tcPr>
            <w:tcW w:w="709" w:type="dxa"/>
          </w:tcPr>
          <w:p w:rsidR="00000000" w:rsidRDefault="002C4AC6">
            <w:pPr>
              <w:spacing w:before="0" w:after="0" w:line="360" w:lineRule="exact"/>
              <w:jc w:val="center"/>
              <w:rPr>
                <w:rFonts w:hint="cs"/>
                <w:sz w:val="30"/>
              </w:rPr>
            </w:pPr>
            <w:r>
              <w:rPr>
                <w:rFonts w:hint="cs"/>
                <w:sz w:val="30"/>
                <w:rtl/>
              </w:rPr>
              <w:t>250</w:t>
            </w:r>
          </w:p>
        </w:tc>
        <w:tc>
          <w:tcPr>
            <w:tcW w:w="708" w:type="dxa"/>
          </w:tcPr>
          <w:p w:rsidR="00000000" w:rsidRDefault="002C4AC6">
            <w:pPr>
              <w:spacing w:before="0" w:after="0" w:line="360" w:lineRule="exact"/>
              <w:jc w:val="center"/>
              <w:rPr>
                <w:rFonts w:hint="cs"/>
                <w:sz w:val="30"/>
              </w:rPr>
            </w:pPr>
            <w:r>
              <w:rPr>
                <w:rFonts w:hint="cs"/>
                <w:sz w:val="30"/>
                <w:rtl/>
              </w:rPr>
              <w:t>201</w:t>
            </w:r>
          </w:p>
        </w:tc>
        <w:tc>
          <w:tcPr>
            <w:tcW w:w="709" w:type="dxa"/>
          </w:tcPr>
          <w:p w:rsidR="00000000" w:rsidRDefault="002C4AC6">
            <w:pPr>
              <w:spacing w:before="0" w:after="0" w:line="360" w:lineRule="exact"/>
              <w:jc w:val="center"/>
              <w:rPr>
                <w:rFonts w:hint="cs"/>
                <w:sz w:val="30"/>
              </w:rPr>
            </w:pPr>
            <w:r>
              <w:rPr>
                <w:rFonts w:hint="cs"/>
                <w:sz w:val="30"/>
                <w:rtl/>
              </w:rPr>
              <w:t>191</w:t>
            </w:r>
          </w:p>
        </w:tc>
        <w:tc>
          <w:tcPr>
            <w:tcW w:w="709" w:type="dxa"/>
          </w:tcPr>
          <w:p w:rsidR="00000000" w:rsidRDefault="002C4AC6">
            <w:pPr>
              <w:spacing w:before="0" w:after="0" w:line="360" w:lineRule="exact"/>
              <w:jc w:val="center"/>
              <w:rPr>
                <w:rFonts w:hint="cs"/>
                <w:sz w:val="30"/>
              </w:rPr>
            </w:pPr>
            <w:r>
              <w:rPr>
                <w:rFonts w:hint="cs"/>
                <w:sz w:val="30"/>
                <w:rtl/>
              </w:rPr>
              <w:t>184</w:t>
            </w:r>
          </w:p>
        </w:tc>
        <w:tc>
          <w:tcPr>
            <w:tcW w:w="709" w:type="dxa"/>
          </w:tcPr>
          <w:p w:rsidR="00000000" w:rsidRDefault="002C4AC6">
            <w:pPr>
              <w:spacing w:before="0" w:after="0" w:line="360" w:lineRule="exact"/>
              <w:jc w:val="center"/>
              <w:rPr>
                <w:rFonts w:hint="cs"/>
                <w:sz w:val="30"/>
              </w:rPr>
            </w:pPr>
            <w:r>
              <w:rPr>
                <w:rFonts w:hint="cs"/>
                <w:sz w:val="30"/>
                <w:rtl/>
              </w:rPr>
              <w:t>130</w:t>
            </w:r>
          </w:p>
        </w:tc>
        <w:tc>
          <w:tcPr>
            <w:tcW w:w="840" w:type="dxa"/>
          </w:tcPr>
          <w:p w:rsidR="00000000" w:rsidRDefault="002C4AC6">
            <w:pPr>
              <w:spacing w:before="0" w:after="0" w:line="360" w:lineRule="exact"/>
              <w:jc w:val="center"/>
              <w:rPr>
                <w:rFonts w:hint="cs"/>
                <w:sz w:val="30"/>
              </w:rPr>
            </w:pPr>
            <w:r>
              <w:rPr>
                <w:rFonts w:hint="cs"/>
                <w:sz w:val="30"/>
                <w:rtl/>
              </w:rPr>
              <w:t>122</w:t>
            </w:r>
          </w:p>
        </w:tc>
        <w:tc>
          <w:tcPr>
            <w:tcW w:w="740" w:type="dxa"/>
          </w:tcPr>
          <w:p w:rsidR="00000000" w:rsidRDefault="002C4AC6">
            <w:pPr>
              <w:spacing w:before="0" w:after="0" w:line="360" w:lineRule="exact"/>
              <w:jc w:val="center"/>
              <w:rPr>
                <w:rFonts w:hint="cs"/>
                <w:sz w:val="30"/>
              </w:rPr>
            </w:pPr>
            <w:r>
              <w:rPr>
                <w:rFonts w:hint="cs"/>
                <w:sz w:val="30"/>
                <w:rtl/>
              </w:rPr>
              <w:t>64</w:t>
            </w:r>
          </w:p>
        </w:tc>
        <w:tc>
          <w:tcPr>
            <w:tcW w:w="859" w:type="dxa"/>
          </w:tcPr>
          <w:p w:rsidR="00000000" w:rsidRDefault="002C4AC6">
            <w:pPr>
              <w:spacing w:before="0" w:after="0" w:line="360" w:lineRule="exact"/>
              <w:jc w:val="center"/>
              <w:rPr>
                <w:rFonts w:hint="cs"/>
                <w:sz w:val="30"/>
              </w:rPr>
            </w:pPr>
            <w:r>
              <w:rPr>
                <w:rFonts w:hint="cs"/>
                <w:sz w:val="30"/>
                <w:rtl/>
              </w:rPr>
              <w:t>2</w:t>
            </w:r>
          </w:p>
        </w:tc>
        <w:tc>
          <w:tcPr>
            <w:tcW w:w="1020" w:type="dxa"/>
          </w:tcPr>
          <w:p w:rsidR="00000000" w:rsidRDefault="002C4AC6">
            <w:pPr>
              <w:spacing w:before="0" w:after="0" w:line="360" w:lineRule="exact"/>
              <w:jc w:val="center"/>
              <w:rPr>
                <w:rFonts w:hint="cs"/>
                <w:sz w:val="30"/>
              </w:rPr>
            </w:pPr>
            <w:r>
              <w:rPr>
                <w:rFonts w:hint="cs"/>
                <w:sz w:val="30"/>
                <w:rtl/>
              </w:rPr>
              <w:t>2</w:t>
            </w:r>
          </w:p>
        </w:tc>
      </w:tr>
    </w:tbl>
    <w:p w:rsidR="00000000" w:rsidRDefault="002C4AC6">
      <w:pPr>
        <w:spacing w:line="360" w:lineRule="exact"/>
        <w:jc w:val="both"/>
        <w:rPr>
          <w:rFonts w:hint="cs"/>
          <w:sz w:val="30"/>
          <w:rtl/>
        </w:rPr>
      </w:pPr>
      <w:r>
        <w:rPr>
          <w:rFonts w:hint="cs"/>
          <w:sz w:val="30"/>
          <w:rtl/>
        </w:rPr>
        <w:t>وبالنسبة للتوزيع الفحصي والنوع وطرق انتقال العدوى، انظر الجداول المرفقة عن الإيدز رقم 11. وقد أجريت اختبارا</w:t>
      </w:r>
      <w:r>
        <w:rPr>
          <w:rFonts w:hint="eastAsia"/>
          <w:sz w:val="30"/>
          <w:rtl/>
        </w:rPr>
        <w:t>ت</w:t>
      </w:r>
      <w:r>
        <w:rPr>
          <w:rFonts w:hint="cs"/>
          <w:sz w:val="30"/>
          <w:rtl/>
        </w:rPr>
        <w:t xml:space="preserve"> معملية على 801 14 شخصاً ووجد أن 176 منهم يحمل</w:t>
      </w:r>
      <w:r>
        <w:rPr>
          <w:rFonts w:hint="cs"/>
          <w:sz w:val="30"/>
          <w:rtl/>
        </w:rPr>
        <w:t>ون الفيروس. انظر الجدول رقم 3 والمرفق عن الإيدز. ونلاحظ من الجدول الآتي أن المرض يتركز في الفئة الشبابية ويكاد ينعدم بين الأطفال رغم وجود أطفال يحملون الفيروس. والجدول الآتي يوضح حساب الاحتمال المستقبلي لزيادة عدد حاملي الفيروس على حسب العمر (1992-1998):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5"/>
        <w:gridCol w:w="2344"/>
        <w:gridCol w:w="2353"/>
      </w:tblGrid>
      <w:tr w:rsidR="00000000">
        <w:tblPrEx>
          <w:tblCellMar>
            <w:top w:w="0" w:type="dxa"/>
            <w:bottom w:w="0" w:type="dxa"/>
          </w:tblCellMar>
        </w:tblPrEx>
        <w:trPr>
          <w:jc w:val="center"/>
        </w:trPr>
        <w:tc>
          <w:tcPr>
            <w:tcW w:w="2385" w:type="dxa"/>
            <w:shd w:val="clear" w:color="auto" w:fill="FFFFFF"/>
          </w:tcPr>
          <w:p w:rsidR="00000000" w:rsidRDefault="002C4AC6">
            <w:pPr>
              <w:spacing w:before="0" w:after="0" w:line="360" w:lineRule="exact"/>
              <w:jc w:val="center"/>
              <w:rPr>
                <w:rFonts w:hint="cs"/>
                <w:sz w:val="30"/>
              </w:rPr>
            </w:pPr>
            <w:r>
              <w:rPr>
                <w:rFonts w:hint="cs"/>
                <w:sz w:val="30"/>
                <w:rtl/>
              </w:rPr>
              <w:t>1</w:t>
            </w:r>
            <w:r>
              <w:rPr>
                <w:rFonts w:hint="cs"/>
                <w:sz w:val="30"/>
                <w:rtl/>
              </w:rPr>
              <w:t>998</w:t>
            </w:r>
          </w:p>
        </w:tc>
        <w:tc>
          <w:tcPr>
            <w:tcW w:w="2344" w:type="dxa"/>
            <w:shd w:val="clear" w:color="auto" w:fill="FFFFFF"/>
          </w:tcPr>
          <w:p w:rsidR="00000000" w:rsidRDefault="002C4AC6">
            <w:pPr>
              <w:spacing w:before="0" w:after="0" w:line="360" w:lineRule="exact"/>
              <w:jc w:val="center"/>
              <w:rPr>
                <w:rFonts w:hint="cs"/>
                <w:sz w:val="30"/>
              </w:rPr>
            </w:pPr>
            <w:r>
              <w:rPr>
                <w:rFonts w:hint="cs"/>
                <w:sz w:val="30"/>
                <w:rtl/>
              </w:rPr>
              <w:t>1992</w:t>
            </w:r>
          </w:p>
        </w:tc>
        <w:tc>
          <w:tcPr>
            <w:tcW w:w="2353" w:type="dxa"/>
            <w:shd w:val="clear" w:color="auto" w:fill="FFFFFF"/>
          </w:tcPr>
          <w:p w:rsidR="00000000" w:rsidRDefault="002C4AC6">
            <w:pPr>
              <w:spacing w:before="0" w:after="0" w:line="360" w:lineRule="exact"/>
              <w:jc w:val="both"/>
              <w:rPr>
                <w:rFonts w:hint="cs"/>
                <w:sz w:val="30"/>
              </w:rPr>
            </w:pPr>
            <w:r>
              <w:rPr>
                <w:rFonts w:hint="cs"/>
                <w:sz w:val="30"/>
                <w:rtl/>
              </w:rPr>
              <w:t>المجموعة العمرية</w:t>
            </w:r>
          </w:p>
        </w:tc>
      </w:tr>
      <w:tr w:rsidR="00000000">
        <w:tblPrEx>
          <w:tblCellMar>
            <w:top w:w="0" w:type="dxa"/>
            <w:bottom w:w="0" w:type="dxa"/>
          </w:tblCellMar>
        </w:tblPrEx>
        <w:trPr>
          <w:jc w:val="center"/>
        </w:trPr>
        <w:tc>
          <w:tcPr>
            <w:tcW w:w="2385" w:type="dxa"/>
          </w:tcPr>
          <w:p w:rsidR="00000000" w:rsidRDefault="002C4AC6">
            <w:pPr>
              <w:spacing w:before="0" w:after="0" w:line="360" w:lineRule="exact"/>
              <w:jc w:val="both"/>
              <w:rPr>
                <w:sz w:val="30"/>
              </w:rPr>
            </w:pPr>
            <w:r>
              <w:rPr>
                <w:sz w:val="30"/>
                <w:rtl/>
              </w:rPr>
              <w:tab/>
              <w:t>200 10</w:t>
            </w:r>
          </w:p>
        </w:tc>
        <w:tc>
          <w:tcPr>
            <w:tcW w:w="2344" w:type="dxa"/>
          </w:tcPr>
          <w:p w:rsidR="00000000" w:rsidRDefault="002C4AC6">
            <w:pPr>
              <w:spacing w:before="0" w:after="0" w:line="360" w:lineRule="exact"/>
              <w:jc w:val="both"/>
              <w:rPr>
                <w:sz w:val="30"/>
              </w:rPr>
            </w:pPr>
            <w:r>
              <w:rPr>
                <w:sz w:val="30"/>
                <w:rtl/>
              </w:rPr>
              <w:tab/>
              <w:t>700 1</w:t>
            </w:r>
          </w:p>
        </w:tc>
        <w:tc>
          <w:tcPr>
            <w:tcW w:w="2353" w:type="dxa"/>
          </w:tcPr>
          <w:p w:rsidR="00000000" w:rsidRDefault="002C4AC6">
            <w:pPr>
              <w:spacing w:before="0" w:after="0" w:line="360" w:lineRule="exact"/>
              <w:jc w:val="both"/>
              <w:rPr>
                <w:rFonts w:hint="cs"/>
                <w:sz w:val="30"/>
              </w:rPr>
            </w:pPr>
            <w:r>
              <w:rPr>
                <w:rFonts w:hint="cs"/>
                <w:sz w:val="30"/>
                <w:rtl/>
              </w:rPr>
              <w:t>5-14 سنة</w:t>
            </w:r>
          </w:p>
        </w:tc>
      </w:tr>
      <w:tr w:rsidR="00000000">
        <w:tblPrEx>
          <w:tblCellMar>
            <w:top w:w="0" w:type="dxa"/>
            <w:bottom w:w="0" w:type="dxa"/>
          </w:tblCellMar>
        </w:tblPrEx>
        <w:trPr>
          <w:jc w:val="center"/>
        </w:trPr>
        <w:tc>
          <w:tcPr>
            <w:tcW w:w="2385" w:type="dxa"/>
          </w:tcPr>
          <w:p w:rsidR="00000000" w:rsidRDefault="002C4AC6">
            <w:pPr>
              <w:spacing w:before="0" w:after="0" w:line="360" w:lineRule="exact"/>
              <w:jc w:val="both"/>
              <w:rPr>
                <w:sz w:val="30"/>
                <w:rtl/>
              </w:rPr>
            </w:pPr>
            <w:r>
              <w:rPr>
                <w:sz w:val="30"/>
                <w:rtl/>
              </w:rPr>
              <w:tab/>
              <w:t>800 61</w:t>
            </w:r>
          </w:p>
        </w:tc>
        <w:tc>
          <w:tcPr>
            <w:tcW w:w="2344" w:type="dxa"/>
          </w:tcPr>
          <w:p w:rsidR="00000000" w:rsidRDefault="002C4AC6">
            <w:pPr>
              <w:spacing w:before="0" w:after="0" w:line="360" w:lineRule="exact"/>
              <w:jc w:val="both"/>
              <w:rPr>
                <w:sz w:val="30"/>
                <w:rtl/>
              </w:rPr>
            </w:pPr>
            <w:r>
              <w:rPr>
                <w:sz w:val="30"/>
                <w:rtl/>
              </w:rPr>
              <w:tab/>
              <w:t>300 10</w:t>
            </w:r>
          </w:p>
        </w:tc>
        <w:tc>
          <w:tcPr>
            <w:tcW w:w="2353" w:type="dxa"/>
          </w:tcPr>
          <w:p w:rsidR="00000000" w:rsidRDefault="002C4AC6">
            <w:pPr>
              <w:spacing w:before="0" w:after="0" w:line="360" w:lineRule="exact"/>
              <w:jc w:val="both"/>
              <w:rPr>
                <w:rFonts w:hint="cs"/>
                <w:sz w:val="30"/>
                <w:rtl/>
              </w:rPr>
            </w:pPr>
            <w:r>
              <w:rPr>
                <w:rFonts w:hint="cs"/>
                <w:sz w:val="30"/>
                <w:rtl/>
              </w:rPr>
              <w:t>15-19 سنة</w:t>
            </w:r>
          </w:p>
        </w:tc>
      </w:tr>
      <w:tr w:rsidR="00000000">
        <w:tblPrEx>
          <w:tblCellMar>
            <w:top w:w="0" w:type="dxa"/>
            <w:bottom w:w="0" w:type="dxa"/>
          </w:tblCellMar>
        </w:tblPrEx>
        <w:trPr>
          <w:jc w:val="center"/>
        </w:trPr>
        <w:tc>
          <w:tcPr>
            <w:tcW w:w="2385" w:type="dxa"/>
          </w:tcPr>
          <w:p w:rsidR="00000000" w:rsidRDefault="002C4AC6">
            <w:pPr>
              <w:spacing w:before="0" w:after="0" w:line="360" w:lineRule="exact"/>
              <w:jc w:val="both"/>
              <w:rPr>
                <w:sz w:val="30"/>
                <w:rtl/>
              </w:rPr>
            </w:pPr>
            <w:r>
              <w:rPr>
                <w:sz w:val="30"/>
                <w:rtl/>
              </w:rPr>
              <w:tab/>
              <w:t>000 200</w:t>
            </w:r>
          </w:p>
        </w:tc>
        <w:tc>
          <w:tcPr>
            <w:tcW w:w="2344" w:type="dxa"/>
          </w:tcPr>
          <w:p w:rsidR="00000000" w:rsidRDefault="002C4AC6">
            <w:pPr>
              <w:spacing w:before="0" w:after="0" w:line="360" w:lineRule="exact"/>
              <w:jc w:val="both"/>
              <w:rPr>
                <w:rFonts w:hint="cs"/>
                <w:sz w:val="30"/>
                <w:rtl/>
              </w:rPr>
            </w:pPr>
            <w:r>
              <w:rPr>
                <w:sz w:val="30"/>
                <w:rtl/>
              </w:rPr>
              <w:tab/>
            </w:r>
            <w:r>
              <w:rPr>
                <w:rFonts w:hint="cs"/>
                <w:sz w:val="30"/>
                <w:rtl/>
              </w:rPr>
              <w:t>510 91</w:t>
            </w:r>
          </w:p>
        </w:tc>
        <w:tc>
          <w:tcPr>
            <w:tcW w:w="2353" w:type="dxa"/>
          </w:tcPr>
          <w:p w:rsidR="00000000" w:rsidRDefault="002C4AC6">
            <w:pPr>
              <w:spacing w:before="0" w:after="0" w:line="360" w:lineRule="exact"/>
              <w:jc w:val="both"/>
              <w:rPr>
                <w:rFonts w:hint="cs"/>
                <w:sz w:val="30"/>
                <w:rtl/>
              </w:rPr>
            </w:pPr>
            <w:r>
              <w:rPr>
                <w:rFonts w:hint="cs"/>
                <w:sz w:val="30"/>
                <w:rtl/>
              </w:rPr>
              <w:t>20-49 سنة</w:t>
            </w:r>
          </w:p>
        </w:tc>
      </w:tr>
      <w:tr w:rsidR="00000000">
        <w:tblPrEx>
          <w:tblCellMar>
            <w:top w:w="0" w:type="dxa"/>
            <w:bottom w:w="0" w:type="dxa"/>
          </w:tblCellMar>
        </w:tblPrEx>
        <w:trPr>
          <w:jc w:val="center"/>
        </w:trPr>
        <w:tc>
          <w:tcPr>
            <w:tcW w:w="2385" w:type="dxa"/>
          </w:tcPr>
          <w:p w:rsidR="00000000" w:rsidRDefault="002C4AC6">
            <w:pPr>
              <w:spacing w:before="0" w:after="0" w:line="360" w:lineRule="exact"/>
              <w:jc w:val="both"/>
              <w:rPr>
                <w:sz w:val="30"/>
                <w:rtl/>
              </w:rPr>
            </w:pPr>
            <w:r>
              <w:rPr>
                <w:sz w:val="30"/>
                <w:rtl/>
              </w:rPr>
              <w:tab/>
              <w:t>400 8</w:t>
            </w:r>
          </w:p>
        </w:tc>
        <w:tc>
          <w:tcPr>
            <w:tcW w:w="2344" w:type="dxa"/>
          </w:tcPr>
          <w:p w:rsidR="00000000" w:rsidRDefault="002C4AC6">
            <w:pPr>
              <w:spacing w:before="0" w:after="0" w:line="360" w:lineRule="exact"/>
              <w:jc w:val="both"/>
              <w:rPr>
                <w:sz w:val="30"/>
                <w:rtl/>
              </w:rPr>
            </w:pPr>
            <w:r>
              <w:rPr>
                <w:sz w:val="30"/>
                <w:rtl/>
              </w:rPr>
              <w:tab/>
              <w:t>400 1</w:t>
            </w:r>
          </w:p>
        </w:tc>
        <w:tc>
          <w:tcPr>
            <w:tcW w:w="2353" w:type="dxa"/>
          </w:tcPr>
          <w:p w:rsidR="00000000" w:rsidRDefault="002C4AC6">
            <w:pPr>
              <w:spacing w:before="0" w:after="0" w:line="360" w:lineRule="exact"/>
              <w:jc w:val="both"/>
              <w:rPr>
                <w:rFonts w:hint="cs"/>
                <w:sz w:val="30"/>
                <w:rtl/>
              </w:rPr>
            </w:pPr>
            <w:r>
              <w:rPr>
                <w:rFonts w:hint="cs"/>
                <w:sz w:val="30"/>
                <w:rtl/>
              </w:rPr>
              <w:t>أكثر من 50 سنة</w:t>
            </w:r>
          </w:p>
        </w:tc>
      </w:tr>
    </w:tbl>
    <w:p w:rsidR="00000000" w:rsidRDefault="002C4AC6">
      <w:pPr>
        <w:spacing w:line="360" w:lineRule="exact"/>
        <w:jc w:val="both"/>
        <w:rPr>
          <w:rFonts w:hint="cs"/>
          <w:sz w:val="30"/>
          <w:rtl/>
        </w:rPr>
      </w:pPr>
      <w:r>
        <w:rPr>
          <w:rFonts w:hint="cs"/>
          <w:sz w:val="30"/>
          <w:rtl/>
        </w:rPr>
        <w:t>يلاحظ في الجدول أيضا أن هناك زيادة كبيرة متوقعة من حاملي الفيروس بين الأطفال بجانب الكبار. وقد قدر عدد الأطفال الذين فق</w:t>
      </w:r>
      <w:r>
        <w:rPr>
          <w:rFonts w:hint="cs"/>
          <w:sz w:val="30"/>
          <w:rtl/>
        </w:rPr>
        <w:t>دوا والديهم من جراء مرض الإيدز في عام 1992 بحوالي 800 14 طفلا في المتوسط. هذا العدد يوضح احتمال ارتفاعه عام 1998.</w:t>
      </w:r>
    </w:p>
    <w:p w:rsidR="00000000" w:rsidRDefault="002C4AC6">
      <w:pPr>
        <w:spacing w:line="360" w:lineRule="exact"/>
        <w:ind w:left="1440" w:hanging="720"/>
        <w:jc w:val="both"/>
        <w:rPr>
          <w:rFonts w:hint="cs"/>
          <w:sz w:val="30"/>
          <w:rtl/>
        </w:rPr>
      </w:pPr>
      <w:r>
        <w:rPr>
          <w:rFonts w:hint="cs"/>
          <w:sz w:val="30"/>
          <w:rtl/>
        </w:rPr>
        <w:t>(م)</w:t>
      </w:r>
      <w:r>
        <w:rPr>
          <w:rFonts w:hint="cs"/>
          <w:sz w:val="30"/>
          <w:rtl/>
        </w:rPr>
        <w:tab/>
      </w:r>
      <w:r>
        <w:rPr>
          <w:rFonts w:hint="cs"/>
          <w:sz w:val="30"/>
          <w:u w:val="single"/>
          <w:rtl/>
        </w:rPr>
        <w:t>ختان البنات</w:t>
      </w:r>
      <w:r>
        <w:rPr>
          <w:rFonts w:hint="cs"/>
          <w:sz w:val="30"/>
          <w:rtl/>
        </w:rPr>
        <w:t xml:space="preserve"> (</w:t>
      </w:r>
      <w:r>
        <w:rPr>
          <w:rFonts w:hint="cs"/>
          <w:sz w:val="30"/>
          <w:u w:val="single"/>
          <w:rtl/>
        </w:rPr>
        <w:t>المصدر</w:t>
      </w:r>
      <w:r>
        <w:rPr>
          <w:rFonts w:hint="cs"/>
          <w:sz w:val="30"/>
          <w:rtl/>
        </w:rPr>
        <w:t>: الجمعية السودانية لمحاربة العادات الضارة والمشروع السوداني للارتقاء بصحة الأم والطفل 1993)</w:t>
      </w:r>
    </w:p>
    <w:p w:rsidR="00000000" w:rsidRDefault="002C4AC6">
      <w:pPr>
        <w:spacing w:line="360" w:lineRule="exact"/>
        <w:jc w:val="both"/>
        <w:rPr>
          <w:rFonts w:hint="cs"/>
          <w:sz w:val="30"/>
          <w:rtl/>
        </w:rPr>
      </w:pPr>
      <w:r>
        <w:rPr>
          <w:rFonts w:hint="cs"/>
          <w:sz w:val="30"/>
          <w:rtl/>
        </w:rPr>
        <w:t>216-</w:t>
      </w:r>
      <w:r>
        <w:rPr>
          <w:rFonts w:hint="cs"/>
          <w:sz w:val="30"/>
          <w:rtl/>
        </w:rPr>
        <w:tab/>
        <w:t xml:space="preserve">هناك إجماع </w:t>
      </w:r>
      <w:r>
        <w:rPr>
          <w:sz w:val="30"/>
          <w:rtl/>
        </w:rPr>
        <w:t xml:space="preserve">عام </w:t>
      </w:r>
      <w:r>
        <w:rPr>
          <w:rFonts w:hint="cs"/>
          <w:sz w:val="30"/>
          <w:rtl/>
        </w:rPr>
        <w:t>منذ أم</w:t>
      </w:r>
      <w:r>
        <w:rPr>
          <w:rFonts w:hint="cs"/>
          <w:sz w:val="30"/>
          <w:rtl/>
        </w:rPr>
        <w:t>د بعيد من رجال الدين وقاد</w:t>
      </w:r>
      <w:r>
        <w:rPr>
          <w:rFonts w:hint="eastAsia"/>
          <w:sz w:val="30"/>
          <w:rtl/>
        </w:rPr>
        <w:t>ة</w:t>
      </w:r>
      <w:r>
        <w:rPr>
          <w:rFonts w:hint="cs"/>
          <w:sz w:val="30"/>
          <w:rtl/>
        </w:rPr>
        <w:t xml:space="preserve"> المجتمع والقانونيين والأطباء على مضار ختان البنات وعدم ارتباطه بالدين</w:t>
      </w:r>
      <w:r>
        <w:rPr>
          <w:sz w:val="30"/>
          <w:rtl/>
        </w:rPr>
        <w:t xml:space="preserve">. </w:t>
      </w:r>
      <w:r>
        <w:rPr>
          <w:rFonts w:hint="cs"/>
          <w:sz w:val="30"/>
          <w:rtl/>
        </w:rPr>
        <w:t>ففي عام 1979 تكونت جمعية بابكر بدري النسوية وبدأت في محاربة هذه العادة الضارة علمياً وإعلاميا وبصورة نشطة وجادة. وفي عام 1980 تأسست اللجنة الحكومية بوزارة الد</w:t>
      </w:r>
      <w:r>
        <w:rPr>
          <w:rFonts w:hint="cs"/>
          <w:sz w:val="30"/>
          <w:rtl/>
        </w:rPr>
        <w:t>اخلية مستهدفة ختان البنات كعادة ضارة يجب اجتثاثها من المجتمع. تلا ذلك ميلاد الجمعية السودانية لمحاربة العادات الضارة عام 1985 في أعقاب مؤتمر داكار ومؤتمر نيروبي العالمي. وبعد توقيع السيد رئيس الجمهورية على اتفاقية حقوق الطفل في قمة نيويور</w:t>
      </w:r>
      <w:r>
        <w:rPr>
          <w:rFonts w:hint="eastAsia"/>
          <w:sz w:val="30"/>
          <w:rtl/>
        </w:rPr>
        <w:t>ك</w:t>
      </w:r>
      <w:r>
        <w:rPr>
          <w:rFonts w:hint="cs"/>
          <w:sz w:val="30"/>
          <w:rtl/>
        </w:rPr>
        <w:t xml:space="preserve"> عام 1992 تم تضمي</w:t>
      </w:r>
      <w:r>
        <w:rPr>
          <w:rFonts w:hint="cs"/>
          <w:sz w:val="30"/>
          <w:rtl/>
        </w:rPr>
        <w:t>ن محاربة خفاض البنات كأحد الأهداف الأساسية للاستراتيجية القومية الشاملة ومن ثم شارك العديد من المنظمات العالمية الطوعية الأجنبية والمحلية والاتحادات الفئوية في أنشطة محاربة هذه العادة الاجتماعية الضارة كما أدرجت لتدرس في المنهج التعليمي لمرحلة الأساس.</w:t>
      </w:r>
    </w:p>
    <w:p w:rsidR="00000000" w:rsidRDefault="002C4AC6">
      <w:pPr>
        <w:spacing w:line="360" w:lineRule="exact"/>
        <w:jc w:val="both"/>
        <w:rPr>
          <w:rFonts w:hint="cs"/>
          <w:sz w:val="30"/>
          <w:u w:val="single"/>
          <w:rtl/>
        </w:rPr>
      </w:pPr>
      <w:r>
        <w:rPr>
          <w:rFonts w:hint="cs"/>
          <w:sz w:val="30"/>
          <w:u w:val="single"/>
          <w:rtl/>
        </w:rPr>
        <w:t>التد</w:t>
      </w:r>
      <w:r>
        <w:rPr>
          <w:rFonts w:hint="cs"/>
          <w:sz w:val="30"/>
          <w:u w:val="single"/>
          <w:rtl/>
        </w:rPr>
        <w:t>ابير التي اتخذت حيال محاربة ختان البنات</w:t>
      </w:r>
    </w:p>
    <w:p w:rsidR="00000000" w:rsidRDefault="002C4AC6">
      <w:pPr>
        <w:spacing w:line="360" w:lineRule="exact"/>
        <w:jc w:val="both"/>
        <w:rPr>
          <w:rFonts w:hint="cs"/>
          <w:sz w:val="30"/>
          <w:rtl/>
        </w:rPr>
      </w:pPr>
      <w:r>
        <w:rPr>
          <w:rFonts w:hint="cs"/>
          <w:sz w:val="30"/>
          <w:rtl/>
        </w:rPr>
        <w:t>217-</w:t>
      </w:r>
      <w:r>
        <w:rPr>
          <w:rFonts w:hint="cs"/>
          <w:sz w:val="30"/>
          <w:rtl/>
        </w:rPr>
        <w:tab/>
        <w:t>تم تكثيف الإعلام الموجه للمجتمع لرفع الوعي العام حيث سخرت برامج بأكملها في الإذاعة والتلفزيون أسبوعيا لإيصال رسائل علمية من قبل اختصاصيين لمحاربة الختان.</w:t>
      </w:r>
    </w:p>
    <w:p w:rsidR="00000000" w:rsidRDefault="002C4AC6">
      <w:pPr>
        <w:spacing w:line="360" w:lineRule="exact"/>
        <w:jc w:val="both"/>
        <w:rPr>
          <w:rFonts w:hint="cs"/>
          <w:sz w:val="30"/>
          <w:rtl/>
        </w:rPr>
      </w:pPr>
      <w:r>
        <w:rPr>
          <w:rFonts w:hint="cs"/>
          <w:sz w:val="30"/>
          <w:rtl/>
        </w:rPr>
        <w:tab/>
        <w:t>•</w:t>
      </w:r>
      <w:r>
        <w:rPr>
          <w:rFonts w:hint="cs"/>
          <w:sz w:val="30"/>
          <w:rtl/>
        </w:rPr>
        <w:tab/>
        <w:t>تم إنتاج فيلم عن الختان وأضراره.</w:t>
      </w:r>
    </w:p>
    <w:p w:rsidR="00000000" w:rsidRDefault="002C4AC6">
      <w:pPr>
        <w:spacing w:line="360" w:lineRule="exact"/>
        <w:ind w:left="1440" w:hanging="720"/>
        <w:jc w:val="both"/>
        <w:rPr>
          <w:rFonts w:hint="cs"/>
          <w:sz w:val="30"/>
          <w:rtl/>
        </w:rPr>
      </w:pPr>
      <w:r>
        <w:rPr>
          <w:rFonts w:hint="cs"/>
          <w:sz w:val="30"/>
          <w:rtl/>
        </w:rPr>
        <w:t>•</w:t>
      </w:r>
      <w:r>
        <w:rPr>
          <w:rFonts w:hint="cs"/>
          <w:sz w:val="30"/>
          <w:rtl/>
        </w:rPr>
        <w:tab/>
        <w:t>شارك المسرح في محار</w:t>
      </w:r>
      <w:r>
        <w:rPr>
          <w:rFonts w:hint="cs"/>
          <w:sz w:val="30"/>
          <w:rtl/>
        </w:rPr>
        <w:t>بة ختان البنات وبالأخص في الريف في ولايات كردفان ودارفور حيث تظهر مضاعفات الختان بصورة واضحة مسببة لمرض الن</w:t>
      </w:r>
      <w:r>
        <w:rPr>
          <w:sz w:val="30"/>
          <w:rtl/>
        </w:rPr>
        <w:t>ا</w:t>
      </w:r>
      <w:r>
        <w:rPr>
          <w:rFonts w:hint="cs"/>
          <w:sz w:val="30"/>
          <w:rtl/>
        </w:rPr>
        <w:t>سور البولي.</w:t>
      </w:r>
    </w:p>
    <w:p w:rsidR="00000000" w:rsidRDefault="002C4AC6">
      <w:pPr>
        <w:spacing w:line="360" w:lineRule="exact"/>
        <w:ind w:left="1440" w:hanging="720"/>
        <w:jc w:val="both"/>
        <w:rPr>
          <w:rFonts w:hint="cs"/>
          <w:sz w:val="30"/>
        </w:rPr>
      </w:pPr>
      <w:r>
        <w:rPr>
          <w:rFonts w:hint="cs"/>
          <w:sz w:val="30"/>
          <w:rtl/>
        </w:rPr>
        <w:t>•</w:t>
      </w:r>
      <w:r>
        <w:rPr>
          <w:rFonts w:hint="cs"/>
          <w:sz w:val="30"/>
          <w:rtl/>
        </w:rPr>
        <w:tab/>
        <w:t>تم إنتاج ما يفوق 000 200 نسخة من مختلف المطبوعات في الفترة 1992-1997.</w:t>
      </w:r>
    </w:p>
    <w:p w:rsidR="00000000" w:rsidRDefault="002C4AC6">
      <w:pPr>
        <w:spacing w:line="360" w:lineRule="exact"/>
        <w:jc w:val="both"/>
        <w:rPr>
          <w:rFonts w:hint="cs"/>
          <w:sz w:val="30"/>
          <w:rtl/>
        </w:rPr>
      </w:pPr>
      <w:r>
        <w:rPr>
          <w:rFonts w:hint="cs"/>
          <w:sz w:val="30"/>
          <w:rtl/>
        </w:rPr>
        <w:t>218-</w:t>
      </w:r>
      <w:r>
        <w:rPr>
          <w:rFonts w:hint="cs"/>
          <w:sz w:val="30"/>
          <w:rtl/>
        </w:rPr>
        <w:tab/>
        <w:t>وتم تدريب أشخاص من الفئات ذات الارتباط المباشر بالجماهير وص</w:t>
      </w:r>
      <w:r>
        <w:rPr>
          <w:rFonts w:hint="cs"/>
          <w:sz w:val="30"/>
          <w:rtl/>
        </w:rPr>
        <w:t>حة الأم والطفل مثل رجال الدين والقابلات حتى تكون المحاربة فعالة.</w:t>
      </w:r>
    </w:p>
    <w:p w:rsidR="00000000" w:rsidRDefault="002C4AC6">
      <w:pPr>
        <w:spacing w:line="360" w:lineRule="exact"/>
        <w:jc w:val="both"/>
        <w:rPr>
          <w:rFonts w:hint="cs"/>
          <w:sz w:val="30"/>
        </w:rPr>
      </w:pPr>
      <w:r>
        <w:rPr>
          <w:rFonts w:hint="cs"/>
          <w:sz w:val="30"/>
          <w:rtl/>
        </w:rPr>
        <w:t>219-</w:t>
      </w:r>
      <w:r>
        <w:rPr>
          <w:rFonts w:hint="cs"/>
          <w:sz w:val="30"/>
          <w:rtl/>
        </w:rPr>
        <w:tab/>
        <w:t>ويحتفل السودان سنويا باليوم القومي لمحاربة العادات الضارة ويوافق ذلك بداية الأسبوع الرابع من شهر أيلول/سبتمبر في كل عام حيث تشارك كل القطاعات في بث رسالة للمجتمع في شكل أنشطة مختلفة موجه</w:t>
      </w:r>
      <w:r>
        <w:rPr>
          <w:rFonts w:hint="cs"/>
          <w:sz w:val="30"/>
          <w:rtl/>
        </w:rPr>
        <w:t>ة بالأخ</w:t>
      </w:r>
      <w:r>
        <w:rPr>
          <w:rFonts w:hint="eastAsia"/>
          <w:sz w:val="30"/>
          <w:rtl/>
        </w:rPr>
        <w:t>ص</w:t>
      </w:r>
      <w:r>
        <w:rPr>
          <w:rFonts w:hint="cs"/>
          <w:sz w:val="30"/>
          <w:rtl/>
        </w:rPr>
        <w:t xml:space="preserve"> نحو الخِفاض.</w:t>
      </w:r>
    </w:p>
    <w:p w:rsidR="00000000" w:rsidRDefault="002C4AC6">
      <w:pPr>
        <w:spacing w:line="360" w:lineRule="exact"/>
        <w:jc w:val="both"/>
        <w:rPr>
          <w:rFonts w:hint="cs"/>
          <w:sz w:val="30"/>
        </w:rPr>
      </w:pPr>
      <w:r>
        <w:rPr>
          <w:rFonts w:hint="cs"/>
          <w:sz w:val="30"/>
          <w:rtl/>
        </w:rPr>
        <w:t>220-</w:t>
      </w:r>
      <w:r>
        <w:rPr>
          <w:rFonts w:hint="cs"/>
          <w:sz w:val="30"/>
          <w:rtl/>
        </w:rPr>
        <w:tab/>
        <w:t>والتزم ولاة الولايات في مؤتمرهم عام 1995 بفتح مكاتب بولاياتهم لمحاربة العادات الضارة.</w:t>
      </w:r>
    </w:p>
    <w:p w:rsidR="00000000" w:rsidRDefault="002C4AC6">
      <w:pPr>
        <w:spacing w:line="360" w:lineRule="exact"/>
        <w:jc w:val="both"/>
        <w:rPr>
          <w:rFonts w:hint="cs"/>
          <w:sz w:val="30"/>
        </w:rPr>
      </w:pPr>
      <w:r>
        <w:rPr>
          <w:rFonts w:hint="cs"/>
          <w:sz w:val="30"/>
          <w:rtl/>
        </w:rPr>
        <w:t>221-</w:t>
      </w:r>
      <w:r>
        <w:rPr>
          <w:rFonts w:hint="cs"/>
          <w:sz w:val="30"/>
          <w:rtl/>
        </w:rPr>
        <w:tab/>
        <w:t>وتم تنظيم مائدة مستديرة عن الخفاض بعنوان "بين اللغة، والدين، والقانون والعرف" وشارك فيها أعلام الأدب والثقافة والقانون بالبلاد.</w:t>
      </w:r>
    </w:p>
    <w:p w:rsidR="00000000" w:rsidRDefault="002C4AC6">
      <w:pPr>
        <w:spacing w:before="0" w:after="120" w:line="360" w:lineRule="exact"/>
        <w:jc w:val="both"/>
        <w:rPr>
          <w:rFonts w:hint="cs"/>
          <w:sz w:val="30"/>
          <w:rtl/>
        </w:rPr>
      </w:pPr>
      <w:r>
        <w:rPr>
          <w:rFonts w:hint="cs"/>
          <w:sz w:val="30"/>
          <w:rtl/>
        </w:rPr>
        <w:t>222-</w:t>
      </w:r>
      <w:r>
        <w:rPr>
          <w:rFonts w:hint="cs"/>
          <w:sz w:val="30"/>
          <w:rtl/>
        </w:rPr>
        <w:tab/>
        <w:t>في عا</w:t>
      </w:r>
      <w:r>
        <w:rPr>
          <w:rFonts w:hint="cs"/>
          <w:sz w:val="30"/>
          <w:rtl/>
        </w:rPr>
        <w:t>م 1992 أجري بحث على نطاق القطر أبان الآتي:</w:t>
      </w:r>
    </w:p>
    <w:p w:rsidR="00000000" w:rsidRDefault="002C4AC6">
      <w:pPr>
        <w:spacing w:before="0" w:after="120" w:line="360" w:lineRule="exact"/>
        <w:jc w:val="both"/>
        <w:rPr>
          <w:rFonts w:hint="cs"/>
          <w:sz w:val="30"/>
          <w:rtl/>
        </w:rPr>
      </w:pPr>
      <w:r>
        <w:rPr>
          <w:rFonts w:hint="cs"/>
          <w:sz w:val="30"/>
          <w:rtl/>
        </w:rPr>
        <w:tab/>
        <w:t>•</w:t>
      </w:r>
      <w:r>
        <w:rPr>
          <w:rFonts w:hint="cs"/>
          <w:sz w:val="30"/>
          <w:rtl/>
        </w:rPr>
        <w:tab/>
        <w:t>أن 80 في المائة من النساء يوافقن على إجراء الخفاض و20 في المائة لا يوافقن.</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دواعي الموافقة 72 في المائة اتباعا للعادات و16 في المائة لمصلحة البنت و12 في المائة يعتقدن لأسباب دينية (انظر جدول المؤشرات المرفق).</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أجرت الحكومة الهولندية في الأعوام "1991، 1992، 1993، 1995، 1997" ومنظمة إنقاذ الطفولة السويدية عام 1992 تقييما لأثر الحملات الإعلامية والأنشطة المختلفة لمحاربة ختان البنات واتضح من هذا:</w:t>
      </w:r>
    </w:p>
    <w:p w:rsidR="00000000" w:rsidRDefault="002C4AC6">
      <w:pPr>
        <w:spacing w:before="0" w:after="120" w:line="360" w:lineRule="exact"/>
        <w:ind w:left="2160" w:hanging="720"/>
        <w:jc w:val="both"/>
        <w:rPr>
          <w:rFonts w:hint="cs"/>
          <w:sz w:val="30"/>
          <w:rtl/>
        </w:rPr>
      </w:pPr>
      <w:r>
        <w:rPr>
          <w:rFonts w:hint="cs"/>
          <w:sz w:val="30"/>
          <w:rtl/>
        </w:rPr>
        <w:t>-</w:t>
      </w:r>
      <w:r>
        <w:rPr>
          <w:rFonts w:hint="cs"/>
          <w:sz w:val="30"/>
          <w:rtl/>
        </w:rPr>
        <w:tab/>
        <w:t>انتشار المعرفة بمضار الممارسة لسكان الريف.</w:t>
      </w:r>
    </w:p>
    <w:p w:rsidR="00000000" w:rsidRDefault="002C4AC6">
      <w:pPr>
        <w:spacing w:before="0" w:after="120" w:line="360" w:lineRule="exact"/>
        <w:ind w:left="2160" w:hanging="720"/>
        <w:jc w:val="both"/>
        <w:rPr>
          <w:rFonts w:hint="cs"/>
          <w:sz w:val="30"/>
          <w:rtl/>
        </w:rPr>
      </w:pPr>
      <w:r>
        <w:rPr>
          <w:rFonts w:hint="cs"/>
          <w:sz w:val="30"/>
          <w:rtl/>
        </w:rPr>
        <w:t>-</w:t>
      </w:r>
      <w:r>
        <w:rPr>
          <w:rFonts w:hint="cs"/>
          <w:sz w:val="30"/>
          <w:rtl/>
        </w:rPr>
        <w:tab/>
        <w:t>أصبح نقاش موضوع الخفا</w:t>
      </w:r>
      <w:r>
        <w:rPr>
          <w:rFonts w:hint="cs"/>
          <w:sz w:val="30"/>
          <w:rtl/>
        </w:rPr>
        <w:t>ض ومضاره بين الرجال والنساء في الحضر والريف ورجال الدين عادياً.</w:t>
      </w:r>
    </w:p>
    <w:p w:rsidR="00000000" w:rsidRDefault="002C4AC6">
      <w:pPr>
        <w:spacing w:before="0" w:after="120" w:line="360" w:lineRule="exact"/>
        <w:ind w:left="2160" w:hanging="720"/>
        <w:jc w:val="both"/>
        <w:rPr>
          <w:rFonts w:hint="cs"/>
          <w:sz w:val="30"/>
        </w:rPr>
      </w:pPr>
      <w:r>
        <w:rPr>
          <w:rFonts w:hint="cs"/>
          <w:sz w:val="30"/>
          <w:rtl/>
        </w:rPr>
        <w:t>-</w:t>
      </w:r>
      <w:r>
        <w:rPr>
          <w:rFonts w:hint="cs"/>
          <w:sz w:val="30"/>
          <w:rtl/>
        </w:rPr>
        <w:tab/>
        <w:t>التغيير الواضح في نسب الممارسة لصالح أنواع أخري أقل ضررا من النوع الفرعوني على الرغم من تركيز الجهود على محاربة جميع أنواع الختان.</w:t>
      </w:r>
    </w:p>
    <w:p w:rsidR="00000000" w:rsidRDefault="002C4AC6">
      <w:pPr>
        <w:spacing w:line="360" w:lineRule="exact"/>
        <w:jc w:val="both"/>
        <w:rPr>
          <w:rFonts w:hint="cs"/>
          <w:sz w:val="30"/>
        </w:rPr>
      </w:pPr>
      <w:r>
        <w:rPr>
          <w:rFonts w:hint="cs"/>
          <w:sz w:val="30"/>
          <w:rtl/>
        </w:rPr>
        <w:t>وللاطلاع على تفاصيل أوفى ، انظر الجداول المرفقة الخاصة بالع</w:t>
      </w:r>
      <w:r>
        <w:rPr>
          <w:rFonts w:hint="cs"/>
          <w:sz w:val="30"/>
          <w:rtl/>
        </w:rPr>
        <w:t>ادات الضارة رقم 12 وجدول المؤشرات المرفق.</w:t>
      </w:r>
    </w:p>
    <w:p w:rsidR="00000000" w:rsidRDefault="002C4AC6">
      <w:pPr>
        <w:spacing w:line="360" w:lineRule="exact"/>
        <w:jc w:val="both"/>
        <w:rPr>
          <w:rFonts w:hint="cs"/>
          <w:sz w:val="30"/>
          <w:rtl/>
        </w:rPr>
      </w:pPr>
      <w:r>
        <w:rPr>
          <w:rFonts w:hint="cs"/>
          <w:sz w:val="30"/>
          <w:rtl/>
        </w:rPr>
        <w:tab/>
        <w:t>(ن)</w:t>
      </w:r>
      <w:r>
        <w:rPr>
          <w:rFonts w:hint="cs"/>
          <w:sz w:val="30"/>
          <w:rtl/>
        </w:rPr>
        <w:tab/>
      </w:r>
      <w:r>
        <w:rPr>
          <w:rFonts w:hint="cs"/>
          <w:sz w:val="30"/>
          <w:u w:val="single"/>
          <w:rtl/>
        </w:rPr>
        <w:t>الدعم الدولي في مجال الصحة</w:t>
      </w:r>
      <w:r>
        <w:rPr>
          <w:rFonts w:hint="cs"/>
          <w:sz w:val="30"/>
          <w:rtl/>
        </w:rPr>
        <w:t xml:space="preserve"> (المادة24)</w:t>
      </w:r>
    </w:p>
    <w:p w:rsidR="00000000" w:rsidRDefault="002C4AC6">
      <w:pPr>
        <w:spacing w:line="360" w:lineRule="exact"/>
        <w:jc w:val="both"/>
        <w:rPr>
          <w:rFonts w:hint="cs"/>
          <w:sz w:val="30"/>
          <w:rtl/>
        </w:rPr>
      </w:pPr>
      <w:r>
        <w:rPr>
          <w:rFonts w:hint="cs"/>
          <w:sz w:val="30"/>
          <w:rtl/>
        </w:rPr>
        <w:t>223-</w:t>
      </w:r>
      <w:r>
        <w:rPr>
          <w:rFonts w:hint="cs"/>
          <w:sz w:val="30"/>
          <w:rtl/>
        </w:rPr>
        <w:tab/>
        <w:t>كان الدعم الدولي حتى عام 1990 يسير بصورة مطردة من قبل المنظمات والهيئات والوكالات التابعة للأمم المتحدة ثم بدأ بعد ذلك في الانحسار مما كان لـه بالغ الأثر في تراجع الب</w:t>
      </w:r>
      <w:r>
        <w:rPr>
          <w:rFonts w:hint="cs"/>
          <w:sz w:val="30"/>
          <w:rtl/>
        </w:rPr>
        <w:t>رامج الصحية في تحقيق أهدافها. وقد تركز هذا الدعم على الخدمات الاستشارية التي ازدادت من 3.6 في المائة عام 1994/1995 إلى 24.9 في المائة في عام 1996-1997.</w:t>
      </w:r>
    </w:p>
    <w:p w:rsidR="00000000" w:rsidRDefault="002C4AC6">
      <w:pPr>
        <w:spacing w:line="360" w:lineRule="exact"/>
        <w:jc w:val="center"/>
        <w:rPr>
          <w:rFonts w:hint="cs"/>
          <w:sz w:val="30"/>
          <w:u w:val="single"/>
          <w:rtl/>
        </w:rPr>
      </w:pPr>
      <w:r>
        <w:rPr>
          <w:rFonts w:hint="cs"/>
          <w:sz w:val="30"/>
          <w:u w:val="single"/>
          <w:rtl/>
        </w:rPr>
        <w:t>حجم دعم المنظمات العالمية لقطاع الصحة</w:t>
      </w:r>
    </w:p>
    <w:tbl>
      <w:tblPr>
        <w:tblW w:w="0" w:type="auto"/>
        <w:jc w:val="center"/>
        <w:tblInd w:w="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3"/>
        <w:gridCol w:w="1952"/>
        <w:gridCol w:w="3078"/>
      </w:tblGrid>
      <w:tr w:rsidR="00000000">
        <w:tblPrEx>
          <w:tblCellMar>
            <w:top w:w="0" w:type="dxa"/>
            <w:bottom w:w="0" w:type="dxa"/>
          </w:tblCellMar>
        </w:tblPrEx>
        <w:trPr>
          <w:jc w:val="center"/>
        </w:trPr>
        <w:tc>
          <w:tcPr>
            <w:tcW w:w="2213" w:type="dxa"/>
            <w:shd w:val="clear" w:color="auto" w:fill="FFFFFF"/>
          </w:tcPr>
          <w:p w:rsidR="00000000" w:rsidRDefault="002C4AC6">
            <w:pPr>
              <w:spacing w:before="0" w:after="0" w:line="280" w:lineRule="exact"/>
              <w:jc w:val="center"/>
              <w:rPr>
                <w:rFonts w:hint="cs"/>
                <w:sz w:val="30"/>
              </w:rPr>
            </w:pPr>
            <w:r>
              <w:rPr>
                <w:rFonts w:hint="cs"/>
                <w:sz w:val="30"/>
                <w:rtl/>
              </w:rPr>
              <w:t>الميزانية بالدولار</w:t>
            </w:r>
          </w:p>
        </w:tc>
        <w:tc>
          <w:tcPr>
            <w:tcW w:w="1952" w:type="dxa"/>
            <w:shd w:val="clear" w:color="auto" w:fill="FFFFFF"/>
          </w:tcPr>
          <w:p w:rsidR="00000000" w:rsidRDefault="002C4AC6">
            <w:pPr>
              <w:spacing w:before="0" w:after="0" w:line="280" w:lineRule="exact"/>
              <w:jc w:val="center"/>
              <w:rPr>
                <w:rFonts w:hint="cs"/>
                <w:sz w:val="30"/>
              </w:rPr>
            </w:pPr>
            <w:r>
              <w:rPr>
                <w:rFonts w:hint="cs"/>
                <w:sz w:val="30"/>
                <w:rtl/>
              </w:rPr>
              <w:t>السنوات</w:t>
            </w:r>
          </w:p>
        </w:tc>
        <w:tc>
          <w:tcPr>
            <w:tcW w:w="3078" w:type="dxa"/>
            <w:shd w:val="clear" w:color="auto" w:fill="FFFFFF"/>
          </w:tcPr>
          <w:p w:rsidR="00000000" w:rsidRDefault="002C4AC6">
            <w:pPr>
              <w:spacing w:before="0" w:after="0" w:line="280" w:lineRule="exact"/>
              <w:jc w:val="both"/>
              <w:rPr>
                <w:rFonts w:hint="cs"/>
                <w:sz w:val="30"/>
              </w:rPr>
            </w:pPr>
            <w:r>
              <w:rPr>
                <w:rFonts w:hint="cs"/>
                <w:sz w:val="30"/>
                <w:rtl/>
              </w:rPr>
              <w:t>المنظمة</w:t>
            </w:r>
          </w:p>
        </w:tc>
      </w:tr>
      <w:tr w:rsidR="00000000">
        <w:tblPrEx>
          <w:tblCellMar>
            <w:top w:w="0" w:type="dxa"/>
            <w:bottom w:w="0" w:type="dxa"/>
          </w:tblCellMar>
        </w:tblPrEx>
        <w:trPr>
          <w:jc w:val="center"/>
        </w:trPr>
        <w:tc>
          <w:tcPr>
            <w:tcW w:w="2213" w:type="dxa"/>
          </w:tcPr>
          <w:p w:rsidR="00000000" w:rsidRDefault="002C4AC6">
            <w:pPr>
              <w:spacing w:before="0" w:after="0" w:line="280" w:lineRule="exact"/>
              <w:jc w:val="both"/>
              <w:rPr>
                <w:rFonts w:hint="cs"/>
                <w:sz w:val="30"/>
                <w:rtl/>
              </w:rPr>
            </w:pPr>
            <w:r>
              <w:rPr>
                <w:rFonts w:hint="cs"/>
                <w:sz w:val="30"/>
                <w:rtl/>
              </w:rPr>
              <w:t xml:space="preserve">  600 417 4</w:t>
            </w:r>
          </w:p>
          <w:p w:rsidR="00000000" w:rsidRDefault="002C4AC6">
            <w:pPr>
              <w:spacing w:before="0" w:after="0" w:line="280" w:lineRule="exact"/>
              <w:jc w:val="both"/>
              <w:rPr>
                <w:rFonts w:hint="cs"/>
                <w:sz w:val="30"/>
              </w:rPr>
            </w:pPr>
            <w:r>
              <w:rPr>
                <w:rFonts w:hint="cs"/>
                <w:sz w:val="30"/>
                <w:rtl/>
              </w:rPr>
              <w:t xml:space="preserve">  600 783 4</w:t>
            </w:r>
          </w:p>
        </w:tc>
        <w:tc>
          <w:tcPr>
            <w:tcW w:w="1952" w:type="dxa"/>
          </w:tcPr>
          <w:p w:rsidR="00000000" w:rsidRDefault="002C4AC6">
            <w:pPr>
              <w:spacing w:before="0" w:after="0" w:line="280" w:lineRule="exact"/>
              <w:jc w:val="both"/>
              <w:rPr>
                <w:rFonts w:hint="cs"/>
                <w:sz w:val="30"/>
                <w:rtl/>
              </w:rPr>
            </w:pPr>
            <w:r>
              <w:rPr>
                <w:rFonts w:hint="cs"/>
                <w:sz w:val="30"/>
                <w:rtl/>
              </w:rPr>
              <w:t xml:space="preserve">  1994</w:t>
            </w:r>
            <w:r>
              <w:rPr>
                <w:rFonts w:hint="cs"/>
                <w:sz w:val="30"/>
                <w:rtl/>
              </w:rPr>
              <w:t>-1995</w:t>
            </w:r>
          </w:p>
          <w:p w:rsidR="00000000" w:rsidRDefault="002C4AC6">
            <w:pPr>
              <w:spacing w:before="0" w:after="0" w:line="280" w:lineRule="exact"/>
              <w:jc w:val="both"/>
              <w:rPr>
                <w:rFonts w:hint="cs"/>
                <w:sz w:val="30"/>
              </w:rPr>
            </w:pPr>
            <w:r>
              <w:rPr>
                <w:rFonts w:hint="cs"/>
                <w:sz w:val="30"/>
                <w:rtl/>
              </w:rPr>
              <w:t xml:space="preserve">  1996-1997</w:t>
            </w:r>
          </w:p>
        </w:tc>
        <w:tc>
          <w:tcPr>
            <w:tcW w:w="3078" w:type="dxa"/>
          </w:tcPr>
          <w:p w:rsidR="00000000" w:rsidRDefault="002C4AC6">
            <w:pPr>
              <w:spacing w:before="0" w:after="0" w:line="280" w:lineRule="exact"/>
              <w:jc w:val="both"/>
              <w:rPr>
                <w:rFonts w:hint="cs"/>
                <w:sz w:val="30"/>
              </w:rPr>
            </w:pPr>
            <w:r>
              <w:rPr>
                <w:rFonts w:hint="cs"/>
                <w:sz w:val="30"/>
                <w:rtl/>
              </w:rPr>
              <w:t>منظمة الصحة العالمية</w:t>
            </w:r>
          </w:p>
        </w:tc>
      </w:tr>
      <w:tr w:rsidR="00000000">
        <w:tblPrEx>
          <w:tblCellMar>
            <w:top w:w="0" w:type="dxa"/>
            <w:bottom w:w="0" w:type="dxa"/>
          </w:tblCellMar>
        </w:tblPrEx>
        <w:trPr>
          <w:jc w:val="center"/>
        </w:trPr>
        <w:tc>
          <w:tcPr>
            <w:tcW w:w="2213" w:type="dxa"/>
          </w:tcPr>
          <w:p w:rsidR="00000000" w:rsidRDefault="002C4AC6">
            <w:pPr>
              <w:spacing w:before="0" w:after="0" w:line="280" w:lineRule="exact"/>
              <w:jc w:val="both"/>
              <w:rPr>
                <w:rFonts w:hint="cs"/>
                <w:sz w:val="30"/>
                <w:rtl/>
              </w:rPr>
            </w:pPr>
            <w:r>
              <w:rPr>
                <w:rFonts w:hint="cs"/>
                <w:sz w:val="30"/>
                <w:rtl/>
              </w:rPr>
              <w:t xml:space="preserve">  813 534 1</w:t>
            </w:r>
          </w:p>
          <w:p w:rsidR="00000000" w:rsidRDefault="002C4AC6">
            <w:pPr>
              <w:spacing w:before="0" w:after="0" w:line="280" w:lineRule="exact"/>
              <w:jc w:val="both"/>
              <w:rPr>
                <w:rFonts w:hint="cs"/>
                <w:sz w:val="30"/>
                <w:rtl/>
              </w:rPr>
            </w:pPr>
            <w:r>
              <w:rPr>
                <w:rFonts w:hint="cs"/>
                <w:sz w:val="30"/>
                <w:rtl/>
              </w:rPr>
              <w:t xml:space="preserve">  154 544 2</w:t>
            </w:r>
          </w:p>
        </w:tc>
        <w:tc>
          <w:tcPr>
            <w:tcW w:w="1952" w:type="dxa"/>
          </w:tcPr>
          <w:p w:rsidR="00000000" w:rsidRDefault="002C4AC6">
            <w:pPr>
              <w:spacing w:before="0" w:after="0" w:line="280" w:lineRule="exact"/>
              <w:jc w:val="both"/>
              <w:rPr>
                <w:rFonts w:hint="cs"/>
                <w:sz w:val="30"/>
                <w:rtl/>
              </w:rPr>
            </w:pPr>
            <w:r>
              <w:rPr>
                <w:rFonts w:hint="cs"/>
                <w:sz w:val="30"/>
                <w:rtl/>
              </w:rPr>
              <w:t xml:space="preserve">  1996</w:t>
            </w:r>
          </w:p>
          <w:p w:rsidR="00000000" w:rsidRDefault="002C4AC6">
            <w:pPr>
              <w:spacing w:before="0" w:after="0" w:line="280" w:lineRule="exact"/>
              <w:jc w:val="both"/>
              <w:rPr>
                <w:rFonts w:hint="cs"/>
                <w:sz w:val="30"/>
                <w:rtl/>
              </w:rPr>
            </w:pPr>
            <w:r>
              <w:rPr>
                <w:rFonts w:hint="cs"/>
                <w:sz w:val="30"/>
                <w:rtl/>
              </w:rPr>
              <w:t xml:space="preserve">  1997</w:t>
            </w:r>
          </w:p>
        </w:tc>
        <w:tc>
          <w:tcPr>
            <w:tcW w:w="3078" w:type="dxa"/>
          </w:tcPr>
          <w:p w:rsidR="00000000" w:rsidRDefault="002C4AC6">
            <w:pPr>
              <w:spacing w:before="0" w:after="0" w:line="280" w:lineRule="exact"/>
              <w:jc w:val="both"/>
              <w:rPr>
                <w:rFonts w:hint="cs"/>
                <w:sz w:val="30"/>
                <w:rtl/>
              </w:rPr>
            </w:pPr>
            <w:r>
              <w:rPr>
                <w:rFonts w:hint="cs"/>
                <w:sz w:val="30"/>
                <w:rtl/>
              </w:rPr>
              <w:t>اليونيسي</w:t>
            </w:r>
            <w:r>
              <w:rPr>
                <w:rFonts w:hint="eastAsia"/>
                <w:sz w:val="30"/>
                <w:rtl/>
              </w:rPr>
              <w:t>ف</w:t>
            </w:r>
          </w:p>
        </w:tc>
      </w:tr>
      <w:tr w:rsidR="00000000">
        <w:tblPrEx>
          <w:tblCellMar>
            <w:top w:w="0" w:type="dxa"/>
            <w:bottom w:w="0" w:type="dxa"/>
          </w:tblCellMar>
        </w:tblPrEx>
        <w:trPr>
          <w:jc w:val="center"/>
        </w:trPr>
        <w:tc>
          <w:tcPr>
            <w:tcW w:w="2213" w:type="dxa"/>
          </w:tcPr>
          <w:p w:rsidR="00000000" w:rsidRDefault="002C4AC6">
            <w:pPr>
              <w:spacing w:before="0" w:after="0" w:line="280" w:lineRule="exact"/>
              <w:jc w:val="both"/>
              <w:rPr>
                <w:rFonts w:hint="cs"/>
                <w:sz w:val="30"/>
                <w:rtl/>
              </w:rPr>
            </w:pPr>
            <w:r>
              <w:rPr>
                <w:rFonts w:hint="cs"/>
                <w:sz w:val="30"/>
                <w:rtl/>
              </w:rPr>
              <w:t xml:space="preserve">  126 013 4</w:t>
            </w:r>
          </w:p>
        </w:tc>
        <w:tc>
          <w:tcPr>
            <w:tcW w:w="1952" w:type="dxa"/>
          </w:tcPr>
          <w:p w:rsidR="00000000" w:rsidRDefault="002C4AC6">
            <w:pPr>
              <w:spacing w:before="0" w:after="0" w:line="280" w:lineRule="exact"/>
              <w:jc w:val="both"/>
              <w:rPr>
                <w:rFonts w:hint="cs"/>
                <w:sz w:val="30"/>
                <w:rtl/>
              </w:rPr>
            </w:pPr>
            <w:r>
              <w:rPr>
                <w:rFonts w:hint="cs"/>
                <w:sz w:val="30"/>
                <w:rtl/>
              </w:rPr>
              <w:t xml:space="preserve">  1995-1996</w:t>
            </w:r>
          </w:p>
        </w:tc>
        <w:tc>
          <w:tcPr>
            <w:tcW w:w="3078" w:type="dxa"/>
          </w:tcPr>
          <w:p w:rsidR="00000000" w:rsidRDefault="002C4AC6">
            <w:pPr>
              <w:spacing w:before="0" w:after="0" w:line="280" w:lineRule="exact"/>
              <w:jc w:val="both"/>
              <w:rPr>
                <w:rFonts w:hint="cs"/>
                <w:sz w:val="30"/>
                <w:rtl/>
              </w:rPr>
            </w:pPr>
            <w:r>
              <w:rPr>
                <w:rFonts w:hint="cs"/>
                <w:sz w:val="30"/>
                <w:rtl/>
              </w:rPr>
              <w:t>صندوق الأمم المتحدة للسكان</w:t>
            </w:r>
          </w:p>
        </w:tc>
      </w:tr>
      <w:tr w:rsidR="00000000">
        <w:tblPrEx>
          <w:tblCellMar>
            <w:top w:w="0" w:type="dxa"/>
            <w:bottom w:w="0" w:type="dxa"/>
          </w:tblCellMar>
        </w:tblPrEx>
        <w:trPr>
          <w:jc w:val="center"/>
        </w:trPr>
        <w:tc>
          <w:tcPr>
            <w:tcW w:w="2213" w:type="dxa"/>
          </w:tcPr>
          <w:p w:rsidR="00000000" w:rsidRDefault="002C4AC6">
            <w:pPr>
              <w:spacing w:before="0" w:after="0" w:line="280" w:lineRule="exact"/>
              <w:jc w:val="both"/>
              <w:rPr>
                <w:rFonts w:hint="cs"/>
                <w:sz w:val="30"/>
                <w:rtl/>
              </w:rPr>
            </w:pPr>
            <w:r>
              <w:rPr>
                <w:rFonts w:hint="cs"/>
                <w:sz w:val="30"/>
                <w:rtl/>
              </w:rPr>
              <w:t xml:space="preserve">  000 600 </w:t>
            </w:r>
          </w:p>
        </w:tc>
        <w:tc>
          <w:tcPr>
            <w:tcW w:w="1952" w:type="dxa"/>
          </w:tcPr>
          <w:p w:rsidR="00000000" w:rsidRDefault="002C4AC6">
            <w:pPr>
              <w:spacing w:before="0" w:after="0" w:line="280" w:lineRule="exact"/>
              <w:jc w:val="both"/>
              <w:rPr>
                <w:rFonts w:hint="cs"/>
                <w:sz w:val="30"/>
                <w:rtl/>
              </w:rPr>
            </w:pPr>
            <w:r>
              <w:rPr>
                <w:rFonts w:hint="cs"/>
                <w:sz w:val="30"/>
                <w:rtl/>
              </w:rPr>
              <w:t xml:space="preserve">  1990-1995</w:t>
            </w:r>
          </w:p>
        </w:tc>
        <w:tc>
          <w:tcPr>
            <w:tcW w:w="3078" w:type="dxa"/>
          </w:tcPr>
          <w:p w:rsidR="00000000" w:rsidRDefault="002C4AC6">
            <w:pPr>
              <w:spacing w:before="0" w:after="0" w:line="280" w:lineRule="exact"/>
              <w:jc w:val="both"/>
              <w:rPr>
                <w:rFonts w:hint="cs"/>
                <w:sz w:val="30"/>
                <w:rtl/>
              </w:rPr>
            </w:pPr>
            <w:r>
              <w:rPr>
                <w:rFonts w:hint="cs"/>
                <w:sz w:val="30"/>
                <w:rtl/>
              </w:rPr>
              <w:t>صندوق الأمم المتحدة الإنمائي</w:t>
            </w:r>
          </w:p>
        </w:tc>
      </w:tr>
      <w:tr w:rsidR="00000000">
        <w:tblPrEx>
          <w:tblCellMar>
            <w:top w:w="0" w:type="dxa"/>
            <w:bottom w:w="0" w:type="dxa"/>
          </w:tblCellMar>
        </w:tblPrEx>
        <w:trPr>
          <w:jc w:val="center"/>
        </w:trPr>
        <w:tc>
          <w:tcPr>
            <w:tcW w:w="2213" w:type="dxa"/>
          </w:tcPr>
          <w:p w:rsidR="00000000" w:rsidRDefault="002C4AC6">
            <w:pPr>
              <w:spacing w:before="0" w:after="0" w:line="280" w:lineRule="exact"/>
              <w:jc w:val="both"/>
              <w:rPr>
                <w:rFonts w:hint="cs"/>
                <w:sz w:val="30"/>
                <w:rtl/>
              </w:rPr>
            </w:pPr>
            <w:r>
              <w:rPr>
                <w:rFonts w:hint="cs"/>
                <w:sz w:val="30"/>
                <w:rtl/>
              </w:rPr>
              <w:t xml:space="preserve">  293 893 17</w:t>
            </w:r>
          </w:p>
        </w:tc>
        <w:tc>
          <w:tcPr>
            <w:tcW w:w="1952" w:type="dxa"/>
          </w:tcPr>
          <w:p w:rsidR="00000000" w:rsidRDefault="002C4AC6">
            <w:pPr>
              <w:spacing w:before="0" w:after="0" w:line="280" w:lineRule="exact"/>
              <w:jc w:val="both"/>
              <w:rPr>
                <w:rFonts w:hint="cs"/>
                <w:sz w:val="30"/>
                <w:rtl/>
              </w:rPr>
            </w:pPr>
          </w:p>
        </w:tc>
        <w:tc>
          <w:tcPr>
            <w:tcW w:w="3078" w:type="dxa"/>
          </w:tcPr>
          <w:p w:rsidR="00000000" w:rsidRDefault="002C4AC6">
            <w:pPr>
              <w:spacing w:before="0" w:after="0" w:line="280" w:lineRule="exact"/>
              <w:jc w:val="both"/>
              <w:rPr>
                <w:rFonts w:hint="cs"/>
                <w:sz w:val="30"/>
                <w:rtl/>
              </w:rPr>
            </w:pPr>
            <w:r>
              <w:rPr>
                <w:rFonts w:hint="cs"/>
                <w:sz w:val="30"/>
                <w:rtl/>
              </w:rPr>
              <w:t>الجملة</w:t>
            </w:r>
          </w:p>
        </w:tc>
      </w:tr>
    </w:tbl>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حجم دعم ال</w:t>
      </w:r>
      <w:r>
        <w:rPr>
          <w:sz w:val="30"/>
          <w:rtl/>
        </w:rPr>
        <w:t>م</w:t>
      </w:r>
      <w:r>
        <w:rPr>
          <w:rFonts w:hint="cs"/>
          <w:sz w:val="30"/>
          <w:rtl/>
        </w:rPr>
        <w:t xml:space="preserve">نظمات الطوعية، انظر الجدول </w:t>
      </w:r>
      <w:r>
        <w:rPr>
          <w:rFonts w:hint="cs"/>
          <w:sz w:val="30"/>
          <w:rtl/>
        </w:rPr>
        <w:t>المرفق رقم 13-1.</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ميزانية الدولة لقطاع الصحة بالمليون جنيه سوداني 1991-1996، انظر الجدول المرفق رقم</w:t>
      </w:r>
      <w:r>
        <w:rPr>
          <w:sz w:val="30"/>
          <w:rtl/>
        </w:rPr>
        <w:br/>
      </w:r>
      <w:r>
        <w:rPr>
          <w:rFonts w:hint="cs"/>
          <w:sz w:val="30"/>
          <w:rtl/>
        </w:rPr>
        <w:t>13-2.</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الاتفاقات الثنائية: كل الدول الموقع معها اتفاقيات ثنائية في مجال الصحة تتركز في تبادل الخبرات والمعلومات ولا يوجد التزام مالي محدد. أما المنح والهد</w:t>
      </w:r>
      <w:r>
        <w:rPr>
          <w:rFonts w:hint="cs"/>
          <w:sz w:val="30"/>
          <w:rtl/>
        </w:rPr>
        <w:t>ايا فغالباً ما تعتمد على الظروف والاتصالات والمبادرات مع الجهات المانحة.</w:t>
      </w:r>
    </w:p>
    <w:p w:rsidR="00000000" w:rsidRDefault="002C4AC6">
      <w:pPr>
        <w:spacing w:before="0" w:after="120" w:line="360" w:lineRule="exact"/>
        <w:ind w:left="1440" w:hanging="720"/>
        <w:jc w:val="both"/>
        <w:rPr>
          <w:rFonts w:hint="cs"/>
          <w:sz w:val="30"/>
          <w:rtl/>
        </w:rPr>
      </w:pPr>
      <w:r>
        <w:rPr>
          <w:rFonts w:hint="cs"/>
          <w:sz w:val="30"/>
          <w:rtl/>
        </w:rPr>
        <w:t>•</w:t>
      </w:r>
      <w:r>
        <w:rPr>
          <w:rFonts w:hint="cs"/>
          <w:sz w:val="30"/>
          <w:rtl/>
        </w:rPr>
        <w:tab/>
        <w:t>تجدر الإشارة إلى أن الدعم الذي تقدمه منظمة الصحة العالمية يتمثل في 44 مشروعا صحيا وبالأخ</w:t>
      </w:r>
      <w:r>
        <w:rPr>
          <w:rFonts w:hint="eastAsia"/>
          <w:sz w:val="30"/>
          <w:rtl/>
        </w:rPr>
        <w:t>ص</w:t>
      </w:r>
      <w:r>
        <w:rPr>
          <w:rFonts w:hint="cs"/>
          <w:sz w:val="30"/>
          <w:rtl/>
        </w:rPr>
        <w:t xml:space="preserve"> الملاريا التي تعتبر الهاجس الأول للدولة إذ بلغ الدعم 000 407 دولار من الميزانية إضافة إلى 0</w:t>
      </w:r>
      <w:r>
        <w:rPr>
          <w:rFonts w:hint="cs"/>
          <w:sz w:val="30"/>
          <w:rtl/>
        </w:rPr>
        <w:t>00 530 دولارٍ من خارج الميزانية.</w:t>
      </w:r>
    </w:p>
    <w:p w:rsidR="00000000" w:rsidRDefault="002C4AC6">
      <w:pPr>
        <w:spacing w:line="360" w:lineRule="exact"/>
        <w:jc w:val="both"/>
        <w:rPr>
          <w:rFonts w:hint="cs"/>
          <w:sz w:val="30"/>
          <w:rtl/>
        </w:rPr>
      </w:pPr>
      <w:r>
        <w:rPr>
          <w:rFonts w:hint="cs"/>
          <w:sz w:val="30"/>
          <w:rtl/>
        </w:rPr>
        <w:tab/>
        <w:t>(س)</w:t>
      </w:r>
      <w:r>
        <w:rPr>
          <w:rFonts w:hint="cs"/>
          <w:sz w:val="30"/>
          <w:rtl/>
        </w:rPr>
        <w:tab/>
      </w:r>
      <w:r>
        <w:rPr>
          <w:rFonts w:hint="cs"/>
          <w:sz w:val="30"/>
          <w:u w:val="single"/>
          <w:rtl/>
        </w:rPr>
        <w:t>نظام المعلومات الصحية: تسجيل المواليد والوفيات</w:t>
      </w:r>
    </w:p>
    <w:p w:rsidR="00000000" w:rsidRDefault="002C4AC6">
      <w:pPr>
        <w:spacing w:line="360" w:lineRule="exact"/>
        <w:jc w:val="both"/>
        <w:rPr>
          <w:rFonts w:hint="cs"/>
          <w:sz w:val="30"/>
          <w:rtl/>
        </w:rPr>
      </w:pPr>
      <w:r>
        <w:rPr>
          <w:rFonts w:hint="cs"/>
          <w:sz w:val="30"/>
          <w:rtl/>
        </w:rPr>
        <w:t>224-</w:t>
      </w:r>
      <w:r>
        <w:rPr>
          <w:rFonts w:hint="cs"/>
          <w:sz w:val="30"/>
          <w:rtl/>
        </w:rPr>
        <w:tab/>
        <w:t>لا تزال تعد من السلبيات التي تعاني منها البلاد. ولقد شمل التسجيل الآن كل الشفخانات والمراكز الصحية والمستشفيات، وتقوم دايات القرى برفع بلاغات الولادات إلى المراكز الص</w:t>
      </w:r>
      <w:r>
        <w:rPr>
          <w:rFonts w:hint="cs"/>
          <w:sz w:val="30"/>
          <w:rtl/>
        </w:rPr>
        <w:t>حية دوريا. وقد بلغت نسبة التسجيل الآن 40 في المائة كما وضعت خطة للوصول إلى نسبة 100 في المائة بحلول عام 2000.</w:t>
      </w:r>
    </w:p>
    <w:p w:rsidR="00000000" w:rsidRDefault="002C4AC6">
      <w:pPr>
        <w:spacing w:line="360" w:lineRule="exact"/>
        <w:jc w:val="both"/>
        <w:rPr>
          <w:rFonts w:hint="cs"/>
          <w:sz w:val="30"/>
          <w:rtl/>
        </w:rPr>
      </w:pPr>
      <w:r>
        <w:rPr>
          <w:rFonts w:hint="cs"/>
          <w:sz w:val="30"/>
          <w:rtl/>
        </w:rPr>
        <w:tab/>
        <w:t>‘1‘</w:t>
      </w:r>
      <w:r>
        <w:rPr>
          <w:rFonts w:hint="cs"/>
          <w:sz w:val="30"/>
          <w:rtl/>
        </w:rPr>
        <w:tab/>
      </w:r>
      <w:r>
        <w:rPr>
          <w:rFonts w:hint="cs"/>
          <w:sz w:val="30"/>
          <w:u w:val="single"/>
          <w:rtl/>
        </w:rPr>
        <w:t>التدابير التي اتخذت لتسجيل المواليد والوفيات</w:t>
      </w:r>
    </w:p>
    <w:p w:rsidR="00000000" w:rsidRDefault="002C4AC6">
      <w:pPr>
        <w:spacing w:line="360" w:lineRule="exact"/>
        <w:jc w:val="both"/>
        <w:rPr>
          <w:rFonts w:hint="cs"/>
          <w:sz w:val="30"/>
          <w:rtl/>
        </w:rPr>
      </w:pPr>
      <w:r>
        <w:rPr>
          <w:rFonts w:hint="cs"/>
          <w:rtl/>
        </w:rPr>
        <w:t>225-</w:t>
      </w:r>
      <w:r>
        <w:rPr>
          <w:rFonts w:hint="cs"/>
          <w:rtl/>
        </w:rPr>
        <w:tab/>
      </w:r>
      <w:r>
        <w:rPr>
          <w:rFonts w:hint="cs"/>
          <w:sz w:val="30"/>
          <w:rtl/>
        </w:rPr>
        <w:t>لقد صدر قانون المواليد والوفيات المعدل عام 1992 الذي ينص</w:t>
      </w:r>
      <w:r>
        <w:rPr>
          <w:rFonts w:hint="cs"/>
          <w:rtl/>
        </w:rPr>
        <w:t xml:space="preserve"> على </w:t>
      </w:r>
      <w:r>
        <w:rPr>
          <w:rFonts w:hint="cs"/>
          <w:sz w:val="30"/>
          <w:rtl/>
        </w:rPr>
        <w:t>ضرورة تعميم تسجيل المواليد وال</w:t>
      </w:r>
      <w:r>
        <w:rPr>
          <w:rFonts w:hint="cs"/>
          <w:sz w:val="30"/>
          <w:rtl/>
        </w:rPr>
        <w:t xml:space="preserve">وفيات </w:t>
      </w:r>
      <w:r>
        <w:rPr>
          <w:rFonts w:hint="cs"/>
          <w:rtl/>
        </w:rPr>
        <w:t xml:space="preserve">في جميع أنحاء البلاد وربط ذلك بالسجل العام للمواليد والوفيات التابع </w:t>
      </w:r>
      <w:r>
        <w:rPr>
          <w:rFonts w:hint="cs"/>
          <w:sz w:val="30"/>
          <w:rtl/>
        </w:rPr>
        <w:t>لمدير الجهاز المركزي ل</w:t>
      </w:r>
      <w:r>
        <w:rPr>
          <w:rFonts w:hint="cs"/>
          <w:rtl/>
        </w:rPr>
        <w:t xml:space="preserve">لإحصاء. </w:t>
      </w:r>
      <w:r>
        <w:rPr>
          <w:rFonts w:hint="cs"/>
          <w:sz w:val="30"/>
          <w:rtl/>
        </w:rPr>
        <w:t>وقد فوض المدير صلاحياته لوكيل وزارة الصحة الاتحادية حيث أن جميع الأحداث الحيوية تحدث في الموا</w:t>
      </w:r>
      <w:r>
        <w:rPr>
          <w:rFonts w:hint="cs"/>
          <w:rtl/>
        </w:rPr>
        <w:t xml:space="preserve">قع التي تقع تحت إشرافه. </w:t>
      </w:r>
      <w:r>
        <w:rPr>
          <w:rFonts w:hint="cs"/>
          <w:sz w:val="30"/>
          <w:rtl/>
        </w:rPr>
        <w:t>وجاء أيضا في المرسوم الدستوري الثان</w:t>
      </w:r>
      <w:r>
        <w:rPr>
          <w:rFonts w:hint="cs"/>
          <w:sz w:val="30"/>
          <w:rtl/>
        </w:rPr>
        <w:t xml:space="preserve">ي والرابع عشر أن الإحصاء نشاط </w:t>
      </w:r>
      <w:r>
        <w:rPr>
          <w:rFonts w:hint="cs"/>
          <w:rtl/>
        </w:rPr>
        <w:t>ا</w:t>
      </w:r>
      <w:r>
        <w:rPr>
          <w:rFonts w:hint="cs"/>
          <w:sz w:val="30"/>
          <w:rtl/>
        </w:rPr>
        <w:t>تحادي ولائي كما جاء في صلاحيات وزارة الصحة الاتحادية والتي أجازها مجلس الوزارء عام 1995 بأن الإحصاء الحيوي يقع ضمن اختصاصات وزارة الصحة الاتحادية والولائية. ولكن لا تزال نسبة التسجيل في المدن والريف 40 في المائة وضعيفة جدا في</w:t>
      </w:r>
      <w:r>
        <w:rPr>
          <w:rFonts w:hint="cs"/>
          <w:sz w:val="30"/>
          <w:rtl/>
        </w:rPr>
        <w:t xml:space="preserve"> الريف حيث يعتمد التسجيل للمواليد على القابلات حيث يرفعن تقريرهن الشهري عن المواليد بقراهن للمدير الطبي في المستشفى الريفي وعلى ضوء ذلك يتلقين احتياجتهن من أدوات ومعدات ومواد تختص بالتوليد والتي هي شحيحة بهذه المستشفيات. فلا تزال نسبة التسجيل ضئيلة. إن إلز</w:t>
      </w:r>
      <w:r>
        <w:rPr>
          <w:rFonts w:hint="cs"/>
          <w:sz w:val="30"/>
          <w:rtl/>
        </w:rPr>
        <w:t xml:space="preserve">ام التلميذ بتقديم شهادة الميلاد عند دخول المدرسة وتقييمه في الخطة الإسكانية قد يساعد في نسبة رفع التسجيل. ومن التدابير الكبرى إجراء المسح السوداني حول صحة الأم والطفل في إطار المشروع العربي للنهوض بالطفولة لعام 1993 والذي يعتبر ركيزة أساسية للتخطيط السليم </w:t>
      </w:r>
      <w:r>
        <w:rPr>
          <w:rFonts w:hint="cs"/>
          <w:sz w:val="30"/>
          <w:rtl/>
        </w:rPr>
        <w:t>للارتقاء بصحة الأم والطفل في السودان.</w:t>
      </w:r>
    </w:p>
    <w:p w:rsidR="00000000" w:rsidRDefault="002C4AC6">
      <w:pPr>
        <w:spacing w:line="360" w:lineRule="exact"/>
        <w:jc w:val="both"/>
        <w:rPr>
          <w:rFonts w:hint="cs"/>
          <w:sz w:val="30"/>
          <w:u w:val="single"/>
          <w:rtl/>
        </w:rPr>
      </w:pPr>
      <w:r>
        <w:rPr>
          <w:rFonts w:hint="cs"/>
          <w:sz w:val="30"/>
          <w:rtl/>
        </w:rPr>
        <w:tab/>
        <w:t>(ع)</w:t>
      </w:r>
      <w:r>
        <w:rPr>
          <w:rFonts w:hint="cs"/>
          <w:sz w:val="30"/>
          <w:rtl/>
        </w:rPr>
        <w:tab/>
      </w:r>
      <w:r>
        <w:rPr>
          <w:rFonts w:hint="cs"/>
          <w:sz w:val="30"/>
          <w:u w:val="single"/>
          <w:rtl/>
        </w:rPr>
        <w:t>التثقيف الصحي</w:t>
      </w:r>
    </w:p>
    <w:p w:rsidR="00000000" w:rsidRDefault="002C4AC6">
      <w:pPr>
        <w:spacing w:line="360" w:lineRule="exact"/>
        <w:jc w:val="both"/>
        <w:rPr>
          <w:rFonts w:hint="cs"/>
          <w:sz w:val="30"/>
          <w:rtl/>
        </w:rPr>
      </w:pPr>
      <w:r>
        <w:rPr>
          <w:rFonts w:hint="cs"/>
          <w:sz w:val="30"/>
          <w:rtl/>
        </w:rPr>
        <w:t>226-</w:t>
      </w:r>
      <w:r>
        <w:rPr>
          <w:rFonts w:hint="cs"/>
          <w:sz w:val="30"/>
          <w:rtl/>
        </w:rPr>
        <w:tab/>
        <w:t>ساعد التوسع في الشبكة الإذاعية والتلفزيونية على إيصال الرسالة وتعميمها. وتم تدريب الكوادر المختلفة في مجال التثقيف الصحي. وقد أُنشئت وحدات للتثقيف الصحي ببعض الولايات وزودت ببعض المعدات اللازمة.</w:t>
      </w:r>
      <w:r>
        <w:rPr>
          <w:rFonts w:hint="cs"/>
          <w:sz w:val="30"/>
          <w:rtl/>
        </w:rPr>
        <w:t xml:space="preserve"> كما أدخل منهج التثقيف الصحي في مناهج المدارس والمعاهد والكليات. والآن وضع مشروع تعليم الوالدين لتقوية رعاية الطفل وتنميته أمام اليونيسيف لتمويله ومن ثم تنفيذه والذي من أهدافه نشر المعرفة والمهارات عن تعليم وتنمية الطفل بين الوالدين والأسرة والمعلمين وجعله</w:t>
      </w:r>
      <w:r>
        <w:rPr>
          <w:rFonts w:hint="cs"/>
          <w:sz w:val="30"/>
          <w:rtl/>
        </w:rPr>
        <w:t>م على دراية ومقدرة في تفجير الطاقات الكامنة في الأطفال عن طريق الممارسات التنموية والتعليمية الصحية إضافة إلى تعليم المعلمين والكوادر الصحية والاجتماعية خلال وسائل الإعلام مع تثقيف صانعي القرار والتنفيذيي</w:t>
      </w:r>
      <w:r>
        <w:rPr>
          <w:rFonts w:hint="eastAsia"/>
          <w:sz w:val="30"/>
          <w:rtl/>
        </w:rPr>
        <w:t>ن</w:t>
      </w:r>
      <w:r>
        <w:rPr>
          <w:rFonts w:hint="cs"/>
          <w:sz w:val="30"/>
          <w:rtl/>
        </w:rPr>
        <w:t xml:space="preserve"> في هذا المضمار لكي يعطوا الأسبقية للأطفال في برامج</w:t>
      </w:r>
      <w:r>
        <w:rPr>
          <w:rFonts w:hint="cs"/>
          <w:sz w:val="30"/>
          <w:rtl/>
        </w:rPr>
        <w:t xml:space="preserve">هم التنموية على جميع المستويات. وسوف تبث الرسائل التنموية والتعليمية والاجتماعية والثقافية التي تختص بالأطفال دون الثامنة من عمرهم عبر الراديو والتلفزيون خلال نصف ساعة أسبوعيا لمدة عامين إضافة إلى طباعة مطبوعات تحمل هذه الرسائل إلى الوالدين بواسطة أطفالهم </w:t>
      </w:r>
      <w:r>
        <w:rPr>
          <w:rFonts w:hint="cs"/>
          <w:sz w:val="30"/>
          <w:rtl/>
        </w:rPr>
        <w:t>من مراحل قبل المدرسة وتلاميذ المدارس. كذلك سوف تتضمن الرسائل توضيحاً للطرق والعوامل التي تساعد على إثارة ال</w:t>
      </w:r>
      <w:r>
        <w:rPr>
          <w:sz w:val="30"/>
          <w:rtl/>
        </w:rPr>
        <w:t>ذ</w:t>
      </w:r>
      <w:r>
        <w:rPr>
          <w:rFonts w:hint="cs"/>
          <w:sz w:val="30"/>
          <w:rtl/>
        </w:rPr>
        <w:t>كاء والنمو والتطور في الطفل.</w:t>
      </w:r>
    </w:p>
    <w:p w:rsidR="00000000" w:rsidRDefault="002C4AC6">
      <w:pPr>
        <w:spacing w:line="360" w:lineRule="exact"/>
        <w:jc w:val="both"/>
        <w:rPr>
          <w:rFonts w:hint="cs"/>
          <w:sz w:val="30"/>
          <w:u w:val="single"/>
          <w:rtl/>
        </w:rPr>
      </w:pPr>
      <w:r>
        <w:rPr>
          <w:rFonts w:hint="cs"/>
          <w:sz w:val="30"/>
          <w:rtl/>
        </w:rPr>
        <w:tab/>
        <w:t>(ف)</w:t>
      </w:r>
      <w:r>
        <w:rPr>
          <w:rFonts w:hint="cs"/>
          <w:sz w:val="30"/>
          <w:rtl/>
        </w:rPr>
        <w:tab/>
      </w:r>
      <w:r>
        <w:rPr>
          <w:rFonts w:hint="cs"/>
          <w:sz w:val="30"/>
          <w:u w:val="single"/>
          <w:rtl/>
        </w:rPr>
        <w:t>حجم ميزانية الدولة لقطاع الصحة</w:t>
      </w:r>
    </w:p>
    <w:p w:rsidR="00000000" w:rsidRDefault="002C4AC6">
      <w:pPr>
        <w:spacing w:line="360" w:lineRule="exact"/>
        <w:jc w:val="both"/>
        <w:rPr>
          <w:rFonts w:hint="cs"/>
          <w:sz w:val="30"/>
          <w:rtl/>
        </w:rPr>
      </w:pPr>
      <w:r>
        <w:rPr>
          <w:rFonts w:hint="cs"/>
          <w:sz w:val="30"/>
          <w:rtl/>
        </w:rPr>
        <w:t>227-</w:t>
      </w:r>
      <w:r>
        <w:rPr>
          <w:rFonts w:hint="cs"/>
          <w:sz w:val="30"/>
          <w:rtl/>
        </w:rPr>
        <w:tab/>
        <w:t>لقد كانت ميزانية القطاع الصحي 491 مليون جنيه سوداني عام 1991-1992 وأصبحت 757 3</w:t>
      </w:r>
      <w:r>
        <w:rPr>
          <w:rFonts w:hint="cs"/>
          <w:sz w:val="30"/>
          <w:rtl/>
        </w:rPr>
        <w:t>2مليون جنيه سوداني عام 1996. (انظر الجداول المرفقة الخاصة بالميزانية). كما أ</w:t>
      </w:r>
      <w:r>
        <w:rPr>
          <w:sz w:val="30"/>
          <w:rtl/>
        </w:rPr>
        <w:t xml:space="preserve">ن </w:t>
      </w:r>
      <w:r>
        <w:rPr>
          <w:rFonts w:hint="cs"/>
          <w:sz w:val="30"/>
          <w:rtl/>
        </w:rPr>
        <w:t>نصيب الصحة من الدخل القومي لم يتعد 1 في المائة عام 1997. وتجدر الإشارة هنا إلى أن المساهمة الشعبية والقطاعية التي تتمثل في تشييد العديد من المرافق الصحية باختلاف مستوياتها من نقا</w:t>
      </w:r>
      <w:r>
        <w:rPr>
          <w:rFonts w:hint="cs"/>
          <w:sz w:val="30"/>
          <w:rtl/>
        </w:rPr>
        <w:t>ط غيار إلى مستشفيات كانت كبيرة تُضاهي ما تنفقه الدولة على قطاع الصحة إذا تم رصده وتقديره.</w:t>
      </w:r>
    </w:p>
    <w:p w:rsidR="00000000" w:rsidRDefault="002C4AC6">
      <w:pPr>
        <w:spacing w:line="360" w:lineRule="exact"/>
        <w:jc w:val="center"/>
        <w:rPr>
          <w:rFonts w:hint="cs"/>
          <w:b/>
          <w:bCs/>
          <w:sz w:val="30"/>
          <w:rtl/>
        </w:rPr>
      </w:pPr>
      <w:r>
        <w:rPr>
          <w:rFonts w:hint="cs"/>
          <w:b/>
          <w:bCs/>
          <w:sz w:val="30"/>
          <w:rtl/>
        </w:rPr>
        <w:t>جيم- الضمان الاجتماعي ومرافق رعاية الطفل (المادة 26، والفقرة 3 من المادة 18)</w:t>
      </w:r>
    </w:p>
    <w:p w:rsidR="00000000" w:rsidRDefault="002C4AC6">
      <w:pPr>
        <w:spacing w:line="360" w:lineRule="exact"/>
        <w:jc w:val="center"/>
        <w:rPr>
          <w:rFonts w:hint="cs"/>
          <w:b/>
          <w:bCs/>
          <w:sz w:val="30"/>
          <w:rtl/>
        </w:rPr>
      </w:pPr>
      <w:r>
        <w:rPr>
          <w:rFonts w:hint="cs"/>
          <w:b/>
          <w:bCs/>
          <w:sz w:val="30"/>
          <w:rtl/>
        </w:rPr>
        <w:t>1- التأمين الصحي</w:t>
      </w:r>
    </w:p>
    <w:p w:rsidR="00000000" w:rsidRDefault="002C4AC6">
      <w:pPr>
        <w:spacing w:line="360" w:lineRule="exact"/>
        <w:jc w:val="both"/>
        <w:rPr>
          <w:rFonts w:hint="cs"/>
          <w:sz w:val="30"/>
          <w:rtl/>
        </w:rPr>
      </w:pPr>
      <w:r>
        <w:rPr>
          <w:rFonts w:hint="cs"/>
          <w:sz w:val="30"/>
          <w:rtl/>
        </w:rPr>
        <w:t>228-</w:t>
      </w:r>
      <w:r>
        <w:rPr>
          <w:rFonts w:hint="cs"/>
          <w:sz w:val="30"/>
          <w:rtl/>
        </w:rPr>
        <w:tab/>
        <w:t xml:space="preserve">صدر قانون التأمين الصحي في عام 1994 وهو نظام تكافل إلزامي حددت فيه </w:t>
      </w:r>
      <w:r>
        <w:rPr>
          <w:rFonts w:hint="cs"/>
          <w:sz w:val="30"/>
          <w:rtl/>
        </w:rPr>
        <w:t>قيمة مساهمات الفرد وفق مستوى دخله الشهري. وبموجبه يتمتع العامل وأسرته بالخدمات الصحية المطلوبة بغض النظر عن حجم الأسرة وحجم الخدمة. وقد حددت قيمة الاشتراك في المرحل</w:t>
      </w:r>
      <w:r>
        <w:rPr>
          <w:rFonts w:hint="eastAsia"/>
          <w:sz w:val="30"/>
          <w:rtl/>
        </w:rPr>
        <w:t>ة</w:t>
      </w:r>
      <w:r>
        <w:rPr>
          <w:rFonts w:hint="cs"/>
          <w:sz w:val="30"/>
          <w:rtl/>
        </w:rPr>
        <w:t xml:space="preserve"> الأولى ب‍ 10 في المائة يدفع فيها العامل 4 في المائة من مرتبه الشهري وتتكفل الدولة أو رب ال</w:t>
      </w:r>
      <w:r>
        <w:rPr>
          <w:rFonts w:hint="cs"/>
          <w:sz w:val="30"/>
          <w:rtl/>
        </w:rPr>
        <w:t>عمل ب‍ 6 في المائة. ولمقابلة تكلفة الدواء يتكفل العامل بدفع 25 في المائة فقط من قيمة الدواء ويسري التمتع بهذه الخدمة لجميع أفراد الأسر حتى تتزوج البنات وحتى سن 18 للأبناء أو سن 24 إذا كانوا لا يزالون بالجامعات. ومن أهم مميزات التأمين الصحي في السودان أنه ي</w:t>
      </w:r>
      <w:r>
        <w:rPr>
          <w:rFonts w:hint="cs"/>
          <w:sz w:val="30"/>
          <w:rtl/>
        </w:rPr>
        <w:t>شمل علاج الفئات من فقراء ومساكين وأيتام وأسر الشهداء من غير ما تمييز على أساس الجنس أو العرق أو الدين وذلك بالتنسيق مع صناديق التكافل الاجتماعي وصندوق الزكاة. وإضافة إلى ذلك يشمل التأمين الصحي الفئات التي عادة ما تتجنبها نُظُم التأمين الصحي في العا</w:t>
      </w:r>
      <w:r>
        <w:rPr>
          <w:sz w:val="30"/>
          <w:rtl/>
        </w:rPr>
        <w:t>لم</w:t>
      </w:r>
      <w:r>
        <w:rPr>
          <w:rFonts w:hint="cs"/>
          <w:sz w:val="30"/>
          <w:rtl/>
        </w:rPr>
        <w:t xml:space="preserve"> مثل أ</w:t>
      </w:r>
      <w:r>
        <w:rPr>
          <w:rFonts w:hint="cs"/>
          <w:sz w:val="30"/>
          <w:rtl/>
        </w:rPr>
        <w:t>رباب المعاشات وذلك بالتنسيق مع صندوق المعاشات والصندوق القومي للتأمين الاجتماعي.</w:t>
      </w:r>
    </w:p>
    <w:p w:rsidR="00000000" w:rsidRDefault="002C4AC6">
      <w:pPr>
        <w:spacing w:line="360" w:lineRule="exact"/>
        <w:jc w:val="both"/>
        <w:rPr>
          <w:rFonts w:hint="cs"/>
          <w:sz w:val="30"/>
          <w:rtl/>
        </w:rPr>
      </w:pPr>
      <w:r>
        <w:rPr>
          <w:rFonts w:hint="cs"/>
          <w:sz w:val="30"/>
          <w:rtl/>
        </w:rPr>
        <w:t>229-</w:t>
      </w:r>
      <w:r>
        <w:rPr>
          <w:rFonts w:hint="cs"/>
          <w:sz w:val="30"/>
          <w:rtl/>
        </w:rPr>
        <w:tab/>
        <w:t>إن إلزامية التأمين الصحي تتيح لكل فئات المجتمع، بما فيهم الأطفال، الحصول على الخدمة الطبية كحق في أي وقت يحتاجون لها وهم مطمئنو</w:t>
      </w:r>
      <w:r>
        <w:rPr>
          <w:rFonts w:hint="eastAsia"/>
          <w:sz w:val="30"/>
          <w:rtl/>
        </w:rPr>
        <w:t>ن</w:t>
      </w:r>
      <w:r>
        <w:rPr>
          <w:rFonts w:hint="cs"/>
          <w:sz w:val="30"/>
          <w:rtl/>
        </w:rPr>
        <w:t xml:space="preserve"> وذلك امتثالاً للمادة 6 من اتفاقية حقوق ال</w:t>
      </w:r>
      <w:r>
        <w:rPr>
          <w:rFonts w:hint="cs"/>
          <w:sz w:val="30"/>
          <w:rtl/>
        </w:rPr>
        <w:t xml:space="preserve">طفل (للطفل الحق في الحياة والبقاء والنماء) وأيضا يتحقق مبدأ توزيع الخطر المرضي على أكبر عدد من الناس، بمعنى إزالة خطر المرض الذي يتعرض لـه أحد الأفراد سوف تقل تكلفته نتيجة للتضامن الاجتماعي والتكافل بين </w:t>
      </w:r>
      <w:r>
        <w:rPr>
          <w:sz w:val="30"/>
          <w:rtl/>
        </w:rPr>
        <w:t>ا</w:t>
      </w:r>
      <w:r>
        <w:rPr>
          <w:rFonts w:hint="cs"/>
          <w:sz w:val="30"/>
          <w:rtl/>
        </w:rPr>
        <w:t>لأ</w:t>
      </w:r>
      <w:r>
        <w:rPr>
          <w:sz w:val="30"/>
          <w:rtl/>
        </w:rPr>
        <w:t xml:space="preserve">فراد </w:t>
      </w:r>
      <w:r>
        <w:rPr>
          <w:rFonts w:hint="cs"/>
          <w:sz w:val="30"/>
          <w:rtl/>
        </w:rPr>
        <w:t>ذوي الدخول العالية وذوي الدخول المنخفضة من جه</w:t>
      </w:r>
      <w:r>
        <w:rPr>
          <w:rFonts w:hint="cs"/>
          <w:sz w:val="30"/>
          <w:rtl/>
        </w:rPr>
        <w:t xml:space="preserve">ة وبين أولئك الذين تقل درجة معاناتهم المرضية وأولئك الذين تتزايد معدلات ترددهم على الكوادر الطبية من جهة أخرى. كما أن ثمة تكاملا من نوع آخر يقع بين الأفراد الذين لا يتكفلون بإعالة أفراد أسرهم والأفراد الذين لا يتكفلون بإعالة أي فرد رغم استمرار اشتراكهم في </w:t>
      </w:r>
      <w:r>
        <w:rPr>
          <w:rFonts w:hint="cs"/>
          <w:sz w:val="30"/>
          <w:rtl/>
        </w:rPr>
        <w:t>نظام التأمين الصحي.</w:t>
      </w:r>
    </w:p>
    <w:p w:rsidR="00000000" w:rsidRDefault="002C4AC6">
      <w:pPr>
        <w:spacing w:before="0" w:after="120" w:line="360" w:lineRule="exact"/>
        <w:jc w:val="both"/>
        <w:rPr>
          <w:rFonts w:hint="cs"/>
          <w:sz w:val="30"/>
          <w:rtl/>
        </w:rPr>
      </w:pPr>
      <w:r>
        <w:rPr>
          <w:rFonts w:hint="cs"/>
          <w:sz w:val="30"/>
          <w:rtl/>
        </w:rPr>
        <w:tab/>
        <w:t>وتشمل أهداف التأمين الصحي في السودان ما يلي:</w:t>
      </w:r>
    </w:p>
    <w:p w:rsidR="00000000" w:rsidRDefault="002C4AC6">
      <w:pPr>
        <w:spacing w:before="0" w:after="120" w:line="360" w:lineRule="exact"/>
        <w:jc w:val="both"/>
        <w:rPr>
          <w:rFonts w:hint="cs"/>
          <w:sz w:val="30"/>
          <w:rtl/>
        </w:rPr>
      </w:pPr>
      <w:r>
        <w:rPr>
          <w:rFonts w:hint="cs"/>
          <w:sz w:val="30"/>
          <w:rtl/>
        </w:rPr>
        <w:tab/>
        <w:t>(أ)</w:t>
      </w:r>
      <w:r>
        <w:rPr>
          <w:rFonts w:hint="cs"/>
          <w:sz w:val="30"/>
          <w:rtl/>
        </w:rPr>
        <w:tab/>
        <w:t>المساهمة في التنمية الصحية وتطوير الخدمات الصحية لتواكب التطور في المجال الطبي؛</w:t>
      </w:r>
    </w:p>
    <w:p w:rsidR="00000000" w:rsidRDefault="002C4AC6">
      <w:pPr>
        <w:spacing w:before="0" w:after="120" w:line="360" w:lineRule="exact"/>
        <w:jc w:val="both"/>
        <w:rPr>
          <w:rFonts w:hint="cs"/>
          <w:sz w:val="30"/>
          <w:rtl/>
        </w:rPr>
      </w:pPr>
      <w:r>
        <w:rPr>
          <w:rFonts w:hint="cs"/>
          <w:sz w:val="30"/>
          <w:rtl/>
        </w:rPr>
        <w:tab/>
        <w:t>(ب)</w:t>
      </w:r>
      <w:r>
        <w:rPr>
          <w:rFonts w:hint="cs"/>
          <w:sz w:val="30"/>
          <w:rtl/>
        </w:rPr>
        <w:tab/>
        <w:t>المساهمة في تقليل العبء المالي على الدولة ومن ثم انزياح مخصصات الدولة المالية نحو إصحاح صحة البيئة و</w:t>
      </w:r>
      <w:r>
        <w:rPr>
          <w:rFonts w:hint="cs"/>
          <w:sz w:val="30"/>
          <w:rtl/>
        </w:rPr>
        <w:t>مكافحة الأوبئة؛</w:t>
      </w:r>
    </w:p>
    <w:p w:rsidR="00000000" w:rsidRDefault="002C4AC6">
      <w:pPr>
        <w:spacing w:before="0" w:after="120" w:line="360" w:lineRule="exact"/>
        <w:jc w:val="both"/>
        <w:rPr>
          <w:rFonts w:hint="cs"/>
          <w:sz w:val="30"/>
          <w:rtl/>
        </w:rPr>
      </w:pPr>
      <w:r>
        <w:rPr>
          <w:rFonts w:hint="cs"/>
          <w:sz w:val="30"/>
          <w:rtl/>
        </w:rPr>
        <w:tab/>
        <w:t>(ج)</w:t>
      </w:r>
      <w:r>
        <w:rPr>
          <w:rFonts w:hint="cs"/>
          <w:sz w:val="30"/>
          <w:rtl/>
        </w:rPr>
        <w:tab/>
        <w:t>استثمار أموال الهيئة العامة للتأمين الصحي لتحسين الخدمات الصحية؛</w:t>
      </w:r>
    </w:p>
    <w:p w:rsidR="00000000" w:rsidRDefault="002C4AC6">
      <w:pPr>
        <w:spacing w:before="0" w:after="120" w:line="360" w:lineRule="exact"/>
        <w:jc w:val="both"/>
        <w:rPr>
          <w:sz w:val="30"/>
          <w:rtl/>
        </w:rPr>
      </w:pPr>
      <w:r>
        <w:rPr>
          <w:rFonts w:hint="cs"/>
          <w:sz w:val="30"/>
          <w:rtl/>
        </w:rPr>
        <w:tab/>
        <w:t>(د)</w:t>
      </w:r>
      <w:r>
        <w:rPr>
          <w:rFonts w:hint="cs"/>
          <w:sz w:val="30"/>
          <w:rtl/>
        </w:rPr>
        <w:tab/>
        <w:t>جذب الكوادر المؤهلة في القطاع الصحي وذلك بتوفير المناخ المناسب للعمل</w:t>
      </w:r>
      <w:r>
        <w:rPr>
          <w:sz w:val="30"/>
          <w:rtl/>
        </w:rPr>
        <w:t>.</w:t>
      </w:r>
    </w:p>
    <w:p w:rsidR="00000000" w:rsidRDefault="002C4AC6">
      <w:pPr>
        <w:spacing w:line="360" w:lineRule="exact"/>
        <w:jc w:val="both"/>
        <w:rPr>
          <w:rFonts w:hint="cs"/>
          <w:sz w:val="30"/>
        </w:rPr>
      </w:pPr>
      <w:r>
        <w:rPr>
          <w:rFonts w:hint="cs"/>
          <w:sz w:val="30"/>
          <w:rtl/>
        </w:rPr>
        <w:t>وتجدر الإشارة هن</w:t>
      </w:r>
      <w:r>
        <w:rPr>
          <w:sz w:val="30"/>
          <w:rtl/>
        </w:rPr>
        <w:t>ا</w:t>
      </w:r>
      <w:r>
        <w:rPr>
          <w:rFonts w:hint="cs"/>
          <w:sz w:val="30"/>
          <w:rtl/>
        </w:rPr>
        <w:t xml:space="preserve"> إلى أن وزارة المالية تدعم التأمين الصحي بمبلغ 165 مليون جنيه شهريا.</w:t>
      </w:r>
    </w:p>
    <w:p w:rsidR="00000000" w:rsidRDefault="002C4AC6">
      <w:pPr>
        <w:spacing w:line="360" w:lineRule="exact"/>
        <w:jc w:val="both"/>
        <w:rPr>
          <w:rFonts w:hint="cs"/>
          <w:sz w:val="30"/>
          <w:rtl/>
        </w:rPr>
      </w:pPr>
      <w:r>
        <w:rPr>
          <w:sz w:val="30"/>
          <w:rtl/>
        </w:rPr>
        <w:tab/>
      </w:r>
      <w:r>
        <w:rPr>
          <w:rFonts w:hint="cs"/>
          <w:sz w:val="30"/>
          <w:rtl/>
        </w:rPr>
        <w:t xml:space="preserve">وقد طبق </w:t>
      </w:r>
      <w:r>
        <w:rPr>
          <w:rFonts w:hint="cs"/>
          <w:sz w:val="30"/>
          <w:rtl/>
        </w:rPr>
        <w:t>نظام التأمين الصحي في 14 ولاية حتى أيلول/سبتمبر 1997 وهي الخرطوم وسنار والنيل الأزرق والجزيرة، والبحر الأحمر ونهر النيل والنيل الأبيض وشمال دارفور وغرب دارفور وشمال كردفان وغرب كردفان وكسلا والشمالية والقضارف. والأمل معقود ليعمم على جميع الولايات. الجدول ا</w:t>
      </w:r>
      <w:r>
        <w:rPr>
          <w:rFonts w:hint="cs"/>
          <w:sz w:val="30"/>
          <w:rtl/>
        </w:rPr>
        <w:t>لمرفق رقم 4-1</w:t>
      </w:r>
      <w:r>
        <w:rPr>
          <w:rFonts w:hint="cs"/>
          <w:sz w:val="30"/>
          <w:rtl/>
        </w:rPr>
        <w:br/>
      </w:r>
      <w:r>
        <w:rPr>
          <w:sz w:val="30"/>
          <w:rtl/>
        </w:rPr>
        <w:t xml:space="preserve">و14-2 </w:t>
      </w:r>
      <w:r>
        <w:rPr>
          <w:rFonts w:hint="cs"/>
          <w:sz w:val="30"/>
          <w:rtl/>
        </w:rPr>
        <w:t>يوضح الأنشطة والدعم العيني والنقدي.</w:t>
      </w:r>
    </w:p>
    <w:p w:rsidR="00000000" w:rsidRDefault="002C4AC6">
      <w:pPr>
        <w:spacing w:line="360" w:lineRule="exact"/>
        <w:jc w:val="center"/>
        <w:rPr>
          <w:rFonts w:hint="cs"/>
          <w:b/>
          <w:bCs/>
          <w:sz w:val="30"/>
          <w:rtl/>
        </w:rPr>
      </w:pPr>
      <w:r>
        <w:rPr>
          <w:rFonts w:hint="cs"/>
          <w:b/>
          <w:bCs/>
          <w:sz w:val="30"/>
          <w:rtl/>
        </w:rPr>
        <w:t>دال- المستوى المعيشي (المادة 27، الفقرات 1، 2، 3)</w:t>
      </w:r>
    </w:p>
    <w:p w:rsidR="00000000" w:rsidRDefault="002C4AC6">
      <w:pPr>
        <w:spacing w:line="360" w:lineRule="exact"/>
        <w:jc w:val="both"/>
        <w:rPr>
          <w:rFonts w:hint="cs"/>
          <w:sz w:val="30"/>
          <w:rtl/>
        </w:rPr>
      </w:pPr>
      <w:r>
        <w:rPr>
          <w:rFonts w:hint="cs"/>
          <w:sz w:val="30"/>
          <w:rtl/>
        </w:rPr>
        <w:tab/>
        <w:t>(أ)</w:t>
      </w:r>
      <w:r>
        <w:rPr>
          <w:rFonts w:hint="cs"/>
          <w:sz w:val="30"/>
          <w:rtl/>
        </w:rPr>
        <w:tab/>
      </w:r>
      <w:r>
        <w:rPr>
          <w:rFonts w:hint="cs"/>
          <w:sz w:val="30"/>
          <w:u w:val="single"/>
          <w:rtl/>
        </w:rPr>
        <w:t>التدابير</w:t>
      </w:r>
    </w:p>
    <w:p w:rsidR="00000000" w:rsidRDefault="002C4AC6">
      <w:pPr>
        <w:spacing w:line="360" w:lineRule="exact"/>
        <w:jc w:val="both"/>
        <w:rPr>
          <w:rFonts w:hint="cs"/>
          <w:sz w:val="30"/>
          <w:rtl/>
        </w:rPr>
      </w:pPr>
      <w:r>
        <w:rPr>
          <w:rFonts w:hint="cs"/>
          <w:sz w:val="30"/>
          <w:rtl/>
        </w:rPr>
        <w:t>230-</w:t>
      </w:r>
      <w:r>
        <w:rPr>
          <w:rFonts w:hint="cs"/>
          <w:sz w:val="30"/>
          <w:rtl/>
        </w:rPr>
        <w:tab/>
        <w:t>فيما يتعلق بالتدابير التي اتخذت لتوفر مستوى معيشي ملائم لكل طفل لنموه البدني والعقلي والروحي والاجتماعي نُفذت برامج اجتماعية تهدف إ</w:t>
      </w:r>
      <w:r>
        <w:rPr>
          <w:rFonts w:hint="cs"/>
          <w:sz w:val="30"/>
          <w:rtl/>
        </w:rPr>
        <w:t xml:space="preserve">لى تخفيف أعباء المعيشة على الفقراء والشرائح الضعيفة. ومن هذه البرامج تم إنشاء ديوان الزكاة وصندوق دعم الشريعة وصندوق دعم الطلاب وبرنامج الأسر المنتجة وصندوق تمويل الحرفيين والصناعات الصغيرة ومحافظ تمويل الزراعة والقطاع التقليدي ومشروع إنزال الزكاة للأحياء </w:t>
      </w:r>
      <w:r>
        <w:rPr>
          <w:rFonts w:hint="cs"/>
          <w:sz w:val="30"/>
          <w:rtl/>
        </w:rPr>
        <w:t>والقرى، إضافة إلى مصرف الادخار والتنمية الاجتماعية.</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r>
        <w:rPr>
          <w:rFonts w:hint="cs"/>
          <w:sz w:val="30"/>
          <w:rtl/>
        </w:rPr>
        <w:t>231-</w:t>
      </w:r>
      <w:r>
        <w:rPr>
          <w:rFonts w:hint="cs"/>
          <w:sz w:val="30"/>
          <w:rtl/>
        </w:rPr>
        <w:tab/>
        <w:t>ولتحقيق التوازن الاجتماعي وحماية الفئات الضعيفة فقد شهدت السنوات الخمس الأخيرة عدة تعديلات في الهياكل الراتبية بصورة دورية. كما تم استحداث عدة علاوات مثل علاوة غلاء المعيشة والعلاوة الاجتماعية للمتز</w:t>
      </w:r>
      <w:r>
        <w:rPr>
          <w:rFonts w:hint="cs"/>
          <w:sz w:val="30"/>
          <w:rtl/>
        </w:rPr>
        <w:t>وجين وعلاوة بدل السكن وعلاوة البديل النقدي، وأيضا فعل دور ديوان الزكاة فقد تم توظيف 50 في المائة من حصيلة الزكاة لدعم الفقراء والمساكين. كذلك بدأ العمل بمشروع الأسر المنتجة وذلك بتمليك وسائل الإنتاج للمشروعات الصغيرة بصورة فردية أو جماعية. فقد أنشئ مصرف ال</w:t>
      </w:r>
      <w:r>
        <w:rPr>
          <w:rFonts w:hint="cs"/>
          <w:sz w:val="30"/>
          <w:rtl/>
        </w:rPr>
        <w:t>ادخار والتنمية الاجتماعية 1995 لمعالجة قضايا الفقر وإدخال صغار المنتجين والحرفيين والأسر المنتجة في دائرة الإنتاج وصار للمصرف 31 فرعا في الولايات المختلفة وتتولى المجتمعات المحلية خطط وبرامج التنمية الاجتماعية التي يمولها البنك وبذلك أصبح المجتمع المحلي يخ</w:t>
      </w:r>
      <w:r>
        <w:rPr>
          <w:rFonts w:hint="cs"/>
          <w:sz w:val="30"/>
          <w:rtl/>
        </w:rPr>
        <w:t xml:space="preserve">طط لبرنامج تمليك وسائل الإنتاج والصناعات الصغيرة والأسر المنتجة. وبالإضافة لمصرف الادخار فإن صندوق الزكاة ونسبة محددة من الودائع الحكومية الاتحادية لأغراض التنمية الريفية وصندوق دعم الولايات جميعها تقوم بتمويل هذه المشاريع. وإن إنزال الزكاة للأحياء والقرى </w:t>
      </w:r>
      <w:r>
        <w:rPr>
          <w:rFonts w:hint="cs"/>
          <w:sz w:val="30"/>
          <w:rtl/>
        </w:rPr>
        <w:t>يصبح عاملا هاما في التنمية المحلية وتحقيق التراحم والتكافل المؤسسي. على أن هذه التجربة، بالرغم من حداثتها وانخفاض الدخول الحقيق</w:t>
      </w:r>
      <w:r>
        <w:rPr>
          <w:sz w:val="30"/>
          <w:rtl/>
        </w:rPr>
        <w:t>ي</w:t>
      </w:r>
      <w:r>
        <w:rPr>
          <w:rFonts w:hint="cs"/>
          <w:sz w:val="30"/>
          <w:rtl/>
        </w:rPr>
        <w:t>ة بسبب ارتفاع معدلات التضخم وما صاحب التجربة من معوقات، حققت بعض النجاح واستطاعت بعض الأسر تحقيق الاكتفاء الذاتي خاصة في الأغذية</w:t>
      </w:r>
      <w:r>
        <w:rPr>
          <w:rFonts w:hint="cs"/>
          <w:sz w:val="30"/>
          <w:rtl/>
        </w:rPr>
        <w:t>.</w:t>
      </w:r>
    </w:p>
    <w:p w:rsidR="00000000" w:rsidRDefault="002C4AC6">
      <w:pPr>
        <w:spacing w:line="360" w:lineRule="exact"/>
        <w:jc w:val="both"/>
        <w:rPr>
          <w:rFonts w:hint="cs"/>
          <w:sz w:val="30"/>
          <w:rtl/>
        </w:rPr>
      </w:pPr>
      <w:r>
        <w:rPr>
          <w:rFonts w:hint="cs"/>
          <w:sz w:val="30"/>
          <w:rtl/>
        </w:rPr>
        <w:t>232-</w:t>
      </w:r>
      <w:r>
        <w:rPr>
          <w:rFonts w:hint="cs"/>
          <w:sz w:val="30"/>
          <w:rtl/>
        </w:rPr>
        <w:tab/>
        <w:t>وتجدر الإشارة إلى أن وزارة المالية والاقتصاد الوطني بالتنسيق مع ديوان الزكاة وولاية الخرطوم ساهمت كلها في دعم الأسر المنتجة بسبعة مليار جنيه سوداني عام 1997 (</w:t>
      </w:r>
      <w:r>
        <w:rPr>
          <w:rFonts w:hint="cs"/>
          <w:sz w:val="30"/>
          <w:u w:val="single"/>
          <w:rtl/>
        </w:rPr>
        <w:t>المصدر</w:t>
      </w:r>
      <w:r>
        <w:rPr>
          <w:rFonts w:hint="cs"/>
          <w:sz w:val="30"/>
          <w:rtl/>
        </w:rPr>
        <w:t xml:space="preserve">: وزارة المالية والتخطيط الاقتصادي). هذا وقد خصص هذا الدعم للفقراء والمساكين والطلاب </w:t>
      </w:r>
      <w:r>
        <w:rPr>
          <w:rFonts w:hint="cs"/>
          <w:sz w:val="30"/>
          <w:rtl/>
        </w:rPr>
        <w:t>القا</w:t>
      </w:r>
      <w:r>
        <w:rPr>
          <w:sz w:val="30"/>
          <w:rtl/>
        </w:rPr>
        <w:t>د</w:t>
      </w:r>
      <w:r>
        <w:rPr>
          <w:rFonts w:hint="cs"/>
          <w:sz w:val="30"/>
          <w:rtl/>
        </w:rPr>
        <w:t>مين من كل ولايات السودان كما شمل الدعم الاجتماعي دعم استهلاك الأسر الفقيرة من الكهرباء بالإضافة إلى تمويل قوت العاملين ودعم مؤسسات العاملين الاقتصادية بالتنسيق مع الاتحاد العام لنقابات عمال السودان. أما بالنسبة للدعم الاجتماعي فقد بلغت تقديراته في موا</w:t>
      </w:r>
      <w:r>
        <w:rPr>
          <w:rFonts w:hint="cs"/>
          <w:sz w:val="30"/>
          <w:rtl/>
        </w:rPr>
        <w:t>زنة عام 1998، 11 مليار جنيه مما يحقق زيادة قدرها 47 في المائة للدعم المعاشي للفئات الضعيفة، وتشمل هذه الزيادة نسبة قدرها 20 في المائة من الأجور.</w:t>
      </w:r>
    </w:p>
    <w:p w:rsidR="00000000" w:rsidRDefault="002C4AC6">
      <w:pPr>
        <w:spacing w:line="360" w:lineRule="exact"/>
        <w:jc w:val="both"/>
        <w:rPr>
          <w:rFonts w:hint="cs"/>
          <w:sz w:val="30"/>
          <w:rtl/>
        </w:rPr>
      </w:pPr>
      <w:r>
        <w:rPr>
          <w:rFonts w:hint="cs"/>
          <w:sz w:val="30"/>
          <w:rtl/>
        </w:rPr>
        <w:t>233-</w:t>
      </w:r>
      <w:r>
        <w:rPr>
          <w:rFonts w:hint="cs"/>
          <w:sz w:val="30"/>
          <w:rtl/>
        </w:rPr>
        <w:tab/>
        <w:t>ومن التدابير التي سوف تتخذ والتي من شأنها دعم الأسرة وحمايتها لتحقيق حق الطفل في مستوى معيشي ملائم تمليك م</w:t>
      </w:r>
      <w:r>
        <w:rPr>
          <w:rFonts w:hint="cs"/>
          <w:sz w:val="30"/>
          <w:rtl/>
        </w:rPr>
        <w:t>ليون أسرة وسائل إنتاج خلال السنوات العشر القادمة بمعدل ألف أسرة منتجة كل عام بتكلفة إجمالية قدرها عشرون مل</w:t>
      </w:r>
      <w:r>
        <w:rPr>
          <w:sz w:val="30"/>
          <w:rtl/>
        </w:rPr>
        <w:t>يار</w:t>
      </w:r>
      <w:r>
        <w:rPr>
          <w:rFonts w:hint="cs"/>
          <w:sz w:val="30"/>
          <w:rtl/>
        </w:rPr>
        <w:t xml:space="preserve"> جنيه سوداني بمعدل ملياري جنيه سوداني سنويا.</w:t>
      </w:r>
    </w:p>
    <w:p w:rsidR="00000000" w:rsidRDefault="002C4AC6">
      <w:pPr>
        <w:spacing w:line="360" w:lineRule="exact"/>
        <w:jc w:val="center"/>
        <w:rPr>
          <w:rFonts w:hint="cs"/>
          <w:sz w:val="30"/>
          <w:u w:val="single"/>
          <w:rtl/>
        </w:rPr>
      </w:pPr>
      <w:r>
        <w:rPr>
          <w:rFonts w:hint="cs"/>
          <w:sz w:val="30"/>
          <w:rtl/>
        </w:rPr>
        <w:t xml:space="preserve">جدول رقم 2: </w:t>
      </w:r>
      <w:r>
        <w:rPr>
          <w:rFonts w:hint="cs"/>
          <w:sz w:val="30"/>
          <w:u w:val="single"/>
          <w:rtl/>
        </w:rPr>
        <w:t>معدل وفيات الأطفال والرُّضَّع خلال السنوات العشر</w:t>
      </w:r>
    </w:p>
    <w:tbl>
      <w:tblPr>
        <w:tblW w:w="9351" w:type="dxa"/>
        <w:jc w:val="center"/>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882"/>
        <w:gridCol w:w="952"/>
        <w:gridCol w:w="896"/>
        <w:gridCol w:w="938"/>
        <w:gridCol w:w="952"/>
        <w:gridCol w:w="3850"/>
      </w:tblGrid>
      <w:tr w:rsidR="00000000">
        <w:tblPrEx>
          <w:tblCellMar>
            <w:top w:w="0" w:type="dxa"/>
            <w:bottom w:w="0" w:type="dxa"/>
          </w:tblCellMar>
        </w:tblPrEx>
        <w:trPr>
          <w:cantSplit/>
          <w:trHeight w:val="315"/>
          <w:jc w:val="center"/>
        </w:trPr>
        <w:tc>
          <w:tcPr>
            <w:tcW w:w="2715" w:type="dxa"/>
            <w:gridSpan w:val="3"/>
          </w:tcPr>
          <w:p w:rsidR="00000000" w:rsidRDefault="002C4AC6">
            <w:pPr>
              <w:spacing w:before="0" w:after="0" w:line="240" w:lineRule="exact"/>
              <w:jc w:val="center"/>
              <w:rPr>
                <w:rFonts w:hint="cs"/>
                <w:sz w:val="28"/>
                <w:szCs w:val="28"/>
              </w:rPr>
            </w:pPr>
            <w:r>
              <w:rPr>
                <w:rFonts w:hint="cs"/>
                <w:sz w:val="28"/>
                <w:szCs w:val="28"/>
                <w:rtl/>
              </w:rPr>
              <w:t>الخمس سنوات الأخيرة</w:t>
            </w:r>
          </w:p>
        </w:tc>
        <w:tc>
          <w:tcPr>
            <w:tcW w:w="2786" w:type="dxa"/>
            <w:gridSpan w:val="3"/>
          </w:tcPr>
          <w:p w:rsidR="00000000" w:rsidRDefault="002C4AC6">
            <w:pPr>
              <w:spacing w:before="0" w:after="0" w:line="240" w:lineRule="exact"/>
              <w:jc w:val="center"/>
              <w:rPr>
                <w:rFonts w:hint="cs"/>
                <w:sz w:val="28"/>
                <w:szCs w:val="28"/>
              </w:rPr>
            </w:pPr>
            <w:r>
              <w:rPr>
                <w:rFonts w:hint="cs"/>
                <w:sz w:val="28"/>
                <w:szCs w:val="28"/>
                <w:rtl/>
              </w:rPr>
              <w:t>الخمس سنوات الأولى</w:t>
            </w:r>
          </w:p>
        </w:tc>
        <w:tc>
          <w:tcPr>
            <w:tcW w:w="3850" w:type="dxa"/>
          </w:tcPr>
          <w:p w:rsidR="00000000" w:rsidRDefault="002C4AC6">
            <w:pPr>
              <w:spacing w:before="0" w:after="0" w:line="240" w:lineRule="exact"/>
              <w:jc w:val="both"/>
              <w:rPr>
                <w:rFonts w:hint="cs"/>
                <w:sz w:val="28"/>
                <w:szCs w:val="28"/>
              </w:rPr>
            </w:pPr>
            <w:r>
              <w:rPr>
                <w:rFonts w:hint="cs"/>
                <w:sz w:val="28"/>
                <w:szCs w:val="28"/>
                <w:rtl/>
              </w:rPr>
              <w:t>مع</w:t>
            </w:r>
            <w:r>
              <w:rPr>
                <w:rFonts w:hint="cs"/>
                <w:sz w:val="28"/>
                <w:szCs w:val="28"/>
                <w:rtl/>
              </w:rPr>
              <w:t>دل الوفيات</w:t>
            </w:r>
          </w:p>
        </w:tc>
      </w:tr>
      <w:tr w:rsidR="00000000">
        <w:tblPrEx>
          <w:tblCellMar>
            <w:top w:w="0" w:type="dxa"/>
            <w:bottom w:w="0" w:type="dxa"/>
          </w:tblCellMar>
        </w:tblPrEx>
        <w:trPr>
          <w:trHeight w:val="399"/>
          <w:jc w:val="center"/>
        </w:trPr>
        <w:tc>
          <w:tcPr>
            <w:tcW w:w="881" w:type="dxa"/>
          </w:tcPr>
          <w:p w:rsidR="00000000" w:rsidRDefault="002C4AC6">
            <w:pPr>
              <w:spacing w:before="0" w:after="0" w:line="240" w:lineRule="exact"/>
              <w:jc w:val="center"/>
              <w:rPr>
                <w:rFonts w:hint="cs"/>
                <w:sz w:val="28"/>
                <w:szCs w:val="28"/>
              </w:rPr>
            </w:pPr>
            <w:r>
              <w:rPr>
                <w:rFonts w:hint="cs"/>
                <w:sz w:val="28"/>
                <w:szCs w:val="28"/>
                <w:rtl/>
              </w:rPr>
              <w:t>جملة</w:t>
            </w:r>
          </w:p>
        </w:tc>
        <w:tc>
          <w:tcPr>
            <w:tcW w:w="882" w:type="dxa"/>
          </w:tcPr>
          <w:p w:rsidR="00000000" w:rsidRDefault="002C4AC6">
            <w:pPr>
              <w:spacing w:before="0" w:after="0" w:line="240" w:lineRule="exact"/>
              <w:jc w:val="center"/>
              <w:rPr>
                <w:rFonts w:hint="cs"/>
                <w:sz w:val="28"/>
                <w:szCs w:val="28"/>
              </w:rPr>
            </w:pPr>
            <w:r>
              <w:rPr>
                <w:rFonts w:hint="cs"/>
                <w:sz w:val="28"/>
                <w:szCs w:val="28"/>
                <w:rtl/>
              </w:rPr>
              <w:t>ريف</w:t>
            </w:r>
          </w:p>
        </w:tc>
        <w:tc>
          <w:tcPr>
            <w:tcW w:w="952" w:type="dxa"/>
          </w:tcPr>
          <w:p w:rsidR="00000000" w:rsidRDefault="002C4AC6">
            <w:pPr>
              <w:spacing w:before="0" w:after="0" w:line="240" w:lineRule="exact"/>
              <w:jc w:val="center"/>
              <w:rPr>
                <w:rFonts w:hint="cs"/>
                <w:sz w:val="28"/>
                <w:szCs w:val="28"/>
              </w:rPr>
            </w:pPr>
            <w:r>
              <w:rPr>
                <w:rFonts w:hint="cs"/>
                <w:sz w:val="28"/>
                <w:szCs w:val="28"/>
                <w:rtl/>
              </w:rPr>
              <w:t>حضر</w:t>
            </w:r>
          </w:p>
        </w:tc>
        <w:tc>
          <w:tcPr>
            <w:tcW w:w="896" w:type="dxa"/>
          </w:tcPr>
          <w:p w:rsidR="00000000" w:rsidRDefault="002C4AC6">
            <w:pPr>
              <w:spacing w:before="0" w:after="0" w:line="240" w:lineRule="exact"/>
              <w:jc w:val="center"/>
              <w:rPr>
                <w:rFonts w:hint="cs"/>
                <w:sz w:val="28"/>
                <w:szCs w:val="28"/>
              </w:rPr>
            </w:pPr>
            <w:r>
              <w:rPr>
                <w:rFonts w:hint="cs"/>
                <w:sz w:val="28"/>
                <w:szCs w:val="28"/>
                <w:rtl/>
              </w:rPr>
              <w:t>جملة</w:t>
            </w:r>
          </w:p>
        </w:tc>
        <w:tc>
          <w:tcPr>
            <w:tcW w:w="938" w:type="dxa"/>
          </w:tcPr>
          <w:p w:rsidR="00000000" w:rsidRDefault="002C4AC6">
            <w:pPr>
              <w:spacing w:before="0" w:after="0" w:line="240" w:lineRule="exact"/>
              <w:jc w:val="center"/>
              <w:rPr>
                <w:rFonts w:hint="cs"/>
                <w:sz w:val="28"/>
                <w:szCs w:val="28"/>
              </w:rPr>
            </w:pPr>
            <w:r>
              <w:rPr>
                <w:rFonts w:hint="cs"/>
                <w:sz w:val="28"/>
                <w:szCs w:val="28"/>
                <w:rtl/>
              </w:rPr>
              <w:t>ريف</w:t>
            </w:r>
          </w:p>
        </w:tc>
        <w:tc>
          <w:tcPr>
            <w:tcW w:w="952" w:type="dxa"/>
          </w:tcPr>
          <w:p w:rsidR="00000000" w:rsidRDefault="002C4AC6">
            <w:pPr>
              <w:spacing w:before="0" w:after="0" w:line="240" w:lineRule="exact"/>
              <w:jc w:val="center"/>
              <w:rPr>
                <w:rFonts w:hint="cs"/>
                <w:sz w:val="28"/>
                <w:szCs w:val="28"/>
              </w:rPr>
            </w:pPr>
            <w:r>
              <w:rPr>
                <w:rFonts w:hint="cs"/>
                <w:sz w:val="28"/>
                <w:szCs w:val="28"/>
                <w:rtl/>
              </w:rPr>
              <w:t>حضر</w:t>
            </w:r>
          </w:p>
        </w:tc>
        <w:tc>
          <w:tcPr>
            <w:tcW w:w="3850" w:type="dxa"/>
          </w:tcPr>
          <w:p w:rsidR="00000000" w:rsidRDefault="002C4AC6">
            <w:pPr>
              <w:spacing w:before="0" w:after="0" w:line="240" w:lineRule="exact"/>
              <w:jc w:val="both"/>
              <w:rPr>
                <w:rFonts w:hint="cs"/>
                <w:sz w:val="28"/>
                <w:szCs w:val="28"/>
              </w:rPr>
            </w:pPr>
          </w:p>
        </w:tc>
      </w:tr>
      <w:tr w:rsidR="00000000">
        <w:tblPrEx>
          <w:tblCellMar>
            <w:top w:w="0" w:type="dxa"/>
            <w:bottom w:w="0" w:type="dxa"/>
          </w:tblCellMar>
        </w:tblPrEx>
        <w:trPr>
          <w:trHeight w:val="344"/>
          <w:jc w:val="center"/>
        </w:trPr>
        <w:tc>
          <w:tcPr>
            <w:tcW w:w="881" w:type="dxa"/>
          </w:tcPr>
          <w:p w:rsidR="00000000" w:rsidRDefault="002C4AC6">
            <w:pPr>
              <w:spacing w:before="0" w:after="0" w:line="240" w:lineRule="exact"/>
              <w:jc w:val="both"/>
              <w:rPr>
                <w:rFonts w:hint="cs"/>
                <w:sz w:val="28"/>
                <w:szCs w:val="28"/>
                <w:rtl/>
              </w:rPr>
            </w:pPr>
            <w:r>
              <w:rPr>
                <w:rFonts w:hint="cs"/>
                <w:sz w:val="28"/>
                <w:szCs w:val="28"/>
                <w:rtl/>
              </w:rPr>
              <w:t>29.4</w:t>
            </w:r>
          </w:p>
        </w:tc>
        <w:tc>
          <w:tcPr>
            <w:tcW w:w="882" w:type="dxa"/>
          </w:tcPr>
          <w:p w:rsidR="00000000" w:rsidRDefault="002C4AC6">
            <w:pPr>
              <w:spacing w:before="0" w:after="0" w:line="240" w:lineRule="exact"/>
              <w:jc w:val="both"/>
              <w:rPr>
                <w:rFonts w:hint="cs"/>
                <w:sz w:val="28"/>
                <w:szCs w:val="28"/>
                <w:rtl/>
              </w:rPr>
            </w:pPr>
            <w:r>
              <w:rPr>
                <w:rFonts w:hint="cs"/>
                <w:sz w:val="28"/>
                <w:szCs w:val="28"/>
                <w:rtl/>
              </w:rPr>
              <w:t>29.9</w:t>
            </w:r>
          </w:p>
        </w:tc>
        <w:tc>
          <w:tcPr>
            <w:tcW w:w="952" w:type="dxa"/>
          </w:tcPr>
          <w:p w:rsidR="00000000" w:rsidRDefault="002C4AC6">
            <w:pPr>
              <w:spacing w:before="0" w:after="0" w:line="240" w:lineRule="exact"/>
              <w:jc w:val="both"/>
              <w:rPr>
                <w:rFonts w:hint="cs"/>
                <w:sz w:val="28"/>
                <w:szCs w:val="28"/>
                <w:rtl/>
              </w:rPr>
            </w:pPr>
            <w:r>
              <w:rPr>
                <w:rFonts w:hint="cs"/>
                <w:sz w:val="28"/>
                <w:szCs w:val="28"/>
                <w:rtl/>
              </w:rPr>
              <w:t>26.6</w:t>
            </w:r>
          </w:p>
        </w:tc>
        <w:tc>
          <w:tcPr>
            <w:tcW w:w="896" w:type="dxa"/>
          </w:tcPr>
          <w:p w:rsidR="00000000" w:rsidRDefault="002C4AC6">
            <w:pPr>
              <w:spacing w:before="0" w:after="0" w:line="240" w:lineRule="exact"/>
              <w:jc w:val="both"/>
              <w:rPr>
                <w:rFonts w:hint="cs"/>
                <w:sz w:val="28"/>
                <w:szCs w:val="28"/>
                <w:rtl/>
              </w:rPr>
            </w:pPr>
            <w:r>
              <w:rPr>
                <w:rFonts w:hint="cs"/>
                <w:sz w:val="28"/>
                <w:szCs w:val="28"/>
                <w:rtl/>
              </w:rPr>
              <w:t>31.6</w:t>
            </w:r>
          </w:p>
        </w:tc>
        <w:tc>
          <w:tcPr>
            <w:tcW w:w="938" w:type="dxa"/>
          </w:tcPr>
          <w:p w:rsidR="00000000" w:rsidRDefault="002C4AC6">
            <w:pPr>
              <w:spacing w:before="0" w:after="0" w:line="240" w:lineRule="exact"/>
              <w:jc w:val="both"/>
              <w:rPr>
                <w:rFonts w:hint="cs"/>
                <w:sz w:val="28"/>
                <w:szCs w:val="28"/>
                <w:rtl/>
              </w:rPr>
            </w:pPr>
            <w:r>
              <w:rPr>
                <w:rFonts w:hint="cs"/>
                <w:sz w:val="28"/>
                <w:szCs w:val="28"/>
                <w:rtl/>
              </w:rPr>
              <w:t>29.7</w:t>
            </w:r>
          </w:p>
        </w:tc>
        <w:tc>
          <w:tcPr>
            <w:tcW w:w="952" w:type="dxa"/>
          </w:tcPr>
          <w:p w:rsidR="00000000" w:rsidRDefault="002C4AC6">
            <w:pPr>
              <w:spacing w:before="0" w:after="0" w:line="240" w:lineRule="exact"/>
              <w:jc w:val="both"/>
              <w:rPr>
                <w:rFonts w:hint="cs"/>
                <w:sz w:val="28"/>
                <w:szCs w:val="28"/>
                <w:rtl/>
              </w:rPr>
            </w:pPr>
            <w:r>
              <w:rPr>
                <w:rFonts w:hint="cs"/>
                <w:sz w:val="28"/>
                <w:szCs w:val="28"/>
                <w:rtl/>
              </w:rPr>
              <w:t>36.3</w:t>
            </w:r>
          </w:p>
        </w:tc>
        <w:tc>
          <w:tcPr>
            <w:tcW w:w="3850" w:type="dxa"/>
          </w:tcPr>
          <w:p w:rsidR="00000000" w:rsidRDefault="002C4AC6">
            <w:pPr>
              <w:spacing w:before="0" w:after="0" w:line="240" w:lineRule="exact"/>
              <w:jc w:val="both"/>
              <w:rPr>
                <w:rFonts w:hint="cs"/>
                <w:sz w:val="28"/>
                <w:szCs w:val="28"/>
              </w:rPr>
            </w:pPr>
            <w:r>
              <w:rPr>
                <w:rFonts w:hint="cs"/>
                <w:sz w:val="28"/>
                <w:szCs w:val="28"/>
                <w:rtl/>
              </w:rPr>
              <w:t>معدل وفيات الرضع أقل من شهر</w:t>
            </w:r>
          </w:p>
        </w:tc>
      </w:tr>
      <w:tr w:rsidR="00000000">
        <w:tblPrEx>
          <w:tblCellMar>
            <w:top w:w="0" w:type="dxa"/>
            <w:bottom w:w="0" w:type="dxa"/>
          </w:tblCellMar>
        </w:tblPrEx>
        <w:trPr>
          <w:trHeight w:val="245"/>
          <w:jc w:val="center"/>
        </w:trPr>
        <w:tc>
          <w:tcPr>
            <w:tcW w:w="881" w:type="dxa"/>
          </w:tcPr>
          <w:p w:rsidR="00000000" w:rsidRDefault="002C4AC6">
            <w:pPr>
              <w:spacing w:before="0" w:after="0" w:line="240" w:lineRule="exact"/>
              <w:jc w:val="both"/>
              <w:rPr>
                <w:rFonts w:hint="cs"/>
                <w:sz w:val="28"/>
                <w:szCs w:val="28"/>
                <w:rtl/>
              </w:rPr>
            </w:pPr>
            <w:r>
              <w:rPr>
                <w:rFonts w:hint="cs"/>
                <w:sz w:val="28"/>
                <w:szCs w:val="28"/>
                <w:rtl/>
              </w:rPr>
              <w:t>35.4</w:t>
            </w:r>
          </w:p>
        </w:tc>
        <w:tc>
          <w:tcPr>
            <w:tcW w:w="882" w:type="dxa"/>
          </w:tcPr>
          <w:p w:rsidR="00000000" w:rsidRDefault="002C4AC6">
            <w:pPr>
              <w:spacing w:before="0" w:after="0" w:line="240" w:lineRule="exact"/>
              <w:jc w:val="both"/>
              <w:rPr>
                <w:rFonts w:hint="cs"/>
                <w:sz w:val="28"/>
                <w:szCs w:val="28"/>
                <w:rtl/>
              </w:rPr>
            </w:pPr>
            <w:r>
              <w:rPr>
                <w:rFonts w:hint="cs"/>
                <w:sz w:val="28"/>
                <w:szCs w:val="28"/>
                <w:rtl/>
              </w:rPr>
              <w:t>37.9</w:t>
            </w:r>
          </w:p>
        </w:tc>
        <w:tc>
          <w:tcPr>
            <w:tcW w:w="952" w:type="dxa"/>
          </w:tcPr>
          <w:p w:rsidR="00000000" w:rsidRDefault="002C4AC6">
            <w:pPr>
              <w:spacing w:before="0" w:after="0" w:line="240" w:lineRule="exact"/>
              <w:jc w:val="both"/>
              <w:rPr>
                <w:rFonts w:hint="cs"/>
                <w:sz w:val="28"/>
                <w:szCs w:val="28"/>
                <w:rtl/>
              </w:rPr>
            </w:pPr>
            <w:r>
              <w:rPr>
                <w:rFonts w:hint="cs"/>
                <w:sz w:val="28"/>
                <w:szCs w:val="28"/>
                <w:rtl/>
              </w:rPr>
              <w:t>30.6</w:t>
            </w:r>
          </w:p>
        </w:tc>
        <w:tc>
          <w:tcPr>
            <w:tcW w:w="896" w:type="dxa"/>
          </w:tcPr>
          <w:p w:rsidR="00000000" w:rsidRDefault="002C4AC6">
            <w:pPr>
              <w:spacing w:before="0" w:after="0" w:line="240" w:lineRule="exact"/>
              <w:jc w:val="both"/>
              <w:rPr>
                <w:rFonts w:hint="cs"/>
                <w:sz w:val="28"/>
                <w:szCs w:val="28"/>
                <w:rtl/>
              </w:rPr>
            </w:pPr>
            <w:r>
              <w:rPr>
                <w:rFonts w:hint="cs"/>
                <w:sz w:val="28"/>
                <w:szCs w:val="28"/>
                <w:rtl/>
              </w:rPr>
              <w:t>37.5</w:t>
            </w:r>
          </w:p>
        </w:tc>
        <w:tc>
          <w:tcPr>
            <w:tcW w:w="938" w:type="dxa"/>
          </w:tcPr>
          <w:p w:rsidR="00000000" w:rsidRDefault="002C4AC6">
            <w:pPr>
              <w:spacing w:before="0" w:after="0" w:line="240" w:lineRule="exact"/>
              <w:jc w:val="both"/>
              <w:rPr>
                <w:rFonts w:hint="cs"/>
                <w:sz w:val="28"/>
                <w:szCs w:val="28"/>
                <w:rtl/>
              </w:rPr>
            </w:pPr>
            <w:r>
              <w:rPr>
                <w:rFonts w:hint="cs"/>
                <w:sz w:val="28"/>
                <w:szCs w:val="28"/>
                <w:rtl/>
              </w:rPr>
              <w:t>39.0</w:t>
            </w:r>
          </w:p>
        </w:tc>
        <w:tc>
          <w:tcPr>
            <w:tcW w:w="952" w:type="dxa"/>
          </w:tcPr>
          <w:p w:rsidR="00000000" w:rsidRDefault="002C4AC6">
            <w:pPr>
              <w:spacing w:before="0" w:after="0" w:line="240" w:lineRule="exact"/>
              <w:jc w:val="both"/>
              <w:rPr>
                <w:rFonts w:hint="cs"/>
                <w:sz w:val="28"/>
                <w:szCs w:val="28"/>
                <w:rtl/>
              </w:rPr>
            </w:pPr>
            <w:r>
              <w:rPr>
                <w:rFonts w:hint="cs"/>
                <w:sz w:val="28"/>
                <w:szCs w:val="28"/>
                <w:rtl/>
              </w:rPr>
              <w:t>34.7</w:t>
            </w:r>
          </w:p>
        </w:tc>
        <w:tc>
          <w:tcPr>
            <w:tcW w:w="3850" w:type="dxa"/>
          </w:tcPr>
          <w:p w:rsidR="00000000" w:rsidRDefault="002C4AC6">
            <w:pPr>
              <w:spacing w:before="0" w:after="0" w:line="240" w:lineRule="exact"/>
              <w:jc w:val="both"/>
              <w:rPr>
                <w:rFonts w:hint="cs"/>
                <w:sz w:val="28"/>
                <w:szCs w:val="28"/>
                <w:rtl/>
              </w:rPr>
            </w:pPr>
            <w:r>
              <w:rPr>
                <w:rFonts w:hint="cs"/>
                <w:sz w:val="28"/>
                <w:szCs w:val="28"/>
                <w:rtl/>
              </w:rPr>
              <w:t>معدل وفيات الرضع 1-11 شهراً</w:t>
            </w:r>
          </w:p>
        </w:tc>
      </w:tr>
      <w:tr w:rsidR="00000000">
        <w:tblPrEx>
          <w:tblCellMar>
            <w:top w:w="0" w:type="dxa"/>
            <w:bottom w:w="0" w:type="dxa"/>
          </w:tblCellMar>
        </w:tblPrEx>
        <w:trPr>
          <w:trHeight w:val="344"/>
          <w:jc w:val="center"/>
        </w:trPr>
        <w:tc>
          <w:tcPr>
            <w:tcW w:w="881" w:type="dxa"/>
          </w:tcPr>
          <w:p w:rsidR="00000000" w:rsidRDefault="002C4AC6">
            <w:pPr>
              <w:spacing w:before="0" w:after="0" w:line="240" w:lineRule="exact"/>
              <w:jc w:val="both"/>
              <w:rPr>
                <w:rFonts w:hint="cs"/>
                <w:sz w:val="28"/>
                <w:szCs w:val="28"/>
                <w:rtl/>
              </w:rPr>
            </w:pPr>
            <w:r>
              <w:rPr>
                <w:rFonts w:hint="cs"/>
                <w:sz w:val="28"/>
                <w:szCs w:val="28"/>
                <w:rtl/>
              </w:rPr>
              <w:t>64.9</w:t>
            </w:r>
          </w:p>
        </w:tc>
        <w:tc>
          <w:tcPr>
            <w:tcW w:w="882" w:type="dxa"/>
          </w:tcPr>
          <w:p w:rsidR="00000000" w:rsidRDefault="002C4AC6">
            <w:pPr>
              <w:spacing w:before="0" w:after="0" w:line="240" w:lineRule="exact"/>
              <w:jc w:val="both"/>
              <w:rPr>
                <w:rFonts w:hint="cs"/>
                <w:sz w:val="28"/>
                <w:szCs w:val="28"/>
                <w:rtl/>
              </w:rPr>
            </w:pPr>
            <w:r>
              <w:rPr>
                <w:rFonts w:hint="cs"/>
                <w:sz w:val="28"/>
                <w:szCs w:val="28"/>
                <w:rtl/>
              </w:rPr>
              <w:t>67.8</w:t>
            </w:r>
          </w:p>
        </w:tc>
        <w:tc>
          <w:tcPr>
            <w:tcW w:w="952" w:type="dxa"/>
          </w:tcPr>
          <w:p w:rsidR="00000000" w:rsidRDefault="002C4AC6">
            <w:pPr>
              <w:spacing w:before="0" w:after="0" w:line="240" w:lineRule="exact"/>
              <w:jc w:val="both"/>
              <w:rPr>
                <w:rFonts w:hint="cs"/>
                <w:sz w:val="28"/>
                <w:szCs w:val="28"/>
                <w:rtl/>
              </w:rPr>
            </w:pPr>
            <w:r>
              <w:rPr>
                <w:rFonts w:hint="cs"/>
                <w:sz w:val="28"/>
                <w:szCs w:val="28"/>
                <w:rtl/>
              </w:rPr>
              <w:t>59.2</w:t>
            </w:r>
          </w:p>
        </w:tc>
        <w:tc>
          <w:tcPr>
            <w:tcW w:w="896" w:type="dxa"/>
          </w:tcPr>
          <w:p w:rsidR="00000000" w:rsidRDefault="002C4AC6">
            <w:pPr>
              <w:spacing w:before="0" w:after="0" w:line="240" w:lineRule="exact"/>
              <w:jc w:val="both"/>
              <w:rPr>
                <w:rFonts w:hint="cs"/>
                <w:sz w:val="28"/>
                <w:szCs w:val="28"/>
                <w:rtl/>
              </w:rPr>
            </w:pPr>
            <w:r>
              <w:rPr>
                <w:rFonts w:hint="cs"/>
                <w:sz w:val="28"/>
                <w:szCs w:val="28"/>
                <w:rtl/>
              </w:rPr>
              <w:t>69.1</w:t>
            </w:r>
          </w:p>
        </w:tc>
        <w:tc>
          <w:tcPr>
            <w:tcW w:w="938" w:type="dxa"/>
          </w:tcPr>
          <w:p w:rsidR="00000000" w:rsidRDefault="002C4AC6">
            <w:pPr>
              <w:spacing w:before="0" w:after="0" w:line="240" w:lineRule="exact"/>
              <w:jc w:val="both"/>
              <w:rPr>
                <w:rFonts w:hint="cs"/>
                <w:sz w:val="28"/>
                <w:szCs w:val="28"/>
                <w:rtl/>
              </w:rPr>
            </w:pPr>
            <w:r>
              <w:rPr>
                <w:rFonts w:hint="cs"/>
                <w:sz w:val="28"/>
                <w:szCs w:val="28"/>
                <w:rtl/>
              </w:rPr>
              <w:t>68.7</w:t>
            </w:r>
          </w:p>
        </w:tc>
        <w:tc>
          <w:tcPr>
            <w:tcW w:w="952" w:type="dxa"/>
          </w:tcPr>
          <w:p w:rsidR="00000000" w:rsidRDefault="002C4AC6">
            <w:pPr>
              <w:spacing w:before="0" w:after="0" w:line="240" w:lineRule="exact"/>
              <w:jc w:val="both"/>
              <w:rPr>
                <w:rFonts w:hint="cs"/>
                <w:sz w:val="28"/>
                <w:szCs w:val="28"/>
                <w:rtl/>
              </w:rPr>
            </w:pPr>
            <w:r>
              <w:rPr>
                <w:rFonts w:hint="cs"/>
                <w:sz w:val="28"/>
                <w:szCs w:val="28"/>
                <w:rtl/>
              </w:rPr>
              <w:t>69.9</w:t>
            </w:r>
          </w:p>
        </w:tc>
        <w:tc>
          <w:tcPr>
            <w:tcW w:w="3850" w:type="dxa"/>
          </w:tcPr>
          <w:p w:rsidR="00000000" w:rsidRDefault="002C4AC6">
            <w:pPr>
              <w:spacing w:before="0" w:after="0" w:line="240" w:lineRule="exact"/>
              <w:jc w:val="both"/>
              <w:rPr>
                <w:rFonts w:hint="cs"/>
                <w:sz w:val="28"/>
                <w:szCs w:val="28"/>
                <w:rtl/>
              </w:rPr>
            </w:pPr>
            <w:r>
              <w:rPr>
                <w:rFonts w:hint="cs"/>
                <w:sz w:val="28"/>
                <w:szCs w:val="28"/>
                <w:rtl/>
              </w:rPr>
              <w:t>معدل وفيات الرضع أقل من سنة</w:t>
            </w:r>
          </w:p>
        </w:tc>
      </w:tr>
      <w:tr w:rsidR="00000000">
        <w:tblPrEx>
          <w:tblCellMar>
            <w:top w:w="0" w:type="dxa"/>
            <w:bottom w:w="0" w:type="dxa"/>
          </w:tblCellMar>
        </w:tblPrEx>
        <w:trPr>
          <w:trHeight w:val="315"/>
          <w:jc w:val="center"/>
        </w:trPr>
        <w:tc>
          <w:tcPr>
            <w:tcW w:w="881" w:type="dxa"/>
          </w:tcPr>
          <w:p w:rsidR="00000000" w:rsidRDefault="002C4AC6">
            <w:pPr>
              <w:spacing w:before="0" w:after="0" w:line="240" w:lineRule="exact"/>
              <w:jc w:val="both"/>
              <w:rPr>
                <w:rFonts w:hint="cs"/>
                <w:sz w:val="28"/>
                <w:szCs w:val="28"/>
                <w:rtl/>
              </w:rPr>
            </w:pPr>
            <w:r>
              <w:rPr>
                <w:rFonts w:hint="cs"/>
                <w:sz w:val="28"/>
                <w:szCs w:val="28"/>
                <w:rtl/>
              </w:rPr>
              <w:t>45.3</w:t>
            </w:r>
          </w:p>
        </w:tc>
        <w:tc>
          <w:tcPr>
            <w:tcW w:w="882" w:type="dxa"/>
          </w:tcPr>
          <w:p w:rsidR="00000000" w:rsidRDefault="002C4AC6">
            <w:pPr>
              <w:spacing w:before="0" w:after="0" w:line="240" w:lineRule="exact"/>
              <w:jc w:val="both"/>
              <w:rPr>
                <w:rFonts w:hint="cs"/>
                <w:sz w:val="28"/>
                <w:szCs w:val="28"/>
                <w:rtl/>
              </w:rPr>
            </w:pPr>
            <w:r>
              <w:rPr>
                <w:rFonts w:hint="cs"/>
                <w:sz w:val="28"/>
                <w:szCs w:val="28"/>
                <w:rtl/>
              </w:rPr>
              <w:t>50.0</w:t>
            </w:r>
          </w:p>
        </w:tc>
        <w:tc>
          <w:tcPr>
            <w:tcW w:w="952" w:type="dxa"/>
          </w:tcPr>
          <w:p w:rsidR="00000000" w:rsidRDefault="002C4AC6">
            <w:pPr>
              <w:spacing w:before="0" w:after="0" w:line="240" w:lineRule="exact"/>
              <w:jc w:val="both"/>
              <w:rPr>
                <w:rFonts w:hint="cs"/>
                <w:sz w:val="28"/>
                <w:szCs w:val="28"/>
                <w:rtl/>
              </w:rPr>
            </w:pPr>
            <w:r>
              <w:rPr>
                <w:rFonts w:hint="cs"/>
                <w:sz w:val="28"/>
                <w:szCs w:val="28"/>
                <w:rtl/>
              </w:rPr>
              <w:t>36.2</w:t>
            </w:r>
          </w:p>
        </w:tc>
        <w:tc>
          <w:tcPr>
            <w:tcW w:w="896" w:type="dxa"/>
          </w:tcPr>
          <w:p w:rsidR="00000000" w:rsidRDefault="002C4AC6">
            <w:pPr>
              <w:spacing w:before="0" w:after="0" w:line="240" w:lineRule="exact"/>
              <w:jc w:val="both"/>
              <w:rPr>
                <w:rFonts w:hint="cs"/>
                <w:sz w:val="28"/>
                <w:szCs w:val="28"/>
                <w:rtl/>
              </w:rPr>
            </w:pPr>
            <w:r>
              <w:rPr>
                <w:rFonts w:hint="cs"/>
                <w:sz w:val="28"/>
                <w:szCs w:val="28"/>
                <w:rtl/>
              </w:rPr>
              <w:t>53.1</w:t>
            </w:r>
          </w:p>
        </w:tc>
        <w:tc>
          <w:tcPr>
            <w:tcW w:w="938" w:type="dxa"/>
          </w:tcPr>
          <w:p w:rsidR="00000000" w:rsidRDefault="002C4AC6">
            <w:pPr>
              <w:spacing w:before="0" w:after="0" w:line="240" w:lineRule="exact"/>
              <w:jc w:val="both"/>
              <w:rPr>
                <w:rFonts w:hint="cs"/>
                <w:sz w:val="28"/>
                <w:szCs w:val="28"/>
                <w:rtl/>
              </w:rPr>
            </w:pPr>
            <w:r>
              <w:rPr>
                <w:rFonts w:hint="cs"/>
                <w:sz w:val="28"/>
                <w:szCs w:val="28"/>
                <w:rtl/>
              </w:rPr>
              <w:t>63.8</w:t>
            </w:r>
          </w:p>
        </w:tc>
        <w:tc>
          <w:tcPr>
            <w:tcW w:w="952" w:type="dxa"/>
          </w:tcPr>
          <w:p w:rsidR="00000000" w:rsidRDefault="002C4AC6">
            <w:pPr>
              <w:spacing w:before="0" w:after="0" w:line="240" w:lineRule="exact"/>
              <w:jc w:val="both"/>
              <w:rPr>
                <w:rFonts w:hint="cs"/>
                <w:sz w:val="28"/>
                <w:szCs w:val="28"/>
                <w:rtl/>
              </w:rPr>
            </w:pPr>
            <w:r>
              <w:rPr>
                <w:rFonts w:hint="cs"/>
                <w:sz w:val="28"/>
                <w:szCs w:val="28"/>
                <w:rtl/>
              </w:rPr>
              <w:t>32.7</w:t>
            </w:r>
          </w:p>
        </w:tc>
        <w:tc>
          <w:tcPr>
            <w:tcW w:w="3850" w:type="dxa"/>
          </w:tcPr>
          <w:p w:rsidR="00000000" w:rsidRDefault="002C4AC6">
            <w:pPr>
              <w:spacing w:before="0" w:after="0" w:line="240" w:lineRule="exact"/>
              <w:jc w:val="both"/>
              <w:rPr>
                <w:rFonts w:hint="cs"/>
                <w:sz w:val="28"/>
                <w:szCs w:val="28"/>
                <w:rtl/>
              </w:rPr>
            </w:pPr>
            <w:r>
              <w:rPr>
                <w:rFonts w:hint="cs"/>
                <w:sz w:val="28"/>
                <w:szCs w:val="28"/>
                <w:rtl/>
              </w:rPr>
              <w:t>معدل وفيا</w:t>
            </w:r>
            <w:r>
              <w:rPr>
                <w:rFonts w:hint="cs"/>
                <w:sz w:val="28"/>
                <w:szCs w:val="28"/>
                <w:rtl/>
              </w:rPr>
              <w:t xml:space="preserve">ت الرضع أقل من 4 سنوات </w:t>
            </w:r>
          </w:p>
        </w:tc>
      </w:tr>
      <w:tr w:rsidR="00000000">
        <w:tblPrEx>
          <w:tblCellMar>
            <w:top w:w="0" w:type="dxa"/>
            <w:bottom w:w="0" w:type="dxa"/>
          </w:tblCellMar>
        </w:tblPrEx>
        <w:trPr>
          <w:trHeight w:val="329"/>
          <w:jc w:val="center"/>
        </w:trPr>
        <w:tc>
          <w:tcPr>
            <w:tcW w:w="881" w:type="dxa"/>
          </w:tcPr>
          <w:p w:rsidR="00000000" w:rsidRDefault="002C4AC6">
            <w:pPr>
              <w:spacing w:before="0" w:after="0" w:line="240" w:lineRule="exact"/>
              <w:jc w:val="both"/>
              <w:rPr>
                <w:rFonts w:hint="cs"/>
                <w:sz w:val="28"/>
                <w:szCs w:val="28"/>
                <w:rtl/>
              </w:rPr>
            </w:pPr>
            <w:r>
              <w:rPr>
                <w:rFonts w:hint="cs"/>
                <w:sz w:val="28"/>
                <w:szCs w:val="28"/>
                <w:rtl/>
              </w:rPr>
              <w:t>107.2</w:t>
            </w:r>
          </w:p>
        </w:tc>
        <w:tc>
          <w:tcPr>
            <w:tcW w:w="882" w:type="dxa"/>
          </w:tcPr>
          <w:p w:rsidR="00000000" w:rsidRDefault="002C4AC6">
            <w:pPr>
              <w:spacing w:before="0" w:after="0" w:line="240" w:lineRule="exact"/>
              <w:jc w:val="both"/>
              <w:rPr>
                <w:rFonts w:hint="cs"/>
                <w:sz w:val="28"/>
                <w:szCs w:val="28"/>
                <w:rtl/>
              </w:rPr>
            </w:pPr>
            <w:r>
              <w:rPr>
                <w:rFonts w:hint="cs"/>
                <w:sz w:val="28"/>
                <w:szCs w:val="28"/>
                <w:rtl/>
              </w:rPr>
              <w:t>114.4</w:t>
            </w:r>
          </w:p>
        </w:tc>
        <w:tc>
          <w:tcPr>
            <w:tcW w:w="952" w:type="dxa"/>
          </w:tcPr>
          <w:p w:rsidR="00000000" w:rsidRDefault="002C4AC6">
            <w:pPr>
              <w:spacing w:before="0" w:after="0" w:line="240" w:lineRule="exact"/>
              <w:jc w:val="both"/>
              <w:rPr>
                <w:rFonts w:hint="cs"/>
                <w:sz w:val="28"/>
                <w:szCs w:val="28"/>
                <w:rtl/>
              </w:rPr>
            </w:pPr>
            <w:r>
              <w:rPr>
                <w:rFonts w:hint="cs"/>
                <w:sz w:val="28"/>
                <w:szCs w:val="28"/>
                <w:rtl/>
              </w:rPr>
              <w:t>93.2</w:t>
            </w:r>
          </w:p>
        </w:tc>
        <w:tc>
          <w:tcPr>
            <w:tcW w:w="896" w:type="dxa"/>
          </w:tcPr>
          <w:p w:rsidR="00000000" w:rsidRDefault="002C4AC6">
            <w:pPr>
              <w:spacing w:before="0" w:after="0" w:line="240" w:lineRule="exact"/>
              <w:jc w:val="both"/>
              <w:rPr>
                <w:rFonts w:hint="cs"/>
                <w:sz w:val="28"/>
                <w:szCs w:val="28"/>
                <w:rtl/>
              </w:rPr>
            </w:pPr>
            <w:r>
              <w:rPr>
                <w:rFonts w:hint="cs"/>
                <w:sz w:val="28"/>
                <w:szCs w:val="28"/>
                <w:rtl/>
              </w:rPr>
              <w:t>118.5</w:t>
            </w:r>
          </w:p>
        </w:tc>
        <w:tc>
          <w:tcPr>
            <w:tcW w:w="938" w:type="dxa"/>
          </w:tcPr>
          <w:p w:rsidR="00000000" w:rsidRDefault="002C4AC6">
            <w:pPr>
              <w:spacing w:before="0" w:after="0" w:line="240" w:lineRule="exact"/>
              <w:jc w:val="both"/>
              <w:rPr>
                <w:rFonts w:hint="cs"/>
                <w:sz w:val="28"/>
                <w:szCs w:val="28"/>
                <w:rtl/>
              </w:rPr>
            </w:pPr>
            <w:r>
              <w:rPr>
                <w:rFonts w:hint="cs"/>
                <w:sz w:val="28"/>
                <w:szCs w:val="28"/>
                <w:rtl/>
              </w:rPr>
              <w:t>128.2</w:t>
            </w:r>
          </w:p>
        </w:tc>
        <w:tc>
          <w:tcPr>
            <w:tcW w:w="952" w:type="dxa"/>
          </w:tcPr>
          <w:p w:rsidR="00000000" w:rsidRDefault="002C4AC6">
            <w:pPr>
              <w:spacing w:before="0" w:after="0" w:line="240" w:lineRule="exact"/>
              <w:jc w:val="both"/>
              <w:rPr>
                <w:rFonts w:hint="cs"/>
                <w:sz w:val="28"/>
                <w:szCs w:val="28"/>
                <w:rtl/>
              </w:rPr>
            </w:pPr>
            <w:r>
              <w:rPr>
                <w:rFonts w:hint="cs"/>
                <w:sz w:val="28"/>
                <w:szCs w:val="28"/>
                <w:rtl/>
              </w:rPr>
              <w:t>100.4</w:t>
            </w:r>
          </w:p>
        </w:tc>
        <w:tc>
          <w:tcPr>
            <w:tcW w:w="3850" w:type="dxa"/>
          </w:tcPr>
          <w:p w:rsidR="00000000" w:rsidRDefault="002C4AC6">
            <w:pPr>
              <w:spacing w:before="0" w:after="0" w:line="240" w:lineRule="exact"/>
              <w:jc w:val="both"/>
              <w:rPr>
                <w:rFonts w:hint="cs"/>
                <w:sz w:val="28"/>
                <w:szCs w:val="28"/>
                <w:rtl/>
              </w:rPr>
            </w:pPr>
            <w:r>
              <w:rPr>
                <w:rFonts w:hint="cs"/>
                <w:sz w:val="28"/>
                <w:szCs w:val="28"/>
                <w:rtl/>
              </w:rPr>
              <w:t>معدل وفيات الرضع أقل من 5 سنوات</w:t>
            </w:r>
          </w:p>
        </w:tc>
      </w:tr>
    </w:tbl>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r>
        <w:rPr>
          <w:rFonts w:hint="cs"/>
          <w:sz w:val="30"/>
          <w:rtl/>
        </w:rPr>
        <w:t>جد</w:t>
      </w:r>
      <w:r>
        <w:rPr>
          <w:sz w:val="30"/>
          <w:rtl/>
        </w:rPr>
        <w:t>ا</w:t>
      </w:r>
      <w:r>
        <w:rPr>
          <w:rFonts w:hint="cs"/>
          <w:sz w:val="30"/>
          <w:rtl/>
        </w:rPr>
        <w:t>ول الملاريا</w:t>
      </w:r>
    </w:p>
    <w:p w:rsidR="00000000" w:rsidRDefault="002C4AC6">
      <w:pPr>
        <w:spacing w:line="360" w:lineRule="exact"/>
        <w:jc w:val="center"/>
        <w:rPr>
          <w:rFonts w:hint="cs"/>
          <w:sz w:val="30"/>
          <w:u w:val="single"/>
          <w:rtl/>
        </w:rPr>
      </w:pPr>
      <w:r>
        <w:rPr>
          <w:rFonts w:hint="cs"/>
          <w:sz w:val="30"/>
          <w:rtl/>
        </w:rPr>
        <w:t xml:space="preserve">جدول رقم 1: </w:t>
      </w:r>
      <w:r>
        <w:rPr>
          <w:rFonts w:hint="cs"/>
          <w:sz w:val="30"/>
          <w:u w:val="single"/>
          <w:rtl/>
        </w:rPr>
        <w:t>عدد حالات الإصابة بالملاريا والوفيات الناتجة عنها في الفترة 1990-1995</w:t>
      </w:r>
    </w:p>
    <w:tbl>
      <w:tblPr>
        <w:tblW w:w="0" w:type="auto"/>
        <w:jc w:val="center"/>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2"/>
        <w:gridCol w:w="1951"/>
        <w:gridCol w:w="1485"/>
      </w:tblGrid>
      <w:tr w:rsidR="00000000">
        <w:tblPrEx>
          <w:tblCellMar>
            <w:top w:w="0" w:type="dxa"/>
            <w:bottom w:w="0" w:type="dxa"/>
          </w:tblCellMar>
        </w:tblPrEx>
        <w:trPr>
          <w:jc w:val="center"/>
        </w:trPr>
        <w:tc>
          <w:tcPr>
            <w:tcW w:w="2182" w:type="dxa"/>
          </w:tcPr>
          <w:p w:rsidR="00000000" w:rsidRDefault="002C4AC6">
            <w:pPr>
              <w:spacing w:before="0" w:after="0" w:line="240" w:lineRule="exact"/>
              <w:jc w:val="center"/>
              <w:rPr>
                <w:rFonts w:hint="cs"/>
                <w:sz w:val="30"/>
              </w:rPr>
            </w:pPr>
            <w:r>
              <w:rPr>
                <w:rFonts w:hint="cs"/>
                <w:sz w:val="30"/>
                <w:rtl/>
              </w:rPr>
              <w:t>الوفيات</w:t>
            </w:r>
          </w:p>
        </w:tc>
        <w:tc>
          <w:tcPr>
            <w:tcW w:w="1951" w:type="dxa"/>
          </w:tcPr>
          <w:p w:rsidR="00000000" w:rsidRDefault="002C4AC6">
            <w:pPr>
              <w:spacing w:before="0" w:after="0" w:line="240" w:lineRule="exact"/>
              <w:jc w:val="center"/>
              <w:rPr>
                <w:rFonts w:hint="cs"/>
                <w:sz w:val="30"/>
              </w:rPr>
            </w:pPr>
            <w:r>
              <w:rPr>
                <w:rFonts w:hint="cs"/>
                <w:sz w:val="30"/>
                <w:rtl/>
              </w:rPr>
              <w:t>حالات الإصابة</w:t>
            </w:r>
          </w:p>
        </w:tc>
        <w:tc>
          <w:tcPr>
            <w:tcW w:w="1485" w:type="dxa"/>
          </w:tcPr>
          <w:p w:rsidR="00000000" w:rsidRDefault="002C4AC6">
            <w:pPr>
              <w:spacing w:before="0" w:after="0" w:line="240" w:lineRule="exact"/>
              <w:jc w:val="both"/>
              <w:rPr>
                <w:rFonts w:hint="cs"/>
                <w:sz w:val="30"/>
              </w:rPr>
            </w:pPr>
            <w:r>
              <w:rPr>
                <w:rFonts w:hint="cs"/>
                <w:sz w:val="30"/>
                <w:rtl/>
              </w:rPr>
              <w:t>السنوات</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Pr>
            </w:pPr>
            <w:r>
              <w:rPr>
                <w:rFonts w:hint="cs"/>
                <w:sz w:val="30"/>
                <w:rtl/>
              </w:rPr>
              <w:t>215</w:t>
            </w:r>
          </w:p>
        </w:tc>
        <w:tc>
          <w:tcPr>
            <w:tcW w:w="1951" w:type="dxa"/>
          </w:tcPr>
          <w:p w:rsidR="00000000" w:rsidRDefault="002C4AC6">
            <w:pPr>
              <w:spacing w:before="0" w:after="0" w:line="240" w:lineRule="exact"/>
              <w:jc w:val="both"/>
              <w:rPr>
                <w:rFonts w:hint="cs"/>
                <w:sz w:val="30"/>
              </w:rPr>
            </w:pPr>
            <w:r>
              <w:rPr>
                <w:rFonts w:hint="cs"/>
                <w:sz w:val="30"/>
                <w:rtl/>
              </w:rPr>
              <w:t xml:space="preserve">  505 295</w:t>
            </w:r>
          </w:p>
        </w:tc>
        <w:tc>
          <w:tcPr>
            <w:tcW w:w="1485" w:type="dxa"/>
          </w:tcPr>
          <w:p w:rsidR="00000000" w:rsidRDefault="002C4AC6">
            <w:pPr>
              <w:spacing w:before="0" w:after="0" w:line="240" w:lineRule="exact"/>
              <w:jc w:val="both"/>
              <w:rPr>
                <w:rFonts w:hint="cs"/>
                <w:sz w:val="30"/>
              </w:rPr>
            </w:pPr>
            <w:r>
              <w:rPr>
                <w:rFonts w:hint="cs"/>
                <w:sz w:val="30"/>
                <w:rtl/>
              </w:rPr>
              <w:t>1990</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394</w:t>
            </w:r>
          </w:p>
        </w:tc>
        <w:tc>
          <w:tcPr>
            <w:tcW w:w="1951" w:type="dxa"/>
          </w:tcPr>
          <w:p w:rsidR="00000000" w:rsidRDefault="002C4AC6">
            <w:pPr>
              <w:spacing w:before="0" w:after="0" w:line="240" w:lineRule="exact"/>
              <w:jc w:val="both"/>
              <w:rPr>
                <w:rFonts w:hint="cs"/>
                <w:sz w:val="30"/>
                <w:rtl/>
              </w:rPr>
            </w:pPr>
            <w:r>
              <w:rPr>
                <w:rFonts w:hint="cs"/>
                <w:sz w:val="30"/>
                <w:rtl/>
              </w:rPr>
              <w:t xml:space="preserve">   679 35 </w:t>
            </w:r>
            <w:r>
              <w:rPr>
                <w:rFonts w:hint="cs"/>
                <w:sz w:val="30"/>
                <w:rtl/>
              </w:rPr>
              <w:t>3</w:t>
            </w:r>
          </w:p>
        </w:tc>
        <w:tc>
          <w:tcPr>
            <w:tcW w:w="1485" w:type="dxa"/>
          </w:tcPr>
          <w:p w:rsidR="00000000" w:rsidRDefault="002C4AC6">
            <w:pPr>
              <w:spacing w:before="0" w:after="0" w:line="240" w:lineRule="exact"/>
              <w:jc w:val="both"/>
              <w:rPr>
                <w:rFonts w:hint="cs"/>
                <w:sz w:val="30"/>
                <w:rtl/>
              </w:rPr>
            </w:pPr>
            <w:r>
              <w:rPr>
                <w:rFonts w:hint="cs"/>
                <w:sz w:val="30"/>
                <w:rtl/>
              </w:rPr>
              <w:t>1991</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503</w:t>
            </w:r>
          </w:p>
        </w:tc>
        <w:tc>
          <w:tcPr>
            <w:tcW w:w="1951" w:type="dxa"/>
          </w:tcPr>
          <w:p w:rsidR="00000000" w:rsidRDefault="002C4AC6">
            <w:pPr>
              <w:spacing w:before="0" w:after="0" w:line="240" w:lineRule="exact"/>
              <w:jc w:val="both"/>
              <w:rPr>
                <w:rFonts w:hint="cs"/>
                <w:sz w:val="30"/>
                <w:rtl/>
              </w:rPr>
            </w:pPr>
            <w:r>
              <w:rPr>
                <w:rFonts w:hint="cs"/>
                <w:sz w:val="30"/>
                <w:rtl/>
              </w:rPr>
              <w:t xml:space="preserve">   359 281</w:t>
            </w:r>
          </w:p>
        </w:tc>
        <w:tc>
          <w:tcPr>
            <w:tcW w:w="1485" w:type="dxa"/>
          </w:tcPr>
          <w:p w:rsidR="00000000" w:rsidRDefault="002C4AC6">
            <w:pPr>
              <w:spacing w:before="0" w:after="0" w:line="240" w:lineRule="exact"/>
              <w:jc w:val="both"/>
              <w:rPr>
                <w:rFonts w:hint="cs"/>
                <w:sz w:val="30"/>
                <w:rtl/>
              </w:rPr>
            </w:pPr>
            <w:r>
              <w:rPr>
                <w:rFonts w:hint="cs"/>
                <w:sz w:val="30"/>
                <w:rtl/>
              </w:rPr>
              <w:t>1992</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703</w:t>
            </w:r>
          </w:p>
        </w:tc>
        <w:tc>
          <w:tcPr>
            <w:tcW w:w="1951" w:type="dxa"/>
          </w:tcPr>
          <w:p w:rsidR="00000000" w:rsidRDefault="002C4AC6">
            <w:pPr>
              <w:spacing w:before="0" w:after="0" w:line="240" w:lineRule="exact"/>
              <w:jc w:val="both"/>
              <w:rPr>
                <w:rFonts w:hint="cs"/>
                <w:sz w:val="30"/>
                <w:rtl/>
              </w:rPr>
            </w:pPr>
            <w:r>
              <w:rPr>
                <w:rFonts w:hint="cs"/>
                <w:sz w:val="30"/>
                <w:rtl/>
              </w:rPr>
              <w:t xml:space="preserve">   732 363</w:t>
            </w:r>
          </w:p>
        </w:tc>
        <w:tc>
          <w:tcPr>
            <w:tcW w:w="1485" w:type="dxa"/>
          </w:tcPr>
          <w:p w:rsidR="00000000" w:rsidRDefault="002C4AC6">
            <w:pPr>
              <w:spacing w:before="0" w:after="0" w:line="240" w:lineRule="exact"/>
              <w:jc w:val="both"/>
              <w:rPr>
                <w:rFonts w:hint="cs"/>
                <w:sz w:val="30"/>
                <w:rtl/>
              </w:rPr>
            </w:pPr>
            <w:r>
              <w:rPr>
                <w:rFonts w:hint="cs"/>
                <w:sz w:val="30"/>
                <w:rtl/>
              </w:rPr>
              <w:t>1993</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575</w:t>
            </w:r>
          </w:p>
        </w:tc>
        <w:tc>
          <w:tcPr>
            <w:tcW w:w="1951" w:type="dxa"/>
          </w:tcPr>
          <w:p w:rsidR="00000000" w:rsidRDefault="002C4AC6">
            <w:pPr>
              <w:spacing w:before="0" w:after="0" w:line="240" w:lineRule="exact"/>
              <w:jc w:val="both"/>
              <w:rPr>
                <w:rFonts w:hint="cs"/>
                <w:sz w:val="30"/>
                <w:rtl/>
              </w:rPr>
            </w:pPr>
            <w:r>
              <w:rPr>
                <w:rFonts w:hint="cs"/>
                <w:sz w:val="30"/>
                <w:rtl/>
              </w:rPr>
              <w:t xml:space="preserve">   154 246</w:t>
            </w:r>
          </w:p>
        </w:tc>
        <w:tc>
          <w:tcPr>
            <w:tcW w:w="1485" w:type="dxa"/>
          </w:tcPr>
          <w:p w:rsidR="00000000" w:rsidRDefault="002C4AC6">
            <w:pPr>
              <w:spacing w:before="0" w:after="0" w:line="240" w:lineRule="exact"/>
              <w:jc w:val="both"/>
              <w:rPr>
                <w:rFonts w:hint="cs"/>
                <w:sz w:val="30"/>
                <w:rtl/>
              </w:rPr>
            </w:pPr>
            <w:r>
              <w:rPr>
                <w:rFonts w:hint="cs"/>
                <w:sz w:val="30"/>
                <w:rtl/>
              </w:rPr>
              <w:t>1994</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444</w:t>
            </w:r>
          </w:p>
        </w:tc>
        <w:tc>
          <w:tcPr>
            <w:tcW w:w="1951" w:type="dxa"/>
          </w:tcPr>
          <w:p w:rsidR="00000000" w:rsidRDefault="002C4AC6">
            <w:pPr>
              <w:spacing w:before="0" w:after="0" w:line="240" w:lineRule="exact"/>
              <w:jc w:val="both"/>
              <w:rPr>
                <w:rFonts w:hint="cs"/>
                <w:sz w:val="30"/>
                <w:rtl/>
              </w:rPr>
            </w:pPr>
            <w:r>
              <w:rPr>
                <w:rFonts w:hint="cs"/>
                <w:sz w:val="30"/>
                <w:rtl/>
              </w:rPr>
              <w:t xml:space="preserve">   267 234</w:t>
            </w:r>
          </w:p>
        </w:tc>
        <w:tc>
          <w:tcPr>
            <w:tcW w:w="1485" w:type="dxa"/>
          </w:tcPr>
          <w:p w:rsidR="00000000" w:rsidRDefault="002C4AC6">
            <w:pPr>
              <w:spacing w:before="0" w:after="0" w:line="240" w:lineRule="exact"/>
              <w:jc w:val="both"/>
              <w:rPr>
                <w:rFonts w:hint="cs"/>
                <w:sz w:val="30"/>
                <w:rtl/>
              </w:rPr>
            </w:pPr>
            <w:r>
              <w:rPr>
                <w:rFonts w:hint="cs"/>
                <w:sz w:val="30"/>
                <w:rtl/>
              </w:rPr>
              <w:t>1995</w:t>
            </w:r>
          </w:p>
        </w:tc>
      </w:tr>
      <w:tr w:rsidR="00000000">
        <w:tblPrEx>
          <w:tblCellMar>
            <w:top w:w="0" w:type="dxa"/>
            <w:bottom w:w="0" w:type="dxa"/>
          </w:tblCellMar>
        </w:tblPrEx>
        <w:trPr>
          <w:jc w:val="center"/>
        </w:trPr>
        <w:tc>
          <w:tcPr>
            <w:tcW w:w="2182" w:type="dxa"/>
          </w:tcPr>
          <w:p w:rsidR="00000000" w:rsidRDefault="002C4AC6">
            <w:pPr>
              <w:spacing w:before="0" w:after="0" w:line="240" w:lineRule="exact"/>
              <w:ind w:left="720"/>
              <w:jc w:val="both"/>
              <w:rPr>
                <w:rFonts w:hint="cs"/>
                <w:sz w:val="30"/>
                <w:rtl/>
              </w:rPr>
            </w:pPr>
            <w:r>
              <w:rPr>
                <w:rFonts w:hint="cs"/>
                <w:sz w:val="30"/>
                <w:rtl/>
              </w:rPr>
              <w:t>834 2</w:t>
            </w:r>
          </w:p>
        </w:tc>
        <w:tc>
          <w:tcPr>
            <w:tcW w:w="1951" w:type="dxa"/>
          </w:tcPr>
          <w:p w:rsidR="00000000" w:rsidRDefault="002C4AC6">
            <w:pPr>
              <w:spacing w:before="0" w:after="0" w:line="240" w:lineRule="exact"/>
              <w:jc w:val="both"/>
              <w:rPr>
                <w:rFonts w:hint="cs"/>
                <w:sz w:val="30"/>
                <w:rtl/>
              </w:rPr>
            </w:pPr>
            <w:r>
              <w:rPr>
                <w:rFonts w:hint="cs"/>
                <w:sz w:val="30"/>
                <w:rtl/>
              </w:rPr>
              <w:t xml:space="preserve">   696 769 1</w:t>
            </w:r>
          </w:p>
        </w:tc>
        <w:tc>
          <w:tcPr>
            <w:tcW w:w="1485" w:type="dxa"/>
          </w:tcPr>
          <w:p w:rsidR="00000000" w:rsidRDefault="002C4AC6">
            <w:pPr>
              <w:spacing w:before="0" w:after="0" w:line="240" w:lineRule="exact"/>
              <w:jc w:val="both"/>
              <w:rPr>
                <w:rFonts w:hint="cs"/>
                <w:sz w:val="30"/>
                <w:rtl/>
              </w:rPr>
            </w:pPr>
            <w:r>
              <w:rPr>
                <w:rFonts w:hint="cs"/>
                <w:sz w:val="30"/>
                <w:rtl/>
              </w:rPr>
              <w:t>الجملة</w:t>
            </w:r>
          </w:p>
        </w:tc>
      </w:tr>
    </w:tbl>
    <w:p w:rsidR="00000000" w:rsidRDefault="002C4AC6">
      <w:pPr>
        <w:spacing w:line="360" w:lineRule="exact"/>
        <w:jc w:val="both"/>
        <w:rPr>
          <w:rFonts w:hint="cs"/>
          <w:sz w:val="30"/>
          <w:rtl/>
        </w:rPr>
      </w:pPr>
      <w:r>
        <w:rPr>
          <w:rFonts w:hint="cs"/>
          <w:sz w:val="30"/>
          <w:u w:val="single"/>
          <w:rtl/>
        </w:rPr>
        <w:t>المصدر</w:t>
      </w:r>
      <w:r>
        <w:rPr>
          <w:rFonts w:hint="cs"/>
          <w:sz w:val="30"/>
          <w:rtl/>
        </w:rPr>
        <w:t>: وزارة الصحة الاتحادية - إدارة الملاريا.</w:t>
      </w:r>
    </w:p>
    <w:p w:rsidR="00000000" w:rsidRDefault="002C4AC6">
      <w:pPr>
        <w:spacing w:before="0" w:after="0" w:line="360" w:lineRule="exact"/>
        <w:jc w:val="center"/>
        <w:rPr>
          <w:rFonts w:hint="cs"/>
          <w:sz w:val="30"/>
          <w:rtl/>
        </w:rPr>
      </w:pPr>
      <w:r>
        <w:rPr>
          <w:rFonts w:hint="cs"/>
          <w:sz w:val="30"/>
          <w:rtl/>
        </w:rPr>
        <w:t>التدابير التي اتخذت لمكافحة مرض الملاريا في الفترة 1990 - 1997</w:t>
      </w:r>
    </w:p>
    <w:p w:rsidR="00000000" w:rsidRDefault="002C4AC6">
      <w:pPr>
        <w:spacing w:before="0" w:after="120" w:line="360" w:lineRule="exact"/>
        <w:jc w:val="center"/>
        <w:rPr>
          <w:rFonts w:hint="cs"/>
          <w:sz w:val="30"/>
          <w:rtl/>
        </w:rPr>
      </w:pPr>
      <w:r>
        <w:rPr>
          <w:rFonts w:hint="cs"/>
          <w:sz w:val="30"/>
          <w:rtl/>
        </w:rPr>
        <w:t xml:space="preserve">المبيدات في الفترة 1990 - </w:t>
      </w:r>
      <w:r>
        <w:rPr>
          <w:rFonts w:hint="cs"/>
          <w:sz w:val="30"/>
          <w:rtl/>
        </w:rPr>
        <w:t>1997</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6"/>
        <w:gridCol w:w="1774"/>
        <w:gridCol w:w="1440"/>
        <w:gridCol w:w="1378"/>
        <w:gridCol w:w="2043"/>
      </w:tblGrid>
      <w:tr w:rsidR="00000000">
        <w:tblPrEx>
          <w:tblCellMar>
            <w:top w:w="0" w:type="dxa"/>
            <w:bottom w:w="0" w:type="dxa"/>
          </w:tblCellMar>
        </w:tblPrEx>
        <w:trPr>
          <w:cantSplit/>
          <w:jc w:val="right"/>
        </w:trPr>
        <w:tc>
          <w:tcPr>
            <w:tcW w:w="7426" w:type="dxa"/>
            <w:gridSpan w:val="5"/>
          </w:tcPr>
          <w:p w:rsidR="00000000" w:rsidRDefault="002C4AC6">
            <w:pPr>
              <w:pStyle w:val="Heading2"/>
              <w:keepNext w:val="0"/>
              <w:spacing w:before="0" w:after="0" w:line="260" w:lineRule="exact"/>
              <w:rPr>
                <w:sz w:val="30"/>
                <w:szCs w:val="30"/>
              </w:rPr>
            </w:pPr>
            <w:r>
              <w:rPr>
                <w:sz w:val="30"/>
                <w:szCs w:val="30"/>
                <w:rtl/>
              </w:rPr>
              <w:t>اسم المبيد وكميته بالطن</w:t>
            </w:r>
          </w:p>
        </w:tc>
        <w:tc>
          <w:tcPr>
            <w:tcW w:w="2042" w:type="dxa"/>
          </w:tcPr>
          <w:p w:rsidR="00000000" w:rsidRDefault="002C4AC6">
            <w:pPr>
              <w:pStyle w:val="Heading2"/>
              <w:keepNext w:val="0"/>
              <w:spacing w:before="0" w:after="0" w:line="260" w:lineRule="exact"/>
              <w:jc w:val="lowKashida"/>
              <w:rPr>
                <w:sz w:val="30"/>
                <w:szCs w:val="30"/>
              </w:rPr>
            </w:pPr>
          </w:p>
        </w:tc>
      </w:tr>
      <w:tr w:rsidR="00000000">
        <w:tblPrEx>
          <w:tblCellMar>
            <w:top w:w="0" w:type="dxa"/>
            <w:bottom w:w="0" w:type="dxa"/>
          </w:tblCellMar>
        </w:tblPrEx>
        <w:trPr>
          <w:jc w:val="right"/>
        </w:trPr>
        <w:tc>
          <w:tcPr>
            <w:tcW w:w="1418" w:type="dxa"/>
          </w:tcPr>
          <w:p w:rsidR="00000000" w:rsidRDefault="002C4AC6">
            <w:pPr>
              <w:spacing w:before="0" w:after="0" w:line="260" w:lineRule="exact"/>
              <w:jc w:val="both"/>
              <w:rPr>
                <w:rFonts w:hint="cs"/>
                <w:sz w:val="30"/>
              </w:rPr>
            </w:pPr>
            <w:r>
              <w:rPr>
                <w:rFonts w:hint="cs"/>
                <w:sz w:val="30"/>
                <w:rtl/>
              </w:rPr>
              <w:t>الرزلين</w:t>
            </w:r>
          </w:p>
        </w:tc>
        <w:tc>
          <w:tcPr>
            <w:tcW w:w="1416" w:type="dxa"/>
          </w:tcPr>
          <w:p w:rsidR="00000000" w:rsidRDefault="002C4AC6">
            <w:pPr>
              <w:spacing w:before="0" w:after="0" w:line="260" w:lineRule="exact"/>
              <w:jc w:val="both"/>
              <w:rPr>
                <w:rFonts w:hint="cs"/>
                <w:sz w:val="30"/>
              </w:rPr>
            </w:pPr>
            <w:r>
              <w:rPr>
                <w:rFonts w:hint="cs"/>
                <w:sz w:val="30"/>
                <w:rtl/>
              </w:rPr>
              <w:t>الابيت</w:t>
            </w:r>
          </w:p>
        </w:tc>
        <w:tc>
          <w:tcPr>
            <w:tcW w:w="1774" w:type="dxa"/>
          </w:tcPr>
          <w:p w:rsidR="00000000" w:rsidRDefault="002C4AC6">
            <w:pPr>
              <w:spacing w:before="0" w:after="0" w:line="260" w:lineRule="exact"/>
              <w:jc w:val="both"/>
              <w:rPr>
                <w:rFonts w:hint="cs"/>
                <w:sz w:val="30"/>
              </w:rPr>
            </w:pPr>
            <w:r>
              <w:rPr>
                <w:rFonts w:hint="cs"/>
                <w:sz w:val="30"/>
                <w:rtl/>
              </w:rPr>
              <w:t>دي .دي . تي</w:t>
            </w:r>
          </w:p>
        </w:tc>
        <w:tc>
          <w:tcPr>
            <w:tcW w:w="1440" w:type="dxa"/>
          </w:tcPr>
          <w:p w:rsidR="00000000" w:rsidRDefault="002C4AC6">
            <w:pPr>
              <w:spacing w:before="0" w:after="0" w:line="260" w:lineRule="exact"/>
              <w:jc w:val="both"/>
              <w:rPr>
                <w:rFonts w:hint="cs"/>
                <w:sz w:val="30"/>
              </w:rPr>
            </w:pPr>
            <w:r>
              <w:rPr>
                <w:rFonts w:hint="cs"/>
                <w:sz w:val="30"/>
                <w:rtl/>
              </w:rPr>
              <w:t>ملانيون</w:t>
            </w:r>
          </w:p>
        </w:tc>
        <w:tc>
          <w:tcPr>
            <w:tcW w:w="1377" w:type="dxa"/>
          </w:tcPr>
          <w:p w:rsidR="00000000" w:rsidRDefault="002C4AC6">
            <w:pPr>
              <w:spacing w:before="0" w:after="0" w:line="260" w:lineRule="exact"/>
              <w:jc w:val="both"/>
              <w:rPr>
                <w:rFonts w:hint="cs"/>
                <w:sz w:val="30"/>
              </w:rPr>
            </w:pPr>
            <w:r>
              <w:rPr>
                <w:rFonts w:hint="cs"/>
                <w:sz w:val="30"/>
                <w:rtl/>
              </w:rPr>
              <w:t>فنترثيون</w:t>
            </w:r>
          </w:p>
        </w:tc>
        <w:tc>
          <w:tcPr>
            <w:tcW w:w="2043" w:type="dxa"/>
          </w:tcPr>
          <w:p w:rsidR="00000000" w:rsidRDefault="002C4AC6">
            <w:pPr>
              <w:spacing w:before="0" w:after="0" w:line="260" w:lineRule="exact"/>
              <w:jc w:val="both"/>
              <w:rPr>
                <w:rFonts w:hint="cs"/>
                <w:sz w:val="30"/>
              </w:rPr>
            </w:pPr>
            <w:r>
              <w:rPr>
                <w:rFonts w:hint="cs"/>
                <w:sz w:val="30"/>
                <w:rtl/>
              </w:rPr>
              <w:t>المصدر</w:t>
            </w:r>
          </w:p>
        </w:tc>
      </w:tr>
      <w:tr w:rsidR="00000000">
        <w:tblPrEx>
          <w:tblCellMar>
            <w:top w:w="0" w:type="dxa"/>
            <w:bottom w:w="0" w:type="dxa"/>
          </w:tblCellMar>
        </w:tblPrEx>
        <w:trPr>
          <w:jc w:val="right"/>
        </w:trPr>
        <w:tc>
          <w:tcPr>
            <w:tcW w:w="1418" w:type="dxa"/>
          </w:tcPr>
          <w:p w:rsidR="00000000" w:rsidRDefault="002C4AC6">
            <w:pPr>
              <w:spacing w:before="0" w:after="0" w:line="260" w:lineRule="exact"/>
              <w:jc w:val="both"/>
              <w:rPr>
                <w:rFonts w:hint="cs"/>
                <w:sz w:val="30"/>
                <w:rtl/>
              </w:rPr>
            </w:pPr>
            <w:r>
              <w:rPr>
                <w:rFonts w:hint="cs"/>
                <w:sz w:val="30"/>
                <w:rtl/>
              </w:rPr>
              <w:t xml:space="preserve">    -</w:t>
            </w:r>
          </w:p>
        </w:tc>
        <w:tc>
          <w:tcPr>
            <w:tcW w:w="1416" w:type="dxa"/>
          </w:tcPr>
          <w:p w:rsidR="00000000" w:rsidRDefault="002C4AC6">
            <w:pPr>
              <w:spacing w:before="0" w:after="0" w:line="260" w:lineRule="exact"/>
              <w:jc w:val="both"/>
              <w:rPr>
                <w:rFonts w:hint="cs"/>
                <w:sz w:val="30"/>
                <w:rtl/>
              </w:rPr>
            </w:pPr>
            <w:r>
              <w:rPr>
                <w:rFonts w:hint="cs"/>
                <w:sz w:val="30"/>
                <w:rtl/>
              </w:rPr>
              <w:t xml:space="preserve">    -</w:t>
            </w:r>
          </w:p>
        </w:tc>
        <w:tc>
          <w:tcPr>
            <w:tcW w:w="1774" w:type="dxa"/>
          </w:tcPr>
          <w:p w:rsidR="00000000" w:rsidRDefault="002C4AC6">
            <w:pPr>
              <w:spacing w:before="0" w:after="0" w:line="260" w:lineRule="exact"/>
              <w:jc w:val="both"/>
              <w:rPr>
                <w:rFonts w:hint="cs"/>
                <w:sz w:val="30"/>
                <w:rtl/>
              </w:rPr>
            </w:pPr>
            <w:r>
              <w:rPr>
                <w:rFonts w:hint="cs"/>
                <w:sz w:val="30"/>
                <w:rtl/>
              </w:rPr>
              <w:t xml:space="preserve">     -</w:t>
            </w:r>
          </w:p>
        </w:tc>
        <w:tc>
          <w:tcPr>
            <w:tcW w:w="1440" w:type="dxa"/>
          </w:tcPr>
          <w:p w:rsidR="00000000" w:rsidRDefault="002C4AC6">
            <w:pPr>
              <w:spacing w:before="0" w:after="0" w:line="260" w:lineRule="exact"/>
              <w:jc w:val="both"/>
              <w:rPr>
                <w:sz w:val="30"/>
                <w:rtl/>
              </w:rPr>
            </w:pPr>
            <w:r>
              <w:rPr>
                <w:rFonts w:hint="cs"/>
                <w:sz w:val="30"/>
                <w:rtl/>
              </w:rPr>
              <w:t xml:space="preserve">     -</w:t>
            </w:r>
          </w:p>
        </w:tc>
        <w:tc>
          <w:tcPr>
            <w:tcW w:w="1377" w:type="dxa"/>
          </w:tcPr>
          <w:p w:rsidR="00000000" w:rsidRDefault="002C4AC6">
            <w:pPr>
              <w:spacing w:before="0" w:after="0" w:line="260" w:lineRule="exact"/>
              <w:jc w:val="both"/>
              <w:rPr>
                <w:rFonts w:hint="cs"/>
                <w:sz w:val="30"/>
                <w:rtl/>
              </w:rPr>
            </w:pPr>
            <w:r>
              <w:rPr>
                <w:rFonts w:hint="cs"/>
                <w:sz w:val="30"/>
                <w:rtl/>
              </w:rPr>
              <w:t xml:space="preserve">   200</w:t>
            </w:r>
          </w:p>
        </w:tc>
        <w:tc>
          <w:tcPr>
            <w:tcW w:w="2043" w:type="dxa"/>
          </w:tcPr>
          <w:p w:rsidR="00000000" w:rsidRDefault="002C4AC6">
            <w:pPr>
              <w:spacing w:before="0" w:after="0" w:line="260" w:lineRule="exact"/>
              <w:jc w:val="both"/>
              <w:rPr>
                <w:rFonts w:hint="cs"/>
                <w:sz w:val="30"/>
                <w:rtl/>
              </w:rPr>
            </w:pPr>
            <w:r>
              <w:rPr>
                <w:rFonts w:hint="cs"/>
                <w:sz w:val="30"/>
                <w:rtl/>
              </w:rPr>
              <w:t>المنحة اليابانية</w:t>
            </w:r>
          </w:p>
        </w:tc>
      </w:tr>
      <w:tr w:rsidR="00000000">
        <w:tblPrEx>
          <w:tblCellMar>
            <w:top w:w="0" w:type="dxa"/>
            <w:bottom w:w="0" w:type="dxa"/>
          </w:tblCellMar>
        </w:tblPrEx>
        <w:trPr>
          <w:jc w:val="right"/>
        </w:trPr>
        <w:tc>
          <w:tcPr>
            <w:tcW w:w="1418" w:type="dxa"/>
          </w:tcPr>
          <w:p w:rsidR="00000000" w:rsidRDefault="002C4AC6">
            <w:pPr>
              <w:spacing w:before="0" w:after="0" w:line="260" w:lineRule="exact"/>
              <w:jc w:val="both"/>
              <w:rPr>
                <w:rFonts w:hint="cs"/>
                <w:sz w:val="30"/>
                <w:rtl/>
              </w:rPr>
            </w:pPr>
            <w:r>
              <w:rPr>
                <w:rFonts w:hint="cs"/>
                <w:sz w:val="30"/>
                <w:rtl/>
              </w:rPr>
              <w:t xml:space="preserve">    2.8</w:t>
            </w:r>
          </w:p>
        </w:tc>
        <w:tc>
          <w:tcPr>
            <w:tcW w:w="1416" w:type="dxa"/>
          </w:tcPr>
          <w:p w:rsidR="00000000" w:rsidRDefault="002C4AC6">
            <w:pPr>
              <w:spacing w:before="0" w:after="0" w:line="260" w:lineRule="exact"/>
              <w:jc w:val="both"/>
              <w:rPr>
                <w:rFonts w:hint="cs"/>
                <w:sz w:val="30"/>
                <w:rtl/>
              </w:rPr>
            </w:pPr>
            <w:r>
              <w:rPr>
                <w:rFonts w:hint="cs"/>
                <w:sz w:val="30"/>
                <w:rtl/>
              </w:rPr>
              <w:t xml:space="preserve">  0.24</w:t>
            </w:r>
          </w:p>
        </w:tc>
        <w:tc>
          <w:tcPr>
            <w:tcW w:w="1774" w:type="dxa"/>
          </w:tcPr>
          <w:p w:rsidR="00000000" w:rsidRDefault="002C4AC6">
            <w:pPr>
              <w:spacing w:before="0" w:after="0" w:line="260" w:lineRule="exact"/>
              <w:jc w:val="both"/>
              <w:rPr>
                <w:rFonts w:hint="cs"/>
                <w:sz w:val="30"/>
                <w:rtl/>
              </w:rPr>
            </w:pPr>
            <w:r>
              <w:rPr>
                <w:rFonts w:hint="cs"/>
                <w:sz w:val="30"/>
                <w:rtl/>
              </w:rPr>
              <w:t xml:space="preserve">     -</w:t>
            </w:r>
          </w:p>
        </w:tc>
        <w:tc>
          <w:tcPr>
            <w:tcW w:w="1440" w:type="dxa"/>
          </w:tcPr>
          <w:p w:rsidR="00000000" w:rsidRDefault="002C4AC6">
            <w:pPr>
              <w:spacing w:before="0" w:after="0" w:line="260" w:lineRule="exact"/>
              <w:jc w:val="both"/>
              <w:rPr>
                <w:rFonts w:hint="cs"/>
                <w:sz w:val="30"/>
                <w:rtl/>
              </w:rPr>
            </w:pPr>
            <w:r>
              <w:rPr>
                <w:rFonts w:hint="cs"/>
                <w:sz w:val="30"/>
                <w:rtl/>
              </w:rPr>
              <w:t xml:space="preserve">   147</w:t>
            </w:r>
          </w:p>
        </w:tc>
        <w:tc>
          <w:tcPr>
            <w:tcW w:w="1377" w:type="dxa"/>
          </w:tcPr>
          <w:p w:rsidR="00000000" w:rsidRDefault="002C4AC6">
            <w:pPr>
              <w:spacing w:before="0" w:after="0" w:line="260" w:lineRule="exact"/>
              <w:jc w:val="both"/>
              <w:rPr>
                <w:rFonts w:hint="cs"/>
                <w:sz w:val="30"/>
                <w:rtl/>
              </w:rPr>
            </w:pPr>
            <w:r>
              <w:rPr>
                <w:rFonts w:hint="cs"/>
                <w:sz w:val="30"/>
                <w:rtl/>
              </w:rPr>
              <w:t xml:space="preserve">    -</w:t>
            </w:r>
          </w:p>
        </w:tc>
        <w:tc>
          <w:tcPr>
            <w:tcW w:w="2043" w:type="dxa"/>
          </w:tcPr>
          <w:p w:rsidR="00000000" w:rsidRDefault="002C4AC6">
            <w:pPr>
              <w:spacing w:before="0" w:after="0" w:line="260" w:lineRule="exact"/>
              <w:jc w:val="both"/>
              <w:rPr>
                <w:rFonts w:hint="cs"/>
                <w:sz w:val="30"/>
                <w:rtl/>
              </w:rPr>
            </w:pPr>
            <w:r>
              <w:rPr>
                <w:rFonts w:hint="cs"/>
                <w:sz w:val="30"/>
                <w:rtl/>
              </w:rPr>
              <w:t>البنك الدولي</w:t>
            </w:r>
          </w:p>
        </w:tc>
      </w:tr>
      <w:tr w:rsidR="00000000">
        <w:tblPrEx>
          <w:tblCellMar>
            <w:top w:w="0" w:type="dxa"/>
            <w:bottom w:w="0" w:type="dxa"/>
          </w:tblCellMar>
        </w:tblPrEx>
        <w:trPr>
          <w:jc w:val="right"/>
        </w:trPr>
        <w:tc>
          <w:tcPr>
            <w:tcW w:w="1418" w:type="dxa"/>
          </w:tcPr>
          <w:p w:rsidR="00000000" w:rsidRDefault="002C4AC6">
            <w:pPr>
              <w:spacing w:before="0" w:after="0" w:line="260" w:lineRule="exact"/>
              <w:jc w:val="both"/>
              <w:rPr>
                <w:rFonts w:hint="cs"/>
                <w:sz w:val="30"/>
                <w:rtl/>
              </w:rPr>
            </w:pPr>
            <w:r>
              <w:rPr>
                <w:rFonts w:hint="cs"/>
                <w:sz w:val="30"/>
                <w:rtl/>
              </w:rPr>
              <w:t xml:space="preserve">    7.5</w:t>
            </w:r>
          </w:p>
        </w:tc>
        <w:tc>
          <w:tcPr>
            <w:tcW w:w="1416" w:type="dxa"/>
          </w:tcPr>
          <w:p w:rsidR="00000000" w:rsidRDefault="002C4AC6">
            <w:pPr>
              <w:spacing w:before="0" w:after="0" w:line="260" w:lineRule="exact"/>
              <w:jc w:val="both"/>
              <w:rPr>
                <w:rFonts w:hint="cs"/>
                <w:sz w:val="30"/>
                <w:rtl/>
              </w:rPr>
            </w:pPr>
            <w:r>
              <w:rPr>
                <w:rFonts w:hint="cs"/>
                <w:sz w:val="30"/>
                <w:rtl/>
              </w:rPr>
              <w:t xml:space="preserve">  26.00</w:t>
            </w:r>
          </w:p>
        </w:tc>
        <w:tc>
          <w:tcPr>
            <w:tcW w:w="1774" w:type="dxa"/>
          </w:tcPr>
          <w:p w:rsidR="00000000" w:rsidRDefault="002C4AC6">
            <w:pPr>
              <w:spacing w:before="0" w:after="0" w:line="260" w:lineRule="exact"/>
              <w:jc w:val="both"/>
              <w:rPr>
                <w:rFonts w:hint="cs"/>
                <w:sz w:val="30"/>
                <w:rtl/>
              </w:rPr>
            </w:pPr>
            <w:r>
              <w:rPr>
                <w:rFonts w:hint="cs"/>
                <w:sz w:val="30"/>
                <w:rtl/>
              </w:rPr>
              <w:t xml:space="preserve">    126</w:t>
            </w:r>
          </w:p>
        </w:tc>
        <w:tc>
          <w:tcPr>
            <w:tcW w:w="1440" w:type="dxa"/>
          </w:tcPr>
          <w:p w:rsidR="00000000" w:rsidRDefault="002C4AC6">
            <w:pPr>
              <w:spacing w:before="0" w:after="0" w:line="260" w:lineRule="exact"/>
              <w:jc w:val="both"/>
              <w:rPr>
                <w:rFonts w:hint="cs"/>
                <w:sz w:val="30"/>
                <w:rtl/>
              </w:rPr>
            </w:pPr>
            <w:r>
              <w:rPr>
                <w:rFonts w:hint="cs"/>
                <w:sz w:val="30"/>
                <w:rtl/>
              </w:rPr>
              <w:t xml:space="preserve">   117</w:t>
            </w:r>
          </w:p>
        </w:tc>
        <w:tc>
          <w:tcPr>
            <w:tcW w:w="1377" w:type="dxa"/>
          </w:tcPr>
          <w:p w:rsidR="00000000" w:rsidRDefault="002C4AC6">
            <w:pPr>
              <w:spacing w:before="0" w:after="0" w:line="260" w:lineRule="exact"/>
              <w:jc w:val="both"/>
              <w:rPr>
                <w:rFonts w:hint="cs"/>
                <w:sz w:val="30"/>
                <w:rtl/>
              </w:rPr>
            </w:pPr>
            <w:r>
              <w:rPr>
                <w:rFonts w:hint="cs"/>
                <w:sz w:val="30"/>
                <w:rtl/>
              </w:rPr>
              <w:t xml:space="preserve">    -</w:t>
            </w:r>
          </w:p>
        </w:tc>
        <w:tc>
          <w:tcPr>
            <w:tcW w:w="2043" w:type="dxa"/>
          </w:tcPr>
          <w:p w:rsidR="00000000" w:rsidRDefault="002C4AC6">
            <w:pPr>
              <w:spacing w:before="0" w:after="0" w:line="260" w:lineRule="exact"/>
              <w:jc w:val="both"/>
              <w:rPr>
                <w:rFonts w:hint="cs"/>
                <w:sz w:val="30"/>
                <w:rtl/>
              </w:rPr>
            </w:pPr>
            <w:r>
              <w:rPr>
                <w:rFonts w:hint="cs"/>
                <w:sz w:val="30"/>
                <w:rtl/>
              </w:rPr>
              <w:t>منظمة الصحة العالمية</w:t>
            </w:r>
          </w:p>
        </w:tc>
      </w:tr>
      <w:tr w:rsidR="00000000">
        <w:tblPrEx>
          <w:tblCellMar>
            <w:top w:w="0" w:type="dxa"/>
            <w:bottom w:w="0" w:type="dxa"/>
          </w:tblCellMar>
        </w:tblPrEx>
        <w:trPr>
          <w:jc w:val="right"/>
        </w:trPr>
        <w:tc>
          <w:tcPr>
            <w:tcW w:w="1418" w:type="dxa"/>
          </w:tcPr>
          <w:p w:rsidR="00000000" w:rsidRDefault="002C4AC6">
            <w:pPr>
              <w:spacing w:before="0" w:after="0" w:line="260" w:lineRule="exact"/>
              <w:jc w:val="both"/>
              <w:rPr>
                <w:rFonts w:hint="cs"/>
                <w:sz w:val="30"/>
                <w:rtl/>
              </w:rPr>
            </w:pPr>
            <w:r>
              <w:rPr>
                <w:rFonts w:hint="cs"/>
                <w:sz w:val="30"/>
                <w:rtl/>
              </w:rPr>
              <w:t xml:space="preserve">    10.3</w:t>
            </w:r>
          </w:p>
        </w:tc>
        <w:tc>
          <w:tcPr>
            <w:tcW w:w="1416" w:type="dxa"/>
          </w:tcPr>
          <w:p w:rsidR="00000000" w:rsidRDefault="002C4AC6">
            <w:pPr>
              <w:spacing w:before="0" w:after="0" w:line="260" w:lineRule="exact"/>
              <w:jc w:val="both"/>
              <w:rPr>
                <w:rFonts w:hint="cs"/>
                <w:sz w:val="30"/>
                <w:rtl/>
              </w:rPr>
            </w:pPr>
            <w:r>
              <w:rPr>
                <w:rFonts w:hint="cs"/>
                <w:sz w:val="30"/>
                <w:rtl/>
              </w:rPr>
              <w:t xml:space="preserve">  26.</w:t>
            </w:r>
            <w:r>
              <w:rPr>
                <w:rFonts w:hint="cs"/>
                <w:sz w:val="30"/>
                <w:rtl/>
              </w:rPr>
              <w:t>24</w:t>
            </w:r>
          </w:p>
        </w:tc>
        <w:tc>
          <w:tcPr>
            <w:tcW w:w="1774" w:type="dxa"/>
          </w:tcPr>
          <w:p w:rsidR="00000000" w:rsidRDefault="002C4AC6">
            <w:pPr>
              <w:spacing w:before="0" w:after="0" w:line="260" w:lineRule="exact"/>
              <w:jc w:val="both"/>
              <w:rPr>
                <w:rFonts w:hint="cs"/>
                <w:sz w:val="30"/>
                <w:rtl/>
              </w:rPr>
            </w:pPr>
            <w:r>
              <w:rPr>
                <w:rFonts w:hint="cs"/>
                <w:sz w:val="30"/>
                <w:rtl/>
              </w:rPr>
              <w:t xml:space="preserve">    126</w:t>
            </w:r>
          </w:p>
        </w:tc>
        <w:tc>
          <w:tcPr>
            <w:tcW w:w="1440" w:type="dxa"/>
          </w:tcPr>
          <w:p w:rsidR="00000000" w:rsidRDefault="002C4AC6">
            <w:pPr>
              <w:spacing w:before="0" w:after="0" w:line="260" w:lineRule="exact"/>
              <w:jc w:val="both"/>
              <w:rPr>
                <w:rFonts w:hint="cs"/>
                <w:sz w:val="30"/>
                <w:rtl/>
              </w:rPr>
            </w:pPr>
            <w:r>
              <w:rPr>
                <w:rFonts w:hint="cs"/>
                <w:sz w:val="30"/>
                <w:rtl/>
              </w:rPr>
              <w:t xml:space="preserve">   264</w:t>
            </w:r>
          </w:p>
        </w:tc>
        <w:tc>
          <w:tcPr>
            <w:tcW w:w="1377" w:type="dxa"/>
          </w:tcPr>
          <w:p w:rsidR="00000000" w:rsidRDefault="002C4AC6">
            <w:pPr>
              <w:spacing w:before="0" w:after="0" w:line="260" w:lineRule="exact"/>
              <w:jc w:val="both"/>
              <w:rPr>
                <w:rFonts w:hint="cs"/>
                <w:sz w:val="30"/>
                <w:rtl/>
              </w:rPr>
            </w:pPr>
            <w:r>
              <w:rPr>
                <w:rFonts w:hint="cs"/>
                <w:sz w:val="30"/>
                <w:rtl/>
              </w:rPr>
              <w:t xml:space="preserve">   200</w:t>
            </w:r>
          </w:p>
        </w:tc>
        <w:tc>
          <w:tcPr>
            <w:tcW w:w="2043" w:type="dxa"/>
          </w:tcPr>
          <w:p w:rsidR="00000000" w:rsidRDefault="002C4AC6">
            <w:pPr>
              <w:spacing w:before="0" w:after="0" w:line="260" w:lineRule="exact"/>
              <w:jc w:val="both"/>
              <w:rPr>
                <w:rFonts w:hint="cs"/>
                <w:sz w:val="30"/>
                <w:rtl/>
              </w:rPr>
            </w:pPr>
            <w:r>
              <w:rPr>
                <w:rFonts w:hint="cs"/>
                <w:sz w:val="30"/>
                <w:rtl/>
              </w:rPr>
              <w:t>الجملة</w:t>
            </w:r>
          </w:p>
        </w:tc>
      </w:tr>
    </w:tbl>
    <w:p w:rsidR="00000000" w:rsidRDefault="002C4AC6">
      <w:pPr>
        <w:spacing w:before="120" w:after="120" w:line="360" w:lineRule="exact"/>
        <w:jc w:val="both"/>
        <w:rPr>
          <w:rFonts w:hint="cs"/>
          <w:sz w:val="30"/>
          <w:rtl/>
        </w:rPr>
      </w:pPr>
      <w:r>
        <w:rPr>
          <w:rFonts w:hint="cs"/>
          <w:sz w:val="30"/>
          <w:u w:val="single"/>
          <w:rtl/>
        </w:rPr>
        <w:t>المصدر</w:t>
      </w:r>
      <w:r>
        <w:rPr>
          <w:rFonts w:hint="cs"/>
          <w:sz w:val="30"/>
          <w:rtl/>
        </w:rPr>
        <w:t xml:space="preserve"> : وزارة الصحة الاتحادية - إدارة الملاريا.</w:t>
      </w:r>
    </w:p>
    <w:p w:rsidR="00000000" w:rsidRDefault="002C4AC6">
      <w:pPr>
        <w:spacing w:line="360" w:lineRule="exact"/>
        <w:jc w:val="both"/>
        <w:rPr>
          <w:rFonts w:hint="cs"/>
          <w:sz w:val="30"/>
          <w:rtl/>
        </w:rPr>
      </w:pPr>
      <w:r>
        <w:rPr>
          <w:rFonts w:hint="cs"/>
          <w:sz w:val="30"/>
          <w:rtl/>
        </w:rPr>
        <w:t>أدوية الملاريا:</w:t>
      </w:r>
    </w:p>
    <w:p w:rsidR="00000000" w:rsidRDefault="002C4AC6">
      <w:pPr>
        <w:spacing w:line="360" w:lineRule="exact"/>
        <w:jc w:val="both"/>
        <w:rPr>
          <w:rFonts w:hint="cs"/>
          <w:spacing w:val="0"/>
          <w:sz w:val="30"/>
          <w:rtl/>
        </w:rPr>
      </w:pPr>
      <w:r>
        <w:rPr>
          <w:rFonts w:hint="cs"/>
          <w:spacing w:val="0"/>
          <w:sz w:val="30"/>
          <w:rtl/>
        </w:rPr>
        <w:tab/>
        <w:t>30 في المائة من ميزانية مكافحة الملاريا المقدمة من منظمة الصحة العالمية للسودان تخصص لأدوية الملاريا سنويا.</w:t>
      </w:r>
    </w:p>
    <w:p w:rsidR="00000000" w:rsidRDefault="002C4AC6">
      <w:pPr>
        <w:spacing w:line="360" w:lineRule="exact"/>
        <w:jc w:val="both"/>
        <w:rPr>
          <w:rFonts w:hint="cs"/>
          <w:sz w:val="30"/>
          <w:rtl/>
        </w:rPr>
      </w:pPr>
      <w:r>
        <w:rPr>
          <w:rFonts w:hint="cs"/>
          <w:sz w:val="30"/>
          <w:rtl/>
        </w:rPr>
        <w:tab/>
        <w:t xml:space="preserve">كما تقدر طلبية حبوب وشراب وحقن الكلوركوين وحبوب </w:t>
      </w:r>
      <w:r>
        <w:rPr>
          <w:rFonts w:hint="cs"/>
          <w:sz w:val="30"/>
          <w:rtl/>
        </w:rPr>
        <w:t>الفانسدار وحبوب وحقن الكينيين وحبوب البريماكوين على حسب الطلب سنويا</w:t>
      </w:r>
    </w:p>
    <w:p w:rsidR="00000000" w:rsidRDefault="002C4AC6">
      <w:pPr>
        <w:spacing w:before="0" w:after="0" w:line="360" w:lineRule="exact"/>
        <w:jc w:val="center"/>
        <w:rPr>
          <w:rFonts w:hint="cs"/>
          <w:sz w:val="30"/>
          <w:u w:val="single"/>
          <w:rtl/>
        </w:rPr>
      </w:pPr>
      <w:r>
        <w:rPr>
          <w:rFonts w:hint="cs"/>
          <w:sz w:val="30"/>
          <w:rtl/>
        </w:rPr>
        <w:t xml:space="preserve">جدول رقم 2: </w:t>
      </w:r>
      <w:r>
        <w:rPr>
          <w:rFonts w:hint="cs"/>
          <w:sz w:val="30"/>
          <w:u w:val="single"/>
          <w:rtl/>
        </w:rPr>
        <w:t>معدل وفيات الأطفال والرُّضَّع خلال السنوات العشر السابقة للمسح</w:t>
      </w:r>
    </w:p>
    <w:p w:rsidR="00000000" w:rsidRDefault="002C4AC6">
      <w:pPr>
        <w:tabs>
          <w:tab w:val="left" w:pos="2496"/>
        </w:tabs>
        <w:spacing w:before="0" w:line="360" w:lineRule="exact"/>
        <w:jc w:val="both"/>
        <w:rPr>
          <w:rFonts w:hint="cs"/>
          <w:sz w:val="30"/>
          <w:rtl/>
        </w:rPr>
      </w:pPr>
      <w:r>
        <w:rPr>
          <w:rFonts w:hint="cs"/>
          <w:sz w:val="30"/>
          <w:rtl/>
        </w:rPr>
        <w:tab/>
      </w:r>
      <w:r>
        <w:rPr>
          <w:rFonts w:hint="cs"/>
          <w:sz w:val="30"/>
          <w:u w:val="single"/>
          <w:rtl/>
        </w:rPr>
        <w:t>الذي أُجري عام 1993في الحضر والريف</w:t>
      </w:r>
    </w:p>
    <w:tbl>
      <w:tblPr>
        <w:tblW w:w="9499" w:type="dxa"/>
        <w:jc w:val="center"/>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
        <w:gridCol w:w="1050"/>
        <w:gridCol w:w="966"/>
        <w:gridCol w:w="966"/>
        <w:gridCol w:w="1064"/>
        <w:gridCol w:w="959"/>
        <w:gridCol w:w="3514"/>
      </w:tblGrid>
      <w:tr w:rsidR="00000000">
        <w:tblPrEx>
          <w:tblCellMar>
            <w:top w:w="0" w:type="dxa"/>
            <w:bottom w:w="0" w:type="dxa"/>
          </w:tblCellMar>
        </w:tblPrEx>
        <w:trPr>
          <w:cantSplit/>
          <w:jc w:val="center"/>
        </w:trPr>
        <w:tc>
          <w:tcPr>
            <w:tcW w:w="5985" w:type="dxa"/>
            <w:gridSpan w:val="6"/>
          </w:tcPr>
          <w:p w:rsidR="00000000" w:rsidRDefault="002C4AC6">
            <w:pPr>
              <w:spacing w:before="0" w:after="0" w:line="240" w:lineRule="exact"/>
              <w:jc w:val="both"/>
              <w:rPr>
                <w:sz w:val="30"/>
                <w:szCs w:val="28"/>
              </w:rPr>
            </w:pPr>
          </w:p>
        </w:tc>
        <w:tc>
          <w:tcPr>
            <w:tcW w:w="3514" w:type="dxa"/>
          </w:tcPr>
          <w:p w:rsidR="00000000" w:rsidRDefault="002C4AC6">
            <w:pPr>
              <w:spacing w:before="0" w:after="0" w:line="240" w:lineRule="exact"/>
              <w:jc w:val="both"/>
              <w:rPr>
                <w:rFonts w:hint="cs"/>
                <w:sz w:val="30"/>
                <w:szCs w:val="28"/>
              </w:rPr>
            </w:pPr>
            <w:r>
              <w:rPr>
                <w:rFonts w:hint="cs"/>
                <w:sz w:val="30"/>
                <w:szCs w:val="28"/>
                <w:rtl/>
              </w:rPr>
              <w:t>معدل الوفيات</w:t>
            </w:r>
          </w:p>
        </w:tc>
      </w:tr>
      <w:tr w:rsidR="00000000">
        <w:tblPrEx>
          <w:tblCellMar>
            <w:top w:w="0" w:type="dxa"/>
            <w:bottom w:w="0" w:type="dxa"/>
          </w:tblCellMar>
        </w:tblPrEx>
        <w:trPr>
          <w:cantSplit/>
          <w:jc w:val="center"/>
        </w:trPr>
        <w:tc>
          <w:tcPr>
            <w:tcW w:w="2996" w:type="dxa"/>
            <w:gridSpan w:val="3"/>
          </w:tcPr>
          <w:p w:rsidR="00000000" w:rsidRDefault="002C4AC6">
            <w:pPr>
              <w:spacing w:before="0" w:after="0" w:line="240" w:lineRule="exact"/>
              <w:jc w:val="center"/>
              <w:rPr>
                <w:rFonts w:hint="cs"/>
                <w:sz w:val="30"/>
                <w:szCs w:val="28"/>
              </w:rPr>
            </w:pPr>
            <w:r>
              <w:rPr>
                <w:rFonts w:hint="cs"/>
                <w:sz w:val="30"/>
                <w:szCs w:val="28"/>
                <w:rtl/>
              </w:rPr>
              <w:t>الخمس سنوات الأخيرة</w:t>
            </w:r>
          </w:p>
        </w:tc>
        <w:tc>
          <w:tcPr>
            <w:tcW w:w="2989" w:type="dxa"/>
            <w:gridSpan w:val="3"/>
          </w:tcPr>
          <w:p w:rsidR="00000000" w:rsidRDefault="002C4AC6">
            <w:pPr>
              <w:spacing w:before="0" w:after="0" w:line="240" w:lineRule="exact"/>
              <w:jc w:val="center"/>
              <w:rPr>
                <w:rFonts w:hint="cs"/>
                <w:sz w:val="30"/>
                <w:szCs w:val="28"/>
              </w:rPr>
            </w:pPr>
            <w:r>
              <w:rPr>
                <w:rFonts w:hint="cs"/>
                <w:sz w:val="30"/>
                <w:szCs w:val="28"/>
                <w:rtl/>
              </w:rPr>
              <w:t>الخمس سنوات الأولى</w:t>
            </w:r>
          </w:p>
        </w:tc>
        <w:tc>
          <w:tcPr>
            <w:tcW w:w="3514" w:type="dxa"/>
          </w:tcPr>
          <w:p w:rsidR="00000000" w:rsidRDefault="002C4AC6">
            <w:pPr>
              <w:spacing w:before="0" w:after="0" w:line="240" w:lineRule="exact"/>
              <w:jc w:val="both"/>
              <w:rPr>
                <w:sz w:val="30"/>
                <w:szCs w:val="28"/>
              </w:rPr>
            </w:pPr>
          </w:p>
        </w:tc>
      </w:tr>
      <w:tr w:rsidR="00000000">
        <w:tblPrEx>
          <w:tblCellMar>
            <w:top w:w="0" w:type="dxa"/>
            <w:bottom w:w="0" w:type="dxa"/>
          </w:tblCellMar>
        </w:tblPrEx>
        <w:trPr>
          <w:jc w:val="center"/>
        </w:trPr>
        <w:tc>
          <w:tcPr>
            <w:tcW w:w="980" w:type="dxa"/>
          </w:tcPr>
          <w:p w:rsidR="00000000" w:rsidRDefault="002C4AC6">
            <w:pPr>
              <w:spacing w:before="0" w:after="0" w:line="240" w:lineRule="exact"/>
              <w:jc w:val="center"/>
              <w:rPr>
                <w:rFonts w:hint="cs"/>
                <w:sz w:val="30"/>
                <w:szCs w:val="28"/>
              </w:rPr>
            </w:pPr>
            <w:r>
              <w:rPr>
                <w:rFonts w:hint="cs"/>
                <w:sz w:val="30"/>
                <w:szCs w:val="28"/>
                <w:rtl/>
              </w:rPr>
              <w:t>جملة</w:t>
            </w:r>
          </w:p>
        </w:tc>
        <w:tc>
          <w:tcPr>
            <w:tcW w:w="1050" w:type="dxa"/>
          </w:tcPr>
          <w:p w:rsidR="00000000" w:rsidRDefault="002C4AC6">
            <w:pPr>
              <w:spacing w:before="0" w:after="0" w:line="240" w:lineRule="exact"/>
              <w:jc w:val="center"/>
              <w:rPr>
                <w:rFonts w:hint="cs"/>
                <w:sz w:val="30"/>
                <w:szCs w:val="28"/>
              </w:rPr>
            </w:pPr>
            <w:r>
              <w:rPr>
                <w:rFonts w:hint="cs"/>
                <w:sz w:val="30"/>
                <w:szCs w:val="28"/>
                <w:rtl/>
              </w:rPr>
              <w:t>ريف</w:t>
            </w:r>
          </w:p>
        </w:tc>
        <w:tc>
          <w:tcPr>
            <w:tcW w:w="966" w:type="dxa"/>
          </w:tcPr>
          <w:p w:rsidR="00000000" w:rsidRDefault="002C4AC6">
            <w:pPr>
              <w:spacing w:before="0" w:after="0" w:line="240" w:lineRule="exact"/>
              <w:jc w:val="center"/>
              <w:rPr>
                <w:rFonts w:hint="cs"/>
                <w:sz w:val="30"/>
                <w:szCs w:val="28"/>
              </w:rPr>
            </w:pPr>
            <w:r>
              <w:rPr>
                <w:rFonts w:hint="cs"/>
                <w:sz w:val="30"/>
                <w:szCs w:val="28"/>
                <w:rtl/>
              </w:rPr>
              <w:t>حضر</w:t>
            </w:r>
          </w:p>
        </w:tc>
        <w:tc>
          <w:tcPr>
            <w:tcW w:w="966" w:type="dxa"/>
          </w:tcPr>
          <w:p w:rsidR="00000000" w:rsidRDefault="002C4AC6">
            <w:pPr>
              <w:spacing w:before="0" w:after="0" w:line="240" w:lineRule="exact"/>
              <w:jc w:val="center"/>
              <w:rPr>
                <w:rFonts w:hint="cs"/>
                <w:sz w:val="30"/>
                <w:szCs w:val="28"/>
              </w:rPr>
            </w:pPr>
            <w:r>
              <w:rPr>
                <w:rFonts w:hint="cs"/>
                <w:sz w:val="30"/>
                <w:szCs w:val="28"/>
                <w:rtl/>
              </w:rPr>
              <w:t>جملة</w:t>
            </w:r>
          </w:p>
        </w:tc>
        <w:tc>
          <w:tcPr>
            <w:tcW w:w="1064" w:type="dxa"/>
          </w:tcPr>
          <w:p w:rsidR="00000000" w:rsidRDefault="002C4AC6">
            <w:pPr>
              <w:spacing w:before="0" w:after="0" w:line="240" w:lineRule="exact"/>
              <w:jc w:val="center"/>
              <w:rPr>
                <w:rFonts w:hint="cs"/>
                <w:sz w:val="30"/>
                <w:szCs w:val="28"/>
              </w:rPr>
            </w:pPr>
            <w:r>
              <w:rPr>
                <w:rFonts w:hint="cs"/>
                <w:sz w:val="30"/>
                <w:szCs w:val="28"/>
                <w:rtl/>
              </w:rPr>
              <w:t>ريف</w:t>
            </w:r>
          </w:p>
        </w:tc>
        <w:tc>
          <w:tcPr>
            <w:tcW w:w="959" w:type="dxa"/>
          </w:tcPr>
          <w:p w:rsidR="00000000" w:rsidRDefault="002C4AC6">
            <w:pPr>
              <w:spacing w:before="0" w:after="0" w:line="240" w:lineRule="exact"/>
              <w:jc w:val="center"/>
              <w:rPr>
                <w:rFonts w:hint="cs"/>
                <w:sz w:val="30"/>
                <w:szCs w:val="28"/>
              </w:rPr>
            </w:pPr>
            <w:r>
              <w:rPr>
                <w:rFonts w:hint="cs"/>
                <w:sz w:val="30"/>
                <w:szCs w:val="28"/>
                <w:rtl/>
              </w:rPr>
              <w:t>حضر</w:t>
            </w:r>
          </w:p>
        </w:tc>
        <w:tc>
          <w:tcPr>
            <w:tcW w:w="3514" w:type="dxa"/>
          </w:tcPr>
          <w:p w:rsidR="00000000" w:rsidRDefault="002C4AC6">
            <w:pPr>
              <w:spacing w:before="0" w:after="0" w:line="240" w:lineRule="exact"/>
              <w:jc w:val="both"/>
              <w:rPr>
                <w:rFonts w:hint="cs"/>
                <w:sz w:val="30"/>
                <w:szCs w:val="28"/>
              </w:rPr>
            </w:pPr>
          </w:p>
        </w:tc>
      </w:tr>
      <w:tr w:rsidR="00000000">
        <w:tblPrEx>
          <w:tblCellMar>
            <w:top w:w="0" w:type="dxa"/>
            <w:bottom w:w="0" w:type="dxa"/>
          </w:tblCellMar>
        </w:tblPrEx>
        <w:trPr>
          <w:jc w:val="center"/>
        </w:trPr>
        <w:tc>
          <w:tcPr>
            <w:tcW w:w="980" w:type="dxa"/>
          </w:tcPr>
          <w:p w:rsidR="00000000" w:rsidRDefault="002C4AC6">
            <w:pPr>
              <w:spacing w:before="0" w:after="0" w:line="240" w:lineRule="exact"/>
              <w:jc w:val="both"/>
              <w:rPr>
                <w:rFonts w:hint="cs"/>
                <w:sz w:val="30"/>
                <w:szCs w:val="28"/>
                <w:rtl/>
              </w:rPr>
            </w:pPr>
            <w:r>
              <w:rPr>
                <w:rFonts w:hint="cs"/>
                <w:sz w:val="30"/>
                <w:szCs w:val="28"/>
                <w:rtl/>
              </w:rPr>
              <w:t>29.4</w:t>
            </w:r>
          </w:p>
        </w:tc>
        <w:tc>
          <w:tcPr>
            <w:tcW w:w="1050" w:type="dxa"/>
          </w:tcPr>
          <w:p w:rsidR="00000000" w:rsidRDefault="002C4AC6">
            <w:pPr>
              <w:spacing w:before="0" w:after="0" w:line="240" w:lineRule="exact"/>
              <w:jc w:val="both"/>
              <w:rPr>
                <w:rFonts w:hint="cs"/>
                <w:sz w:val="30"/>
                <w:szCs w:val="28"/>
                <w:rtl/>
              </w:rPr>
            </w:pPr>
            <w:r>
              <w:rPr>
                <w:rFonts w:hint="cs"/>
                <w:sz w:val="30"/>
                <w:szCs w:val="28"/>
                <w:rtl/>
              </w:rPr>
              <w:t>29.9</w:t>
            </w:r>
          </w:p>
        </w:tc>
        <w:tc>
          <w:tcPr>
            <w:tcW w:w="966" w:type="dxa"/>
          </w:tcPr>
          <w:p w:rsidR="00000000" w:rsidRDefault="002C4AC6">
            <w:pPr>
              <w:spacing w:before="0" w:after="0" w:line="240" w:lineRule="exact"/>
              <w:jc w:val="center"/>
              <w:rPr>
                <w:rFonts w:hint="cs"/>
                <w:sz w:val="30"/>
                <w:szCs w:val="28"/>
                <w:rtl/>
              </w:rPr>
            </w:pPr>
            <w:r>
              <w:rPr>
                <w:rFonts w:hint="cs"/>
                <w:sz w:val="30"/>
                <w:szCs w:val="28"/>
                <w:rtl/>
              </w:rPr>
              <w:t>6</w:t>
            </w:r>
          </w:p>
        </w:tc>
        <w:tc>
          <w:tcPr>
            <w:tcW w:w="966" w:type="dxa"/>
          </w:tcPr>
          <w:p w:rsidR="00000000" w:rsidRDefault="002C4AC6">
            <w:pPr>
              <w:spacing w:before="0" w:after="0" w:line="240" w:lineRule="exact"/>
              <w:jc w:val="both"/>
              <w:rPr>
                <w:rFonts w:hint="cs"/>
                <w:sz w:val="30"/>
                <w:szCs w:val="28"/>
                <w:rtl/>
              </w:rPr>
            </w:pPr>
            <w:r>
              <w:rPr>
                <w:rFonts w:hint="cs"/>
                <w:sz w:val="30"/>
                <w:szCs w:val="28"/>
                <w:rtl/>
              </w:rPr>
              <w:t>31.6</w:t>
            </w:r>
          </w:p>
        </w:tc>
        <w:tc>
          <w:tcPr>
            <w:tcW w:w="1064" w:type="dxa"/>
          </w:tcPr>
          <w:p w:rsidR="00000000" w:rsidRDefault="002C4AC6">
            <w:pPr>
              <w:spacing w:before="0" w:after="0" w:line="240" w:lineRule="exact"/>
              <w:jc w:val="both"/>
              <w:rPr>
                <w:rFonts w:hint="cs"/>
                <w:sz w:val="30"/>
                <w:szCs w:val="28"/>
                <w:rtl/>
              </w:rPr>
            </w:pPr>
            <w:r>
              <w:rPr>
                <w:rFonts w:hint="cs"/>
                <w:sz w:val="30"/>
                <w:szCs w:val="28"/>
                <w:rtl/>
              </w:rPr>
              <w:t>29.7</w:t>
            </w:r>
          </w:p>
        </w:tc>
        <w:tc>
          <w:tcPr>
            <w:tcW w:w="959" w:type="dxa"/>
          </w:tcPr>
          <w:p w:rsidR="00000000" w:rsidRDefault="002C4AC6">
            <w:pPr>
              <w:spacing w:before="0" w:after="0" w:line="240" w:lineRule="exact"/>
              <w:jc w:val="both"/>
              <w:rPr>
                <w:rFonts w:hint="cs"/>
                <w:sz w:val="30"/>
                <w:szCs w:val="28"/>
                <w:rtl/>
              </w:rPr>
            </w:pPr>
            <w:r>
              <w:rPr>
                <w:rFonts w:hint="cs"/>
                <w:sz w:val="30"/>
                <w:szCs w:val="28"/>
                <w:rtl/>
              </w:rPr>
              <w:t>35.3</w:t>
            </w:r>
          </w:p>
        </w:tc>
        <w:tc>
          <w:tcPr>
            <w:tcW w:w="3514" w:type="dxa"/>
          </w:tcPr>
          <w:p w:rsidR="00000000" w:rsidRDefault="002C4AC6">
            <w:pPr>
              <w:spacing w:before="0" w:after="0" w:line="240" w:lineRule="exact"/>
              <w:jc w:val="both"/>
              <w:rPr>
                <w:rFonts w:hint="cs"/>
                <w:sz w:val="30"/>
                <w:szCs w:val="28"/>
              </w:rPr>
            </w:pPr>
            <w:r>
              <w:rPr>
                <w:sz w:val="30"/>
                <w:szCs w:val="28"/>
                <w:rtl/>
              </w:rPr>
              <w:t xml:space="preserve">معدل </w:t>
            </w:r>
            <w:r>
              <w:rPr>
                <w:rFonts w:hint="cs"/>
                <w:sz w:val="30"/>
                <w:szCs w:val="28"/>
                <w:rtl/>
              </w:rPr>
              <w:t>وفيات الرضع اقل من شهر</w:t>
            </w:r>
          </w:p>
        </w:tc>
      </w:tr>
      <w:tr w:rsidR="00000000">
        <w:tblPrEx>
          <w:tblCellMar>
            <w:top w:w="0" w:type="dxa"/>
            <w:bottom w:w="0" w:type="dxa"/>
          </w:tblCellMar>
        </w:tblPrEx>
        <w:trPr>
          <w:jc w:val="center"/>
        </w:trPr>
        <w:tc>
          <w:tcPr>
            <w:tcW w:w="980" w:type="dxa"/>
          </w:tcPr>
          <w:p w:rsidR="00000000" w:rsidRDefault="002C4AC6">
            <w:pPr>
              <w:spacing w:before="0" w:after="0" w:line="240" w:lineRule="exact"/>
              <w:jc w:val="both"/>
              <w:rPr>
                <w:rFonts w:hint="cs"/>
                <w:sz w:val="30"/>
                <w:szCs w:val="28"/>
                <w:rtl/>
              </w:rPr>
            </w:pPr>
            <w:r>
              <w:rPr>
                <w:rFonts w:hint="cs"/>
                <w:sz w:val="30"/>
                <w:szCs w:val="28"/>
                <w:rtl/>
              </w:rPr>
              <w:t>35.4</w:t>
            </w:r>
          </w:p>
        </w:tc>
        <w:tc>
          <w:tcPr>
            <w:tcW w:w="1050" w:type="dxa"/>
          </w:tcPr>
          <w:p w:rsidR="00000000" w:rsidRDefault="002C4AC6">
            <w:pPr>
              <w:spacing w:before="0" w:after="0" w:line="240" w:lineRule="exact"/>
              <w:jc w:val="both"/>
              <w:rPr>
                <w:rFonts w:hint="cs"/>
                <w:sz w:val="30"/>
                <w:szCs w:val="28"/>
                <w:rtl/>
              </w:rPr>
            </w:pPr>
            <w:r>
              <w:rPr>
                <w:rFonts w:hint="cs"/>
                <w:sz w:val="30"/>
                <w:szCs w:val="28"/>
                <w:rtl/>
              </w:rPr>
              <w:t>37.9</w:t>
            </w:r>
          </w:p>
        </w:tc>
        <w:tc>
          <w:tcPr>
            <w:tcW w:w="966" w:type="dxa"/>
          </w:tcPr>
          <w:p w:rsidR="00000000" w:rsidRDefault="002C4AC6">
            <w:pPr>
              <w:spacing w:before="0" w:after="0" w:line="240" w:lineRule="exact"/>
              <w:jc w:val="center"/>
              <w:rPr>
                <w:rFonts w:hint="cs"/>
                <w:sz w:val="30"/>
                <w:szCs w:val="28"/>
                <w:rtl/>
              </w:rPr>
            </w:pPr>
            <w:r>
              <w:rPr>
                <w:rFonts w:hint="cs"/>
                <w:sz w:val="30"/>
                <w:szCs w:val="28"/>
                <w:rtl/>
              </w:rPr>
              <w:t>6</w:t>
            </w:r>
          </w:p>
        </w:tc>
        <w:tc>
          <w:tcPr>
            <w:tcW w:w="966" w:type="dxa"/>
          </w:tcPr>
          <w:p w:rsidR="00000000" w:rsidRDefault="002C4AC6">
            <w:pPr>
              <w:spacing w:before="0" w:after="0" w:line="240" w:lineRule="exact"/>
              <w:jc w:val="both"/>
              <w:rPr>
                <w:rFonts w:hint="cs"/>
                <w:sz w:val="30"/>
                <w:szCs w:val="28"/>
                <w:rtl/>
              </w:rPr>
            </w:pPr>
            <w:r>
              <w:rPr>
                <w:rFonts w:hint="cs"/>
                <w:sz w:val="30"/>
                <w:szCs w:val="28"/>
                <w:rtl/>
              </w:rPr>
              <w:t>37.5</w:t>
            </w:r>
          </w:p>
        </w:tc>
        <w:tc>
          <w:tcPr>
            <w:tcW w:w="1064" w:type="dxa"/>
          </w:tcPr>
          <w:p w:rsidR="00000000" w:rsidRDefault="002C4AC6">
            <w:pPr>
              <w:spacing w:before="0" w:after="0" w:line="240" w:lineRule="exact"/>
              <w:jc w:val="both"/>
              <w:rPr>
                <w:rFonts w:hint="cs"/>
                <w:sz w:val="30"/>
                <w:szCs w:val="28"/>
                <w:rtl/>
              </w:rPr>
            </w:pPr>
            <w:r>
              <w:rPr>
                <w:rFonts w:hint="cs"/>
                <w:sz w:val="30"/>
                <w:szCs w:val="28"/>
                <w:rtl/>
              </w:rPr>
              <w:t>29.0</w:t>
            </w:r>
          </w:p>
        </w:tc>
        <w:tc>
          <w:tcPr>
            <w:tcW w:w="959" w:type="dxa"/>
          </w:tcPr>
          <w:p w:rsidR="00000000" w:rsidRDefault="002C4AC6">
            <w:pPr>
              <w:spacing w:before="0" w:after="0" w:line="240" w:lineRule="exact"/>
              <w:jc w:val="both"/>
              <w:rPr>
                <w:rFonts w:hint="cs"/>
                <w:sz w:val="30"/>
                <w:szCs w:val="28"/>
                <w:rtl/>
              </w:rPr>
            </w:pPr>
            <w:r>
              <w:rPr>
                <w:rFonts w:hint="cs"/>
                <w:sz w:val="30"/>
                <w:szCs w:val="28"/>
                <w:rtl/>
              </w:rPr>
              <w:t>34.7</w:t>
            </w:r>
          </w:p>
        </w:tc>
        <w:tc>
          <w:tcPr>
            <w:tcW w:w="3514" w:type="dxa"/>
          </w:tcPr>
          <w:p w:rsidR="00000000" w:rsidRDefault="002C4AC6">
            <w:pPr>
              <w:spacing w:before="0" w:after="0" w:line="240" w:lineRule="exact"/>
              <w:jc w:val="both"/>
              <w:rPr>
                <w:rFonts w:hint="cs"/>
                <w:sz w:val="30"/>
                <w:szCs w:val="28"/>
                <w:rtl/>
              </w:rPr>
            </w:pPr>
            <w:r>
              <w:rPr>
                <w:rFonts w:hint="cs"/>
                <w:sz w:val="30"/>
                <w:szCs w:val="28"/>
                <w:rtl/>
              </w:rPr>
              <w:t>معدل وفيات الرضع 1-11 شهراً</w:t>
            </w:r>
          </w:p>
        </w:tc>
      </w:tr>
      <w:tr w:rsidR="00000000">
        <w:tblPrEx>
          <w:tblCellMar>
            <w:top w:w="0" w:type="dxa"/>
            <w:bottom w:w="0" w:type="dxa"/>
          </w:tblCellMar>
        </w:tblPrEx>
        <w:trPr>
          <w:jc w:val="center"/>
        </w:trPr>
        <w:tc>
          <w:tcPr>
            <w:tcW w:w="980" w:type="dxa"/>
          </w:tcPr>
          <w:p w:rsidR="00000000" w:rsidRDefault="002C4AC6">
            <w:pPr>
              <w:spacing w:before="0" w:after="0" w:line="240" w:lineRule="exact"/>
              <w:jc w:val="both"/>
              <w:rPr>
                <w:rFonts w:hint="cs"/>
                <w:sz w:val="30"/>
                <w:szCs w:val="28"/>
                <w:rtl/>
              </w:rPr>
            </w:pPr>
            <w:r>
              <w:rPr>
                <w:rFonts w:hint="cs"/>
                <w:sz w:val="30"/>
                <w:szCs w:val="28"/>
                <w:rtl/>
              </w:rPr>
              <w:t>64.9</w:t>
            </w:r>
          </w:p>
        </w:tc>
        <w:tc>
          <w:tcPr>
            <w:tcW w:w="1050" w:type="dxa"/>
          </w:tcPr>
          <w:p w:rsidR="00000000" w:rsidRDefault="002C4AC6">
            <w:pPr>
              <w:spacing w:before="0" w:after="0" w:line="240" w:lineRule="exact"/>
              <w:jc w:val="both"/>
              <w:rPr>
                <w:rFonts w:hint="cs"/>
                <w:sz w:val="30"/>
                <w:szCs w:val="28"/>
                <w:rtl/>
              </w:rPr>
            </w:pPr>
            <w:r>
              <w:rPr>
                <w:rFonts w:hint="cs"/>
                <w:sz w:val="30"/>
                <w:szCs w:val="28"/>
                <w:rtl/>
              </w:rPr>
              <w:t>67.8</w:t>
            </w:r>
          </w:p>
        </w:tc>
        <w:tc>
          <w:tcPr>
            <w:tcW w:w="966" w:type="dxa"/>
          </w:tcPr>
          <w:p w:rsidR="00000000" w:rsidRDefault="002C4AC6">
            <w:pPr>
              <w:spacing w:before="0" w:after="0" w:line="240" w:lineRule="exact"/>
              <w:jc w:val="center"/>
              <w:rPr>
                <w:rFonts w:hint="cs"/>
                <w:sz w:val="30"/>
                <w:szCs w:val="28"/>
                <w:rtl/>
              </w:rPr>
            </w:pPr>
            <w:r>
              <w:rPr>
                <w:rFonts w:hint="cs"/>
                <w:sz w:val="30"/>
                <w:szCs w:val="28"/>
                <w:rtl/>
              </w:rPr>
              <w:t>2</w:t>
            </w:r>
          </w:p>
        </w:tc>
        <w:tc>
          <w:tcPr>
            <w:tcW w:w="966" w:type="dxa"/>
          </w:tcPr>
          <w:p w:rsidR="00000000" w:rsidRDefault="002C4AC6">
            <w:pPr>
              <w:spacing w:before="0" w:after="0" w:line="240" w:lineRule="exact"/>
              <w:jc w:val="both"/>
              <w:rPr>
                <w:rFonts w:hint="cs"/>
                <w:sz w:val="30"/>
                <w:szCs w:val="28"/>
                <w:rtl/>
              </w:rPr>
            </w:pPr>
            <w:r>
              <w:rPr>
                <w:rFonts w:hint="cs"/>
                <w:sz w:val="30"/>
                <w:szCs w:val="28"/>
                <w:rtl/>
              </w:rPr>
              <w:t>69.1</w:t>
            </w:r>
          </w:p>
        </w:tc>
        <w:tc>
          <w:tcPr>
            <w:tcW w:w="1064" w:type="dxa"/>
          </w:tcPr>
          <w:p w:rsidR="00000000" w:rsidRDefault="002C4AC6">
            <w:pPr>
              <w:spacing w:before="0" w:after="0" w:line="240" w:lineRule="exact"/>
              <w:jc w:val="both"/>
              <w:rPr>
                <w:rFonts w:hint="cs"/>
                <w:sz w:val="30"/>
                <w:szCs w:val="28"/>
                <w:rtl/>
              </w:rPr>
            </w:pPr>
            <w:r>
              <w:rPr>
                <w:rFonts w:hint="cs"/>
                <w:sz w:val="30"/>
                <w:szCs w:val="28"/>
                <w:rtl/>
              </w:rPr>
              <w:t>68.7</w:t>
            </w:r>
          </w:p>
        </w:tc>
        <w:tc>
          <w:tcPr>
            <w:tcW w:w="959" w:type="dxa"/>
          </w:tcPr>
          <w:p w:rsidR="00000000" w:rsidRDefault="002C4AC6">
            <w:pPr>
              <w:spacing w:before="0" w:after="0" w:line="240" w:lineRule="exact"/>
              <w:jc w:val="both"/>
              <w:rPr>
                <w:rFonts w:hint="cs"/>
                <w:sz w:val="30"/>
                <w:szCs w:val="28"/>
                <w:rtl/>
              </w:rPr>
            </w:pPr>
            <w:r>
              <w:rPr>
                <w:rFonts w:hint="cs"/>
                <w:sz w:val="30"/>
                <w:szCs w:val="28"/>
                <w:rtl/>
              </w:rPr>
              <w:t>69.9</w:t>
            </w:r>
          </w:p>
        </w:tc>
        <w:tc>
          <w:tcPr>
            <w:tcW w:w="3514" w:type="dxa"/>
          </w:tcPr>
          <w:p w:rsidR="00000000" w:rsidRDefault="002C4AC6">
            <w:pPr>
              <w:spacing w:before="0" w:after="0" w:line="240" w:lineRule="exact"/>
              <w:jc w:val="both"/>
              <w:rPr>
                <w:rFonts w:hint="cs"/>
                <w:sz w:val="30"/>
                <w:szCs w:val="28"/>
                <w:rtl/>
              </w:rPr>
            </w:pPr>
            <w:r>
              <w:rPr>
                <w:rFonts w:hint="cs"/>
                <w:sz w:val="30"/>
                <w:szCs w:val="28"/>
                <w:rtl/>
              </w:rPr>
              <w:t>معدل وفيات الرضع أقل من سنة</w:t>
            </w:r>
          </w:p>
        </w:tc>
      </w:tr>
      <w:tr w:rsidR="00000000">
        <w:tblPrEx>
          <w:tblCellMar>
            <w:top w:w="0" w:type="dxa"/>
            <w:bottom w:w="0" w:type="dxa"/>
          </w:tblCellMar>
        </w:tblPrEx>
        <w:trPr>
          <w:jc w:val="center"/>
        </w:trPr>
        <w:tc>
          <w:tcPr>
            <w:tcW w:w="980" w:type="dxa"/>
          </w:tcPr>
          <w:p w:rsidR="00000000" w:rsidRDefault="002C4AC6">
            <w:pPr>
              <w:spacing w:before="0" w:after="0" w:line="240" w:lineRule="exact"/>
              <w:jc w:val="both"/>
              <w:rPr>
                <w:rFonts w:hint="cs"/>
                <w:sz w:val="30"/>
                <w:szCs w:val="28"/>
                <w:rtl/>
              </w:rPr>
            </w:pPr>
            <w:r>
              <w:rPr>
                <w:rFonts w:hint="cs"/>
                <w:sz w:val="30"/>
                <w:szCs w:val="28"/>
                <w:rtl/>
              </w:rPr>
              <w:t>45.3</w:t>
            </w:r>
          </w:p>
        </w:tc>
        <w:tc>
          <w:tcPr>
            <w:tcW w:w="1050" w:type="dxa"/>
          </w:tcPr>
          <w:p w:rsidR="00000000" w:rsidRDefault="002C4AC6">
            <w:pPr>
              <w:spacing w:before="0" w:after="0" w:line="240" w:lineRule="exact"/>
              <w:jc w:val="both"/>
              <w:rPr>
                <w:rFonts w:hint="cs"/>
                <w:sz w:val="30"/>
                <w:szCs w:val="28"/>
                <w:rtl/>
              </w:rPr>
            </w:pPr>
            <w:r>
              <w:rPr>
                <w:rFonts w:hint="cs"/>
                <w:sz w:val="30"/>
                <w:szCs w:val="28"/>
                <w:rtl/>
              </w:rPr>
              <w:t>50.0</w:t>
            </w:r>
          </w:p>
        </w:tc>
        <w:tc>
          <w:tcPr>
            <w:tcW w:w="966" w:type="dxa"/>
          </w:tcPr>
          <w:p w:rsidR="00000000" w:rsidRDefault="002C4AC6">
            <w:pPr>
              <w:spacing w:before="0" w:after="0" w:line="240" w:lineRule="exact"/>
              <w:jc w:val="center"/>
              <w:rPr>
                <w:rFonts w:hint="cs"/>
                <w:sz w:val="30"/>
                <w:szCs w:val="28"/>
                <w:rtl/>
              </w:rPr>
            </w:pPr>
            <w:r>
              <w:rPr>
                <w:rFonts w:hint="cs"/>
                <w:sz w:val="30"/>
                <w:szCs w:val="28"/>
                <w:rtl/>
              </w:rPr>
              <w:t>2</w:t>
            </w:r>
          </w:p>
        </w:tc>
        <w:tc>
          <w:tcPr>
            <w:tcW w:w="966" w:type="dxa"/>
          </w:tcPr>
          <w:p w:rsidR="00000000" w:rsidRDefault="002C4AC6">
            <w:pPr>
              <w:spacing w:before="0" w:after="0" w:line="240" w:lineRule="exact"/>
              <w:jc w:val="both"/>
              <w:rPr>
                <w:rFonts w:hint="cs"/>
                <w:sz w:val="30"/>
                <w:szCs w:val="28"/>
                <w:rtl/>
              </w:rPr>
            </w:pPr>
            <w:r>
              <w:rPr>
                <w:rFonts w:hint="cs"/>
                <w:sz w:val="30"/>
                <w:szCs w:val="28"/>
                <w:rtl/>
              </w:rPr>
              <w:t>53.1</w:t>
            </w:r>
          </w:p>
        </w:tc>
        <w:tc>
          <w:tcPr>
            <w:tcW w:w="1064" w:type="dxa"/>
          </w:tcPr>
          <w:p w:rsidR="00000000" w:rsidRDefault="002C4AC6">
            <w:pPr>
              <w:spacing w:before="0" w:after="0" w:line="240" w:lineRule="exact"/>
              <w:jc w:val="both"/>
              <w:rPr>
                <w:rFonts w:hint="cs"/>
                <w:sz w:val="30"/>
                <w:szCs w:val="28"/>
                <w:rtl/>
              </w:rPr>
            </w:pPr>
            <w:r>
              <w:rPr>
                <w:rFonts w:hint="cs"/>
                <w:sz w:val="30"/>
                <w:szCs w:val="28"/>
                <w:rtl/>
              </w:rPr>
              <w:t>63.8</w:t>
            </w:r>
          </w:p>
        </w:tc>
        <w:tc>
          <w:tcPr>
            <w:tcW w:w="959" w:type="dxa"/>
          </w:tcPr>
          <w:p w:rsidR="00000000" w:rsidRDefault="002C4AC6">
            <w:pPr>
              <w:spacing w:before="0" w:after="0" w:line="240" w:lineRule="exact"/>
              <w:jc w:val="both"/>
              <w:rPr>
                <w:rFonts w:hint="cs"/>
                <w:sz w:val="30"/>
                <w:szCs w:val="28"/>
                <w:rtl/>
              </w:rPr>
            </w:pPr>
            <w:r>
              <w:rPr>
                <w:rFonts w:hint="cs"/>
                <w:sz w:val="30"/>
                <w:szCs w:val="28"/>
                <w:rtl/>
              </w:rPr>
              <w:t>32.7</w:t>
            </w:r>
          </w:p>
        </w:tc>
        <w:tc>
          <w:tcPr>
            <w:tcW w:w="3514" w:type="dxa"/>
          </w:tcPr>
          <w:p w:rsidR="00000000" w:rsidRDefault="002C4AC6">
            <w:pPr>
              <w:spacing w:before="0" w:after="0" w:line="240" w:lineRule="exact"/>
              <w:jc w:val="both"/>
              <w:rPr>
                <w:rFonts w:hint="cs"/>
                <w:sz w:val="30"/>
                <w:szCs w:val="28"/>
                <w:rtl/>
              </w:rPr>
            </w:pPr>
            <w:r>
              <w:rPr>
                <w:rFonts w:hint="cs"/>
                <w:sz w:val="30"/>
                <w:szCs w:val="28"/>
                <w:rtl/>
              </w:rPr>
              <w:t xml:space="preserve">معدل وفيات الأطفال - 4 سنوات </w:t>
            </w:r>
          </w:p>
        </w:tc>
      </w:tr>
      <w:tr w:rsidR="00000000">
        <w:tblPrEx>
          <w:tblCellMar>
            <w:top w:w="0" w:type="dxa"/>
            <w:bottom w:w="0" w:type="dxa"/>
          </w:tblCellMar>
        </w:tblPrEx>
        <w:trPr>
          <w:jc w:val="center"/>
        </w:trPr>
        <w:tc>
          <w:tcPr>
            <w:tcW w:w="980" w:type="dxa"/>
          </w:tcPr>
          <w:p w:rsidR="00000000" w:rsidRDefault="002C4AC6">
            <w:pPr>
              <w:spacing w:before="0" w:after="0" w:line="240" w:lineRule="exact"/>
              <w:jc w:val="both"/>
              <w:rPr>
                <w:rFonts w:hint="cs"/>
                <w:sz w:val="30"/>
                <w:szCs w:val="28"/>
                <w:rtl/>
              </w:rPr>
            </w:pPr>
            <w:r>
              <w:rPr>
                <w:rFonts w:hint="cs"/>
                <w:sz w:val="30"/>
                <w:szCs w:val="28"/>
                <w:rtl/>
              </w:rPr>
              <w:t>107.2</w:t>
            </w:r>
          </w:p>
        </w:tc>
        <w:tc>
          <w:tcPr>
            <w:tcW w:w="1050" w:type="dxa"/>
          </w:tcPr>
          <w:p w:rsidR="00000000" w:rsidRDefault="002C4AC6">
            <w:pPr>
              <w:spacing w:before="0" w:after="0" w:line="240" w:lineRule="exact"/>
              <w:jc w:val="both"/>
              <w:rPr>
                <w:rFonts w:hint="cs"/>
                <w:sz w:val="30"/>
                <w:szCs w:val="28"/>
                <w:rtl/>
              </w:rPr>
            </w:pPr>
            <w:r>
              <w:rPr>
                <w:rFonts w:hint="cs"/>
                <w:sz w:val="30"/>
                <w:szCs w:val="28"/>
                <w:rtl/>
              </w:rPr>
              <w:t>114.4</w:t>
            </w:r>
          </w:p>
        </w:tc>
        <w:tc>
          <w:tcPr>
            <w:tcW w:w="966" w:type="dxa"/>
          </w:tcPr>
          <w:p w:rsidR="00000000" w:rsidRDefault="002C4AC6">
            <w:pPr>
              <w:spacing w:before="0" w:after="0" w:line="240" w:lineRule="exact"/>
              <w:jc w:val="both"/>
              <w:rPr>
                <w:sz w:val="30"/>
                <w:szCs w:val="28"/>
                <w:rtl/>
              </w:rPr>
            </w:pPr>
            <w:r>
              <w:rPr>
                <w:sz w:val="30"/>
                <w:szCs w:val="28"/>
                <w:rtl/>
              </w:rPr>
              <w:t>118.2</w:t>
            </w:r>
          </w:p>
        </w:tc>
        <w:tc>
          <w:tcPr>
            <w:tcW w:w="966" w:type="dxa"/>
          </w:tcPr>
          <w:p w:rsidR="00000000" w:rsidRDefault="002C4AC6">
            <w:pPr>
              <w:spacing w:before="0" w:after="0" w:line="240" w:lineRule="exact"/>
              <w:jc w:val="both"/>
              <w:rPr>
                <w:sz w:val="30"/>
                <w:szCs w:val="28"/>
                <w:rtl/>
              </w:rPr>
            </w:pPr>
            <w:r>
              <w:rPr>
                <w:sz w:val="30"/>
                <w:szCs w:val="28"/>
                <w:rtl/>
              </w:rPr>
              <w:t>128.5</w:t>
            </w:r>
          </w:p>
        </w:tc>
        <w:tc>
          <w:tcPr>
            <w:tcW w:w="1064" w:type="dxa"/>
          </w:tcPr>
          <w:p w:rsidR="00000000" w:rsidRDefault="002C4AC6">
            <w:pPr>
              <w:spacing w:before="0" w:after="0" w:line="240" w:lineRule="exact"/>
              <w:jc w:val="both"/>
              <w:rPr>
                <w:rFonts w:hint="cs"/>
                <w:sz w:val="30"/>
                <w:szCs w:val="28"/>
                <w:rtl/>
              </w:rPr>
            </w:pPr>
            <w:r>
              <w:rPr>
                <w:rFonts w:hint="cs"/>
                <w:sz w:val="30"/>
                <w:szCs w:val="28"/>
                <w:rtl/>
              </w:rPr>
              <w:t>138.2</w:t>
            </w:r>
          </w:p>
        </w:tc>
        <w:tc>
          <w:tcPr>
            <w:tcW w:w="959" w:type="dxa"/>
          </w:tcPr>
          <w:p w:rsidR="00000000" w:rsidRDefault="002C4AC6">
            <w:pPr>
              <w:spacing w:before="0" w:after="0" w:line="240" w:lineRule="exact"/>
              <w:jc w:val="both"/>
              <w:rPr>
                <w:rFonts w:hint="cs"/>
                <w:sz w:val="30"/>
                <w:szCs w:val="28"/>
                <w:rtl/>
              </w:rPr>
            </w:pPr>
            <w:r>
              <w:rPr>
                <w:rFonts w:hint="cs"/>
                <w:sz w:val="30"/>
                <w:szCs w:val="28"/>
                <w:rtl/>
              </w:rPr>
              <w:t>100.4</w:t>
            </w:r>
          </w:p>
        </w:tc>
        <w:tc>
          <w:tcPr>
            <w:tcW w:w="3514" w:type="dxa"/>
          </w:tcPr>
          <w:p w:rsidR="00000000" w:rsidRDefault="002C4AC6">
            <w:pPr>
              <w:spacing w:before="0" w:after="0" w:line="240" w:lineRule="exact"/>
              <w:jc w:val="both"/>
              <w:rPr>
                <w:rFonts w:hint="cs"/>
                <w:sz w:val="30"/>
                <w:szCs w:val="28"/>
                <w:rtl/>
              </w:rPr>
            </w:pPr>
            <w:r>
              <w:rPr>
                <w:rFonts w:hint="cs"/>
                <w:sz w:val="30"/>
                <w:szCs w:val="28"/>
                <w:rtl/>
              </w:rPr>
              <w:t>معدل وفيات الأطفال أقل من 5 سنوات</w:t>
            </w:r>
          </w:p>
        </w:tc>
      </w:tr>
    </w:tbl>
    <w:p w:rsidR="00000000" w:rsidRDefault="002C4AC6">
      <w:pPr>
        <w:spacing w:before="0" w:line="360" w:lineRule="exact"/>
        <w:jc w:val="both"/>
        <w:rPr>
          <w:rFonts w:hint="cs"/>
          <w:sz w:val="30"/>
          <w:rtl/>
        </w:rPr>
      </w:pPr>
      <w:r>
        <w:rPr>
          <w:rFonts w:hint="cs"/>
          <w:sz w:val="30"/>
          <w:u w:val="single"/>
          <w:rtl/>
        </w:rPr>
        <w:t>المصدر</w:t>
      </w:r>
      <w:r>
        <w:rPr>
          <w:rFonts w:hint="cs"/>
          <w:sz w:val="30"/>
          <w:rtl/>
        </w:rPr>
        <w:t>: المسح السوداني حول صحة الأم والطفل (المشروع العربي للنهوض بالطفولة، عام 1993).</w:t>
      </w:r>
    </w:p>
    <w:p w:rsidR="00000000" w:rsidRDefault="002C4AC6">
      <w:pPr>
        <w:spacing w:before="0" w:after="0"/>
        <w:jc w:val="center"/>
        <w:rPr>
          <w:rFonts w:hint="cs"/>
          <w:b/>
          <w:bCs/>
          <w:sz w:val="30"/>
          <w:rtl/>
        </w:rPr>
      </w:pPr>
      <w:r>
        <w:rPr>
          <w:rFonts w:hint="cs"/>
          <w:b/>
          <w:bCs/>
          <w:sz w:val="30"/>
          <w:rtl/>
        </w:rPr>
        <w:t>التدريب في مجال الملاريا</w:t>
      </w:r>
    </w:p>
    <w:p w:rsidR="00000000" w:rsidRDefault="002C4AC6">
      <w:pPr>
        <w:spacing w:before="0" w:after="0"/>
        <w:jc w:val="center"/>
        <w:rPr>
          <w:sz w:val="30"/>
          <w:rtl/>
        </w:rPr>
      </w:pPr>
      <w:r>
        <w:rPr>
          <w:rFonts w:hint="cs"/>
          <w:sz w:val="30"/>
          <w:rtl/>
        </w:rPr>
        <w:t>الفئات التي تم تدريبها في الفترة 1990 - 1997</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4"/>
        <w:gridCol w:w="1664"/>
        <w:gridCol w:w="1774"/>
        <w:gridCol w:w="943"/>
        <w:gridCol w:w="1757"/>
        <w:gridCol w:w="1505"/>
      </w:tblGrid>
      <w:tr w:rsidR="00000000">
        <w:tblPrEx>
          <w:tblCellMar>
            <w:top w:w="0" w:type="dxa"/>
            <w:bottom w:w="0" w:type="dxa"/>
          </w:tblCellMar>
        </w:tblPrEx>
        <w:trPr>
          <w:jc w:val="center"/>
        </w:trPr>
        <w:tc>
          <w:tcPr>
            <w:tcW w:w="1344" w:type="dxa"/>
          </w:tcPr>
          <w:p w:rsidR="00000000" w:rsidRDefault="002C4AC6">
            <w:pPr>
              <w:spacing w:before="0" w:after="0" w:line="360" w:lineRule="exact"/>
              <w:jc w:val="center"/>
              <w:rPr>
                <w:sz w:val="30"/>
              </w:rPr>
            </w:pPr>
            <w:r>
              <w:rPr>
                <w:rFonts w:hint="cs"/>
                <w:sz w:val="30"/>
                <w:rtl/>
              </w:rPr>
              <w:t xml:space="preserve">ضباط </w:t>
            </w:r>
            <w:r>
              <w:rPr>
                <w:sz w:val="30"/>
                <w:rtl/>
              </w:rPr>
              <w:t>صحة</w:t>
            </w:r>
          </w:p>
        </w:tc>
        <w:tc>
          <w:tcPr>
            <w:tcW w:w="1664" w:type="dxa"/>
          </w:tcPr>
          <w:p w:rsidR="00000000" w:rsidRDefault="002C4AC6">
            <w:pPr>
              <w:spacing w:before="0" w:after="0" w:line="360" w:lineRule="exact"/>
              <w:jc w:val="center"/>
              <w:rPr>
                <w:rFonts w:hint="cs"/>
                <w:sz w:val="30"/>
              </w:rPr>
            </w:pPr>
            <w:r>
              <w:rPr>
                <w:rFonts w:hint="cs"/>
                <w:sz w:val="30"/>
                <w:rtl/>
              </w:rPr>
              <w:t>فاحصو ملاريا</w:t>
            </w:r>
          </w:p>
        </w:tc>
        <w:tc>
          <w:tcPr>
            <w:tcW w:w="1774" w:type="dxa"/>
          </w:tcPr>
          <w:p w:rsidR="00000000" w:rsidRDefault="002C4AC6">
            <w:pPr>
              <w:spacing w:before="0" w:after="0" w:line="360" w:lineRule="exact"/>
              <w:jc w:val="center"/>
              <w:rPr>
                <w:rFonts w:hint="cs"/>
                <w:sz w:val="30"/>
              </w:rPr>
            </w:pPr>
            <w:r>
              <w:rPr>
                <w:rFonts w:hint="cs"/>
                <w:sz w:val="30"/>
                <w:rtl/>
              </w:rPr>
              <w:t>معاونون صحيون</w:t>
            </w:r>
          </w:p>
        </w:tc>
        <w:tc>
          <w:tcPr>
            <w:tcW w:w="943" w:type="dxa"/>
          </w:tcPr>
          <w:p w:rsidR="00000000" w:rsidRDefault="002C4AC6">
            <w:pPr>
              <w:spacing w:before="0" w:after="0" w:line="360" w:lineRule="exact"/>
              <w:jc w:val="center"/>
              <w:rPr>
                <w:rFonts w:hint="cs"/>
                <w:sz w:val="30"/>
              </w:rPr>
            </w:pPr>
            <w:r>
              <w:rPr>
                <w:rFonts w:hint="cs"/>
                <w:sz w:val="30"/>
                <w:rtl/>
              </w:rPr>
              <w:t>فنيون</w:t>
            </w:r>
          </w:p>
        </w:tc>
        <w:tc>
          <w:tcPr>
            <w:tcW w:w="1757" w:type="dxa"/>
          </w:tcPr>
          <w:p w:rsidR="00000000" w:rsidRDefault="002C4AC6">
            <w:pPr>
              <w:spacing w:before="0" w:after="0" w:line="360" w:lineRule="exact"/>
              <w:jc w:val="center"/>
              <w:rPr>
                <w:rFonts w:hint="cs"/>
                <w:sz w:val="30"/>
              </w:rPr>
            </w:pPr>
            <w:r>
              <w:rPr>
                <w:rFonts w:hint="cs"/>
                <w:sz w:val="30"/>
                <w:rtl/>
              </w:rPr>
              <w:t>مساعدون ط</w:t>
            </w:r>
            <w:r>
              <w:rPr>
                <w:rFonts w:hint="cs"/>
                <w:sz w:val="30"/>
                <w:rtl/>
              </w:rPr>
              <w:t>بيون</w:t>
            </w:r>
          </w:p>
        </w:tc>
        <w:tc>
          <w:tcPr>
            <w:tcW w:w="1505" w:type="dxa"/>
          </w:tcPr>
          <w:p w:rsidR="00000000" w:rsidRDefault="002C4AC6">
            <w:pPr>
              <w:spacing w:before="0" w:after="0" w:line="360" w:lineRule="exact"/>
              <w:jc w:val="both"/>
              <w:rPr>
                <w:rFonts w:hint="cs"/>
                <w:sz w:val="30"/>
              </w:rPr>
            </w:pPr>
            <w:r>
              <w:rPr>
                <w:rFonts w:hint="cs"/>
                <w:sz w:val="30"/>
                <w:rtl/>
              </w:rPr>
              <w:t>أطباء</w:t>
            </w:r>
          </w:p>
        </w:tc>
      </w:tr>
      <w:tr w:rsidR="00000000">
        <w:tblPrEx>
          <w:tblCellMar>
            <w:top w:w="0" w:type="dxa"/>
            <w:bottom w:w="0" w:type="dxa"/>
          </w:tblCellMar>
        </w:tblPrEx>
        <w:trPr>
          <w:jc w:val="center"/>
        </w:trPr>
        <w:tc>
          <w:tcPr>
            <w:tcW w:w="1344" w:type="dxa"/>
          </w:tcPr>
          <w:p w:rsidR="00000000" w:rsidRDefault="002C4AC6">
            <w:pPr>
              <w:spacing w:before="0" w:after="0" w:line="360" w:lineRule="exact"/>
              <w:jc w:val="center"/>
              <w:rPr>
                <w:rFonts w:hint="cs"/>
                <w:sz w:val="30"/>
              </w:rPr>
            </w:pPr>
            <w:r>
              <w:rPr>
                <w:rFonts w:hint="cs"/>
                <w:sz w:val="30"/>
                <w:rtl/>
              </w:rPr>
              <w:t>368</w:t>
            </w:r>
          </w:p>
        </w:tc>
        <w:tc>
          <w:tcPr>
            <w:tcW w:w="1664" w:type="dxa"/>
          </w:tcPr>
          <w:p w:rsidR="00000000" w:rsidRDefault="002C4AC6">
            <w:pPr>
              <w:spacing w:before="0" w:after="0" w:line="360" w:lineRule="exact"/>
              <w:jc w:val="center"/>
              <w:rPr>
                <w:rFonts w:hint="cs"/>
                <w:sz w:val="30"/>
              </w:rPr>
            </w:pPr>
            <w:r>
              <w:rPr>
                <w:rFonts w:hint="cs"/>
                <w:sz w:val="30"/>
                <w:rtl/>
              </w:rPr>
              <w:t>287 1</w:t>
            </w:r>
          </w:p>
        </w:tc>
        <w:tc>
          <w:tcPr>
            <w:tcW w:w="1774" w:type="dxa"/>
          </w:tcPr>
          <w:p w:rsidR="00000000" w:rsidRDefault="002C4AC6">
            <w:pPr>
              <w:spacing w:before="0" w:after="0" w:line="360" w:lineRule="exact"/>
              <w:jc w:val="center"/>
              <w:rPr>
                <w:rFonts w:hint="cs"/>
                <w:sz w:val="30"/>
              </w:rPr>
            </w:pPr>
            <w:r>
              <w:rPr>
                <w:rFonts w:hint="cs"/>
                <w:sz w:val="30"/>
                <w:rtl/>
              </w:rPr>
              <w:t>520 1</w:t>
            </w:r>
          </w:p>
        </w:tc>
        <w:tc>
          <w:tcPr>
            <w:tcW w:w="943" w:type="dxa"/>
          </w:tcPr>
          <w:p w:rsidR="00000000" w:rsidRDefault="002C4AC6">
            <w:pPr>
              <w:spacing w:before="0" w:after="0" w:line="360" w:lineRule="exact"/>
              <w:jc w:val="center"/>
              <w:rPr>
                <w:rFonts w:hint="cs"/>
                <w:sz w:val="30"/>
              </w:rPr>
            </w:pPr>
            <w:r>
              <w:rPr>
                <w:rFonts w:hint="cs"/>
                <w:sz w:val="30"/>
                <w:rtl/>
              </w:rPr>
              <w:t>632</w:t>
            </w:r>
          </w:p>
        </w:tc>
        <w:tc>
          <w:tcPr>
            <w:tcW w:w="1757" w:type="dxa"/>
          </w:tcPr>
          <w:p w:rsidR="00000000" w:rsidRDefault="002C4AC6">
            <w:pPr>
              <w:spacing w:before="0" w:after="0" w:line="360" w:lineRule="exact"/>
              <w:jc w:val="center"/>
              <w:rPr>
                <w:rFonts w:hint="cs"/>
                <w:sz w:val="30"/>
              </w:rPr>
            </w:pPr>
            <w:r>
              <w:rPr>
                <w:rFonts w:hint="cs"/>
                <w:sz w:val="30"/>
                <w:rtl/>
              </w:rPr>
              <w:t>130</w:t>
            </w:r>
          </w:p>
        </w:tc>
        <w:tc>
          <w:tcPr>
            <w:tcW w:w="1505" w:type="dxa"/>
          </w:tcPr>
          <w:p w:rsidR="00000000" w:rsidRDefault="002C4AC6">
            <w:pPr>
              <w:spacing w:before="0" w:after="0" w:line="360" w:lineRule="exact"/>
              <w:jc w:val="both"/>
              <w:rPr>
                <w:rFonts w:hint="cs"/>
                <w:sz w:val="30"/>
              </w:rPr>
            </w:pPr>
            <w:r>
              <w:rPr>
                <w:rFonts w:hint="cs"/>
                <w:sz w:val="30"/>
                <w:rtl/>
              </w:rPr>
              <w:t>350</w:t>
            </w:r>
          </w:p>
        </w:tc>
      </w:tr>
    </w:tbl>
    <w:p w:rsidR="00000000" w:rsidRDefault="002C4AC6">
      <w:pPr>
        <w:spacing w:before="0" w:after="120" w:line="360" w:lineRule="exact"/>
        <w:jc w:val="both"/>
        <w:rPr>
          <w:rFonts w:hint="cs"/>
          <w:sz w:val="30"/>
          <w:rtl/>
        </w:rPr>
      </w:pPr>
      <w:r>
        <w:rPr>
          <w:rFonts w:hint="cs"/>
          <w:sz w:val="30"/>
          <w:rtl/>
        </w:rPr>
        <w:t xml:space="preserve">   </w:t>
      </w:r>
      <w:r>
        <w:rPr>
          <w:rFonts w:hint="cs"/>
          <w:sz w:val="30"/>
          <w:u w:val="single"/>
          <w:rtl/>
        </w:rPr>
        <w:t>المصدر</w:t>
      </w:r>
      <w:r>
        <w:rPr>
          <w:rFonts w:hint="cs"/>
          <w:sz w:val="30"/>
          <w:rtl/>
        </w:rPr>
        <w:t>: وزارة الصحة الاتحادية - إدارة الملاريا.</w:t>
      </w:r>
    </w:p>
    <w:p w:rsidR="00000000" w:rsidRDefault="002C4AC6">
      <w:pPr>
        <w:spacing w:before="0" w:after="120" w:line="360" w:lineRule="exact"/>
        <w:jc w:val="both"/>
        <w:rPr>
          <w:rFonts w:hint="cs"/>
          <w:sz w:val="30"/>
          <w:rtl/>
        </w:rPr>
      </w:pPr>
      <w:r>
        <w:rPr>
          <w:rFonts w:hint="cs"/>
          <w:sz w:val="30"/>
          <w:rtl/>
        </w:rPr>
        <w:t>الميزاني</w:t>
      </w:r>
      <w:r>
        <w:rPr>
          <w:sz w:val="30"/>
          <w:rtl/>
        </w:rPr>
        <w:t>ات</w:t>
      </w:r>
      <w:r>
        <w:rPr>
          <w:rFonts w:hint="cs"/>
          <w:sz w:val="30"/>
          <w:rtl/>
        </w:rPr>
        <w:t xml:space="preserve"> التي رصدت في الفترة 1991 - 1997 من منظمة الصحة العالمية بآلاف الدولارات</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
        <w:gridCol w:w="1386"/>
        <w:gridCol w:w="1361"/>
        <w:gridCol w:w="1313"/>
        <w:gridCol w:w="1413"/>
        <w:gridCol w:w="1316"/>
        <w:gridCol w:w="1470"/>
      </w:tblGrid>
      <w:tr w:rsidR="00000000">
        <w:tblPrEx>
          <w:tblCellMar>
            <w:top w:w="0" w:type="dxa"/>
            <w:bottom w:w="0" w:type="dxa"/>
          </w:tblCellMar>
        </w:tblPrEx>
        <w:trPr>
          <w:trHeight w:val="343"/>
          <w:jc w:val="center"/>
        </w:trPr>
        <w:tc>
          <w:tcPr>
            <w:tcW w:w="1033" w:type="dxa"/>
          </w:tcPr>
          <w:p w:rsidR="00000000" w:rsidRDefault="002C4AC6">
            <w:pPr>
              <w:spacing w:before="0" w:after="0" w:line="240" w:lineRule="exact"/>
              <w:jc w:val="center"/>
              <w:rPr>
                <w:rFonts w:hint="cs"/>
                <w:sz w:val="30"/>
                <w:szCs w:val="26"/>
                <w:rtl/>
              </w:rPr>
            </w:pPr>
            <w:r>
              <w:rPr>
                <w:rFonts w:hint="cs"/>
                <w:sz w:val="30"/>
                <w:szCs w:val="26"/>
                <w:rtl/>
              </w:rPr>
              <w:t>الجملة</w:t>
            </w:r>
          </w:p>
        </w:tc>
        <w:tc>
          <w:tcPr>
            <w:tcW w:w="1386" w:type="dxa"/>
          </w:tcPr>
          <w:p w:rsidR="00000000" w:rsidRDefault="002C4AC6">
            <w:pPr>
              <w:spacing w:before="0" w:after="0" w:line="240" w:lineRule="exact"/>
              <w:jc w:val="center"/>
              <w:rPr>
                <w:rFonts w:hint="cs"/>
                <w:sz w:val="30"/>
                <w:szCs w:val="26"/>
              </w:rPr>
            </w:pPr>
            <w:r>
              <w:rPr>
                <w:rFonts w:hint="cs"/>
                <w:sz w:val="30"/>
                <w:szCs w:val="26"/>
                <w:rtl/>
              </w:rPr>
              <w:t>1996/1997</w:t>
            </w:r>
          </w:p>
        </w:tc>
        <w:tc>
          <w:tcPr>
            <w:tcW w:w="1361" w:type="dxa"/>
          </w:tcPr>
          <w:p w:rsidR="00000000" w:rsidRDefault="002C4AC6">
            <w:pPr>
              <w:spacing w:before="0" w:after="0" w:line="240" w:lineRule="exact"/>
              <w:jc w:val="center"/>
              <w:rPr>
                <w:rFonts w:hint="cs"/>
                <w:sz w:val="30"/>
                <w:szCs w:val="26"/>
              </w:rPr>
            </w:pPr>
            <w:r>
              <w:rPr>
                <w:rFonts w:hint="cs"/>
                <w:sz w:val="30"/>
                <w:szCs w:val="26"/>
                <w:rtl/>
              </w:rPr>
              <w:t>1995/1996</w:t>
            </w:r>
          </w:p>
        </w:tc>
        <w:tc>
          <w:tcPr>
            <w:tcW w:w="1313" w:type="dxa"/>
          </w:tcPr>
          <w:p w:rsidR="00000000" w:rsidRDefault="002C4AC6">
            <w:pPr>
              <w:spacing w:before="0" w:after="0" w:line="240" w:lineRule="exact"/>
              <w:jc w:val="center"/>
              <w:rPr>
                <w:rFonts w:hint="cs"/>
                <w:sz w:val="30"/>
                <w:szCs w:val="26"/>
              </w:rPr>
            </w:pPr>
            <w:r>
              <w:rPr>
                <w:rFonts w:hint="cs"/>
                <w:sz w:val="30"/>
                <w:szCs w:val="26"/>
                <w:rtl/>
              </w:rPr>
              <w:t>1994/1995</w:t>
            </w:r>
          </w:p>
        </w:tc>
        <w:tc>
          <w:tcPr>
            <w:tcW w:w="1413" w:type="dxa"/>
          </w:tcPr>
          <w:p w:rsidR="00000000" w:rsidRDefault="002C4AC6">
            <w:pPr>
              <w:spacing w:before="0" w:after="0" w:line="240" w:lineRule="exact"/>
              <w:jc w:val="center"/>
              <w:rPr>
                <w:rFonts w:hint="cs"/>
                <w:sz w:val="30"/>
                <w:szCs w:val="26"/>
              </w:rPr>
            </w:pPr>
            <w:r>
              <w:rPr>
                <w:rFonts w:hint="cs"/>
                <w:sz w:val="30"/>
                <w:szCs w:val="26"/>
                <w:rtl/>
              </w:rPr>
              <w:t>1993/1994</w:t>
            </w:r>
          </w:p>
        </w:tc>
        <w:tc>
          <w:tcPr>
            <w:tcW w:w="1316" w:type="dxa"/>
          </w:tcPr>
          <w:p w:rsidR="00000000" w:rsidRDefault="002C4AC6">
            <w:pPr>
              <w:spacing w:before="0" w:after="0" w:line="240" w:lineRule="exact"/>
              <w:jc w:val="center"/>
              <w:rPr>
                <w:rFonts w:hint="cs"/>
                <w:sz w:val="30"/>
                <w:szCs w:val="26"/>
              </w:rPr>
            </w:pPr>
            <w:r>
              <w:rPr>
                <w:rFonts w:hint="cs"/>
                <w:sz w:val="30"/>
                <w:szCs w:val="26"/>
                <w:rtl/>
              </w:rPr>
              <w:t>1992/1993</w:t>
            </w:r>
          </w:p>
        </w:tc>
        <w:tc>
          <w:tcPr>
            <w:tcW w:w="1470" w:type="dxa"/>
          </w:tcPr>
          <w:p w:rsidR="00000000" w:rsidRDefault="002C4AC6">
            <w:pPr>
              <w:spacing w:before="0" w:after="0" w:line="240" w:lineRule="exact"/>
              <w:jc w:val="center"/>
              <w:rPr>
                <w:rFonts w:hint="cs"/>
                <w:sz w:val="30"/>
                <w:szCs w:val="26"/>
              </w:rPr>
            </w:pPr>
            <w:r>
              <w:rPr>
                <w:rFonts w:hint="cs"/>
                <w:sz w:val="30"/>
                <w:szCs w:val="26"/>
                <w:rtl/>
              </w:rPr>
              <w:t>1991/1992</w:t>
            </w:r>
          </w:p>
        </w:tc>
      </w:tr>
      <w:tr w:rsidR="00000000">
        <w:tblPrEx>
          <w:tblCellMar>
            <w:top w:w="0" w:type="dxa"/>
            <w:bottom w:w="0" w:type="dxa"/>
          </w:tblCellMar>
        </w:tblPrEx>
        <w:trPr>
          <w:trHeight w:val="246"/>
          <w:jc w:val="center"/>
        </w:trPr>
        <w:tc>
          <w:tcPr>
            <w:tcW w:w="1033" w:type="dxa"/>
          </w:tcPr>
          <w:p w:rsidR="00000000" w:rsidRDefault="002C4AC6">
            <w:pPr>
              <w:spacing w:before="0" w:after="0" w:line="240" w:lineRule="exact"/>
              <w:jc w:val="center"/>
              <w:rPr>
                <w:rFonts w:hint="cs"/>
                <w:sz w:val="30"/>
                <w:szCs w:val="28"/>
                <w:rtl/>
              </w:rPr>
            </w:pPr>
            <w:r>
              <w:rPr>
                <w:rFonts w:hint="cs"/>
                <w:sz w:val="30"/>
                <w:szCs w:val="28"/>
                <w:rtl/>
              </w:rPr>
              <w:t>197 4</w:t>
            </w:r>
          </w:p>
        </w:tc>
        <w:tc>
          <w:tcPr>
            <w:tcW w:w="1386" w:type="dxa"/>
          </w:tcPr>
          <w:p w:rsidR="00000000" w:rsidRDefault="002C4AC6">
            <w:pPr>
              <w:spacing w:before="0" w:after="0" w:line="240" w:lineRule="exact"/>
              <w:jc w:val="center"/>
              <w:rPr>
                <w:rFonts w:hint="cs"/>
                <w:sz w:val="30"/>
                <w:szCs w:val="28"/>
              </w:rPr>
            </w:pPr>
            <w:r>
              <w:rPr>
                <w:rFonts w:hint="cs"/>
                <w:sz w:val="30"/>
                <w:szCs w:val="28"/>
                <w:rtl/>
              </w:rPr>
              <w:t>407</w:t>
            </w:r>
          </w:p>
        </w:tc>
        <w:tc>
          <w:tcPr>
            <w:tcW w:w="1361" w:type="dxa"/>
          </w:tcPr>
          <w:p w:rsidR="00000000" w:rsidRDefault="002C4AC6">
            <w:pPr>
              <w:spacing w:before="0" w:after="0" w:line="240" w:lineRule="exact"/>
              <w:jc w:val="center"/>
              <w:rPr>
                <w:rFonts w:hint="cs"/>
                <w:sz w:val="30"/>
                <w:szCs w:val="28"/>
              </w:rPr>
            </w:pPr>
            <w:r>
              <w:rPr>
                <w:rFonts w:hint="cs"/>
                <w:sz w:val="30"/>
                <w:szCs w:val="28"/>
                <w:rtl/>
              </w:rPr>
              <w:t>600</w:t>
            </w:r>
          </w:p>
        </w:tc>
        <w:tc>
          <w:tcPr>
            <w:tcW w:w="1313" w:type="dxa"/>
          </w:tcPr>
          <w:p w:rsidR="00000000" w:rsidRDefault="002C4AC6">
            <w:pPr>
              <w:spacing w:before="0" w:after="0" w:line="240" w:lineRule="exact"/>
              <w:jc w:val="center"/>
              <w:rPr>
                <w:rFonts w:hint="cs"/>
                <w:sz w:val="30"/>
                <w:szCs w:val="28"/>
              </w:rPr>
            </w:pPr>
            <w:r>
              <w:rPr>
                <w:rFonts w:hint="cs"/>
                <w:sz w:val="30"/>
                <w:szCs w:val="28"/>
                <w:rtl/>
              </w:rPr>
              <w:t>900</w:t>
            </w:r>
          </w:p>
        </w:tc>
        <w:tc>
          <w:tcPr>
            <w:tcW w:w="1413" w:type="dxa"/>
          </w:tcPr>
          <w:p w:rsidR="00000000" w:rsidRDefault="002C4AC6">
            <w:pPr>
              <w:spacing w:before="0" w:after="0" w:line="240" w:lineRule="exact"/>
              <w:jc w:val="center"/>
              <w:rPr>
                <w:rFonts w:hint="cs"/>
                <w:sz w:val="30"/>
                <w:szCs w:val="28"/>
              </w:rPr>
            </w:pPr>
            <w:r>
              <w:rPr>
                <w:rFonts w:hint="cs"/>
                <w:sz w:val="30"/>
                <w:szCs w:val="28"/>
                <w:rtl/>
              </w:rPr>
              <w:t>990</w:t>
            </w:r>
          </w:p>
        </w:tc>
        <w:tc>
          <w:tcPr>
            <w:tcW w:w="1316" w:type="dxa"/>
          </w:tcPr>
          <w:p w:rsidR="00000000" w:rsidRDefault="002C4AC6">
            <w:pPr>
              <w:spacing w:before="0" w:after="0" w:line="240" w:lineRule="exact"/>
              <w:jc w:val="center"/>
              <w:rPr>
                <w:rFonts w:hint="cs"/>
                <w:sz w:val="30"/>
                <w:szCs w:val="28"/>
              </w:rPr>
            </w:pPr>
            <w:r>
              <w:rPr>
                <w:rFonts w:hint="cs"/>
                <w:sz w:val="30"/>
                <w:szCs w:val="28"/>
                <w:rtl/>
              </w:rPr>
              <w:t>700</w:t>
            </w:r>
          </w:p>
        </w:tc>
        <w:tc>
          <w:tcPr>
            <w:tcW w:w="1470" w:type="dxa"/>
          </w:tcPr>
          <w:p w:rsidR="00000000" w:rsidRDefault="002C4AC6">
            <w:pPr>
              <w:spacing w:before="0" w:after="0" w:line="240" w:lineRule="exact"/>
              <w:jc w:val="center"/>
              <w:rPr>
                <w:rFonts w:hint="cs"/>
                <w:sz w:val="30"/>
                <w:szCs w:val="28"/>
              </w:rPr>
            </w:pPr>
            <w:r>
              <w:rPr>
                <w:rFonts w:hint="cs"/>
                <w:sz w:val="30"/>
                <w:szCs w:val="28"/>
                <w:rtl/>
              </w:rPr>
              <w:t>600</w:t>
            </w:r>
          </w:p>
        </w:tc>
      </w:tr>
    </w:tbl>
    <w:p w:rsidR="00000000" w:rsidRDefault="002C4AC6">
      <w:pPr>
        <w:spacing w:before="0" w:after="120" w:line="360" w:lineRule="exact"/>
        <w:jc w:val="both"/>
        <w:rPr>
          <w:rFonts w:hint="cs"/>
          <w:sz w:val="30"/>
          <w:rtl/>
        </w:rPr>
      </w:pPr>
      <w:r>
        <w:rPr>
          <w:rFonts w:hint="cs"/>
          <w:sz w:val="30"/>
          <w:rtl/>
        </w:rPr>
        <w:t xml:space="preserve">    </w:t>
      </w:r>
      <w:r>
        <w:rPr>
          <w:rFonts w:hint="cs"/>
          <w:sz w:val="30"/>
          <w:u w:val="single"/>
          <w:rtl/>
        </w:rPr>
        <w:t>المصدر</w:t>
      </w:r>
      <w:r>
        <w:rPr>
          <w:rFonts w:hint="cs"/>
          <w:sz w:val="30"/>
          <w:rtl/>
        </w:rPr>
        <w:t xml:space="preserve"> : وزارة الصحة الاتحادية إدارة الملاريا.</w:t>
      </w:r>
    </w:p>
    <w:p w:rsidR="00000000" w:rsidRDefault="002C4AC6">
      <w:pPr>
        <w:spacing w:before="0" w:after="120" w:line="360" w:lineRule="exact"/>
        <w:jc w:val="center"/>
        <w:rPr>
          <w:rFonts w:hint="cs"/>
          <w:sz w:val="30"/>
          <w:rtl/>
        </w:rPr>
      </w:pPr>
      <w:r>
        <w:rPr>
          <w:rFonts w:hint="cs"/>
          <w:sz w:val="30"/>
          <w:rtl/>
        </w:rPr>
        <w:t xml:space="preserve">جدول رقم 3: </w:t>
      </w:r>
      <w:r>
        <w:rPr>
          <w:rFonts w:hint="cs"/>
          <w:sz w:val="30"/>
          <w:u w:val="single"/>
          <w:rtl/>
        </w:rPr>
        <w:t>معلومات 1995/1996 بالولايات الجديدة - المؤسسات الصحية لعام 1995</w:t>
      </w:r>
    </w:p>
    <w:tbl>
      <w:tblPr>
        <w:bidiVisual/>
        <w:tblW w:w="9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3"/>
        <w:gridCol w:w="989"/>
        <w:gridCol w:w="901"/>
        <w:gridCol w:w="951"/>
        <w:gridCol w:w="812"/>
        <w:gridCol w:w="546"/>
        <w:gridCol w:w="812"/>
        <w:gridCol w:w="784"/>
        <w:gridCol w:w="980"/>
        <w:gridCol w:w="840"/>
        <w:gridCol w:w="840"/>
      </w:tblGrid>
      <w:tr w:rsidR="002C4AC6" w:rsidTr="002C4AC6">
        <w:tblPrEx>
          <w:tblCellMar>
            <w:top w:w="0" w:type="dxa"/>
            <w:bottom w:w="0" w:type="dxa"/>
          </w:tblCellMar>
        </w:tblPrEx>
        <w:tc>
          <w:tcPr>
            <w:tcW w:w="1273" w:type="dxa"/>
            <w:vAlign w:val="bottom"/>
          </w:tcPr>
          <w:p w:rsidR="002C4AC6" w:rsidRDefault="002C4AC6">
            <w:pPr>
              <w:spacing w:before="0" w:after="0" w:line="240" w:lineRule="exact"/>
              <w:jc w:val="both"/>
              <w:rPr>
                <w:rFonts w:hint="cs"/>
                <w:sz w:val="30"/>
                <w:szCs w:val="24"/>
              </w:rPr>
            </w:pPr>
            <w:r>
              <w:rPr>
                <w:rFonts w:hint="cs"/>
                <w:sz w:val="30"/>
                <w:szCs w:val="24"/>
                <w:rtl/>
              </w:rPr>
              <w:t>الولايات</w:t>
            </w:r>
          </w:p>
        </w:tc>
        <w:tc>
          <w:tcPr>
            <w:tcW w:w="989" w:type="dxa"/>
            <w:vAlign w:val="bottom"/>
          </w:tcPr>
          <w:p w:rsidR="002C4AC6" w:rsidRDefault="002C4AC6">
            <w:pPr>
              <w:spacing w:before="0" w:after="0" w:line="240" w:lineRule="exact"/>
              <w:jc w:val="center"/>
              <w:rPr>
                <w:rFonts w:hint="cs"/>
                <w:sz w:val="30"/>
                <w:szCs w:val="24"/>
              </w:rPr>
            </w:pPr>
            <w:r>
              <w:rPr>
                <w:rFonts w:hint="cs"/>
                <w:sz w:val="30"/>
                <w:szCs w:val="24"/>
                <w:rtl/>
              </w:rPr>
              <w:t>عدد المستشفيات</w:t>
            </w:r>
          </w:p>
        </w:tc>
        <w:tc>
          <w:tcPr>
            <w:tcW w:w="901" w:type="dxa"/>
            <w:vAlign w:val="bottom"/>
          </w:tcPr>
          <w:p w:rsidR="002C4AC6" w:rsidRDefault="002C4AC6">
            <w:pPr>
              <w:spacing w:before="0" w:after="0" w:line="240" w:lineRule="exact"/>
              <w:jc w:val="center"/>
              <w:rPr>
                <w:rFonts w:hint="cs"/>
                <w:sz w:val="30"/>
                <w:szCs w:val="24"/>
              </w:rPr>
            </w:pPr>
            <w:r>
              <w:rPr>
                <w:rFonts w:hint="cs"/>
                <w:sz w:val="30"/>
                <w:szCs w:val="24"/>
                <w:rtl/>
              </w:rPr>
              <w:t>عدد الأسِرَّة</w:t>
            </w:r>
          </w:p>
        </w:tc>
        <w:tc>
          <w:tcPr>
            <w:tcW w:w="951" w:type="dxa"/>
            <w:vAlign w:val="bottom"/>
          </w:tcPr>
          <w:p w:rsidR="002C4AC6" w:rsidRDefault="002C4AC6">
            <w:pPr>
              <w:spacing w:before="0" w:after="0" w:line="240" w:lineRule="exact"/>
              <w:jc w:val="center"/>
              <w:rPr>
                <w:rFonts w:hint="cs"/>
                <w:sz w:val="30"/>
                <w:szCs w:val="24"/>
              </w:rPr>
            </w:pPr>
            <w:r>
              <w:rPr>
                <w:rFonts w:hint="cs"/>
                <w:sz w:val="30"/>
                <w:szCs w:val="24"/>
                <w:rtl/>
              </w:rPr>
              <w:t>مساعد خدمات أخصائيون</w:t>
            </w:r>
          </w:p>
        </w:tc>
        <w:tc>
          <w:tcPr>
            <w:tcW w:w="812" w:type="dxa"/>
            <w:vAlign w:val="bottom"/>
          </w:tcPr>
          <w:p w:rsidR="002C4AC6" w:rsidRDefault="002C4AC6">
            <w:pPr>
              <w:spacing w:before="0" w:after="0" w:line="240" w:lineRule="exact"/>
              <w:jc w:val="center"/>
              <w:rPr>
                <w:rFonts w:hint="cs"/>
                <w:sz w:val="30"/>
                <w:szCs w:val="24"/>
              </w:rPr>
            </w:pPr>
            <w:r>
              <w:rPr>
                <w:rFonts w:hint="cs"/>
                <w:sz w:val="30"/>
                <w:szCs w:val="24"/>
                <w:rtl/>
              </w:rPr>
              <w:t>مساعد تخصصي</w:t>
            </w:r>
          </w:p>
        </w:tc>
        <w:tc>
          <w:tcPr>
            <w:tcW w:w="546" w:type="dxa"/>
            <w:vAlign w:val="bottom"/>
          </w:tcPr>
          <w:p w:rsidR="002C4AC6" w:rsidRDefault="002C4AC6">
            <w:pPr>
              <w:spacing w:before="0" w:after="0" w:line="240" w:lineRule="exact"/>
              <w:jc w:val="center"/>
              <w:rPr>
                <w:rFonts w:hint="cs"/>
                <w:sz w:val="30"/>
                <w:szCs w:val="24"/>
              </w:rPr>
            </w:pPr>
            <w:r>
              <w:rPr>
                <w:rFonts w:hint="cs"/>
                <w:sz w:val="30"/>
                <w:szCs w:val="24"/>
                <w:rtl/>
              </w:rPr>
              <w:t>بنوك دم</w:t>
            </w:r>
          </w:p>
        </w:tc>
        <w:tc>
          <w:tcPr>
            <w:tcW w:w="812" w:type="dxa"/>
            <w:vAlign w:val="bottom"/>
          </w:tcPr>
          <w:p w:rsidR="002C4AC6" w:rsidRDefault="002C4AC6">
            <w:pPr>
              <w:spacing w:before="0" w:after="0" w:line="240" w:lineRule="exact"/>
              <w:jc w:val="center"/>
              <w:rPr>
                <w:rFonts w:hint="cs"/>
                <w:sz w:val="30"/>
                <w:szCs w:val="24"/>
              </w:rPr>
            </w:pPr>
            <w:r>
              <w:rPr>
                <w:rFonts w:hint="cs"/>
                <w:sz w:val="30"/>
                <w:szCs w:val="24"/>
                <w:rtl/>
              </w:rPr>
              <w:t>وحدات أشعة</w:t>
            </w:r>
          </w:p>
        </w:tc>
        <w:tc>
          <w:tcPr>
            <w:tcW w:w="784" w:type="dxa"/>
            <w:vAlign w:val="bottom"/>
          </w:tcPr>
          <w:p w:rsidR="002C4AC6" w:rsidRDefault="002C4AC6">
            <w:pPr>
              <w:spacing w:before="0" w:after="0" w:line="240" w:lineRule="exact"/>
              <w:jc w:val="center"/>
              <w:rPr>
                <w:rFonts w:hint="cs"/>
                <w:sz w:val="30"/>
                <w:szCs w:val="24"/>
              </w:rPr>
            </w:pPr>
            <w:r>
              <w:rPr>
                <w:rFonts w:hint="cs"/>
                <w:sz w:val="30"/>
                <w:szCs w:val="24"/>
                <w:rtl/>
              </w:rPr>
              <w:t>عدد المراكز الصحية</w:t>
            </w:r>
          </w:p>
        </w:tc>
        <w:tc>
          <w:tcPr>
            <w:tcW w:w="980" w:type="dxa"/>
            <w:vAlign w:val="bottom"/>
          </w:tcPr>
          <w:p w:rsidR="002C4AC6" w:rsidRDefault="002C4AC6">
            <w:pPr>
              <w:spacing w:before="0" w:after="0" w:line="240" w:lineRule="exact"/>
              <w:jc w:val="center"/>
              <w:rPr>
                <w:rFonts w:hint="cs"/>
                <w:sz w:val="30"/>
                <w:szCs w:val="24"/>
              </w:rPr>
            </w:pPr>
            <w:r>
              <w:rPr>
                <w:rFonts w:hint="cs"/>
                <w:sz w:val="30"/>
                <w:szCs w:val="24"/>
                <w:rtl/>
              </w:rPr>
              <w:t>عدد الشفخانات</w:t>
            </w:r>
          </w:p>
        </w:tc>
        <w:tc>
          <w:tcPr>
            <w:tcW w:w="840" w:type="dxa"/>
            <w:vAlign w:val="bottom"/>
          </w:tcPr>
          <w:p w:rsidR="002C4AC6" w:rsidRDefault="002C4AC6">
            <w:pPr>
              <w:spacing w:before="0" w:after="0" w:line="240" w:lineRule="exact"/>
              <w:jc w:val="center"/>
              <w:rPr>
                <w:rFonts w:hint="cs"/>
                <w:sz w:val="30"/>
                <w:szCs w:val="24"/>
              </w:rPr>
            </w:pPr>
            <w:r>
              <w:rPr>
                <w:rFonts w:hint="cs"/>
                <w:sz w:val="30"/>
                <w:szCs w:val="24"/>
                <w:rtl/>
              </w:rPr>
              <w:t>عدد نقاط الغيار</w:t>
            </w:r>
          </w:p>
        </w:tc>
        <w:tc>
          <w:tcPr>
            <w:tcW w:w="840" w:type="dxa"/>
          </w:tcPr>
          <w:p w:rsidR="002C4AC6" w:rsidRDefault="002C4AC6">
            <w:pPr>
              <w:spacing w:before="0" w:after="0" w:line="240" w:lineRule="exact"/>
              <w:jc w:val="center"/>
              <w:rPr>
                <w:rFonts w:hint="cs"/>
                <w:sz w:val="30"/>
                <w:szCs w:val="24"/>
              </w:rPr>
            </w:pPr>
            <w:r>
              <w:rPr>
                <w:rFonts w:hint="cs"/>
                <w:sz w:val="30"/>
                <w:szCs w:val="24"/>
                <w:rtl/>
              </w:rPr>
              <w:t>الوحدات الصحية الأولية</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وزارة الصحـة</w:t>
            </w:r>
          </w:p>
          <w:p w:rsidR="002C4AC6" w:rsidRDefault="002C4AC6">
            <w:pPr>
              <w:spacing w:before="0" w:after="0" w:line="240" w:lineRule="exact"/>
              <w:jc w:val="both"/>
              <w:rPr>
                <w:rFonts w:hint="cs"/>
                <w:sz w:val="30"/>
                <w:szCs w:val="24"/>
              </w:rPr>
            </w:pPr>
            <w:r>
              <w:rPr>
                <w:rFonts w:hint="cs"/>
                <w:sz w:val="30"/>
                <w:szCs w:val="24"/>
                <w:rtl/>
              </w:rPr>
              <w:t xml:space="preserve">   الاتحادية</w:t>
            </w:r>
          </w:p>
        </w:tc>
        <w:tc>
          <w:tcPr>
            <w:tcW w:w="989" w:type="dxa"/>
          </w:tcPr>
          <w:p w:rsidR="002C4AC6" w:rsidRDefault="002C4AC6">
            <w:pPr>
              <w:spacing w:before="0" w:after="0" w:line="240" w:lineRule="exact"/>
              <w:jc w:val="both"/>
              <w:rPr>
                <w:rFonts w:hint="cs"/>
                <w:sz w:val="30"/>
                <w:szCs w:val="24"/>
              </w:rPr>
            </w:pPr>
            <w:r>
              <w:rPr>
                <w:rFonts w:hint="cs"/>
                <w:sz w:val="30"/>
                <w:szCs w:val="24"/>
                <w:rtl/>
              </w:rPr>
              <w:t>18</w:t>
            </w:r>
          </w:p>
        </w:tc>
        <w:tc>
          <w:tcPr>
            <w:tcW w:w="901" w:type="dxa"/>
          </w:tcPr>
          <w:p w:rsidR="002C4AC6" w:rsidRDefault="002C4AC6">
            <w:pPr>
              <w:spacing w:before="0" w:after="0" w:line="240" w:lineRule="exact"/>
              <w:jc w:val="both"/>
              <w:rPr>
                <w:rFonts w:hint="cs"/>
                <w:sz w:val="30"/>
                <w:szCs w:val="24"/>
              </w:rPr>
            </w:pPr>
            <w:r>
              <w:rPr>
                <w:rFonts w:hint="cs"/>
                <w:sz w:val="30"/>
                <w:szCs w:val="24"/>
                <w:rtl/>
              </w:rPr>
              <w:t>713 3</w:t>
            </w:r>
          </w:p>
        </w:tc>
        <w:tc>
          <w:tcPr>
            <w:tcW w:w="951" w:type="dxa"/>
          </w:tcPr>
          <w:p w:rsidR="002C4AC6" w:rsidRDefault="002C4AC6">
            <w:pPr>
              <w:spacing w:before="0" w:after="0" w:line="240" w:lineRule="exact"/>
              <w:jc w:val="both"/>
              <w:rPr>
                <w:rFonts w:hint="cs"/>
                <w:sz w:val="30"/>
                <w:szCs w:val="24"/>
              </w:rPr>
            </w:pPr>
            <w:r>
              <w:rPr>
                <w:rFonts w:hint="cs"/>
                <w:sz w:val="30"/>
                <w:szCs w:val="24"/>
                <w:rtl/>
              </w:rPr>
              <w:t>5</w:t>
            </w:r>
          </w:p>
        </w:tc>
        <w:tc>
          <w:tcPr>
            <w:tcW w:w="812" w:type="dxa"/>
          </w:tcPr>
          <w:p w:rsidR="002C4AC6" w:rsidRDefault="002C4AC6">
            <w:pPr>
              <w:spacing w:before="0" w:after="0" w:line="240" w:lineRule="exact"/>
              <w:jc w:val="both"/>
              <w:rPr>
                <w:rFonts w:hint="cs"/>
                <w:sz w:val="30"/>
                <w:szCs w:val="24"/>
              </w:rPr>
            </w:pPr>
            <w:r>
              <w:rPr>
                <w:rFonts w:hint="cs"/>
                <w:sz w:val="30"/>
                <w:szCs w:val="24"/>
                <w:rtl/>
              </w:rPr>
              <w:t>13</w:t>
            </w:r>
          </w:p>
        </w:tc>
        <w:tc>
          <w:tcPr>
            <w:tcW w:w="546" w:type="dxa"/>
          </w:tcPr>
          <w:p w:rsidR="002C4AC6" w:rsidRDefault="002C4AC6">
            <w:pPr>
              <w:spacing w:before="0" w:after="0" w:line="240" w:lineRule="exact"/>
              <w:jc w:val="both"/>
              <w:rPr>
                <w:rFonts w:hint="cs"/>
                <w:sz w:val="30"/>
                <w:szCs w:val="24"/>
              </w:rPr>
            </w:pPr>
            <w:r>
              <w:rPr>
                <w:rFonts w:hint="cs"/>
                <w:sz w:val="30"/>
                <w:szCs w:val="24"/>
                <w:rtl/>
              </w:rPr>
              <w:t>7</w:t>
            </w:r>
          </w:p>
        </w:tc>
        <w:tc>
          <w:tcPr>
            <w:tcW w:w="812" w:type="dxa"/>
          </w:tcPr>
          <w:p w:rsidR="002C4AC6" w:rsidRDefault="002C4AC6">
            <w:pPr>
              <w:spacing w:before="0" w:after="0" w:line="240" w:lineRule="exact"/>
              <w:jc w:val="both"/>
              <w:rPr>
                <w:rFonts w:hint="cs"/>
                <w:sz w:val="30"/>
                <w:szCs w:val="24"/>
              </w:rPr>
            </w:pPr>
            <w:r>
              <w:rPr>
                <w:rFonts w:hint="cs"/>
                <w:sz w:val="30"/>
                <w:szCs w:val="24"/>
                <w:rtl/>
              </w:rPr>
              <w:t>14</w:t>
            </w:r>
          </w:p>
        </w:tc>
        <w:tc>
          <w:tcPr>
            <w:tcW w:w="784" w:type="dxa"/>
          </w:tcPr>
          <w:p w:rsidR="002C4AC6" w:rsidRDefault="002C4AC6">
            <w:pPr>
              <w:spacing w:before="0" w:after="0" w:line="240" w:lineRule="exact"/>
              <w:jc w:val="both"/>
              <w:rPr>
                <w:rFonts w:hint="cs"/>
                <w:sz w:val="30"/>
                <w:szCs w:val="24"/>
              </w:rPr>
            </w:pPr>
            <w:r>
              <w:rPr>
                <w:rFonts w:hint="cs"/>
                <w:sz w:val="30"/>
                <w:szCs w:val="24"/>
                <w:rtl/>
              </w:rPr>
              <w:t>-</w:t>
            </w:r>
          </w:p>
        </w:tc>
        <w:tc>
          <w:tcPr>
            <w:tcW w:w="980" w:type="dxa"/>
          </w:tcPr>
          <w:p w:rsidR="002C4AC6" w:rsidRDefault="002C4AC6">
            <w:pPr>
              <w:spacing w:before="0" w:after="0" w:line="240" w:lineRule="exact"/>
              <w:jc w:val="both"/>
              <w:rPr>
                <w:rFonts w:hint="cs"/>
                <w:sz w:val="30"/>
                <w:szCs w:val="24"/>
              </w:rPr>
            </w:pPr>
            <w:r>
              <w:rPr>
                <w:rFonts w:hint="cs"/>
                <w:sz w:val="30"/>
                <w:szCs w:val="24"/>
                <w:rtl/>
              </w:rPr>
              <w:t>-</w:t>
            </w:r>
          </w:p>
        </w:tc>
        <w:tc>
          <w:tcPr>
            <w:tcW w:w="840" w:type="dxa"/>
          </w:tcPr>
          <w:p w:rsidR="002C4AC6" w:rsidRDefault="002C4AC6">
            <w:pPr>
              <w:spacing w:before="0" w:after="0" w:line="240" w:lineRule="exact"/>
              <w:jc w:val="both"/>
              <w:rPr>
                <w:rFonts w:hint="cs"/>
                <w:sz w:val="30"/>
                <w:szCs w:val="24"/>
              </w:rPr>
            </w:pPr>
            <w:r>
              <w:rPr>
                <w:rFonts w:hint="cs"/>
                <w:sz w:val="30"/>
                <w:szCs w:val="24"/>
                <w:rtl/>
              </w:rPr>
              <w:t>-</w:t>
            </w:r>
          </w:p>
        </w:tc>
        <w:tc>
          <w:tcPr>
            <w:tcW w:w="840" w:type="dxa"/>
          </w:tcPr>
          <w:p w:rsidR="002C4AC6" w:rsidRDefault="002C4AC6">
            <w:pPr>
              <w:spacing w:before="0" w:after="0" w:line="240" w:lineRule="exact"/>
              <w:jc w:val="both"/>
              <w:rPr>
                <w:rFonts w:hint="cs"/>
                <w:sz w:val="30"/>
                <w:szCs w:val="24"/>
              </w:rPr>
            </w:pPr>
            <w:r>
              <w:rPr>
                <w:rFonts w:hint="cs"/>
                <w:sz w:val="30"/>
                <w:szCs w:val="24"/>
                <w:rtl/>
              </w:rPr>
              <w:t>-</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الخرطوم</w:t>
            </w:r>
          </w:p>
        </w:tc>
        <w:tc>
          <w:tcPr>
            <w:tcW w:w="989" w:type="dxa"/>
          </w:tcPr>
          <w:p w:rsidR="002C4AC6" w:rsidRDefault="002C4AC6">
            <w:pPr>
              <w:spacing w:before="0" w:after="0" w:line="240" w:lineRule="exact"/>
              <w:jc w:val="both"/>
              <w:rPr>
                <w:rFonts w:hint="cs"/>
                <w:sz w:val="30"/>
                <w:szCs w:val="24"/>
                <w:rtl/>
              </w:rPr>
            </w:pPr>
            <w:r>
              <w:rPr>
                <w:rFonts w:hint="cs"/>
                <w:sz w:val="30"/>
                <w:szCs w:val="24"/>
                <w:rtl/>
              </w:rPr>
              <w:t>18</w:t>
            </w:r>
          </w:p>
        </w:tc>
        <w:tc>
          <w:tcPr>
            <w:tcW w:w="901" w:type="dxa"/>
          </w:tcPr>
          <w:p w:rsidR="002C4AC6" w:rsidRDefault="002C4AC6">
            <w:pPr>
              <w:spacing w:before="0" w:after="0" w:line="240" w:lineRule="exact"/>
              <w:jc w:val="both"/>
              <w:rPr>
                <w:rFonts w:hint="cs"/>
                <w:sz w:val="30"/>
                <w:szCs w:val="24"/>
                <w:rtl/>
              </w:rPr>
            </w:pPr>
            <w:r>
              <w:rPr>
                <w:rFonts w:hint="cs"/>
                <w:sz w:val="30"/>
                <w:szCs w:val="24"/>
                <w:rtl/>
              </w:rPr>
              <w:t>096 1</w:t>
            </w:r>
          </w:p>
        </w:tc>
        <w:tc>
          <w:tcPr>
            <w:tcW w:w="951" w:type="dxa"/>
          </w:tcPr>
          <w:p w:rsidR="002C4AC6" w:rsidRDefault="002C4AC6">
            <w:pPr>
              <w:spacing w:before="0" w:after="0" w:line="240" w:lineRule="exact"/>
              <w:jc w:val="both"/>
              <w:rPr>
                <w:rFonts w:hint="cs"/>
                <w:sz w:val="30"/>
                <w:szCs w:val="24"/>
                <w:rtl/>
              </w:rPr>
            </w:pPr>
            <w:r>
              <w:rPr>
                <w:rFonts w:hint="cs"/>
                <w:sz w:val="30"/>
                <w:szCs w:val="24"/>
                <w:rtl/>
              </w:rPr>
              <w:t>6</w:t>
            </w:r>
          </w:p>
        </w:tc>
        <w:tc>
          <w:tcPr>
            <w:tcW w:w="812" w:type="dxa"/>
          </w:tcPr>
          <w:p w:rsidR="002C4AC6" w:rsidRDefault="002C4AC6">
            <w:pPr>
              <w:spacing w:before="0" w:after="0" w:line="240" w:lineRule="exact"/>
              <w:jc w:val="both"/>
              <w:rPr>
                <w:rFonts w:hint="cs"/>
                <w:sz w:val="30"/>
                <w:szCs w:val="24"/>
                <w:rtl/>
              </w:rPr>
            </w:pPr>
            <w:r>
              <w:rPr>
                <w:rFonts w:hint="cs"/>
                <w:sz w:val="30"/>
                <w:szCs w:val="24"/>
                <w:rtl/>
              </w:rPr>
              <w:t>3</w:t>
            </w:r>
          </w:p>
        </w:tc>
        <w:tc>
          <w:tcPr>
            <w:tcW w:w="546" w:type="dxa"/>
          </w:tcPr>
          <w:p w:rsidR="002C4AC6" w:rsidRDefault="002C4AC6">
            <w:pPr>
              <w:spacing w:before="0" w:after="0" w:line="240" w:lineRule="exact"/>
              <w:jc w:val="both"/>
              <w:rPr>
                <w:rFonts w:hint="cs"/>
                <w:sz w:val="30"/>
                <w:szCs w:val="24"/>
                <w:rtl/>
              </w:rPr>
            </w:pPr>
            <w:r>
              <w:rPr>
                <w:rFonts w:hint="cs"/>
                <w:sz w:val="30"/>
                <w:szCs w:val="24"/>
                <w:rtl/>
              </w:rPr>
              <w:t>4</w:t>
            </w:r>
          </w:p>
        </w:tc>
        <w:tc>
          <w:tcPr>
            <w:tcW w:w="812" w:type="dxa"/>
          </w:tcPr>
          <w:p w:rsidR="002C4AC6" w:rsidRDefault="002C4AC6">
            <w:pPr>
              <w:spacing w:before="0" w:after="0" w:line="240" w:lineRule="exact"/>
              <w:jc w:val="both"/>
              <w:rPr>
                <w:rFonts w:hint="cs"/>
                <w:sz w:val="30"/>
                <w:szCs w:val="24"/>
                <w:rtl/>
              </w:rPr>
            </w:pPr>
            <w:r>
              <w:rPr>
                <w:rFonts w:hint="cs"/>
                <w:sz w:val="30"/>
                <w:szCs w:val="24"/>
                <w:rtl/>
              </w:rPr>
              <w:t>12</w:t>
            </w:r>
          </w:p>
        </w:tc>
        <w:tc>
          <w:tcPr>
            <w:tcW w:w="784" w:type="dxa"/>
          </w:tcPr>
          <w:p w:rsidR="002C4AC6" w:rsidRDefault="002C4AC6">
            <w:pPr>
              <w:spacing w:before="0" w:after="0" w:line="240" w:lineRule="exact"/>
              <w:jc w:val="both"/>
              <w:rPr>
                <w:rFonts w:hint="cs"/>
                <w:sz w:val="30"/>
                <w:szCs w:val="24"/>
                <w:rtl/>
              </w:rPr>
            </w:pPr>
            <w:r>
              <w:rPr>
                <w:rFonts w:hint="cs"/>
                <w:sz w:val="30"/>
                <w:szCs w:val="24"/>
                <w:rtl/>
              </w:rPr>
              <w:t>78</w:t>
            </w:r>
          </w:p>
        </w:tc>
        <w:tc>
          <w:tcPr>
            <w:tcW w:w="980" w:type="dxa"/>
          </w:tcPr>
          <w:p w:rsidR="002C4AC6" w:rsidRDefault="002C4AC6">
            <w:pPr>
              <w:spacing w:before="0" w:after="0" w:line="240" w:lineRule="exact"/>
              <w:jc w:val="both"/>
              <w:rPr>
                <w:rFonts w:hint="cs"/>
                <w:sz w:val="30"/>
                <w:szCs w:val="24"/>
                <w:rtl/>
              </w:rPr>
            </w:pPr>
            <w:r>
              <w:rPr>
                <w:rFonts w:hint="cs"/>
                <w:sz w:val="30"/>
                <w:szCs w:val="24"/>
                <w:rtl/>
              </w:rPr>
              <w:t>184</w:t>
            </w:r>
          </w:p>
        </w:tc>
        <w:tc>
          <w:tcPr>
            <w:tcW w:w="840" w:type="dxa"/>
          </w:tcPr>
          <w:p w:rsidR="002C4AC6" w:rsidRDefault="002C4AC6">
            <w:pPr>
              <w:spacing w:before="0" w:after="0" w:line="240" w:lineRule="exact"/>
              <w:jc w:val="both"/>
              <w:rPr>
                <w:rFonts w:hint="cs"/>
                <w:sz w:val="30"/>
                <w:szCs w:val="24"/>
                <w:rtl/>
              </w:rPr>
            </w:pPr>
            <w:r>
              <w:rPr>
                <w:rFonts w:hint="cs"/>
                <w:sz w:val="30"/>
                <w:szCs w:val="24"/>
                <w:rtl/>
              </w:rPr>
              <w:t>58</w:t>
            </w:r>
          </w:p>
        </w:tc>
        <w:tc>
          <w:tcPr>
            <w:tcW w:w="840" w:type="dxa"/>
          </w:tcPr>
          <w:p w:rsidR="002C4AC6" w:rsidRDefault="002C4AC6">
            <w:pPr>
              <w:spacing w:before="0" w:after="0" w:line="240" w:lineRule="exact"/>
              <w:jc w:val="both"/>
              <w:rPr>
                <w:rFonts w:hint="cs"/>
                <w:sz w:val="30"/>
                <w:szCs w:val="24"/>
                <w:rtl/>
              </w:rPr>
            </w:pPr>
            <w:r>
              <w:rPr>
                <w:rFonts w:hint="cs"/>
                <w:sz w:val="30"/>
                <w:szCs w:val="24"/>
                <w:rtl/>
              </w:rPr>
              <w:t>31</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الجزيرة</w:t>
            </w:r>
          </w:p>
        </w:tc>
        <w:tc>
          <w:tcPr>
            <w:tcW w:w="989" w:type="dxa"/>
          </w:tcPr>
          <w:p w:rsidR="002C4AC6" w:rsidRDefault="002C4AC6">
            <w:pPr>
              <w:spacing w:before="0" w:after="0" w:line="240" w:lineRule="exact"/>
              <w:jc w:val="both"/>
              <w:rPr>
                <w:rFonts w:hint="cs"/>
                <w:sz w:val="30"/>
                <w:szCs w:val="24"/>
                <w:rtl/>
              </w:rPr>
            </w:pPr>
            <w:r>
              <w:rPr>
                <w:rFonts w:hint="cs"/>
                <w:sz w:val="30"/>
                <w:szCs w:val="24"/>
                <w:rtl/>
              </w:rPr>
              <w:t>36</w:t>
            </w:r>
          </w:p>
        </w:tc>
        <w:tc>
          <w:tcPr>
            <w:tcW w:w="901" w:type="dxa"/>
          </w:tcPr>
          <w:p w:rsidR="002C4AC6" w:rsidRDefault="002C4AC6">
            <w:pPr>
              <w:spacing w:before="0" w:after="0" w:line="240" w:lineRule="exact"/>
              <w:jc w:val="both"/>
              <w:rPr>
                <w:rFonts w:hint="cs"/>
                <w:sz w:val="30"/>
                <w:szCs w:val="24"/>
                <w:rtl/>
              </w:rPr>
            </w:pPr>
            <w:r>
              <w:rPr>
                <w:rFonts w:hint="cs"/>
                <w:sz w:val="30"/>
                <w:szCs w:val="24"/>
                <w:rtl/>
              </w:rPr>
              <w:t>611 2</w:t>
            </w:r>
          </w:p>
        </w:tc>
        <w:tc>
          <w:tcPr>
            <w:tcW w:w="951" w:type="dxa"/>
          </w:tcPr>
          <w:p w:rsidR="002C4AC6" w:rsidRDefault="002C4AC6">
            <w:pPr>
              <w:spacing w:before="0" w:after="0" w:line="240" w:lineRule="exact"/>
              <w:jc w:val="both"/>
              <w:rPr>
                <w:rFonts w:hint="cs"/>
                <w:sz w:val="30"/>
                <w:szCs w:val="24"/>
                <w:rtl/>
              </w:rPr>
            </w:pPr>
            <w:r>
              <w:rPr>
                <w:rFonts w:hint="cs"/>
                <w:sz w:val="30"/>
                <w:szCs w:val="24"/>
                <w:rtl/>
              </w:rPr>
              <w:t>6</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546" w:type="dxa"/>
          </w:tcPr>
          <w:p w:rsidR="002C4AC6" w:rsidRDefault="002C4AC6">
            <w:pPr>
              <w:spacing w:before="0" w:after="0" w:line="240" w:lineRule="exact"/>
              <w:jc w:val="both"/>
              <w:rPr>
                <w:rFonts w:hint="cs"/>
                <w:sz w:val="30"/>
                <w:szCs w:val="24"/>
                <w:rtl/>
              </w:rPr>
            </w:pPr>
            <w:r>
              <w:rPr>
                <w:rFonts w:hint="cs"/>
                <w:sz w:val="30"/>
                <w:szCs w:val="24"/>
                <w:rtl/>
              </w:rPr>
              <w:t>6</w:t>
            </w:r>
          </w:p>
        </w:tc>
        <w:tc>
          <w:tcPr>
            <w:tcW w:w="812" w:type="dxa"/>
          </w:tcPr>
          <w:p w:rsidR="002C4AC6" w:rsidRDefault="002C4AC6">
            <w:pPr>
              <w:spacing w:before="0" w:after="0" w:line="240" w:lineRule="exact"/>
              <w:jc w:val="both"/>
              <w:rPr>
                <w:rFonts w:hint="cs"/>
                <w:sz w:val="30"/>
                <w:szCs w:val="24"/>
                <w:rtl/>
              </w:rPr>
            </w:pPr>
            <w:r>
              <w:rPr>
                <w:rFonts w:hint="cs"/>
                <w:sz w:val="30"/>
                <w:szCs w:val="24"/>
                <w:rtl/>
              </w:rPr>
              <w:t>6</w:t>
            </w:r>
          </w:p>
        </w:tc>
        <w:tc>
          <w:tcPr>
            <w:tcW w:w="784" w:type="dxa"/>
          </w:tcPr>
          <w:p w:rsidR="002C4AC6" w:rsidRDefault="002C4AC6">
            <w:pPr>
              <w:spacing w:before="0" w:after="0" w:line="240" w:lineRule="exact"/>
              <w:jc w:val="both"/>
              <w:rPr>
                <w:rFonts w:hint="cs"/>
                <w:sz w:val="30"/>
                <w:szCs w:val="24"/>
                <w:rtl/>
              </w:rPr>
            </w:pPr>
            <w:r>
              <w:rPr>
                <w:rFonts w:hint="cs"/>
                <w:sz w:val="30"/>
                <w:szCs w:val="24"/>
                <w:rtl/>
              </w:rPr>
              <w:t>135</w:t>
            </w:r>
          </w:p>
        </w:tc>
        <w:tc>
          <w:tcPr>
            <w:tcW w:w="980" w:type="dxa"/>
          </w:tcPr>
          <w:p w:rsidR="002C4AC6" w:rsidRDefault="002C4AC6">
            <w:pPr>
              <w:spacing w:before="0" w:after="0" w:line="240" w:lineRule="exact"/>
              <w:jc w:val="both"/>
              <w:rPr>
                <w:rFonts w:hint="cs"/>
                <w:sz w:val="30"/>
                <w:szCs w:val="24"/>
                <w:rtl/>
              </w:rPr>
            </w:pPr>
            <w:r>
              <w:rPr>
                <w:rFonts w:hint="cs"/>
                <w:sz w:val="30"/>
                <w:szCs w:val="24"/>
                <w:rtl/>
              </w:rPr>
              <w:t>241</w:t>
            </w:r>
          </w:p>
        </w:tc>
        <w:tc>
          <w:tcPr>
            <w:tcW w:w="840" w:type="dxa"/>
          </w:tcPr>
          <w:p w:rsidR="002C4AC6" w:rsidRDefault="002C4AC6">
            <w:pPr>
              <w:spacing w:before="0" w:after="0" w:line="240" w:lineRule="exact"/>
              <w:jc w:val="both"/>
              <w:rPr>
                <w:rFonts w:hint="cs"/>
                <w:sz w:val="30"/>
                <w:szCs w:val="24"/>
                <w:rtl/>
              </w:rPr>
            </w:pPr>
            <w:r>
              <w:rPr>
                <w:rFonts w:hint="cs"/>
                <w:sz w:val="30"/>
                <w:szCs w:val="24"/>
                <w:rtl/>
              </w:rPr>
              <w:t>484</w:t>
            </w:r>
          </w:p>
        </w:tc>
        <w:tc>
          <w:tcPr>
            <w:tcW w:w="840" w:type="dxa"/>
          </w:tcPr>
          <w:p w:rsidR="002C4AC6" w:rsidRDefault="002C4AC6">
            <w:pPr>
              <w:spacing w:before="0" w:after="0" w:line="240" w:lineRule="exact"/>
              <w:jc w:val="both"/>
              <w:rPr>
                <w:rFonts w:hint="cs"/>
                <w:sz w:val="30"/>
                <w:szCs w:val="24"/>
                <w:rtl/>
              </w:rPr>
            </w:pPr>
            <w:r>
              <w:rPr>
                <w:rFonts w:hint="cs"/>
                <w:sz w:val="30"/>
                <w:szCs w:val="24"/>
                <w:rtl/>
              </w:rPr>
              <w:t>119</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النيل الأبيض</w:t>
            </w:r>
          </w:p>
        </w:tc>
        <w:tc>
          <w:tcPr>
            <w:tcW w:w="989" w:type="dxa"/>
          </w:tcPr>
          <w:p w:rsidR="002C4AC6" w:rsidRDefault="002C4AC6">
            <w:pPr>
              <w:spacing w:before="0" w:after="0" w:line="240" w:lineRule="exact"/>
              <w:jc w:val="both"/>
              <w:rPr>
                <w:rFonts w:hint="cs"/>
                <w:sz w:val="30"/>
                <w:szCs w:val="24"/>
                <w:rtl/>
              </w:rPr>
            </w:pPr>
            <w:r>
              <w:rPr>
                <w:rFonts w:hint="cs"/>
                <w:sz w:val="30"/>
                <w:szCs w:val="24"/>
                <w:rtl/>
              </w:rPr>
              <w:t>14</w:t>
            </w:r>
          </w:p>
        </w:tc>
        <w:tc>
          <w:tcPr>
            <w:tcW w:w="901" w:type="dxa"/>
          </w:tcPr>
          <w:p w:rsidR="002C4AC6" w:rsidRDefault="002C4AC6">
            <w:pPr>
              <w:spacing w:before="0" w:after="0" w:line="240" w:lineRule="exact"/>
              <w:jc w:val="both"/>
              <w:rPr>
                <w:rFonts w:hint="cs"/>
                <w:sz w:val="30"/>
                <w:szCs w:val="24"/>
                <w:rtl/>
              </w:rPr>
            </w:pPr>
            <w:r>
              <w:rPr>
                <w:rFonts w:hint="cs"/>
                <w:sz w:val="30"/>
                <w:szCs w:val="24"/>
                <w:rtl/>
              </w:rPr>
              <w:t>149 1</w:t>
            </w:r>
          </w:p>
        </w:tc>
        <w:tc>
          <w:tcPr>
            <w:tcW w:w="951" w:type="dxa"/>
          </w:tcPr>
          <w:p w:rsidR="002C4AC6" w:rsidRDefault="002C4AC6">
            <w:pPr>
              <w:spacing w:before="0" w:after="0" w:line="240" w:lineRule="exact"/>
              <w:jc w:val="both"/>
              <w:rPr>
                <w:rFonts w:hint="cs"/>
                <w:sz w:val="30"/>
                <w:szCs w:val="24"/>
                <w:rtl/>
              </w:rPr>
            </w:pPr>
            <w:r>
              <w:rPr>
                <w:rFonts w:hint="cs"/>
                <w:sz w:val="30"/>
                <w:szCs w:val="24"/>
                <w:rtl/>
              </w:rPr>
              <w:t>4</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38</w:t>
            </w:r>
          </w:p>
        </w:tc>
        <w:tc>
          <w:tcPr>
            <w:tcW w:w="980" w:type="dxa"/>
          </w:tcPr>
          <w:p w:rsidR="002C4AC6" w:rsidRDefault="002C4AC6">
            <w:pPr>
              <w:spacing w:before="0" w:after="0" w:line="240" w:lineRule="exact"/>
              <w:jc w:val="both"/>
              <w:rPr>
                <w:rFonts w:hint="cs"/>
                <w:sz w:val="30"/>
                <w:szCs w:val="24"/>
                <w:rtl/>
              </w:rPr>
            </w:pPr>
            <w:r>
              <w:rPr>
                <w:rFonts w:hint="cs"/>
                <w:sz w:val="30"/>
                <w:szCs w:val="24"/>
                <w:rtl/>
              </w:rPr>
              <w:t>74</w:t>
            </w:r>
          </w:p>
        </w:tc>
        <w:tc>
          <w:tcPr>
            <w:tcW w:w="840" w:type="dxa"/>
          </w:tcPr>
          <w:p w:rsidR="002C4AC6" w:rsidRDefault="002C4AC6">
            <w:pPr>
              <w:spacing w:before="0" w:after="0" w:line="240" w:lineRule="exact"/>
              <w:jc w:val="both"/>
              <w:rPr>
                <w:rFonts w:hint="cs"/>
                <w:sz w:val="30"/>
                <w:szCs w:val="24"/>
                <w:rtl/>
              </w:rPr>
            </w:pPr>
            <w:r>
              <w:rPr>
                <w:rFonts w:hint="cs"/>
                <w:sz w:val="30"/>
                <w:szCs w:val="24"/>
                <w:rtl/>
              </w:rPr>
              <w:t>68</w:t>
            </w:r>
          </w:p>
        </w:tc>
        <w:tc>
          <w:tcPr>
            <w:tcW w:w="840" w:type="dxa"/>
          </w:tcPr>
          <w:p w:rsidR="002C4AC6" w:rsidRDefault="002C4AC6">
            <w:pPr>
              <w:spacing w:before="0" w:after="0" w:line="240" w:lineRule="exact"/>
              <w:jc w:val="both"/>
              <w:rPr>
                <w:rFonts w:hint="cs"/>
                <w:sz w:val="30"/>
                <w:szCs w:val="24"/>
                <w:rtl/>
              </w:rPr>
            </w:pPr>
            <w:r>
              <w:rPr>
                <w:rFonts w:hint="cs"/>
                <w:sz w:val="30"/>
                <w:szCs w:val="24"/>
                <w:rtl/>
              </w:rPr>
              <w:t>193</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النيل الأزرق</w:t>
            </w:r>
          </w:p>
        </w:tc>
        <w:tc>
          <w:tcPr>
            <w:tcW w:w="989" w:type="dxa"/>
          </w:tcPr>
          <w:p w:rsidR="002C4AC6" w:rsidRDefault="002C4AC6">
            <w:pPr>
              <w:spacing w:before="0" w:after="0" w:line="240" w:lineRule="exact"/>
              <w:jc w:val="both"/>
              <w:rPr>
                <w:rFonts w:hint="cs"/>
                <w:sz w:val="30"/>
                <w:szCs w:val="24"/>
                <w:rtl/>
              </w:rPr>
            </w:pPr>
            <w:r>
              <w:rPr>
                <w:rFonts w:hint="cs"/>
                <w:sz w:val="30"/>
                <w:szCs w:val="24"/>
                <w:rtl/>
              </w:rPr>
              <w:t>5</w:t>
            </w:r>
          </w:p>
        </w:tc>
        <w:tc>
          <w:tcPr>
            <w:tcW w:w="901" w:type="dxa"/>
          </w:tcPr>
          <w:p w:rsidR="002C4AC6" w:rsidRDefault="002C4AC6">
            <w:pPr>
              <w:spacing w:before="0" w:after="0" w:line="240" w:lineRule="exact"/>
              <w:jc w:val="both"/>
              <w:rPr>
                <w:rFonts w:hint="cs"/>
                <w:sz w:val="30"/>
                <w:szCs w:val="24"/>
                <w:rtl/>
              </w:rPr>
            </w:pPr>
            <w:r>
              <w:rPr>
                <w:rFonts w:hint="cs"/>
                <w:sz w:val="30"/>
                <w:szCs w:val="24"/>
                <w:rtl/>
              </w:rPr>
              <w:t>270</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6</w:t>
            </w:r>
          </w:p>
        </w:tc>
        <w:tc>
          <w:tcPr>
            <w:tcW w:w="980" w:type="dxa"/>
          </w:tcPr>
          <w:p w:rsidR="002C4AC6" w:rsidRDefault="002C4AC6">
            <w:pPr>
              <w:spacing w:before="0" w:after="0" w:line="240" w:lineRule="exact"/>
              <w:jc w:val="both"/>
              <w:rPr>
                <w:rFonts w:hint="cs"/>
                <w:sz w:val="30"/>
                <w:szCs w:val="24"/>
                <w:rtl/>
              </w:rPr>
            </w:pPr>
            <w:r>
              <w:rPr>
                <w:rFonts w:hint="cs"/>
                <w:sz w:val="30"/>
                <w:szCs w:val="24"/>
                <w:rtl/>
              </w:rPr>
              <w:t>32</w:t>
            </w:r>
          </w:p>
        </w:tc>
        <w:tc>
          <w:tcPr>
            <w:tcW w:w="840" w:type="dxa"/>
          </w:tcPr>
          <w:p w:rsidR="002C4AC6" w:rsidRDefault="002C4AC6">
            <w:pPr>
              <w:spacing w:before="0" w:after="0" w:line="240" w:lineRule="exact"/>
              <w:jc w:val="both"/>
              <w:rPr>
                <w:rFonts w:hint="cs"/>
                <w:sz w:val="30"/>
                <w:szCs w:val="24"/>
                <w:rtl/>
              </w:rPr>
            </w:pPr>
            <w:r>
              <w:rPr>
                <w:rFonts w:hint="cs"/>
                <w:sz w:val="30"/>
                <w:szCs w:val="24"/>
                <w:rtl/>
              </w:rPr>
              <w:t>81</w:t>
            </w:r>
          </w:p>
        </w:tc>
        <w:tc>
          <w:tcPr>
            <w:tcW w:w="840" w:type="dxa"/>
          </w:tcPr>
          <w:p w:rsidR="002C4AC6" w:rsidRDefault="002C4AC6">
            <w:pPr>
              <w:spacing w:before="0" w:after="0" w:line="240" w:lineRule="exact"/>
              <w:jc w:val="both"/>
              <w:rPr>
                <w:rFonts w:hint="cs"/>
                <w:sz w:val="30"/>
                <w:szCs w:val="24"/>
                <w:rtl/>
              </w:rPr>
            </w:pPr>
            <w:r>
              <w:rPr>
                <w:rFonts w:hint="cs"/>
                <w:sz w:val="30"/>
                <w:szCs w:val="24"/>
                <w:rtl/>
              </w:rPr>
              <w:t>31</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سنار</w:t>
            </w:r>
          </w:p>
        </w:tc>
        <w:tc>
          <w:tcPr>
            <w:tcW w:w="989" w:type="dxa"/>
          </w:tcPr>
          <w:p w:rsidR="002C4AC6" w:rsidRDefault="002C4AC6">
            <w:pPr>
              <w:spacing w:before="0" w:after="0" w:line="240" w:lineRule="exact"/>
              <w:jc w:val="both"/>
              <w:rPr>
                <w:rFonts w:hint="cs"/>
                <w:sz w:val="30"/>
                <w:szCs w:val="24"/>
                <w:rtl/>
              </w:rPr>
            </w:pPr>
            <w:r>
              <w:rPr>
                <w:rFonts w:hint="cs"/>
                <w:sz w:val="30"/>
                <w:szCs w:val="24"/>
                <w:rtl/>
              </w:rPr>
              <w:t>11</w:t>
            </w:r>
          </w:p>
        </w:tc>
        <w:tc>
          <w:tcPr>
            <w:tcW w:w="901" w:type="dxa"/>
          </w:tcPr>
          <w:p w:rsidR="002C4AC6" w:rsidRDefault="002C4AC6">
            <w:pPr>
              <w:spacing w:before="0" w:after="0" w:line="240" w:lineRule="exact"/>
              <w:jc w:val="both"/>
              <w:rPr>
                <w:rFonts w:hint="cs"/>
                <w:sz w:val="30"/>
                <w:szCs w:val="24"/>
                <w:rtl/>
              </w:rPr>
            </w:pPr>
            <w:r>
              <w:rPr>
                <w:rFonts w:hint="cs"/>
                <w:sz w:val="30"/>
                <w:szCs w:val="24"/>
                <w:rtl/>
              </w:rPr>
              <w:t>002 1</w:t>
            </w:r>
          </w:p>
        </w:tc>
        <w:tc>
          <w:tcPr>
            <w:tcW w:w="951" w:type="dxa"/>
          </w:tcPr>
          <w:p w:rsidR="002C4AC6" w:rsidRDefault="002C4AC6">
            <w:pPr>
              <w:spacing w:before="0" w:after="0" w:line="240" w:lineRule="exact"/>
              <w:jc w:val="both"/>
              <w:rPr>
                <w:rFonts w:hint="cs"/>
                <w:sz w:val="30"/>
                <w:szCs w:val="24"/>
                <w:rtl/>
              </w:rPr>
            </w:pPr>
            <w:r>
              <w:rPr>
                <w:rFonts w:hint="cs"/>
                <w:sz w:val="30"/>
                <w:szCs w:val="24"/>
                <w:rtl/>
              </w:rPr>
              <w:t>5</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19</w:t>
            </w:r>
          </w:p>
        </w:tc>
        <w:tc>
          <w:tcPr>
            <w:tcW w:w="980" w:type="dxa"/>
          </w:tcPr>
          <w:p w:rsidR="002C4AC6" w:rsidRDefault="002C4AC6">
            <w:pPr>
              <w:spacing w:before="0" w:after="0" w:line="240" w:lineRule="exact"/>
              <w:jc w:val="both"/>
              <w:rPr>
                <w:rFonts w:hint="cs"/>
                <w:sz w:val="30"/>
                <w:szCs w:val="24"/>
                <w:rtl/>
              </w:rPr>
            </w:pPr>
            <w:r>
              <w:rPr>
                <w:rFonts w:hint="cs"/>
                <w:sz w:val="30"/>
                <w:szCs w:val="24"/>
                <w:rtl/>
              </w:rPr>
              <w:t>101</w:t>
            </w:r>
          </w:p>
        </w:tc>
        <w:tc>
          <w:tcPr>
            <w:tcW w:w="840" w:type="dxa"/>
          </w:tcPr>
          <w:p w:rsidR="002C4AC6" w:rsidRDefault="002C4AC6">
            <w:pPr>
              <w:spacing w:before="0" w:after="0" w:line="240" w:lineRule="exact"/>
              <w:jc w:val="both"/>
              <w:rPr>
                <w:rFonts w:hint="cs"/>
                <w:sz w:val="30"/>
                <w:szCs w:val="24"/>
                <w:rtl/>
              </w:rPr>
            </w:pPr>
            <w:r>
              <w:rPr>
                <w:rFonts w:hint="cs"/>
                <w:sz w:val="30"/>
                <w:szCs w:val="24"/>
                <w:rtl/>
              </w:rPr>
              <w:t>299</w:t>
            </w:r>
          </w:p>
        </w:tc>
        <w:tc>
          <w:tcPr>
            <w:tcW w:w="840" w:type="dxa"/>
          </w:tcPr>
          <w:p w:rsidR="002C4AC6" w:rsidRDefault="002C4AC6">
            <w:pPr>
              <w:spacing w:before="0" w:after="0" w:line="240" w:lineRule="exact"/>
              <w:jc w:val="both"/>
              <w:rPr>
                <w:rFonts w:hint="cs"/>
                <w:sz w:val="30"/>
                <w:szCs w:val="24"/>
                <w:rtl/>
              </w:rPr>
            </w:pPr>
            <w:r>
              <w:rPr>
                <w:rFonts w:hint="cs"/>
                <w:sz w:val="30"/>
                <w:szCs w:val="24"/>
                <w:rtl/>
              </w:rPr>
              <w:t>-</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نهر النيل</w:t>
            </w:r>
          </w:p>
        </w:tc>
        <w:tc>
          <w:tcPr>
            <w:tcW w:w="989" w:type="dxa"/>
          </w:tcPr>
          <w:p w:rsidR="002C4AC6" w:rsidRDefault="002C4AC6">
            <w:pPr>
              <w:spacing w:before="0" w:after="0" w:line="240" w:lineRule="exact"/>
              <w:jc w:val="both"/>
              <w:rPr>
                <w:rFonts w:hint="cs"/>
                <w:sz w:val="30"/>
                <w:szCs w:val="24"/>
                <w:rtl/>
              </w:rPr>
            </w:pPr>
            <w:r>
              <w:rPr>
                <w:rFonts w:hint="cs"/>
                <w:sz w:val="30"/>
                <w:szCs w:val="24"/>
                <w:rtl/>
              </w:rPr>
              <w:t>17</w:t>
            </w:r>
          </w:p>
        </w:tc>
        <w:tc>
          <w:tcPr>
            <w:tcW w:w="901" w:type="dxa"/>
          </w:tcPr>
          <w:p w:rsidR="002C4AC6" w:rsidRDefault="002C4AC6">
            <w:pPr>
              <w:spacing w:before="0" w:after="0" w:line="240" w:lineRule="exact"/>
              <w:jc w:val="both"/>
              <w:rPr>
                <w:rFonts w:hint="cs"/>
                <w:sz w:val="30"/>
                <w:szCs w:val="24"/>
                <w:rtl/>
              </w:rPr>
            </w:pPr>
            <w:r>
              <w:rPr>
                <w:rFonts w:hint="cs"/>
                <w:sz w:val="30"/>
                <w:szCs w:val="24"/>
                <w:rtl/>
              </w:rPr>
              <w:t>259 1</w:t>
            </w:r>
          </w:p>
        </w:tc>
        <w:tc>
          <w:tcPr>
            <w:tcW w:w="951" w:type="dxa"/>
          </w:tcPr>
          <w:p w:rsidR="002C4AC6" w:rsidRDefault="002C4AC6">
            <w:pPr>
              <w:spacing w:before="0" w:after="0" w:line="240" w:lineRule="exact"/>
              <w:jc w:val="both"/>
              <w:rPr>
                <w:rFonts w:hint="cs"/>
                <w:sz w:val="30"/>
                <w:szCs w:val="24"/>
                <w:rtl/>
              </w:rPr>
            </w:pPr>
            <w:r>
              <w:rPr>
                <w:rFonts w:hint="cs"/>
                <w:sz w:val="30"/>
                <w:szCs w:val="24"/>
                <w:rtl/>
              </w:rPr>
              <w:t>4</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3</w:t>
            </w:r>
          </w:p>
        </w:tc>
        <w:tc>
          <w:tcPr>
            <w:tcW w:w="784" w:type="dxa"/>
          </w:tcPr>
          <w:p w:rsidR="002C4AC6" w:rsidRDefault="002C4AC6">
            <w:pPr>
              <w:spacing w:before="0" w:after="0" w:line="240" w:lineRule="exact"/>
              <w:jc w:val="both"/>
              <w:rPr>
                <w:rFonts w:hint="cs"/>
                <w:sz w:val="30"/>
                <w:szCs w:val="24"/>
                <w:rtl/>
              </w:rPr>
            </w:pPr>
            <w:r>
              <w:rPr>
                <w:rFonts w:hint="cs"/>
                <w:sz w:val="30"/>
                <w:szCs w:val="24"/>
                <w:rtl/>
              </w:rPr>
              <w:t>91</w:t>
            </w:r>
          </w:p>
        </w:tc>
        <w:tc>
          <w:tcPr>
            <w:tcW w:w="980" w:type="dxa"/>
          </w:tcPr>
          <w:p w:rsidR="002C4AC6" w:rsidRDefault="002C4AC6">
            <w:pPr>
              <w:spacing w:before="0" w:after="0" w:line="240" w:lineRule="exact"/>
              <w:jc w:val="both"/>
              <w:rPr>
                <w:rFonts w:hint="cs"/>
                <w:sz w:val="30"/>
                <w:szCs w:val="24"/>
                <w:rtl/>
              </w:rPr>
            </w:pPr>
            <w:r>
              <w:rPr>
                <w:rFonts w:hint="cs"/>
                <w:sz w:val="30"/>
                <w:szCs w:val="24"/>
                <w:rtl/>
              </w:rPr>
              <w:t>97</w:t>
            </w:r>
          </w:p>
        </w:tc>
        <w:tc>
          <w:tcPr>
            <w:tcW w:w="840" w:type="dxa"/>
          </w:tcPr>
          <w:p w:rsidR="002C4AC6" w:rsidRDefault="002C4AC6">
            <w:pPr>
              <w:spacing w:before="0" w:after="0" w:line="240" w:lineRule="exact"/>
              <w:jc w:val="both"/>
              <w:rPr>
                <w:rFonts w:hint="cs"/>
                <w:sz w:val="30"/>
                <w:szCs w:val="24"/>
                <w:rtl/>
              </w:rPr>
            </w:pPr>
            <w:r>
              <w:rPr>
                <w:rFonts w:hint="cs"/>
                <w:sz w:val="30"/>
                <w:szCs w:val="24"/>
                <w:rtl/>
              </w:rPr>
              <w:t>89</w:t>
            </w:r>
          </w:p>
        </w:tc>
        <w:tc>
          <w:tcPr>
            <w:tcW w:w="840" w:type="dxa"/>
          </w:tcPr>
          <w:p w:rsidR="002C4AC6" w:rsidRDefault="002C4AC6">
            <w:pPr>
              <w:spacing w:before="0" w:after="0" w:line="240" w:lineRule="exact"/>
              <w:jc w:val="both"/>
              <w:rPr>
                <w:rFonts w:hint="cs"/>
                <w:sz w:val="30"/>
                <w:szCs w:val="24"/>
                <w:rtl/>
              </w:rPr>
            </w:pPr>
            <w:r>
              <w:rPr>
                <w:rFonts w:hint="cs"/>
                <w:sz w:val="30"/>
                <w:szCs w:val="24"/>
                <w:rtl/>
              </w:rPr>
              <w:t>73</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الشمالية</w:t>
            </w:r>
          </w:p>
        </w:tc>
        <w:tc>
          <w:tcPr>
            <w:tcW w:w="989" w:type="dxa"/>
          </w:tcPr>
          <w:p w:rsidR="002C4AC6" w:rsidRDefault="002C4AC6">
            <w:pPr>
              <w:spacing w:before="0" w:after="0" w:line="240" w:lineRule="exact"/>
              <w:jc w:val="both"/>
              <w:rPr>
                <w:rFonts w:hint="cs"/>
                <w:sz w:val="30"/>
                <w:szCs w:val="24"/>
                <w:rtl/>
              </w:rPr>
            </w:pPr>
            <w:r>
              <w:rPr>
                <w:rFonts w:hint="cs"/>
                <w:sz w:val="30"/>
                <w:szCs w:val="24"/>
                <w:rtl/>
              </w:rPr>
              <w:t>24</w:t>
            </w:r>
          </w:p>
        </w:tc>
        <w:tc>
          <w:tcPr>
            <w:tcW w:w="901" w:type="dxa"/>
          </w:tcPr>
          <w:p w:rsidR="002C4AC6" w:rsidRDefault="002C4AC6">
            <w:pPr>
              <w:spacing w:before="0" w:after="0" w:line="240" w:lineRule="exact"/>
              <w:jc w:val="both"/>
              <w:rPr>
                <w:rFonts w:hint="cs"/>
                <w:sz w:val="30"/>
                <w:szCs w:val="24"/>
                <w:rtl/>
              </w:rPr>
            </w:pPr>
            <w:r>
              <w:rPr>
                <w:rFonts w:hint="cs"/>
                <w:sz w:val="30"/>
                <w:szCs w:val="24"/>
                <w:rtl/>
              </w:rPr>
              <w:t>314 1</w:t>
            </w:r>
          </w:p>
        </w:tc>
        <w:tc>
          <w:tcPr>
            <w:tcW w:w="951" w:type="dxa"/>
          </w:tcPr>
          <w:p w:rsidR="002C4AC6" w:rsidRDefault="002C4AC6">
            <w:pPr>
              <w:spacing w:before="0" w:after="0" w:line="240" w:lineRule="exact"/>
              <w:jc w:val="both"/>
              <w:rPr>
                <w:rFonts w:hint="cs"/>
                <w:sz w:val="30"/>
                <w:szCs w:val="24"/>
                <w:rtl/>
              </w:rPr>
            </w:pPr>
            <w:r>
              <w:rPr>
                <w:rFonts w:hint="cs"/>
                <w:sz w:val="30"/>
                <w:szCs w:val="24"/>
                <w:rtl/>
              </w:rPr>
              <w:t>5</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3</w:t>
            </w:r>
          </w:p>
        </w:tc>
        <w:tc>
          <w:tcPr>
            <w:tcW w:w="812" w:type="dxa"/>
          </w:tcPr>
          <w:p w:rsidR="002C4AC6" w:rsidRDefault="002C4AC6">
            <w:pPr>
              <w:spacing w:before="0" w:after="0" w:line="240" w:lineRule="exact"/>
              <w:jc w:val="both"/>
              <w:rPr>
                <w:rFonts w:hint="cs"/>
                <w:sz w:val="30"/>
                <w:szCs w:val="24"/>
                <w:rtl/>
              </w:rPr>
            </w:pPr>
            <w:r>
              <w:rPr>
                <w:rFonts w:hint="cs"/>
                <w:sz w:val="30"/>
                <w:szCs w:val="24"/>
                <w:rtl/>
              </w:rPr>
              <w:t>6</w:t>
            </w:r>
          </w:p>
        </w:tc>
        <w:tc>
          <w:tcPr>
            <w:tcW w:w="784" w:type="dxa"/>
          </w:tcPr>
          <w:p w:rsidR="002C4AC6" w:rsidRDefault="002C4AC6">
            <w:pPr>
              <w:spacing w:before="0" w:after="0" w:line="240" w:lineRule="exact"/>
              <w:jc w:val="both"/>
              <w:rPr>
                <w:rFonts w:hint="cs"/>
                <w:sz w:val="30"/>
                <w:szCs w:val="24"/>
                <w:rtl/>
              </w:rPr>
            </w:pPr>
            <w:r>
              <w:rPr>
                <w:rFonts w:hint="cs"/>
                <w:sz w:val="30"/>
                <w:szCs w:val="24"/>
                <w:rtl/>
              </w:rPr>
              <w:t>43</w:t>
            </w:r>
          </w:p>
        </w:tc>
        <w:tc>
          <w:tcPr>
            <w:tcW w:w="980" w:type="dxa"/>
          </w:tcPr>
          <w:p w:rsidR="002C4AC6" w:rsidRDefault="002C4AC6">
            <w:pPr>
              <w:spacing w:before="0" w:after="0" w:line="240" w:lineRule="exact"/>
              <w:jc w:val="both"/>
              <w:rPr>
                <w:rFonts w:hint="cs"/>
                <w:sz w:val="30"/>
                <w:szCs w:val="24"/>
                <w:rtl/>
              </w:rPr>
            </w:pPr>
            <w:r>
              <w:rPr>
                <w:rFonts w:hint="cs"/>
                <w:sz w:val="30"/>
                <w:szCs w:val="24"/>
                <w:rtl/>
              </w:rPr>
              <w:t>116</w:t>
            </w:r>
          </w:p>
        </w:tc>
        <w:tc>
          <w:tcPr>
            <w:tcW w:w="840" w:type="dxa"/>
          </w:tcPr>
          <w:p w:rsidR="002C4AC6" w:rsidRDefault="002C4AC6">
            <w:pPr>
              <w:spacing w:before="0" w:after="0" w:line="240" w:lineRule="exact"/>
              <w:jc w:val="both"/>
              <w:rPr>
                <w:rFonts w:hint="cs"/>
                <w:sz w:val="30"/>
                <w:szCs w:val="24"/>
                <w:rtl/>
              </w:rPr>
            </w:pPr>
            <w:r>
              <w:rPr>
                <w:rFonts w:hint="cs"/>
                <w:sz w:val="30"/>
                <w:szCs w:val="24"/>
                <w:rtl/>
              </w:rPr>
              <w:t>56</w:t>
            </w:r>
          </w:p>
        </w:tc>
        <w:tc>
          <w:tcPr>
            <w:tcW w:w="840" w:type="dxa"/>
          </w:tcPr>
          <w:p w:rsidR="002C4AC6" w:rsidRDefault="002C4AC6">
            <w:pPr>
              <w:spacing w:before="0" w:after="0" w:line="240" w:lineRule="exact"/>
              <w:jc w:val="both"/>
              <w:rPr>
                <w:rFonts w:hint="cs"/>
                <w:sz w:val="30"/>
                <w:szCs w:val="24"/>
                <w:rtl/>
              </w:rPr>
            </w:pPr>
            <w:r>
              <w:rPr>
                <w:rFonts w:hint="cs"/>
                <w:sz w:val="30"/>
                <w:szCs w:val="24"/>
                <w:rtl/>
              </w:rPr>
              <w:t>62</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كسلا</w:t>
            </w:r>
          </w:p>
        </w:tc>
        <w:tc>
          <w:tcPr>
            <w:tcW w:w="989" w:type="dxa"/>
          </w:tcPr>
          <w:p w:rsidR="002C4AC6" w:rsidRDefault="002C4AC6">
            <w:pPr>
              <w:spacing w:before="0" w:after="0" w:line="240" w:lineRule="exact"/>
              <w:jc w:val="both"/>
              <w:rPr>
                <w:rFonts w:hint="cs"/>
                <w:sz w:val="30"/>
                <w:szCs w:val="24"/>
                <w:rtl/>
              </w:rPr>
            </w:pPr>
            <w:r>
              <w:rPr>
                <w:rFonts w:hint="cs"/>
                <w:sz w:val="30"/>
                <w:szCs w:val="24"/>
                <w:rtl/>
              </w:rPr>
              <w:t>10</w:t>
            </w:r>
          </w:p>
        </w:tc>
        <w:tc>
          <w:tcPr>
            <w:tcW w:w="901" w:type="dxa"/>
          </w:tcPr>
          <w:p w:rsidR="002C4AC6" w:rsidRDefault="002C4AC6">
            <w:pPr>
              <w:spacing w:before="0" w:after="0" w:line="240" w:lineRule="exact"/>
              <w:jc w:val="both"/>
              <w:rPr>
                <w:rFonts w:hint="cs"/>
                <w:sz w:val="30"/>
                <w:szCs w:val="24"/>
                <w:rtl/>
              </w:rPr>
            </w:pPr>
            <w:r>
              <w:rPr>
                <w:rFonts w:hint="cs"/>
                <w:sz w:val="30"/>
                <w:szCs w:val="24"/>
                <w:rtl/>
              </w:rPr>
              <w:t>205 1</w:t>
            </w:r>
          </w:p>
        </w:tc>
        <w:tc>
          <w:tcPr>
            <w:tcW w:w="951"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546"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35</w:t>
            </w:r>
          </w:p>
        </w:tc>
        <w:tc>
          <w:tcPr>
            <w:tcW w:w="980" w:type="dxa"/>
          </w:tcPr>
          <w:p w:rsidR="002C4AC6" w:rsidRDefault="002C4AC6">
            <w:pPr>
              <w:spacing w:before="0" w:after="0" w:line="240" w:lineRule="exact"/>
              <w:jc w:val="both"/>
              <w:rPr>
                <w:rFonts w:hint="cs"/>
                <w:sz w:val="30"/>
                <w:szCs w:val="24"/>
                <w:rtl/>
              </w:rPr>
            </w:pPr>
            <w:r>
              <w:rPr>
                <w:rFonts w:hint="cs"/>
                <w:sz w:val="30"/>
                <w:szCs w:val="24"/>
                <w:rtl/>
              </w:rPr>
              <w:t>37</w:t>
            </w:r>
          </w:p>
        </w:tc>
        <w:tc>
          <w:tcPr>
            <w:tcW w:w="840" w:type="dxa"/>
          </w:tcPr>
          <w:p w:rsidR="002C4AC6" w:rsidRDefault="002C4AC6">
            <w:pPr>
              <w:spacing w:before="0" w:after="0" w:line="240" w:lineRule="exact"/>
              <w:jc w:val="both"/>
              <w:rPr>
                <w:rFonts w:hint="cs"/>
                <w:sz w:val="30"/>
                <w:szCs w:val="24"/>
                <w:rtl/>
              </w:rPr>
            </w:pPr>
            <w:r>
              <w:rPr>
                <w:rFonts w:hint="cs"/>
                <w:sz w:val="30"/>
                <w:szCs w:val="24"/>
                <w:rtl/>
              </w:rPr>
              <w:t>63</w:t>
            </w:r>
          </w:p>
        </w:tc>
        <w:tc>
          <w:tcPr>
            <w:tcW w:w="840" w:type="dxa"/>
          </w:tcPr>
          <w:p w:rsidR="002C4AC6" w:rsidRDefault="002C4AC6">
            <w:pPr>
              <w:spacing w:before="0" w:after="0" w:line="240" w:lineRule="exact"/>
              <w:jc w:val="both"/>
              <w:rPr>
                <w:rFonts w:hint="cs"/>
                <w:sz w:val="30"/>
                <w:szCs w:val="24"/>
                <w:rtl/>
              </w:rPr>
            </w:pPr>
            <w:r>
              <w:rPr>
                <w:rFonts w:hint="cs"/>
                <w:sz w:val="30"/>
                <w:szCs w:val="24"/>
                <w:rtl/>
              </w:rPr>
              <w:t>129</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القضارف</w:t>
            </w:r>
          </w:p>
        </w:tc>
        <w:tc>
          <w:tcPr>
            <w:tcW w:w="989" w:type="dxa"/>
          </w:tcPr>
          <w:p w:rsidR="002C4AC6" w:rsidRDefault="002C4AC6">
            <w:pPr>
              <w:spacing w:before="0" w:after="0" w:line="240" w:lineRule="exact"/>
              <w:jc w:val="both"/>
              <w:rPr>
                <w:rFonts w:hint="cs"/>
                <w:sz w:val="30"/>
                <w:szCs w:val="24"/>
                <w:rtl/>
              </w:rPr>
            </w:pPr>
            <w:r>
              <w:rPr>
                <w:rFonts w:hint="cs"/>
                <w:sz w:val="30"/>
                <w:szCs w:val="24"/>
                <w:rtl/>
              </w:rPr>
              <w:t>11</w:t>
            </w:r>
          </w:p>
        </w:tc>
        <w:tc>
          <w:tcPr>
            <w:tcW w:w="901" w:type="dxa"/>
          </w:tcPr>
          <w:p w:rsidR="002C4AC6" w:rsidRDefault="002C4AC6">
            <w:pPr>
              <w:spacing w:before="0" w:after="0" w:line="240" w:lineRule="exact"/>
              <w:jc w:val="both"/>
              <w:rPr>
                <w:rFonts w:hint="cs"/>
                <w:sz w:val="30"/>
                <w:szCs w:val="24"/>
                <w:rtl/>
              </w:rPr>
            </w:pPr>
            <w:r>
              <w:rPr>
                <w:rFonts w:hint="cs"/>
                <w:sz w:val="30"/>
                <w:szCs w:val="24"/>
                <w:rtl/>
              </w:rPr>
              <w:t>016 1</w:t>
            </w:r>
          </w:p>
        </w:tc>
        <w:tc>
          <w:tcPr>
            <w:tcW w:w="951" w:type="dxa"/>
          </w:tcPr>
          <w:p w:rsidR="002C4AC6" w:rsidRDefault="002C4AC6">
            <w:pPr>
              <w:spacing w:before="0" w:after="0" w:line="240" w:lineRule="exact"/>
              <w:jc w:val="both"/>
              <w:rPr>
                <w:rFonts w:hint="cs"/>
                <w:sz w:val="30"/>
                <w:szCs w:val="24"/>
                <w:rtl/>
              </w:rPr>
            </w:pPr>
            <w:r>
              <w:rPr>
                <w:rFonts w:hint="cs"/>
                <w:sz w:val="30"/>
                <w:szCs w:val="24"/>
                <w:rtl/>
              </w:rPr>
              <w:t>3</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15</w:t>
            </w:r>
          </w:p>
        </w:tc>
        <w:tc>
          <w:tcPr>
            <w:tcW w:w="980" w:type="dxa"/>
          </w:tcPr>
          <w:p w:rsidR="002C4AC6" w:rsidRDefault="002C4AC6">
            <w:pPr>
              <w:spacing w:before="0" w:after="0" w:line="240" w:lineRule="exact"/>
              <w:jc w:val="both"/>
              <w:rPr>
                <w:rFonts w:hint="cs"/>
                <w:sz w:val="30"/>
                <w:szCs w:val="24"/>
                <w:rtl/>
              </w:rPr>
            </w:pPr>
            <w:r>
              <w:rPr>
                <w:rFonts w:hint="cs"/>
                <w:sz w:val="30"/>
                <w:szCs w:val="24"/>
                <w:rtl/>
              </w:rPr>
              <w:t>57</w:t>
            </w:r>
          </w:p>
        </w:tc>
        <w:tc>
          <w:tcPr>
            <w:tcW w:w="840" w:type="dxa"/>
          </w:tcPr>
          <w:p w:rsidR="002C4AC6" w:rsidRDefault="002C4AC6">
            <w:pPr>
              <w:spacing w:before="0" w:after="0" w:line="240" w:lineRule="exact"/>
              <w:jc w:val="both"/>
              <w:rPr>
                <w:rFonts w:hint="cs"/>
                <w:sz w:val="30"/>
                <w:szCs w:val="24"/>
                <w:rtl/>
              </w:rPr>
            </w:pPr>
            <w:r>
              <w:rPr>
                <w:rFonts w:hint="cs"/>
                <w:sz w:val="30"/>
                <w:szCs w:val="24"/>
                <w:rtl/>
              </w:rPr>
              <w:t>79</w:t>
            </w:r>
          </w:p>
        </w:tc>
        <w:tc>
          <w:tcPr>
            <w:tcW w:w="840" w:type="dxa"/>
          </w:tcPr>
          <w:p w:rsidR="002C4AC6" w:rsidRDefault="002C4AC6">
            <w:pPr>
              <w:spacing w:before="0" w:after="0" w:line="240" w:lineRule="exact"/>
              <w:jc w:val="both"/>
              <w:rPr>
                <w:rFonts w:hint="cs"/>
                <w:sz w:val="30"/>
                <w:szCs w:val="24"/>
                <w:rtl/>
              </w:rPr>
            </w:pPr>
            <w:r>
              <w:rPr>
                <w:rFonts w:hint="cs"/>
                <w:sz w:val="30"/>
                <w:szCs w:val="24"/>
                <w:rtl/>
              </w:rPr>
              <w:t>107</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البحر الأحمر</w:t>
            </w:r>
          </w:p>
        </w:tc>
        <w:tc>
          <w:tcPr>
            <w:tcW w:w="989" w:type="dxa"/>
          </w:tcPr>
          <w:p w:rsidR="002C4AC6" w:rsidRDefault="002C4AC6">
            <w:pPr>
              <w:spacing w:before="0" w:after="0" w:line="240" w:lineRule="exact"/>
              <w:jc w:val="both"/>
              <w:rPr>
                <w:rFonts w:hint="cs"/>
                <w:sz w:val="30"/>
                <w:szCs w:val="24"/>
                <w:rtl/>
              </w:rPr>
            </w:pPr>
            <w:r>
              <w:rPr>
                <w:rFonts w:hint="cs"/>
                <w:sz w:val="30"/>
                <w:szCs w:val="24"/>
                <w:rtl/>
              </w:rPr>
              <w:t>7</w:t>
            </w:r>
          </w:p>
        </w:tc>
        <w:tc>
          <w:tcPr>
            <w:tcW w:w="901" w:type="dxa"/>
          </w:tcPr>
          <w:p w:rsidR="002C4AC6" w:rsidRDefault="002C4AC6">
            <w:pPr>
              <w:spacing w:before="0" w:after="0" w:line="240" w:lineRule="exact"/>
              <w:jc w:val="both"/>
              <w:rPr>
                <w:rFonts w:hint="cs"/>
                <w:sz w:val="30"/>
                <w:szCs w:val="24"/>
                <w:rtl/>
              </w:rPr>
            </w:pPr>
            <w:r>
              <w:rPr>
                <w:rFonts w:hint="cs"/>
                <w:sz w:val="30"/>
                <w:szCs w:val="24"/>
                <w:rtl/>
              </w:rPr>
              <w:t>847</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7</w:t>
            </w:r>
          </w:p>
        </w:tc>
        <w:tc>
          <w:tcPr>
            <w:tcW w:w="980" w:type="dxa"/>
          </w:tcPr>
          <w:p w:rsidR="002C4AC6" w:rsidRDefault="002C4AC6">
            <w:pPr>
              <w:spacing w:before="0" w:after="0" w:line="240" w:lineRule="exact"/>
              <w:jc w:val="both"/>
              <w:rPr>
                <w:rFonts w:hint="cs"/>
                <w:sz w:val="30"/>
                <w:szCs w:val="24"/>
                <w:rtl/>
              </w:rPr>
            </w:pPr>
            <w:r>
              <w:rPr>
                <w:rFonts w:hint="cs"/>
                <w:sz w:val="30"/>
                <w:szCs w:val="24"/>
                <w:rtl/>
              </w:rPr>
              <w:t>32</w:t>
            </w:r>
          </w:p>
        </w:tc>
        <w:tc>
          <w:tcPr>
            <w:tcW w:w="840" w:type="dxa"/>
          </w:tcPr>
          <w:p w:rsidR="002C4AC6" w:rsidRDefault="002C4AC6">
            <w:pPr>
              <w:spacing w:before="0" w:after="0" w:line="240" w:lineRule="exact"/>
              <w:jc w:val="both"/>
              <w:rPr>
                <w:rFonts w:hint="cs"/>
                <w:sz w:val="30"/>
                <w:szCs w:val="24"/>
                <w:rtl/>
              </w:rPr>
            </w:pPr>
            <w:r>
              <w:rPr>
                <w:rFonts w:hint="cs"/>
                <w:sz w:val="30"/>
                <w:szCs w:val="24"/>
                <w:rtl/>
              </w:rPr>
              <w:t>23</w:t>
            </w:r>
          </w:p>
        </w:tc>
        <w:tc>
          <w:tcPr>
            <w:tcW w:w="840" w:type="dxa"/>
          </w:tcPr>
          <w:p w:rsidR="002C4AC6" w:rsidRDefault="002C4AC6">
            <w:pPr>
              <w:spacing w:before="0" w:after="0" w:line="240" w:lineRule="exact"/>
              <w:jc w:val="both"/>
              <w:rPr>
                <w:rFonts w:hint="cs"/>
                <w:sz w:val="30"/>
                <w:szCs w:val="24"/>
                <w:rtl/>
              </w:rPr>
            </w:pPr>
            <w:r>
              <w:rPr>
                <w:rFonts w:hint="cs"/>
                <w:sz w:val="30"/>
                <w:szCs w:val="24"/>
                <w:rtl/>
              </w:rPr>
              <w:t>201</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ش. كردفان</w:t>
            </w:r>
          </w:p>
        </w:tc>
        <w:tc>
          <w:tcPr>
            <w:tcW w:w="989" w:type="dxa"/>
          </w:tcPr>
          <w:p w:rsidR="002C4AC6" w:rsidRDefault="002C4AC6">
            <w:pPr>
              <w:spacing w:before="0" w:after="0" w:line="240" w:lineRule="exact"/>
              <w:jc w:val="both"/>
              <w:rPr>
                <w:rFonts w:hint="cs"/>
                <w:sz w:val="30"/>
                <w:szCs w:val="24"/>
                <w:rtl/>
              </w:rPr>
            </w:pPr>
            <w:r>
              <w:rPr>
                <w:rFonts w:hint="cs"/>
                <w:sz w:val="30"/>
                <w:szCs w:val="24"/>
                <w:rtl/>
              </w:rPr>
              <w:t>13</w:t>
            </w:r>
          </w:p>
        </w:tc>
        <w:tc>
          <w:tcPr>
            <w:tcW w:w="901" w:type="dxa"/>
          </w:tcPr>
          <w:p w:rsidR="002C4AC6" w:rsidRDefault="002C4AC6">
            <w:pPr>
              <w:spacing w:before="0" w:after="0" w:line="240" w:lineRule="exact"/>
              <w:jc w:val="both"/>
              <w:rPr>
                <w:rFonts w:hint="cs"/>
                <w:sz w:val="30"/>
                <w:szCs w:val="24"/>
                <w:rtl/>
              </w:rPr>
            </w:pPr>
            <w:r>
              <w:rPr>
                <w:rFonts w:hint="cs"/>
                <w:sz w:val="30"/>
                <w:szCs w:val="24"/>
                <w:rtl/>
              </w:rPr>
              <w:t>169 1</w:t>
            </w:r>
          </w:p>
        </w:tc>
        <w:tc>
          <w:tcPr>
            <w:tcW w:w="951" w:type="dxa"/>
          </w:tcPr>
          <w:p w:rsidR="002C4AC6" w:rsidRDefault="002C4AC6">
            <w:pPr>
              <w:spacing w:before="0" w:after="0" w:line="240" w:lineRule="exact"/>
              <w:jc w:val="both"/>
              <w:rPr>
                <w:rFonts w:hint="cs"/>
                <w:sz w:val="30"/>
                <w:szCs w:val="24"/>
                <w:rtl/>
              </w:rPr>
            </w:pPr>
            <w:r>
              <w:rPr>
                <w:rFonts w:hint="cs"/>
                <w:sz w:val="30"/>
                <w:szCs w:val="24"/>
                <w:rtl/>
              </w:rPr>
              <w:t>3</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23</w:t>
            </w:r>
          </w:p>
        </w:tc>
        <w:tc>
          <w:tcPr>
            <w:tcW w:w="980" w:type="dxa"/>
          </w:tcPr>
          <w:p w:rsidR="002C4AC6" w:rsidRDefault="002C4AC6">
            <w:pPr>
              <w:spacing w:before="0" w:after="0" w:line="240" w:lineRule="exact"/>
              <w:jc w:val="both"/>
              <w:rPr>
                <w:rFonts w:hint="cs"/>
                <w:sz w:val="30"/>
                <w:szCs w:val="24"/>
                <w:rtl/>
              </w:rPr>
            </w:pPr>
            <w:r>
              <w:rPr>
                <w:rFonts w:hint="cs"/>
                <w:sz w:val="30"/>
                <w:szCs w:val="24"/>
                <w:rtl/>
              </w:rPr>
              <w:t>70</w:t>
            </w:r>
          </w:p>
        </w:tc>
        <w:tc>
          <w:tcPr>
            <w:tcW w:w="840" w:type="dxa"/>
          </w:tcPr>
          <w:p w:rsidR="002C4AC6" w:rsidRDefault="002C4AC6">
            <w:pPr>
              <w:spacing w:before="0" w:after="0" w:line="240" w:lineRule="exact"/>
              <w:jc w:val="both"/>
              <w:rPr>
                <w:rFonts w:hint="cs"/>
                <w:sz w:val="30"/>
                <w:szCs w:val="24"/>
                <w:rtl/>
              </w:rPr>
            </w:pPr>
            <w:r>
              <w:rPr>
                <w:rFonts w:hint="cs"/>
                <w:sz w:val="30"/>
                <w:szCs w:val="24"/>
                <w:rtl/>
              </w:rPr>
              <w:t>82</w:t>
            </w:r>
          </w:p>
        </w:tc>
        <w:tc>
          <w:tcPr>
            <w:tcW w:w="840" w:type="dxa"/>
          </w:tcPr>
          <w:p w:rsidR="002C4AC6" w:rsidRDefault="002C4AC6">
            <w:pPr>
              <w:spacing w:before="0" w:after="0" w:line="240" w:lineRule="exact"/>
              <w:jc w:val="both"/>
              <w:rPr>
                <w:rFonts w:hint="cs"/>
                <w:sz w:val="30"/>
                <w:szCs w:val="24"/>
                <w:rtl/>
              </w:rPr>
            </w:pPr>
            <w:r>
              <w:rPr>
                <w:rFonts w:hint="cs"/>
                <w:sz w:val="30"/>
                <w:szCs w:val="24"/>
                <w:rtl/>
              </w:rPr>
              <w:t>430</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ج. كردفان</w:t>
            </w:r>
          </w:p>
        </w:tc>
        <w:tc>
          <w:tcPr>
            <w:tcW w:w="989" w:type="dxa"/>
          </w:tcPr>
          <w:p w:rsidR="002C4AC6" w:rsidRDefault="002C4AC6">
            <w:pPr>
              <w:spacing w:before="0" w:after="0" w:line="240" w:lineRule="exact"/>
              <w:jc w:val="both"/>
              <w:rPr>
                <w:rFonts w:hint="cs"/>
                <w:sz w:val="30"/>
                <w:szCs w:val="24"/>
                <w:rtl/>
              </w:rPr>
            </w:pPr>
            <w:r>
              <w:rPr>
                <w:rFonts w:hint="cs"/>
                <w:sz w:val="30"/>
                <w:szCs w:val="24"/>
                <w:rtl/>
              </w:rPr>
              <w:t>6</w:t>
            </w:r>
          </w:p>
        </w:tc>
        <w:tc>
          <w:tcPr>
            <w:tcW w:w="901" w:type="dxa"/>
          </w:tcPr>
          <w:p w:rsidR="002C4AC6" w:rsidRDefault="002C4AC6">
            <w:pPr>
              <w:spacing w:before="0" w:after="0" w:line="240" w:lineRule="exact"/>
              <w:jc w:val="both"/>
              <w:rPr>
                <w:rFonts w:hint="cs"/>
                <w:sz w:val="30"/>
                <w:szCs w:val="24"/>
                <w:rtl/>
              </w:rPr>
            </w:pPr>
            <w:r>
              <w:rPr>
                <w:rFonts w:hint="cs"/>
                <w:sz w:val="30"/>
                <w:szCs w:val="24"/>
                <w:rtl/>
              </w:rPr>
              <w:t>538</w:t>
            </w:r>
          </w:p>
        </w:tc>
        <w:tc>
          <w:tcPr>
            <w:tcW w:w="951"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r>
              <w:rPr>
                <w:rFonts w:hint="cs"/>
                <w:sz w:val="30"/>
                <w:szCs w:val="24"/>
                <w:rtl/>
              </w:rPr>
              <w:t>14</w:t>
            </w:r>
          </w:p>
        </w:tc>
        <w:tc>
          <w:tcPr>
            <w:tcW w:w="980" w:type="dxa"/>
          </w:tcPr>
          <w:p w:rsidR="002C4AC6" w:rsidRDefault="002C4AC6">
            <w:pPr>
              <w:spacing w:before="0" w:after="0" w:line="240" w:lineRule="exact"/>
              <w:jc w:val="both"/>
              <w:rPr>
                <w:rFonts w:hint="cs"/>
                <w:sz w:val="30"/>
                <w:szCs w:val="24"/>
                <w:rtl/>
              </w:rPr>
            </w:pPr>
            <w:r>
              <w:rPr>
                <w:rFonts w:hint="cs"/>
                <w:sz w:val="30"/>
                <w:szCs w:val="24"/>
                <w:rtl/>
              </w:rPr>
              <w:t>67</w:t>
            </w:r>
          </w:p>
        </w:tc>
        <w:tc>
          <w:tcPr>
            <w:tcW w:w="840" w:type="dxa"/>
          </w:tcPr>
          <w:p w:rsidR="002C4AC6" w:rsidRDefault="002C4AC6">
            <w:pPr>
              <w:spacing w:before="0" w:after="0" w:line="240" w:lineRule="exact"/>
              <w:jc w:val="both"/>
              <w:rPr>
                <w:rFonts w:hint="cs"/>
                <w:sz w:val="30"/>
                <w:szCs w:val="24"/>
                <w:rtl/>
              </w:rPr>
            </w:pPr>
            <w:r>
              <w:rPr>
                <w:rFonts w:hint="cs"/>
                <w:sz w:val="30"/>
                <w:szCs w:val="24"/>
                <w:rtl/>
              </w:rPr>
              <w:t>-</w:t>
            </w:r>
          </w:p>
        </w:tc>
        <w:tc>
          <w:tcPr>
            <w:tcW w:w="840" w:type="dxa"/>
          </w:tcPr>
          <w:p w:rsidR="002C4AC6" w:rsidRDefault="002C4AC6">
            <w:pPr>
              <w:spacing w:before="0" w:after="0" w:line="240" w:lineRule="exact"/>
              <w:jc w:val="both"/>
              <w:rPr>
                <w:rFonts w:hint="cs"/>
                <w:sz w:val="30"/>
                <w:szCs w:val="24"/>
                <w:rtl/>
              </w:rPr>
            </w:pPr>
            <w:r>
              <w:rPr>
                <w:rFonts w:hint="cs"/>
                <w:sz w:val="30"/>
                <w:szCs w:val="24"/>
                <w:rtl/>
              </w:rPr>
              <w:t>27</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غ. كردفان</w:t>
            </w:r>
          </w:p>
        </w:tc>
        <w:tc>
          <w:tcPr>
            <w:tcW w:w="989" w:type="dxa"/>
          </w:tcPr>
          <w:p w:rsidR="002C4AC6" w:rsidRDefault="002C4AC6">
            <w:pPr>
              <w:spacing w:before="0" w:after="0" w:line="240" w:lineRule="exact"/>
              <w:jc w:val="both"/>
              <w:rPr>
                <w:rFonts w:hint="cs"/>
                <w:sz w:val="30"/>
                <w:szCs w:val="24"/>
                <w:rtl/>
              </w:rPr>
            </w:pPr>
            <w:r>
              <w:rPr>
                <w:rFonts w:hint="cs"/>
                <w:sz w:val="30"/>
                <w:szCs w:val="24"/>
                <w:rtl/>
              </w:rPr>
              <w:t>9</w:t>
            </w:r>
          </w:p>
        </w:tc>
        <w:tc>
          <w:tcPr>
            <w:tcW w:w="901" w:type="dxa"/>
          </w:tcPr>
          <w:p w:rsidR="002C4AC6" w:rsidRDefault="002C4AC6">
            <w:pPr>
              <w:spacing w:before="0" w:after="0" w:line="240" w:lineRule="exact"/>
              <w:jc w:val="both"/>
              <w:rPr>
                <w:rFonts w:hint="cs"/>
                <w:sz w:val="30"/>
                <w:szCs w:val="24"/>
                <w:rtl/>
              </w:rPr>
            </w:pPr>
            <w:r>
              <w:rPr>
                <w:rFonts w:hint="cs"/>
                <w:sz w:val="30"/>
                <w:szCs w:val="24"/>
                <w:rtl/>
              </w:rPr>
              <w:t>633</w:t>
            </w:r>
          </w:p>
        </w:tc>
        <w:tc>
          <w:tcPr>
            <w:tcW w:w="951"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18</w:t>
            </w:r>
          </w:p>
        </w:tc>
        <w:tc>
          <w:tcPr>
            <w:tcW w:w="980" w:type="dxa"/>
          </w:tcPr>
          <w:p w:rsidR="002C4AC6" w:rsidRDefault="002C4AC6">
            <w:pPr>
              <w:spacing w:before="0" w:after="0" w:line="240" w:lineRule="exact"/>
              <w:jc w:val="both"/>
              <w:rPr>
                <w:rFonts w:hint="cs"/>
                <w:sz w:val="30"/>
                <w:szCs w:val="24"/>
                <w:rtl/>
              </w:rPr>
            </w:pPr>
            <w:r>
              <w:rPr>
                <w:rFonts w:hint="cs"/>
                <w:sz w:val="30"/>
                <w:szCs w:val="24"/>
                <w:rtl/>
              </w:rPr>
              <w:t>38</w:t>
            </w:r>
          </w:p>
        </w:tc>
        <w:tc>
          <w:tcPr>
            <w:tcW w:w="840" w:type="dxa"/>
          </w:tcPr>
          <w:p w:rsidR="002C4AC6" w:rsidRDefault="002C4AC6">
            <w:pPr>
              <w:spacing w:before="0" w:after="0" w:line="240" w:lineRule="exact"/>
              <w:jc w:val="both"/>
              <w:rPr>
                <w:rFonts w:hint="cs"/>
                <w:sz w:val="30"/>
                <w:szCs w:val="24"/>
                <w:rtl/>
              </w:rPr>
            </w:pPr>
            <w:r>
              <w:rPr>
                <w:rFonts w:hint="cs"/>
                <w:sz w:val="30"/>
                <w:szCs w:val="24"/>
                <w:rtl/>
              </w:rPr>
              <w:t>51</w:t>
            </w:r>
          </w:p>
        </w:tc>
        <w:tc>
          <w:tcPr>
            <w:tcW w:w="840" w:type="dxa"/>
          </w:tcPr>
          <w:p w:rsidR="002C4AC6" w:rsidRDefault="002C4AC6">
            <w:pPr>
              <w:spacing w:before="0" w:after="0" w:line="240" w:lineRule="exact"/>
              <w:jc w:val="both"/>
              <w:rPr>
                <w:rFonts w:hint="cs"/>
                <w:sz w:val="30"/>
                <w:szCs w:val="24"/>
                <w:rtl/>
              </w:rPr>
            </w:pPr>
            <w:r>
              <w:rPr>
                <w:rFonts w:hint="cs"/>
                <w:sz w:val="30"/>
                <w:szCs w:val="24"/>
                <w:rtl/>
              </w:rPr>
              <w:t>252</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ش. دارفور</w:t>
            </w:r>
          </w:p>
        </w:tc>
        <w:tc>
          <w:tcPr>
            <w:tcW w:w="989" w:type="dxa"/>
          </w:tcPr>
          <w:p w:rsidR="002C4AC6" w:rsidRDefault="002C4AC6">
            <w:pPr>
              <w:spacing w:before="0" w:after="0" w:line="240" w:lineRule="exact"/>
              <w:jc w:val="both"/>
              <w:rPr>
                <w:rFonts w:hint="cs"/>
                <w:sz w:val="30"/>
                <w:szCs w:val="24"/>
                <w:rtl/>
              </w:rPr>
            </w:pPr>
            <w:r>
              <w:rPr>
                <w:rFonts w:hint="cs"/>
                <w:sz w:val="30"/>
                <w:szCs w:val="24"/>
                <w:rtl/>
              </w:rPr>
              <w:t>8</w:t>
            </w:r>
          </w:p>
        </w:tc>
        <w:tc>
          <w:tcPr>
            <w:tcW w:w="901" w:type="dxa"/>
          </w:tcPr>
          <w:p w:rsidR="002C4AC6" w:rsidRDefault="002C4AC6">
            <w:pPr>
              <w:spacing w:before="0" w:after="0" w:line="240" w:lineRule="exact"/>
              <w:jc w:val="both"/>
              <w:rPr>
                <w:rFonts w:hint="cs"/>
                <w:sz w:val="30"/>
                <w:szCs w:val="24"/>
                <w:rtl/>
              </w:rPr>
            </w:pPr>
            <w:r>
              <w:rPr>
                <w:rFonts w:hint="cs"/>
                <w:sz w:val="30"/>
                <w:szCs w:val="24"/>
                <w:rtl/>
              </w:rPr>
              <w:t>650</w:t>
            </w:r>
          </w:p>
        </w:tc>
        <w:tc>
          <w:tcPr>
            <w:tcW w:w="951"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15</w:t>
            </w:r>
          </w:p>
        </w:tc>
        <w:tc>
          <w:tcPr>
            <w:tcW w:w="980" w:type="dxa"/>
          </w:tcPr>
          <w:p w:rsidR="002C4AC6" w:rsidRDefault="002C4AC6">
            <w:pPr>
              <w:spacing w:before="0" w:after="0" w:line="240" w:lineRule="exact"/>
              <w:jc w:val="both"/>
              <w:rPr>
                <w:rFonts w:hint="cs"/>
                <w:sz w:val="30"/>
                <w:szCs w:val="24"/>
                <w:rtl/>
              </w:rPr>
            </w:pPr>
            <w:r>
              <w:rPr>
                <w:rFonts w:hint="cs"/>
                <w:sz w:val="30"/>
                <w:szCs w:val="24"/>
                <w:rtl/>
              </w:rPr>
              <w:t>40</w:t>
            </w:r>
          </w:p>
        </w:tc>
        <w:tc>
          <w:tcPr>
            <w:tcW w:w="840" w:type="dxa"/>
          </w:tcPr>
          <w:p w:rsidR="002C4AC6" w:rsidRDefault="002C4AC6">
            <w:pPr>
              <w:spacing w:before="0" w:after="0" w:line="240" w:lineRule="exact"/>
              <w:jc w:val="both"/>
              <w:rPr>
                <w:rFonts w:hint="cs"/>
                <w:sz w:val="30"/>
                <w:szCs w:val="24"/>
                <w:rtl/>
              </w:rPr>
            </w:pPr>
            <w:r>
              <w:rPr>
                <w:rFonts w:hint="cs"/>
                <w:sz w:val="30"/>
                <w:szCs w:val="24"/>
                <w:rtl/>
              </w:rPr>
              <w:t>4</w:t>
            </w:r>
          </w:p>
        </w:tc>
        <w:tc>
          <w:tcPr>
            <w:tcW w:w="840" w:type="dxa"/>
          </w:tcPr>
          <w:p w:rsidR="002C4AC6" w:rsidRDefault="002C4AC6">
            <w:pPr>
              <w:spacing w:before="0" w:after="0" w:line="240" w:lineRule="exact"/>
              <w:jc w:val="both"/>
              <w:rPr>
                <w:rFonts w:hint="cs"/>
                <w:sz w:val="30"/>
                <w:szCs w:val="24"/>
                <w:rtl/>
              </w:rPr>
            </w:pPr>
            <w:r>
              <w:rPr>
                <w:rFonts w:hint="cs"/>
                <w:sz w:val="30"/>
                <w:szCs w:val="24"/>
                <w:rtl/>
              </w:rPr>
              <w:t>221</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ج. دارفور</w:t>
            </w:r>
          </w:p>
        </w:tc>
        <w:tc>
          <w:tcPr>
            <w:tcW w:w="989" w:type="dxa"/>
          </w:tcPr>
          <w:p w:rsidR="002C4AC6" w:rsidRDefault="002C4AC6">
            <w:pPr>
              <w:spacing w:before="0" w:after="0" w:line="240" w:lineRule="exact"/>
              <w:jc w:val="both"/>
              <w:rPr>
                <w:rFonts w:hint="cs"/>
                <w:sz w:val="30"/>
                <w:szCs w:val="24"/>
                <w:rtl/>
              </w:rPr>
            </w:pPr>
            <w:r>
              <w:rPr>
                <w:rFonts w:hint="cs"/>
                <w:sz w:val="30"/>
                <w:szCs w:val="24"/>
                <w:rtl/>
              </w:rPr>
              <w:t>7</w:t>
            </w:r>
          </w:p>
        </w:tc>
        <w:tc>
          <w:tcPr>
            <w:tcW w:w="901" w:type="dxa"/>
          </w:tcPr>
          <w:p w:rsidR="002C4AC6" w:rsidRDefault="002C4AC6">
            <w:pPr>
              <w:spacing w:before="0" w:after="0" w:line="240" w:lineRule="exact"/>
              <w:jc w:val="both"/>
              <w:rPr>
                <w:rFonts w:hint="cs"/>
                <w:sz w:val="30"/>
                <w:szCs w:val="24"/>
                <w:rtl/>
              </w:rPr>
            </w:pPr>
            <w:r>
              <w:rPr>
                <w:rFonts w:hint="cs"/>
                <w:sz w:val="30"/>
                <w:szCs w:val="24"/>
                <w:rtl/>
              </w:rPr>
              <w:t>598</w:t>
            </w:r>
          </w:p>
        </w:tc>
        <w:tc>
          <w:tcPr>
            <w:tcW w:w="951" w:type="dxa"/>
          </w:tcPr>
          <w:p w:rsidR="002C4AC6" w:rsidRDefault="002C4AC6">
            <w:pPr>
              <w:spacing w:before="0" w:after="0" w:line="240" w:lineRule="exact"/>
              <w:jc w:val="both"/>
              <w:rPr>
                <w:rFonts w:hint="cs"/>
                <w:sz w:val="30"/>
                <w:szCs w:val="24"/>
                <w:rtl/>
              </w:rPr>
            </w:pPr>
            <w:r>
              <w:rPr>
                <w:rFonts w:hint="cs"/>
                <w:sz w:val="30"/>
                <w:szCs w:val="24"/>
                <w:rtl/>
              </w:rPr>
              <w:t>2</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12</w:t>
            </w:r>
          </w:p>
        </w:tc>
        <w:tc>
          <w:tcPr>
            <w:tcW w:w="980" w:type="dxa"/>
          </w:tcPr>
          <w:p w:rsidR="002C4AC6" w:rsidRDefault="002C4AC6">
            <w:pPr>
              <w:spacing w:before="0" w:after="0" w:line="240" w:lineRule="exact"/>
              <w:jc w:val="both"/>
              <w:rPr>
                <w:rFonts w:hint="cs"/>
                <w:sz w:val="30"/>
                <w:szCs w:val="24"/>
                <w:rtl/>
              </w:rPr>
            </w:pPr>
            <w:r>
              <w:rPr>
                <w:rFonts w:hint="cs"/>
                <w:sz w:val="30"/>
                <w:szCs w:val="24"/>
                <w:rtl/>
              </w:rPr>
              <w:t>52</w:t>
            </w:r>
          </w:p>
        </w:tc>
        <w:tc>
          <w:tcPr>
            <w:tcW w:w="840" w:type="dxa"/>
          </w:tcPr>
          <w:p w:rsidR="002C4AC6" w:rsidRDefault="002C4AC6">
            <w:pPr>
              <w:spacing w:before="0" w:after="0" w:line="240" w:lineRule="exact"/>
              <w:jc w:val="both"/>
              <w:rPr>
                <w:rFonts w:hint="cs"/>
                <w:sz w:val="30"/>
                <w:szCs w:val="24"/>
                <w:rtl/>
              </w:rPr>
            </w:pPr>
            <w:r>
              <w:rPr>
                <w:rFonts w:hint="cs"/>
                <w:sz w:val="30"/>
                <w:szCs w:val="24"/>
                <w:rtl/>
              </w:rPr>
              <w:t>16</w:t>
            </w:r>
          </w:p>
        </w:tc>
        <w:tc>
          <w:tcPr>
            <w:tcW w:w="840" w:type="dxa"/>
          </w:tcPr>
          <w:p w:rsidR="002C4AC6" w:rsidRDefault="002C4AC6">
            <w:pPr>
              <w:spacing w:before="0" w:after="0" w:line="240" w:lineRule="exact"/>
              <w:jc w:val="both"/>
              <w:rPr>
                <w:rFonts w:hint="cs"/>
                <w:sz w:val="30"/>
                <w:szCs w:val="24"/>
                <w:rtl/>
              </w:rPr>
            </w:pPr>
            <w:r>
              <w:rPr>
                <w:rFonts w:hint="cs"/>
                <w:sz w:val="30"/>
                <w:szCs w:val="24"/>
                <w:rtl/>
              </w:rPr>
              <w:t>289</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غ. دارفور</w:t>
            </w:r>
          </w:p>
        </w:tc>
        <w:tc>
          <w:tcPr>
            <w:tcW w:w="989" w:type="dxa"/>
          </w:tcPr>
          <w:p w:rsidR="002C4AC6" w:rsidRDefault="002C4AC6">
            <w:pPr>
              <w:spacing w:before="0" w:after="0" w:line="240" w:lineRule="exact"/>
              <w:jc w:val="both"/>
              <w:rPr>
                <w:rFonts w:hint="cs"/>
                <w:sz w:val="30"/>
                <w:szCs w:val="24"/>
                <w:rtl/>
              </w:rPr>
            </w:pPr>
            <w:r>
              <w:rPr>
                <w:rFonts w:hint="cs"/>
                <w:sz w:val="30"/>
                <w:szCs w:val="24"/>
                <w:rtl/>
              </w:rPr>
              <w:t>3</w:t>
            </w:r>
          </w:p>
        </w:tc>
        <w:tc>
          <w:tcPr>
            <w:tcW w:w="901" w:type="dxa"/>
          </w:tcPr>
          <w:p w:rsidR="002C4AC6" w:rsidRDefault="002C4AC6">
            <w:pPr>
              <w:spacing w:before="0" w:after="0" w:line="240" w:lineRule="exact"/>
              <w:jc w:val="both"/>
              <w:rPr>
                <w:rFonts w:hint="cs"/>
                <w:sz w:val="30"/>
                <w:szCs w:val="24"/>
                <w:rtl/>
              </w:rPr>
            </w:pPr>
            <w:r>
              <w:rPr>
                <w:rFonts w:hint="cs"/>
                <w:sz w:val="30"/>
                <w:szCs w:val="24"/>
                <w:rtl/>
              </w:rPr>
              <w:t>210</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5</w:t>
            </w:r>
          </w:p>
        </w:tc>
        <w:tc>
          <w:tcPr>
            <w:tcW w:w="980" w:type="dxa"/>
          </w:tcPr>
          <w:p w:rsidR="002C4AC6" w:rsidRDefault="002C4AC6">
            <w:pPr>
              <w:spacing w:before="0" w:after="0" w:line="240" w:lineRule="exact"/>
              <w:jc w:val="both"/>
              <w:rPr>
                <w:rFonts w:hint="cs"/>
                <w:sz w:val="30"/>
                <w:szCs w:val="24"/>
                <w:rtl/>
              </w:rPr>
            </w:pPr>
            <w:r>
              <w:rPr>
                <w:rFonts w:hint="cs"/>
                <w:sz w:val="30"/>
                <w:szCs w:val="24"/>
                <w:rtl/>
              </w:rPr>
              <w:t>41</w:t>
            </w:r>
          </w:p>
        </w:tc>
        <w:tc>
          <w:tcPr>
            <w:tcW w:w="840" w:type="dxa"/>
          </w:tcPr>
          <w:p w:rsidR="002C4AC6" w:rsidRDefault="002C4AC6">
            <w:pPr>
              <w:spacing w:before="0" w:after="0" w:line="240" w:lineRule="exact"/>
              <w:jc w:val="both"/>
              <w:rPr>
                <w:rFonts w:hint="cs"/>
                <w:sz w:val="30"/>
                <w:szCs w:val="24"/>
                <w:rtl/>
              </w:rPr>
            </w:pPr>
            <w:r>
              <w:rPr>
                <w:rFonts w:hint="cs"/>
                <w:sz w:val="30"/>
                <w:szCs w:val="24"/>
                <w:rtl/>
              </w:rPr>
              <w:t>66</w:t>
            </w:r>
          </w:p>
        </w:tc>
        <w:tc>
          <w:tcPr>
            <w:tcW w:w="840" w:type="dxa"/>
          </w:tcPr>
          <w:p w:rsidR="002C4AC6" w:rsidRDefault="002C4AC6">
            <w:pPr>
              <w:spacing w:before="0" w:after="0" w:line="240" w:lineRule="exact"/>
              <w:jc w:val="both"/>
              <w:rPr>
                <w:rFonts w:hint="cs"/>
                <w:sz w:val="30"/>
                <w:szCs w:val="24"/>
                <w:rtl/>
              </w:rPr>
            </w:pPr>
            <w:r>
              <w:rPr>
                <w:rFonts w:hint="cs"/>
                <w:sz w:val="30"/>
                <w:szCs w:val="24"/>
                <w:rtl/>
              </w:rPr>
              <w:t>144</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بحر الجبل</w:t>
            </w:r>
          </w:p>
        </w:tc>
        <w:tc>
          <w:tcPr>
            <w:tcW w:w="989" w:type="dxa"/>
          </w:tcPr>
          <w:p w:rsidR="002C4AC6" w:rsidRDefault="002C4AC6">
            <w:pPr>
              <w:spacing w:before="0" w:after="0" w:line="240" w:lineRule="exact"/>
              <w:jc w:val="both"/>
              <w:rPr>
                <w:rFonts w:hint="cs"/>
                <w:sz w:val="30"/>
                <w:szCs w:val="24"/>
                <w:rtl/>
              </w:rPr>
            </w:pPr>
            <w:r>
              <w:rPr>
                <w:rFonts w:hint="cs"/>
                <w:sz w:val="30"/>
                <w:szCs w:val="24"/>
                <w:rtl/>
              </w:rPr>
              <w:t>4</w:t>
            </w:r>
          </w:p>
        </w:tc>
        <w:tc>
          <w:tcPr>
            <w:tcW w:w="901" w:type="dxa"/>
          </w:tcPr>
          <w:p w:rsidR="002C4AC6" w:rsidRDefault="002C4AC6">
            <w:pPr>
              <w:spacing w:before="0" w:after="0" w:line="240" w:lineRule="exact"/>
              <w:jc w:val="both"/>
              <w:rPr>
                <w:rFonts w:hint="cs"/>
                <w:sz w:val="30"/>
                <w:szCs w:val="24"/>
                <w:rtl/>
              </w:rPr>
            </w:pPr>
            <w:r>
              <w:rPr>
                <w:rFonts w:hint="cs"/>
                <w:sz w:val="30"/>
                <w:szCs w:val="24"/>
                <w:rtl/>
              </w:rPr>
              <w:t>648</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2</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ش. الاستوائية</w:t>
            </w:r>
          </w:p>
        </w:tc>
        <w:tc>
          <w:tcPr>
            <w:tcW w:w="989" w:type="dxa"/>
          </w:tcPr>
          <w:p w:rsidR="002C4AC6" w:rsidRDefault="002C4AC6">
            <w:pPr>
              <w:spacing w:before="0" w:after="0" w:line="240" w:lineRule="exact"/>
              <w:jc w:val="both"/>
              <w:rPr>
                <w:rFonts w:hint="cs"/>
                <w:sz w:val="30"/>
                <w:szCs w:val="24"/>
                <w:rtl/>
              </w:rPr>
            </w:pPr>
            <w:r>
              <w:rPr>
                <w:rFonts w:hint="cs"/>
                <w:sz w:val="30"/>
                <w:szCs w:val="24"/>
                <w:rtl/>
              </w:rPr>
              <w:t>3</w:t>
            </w:r>
          </w:p>
        </w:tc>
        <w:tc>
          <w:tcPr>
            <w:tcW w:w="901" w:type="dxa"/>
          </w:tcPr>
          <w:p w:rsidR="002C4AC6" w:rsidRDefault="002C4AC6">
            <w:pPr>
              <w:spacing w:before="0" w:after="0" w:line="240" w:lineRule="exact"/>
              <w:jc w:val="both"/>
              <w:rPr>
                <w:rFonts w:hint="cs"/>
                <w:sz w:val="30"/>
                <w:szCs w:val="24"/>
                <w:rtl/>
              </w:rPr>
            </w:pPr>
            <w:r>
              <w:rPr>
                <w:rFonts w:hint="cs"/>
                <w:sz w:val="30"/>
                <w:szCs w:val="24"/>
                <w:rtl/>
              </w:rPr>
              <w:t>188</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r>
              <w:rPr>
                <w:rFonts w:hint="cs"/>
                <w:sz w:val="30"/>
                <w:szCs w:val="24"/>
                <w:rtl/>
              </w:rPr>
              <w:t>7</w:t>
            </w:r>
          </w:p>
        </w:tc>
        <w:tc>
          <w:tcPr>
            <w:tcW w:w="980" w:type="dxa"/>
          </w:tcPr>
          <w:p w:rsidR="002C4AC6" w:rsidRDefault="002C4AC6">
            <w:pPr>
              <w:spacing w:before="0" w:after="0" w:line="240" w:lineRule="exact"/>
              <w:jc w:val="both"/>
              <w:rPr>
                <w:rFonts w:hint="cs"/>
                <w:sz w:val="30"/>
                <w:szCs w:val="24"/>
                <w:rtl/>
              </w:rPr>
            </w:pPr>
            <w:r>
              <w:rPr>
                <w:rFonts w:hint="cs"/>
                <w:sz w:val="30"/>
                <w:szCs w:val="24"/>
                <w:rtl/>
              </w:rPr>
              <w:t>68</w:t>
            </w:r>
          </w:p>
        </w:tc>
        <w:tc>
          <w:tcPr>
            <w:tcW w:w="840" w:type="dxa"/>
          </w:tcPr>
          <w:p w:rsidR="002C4AC6" w:rsidRDefault="002C4AC6">
            <w:pPr>
              <w:spacing w:before="0" w:after="0" w:line="240" w:lineRule="exact"/>
              <w:jc w:val="both"/>
              <w:rPr>
                <w:rFonts w:hint="cs"/>
                <w:sz w:val="30"/>
                <w:szCs w:val="24"/>
                <w:rtl/>
              </w:rPr>
            </w:pPr>
            <w:r>
              <w:rPr>
                <w:rFonts w:hint="cs"/>
                <w:sz w:val="30"/>
                <w:szCs w:val="24"/>
                <w:rtl/>
              </w:rPr>
              <w:t>39</w:t>
            </w:r>
          </w:p>
        </w:tc>
        <w:tc>
          <w:tcPr>
            <w:tcW w:w="840" w:type="dxa"/>
          </w:tcPr>
          <w:p w:rsidR="002C4AC6" w:rsidRDefault="002C4AC6">
            <w:pPr>
              <w:spacing w:before="0" w:after="0" w:line="240" w:lineRule="exact"/>
              <w:jc w:val="both"/>
              <w:rPr>
                <w:rFonts w:hint="cs"/>
                <w:sz w:val="30"/>
                <w:szCs w:val="24"/>
                <w:rtl/>
              </w:rPr>
            </w:pPr>
            <w:r>
              <w:rPr>
                <w:rFonts w:hint="cs"/>
                <w:sz w:val="30"/>
                <w:szCs w:val="24"/>
                <w:rtl/>
              </w:rPr>
              <w:t>238</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غ. الاستوائية</w:t>
            </w:r>
          </w:p>
        </w:tc>
        <w:tc>
          <w:tcPr>
            <w:tcW w:w="989" w:type="dxa"/>
          </w:tcPr>
          <w:p w:rsidR="002C4AC6" w:rsidRDefault="002C4AC6">
            <w:pPr>
              <w:spacing w:before="0" w:after="0" w:line="240" w:lineRule="exact"/>
              <w:jc w:val="both"/>
              <w:rPr>
                <w:rFonts w:hint="cs"/>
                <w:sz w:val="30"/>
                <w:szCs w:val="24"/>
                <w:rtl/>
              </w:rPr>
            </w:pPr>
            <w:r>
              <w:rPr>
                <w:rFonts w:hint="cs"/>
                <w:sz w:val="30"/>
                <w:szCs w:val="24"/>
                <w:rtl/>
              </w:rPr>
              <w:t>7</w:t>
            </w:r>
          </w:p>
        </w:tc>
        <w:tc>
          <w:tcPr>
            <w:tcW w:w="901" w:type="dxa"/>
          </w:tcPr>
          <w:p w:rsidR="002C4AC6" w:rsidRDefault="002C4AC6">
            <w:pPr>
              <w:spacing w:before="0" w:after="0" w:line="240" w:lineRule="exact"/>
              <w:jc w:val="both"/>
              <w:rPr>
                <w:rFonts w:hint="cs"/>
                <w:sz w:val="30"/>
                <w:szCs w:val="24"/>
                <w:rtl/>
              </w:rPr>
            </w:pPr>
            <w:r>
              <w:rPr>
                <w:rFonts w:hint="cs"/>
                <w:sz w:val="30"/>
                <w:szCs w:val="24"/>
                <w:rtl/>
              </w:rPr>
              <w:t>354</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ش. بحر الغزال</w:t>
            </w:r>
          </w:p>
        </w:tc>
        <w:tc>
          <w:tcPr>
            <w:tcW w:w="989" w:type="dxa"/>
          </w:tcPr>
          <w:p w:rsidR="002C4AC6" w:rsidRDefault="002C4AC6">
            <w:pPr>
              <w:spacing w:before="0" w:after="0" w:line="240" w:lineRule="exact"/>
              <w:jc w:val="both"/>
              <w:rPr>
                <w:rFonts w:hint="cs"/>
                <w:sz w:val="30"/>
                <w:szCs w:val="24"/>
                <w:rtl/>
              </w:rPr>
            </w:pPr>
            <w:r>
              <w:rPr>
                <w:rFonts w:hint="cs"/>
                <w:sz w:val="30"/>
                <w:szCs w:val="24"/>
                <w:rtl/>
              </w:rPr>
              <w:t>1</w:t>
            </w:r>
          </w:p>
        </w:tc>
        <w:tc>
          <w:tcPr>
            <w:tcW w:w="901" w:type="dxa"/>
          </w:tcPr>
          <w:p w:rsidR="002C4AC6" w:rsidRDefault="002C4AC6">
            <w:pPr>
              <w:spacing w:before="0" w:after="0" w:line="240" w:lineRule="exact"/>
              <w:jc w:val="both"/>
              <w:rPr>
                <w:rFonts w:hint="cs"/>
                <w:sz w:val="30"/>
                <w:szCs w:val="24"/>
                <w:rtl/>
              </w:rPr>
            </w:pPr>
            <w:r>
              <w:rPr>
                <w:rFonts w:hint="cs"/>
                <w:sz w:val="30"/>
                <w:szCs w:val="24"/>
                <w:rtl/>
              </w:rPr>
              <w:t>150</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غ. بحر الغزال</w:t>
            </w:r>
          </w:p>
        </w:tc>
        <w:tc>
          <w:tcPr>
            <w:tcW w:w="989" w:type="dxa"/>
          </w:tcPr>
          <w:p w:rsidR="002C4AC6" w:rsidRDefault="002C4AC6">
            <w:pPr>
              <w:spacing w:before="0" w:after="0" w:line="240" w:lineRule="exact"/>
              <w:jc w:val="both"/>
              <w:rPr>
                <w:rFonts w:hint="cs"/>
                <w:sz w:val="30"/>
                <w:szCs w:val="24"/>
                <w:rtl/>
              </w:rPr>
            </w:pPr>
            <w:r>
              <w:rPr>
                <w:rFonts w:hint="cs"/>
                <w:sz w:val="30"/>
                <w:szCs w:val="24"/>
                <w:rtl/>
              </w:rPr>
              <w:t>2</w:t>
            </w:r>
          </w:p>
        </w:tc>
        <w:tc>
          <w:tcPr>
            <w:tcW w:w="901" w:type="dxa"/>
          </w:tcPr>
          <w:p w:rsidR="002C4AC6" w:rsidRDefault="002C4AC6">
            <w:pPr>
              <w:spacing w:before="0" w:after="0" w:line="240" w:lineRule="exact"/>
              <w:jc w:val="both"/>
              <w:rPr>
                <w:rFonts w:hint="cs"/>
                <w:sz w:val="30"/>
                <w:szCs w:val="24"/>
                <w:rtl/>
              </w:rPr>
            </w:pPr>
            <w:r>
              <w:rPr>
                <w:rFonts w:hint="cs"/>
                <w:sz w:val="30"/>
                <w:szCs w:val="24"/>
                <w:rtl/>
              </w:rPr>
              <w:t>461</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r>
              <w:rPr>
                <w:rFonts w:hint="cs"/>
                <w:sz w:val="30"/>
                <w:szCs w:val="24"/>
                <w:rtl/>
              </w:rPr>
              <w:t>2</w:t>
            </w:r>
          </w:p>
        </w:tc>
        <w:tc>
          <w:tcPr>
            <w:tcW w:w="980" w:type="dxa"/>
          </w:tcPr>
          <w:p w:rsidR="002C4AC6" w:rsidRDefault="002C4AC6">
            <w:pPr>
              <w:spacing w:before="0" w:after="0" w:line="240" w:lineRule="exact"/>
              <w:jc w:val="both"/>
              <w:rPr>
                <w:rFonts w:hint="cs"/>
                <w:sz w:val="30"/>
                <w:szCs w:val="24"/>
                <w:rtl/>
              </w:rPr>
            </w:pPr>
            <w:r>
              <w:rPr>
                <w:rFonts w:hint="cs"/>
                <w:sz w:val="30"/>
                <w:szCs w:val="24"/>
                <w:rtl/>
              </w:rPr>
              <w:t>40</w:t>
            </w:r>
          </w:p>
        </w:tc>
        <w:tc>
          <w:tcPr>
            <w:tcW w:w="840" w:type="dxa"/>
          </w:tcPr>
          <w:p w:rsidR="002C4AC6" w:rsidRDefault="002C4AC6">
            <w:pPr>
              <w:spacing w:before="0" w:after="0" w:line="240" w:lineRule="exact"/>
              <w:jc w:val="both"/>
              <w:rPr>
                <w:rFonts w:hint="cs"/>
                <w:sz w:val="30"/>
                <w:szCs w:val="24"/>
                <w:rtl/>
              </w:rPr>
            </w:pPr>
            <w:r>
              <w:rPr>
                <w:rFonts w:hint="cs"/>
                <w:sz w:val="30"/>
                <w:szCs w:val="24"/>
                <w:rtl/>
              </w:rPr>
              <w:t>-</w:t>
            </w:r>
          </w:p>
        </w:tc>
        <w:tc>
          <w:tcPr>
            <w:tcW w:w="840" w:type="dxa"/>
          </w:tcPr>
          <w:p w:rsidR="002C4AC6" w:rsidRDefault="002C4AC6">
            <w:pPr>
              <w:spacing w:before="0" w:after="0" w:line="240" w:lineRule="exact"/>
              <w:jc w:val="both"/>
              <w:rPr>
                <w:rFonts w:hint="cs"/>
                <w:sz w:val="30"/>
                <w:szCs w:val="24"/>
                <w:rtl/>
              </w:rPr>
            </w:pPr>
            <w:r>
              <w:rPr>
                <w:rFonts w:hint="cs"/>
                <w:sz w:val="30"/>
                <w:szCs w:val="24"/>
                <w:rtl/>
              </w:rPr>
              <w:t>83</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واراب</w:t>
            </w:r>
          </w:p>
        </w:tc>
        <w:tc>
          <w:tcPr>
            <w:tcW w:w="989" w:type="dxa"/>
          </w:tcPr>
          <w:p w:rsidR="002C4AC6" w:rsidRDefault="002C4AC6">
            <w:pPr>
              <w:spacing w:before="0" w:after="0" w:line="240" w:lineRule="exact"/>
              <w:jc w:val="both"/>
              <w:rPr>
                <w:rFonts w:hint="cs"/>
                <w:sz w:val="30"/>
                <w:szCs w:val="24"/>
                <w:rtl/>
              </w:rPr>
            </w:pPr>
            <w:r>
              <w:rPr>
                <w:rFonts w:hint="cs"/>
                <w:sz w:val="30"/>
                <w:szCs w:val="24"/>
                <w:rtl/>
              </w:rPr>
              <w:t>3</w:t>
            </w:r>
          </w:p>
        </w:tc>
        <w:tc>
          <w:tcPr>
            <w:tcW w:w="901" w:type="dxa"/>
          </w:tcPr>
          <w:p w:rsidR="002C4AC6" w:rsidRDefault="002C4AC6">
            <w:pPr>
              <w:spacing w:before="0" w:after="0" w:line="240" w:lineRule="exact"/>
              <w:jc w:val="both"/>
              <w:rPr>
                <w:rFonts w:hint="cs"/>
                <w:sz w:val="30"/>
                <w:szCs w:val="24"/>
                <w:rtl/>
              </w:rPr>
            </w:pPr>
            <w:r>
              <w:rPr>
                <w:rFonts w:hint="cs"/>
                <w:sz w:val="30"/>
                <w:szCs w:val="24"/>
                <w:rtl/>
              </w:rPr>
              <w:t>93</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البحيرات</w:t>
            </w:r>
          </w:p>
        </w:tc>
        <w:tc>
          <w:tcPr>
            <w:tcW w:w="989" w:type="dxa"/>
          </w:tcPr>
          <w:p w:rsidR="002C4AC6" w:rsidRDefault="002C4AC6">
            <w:pPr>
              <w:spacing w:before="0" w:after="0" w:line="240" w:lineRule="exact"/>
              <w:jc w:val="both"/>
              <w:rPr>
                <w:rFonts w:hint="cs"/>
                <w:sz w:val="30"/>
                <w:szCs w:val="24"/>
                <w:rtl/>
              </w:rPr>
            </w:pPr>
            <w:r>
              <w:rPr>
                <w:rFonts w:hint="cs"/>
                <w:sz w:val="30"/>
                <w:szCs w:val="24"/>
                <w:rtl/>
              </w:rPr>
              <w:t>3</w:t>
            </w:r>
          </w:p>
        </w:tc>
        <w:tc>
          <w:tcPr>
            <w:tcW w:w="901" w:type="dxa"/>
          </w:tcPr>
          <w:p w:rsidR="002C4AC6" w:rsidRDefault="002C4AC6">
            <w:pPr>
              <w:spacing w:before="0" w:after="0" w:line="240" w:lineRule="exact"/>
              <w:jc w:val="both"/>
              <w:rPr>
                <w:rFonts w:hint="cs"/>
                <w:sz w:val="30"/>
                <w:szCs w:val="24"/>
                <w:rtl/>
              </w:rPr>
            </w:pPr>
            <w:r>
              <w:rPr>
                <w:rFonts w:hint="cs"/>
                <w:sz w:val="30"/>
                <w:szCs w:val="24"/>
                <w:rtl/>
              </w:rPr>
              <w:t>250</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أعالي النيل</w:t>
            </w:r>
          </w:p>
        </w:tc>
        <w:tc>
          <w:tcPr>
            <w:tcW w:w="989" w:type="dxa"/>
          </w:tcPr>
          <w:p w:rsidR="002C4AC6" w:rsidRDefault="002C4AC6">
            <w:pPr>
              <w:spacing w:before="0" w:after="0" w:line="240" w:lineRule="exact"/>
              <w:jc w:val="both"/>
              <w:rPr>
                <w:rFonts w:hint="cs"/>
                <w:sz w:val="30"/>
                <w:szCs w:val="24"/>
                <w:rtl/>
              </w:rPr>
            </w:pPr>
            <w:r>
              <w:rPr>
                <w:rFonts w:hint="cs"/>
                <w:sz w:val="30"/>
                <w:szCs w:val="24"/>
                <w:rtl/>
              </w:rPr>
              <w:t>9</w:t>
            </w:r>
          </w:p>
        </w:tc>
        <w:tc>
          <w:tcPr>
            <w:tcW w:w="901" w:type="dxa"/>
          </w:tcPr>
          <w:p w:rsidR="002C4AC6" w:rsidRDefault="002C4AC6">
            <w:pPr>
              <w:spacing w:before="0" w:after="0" w:line="240" w:lineRule="exact"/>
              <w:jc w:val="both"/>
              <w:rPr>
                <w:rFonts w:hint="cs"/>
                <w:sz w:val="30"/>
                <w:szCs w:val="24"/>
                <w:rtl/>
              </w:rPr>
            </w:pPr>
            <w:r>
              <w:rPr>
                <w:rFonts w:hint="cs"/>
                <w:sz w:val="30"/>
                <w:szCs w:val="24"/>
                <w:rtl/>
              </w:rPr>
              <w:t>662</w:t>
            </w:r>
          </w:p>
        </w:tc>
        <w:tc>
          <w:tcPr>
            <w:tcW w:w="951"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546" w:type="dxa"/>
          </w:tcPr>
          <w:p w:rsidR="002C4AC6" w:rsidRDefault="002C4AC6">
            <w:pPr>
              <w:spacing w:before="0" w:after="0" w:line="240" w:lineRule="exact"/>
              <w:jc w:val="both"/>
              <w:rPr>
                <w:rFonts w:hint="cs"/>
                <w:sz w:val="30"/>
                <w:szCs w:val="24"/>
                <w:rtl/>
              </w:rPr>
            </w:pPr>
            <w:r>
              <w:rPr>
                <w:rFonts w:hint="cs"/>
                <w:sz w:val="30"/>
                <w:szCs w:val="24"/>
                <w:rtl/>
              </w:rPr>
              <w:t>1</w:t>
            </w:r>
          </w:p>
        </w:tc>
        <w:tc>
          <w:tcPr>
            <w:tcW w:w="812" w:type="dxa"/>
          </w:tcPr>
          <w:p w:rsidR="002C4AC6" w:rsidRDefault="002C4AC6">
            <w:pPr>
              <w:spacing w:before="0" w:after="0" w:line="240" w:lineRule="exact"/>
              <w:jc w:val="both"/>
              <w:rPr>
                <w:rFonts w:hint="cs"/>
                <w:sz w:val="30"/>
                <w:szCs w:val="24"/>
                <w:rtl/>
              </w:rPr>
            </w:pPr>
            <w:r>
              <w:rPr>
                <w:rFonts w:hint="cs"/>
                <w:sz w:val="30"/>
                <w:szCs w:val="24"/>
                <w:rtl/>
              </w:rPr>
              <w:t>1</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الوحدة</w:t>
            </w:r>
          </w:p>
        </w:tc>
        <w:tc>
          <w:tcPr>
            <w:tcW w:w="989" w:type="dxa"/>
          </w:tcPr>
          <w:p w:rsidR="002C4AC6" w:rsidRDefault="002C4AC6">
            <w:pPr>
              <w:spacing w:before="0" w:after="0" w:line="240" w:lineRule="exact"/>
              <w:jc w:val="both"/>
              <w:rPr>
                <w:rFonts w:hint="cs"/>
                <w:sz w:val="30"/>
                <w:szCs w:val="24"/>
                <w:rtl/>
              </w:rPr>
            </w:pPr>
            <w:r>
              <w:rPr>
                <w:rFonts w:hint="cs"/>
                <w:sz w:val="30"/>
                <w:szCs w:val="24"/>
                <w:rtl/>
              </w:rPr>
              <w:t>2</w:t>
            </w:r>
          </w:p>
        </w:tc>
        <w:tc>
          <w:tcPr>
            <w:tcW w:w="901" w:type="dxa"/>
          </w:tcPr>
          <w:p w:rsidR="002C4AC6" w:rsidRDefault="002C4AC6">
            <w:pPr>
              <w:spacing w:before="0" w:after="0" w:line="240" w:lineRule="exact"/>
              <w:jc w:val="both"/>
              <w:rPr>
                <w:rFonts w:hint="cs"/>
                <w:sz w:val="30"/>
                <w:szCs w:val="24"/>
                <w:rtl/>
              </w:rPr>
            </w:pPr>
            <w:r>
              <w:rPr>
                <w:rFonts w:hint="cs"/>
                <w:sz w:val="30"/>
                <w:szCs w:val="24"/>
                <w:rtl/>
              </w:rPr>
              <w:t>131</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r>
              <w:rPr>
                <w:rFonts w:hint="cs"/>
                <w:sz w:val="30"/>
                <w:szCs w:val="24"/>
                <w:rtl/>
              </w:rPr>
              <w:t>8</w:t>
            </w:r>
          </w:p>
        </w:tc>
        <w:tc>
          <w:tcPr>
            <w:tcW w:w="980" w:type="dxa"/>
          </w:tcPr>
          <w:p w:rsidR="002C4AC6" w:rsidRDefault="002C4AC6">
            <w:pPr>
              <w:spacing w:before="0" w:after="0" w:line="240" w:lineRule="exact"/>
              <w:jc w:val="both"/>
              <w:rPr>
                <w:rFonts w:hint="cs"/>
                <w:sz w:val="30"/>
                <w:szCs w:val="24"/>
                <w:rtl/>
              </w:rPr>
            </w:pPr>
            <w:r>
              <w:rPr>
                <w:rFonts w:hint="cs"/>
                <w:sz w:val="30"/>
                <w:szCs w:val="24"/>
                <w:rtl/>
              </w:rPr>
              <w:t>55</w:t>
            </w:r>
          </w:p>
        </w:tc>
        <w:tc>
          <w:tcPr>
            <w:tcW w:w="840" w:type="dxa"/>
          </w:tcPr>
          <w:p w:rsidR="002C4AC6" w:rsidRDefault="002C4AC6">
            <w:pPr>
              <w:spacing w:before="0" w:after="0" w:line="240" w:lineRule="exact"/>
              <w:jc w:val="both"/>
              <w:rPr>
                <w:rFonts w:hint="cs"/>
                <w:sz w:val="30"/>
                <w:szCs w:val="24"/>
                <w:rtl/>
              </w:rPr>
            </w:pPr>
            <w:r>
              <w:rPr>
                <w:rFonts w:hint="cs"/>
                <w:sz w:val="30"/>
                <w:szCs w:val="24"/>
                <w:rtl/>
              </w:rPr>
              <w:t>-</w:t>
            </w:r>
          </w:p>
        </w:tc>
        <w:tc>
          <w:tcPr>
            <w:tcW w:w="840" w:type="dxa"/>
          </w:tcPr>
          <w:p w:rsidR="002C4AC6" w:rsidRDefault="002C4AC6">
            <w:pPr>
              <w:spacing w:before="0" w:after="0" w:line="240" w:lineRule="exact"/>
              <w:jc w:val="both"/>
              <w:rPr>
                <w:rFonts w:hint="cs"/>
                <w:sz w:val="30"/>
                <w:szCs w:val="24"/>
                <w:rtl/>
              </w:rPr>
            </w:pPr>
            <w:r>
              <w:rPr>
                <w:rFonts w:hint="cs"/>
                <w:sz w:val="30"/>
                <w:szCs w:val="24"/>
                <w:rtl/>
              </w:rPr>
              <w:t>41</w:t>
            </w: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جونقلي</w:t>
            </w:r>
          </w:p>
        </w:tc>
        <w:tc>
          <w:tcPr>
            <w:tcW w:w="989" w:type="dxa"/>
          </w:tcPr>
          <w:p w:rsidR="002C4AC6" w:rsidRDefault="002C4AC6">
            <w:pPr>
              <w:spacing w:before="0" w:after="0" w:line="240" w:lineRule="exact"/>
              <w:jc w:val="both"/>
              <w:rPr>
                <w:rFonts w:hint="cs"/>
                <w:sz w:val="30"/>
                <w:szCs w:val="24"/>
                <w:rtl/>
              </w:rPr>
            </w:pPr>
            <w:r>
              <w:rPr>
                <w:rFonts w:hint="cs"/>
                <w:sz w:val="30"/>
                <w:szCs w:val="24"/>
                <w:rtl/>
              </w:rPr>
              <w:t>2</w:t>
            </w:r>
          </w:p>
        </w:tc>
        <w:tc>
          <w:tcPr>
            <w:tcW w:w="901" w:type="dxa"/>
          </w:tcPr>
          <w:p w:rsidR="002C4AC6" w:rsidRDefault="002C4AC6">
            <w:pPr>
              <w:spacing w:before="0" w:after="0" w:line="240" w:lineRule="exact"/>
              <w:jc w:val="both"/>
              <w:rPr>
                <w:rFonts w:hint="cs"/>
                <w:sz w:val="30"/>
                <w:szCs w:val="24"/>
                <w:rtl/>
              </w:rPr>
            </w:pPr>
            <w:r>
              <w:rPr>
                <w:rFonts w:hint="cs"/>
                <w:sz w:val="30"/>
                <w:szCs w:val="24"/>
                <w:rtl/>
              </w:rPr>
              <w:t>200</w:t>
            </w:r>
          </w:p>
        </w:tc>
        <w:tc>
          <w:tcPr>
            <w:tcW w:w="951"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546" w:type="dxa"/>
          </w:tcPr>
          <w:p w:rsidR="002C4AC6" w:rsidRDefault="002C4AC6">
            <w:pPr>
              <w:spacing w:before="0" w:after="0" w:line="240" w:lineRule="exact"/>
              <w:jc w:val="both"/>
              <w:rPr>
                <w:rFonts w:hint="cs"/>
                <w:sz w:val="30"/>
                <w:szCs w:val="24"/>
                <w:rtl/>
              </w:rPr>
            </w:pPr>
            <w:r>
              <w:rPr>
                <w:rFonts w:hint="cs"/>
                <w:sz w:val="30"/>
                <w:szCs w:val="24"/>
                <w:rtl/>
              </w:rPr>
              <w:t>-</w:t>
            </w:r>
          </w:p>
        </w:tc>
        <w:tc>
          <w:tcPr>
            <w:tcW w:w="812" w:type="dxa"/>
          </w:tcPr>
          <w:p w:rsidR="002C4AC6" w:rsidRDefault="002C4AC6">
            <w:pPr>
              <w:spacing w:before="0" w:after="0" w:line="240" w:lineRule="exact"/>
              <w:jc w:val="both"/>
              <w:rPr>
                <w:rFonts w:hint="cs"/>
                <w:sz w:val="30"/>
                <w:szCs w:val="24"/>
                <w:rtl/>
              </w:rPr>
            </w:pPr>
            <w:r>
              <w:rPr>
                <w:rFonts w:hint="cs"/>
                <w:sz w:val="30"/>
                <w:szCs w:val="24"/>
                <w:rtl/>
              </w:rPr>
              <w:t>-</w:t>
            </w:r>
          </w:p>
        </w:tc>
        <w:tc>
          <w:tcPr>
            <w:tcW w:w="784" w:type="dxa"/>
          </w:tcPr>
          <w:p w:rsidR="002C4AC6" w:rsidRDefault="002C4AC6">
            <w:pPr>
              <w:spacing w:before="0" w:after="0" w:line="240" w:lineRule="exact"/>
              <w:jc w:val="both"/>
              <w:rPr>
                <w:rFonts w:hint="cs"/>
                <w:sz w:val="30"/>
                <w:szCs w:val="24"/>
                <w:rtl/>
              </w:rPr>
            </w:pPr>
          </w:p>
        </w:tc>
        <w:tc>
          <w:tcPr>
            <w:tcW w:w="98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c>
          <w:tcPr>
            <w:tcW w:w="840" w:type="dxa"/>
          </w:tcPr>
          <w:p w:rsidR="002C4AC6" w:rsidRDefault="002C4AC6">
            <w:pPr>
              <w:spacing w:before="0" w:after="0" w:line="240" w:lineRule="exact"/>
              <w:jc w:val="both"/>
              <w:rPr>
                <w:rFonts w:hint="cs"/>
                <w:sz w:val="30"/>
                <w:szCs w:val="24"/>
                <w:rtl/>
              </w:rPr>
            </w:pPr>
          </w:p>
        </w:tc>
      </w:tr>
      <w:tr w:rsidR="002C4AC6" w:rsidTr="002C4AC6">
        <w:tblPrEx>
          <w:tblCellMar>
            <w:top w:w="0" w:type="dxa"/>
            <w:bottom w:w="0" w:type="dxa"/>
          </w:tblCellMar>
        </w:tblPrEx>
        <w:tc>
          <w:tcPr>
            <w:tcW w:w="1273" w:type="dxa"/>
          </w:tcPr>
          <w:p w:rsidR="002C4AC6" w:rsidRDefault="002C4AC6">
            <w:pPr>
              <w:spacing w:before="0" w:after="0" w:line="240" w:lineRule="exact"/>
              <w:jc w:val="both"/>
              <w:rPr>
                <w:rFonts w:hint="cs"/>
                <w:sz w:val="30"/>
                <w:szCs w:val="24"/>
                <w:rtl/>
              </w:rPr>
            </w:pPr>
            <w:r>
              <w:rPr>
                <w:rFonts w:hint="cs"/>
                <w:sz w:val="30"/>
                <w:szCs w:val="24"/>
                <w:rtl/>
              </w:rPr>
              <w:t>المجموع</w:t>
            </w:r>
          </w:p>
        </w:tc>
        <w:tc>
          <w:tcPr>
            <w:tcW w:w="989" w:type="dxa"/>
          </w:tcPr>
          <w:p w:rsidR="002C4AC6" w:rsidRDefault="002C4AC6">
            <w:pPr>
              <w:spacing w:before="0" w:after="0" w:line="240" w:lineRule="exact"/>
              <w:jc w:val="both"/>
              <w:rPr>
                <w:rFonts w:hint="cs"/>
                <w:sz w:val="30"/>
                <w:szCs w:val="24"/>
                <w:rtl/>
              </w:rPr>
            </w:pPr>
            <w:r>
              <w:rPr>
                <w:rFonts w:hint="cs"/>
                <w:sz w:val="30"/>
                <w:szCs w:val="24"/>
                <w:rtl/>
              </w:rPr>
              <w:t>253</w:t>
            </w:r>
          </w:p>
        </w:tc>
        <w:tc>
          <w:tcPr>
            <w:tcW w:w="901" w:type="dxa"/>
          </w:tcPr>
          <w:p w:rsidR="002C4AC6" w:rsidRDefault="002C4AC6">
            <w:pPr>
              <w:spacing w:before="0" w:after="0" w:line="240" w:lineRule="exact"/>
              <w:jc w:val="both"/>
              <w:rPr>
                <w:rFonts w:hint="cs"/>
                <w:sz w:val="30"/>
                <w:szCs w:val="24"/>
                <w:rtl/>
              </w:rPr>
            </w:pPr>
            <w:r>
              <w:rPr>
                <w:rFonts w:hint="cs"/>
                <w:sz w:val="30"/>
                <w:szCs w:val="24"/>
                <w:rtl/>
              </w:rPr>
              <w:t>444 22</w:t>
            </w:r>
          </w:p>
        </w:tc>
        <w:tc>
          <w:tcPr>
            <w:tcW w:w="951" w:type="dxa"/>
          </w:tcPr>
          <w:p w:rsidR="002C4AC6" w:rsidRDefault="002C4AC6">
            <w:pPr>
              <w:spacing w:before="0" w:after="0" w:line="240" w:lineRule="exact"/>
              <w:jc w:val="both"/>
              <w:rPr>
                <w:rFonts w:hint="cs"/>
                <w:sz w:val="30"/>
                <w:szCs w:val="24"/>
                <w:rtl/>
              </w:rPr>
            </w:pPr>
            <w:r>
              <w:rPr>
                <w:rFonts w:hint="cs"/>
                <w:sz w:val="30"/>
                <w:szCs w:val="24"/>
                <w:rtl/>
              </w:rPr>
              <w:t>57</w:t>
            </w:r>
          </w:p>
        </w:tc>
        <w:tc>
          <w:tcPr>
            <w:tcW w:w="812" w:type="dxa"/>
          </w:tcPr>
          <w:p w:rsidR="002C4AC6" w:rsidRDefault="002C4AC6">
            <w:pPr>
              <w:spacing w:before="0" w:after="0" w:line="240" w:lineRule="exact"/>
              <w:jc w:val="both"/>
              <w:rPr>
                <w:rFonts w:hint="cs"/>
                <w:sz w:val="30"/>
                <w:szCs w:val="24"/>
                <w:rtl/>
              </w:rPr>
            </w:pPr>
            <w:r>
              <w:rPr>
                <w:rFonts w:hint="cs"/>
                <w:sz w:val="30"/>
                <w:szCs w:val="24"/>
                <w:rtl/>
              </w:rPr>
              <w:t>23</w:t>
            </w:r>
          </w:p>
        </w:tc>
        <w:tc>
          <w:tcPr>
            <w:tcW w:w="546" w:type="dxa"/>
          </w:tcPr>
          <w:p w:rsidR="002C4AC6" w:rsidRDefault="002C4AC6">
            <w:pPr>
              <w:spacing w:before="0" w:after="0" w:line="240" w:lineRule="exact"/>
              <w:jc w:val="both"/>
              <w:rPr>
                <w:rFonts w:hint="cs"/>
                <w:sz w:val="30"/>
                <w:szCs w:val="24"/>
                <w:rtl/>
              </w:rPr>
            </w:pPr>
            <w:r>
              <w:rPr>
                <w:rFonts w:hint="cs"/>
                <w:sz w:val="30"/>
                <w:szCs w:val="24"/>
                <w:rtl/>
              </w:rPr>
              <w:t>38</w:t>
            </w:r>
          </w:p>
        </w:tc>
        <w:tc>
          <w:tcPr>
            <w:tcW w:w="812" w:type="dxa"/>
          </w:tcPr>
          <w:p w:rsidR="002C4AC6" w:rsidRDefault="002C4AC6">
            <w:pPr>
              <w:spacing w:before="0" w:after="0" w:line="240" w:lineRule="exact"/>
              <w:jc w:val="both"/>
              <w:rPr>
                <w:rFonts w:hint="cs"/>
                <w:sz w:val="30"/>
                <w:szCs w:val="24"/>
                <w:rtl/>
              </w:rPr>
            </w:pPr>
            <w:r>
              <w:rPr>
                <w:rFonts w:hint="cs"/>
                <w:sz w:val="30"/>
                <w:szCs w:val="24"/>
                <w:rtl/>
              </w:rPr>
              <w:t>64</w:t>
            </w:r>
          </w:p>
        </w:tc>
        <w:tc>
          <w:tcPr>
            <w:tcW w:w="784" w:type="dxa"/>
          </w:tcPr>
          <w:p w:rsidR="002C4AC6" w:rsidRDefault="002C4AC6">
            <w:pPr>
              <w:spacing w:before="0" w:after="0" w:line="240" w:lineRule="exact"/>
              <w:jc w:val="both"/>
              <w:rPr>
                <w:rFonts w:hint="cs"/>
                <w:sz w:val="30"/>
                <w:szCs w:val="24"/>
                <w:rtl/>
              </w:rPr>
            </w:pPr>
            <w:r>
              <w:rPr>
                <w:rFonts w:hint="cs"/>
                <w:sz w:val="30"/>
                <w:szCs w:val="24"/>
                <w:rtl/>
              </w:rPr>
              <w:t>571</w:t>
            </w:r>
          </w:p>
        </w:tc>
        <w:tc>
          <w:tcPr>
            <w:tcW w:w="980" w:type="dxa"/>
          </w:tcPr>
          <w:p w:rsidR="002C4AC6" w:rsidRDefault="002C4AC6">
            <w:pPr>
              <w:spacing w:before="0" w:after="0" w:line="240" w:lineRule="exact"/>
              <w:jc w:val="both"/>
              <w:rPr>
                <w:rFonts w:hint="cs"/>
                <w:sz w:val="30"/>
                <w:szCs w:val="24"/>
                <w:rtl/>
              </w:rPr>
            </w:pPr>
            <w:r>
              <w:rPr>
                <w:rFonts w:hint="cs"/>
                <w:sz w:val="30"/>
                <w:szCs w:val="24"/>
                <w:rtl/>
              </w:rPr>
              <w:t>478 1</w:t>
            </w:r>
          </w:p>
        </w:tc>
        <w:tc>
          <w:tcPr>
            <w:tcW w:w="840" w:type="dxa"/>
          </w:tcPr>
          <w:p w:rsidR="002C4AC6" w:rsidRDefault="002C4AC6">
            <w:pPr>
              <w:spacing w:before="0" w:after="0" w:line="240" w:lineRule="exact"/>
              <w:jc w:val="both"/>
              <w:rPr>
                <w:rFonts w:hint="cs"/>
                <w:sz w:val="30"/>
                <w:szCs w:val="24"/>
                <w:rtl/>
              </w:rPr>
            </w:pPr>
            <w:r>
              <w:rPr>
                <w:rFonts w:hint="cs"/>
                <w:sz w:val="30"/>
                <w:szCs w:val="24"/>
                <w:rtl/>
              </w:rPr>
              <w:t>558 1</w:t>
            </w:r>
          </w:p>
        </w:tc>
        <w:tc>
          <w:tcPr>
            <w:tcW w:w="840" w:type="dxa"/>
          </w:tcPr>
          <w:p w:rsidR="002C4AC6" w:rsidRDefault="002C4AC6">
            <w:pPr>
              <w:spacing w:before="0" w:after="0" w:line="240" w:lineRule="exact"/>
              <w:jc w:val="both"/>
              <w:rPr>
                <w:rFonts w:hint="cs"/>
                <w:sz w:val="30"/>
                <w:szCs w:val="24"/>
                <w:rtl/>
              </w:rPr>
            </w:pPr>
            <w:r>
              <w:rPr>
                <w:rFonts w:hint="cs"/>
                <w:sz w:val="30"/>
                <w:szCs w:val="24"/>
                <w:rtl/>
              </w:rPr>
              <w:t>916 2</w:t>
            </w:r>
          </w:p>
        </w:tc>
      </w:tr>
    </w:tbl>
    <w:p w:rsidR="00000000" w:rsidRDefault="002C4AC6">
      <w:pPr>
        <w:spacing w:before="120" w:after="120" w:line="360" w:lineRule="exact"/>
        <w:jc w:val="both"/>
        <w:rPr>
          <w:rFonts w:hint="cs"/>
          <w:rtl/>
        </w:rPr>
      </w:pPr>
      <w:r>
        <w:rPr>
          <w:rFonts w:hint="cs"/>
          <w:u w:val="single"/>
          <w:rtl/>
        </w:rPr>
        <w:t>المصدر</w:t>
      </w:r>
      <w:r>
        <w:rPr>
          <w:rFonts w:hint="cs"/>
          <w:rtl/>
        </w:rPr>
        <w:t>: وزارة الصحة الاتحادية - المركز القومي للمعلومات الصحية.</w:t>
      </w:r>
    </w:p>
    <w:p w:rsidR="00000000" w:rsidRDefault="002C4AC6">
      <w:pPr>
        <w:spacing w:before="120" w:after="120" w:line="360" w:lineRule="exact"/>
        <w:jc w:val="both"/>
        <w:rPr>
          <w:rtl/>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2C4AC6">
      <w:pPr>
        <w:spacing w:before="120" w:after="120" w:line="240" w:lineRule="exact"/>
        <w:jc w:val="center"/>
        <w:rPr>
          <w:rFonts w:hint="cs"/>
          <w:u w:val="single"/>
          <w:rtl/>
        </w:rPr>
      </w:pPr>
      <w:r>
        <w:rPr>
          <w:rFonts w:hint="cs"/>
          <w:rtl/>
        </w:rPr>
        <w:t xml:space="preserve">جدول رقم 4: </w:t>
      </w:r>
      <w:r>
        <w:rPr>
          <w:rFonts w:hint="cs"/>
          <w:u w:val="single"/>
          <w:rtl/>
        </w:rPr>
        <w:t>نوعية المستشفيات لعام 1995</w:t>
      </w:r>
    </w:p>
    <w:p w:rsidR="00000000" w:rsidRDefault="002C4AC6">
      <w:pPr>
        <w:spacing w:before="120" w:after="120" w:line="240" w:lineRule="exact"/>
        <w:jc w:val="center"/>
        <w:rPr>
          <w:rFonts w:hint="cs"/>
          <w:u w:val="single"/>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7"/>
        <w:gridCol w:w="1777"/>
        <w:gridCol w:w="1777"/>
        <w:gridCol w:w="1777"/>
        <w:gridCol w:w="1777"/>
        <w:gridCol w:w="1778"/>
        <w:gridCol w:w="1778"/>
        <w:gridCol w:w="1778"/>
      </w:tblGrid>
      <w:tr w:rsidR="002C4AC6" w:rsidTr="002C4AC6">
        <w:tblPrEx>
          <w:tblCellMar>
            <w:top w:w="0" w:type="dxa"/>
            <w:bottom w:w="0" w:type="dxa"/>
          </w:tblCellMar>
        </w:tblPrEx>
        <w:trPr>
          <w:cantSplit/>
        </w:trPr>
        <w:tc>
          <w:tcPr>
            <w:tcW w:w="1777" w:type="dxa"/>
            <w:vMerge w:val="restart"/>
            <w:vAlign w:val="center"/>
          </w:tcPr>
          <w:p w:rsidR="002C4AC6" w:rsidRDefault="002C4AC6">
            <w:pPr>
              <w:spacing w:before="0" w:after="0" w:line="220" w:lineRule="exact"/>
              <w:jc w:val="both"/>
              <w:rPr>
                <w:rStyle w:val="FootnoteReference"/>
                <w:bCs w:val="0"/>
                <w:szCs w:val="26"/>
              </w:rPr>
            </w:pPr>
            <w:r>
              <w:rPr>
                <w:rFonts w:hint="cs"/>
                <w:szCs w:val="26"/>
                <w:rtl/>
              </w:rPr>
              <w:t>الولايات</w:t>
            </w:r>
          </w:p>
        </w:tc>
        <w:tc>
          <w:tcPr>
            <w:tcW w:w="5331" w:type="dxa"/>
            <w:gridSpan w:val="3"/>
            <w:vAlign w:val="center"/>
          </w:tcPr>
          <w:p w:rsidR="002C4AC6" w:rsidRDefault="002C4AC6">
            <w:pPr>
              <w:spacing w:before="0" w:after="0" w:line="220" w:lineRule="exact"/>
              <w:jc w:val="center"/>
              <w:rPr>
                <w:rStyle w:val="FootnoteReference"/>
                <w:bCs w:val="0"/>
                <w:szCs w:val="26"/>
              </w:rPr>
            </w:pPr>
            <w:r>
              <w:rPr>
                <w:rFonts w:hint="cs"/>
                <w:szCs w:val="26"/>
                <w:rtl/>
              </w:rPr>
              <w:t>المستشفيات التعليمية</w:t>
            </w:r>
          </w:p>
        </w:tc>
        <w:tc>
          <w:tcPr>
            <w:tcW w:w="5333" w:type="dxa"/>
            <w:gridSpan w:val="3"/>
            <w:vAlign w:val="center"/>
          </w:tcPr>
          <w:p w:rsidR="002C4AC6" w:rsidRDefault="002C4AC6">
            <w:pPr>
              <w:spacing w:before="0" w:after="0" w:line="220" w:lineRule="exact"/>
              <w:jc w:val="center"/>
              <w:rPr>
                <w:rStyle w:val="FootnoteReference"/>
                <w:rFonts w:hint="cs"/>
                <w:bCs w:val="0"/>
                <w:szCs w:val="26"/>
              </w:rPr>
            </w:pPr>
            <w:r>
              <w:rPr>
                <w:rFonts w:hint="cs"/>
                <w:szCs w:val="26"/>
                <w:rtl/>
              </w:rPr>
              <w:t>مستشفيات أخرى غير تعليمية</w:t>
            </w:r>
          </w:p>
        </w:tc>
        <w:tc>
          <w:tcPr>
            <w:tcW w:w="1778" w:type="dxa"/>
            <w:vMerge w:val="restart"/>
            <w:vAlign w:val="center"/>
          </w:tcPr>
          <w:p w:rsidR="002C4AC6" w:rsidRDefault="002C4AC6">
            <w:pPr>
              <w:spacing w:before="0" w:after="0" w:line="220" w:lineRule="exact"/>
              <w:jc w:val="center"/>
              <w:rPr>
                <w:rStyle w:val="FootnoteReference"/>
                <w:bCs w:val="0"/>
                <w:szCs w:val="26"/>
              </w:rPr>
            </w:pPr>
            <w:r>
              <w:rPr>
                <w:rFonts w:hint="cs"/>
                <w:szCs w:val="26"/>
                <w:rtl/>
              </w:rPr>
              <w:t>مجموع المستشفيات الكلي</w:t>
            </w:r>
          </w:p>
        </w:tc>
      </w:tr>
      <w:tr w:rsidR="002C4AC6" w:rsidTr="002C4AC6">
        <w:tblPrEx>
          <w:tblCellMar>
            <w:top w:w="0" w:type="dxa"/>
            <w:bottom w:w="0" w:type="dxa"/>
          </w:tblCellMar>
        </w:tblPrEx>
        <w:trPr>
          <w:cantSplit/>
        </w:trPr>
        <w:tc>
          <w:tcPr>
            <w:tcW w:w="1777" w:type="dxa"/>
            <w:vMerge/>
            <w:vAlign w:val="center"/>
          </w:tcPr>
          <w:p w:rsidR="002C4AC6" w:rsidRDefault="002C4AC6">
            <w:pPr>
              <w:spacing w:before="0" w:after="0" w:line="220" w:lineRule="exact"/>
              <w:jc w:val="both"/>
              <w:rPr>
                <w:rStyle w:val="FootnoteReference"/>
                <w:rFonts w:hint="cs"/>
                <w:bCs w:val="0"/>
                <w:szCs w:val="26"/>
                <w:vertAlign w:val="baseline"/>
              </w:rPr>
            </w:pPr>
          </w:p>
        </w:tc>
        <w:tc>
          <w:tcPr>
            <w:tcW w:w="1777"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خدمات أخصائيين</w:t>
            </w:r>
          </w:p>
        </w:tc>
        <w:tc>
          <w:tcPr>
            <w:tcW w:w="1777"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تخصصية</w:t>
            </w:r>
          </w:p>
        </w:tc>
        <w:tc>
          <w:tcPr>
            <w:tcW w:w="1777"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المجموع</w:t>
            </w:r>
          </w:p>
        </w:tc>
        <w:tc>
          <w:tcPr>
            <w:tcW w:w="1777"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خدمات أخصائيين</w:t>
            </w:r>
          </w:p>
        </w:tc>
        <w:tc>
          <w:tcPr>
            <w:tcW w:w="1778"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تخصصية</w:t>
            </w:r>
          </w:p>
        </w:tc>
        <w:tc>
          <w:tcPr>
            <w:tcW w:w="1778" w:type="dxa"/>
            <w:vAlign w:val="center"/>
          </w:tcPr>
          <w:p w:rsidR="002C4AC6" w:rsidRDefault="002C4AC6">
            <w:pPr>
              <w:spacing w:before="0" w:after="0" w:line="220" w:lineRule="exact"/>
              <w:jc w:val="center"/>
              <w:rPr>
                <w:rStyle w:val="FootnoteReference"/>
                <w:rFonts w:hint="cs"/>
                <w:bCs w:val="0"/>
                <w:szCs w:val="26"/>
                <w:vertAlign w:val="baseline"/>
              </w:rPr>
            </w:pPr>
            <w:r>
              <w:rPr>
                <w:rFonts w:hint="cs"/>
                <w:szCs w:val="26"/>
                <w:rtl/>
              </w:rPr>
              <w:t>عامة</w:t>
            </w:r>
          </w:p>
        </w:tc>
        <w:tc>
          <w:tcPr>
            <w:tcW w:w="1778" w:type="dxa"/>
            <w:vMerge/>
            <w:vAlign w:val="center"/>
          </w:tcPr>
          <w:p w:rsidR="002C4AC6" w:rsidRDefault="002C4AC6">
            <w:pPr>
              <w:spacing w:before="0" w:after="0" w:line="220" w:lineRule="exact"/>
              <w:jc w:val="center"/>
              <w:rPr>
                <w:rStyle w:val="FootnoteReference"/>
                <w:rFonts w:hint="cs"/>
                <w:bCs w:val="0"/>
                <w:szCs w:val="26"/>
                <w:vertAlign w:val="baseline"/>
              </w:rPr>
            </w:pP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الاتحادية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18</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18</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الخرطوم</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18</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الجزيرة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29</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36</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النيل الأبيض</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10</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14</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النيل الأزرق</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سنار</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11</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نهر النيل</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17</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الشمالية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19</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24</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كسلا</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10</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القضارف</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8</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11</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البحر الأحمر</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ش. كردفان</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ج. كردفان</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غ. كردفان</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ش. دارفور</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8</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ج. دارفور</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غ. دارفور</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بحر الجبل</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ش. الاستوائية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غ. الاستوائية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ش. بحر الغزال</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غ. بحر الغزال</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واراب</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البحيرات</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أعالي النيل</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الوحدة</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b/>
                <w:szCs w:val="26"/>
                <w:rtl/>
              </w:rPr>
            </w:pPr>
            <w:r>
              <w:rPr>
                <w:rFonts w:hint="cs"/>
                <w:b/>
                <w:szCs w:val="26"/>
                <w:rtl/>
              </w:rPr>
              <w:t>جونقلي</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7"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78"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r>
      <w:tr w:rsidR="002C4AC6" w:rsidTr="002C4AC6">
        <w:tblPrEx>
          <w:tblCellMar>
            <w:top w:w="0" w:type="dxa"/>
            <w:bottom w:w="0" w:type="dxa"/>
          </w:tblCellMar>
        </w:tblPrEx>
        <w:tc>
          <w:tcPr>
            <w:tcW w:w="1777" w:type="dxa"/>
          </w:tcPr>
          <w:p w:rsidR="002C4AC6" w:rsidRDefault="002C4AC6">
            <w:pPr>
              <w:spacing w:before="0" w:after="0" w:line="220" w:lineRule="exact"/>
              <w:jc w:val="both"/>
              <w:rPr>
                <w:rFonts w:hint="cs"/>
                <w:szCs w:val="26"/>
                <w:rtl/>
              </w:rPr>
            </w:pPr>
            <w:r>
              <w:rPr>
                <w:rFonts w:hint="cs"/>
                <w:szCs w:val="26"/>
                <w:rtl/>
              </w:rPr>
              <w:t>المجموع</w:t>
            </w:r>
          </w:p>
        </w:tc>
        <w:tc>
          <w:tcPr>
            <w:tcW w:w="1777" w:type="dxa"/>
          </w:tcPr>
          <w:p w:rsidR="002C4AC6" w:rsidRDefault="002C4AC6">
            <w:pPr>
              <w:spacing w:before="0" w:after="0" w:line="220" w:lineRule="exact"/>
              <w:jc w:val="center"/>
              <w:rPr>
                <w:rStyle w:val="FootnoteReference"/>
                <w:rFonts w:hint="cs"/>
                <w:szCs w:val="26"/>
                <w:vertAlign w:val="baseline"/>
              </w:rPr>
            </w:pPr>
            <w:r>
              <w:rPr>
                <w:rFonts w:hint="cs"/>
                <w:szCs w:val="26"/>
                <w:rtl/>
              </w:rPr>
              <w:t>20</w:t>
            </w:r>
          </w:p>
        </w:tc>
        <w:tc>
          <w:tcPr>
            <w:tcW w:w="1777" w:type="dxa"/>
          </w:tcPr>
          <w:p w:rsidR="002C4AC6" w:rsidRDefault="002C4AC6">
            <w:pPr>
              <w:spacing w:before="0" w:after="0" w:line="220" w:lineRule="exact"/>
              <w:jc w:val="center"/>
              <w:rPr>
                <w:rStyle w:val="FootnoteReference"/>
                <w:rFonts w:hint="cs"/>
                <w:szCs w:val="26"/>
                <w:vertAlign w:val="baseline"/>
              </w:rPr>
            </w:pPr>
            <w:r>
              <w:rPr>
                <w:rFonts w:hint="cs"/>
                <w:szCs w:val="26"/>
                <w:rtl/>
              </w:rPr>
              <w:t>16</w:t>
            </w:r>
          </w:p>
        </w:tc>
        <w:tc>
          <w:tcPr>
            <w:tcW w:w="1777" w:type="dxa"/>
          </w:tcPr>
          <w:p w:rsidR="002C4AC6" w:rsidRDefault="002C4AC6">
            <w:pPr>
              <w:spacing w:before="0" w:after="0" w:line="220" w:lineRule="exact"/>
              <w:jc w:val="center"/>
              <w:rPr>
                <w:rStyle w:val="FootnoteReference"/>
                <w:rFonts w:hint="cs"/>
                <w:szCs w:val="26"/>
                <w:vertAlign w:val="baseline"/>
              </w:rPr>
            </w:pPr>
            <w:r>
              <w:rPr>
                <w:rFonts w:hint="cs"/>
                <w:szCs w:val="26"/>
                <w:rtl/>
              </w:rPr>
              <w:t>36</w:t>
            </w:r>
          </w:p>
        </w:tc>
        <w:tc>
          <w:tcPr>
            <w:tcW w:w="1777" w:type="dxa"/>
          </w:tcPr>
          <w:p w:rsidR="002C4AC6" w:rsidRDefault="002C4AC6">
            <w:pPr>
              <w:spacing w:before="0" w:after="0" w:line="220" w:lineRule="exact"/>
              <w:jc w:val="center"/>
              <w:rPr>
                <w:rStyle w:val="FootnoteReference"/>
                <w:rFonts w:hint="cs"/>
                <w:szCs w:val="26"/>
                <w:vertAlign w:val="baseline"/>
              </w:rPr>
            </w:pPr>
            <w:r>
              <w:rPr>
                <w:rFonts w:hint="cs"/>
                <w:szCs w:val="26"/>
                <w:rtl/>
              </w:rPr>
              <w:t>37</w:t>
            </w:r>
          </w:p>
        </w:tc>
        <w:tc>
          <w:tcPr>
            <w:tcW w:w="1778" w:type="dxa"/>
          </w:tcPr>
          <w:p w:rsidR="002C4AC6" w:rsidRDefault="002C4AC6">
            <w:pPr>
              <w:spacing w:before="0" w:after="0" w:line="220" w:lineRule="exact"/>
              <w:jc w:val="center"/>
              <w:rPr>
                <w:rStyle w:val="FootnoteReference"/>
                <w:rFonts w:hint="cs"/>
                <w:szCs w:val="26"/>
                <w:vertAlign w:val="baseline"/>
              </w:rPr>
            </w:pPr>
            <w:r>
              <w:rPr>
                <w:rFonts w:hint="cs"/>
                <w:szCs w:val="26"/>
                <w:rtl/>
              </w:rPr>
              <w:t>7</w:t>
            </w:r>
          </w:p>
        </w:tc>
        <w:tc>
          <w:tcPr>
            <w:tcW w:w="1778" w:type="dxa"/>
          </w:tcPr>
          <w:p w:rsidR="002C4AC6" w:rsidRDefault="002C4AC6">
            <w:pPr>
              <w:spacing w:before="0" w:after="0" w:line="220" w:lineRule="exact"/>
              <w:jc w:val="center"/>
              <w:rPr>
                <w:rStyle w:val="FootnoteReference"/>
                <w:rFonts w:hint="cs"/>
                <w:szCs w:val="26"/>
                <w:vertAlign w:val="baseline"/>
              </w:rPr>
            </w:pPr>
            <w:r>
              <w:rPr>
                <w:rFonts w:hint="cs"/>
                <w:szCs w:val="26"/>
                <w:rtl/>
              </w:rPr>
              <w:t>173</w:t>
            </w:r>
          </w:p>
        </w:tc>
        <w:tc>
          <w:tcPr>
            <w:tcW w:w="1778" w:type="dxa"/>
          </w:tcPr>
          <w:p w:rsidR="002C4AC6" w:rsidRDefault="002C4AC6">
            <w:pPr>
              <w:spacing w:before="0" w:after="0" w:line="220" w:lineRule="exact"/>
              <w:jc w:val="center"/>
              <w:rPr>
                <w:rStyle w:val="FootnoteReference"/>
                <w:rFonts w:hint="cs"/>
                <w:szCs w:val="26"/>
                <w:vertAlign w:val="baseline"/>
              </w:rPr>
            </w:pPr>
            <w:r>
              <w:rPr>
                <w:rFonts w:hint="cs"/>
                <w:szCs w:val="26"/>
                <w:rtl/>
              </w:rPr>
              <w:t>253</w:t>
            </w:r>
          </w:p>
        </w:tc>
      </w:tr>
    </w:tbl>
    <w:p w:rsidR="00000000" w:rsidRDefault="002C4AC6">
      <w:pPr>
        <w:spacing w:before="120" w:after="120"/>
        <w:jc w:val="both"/>
        <w:rPr>
          <w:rFonts w:hint="cs"/>
          <w:b/>
          <w:sz w:val="24"/>
          <w:szCs w:val="26"/>
          <w:rtl/>
        </w:rPr>
      </w:pPr>
      <w:r>
        <w:rPr>
          <w:rFonts w:hint="cs"/>
          <w:b/>
          <w:sz w:val="24"/>
          <w:szCs w:val="26"/>
          <w:u w:val="single"/>
          <w:rtl/>
        </w:rPr>
        <w:t>المصدر</w:t>
      </w:r>
      <w:r>
        <w:rPr>
          <w:rFonts w:hint="cs"/>
          <w:b/>
          <w:sz w:val="24"/>
          <w:szCs w:val="26"/>
          <w:rtl/>
        </w:rPr>
        <w:t xml:space="preserve">: </w:t>
      </w:r>
      <w:r>
        <w:rPr>
          <w:rFonts w:hint="cs"/>
          <w:b/>
          <w:sz w:val="24"/>
          <w:szCs w:val="26"/>
          <w:rtl/>
        </w:rPr>
        <w:tab/>
        <w:t>وزارة الصحة الاتحادية - المركز القومي للمعلومات الصحية.</w:t>
      </w:r>
    </w:p>
    <w:p w:rsidR="00000000" w:rsidRDefault="002C4AC6">
      <w:pPr>
        <w:spacing w:before="120" w:after="120" w:line="360" w:lineRule="exact"/>
        <w:jc w:val="both"/>
        <w:rPr>
          <w:rtl/>
          <w:lang w:eastAsia="en-US"/>
        </w:rPr>
        <w:sectPr w:rsidR="00000000">
          <w:headerReference w:type="even" r:id="rId11"/>
          <w:pgSz w:w="16838" w:h="11906" w:orient="landscape" w:code="9"/>
          <w:pgMar w:top="1701" w:right="1134" w:bottom="850" w:left="1701" w:header="567" w:footer="1417" w:gutter="0"/>
          <w:cols w:space="720"/>
          <w:formProt w:val="0"/>
          <w:bidi/>
          <w:rtlGutter/>
          <w:docGrid w:linePitch="224"/>
        </w:sectPr>
      </w:pPr>
    </w:p>
    <w:p w:rsidR="00000000" w:rsidRDefault="002C4AC6">
      <w:pPr>
        <w:spacing w:before="120" w:after="120" w:line="240" w:lineRule="exact"/>
        <w:jc w:val="center"/>
        <w:rPr>
          <w:rFonts w:hint="cs"/>
          <w:rtl/>
        </w:rPr>
      </w:pPr>
      <w:r>
        <w:rPr>
          <w:rFonts w:hint="cs"/>
          <w:rtl/>
        </w:rPr>
        <w:t xml:space="preserve">جدول رقم 5: </w:t>
      </w:r>
      <w:r>
        <w:rPr>
          <w:rFonts w:hint="cs"/>
          <w:u w:val="single"/>
          <w:rtl/>
        </w:rPr>
        <w:t>أطباء وزارة الصحة والجامعة 1995</w:t>
      </w:r>
      <w:r>
        <w:rPr>
          <w:rFonts w:hint="cs"/>
          <w:rtl/>
        </w:rPr>
        <w:t>*</w:t>
      </w:r>
    </w:p>
    <w:p w:rsidR="00000000" w:rsidRDefault="002C4AC6">
      <w:pPr>
        <w:spacing w:before="120" w:after="120" w:line="24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0"/>
        <w:gridCol w:w="1750"/>
        <w:gridCol w:w="1750"/>
        <w:gridCol w:w="1750"/>
        <w:gridCol w:w="1750"/>
        <w:gridCol w:w="1750"/>
        <w:gridCol w:w="1750"/>
        <w:gridCol w:w="1749"/>
      </w:tblGrid>
      <w:tr w:rsidR="002C4AC6" w:rsidTr="002C4AC6">
        <w:tblPrEx>
          <w:tblCellMar>
            <w:top w:w="0" w:type="dxa"/>
            <w:bottom w:w="0" w:type="dxa"/>
          </w:tblCellMar>
        </w:tblPrEx>
        <w:trPr>
          <w:cantSplit/>
        </w:trPr>
        <w:tc>
          <w:tcPr>
            <w:tcW w:w="1970" w:type="dxa"/>
            <w:vAlign w:val="bottom"/>
          </w:tcPr>
          <w:p w:rsidR="002C4AC6" w:rsidRDefault="002C4AC6">
            <w:pPr>
              <w:spacing w:before="0" w:after="0" w:line="220" w:lineRule="exact"/>
              <w:jc w:val="both"/>
              <w:rPr>
                <w:rFonts w:hint="cs"/>
                <w:szCs w:val="26"/>
                <w:rtl/>
              </w:rPr>
            </w:pPr>
            <w:r>
              <w:rPr>
                <w:rFonts w:hint="cs"/>
                <w:szCs w:val="26"/>
                <w:rtl/>
              </w:rPr>
              <w:t>الأطباء</w:t>
            </w:r>
          </w:p>
          <w:p w:rsidR="002C4AC6" w:rsidRDefault="002C4AC6">
            <w:pPr>
              <w:spacing w:before="0" w:after="0" w:line="220" w:lineRule="exact"/>
              <w:jc w:val="both"/>
              <w:rPr>
                <w:rStyle w:val="FootnoteReference"/>
                <w:rFonts w:hint="cs"/>
                <w:szCs w:val="26"/>
                <w:vertAlign w:val="baseline"/>
              </w:rPr>
            </w:pPr>
            <w:r>
              <w:rPr>
                <w:rFonts w:hint="cs"/>
                <w:szCs w:val="26"/>
                <w:rtl/>
              </w:rPr>
              <w:t>محطات العمل</w:t>
            </w:r>
          </w:p>
        </w:tc>
        <w:tc>
          <w:tcPr>
            <w:tcW w:w="1750" w:type="dxa"/>
            <w:vAlign w:val="bottom"/>
          </w:tcPr>
          <w:p w:rsidR="002C4AC6" w:rsidRDefault="002C4AC6">
            <w:pPr>
              <w:spacing w:before="0" w:after="0" w:line="220" w:lineRule="exact"/>
              <w:jc w:val="center"/>
              <w:rPr>
                <w:rStyle w:val="FootnoteReference"/>
                <w:rFonts w:hint="cs"/>
                <w:szCs w:val="26"/>
                <w:vertAlign w:val="baseline"/>
              </w:rPr>
            </w:pPr>
            <w:r>
              <w:rPr>
                <w:rFonts w:hint="cs"/>
                <w:szCs w:val="26"/>
                <w:rtl/>
              </w:rPr>
              <w:t>الأخصائيون</w:t>
            </w:r>
          </w:p>
        </w:tc>
        <w:tc>
          <w:tcPr>
            <w:tcW w:w="1750" w:type="dxa"/>
            <w:vAlign w:val="bottom"/>
          </w:tcPr>
          <w:p w:rsidR="002C4AC6" w:rsidRDefault="002C4AC6">
            <w:pPr>
              <w:spacing w:before="0" w:after="0" w:line="220" w:lineRule="exact"/>
              <w:jc w:val="center"/>
              <w:rPr>
                <w:rFonts w:hint="cs"/>
                <w:szCs w:val="26"/>
                <w:rtl/>
              </w:rPr>
            </w:pPr>
            <w:r>
              <w:rPr>
                <w:rFonts w:hint="cs"/>
                <w:szCs w:val="26"/>
                <w:rtl/>
              </w:rPr>
              <w:t>الأطباء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النواب</w:t>
            </w:r>
          </w:p>
        </w:tc>
        <w:tc>
          <w:tcPr>
            <w:tcW w:w="1750" w:type="dxa"/>
            <w:vAlign w:val="bottom"/>
          </w:tcPr>
          <w:p w:rsidR="002C4AC6" w:rsidRDefault="002C4AC6">
            <w:pPr>
              <w:spacing w:before="0" w:after="0" w:line="220" w:lineRule="exact"/>
              <w:jc w:val="center"/>
              <w:rPr>
                <w:rFonts w:hint="cs"/>
                <w:szCs w:val="26"/>
                <w:rtl/>
              </w:rPr>
            </w:pPr>
            <w:r>
              <w:rPr>
                <w:rFonts w:hint="cs"/>
                <w:szCs w:val="26"/>
                <w:rtl/>
              </w:rPr>
              <w:t>الأطباء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العموميون</w:t>
            </w:r>
          </w:p>
        </w:tc>
        <w:tc>
          <w:tcPr>
            <w:tcW w:w="1750" w:type="dxa"/>
            <w:vAlign w:val="bottom"/>
          </w:tcPr>
          <w:p w:rsidR="002C4AC6" w:rsidRDefault="002C4AC6">
            <w:pPr>
              <w:spacing w:before="0" w:after="0" w:line="220" w:lineRule="exact"/>
              <w:jc w:val="center"/>
              <w:rPr>
                <w:rFonts w:hint="cs"/>
                <w:szCs w:val="26"/>
                <w:rtl/>
              </w:rPr>
            </w:pPr>
            <w:r>
              <w:rPr>
                <w:rFonts w:hint="cs"/>
                <w:szCs w:val="26"/>
                <w:rtl/>
              </w:rPr>
              <w:t>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الأسنان</w:t>
            </w:r>
          </w:p>
        </w:tc>
        <w:tc>
          <w:tcPr>
            <w:tcW w:w="1750" w:type="dxa"/>
            <w:vAlign w:val="bottom"/>
          </w:tcPr>
          <w:p w:rsidR="002C4AC6" w:rsidRDefault="002C4AC6">
            <w:pPr>
              <w:spacing w:before="0" w:after="0" w:line="220" w:lineRule="exact"/>
              <w:jc w:val="center"/>
              <w:rPr>
                <w:rFonts w:hint="cs"/>
                <w:szCs w:val="26"/>
                <w:rtl/>
              </w:rPr>
            </w:pPr>
            <w:r>
              <w:rPr>
                <w:rFonts w:hint="cs"/>
                <w:szCs w:val="26"/>
                <w:rtl/>
              </w:rPr>
              <w:t>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الامتياز</w:t>
            </w:r>
          </w:p>
        </w:tc>
        <w:tc>
          <w:tcPr>
            <w:tcW w:w="1750" w:type="dxa"/>
            <w:vAlign w:val="bottom"/>
          </w:tcPr>
          <w:p w:rsidR="002C4AC6" w:rsidRDefault="002C4AC6">
            <w:pPr>
              <w:spacing w:before="0" w:after="0" w:line="220" w:lineRule="exact"/>
              <w:jc w:val="center"/>
              <w:rPr>
                <w:rFonts w:hint="cs"/>
                <w:szCs w:val="26"/>
                <w:rtl/>
              </w:rPr>
            </w:pPr>
            <w:r>
              <w:rPr>
                <w:rFonts w:hint="cs"/>
                <w:szCs w:val="26"/>
                <w:rtl/>
              </w:rPr>
              <w:t>مجموع الأطباء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الكلي</w:t>
            </w:r>
          </w:p>
        </w:tc>
        <w:tc>
          <w:tcPr>
            <w:tcW w:w="1749" w:type="dxa"/>
            <w:vAlign w:val="bottom"/>
          </w:tcPr>
          <w:p w:rsidR="002C4AC6" w:rsidRDefault="002C4AC6">
            <w:pPr>
              <w:spacing w:before="0" w:after="0" w:line="220" w:lineRule="exact"/>
              <w:jc w:val="center"/>
              <w:rPr>
                <w:rFonts w:hint="cs"/>
                <w:szCs w:val="26"/>
                <w:rtl/>
              </w:rPr>
            </w:pPr>
            <w:r>
              <w:rPr>
                <w:rFonts w:hint="cs"/>
                <w:szCs w:val="26"/>
                <w:rtl/>
              </w:rPr>
              <w:t>الأطباء</w:t>
            </w:r>
          </w:p>
          <w:p w:rsidR="002C4AC6" w:rsidRDefault="002C4AC6">
            <w:pPr>
              <w:spacing w:before="0" w:after="0" w:line="220" w:lineRule="exact"/>
              <w:jc w:val="center"/>
              <w:rPr>
                <w:rStyle w:val="FootnoteReference"/>
                <w:rFonts w:hint="cs"/>
                <w:szCs w:val="26"/>
                <w:vertAlign w:val="baseline"/>
              </w:rPr>
            </w:pPr>
            <w:r>
              <w:rPr>
                <w:rFonts w:hint="cs"/>
                <w:szCs w:val="26"/>
                <w:rtl/>
              </w:rPr>
              <w:t>الصيادلة</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إدارة تدريب الأطباء</w:t>
            </w:r>
          </w:p>
        </w:tc>
        <w:tc>
          <w:tcPr>
            <w:tcW w:w="1750" w:type="dxa"/>
          </w:tcPr>
          <w:p w:rsidR="002C4AC6" w:rsidRDefault="002C4AC6">
            <w:pPr>
              <w:spacing w:before="0" w:after="0" w:line="220" w:lineRule="exact"/>
              <w:jc w:val="center"/>
              <w:rPr>
                <w:rFonts w:hint="cs"/>
                <w:b/>
                <w:szCs w:val="26"/>
                <w:rtl/>
              </w:rPr>
            </w:pPr>
            <w:r>
              <w:rPr>
                <w:rFonts w:hint="cs"/>
                <w:b/>
                <w:szCs w:val="26"/>
                <w:rtl/>
              </w:rPr>
              <w:t>-</w:t>
            </w:r>
          </w:p>
        </w:tc>
        <w:tc>
          <w:tcPr>
            <w:tcW w:w="1750" w:type="dxa"/>
          </w:tcPr>
          <w:p w:rsidR="002C4AC6" w:rsidRDefault="002C4AC6">
            <w:pPr>
              <w:spacing w:before="0" w:after="0" w:line="220" w:lineRule="exact"/>
              <w:jc w:val="center"/>
              <w:rPr>
                <w:rFonts w:hint="cs"/>
                <w:b/>
                <w:szCs w:val="26"/>
                <w:rtl/>
              </w:rPr>
            </w:pPr>
            <w:r>
              <w:rPr>
                <w:rFonts w:hint="cs"/>
                <w:b/>
                <w:szCs w:val="26"/>
                <w:rtl/>
              </w:rPr>
              <w:t>-</w:t>
            </w:r>
          </w:p>
        </w:tc>
        <w:tc>
          <w:tcPr>
            <w:tcW w:w="1750" w:type="dxa"/>
          </w:tcPr>
          <w:p w:rsidR="002C4AC6" w:rsidRDefault="002C4AC6">
            <w:pPr>
              <w:spacing w:before="0" w:after="0" w:line="220" w:lineRule="exact"/>
              <w:jc w:val="center"/>
              <w:rPr>
                <w:rFonts w:hint="cs"/>
                <w:b/>
                <w:szCs w:val="26"/>
                <w:rtl/>
              </w:rPr>
            </w:pPr>
            <w:r>
              <w:rPr>
                <w:rFonts w:hint="cs"/>
                <w:b/>
                <w:szCs w:val="26"/>
                <w:rtl/>
              </w:rPr>
              <w:t>-</w:t>
            </w:r>
          </w:p>
        </w:tc>
        <w:tc>
          <w:tcPr>
            <w:tcW w:w="1750" w:type="dxa"/>
          </w:tcPr>
          <w:p w:rsidR="002C4AC6" w:rsidRDefault="002C4AC6">
            <w:pPr>
              <w:spacing w:before="0" w:after="0" w:line="220" w:lineRule="exact"/>
              <w:jc w:val="center"/>
              <w:rPr>
                <w:rFonts w:hint="cs"/>
                <w:b/>
                <w:szCs w:val="26"/>
                <w:rtl/>
              </w:rPr>
            </w:pPr>
            <w:r>
              <w:rPr>
                <w:rFonts w:hint="cs"/>
                <w:b/>
                <w:szCs w:val="26"/>
                <w:rtl/>
              </w:rPr>
              <w:t>-</w:t>
            </w:r>
          </w:p>
        </w:tc>
        <w:tc>
          <w:tcPr>
            <w:tcW w:w="1750" w:type="dxa"/>
          </w:tcPr>
          <w:p w:rsidR="002C4AC6" w:rsidRDefault="002C4AC6">
            <w:pPr>
              <w:spacing w:before="0" w:after="0" w:line="220" w:lineRule="exact"/>
              <w:jc w:val="center"/>
              <w:rPr>
                <w:rFonts w:hint="cs"/>
                <w:b/>
                <w:szCs w:val="26"/>
                <w:rtl/>
              </w:rPr>
            </w:pPr>
            <w:r>
              <w:rPr>
                <w:rFonts w:hint="cs"/>
                <w:b/>
                <w:szCs w:val="26"/>
                <w:rtl/>
              </w:rPr>
              <w:t>449</w:t>
            </w:r>
          </w:p>
        </w:tc>
        <w:tc>
          <w:tcPr>
            <w:tcW w:w="1750" w:type="dxa"/>
          </w:tcPr>
          <w:p w:rsidR="002C4AC6" w:rsidRDefault="002C4AC6">
            <w:pPr>
              <w:spacing w:before="0" w:after="0" w:line="220" w:lineRule="exact"/>
              <w:jc w:val="center"/>
              <w:rPr>
                <w:rFonts w:hint="cs"/>
                <w:b/>
                <w:szCs w:val="26"/>
                <w:rtl/>
              </w:rPr>
            </w:pPr>
            <w:r>
              <w:rPr>
                <w:rFonts w:hint="cs"/>
                <w:b/>
                <w:szCs w:val="26"/>
                <w:rtl/>
              </w:rPr>
              <w:t>449</w:t>
            </w:r>
          </w:p>
        </w:tc>
        <w:tc>
          <w:tcPr>
            <w:tcW w:w="1749" w:type="dxa"/>
          </w:tcPr>
          <w:p w:rsidR="002C4AC6" w:rsidRDefault="002C4AC6">
            <w:pPr>
              <w:spacing w:before="0" w:after="0" w:line="220" w:lineRule="exact"/>
              <w:jc w:val="center"/>
              <w:rPr>
                <w:rFonts w:hint="cs"/>
                <w:b/>
                <w:szCs w:val="26"/>
                <w:rtl/>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وزارة الصحة الاتحادية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315</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181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274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860</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154</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الخرطوم</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206</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34</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الجزيرة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109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187</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42</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النيل الأبيض</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36</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62</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النيل الأزرق</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8</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21</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سنار</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15</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42</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نهر النيل</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الشمالية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36</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57</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كسلا</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القضارف</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56</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5</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البحر الأحمر</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76</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ش. كردفان</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8</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78</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12</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ج. كردفان</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17</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غ. كردفان</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15</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ش. دارفور</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49</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ج. دارفور</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27</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42</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غ. دارفور</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Style w:val="FootnoteReference"/>
                <w:rFonts w:hint="cs"/>
                <w:b/>
                <w:bCs w:val="0"/>
                <w:szCs w:val="26"/>
                <w:vertAlign w:val="baseline"/>
              </w:rPr>
            </w:pPr>
            <w:r>
              <w:rPr>
                <w:rFonts w:hint="cs"/>
                <w:b/>
                <w:szCs w:val="26"/>
                <w:rtl/>
              </w:rPr>
              <w:t>بحر الجبل</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ش. الاستوائية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4</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غ. الاستوائية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6</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ش. بحر الغزال</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9</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غ. بحر الغزال</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واراب</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البحيرات</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أعالي النيل</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20</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22</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الوحدة</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3</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b/>
                <w:szCs w:val="26"/>
                <w:rtl/>
              </w:rPr>
            </w:pPr>
            <w:r>
              <w:rPr>
                <w:rFonts w:hint="cs"/>
                <w:b/>
                <w:szCs w:val="26"/>
                <w:rtl/>
              </w:rPr>
              <w:t>جونقلي</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c>
          <w:tcPr>
            <w:tcW w:w="1750"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1</w:t>
            </w:r>
          </w:p>
        </w:tc>
        <w:tc>
          <w:tcPr>
            <w:tcW w:w="1749" w:type="dxa"/>
          </w:tcPr>
          <w:p w:rsidR="002C4AC6" w:rsidRDefault="002C4AC6">
            <w:pPr>
              <w:spacing w:before="0" w:after="0" w:line="220" w:lineRule="exact"/>
              <w:jc w:val="center"/>
              <w:rPr>
                <w:rStyle w:val="FootnoteReference"/>
                <w:rFonts w:hint="cs"/>
                <w:b/>
                <w:bCs w:val="0"/>
                <w:szCs w:val="26"/>
                <w:vertAlign w:val="baseline"/>
              </w:rPr>
            </w:pPr>
            <w:r>
              <w:rPr>
                <w:rFonts w:hint="cs"/>
                <w:b/>
                <w:szCs w:val="26"/>
                <w:rtl/>
              </w:rPr>
              <w:t>-</w:t>
            </w:r>
          </w:p>
        </w:tc>
      </w:tr>
      <w:tr w:rsidR="002C4AC6" w:rsidTr="002C4AC6">
        <w:tblPrEx>
          <w:tblCellMar>
            <w:top w:w="0" w:type="dxa"/>
            <w:bottom w:w="0" w:type="dxa"/>
          </w:tblCellMar>
        </w:tblPrEx>
        <w:tc>
          <w:tcPr>
            <w:tcW w:w="1970" w:type="dxa"/>
          </w:tcPr>
          <w:p w:rsidR="002C4AC6" w:rsidRDefault="002C4AC6">
            <w:pPr>
              <w:spacing w:before="0" w:after="0" w:line="220" w:lineRule="exact"/>
              <w:jc w:val="both"/>
              <w:rPr>
                <w:rFonts w:hint="cs"/>
                <w:szCs w:val="26"/>
                <w:rtl/>
              </w:rPr>
            </w:pPr>
            <w:r>
              <w:rPr>
                <w:rFonts w:hint="cs"/>
                <w:szCs w:val="26"/>
                <w:rtl/>
              </w:rPr>
              <w:t>المجموع</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609</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184</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991</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205</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449</w:t>
            </w:r>
          </w:p>
        </w:tc>
        <w:tc>
          <w:tcPr>
            <w:tcW w:w="1750" w:type="dxa"/>
          </w:tcPr>
          <w:p w:rsidR="002C4AC6" w:rsidRDefault="002C4AC6">
            <w:pPr>
              <w:spacing w:before="0" w:after="0" w:line="220" w:lineRule="exact"/>
              <w:jc w:val="center"/>
              <w:rPr>
                <w:rStyle w:val="FootnoteReference"/>
                <w:rFonts w:hint="cs"/>
                <w:szCs w:val="26"/>
                <w:vertAlign w:val="baseline"/>
              </w:rPr>
            </w:pPr>
            <w:r>
              <w:rPr>
                <w:rFonts w:hint="cs"/>
                <w:szCs w:val="26"/>
                <w:rtl/>
              </w:rPr>
              <w:t>438 2</w:t>
            </w:r>
          </w:p>
        </w:tc>
        <w:tc>
          <w:tcPr>
            <w:tcW w:w="1749" w:type="dxa"/>
          </w:tcPr>
          <w:p w:rsidR="002C4AC6" w:rsidRDefault="002C4AC6">
            <w:pPr>
              <w:spacing w:before="0" w:after="0" w:line="220" w:lineRule="exact"/>
              <w:jc w:val="center"/>
              <w:rPr>
                <w:rStyle w:val="FootnoteReference"/>
                <w:rFonts w:hint="cs"/>
                <w:szCs w:val="26"/>
                <w:vertAlign w:val="baseline"/>
              </w:rPr>
            </w:pPr>
            <w:r>
              <w:rPr>
                <w:rFonts w:hint="cs"/>
                <w:szCs w:val="26"/>
                <w:rtl/>
              </w:rPr>
              <w:t>290</w:t>
            </w:r>
          </w:p>
        </w:tc>
      </w:tr>
    </w:tbl>
    <w:p w:rsidR="00000000" w:rsidRDefault="002C4AC6">
      <w:pPr>
        <w:spacing w:before="120" w:after="0" w:line="280" w:lineRule="exact"/>
        <w:jc w:val="both"/>
        <w:rPr>
          <w:rFonts w:hint="cs"/>
          <w:b/>
          <w:sz w:val="24"/>
          <w:szCs w:val="26"/>
          <w:u w:val="single"/>
          <w:rtl/>
        </w:rPr>
      </w:pPr>
      <w:r>
        <w:rPr>
          <w:rFonts w:hint="cs"/>
          <w:b/>
          <w:sz w:val="24"/>
          <w:szCs w:val="26"/>
          <w:rtl/>
        </w:rPr>
        <w:t xml:space="preserve">* </w:t>
      </w:r>
      <w:r>
        <w:rPr>
          <w:rFonts w:hint="cs"/>
          <w:b/>
          <w:sz w:val="24"/>
          <w:szCs w:val="26"/>
          <w:rtl/>
        </w:rPr>
        <w:tab/>
      </w:r>
      <w:r>
        <w:rPr>
          <w:rFonts w:hint="cs"/>
          <w:b/>
          <w:sz w:val="24"/>
          <w:szCs w:val="26"/>
          <w:u w:val="single"/>
          <w:rtl/>
        </w:rPr>
        <w:t>الأطباء بالولايات الجنوبية من 1/6/1995 وحتى 30/6/1996.</w:t>
      </w:r>
    </w:p>
    <w:p w:rsidR="00000000" w:rsidRDefault="002C4AC6">
      <w:pPr>
        <w:spacing w:before="0" w:after="0" w:line="280" w:lineRule="exact"/>
        <w:jc w:val="both"/>
        <w:rPr>
          <w:rFonts w:hint="cs"/>
          <w:b/>
          <w:sz w:val="24"/>
          <w:szCs w:val="26"/>
          <w:u w:val="single"/>
          <w:rtl/>
        </w:rPr>
      </w:pPr>
      <w:r>
        <w:rPr>
          <w:rFonts w:hint="cs"/>
          <w:b/>
          <w:sz w:val="24"/>
          <w:szCs w:val="26"/>
          <w:rtl/>
        </w:rPr>
        <w:t xml:space="preserve">* </w:t>
      </w:r>
      <w:r>
        <w:rPr>
          <w:rFonts w:hint="cs"/>
          <w:b/>
          <w:sz w:val="24"/>
          <w:szCs w:val="26"/>
          <w:rtl/>
        </w:rPr>
        <w:tab/>
      </w:r>
      <w:r>
        <w:rPr>
          <w:rFonts w:hint="cs"/>
          <w:b/>
          <w:sz w:val="24"/>
          <w:szCs w:val="26"/>
          <w:u w:val="single"/>
          <w:rtl/>
        </w:rPr>
        <w:t>يشمل أطباء الجامعة.</w:t>
      </w:r>
    </w:p>
    <w:p w:rsidR="00000000" w:rsidRDefault="002C4AC6">
      <w:pPr>
        <w:spacing w:before="0" w:after="0" w:line="280" w:lineRule="exact"/>
        <w:jc w:val="both"/>
        <w:rPr>
          <w:rFonts w:hint="cs"/>
          <w:b/>
          <w:sz w:val="24"/>
          <w:szCs w:val="26"/>
          <w:rtl/>
        </w:rPr>
      </w:pPr>
      <w:r>
        <w:rPr>
          <w:rFonts w:hint="cs"/>
          <w:b/>
          <w:sz w:val="24"/>
          <w:szCs w:val="26"/>
          <w:u w:val="single"/>
          <w:rtl/>
        </w:rPr>
        <w:t>المصدر</w:t>
      </w:r>
      <w:r>
        <w:rPr>
          <w:rFonts w:hint="cs"/>
          <w:b/>
          <w:sz w:val="24"/>
          <w:szCs w:val="26"/>
          <w:rtl/>
        </w:rPr>
        <w:t xml:space="preserve">: </w:t>
      </w:r>
      <w:r>
        <w:rPr>
          <w:rFonts w:hint="cs"/>
          <w:b/>
          <w:sz w:val="24"/>
          <w:szCs w:val="26"/>
          <w:rtl/>
        </w:rPr>
        <w:tab/>
        <w:t>وزارة الصحة الاتحادية - المركز القومي للمعلومات الصحية.</w:t>
      </w:r>
    </w:p>
    <w:p w:rsidR="00000000" w:rsidRDefault="002C4AC6">
      <w:pPr>
        <w:spacing w:before="0" w:after="0" w:line="240" w:lineRule="exact"/>
        <w:jc w:val="both"/>
        <w:rPr>
          <w:rFonts w:hint="cs"/>
          <w:b/>
          <w:sz w:val="24"/>
          <w:szCs w:val="26"/>
          <w:rtl/>
        </w:rPr>
      </w:pPr>
    </w:p>
    <w:p w:rsidR="00000000" w:rsidRDefault="002C4AC6">
      <w:pPr>
        <w:spacing w:before="120" w:after="120" w:line="240" w:lineRule="exact"/>
        <w:jc w:val="center"/>
        <w:rPr>
          <w:rFonts w:hint="cs"/>
          <w:u w:val="single"/>
          <w:rtl/>
        </w:rPr>
      </w:pPr>
      <w:r>
        <w:rPr>
          <w:rFonts w:hint="cs"/>
          <w:rtl/>
        </w:rPr>
        <w:t xml:space="preserve">تابع جدول رقم 5: </w:t>
      </w:r>
      <w:r>
        <w:rPr>
          <w:rFonts w:hint="cs"/>
          <w:u w:val="single"/>
          <w:rtl/>
        </w:rPr>
        <w:t>الفنيون* ومحطات عملهم</w:t>
      </w:r>
    </w:p>
    <w:p w:rsidR="00000000" w:rsidRDefault="002C4AC6">
      <w:pPr>
        <w:spacing w:before="120" w:after="120" w:line="240" w:lineRule="exact"/>
        <w:jc w:val="center"/>
        <w:rPr>
          <w:rFonts w:hint="cs"/>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0"/>
        <w:gridCol w:w="1225"/>
        <w:gridCol w:w="1225"/>
        <w:gridCol w:w="1225"/>
        <w:gridCol w:w="1225"/>
        <w:gridCol w:w="1225"/>
        <w:gridCol w:w="1225"/>
        <w:gridCol w:w="1225"/>
        <w:gridCol w:w="1225"/>
        <w:gridCol w:w="1225"/>
        <w:gridCol w:w="1224"/>
      </w:tblGrid>
      <w:tr w:rsidR="002C4AC6" w:rsidTr="002C4AC6">
        <w:tblPrEx>
          <w:tblCellMar>
            <w:top w:w="0" w:type="dxa"/>
            <w:bottom w:w="0" w:type="dxa"/>
          </w:tblCellMar>
        </w:tblPrEx>
        <w:trPr>
          <w:cantSplit/>
        </w:trPr>
        <w:tc>
          <w:tcPr>
            <w:tcW w:w="1970" w:type="dxa"/>
            <w:vAlign w:val="bottom"/>
          </w:tcPr>
          <w:p w:rsidR="002C4AC6" w:rsidRDefault="002C4AC6">
            <w:pPr>
              <w:spacing w:before="0" w:after="0" w:line="260" w:lineRule="exact"/>
              <w:jc w:val="both"/>
              <w:rPr>
                <w:rFonts w:hint="cs"/>
                <w:rtl/>
              </w:rPr>
            </w:pPr>
            <w:r>
              <w:rPr>
                <w:rFonts w:hint="cs"/>
                <w:szCs w:val="26"/>
                <w:rtl/>
              </w:rPr>
              <w:t>الفنيون</w:t>
            </w:r>
          </w:p>
          <w:p w:rsidR="002C4AC6" w:rsidRDefault="002C4AC6">
            <w:pPr>
              <w:spacing w:before="0" w:after="0" w:line="260" w:lineRule="exact"/>
              <w:jc w:val="both"/>
            </w:pPr>
            <w:r>
              <w:rPr>
                <w:rFonts w:hint="cs"/>
                <w:szCs w:val="26"/>
                <w:rtl/>
              </w:rPr>
              <w:t>محطات العمل</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المعمل</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أشعة</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بصريات</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علاج طبيعي</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رسم مخ</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رسم قلب</w:t>
            </w:r>
          </w:p>
        </w:tc>
        <w:tc>
          <w:tcPr>
            <w:tcW w:w="1225" w:type="dxa"/>
            <w:vAlign w:val="bottom"/>
          </w:tcPr>
          <w:p w:rsidR="002C4AC6" w:rsidRDefault="002C4AC6">
            <w:pPr>
              <w:spacing w:before="0" w:after="0" w:line="260" w:lineRule="exact"/>
              <w:jc w:val="center"/>
              <w:rPr>
                <w:rFonts w:hint="cs"/>
                <w:szCs w:val="26"/>
                <w:rtl/>
              </w:rPr>
            </w:pPr>
            <w:r>
              <w:rPr>
                <w:rFonts w:hint="cs"/>
                <w:szCs w:val="26"/>
                <w:rtl/>
              </w:rPr>
              <w:t>فنّي</w:t>
            </w:r>
          </w:p>
          <w:p w:rsidR="002C4AC6" w:rsidRDefault="002C4AC6">
            <w:pPr>
              <w:spacing w:before="0" w:after="0" w:line="260" w:lineRule="exact"/>
              <w:jc w:val="center"/>
              <w:rPr>
                <w:rStyle w:val="FootnoteReference"/>
                <w:rFonts w:hint="cs"/>
                <w:szCs w:val="26"/>
              </w:rPr>
            </w:pPr>
            <w:r>
              <w:rPr>
                <w:rFonts w:hint="cs"/>
                <w:szCs w:val="26"/>
                <w:rtl/>
              </w:rPr>
              <w:t>أسنان</w:t>
            </w:r>
          </w:p>
        </w:tc>
        <w:tc>
          <w:tcPr>
            <w:tcW w:w="1225" w:type="dxa"/>
            <w:vAlign w:val="bottom"/>
          </w:tcPr>
          <w:p w:rsidR="002C4AC6" w:rsidRDefault="002C4AC6">
            <w:pPr>
              <w:spacing w:before="0" w:after="0" w:line="260" w:lineRule="exact"/>
              <w:jc w:val="center"/>
              <w:rPr>
                <w:rStyle w:val="FootnoteReference"/>
                <w:rFonts w:hint="cs"/>
                <w:szCs w:val="26"/>
              </w:rPr>
            </w:pPr>
            <w:r>
              <w:rPr>
                <w:rFonts w:hint="cs"/>
                <w:szCs w:val="26"/>
                <w:rtl/>
              </w:rPr>
              <w:t>سستر</w:t>
            </w:r>
          </w:p>
        </w:tc>
        <w:tc>
          <w:tcPr>
            <w:tcW w:w="1225" w:type="dxa"/>
            <w:vAlign w:val="bottom"/>
          </w:tcPr>
          <w:p w:rsidR="002C4AC6" w:rsidRDefault="002C4AC6">
            <w:pPr>
              <w:spacing w:before="0" w:after="0" w:line="260" w:lineRule="exact"/>
              <w:jc w:val="center"/>
              <w:rPr>
                <w:rStyle w:val="FootnoteReference"/>
                <w:rFonts w:hint="cs"/>
                <w:szCs w:val="26"/>
              </w:rPr>
            </w:pPr>
            <w:r>
              <w:rPr>
                <w:rFonts w:hint="cs"/>
                <w:szCs w:val="26"/>
                <w:rtl/>
              </w:rPr>
              <w:t>إحصاء</w:t>
            </w:r>
          </w:p>
        </w:tc>
        <w:tc>
          <w:tcPr>
            <w:tcW w:w="1224" w:type="dxa"/>
            <w:vAlign w:val="bottom"/>
          </w:tcPr>
          <w:p w:rsidR="002C4AC6" w:rsidRDefault="002C4AC6">
            <w:pPr>
              <w:spacing w:before="0" w:after="0" w:line="260" w:lineRule="exact"/>
              <w:jc w:val="center"/>
              <w:rPr>
                <w:rFonts w:hint="cs"/>
                <w:szCs w:val="26"/>
                <w:rtl/>
              </w:rPr>
            </w:pPr>
            <w:r>
              <w:rPr>
                <w:rFonts w:hint="cs"/>
                <w:szCs w:val="26"/>
                <w:rtl/>
              </w:rPr>
              <w:t>مجموع</w:t>
            </w:r>
          </w:p>
          <w:p w:rsidR="002C4AC6" w:rsidRDefault="002C4AC6">
            <w:pPr>
              <w:spacing w:before="0" w:after="0" w:line="260" w:lineRule="exact"/>
              <w:jc w:val="center"/>
              <w:rPr>
                <w:rStyle w:val="FootnoteReference"/>
                <w:rFonts w:hint="cs"/>
                <w:szCs w:val="26"/>
              </w:rPr>
            </w:pPr>
            <w:r>
              <w:rPr>
                <w:rFonts w:hint="cs"/>
                <w:szCs w:val="26"/>
                <w:rtl/>
              </w:rPr>
              <w:t>الفنيين</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وزارة الصحة الاتحادية</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133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124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9</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267</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173</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769</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الخرطوم</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19</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150</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200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الجزيرة</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17</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28</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69</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135</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النيل الأبيض</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9</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37</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56</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النيل الأزرق</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7</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سنار</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17</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31</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نهر النيل</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7</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7</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9</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20</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45</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الشمالية</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19</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30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كسلا</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23</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40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القضارف</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10</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23</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البحر الأحمر</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12</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28</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ش. كردفان</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5</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7</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10</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35</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63</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ج. كردفان</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8</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12</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غ. كردفان</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6</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10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ش. دارفور</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13</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30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ج. دارفور</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8</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21</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34</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غ. دارفور</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13</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16</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Fonts w:hint="cs"/>
                <w:b/>
                <w:szCs w:val="26"/>
                <w:rtl/>
              </w:rPr>
            </w:pPr>
            <w:r>
              <w:rPr>
                <w:rFonts w:hint="cs"/>
                <w:b/>
                <w:szCs w:val="26"/>
                <w:rtl/>
              </w:rPr>
              <w:t>الاستوائية</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10</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12</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37</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59</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بحر الغزال</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3</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24</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27</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b/>
                <w:szCs w:val="26"/>
              </w:rPr>
            </w:pPr>
            <w:r>
              <w:rPr>
                <w:rFonts w:hint="cs"/>
                <w:b/>
                <w:szCs w:val="26"/>
                <w:rtl/>
              </w:rPr>
              <w:t>أعالي النيل</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4</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w:t>
            </w:r>
          </w:p>
        </w:tc>
        <w:tc>
          <w:tcPr>
            <w:tcW w:w="1225" w:type="dxa"/>
          </w:tcPr>
          <w:p w:rsidR="002C4AC6" w:rsidRDefault="002C4AC6">
            <w:pPr>
              <w:spacing w:before="0" w:after="0" w:line="320" w:lineRule="exact"/>
              <w:jc w:val="center"/>
              <w:rPr>
                <w:rStyle w:val="FootnoteReference"/>
                <w:rFonts w:hint="cs"/>
                <w:b/>
                <w:szCs w:val="26"/>
              </w:rPr>
            </w:pPr>
            <w:r>
              <w:rPr>
                <w:rFonts w:hint="cs"/>
                <w:b/>
                <w:szCs w:val="26"/>
                <w:rtl/>
              </w:rPr>
              <w:t>14</w:t>
            </w:r>
          </w:p>
        </w:tc>
        <w:tc>
          <w:tcPr>
            <w:tcW w:w="1224" w:type="dxa"/>
          </w:tcPr>
          <w:p w:rsidR="002C4AC6" w:rsidRDefault="002C4AC6">
            <w:pPr>
              <w:spacing w:before="0" w:after="0" w:line="320" w:lineRule="exact"/>
              <w:jc w:val="center"/>
              <w:rPr>
                <w:rStyle w:val="FootnoteReference"/>
                <w:rFonts w:hint="cs"/>
                <w:b/>
                <w:szCs w:val="26"/>
              </w:rPr>
            </w:pPr>
            <w:r>
              <w:rPr>
                <w:rFonts w:hint="cs"/>
                <w:b/>
                <w:szCs w:val="26"/>
                <w:rtl/>
              </w:rPr>
              <w:t>18</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szCs w:val="26"/>
              </w:rPr>
            </w:pPr>
            <w:r>
              <w:rPr>
                <w:rFonts w:hint="cs"/>
                <w:szCs w:val="26"/>
                <w:rtl/>
              </w:rPr>
              <w:t>المجموع</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181</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226</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106</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6</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1</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5</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11</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393</w:t>
            </w:r>
          </w:p>
        </w:tc>
        <w:tc>
          <w:tcPr>
            <w:tcW w:w="1225" w:type="dxa"/>
          </w:tcPr>
          <w:p w:rsidR="002C4AC6" w:rsidRDefault="002C4AC6">
            <w:pPr>
              <w:spacing w:before="0" w:after="0" w:line="320" w:lineRule="exact"/>
              <w:jc w:val="center"/>
              <w:rPr>
                <w:rStyle w:val="FootnoteReference"/>
                <w:rFonts w:hint="cs"/>
                <w:szCs w:val="26"/>
              </w:rPr>
            </w:pPr>
            <w:r>
              <w:rPr>
                <w:rFonts w:hint="cs"/>
                <w:szCs w:val="26"/>
                <w:rtl/>
              </w:rPr>
              <w:t>704</w:t>
            </w:r>
          </w:p>
        </w:tc>
        <w:tc>
          <w:tcPr>
            <w:tcW w:w="1224" w:type="dxa"/>
          </w:tcPr>
          <w:p w:rsidR="002C4AC6" w:rsidRDefault="002C4AC6">
            <w:pPr>
              <w:spacing w:before="0" w:after="0" w:line="320" w:lineRule="exact"/>
              <w:jc w:val="center"/>
              <w:rPr>
                <w:rStyle w:val="FootnoteReference"/>
                <w:rFonts w:hint="cs"/>
                <w:szCs w:val="26"/>
              </w:rPr>
            </w:pPr>
            <w:r>
              <w:rPr>
                <w:rFonts w:hint="cs"/>
                <w:szCs w:val="26"/>
                <w:rtl/>
              </w:rPr>
              <w:t>633 1</w:t>
            </w:r>
          </w:p>
        </w:tc>
      </w:tr>
    </w:tbl>
    <w:p w:rsidR="00000000" w:rsidRDefault="002C4AC6">
      <w:pPr>
        <w:spacing w:before="120" w:after="0" w:line="240" w:lineRule="exact"/>
        <w:jc w:val="both"/>
        <w:rPr>
          <w:rFonts w:hint="cs"/>
          <w:b/>
          <w:sz w:val="24"/>
          <w:szCs w:val="26"/>
          <w:rtl/>
        </w:rPr>
      </w:pPr>
      <w:r>
        <w:rPr>
          <w:rFonts w:hint="cs"/>
          <w:b/>
          <w:sz w:val="24"/>
          <w:szCs w:val="26"/>
          <w:rtl/>
        </w:rPr>
        <w:t xml:space="preserve">* </w:t>
      </w:r>
      <w:r>
        <w:rPr>
          <w:rFonts w:hint="cs"/>
          <w:b/>
          <w:sz w:val="24"/>
          <w:szCs w:val="26"/>
          <w:rtl/>
        </w:rPr>
        <w:tab/>
        <w:t>الفنيون بالولايات الجنوبية عبارة عن وظائف لعام 1987.</w:t>
      </w:r>
    </w:p>
    <w:p w:rsidR="00000000" w:rsidRDefault="002C4AC6">
      <w:pPr>
        <w:spacing w:before="0" w:after="0" w:line="240" w:lineRule="exact"/>
        <w:jc w:val="both"/>
        <w:rPr>
          <w:rFonts w:hint="cs"/>
          <w:b/>
          <w:sz w:val="24"/>
          <w:szCs w:val="26"/>
          <w:rtl/>
        </w:rPr>
      </w:pPr>
      <w:r>
        <w:rPr>
          <w:rFonts w:hint="cs"/>
          <w:b/>
          <w:sz w:val="24"/>
          <w:szCs w:val="26"/>
          <w:u w:val="single"/>
          <w:rtl/>
        </w:rPr>
        <w:t>المصدر</w:t>
      </w:r>
      <w:r>
        <w:rPr>
          <w:rFonts w:hint="cs"/>
          <w:b/>
          <w:sz w:val="24"/>
          <w:szCs w:val="26"/>
          <w:rtl/>
        </w:rPr>
        <w:t xml:space="preserve">: </w:t>
      </w:r>
      <w:r>
        <w:rPr>
          <w:rFonts w:hint="cs"/>
          <w:b/>
          <w:sz w:val="24"/>
          <w:szCs w:val="26"/>
          <w:rtl/>
        </w:rPr>
        <w:tab/>
        <w:t>وزارة الصحة الاتحادية - المركز القومي للمعلومات الصحية.</w:t>
      </w:r>
    </w:p>
    <w:p w:rsidR="00000000" w:rsidRDefault="002C4AC6">
      <w:pPr>
        <w:spacing w:before="0" w:after="0" w:line="240" w:lineRule="exact"/>
        <w:jc w:val="both"/>
        <w:rPr>
          <w:rFonts w:hint="cs"/>
          <w:b/>
          <w:sz w:val="24"/>
          <w:szCs w:val="26"/>
          <w:rtl/>
        </w:rPr>
      </w:pPr>
    </w:p>
    <w:p w:rsidR="00000000" w:rsidRDefault="002C4AC6">
      <w:pPr>
        <w:spacing w:before="120" w:after="120" w:line="240" w:lineRule="exact"/>
        <w:jc w:val="center"/>
        <w:rPr>
          <w:rFonts w:hint="cs"/>
          <w:b/>
          <w:bCs/>
          <w:rtl/>
        </w:rPr>
      </w:pPr>
      <w:r>
        <w:rPr>
          <w:rFonts w:hint="cs"/>
          <w:rtl/>
        </w:rPr>
        <w:t xml:space="preserve">تابع جدول رقم 5: </w:t>
      </w:r>
      <w:r>
        <w:rPr>
          <w:rFonts w:hint="cs"/>
          <w:u w:val="single"/>
          <w:rtl/>
        </w:rPr>
        <w:t>المساعدون الطبيون* لع</w:t>
      </w:r>
      <w:r>
        <w:rPr>
          <w:rFonts w:hint="cs"/>
          <w:u w:val="single"/>
          <w:rtl/>
        </w:rPr>
        <w:t>ام 1995</w:t>
      </w:r>
    </w:p>
    <w:p w:rsidR="00000000" w:rsidRDefault="002C4AC6">
      <w:pPr>
        <w:spacing w:before="120" w:after="120" w:line="24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0"/>
        <w:gridCol w:w="943"/>
        <w:gridCol w:w="942"/>
        <w:gridCol w:w="942"/>
        <w:gridCol w:w="942"/>
        <w:gridCol w:w="943"/>
        <w:gridCol w:w="942"/>
        <w:gridCol w:w="942"/>
        <w:gridCol w:w="942"/>
        <w:gridCol w:w="943"/>
        <w:gridCol w:w="942"/>
        <w:gridCol w:w="942"/>
        <w:gridCol w:w="942"/>
        <w:gridCol w:w="942"/>
      </w:tblGrid>
      <w:tr w:rsidR="002C4AC6" w:rsidTr="002C4AC6">
        <w:tblPrEx>
          <w:tblCellMar>
            <w:top w:w="0" w:type="dxa"/>
            <w:bottom w:w="0" w:type="dxa"/>
          </w:tblCellMar>
        </w:tblPrEx>
        <w:trPr>
          <w:cantSplit/>
        </w:trPr>
        <w:tc>
          <w:tcPr>
            <w:tcW w:w="1970" w:type="dxa"/>
            <w:vAlign w:val="bottom"/>
          </w:tcPr>
          <w:p w:rsidR="002C4AC6" w:rsidRDefault="002C4AC6">
            <w:pPr>
              <w:spacing w:before="0" w:after="0" w:line="320" w:lineRule="exact"/>
              <w:ind w:left="-113" w:right="-113"/>
              <w:jc w:val="center"/>
              <w:rPr>
                <w:spacing w:val="0"/>
              </w:rPr>
            </w:pPr>
            <w:r>
              <w:rPr>
                <w:rFonts w:hint="cs"/>
                <w:spacing w:val="0"/>
                <w:szCs w:val="26"/>
                <w:rtl/>
              </w:rPr>
              <w:t>مساعدو محطات العمل</w:t>
            </w:r>
          </w:p>
        </w:tc>
        <w:tc>
          <w:tcPr>
            <w:tcW w:w="943"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مساعد</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طبي عمومي</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مساعد طبي عيون</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مساعد طبي أسنان</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عصبية ونفسية</w:t>
            </w:r>
          </w:p>
        </w:tc>
        <w:tc>
          <w:tcPr>
            <w:tcW w:w="943"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محضر</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عملية</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kern w:val="0"/>
                <w:szCs w:val="26"/>
              </w:rPr>
            </w:pPr>
            <w:r>
              <w:rPr>
                <w:rFonts w:hint="cs"/>
                <w:spacing w:val="0"/>
                <w:kern w:val="0"/>
                <w:szCs w:val="26"/>
                <w:rtl/>
              </w:rPr>
              <w:t>محضر عملية عيون</w:t>
            </w:r>
          </w:p>
        </w:tc>
        <w:tc>
          <w:tcPr>
            <w:tcW w:w="942"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مساعد</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معمل</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مساعد صيدلية</w:t>
            </w:r>
          </w:p>
        </w:tc>
        <w:tc>
          <w:tcPr>
            <w:tcW w:w="943"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مساعد</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تخدير</w:t>
            </w:r>
          </w:p>
        </w:tc>
        <w:tc>
          <w:tcPr>
            <w:tcW w:w="942"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علاج</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طبيعي</w:t>
            </w:r>
          </w:p>
        </w:tc>
        <w:tc>
          <w:tcPr>
            <w:tcW w:w="942"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أستاذ</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تمريض</w:t>
            </w:r>
          </w:p>
        </w:tc>
        <w:tc>
          <w:tcPr>
            <w:tcW w:w="942" w:type="dxa"/>
            <w:vAlign w:val="bottom"/>
          </w:tcPr>
          <w:p w:rsidR="002C4AC6" w:rsidRDefault="002C4AC6">
            <w:pPr>
              <w:spacing w:before="0" w:after="0" w:line="320" w:lineRule="exact"/>
              <w:ind w:left="-113" w:right="-113"/>
              <w:jc w:val="center"/>
              <w:rPr>
                <w:rFonts w:hint="cs"/>
                <w:spacing w:val="0"/>
                <w:szCs w:val="26"/>
                <w:rtl/>
              </w:rPr>
            </w:pPr>
            <w:r>
              <w:rPr>
                <w:rFonts w:hint="cs"/>
                <w:spacing w:val="0"/>
                <w:szCs w:val="26"/>
                <w:rtl/>
              </w:rPr>
              <w:t>أستاذ</w:t>
            </w:r>
          </w:p>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معاون صحي</w:t>
            </w:r>
          </w:p>
        </w:tc>
        <w:tc>
          <w:tcPr>
            <w:tcW w:w="942" w:type="dxa"/>
            <w:vAlign w:val="bottom"/>
          </w:tcPr>
          <w:p w:rsidR="002C4AC6" w:rsidRDefault="002C4AC6">
            <w:pPr>
              <w:spacing w:before="0" w:after="0" w:line="320" w:lineRule="exact"/>
              <w:ind w:left="-113" w:right="-113"/>
              <w:jc w:val="center"/>
              <w:rPr>
                <w:rStyle w:val="FootnoteReference"/>
                <w:rFonts w:hint="cs"/>
                <w:bCs w:val="0"/>
                <w:spacing w:val="0"/>
                <w:szCs w:val="26"/>
              </w:rPr>
            </w:pPr>
            <w:r>
              <w:rPr>
                <w:rFonts w:hint="cs"/>
                <w:spacing w:val="0"/>
                <w:szCs w:val="26"/>
                <w:rtl/>
              </w:rPr>
              <w:t>المجموع</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وزارة الصحة الاتحادية</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326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138</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117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932</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الخرطوم</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299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659</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الجزيرة</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289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31</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612</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النيل الأبيض</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204</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النيل الأزرق</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104</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سنار</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230</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نهر النيل</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22</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245</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الشمالية</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306</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كسلا</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24</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245</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القضارف</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151</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البحر الأحمر</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183</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ش. كردفان</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19</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277</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ج. كردفان</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180</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غ. كردفان</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106</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ش. دارفور</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115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249</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ج. دارفور</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8</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13</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161</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غ. دارفور</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74</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b/>
                <w:szCs w:val="26"/>
              </w:rPr>
            </w:pPr>
            <w:r>
              <w:rPr>
                <w:rFonts w:hint="cs"/>
                <w:b/>
                <w:szCs w:val="26"/>
                <w:rtl/>
              </w:rPr>
              <w:t>الاستوائية</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59</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بحر الغزال</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57</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14</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15</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46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25</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20</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6</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9</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249</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b/>
                <w:szCs w:val="26"/>
              </w:rPr>
            </w:pPr>
            <w:r>
              <w:rPr>
                <w:rFonts w:hint="cs"/>
                <w:b/>
                <w:szCs w:val="26"/>
                <w:rtl/>
              </w:rPr>
              <w:t>أعالي النيل</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3"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1</w:t>
            </w:r>
          </w:p>
        </w:tc>
        <w:tc>
          <w:tcPr>
            <w:tcW w:w="942" w:type="dxa"/>
          </w:tcPr>
          <w:p w:rsidR="002C4AC6" w:rsidRDefault="002C4AC6">
            <w:pPr>
              <w:spacing w:before="0" w:after="0" w:line="280" w:lineRule="exact"/>
              <w:ind w:left="-113" w:right="-113"/>
              <w:jc w:val="center"/>
              <w:rPr>
                <w:rStyle w:val="FootnoteReference"/>
                <w:rFonts w:hint="cs"/>
                <w:b/>
                <w:szCs w:val="26"/>
              </w:rPr>
            </w:pPr>
            <w:r>
              <w:rPr>
                <w:rFonts w:hint="cs"/>
                <w:b/>
                <w:szCs w:val="26"/>
                <w:rtl/>
              </w:rPr>
              <w:t>21</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szCs w:val="26"/>
              </w:rPr>
            </w:pPr>
            <w:r>
              <w:rPr>
                <w:rFonts w:hint="cs"/>
                <w:szCs w:val="26"/>
                <w:rtl/>
              </w:rPr>
              <w:t>المجموع</w:t>
            </w:r>
          </w:p>
        </w:tc>
        <w:tc>
          <w:tcPr>
            <w:tcW w:w="943" w:type="dxa"/>
          </w:tcPr>
          <w:p w:rsidR="002C4AC6" w:rsidRDefault="002C4AC6">
            <w:pPr>
              <w:spacing w:before="0" w:after="0" w:line="280" w:lineRule="exact"/>
              <w:ind w:left="-113" w:right="-113"/>
              <w:jc w:val="center"/>
              <w:rPr>
                <w:rStyle w:val="FootnoteReference"/>
                <w:rFonts w:hint="cs"/>
                <w:szCs w:val="26"/>
              </w:rPr>
            </w:pPr>
            <w:r>
              <w:rPr>
                <w:rFonts w:hint="cs"/>
                <w:szCs w:val="26"/>
                <w:rtl/>
              </w:rPr>
              <w:t>875 1</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332</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250</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39</w:t>
            </w:r>
          </w:p>
        </w:tc>
        <w:tc>
          <w:tcPr>
            <w:tcW w:w="943" w:type="dxa"/>
          </w:tcPr>
          <w:p w:rsidR="002C4AC6" w:rsidRDefault="002C4AC6">
            <w:pPr>
              <w:spacing w:before="0" w:after="0" w:line="280" w:lineRule="exact"/>
              <w:ind w:left="-113" w:right="-113"/>
              <w:jc w:val="center"/>
              <w:rPr>
                <w:rStyle w:val="FootnoteReference"/>
                <w:rFonts w:hint="cs"/>
                <w:szCs w:val="26"/>
              </w:rPr>
            </w:pPr>
            <w:r>
              <w:rPr>
                <w:rFonts w:hint="cs"/>
                <w:szCs w:val="26"/>
                <w:rtl/>
              </w:rPr>
              <w:t>795</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78</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611</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445</w:t>
            </w:r>
          </w:p>
        </w:tc>
        <w:tc>
          <w:tcPr>
            <w:tcW w:w="943" w:type="dxa"/>
          </w:tcPr>
          <w:p w:rsidR="002C4AC6" w:rsidRDefault="002C4AC6">
            <w:pPr>
              <w:spacing w:before="0" w:after="0" w:line="280" w:lineRule="exact"/>
              <w:ind w:left="-113" w:right="-113"/>
              <w:jc w:val="center"/>
              <w:rPr>
                <w:rStyle w:val="FootnoteReference"/>
                <w:rFonts w:hint="cs"/>
                <w:szCs w:val="26"/>
              </w:rPr>
            </w:pPr>
            <w:r>
              <w:rPr>
                <w:rFonts w:hint="cs"/>
                <w:szCs w:val="26"/>
                <w:rtl/>
              </w:rPr>
              <w:t>338</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179</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251</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54</w:t>
            </w:r>
          </w:p>
        </w:tc>
        <w:tc>
          <w:tcPr>
            <w:tcW w:w="942" w:type="dxa"/>
          </w:tcPr>
          <w:p w:rsidR="002C4AC6" w:rsidRDefault="002C4AC6">
            <w:pPr>
              <w:spacing w:before="0" w:after="0" w:line="280" w:lineRule="exact"/>
              <w:ind w:left="-113" w:right="-113"/>
              <w:jc w:val="center"/>
              <w:rPr>
                <w:rStyle w:val="FootnoteReference"/>
                <w:rFonts w:hint="cs"/>
                <w:szCs w:val="26"/>
              </w:rPr>
            </w:pPr>
            <w:r>
              <w:rPr>
                <w:rFonts w:hint="cs"/>
                <w:szCs w:val="26"/>
                <w:rtl/>
              </w:rPr>
              <w:t>247 5</w:t>
            </w:r>
          </w:p>
        </w:tc>
      </w:tr>
    </w:tbl>
    <w:p w:rsidR="00000000" w:rsidRDefault="002C4AC6">
      <w:pPr>
        <w:spacing w:before="120" w:after="0" w:line="260" w:lineRule="exact"/>
        <w:jc w:val="both"/>
        <w:rPr>
          <w:rFonts w:hint="cs"/>
          <w:b/>
          <w:sz w:val="24"/>
          <w:szCs w:val="26"/>
          <w:rtl/>
        </w:rPr>
      </w:pPr>
      <w:r>
        <w:rPr>
          <w:rFonts w:hint="cs"/>
          <w:b/>
          <w:sz w:val="24"/>
          <w:szCs w:val="26"/>
          <w:rtl/>
        </w:rPr>
        <w:t xml:space="preserve">* </w:t>
      </w:r>
      <w:r>
        <w:rPr>
          <w:rFonts w:hint="cs"/>
          <w:b/>
          <w:sz w:val="24"/>
          <w:szCs w:val="26"/>
          <w:rtl/>
        </w:rPr>
        <w:tab/>
        <w:t>المساعدون الطبيون بالولايات الجنوبية لعام 1987 وهي عبارة عن وظائف ولا يعرف العدد الفعلي العامل منهم بالولايات</w:t>
      </w:r>
      <w:r>
        <w:rPr>
          <w:rFonts w:hint="cs"/>
          <w:b/>
          <w:sz w:val="24"/>
          <w:szCs w:val="26"/>
          <w:rtl/>
        </w:rPr>
        <w:t xml:space="preserve"> الجنوبية.</w:t>
      </w:r>
    </w:p>
    <w:p w:rsidR="00000000" w:rsidRDefault="002C4AC6">
      <w:pPr>
        <w:spacing w:before="120" w:after="0" w:line="260" w:lineRule="exact"/>
        <w:jc w:val="both"/>
        <w:rPr>
          <w:rFonts w:hint="cs"/>
          <w:b/>
          <w:sz w:val="24"/>
          <w:szCs w:val="26"/>
          <w:rtl/>
        </w:rPr>
      </w:pPr>
      <w:r>
        <w:rPr>
          <w:rFonts w:hint="cs"/>
          <w:b/>
          <w:sz w:val="24"/>
          <w:szCs w:val="26"/>
          <w:u w:val="single"/>
          <w:rtl/>
        </w:rPr>
        <w:t>المصدر</w:t>
      </w:r>
      <w:r>
        <w:rPr>
          <w:rFonts w:hint="cs"/>
          <w:b/>
          <w:sz w:val="24"/>
          <w:szCs w:val="26"/>
          <w:rtl/>
        </w:rPr>
        <w:t xml:space="preserve">: </w:t>
      </w:r>
      <w:r>
        <w:rPr>
          <w:rFonts w:hint="cs"/>
          <w:b/>
          <w:sz w:val="24"/>
          <w:szCs w:val="26"/>
          <w:rtl/>
        </w:rPr>
        <w:tab/>
        <w:t>وزارة الصحة الاتحادية - المركز القومي للمعلومات الصحية.</w:t>
      </w:r>
    </w:p>
    <w:p w:rsidR="00000000" w:rsidRDefault="002C4AC6">
      <w:pPr>
        <w:spacing w:before="120" w:after="120" w:line="240" w:lineRule="exact"/>
        <w:jc w:val="center"/>
        <w:rPr>
          <w:b/>
          <w:bCs/>
          <w:rtl/>
        </w:rPr>
      </w:pPr>
      <w:r>
        <w:rPr>
          <w:b/>
          <w:sz w:val="24"/>
          <w:szCs w:val="26"/>
          <w:rtl/>
        </w:rPr>
        <w:br w:type="page"/>
      </w:r>
      <w:r>
        <w:rPr>
          <w:rFonts w:hint="cs"/>
          <w:rtl/>
        </w:rPr>
        <w:t xml:space="preserve">تابع جدول رقم 5: </w:t>
      </w:r>
      <w:r>
        <w:rPr>
          <w:rFonts w:hint="cs"/>
          <w:u w:val="single"/>
          <w:rtl/>
        </w:rPr>
        <w:t>الممرضون لعام 1995</w:t>
      </w:r>
    </w:p>
    <w:p w:rsidR="00000000" w:rsidRDefault="002C4AC6">
      <w:pPr>
        <w:spacing w:before="120" w:after="120" w:line="24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0"/>
        <w:gridCol w:w="2450"/>
        <w:gridCol w:w="2450"/>
        <w:gridCol w:w="2450"/>
        <w:gridCol w:w="2450"/>
        <w:gridCol w:w="2449"/>
      </w:tblGrid>
      <w:tr w:rsidR="002C4AC6" w:rsidTr="002C4AC6">
        <w:tblPrEx>
          <w:tblCellMar>
            <w:top w:w="0" w:type="dxa"/>
            <w:bottom w:w="0" w:type="dxa"/>
          </w:tblCellMar>
        </w:tblPrEx>
        <w:trPr>
          <w:cantSplit/>
        </w:trPr>
        <w:tc>
          <w:tcPr>
            <w:tcW w:w="1970" w:type="dxa"/>
            <w:vAlign w:val="center"/>
          </w:tcPr>
          <w:p w:rsidR="002C4AC6" w:rsidRDefault="002C4AC6">
            <w:pPr>
              <w:spacing w:before="0" w:after="0" w:line="260" w:lineRule="exact"/>
              <w:jc w:val="both"/>
            </w:pPr>
            <w:r>
              <w:rPr>
                <w:rFonts w:hint="cs"/>
                <w:szCs w:val="26"/>
                <w:rtl/>
              </w:rPr>
              <w:t>الممرضون الولايات</w:t>
            </w:r>
          </w:p>
        </w:tc>
        <w:tc>
          <w:tcPr>
            <w:tcW w:w="2450" w:type="dxa"/>
            <w:vAlign w:val="center"/>
          </w:tcPr>
          <w:p w:rsidR="002C4AC6" w:rsidRDefault="002C4AC6">
            <w:pPr>
              <w:spacing w:before="0" w:after="0" w:line="260" w:lineRule="exact"/>
              <w:ind w:left="-113" w:right="-113"/>
              <w:jc w:val="center"/>
              <w:rPr>
                <w:rStyle w:val="FootnoteReference"/>
                <w:rFonts w:hint="cs"/>
                <w:szCs w:val="26"/>
              </w:rPr>
            </w:pPr>
            <w:r>
              <w:rPr>
                <w:rFonts w:hint="cs"/>
                <w:szCs w:val="26"/>
                <w:rtl/>
              </w:rPr>
              <w:t>ممرض بشهادة</w:t>
            </w:r>
          </w:p>
        </w:tc>
        <w:tc>
          <w:tcPr>
            <w:tcW w:w="2450" w:type="dxa"/>
            <w:vAlign w:val="center"/>
          </w:tcPr>
          <w:p w:rsidR="002C4AC6" w:rsidRDefault="002C4AC6">
            <w:pPr>
              <w:spacing w:before="0" w:after="0" w:line="260" w:lineRule="exact"/>
              <w:ind w:left="-113" w:right="-113"/>
              <w:jc w:val="center"/>
              <w:rPr>
                <w:rStyle w:val="FootnoteReference"/>
                <w:rFonts w:hint="cs"/>
                <w:szCs w:val="26"/>
              </w:rPr>
            </w:pPr>
            <w:r>
              <w:rPr>
                <w:rFonts w:hint="cs"/>
                <w:szCs w:val="26"/>
                <w:rtl/>
              </w:rPr>
              <w:t>ممرضة قابلة</w:t>
            </w:r>
          </w:p>
        </w:tc>
        <w:tc>
          <w:tcPr>
            <w:tcW w:w="2450" w:type="dxa"/>
            <w:vAlign w:val="center"/>
          </w:tcPr>
          <w:p w:rsidR="002C4AC6" w:rsidRDefault="002C4AC6">
            <w:pPr>
              <w:spacing w:before="0" w:after="0" w:line="260" w:lineRule="exact"/>
              <w:ind w:left="-113" w:right="-113"/>
              <w:jc w:val="center"/>
              <w:rPr>
                <w:rStyle w:val="FootnoteReference"/>
                <w:rFonts w:hint="cs"/>
                <w:szCs w:val="26"/>
              </w:rPr>
            </w:pPr>
            <w:r>
              <w:rPr>
                <w:rFonts w:hint="cs"/>
                <w:szCs w:val="26"/>
                <w:rtl/>
              </w:rPr>
              <w:t>ممرض تحت التمرين</w:t>
            </w:r>
          </w:p>
        </w:tc>
        <w:tc>
          <w:tcPr>
            <w:tcW w:w="2450" w:type="dxa"/>
            <w:vAlign w:val="center"/>
          </w:tcPr>
          <w:p w:rsidR="002C4AC6" w:rsidRDefault="002C4AC6">
            <w:pPr>
              <w:spacing w:before="0" w:after="0" w:line="260" w:lineRule="exact"/>
              <w:ind w:left="-113" w:right="-113"/>
              <w:jc w:val="center"/>
              <w:rPr>
                <w:rStyle w:val="FootnoteReference"/>
                <w:rFonts w:hint="cs"/>
                <w:szCs w:val="26"/>
              </w:rPr>
            </w:pPr>
            <w:r>
              <w:rPr>
                <w:rFonts w:hint="cs"/>
                <w:szCs w:val="26"/>
                <w:rtl/>
              </w:rPr>
              <w:t>مجموع الممرضين</w:t>
            </w:r>
          </w:p>
        </w:tc>
        <w:tc>
          <w:tcPr>
            <w:tcW w:w="2449" w:type="dxa"/>
            <w:vAlign w:val="center"/>
          </w:tcPr>
          <w:p w:rsidR="002C4AC6" w:rsidRDefault="002C4AC6">
            <w:pPr>
              <w:spacing w:before="0" w:after="0" w:line="260" w:lineRule="exact"/>
              <w:ind w:left="-113" w:right="-113"/>
              <w:jc w:val="center"/>
              <w:rPr>
                <w:rStyle w:val="FootnoteReference"/>
                <w:rFonts w:hint="cs"/>
                <w:szCs w:val="26"/>
              </w:rPr>
            </w:pPr>
            <w:r>
              <w:rPr>
                <w:rFonts w:hint="cs"/>
                <w:szCs w:val="26"/>
                <w:rtl/>
              </w:rPr>
              <w:t>معاون صحي</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وزارة الصحة الاتحادية</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655 1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116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931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702 2</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الخرطوم</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655</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15</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571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241 1</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50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الجزيرة</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915 1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94</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538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547 2</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111</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النيل الأبيض</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509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158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684</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215</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النيل الأزرق</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140</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12</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170</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322</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83</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سنار</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577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30</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143</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750</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44</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نهر النيل</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583</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272</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882</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74</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الشمالية</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482</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206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688</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88</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كسلا</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489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176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706</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157</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القضارف</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387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110</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513</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107</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البحر الأحمر</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326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201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527</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228</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ش. كردفان</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641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224</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865</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290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ج. كردفان</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343</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109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452</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126</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غ. كردفان</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206</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206</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172</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ش. دارفور</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239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23</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228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490</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221</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ج. دارفور</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309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211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528</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310</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غ. دارفور</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40</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108</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142</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b/>
                <w:szCs w:val="26"/>
              </w:rPr>
            </w:pPr>
            <w:r>
              <w:rPr>
                <w:rFonts w:hint="cs"/>
                <w:b/>
                <w:szCs w:val="26"/>
                <w:rtl/>
              </w:rPr>
              <w:t>الاستوائية</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682</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18</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547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247 1</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rStyle w:val="FootnoteReference"/>
                <w:b/>
                <w:szCs w:val="26"/>
              </w:rPr>
            </w:pPr>
            <w:r>
              <w:rPr>
                <w:rFonts w:hint="cs"/>
                <w:b/>
                <w:szCs w:val="26"/>
                <w:rtl/>
              </w:rPr>
              <w:t>بحر الغزال</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611</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395</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013 1</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b/>
                <w:szCs w:val="26"/>
              </w:rPr>
            </w:pPr>
            <w:r>
              <w:rPr>
                <w:rFonts w:hint="cs"/>
                <w:b/>
                <w:szCs w:val="26"/>
                <w:rtl/>
              </w:rPr>
              <w:t>أعالي النيل</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309</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37</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365</w:t>
            </w:r>
          </w:p>
        </w:tc>
        <w:tc>
          <w:tcPr>
            <w:tcW w:w="2450" w:type="dxa"/>
            <w:vAlign w:val="center"/>
          </w:tcPr>
          <w:p w:rsidR="002C4AC6" w:rsidRDefault="002C4AC6">
            <w:pPr>
              <w:spacing w:before="0" w:after="0" w:line="320" w:lineRule="exact"/>
              <w:ind w:left="-113" w:right="-113"/>
              <w:jc w:val="center"/>
              <w:rPr>
                <w:rFonts w:hint="cs"/>
                <w:b/>
                <w:szCs w:val="26"/>
                <w:rtl/>
              </w:rPr>
            </w:pPr>
            <w:r>
              <w:rPr>
                <w:rFonts w:hint="cs"/>
                <w:b/>
                <w:szCs w:val="26"/>
                <w:rtl/>
              </w:rPr>
              <w:t>711</w:t>
            </w:r>
          </w:p>
        </w:tc>
        <w:tc>
          <w:tcPr>
            <w:tcW w:w="2449" w:type="dxa"/>
            <w:vAlign w:val="center"/>
          </w:tcPr>
          <w:p w:rsidR="002C4AC6" w:rsidRDefault="002C4AC6">
            <w:pPr>
              <w:spacing w:before="0" w:after="0" w:line="320" w:lineRule="exact"/>
              <w:ind w:left="-113" w:right="-113"/>
              <w:jc w:val="center"/>
              <w:rPr>
                <w:rFonts w:hint="cs"/>
                <w:b/>
                <w:szCs w:val="26"/>
                <w:rtl/>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320" w:lineRule="exact"/>
              <w:jc w:val="both"/>
              <w:rPr>
                <w:szCs w:val="26"/>
              </w:rPr>
            </w:pPr>
            <w:r>
              <w:rPr>
                <w:rFonts w:hint="cs"/>
                <w:szCs w:val="26"/>
                <w:rtl/>
              </w:rPr>
              <w:t>المجموع</w:t>
            </w:r>
          </w:p>
        </w:tc>
        <w:tc>
          <w:tcPr>
            <w:tcW w:w="2450" w:type="dxa"/>
            <w:vAlign w:val="center"/>
          </w:tcPr>
          <w:p w:rsidR="002C4AC6" w:rsidRDefault="002C4AC6">
            <w:pPr>
              <w:spacing w:before="0" w:after="0" w:line="320" w:lineRule="exact"/>
              <w:ind w:left="-113" w:right="-113"/>
              <w:jc w:val="center"/>
              <w:rPr>
                <w:rFonts w:hint="cs"/>
                <w:szCs w:val="26"/>
                <w:rtl/>
              </w:rPr>
            </w:pPr>
            <w:r>
              <w:rPr>
                <w:rFonts w:hint="cs"/>
                <w:szCs w:val="26"/>
                <w:rtl/>
              </w:rPr>
              <w:t>126 11</w:t>
            </w:r>
          </w:p>
        </w:tc>
        <w:tc>
          <w:tcPr>
            <w:tcW w:w="2450" w:type="dxa"/>
            <w:vAlign w:val="center"/>
          </w:tcPr>
          <w:p w:rsidR="002C4AC6" w:rsidRDefault="002C4AC6">
            <w:pPr>
              <w:spacing w:before="0" w:after="0" w:line="320" w:lineRule="exact"/>
              <w:ind w:left="-113" w:right="-113"/>
              <w:jc w:val="center"/>
              <w:rPr>
                <w:rFonts w:hint="cs"/>
                <w:szCs w:val="26"/>
                <w:rtl/>
              </w:rPr>
            </w:pPr>
            <w:r>
              <w:rPr>
                <w:rFonts w:hint="cs"/>
                <w:szCs w:val="26"/>
                <w:rtl/>
              </w:rPr>
              <w:t>461</w:t>
            </w:r>
          </w:p>
        </w:tc>
        <w:tc>
          <w:tcPr>
            <w:tcW w:w="2450" w:type="dxa"/>
            <w:vAlign w:val="center"/>
          </w:tcPr>
          <w:p w:rsidR="002C4AC6" w:rsidRDefault="002C4AC6">
            <w:pPr>
              <w:spacing w:before="0" w:after="0" w:line="320" w:lineRule="exact"/>
              <w:ind w:left="-113" w:right="-113"/>
              <w:jc w:val="center"/>
              <w:rPr>
                <w:rFonts w:hint="cs"/>
                <w:szCs w:val="26"/>
                <w:rtl/>
              </w:rPr>
            </w:pPr>
            <w:r>
              <w:rPr>
                <w:rFonts w:hint="cs"/>
                <w:szCs w:val="26"/>
                <w:rtl/>
              </w:rPr>
              <w:t>595 5</w:t>
            </w:r>
          </w:p>
        </w:tc>
        <w:tc>
          <w:tcPr>
            <w:tcW w:w="2450" w:type="dxa"/>
            <w:vAlign w:val="center"/>
          </w:tcPr>
          <w:p w:rsidR="002C4AC6" w:rsidRDefault="002C4AC6">
            <w:pPr>
              <w:spacing w:before="0" w:after="0" w:line="320" w:lineRule="exact"/>
              <w:ind w:left="-113" w:right="-113"/>
              <w:jc w:val="center"/>
              <w:rPr>
                <w:rFonts w:hint="cs"/>
                <w:szCs w:val="26"/>
                <w:rtl/>
              </w:rPr>
            </w:pPr>
            <w:r>
              <w:rPr>
                <w:rFonts w:hint="cs"/>
                <w:szCs w:val="26"/>
                <w:rtl/>
              </w:rPr>
              <w:t>182 17</w:t>
            </w:r>
          </w:p>
        </w:tc>
        <w:tc>
          <w:tcPr>
            <w:tcW w:w="2449" w:type="dxa"/>
            <w:vAlign w:val="center"/>
          </w:tcPr>
          <w:p w:rsidR="002C4AC6" w:rsidRDefault="002C4AC6">
            <w:pPr>
              <w:spacing w:before="0" w:after="0" w:line="320" w:lineRule="exact"/>
              <w:ind w:left="-113" w:right="-113"/>
              <w:jc w:val="center"/>
              <w:rPr>
                <w:rFonts w:hint="cs"/>
                <w:szCs w:val="26"/>
                <w:rtl/>
              </w:rPr>
            </w:pPr>
            <w:r>
              <w:rPr>
                <w:rFonts w:hint="cs"/>
                <w:szCs w:val="26"/>
                <w:rtl/>
              </w:rPr>
              <w:t>418 2</w:t>
            </w:r>
          </w:p>
        </w:tc>
      </w:tr>
    </w:tbl>
    <w:p w:rsidR="00000000" w:rsidRDefault="002C4AC6">
      <w:pPr>
        <w:spacing w:before="120" w:after="0" w:line="240" w:lineRule="exact"/>
        <w:jc w:val="both"/>
        <w:rPr>
          <w:rFonts w:hint="cs"/>
          <w:b/>
          <w:sz w:val="24"/>
          <w:szCs w:val="26"/>
          <w:rtl/>
        </w:rPr>
      </w:pPr>
      <w:r>
        <w:rPr>
          <w:rFonts w:hint="cs"/>
          <w:b/>
          <w:sz w:val="24"/>
          <w:szCs w:val="26"/>
          <w:u w:val="single"/>
          <w:rtl/>
        </w:rPr>
        <w:t>المصدر</w:t>
      </w:r>
      <w:r>
        <w:rPr>
          <w:rFonts w:hint="cs"/>
          <w:b/>
          <w:sz w:val="24"/>
          <w:szCs w:val="26"/>
          <w:rtl/>
        </w:rPr>
        <w:t>: وزارة الصحة الاتحادية - المركز القومي للمعلومات الصحية.</w:t>
      </w:r>
    </w:p>
    <w:p w:rsidR="00000000" w:rsidRDefault="002C4AC6">
      <w:pPr>
        <w:spacing w:before="120" w:after="120" w:line="240" w:lineRule="exact"/>
        <w:jc w:val="center"/>
        <w:rPr>
          <w:b/>
          <w:bCs/>
          <w:rtl/>
        </w:rPr>
      </w:pPr>
      <w:r>
        <w:rPr>
          <w:b/>
          <w:szCs w:val="24"/>
        </w:rPr>
        <w:br w:type="page"/>
      </w:r>
      <w:r>
        <w:rPr>
          <w:rFonts w:hint="cs"/>
          <w:rtl/>
        </w:rPr>
        <w:t xml:space="preserve">تابع جدول رقم 5: </w:t>
      </w:r>
      <w:r>
        <w:rPr>
          <w:rFonts w:hint="cs"/>
          <w:u w:val="single"/>
          <w:rtl/>
        </w:rPr>
        <w:t>الكوادر المساعدة الأخرى في مجال الأمومة والطفولة 1995</w:t>
      </w:r>
    </w:p>
    <w:p w:rsidR="00000000" w:rsidRDefault="002C4AC6">
      <w:pPr>
        <w:spacing w:before="120" w:after="120" w:line="24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0"/>
        <w:gridCol w:w="2042"/>
        <w:gridCol w:w="2041"/>
        <w:gridCol w:w="2042"/>
        <w:gridCol w:w="2041"/>
        <w:gridCol w:w="2042"/>
        <w:gridCol w:w="2041"/>
      </w:tblGrid>
      <w:tr w:rsidR="002C4AC6" w:rsidTr="002C4AC6">
        <w:tblPrEx>
          <w:tblCellMar>
            <w:top w:w="0" w:type="dxa"/>
            <w:bottom w:w="0" w:type="dxa"/>
          </w:tblCellMar>
        </w:tblPrEx>
        <w:trPr>
          <w:cantSplit/>
        </w:trPr>
        <w:tc>
          <w:tcPr>
            <w:tcW w:w="1970" w:type="dxa"/>
            <w:vAlign w:val="center"/>
          </w:tcPr>
          <w:p w:rsidR="002C4AC6" w:rsidRDefault="002C4AC6">
            <w:pPr>
              <w:spacing w:before="0" w:after="0" w:line="280" w:lineRule="exact"/>
              <w:jc w:val="both"/>
            </w:pPr>
            <w:r>
              <w:rPr>
                <w:rFonts w:hint="cs"/>
                <w:szCs w:val="26"/>
                <w:rtl/>
              </w:rPr>
              <w:t>الولايات</w:t>
            </w:r>
          </w:p>
        </w:tc>
        <w:tc>
          <w:tcPr>
            <w:tcW w:w="2042"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زائرات صحيات</w:t>
            </w:r>
          </w:p>
        </w:tc>
        <w:tc>
          <w:tcPr>
            <w:tcW w:w="2041"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م. زائرات صحيات</w:t>
            </w:r>
          </w:p>
        </w:tc>
        <w:tc>
          <w:tcPr>
            <w:tcW w:w="2042"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قابلات قانونيات</w:t>
            </w:r>
          </w:p>
        </w:tc>
        <w:tc>
          <w:tcPr>
            <w:tcW w:w="2041"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قابلات تقليديات</w:t>
            </w:r>
          </w:p>
        </w:tc>
        <w:tc>
          <w:tcPr>
            <w:tcW w:w="2042"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ضابطة تغذية</w:t>
            </w:r>
          </w:p>
        </w:tc>
        <w:tc>
          <w:tcPr>
            <w:tcW w:w="2041" w:type="dxa"/>
            <w:vAlign w:val="center"/>
          </w:tcPr>
          <w:p w:rsidR="002C4AC6" w:rsidRDefault="002C4AC6">
            <w:pPr>
              <w:spacing w:before="0" w:after="0" w:line="280" w:lineRule="exact"/>
              <w:ind w:left="-113" w:right="-113"/>
              <w:jc w:val="center"/>
              <w:rPr>
                <w:rStyle w:val="FootnoteReference"/>
                <w:rFonts w:hint="cs"/>
                <w:b/>
                <w:szCs w:val="26"/>
              </w:rPr>
            </w:pPr>
            <w:r>
              <w:rPr>
                <w:rFonts w:hint="cs"/>
                <w:b/>
                <w:szCs w:val="26"/>
                <w:rtl/>
              </w:rPr>
              <w:t>مرشدة تغذوية</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وزارة الصحة الاتحادية</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31</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29</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الخرطوم</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183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792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496</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19</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الجزيرة</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122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053 1</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175</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9</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7</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النيل الأبيض</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35</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730</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75</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النيل الأزرق</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80</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140</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سنار</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582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90</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نهر النيل</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102</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386</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الشمالية</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31</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35</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417</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كسلا</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40</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286</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160</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6</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8</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القضارف</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303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175</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w:t>
            </w:r>
          </w:p>
        </w:tc>
        <w:tc>
          <w:tcPr>
            <w:tcW w:w="2041" w:type="dxa"/>
            <w:vAlign w:val="center"/>
          </w:tcPr>
          <w:p w:rsidR="002C4AC6" w:rsidRDefault="002C4AC6">
            <w:pPr>
              <w:spacing w:before="0" w:after="0" w:line="280" w:lineRule="exact"/>
              <w:ind w:left="-113" w:right="-113"/>
              <w:jc w:val="center"/>
              <w:rPr>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البحر الأحمر</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34</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14</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236</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ش. كردفان</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62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493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173</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ج. كردفان</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62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493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173</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غ. كردفان</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32</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219</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43</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ش. دارفور</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29</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374</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220</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ج. دارفور</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274</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268</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rStyle w:val="FootnoteReference"/>
                <w:b/>
                <w:szCs w:val="26"/>
              </w:rPr>
            </w:pPr>
            <w:r>
              <w:rPr>
                <w:rFonts w:hint="cs"/>
                <w:b/>
                <w:szCs w:val="26"/>
                <w:rtl/>
              </w:rPr>
              <w:t>غ. دارفور</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13</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250</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87</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2</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b/>
                <w:szCs w:val="26"/>
              </w:rPr>
            </w:pPr>
            <w:r>
              <w:rPr>
                <w:rFonts w:hint="cs"/>
                <w:b/>
                <w:szCs w:val="26"/>
                <w:rtl/>
              </w:rPr>
              <w:t>جنوب السودان</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57</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148</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50</w:t>
            </w:r>
          </w:p>
        </w:tc>
        <w:tc>
          <w:tcPr>
            <w:tcW w:w="2042"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c>
          <w:tcPr>
            <w:tcW w:w="2041" w:type="dxa"/>
            <w:vAlign w:val="center"/>
          </w:tcPr>
          <w:p w:rsidR="002C4AC6" w:rsidRDefault="002C4AC6">
            <w:pPr>
              <w:spacing w:before="0" w:after="0" w:line="280" w:lineRule="exact"/>
              <w:ind w:left="-113" w:right="-113"/>
              <w:jc w:val="center"/>
              <w:rPr>
                <w:rFonts w:hint="cs"/>
                <w:b/>
                <w:szCs w:val="26"/>
              </w:rPr>
            </w:pPr>
            <w:r>
              <w:rPr>
                <w:rFonts w:hint="cs"/>
                <w:b/>
                <w:szCs w:val="26"/>
                <w:rtl/>
              </w:rPr>
              <w:t>-</w:t>
            </w:r>
          </w:p>
        </w:tc>
      </w:tr>
      <w:tr w:rsidR="002C4AC6" w:rsidTr="002C4AC6">
        <w:tblPrEx>
          <w:tblCellMar>
            <w:top w:w="0" w:type="dxa"/>
            <w:bottom w:w="0" w:type="dxa"/>
          </w:tblCellMar>
        </w:tblPrEx>
        <w:trPr>
          <w:cantSplit/>
        </w:trPr>
        <w:tc>
          <w:tcPr>
            <w:tcW w:w="1970" w:type="dxa"/>
          </w:tcPr>
          <w:p w:rsidR="002C4AC6" w:rsidRDefault="002C4AC6">
            <w:pPr>
              <w:spacing w:before="0" w:after="0" w:line="280" w:lineRule="exact"/>
              <w:jc w:val="both"/>
              <w:rPr>
                <w:szCs w:val="26"/>
              </w:rPr>
            </w:pPr>
            <w:r>
              <w:rPr>
                <w:rFonts w:hint="cs"/>
                <w:szCs w:val="26"/>
                <w:rtl/>
              </w:rPr>
              <w:t>المجموع</w:t>
            </w:r>
          </w:p>
        </w:tc>
        <w:tc>
          <w:tcPr>
            <w:tcW w:w="2042" w:type="dxa"/>
            <w:vAlign w:val="center"/>
          </w:tcPr>
          <w:p w:rsidR="002C4AC6" w:rsidRDefault="002C4AC6">
            <w:pPr>
              <w:spacing w:before="0" w:after="0" w:line="280" w:lineRule="exact"/>
              <w:ind w:left="-113" w:right="-113"/>
              <w:jc w:val="center"/>
              <w:rPr>
                <w:rFonts w:hint="cs"/>
                <w:szCs w:val="26"/>
              </w:rPr>
            </w:pPr>
            <w:r>
              <w:rPr>
                <w:rFonts w:hint="cs"/>
                <w:szCs w:val="26"/>
                <w:rtl/>
              </w:rPr>
              <w:t>835</w:t>
            </w:r>
          </w:p>
        </w:tc>
        <w:tc>
          <w:tcPr>
            <w:tcW w:w="2041" w:type="dxa"/>
            <w:vAlign w:val="center"/>
          </w:tcPr>
          <w:p w:rsidR="002C4AC6" w:rsidRDefault="002C4AC6">
            <w:pPr>
              <w:spacing w:before="0" w:after="0" w:line="280" w:lineRule="exact"/>
              <w:ind w:left="-113" w:right="-113"/>
              <w:jc w:val="center"/>
              <w:rPr>
                <w:rFonts w:hint="cs"/>
                <w:szCs w:val="26"/>
              </w:rPr>
            </w:pPr>
            <w:r>
              <w:rPr>
                <w:rFonts w:hint="cs"/>
                <w:szCs w:val="26"/>
                <w:rtl/>
              </w:rPr>
              <w:t>152</w:t>
            </w:r>
          </w:p>
        </w:tc>
        <w:tc>
          <w:tcPr>
            <w:tcW w:w="2042" w:type="dxa"/>
            <w:vAlign w:val="center"/>
          </w:tcPr>
          <w:p w:rsidR="002C4AC6" w:rsidRDefault="002C4AC6">
            <w:pPr>
              <w:spacing w:before="0" w:after="0" w:line="280" w:lineRule="exact"/>
              <w:ind w:left="-113" w:right="-113"/>
              <w:jc w:val="center"/>
              <w:rPr>
                <w:rFonts w:hint="cs"/>
                <w:szCs w:val="26"/>
              </w:rPr>
            </w:pPr>
            <w:r>
              <w:rPr>
                <w:rFonts w:hint="cs"/>
                <w:szCs w:val="26"/>
                <w:rtl/>
              </w:rPr>
              <w:t>784 6</w:t>
            </w:r>
          </w:p>
        </w:tc>
        <w:tc>
          <w:tcPr>
            <w:tcW w:w="2041" w:type="dxa"/>
            <w:vAlign w:val="center"/>
          </w:tcPr>
          <w:p w:rsidR="002C4AC6" w:rsidRDefault="002C4AC6">
            <w:pPr>
              <w:spacing w:before="0" w:after="0" w:line="280" w:lineRule="exact"/>
              <w:ind w:left="-113" w:right="-113"/>
              <w:jc w:val="center"/>
              <w:rPr>
                <w:rFonts w:hint="cs"/>
                <w:szCs w:val="26"/>
              </w:rPr>
            </w:pPr>
            <w:r>
              <w:rPr>
                <w:rFonts w:hint="cs"/>
                <w:szCs w:val="26"/>
                <w:rtl/>
              </w:rPr>
              <w:t>235 2</w:t>
            </w:r>
          </w:p>
        </w:tc>
        <w:tc>
          <w:tcPr>
            <w:tcW w:w="2042" w:type="dxa"/>
            <w:vAlign w:val="center"/>
          </w:tcPr>
          <w:p w:rsidR="002C4AC6" w:rsidRDefault="002C4AC6">
            <w:pPr>
              <w:spacing w:before="0" w:after="0" w:line="280" w:lineRule="exact"/>
              <w:ind w:left="-113" w:right="-113"/>
              <w:jc w:val="center"/>
              <w:rPr>
                <w:rFonts w:hint="cs"/>
                <w:szCs w:val="26"/>
              </w:rPr>
            </w:pPr>
            <w:r>
              <w:rPr>
                <w:rFonts w:hint="cs"/>
                <w:szCs w:val="26"/>
                <w:rtl/>
              </w:rPr>
              <w:t>71</w:t>
            </w:r>
          </w:p>
        </w:tc>
        <w:tc>
          <w:tcPr>
            <w:tcW w:w="2041" w:type="dxa"/>
            <w:vAlign w:val="center"/>
          </w:tcPr>
          <w:p w:rsidR="002C4AC6" w:rsidRDefault="002C4AC6">
            <w:pPr>
              <w:spacing w:before="0" w:after="0" w:line="280" w:lineRule="exact"/>
              <w:ind w:left="-113" w:right="-113"/>
              <w:jc w:val="center"/>
              <w:rPr>
                <w:rFonts w:hint="cs"/>
                <w:szCs w:val="26"/>
              </w:rPr>
            </w:pPr>
            <w:r>
              <w:rPr>
                <w:rFonts w:hint="cs"/>
                <w:szCs w:val="26"/>
                <w:rtl/>
              </w:rPr>
              <w:t>4</w:t>
            </w:r>
          </w:p>
        </w:tc>
      </w:tr>
    </w:tbl>
    <w:p w:rsidR="00000000" w:rsidRDefault="002C4AC6">
      <w:pPr>
        <w:spacing w:line="240" w:lineRule="exact"/>
        <w:jc w:val="both"/>
        <w:rPr>
          <w:rFonts w:hint="cs"/>
          <w:b/>
          <w:sz w:val="24"/>
          <w:szCs w:val="26"/>
          <w:rtl/>
        </w:rPr>
      </w:pPr>
      <w:r>
        <w:rPr>
          <w:rFonts w:hint="cs"/>
          <w:b/>
          <w:sz w:val="24"/>
          <w:szCs w:val="26"/>
          <w:u w:val="single"/>
          <w:rtl/>
        </w:rPr>
        <w:t>المصدر</w:t>
      </w:r>
      <w:r>
        <w:rPr>
          <w:rFonts w:hint="cs"/>
          <w:b/>
          <w:sz w:val="24"/>
          <w:szCs w:val="26"/>
          <w:rtl/>
        </w:rPr>
        <w:t>: وزارة الصحة الاتحادية - المركز القومي للمعلومات الصحية.</w:t>
      </w:r>
    </w:p>
    <w:p w:rsidR="00000000" w:rsidRDefault="002C4AC6">
      <w:pPr>
        <w:spacing w:before="120" w:after="120" w:line="240" w:lineRule="exact"/>
        <w:jc w:val="center"/>
        <w:rPr>
          <w:rFonts w:hint="cs"/>
          <w:u w:val="single"/>
          <w:rtl/>
        </w:rPr>
      </w:pPr>
      <w:r>
        <w:rPr>
          <w:b/>
          <w:szCs w:val="24"/>
        </w:rPr>
        <w:br w:type="page"/>
      </w:r>
      <w:r>
        <w:rPr>
          <w:rFonts w:hint="cs"/>
          <w:rtl/>
        </w:rPr>
        <w:t xml:space="preserve">تابع جدول رقم 5: </w:t>
      </w:r>
      <w:r>
        <w:rPr>
          <w:rFonts w:hint="cs"/>
          <w:u w:val="single"/>
          <w:rtl/>
        </w:rPr>
        <w:t>القوى العاملة بصحة البيئة</w:t>
      </w:r>
    </w:p>
    <w:p w:rsidR="00000000" w:rsidRDefault="002C4AC6">
      <w:pPr>
        <w:spacing w:before="120" w:after="120" w:line="24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54"/>
        <w:gridCol w:w="2892"/>
        <w:gridCol w:w="2891"/>
        <w:gridCol w:w="2891"/>
        <w:gridCol w:w="2891"/>
      </w:tblGrid>
      <w:tr w:rsidR="002C4AC6" w:rsidTr="002C4AC6">
        <w:tblPrEx>
          <w:tblCellMar>
            <w:top w:w="0" w:type="dxa"/>
            <w:bottom w:w="0" w:type="dxa"/>
          </w:tblCellMar>
        </w:tblPrEx>
        <w:trPr>
          <w:cantSplit/>
        </w:trPr>
        <w:tc>
          <w:tcPr>
            <w:tcW w:w="2654" w:type="dxa"/>
            <w:vAlign w:val="center"/>
          </w:tcPr>
          <w:p w:rsidR="002C4AC6" w:rsidRDefault="002C4AC6">
            <w:pPr>
              <w:spacing w:before="0" w:after="0" w:line="400" w:lineRule="exact"/>
              <w:jc w:val="both"/>
              <w:rPr>
                <w:szCs w:val="28"/>
              </w:rPr>
            </w:pPr>
            <w:r>
              <w:rPr>
                <w:rFonts w:hint="cs"/>
                <w:szCs w:val="28"/>
                <w:rtl/>
              </w:rPr>
              <w:t>الولايات</w:t>
            </w:r>
          </w:p>
        </w:tc>
        <w:tc>
          <w:tcPr>
            <w:tcW w:w="2892" w:type="dxa"/>
            <w:vAlign w:val="center"/>
          </w:tcPr>
          <w:p w:rsidR="002C4AC6" w:rsidRDefault="002C4AC6">
            <w:pPr>
              <w:spacing w:before="0" w:after="0" w:line="400" w:lineRule="exact"/>
              <w:ind w:left="-113" w:right="-113"/>
              <w:jc w:val="center"/>
              <w:rPr>
                <w:rStyle w:val="FootnoteReference"/>
                <w:rFonts w:hint="cs"/>
              </w:rPr>
            </w:pPr>
            <w:r>
              <w:rPr>
                <w:rFonts w:hint="cs"/>
                <w:szCs w:val="28"/>
                <w:rtl/>
              </w:rPr>
              <w:t>مفتش صحة</w:t>
            </w:r>
          </w:p>
        </w:tc>
        <w:tc>
          <w:tcPr>
            <w:tcW w:w="2891" w:type="dxa"/>
            <w:vAlign w:val="center"/>
          </w:tcPr>
          <w:p w:rsidR="002C4AC6" w:rsidRDefault="002C4AC6">
            <w:pPr>
              <w:spacing w:before="0" w:after="0" w:line="400" w:lineRule="exact"/>
              <w:ind w:left="-113" w:right="-113"/>
              <w:jc w:val="center"/>
              <w:rPr>
                <w:rStyle w:val="FootnoteReference"/>
                <w:rFonts w:hint="cs"/>
              </w:rPr>
            </w:pPr>
            <w:r>
              <w:rPr>
                <w:rFonts w:hint="cs"/>
                <w:szCs w:val="28"/>
                <w:rtl/>
              </w:rPr>
              <w:t>ضابط صحة</w:t>
            </w:r>
          </w:p>
        </w:tc>
        <w:tc>
          <w:tcPr>
            <w:tcW w:w="2891" w:type="dxa"/>
            <w:vAlign w:val="center"/>
          </w:tcPr>
          <w:p w:rsidR="002C4AC6" w:rsidRDefault="002C4AC6">
            <w:pPr>
              <w:spacing w:before="0" w:after="0" w:line="400" w:lineRule="exact"/>
              <w:ind w:left="-113" w:right="-113"/>
              <w:jc w:val="center"/>
              <w:rPr>
                <w:rStyle w:val="FootnoteReference"/>
                <w:rFonts w:hint="cs"/>
              </w:rPr>
            </w:pPr>
            <w:r>
              <w:rPr>
                <w:rFonts w:hint="cs"/>
                <w:szCs w:val="28"/>
                <w:rtl/>
              </w:rPr>
              <w:t>ملاحظ صحة</w:t>
            </w:r>
          </w:p>
        </w:tc>
        <w:tc>
          <w:tcPr>
            <w:tcW w:w="2891" w:type="dxa"/>
            <w:vAlign w:val="center"/>
          </w:tcPr>
          <w:p w:rsidR="002C4AC6" w:rsidRDefault="002C4AC6">
            <w:pPr>
              <w:spacing w:before="0" w:after="0" w:line="400" w:lineRule="exact"/>
              <w:ind w:left="-113" w:right="-113"/>
              <w:jc w:val="center"/>
              <w:rPr>
                <w:rStyle w:val="FootnoteReference"/>
                <w:rFonts w:hint="cs"/>
              </w:rPr>
            </w:pPr>
            <w:r>
              <w:rPr>
                <w:rFonts w:hint="cs"/>
                <w:szCs w:val="28"/>
                <w:rtl/>
              </w:rPr>
              <w:t>مساعد ملاحظ صحة</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رئاسة وزارة الصحة الاتحادية</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الخرطوم</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30</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145</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271</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الجزيرة</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26</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120</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النيل الأبيض</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9</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10</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63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النيل الأزرق</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30</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سنار</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98</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نهر النيل</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6</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81</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الشمالية</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56</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كسلا</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56</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35</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القضارف</w:t>
            </w:r>
          </w:p>
        </w:tc>
        <w:tc>
          <w:tcPr>
            <w:tcW w:w="2892" w:type="dxa"/>
            <w:vAlign w:val="center"/>
          </w:tcPr>
          <w:p w:rsidR="002C4AC6" w:rsidRDefault="002C4AC6">
            <w:pPr>
              <w:spacing w:before="0" w:after="0" w:line="360" w:lineRule="exact"/>
              <w:ind w:left="-113" w:right="-113"/>
              <w:jc w:val="center"/>
              <w:rPr>
                <w:rStyle w:val="FootnoteReference"/>
                <w:b/>
                <w:szCs w:val="26"/>
              </w:rPr>
            </w:pPr>
            <w:r>
              <w:rPr>
                <w:rFonts w:hint="cs"/>
                <w:b/>
                <w:szCs w:val="26"/>
                <w:rtl/>
              </w:rPr>
              <w:t>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71</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البحر الأحمر</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42</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ش. كردفان</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5</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31</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ج. كردفان</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29</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غ. كردفان</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w:t>
            </w:r>
          </w:p>
        </w:tc>
        <w:tc>
          <w:tcPr>
            <w:tcW w:w="2891" w:type="dxa"/>
            <w:vAlign w:val="center"/>
          </w:tcPr>
          <w:p w:rsidR="002C4AC6" w:rsidRDefault="002C4AC6">
            <w:pPr>
              <w:spacing w:before="0" w:after="0" w:line="360" w:lineRule="exact"/>
              <w:ind w:left="-113" w:right="-113"/>
              <w:jc w:val="center"/>
              <w:rPr>
                <w:rStyle w:val="FootnoteReference"/>
                <w:b/>
                <w:szCs w:val="26"/>
              </w:rPr>
            </w:pPr>
            <w:r>
              <w:rPr>
                <w:rFonts w:hint="cs"/>
                <w:b/>
                <w:szCs w:val="26"/>
                <w:rtl/>
              </w:rPr>
              <w:t>1</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9</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ش. دارفور</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4</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31</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36</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ج. دارفور</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7</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8</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84</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20</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rStyle w:val="FootnoteReference"/>
                <w:b/>
                <w:szCs w:val="26"/>
              </w:rPr>
            </w:pPr>
            <w:r>
              <w:rPr>
                <w:rFonts w:hint="cs"/>
                <w:b/>
                <w:szCs w:val="26"/>
                <w:rtl/>
              </w:rPr>
              <w:t>غ. دارفور</w:t>
            </w:r>
          </w:p>
        </w:tc>
        <w:tc>
          <w:tcPr>
            <w:tcW w:w="2892"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3</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11</w:t>
            </w:r>
          </w:p>
        </w:tc>
        <w:tc>
          <w:tcPr>
            <w:tcW w:w="2891" w:type="dxa"/>
            <w:vAlign w:val="center"/>
          </w:tcPr>
          <w:p w:rsidR="002C4AC6" w:rsidRDefault="002C4AC6">
            <w:pPr>
              <w:spacing w:before="0" w:after="0" w:line="360" w:lineRule="exact"/>
              <w:ind w:left="-113" w:right="-113"/>
              <w:jc w:val="center"/>
              <w:rPr>
                <w:rStyle w:val="FootnoteReference"/>
                <w:rFonts w:hint="cs"/>
                <w:b/>
                <w:szCs w:val="26"/>
              </w:rPr>
            </w:pPr>
            <w:r>
              <w:rPr>
                <w:rFonts w:hint="cs"/>
                <w:b/>
                <w:szCs w:val="26"/>
                <w:rtl/>
              </w:rPr>
              <w:t>21</w:t>
            </w:r>
          </w:p>
        </w:tc>
      </w:tr>
      <w:tr w:rsidR="002C4AC6" w:rsidTr="002C4AC6">
        <w:tblPrEx>
          <w:tblCellMar>
            <w:top w:w="0" w:type="dxa"/>
            <w:bottom w:w="0" w:type="dxa"/>
          </w:tblCellMar>
        </w:tblPrEx>
        <w:trPr>
          <w:cantSplit/>
        </w:trPr>
        <w:tc>
          <w:tcPr>
            <w:tcW w:w="2654" w:type="dxa"/>
          </w:tcPr>
          <w:p w:rsidR="002C4AC6" w:rsidRDefault="002C4AC6">
            <w:pPr>
              <w:spacing w:before="0" w:after="0" w:line="360" w:lineRule="exact"/>
              <w:jc w:val="both"/>
              <w:rPr>
                <w:szCs w:val="26"/>
              </w:rPr>
            </w:pPr>
            <w:r>
              <w:rPr>
                <w:rFonts w:hint="cs"/>
                <w:szCs w:val="26"/>
                <w:rtl/>
              </w:rPr>
              <w:t>المجموع</w:t>
            </w:r>
          </w:p>
        </w:tc>
        <w:tc>
          <w:tcPr>
            <w:tcW w:w="2892" w:type="dxa"/>
            <w:vAlign w:val="center"/>
          </w:tcPr>
          <w:p w:rsidR="002C4AC6" w:rsidRDefault="002C4AC6">
            <w:pPr>
              <w:spacing w:before="0" w:after="0" w:line="360" w:lineRule="exact"/>
              <w:ind w:left="-113" w:right="-113"/>
              <w:jc w:val="center"/>
              <w:rPr>
                <w:rStyle w:val="FootnoteReference"/>
                <w:rFonts w:hint="cs"/>
                <w:szCs w:val="26"/>
              </w:rPr>
            </w:pPr>
            <w:r>
              <w:rPr>
                <w:rFonts w:hint="cs"/>
                <w:szCs w:val="26"/>
                <w:rtl/>
              </w:rPr>
              <w:t>119</w:t>
            </w:r>
          </w:p>
        </w:tc>
        <w:tc>
          <w:tcPr>
            <w:tcW w:w="2891" w:type="dxa"/>
            <w:vAlign w:val="center"/>
          </w:tcPr>
          <w:p w:rsidR="002C4AC6" w:rsidRDefault="002C4AC6">
            <w:pPr>
              <w:spacing w:before="0" w:after="0" w:line="360" w:lineRule="exact"/>
              <w:ind w:left="-113" w:right="-113"/>
              <w:jc w:val="center"/>
              <w:rPr>
                <w:rStyle w:val="FootnoteReference"/>
                <w:rFonts w:hint="cs"/>
                <w:szCs w:val="26"/>
              </w:rPr>
            </w:pPr>
            <w:r>
              <w:rPr>
                <w:rFonts w:hint="cs"/>
                <w:szCs w:val="26"/>
                <w:rtl/>
              </w:rPr>
              <w:t>131</w:t>
            </w:r>
          </w:p>
        </w:tc>
        <w:tc>
          <w:tcPr>
            <w:tcW w:w="2891" w:type="dxa"/>
            <w:vAlign w:val="center"/>
          </w:tcPr>
          <w:p w:rsidR="002C4AC6" w:rsidRDefault="002C4AC6">
            <w:pPr>
              <w:spacing w:before="0" w:after="0" w:line="360" w:lineRule="exact"/>
              <w:ind w:left="-113" w:right="-113"/>
              <w:jc w:val="center"/>
              <w:rPr>
                <w:rStyle w:val="FootnoteReference"/>
                <w:rFonts w:hint="cs"/>
                <w:szCs w:val="26"/>
              </w:rPr>
            </w:pPr>
            <w:r>
              <w:rPr>
                <w:rFonts w:hint="cs"/>
                <w:szCs w:val="26"/>
                <w:rtl/>
              </w:rPr>
              <w:t>838</w:t>
            </w:r>
          </w:p>
        </w:tc>
        <w:tc>
          <w:tcPr>
            <w:tcW w:w="2891" w:type="dxa"/>
            <w:vAlign w:val="center"/>
          </w:tcPr>
          <w:p w:rsidR="002C4AC6" w:rsidRDefault="002C4AC6">
            <w:pPr>
              <w:spacing w:before="0" w:after="0" w:line="360" w:lineRule="exact"/>
              <w:ind w:left="-113" w:right="-113"/>
              <w:jc w:val="center"/>
              <w:rPr>
                <w:rStyle w:val="FootnoteReference"/>
                <w:rFonts w:hint="cs"/>
                <w:szCs w:val="26"/>
              </w:rPr>
            </w:pPr>
            <w:r>
              <w:rPr>
                <w:rFonts w:hint="cs"/>
                <w:szCs w:val="26"/>
                <w:rtl/>
              </w:rPr>
              <w:t>801</w:t>
            </w:r>
          </w:p>
        </w:tc>
      </w:tr>
    </w:tbl>
    <w:p w:rsidR="00000000" w:rsidRDefault="002C4AC6">
      <w:pPr>
        <w:spacing w:before="120" w:after="120" w:line="360" w:lineRule="exact"/>
        <w:jc w:val="both"/>
        <w:rPr>
          <w:rFonts w:hint="cs"/>
          <w:b/>
          <w:sz w:val="24"/>
          <w:szCs w:val="26"/>
          <w:rtl/>
        </w:rPr>
      </w:pPr>
      <w:r>
        <w:rPr>
          <w:rFonts w:hint="cs"/>
          <w:b/>
          <w:sz w:val="24"/>
          <w:szCs w:val="26"/>
          <w:u w:val="single"/>
          <w:rtl/>
        </w:rPr>
        <w:t>المصدر</w:t>
      </w:r>
      <w:r>
        <w:rPr>
          <w:rFonts w:hint="cs"/>
          <w:b/>
          <w:sz w:val="24"/>
          <w:szCs w:val="26"/>
          <w:rtl/>
        </w:rPr>
        <w:t xml:space="preserve">: </w:t>
      </w:r>
      <w:r>
        <w:rPr>
          <w:rFonts w:hint="cs"/>
          <w:b/>
          <w:sz w:val="24"/>
          <w:szCs w:val="26"/>
          <w:rtl/>
        </w:rPr>
        <w:tab/>
        <w:t>وزارة الصحة الاتحادية - المركز القومي للمعلومات الصحية.</w:t>
      </w:r>
    </w:p>
    <w:p w:rsidR="00000000" w:rsidRDefault="002C4AC6">
      <w:pPr>
        <w:spacing w:before="120" w:after="120" w:line="360" w:lineRule="exact"/>
        <w:jc w:val="both"/>
        <w:rPr>
          <w:rtl/>
          <w:lang w:eastAsia="en-US"/>
        </w:rPr>
        <w:sectPr w:rsidR="00000000">
          <w:headerReference w:type="default" r:id="rId12"/>
          <w:pgSz w:w="16838" w:h="11906" w:orient="landscape" w:code="9"/>
          <w:pgMar w:top="1701" w:right="1134" w:bottom="850" w:left="1701" w:header="567" w:footer="1417" w:gutter="0"/>
          <w:cols w:space="720"/>
          <w:formProt w:val="0"/>
          <w:bidi/>
          <w:rtlGutter/>
          <w:docGrid w:linePitch="224"/>
        </w:sectPr>
      </w:pPr>
    </w:p>
    <w:p w:rsidR="00000000" w:rsidRDefault="002C4AC6">
      <w:pPr>
        <w:spacing w:before="0" w:after="120" w:line="360" w:lineRule="exact"/>
        <w:jc w:val="center"/>
        <w:rPr>
          <w:rFonts w:hint="cs"/>
          <w:rtl/>
        </w:rPr>
      </w:pPr>
      <w:r>
        <w:rPr>
          <w:rFonts w:hint="cs"/>
          <w:u w:val="single"/>
          <w:rtl/>
        </w:rPr>
        <w:t>جدول رقم 6</w:t>
      </w:r>
    </w:p>
    <w:p w:rsidR="00000000" w:rsidRDefault="002C4AC6">
      <w:pPr>
        <w:spacing w:before="0" w:after="120" w:line="360" w:lineRule="exact"/>
        <w:ind w:firstLine="720"/>
        <w:jc w:val="both"/>
        <w:rPr>
          <w:rFonts w:hint="cs"/>
          <w:rtl/>
        </w:rPr>
      </w:pPr>
      <w:r>
        <w:rPr>
          <w:rFonts w:hint="cs"/>
          <w:rtl/>
        </w:rPr>
        <w:t>1-</w:t>
      </w:r>
      <w:r>
        <w:rPr>
          <w:rFonts w:hint="cs"/>
          <w:rtl/>
        </w:rPr>
        <w:tab/>
      </w:r>
      <w:r>
        <w:rPr>
          <w:rFonts w:hint="cs"/>
          <w:u w:val="single"/>
          <w:rtl/>
        </w:rPr>
        <w:t>المعاهد الفنية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الرقم</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اسم المعهد</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1</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معهد فني المعامل</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1970</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2</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معهد فني الأشعة</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1970</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3</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كلية التمريض العالي</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1958</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4</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معهد التوليد العالي</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5</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معهد فني البصريات</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1954</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6</w:t>
            </w:r>
          </w:p>
        </w:tc>
        <w:tc>
          <w:tcPr>
            <w:tcW w:w="4860" w:type="dxa"/>
          </w:tcPr>
          <w:p w:rsidR="002C4AC6" w:rsidRDefault="002C4AC6">
            <w:pPr>
              <w:spacing w:before="0" w:after="40" w:line="220" w:lineRule="exact"/>
              <w:jc w:val="both"/>
              <w:rPr>
                <w:rStyle w:val="FootnoteReference"/>
                <w:rFonts w:hint="cs"/>
                <w:bCs w:val="0"/>
                <w:sz w:val="28"/>
                <w:vertAlign w:val="baseline"/>
              </w:rPr>
            </w:pPr>
            <w:r>
              <w:rPr>
                <w:rFonts w:hint="cs"/>
                <w:sz w:val="28"/>
                <w:szCs w:val="28"/>
                <w:rtl/>
              </w:rPr>
              <w:t>كلية الصحة</w:t>
            </w:r>
          </w:p>
        </w:tc>
        <w:tc>
          <w:tcPr>
            <w:tcW w:w="3888" w:type="dxa"/>
          </w:tcPr>
          <w:p w:rsidR="002C4AC6" w:rsidRDefault="002C4AC6">
            <w:pPr>
              <w:spacing w:before="0" w:after="40" w:line="220" w:lineRule="exact"/>
              <w:jc w:val="center"/>
              <w:rPr>
                <w:rStyle w:val="FootnoteReference"/>
                <w:rFonts w:hint="cs"/>
                <w:bCs w:val="0"/>
                <w:sz w:val="28"/>
                <w:vertAlign w:val="baseline"/>
              </w:rPr>
            </w:pPr>
            <w:r>
              <w:rPr>
                <w:rFonts w:hint="cs"/>
                <w:sz w:val="28"/>
                <w:szCs w:val="28"/>
                <w:rtl/>
              </w:rPr>
              <w:t>1933</w:t>
            </w: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Fonts w:hint="cs"/>
                <w:sz w:val="28"/>
                <w:szCs w:val="28"/>
                <w:rtl/>
              </w:rPr>
            </w:pPr>
            <w:r>
              <w:rPr>
                <w:rFonts w:hint="cs"/>
                <w:sz w:val="28"/>
                <w:szCs w:val="28"/>
                <w:rtl/>
              </w:rPr>
              <w:t>7</w:t>
            </w:r>
          </w:p>
        </w:tc>
        <w:tc>
          <w:tcPr>
            <w:tcW w:w="4860" w:type="dxa"/>
          </w:tcPr>
          <w:p w:rsidR="002C4AC6" w:rsidRDefault="002C4AC6">
            <w:pPr>
              <w:spacing w:before="0" w:after="40" w:line="220" w:lineRule="exact"/>
              <w:jc w:val="both"/>
              <w:rPr>
                <w:rFonts w:hint="cs"/>
                <w:sz w:val="28"/>
                <w:szCs w:val="28"/>
                <w:rtl/>
              </w:rPr>
            </w:pPr>
            <w:r>
              <w:rPr>
                <w:rFonts w:hint="cs"/>
                <w:sz w:val="28"/>
                <w:szCs w:val="28"/>
                <w:rtl/>
              </w:rPr>
              <w:t>معهد تدريب فني</w:t>
            </w:r>
          </w:p>
        </w:tc>
        <w:tc>
          <w:tcPr>
            <w:tcW w:w="3888" w:type="dxa"/>
          </w:tcPr>
          <w:p w:rsidR="002C4AC6" w:rsidRDefault="002C4AC6">
            <w:pPr>
              <w:spacing w:before="0" w:after="40" w:line="220" w:lineRule="exact"/>
              <w:jc w:val="center"/>
              <w:rPr>
                <w:rFonts w:hint="cs"/>
                <w:sz w:val="28"/>
                <w:szCs w:val="28"/>
                <w:rtl/>
              </w:rPr>
            </w:pPr>
          </w:p>
        </w:tc>
      </w:tr>
      <w:tr w:rsidR="002C4AC6" w:rsidTr="002C4AC6">
        <w:tblPrEx>
          <w:tblCellMar>
            <w:top w:w="0" w:type="dxa"/>
            <w:bottom w:w="0" w:type="dxa"/>
          </w:tblCellMar>
        </w:tblPrEx>
        <w:tc>
          <w:tcPr>
            <w:tcW w:w="822" w:type="dxa"/>
          </w:tcPr>
          <w:p w:rsidR="002C4AC6" w:rsidRDefault="002C4AC6">
            <w:pPr>
              <w:spacing w:before="0" w:after="40" w:line="220" w:lineRule="exact"/>
              <w:jc w:val="both"/>
              <w:rPr>
                <w:rFonts w:hint="cs"/>
                <w:sz w:val="28"/>
                <w:szCs w:val="28"/>
                <w:rtl/>
              </w:rPr>
            </w:pPr>
            <w:r>
              <w:rPr>
                <w:rFonts w:hint="cs"/>
                <w:sz w:val="28"/>
                <w:szCs w:val="28"/>
                <w:rtl/>
              </w:rPr>
              <w:t>8</w:t>
            </w:r>
          </w:p>
        </w:tc>
        <w:tc>
          <w:tcPr>
            <w:tcW w:w="4860" w:type="dxa"/>
          </w:tcPr>
          <w:p w:rsidR="002C4AC6" w:rsidRDefault="002C4AC6">
            <w:pPr>
              <w:spacing w:before="0" w:after="40" w:line="220" w:lineRule="exact"/>
              <w:jc w:val="both"/>
              <w:rPr>
                <w:rFonts w:hint="cs"/>
                <w:sz w:val="28"/>
                <w:szCs w:val="28"/>
                <w:rtl/>
              </w:rPr>
            </w:pPr>
            <w:r>
              <w:rPr>
                <w:rFonts w:hint="cs"/>
                <w:sz w:val="28"/>
                <w:szCs w:val="28"/>
                <w:rtl/>
              </w:rPr>
              <w:t>الإحصاء الصحي</w:t>
            </w:r>
          </w:p>
        </w:tc>
        <w:tc>
          <w:tcPr>
            <w:tcW w:w="3888" w:type="dxa"/>
          </w:tcPr>
          <w:p w:rsidR="002C4AC6" w:rsidRDefault="002C4AC6">
            <w:pPr>
              <w:spacing w:before="0" w:after="40" w:line="220" w:lineRule="exact"/>
              <w:jc w:val="center"/>
              <w:rPr>
                <w:rFonts w:hint="cs"/>
                <w:sz w:val="28"/>
                <w:szCs w:val="28"/>
                <w:rtl/>
              </w:rPr>
            </w:pPr>
            <w:r>
              <w:rPr>
                <w:rFonts w:hint="cs"/>
                <w:sz w:val="28"/>
                <w:szCs w:val="28"/>
                <w:rtl/>
              </w:rPr>
              <w:t>1977</w:t>
            </w:r>
          </w:p>
        </w:tc>
      </w:tr>
    </w:tbl>
    <w:p w:rsidR="00000000" w:rsidRDefault="002C4AC6">
      <w:pPr>
        <w:spacing w:before="120" w:line="360" w:lineRule="exact"/>
        <w:jc w:val="both"/>
        <w:rPr>
          <w:rFonts w:hint="cs"/>
          <w:rtl/>
        </w:rPr>
      </w:pPr>
      <w:r>
        <w:rPr>
          <w:rFonts w:hint="cs"/>
          <w:rtl/>
        </w:rPr>
        <w:tab/>
        <w:t>2-</w:t>
      </w:r>
      <w:r>
        <w:rPr>
          <w:rFonts w:hint="cs"/>
          <w:rtl/>
        </w:rPr>
        <w:tab/>
      </w:r>
      <w:r>
        <w:rPr>
          <w:rFonts w:hint="cs"/>
          <w:u w:val="single"/>
          <w:rtl/>
        </w:rPr>
        <w:t>مدارس المساعدين الطبيين (عمومي)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الرقم</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اسم المدرسة</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1</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عمومي/أم درمان</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1946</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2</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 الأبيض</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1970</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3</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 بورتسودان</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1975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4</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 عطبرة</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1971</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5</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 سنار</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1985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6</w:t>
            </w:r>
          </w:p>
        </w:tc>
        <w:tc>
          <w:tcPr>
            <w:tcW w:w="4860" w:type="dxa"/>
          </w:tcPr>
          <w:p w:rsidR="002C4AC6" w:rsidRDefault="002C4AC6">
            <w:pPr>
              <w:spacing w:before="0" w:after="40" w:line="240" w:lineRule="exact"/>
              <w:jc w:val="both"/>
              <w:rPr>
                <w:rStyle w:val="FootnoteReference"/>
                <w:rFonts w:hint="cs"/>
                <w:bCs w:val="0"/>
                <w:sz w:val="28"/>
                <w:vertAlign w:val="baseline"/>
              </w:rPr>
            </w:pPr>
            <w:r>
              <w:rPr>
                <w:rFonts w:hint="cs"/>
                <w:sz w:val="28"/>
                <w:szCs w:val="28"/>
                <w:rtl/>
              </w:rPr>
              <w:t>مدرسة مساعد طب عمومي جوبا</w:t>
            </w:r>
          </w:p>
        </w:tc>
        <w:tc>
          <w:tcPr>
            <w:tcW w:w="3888" w:type="dxa"/>
          </w:tcPr>
          <w:p w:rsidR="002C4AC6" w:rsidRDefault="002C4AC6">
            <w:pPr>
              <w:spacing w:before="0" w:after="40" w:line="240" w:lineRule="exact"/>
              <w:jc w:val="center"/>
              <w:rPr>
                <w:rStyle w:val="FootnoteReference"/>
                <w:rFonts w:hint="cs"/>
                <w:bCs w:val="0"/>
                <w:sz w:val="28"/>
                <w:vertAlign w:val="baseline"/>
              </w:rPr>
            </w:pPr>
            <w:r>
              <w:rPr>
                <w:rFonts w:hint="cs"/>
                <w:sz w:val="28"/>
                <w:szCs w:val="28"/>
                <w:rtl/>
              </w:rPr>
              <w:t>-</w:t>
            </w:r>
          </w:p>
        </w:tc>
      </w:tr>
    </w:tbl>
    <w:p w:rsidR="00000000" w:rsidRDefault="002C4AC6">
      <w:pPr>
        <w:spacing w:before="120" w:after="120" w:line="360" w:lineRule="exact"/>
        <w:jc w:val="both"/>
        <w:rPr>
          <w:rFonts w:hint="cs"/>
          <w:rtl/>
        </w:rPr>
      </w:pPr>
      <w:r>
        <w:rPr>
          <w:rFonts w:hint="cs"/>
          <w:u w:val="single"/>
          <w:rtl/>
        </w:rPr>
        <w:t>المصدر</w:t>
      </w:r>
      <w:r>
        <w:rPr>
          <w:rFonts w:hint="cs"/>
          <w:rtl/>
        </w:rPr>
        <w:t>:</w:t>
      </w:r>
      <w:r>
        <w:rPr>
          <w:rFonts w:hint="cs"/>
          <w:rtl/>
        </w:rPr>
        <w:tab/>
        <w:t>وزارة الصحة الاتحادية - المركز القومي للمع</w:t>
      </w:r>
      <w:r>
        <w:rPr>
          <w:rFonts w:hint="cs"/>
          <w:rtl/>
        </w:rPr>
        <w:t>لومات الصحية.</w:t>
      </w:r>
    </w:p>
    <w:p w:rsidR="00000000" w:rsidRDefault="002C4AC6">
      <w:pPr>
        <w:spacing w:before="120" w:after="120" w:line="360" w:lineRule="exact"/>
        <w:jc w:val="both"/>
        <w:rPr>
          <w:rFonts w:hint="cs"/>
          <w:rtl/>
        </w:rPr>
      </w:pPr>
      <w:r>
        <w:rPr>
          <w:rFonts w:hint="cs"/>
          <w:rtl/>
        </w:rPr>
        <w:tab/>
        <w:t>3-</w:t>
      </w:r>
      <w:r>
        <w:rPr>
          <w:rFonts w:hint="cs"/>
          <w:rtl/>
        </w:rPr>
        <w:tab/>
      </w:r>
      <w:r>
        <w:rPr>
          <w:rFonts w:hint="cs"/>
          <w:u w:val="single"/>
          <w:rtl/>
        </w:rPr>
        <w:t>مدارس مساعدي المعامل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1909</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عطبرة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بورتسودان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1983 (حزيران/يونيه)</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الأبيض</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1983 (آب/أغسطس)</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جوبا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المعامل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7</w:t>
            </w:r>
          </w:p>
        </w:tc>
        <w:tc>
          <w:tcPr>
            <w:tcW w:w="4860" w:type="dxa"/>
          </w:tcPr>
          <w:p w:rsidR="002C4AC6" w:rsidRDefault="002C4AC6">
            <w:pPr>
              <w:spacing w:before="0" w:after="40" w:line="240" w:lineRule="exact"/>
              <w:jc w:val="both"/>
              <w:rPr>
                <w:rFonts w:hint="cs"/>
                <w:rtl/>
              </w:rPr>
            </w:pPr>
            <w:r>
              <w:rPr>
                <w:rFonts w:hint="cs"/>
                <w:rtl/>
              </w:rPr>
              <w:t>مدرسة مساعدي المعامل دنقلا</w:t>
            </w:r>
          </w:p>
        </w:tc>
        <w:tc>
          <w:tcPr>
            <w:tcW w:w="3888" w:type="dxa"/>
          </w:tcPr>
          <w:p w:rsidR="002C4AC6" w:rsidRDefault="002C4AC6">
            <w:pPr>
              <w:spacing w:before="0" w:after="40" w:line="240" w:lineRule="exact"/>
              <w:jc w:val="center"/>
              <w:rPr>
                <w:rFonts w:hint="cs"/>
                <w:rtl/>
              </w:rPr>
            </w:pPr>
            <w:r>
              <w:rPr>
                <w:rFonts w:hint="cs"/>
                <w:rtl/>
              </w:rPr>
              <w:t>1996</w:t>
            </w:r>
          </w:p>
        </w:tc>
      </w:tr>
    </w:tbl>
    <w:p w:rsidR="00000000" w:rsidRDefault="002C4AC6">
      <w:pPr>
        <w:spacing w:before="120" w:after="120" w:line="360" w:lineRule="exact"/>
        <w:jc w:val="both"/>
        <w:rPr>
          <w:rFonts w:hint="cs"/>
          <w:u w:val="single"/>
          <w:rtl/>
        </w:rPr>
      </w:pPr>
      <w:r>
        <w:rPr>
          <w:rFonts w:hint="cs"/>
          <w:rtl/>
        </w:rPr>
        <w:tab/>
        <w:t>4-</w:t>
      </w:r>
      <w:r>
        <w:rPr>
          <w:rFonts w:hint="cs"/>
          <w:rtl/>
        </w:rPr>
        <w:tab/>
      </w:r>
      <w:r>
        <w:rPr>
          <w:rFonts w:hint="cs"/>
          <w:u w:val="single"/>
          <w:rtl/>
        </w:rPr>
        <w:t>مدارس محضري العمليات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عمومي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1966</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عيون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1945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1971</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عيون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1995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بورتسودان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محضري العمليات جوبا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7</w:t>
            </w:r>
          </w:p>
        </w:tc>
        <w:tc>
          <w:tcPr>
            <w:tcW w:w="4860" w:type="dxa"/>
          </w:tcPr>
          <w:p w:rsidR="002C4AC6" w:rsidRDefault="002C4AC6">
            <w:pPr>
              <w:spacing w:before="0" w:after="40" w:line="240" w:lineRule="exact"/>
              <w:jc w:val="both"/>
              <w:rPr>
                <w:rFonts w:hint="cs"/>
                <w:rtl/>
              </w:rPr>
            </w:pPr>
            <w:r>
              <w:rPr>
                <w:rFonts w:hint="cs"/>
                <w:rtl/>
              </w:rPr>
              <w:t>مدرسة محضري العمليات الأبيض</w:t>
            </w:r>
          </w:p>
        </w:tc>
        <w:tc>
          <w:tcPr>
            <w:tcW w:w="3888" w:type="dxa"/>
          </w:tcPr>
          <w:p w:rsidR="002C4AC6" w:rsidRDefault="002C4AC6">
            <w:pPr>
              <w:spacing w:before="0" w:after="40" w:line="240" w:lineRule="exact"/>
              <w:jc w:val="center"/>
              <w:rPr>
                <w:rFonts w:hint="cs"/>
                <w:rtl/>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8</w:t>
            </w:r>
          </w:p>
        </w:tc>
        <w:tc>
          <w:tcPr>
            <w:tcW w:w="4860" w:type="dxa"/>
          </w:tcPr>
          <w:p w:rsidR="002C4AC6" w:rsidRDefault="002C4AC6">
            <w:pPr>
              <w:spacing w:before="0" w:after="40" w:line="240" w:lineRule="exact"/>
              <w:jc w:val="both"/>
              <w:rPr>
                <w:rFonts w:hint="cs"/>
                <w:rtl/>
              </w:rPr>
            </w:pPr>
            <w:r>
              <w:rPr>
                <w:rFonts w:hint="cs"/>
                <w:rtl/>
              </w:rPr>
              <w:t>مدرسة محضري عمليات عمومي دنقلا</w:t>
            </w:r>
          </w:p>
        </w:tc>
        <w:tc>
          <w:tcPr>
            <w:tcW w:w="3888" w:type="dxa"/>
          </w:tcPr>
          <w:p w:rsidR="002C4AC6" w:rsidRDefault="002C4AC6">
            <w:pPr>
              <w:spacing w:before="0" w:after="40" w:line="240" w:lineRule="exact"/>
              <w:jc w:val="center"/>
              <w:rPr>
                <w:rFonts w:hint="cs"/>
                <w:rtl/>
              </w:rPr>
            </w:pPr>
            <w:r>
              <w:rPr>
                <w:rFonts w:hint="cs"/>
                <w:rtl/>
              </w:rPr>
              <w:t>1996</w:t>
            </w:r>
          </w:p>
        </w:tc>
      </w:tr>
    </w:tbl>
    <w:p w:rsidR="00000000" w:rsidRDefault="002C4AC6">
      <w:pPr>
        <w:spacing w:line="360" w:lineRule="exact"/>
        <w:jc w:val="both"/>
        <w:rPr>
          <w:rFonts w:hint="cs"/>
          <w:rtl/>
        </w:rPr>
      </w:pPr>
      <w:r>
        <w:rPr>
          <w:rFonts w:hint="cs"/>
          <w:rtl/>
        </w:rPr>
        <w:tab/>
        <w:t>5-</w:t>
      </w:r>
      <w:r>
        <w:rPr>
          <w:rFonts w:hint="cs"/>
          <w:rtl/>
        </w:rPr>
        <w:tab/>
      </w:r>
      <w:r>
        <w:rPr>
          <w:rFonts w:hint="cs"/>
          <w:u w:val="single"/>
          <w:rtl/>
        </w:rPr>
        <w:t>مدارس مساعدين طبيين (تخصصات مختلفة</w:t>
      </w:r>
      <w:r>
        <w:rPr>
          <w:rFonts w:hint="cs"/>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both"/>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معهد مدرسي التمريض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1994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الصيادلة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العلاج الطبيعي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التخدير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أطباء العيون الخرطوم</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1954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أطباء الأسنان أم درمان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1962</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7</w:t>
            </w:r>
          </w:p>
        </w:tc>
        <w:tc>
          <w:tcPr>
            <w:tcW w:w="4860" w:type="dxa"/>
          </w:tcPr>
          <w:p w:rsidR="002C4AC6" w:rsidRDefault="002C4AC6">
            <w:pPr>
              <w:spacing w:before="0" w:after="40" w:line="240" w:lineRule="exact"/>
              <w:jc w:val="both"/>
              <w:rPr>
                <w:rFonts w:hint="cs"/>
                <w:rtl/>
              </w:rPr>
            </w:pPr>
            <w:r>
              <w:rPr>
                <w:rFonts w:hint="cs"/>
                <w:rtl/>
              </w:rPr>
              <w:t>مدرسة مساعدي أطباء الأسنان مدني</w:t>
            </w:r>
          </w:p>
        </w:tc>
        <w:tc>
          <w:tcPr>
            <w:tcW w:w="3888" w:type="dxa"/>
          </w:tcPr>
          <w:p w:rsidR="002C4AC6" w:rsidRDefault="002C4AC6">
            <w:pPr>
              <w:spacing w:before="0" w:after="40" w:line="240" w:lineRule="exact"/>
              <w:jc w:val="center"/>
              <w:rPr>
                <w:rFonts w:hint="cs"/>
                <w:rtl/>
              </w:rPr>
            </w:pPr>
            <w:r>
              <w:rPr>
                <w:rFonts w:hint="cs"/>
                <w:rtl/>
              </w:rPr>
              <w:t>1995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8</w:t>
            </w:r>
          </w:p>
        </w:tc>
        <w:tc>
          <w:tcPr>
            <w:tcW w:w="4860" w:type="dxa"/>
          </w:tcPr>
          <w:p w:rsidR="002C4AC6" w:rsidRDefault="002C4AC6">
            <w:pPr>
              <w:spacing w:before="0" w:after="40" w:line="240" w:lineRule="exact"/>
              <w:jc w:val="both"/>
              <w:rPr>
                <w:rFonts w:hint="cs"/>
                <w:rtl/>
              </w:rPr>
            </w:pPr>
            <w:r>
              <w:rPr>
                <w:rFonts w:hint="cs"/>
                <w:rtl/>
              </w:rPr>
              <w:t>مدرسة مساعدي أطباء الصحة النفسية ام درمان</w:t>
            </w:r>
          </w:p>
        </w:tc>
        <w:tc>
          <w:tcPr>
            <w:tcW w:w="3888" w:type="dxa"/>
          </w:tcPr>
          <w:p w:rsidR="002C4AC6" w:rsidRDefault="002C4AC6">
            <w:pPr>
              <w:spacing w:before="0" w:after="40" w:line="240" w:lineRule="exact"/>
              <w:jc w:val="center"/>
              <w:rPr>
                <w:rFonts w:hint="cs"/>
                <w:rtl/>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9</w:t>
            </w:r>
          </w:p>
        </w:tc>
        <w:tc>
          <w:tcPr>
            <w:tcW w:w="4860" w:type="dxa"/>
          </w:tcPr>
          <w:p w:rsidR="002C4AC6" w:rsidRDefault="002C4AC6">
            <w:pPr>
              <w:spacing w:before="0" w:after="40" w:line="240" w:lineRule="exact"/>
              <w:jc w:val="both"/>
              <w:rPr>
                <w:rFonts w:hint="cs"/>
                <w:rtl/>
              </w:rPr>
            </w:pPr>
            <w:r>
              <w:rPr>
                <w:rFonts w:hint="cs"/>
                <w:rtl/>
              </w:rPr>
              <w:t>مساعدو أطباء عيون مدني</w:t>
            </w:r>
          </w:p>
        </w:tc>
        <w:tc>
          <w:tcPr>
            <w:tcW w:w="3888" w:type="dxa"/>
          </w:tcPr>
          <w:p w:rsidR="002C4AC6" w:rsidRDefault="002C4AC6">
            <w:pPr>
              <w:spacing w:before="0" w:after="40" w:line="240" w:lineRule="exact"/>
              <w:jc w:val="center"/>
              <w:rPr>
                <w:rFonts w:hint="cs"/>
                <w:rtl/>
              </w:rPr>
            </w:pPr>
            <w:r>
              <w:rPr>
                <w:rFonts w:hint="cs"/>
                <w:rtl/>
              </w:rPr>
              <w:t>1995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10</w:t>
            </w:r>
          </w:p>
        </w:tc>
        <w:tc>
          <w:tcPr>
            <w:tcW w:w="4860" w:type="dxa"/>
          </w:tcPr>
          <w:p w:rsidR="002C4AC6" w:rsidRDefault="002C4AC6">
            <w:pPr>
              <w:spacing w:before="0" w:after="40" w:line="240" w:lineRule="exact"/>
              <w:jc w:val="both"/>
              <w:rPr>
                <w:rFonts w:hint="cs"/>
                <w:rtl/>
              </w:rPr>
            </w:pPr>
            <w:r>
              <w:rPr>
                <w:rFonts w:hint="cs"/>
                <w:rtl/>
              </w:rPr>
              <w:t>مُحضّرو المعامل الخرطوم</w:t>
            </w:r>
          </w:p>
        </w:tc>
        <w:tc>
          <w:tcPr>
            <w:tcW w:w="3888" w:type="dxa"/>
          </w:tcPr>
          <w:p w:rsidR="002C4AC6" w:rsidRDefault="002C4AC6">
            <w:pPr>
              <w:spacing w:before="0" w:after="40" w:line="240" w:lineRule="exact"/>
              <w:jc w:val="center"/>
              <w:rPr>
                <w:rFonts w:hint="cs"/>
                <w:rtl/>
              </w:rPr>
            </w:pPr>
          </w:p>
        </w:tc>
      </w:tr>
    </w:tbl>
    <w:p w:rsidR="00000000" w:rsidRDefault="002C4AC6">
      <w:pPr>
        <w:spacing w:line="360" w:lineRule="exact"/>
        <w:jc w:val="both"/>
        <w:rPr>
          <w:rFonts w:hint="cs"/>
          <w:rtl/>
        </w:rPr>
      </w:pPr>
      <w:r>
        <w:rPr>
          <w:rFonts w:hint="cs"/>
          <w:u w:val="single"/>
          <w:rtl/>
        </w:rPr>
        <w:t>المصدر</w:t>
      </w:r>
      <w:r>
        <w:rPr>
          <w:rFonts w:hint="cs"/>
          <w:rtl/>
        </w:rPr>
        <w:t>:</w:t>
      </w:r>
      <w:r>
        <w:rPr>
          <w:rFonts w:hint="cs"/>
          <w:rtl/>
        </w:rPr>
        <w:tab/>
        <w:t>وزارة الصحة الاتحادية - المركز القومي للمعلومات الصحية.</w:t>
      </w:r>
    </w:p>
    <w:p w:rsidR="00000000" w:rsidRDefault="002C4AC6">
      <w:pPr>
        <w:spacing w:line="360" w:lineRule="exact"/>
        <w:jc w:val="both"/>
        <w:rPr>
          <w:rFonts w:hint="cs"/>
          <w:u w:val="single"/>
          <w:rtl/>
        </w:rPr>
      </w:pPr>
      <w:r>
        <w:rPr>
          <w:rFonts w:hint="cs"/>
          <w:rtl/>
        </w:rPr>
        <w:tab/>
        <w:t>6-</w:t>
      </w:r>
      <w:r>
        <w:rPr>
          <w:rFonts w:hint="cs"/>
          <w:rtl/>
        </w:rPr>
        <w:tab/>
      </w:r>
      <w:r>
        <w:rPr>
          <w:rFonts w:hint="cs"/>
          <w:u w:val="single"/>
          <w:rtl/>
        </w:rPr>
        <w:t>مدارس ملاحظي الصحة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ملاحظي الصحة الخرطوم بحري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ملاحظي الصحة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ملاحظي الصحة جوبا</w:t>
            </w:r>
          </w:p>
        </w:tc>
        <w:tc>
          <w:tcPr>
            <w:tcW w:w="3888" w:type="dxa"/>
          </w:tcPr>
          <w:p w:rsidR="002C4AC6" w:rsidRDefault="002C4AC6">
            <w:pPr>
              <w:spacing w:before="0" w:after="40" w:line="240" w:lineRule="exact"/>
              <w:jc w:val="center"/>
              <w:rPr>
                <w:rStyle w:val="FootnoteReference"/>
                <w:rFonts w:hint="cs"/>
                <w:bCs w:val="0"/>
                <w:vertAlign w:val="baseline"/>
              </w:rPr>
            </w:pPr>
          </w:p>
        </w:tc>
      </w:tr>
    </w:tbl>
    <w:p w:rsidR="00000000" w:rsidRDefault="002C4AC6">
      <w:pPr>
        <w:spacing w:line="360" w:lineRule="exact"/>
        <w:jc w:val="both"/>
        <w:rPr>
          <w:rFonts w:hint="cs"/>
          <w:u w:val="single"/>
          <w:rtl/>
        </w:rPr>
      </w:pPr>
      <w:r>
        <w:rPr>
          <w:rFonts w:hint="cs"/>
          <w:rtl/>
        </w:rPr>
        <w:tab/>
        <w:t>7-</w:t>
      </w:r>
      <w:r>
        <w:rPr>
          <w:rFonts w:hint="cs"/>
          <w:rtl/>
        </w:rPr>
        <w:tab/>
      </w:r>
      <w:r>
        <w:rPr>
          <w:rFonts w:hint="cs"/>
          <w:u w:val="single"/>
          <w:rtl/>
        </w:rPr>
        <w:t>مدارس القابلات ممرضات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القابلات ممرضات أم درمان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1920</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القابلات ممرضات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القابلات ممرضات الأبيض</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1970</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القابلات ممرضات الفاشر</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1974</w:t>
            </w:r>
          </w:p>
        </w:tc>
      </w:tr>
    </w:tbl>
    <w:p w:rsidR="00000000" w:rsidRDefault="002C4AC6">
      <w:pPr>
        <w:spacing w:line="360" w:lineRule="exact"/>
        <w:jc w:val="both"/>
        <w:rPr>
          <w:rFonts w:hint="cs"/>
          <w:u w:val="single"/>
          <w:rtl/>
        </w:rPr>
      </w:pPr>
      <w:r>
        <w:rPr>
          <w:rFonts w:hint="cs"/>
          <w:rtl/>
        </w:rPr>
        <w:tab/>
        <w:t>8-</w:t>
      </w:r>
      <w:r>
        <w:rPr>
          <w:rFonts w:hint="cs"/>
          <w:rtl/>
        </w:rPr>
        <w:tab/>
      </w:r>
      <w:r>
        <w:rPr>
          <w:rFonts w:hint="cs"/>
          <w:u w:val="single"/>
          <w:rtl/>
        </w:rPr>
        <w:t>مدارس الزائرات الصحيات ومساعدي الزائرات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الزائرات الصحيات أم درمان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1947</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الزائرات الصحيات مدني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الزائرات الدامر</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1972</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مساعدي الزائرات سنار</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1981</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زائرات صحيات دنقلا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1996</w:t>
            </w:r>
          </w:p>
        </w:tc>
      </w:tr>
    </w:tbl>
    <w:p w:rsidR="00000000" w:rsidRDefault="002C4AC6">
      <w:pPr>
        <w:spacing w:line="360" w:lineRule="exact"/>
        <w:jc w:val="both"/>
        <w:rPr>
          <w:rFonts w:hint="cs"/>
          <w:rtl/>
        </w:rPr>
      </w:pPr>
      <w:r>
        <w:rPr>
          <w:rFonts w:hint="cs"/>
          <w:u w:val="single"/>
          <w:rtl/>
        </w:rPr>
        <w:t>المصدر</w:t>
      </w:r>
      <w:r>
        <w:rPr>
          <w:rFonts w:hint="cs"/>
          <w:rtl/>
        </w:rPr>
        <w:t>:</w:t>
      </w:r>
      <w:r>
        <w:rPr>
          <w:rFonts w:hint="cs"/>
          <w:rtl/>
        </w:rPr>
        <w:tab/>
        <w:t>وزارة الصحة الاتحادية - المركز القومي للمعلومات الصحية.</w:t>
      </w:r>
    </w:p>
    <w:p w:rsidR="00000000" w:rsidRDefault="002C4AC6">
      <w:pPr>
        <w:spacing w:line="360" w:lineRule="exact"/>
        <w:jc w:val="both"/>
        <w:rPr>
          <w:rFonts w:hint="cs"/>
          <w:rtl/>
        </w:rPr>
      </w:pPr>
    </w:p>
    <w:p w:rsidR="00000000" w:rsidRDefault="002C4AC6">
      <w:pPr>
        <w:spacing w:line="360" w:lineRule="exact"/>
        <w:jc w:val="both"/>
        <w:rPr>
          <w:rFonts w:hint="cs"/>
          <w:rtl/>
        </w:rPr>
      </w:pPr>
    </w:p>
    <w:p w:rsidR="00000000" w:rsidRDefault="002C4AC6">
      <w:pPr>
        <w:spacing w:line="360" w:lineRule="exact"/>
        <w:jc w:val="both"/>
        <w:rPr>
          <w:rFonts w:hint="cs"/>
          <w:rtl/>
        </w:rPr>
      </w:pPr>
      <w:r>
        <w:rPr>
          <w:rFonts w:hint="cs"/>
          <w:rtl/>
        </w:rPr>
        <w:tab/>
        <w:t>9-</w:t>
      </w:r>
      <w:r>
        <w:rPr>
          <w:rFonts w:hint="cs"/>
          <w:rtl/>
        </w:rPr>
        <w:tab/>
      </w:r>
      <w:r>
        <w:rPr>
          <w:rFonts w:hint="cs"/>
          <w:u w:val="single"/>
          <w:rtl/>
        </w:rPr>
        <w:t>مدارس الدايات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اسم المدرسة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تاريخ الافتتاح</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الخرطوم بحري</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دنقلا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عطبرة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1955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كسلا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1957</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بورتسودان</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1969</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القضارف</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7</w:t>
            </w:r>
          </w:p>
        </w:tc>
        <w:tc>
          <w:tcPr>
            <w:tcW w:w="4860" w:type="dxa"/>
          </w:tcPr>
          <w:p w:rsidR="002C4AC6" w:rsidRDefault="002C4AC6">
            <w:pPr>
              <w:spacing w:before="0" w:after="40" w:line="240" w:lineRule="exact"/>
              <w:jc w:val="both"/>
              <w:rPr>
                <w:rFonts w:hint="cs"/>
                <w:rtl/>
              </w:rPr>
            </w:pPr>
            <w:r>
              <w:rPr>
                <w:rFonts w:hint="cs"/>
                <w:rtl/>
              </w:rPr>
              <w:t>مدرسة الدايات الأبيض</w:t>
            </w:r>
          </w:p>
        </w:tc>
        <w:tc>
          <w:tcPr>
            <w:tcW w:w="3888" w:type="dxa"/>
          </w:tcPr>
          <w:p w:rsidR="002C4AC6" w:rsidRDefault="002C4AC6">
            <w:pPr>
              <w:spacing w:before="0" w:after="40" w:line="240" w:lineRule="exact"/>
              <w:jc w:val="center"/>
              <w:rPr>
                <w:rFonts w:hint="cs"/>
                <w:rtl/>
              </w:rPr>
            </w:pPr>
            <w:r>
              <w:rPr>
                <w:rFonts w:hint="cs"/>
                <w:rtl/>
              </w:rPr>
              <w:t>1948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8</w:t>
            </w:r>
          </w:p>
        </w:tc>
        <w:tc>
          <w:tcPr>
            <w:tcW w:w="4860" w:type="dxa"/>
          </w:tcPr>
          <w:p w:rsidR="002C4AC6" w:rsidRDefault="002C4AC6">
            <w:pPr>
              <w:spacing w:before="0" w:after="40" w:line="240" w:lineRule="exact"/>
              <w:jc w:val="both"/>
              <w:rPr>
                <w:rFonts w:hint="cs"/>
                <w:rtl/>
              </w:rPr>
            </w:pPr>
            <w:r>
              <w:rPr>
                <w:rFonts w:hint="cs"/>
                <w:rtl/>
              </w:rPr>
              <w:t>مدرسة الدايات النهود</w:t>
            </w:r>
          </w:p>
        </w:tc>
        <w:tc>
          <w:tcPr>
            <w:tcW w:w="3888" w:type="dxa"/>
          </w:tcPr>
          <w:p w:rsidR="002C4AC6" w:rsidRDefault="002C4AC6">
            <w:pPr>
              <w:spacing w:before="0" w:after="40" w:line="240" w:lineRule="exact"/>
              <w:jc w:val="center"/>
              <w:rPr>
                <w:rFonts w:hint="cs"/>
                <w:rtl/>
              </w:rPr>
            </w:pPr>
            <w:r>
              <w:rPr>
                <w:rFonts w:hint="cs"/>
                <w:rtl/>
              </w:rPr>
              <w:t>1978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9</w:t>
            </w:r>
          </w:p>
        </w:tc>
        <w:tc>
          <w:tcPr>
            <w:tcW w:w="4860" w:type="dxa"/>
          </w:tcPr>
          <w:p w:rsidR="002C4AC6" w:rsidRDefault="002C4AC6">
            <w:pPr>
              <w:spacing w:before="0" w:after="40" w:line="240" w:lineRule="exact"/>
              <w:jc w:val="both"/>
              <w:rPr>
                <w:rFonts w:hint="cs"/>
                <w:rtl/>
              </w:rPr>
            </w:pPr>
            <w:r>
              <w:rPr>
                <w:rFonts w:hint="cs"/>
                <w:rtl/>
              </w:rPr>
              <w:t>مدرسة الدايات كادقلي</w:t>
            </w:r>
          </w:p>
        </w:tc>
        <w:tc>
          <w:tcPr>
            <w:tcW w:w="3888" w:type="dxa"/>
          </w:tcPr>
          <w:p w:rsidR="002C4AC6" w:rsidRDefault="002C4AC6">
            <w:pPr>
              <w:spacing w:before="0" w:after="40" w:line="240" w:lineRule="exact"/>
              <w:jc w:val="center"/>
              <w:rPr>
                <w:rFonts w:hint="cs"/>
                <w:rtl/>
              </w:rPr>
            </w:pPr>
            <w:r>
              <w:rPr>
                <w:rFonts w:hint="cs"/>
                <w:rtl/>
              </w:rPr>
              <w:t>1972</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10</w:t>
            </w:r>
          </w:p>
        </w:tc>
        <w:tc>
          <w:tcPr>
            <w:tcW w:w="4860" w:type="dxa"/>
          </w:tcPr>
          <w:p w:rsidR="002C4AC6" w:rsidRDefault="002C4AC6">
            <w:pPr>
              <w:spacing w:before="0" w:after="40" w:line="240" w:lineRule="exact"/>
              <w:jc w:val="both"/>
              <w:rPr>
                <w:rFonts w:hint="cs"/>
                <w:rtl/>
              </w:rPr>
            </w:pPr>
            <w:r>
              <w:rPr>
                <w:rFonts w:hint="cs"/>
                <w:rtl/>
              </w:rPr>
              <w:t>مدرسة الدايات الفاشر</w:t>
            </w:r>
          </w:p>
        </w:tc>
        <w:tc>
          <w:tcPr>
            <w:tcW w:w="3888" w:type="dxa"/>
          </w:tcPr>
          <w:p w:rsidR="002C4AC6" w:rsidRDefault="002C4AC6">
            <w:pPr>
              <w:spacing w:before="0" w:after="40" w:line="240" w:lineRule="exact"/>
              <w:jc w:val="center"/>
              <w:rPr>
                <w:rFonts w:hint="cs"/>
                <w:rtl/>
              </w:rPr>
            </w:pPr>
            <w:r>
              <w:rPr>
                <w:rFonts w:hint="cs"/>
                <w:rtl/>
              </w:rPr>
              <w:t>1959</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11</w:t>
            </w:r>
          </w:p>
        </w:tc>
        <w:tc>
          <w:tcPr>
            <w:tcW w:w="4860" w:type="dxa"/>
          </w:tcPr>
          <w:p w:rsidR="002C4AC6" w:rsidRDefault="002C4AC6">
            <w:pPr>
              <w:spacing w:before="0" w:after="40" w:line="240" w:lineRule="exact"/>
              <w:jc w:val="both"/>
              <w:rPr>
                <w:rFonts w:hint="cs"/>
                <w:rtl/>
              </w:rPr>
            </w:pPr>
            <w:r>
              <w:rPr>
                <w:rFonts w:hint="cs"/>
                <w:rtl/>
              </w:rPr>
              <w:t>مدرسة الدايات الجنينة</w:t>
            </w:r>
          </w:p>
        </w:tc>
        <w:tc>
          <w:tcPr>
            <w:tcW w:w="3888" w:type="dxa"/>
          </w:tcPr>
          <w:p w:rsidR="002C4AC6" w:rsidRDefault="002C4AC6">
            <w:pPr>
              <w:spacing w:before="0" w:after="40" w:line="240" w:lineRule="exact"/>
              <w:jc w:val="center"/>
              <w:rPr>
                <w:rFonts w:hint="cs"/>
                <w:rtl/>
              </w:rPr>
            </w:pPr>
            <w:r>
              <w:rPr>
                <w:rFonts w:hint="cs"/>
                <w:rtl/>
              </w:rPr>
              <w:t>1983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12</w:t>
            </w:r>
          </w:p>
        </w:tc>
        <w:tc>
          <w:tcPr>
            <w:tcW w:w="4860" w:type="dxa"/>
          </w:tcPr>
          <w:p w:rsidR="002C4AC6" w:rsidRDefault="002C4AC6">
            <w:pPr>
              <w:spacing w:before="0" w:after="40" w:line="240" w:lineRule="exact"/>
              <w:jc w:val="both"/>
              <w:rPr>
                <w:rFonts w:hint="cs"/>
                <w:rtl/>
              </w:rPr>
            </w:pPr>
            <w:r>
              <w:rPr>
                <w:rFonts w:hint="cs"/>
                <w:rtl/>
              </w:rPr>
              <w:t>مدرسة الدايات نيالا</w:t>
            </w:r>
          </w:p>
        </w:tc>
        <w:tc>
          <w:tcPr>
            <w:tcW w:w="3888" w:type="dxa"/>
          </w:tcPr>
          <w:p w:rsidR="002C4AC6" w:rsidRDefault="002C4AC6">
            <w:pPr>
              <w:spacing w:before="0" w:after="40" w:line="240" w:lineRule="exact"/>
              <w:jc w:val="center"/>
              <w:rPr>
                <w:rFonts w:hint="cs"/>
                <w:rtl/>
              </w:rPr>
            </w:pPr>
            <w:r>
              <w:rPr>
                <w:rFonts w:hint="cs"/>
                <w:rtl/>
              </w:rPr>
              <w:t>1971</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13</w:t>
            </w:r>
          </w:p>
        </w:tc>
        <w:tc>
          <w:tcPr>
            <w:tcW w:w="4860" w:type="dxa"/>
          </w:tcPr>
          <w:p w:rsidR="002C4AC6" w:rsidRDefault="002C4AC6">
            <w:pPr>
              <w:spacing w:before="0" w:after="40" w:line="240" w:lineRule="exact"/>
              <w:jc w:val="both"/>
              <w:rPr>
                <w:rFonts w:hint="cs"/>
                <w:rtl/>
              </w:rPr>
            </w:pPr>
            <w:r>
              <w:rPr>
                <w:rFonts w:hint="cs"/>
                <w:rtl/>
              </w:rPr>
              <w:t>مدرسة الدايات مدني</w:t>
            </w:r>
          </w:p>
        </w:tc>
        <w:tc>
          <w:tcPr>
            <w:tcW w:w="3888" w:type="dxa"/>
          </w:tcPr>
          <w:p w:rsidR="002C4AC6" w:rsidRDefault="002C4AC6">
            <w:pPr>
              <w:spacing w:before="0" w:after="40" w:line="240" w:lineRule="exact"/>
              <w:jc w:val="center"/>
              <w:rPr>
                <w:rFonts w:hint="cs"/>
                <w:rtl/>
              </w:rPr>
            </w:pPr>
            <w:r>
              <w:rPr>
                <w:rFonts w:hint="cs"/>
                <w:rtl/>
              </w:rPr>
              <w:t>1953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رفاعة</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المناقل</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1983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جوبا</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1950</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17</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ملكال</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1958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18</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واو</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1975</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19</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مدرسة الدايات سنار</w:t>
            </w:r>
          </w:p>
        </w:tc>
        <w:tc>
          <w:tcPr>
            <w:tcW w:w="3888" w:type="dxa"/>
          </w:tcPr>
          <w:p w:rsidR="002C4AC6" w:rsidRDefault="002C4AC6">
            <w:pPr>
              <w:spacing w:before="0" w:after="40" w:line="240" w:lineRule="exact"/>
              <w:jc w:val="center"/>
              <w:rPr>
                <w:rStyle w:val="FootnoteReference"/>
                <w:rFonts w:hint="cs"/>
                <w:bCs w:val="0"/>
                <w:vertAlign w:val="baseline"/>
              </w:rPr>
            </w:pPr>
            <w:r>
              <w:rPr>
                <w:rFonts w:hint="cs"/>
                <w:rtl/>
              </w:rPr>
              <w:t>1970</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20</w:t>
            </w:r>
          </w:p>
        </w:tc>
        <w:tc>
          <w:tcPr>
            <w:tcW w:w="4860" w:type="dxa"/>
          </w:tcPr>
          <w:p w:rsidR="002C4AC6" w:rsidRDefault="002C4AC6">
            <w:pPr>
              <w:spacing w:before="0" w:after="40" w:line="240" w:lineRule="exact"/>
              <w:jc w:val="both"/>
              <w:rPr>
                <w:rFonts w:hint="cs"/>
                <w:rtl/>
              </w:rPr>
            </w:pPr>
            <w:r>
              <w:rPr>
                <w:rFonts w:hint="cs"/>
                <w:rtl/>
              </w:rPr>
              <w:t>مدرسة الدايات كوستي</w:t>
            </w:r>
          </w:p>
        </w:tc>
        <w:tc>
          <w:tcPr>
            <w:tcW w:w="3888" w:type="dxa"/>
          </w:tcPr>
          <w:p w:rsidR="002C4AC6" w:rsidRDefault="002C4AC6">
            <w:pPr>
              <w:spacing w:before="0" w:after="40" w:line="240" w:lineRule="exact"/>
              <w:jc w:val="center"/>
              <w:rPr>
                <w:rFonts w:hint="cs"/>
                <w:rtl/>
              </w:rPr>
            </w:pPr>
            <w:r>
              <w:rPr>
                <w:rFonts w:hint="cs"/>
                <w:rtl/>
              </w:rPr>
              <w:t>1976</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21</w:t>
            </w:r>
          </w:p>
        </w:tc>
        <w:tc>
          <w:tcPr>
            <w:tcW w:w="4860" w:type="dxa"/>
          </w:tcPr>
          <w:p w:rsidR="002C4AC6" w:rsidRDefault="002C4AC6">
            <w:pPr>
              <w:spacing w:before="0" w:after="40" w:line="240" w:lineRule="exact"/>
              <w:jc w:val="both"/>
              <w:rPr>
                <w:rFonts w:hint="cs"/>
                <w:rtl/>
              </w:rPr>
            </w:pPr>
            <w:r>
              <w:rPr>
                <w:rFonts w:hint="cs"/>
                <w:rtl/>
              </w:rPr>
              <w:t>مدرسة الدايات الدويم</w:t>
            </w:r>
          </w:p>
        </w:tc>
        <w:tc>
          <w:tcPr>
            <w:tcW w:w="3888" w:type="dxa"/>
          </w:tcPr>
          <w:p w:rsidR="002C4AC6" w:rsidRDefault="002C4AC6">
            <w:pPr>
              <w:spacing w:before="0" w:after="40" w:line="240" w:lineRule="exact"/>
              <w:jc w:val="center"/>
              <w:rPr>
                <w:rFonts w:hint="cs"/>
                <w:rtl/>
              </w:rPr>
            </w:pPr>
            <w:r>
              <w:rPr>
                <w:rFonts w:hint="cs"/>
                <w:rtl/>
              </w:rPr>
              <w:t>1974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22</w:t>
            </w:r>
          </w:p>
        </w:tc>
        <w:tc>
          <w:tcPr>
            <w:tcW w:w="4860" w:type="dxa"/>
          </w:tcPr>
          <w:p w:rsidR="002C4AC6" w:rsidRDefault="002C4AC6">
            <w:pPr>
              <w:spacing w:before="0" w:after="40" w:line="240" w:lineRule="exact"/>
              <w:jc w:val="both"/>
              <w:rPr>
                <w:rFonts w:hint="cs"/>
                <w:rtl/>
              </w:rPr>
            </w:pPr>
            <w:r>
              <w:rPr>
                <w:rFonts w:hint="cs"/>
                <w:rtl/>
              </w:rPr>
              <w:t>مدرسة الدايات أم روابة</w:t>
            </w:r>
          </w:p>
        </w:tc>
        <w:tc>
          <w:tcPr>
            <w:tcW w:w="3888" w:type="dxa"/>
          </w:tcPr>
          <w:p w:rsidR="002C4AC6" w:rsidRDefault="002C4AC6">
            <w:pPr>
              <w:spacing w:before="0" w:after="40" w:line="240" w:lineRule="exact"/>
              <w:jc w:val="center"/>
              <w:rPr>
                <w:rFonts w:hint="cs"/>
                <w:rtl/>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23</w:t>
            </w:r>
          </w:p>
        </w:tc>
        <w:tc>
          <w:tcPr>
            <w:tcW w:w="4860" w:type="dxa"/>
          </w:tcPr>
          <w:p w:rsidR="002C4AC6" w:rsidRDefault="002C4AC6">
            <w:pPr>
              <w:spacing w:before="0" w:after="40" w:line="240" w:lineRule="exact"/>
              <w:jc w:val="both"/>
              <w:rPr>
                <w:rFonts w:hint="cs"/>
                <w:rtl/>
              </w:rPr>
            </w:pPr>
            <w:r>
              <w:rPr>
                <w:rFonts w:hint="cs"/>
                <w:rtl/>
              </w:rPr>
              <w:t>مدرسة الدايات الدمازين</w:t>
            </w:r>
          </w:p>
        </w:tc>
        <w:tc>
          <w:tcPr>
            <w:tcW w:w="3888" w:type="dxa"/>
          </w:tcPr>
          <w:p w:rsidR="002C4AC6" w:rsidRDefault="002C4AC6">
            <w:pPr>
              <w:spacing w:before="0" w:after="40" w:line="240" w:lineRule="exact"/>
              <w:jc w:val="center"/>
              <w:rPr>
                <w:rFonts w:hint="cs"/>
                <w:rtl/>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24</w:t>
            </w:r>
          </w:p>
        </w:tc>
        <w:tc>
          <w:tcPr>
            <w:tcW w:w="4860" w:type="dxa"/>
          </w:tcPr>
          <w:p w:rsidR="002C4AC6" w:rsidRDefault="002C4AC6">
            <w:pPr>
              <w:spacing w:before="0" w:after="40" w:line="240" w:lineRule="exact"/>
              <w:jc w:val="both"/>
              <w:rPr>
                <w:rFonts w:hint="cs"/>
                <w:rtl/>
              </w:rPr>
            </w:pPr>
            <w:r>
              <w:rPr>
                <w:rFonts w:hint="cs"/>
                <w:rtl/>
              </w:rPr>
              <w:t>مدرسة الدايات يامبيو</w:t>
            </w:r>
          </w:p>
        </w:tc>
        <w:tc>
          <w:tcPr>
            <w:tcW w:w="3888" w:type="dxa"/>
          </w:tcPr>
          <w:p w:rsidR="002C4AC6" w:rsidRDefault="002C4AC6">
            <w:pPr>
              <w:spacing w:before="0" w:after="40" w:line="240" w:lineRule="exact"/>
              <w:jc w:val="center"/>
              <w:rPr>
                <w:rFonts w:hint="cs"/>
                <w:rtl/>
              </w:rPr>
            </w:pPr>
            <w:r>
              <w:rPr>
                <w:rFonts w:hint="cs"/>
                <w:rtl/>
              </w:rPr>
              <w:t>مقفولة</w:t>
            </w:r>
          </w:p>
        </w:tc>
      </w:tr>
    </w:tbl>
    <w:p w:rsidR="00000000" w:rsidRDefault="002C4AC6">
      <w:pPr>
        <w:spacing w:line="360" w:lineRule="exact"/>
        <w:jc w:val="both"/>
        <w:rPr>
          <w:rFonts w:hint="cs"/>
          <w:rtl/>
        </w:rPr>
      </w:pPr>
      <w:r>
        <w:rPr>
          <w:rFonts w:hint="cs"/>
          <w:u w:val="single"/>
          <w:rtl/>
        </w:rPr>
        <w:t>المصدر</w:t>
      </w:r>
      <w:r>
        <w:rPr>
          <w:rFonts w:hint="cs"/>
          <w:rtl/>
        </w:rPr>
        <w:t>:</w:t>
      </w:r>
      <w:r>
        <w:rPr>
          <w:rFonts w:hint="cs"/>
          <w:rtl/>
        </w:rPr>
        <w:tab/>
        <w:t>وزارة الصحة الاتحادية - إدارة الإحصاء المركز القومي للمعلومات الصحية.</w:t>
      </w:r>
    </w:p>
    <w:p w:rsidR="00000000" w:rsidRDefault="002C4AC6">
      <w:pPr>
        <w:spacing w:before="120" w:line="360" w:lineRule="exact"/>
        <w:jc w:val="both"/>
        <w:rPr>
          <w:rFonts w:hint="cs"/>
          <w:spacing w:val="0"/>
          <w:u w:val="single"/>
          <w:rtl/>
        </w:rPr>
      </w:pPr>
      <w:r>
        <w:rPr>
          <w:rFonts w:hint="cs"/>
          <w:spacing w:val="0"/>
          <w:u w:val="single"/>
          <w:rtl/>
        </w:rPr>
        <w:t>عدد الأطباء الذين تخرجوا من كليات كسلا - شندي - الزعيم الأزهري وبح</w:t>
      </w:r>
      <w:r>
        <w:rPr>
          <w:rFonts w:hint="cs"/>
          <w:spacing w:val="0"/>
          <w:u w:val="single"/>
          <w:rtl/>
        </w:rPr>
        <w:t>ر الغزال وكلية الطب في الفصول الأخرى</w:t>
      </w:r>
      <w:r>
        <w:rPr>
          <w:spacing w:val="0"/>
          <w:u w:val="single"/>
          <w:rtl/>
        </w:rPr>
        <w:br/>
      </w:r>
      <w:r>
        <w:rPr>
          <w:rFonts w:hint="cs"/>
          <w:spacing w:val="0"/>
          <w:u w:val="single"/>
          <w:rtl/>
        </w:rPr>
        <w:t>جامعة كسلا</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980"/>
        <w:gridCol w:w="2160"/>
        <w:gridCol w:w="1080"/>
        <w:gridCol w:w="2988"/>
      </w:tblGrid>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الفصل</w:t>
            </w:r>
          </w:p>
        </w:tc>
        <w:tc>
          <w:tcPr>
            <w:tcW w:w="1980" w:type="dxa"/>
          </w:tcPr>
          <w:p w:rsidR="002C4AC6" w:rsidRDefault="002C4AC6">
            <w:pPr>
              <w:spacing w:before="0" w:after="40" w:line="240" w:lineRule="exact"/>
              <w:jc w:val="center"/>
              <w:rPr>
                <w:rFonts w:hint="cs"/>
                <w:spacing w:val="0"/>
              </w:rPr>
            </w:pPr>
            <w:r>
              <w:rPr>
                <w:rFonts w:hint="cs"/>
                <w:spacing w:val="0"/>
                <w:rtl/>
              </w:rPr>
              <w:t>العدد</w:t>
            </w:r>
          </w:p>
        </w:tc>
        <w:tc>
          <w:tcPr>
            <w:tcW w:w="2160" w:type="dxa"/>
          </w:tcPr>
          <w:p w:rsidR="002C4AC6" w:rsidRDefault="002C4AC6">
            <w:pPr>
              <w:spacing w:before="0" w:after="40" w:line="240" w:lineRule="exact"/>
              <w:jc w:val="center"/>
              <w:rPr>
                <w:rFonts w:hint="cs"/>
                <w:spacing w:val="0"/>
              </w:rPr>
            </w:pPr>
            <w:r>
              <w:rPr>
                <w:rFonts w:hint="cs"/>
                <w:spacing w:val="0"/>
                <w:rtl/>
              </w:rPr>
              <w:t>ذكور</w:t>
            </w:r>
          </w:p>
        </w:tc>
        <w:tc>
          <w:tcPr>
            <w:tcW w:w="1080" w:type="dxa"/>
          </w:tcPr>
          <w:p w:rsidR="002C4AC6" w:rsidRDefault="002C4AC6">
            <w:pPr>
              <w:spacing w:before="0" w:after="40" w:line="240" w:lineRule="exact"/>
              <w:jc w:val="center"/>
              <w:rPr>
                <w:rFonts w:hint="cs"/>
                <w:spacing w:val="0"/>
              </w:rPr>
            </w:pPr>
            <w:r>
              <w:rPr>
                <w:rFonts w:hint="cs"/>
                <w:spacing w:val="0"/>
                <w:rtl/>
              </w:rPr>
              <w:t>إناث</w:t>
            </w:r>
          </w:p>
        </w:tc>
        <w:tc>
          <w:tcPr>
            <w:tcW w:w="2988" w:type="dxa"/>
          </w:tcPr>
          <w:p w:rsidR="002C4AC6" w:rsidRDefault="002C4AC6">
            <w:pPr>
              <w:spacing w:before="0" w:after="40" w:line="240" w:lineRule="exact"/>
              <w:jc w:val="center"/>
              <w:rPr>
                <w:rFonts w:hint="cs"/>
                <w:spacing w:val="0"/>
              </w:rPr>
            </w:pPr>
            <w:r>
              <w:rPr>
                <w:rFonts w:hint="cs"/>
                <w:spacing w:val="0"/>
                <w:rtl/>
              </w:rPr>
              <w:t>التخرج</w:t>
            </w: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الأولى</w:t>
            </w:r>
          </w:p>
        </w:tc>
        <w:tc>
          <w:tcPr>
            <w:tcW w:w="1980" w:type="dxa"/>
          </w:tcPr>
          <w:p w:rsidR="002C4AC6" w:rsidRDefault="002C4AC6">
            <w:pPr>
              <w:spacing w:before="0" w:after="40" w:line="240" w:lineRule="exact"/>
              <w:ind w:left="72"/>
              <w:jc w:val="center"/>
              <w:rPr>
                <w:rFonts w:hint="cs"/>
                <w:spacing w:val="0"/>
              </w:rPr>
            </w:pPr>
            <w:r>
              <w:rPr>
                <w:rFonts w:hint="cs"/>
                <w:spacing w:val="0"/>
                <w:rtl/>
              </w:rPr>
              <w:t>113</w:t>
            </w:r>
          </w:p>
        </w:tc>
        <w:tc>
          <w:tcPr>
            <w:tcW w:w="2160" w:type="dxa"/>
          </w:tcPr>
          <w:p w:rsidR="002C4AC6" w:rsidRDefault="002C4AC6">
            <w:pPr>
              <w:spacing w:before="0" w:after="40" w:line="240" w:lineRule="exact"/>
              <w:jc w:val="center"/>
              <w:rPr>
                <w:rFonts w:hint="cs"/>
                <w:spacing w:val="0"/>
              </w:rPr>
            </w:pPr>
            <w:r>
              <w:rPr>
                <w:rFonts w:hint="cs"/>
                <w:spacing w:val="0"/>
                <w:rtl/>
              </w:rPr>
              <w:t>64</w:t>
            </w:r>
          </w:p>
        </w:tc>
        <w:tc>
          <w:tcPr>
            <w:tcW w:w="1080" w:type="dxa"/>
          </w:tcPr>
          <w:p w:rsidR="002C4AC6" w:rsidRDefault="002C4AC6">
            <w:pPr>
              <w:spacing w:before="0" w:after="40" w:line="240" w:lineRule="exact"/>
              <w:jc w:val="center"/>
              <w:rPr>
                <w:rFonts w:hint="cs"/>
                <w:spacing w:val="0"/>
              </w:rPr>
            </w:pPr>
            <w:r>
              <w:rPr>
                <w:rFonts w:hint="cs"/>
                <w:spacing w:val="0"/>
                <w:rtl/>
              </w:rPr>
              <w:t>49</w:t>
            </w:r>
          </w:p>
        </w:tc>
        <w:tc>
          <w:tcPr>
            <w:tcW w:w="2988" w:type="dxa"/>
          </w:tcPr>
          <w:p w:rsidR="002C4AC6" w:rsidRDefault="002C4AC6">
            <w:pPr>
              <w:spacing w:before="0" w:after="40" w:line="240" w:lineRule="exact"/>
              <w:jc w:val="center"/>
              <w:rPr>
                <w:rFonts w:hint="cs"/>
                <w:spacing w:val="0"/>
              </w:rPr>
            </w:pPr>
            <w:r>
              <w:rPr>
                <w:rFonts w:hint="cs"/>
                <w:spacing w:val="0"/>
                <w:rtl/>
              </w:rPr>
              <w:t>شباط/فبراير 1997</w:t>
            </w: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الثانية</w:t>
            </w:r>
          </w:p>
        </w:tc>
        <w:tc>
          <w:tcPr>
            <w:tcW w:w="1980" w:type="dxa"/>
          </w:tcPr>
          <w:p w:rsidR="002C4AC6" w:rsidRDefault="002C4AC6">
            <w:pPr>
              <w:spacing w:before="0" w:after="40" w:line="240" w:lineRule="exact"/>
              <w:ind w:left="72"/>
              <w:jc w:val="center"/>
              <w:rPr>
                <w:rFonts w:hint="cs"/>
                <w:spacing w:val="0"/>
              </w:rPr>
            </w:pPr>
            <w:r>
              <w:rPr>
                <w:rFonts w:hint="cs"/>
                <w:spacing w:val="0"/>
                <w:rtl/>
              </w:rPr>
              <w:t>99</w:t>
            </w:r>
          </w:p>
        </w:tc>
        <w:tc>
          <w:tcPr>
            <w:tcW w:w="2160" w:type="dxa"/>
          </w:tcPr>
          <w:p w:rsidR="002C4AC6" w:rsidRDefault="002C4AC6">
            <w:pPr>
              <w:spacing w:before="0" w:after="40" w:line="240" w:lineRule="exact"/>
              <w:jc w:val="center"/>
              <w:rPr>
                <w:rFonts w:hint="cs"/>
                <w:spacing w:val="0"/>
              </w:rPr>
            </w:pPr>
            <w:r>
              <w:rPr>
                <w:rFonts w:hint="cs"/>
                <w:spacing w:val="0"/>
                <w:rtl/>
              </w:rPr>
              <w:t>58</w:t>
            </w:r>
          </w:p>
        </w:tc>
        <w:tc>
          <w:tcPr>
            <w:tcW w:w="1080" w:type="dxa"/>
          </w:tcPr>
          <w:p w:rsidR="002C4AC6" w:rsidRDefault="002C4AC6">
            <w:pPr>
              <w:spacing w:before="0" w:after="40" w:line="240" w:lineRule="exact"/>
              <w:jc w:val="center"/>
              <w:rPr>
                <w:rFonts w:hint="cs"/>
                <w:spacing w:val="0"/>
              </w:rPr>
            </w:pPr>
            <w:r>
              <w:rPr>
                <w:rFonts w:hint="cs"/>
                <w:spacing w:val="0"/>
                <w:rtl/>
              </w:rPr>
              <w:t>41</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الثالثة</w:t>
            </w:r>
          </w:p>
        </w:tc>
        <w:tc>
          <w:tcPr>
            <w:tcW w:w="1980" w:type="dxa"/>
          </w:tcPr>
          <w:p w:rsidR="002C4AC6" w:rsidRDefault="002C4AC6">
            <w:pPr>
              <w:spacing w:before="0" w:after="40" w:line="240" w:lineRule="exact"/>
              <w:ind w:left="72"/>
              <w:jc w:val="center"/>
              <w:rPr>
                <w:rFonts w:hint="cs"/>
                <w:spacing w:val="0"/>
              </w:rPr>
            </w:pPr>
            <w:r>
              <w:rPr>
                <w:rFonts w:hint="cs"/>
                <w:spacing w:val="0"/>
                <w:rtl/>
              </w:rPr>
              <w:t>104</w:t>
            </w:r>
          </w:p>
        </w:tc>
        <w:tc>
          <w:tcPr>
            <w:tcW w:w="2160" w:type="dxa"/>
          </w:tcPr>
          <w:p w:rsidR="002C4AC6" w:rsidRDefault="002C4AC6">
            <w:pPr>
              <w:spacing w:before="0" w:after="40" w:line="240" w:lineRule="exact"/>
              <w:jc w:val="center"/>
              <w:rPr>
                <w:rFonts w:hint="cs"/>
                <w:spacing w:val="0"/>
              </w:rPr>
            </w:pPr>
            <w:r>
              <w:rPr>
                <w:rFonts w:hint="cs"/>
                <w:spacing w:val="0"/>
                <w:rtl/>
              </w:rPr>
              <w:t>71</w:t>
            </w:r>
          </w:p>
        </w:tc>
        <w:tc>
          <w:tcPr>
            <w:tcW w:w="1080" w:type="dxa"/>
          </w:tcPr>
          <w:p w:rsidR="002C4AC6" w:rsidRDefault="002C4AC6">
            <w:pPr>
              <w:spacing w:before="0" w:after="40" w:line="240" w:lineRule="exact"/>
              <w:jc w:val="center"/>
              <w:rPr>
                <w:rFonts w:hint="cs"/>
                <w:spacing w:val="0"/>
              </w:rPr>
            </w:pPr>
            <w:r>
              <w:rPr>
                <w:rFonts w:hint="cs"/>
                <w:spacing w:val="0"/>
                <w:rtl/>
              </w:rPr>
              <w:t>33</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الرابعة</w:t>
            </w:r>
          </w:p>
        </w:tc>
        <w:tc>
          <w:tcPr>
            <w:tcW w:w="1980" w:type="dxa"/>
          </w:tcPr>
          <w:p w:rsidR="002C4AC6" w:rsidRDefault="002C4AC6">
            <w:pPr>
              <w:spacing w:before="0" w:after="40" w:line="240" w:lineRule="exact"/>
              <w:ind w:left="72"/>
              <w:jc w:val="center"/>
              <w:rPr>
                <w:rFonts w:hint="cs"/>
                <w:spacing w:val="0"/>
              </w:rPr>
            </w:pPr>
            <w:r>
              <w:rPr>
                <w:rFonts w:hint="cs"/>
                <w:spacing w:val="0"/>
                <w:rtl/>
              </w:rPr>
              <w:t>86</w:t>
            </w:r>
          </w:p>
        </w:tc>
        <w:tc>
          <w:tcPr>
            <w:tcW w:w="2160" w:type="dxa"/>
          </w:tcPr>
          <w:p w:rsidR="002C4AC6" w:rsidRDefault="002C4AC6">
            <w:pPr>
              <w:spacing w:before="0" w:after="40" w:line="240" w:lineRule="exact"/>
              <w:jc w:val="center"/>
              <w:rPr>
                <w:rFonts w:hint="cs"/>
                <w:spacing w:val="0"/>
              </w:rPr>
            </w:pPr>
            <w:r>
              <w:rPr>
                <w:rFonts w:hint="cs"/>
                <w:spacing w:val="0"/>
                <w:rtl/>
              </w:rPr>
              <w:t>55</w:t>
            </w:r>
          </w:p>
        </w:tc>
        <w:tc>
          <w:tcPr>
            <w:tcW w:w="1080" w:type="dxa"/>
          </w:tcPr>
          <w:p w:rsidR="002C4AC6" w:rsidRDefault="002C4AC6">
            <w:pPr>
              <w:spacing w:before="0" w:after="40" w:line="240" w:lineRule="exact"/>
              <w:jc w:val="center"/>
              <w:rPr>
                <w:rFonts w:hint="cs"/>
                <w:spacing w:val="0"/>
              </w:rPr>
            </w:pPr>
            <w:r>
              <w:rPr>
                <w:rFonts w:hint="cs"/>
                <w:spacing w:val="0"/>
                <w:rtl/>
              </w:rPr>
              <w:t>31</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الخامسة</w:t>
            </w:r>
          </w:p>
        </w:tc>
        <w:tc>
          <w:tcPr>
            <w:tcW w:w="1980" w:type="dxa"/>
          </w:tcPr>
          <w:p w:rsidR="002C4AC6" w:rsidRDefault="002C4AC6">
            <w:pPr>
              <w:spacing w:before="0" w:after="40" w:line="240" w:lineRule="exact"/>
              <w:ind w:left="72"/>
              <w:jc w:val="center"/>
              <w:rPr>
                <w:rFonts w:hint="cs"/>
                <w:spacing w:val="0"/>
              </w:rPr>
            </w:pPr>
            <w:r>
              <w:rPr>
                <w:rFonts w:hint="cs"/>
                <w:spacing w:val="0"/>
                <w:rtl/>
              </w:rPr>
              <w:t>60</w:t>
            </w:r>
          </w:p>
        </w:tc>
        <w:tc>
          <w:tcPr>
            <w:tcW w:w="2160" w:type="dxa"/>
          </w:tcPr>
          <w:p w:rsidR="002C4AC6" w:rsidRDefault="002C4AC6">
            <w:pPr>
              <w:spacing w:before="0" w:after="40" w:line="240" w:lineRule="exact"/>
              <w:jc w:val="center"/>
              <w:rPr>
                <w:rFonts w:hint="cs"/>
                <w:spacing w:val="0"/>
              </w:rPr>
            </w:pPr>
            <w:r>
              <w:rPr>
                <w:rFonts w:hint="cs"/>
                <w:spacing w:val="0"/>
                <w:rtl/>
              </w:rPr>
              <w:t>35</w:t>
            </w:r>
          </w:p>
        </w:tc>
        <w:tc>
          <w:tcPr>
            <w:tcW w:w="1080" w:type="dxa"/>
          </w:tcPr>
          <w:p w:rsidR="002C4AC6" w:rsidRDefault="002C4AC6">
            <w:pPr>
              <w:spacing w:before="0" w:after="40" w:line="240" w:lineRule="exact"/>
              <w:jc w:val="center"/>
              <w:rPr>
                <w:rFonts w:hint="cs"/>
                <w:spacing w:val="0"/>
              </w:rPr>
            </w:pPr>
            <w:r>
              <w:rPr>
                <w:rFonts w:hint="cs"/>
                <w:spacing w:val="0"/>
                <w:rtl/>
              </w:rPr>
              <w:t>25</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tl/>
              </w:rPr>
            </w:pPr>
            <w:r>
              <w:rPr>
                <w:rFonts w:hint="cs"/>
                <w:spacing w:val="0"/>
                <w:rtl/>
              </w:rPr>
              <w:t>السادسة</w:t>
            </w:r>
          </w:p>
        </w:tc>
        <w:tc>
          <w:tcPr>
            <w:tcW w:w="1980" w:type="dxa"/>
          </w:tcPr>
          <w:p w:rsidR="002C4AC6" w:rsidRDefault="002C4AC6">
            <w:pPr>
              <w:spacing w:before="0" w:after="40" w:line="240" w:lineRule="exact"/>
              <w:ind w:left="72"/>
              <w:jc w:val="center"/>
              <w:rPr>
                <w:rFonts w:hint="cs"/>
                <w:spacing w:val="0"/>
                <w:rtl/>
              </w:rPr>
            </w:pPr>
            <w:r>
              <w:rPr>
                <w:rFonts w:hint="cs"/>
                <w:spacing w:val="0"/>
                <w:rtl/>
              </w:rPr>
              <w:t>50</w:t>
            </w:r>
          </w:p>
        </w:tc>
        <w:tc>
          <w:tcPr>
            <w:tcW w:w="2160" w:type="dxa"/>
          </w:tcPr>
          <w:p w:rsidR="002C4AC6" w:rsidRDefault="002C4AC6">
            <w:pPr>
              <w:spacing w:before="0" w:after="40" w:line="240" w:lineRule="exact"/>
              <w:jc w:val="center"/>
              <w:rPr>
                <w:rFonts w:hint="cs"/>
                <w:spacing w:val="0"/>
                <w:rtl/>
              </w:rPr>
            </w:pPr>
            <w:r>
              <w:rPr>
                <w:rFonts w:hint="cs"/>
                <w:spacing w:val="0"/>
                <w:rtl/>
              </w:rPr>
              <w:t>31</w:t>
            </w:r>
          </w:p>
        </w:tc>
        <w:tc>
          <w:tcPr>
            <w:tcW w:w="1080" w:type="dxa"/>
          </w:tcPr>
          <w:p w:rsidR="002C4AC6" w:rsidRDefault="002C4AC6">
            <w:pPr>
              <w:spacing w:before="0" w:after="40" w:line="240" w:lineRule="exact"/>
              <w:jc w:val="center"/>
              <w:rPr>
                <w:rFonts w:hint="cs"/>
                <w:spacing w:val="0"/>
                <w:rtl/>
              </w:rPr>
            </w:pPr>
            <w:r>
              <w:rPr>
                <w:rFonts w:hint="cs"/>
                <w:spacing w:val="0"/>
                <w:rtl/>
              </w:rPr>
              <w:t>19</w:t>
            </w:r>
          </w:p>
        </w:tc>
        <w:tc>
          <w:tcPr>
            <w:tcW w:w="2988" w:type="dxa"/>
          </w:tcPr>
          <w:p w:rsidR="002C4AC6" w:rsidRDefault="002C4AC6">
            <w:pPr>
              <w:spacing w:before="0" w:after="40" w:line="240" w:lineRule="exact"/>
              <w:jc w:val="center"/>
              <w:rPr>
                <w:rFonts w:hint="cs"/>
                <w:spacing w:val="0"/>
              </w:rPr>
            </w:pPr>
          </w:p>
        </w:tc>
      </w:tr>
    </w:tbl>
    <w:p w:rsidR="00000000" w:rsidRDefault="002C4AC6">
      <w:pPr>
        <w:spacing w:line="360" w:lineRule="exact"/>
        <w:jc w:val="both"/>
        <w:rPr>
          <w:rFonts w:hint="cs"/>
          <w:spacing w:val="0"/>
          <w:u w:val="single"/>
          <w:rtl/>
        </w:rPr>
      </w:pPr>
    </w:p>
    <w:p w:rsidR="00000000" w:rsidRDefault="002C4AC6">
      <w:pPr>
        <w:spacing w:line="360" w:lineRule="exact"/>
        <w:jc w:val="both"/>
        <w:rPr>
          <w:rFonts w:hint="cs"/>
          <w:spacing w:val="0"/>
          <w:u w:val="single"/>
          <w:rtl/>
        </w:rPr>
      </w:pPr>
    </w:p>
    <w:p w:rsidR="00000000" w:rsidRDefault="002C4AC6">
      <w:pPr>
        <w:spacing w:before="120" w:after="120" w:line="360" w:lineRule="exact"/>
        <w:jc w:val="both"/>
        <w:rPr>
          <w:rFonts w:hint="cs"/>
          <w:spacing w:val="0"/>
          <w:u w:val="single"/>
          <w:rtl/>
        </w:rPr>
      </w:pPr>
      <w:r>
        <w:rPr>
          <w:rFonts w:hint="cs"/>
          <w:spacing w:val="0"/>
          <w:u w:val="single"/>
          <w:rtl/>
        </w:rPr>
        <w:t>جامعة شندي</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800"/>
        <w:gridCol w:w="2160"/>
        <w:gridCol w:w="1080"/>
        <w:gridCol w:w="2988"/>
      </w:tblGrid>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الفصل</w:t>
            </w:r>
          </w:p>
        </w:tc>
        <w:tc>
          <w:tcPr>
            <w:tcW w:w="1800" w:type="dxa"/>
          </w:tcPr>
          <w:p w:rsidR="002C4AC6" w:rsidRDefault="002C4AC6">
            <w:pPr>
              <w:spacing w:before="0" w:after="0" w:line="240" w:lineRule="exact"/>
              <w:jc w:val="center"/>
              <w:rPr>
                <w:rFonts w:hint="cs"/>
                <w:spacing w:val="0"/>
              </w:rPr>
            </w:pPr>
            <w:r>
              <w:rPr>
                <w:rFonts w:hint="cs"/>
                <w:spacing w:val="0"/>
                <w:rtl/>
              </w:rPr>
              <w:t>العدد</w:t>
            </w:r>
          </w:p>
        </w:tc>
        <w:tc>
          <w:tcPr>
            <w:tcW w:w="2160" w:type="dxa"/>
          </w:tcPr>
          <w:p w:rsidR="002C4AC6" w:rsidRDefault="002C4AC6">
            <w:pPr>
              <w:spacing w:before="0" w:after="0" w:line="240" w:lineRule="exact"/>
              <w:jc w:val="center"/>
              <w:rPr>
                <w:rFonts w:hint="cs"/>
                <w:spacing w:val="0"/>
              </w:rPr>
            </w:pPr>
            <w:r>
              <w:rPr>
                <w:rFonts w:hint="cs"/>
                <w:spacing w:val="0"/>
                <w:rtl/>
              </w:rPr>
              <w:t>ذكور</w:t>
            </w:r>
          </w:p>
        </w:tc>
        <w:tc>
          <w:tcPr>
            <w:tcW w:w="1080" w:type="dxa"/>
          </w:tcPr>
          <w:p w:rsidR="002C4AC6" w:rsidRDefault="002C4AC6">
            <w:pPr>
              <w:spacing w:before="0" w:after="0" w:line="240" w:lineRule="exact"/>
              <w:jc w:val="center"/>
              <w:rPr>
                <w:rFonts w:hint="cs"/>
                <w:spacing w:val="0"/>
              </w:rPr>
            </w:pPr>
            <w:r>
              <w:rPr>
                <w:rFonts w:hint="cs"/>
                <w:spacing w:val="0"/>
                <w:rtl/>
              </w:rPr>
              <w:t>إناث</w:t>
            </w:r>
          </w:p>
        </w:tc>
        <w:tc>
          <w:tcPr>
            <w:tcW w:w="2988" w:type="dxa"/>
          </w:tcPr>
          <w:p w:rsidR="002C4AC6" w:rsidRDefault="002C4AC6">
            <w:pPr>
              <w:spacing w:before="0" w:after="0" w:line="240" w:lineRule="exact"/>
              <w:jc w:val="center"/>
              <w:rPr>
                <w:rFonts w:hint="cs"/>
                <w:spacing w:val="0"/>
              </w:rPr>
            </w:pPr>
            <w:r>
              <w:rPr>
                <w:rFonts w:hint="cs"/>
                <w:spacing w:val="0"/>
                <w:rtl/>
              </w:rPr>
              <w:t>التخرج</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الأولى 1990</w:t>
            </w:r>
          </w:p>
        </w:tc>
        <w:tc>
          <w:tcPr>
            <w:tcW w:w="1800" w:type="dxa"/>
          </w:tcPr>
          <w:p w:rsidR="002C4AC6" w:rsidRDefault="002C4AC6">
            <w:pPr>
              <w:spacing w:before="0" w:after="0" w:line="240" w:lineRule="exact"/>
              <w:jc w:val="center"/>
              <w:rPr>
                <w:rFonts w:hint="cs"/>
                <w:spacing w:val="0"/>
              </w:rPr>
            </w:pPr>
            <w:r>
              <w:rPr>
                <w:rFonts w:hint="cs"/>
                <w:spacing w:val="0"/>
                <w:rtl/>
              </w:rPr>
              <w:t>14</w:t>
            </w:r>
          </w:p>
        </w:tc>
        <w:tc>
          <w:tcPr>
            <w:tcW w:w="2160" w:type="dxa"/>
          </w:tcPr>
          <w:p w:rsidR="002C4AC6" w:rsidRDefault="002C4AC6">
            <w:pPr>
              <w:spacing w:before="0" w:after="0" w:line="240" w:lineRule="exact"/>
              <w:jc w:val="center"/>
              <w:rPr>
                <w:rFonts w:hint="cs"/>
                <w:spacing w:val="0"/>
              </w:rPr>
            </w:pPr>
            <w:r>
              <w:rPr>
                <w:rFonts w:hint="cs"/>
                <w:spacing w:val="0"/>
                <w:rtl/>
              </w:rPr>
              <w:t>8</w:t>
            </w:r>
          </w:p>
        </w:tc>
        <w:tc>
          <w:tcPr>
            <w:tcW w:w="1080" w:type="dxa"/>
          </w:tcPr>
          <w:p w:rsidR="002C4AC6" w:rsidRDefault="002C4AC6">
            <w:pPr>
              <w:spacing w:before="0" w:after="0" w:line="240" w:lineRule="exact"/>
              <w:jc w:val="center"/>
              <w:rPr>
                <w:rFonts w:hint="cs"/>
                <w:spacing w:val="0"/>
              </w:rPr>
            </w:pPr>
            <w:r>
              <w:rPr>
                <w:rFonts w:hint="cs"/>
                <w:spacing w:val="0"/>
                <w:rtl/>
              </w:rPr>
              <w:t>6</w:t>
            </w:r>
          </w:p>
        </w:tc>
        <w:tc>
          <w:tcPr>
            <w:tcW w:w="2988" w:type="dxa"/>
          </w:tcPr>
          <w:p w:rsidR="002C4AC6" w:rsidRDefault="002C4AC6">
            <w:pPr>
              <w:spacing w:before="0" w:after="0" w:line="240" w:lineRule="exact"/>
              <w:jc w:val="center"/>
              <w:rPr>
                <w:rFonts w:hint="cs"/>
                <w:spacing w:val="0"/>
              </w:rPr>
            </w:pPr>
            <w:r>
              <w:rPr>
                <w:rFonts w:hint="cs"/>
                <w:spacing w:val="0"/>
                <w:rtl/>
              </w:rPr>
              <w:t>1997</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الثانية 1991</w:t>
            </w:r>
          </w:p>
        </w:tc>
        <w:tc>
          <w:tcPr>
            <w:tcW w:w="1800" w:type="dxa"/>
          </w:tcPr>
          <w:p w:rsidR="002C4AC6" w:rsidRDefault="002C4AC6">
            <w:pPr>
              <w:spacing w:before="0" w:after="0" w:line="240" w:lineRule="exact"/>
              <w:jc w:val="center"/>
              <w:rPr>
                <w:rFonts w:hint="cs"/>
                <w:spacing w:val="0"/>
              </w:rPr>
            </w:pPr>
            <w:r>
              <w:rPr>
                <w:rFonts w:hint="cs"/>
                <w:spacing w:val="0"/>
                <w:rtl/>
              </w:rPr>
              <w:t>21</w:t>
            </w:r>
          </w:p>
        </w:tc>
        <w:tc>
          <w:tcPr>
            <w:tcW w:w="2160" w:type="dxa"/>
          </w:tcPr>
          <w:p w:rsidR="002C4AC6" w:rsidRDefault="002C4AC6">
            <w:pPr>
              <w:spacing w:before="0" w:after="0" w:line="240" w:lineRule="exact"/>
              <w:jc w:val="center"/>
              <w:rPr>
                <w:rFonts w:hint="cs"/>
                <w:spacing w:val="0"/>
              </w:rPr>
            </w:pPr>
            <w:r>
              <w:rPr>
                <w:rFonts w:hint="cs"/>
                <w:spacing w:val="0"/>
                <w:rtl/>
              </w:rPr>
              <w:t>10</w:t>
            </w:r>
          </w:p>
        </w:tc>
        <w:tc>
          <w:tcPr>
            <w:tcW w:w="1080" w:type="dxa"/>
          </w:tcPr>
          <w:p w:rsidR="002C4AC6" w:rsidRDefault="002C4AC6">
            <w:pPr>
              <w:spacing w:before="0" w:after="0" w:line="240" w:lineRule="exact"/>
              <w:jc w:val="center"/>
              <w:rPr>
                <w:rFonts w:hint="cs"/>
                <w:spacing w:val="0"/>
              </w:rPr>
            </w:pPr>
            <w:r>
              <w:rPr>
                <w:rFonts w:hint="cs"/>
                <w:spacing w:val="0"/>
                <w:rtl/>
              </w:rPr>
              <w:t>11</w:t>
            </w:r>
          </w:p>
        </w:tc>
        <w:tc>
          <w:tcPr>
            <w:tcW w:w="2988" w:type="dxa"/>
          </w:tcPr>
          <w:p w:rsidR="002C4AC6" w:rsidRDefault="002C4AC6">
            <w:pPr>
              <w:spacing w:before="0" w:after="0" w:line="240" w:lineRule="exact"/>
              <w:jc w:val="center"/>
              <w:rPr>
                <w:rFonts w:hint="cs"/>
                <w:spacing w:val="0"/>
              </w:rPr>
            </w:pPr>
            <w:r>
              <w:rPr>
                <w:rFonts w:hint="cs"/>
                <w:spacing w:val="0"/>
                <w:rtl/>
              </w:rPr>
              <w:t>1998</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الثالثة 1992</w:t>
            </w:r>
          </w:p>
        </w:tc>
        <w:tc>
          <w:tcPr>
            <w:tcW w:w="1800" w:type="dxa"/>
          </w:tcPr>
          <w:p w:rsidR="002C4AC6" w:rsidRDefault="002C4AC6">
            <w:pPr>
              <w:spacing w:before="0" w:after="0" w:line="240" w:lineRule="exact"/>
              <w:jc w:val="center"/>
              <w:rPr>
                <w:rFonts w:hint="cs"/>
                <w:spacing w:val="0"/>
              </w:rPr>
            </w:pPr>
            <w:r>
              <w:rPr>
                <w:rFonts w:hint="cs"/>
                <w:spacing w:val="0"/>
                <w:rtl/>
              </w:rPr>
              <w:t>31</w:t>
            </w:r>
          </w:p>
        </w:tc>
        <w:tc>
          <w:tcPr>
            <w:tcW w:w="2160" w:type="dxa"/>
          </w:tcPr>
          <w:p w:rsidR="002C4AC6" w:rsidRDefault="002C4AC6">
            <w:pPr>
              <w:spacing w:before="0" w:after="0" w:line="240" w:lineRule="exact"/>
              <w:jc w:val="center"/>
              <w:rPr>
                <w:rFonts w:hint="cs"/>
                <w:spacing w:val="0"/>
              </w:rPr>
            </w:pPr>
            <w:r>
              <w:rPr>
                <w:rFonts w:hint="cs"/>
                <w:spacing w:val="0"/>
                <w:rtl/>
              </w:rPr>
              <w:t>12</w:t>
            </w:r>
          </w:p>
        </w:tc>
        <w:tc>
          <w:tcPr>
            <w:tcW w:w="1080" w:type="dxa"/>
          </w:tcPr>
          <w:p w:rsidR="002C4AC6" w:rsidRDefault="002C4AC6">
            <w:pPr>
              <w:spacing w:before="0" w:after="0" w:line="240" w:lineRule="exact"/>
              <w:jc w:val="center"/>
              <w:rPr>
                <w:rFonts w:hint="cs"/>
                <w:spacing w:val="0"/>
              </w:rPr>
            </w:pPr>
            <w:r>
              <w:rPr>
                <w:rFonts w:hint="cs"/>
                <w:spacing w:val="0"/>
                <w:rtl/>
              </w:rPr>
              <w:t>19</w:t>
            </w:r>
          </w:p>
        </w:tc>
        <w:tc>
          <w:tcPr>
            <w:tcW w:w="2988" w:type="dxa"/>
          </w:tcPr>
          <w:p w:rsidR="002C4AC6" w:rsidRDefault="002C4AC6">
            <w:pPr>
              <w:spacing w:before="0" w:after="0" w:line="240" w:lineRule="exact"/>
              <w:jc w:val="center"/>
              <w:rPr>
                <w:rFonts w:hint="cs"/>
                <w:spacing w:val="0"/>
              </w:rPr>
            </w:pPr>
            <w:r>
              <w:rPr>
                <w:rFonts w:hint="cs"/>
                <w:spacing w:val="0"/>
                <w:rtl/>
              </w:rPr>
              <w:t>1998</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الرابعة 1993</w:t>
            </w:r>
          </w:p>
        </w:tc>
        <w:tc>
          <w:tcPr>
            <w:tcW w:w="1800" w:type="dxa"/>
          </w:tcPr>
          <w:p w:rsidR="002C4AC6" w:rsidRDefault="002C4AC6">
            <w:pPr>
              <w:spacing w:before="0" w:after="0" w:line="240" w:lineRule="exact"/>
              <w:jc w:val="center"/>
              <w:rPr>
                <w:rFonts w:hint="cs"/>
                <w:spacing w:val="0"/>
              </w:rPr>
            </w:pPr>
            <w:r>
              <w:rPr>
                <w:rFonts w:hint="cs"/>
                <w:spacing w:val="0"/>
                <w:rtl/>
              </w:rPr>
              <w:t>30</w:t>
            </w:r>
          </w:p>
        </w:tc>
        <w:tc>
          <w:tcPr>
            <w:tcW w:w="2160" w:type="dxa"/>
          </w:tcPr>
          <w:p w:rsidR="002C4AC6" w:rsidRDefault="002C4AC6">
            <w:pPr>
              <w:spacing w:before="0" w:after="0" w:line="240" w:lineRule="exact"/>
              <w:jc w:val="center"/>
              <w:rPr>
                <w:rFonts w:hint="cs"/>
                <w:spacing w:val="0"/>
              </w:rPr>
            </w:pPr>
            <w:r>
              <w:rPr>
                <w:rFonts w:hint="cs"/>
                <w:spacing w:val="0"/>
                <w:rtl/>
              </w:rPr>
              <w:t>14</w:t>
            </w:r>
          </w:p>
        </w:tc>
        <w:tc>
          <w:tcPr>
            <w:tcW w:w="1080" w:type="dxa"/>
          </w:tcPr>
          <w:p w:rsidR="002C4AC6" w:rsidRDefault="002C4AC6">
            <w:pPr>
              <w:spacing w:before="0" w:after="0" w:line="240" w:lineRule="exact"/>
              <w:jc w:val="center"/>
              <w:rPr>
                <w:rFonts w:hint="cs"/>
                <w:spacing w:val="0"/>
              </w:rPr>
            </w:pPr>
            <w:r>
              <w:rPr>
                <w:rFonts w:hint="cs"/>
                <w:spacing w:val="0"/>
                <w:rtl/>
              </w:rPr>
              <w:t>16</w:t>
            </w:r>
          </w:p>
        </w:tc>
        <w:tc>
          <w:tcPr>
            <w:tcW w:w="2988" w:type="dxa"/>
          </w:tcPr>
          <w:p w:rsidR="002C4AC6" w:rsidRDefault="002C4AC6">
            <w:pPr>
              <w:spacing w:before="0" w:after="0" w:line="240" w:lineRule="exact"/>
              <w:jc w:val="center"/>
              <w:rPr>
                <w:rFonts w:hint="cs"/>
                <w:spacing w:val="0"/>
              </w:rPr>
            </w:pPr>
            <w:r>
              <w:rPr>
                <w:rFonts w:hint="cs"/>
                <w:spacing w:val="0"/>
                <w:rtl/>
              </w:rPr>
              <w:t>1999</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Pr>
            </w:pPr>
            <w:r>
              <w:rPr>
                <w:rFonts w:hint="cs"/>
                <w:spacing w:val="0"/>
                <w:rtl/>
              </w:rPr>
              <w:t>الخامسة 1994</w:t>
            </w:r>
          </w:p>
        </w:tc>
        <w:tc>
          <w:tcPr>
            <w:tcW w:w="1800" w:type="dxa"/>
          </w:tcPr>
          <w:p w:rsidR="002C4AC6" w:rsidRDefault="002C4AC6">
            <w:pPr>
              <w:spacing w:before="0" w:after="0" w:line="240" w:lineRule="exact"/>
              <w:jc w:val="center"/>
              <w:rPr>
                <w:rFonts w:hint="cs"/>
                <w:spacing w:val="0"/>
              </w:rPr>
            </w:pPr>
            <w:r>
              <w:rPr>
                <w:rFonts w:hint="cs"/>
                <w:spacing w:val="0"/>
                <w:rtl/>
              </w:rPr>
              <w:t>34</w:t>
            </w:r>
          </w:p>
        </w:tc>
        <w:tc>
          <w:tcPr>
            <w:tcW w:w="2160" w:type="dxa"/>
          </w:tcPr>
          <w:p w:rsidR="002C4AC6" w:rsidRDefault="002C4AC6">
            <w:pPr>
              <w:spacing w:before="0" w:after="0" w:line="240" w:lineRule="exact"/>
              <w:jc w:val="center"/>
              <w:rPr>
                <w:rFonts w:hint="cs"/>
                <w:spacing w:val="0"/>
              </w:rPr>
            </w:pPr>
            <w:r>
              <w:rPr>
                <w:rFonts w:hint="cs"/>
                <w:spacing w:val="0"/>
                <w:rtl/>
              </w:rPr>
              <w:t>20</w:t>
            </w:r>
          </w:p>
        </w:tc>
        <w:tc>
          <w:tcPr>
            <w:tcW w:w="1080" w:type="dxa"/>
          </w:tcPr>
          <w:p w:rsidR="002C4AC6" w:rsidRDefault="002C4AC6">
            <w:pPr>
              <w:spacing w:before="0" w:after="0" w:line="240" w:lineRule="exact"/>
              <w:jc w:val="center"/>
              <w:rPr>
                <w:rFonts w:hint="cs"/>
                <w:spacing w:val="0"/>
              </w:rPr>
            </w:pPr>
            <w:r>
              <w:rPr>
                <w:rFonts w:hint="cs"/>
                <w:spacing w:val="0"/>
                <w:rtl/>
              </w:rPr>
              <w:t>14</w:t>
            </w:r>
          </w:p>
        </w:tc>
        <w:tc>
          <w:tcPr>
            <w:tcW w:w="2988" w:type="dxa"/>
          </w:tcPr>
          <w:p w:rsidR="002C4AC6" w:rsidRDefault="002C4AC6">
            <w:pPr>
              <w:spacing w:before="0" w:after="0" w:line="240" w:lineRule="exact"/>
              <w:jc w:val="center"/>
              <w:rPr>
                <w:rFonts w:hint="cs"/>
                <w:spacing w:val="0"/>
              </w:rPr>
            </w:pPr>
            <w:r>
              <w:rPr>
                <w:rFonts w:hint="cs"/>
                <w:spacing w:val="0"/>
                <w:rtl/>
              </w:rPr>
              <w:t>2000</w:t>
            </w:r>
          </w:p>
        </w:tc>
      </w:tr>
      <w:tr w:rsidR="002C4AC6" w:rsidTr="002C4AC6">
        <w:tblPrEx>
          <w:tblCellMar>
            <w:top w:w="0" w:type="dxa"/>
            <w:bottom w:w="0" w:type="dxa"/>
          </w:tblCellMar>
        </w:tblPrEx>
        <w:tc>
          <w:tcPr>
            <w:tcW w:w="1620" w:type="dxa"/>
          </w:tcPr>
          <w:p w:rsidR="002C4AC6" w:rsidRDefault="002C4AC6">
            <w:pPr>
              <w:spacing w:before="0" w:after="0" w:line="240" w:lineRule="exact"/>
              <w:jc w:val="both"/>
              <w:rPr>
                <w:rFonts w:hint="cs"/>
                <w:spacing w:val="0"/>
                <w:rtl/>
              </w:rPr>
            </w:pPr>
            <w:r>
              <w:rPr>
                <w:rFonts w:hint="cs"/>
                <w:spacing w:val="0"/>
                <w:rtl/>
              </w:rPr>
              <w:t>السادسة 1995</w:t>
            </w:r>
          </w:p>
        </w:tc>
        <w:tc>
          <w:tcPr>
            <w:tcW w:w="1800" w:type="dxa"/>
          </w:tcPr>
          <w:p w:rsidR="002C4AC6" w:rsidRDefault="002C4AC6">
            <w:pPr>
              <w:spacing w:before="0" w:after="0" w:line="240" w:lineRule="exact"/>
              <w:jc w:val="center"/>
              <w:rPr>
                <w:rFonts w:hint="cs"/>
                <w:spacing w:val="0"/>
                <w:rtl/>
              </w:rPr>
            </w:pPr>
            <w:r>
              <w:rPr>
                <w:rFonts w:hint="cs"/>
                <w:spacing w:val="0"/>
                <w:rtl/>
              </w:rPr>
              <w:t>39</w:t>
            </w:r>
          </w:p>
        </w:tc>
        <w:tc>
          <w:tcPr>
            <w:tcW w:w="2160" w:type="dxa"/>
          </w:tcPr>
          <w:p w:rsidR="002C4AC6" w:rsidRDefault="002C4AC6">
            <w:pPr>
              <w:spacing w:before="0" w:after="0" w:line="240" w:lineRule="exact"/>
              <w:jc w:val="center"/>
              <w:rPr>
                <w:rFonts w:hint="cs"/>
                <w:spacing w:val="0"/>
                <w:rtl/>
              </w:rPr>
            </w:pPr>
            <w:r>
              <w:rPr>
                <w:rFonts w:hint="cs"/>
                <w:spacing w:val="0"/>
                <w:rtl/>
              </w:rPr>
              <w:t>19</w:t>
            </w:r>
          </w:p>
        </w:tc>
        <w:tc>
          <w:tcPr>
            <w:tcW w:w="1080" w:type="dxa"/>
          </w:tcPr>
          <w:p w:rsidR="002C4AC6" w:rsidRDefault="002C4AC6">
            <w:pPr>
              <w:spacing w:before="0" w:after="0" w:line="240" w:lineRule="exact"/>
              <w:jc w:val="center"/>
              <w:rPr>
                <w:rFonts w:hint="cs"/>
                <w:spacing w:val="0"/>
                <w:rtl/>
              </w:rPr>
            </w:pPr>
            <w:r>
              <w:rPr>
                <w:rFonts w:hint="cs"/>
                <w:spacing w:val="0"/>
                <w:rtl/>
              </w:rPr>
              <w:t>20</w:t>
            </w:r>
          </w:p>
        </w:tc>
        <w:tc>
          <w:tcPr>
            <w:tcW w:w="2988" w:type="dxa"/>
          </w:tcPr>
          <w:p w:rsidR="002C4AC6" w:rsidRDefault="002C4AC6">
            <w:pPr>
              <w:spacing w:before="0" w:after="0" w:line="240" w:lineRule="exact"/>
              <w:jc w:val="center"/>
              <w:rPr>
                <w:rFonts w:hint="cs"/>
                <w:spacing w:val="0"/>
              </w:rPr>
            </w:pPr>
            <w:r>
              <w:rPr>
                <w:rFonts w:hint="cs"/>
                <w:spacing w:val="0"/>
                <w:rtl/>
              </w:rPr>
              <w:t>2001</w:t>
            </w:r>
          </w:p>
        </w:tc>
      </w:tr>
    </w:tbl>
    <w:p w:rsidR="00000000" w:rsidRDefault="002C4AC6">
      <w:pPr>
        <w:spacing w:before="120" w:after="120" w:line="360" w:lineRule="exact"/>
        <w:jc w:val="both"/>
        <w:rPr>
          <w:rFonts w:hint="cs"/>
          <w:spacing w:val="0"/>
          <w:u w:val="single"/>
          <w:rtl/>
        </w:rPr>
      </w:pPr>
      <w:r>
        <w:rPr>
          <w:rFonts w:hint="cs"/>
          <w:spacing w:val="0"/>
          <w:u w:val="single"/>
          <w:rtl/>
        </w:rPr>
        <w:t>جامعة الزعيم الأزهري</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800"/>
        <w:gridCol w:w="2160"/>
        <w:gridCol w:w="1080"/>
        <w:gridCol w:w="2988"/>
      </w:tblGrid>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الفصل</w:t>
            </w:r>
          </w:p>
        </w:tc>
        <w:tc>
          <w:tcPr>
            <w:tcW w:w="1800" w:type="dxa"/>
          </w:tcPr>
          <w:p w:rsidR="002C4AC6" w:rsidRDefault="002C4AC6">
            <w:pPr>
              <w:spacing w:before="0" w:after="40" w:line="240" w:lineRule="exact"/>
              <w:jc w:val="center"/>
              <w:rPr>
                <w:rFonts w:hint="cs"/>
                <w:spacing w:val="0"/>
              </w:rPr>
            </w:pPr>
            <w:r>
              <w:rPr>
                <w:rFonts w:hint="cs"/>
                <w:spacing w:val="0"/>
                <w:rtl/>
              </w:rPr>
              <w:t>العدد</w:t>
            </w:r>
          </w:p>
        </w:tc>
        <w:tc>
          <w:tcPr>
            <w:tcW w:w="2160" w:type="dxa"/>
          </w:tcPr>
          <w:p w:rsidR="002C4AC6" w:rsidRDefault="002C4AC6">
            <w:pPr>
              <w:spacing w:before="0" w:after="40" w:line="240" w:lineRule="exact"/>
              <w:jc w:val="center"/>
              <w:rPr>
                <w:rFonts w:hint="cs"/>
                <w:spacing w:val="0"/>
              </w:rPr>
            </w:pPr>
            <w:r>
              <w:rPr>
                <w:rFonts w:hint="cs"/>
                <w:spacing w:val="0"/>
                <w:rtl/>
              </w:rPr>
              <w:t>ذكور</w:t>
            </w:r>
          </w:p>
        </w:tc>
        <w:tc>
          <w:tcPr>
            <w:tcW w:w="1080" w:type="dxa"/>
          </w:tcPr>
          <w:p w:rsidR="002C4AC6" w:rsidRDefault="002C4AC6">
            <w:pPr>
              <w:spacing w:before="0" w:after="40" w:line="240" w:lineRule="exact"/>
              <w:jc w:val="center"/>
              <w:rPr>
                <w:rFonts w:hint="cs"/>
                <w:spacing w:val="0"/>
              </w:rPr>
            </w:pPr>
            <w:r>
              <w:rPr>
                <w:rFonts w:hint="cs"/>
                <w:spacing w:val="0"/>
                <w:rtl/>
              </w:rPr>
              <w:t>إناث</w:t>
            </w:r>
          </w:p>
        </w:tc>
        <w:tc>
          <w:tcPr>
            <w:tcW w:w="2988" w:type="dxa"/>
          </w:tcPr>
          <w:p w:rsidR="002C4AC6" w:rsidRDefault="002C4AC6">
            <w:pPr>
              <w:spacing w:before="0" w:after="40" w:line="240" w:lineRule="exact"/>
              <w:jc w:val="center"/>
              <w:rPr>
                <w:rFonts w:hint="cs"/>
                <w:spacing w:val="0"/>
              </w:rPr>
            </w:pPr>
            <w:r>
              <w:rPr>
                <w:rFonts w:hint="cs"/>
                <w:spacing w:val="0"/>
                <w:rtl/>
              </w:rPr>
              <w:t>التخرج</w:t>
            </w: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الأولى 1994</w:t>
            </w:r>
          </w:p>
        </w:tc>
        <w:tc>
          <w:tcPr>
            <w:tcW w:w="1800" w:type="dxa"/>
          </w:tcPr>
          <w:p w:rsidR="002C4AC6" w:rsidRDefault="002C4AC6">
            <w:pPr>
              <w:spacing w:before="0" w:after="40" w:line="240" w:lineRule="exact"/>
              <w:jc w:val="center"/>
              <w:rPr>
                <w:rFonts w:hint="cs"/>
                <w:spacing w:val="0"/>
              </w:rPr>
            </w:pPr>
            <w:r>
              <w:rPr>
                <w:rFonts w:hint="cs"/>
                <w:spacing w:val="0"/>
                <w:rtl/>
              </w:rPr>
              <w:t>73</w:t>
            </w:r>
          </w:p>
        </w:tc>
        <w:tc>
          <w:tcPr>
            <w:tcW w:w="2160" w:type="dxa"/>
          </w:tcPr>
          <w:p w:rsidR="002C4AC6" w:rsidRDefault="002C4AC6">
            <w:pPr>
              <w:spacing w:before="0" w:after="40" w:line="240" w:lineRule="exact"/>
              <w:jc w:val="center"/>
              <w:rPr>
                <w:rFonts w:hint="cs"/>
                <w:spacing w:val="0"/>
              </w:rPr>
            </w:pPr>
            <w:r>
              <w:rPr>
                <w:rFonts w:hint="cs"/>
                <w:spacing w:val="0"/>
                <w:rtl/>
              </w:rPr>
              <w:t>31</w:t>
            </w:r>
          </w:p>
        </w:tc>
        <w:tc>
          <w:tcPr>
            <w:tcW w:w="1080" w:type="dxa"/>
          </w:tcPr>
          <w:p w:rsidR="002C4AC6" w:rsidRDefault="002C4AC6">
            <w:pPr>
              <w:spacing w:before="0" w:after="40" w:line="240" w:lineRule="exact"/>
              <w:jc w:val="center"/>
              <w:rPr>
                <w:rFonts w:hint="cs"/>
                <w:spacing w:val="0"/>
              </w:rPr>
            </w:pPr>
            <w:r>
              <w:rPr>
                <w:rFonts w:hint="cs"/>
                <w:spacing w:val="0"/>
                <w:rtl/>
              </w:rPr>
              <w:t>42</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الثانية 1995</w:t>
            </w:r>
          </w:p>
        </w:tc>
        <w:tc>
          <w:tcPr>
            <w:tcW w:w="1800" w:type="dxa"/>
          </w:tcPr>
          <w:p w:rsidR="002C4AC6" w:rsidRDefault="002C4AC6">
            <w:pPr>
              <w:spacing w:before="0" w:after="40" w:line="240" w:lineRule="exact"/>
              <w:jc w:val="center"/>
              <w:rPr>
                <w:rFonts w:hint="cs"/>
                <w:spacing w:val="0"/>
              </w:rPr>
            </w:pPr>
            <w:r>
              <w:rPr>
                <w:rFonts w:hint="cs"/>
                <w:spacing w:val="0"/>
                <w:rtl/>
              </w:rPr>
              <w:t>67</w:t>
            </w:r>
          </w:p>
        </w:tc>
        <w:tc>
          <w:tcPr>
            <w:tcW w:w="2160" w:type="dxa"/>
          </w:tcPr>
          <w:p w:rsidR="002C4AC6" w:rsidRDefault="002C4AC6">
            <w:pPr>
              <w:spacing w:before="0" w:after="40" w:line="240" w:lineRule="exact"/>
              <w:jc w:val="center"/>
              <w:rPr>
                <w:rFonts w:hint="cs"/>
                <w:spacing w:val="0"/>
              </w:rPr>
            </w:pPr>
            <w:r>
              <w:rPr>
                <w:rFonts w:hint="cs"/>
                <w:spacing w:val="0"/>
                <w:rtl/>
              </w:rPr>
              <w:t>36</w:t>
            </w:r>
          </w:p>
        </w:tc>
        <w:tc>
          <w:tcPr>
            <w:tcW w:w="1080" w:type="dxa"/>
          </w:tcPr>
          <w:p w:rsidR="002C4AC6" w:rsidRDefault="002C4AC6">
            <w:pPr>
              <w:spacing w:before="0" w:after="40" w:line="240" w:lineRule="exact"/>
              <w:jc w:val="center"/>
              <w:rPr>
                <w:rFonts w:hint="cs"/>
                <w:spacing w:val="0"/>
              </w:rPr>
            </w:pPr>
            <w:r>
              <w:rPr>
                <w:rFonts w:hint="cs"/>
                <w:spacing w:val="0"/>
                <w:rtl/>
              </w:rPr>
              <w:t>31</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الثالثة 1996</w:t>
            </w:r>
          </w:p>
        </w:tc>
        <w:tc>
          <w:tcPr>
            <w:tcW w:w="1800" w:type="dxa"/>
          </w:tcPr>
          <w:p w:rsidR="002C4AC6" w:rsidRDefault="002C4AC6">
            <w:pPr>
              <w:spacing w:before="0" w:after="40" w:line="240" w:lineRule="exact"/>
              <w:jc w:val="center"/>
              <w:rPr>
                <w:rFonts w:hint="cs"/>
                <w:spacing w:val="0"/>
              </w:rPr>
            </w:pPr>
            <w:r>
              <w:rPr>
                <w:rFonts w:hint="cs"/>
                <w:spacing w:val="0"/>
                <w:rtl/>
              </w:rPr>
              <w:t>67</w:t>
            </w:r>
          </w:p>
        </w:tc>
        <w:tc>
          <w:tcPr>
            <w:tcW w:w="2160" w:type="dxa"/>
          </w:tcPr>
          <w:p w:rsidR="002C4AC6" w:rsidRDefault="002C4AC6">
            <w:pPr>
              <w:spacing w:before="0" w:after="40" w:line="240" w:lineRule="exact"/>
              <w:jc w:val="center"/>
              <w:rPr>
                <w:rFonts w:hint="cs"/>
                <w:spacing w:val="0"/>
              </w:rPr>
            </w:pPr>
            <w:r>
              <w:rPr>
                <w:rFonts w:hint="cs"/>
                <w:spacing w:val="0"/>
                <w:rtl/>
              </w:rPr>
              <w:t>19</w:t>
            </w:r>
          </w:p>
        </w:tc>
        <w:tc>
          <w:tcPr>
            <w:tcW w:w="1080" w:type="dxa"/>
          </w:tcPr>
          <w:p w:rsidR="002C4AC6" w:rsidRDefault="002C4AC6">
            <w:pPr>
              <w:spacing w:before="0" w:after="40" w:line="240" w:lineRule="exact"/>
              <w:jc w:val="center"/>
              <w:rPr>
                <w:rFonts w:hint="cs"/>
                <w:spacing w:val="0"/>
              </w:rPr>
            </w:pPr>
            <w:r>
              <w:rPr>
                <w:rFonts w:hint="cs"/>
                <w:spacing w:val="0"/>
                <w:rtl/>
              </w:rPr>
              <w:t>48</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الرابعة 1997</w:t>
            </w:r>
          </w:p>
        </w:tc>
        <w:tc>
          <w:tcPr>
            <w:tcW w:w="1800" w:type="dxa"/>
          </w:tcPr>
          <w:p w:rsidR="002C4AC6" w:rsidRDefault="002C4AC6">
            <w:pPr>
              <w:spacing w:before="0" w:after="40" w:line="240" w:lineRule="exact"/>
              <w:jc w:val="center"/>
              <w:rPr>
                <w:rFonts w:hint="cs"/>
                <w:spacing w:val="0"/>
              </w:rPr>
            </w:pPr>
            <w:r>
              <w:rPr>
                <w:rFonts w:hint="cs"/>
                <w:spacing w:val="0"/>
                <w:rtl/>
              </w:rPr>
              <w:t>صفر</w:t>
            </w:r>
          </w:p>
        </w:tc>
        <w:tc>
          <w:tcPr>
            <w:tcW w:w="2160" w:type="dxa"/>
          </w:tcPr>
          <w:p w:rsidR="002C4AC6" w:rsidRDefault="002C4AC6">
            <w:pPr>
              <w:spacing w:before="0" w:after="40" w:line="240" w:lineRule="exact"/>
              <w:jc w:val="center"/>
              <w:rPr>
                <w:rFonts w:hint="cs"/>
                <w:spacing w:val="0"/>
              </w:rPr>
            </w:pPr>
            <w:r>
              <w:rPr>
                <w:rFonts w:hint="cs"/>
                <w:spacing w:val="0"/>
                <w:rtl/>
              </w:rPr>
              <w:t>صفر</w:t>
            </w:r>
          </w:p>
        </w:tc>
        <w:tc>
          <w:tcPr>
            <w:tcW w:w="1080" w:type="dxa"/>
          </w:tcPr>
          <w:p w:rsidR="002C4AC6" w:rsidRDefault="002C4AC6">
            <w:pPr>
              <w:spacing w:before="0" w:after="40" w:line="240" w:lineRule="exact"/>
              <w:jc w:val="center"/>
              <w:rPr>
                <w:rFonts w:hint="cs"/>
                <w:spacing w:val="0"/>
              </w:rPr>
            </w:pPr>
            <w:r>
              <w:rPr>
                <w:rFonts w:hint="cs"/>
                <w:spacing w:val="0"/>
                <w:rtl/>
              </w:rPr>
              <w:t>صفر</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Pr>
            </w:pPr>
            <w:r>
              <w:rPr>
                <w:rFonts w:hint="cs"/>
                <w:spacing w:val="0"/>
                <w:rtl/>
              </w:rPr>
              <w:t>الخامسة 1998</w:t>
            </w:r>
          </w:p>
        </w:tc>
        <w:tc>
          <w:tcPr>
            <w:tcW w:w="1800" w:type="dxa"/>
          </w:tcPr>
          <w:p w:rsidR="002C4AC6" w:rsidRDefault="002C4AC6">
            <w:pPr>
              <w:spacing w:before="0" w:after="40" w:line="240" w:lineRule="exact"/>
              <w:jc w:val="center"/>
              <w:rPr>
                <w:rFonts w:hint="cs"/>
                <w:spacing w:val="0"/>
              </w:rPr>
            </w:pPr>
            <w:r>
              <w:rPr>
                <w:rFonts w:hint="cs"/>
                <w:spacing w:val="0"/>
                <w:rtl/>
              </w:rPr>
              <w:t>صفر</w:t>
            </w:r>
          </w:p>
        </w:tc>
        <w:tc>
          <w:tcPr>
            <w:tcW w:w="2160" w:type="dxa"/>
          </w:tcPr>
          <w:p w:rsidR="002C4AC6" w:rsidRDefault="002C4AC6">
            <w:pPr>
              <w:spacing w:before="0" w:after="40" w:line="240" w:lineRule="exact"/>
              <w:jc w:val="center"/>
              <w:rPr>
                <w:rFonts w:hint="cs"/>
                <w:spacing w:val="0"/>
              </w:rPr>
            </w:pPr>
            <w:r>
              <w:rPr>
                <w:rFonts w:hint="cs"/>
                <w:spacing w:val="0"/>
                <w:rtl/>
              </w:rPr>
              <w:t>صفر</w:t>
            </w:r>
          </w:p>
        </w:tc>
        <w:tc>
          <w:tcPr>
            <w:tcW w:w="1080" w:type="dxa"/>
          </w:tcPr>
          <w:p w:rsidR="002C4AC6" w:rsidRDefault="002C4AC6">
            <w:pPr>
              <w:spacing w:before="0" w:after="40" w:line="240" w:lineRule="exact"/>
              <w:jc w:val="center"/>
              <w:rPr>
                <w:rFonts w:hint="cs"/>
                <w:spacing w:val="0"/>
              </w:rPr>
            </w:pPr>
            <w:r>
              <w:rPr>
                <w:rFonts w:hint="cs"/>
                <w:spacing w:val="0"/>
                <w:rtl/>
              </w:rPr>
              <w:t>صفر</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620" w:type="dxa"/>
          </w:tcPr>
          <w:p w:rsidR="002C4AC6" w:rsidRDefault="002C4AC6">
            <w:pPr>
              <w:spacing w:before="0" w:after="40" w:line="240" w:lineRule="exact"/>
              <w:jc w:val="both"/>
              <w:rPr>
                <w:rFonts w:hint="cs"/>
                <w:spacing w:val="0"/>
                <w:rtl/>
              </w:rPr>
            </w:pPr>
            <w:r>
              <w:rPr>
                <w:rFonts w:hint="cs"/>
                <w:spacing w:val="0"/>
                <w:rtl/>
              </w:rPr>
              <w:t>السادسة 1999</w:t>
            </w:r>
          </w:p>
        </w:tc>
        <w:tc>
          <w:tcPr>
            <w:tcW w:w="1800" w:type="dxa"/>
          </w:tcPr>
          <w:p w:rsidR="002C4AC6" w:rsidRDefault="002C4AC6">
            <w:pPr>
              <w:spacing w:before="0" w:after="40" w:line="240" w:lineRule="exact"/>
              <w:jc w:val="center"/>
              <w:rPr>
                <w:rFonts w:hint="cs"/>
                <w:spacing w:val="0"/>
                <w:rtl/>
              </w:rPr>
            </w:pPr>
            <w:r>
              <w:rPr>
                <w:rFonts w:hint="cs"/>
                <w:spacing w:val="0"/>
                <w:rtl/>
              </w:rPr>
              <w:t>صفر</w:t>
            </w:r>
          </w:p>
        </w:tc>
        <w:tc>
          <w:tcPr>
            <w:tcW w:w="2160" w:type="dxa"/>
          </w:tcPr>
          <w:p w:rsidR="002C4AC6" w:rsidRDefault="002C4AC6">
            <w:pPr>
              <w:spacing w:before="0" w:after="40" w:line="240" w:lineRule="exact"/>
              <w:jc w:val="center"/>
              <w:rPr>
                <w:rFonts w:hint="cs"/>
                <w:spacing w:val="0"/>
                <w:rtl/>
              </w:rPr>
            </w:pPr>
            <w:r>
              <w:rPr>
                <w:rFonts w:hint="cs"/>
                <w:spacing w:val="0"/>
                <w:rtl/>
              </w:rPr>
              <w:t>صفر</w:t>
            </w:r>
          </w:p>
        </w:tc>
        <w:tc>
          <w:tcPr>
            <w:tcW w:w="1080" w:type="dxa"/>
          </w:tcPr>
          <w:p w:rsidR="002C4AC6" w:rsidRDefault="002C4AC6">
            <w:pPr>
              <w:spacing w:before="0" w:after="40" w:line="240" w:lineRule="exact"/>
              <w:jc w:val="center"/>
              <w:rPr>
                <w:rFonts w:hint="cs"/>
                <w:spacing w:val="0"/>
                <w:rtl/>
              </w:rPr>
            </w:pPr>
            <w:r>
              <w:rPr>
                <w:rFonts w:hint="cs"/>
                <w:spacing w:val="0"/>
                <w:rtl/>
              </w:rPr>
              <w:t>صفر</w:t>
            </w:r>
          </w:p>
        </w:tc>
        <w:tc>
          <w:tcPr>
            <w:tcW w:w="2988" w:type="dxa"/>
          </w:tcPr>
          <w:p w:rsidR="002C4AC6" w:rsidRDefault="002C4AC6">
            <w:pPr>
              <w:spacing w:before="0" w:after="40" w:line="240" w:lineRule="exact"/>
              <w:jc w:val="center"/>
              <w:rPr>
                <w:rFonts w:hint="cs"/>
                <w:spacing w:val="0"/>
              </w:rPr>
            </w:pPr>
          </w:p>
        </w:tc>
      </w:tr>
    </w:tbl>
    <w:p w:rsidR="00000000" w:rsidRDefault="002C4AC6">
      <w:pPr>
        <w:spacing w:before="120" w:after="120" w:line="360" w:lineRule="exact"/>
        <w:jc w:val="both"/>
        <w:rPr>
          <w:rFonts w:hint="cs"/>
          <w:spacing w:val="0"/>
          <w:u w:val="single"/>
          <w:rtl/>
        </w:rPr>
      </w:pPr>
      <w:r>
        <w:rPr>
          <w:rFonts w:hint="cs"/>
          <w:spacing w:val="0"/>
          <w:u w:val="single"/>
          <w:rtl/>
        </w:rPr>
        <w:t>جامعة بحر الغزال</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980"/>
        <w:gridCol w:w="2160"/>
        <w:gridCol w:w="1080"/>
        <w:gridCol w:w="2988"/>
      </w:tblGrid>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الفصل</w:t>
            </w:r>
          </w:p>
        </w:tc>
        <w:tc>
          <w:tcPr>
            <w:tcW w:w="1980" w:type="dxa"/>
          </w:tcPr>
          <w:p w:rsidR="002C4AC6" w:rsidRDefault="002C4AC6">
            <w:pPr>
              <w:spacing w:before="0" w:after="40" w:line="240" w:lineRule="exact"/>
              <w:jc w:val="center"/>
              <w:rPr>
                <w:rFonts w:hint="cs"/>
                <w:spacing w:val="0"/>
              </w:rPr>
            </w:pPr>
            <w:r>
              <w:rPr>
                <w:rFonts w:hint="cs"/>
                <w:spacing w:val="0"/>
                <w:rtl/>
              </w:rPr>
              <w:t>العدد</w:t>
            </w:r>
          </w:p>
        </w:tc>
        <w:tc>
          <w:tcPr>
            <w:tcW w:w="2160" w:type="dxa"/>
          </w:tcPr>
          <w:p w:rsidR="002C4AC6" w:rsidRDefault="002C4AC6">
            <w:pPr>
              <w:spacing w:before="0" w:after="40" w:line="240" w:lineRule="exact"/>
              <w:jc w:val="center"/>
              <w:rPr>
                <w:rFonts w:hint="cs"/>
                <w:spacing w:val="0"/>
              </w:rPr>
            </w:pPr>
            <w:r>
              <w:rPr>
                <w:rFonts w:hint="cs"/>
                <w:spacing w:val="0"/>
                <w:rtl/>
              </w:rPr>
              <w:t>ذكور</w:t>
            </w:r>
          </w:p>
        </w:tc>
        <w:tc>
          <w:tcPr>
            <w:tcW w:w="1080" w:type="dxa"/>
          </w:tcPr>
          <w:p w:rsidR="002C4AC6" w:rsidRDefault="002C4AC6">
            <w:pPr>
              <w:spacing w:before="0" w:after="40" w:line="240" w:lineRule="exact"/>
              <w:jc w:val="center"/>
              <w:rPr>
                <w:rFonts w:hint="cs"/>
                <w:spacing w:val="0"/>
              </w:rPr>
            </w:pPr>
            <w:r>
              <w:rPr>
                <w:rFonts w:hint="cs"/>
                <w:spacing w:val="0"/>
                <w:rtl/>
              </w:rPr>
              <w:t>إناث</w:t>
            </w:r>
          </w:p>
        </w:tc>
        <w:tc>
          <w:tcPr>
            <w:tcW w:w="2988" w:type="dxa"/>
          </w:tcPr>
          <w:p w:rsidR="002C4AC6" w:rsidRDefault="002C4AC6">
            <w:pPr>
              <w:spacing w:before="0" w:after="40" w:line="240" w:lineRule="exact"/>
              <w:jc w:val="center"/>
              <w:rPr>
                <w:rFonts w:hint="cs"/>
                <w:spacing w:val="0"/>
              </w:rPr>
            </w:pPr>
            <w:r>
              <w:rPr>
                <w:rFonts w:hint="cs"/>
                <w:spacing w:val="0"/>
                <w:rtl/>
              </w:rPr>
              <w:t>التخرج</w:t>
            </w: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الأولى 1994</w:t>
            </w:r>
          </w:p>
        </w:tc>
        <w:tc>
          <w:tcPr>
            <w:tcW w:w="1980" w:type="dxa"/>
          </w:tcPr>
          <w:p w:rsidR="002C4AC6" w:rsidRDefault="002C4AC6">
            <w:pPr>
              <w:spacing w:before="0" w:after="40" w:line="240" w:lineRule="exact"/>
              <w:jc w:val="center"/>
              <w:rPr>
                <w:rFonts w:hint="cs"/>
                <w:spacing w:val="0"/>
              </w:rPr>
            </w:pPr>
            <w:r>
              <w:rPr>
                <w:rFonts w:hint="cs"/>
                <w:spacing w:val="0"/>
                <w:rtl/>
              </w:rPr>
              <w:t>28</w:t>
            </w:r>
          </w:p>
        </w:tc>
        <w:tc>
          <w:tcPr>
            <w:tcW w:w="2160" w:type="dxa"/>
          </w:tcPr>
          <w:p w:rsidR="002C4AC6" w:rsidRDefault="002C4AC6">
            <w:pPr>
              <w:spacing w:before="0" w:after="40" w:line="240" w:lineRule="exact"/>
              <w:jc w:val="center"/>
              <w:rPr>
                <w:rFonts w:hint="cs"/>
                <w:spacing w:val="0"/>
              </w:rPr>
            </w:pPr>
            <w:r>
              <w:rPr>
                <w:rFonts w:hint="cs"/>
                <w:spacing w:val="0"/>
                <w:rtl/>
              </w:rPr>
              <w:t>18</w:t>
            </w:r>
          </w:p>
        </w:tc>
        <w:tc>
          <w:tcPr>
            <w:tcW w:w="1080" w:type="dxa"/>
          </w:tcPr>
          <w:p w:rsidR="002C4AC6" w:rsidRDefault="002C4AC6">
            <w:pPr>
              <w:spacing w:before="0" w:after="40" w:line="240" w:lineRule="exact"/>
              <w:jc w:val="center"/>
              <w:rPr>
                <w:rFonts w:hint="cs"/>
                <w:spacing w:val="0"/>
              </w:rPr>
            </w:pPr>
            <w:r>
              <w:rPr>
                <w:rFonts w:hint="cs"/>
                <w:spacing w:val="0"/>
                <w:rtl/>
              </w:rPr>
              <w:t>56</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الثانية 1995</w:t>
            </w:r>
          </w:p>
        </w:tc>
        <w:tc>
          <w:tcPr>
            <w:tcW w:w="1980" w:type="dxa"/>
          </w:tcPr>
          <w:p w:rsidR="002C4AC6" w:rsidRDefault="002C4AC6">
            <w:pPr>
              <w:spacing w:before="0" w:after="40" w:line="240" w:lineRule="exact"/>
              <w:jc w:val="center"/>
              <w:rPr>
                <w:rFonts w:hint="cs"/>
                <w:spacing w:val="0"/>
              </w:rPr>
            </w:pPr>
            <w:r>
              <w:rPr>
                <w:rFonts w:hint="cs"/>
                <w:spacing w:val="0"/>
                <w:rtl/>
              </w:rPr>
              <w:t>19</w:t>
            </w:r>
          </w:p>
        </w:tc>
        <w:tc>
          <w:tcPr>
            <w:tcW w:w="2160" w:type="dxa"/>
          </w:tcPr>
          <w:p w:rsidR="002C4AC6" w:rsidRDefault="002C4AC6">
            <w:pPr>
              <w:spacing w:before="0" w:after="40" w:line="240" w:lineRule="exact"/>
              <w:jc w:val="center"/>
              <w:rPr>
                <w:rFonts w:hint="cs"/>
                <w:spacing w:val="0"/>
              </w:rPr>
            </w:pPr>
            <w:r>
              <w:rPr>
                <w:rFonts w:hint="cs"/>
                <w:spacing w:val="0"/>
                <w:rtl/>
              </w:rPr>
              <w:t>19</w:t>
            </w:r>
          </w:p>
        </w:tc>
        <w:tc>
          <w:tcPr>
            <w:tcW w:w="1080" w:type="dxa"/>
          </w:tcPr>
          <w:p w:rsidR="002C4AC6" w:rsidRDefault="002C4AC6">
            <w:pPr>
              <w:spacing w:before="0" w:after="40" w:line="240" w:lineRule="exact"/>
              <w:jc w:val="center"/>
              <w:rPr>
                <w:rFonts w:hint="cs"/>
                <w:spacing w:val="0"/>
              </w:rPr>
            </w:pPr>
            <w:r>
              <w:rPr>
                <w:rFonts w:hint="cs"/>
                <w:spacing w:val="0"/>
                <w:rtl/>
              </w:rPr>
              <w:t>38</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الثالثة 1996</w:t>
            </w:r>
          </w:p>
        </w:tc>
        <w:tc>
          <w:tcPr>
            <w:tcW w:w="1980" w:type="dxa"/>
          </w:tcPr>
          <w:p w:rsidR="002C4AC6" w:rsidRDefault="002C4AC6">
            <w:pPr>
              <w:spacing w:before="0" w:after="40" w:line="240" w:lineRule="exact"/>
              <w:jc w:val="center"/>
              <w:rPr>
                <w:rFonts w:hint="cs"/>
                <w:spacing w:val="0"/>
              </w:rPr>
            </w:pPr>
            <w:r>
              <w:rPr>
                <w:rFonts w:hint="cs"/>
                <w:spacing w:val="0"/>
                <w:rtl/>
              </w:rPr>
              <w:t>32</w:t>
            </w:r>
          </w:p>
        </w:tc>
        <w:tc>
          <w:tcPr>
            <w:tcW w:w="2160" w:type="dxa"/>
          </w:tcPr>
          <w:p w:rsidR="002C4AC6" w:rsidRDefault="002C4AC6">
            <w:pPr>
              <w:spacing w:before="0" w:after="40" w:line="240" w:lineRule="exact"/>
              <w:jc w:val="center"/>
              <w:rPr>
                <w:rFonts w:hint="cs"/>
                <w:spacing w:val="0"/>
              </w:rPr>
            </w:pPr>
            <w:r>
              <w:rPr>
                <w:rFonts w:hint="cs"/>
                <w:spacing w:val="0"/>
                <w:rtl/>
              </w:rPr>
              <w:t>17</w:t>
            </w:r>
          </w:p>
        </w:tc>
        <w:tc>
          <w:tcPr>
            <w:tcW w:w="1080" w:type="dxa"/>
          </w:tcPr>
          <w:p w:rsidR="002C4AC6" w:rsidRDefault="002C4AC6">
            <w:pPr>
              <w:spacing w:before="0" w:after="40" w:line="240" w:lineRule="exact"/>
              <w:jc w:val="center"/>
              <w:rPr>
                <w:rFonts w:hint="cs"/>
                <w:spacing w:val="0"/>
              </w:rPr>
            </w:pPr>
            <w:r>
              <w:rPr>
                <w:rFonts w:hint="cs"/>
                <w:spacing w:val="0"/>
                <w:rtl/>
              </w:rPr>
              <w:t>49</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Pr>
            </w:pPr>
            <w:r>
              <w:rPr>
                <w:rFonts w:hint="cs"/>
                <w:spacing w:val="0"/>
                <w:rtl/>
              </w:rPr>
              <w:t>الرابعة 1997</w:t>
            </w:r>
          </w:p>
        </w:tc>
        <w:tc>
          <w:tcPr>
            <w:tcW w:w="1980" w:type="dxa"/>
          </w:tcPr>
          <w:p w:rsidR="002C4AC6" w:rsidRDefault="002C4AC6">
            <w:pPr>
              <w:spacing w:before="0" w:after="40" w:line="240" w:lineRule="exact"/>
              <w:jc w:val="center"/>
              <w:rPr>
                <w:rFonts w:hint="cs"/>
                <w:spacing w:val="0"/>
              </w:rPr>
            </w:pPr>
            <w:r>
              <w:rPr>
                <w:rFonts w:hint="cs"/>
                <w:spacing w:val="0"/>
                <w:rtl/>
              </w:rPr>
              <w:t>25</w:t>
            </w:r>
          </w:p>
        </w:tc>
        <w:tc>
          <w:tcPr>
            <w:tcW w:w="2160" w:type="dxa"/>
          </w:tcPr>
          <w:p w:rsidR="002C4AC6" w:rsidRDefault="002C4AC6">
            <w:pPr>
              <w:spacing w:before="0" w:after="40" w:line="240" w:lineRule="exact"/>
              <w:jc w:val="center"/>
              <w:rPr>
                <w:rFonts w:hint="cs"/>
                <w:spacing w:val="0"/>
              </w:rPr>
            </w:pPr>
            <w:r>
              <w:rPr>
                <w:rFonts w:hint="cs"/>
                <w:spacing w:val="0"/>
                <w:rtl/>
              </w:rPr>
              <w:t>8</w:t>
            </w:r>
          </w:p>
        </w:tc>
        <w:tc>
          <w:tcPr>
            <w:tcW w:w="1080" w:type="dxa"/>
          </w:tcPr>
          <w:p w:rsidR="002C4AC6" w:rsidRDefault="002C4AC6">
            <w:pPr>
              <w:spacing w:before="0" w:after="40" w:line="240" w:lineRule="exact"/>
              <w:jc w:val="center"/>
              <w:rPr>
                <w:rFonts w:hint="cs"/>
                <w:spacing w:val="0"/>
              </w:rPr>
            </w:pPr>
            <w:r>
              <w:rPr>
                <w:rFonts w:hint="cs"/>
                <w:spacing w:val="0"/>
                <w:rtl/>
              </w:rPr>
              <w:t>33</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spacing w:val="0"/>
              </w:rPr>
            </w:pPr>
          </w:p>
        </w:tc>
        <w:tc>
          <w:tcPr>
            <w:tcW w:w="1980" w:type="dxa"/>
          </w:tcPr>
          <w:p w:rsidR="002C4AC6" w:rsidRDefault="002C4AC6">
            <w:pPr>
              <w:spacing w:before="0" w:after="40" w:line="240" w:lineRule="exact"/>
              <w:jc w:val="center"/>
              <w:rPr>
                <w:rFonts w:hint="cs"/>
                <w:spacing w:val="0"/>
              </w:rPr>
            </w:pPr>
            <w:r>
              <w:rPr>
                <w:rFonts w:hint="cs"/>
                <w:spacing w:val="0"/>
                <w:rtl/>
              </w:rPr>
              <w:t>صفر</w:t>
            </w:r>
          </w:p>
        </w:tc>
        <w:tc>
          <w:tcPr>
            <w:tcW w:w="2160" w:type="dxa"/>
          </w:tcPr>
          <w:p w:rsidR="002C4AC6" w:rsidRDefault="002C4AC6">
            <w:pPr>
              <w:spacing w:before="0" w:after="40" w:line="240" w:lineRule="exact"/>
              <w:jc w:val="center"/>
              <w:rPr>
                <w:rFonts w:hint="cs"/>
                <w:spacing w:val="0"/>
              </w:rPr>
            </w:pPr>
            <w:r>
              <w:rPr>
                <w:rFonts w:hint="cs"/>
                <w:spacing w:val="0"/>
                <w:rtl/>
              </w:rPr>
              <w:t>صفر</w:t>
            </w:r>
          </w:p>
        </w:tc>
        <w:tc>
          <w:tcPr>
            <w:tcW w:w="1080" w:type="dxa"/>
          </w:tcPr>
          <w:p w:rsidR="002C4AC6" w:rsidRDefault="002C4AC6">
            <w:pPr>
              <w:spacing w:before="0" w:after="40" w:line="240" w:lineRule="exact"/>
              <w:jc w:val="center"/>
              <w:rPr>
                <w:rFonts w:hint="cs"/>
                <w:spacing w:val="0"/>
              </w:rPr>
            </w:pPr>
            <w:r>
              <w:rPr>
                <w:rFonts w:hint="cs"/>
                <w:spacing w:val="0"/>
                <w:rtl/>
              </w:rPr>
              <w:t>صفر</w:t>
            </w:r>
          </w:p>
        </w:tc>
        <w:tc>
          <w:tcPr>
            <w:tcW w:w="2988" w:type="dxa"/>
          </w:tcPr>
          <w:p w:rsidR="002C4AC6" w:rsidRDefault="002C4AC6">
            <w:pPr>
              <w:spacing w:before="0" w:after="40" w:line="240" w:lineRule="exact"/>
              <w:jc w:val="center"/>
              <w:rPr>
                <w:rFonts w:hint="cs"/>
                <w:spacing w:val="0"/>
              </w:rPr>
            </w:pPr>
          </w:p>
        </w:tc>
      </w:tr>
      <w:tr w:rsidR="002C4AC6" w:rsidTr="002C4AC6">
        <w:tblPrEx>
          <w:tblCellMar>
            <w:top w:w="0" w:type="dxa"/>
            <w:bottom w:w="0" w:type="dxa"/>
          </w:tblCellMar>
        </w:tblPrEx>
        <w:tc>
          <w:tcPr>
            <w:tcW w:w="1440" w:type="dxa"/>
          </w:tcPr>
          <w:p w:rsidR="002C4AC6" w:rsidRDefault="002C4AC6">
            <w:pPr>
              <w:spacing w:before="0" w:after="40" w:line="240" w:lineRule="exact"/>
              <w:jc w:val="both"/>
              <w:rPr>
                <w:rFonts w:hint="cs"/>
                <w:spacing w:val="0"/>
                <w:rtl/>
              </w:rPr>
            </w:pPr>
          </w:p>
        </w:tc>
        <w:tc>
          <w:tcPr>
            <w:tcW w:w="1980" w:type="dxa"/>
          </w:tcPr>
          <w:p w:rsidR="002C4AC6" w:rsidRDefault="002C4AC6">
            <w:pPr>
              <w:spacing w:before="0" w:after="40" w:line="240" w:lineRule="exact"/>
              <w:jc w:val="center"/>
              <w:rPr>
                <w:rFonts w:hint="cs"/>
                <w:spacing w:val="0"/>
                <w:rtl/>
              </w:rPr>
            </w:pPr>
            <w:r>
              <w:rPr>
                <w:rFonts w:hint="cs"/>
                <w:spacing w:val="0"/>
                <w:rtl/>
              </w:rPr>
              <w:t>صفر</w:t>
            </w:r>
          </w:p>
        </w:tc>
        <w:tc>
          <w:tcPr>
            <w:tcW w:w="2160" w:type="dxa"/>
          </w:tcPr>
          <w:p w:rsidR="002C4AC6" w:rsidRDefault="002C4AC6">
            <w:pPr>
              <w:spacing w:before="0" w:after="40" w:line="240" w:lineRule="exact"/>
              <w:jc w:val="center"/>
              <w:rPr>
                <w:rFonts w:hint="cs"/>
                <w:spacing w:val="0"/>
                <w:rtl/>
              </w:rPr>
            </w:pPr>
            <w:r>
              <w:rPr>
                <w:rFonts w:hint="cs"/>
                <w:spacing w:val="0"/>
                <w:rtl/>
              </w:rPr>
              <w:t>صفر</w:t>
            </w:r>
          </w:p>
        </w:tc>
        <w:tc>
          <w:tcPr>
            <w:tcW w:w="1080" w:type="dxa"/>
          </w:tcPr>
          <w:p w:rsidR="002C4AC6" w:rsidRDefault="002C4AC6">
            <w:pPr>
              <w:spacing w:before="0" w:after="40" w:line="240" w:lineRule="exact"/>
              <w:jc w:val="center"/>
              <w:rPr>
                <w:rFonts w:hint="cs"/>
                <w:spacing w:val="0"/>
                <w:rtl/>
              </w:rPr>
            </w:pPr>
            <w:r>
              <w:rPr>
                <w:rFonts w:hint="cs"/>
                <w:spacing w:val="0"/>
                <w:rtl/>
              </w:rPr>
              <w:t>صفر</w:t>
            </w:r>
          </w:p>
        </w:tc>
        <w:tc>
          <w:tcPr>
            <w:tcW w:w="2988" w:type="dxa"/>
          </w:tcPr>
          <w:p w:rsidR="002C4AC6" w:rsidRDefault="002C4AC6">
            <w:pPr>
              <w:spacing w:before="0" w:after="40" w:line="240" w:lineRule="exact"/>
              <w:jc w:val="center"/>
              <w:rPr>
                <w:rFonts w:hint="cs"/>
                <w:spacing w:val="0"/>
              </w:rPr>
            </w:pPr>
          </w:p>
        </w:tc>
      </w:tr>
    </w:tbl>
    <w:p w:rsidR="00000000" w:rsidRDefault="002C4AC6">
      <w:pPr>
        <w:spacing w:before="120" w:after="120" w:line="360" w:lineRule="exact"/>
        <w:jc w:val="both"/>
        <w:rPr>
          <w:rFonts w:hint="cs"/>
          <w:spacing w:val="0"/>
          <w:rtl/>
        </w:rPr>
      </w:pPr>
      <w:r>
        <w:rPr>
          <w:rFonts w:hint="cs"/>
          <w:spacing w:val="0"/>
          <w:u w:val="single"/>
          <w:rtl/>
        </w:rPr>
        <w:t>المصدر</w:t>
      </w:r>
      <w:r>
        <w:rPr>
          <w:rFonts w:hint="cs"/>
          <w:spacing w:val="0"/>
          <w:rtl/>
        </w:rPr>
        <w:t>:</w:t>
      </w:r>
      <w:r>
        <w:rPr>
          <w:rFonts w:hint="cs"/>
          <w:spacing w:val="0"/>
          <w:rtl/>
        </w:rPr>
        <w:tab/>
        <w:t>وزارة الصحة الاتحادية - إدارة تنمية القوى البشرية.</w:t>
      </w:r>
    </w:p>
    <w:p w:rsidR="00000000" w:rsidRDefault="002C4AC6">
      <w:pPr>
        <w:spacing w:before="120" w:after="120" w:line="360" w:lineRule="exact"/>
        <w:jc w:val="center"/>
        <w:rPr>
          <w:rFonts w:hint="cs"/>
          <w:spacing w:val="0"/>
          <w:u w:val="single"/>
          <w:rtl/>
        </w:rPr>
      </w:pPr>
      <w:r>
        <w:rPr>
          <w:rFonts w:hint="cs"/>
          <w:spacing w:val="0"/>
          <w:u w:val="single"/>
          <w:rtl/>
        </w:rPr>
        <w:t>جدول رقم 7</w:t>
      </w:r>
    </w:p>
    <w:p w:rsidR="00000000" w:rsidRDefault="002C4AC6">
      <w:pPr>
        <w:spacing w:line="360" w:lineRule="exact"/>
        <w:jc w:val="center"/>
        <w:rPr>
          <w:rFonts w:hint="cs"/>
          <w:spacing w:val="0"/>
          <w:szCs w:val="36"/>
          <w:rtl/>
        </w:rPr>
      </w:pPr>
      <w:r>
        <w:rPr>
          <w:rFonts w:hint="cs"/>
          <w:spacing w:val="0"/>
          <w:sz w:val="30"/>
          <w:szCs w:val="32"/>
          <w:rtl/>
        </w:rPr>
        <w:t>سوء التغذية في البروتين في الفترة 1991-1996، النسبة المئوية</w:t>
      </w:r>
      <w:r>
        <w:rPr>
          <w:spacing w:val="0"/>
          <w:sz w:val="30"/>
          <w:szCs w:val="32"/>
          <w:rtl/>
        </w:rPr>
        <w:br/>
      </w:r>
      <w:r>
        <w:rPr>
          <w:rFonts w:hint="cs"/>
          <w:spacing w:val="0"/>
          <w:sz w:val="30"/>
          <w:szCs w:val="32"/>
          <w:rtl/>
        </w:rPr>
        <w:t>للتقزم (الانحراف المعياري من مقياس متوسط الطول للعمر)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3006"/>
        <w:gridCol w:w="1914"/>
        <w:gridCol w:w="1914"/>
        <w:gridCol w:w="1914"/>
      </w:tblGrid>
      <w:tr w:rsidR="002C4AC6" w:rsidTr="002C4AC6">
        <w:tblPrEx>
          <w:tblCellMar>
            <w:top w:w="0" w:type="dxa"/>
            <w:bottom w:w="0" w:type="dxa"/>
          </w:tblCellMar>
        </w:tblPrEx>
        <w:tc>
          <w:tcPr>
            <w:tcW w:w="822" w:type="dxa"/>
            <w:shd w:val="clear" w:color="auto" w:fill="FFFFFF"/>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الرقم</w:t>
            </w:r>
          </w:p>
        </w:tc>
        <w:tc>
          <w:tcPr>
            <w:tcW w:w="3006" w:type="dxa"/>
            <w:shd w:val="clear" w:color="auto" w:fill="FFFFFF"/>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الولاية</w:t>
            </w:r>
          </w:p>
        </w:tc>
        <w:tc>
          <w:tcPr>
            <w:tcW w:w="1914" w:type="dxa"/>
            <w:shd w:val="clear" w:color="auto" w:fill="FFFFFF"/>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العام</w:t>
            </w:r>
          </w:p>
        </w:tc>
        <w:tc>
          <w:tcPr>
            <w:tcW w:w="1914" w:type="dxa"/>
            <w:shd w:val="clear" w:color="auto" w:fill="FFFFFF"/>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التقزم الشديد</w:t>
            </w:r>
          </w:p>
        </w:tc>
        <w:tc>
          <w:tcPr>
            <w:tcW w:w="1914" w:type="dxa"/>
            <w:shd w:val="clear" w:color="auto" w:fill="FFFFFF"/>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التقزم المعتدل</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1</w:t>
            </w: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النيل الأبيض</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1992</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2.7</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15.9</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1995</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4.7</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12.7</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2</w:t>
            </w: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الخرطوم النازحين</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1992</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4.0</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14.7</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ولاية الخرطوم</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1996</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4.7</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16.4</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3</w:t>
            </w: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شمال دارفور</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1991</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3.4</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16.9</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4</w:t>
            </w:r>
          </w:p>
        </w:tc>
        <w:tc>
          <w:tcPr>
            <w:tcW w:w="3006" w:type="dxa"/>
          </w:tcPr>
          <w:p w:rsidR="002C4AC6" w:rsidRDefault="002C4AC6">
            <w:pPr>
              <w:spacing w:before="0" w:after="40" w:line="240" w:lineRule="exact"/>
              <w:jc w:val="both"/>
              <w:rPr>
                <w:rStyle w:val="FootnoteReference"/>
                <w:rFonts w:hint="cs"/>
                <w:bCs w:val="0"/>
                <w:spacing w:val="0"/>
                <w:szCs w:val="30"/>
                <w:vertAlign w:val="baseline"/>
              </w:rPr>
            </w:pPr>
            <w:r>
              <w:rPr>
                <w:rFonts w:hint="cs"/>
                <w:spacing w:val="0"/>
                <w:rtl/>
              </w:rPr>
              <w:t>جنوب دارفور</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1995</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1.7</w:t>
            </w:r>
          </w:p>
        </w:tc>
        <w:tc>
          <w:tcPr>
            <w:tcW w:w="1914" w:type="dxa"/>
          </w:tcPr>
          <w:p w:rsidR="002C4AC6" w:rsidRDefault="002C4AC6">
            <w:pPr>
              <w:spacing w:before="0" w:after="40" w:line="240" w:lineRule="exact"/>
              <w:jc w:val="center"/>
              <w:rPr>
                <w:rStyle w:val="FootnoteReference"/>
                <w:rFonts w:hint="cs"/>
                <w:bCs w:val="0"/>
                <w:spacing w:val="0"/>
                <w:szCs w:val="30"/>
                <w:vertAlign w:val="baseline"/>
              </w:rPr>
            </w:pPr>
            <w:r>
              <w:rPr>
                <w:rFonts w:hint="cs"/>
                <w:spacing w:val="0"/>
                <w:rtl/>
              </w:rPr>
              <w:t>6.8</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spacing w:val="0"/>
                <w:rtl/>
              </w:rPr>
            </w:pPr>
            <w:r>
              <w:rPr>
                <w:rFonts w:hint="cs"/>
                <w:spacing w:val="0"/>
                <w:rtl/>
              </w:rPr>
              <w:t>5</w:t>
            </w:r>
          </w:p>
        </w:tc>
        <w:tc>
          <w:tcPr>
            <w:tcW w:w="3006" w:type="dxa"/>
          </w:tcPr>
          <w:p w:rsidR="002C4AC6" w:rsidRDefault="002C4AC6">
            <w:pPr>
              <w:spacing w:before="0" w:after="40" w:line="240" w:lineRule="exact"/>
              <w:jc w:val="both"/>
              <w:rPr>
                <w:rFonts w:hint="cs"/>
                <w:spacing w:val="0"/>
                <w:rtl/>
              </w:rPr>
            </w:pPr>
            <w:r>
              <w:rPr>
                <w:rFonts w:hint="cs"/>
                <w:spacing w:val="0"/>
                <w:rtl/>
              </w:rPr>
              <w:t>القضارف</w:t>
            </w:r>
          </w:p>
        </w:tc>
        <w:tc>
          <w:tcPr>
            <w:tcW w:w="1914" w:type="dxa"/>
          </w:tcPr>
          <w:p w:rsidR="002C4AC6" w:rsidRDefault="002C4AC6">
            <w:pPr>
              <w:spacing w:before="0" w:after="40" w:line="240" w:lineRule="exact"/>
              <w:jc w:val="center"/>
              <w:rPr>
                <w:rFonts w:hint="cs"/>
                <w:spacing w:val="0"/>
                <w:rtl/>
              </w:rPr>
            </w:pPr>
            <w:r>
              <w:rPr>
                <w:rFonts w:hint="cs"/>
                <w:spacing w:val="0"/>
                <w:rtl/>
              </w:rPr>
              <w:t>1995</w:t>
            </w:r>
          </w:p>
        </w:tc>
        <w:tc>
          <w:tcPr>
            <w:tcW w:w="1914" w:type="dxa"/>
          </w:tcPr>
          <w:p w:rsidR="002C4AC6" w:rsidRDefault="002C4AC6">
            <w:pPr>
              <w:spacing w:before="0" w:after="40" w:line="240" w:lineRule="exact"/>
              <w:jc w:val="center"/>
              <w:rPr>
                <w:rFonts w:hint="cs"/>
                <w:spacing w:val="0"/>
                <w:rtl/>
              </w:rPr>
            </w:pPr>
            <w:r>
              <w:rPr>
                <w:rFonts w:hint="cs"/>
                <w:spacing w:val="0"/>
                <w:rtl/>
              </w:rPr>
              <w:t>5.3</w:t>
            </w:r>
          </w:p>
        </w:tc>
        <w:tc>
          <w:tcPr>
            <w:tcW w:w="1914" w:type="dxa"/>
          </w:tcPr>
          <w:p w:rsidR="002C4AC6" w:rsidRDefault="002C4AC6">
            <w:pPr>
              <w:spacing w:before="0" w:after="40" w:line="240" w:lineRule="exact"/>
              <w:jc w:val="center"/>
              <w:rPr>
                <w:rFonts w:hint="cs"/>
                <w:spacing w:val="0"/>
                <w:rtl/>
              </w:rPr>
            </w:pPr>
            <w:r>
              <w:rPr>
                <w:rFonts w:hint="cs"/>
                <w:spacing w:val="0"/>
                <w:rtl/>
              </w:rPr>
              <w:t>9.3</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spacing w:val="0"/>
                <w:rtl/>
              </w:rPr>
            </w:pPr>
            <w:r>
              <w:rPr>
                <w:rFonts w:hint="cs"/>
                <w:spacing w:val="0"/>
                <w:rtl/>
              </w:rPr>
              <w:t>6</w:t>
            </w:r>
          </w:p>
        </w:tc>
        <w:tc>
          <w:tcPr>
            <w:tcW w:w="3006" w:type="dxa"/>
          </w:tcPr>
          <w:p w:rsidR="002C4AC6" w:rsidRDefault="002C4AC6">
            <w:pPr>
              <w:spacing w:before="0" w:after="40" w:line="240" w:lineRule="exact"/>
              <w:jc w:val="both"/>
              <w:rPr>
                <w:rFonts w:hint="cs"/>
                <w:spacing w:val="0"/>
                <w:rtl/>
              </w:rPr>
            </w:pPr>
            <w:r>
              <w:rPr>
                <w:rFonts w:hint="cs"/>
                <w:spacing w:val="0"/>
                <w:rtl/>
              </w:rPr>
              <w:t>البحر الأحمر</w:t>
            </w:r>
          </w:p>
        </w:tc>
        <w:tc>
          <w:tcPr>
            <w:tcW w:w="1914" w:type="dxa"/>
          </w:tcPr>
          <w:p w:rsidR="002C4AC6" w:rsidRDefault="002C4AC6">
            <w:pPr>
              <w:spacing w:before="0" w:after="40" w:line="240" w:lineRule="exact"/>
              <w:jc w:val="center"/>
              <w:rPr>
                <w:rFonts w:hint="cs"/>
                <w:spacing w:val="0"/>
                <w:rtl/>
              </w:rPr>
            </w:pPr>
            <w:r>
              <w:rPr>
                <w:rFonts w:hint="cs"/>
                <w:spacing w:val="0"/>
                <w:rtl/>
              </w:rPr>
              <w:t>1995</w:t>
            </w:r>
          </w:p>
        </w:tc>
        <w:tc>
          <w:tcPr>
            <w:tcW w:w="1914" w:type="dxa"/>
          </w:tcPr>
          <w:p w:rsidR="002C4AC6" w:rsidRDefault="002C4AC6">
            <w:pPr>
              <w:spacing w:before="0" w:after="40" w:line="240" w:lineRule="exact"/>
              <w:jc w:val="center"/>
              <w:rPr>
                <w:rFonts w:hint="cs"/>
                <w:spacing w:val="0"/>
                <w:rtl/>
              </w:rPr>
            </w:pPr>
            <w:r>
              <w:rPr>
                <w:rFonts w:hint="cs"/>
                <w:spacing w:val="0"/>
                <w:rtl/>
              </w:rPr>
              <w:t>9.0</w:t>
            </w:r>
          </w:p>
        </w:tc>
        <w:tc>
          <w:tcPr>
            <w:tcW w:w="1914" w:type="dxa"/>
          </w:tcPr>
          <w:p w:rsidR="002C4AC6" w:rsidRDefault="002C4AC6">
            <w:pPr>
              <w:spacing w:before="0" w:after="40" w:line="240" w:lineRule="exact"/>
              <w:jc w:val="center"/>
              <w:rPr>
                <w:rFonts w:hint="cs"/>
                <w:spacing w:val="0"/>
                <w:rtl/>
              </w:rPr>
            </w:pPr>
            <w:r>
              <w:rPr>
                <w:rFonts w:hint="cs"/>
                <w:spacing w:val="0"/>
                <w:rtl/>
              </w:rPr>
              <w:t>16.2</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spacing w:val="0"/>
                <w:rtl/>
              </w:rPr>
            </w:pPr>
          </w:p>
        </w:tc>
        <w:tc>
          <w:tcPr>
            <w:tcW w:w="3006" w:type="dxa"/>
          </w:tcPr>
          <w:p w:rsidR="002C4AC6" w:rsidRDefault="002C4AC6">
            <w:pPr>
              <w:spacing w:before="0" w:after="40" w:line="240" w:lineRule="exact"/>
              <w:jc w:val="both"/>
              <w:rPr>
                <w:rFonts w:hint="cs"/>
                <w:spacing w:val="0"/>
                <w:rtl/>
              </w:rPr>
            </w:pPr>
          </w:p>
        </w:tc>
        <w:tc>
          <w:tcPr>
            <w:tcW w:w="1914" w:type="dxa"/>
          </w:tcPr>
          <w:p w:rsidR="002C4AC6" w:rsidRDefault="002C4AC6">
            <w:pPr>
              <w:spacing w:before="0" w:after="40" w:line="240" w:lineRule="exact"/>
              <w:jc w:val="center"/>
              <w:rPr>
                <w:rFonts w:hint="cs"/>
                <w:spacing w:val="0"/>
                <w:rtl/>
              </w:rPr>
            </w:pPr>
            <w:r>
              <w:rPr>
                <w:rFonts w:hint="cs"/>
                <w:spacing w:val="0"/>
                <w:rtl/>
              </w:rPr>
              <w:t>1996</w:t>
            </w:r>
          </w:p>
        </w:tc>
        <w:tc>
          <w:tcPr>
            <w:tcW w:w="1914" w:type="dxa"/>
          </w:tcPr>
          <w:p w:rsidR="002C4AC6" w:rsidRDefault="002C4AC6">
            <w:pPr>
              <w:spacing w:before="0" w:after="40" w:line="240" w:lineRule="exact"/>
              <w:jc w:val="center"/>
              <w:rPr>
                <w:rFonts w:hint="cs"/>
                <w:spacing w:val="0"/>
                <w:rtl/>
              </w:rPr>
            </w:pPr>
            <w:r>
              <w:rPr>
                <w:rFonts w:hint="cs"/>
                <w:spacing w:val="0"/>
                <w:rtl/>
              </w:rPr>
              <w:t>12.1</w:t>
            </w:r>
          </w:p>
        </w:tc>
        <w:tc>
          <w:tcPr>
            <w:tcW w:w="1914" w:type="dxa"/>
          </w:tcPr>
          <w:p w:rsidR="002C4AC6" w:rsidRDefault="002C4AC6">
            <w:pPr>
              <w:spacing w:before="0" w:after="40" w:line="240" w:lineRule="exact"/>
              <w:jc w:val="center"/>
              <w:rPr>
                <w:rFonts w:hint="cs"/>
                <w:spacing w:val="0"/>
                <w:rtl/>
              </w:rPr>
            </w:pPr>
            <w:r>
              <w:rPr>
                <w:rFonts w:hint="cs"/>
                <w:spacing w:val="0"/>
                <w:rtl/>
              </w:rPr>
              <w:t>21.3</w:t>
            </w:r>
          </w:p>
        </w:tc>
      </w:tr>
    </w:tbl>
    <w:p w:rsidR="00000000" w:rsidRDefault="002C4AC6">
      <w:pPr>
        <w:spacing w:before="0" w:line="360" w:lineRule="exact"/>
        <w:jc w:val="both"/>
        <w:rPr>
          <w:rFonts w:hint="cs"/>
          <w:spacing w:val="0"/>
          <w:rtl/>
        </w:rPr>
      </w:pPr>
      <w:r>
        <w:rPr>
          <w:rFonts w:hint="cs"/>
          <w:spacing w:val="0"/>
          <w:u w:val="single"/>
          <w:rtl/>
        </w:rPr>
        <w:t>المصدر</w:t>
      </w:r>
      <w:r>
        <w:rPr>
          <w:rFonts w:hint="cs"/>
          <w:spacing w:val="0"/>
          <w:rtl/>
        </w:rPr>
        <w:t>:</w:t>
      </w:r>
      <w:r>
        <w:rPr>
          <w:rFonts w:hint="cs"/>
          <w:spacing w:val="0"/>
          <w:rtl/>
        </w:rPr>
        <w:tab/>
        <w:t>وزارة ا</w:t>
      </w:r>
      <w:r>
        <w:rPr>
          <w:rFonts w:hint="cs"/>
          <w:spacing w:val="0"/>
          <w:rtl/>
        </w:rPr>
        <w:t>لصحة الاتحادية - إدارة التغذية.</w:t>
      </w:r>
    </w:p>
    <w:p w:rsidR="00000000" w:rsidRDefault="002C4AC6">
      <w:pPr>
        <w:spacing w:before="0" w:line="360" w:lineRule="exact"/>
        <w:jc w:val="center"/>
        <w:rPr>
          <w:rFonts w:hint="cs"/>
          <w:spacing w:val="0"/>
          <w:sz w:val="30"/>
          <w:szCs w:val="32"/>
          <w:rtl/>
        </w:rPr>
      </w:pPr>
      <w:r>
        <w:rPr>
          <w:rFonts w:hint="cs"/>
          <w:spacing w:val="0"/>
          <w:rtl/>
        </w:rPr>
        <w:t xml:space="preserve">جدول رقم 8: </w:t>
      </w:r>
      <w:r>
        <w:rPr>
          <w:rFonts w:hint="cs"/>
          <w:spacing w:val="0"/>
          <w:sz w:val="28"/>
          <w:u w:val="single"/>
          <w:rtl/>
        </w:rPr>
        <w:t>الكوادر المختلفة التي تم تدريبها في برنامج التحصين الموسع</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803"/>
        <w:gridCol w:w="827"/>
        <w:gridCol w:w="890"/>
        <w:gridCol w:w="793"/>
        <w:gridCol w:w="827"/>
        <w:gridCol w:w="737"/>
        <w:gridCol w:w="827"/>
        <w:gridCol w:w="776"/>
        <w:gridCol w:w="720"/>
        <w:gridCol w:w="1008"/>
      </w:tblGrid>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الكوادر</w:t>
            </w:r>
          </w:p>
        </w:tc>
        <w:tc>
          <w:tcPr>
            <w:tcW w:w="803"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1989</w:t>
            </w:r>
          </w:p>
        </w:tc>
        <w:tc>
          <w:tcPr>
            <w:tcW w:w="827"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1990</w:t>
            </w:r>
          </w:p>
        </w:tc>
        <w:tc>
          <w:tcPr>
            <w:tcW w:w="89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1991</w:t>
            </w:r>
          </w:p>
        </w:tc>
        <w:tc>
          <w:tcPr>
            <w:tcW w:w="793"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1992</w:t>
            </w:r>
          </w:p>
        </w:tc>
        <w:tc>
          <w:tcPr>
            <w:tcW w:w="827"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1993</w:t>
            </w:r>
          </w:p>
        </w:tc>
        <w:tc>
          <w:tcPr>
            <w:tcW w:w="737"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1994</w:t>
            </w:r>
          </w:p>
        </w:tc>
        <w:tc>
          <w:tcPr>
            <w:tcW w:w="827"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1995</w:t>
            </w:r>
          </w:p>
        </w:tc>
        <w:tc>
          <w:tcPr>
            <w:tcW w:w="776"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1996</w:t>
            </w:r>
          </w:p>
        </w:tc>
        <w:tc>
          <w:tcPr>
            <w:tcW w:w="72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1997</w:t>
            </w:r>
          </w:p>
        </w:tc>
        <w:tc>
          <w:tcPr>
            <w:tcW w:w="1008"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الجملة</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طبيب مساعدة</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869 1</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817 1</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121 2</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348</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220</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272</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242</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23</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912 6</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متطوعون</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415 1</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190 2</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370 4</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86</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142</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48</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251 8</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أطباء وقياديون</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000 3</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933</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092 1</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24</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049 5</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tl/>
              </w:rPr>
            </w:pPr>
            <w:r>
              <w:rPr>
                <w:rFonts w:hint="cs"/>
                <w:spacing w:val="0"/>
                <w:szCs w:val="26"/>
                <w:rtl/>
              </w:rPr>
              <w:t>مدربون وضباط</w:t>
            </w:r>
          </w:p>
          <w:p w:rsidR="002C4AC6" w:rsidRDefault="002C4AC6">
            <w:pPr>
              <w:spacing w:before="0" w:after="40" w:line="200" w:lineRule="exact"/>
              <w:jc w:val="both"/>
              <w:rPr>
                <w:rFonts w:hint="cs"/>
                <w:spacing w:val="0"/>
                <w:szCs w:val="26"/>
              </w:rPr>
            </w:pPr>
            <w:r>
              <w:rPr>
                <w:rFonts w:hint="cs"/>
                <w:spacing w:val="0"/>
                <w:szCs w:val="26"/>
                <w:rtl/>
              </w:rPr>
              <w:t xml:space="preserve">   عمليات</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90</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24</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23</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39</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43</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26</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245</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فنيّو التبريد</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10</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5</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5</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6</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8</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4</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38</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tl/>
              </w:rPr>
            </w:pPr>
            <w:r>
              <w:rPr>
                <w:rFonts w:hint="cs"/>
                <w:spacing w:val="0"/>
                <w:szCs w:val="26"/>
                <w:rtl/>
              </w:rPr>
              <w:t>فنـيـو الـطاقة</w:t>
            </w:r>
          </w:p>
          <w:p w:rsidR="002C4AC6" w:rsidRDefault="002C4AC6">
            <w:pPr>
              <w:spacing w:before="0" w:after="40" w:line="200" w:lineRule="exact"/>
              <w:jc w:val="both"/>
              <w:rPr>
                <w:rFonts w:hint="cs"/>
                <w:spacing w:val="0"/>
                <w:szCs w:val="26"/>
              </w:rPr>
            </w:pPr>
            <w:r>
              <w:rPr>
                <w:rFonts w:hint="cs"/>
                <w:spacing w:val="0"/>
                <w:szCs w:val="26"/>
                <w:rtl/>
              </w:rPr>
              <w:t xml:space="preserve">   الشمسية</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24</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24</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Pr>
            </w:pPr>
            <w:r>
              <w:rPr>
                <w:rFonts w:hint="cs"/>
                <w:spacing w:val="0"/>
                <w:szCs w:val="26"/>
                <w:rtl/>
              </w:rPr>
              <w:t>طلبة جامعات</w:t>
            </w:r>
          </w:p>
        </w:tc>
        <w:tc>
          <w:tcPr>
            <w:tcW w:w="80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89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93" w:type="dxa"/>
          </w:tcPr>
          <w:p w:rsidR="002C4AC6" w:rsidRDefault="002C4AC6">
            <w:pPr>
              <w:spacing w:before="0" w:after="40" w:line="200" w:lineRule="exact"/>
              <w:jc w:val="both"/>
              <w:rPr>
                <w:rFonts w:hint="cs"/>
                <w:spacing w:val="0"/>
                <w:szCs w:val="26"/>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737" w:type="dxa"/>
          </w:tcPr>
          <w:p w:rsidR="002C4AC6" w:rsidRDefault="002C4AC6">
            <w:pPr>
              <w:spacing w:before="0" w:after="40" w:line="200" w:lineRule="exact"/>
              <w:jc w:val="both"/>
              <w:rPr>
                <w:rFonts w:hint="cs"/>
                <w:spacing w:val="0"/>
                <w:szCs w:val="26"/>
              </w:rPr>
            </w:pPr>
            <w:r>
              <w:rPr>
                <w:rFonts w:hint="cs"/>
                <w:spacing w:val="0"/>
                <w:szCs w:val="26"/>
                <w:rtl/>
              </w:rPr>
              <w:t>161</w:t>
            </w:r>
          </w:p>
        </w:tc>
        <w:tc>
          <w:tcPr>
            <w:tcW w:w="827" w:type="dxa"/>
          </w:tcPr>
          <w:p w:rsidR="002C4AC6" w:rsidRDefault="002C4AC6">
            <w:pPr>
              <w:spacing w:before="0" w:after="40" w:line="200" w:lineRule="exact"/>
              <w:jc w:val="both"/>
              <w:rPr>
                <w:rFonts w:hint="cs"/>
                <w:spacing w:val="0"/>
                <w:szCs w:val="26"/>
              </w:rPr>
            </w:pPr>
            <w:r>
              <w:rPr>
                <w:rFonts w:hint="cs"/>
                <w:spacing w:val="0"/>
                <w:szCs w:val="26"/>
                <w:rtl/>
              </w:rPr>
              <w:t>193</w:t>
            </w:r>
          </w:p>
        </w:tc>
        <w:tc>
          <w:tcPr>
            <w:tcW w:w="776" w:type="dxa"/>
          </w:tcPr>
          <w:p w:rsidR="002C4AC6" w:rsidRDefault="002C4AC6">
            <w:pPr>
              <w:spacing w:before="0" w:after="40" w:line="200" w:lineRule="exact"/>
              <w:jc w:val="both"/>
              <w:rPr>
                <w:rFonts w:hint="cs"/>
                <w:spacing w:val="0"/>
                <w:szCs w:val="26"/>
              </w:rPr>
            </w:pPr>
            <w:r>
              <w:rPr>
                <w:rFonts w:hint="cs"/>
                <w:spacing w:val="0"/>
                <w:szCs w:val="26"/>
                <w:rtl/>
              </w:rPr>
              <w:t>193</w:t>
            </w:r>
          </w:p>
        </w:tc>
        <w:tc>
          <w:tcPr>
            <w:tcW w:w="720" w:type="dxa"/>
          </w:tcPr>
          <w:p w:rsidR="002C4AC6" w:rsidRDefault="002C4AC6">
            <w:pPr>
              <w:spacing w:before="0" w:after="40" w:line="200" w:lineRule="exact"/>
              <w:jc w:val="both"/>
              <w:rPr>
                <w:rFonts w:hint="cs"/>
                <w:spacing w:val="0"/>
                <w:szCs w:val="26"/>
              </w:rPr>
            </w:pPr>
            <w:r>
              <w:rPr>
                <w:rFonts w:hint="cs"/>
                <w:spacing w:val="0"/>
                <w:szCs w:val="26"/>
                <w:rtl/>
              </w:rPr>
              <w:t>صفر</w:t>
            </w:r>
          </w:p>
        </w:tc>
        <w:tc>
          <w:tcPr>
            <w:tcW w:w="1008" w:type="dxa"/>
          </w:tcPr>
          <w:p w:rsidR="002C4AC6" w:rsidRDefault="002C4AC6">
            <w:pPr>
              <w:spacing w:before="0" w:after="40" w:line="200" w:lineRule="exact"/>
              <w:jc w:val="both"/>
              <w:rPr>
                <w:rFonts w:hint="cs"/>
                <w:spacing w:val="0"/>
                <w:szCs w:val="26"/>
              </w:rPr>
            </w:pPr>
            <w:r>
              <w:rPr>
                <w:rFonts w:hint="cs"/>
                <w:spacing w:val="0"/>
                <w:szCs w:val="26"/>
                <w:rtl/>
              </w:rPr>
              <w:t>547</w:t>
            </w:r>
          </w:p>
        </w:tc>
      </w:tr>
      <w:tr w:rsidR="002C4AC6" w:rsidTr="002C4AC6">
        <w:tblPrEx>
          <w:tblCellMar>
            <w:top w:w="0" w:type="dxa"/>
            <w:bottom w:w="0" w:type="dxa"/>
          </w:tblCellMar>
        </w:tblPrEx>
        <w:tc>
          <w:tcPr>
            <w:tcW w:w="1440" w:type="dxa"/>
            <w:shd w:val="clear" w:color="auto" w:fill="FFFFFF"/>
          </w:tcPr>
          <w:p w:rsidR="002C4AC6" w:rsidRDefault="002C4AC6">
            <w:pPr>
              <w:spacing w:before="0" w:after="40" w:line="200" w:lineRule="exact"/>
              <w:jc w:val="both"/>
              <w:rPr>
                <w:rFonts w:hint="cs"/>
                <w:spacing w:val="0"/>
                <w:szCs w:val="26"/>
                <w:rtl/>
              </w:rPr>
            </w:pPr>
            <w:r>
              <w:rPr>
                <w:rFonts w:hint="cs"/>
                <w:spacing w:val="0"/>
                <w:szCs w:val="26"/>
                <w:rtl/>
              </w:rPr>
              <w:t>الجملة</w:t>
            </w:r>
          </w:p>
        </w:tc>
        <w:tc>
          <w:tcPr>
            <w:tcW w:w="803" w:type="dxa"/>
          </w:tcPr>
          <w:p w:rsidR="002C4AC6" w:rsidRDefault="002C4AC6">
            <w:pPr>
              <w:spacing w:before="0" w:after="40" w:line="200" w:lineRule="exact"/>
              <w:jc w:val="both"/>
              <w:rPr>
                <w:rFonts w:hint="cs"/>
                <w:spacing w:val="0"/>
                <w:szCs w:val="26"/>
                <w:rtl/>
              </w:rPr>
            </w:pPr>
            <w:r>
              <w:rPr>
                <w:rFonts w:hint="cs"/>
                <w:spacing w:val="0"/>
                <w:szCs w:val="26"/>
                <w:rtl/>
              </w:rPr>
              <w:t>408 6</w:t>
            </w:r>
          </w:p>
        </w:tc>
        <w:tc>
          <w:tcPr>
            <w:tcW w:w="827" w:type="dxa"/>
          </w:tcPr>
          <w:p w:rsidR="002C4AC6" w:rsidRDefault="002C4AC6">
            <w:pPr>
              <w:spacing w:before="0" w:after="40" w:line="200" w:lineRule="exact"/>
              <w:jc w:val="both"/>
              <w:rPr>
                <w:rFonts w:hint="cs"/>
                <w:spacing w:val="0"/>
                <w:szCs w:val="26"/>
                <w:rtl/>
              </w:rPr>
            </w:pPr>
            <w:r>
              <w:rPr>
                <w:rFonts w:hint="cs"/>
                <w:spacing w:val="0"/>
                <w:szCs w:val="26"/>
                <w:rtl/>
              </w:rPr>
              <w:t>945 4</w:t>
            </w:r>
          </w:p>
        </w:tc>
        <w:tc>
          <w:tcPr>
            <w:tcW w:w="890" w:type="dxa"/>
          </w:tcPr>
          <w:p w:rsidR="002C4AC6" w:rsidRDefault="002C4AC6">
            <w:pPr>
              <w:spacing w:before="0" w:after="40" w:line="200" w:lineRule="exact"/>
              <w:jc w:val="both"/>
              <w:rPr>
                <w:rFonts w:hint="cs"/>
                <w:spacing w:val="0"/>
                <w:szCs w:val="26"/>
                <w:rtl/>
              </w:rPr>
            </w:pPr>
            <w:r>
              <w:rPr>
                <w:rFonts w:hint="cs"/>
                <w:spacing w:val="0"/>
                <w:szCs w:val="26"/>
                <w:rtl/>
              </w:rPr>
              <w:t>588 7</w:t>
            </w:r>
          </w:p>
        </w:tc>
        <w:tc>
          <w:tcPr>
            <w:tcW w:w="793" w:type="dxa"/>
          </w:tcPr>
          <w:p w:rsidR="002C4AC6" w:rsidRDefault="002C4AC6">
            <w:pPr>
              <w:spacing w:before="0" w:after="40" w:line="200" w:lineRule="exact"/>
              <w:jc w:val="both"/>
              <w:rPr>
                <w:rFonts w:hint="cs"/>
                <w:spacing w:val="0"/>
                <w:szCs w:val="26"/>
                <w:rtl/>
              </w:rPr>
            </w:pPr>
            <w:r>
              <w:rPr>
                <w:rFonts w:hint="cs"/>
                <w:spacing w:val="0"/>
                <w:szCs w:val="26"/>
                <w:rtl/>
              </w:rPr>
              <w:t>-</w:t>
            </w:r>
          </w:p>
        </w:tc>
        <w:tc>
          <w:tcPr>
            <w:tcW w:w="827" w:type="dxa"/>
          </w:tcPr>
          <w:p w:rsidR="002C4AC6" w:rsidRDefault="002C4AC6">
            <w:pPr>
              <w:spacing w:before="0" w:after="40" w:line="200" w:lineRule="exact"/>
              <w:jc w:val="both"/>
              <w:rPr>
                <w:rFonts w:hint="cs"/>
                <w:spacing w:val="0"/>
                <w:szCs w:val="26"/>
                <w:rtl/>
              </w:rPr>
            </w:pPr>
            <w:r>
              <w:rPr>
                <w:rFonts w:hint="cs"/>
                <w:spacing w:val="0"/>
                <w:szCs w:val="26"/>
                <w:rtl/>
              </w:rPr>
              <w:t>458</w:t>
            </w:r>
          </w:p>
        </w:tc>
        <w:tc>
          <w:tcPr>
            <w:tcW w:w="737" w:type="dxa"/>
          </w:tcPr>
          <w:p w:rsidR="002C4AC6" w:rsidRDefault="002C4AC6">
            <w:pPr>
              <w:spacing w:before="0" w:after="40" w:line="200" w:lineRule="exact"/>
              <w:jc w:val="both"/>
              <w:rPr>
                <w:rFonts w:hint="cs"/>
                <w:spacing w:val="0"/>
                <w:szCs w:val="26"/>
                <w:rtl/>
              </w:rPr>
            </w:pPr>
            <w:r>
              <w:rPr>
                <w:rFonts w:hint="cs"/>
                <w:spacing w:val="0"/>
                <w:szCs w:val="26"/>
                <w:rtl/>
              </w:rPr>
              <w:t>546</w:t>
            </w:r>
          </w:p>
        </w:tc>
        <w:tc>
          <w:tcPr>
            <w:tcW w:w="827" w:type="dxa"/>
          </w:tcPr>
          <w:p w:rsidR="002C4AC6" w:rsidRDefault="002C4AC6">
            <w:pPr>
              <w:spacing w:before="0" w:after="40" w:line="200" w:lineRule="exact"/>
              <w:jc w:val="both"/>
              <w:rPr>
                <w:rFonts w:hint="cs"/>
                <w:spacing w:val="0"/>
                <w:szCs w:val="26"/>
                <w:rtl/>
              </w:rPr>
            </w:pPr>
            <w:r>
              <w:rPr>
                <w:rFonts w:hint="cs"/>
                <w:spacing w:val="0"/>
                <w:szCs w:val="26"/>
                <w:rtl/>
              </w:rPr>
              <w:t>510</w:t>
            </w:r>
          </w:p>
        </w:tc>
        <w:tc>
          <w:tcPr>
            <w:tcW w:w="776" w:type="dxa"/>
          </w:tcPr>
          <w:p w:rsidR="002C4AC6" w:rsidRDefault="002C4AC6">
            <w:pPr>
              <w:spacing w:before="0" w:after="40" w:line="200" w:lineRule="exact"/>
              <w:jc w:val="both"/>
              <w:rPr>
                <w:rFonts w:hint="cs"/>
                <w:spacing w:val="0"/>
                <w:szCs w:val="26"/>
                <w:rtl/>
              </w:rPr>
            </w:pPr>
            <w:r>
              <w:rPr>
                <w:rFonts w:hint="cs"/>
                <w:spacing w:val="0"/>
                <w:szCs w:val="26"/>
                <w:rtl/>
              </w:rPr>
              <w:t>558</w:t>
            </w:r>
          </w:p>
        </w:tc>
        <w:tc>
          <w:tcPr>
            <w:tcW w:w="720" w:type="dxa"/>
          </w:tcPr>
          <w:p w:rsidR="002C4AC6" w:rsidRDefault="002C4AC6">
            <w:pPr>
              <w:spacing w:before="0" w:after="40" w:line="200" w:lineRule="exact"/>
              <w:jc w:val="both"/>
              <w:rPr>
                <w:rFonts w:hint="cs"/>
                <w:spacing w:val="0"/>
                <w:szCs w:val="26"/>
                <w:rtl/>
              </w:rPr>
            </w:pPr>
            <w:r>
              <w:rPr>
                <w:rFonts w:hint="cs"/>
                <w:spacing w:val="0"/>
                <w:szCs w:val="26"/>
                <w:rtl/>
              </w:rPr>
              <w:t>53</w:t>
            </w:r>
          </w:p>
        </w:tc>
        <w:tc>
          <w:tcPr>
            <w:tcW w:w="1008" w:type="dxa"/>
          </w:tcPr>
          <w:p w:rsidR="002C4AC6" w:rsidRDefault="002C4AC6">
            <w:pPr>
              <w:spacing w:before="0" w:after="40" w:line="200" w:lineRule="exact"/>
              <w:jc w:val="both"/>
              <w:rPr>
                <w:rFonts w:hint="cs"/>
                <w:spacing w:val="0"/>
                <w:szCs w:val="26"/>
                <w:rtl/>
              </w:rPr>
            </w:pPr>
            <w:r>
              <w:rPr>
                <w:rFonts w:hint="cs"/>
                <w:spacing w:val="0"/>
                <w:szCs w:val="26"/>
                <w:rtl/>
              </w:rPr>
              <w:t>066 21</w:t>
            </w:r>
          </w:p>
        </w:tc>
      </w:tr>
    </w:tbl>
    <w:p w:rsidR="00000000" w:rsidRDefault="002C4AC6">
      <w:pPr>
        <w:spacing w:before="0" w:after="120" w:line="360" w:lineRule="exact"/>
        <w:ind w:left="-187"/>
        <w:jc w:val="both"/>
        <w:rPr>
          <w:rFonts w:hint="cs"/>
          <w:spacing w:val="0"/>
          <w:rtl/>
        </w:rPr>
      </w:pPr>
      <w:r>
        <w:rPr>
          <w:rFonts w:hint="cs"/>
          <w:spacing w:val="0"/>
          <w:u w:val="single"/>
          <w:rtl/>
        </w:rPr>
        <w:t>المصدر</w:t>
      </w:r>
      <w:r>
        <w:rPr>
          <w:rFonts w:hint="cs"/>
          <w:spacing w:val="0"/>
          <w:rtl/>
        </w:rPr>
        <w:t>:</w:t>
      </w:r>
      <w:r>
        <w:rPr>
          <w:rFonts w:hint="cs"/>
          <w:spacing w:val="0"/>
          <w:rtl/>
        </w:rPr>
        <w:tab/>
        <w:t>وزارة الصحة الاتحادية - إدارة التحصين.</w:t>
      </w:r>
    </w:p>
    <w:p w:rsidR="00000000" w:rsidRDefault="002C4AC6">
      <w:pPr>
        <w:spacing w:before="120" w:after="120" w:line="360" w:lineRule="exact"/>
        <w:jc w:val="center"/>
        <w:rPr>
          <w:rFonts w:hint="cs"/>
          <w:spacing w:val="0"/>
          <w:rtl/>
        </w:rPr>
      </w:pPr>
      <w:r>
        <w:rPr>
          <w:rFonts w:hint="cs"/>
          <w:spacing w:val="0"/>
          <w:u w:val="single"/>
          <w:rtl/>
        </w:rPr>
        <w:t>جدول رقم 8</w:t>
      </w:r>
      <w:r>
        <w:rPr>
          <w:rFonts w:hint="cs"/>
          <w:spacing w:val="0"/>
          <w:rtl/>
        </w:rPr>
        <w:t xml:space="preserve"> (تابع)</w:t>
      </w:r>
    </w:p>
    <w:p w:rsidR="00000000" w:rsidRDefault="002C4AC6">
      <w:pPr>
        <w:spacing w:before="120" w:after="120" w:line="360" w:lineRule="exact"/>
        <w:jc w:val="center"/>
        <w:rPr>
          <w:rFonts w:hint="cs"/>
          <w:spacing w:val="0"/>
          <w:sz w:val="30"/>
          <w:szCs w:val="32"/>
          <w:rtl/>
        </w:rPr>
      </w:pPr>
      <w:r>
        <w:rPr>
          <w:rFonts w:hint="cs"/>
          <w:spacing w:val="0"/>
          <w:sz w:val="30"/>
          <w:szCs w:val="32"/>
          <w:rtl/>
        </w:rPr>
        <w:t>التغطية بالتحصين دون عمر السنة خلال الثمانية أعوام السابقة لكل السودان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060"/>
      </w:tblGrid>
      <w:tr w:rsidR="002C4AC6" w:rsidTr="002C4AC6">
        <w:tblPrEx>
          <w:tblCellMar>
            <w:top w:w="0" w:type="dxa"/>
            <w:bottom w:w="0" w:type="dxa"/>
          </w:tblCellMar>
        </w:tblPrEx>
        <w:trPr>
          <w:jc w:val="center"/>
        </w:trPr>
        <w:tc>
          <w:tcPr>
            <w:tcW w:w="2520" w:type="dxa"/>
            <w:shd w:val="clear" w:color="auto" w:fill="FFFFFF"/>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1989</w:t>
            </w:r>
          </w:p>
        </w:tc>
        <w:tc>
          <w:tcPr>
            <w:tcW w:w="3060" w:type="dxa"/>
            <w:shd w:val="clear" w:color="auto" w:fill="FFFFFF"/>
          </w:tcPr>
          <w:p w:rsidR="002C4AC6" w:rsidRDefault="002C4AC6">
            <w:pPr>
              <w:tabs>
                <w:tab w:val="left" w:pos="879"/>
              </w:tabs>
              <w:spacing w:before="0" w:after="40" w:line="200" w:lineRule="exact"/>
              <w:ind w:left="720"/>
              <w:jc w:val="both"/>
              <w:rPr>
                <w:rStyle w:val="FootnoteReference"/>
                <w:rFonts w:hint="cs"/>
                <w:bCs w:val="0"/>
                <w:spacing w:val="0"/>
                <w:szCs w:val="30"/>
                <w:vertAlign w:val="baseline"/>
              </w:rPr>
            </w:pPr>
            <w:r>
              <w:rPr>
                <w:rFonts w:hint="cs"/>
                <w:spacing w:val="0"/>
                <w:rtl/>
              </w:rPr>
              <w:t xml:space="preserve">   40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1990</w:t>
            </w:r>
          </w:p>
        </w:tc>
        <w:tc>
          <w:tcPr>
            <w:tcW w:w="3060" w:type="dxa"/>
          </w:tcPr>
          <w:p w:rsidR="002C4AC6" w:rsidRDefault="002C4AC6">
            <w:pPr>
              <w:spacing w:before="0" w:after="40" w:line="200" w:lineRule="exact"/>
              <w:ind w:left="720"/>
              <w:jc w:val="both"/>
              <w:rPr>
                <w:rStyle w:val="FootnoteReference"/>
                <w:rFonts w:hint="cs"/>
                <w:bCs w:val="0"/>
                <w:spacing w:val="0"/>
                <w:szCs w:val="30"/>
                <w:vertAlign w:val="baseline"/>
              </w:rPr>
            </w:pPr>
            <w:r>
              <w:rPr>
                <w:rFonts w:hint="cs"/>
                <w:spacing w:val="0"/>
                <w:rtl/>
              </w:rPr>
              <w:t>62.3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1991</w:t>
            </w:r>
          </w:p>
        </w:tc>
        <w:tc>
          <w:tcPr>
            <w:tcW w:w="3060" w:type="dxa"/>
          </w:tcPr>
          <w:p w:rsidR="002C4AC6" w:rsidRDefault="002C4AC6">
            <w:pPr>
              <w:spacing w:before="0" w:after="40" w:line="200" w:lineRule="exact"/>
              <w:ind w:left="720"/>
              <w:jc w:val="both"/>
              <w:rPr>
                <w:rStyle w:val="FootnoteReference"/>
                <w:rFonts w:hint="cs"/>
                <w:bCs w:val="0"/>
                <w:spacing w:val="0"/>
                <w:szCs w:val="30"/>
                <w:vertAlign w:val="baseline"/>
              </w:rPr>
            </w:pPr>
            <w:r>
              <w:rPr>
                <w:rFonts w:hint="cs"/>
                <w:spacing w:val="0"/>
                <w:rtl/>
              </w:rPr>
              <w:t>62.4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1992</w:t>
            </w:r>
          </w:p>
        </w:tc>
        <w:tc>
          <w:tcPr>
            <w:tcW w:w="3060" w:type="dxa"/>
          </w:tcPr>
          <w:p w:rsidR="002C4AC6" w:rsidRDefault="002C4AC6">
            <w:pPr>
              <w:spacing w:before="0" w:after="40" w:line="200" w:lineRule="exact"/>
              <w:ind w:left="720"/>
              <w:jc w:val="both"/>
              <w:rPr>
                <w:rStyle w:val="FootnoteReference"/>
                <w:rFonts w:hint="cs"/>
                <w:bCs w:val="0"/>
                <w:spacing w:val="0"/>
                <w:szCs w:val="30"/>
                <w:vertAlign w:val="baseline"/>
              </w:rPr>
            </w:pPr>
            <w:r>
              <w:rPr>
                <w:rFonts w:hint="cs"/>
                <w:spacing w:val="0"/>
                <w:rtl/>
              </w:rPr>
              <w:t>52.6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1993</w:t>
            </w:r>
          </w:p>
        </w:tc>
        <w:tc>
          <w:tcPr>
            <w:tcW w:w="3060" w:type="dxa"/>
          </w:tcPr>
          <w:p w:rsidR="002C4AC6" w:rsidRDefault="002C4AC6">
            <w:pPr>
              <w:tabs>
                <w:tab w:val="left" w:pos="879"/>
              </w:tabs>
              <w:spacing w:before="0" w:after="40" w:line="200" w:lineRule="exact"/>
              <w:ind w:left="720"/>
              <w:jc w:val="both"/>
              <w:rPr>
                <w:rStyle w:val="FootnoteReference"/>
                <w:rFonts w:hint="cs"/>
                <w:bCs w:val="0"/>
                <w:spacing w:val="0"/>
                <w:szCs w:val="30"/>
                <w:vertAlign w:val="baseline"/>
              </w:rPr>
            </w:pPr>
            <w:r>
              <w:rPr>
                <w:rFonts w:hint="cs"/>
                <w:spacing w:val="0"/>
                <w:rtl/>
              </w:rPr>
              <w:t xml:space="preserve">   51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1994</w:t>
            </w:r>
          </w:p>
        </w:tc>
        <w:tc>
          <w:tcPr>
            <w:tcW w:w="3060" w:type="dxa"/>
          </w:tcPr>
          <w:p w:rsidR="002C4AC6" w:rsidRDefault="002C4AC6">
            <w:pPr>
              <w:spacing w:before="0" w:after="40" w:line="200" w:lineRule="exact"/>
              <w:ind w:left="720"/>
              <w:jc w:val="both"/>
              <w:rPr>
                <w:rStyle w:val="FootnoteReference"/>
                <w:rFonts w:hint="cs"/>
                <w:bCs w:val="0"/>
                <w:spacing w:val="0"/>
                <w:szCs w:val="30"/>
                <w:vertAlign w:val="baseline"/>
              </w:rPr>
            </w:pPr>
            <w:r>
              <w:rPr>
                <w:rFonts w:hint="cs"/>
                <w:spacing w:val="0"/>
                <w:rtl/>
              </w:rPr>
              <w:t>70.7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bCs w:val="0"/>
                <w:spacing w:val="0"/>
                <w:szCs w:val="30"/>
                <w:vertAlign w:val="baseline"/>
              </w:rPr>
            </w:pPr>
            <w:r>
              <w:rPr>
                <w:rFonts w:hint="cs"/>
                <w:spacing w:val="0"/>
                <w:rtl/>
              </w:rPr>
              <w:t>1995</w:t>
            </w:r>
          </w:p>
        </w:tc>
        <w:tc>
          <w:tcPr>
            <w:tcW w:w="3060" w:type="dxa"/>
          </w:tcPr>
          <w:p w:rsidR="002C4AC6" w:rsidRDefault="002C4AC6">
            <w:pPr>
              <w:spacing w:before="0" w:after="40" w:line="200" w:lineRule="exact"/>
              <w:ind w:left="720"/>
              <w:jc w:val="both"/>
              <w:rPr>
                <w:rStyle w:val="FootnoteReference"/>
                <w:rFonts w:hint="cs"/>
                <w:bCs w:val="0"/>
                <w:spacing w:val="0"/>
                <w:szCs w:val="30"/>
                <w:vertAlign w:val="baseline"/>
              </w:rPr>
            </w:pPr>
            <w:r>
              <w:rPr>
                <w:rFonts w:hint="cs"/>
                <w:spacing w:val="0"/>
                <w:rtl/>
              </w:rPr>
              <w:t>73.6 في المائة</w:t>
            </w:r>
          </w:p>
        </w:tc>
      </w:tr>
      <w:tr w:rsidR="002C4AC6" w:rsidTr="002C4AC6">
        <w:tblPrEx>
          <w:tblCellMar>
            <w:top w:w="0" w:type="dxa"/>
            <w:bottom w:w="0" w:type="dxa"/>
          </w:tblCellMar>
        </w:tblPrEx>
        <w:trPr>
          <w:jc w:val="center"/>
        </w:trPr>
        <w:tc>
          <w:tcPr>
            <w:tcW w:w="2520" w:type="dxa"/>
          </w:tcPr>
          <w:p w:rsidR="002C4AC6" w:rsidRDefault="002C4AC6">
            <w:pPr>
              <w:spacing w:before="0" w:after="40" w:line="200" w:lineRule="exact"/>
              <w:jc w:val="center"/>
              <w:rPr>
                <w:rStyle w:val="FootnoteReference"/>
                <w:rFonts w:hint="cs"/>
                <w:bCs w:val="0"/>
                <w:spacing w:val="0"/>
                <w:szCs w:val="30"/>
                <w:vertAlign w:val="baseline"/>
              </w:rPr>
            </w:pPr>
            <w:r>
              <w:rPr>
                <w:rFonts w:hint="cs"/>
                <w:spacing w:val="0"/>
                <w:rtl/>
              </w:rPr>
              <w:t>1996</w:t>
            </w:r>
          </w:p>
        </w:tc>
        <w:tc>
          <w:tcPr>
            <w:tcW w:w="3060" w:type="dxa"/>
          </w:tcPr>
          <w:p w:rsidR="002C4AC6" w:rsidRDefault="002C4AC6">
            <w:pPr>
              <w:tabs>
                <w:tab w:val="left" w:pos="879"/>
              </w:tabs>
              <w:spacing w:before="0" w:after="40" w:line="200" w:lineRule="exact"/>
              <w:ind w:left="720"/>
              <w:jc w:val="both"/>
              <w:rPr>
                <w:rStyle w:val="FootnoteReference"/>
                <w:rFonts w:hint="cs"/>
                <w:bCs w:val="0"/>
                <w:spacing w:val="0"/>
                <w:szCs w:val="30"/>
                <w:vertAlign w:val="baseline"/>
              </w:rPr>
            </w:pPr>
            <w:r>
              <w:rPr>
                <w:rFonts w:hint="cs"/>
                <w:spacing w:val="0"/>
                <w:rtl/>
              </w:rPr>
              <w:t xml:space="preserve">   80 في المائة</w:t>
            </w:r>
          </w:p>
        </w:tc>
      </w:tr>
    </w:tbl>
    <w:p w:rsidR="00000000" w:rsidRDefault="002C4AC6">
      <w:pPr>
        <w:spacing w:before="0" w:after="120" w:line="360" w:lineRule="exact"/>
        <w:ind w:left="1973"/>
        <w:jc w:val="both"/>
        <w:rPr>
          <w:rFonts w:hint="cs"/>
          <w:spacing w:val="0"/>
          <w:rtl/>
        </w:rPr>
      </w:pPr>
      <w:r>
        <w:rPr>
          <w:rFonts w:hint="cs"/>
          <w:spacing w:val="0"/>
          <w:u w:val="single"/>
          <w:rtl/>
        </w:rPr>
        <w:t>المصدر</w:t>
      </w:r>
      <w:r>
        <w:rPr>
          <w:rFonts w:hint="cs"/>
          <w:spacing w:val="0"/>
          <w:rtl/>
        </w:rPr>
        <w:t>:</w:t>
      </w:r>
      <w:r>
        <w:rPr>
          <w:rFonts w:hint="cs"/>
          <w:spacing w:val="0"/>
          <w:rtl/>
        </w:rPr>
        <w:tab/>
        <w:t>وزارة الصحة الاتحادية - إدارة التحصين.</w:t>
      </w:r>
    </w:p>
    <w:p w:rsidR="00000000" w:rsidRDefault="002C4AC6">
      <w:pPr>
        <w:spacing w:before="120" w:after="120" w:line="360" w:lineRule="exact"/>
        <w:jc w:val="center"/>
        <w:rPr>
          <w:rFonts w:hint="cs"/>
          <w:spacing w:val="0"/>
          <w:rtl/>
        </w:rPr>
      </w:pPr>
      <w:r>
        <w:rPr>
          <w:rFonts w:hint="cs"/>
          <w:spacing w:val="0"/>
          <w:sz w:val="36"/>
          <w:szCs w:val="34"/>
          <w:rtl/>
        </w:rPr>
        <w:t>جدول المعوقين</w:t>
      </w:r>
    </w:p>
    <w:p w:rsidR="00000000" w:rsidRDefault="002C4AC6">
      <w:pPr>
        <w:spacing w:before="120" w:after="120" w:line="360" w:lineRule="exact"/>
        <w:jc w:val="center"/>
        <w:rPr>
          <w:rFonts w:hint="cs"/>
          <w:spacing w:val="0"/>
          <w:u w:val="single"/>
          <w:rtl/>
        </w:rPr>
      </w:pPr>
      <w:r>
        <w:rPr>
          <w:rFonts w:hint="cs"/>
          <w:spacing w:val="0"/>
          <w:u w:val="single"/>
          <w:rtl/>
        </w:rPr>
        <w:t>جدول رقم 9</w:t>
      </w:r>
    </w:p>
    <w:p w:rsidR="00000000" w:rsidRDefault="002C4AC6">
      <w:pPr>
        <w:spacing w:before="120" w:after="120" w:line="360" w:lineRule="exact"/>
        <w:jc w:val="center"/>
        <w:rPr>
          <w:rFonts w:hint="cs"/>
          <w:spacing w:val="0"/>
          <w:sz w:val="30"/>
          <w:szCs w:val="32"/>
          <w:rtl/>
        </w:rPr>
      </w:pPr>
      <w:r>
        <w:rPr>
          <w:rFonts w:hint="cs"/>
          <w:spacing w:val="0"/>
          <w:sz w:val="30"/>
          <w:szCs w:val="32"/>
          <w:rtl/>
        </w:rPr>
        <w:t xml:space="preserve">يوضح أسماء المعاهد والمراكز ومجالات عملها ونوعها </w:t>
      </w:r>
      <w:r>
        <w:rPr>
          <w:rFonts w:hint="cs"/>
          <w:spacing w:val="0"/>
          <w:sz w:val="30"/>
          <w:szCs w:val="32"/>
          <w:rtl/>
        </w:rPr>
        <w:t>وعدد الأطفال المعوقين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
        <w:gridCol w:w="1796"/>
        <w:gridCol w:w="1262"/>
        <w:gridCol w:w="737"/>
        <w:gridCol w:w="1854"/>
        <w:gridCol w:w="1084"/>
        <w:gridCol w:w="1136"/>
        <w:gridCol w:w="1188"/>
      </w:tblGrid>
      <w:tr w:rsidR="002C4AC6" w:rsidTr="002C4AC6">
        <w:tblPrEx>
          <w:tblCellMar>
            <w:top w:w="0" w:type="dxa"/>
            <w:bottom w:w="0" w:type="dxa"/>
          </w:tblCellMar>
        </w:tblPrEx>
        <w:trPr>
          <w:jc w:val="center"/>
        </w:trPr>
        <w:tc>
          <w:tcPr>
            <w:tcW w:w="489" w:type="dxa"/>
            <w:vAlign w:val="bottom"/>
          </w:tcPr>
          <w:p w:rsidR="002C4AC6" w:rsidRDefault="002C4AC6">
            <w:pPr>
              <w:spacing w:before="0" w:after="40" w:line="180" w:lineRule="exact"/>
              <w:jc w:val="both"/>
              <w:rPr>
                <w:rFonts w:hint="cs"/>
                <w:spacing w:val="0"/>
                <w:szCs w:val="22"/>
              </w:rPr>
            </w:pPr>
            <w:r>
              <w:rPr>
                <w:rFonts w:hint="cs"/>
                <w:spacing w:val="0"/>
                <w:szCs w:val="22"/>
                <w:rtl/>
              </w:rPr>
              <w:t>الرقم</w:t>
            </w:r>
          </w:p>
        </w:tc>
        <w:tc>
          <w:tcPr>
            <w:tcW w:w="1796" w:type="dxa"/>
            <w:vAlign w:val="bottom"/>
          </w:tcPr>
          <w:p w:rsidR="002C4AC6" w:rsidRDefault="002C4AC6">
            <w:pPr>
              <w:spacing w:before="0" w:after="40" w:line="180" w:lineRule="exact"/>
              <w:jc w:val="center"/>
              <w:rPr>
                <w:rFonts w:hint="cs"/>
                <w:spacing w:val="0"/>
                <w:szCs w:val="22"/>
              </w:rPr>
            </w:pPr>
            <w:r>
              <w:rPr>
                <w:rFonts w:hint="cs"/>
                <w:spacing w:val="0"/>
                <w:szCs w:val="22"/>
                <w:rtl/>
              </w:rPr>
              <w:t>اسم المعهد أو المركز</w:t>
            </w:r>
          </w:p>
        </w:tc>
        <w:tc>
          <w:tcPr>
            <w:tcW w:w="1262" w:type="dxa"/>
            <w:vAlign w:val="bottom"/>
          </w:tcPr>
          <w:p w:rsidR="002C4AC6" w:rsidRDefault="002C4AC6">
            <w:pPr>
              <w:spacing w:before="0" w:after="40" w:line="180" w:lineRule="exact"/>
              <w:jc w:val="center"/>
              <w:rPr>
                <w:rFonts w:hint="cs"/>
                <w:spacing w:val="0"/>
                <w:szCs w:val="22"/>
              </w:rPr>
            </w:pPr>
            <w:r>
              <w:rPr>
                <w:rFonts w:hint="cs"/>
                <w:spacing w:val="0"/>
                <w:szCs w:val="22"/>
                <w:rtl/>
              </w:rPr>
              <w:t>المجال الذي</w:t>
            </w:r>
            <w:r>
              <w:rPr>
                <w:spacing w:val="0"/>
                <w:szCs w:val="22"/>
                <w:rtl/>
              </w:rPr>
              <w:br/>
            </w:r>
            <w:r>
              <w:rPr>
                <w:rFonts w:hint="cs"/>
                <w:spacing w:val="0"/>
                <w:szCs w:val="22"/>
                <w:rtl/>
              </w:rPr>
              <w:t>يعمل فيه</w:t>
            </w:r>
          </w:p>
        </w:tc>
        <w:tc>
          <w:tcPr>
            <w:tcW w:w="737" w:type="dxa"/>
            <w:vAlign w:val="bottom"/>
          </w:tcPr>
          <w:p w:rsidR="002C4AC6" w:rsidRDefault="002C4AC6">
            <w:pPr>
              <w:spacing w:before="0" w:after="40" w:line="180" w:lineRule="exact"/>
              <w:jc w:val="center"/>
              <w:rPr>
                <w:rFonts w:hint="cs"/>
                <w:spacing w:val="0"/>
                <w:szCs w:val="22"/>
              </w:rPr>
            </w:pPr>
            <w:r>
              <w:rPr>
                <w:rFonts w:hint="cs"/>
                <w:spacing w:val="0"/>
                <w:szCs w:val="22"/>
                <w:rtl/>
              </w:rPr>
              <w:t>نوعيته</w:t>
            </w:r>
          </w:p>
        </w:tc>
        <w:tc>
          <w:tcPr>
            <w:tcW w:w="1854" w:type="dxa"/>
            <w:vAlign w:val="bottom"/>
          </w:tcPr>
          <w:p w:rsidR="002C4AC6" w:rsidRDefault="002C4AC6">
            <w:pPr>
              <w:spacing w:before="0" w:after="40" w:line="180" w:lineRule="exact"/>
              <w:jc w:val="center"/>
              <w:rPr>
                <w:rFonts w:hint="cs"/>
                <w:spacing w:val="0"/>
                <w:szCs w:val="22"/>
              </w:rPr>
            </w:pPr>
            <w:r>
              <w:rPr>
                <w:rFonts w:hint="cs"/>
                <w:spacing w:val="0"/>
                <w:szCs w:val="22"/>
                <w:rtl/>
              </w:rPr>
              <w:t>الجهة التي يتبع لها</w:t>
            </w:r>
          </w:p>
        </w:tc>
        <w:tc>
          <w:tcPr>
            <w:tcW w:w="1084" w:type="dxa"/>
            <w:vAlign w:val="bottom"/>
          </w:tcPr>
          <w:p w:rsidR="002C4AC6" w:rsidRDefault="002C4AC6">
            <w:pPr>
              <w:spacing w:before="0" w:after="40" w:line="180" w:lineRule="exact"/>
              <w:jc w:val="center"/>
              <w:rPr>
                <w:rFonts w:hint="cs"/>
                <w:spacing w:val="0"/>
                <w:szCs w:val="22"/>
              </w:rPr>
            </w:pPr>
            <w:r>
              <w:rPr>
                <w:rFonts w:hint="cs"/>
                <w:spacing w:val="0"/>
                <w:szCs w:val="22"/>
                <w:rtl/>
              </w:rPr>
              <w:t>تاريخ الإنشاء</w:t>
            </w:r>
          </w:p>
        </w:tc>
        <w:tc>
          <w:tcPr>
            <w:tcW w:w="1136" w:type="dxa"/>
            <w:vAlign w:val="bottom"/>
          </w:tcPr>
          <w:p w:rsidR="002C4AC6" w:rsidRDefault="002C4AC6">
            <w:pPr>
              <w:spacing w:before="0" w:after="40" w:line="180" w:lineRule="exact"/>
              <w:jc w:val="center"/>
              <w:rPr>
                <w:rFonts w:hint="cs"/>
                <w:spacing w:val="0"/>
                <w:szCs w:val="22"/>
              </w:rPr>
            </w:pPr>
            <w:r>
              <w:rPr>
                <w:rFonts w:hint="cs"/>
                <w:spacing w:val="0"/>
                <w:szCs w:val="22"/>
                <w:rtl/>
              </w:rPr>
              <w:t>عدد الأطفال حالياً</w:t>
            </w:r>
          </w:p>
        </w:tc>
        <w:tc>
          <w:tcPr>
            <w:tcW w:w="1188" w:type="dxa"/>
            <w:vAlign w:val="bottom"/>
          </w:tcPr>
          <w:p w:rsidR="002C4AC6" w:rsidRDefault="002C4AC6">
            <w:pPr>
              <w:spacing w:before="0" w:after="40" w:line="180" w:lineRule="exact"/>
              <w:jc w:val="center"/>
              <w:rPr>
                <w:rFonts w:hint="cs"/>
                <w:spacing w:val="0"/>
                <w:szCs w:val="22"/>
              </w:rPr>
            </w:pPr>
            <w:r>
              <w:rPr>
                <w:rFonts w:hint="cs"/>
                <w:spacing w:val="0"/>
                <w:szCs w:val="22"/>
                <w:rtl/>
              </w:rPr>
              <w:t>عـدد الأطفال الذين تم تأهيلهم</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1</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معهد النور للمكفوفين</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المكفوفون</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حكومي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التربية والتعليم</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1960</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86</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300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2</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السلمابي للسمع والتخاطب</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الصم</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حكومي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الشؤون الاجتماعية والثقافية</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1979</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105</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250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3</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معهد الأمل</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الصم</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الجمعية القومية لرعاية الصم</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1973</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120</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400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4</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معـهد سكينة إعاقة ذهنية جسدية</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 + صم + جسدية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جمعـية سكنـية للاعاقات الذهنية والجسدية</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1985</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180</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500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5</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مركز بسمة القومي لتنمية القدرات</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جمعية بسمة</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1986</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34</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230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6</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مركز استشارات الطفولة</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 xml:space="preserve">طوعي </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1994</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29</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150</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7</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مركز فرسان الإرادة</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 xml:space="preserve">طوعي </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1994</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26</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8</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مركز أحباب الله</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1964</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18</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32</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9</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روضة أى بي سي</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1995</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20</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5</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10</w:t>
            </w:r>
          </w:p>
        </w:tc>
        <w:tc>
          <w:tcPr>
            <w:tcW w:w="1796" w:type="dxa"/>
          </w:tcPr>
          <w:p w:rsidR="002C4AC6" w:rsidRDefault="002C4AC6">
            <w:pPr>
              <w:spacing w:before="0" w:after="40" w:line="180" w:lineRule="exact"/>
              <w:jc w:val="both"/>
              <w:rPr>
                <w:rFonts w:hint="cs"/>
                <w:szCs w:val="22"/>
              </w:rPr>
            </w:pPr>
            <w:r>
              <w:rPr>
                <w:rFonts w:hint="cs"/>
                <w:szCs w:val="22"/>
                <w:rtl/>
              </w:rPr>
              <w:t>مركــز القياس النفسي والعلاجي</w:t>
            </w:r>
          </w:p>
        </w:tc>
        <w:tc>
          <w:tcPr>
            <w:tcW w:w="1262" w:type="dxa"/>
          </w:tcPr>
          <w:p w:rsidR="002C4AC6" w:rsidRDefault="002C4AC6">
            <w:pPr>
              <w:spacing w:before="0" w:after="40" w:line="180" w:lineRule="exact"/>
              <w:jc w:val="both"/>
              <w:rPr>
                <w:rFonts w:hint="cs"/>
                <w:szCs w:val="22"/>
              </w:rPr>
            </w:pPr>
            <w:r>
              <w:rPr>
                <w:rFonts w:hint="cs"/>
                <w:szCs w:val="22"/>
                <w:rtl/>
              </w:rPr>
              <w:t>قيــاس الذكاء وشخصية الطفل</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1996</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غير محدد</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184</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Pr>
            </w:pPr>
            <w:r>
              <w:rPr>
                <w:rFonts w:hint="cs"/>
                <w:spacing w:val="0"/>
                <w:szCs w:val="22"/>
                <w:rtl/>
              </w:rPr>
              <w:t>11</w:t>
            </w:r>
          </w:p>
        </w:tc>
        <w:tc>
          <w:tcPr>
            <w:tcW w:w="1796" w:type="dxa"/>
          </w:tcPr>
          <w:p w:rsidR="002C4AC6" w:rsidRDefault="002C4AC6">
            <w:pPr>
              <w:spacing w:before="0" w:after="40" w:line="180" w:lineRule="exact"/>
              <w:jc w:val="both"/>
              <w:rPr>
                <w:rFonts w:hint="cs"/>
                <w:spacing w:val="0"/>
                <w:szCs w:val="22"/>
              </w:rPr>
            </w:pPr>
            <w:r>
              <w:rPr>
                <w:rFonts w:hint="cs"/>
                <w:spacing w:val="0"/>
                <w:szCs w:val="22"/>
                <w:rtl/>
              </w:rPr>
              <w:t>مركز الطفل الحديث</w:t>
            </w:r>
          </w:p>
        </w:tc>
        <w:tc>
          <w:tcPr>
            <w:tcW w:w="1262" w:type="dxa"/>
          </w:tcPr>
          <w:p w:rsidR="002C4AC6" w:rsidRDefault="002C4AC6">
            <w:pPr>
              <w:spacing w:before="0" w:after="40" w:line="180" w:lineRule="exact"/>
              <w:jc w:val="both"/>
              <w:rPr>
                <w:rFonts w:hint="cs"/>
                <w:spacing w:val="0"/>
                <w:szCs w:val="22"/>
              </w:rPr>
            </w:pPr>
            <w:r>
              <w:rPr>
                <w:rFonts w:hint="cs"/>
                <w:spacing w:val="0"/>
                <w:szCs w:val="22"/>
                <w:rtl/>
              </w:rPr>
              <w:t>إعاقة ذهنية</w:t>
            </w:r>
          </w:p>
        </w:tc>
        <w:tc>
          <w:tcPr>
            <w:tcW w:w="737" w:type="dxa"/>
          </w:tcPr>
          <w:p w:rsidR="002C4AC6" w:rsidRDefault="002C4AC6">
            <w:pPr>
              <w:spacing w:before="0" w:after="40" w:line="180" w:lineRule="exact"/>
              <w:jc w:val="both"/>
              <w:rPr>
                <w:rFonts w:hint="cs"/>
                <w:spacing w:val="0"/>
                <w:szCs w:val="22"/>
              </w:rPr>
            </w:pPr>
            <w:r>
              <w:rPr>
                <w:rFonts w:hint="cs"/>
                <w:spacing w:val="0"/>
                <w:szCs w:val="22"/>
                <w:rtl/>
              </w:rPr>
              <w:t>طوعي</w:t>
            </w:r>
          </w:p>
        </w:tc>
        <w:tc>
          <w:tcPr>
            <w:tcW w:w="1854" w:type="dxa"/>
          </w:tcPr>
          <w:p w:rsidR="002C4AC6" w:rsidRDefault="002C4AC6">
            <w:pPr>
              <w:spacing w:before="0" w:after="40" w:line="180" w:lineRule="exact"/>
              <w:jc w:val="both"/>
              <w:rPr>
                <w:rFonts w:hint="cs"/>
                <w:spacing w:val="0"/>
                <w:szCs w:val="22"/>
              </w:rPr>
            </w:pPr>
            <w:r>
              <w:rPr>
                <w:rFonts w:hint="cs"/>
                <w:spacing w:val="0"/>
                <w:szCs w:val="22"/>
                <w:rtl/>
              </w:rPr>
              <w:t>خاص</w:t>
            </w:r>
          </w:p>
        </w:tc>
        <w:tc>
          <w:tcPr>
            <w:tcW w:w="1084" w:type="dxa"/>
          </w:tcPr>
          <w:p w:rsidR="002C4AC6" w:rsidRDefault="002C4AC6">
            <w:pPr>
              <w:spacing w:before="0" w:after="40" w:line="180" w:lineRule="exact"/>
              <w:jc w:val="center"/>
              <w:rPr>
                <w:rFonts w:hint="cs"/>
                <w:spacing w:val="0"/>
                <w:szCs w:val="22"/>
              </w:rPr>
            </w:pPr>
            <w:r>
              <w:rPr>
                <w:rFonts w:hint="cs"/>
                <w:spacing w:val="0"/>
                <w:szCs w:val="22"/>
                <w:rtl/>
              </w:rPr>
              <w:t>1996</w:t>
            </w:r>
          </w:p>
        </w:tc>
        <w:tc>
          <w:tcPr>
            <w:tcW w:w="1136" w:type="dxa"/>
          </w:tcPr>
          <w:p w:rsidR="002C4AC6" w:rsidRDefault="002C4AC6">
            <w:pPr>
              <w:spacing w:before="0" w:after="40" w:line="180" w:lineRule="exact"/>
              <w:jc w:val="both"/>
              <w:rPr>
                <w:rFonts w:hint="cs"/>
                <w:spacing w:val="0"/>
                <w:szCs w:val="22"/>
              </w:rPr>
            </w:pPr>
            <w:r>
              <w:rPr>
                <w:rFonts w:hint="cs"/>
                <w:spacing w:val="0"/>
                <w:szCs w:val="22"/>
                <w:rtl/>
              </w:rPr>
              <w:t xml:space="preserve">   15</w:t>
            </w:r>
          </w:p>
        </w:tc>
        <w:tc>
          <w:tcPr>
            <w:tcW w:w="1188" w:type="dxa"/>
          </w:tcPr>
          <w:p w:rsidR="002C4AC6" w:rsidRDefault="002C4AC6">
            <w:pPr>
              <w:spacing w:before="0" w:after="40" w:line="180" w:lineRule="exact"/>
              <w:jc w:val="both"/>
              <w:rPr>
                <w:rFonts w:hint="cs"/>
                <w:spacing w:val="0"/>
                <w:szCs w:val="22"/>
              </w:rPr>
            </w:pPr>
            <w:r>
              <w:rPr>
                <w:rFonts w:hint="cs"/>
                <w:spacing w:val="0"/>
                <w:szCs w:val="22"/>
                <w:rtl/>
              </w:rPr>
              <w:t xml:space="preserve">     -</w:t>
            </w:r>
          </w:p>
        </w:tc>
      </w:tr>
      <w:tr w:rsidR="002C4AC6" w:rsidTr="002C4AC6">
        <w:tblPrEx>
          <w:tblCellMar>
            <w:top w:w="0" w:type="dxa"/>
            <w:bottom w:w="0" w:type="dxa"/>
          </w:tblCellMar>
        </w:tblPrEx>
        <w:trPr>
          <w:jc w:val="center"/>
        </w:trPr>
        <w:tc>
          <w:tcPr>
            <w:tcW w:w="489" w:type="dxa"/>
          </w:tcPr>
          <w:p w:rsidR="002C4AC6" w:rsidRDefault="002C4AC6">
            <w:pPr>
              <w:spacing w:before="0" w:after="40" w:line="180" w:lineRule="exact"/>
              <w:jc w:val="both"/>
              <w:rPr>
                <w:rFonts w:hint="cs"/>
                <w:spacing w:val="0"/>
                <w:szCs w:val="22"/>
                <w:rtl/>
              </w:rPr>
            </w:pPr>
          </w:p>
        </w:tc>
        <w:tc>
          <w:tcPr>
            <w:tcW w:w="1796" w:type="dxa"/>
          </w:tcPr>
          <w:p w:rsidR="002C4AC6" w:rsidRDefault="002C4AC6">
            <w:pPr>
              <w:spacing w:before="0" w:after="40" w:line="180" w:lineRule="exact"/>
              <w:jc w:val="both"/>
              <w:rPr>
                <w:rFonts w:hint="cs"/>
                <w:spacing w:val="0"/>
                <w:szCs w:val="22"/>
                <w:rtl/>
              </w:rPr>
            </w:pPr>
            <w:r>
              <w:rPr>
                <w:rFonts w:hint="cs"/>
                <w:spacing w:val="0"/>
                <w:szCs w:val="22"/>
                <w:rtl/>
              </w:rPr>
              <w:t>المجموع</w:t>
            </w:r>
          </w:p>
        </w:tc>
        <w:tc>
          <w:tcPr>
            <w:tcW w:w="1262" w:type="dxa"/>
          </w:tcPr>
          <w:p w:rsidR="002C4AC6" w:rsidRDefault="002C4AC6">
            <w:pPr>
              <w:spacing w:before="0" w:after="40" w:line="180" w:lineRule="exact"/>
              <w:jc w:val="both"/>
              <w:rPr>
                <w:rFonts w:hint="cs"/>
                <w:spacing w:val="0"/>
                <w:szCs w:val="22"/>
                <w:rtl/>
              </w:rPr>
            </w:pPr>
          </w:p>
        </w:tc>
        <w:tc>
          <w:tcPr>
            <w:tcW w:w="737" w:type="dxa"/>
          </w:tcPr>
          <w:p w:rsidR="002C4AC6" w:rsidRDefault="002C4AC6">
            <w:pPr>
              <w:spacing w:before="0" w:after="40" w:line="180" w:lineRule="exact"/>
              <w:jc w:val="both"/>
              <w:rPr>
                <w:rFonts w:hint="cs"/>
                <w:spacing w:val="0"/>
                <w:szCs w:val="22"/>
                <w:rtl/>
              </w:rPr>
            </w:pPr>
          </w:p>
        </w:tc>
        <w:tc>
          <w:tcPr>
            <w:tcW w:w="1854" w:type="dxa"/>
          </w:tcPr>
          <w:p w:rsidR="002C4AC6" w:rsidRDefault="002C4AC6">
            <w:pPr>
              <w:spacing w:before="0" w:after="40" w:line="180" w:lineRule="exact"/>
              <w:jc w:val="both"/>
              <w:rPr>
                <w:rFonts w:hint="cs"/>
                <w:spacing w:val="0"/>
                <w:szCs w:val="22"/>
                <w:rtl/>
              </w:rPr>
            </w:pPr>
          </w:p>
        </w:tc>
        <w:tc>
          <w:tcPr>
            <w:tcW w:w="1084" w:type="dxa"/>
          </w:tcPr>
          <w:p w:rsidR="002C4AC6" w:rsidRDefault="002C4AC6">
            <w:pPr>
              <w:spacing w:before="0" w:after="40" w:line="180" w:lineRule="exact"/>
              <w:jc w:val="center"/>
              <w:rPr>
                <w:rFonts w:hint="cs"/>
                <w:spacing w:val="0"/>
                <w:szCs w:val="22"/>
                <w:rtl/>
              </w:rPr>
            </w:pPr>
          </w:p>
        </w:tc>
        <w:tc>
          <w:tcPr>
            <w:tcW w:w="1136" w:type="dxa"/>
          </w:tcPr>
          <w:p w:rsidR="002C4AC6" w:rsidRDefault="002C4AC6">
            <w:pPr>
              <w:spacing w:before="0" w:after="40" w:line="180" w:lineRule="exact"/>
              <w:jc w:val="both"/>
              <w:rPr>
                <w:rFonts w:hint="cs"/>
                <w:spacing w:val="0"/>
                <w:szCs w:val="22"/>
                <w:rtl/>
              </w:rPr>
            </w:pPr>
            <w:r>
              <w:rPr>
                <w:rFonts w:hint="cs"/>
                <w:spacing w:val="0"/>
                <w:szCs w:val="22"/>
                <w:rtl/>
              </w:rPr>
              <w:t xml:space="preserve">   631</w:t>
            </w:r>
          </w:p>
        </w:tc>
        <w:tc>
          <w:tcPr>
            <w:tcW w:w="1188" w:type="dxa"/>
          </w:tcPr>
          <w:p w:rsidR="002C4AC6" w:rsidRDefault="002C4AC6">
            <w:pPr>
              <w:spacing w:before="0" w:after="40" w:line="180" w:lineRule="exact"/>
              <w:jc w:val="both"/>
              <w:rPr>
                <w:rFonts w:hint="cs"/>
                <w:spacing w:val="0"/>
                <w:szCs w:val="22"/>
                <w:rtl/>
              </w:rPr>
            </w:pPr>
            <w:r>
              <w:rPr>
                <w:rFonts w:hint="cs"/>
                <w:spacing w:val="0"/>
                <w:szCs w:val="22"/>
                <w:rtl/>
              </w:rPr>
              <w:t xml:space="preserve">   051 2</w:t>
            </w:r>
          </w:p>
        </w:tc>
      </w:tr>
    </w:tbl>
    <w:p w:rsidR="00000000" w:rsidRDefault="002C4AC6">
      <w:pPr>
        <w:spacing w:before="0" w:after="120" w:line="360" w:lineRule="exact"/>
        <w:jc w:val="both"/>
        <w:rPr>
          <w:rFonts w:hint="cs"/>
          <w:spacing w:val="0"/>
          <w:rtl/>
        </w:rPr>
      </w:pPr>
      <w:r>
        <w:rPr>
          <w:rFonts w:hint="cs"/>
          <w:spacing w:val="0"/>
          <w:u w:val="single"/>
          <w:rtl/>
        </w:rPr>
        <w:t>المصدر</w:t>
      </w:r>
      <w:r>
        <w:rPr>
          <w:rFonts w:hint="cs"/>
          <w:spacing w:val="0"/>
          <w:rtl/>
        </w:rPr>
        <w:t>:</w:t>
      </w:r>
      <w:r>
        <w:rPr>
          <w:rFonts w:hint="cs"/>
          <w:spacing w:val="0"/>
          <w:rtl/>
        </w:rPr>
        <w:tab/>
        <w:t>وزارة التخطيط الاجتماعي 1996.</w:t>
      </w:r>
    </w:p>
    <w:p w:rsidR="00000000" w:rsidRDefault="002C4AC6">
      <w:pPr>
        <w:spacing w:before="120" w:after="120" w:line="360" w:lineRule="exact"/>
        <w:jc w:val="center"/>
        <w:rPr>
          <w:rFonts w:hint="cs"/>
          <w:spacing w:val="0"/>
          <w:u w:val="single"/>
          <w:rtl/>
        </w:rPr>
      </w:pPr>
      <w:r>
        <w:rPr>
          <w:rFonts w:hint="cs"/>
          <w:spacing w:val="0"/>
          <w:u w:val="single"/>
          <w:rtl/>
        </w:rPr>
        <w:t>جدول رقم 10-1</w:t>
      </w:r>
    </w:p>
    <w:p w:rsidR="00000000" w:rsidRDefault="002C4AC6">
      <w:pPr>
        <w:spacing w:before="120" w:after="120" w:line="360" w:lineRule="exact"/>
        <w:jc w:val="center"/>
        <w:rPr>
          <w:rFonts w:hint="cs"/>
          <w:spacing w:val="0"/>
          <w:sz w:val="30"/>
          <w:szCs w:val="32"/>
          <w:rtl/>
        </w:rPr>
      </w:pPr>
      <w:r>
        <w:rPr>
          <w:rFonts w:hint="cs"/>
          <w:spacing w:val="0"/>
          <w:sz w:val="30"/>
          <w:szCs w:val="32"/>
          <w:rtl/>
        </w:rPr>
        <w:t>يوضح عدد الأطفال المعوقين بالولايات الشمالية من حيث النوع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2C4AC6" w:rsidTr="002C4AC6">
        <w:tblPrEx>
          <w:tblCellMar>
            <w:top w:w="0" w:type="dxa"/>
            <w:bottom w:w="0" w:type="dxa"/>
          </w:tblCellMar>
        </w:tblPrEx>
        <w:tc>
          <w:tcPr>
            <w:tcW w:w="3190" w:type="dxa"/>
          </w:tcPr>
          <w:p w:rsidR="002C4AC6" w:rsidRDefault="002C4AC6">
            <w:pPr>
              <w:spacing w:before="0" w:after="40" w:line="240" w:lineRule="exact"/>
              <w:jc w:val="both"/>
              <w:rPr>
                <w:rFonts w:hint="cs"/>
                <w:spacing w:val="0"/>
              </w:rPr>
            </w:pPr>
            <w:r>
              <w:rPr>
                <w:rFonts w:hint="cs"/>
                <w:spacing w:val="0"/>
                <w:rtl/>
              </w:rPr>
              <w:t>النوع</w:t>
            </w:r>
          </w:p>
        </w:tc>
        <w:tc>
          <w:tcPr>
            <w:tcW w:w="3190" w:type="dxa"/>
          </w:tcPr>
          <w:p w:rsidR="002C4AC6" w:rsidRDefault="002C4AC6">
            <w:pPr>
              <w:spacing w:before="0" w:after="40" w:line="240" w:lineRule="exact"/>
              <w:jc w:val="center"/>
              <w:rPr>
                <w:rFonts w:hint="cs"/>
                <w:spacing w:val="0"/>
              </w:rPr>
            </w:pPr>
            <w:r>
              <w:rPr>
                <w:rFonts w:hint="cs"/>
                <w:spacing w:val="0"/>
                <w:rtl/>
              </w:rPr>
              <w:t>العدد</w:t>
            </w:r>
          </w:p>
        </w:tc>
        <w:tc>
          <w:tcPr>
            <w:tcW w:w="3190" w:type="dxa"/>
          </w:tcPr>
          <w:p w:rsidR="002C4AC6" w:rsidRDefault="002C4AC6">
            <w:pPr>
              <w:spacing w:before="0" w:after="40" w:line="240" w:lineRule="exact"/>
              <w:jc w:val="center"/>
              <w:rPr>
                <w:rFonts w:hint="cs"/>
                <w:spacing w:val="0"/>
              </w:rPr>
            </w:pPr>
            <w:r>
              <w:rPr>
                <w:rFonts w:hint="cs"/>
                <w:spacing w:val="0"/>
                <w:rtl/>
              </w:rPr>
              <w:t>النسبة المئوية</w:t>
            </w:r>
          </w:p>
        </w:tc>
      </w:tr>
      <w:tr w:rsidR="002C4AC6" w:rsidTr="002C4AC6">
        <w:tblPrEx>
          <w:tblCellMar>
            <w:top w:w="0" w:type="dxa"/>
            <w:bottom w:w="0" w:type="dxa"/>
          </w:tblCellMar>
        </w:tblPrEx>
        <w:tc>
          <w:tcPr>
            <w:tcW w:w="3190" w:type="dxa"/>
          </w:tcPr>
          <w:p w:rsidR="002C4AC6" w:rsidRDefault="002C4AC6">
            <w:pPr>
              <w:spacing w:before="0" w:after="40" w:line="240" w:lineRule="exact"/>
              <w:jc w:val="both"/>
              <w:rPr>
                <w:rFonts w:hint="cs"/>
                <w:spacing w:val="0"/>
              </w:rPr>
            </w:pPr>
            <w:r>
              <w:rPr>
                <w:rFonts w:hint="cs"/>
                <w:spacing w:val="0"/>
                <w:rtl/>
              </w:rPr>
              <w:t>ذكور</w:t>
            </w:r>
          </w:p>
        </w:tc>
        <w:tc>
          <w:tcPr>
            <w:tcW w:w="3190" w:type="dxa"/>
          </w:tcPr>
          <w:p w:rsidR="002C4AC6" w:rsidRDefault="002C4AC6">
            <w:pPr>
              <w:spacing w:before="0" w:after="40" w:line="240" w:lineRule="exact"/>
              <w:jc w:val="center"/>
              <w:rPr>
                <w:rFonts w:hint="cs"/>
                <w:spacing w:val="0"/>
              </w:rPr>
            </w:pPr>
            <w:r>
              <w:rPr>
                <w:rFonts w:hint="cs"/>
                <w:spacing w:val="0"/>
                <w:rtl/>
              </w:rPr>
              <w:t>906 52</w:t>
            </w:r>
          </w:p>
        </w:tc>
        <w:tc>
          <w:tcPr>
            <w:tcW w:w="3190" w:type="dxa"/>
          </w:tcPr>
          <w:p w:rsidR="002C4AC6" w:rsidRDefault="002C4AC6">
            <w:pPr>
              <w:spacing w:before="0" w:after="40" w:line="240" w:lineRule="exact"/>
              <w:jc w:val="center"/>
              <w:rPr>
                <w:rFonts w:hint="cs"/>
                <w:spacing w:val="0"/>
              </w:rPr>
            </w:pPr>
            <w:r>
              <w:rPr>
                <w:rFonts w:hint="cs"/>
                <w:spacing w:val="0"/>
                <w:rtl/>
              </w:rPr>
              <w:t>58.62</w:t>
            </w:r>
          </w:p>
        </w:tc>
      </w:tr>
      <w:tr w:rsidR="002C4AC6" w:rsidTr="002C4AC6">
        <w:tblPrEx>
          <w:tblCellMar>
            <w:top w:w="0" w:type="dxa"/>
            <w:bottom w:w="0" w:type="dxa"/>
          </w:tblCellMar>
        </w:tblPrEx>
        <w:tc>
          <w:tcPr>
            <w:tcW w:w="3190" w:type="dxa"/>
          </w:tcPr>
          <w:p w:rsidR="002C4AC6" w:rsidRDefault="002C4AC6">
            <w:pPr>
              <w:spacing w:before="0" w:after="40" w:line="240" w:lineRule="exact"/>
              <w:jc w:val="both"/>
              <w:rPr>
                <w:rFonts w:hint="cs"/>
                <w:spacing w:val="0"/>
              </w:rPr>
            </w:pPr>
            <w:r>
              <w:rPr>
                <w:rFonts w:hint="cs"/>
                <w:spacing w:val="0"/>
                <w:rtl/>
              </w:rPr>
              <w:t>إناث</w:t>
            </w:r>
          </w:p>
        </w:tc>
        <w:tc>
          <w:tcPr>
            <w:tcW w:w="3190" w:type="dxa"/>
          </w:tcPr>
          <w:p w:rsidR="002C4AC6" w:rsidRDefault="002C4AC6">
            <w:pPr>
              <w:spacing w:before="0" w:after="40" w:line="240" w:lineRule="exact"/>
              <w:jc w:val="center"/>
              <w:rPr>
                <w:rFonts w:hint="cs"/>
                <w:spacing w:val="0"/>
              </w:rPr>
            </w:pPr>
            <w:r>
              <w:rPr>
                <w:rFonts w:hint="cs"/>
                <w:spacing w:val="0"/>
                <w:rtl/>
              </w:rPr>
              <w:t>342 37</w:t>
            </w:r>
          </w:p>
        </w:tc>
        <w:tc>
          <w:tcPr>
            <w:tcW w:w="3190" w:type="dxa"/>
          </w:tcPr>
          <w:p w:rsidR="002C4AC6" w:rsidRDefault="002C4AC6">
            <w:pPr>
              <w:spacing w:before="0" w:after="40" w:line="240" w:lineRule="exact"/>
              <w:jc w:val="center"/>
              <w:rPr>
                <w:rFonts w:hint="cs"/>
                <w:spacing w:val="0"/>
              </w:rPr>
            </w:pPr>
            <w:r>
              <w:rPr>
                <w:rFonts w:hint="cs"/>
                <w:spacing w:val="0"/>
                <w:rtl/>
              </w:rPr>
              <w:t>41.38</w:t>
            </w:r>
          </w:p>
        </w:tc>
      </w:tr>
      <w:tr w:rsidR="002C4AC6" w:rsidTr="002C4AC6">
        <w:tblPrEx>
          <w:tblCellMar>
            <w:top w:w="0" w:type="dxa"/>
            <w:bottom w:w="0" w:type="dxa"/>
          </w:tblCellMar>
        </w:tblPrEx>
        <w:tc>
          <w:tcPr>
            <w:tcW w:w="3190" w:type="dxa"/>
          </w:tcPr>
          <w:p w:rsidR="002C4AC6" w:rsidRDefault="002C4AC6">
            <w:pPr>
              <w:spacing w:before="0" w:after="40" w:line="240" w:lineRule="exact"/>
              <w:jc w:val="both"/>
              <w:rPr>
                <w:rFonts w:hint="cs"/>
                <w:spacing w:val="0"/>
              </w:rPr>
            </w:pPr>
            <w:r>
              <w:rPr>
                <w:rFonts w:hint="cs"/>
                <w:spacing w:val="0"/>
                <w:rtl/>
              </w:rPr>
              <w:t>المجموع</w:t>
            </w:r>
          </w:p>
        </w:tc>
        <w:tc>
          <w:tcPr>
            <w:tcW w:w="3190" w:type="dxa"/>
          </w:tcPr>
          <w:p w:rsidR="002C4AC6" w:rsidRDefault="002C4AC6">
            <w:pPr>
              <w:spacing w:before="0" w:after="40" w:line="240" w:lineRule="exact"/>
              <w:jc w:val="center"/>
              <w:rPr>
                <w:rFonts w:hint="cs"/>
                <w:spacing w:val="0"/>
              </w:rPr>
            </w:pPr>
            <w:r>
              <w:rPr>
                <w:rFonts w:hint="cs"/>
                <w:spacing w:val="0"/>
                <w:rtl/>
              </w:rPr>
              <w:t>248 90</w:t>
            </w:r>
          </w:p>
        </w:tc>
        <w:tc>
          <w:tcPr>
            <w:tcW w:w="3190" w:type="dxa"/>
          </w:tcPr>
          <w:p w:rsidR="002C4AC6" w:rsidRDefault="002C4AC6">
            <w:pPr>
              <w:tabs>
                <w:tab w:val="left" w:pos="1534"/>
              </w:tabs>
              <w:spacing w:before="0" w:after="40" w:line="240" w:lineRule="exact"/>
              <w:jc w:val="center"/>
              <w:rPr>
                <w:rFonts w:hint="cs"/>
                <w:spacing w:val="0"/>
              </w:rPr>
            </w:pPr>
            <w:r>
              <w:rPr>
                <w:rFonts w:hint="cs"/>
                <w:spacing w:val="0"/>
                <w:rtl/>
              </w:rPr>
              <w:t xml:space="preserve">      100</w:t>
            </w:r>
          </w:p>
        </w:tc>
      </w:tr>
    </w:tbl>
    <w:p w:rsidR="00000000" w:rsidRDefault="002C4AC6">
      <w:pPr>
        <w:spacing w:line="360" w:lineRule="exact"/>
        <w:jc w:val="both"/>
        <w:rPr>
          <w:rFonts w:hint="cs"/>
          <w:spacing w:val="0"/>
          <w:rtl/>
        </w:rPr>
      </w:pPr>
      <w:r>
        <w:rPr>
          <w:rFonts w:hint="cs"/>
          <w:spacing w:val="0"/>
          <w:u w:val="single"/>
          <w:rtl/>
        </w:rPr>
        <w:t>المصدر</w:t>
      </w:r>
      <w:r>
        <w:rPr>
          <w:rFonts w:hint="cs"/>
          <w:spacing w:val="0"/>
          <w:rtl/>
        </w:rPr>
        <w:t>:</w:t>
      </w:r>
      <w:r>
        <w:rPr>
          <w:rFonts w:hint="cs"/>
          <w:spacing w:val="0"/>
          <w:rtl/>
        </w:rPr>
        <w:tab/>
        <w:t>إدارة الإحصاء السكاني - الجهاز المركزي للإحصاء.</w:t>
      </w:r>
    </w:p>
    <w:p w:rsidR="00000000" w:rsidRDefault="002C4AC6">
      <w:pPr>
        <w:spacing w:line="360" w:lineRule="exact"/>
        <w:jc w:val="center"/>
        <w:rPr>
          <w:rFonts w:hint="cs"/>
          <w:spacing w:val="0"/>
          <w:rtl/>
        </w:rPr>
      </w:pPr>
      <w:r>
        <w:rPr>
          <w:rFonts w:hint="cs"/>
          <w:spacing w:val="0"/>
          <w:u w:val="single"/>
          <w:rtl/>
        </w:rPr>
        <w:t>جدول</w:t>
      </w:r>
      <w:r>
        <w:rPr>
          <w:rFonts w:hint="cs"/>
          <w:spacing w:val="0"/>
          <w:u w:val="single"/>
          <w:rtl/>
        </w:rPr>
        <w:t xml:space="preserve"> رقم 10-2</w:t>
      </w:r>
    </w:p>
    <w:p w:rsidR="00000000" w:rsidRDefault="002C4AC6">
      <w:pPr>
        <w:spacing w:line="360" w:lineRule="exact"/>
        <w:jc w:val="center"/>
        <w:rPr>
          <w:rFonts w:hint="cs"/>
          <w:spacing w:val="0"/>
          <w:sz w:val="30"/>
          <w:szCs w:val="32"/>
          <w:rtl/>
        </w:rPr>
      </w:pPr>
      <w:r>
        <w:rPr>
          <w:rFonts w:hint="cs"/>
          <w:spacing w:val="0"/>
          <w:sz w:val="30"/>
          <w:szCs w:val="32"/>
          <w:rtl/>
        </w:rPr>
        <w:t>يوضح نوع الإعاقة للأطفال المعوقين لعام 1993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196"/>
        <w:gridCol w:w="1196"/>
        <w:gridCol w:w="1196"/>
        <w:gridCol w:w="1196"/>
        <w:gridCol w:w="1197"/>
        <w:gridCol w:w="1197"/>
      </w:tblGrid>
      <w:tr w:rsidR="002C4AC6" w:rsidTr="002C4AC6">
        <w:tblPrEx>
          <w:tblCellMar>
            <w:top w:w="0" w:type="dxa"/>
            <w:bottom w:w="0" w:type="dxa"/>
          </w:tblCellMar>
        </w:tblPrEx>
        <w:tc>
          <w:tcPr>
            <w:tcW w:w="1196" w:type="dxa"/>
          </w:tcPr>
          <w:p w:rsidR="002C4AC6" w:rsidRDefault="002C4AC6">
            <w:pPr>
              <w:spacing w:before="0" w:after="40" w:line="240" w:lineRule="exact"/>
              <w:jc w:val="center"/>
              <w:rPr>
                <w:rFonts w:hint="cs"/>
                <w:spacing w:val="0"/>
              </w:rPr>
            </w:pPr>
            <w:r>
              <w:rPr>
                <w:rFonts w:hint="cs"/>
                <w:spacing w:val="0"/>
                <w:rtl/>
              </w:rPr>
              <w:t>حركية</w:t>
            </w:r>
          </w:p>
        </w:tc>
        <w:tc>
          <w:tcPr>
            <w:tcW w:w="1196" w:type="dxa"/>
          </w:tcPr>
          <w:p w:rsidR="002C4AC6" w:rsidRDefault="002C4AC6">
            <w:pPr>
              <w:spacing w:before="0" w:after="40" w:line="240" w:lineRule="exact"/>
              <w:jc w:val="center"/>
              <w:rPr>
                <w:rFonts w:hint="cs"/>
                <w:spacing w:val="0"/>
              </w:rPr>
            </w:pPr>
            <w:r>
              <w:rPr>
                <w:rFonts w:hint="cs"/>
                <w:spacing w:val="0"/>
                <w:rtl/>
              </w:rPr>
              <w:t>صم</w:t>
            </w:r>
          </w:p>
        </w:tc>
        <w:tc>
          <w:tcPr>
            <w:tcW w:w="1196" w:type="dxa"/>
          </w:tcPr>
          <w:p w:rsidR="002C4AC6" w:rsidRDefault="002C4AC6">
            <w:pPr>
              <w:spacing w:before="0" w:after="40" w:line="240" w:lineRule="exact"/>
              <w:jc w:val="center"/>
              <w:rPr>
                <w:rFonts w:hint="cs"/>
                <w:spacing w:val="0"/>
              </w:rPr>
            </w:pPr>
            <w:r>
              <w:rPr>
                <w:rFonts w:hint="cs"/>
                <w:spacing w:val="0"/>
                <w:rtl/>
              </w:rPr>
              <w:t>عُمي</w:t>
            </w:r>
          </w:p>
        </w:tc>
        <w:tc>
          <w:tcPr>
            <w:tcW w:w="1196" w:type="dxa"/>
          </w:tcPr>
          <w:p w:rsidR="002C4AC6" w:rsidRDefault="002C4AC6">
            <w:pPr>
              <w:spacing w:before="0" w:after="40" w:line="240" w:lineRule="exact"/>
              <w:jc w:val="center"/>
              <w:rPr>
                <w:rFonts w:hint="cs"/>
                <w:spacing w:val="0"/>
              </w:rPr>
            </w:pPr>
            <w:r>
              <w:rPr>
                <w:rFonts w:hint="cs"/>
                <w:spacing w:val="0"/>
                <w:rtl/>
              </w:rPr>
              <w:t>مركبة</w:t>
            </w:r>
          </w:p>
        </w:tc>
        <w:tc>
          <w:tcPr>
            <w:tcW w:w="1196" w:type="dxa"/>
          </w:tcPr>
          <w:p w:rsidR="002C4AC6" w:rsidRDefault="002C4AC6">
            <w:pPr>
              <w:spacing w:before="0" w:after="40" w:line="240" w:lineRule="exact"/>
              <w:jc w:val="center"/>
              <w:rPr>
                <w:rFonts w:hint="cs"/>
                <w:spacing w:val="0"/>
              </w:rPr>
            </w:pPr>
            <w:r>
              <w:rPr>
                <w:rFonts w:hint="cs"/>
                <w:spacing w:val="0"/>
                <w:rtl/>
              </w:rPr>
              <w:t>عقلية</w:t>
            </w:r>
          </w:p>
        </w:tc>
        <w:tc>
          <w:tcPr>
            <w:tcW w:w="1196" w:type="dxa"/>
          </w:tcPr>
          <w:p w:rsidR="002C4AC6" w:rsidRDefault="002C4AC6">
            <w:pPr>
              <w:spacing w:before="0" w:after="40" w:line="240" w:lineRule="exact"/>
              <w:jc w:val="center"/>
              <w:rPr>
                <w:rFonts w:hint="cs"/>
                <w:spacing w:val="0"/>
              </w:rPr>
            </w:pPr>
            <w:r>
              <w:rPr>
                <w:rFonts w:hint="cs"/>
                <w:spacing w:val="0"/>
                <w:rtl/>
              </w:rPr>
              <w:t>أخرى</w:t>
            </w:r>
          </w:p>
        </w:tc>
        <w:tc>
          <w:tcPr>
            <w:tcW w:w="1197" w:type="dxa"/>
          </w:tcPr>
          <w:p w:rsidR="002C4AC6" w:rsidRDefault="002C4AC6">
            <w:pPr>
              <w:spacing w:before="0" w:after="40" w:line="240" w:lineRule="exact"/>
              <w:jc w:val="center"/>
              <w:rPr>
                <w:rFonts w:hint="cs"/>
                <w:spacing w:val="0"/>
              </w:rPr>
            </w:pPr>
            <w:r>
              <w:rPr>
                <w:rFonts w:hint="cs"/>
                <w:spacing w:val="0"/>
                <w:rtl/>
              </w:rPr>
              <w:t>غير مُبَيَّنة</w:t>
            </w:r>
          </w:p>
        </w:tc>
        <w:tc>
          <w:tcPr>
            <w:tcW w:w="1197" w:type="dxa"/>
          </w:tcPr>
          <w:p w:rsidR="002C4AC6" w:rsidRDefault="002C4AC6">
            <w:pPr>
              <w:spacing w:before="0" w:after="40" w:line="240" w:lineRule="exact"/>
              <w:jc w:val="center"/>
              <w:rPr>
                <w:rFonts w:hint="cs"/>
                <w:spacing w:val="0"/>
              </w:rPr>
            </w:pPr>
            <w:r>
              <w:rPr>
                <w:rFonts w:hint="cs"/>
                <w:spacing w:val="0"/>
                <w:rtl/>
              </w:rPr>
              <w:t>الجملة</w:t>
            </w:r>
          </w:p>
        </w:tc>
      </w:tr>
      <w:tr w:rsidR="002C4AC6" w:rsidTr="002C4AC6">
        <w:tblPrEx>
          <w:tblCellMar>
            <w:top w:w="0" w:type="dxa"/>
            <w:bottom w:w="0" w:type="dxa"/>
          </w:tblCellMar>
        </w:tblPrEx>
        <w:tc>
          <w:tcPr>
            <w:tcW w:w="1196" w:type="dxa"/>
          </w:tcPr>
          <w:p w:rsidR="002C4AC6" w:rsidRDefault="002C4AC6">
            <w:pPr>
              <w:spacing w:before="0" w:after="40" w:line="240" w:lineRule="exact"/>
              <w:jc w:val="center"/>
              <w:rPr>
                <w:rFonts w:hint="cs"/>
                <w:spacing w:val="0"/>
              </w:rPr>
            </w:pPr>
            <w:r>
              <w:rPr>
                <w:rFonts w:hint="cs"/>
                <w:spacing w:val="0"/>
                <w:rtl/>
              </w:rPr>
              <w:t>390 38</w:t>
            </w:r>
          </w:p>
        </w:tc>
        <w:tc>
          <w:tcPr>
            <w:tcW w:w="1196" w:type="dxa"/>
          </w:tcPr>
          <w:p w:rsidR="002C4AC6" w:rsidRDefault="002C4AC6">
            <w:pPr>
              <w:spacing w:before="0" w:after="40" w:line="240" w:lineRule="exact"/>
              <w:jc w:val="center"/>
              <w:rPr>
                <w:rFonts w:hint="cs"/>
                <w:spacing w:val="0"/>
              </w:rPr>
            </w:pPr>
            <w:r>
              <w:rPr>
                <w:rFonts w:hint="cs"/>
                <w:spacing w:val="0"/>
                <w:rtl/>
              </w:rPr>
              <w:t>749 20</w:t>
            </w:r>
          </w:p>
        </w:tc>
        <w:tc>
          <w:tcPr>
            <w:tcW w:w="1196" w:type="dxa"/>
          </w:tcPr>
          <w:p w:rsidR="002C4AC6" w:rsidRDefault="002C4AC6">
            <w:pPr>
              <w:spacing w:before="0" w:after="40" w:line="240" w:lineRule="exact"/>
              <w:jc w:val="center"/>
              <w:rPr>
                <w:rFonts w:hint="cs"/>
                <w:spacing w:val="0"/>
              </w:rPr>
            </w:pPr>
            <w:r>
              <w:rPr>
                <w:rFonts w:hint="cs"/>
                <w:spacing w:val="0"/>
                <w:rtl/>
              </w:rPr>
              <w:t>277 7</w:t>
            </w:r>
          </w:p>
        </w:tc>
        <w:tc>
          <w:tcPr>
            <w:tcW w:w="1196" w:type="dxa"/>
          </w:tcPr>
          <w:p w:rsidR="002C4AC6" w:rsidRDefault="002C4AC6">
            <w:pPr>
              <w:spacing w:before="0" w:after="40" w:line="240" w:lineRule="exact"/>
              <w:jc w:val="center"/>
              <w:rPr>
                <w:rFonts w:hint="cs"/>
                <w:spacing w:val="0"/>
              </w:rPr>
            </w:pPr>
            <w:r>
              <w:rPr>
                <w:rFonts w:hint="cs"/>
                <w:spacing w:val="0"/>
                <w:rtl/>
              </w:rPr>
              <w:t>157 3</w:t>
            </w:r>
          </w:p>
        </w:tc>
        <w:tc>
          <w:tcPr>
            <w:tcW w:w="1196" w:type="dxa"/>
          </w:tcPr>
          <w:p w:rsidR="002C4AC6" w:rsidRDefault="002C4AC6">
            <w:pPr>
              <w:spacing w:before="0" w:after="40" w:line="240" w:lineRule="exact"/>
              <w:jc w:val="center"/>
              <w:rPr>
                <w:rFonts w:hint="cs"/>
                <w:spacing w:val="0"/>
              </w:rPr>
            </w:pPr>
            <w:r>
              <w:rPr>
                <w:rFonts w:hint="cs"/>
                <w:spacing w:val="0"/>
                <w:rtl/>
              </w:rPr>
              <w:t>069 13</w:t>
            </w:r>
          </w:p>
        </w:tc>
        <w:tc>
          <w:tcPr>
            <w:tcW w:w="1196" w:type="dxa"/>
          </w:tcPr>
          <w:p w:rsidR="002C4AC6" w:rsidRDefault="002C4AC6">
            <w:pPr>
              <w:spacing w:before="0" w:after="40" w:line="240" w:lineRule="exact"/>
              <w:jc w:val="center"/>
              <w:rPr>
                <w:rFonts w:hint="cs"/>
                <w:spacing w:val="0"/>
              </w:rPr>
            </w:pPr>
            <w:r>
              <w:rPr>
                <w:rFonts w:hint="cs"/>
                <w:spacing w:val="0"/>
                <w:rtl/>
              </w:rPr>
              <w:t>258 7</w:t>
            </w:r>
          </w:p>
        </w:tc>
        <w:tc>
          <w:tcPr>
            <w:tcW w:w="1197" w:type="dxa"/>
          </w:tcPr>
          <w:p w:rsidR="002C4AC6" w:rsidRDefault="002C4AC6">
            <w:pPr>
              <w:spacing w:before="0" w:after="40" w:line="240" w:lineRule="exact"/>
              <w:jc w:val="center"/>
              <w:rPr>
                <w:rFonts w:hint="cs"/>
                <w:spacing w:val="0"/>
              </w:rPr>
            </w:pPr>
            <w:r>
              <w:rPr>
                <w:rFonts w:hint="cs"/>
                <w:spacing w:val="0"/>
                <w:rtl/>
              </w:rPr>
              <w:t>442</w:t>
            </w:r>
          </w:p>
        </w:tc>
        <w:tc>
          <w:tcPr>
            <w:tcW w:w="1197" w:type="dxa"/>
          </w:tcPr>
          <w:p w:rsidR="002C4AC6" w:rsidRDefault="002C4AC6">
            <w:pPr>
              <w:spacing w:before="0" w:after="40" w:line="240" w:lineRule="exact"/>
              <w:jc w:val="center"/>
              <w:rPr>
                <w:rFonts w:hint="cs"/>
                <w:spacing w:val="0"/>
              </w:rPr>
            </w:pPr>
            <w:r>
              <w:rPr>
                <w:rFonts w:hint="cs"/>
                <w:spacing w:val="0"/>
                <w:rtl/>
              </w:rPr>
              <w:t>248 90</w:t>
            </w:r>
          </w:p>
        </w:tc>
      </w:tr>
    </w:tbl>
    <w:p w:rsidR="00000000" w:rsidRDefault="002C4AC6">
      <w:pPr>
        <w:spacing w:line="360" w:lineRule="exact"/>
        <w:jc w:val="center"/>
        <w:rPr>
          <w:rFonts w:hint="cs"/>
          <w:spacing w:val="0"/>
          <w:rtl/>
        </w:rPr>
      </w:pPr>
      <w:r>
        <w:rPr>
          <w:rFonts w:hint="cs"/>
          <w:spacing w:val="0"/>
          <w:u w:val="single"/>
          <w:rtl/>
        </w:rPr>
        <w:t>جدول رقم 10-3</w:t>
      </w:r>
    </w:p>
    <w:p w:rsidR="00000000" w:rsidRDefault="002C4AC6">
      <w:pPr>
        <w:spacing w:line="360" w:lineRule="exact"/>
        <w:jc w:val="center"/>
        <w:rPr>
          <w:rFonts w:hint="cs"/>
          <w:spacing w:val="0"/>
          <w:sz w:val="30"/>
          <w:szCs w:val="32"/>
          <w:rtl/>
        </w:rPr>
      </w:pPr>
      <w:r>
        <w:rPr>
          <w:rFonts w:hint="cs"/>
          <w:spacing w:val="0"/>
          <w:sz w:val="30"/>
          <w:szCs w:val="32"/>
          <w:rtl/>
        </w:rPr>
        <w:t>يوضح نوع الخدمات المقدمة للأطفال المعوقين داخل</w:t>
      </w:r>
      <w:r>
        <w:rPr>
          <w:spacing w:val="0"/>
          <w:sz w:val="30"/>
          <w:szCs w:val="32"/>
          <w:rtl/>
        </w:rPr>
        <w:br/>
      </w:r>
      <w:r>
        <w:rPr>
          <w:rFonts w:hint="cs"/>
          <w:spacing w:val="0"/>
          <w:sz w:val="30"/>
          <w:szCs w:val="32"/>
          <w:rtl/>
        </w:rPr>
        <w:t>المراكز/المعاهد 1993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860"/>
        <w:gridCol w:w="3888"/>
      </w:tblGrid>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الرقم</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نوع الخدمات المقدمة</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النسبة المقدمة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1</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خدمات تعليمية</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23.4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2</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خدمات تدريب مهني</w:t>
            </w:r>
          </w:p>
        </w:tc>
        <w:tc>
          <w:tcPr>
            <w:tcW w:w="3888" w:type="dxa"/>
          </w:tcPr>
          <w:p w:rsidR="002C4AC6" w:rsidRDefault="002C4AC6">
            <w:pPr>
              <w:tabs>
                <w:tab w:val="left" w:pos="1152"/>
              </w:tabs>
              <w:spacing w:before="0" w:after="40" w:line="240" w:lineRule="exact"/>
              <w:ind w:left="907"/>
              <w:jc w:val="both"/>
              <w:rPr>
                <w:rStyle w:val="FootnoteReference"/>
                <w:rFonts w:hint="cs"/>
                <w:bCs w:val="0"/>
                <w:vertAlign w:val="baseline"/>
              </w:rPr>
            </w:pPr>
            <w:r>
              <w:rPr>
                <w:rFonts w:hint="cs"/>
                <w:rtl/>
              </w:rPr>
              <w:t>2.1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3</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خدمات إرشادية نفسية</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23.4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4</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خدمات تدريب الأهل</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12.9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5</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خدمات وقائية</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14.9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Style w:val="FootnoteReference"/>
                <w:rFonts w:hint="cs"/>
                <w:bCs w:val="0"/>
                <w:vertAlign w:val="baseline"/>
              </w:rPr>
            </w:pPr>
            <w:r>
              <w:rPr>
                <w:rFonts w:hint="cs"/>
                <w:rtl/>
              </w:rPr>
              <w:t>6</w:t>
            </w:r>
          </w:p>
        </w:tc>
        <w:tc>
          <w:tcPr>
            <w:tcW w:w="4860" w:type="dxa"/>
          </w:tcPr>
          <w:p w:rsidR="002C4AC6" w:rsidRDefault="002C4AC6">
            <w:pPr>
              <w:spacing w:before="0" w:after="40" w:line="240" w:lineRule="exact"/>
              <w:jc w:val="both"/>
              <w:rPr>
                <w:rStyle w:val="FootnoteReference"/>
                <w:rFonts w:hint="cs"/>
                <w:bCs w:val="0"/>
                <w:vertAlign w:val="baseline"/>
              </w:rPr>
            </w:pPr>
            <w:r>
              <w:rPr>
                <w:rFonts w:hint="cs"/>
                <w:rtl/>
              </w:rPr>
              <w:t xml:space="preserve">تدخل مبكر </w:t>
            </w:r>
          </w:p>
        </w:tc>
        <w:tc>
          <w:tcPr>
            <w:tcW w:w="3888" w:type="dxa"/>
          </w:tcPr>
          <w:p w:rsidR="002C4AC6" w:rsidRDefault="002C4AC6">
            <w:pPr>
              <w:spacing w:before="0" w:after="40" w:line="240" w:lineRule="exact"/>
              <w:ind w:left="907"/>
              <w:jc w:val="both"/>
              <w:rPr>
                <w:rStyle w:val="FootnoteReference"/>
                <w:rFonts w:hint="cs"/>
                <w:bCs w:val="0"/>
                <w:vertAlign w:val="baseline"/>
              </w:rPr>
            </w:pPr>
            <w:r>
              <w:rPr>
                <w:rFonts w:hint="cs"/>
                <w:rtl/>
              </w:rPr>
              <w:t>10.6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7</w:t>
            </w:r>
          </w:p>
        </w:tc>
        <w:tc>
          <w:tcPr>
            <w:tcW w:w="4860" w:type="dxa"/>
          </w:tcPr>
          <w:p w:rsidR="002C4AC6" w:rsidRDefault="002C4AC6">
            <w:pPr>
              <w:spacing w:before="0" w:after="40" w:line="240" w:lineRule="exact"/>
              <w:jc w:val="both"/>
              <w:rPr>
                <w:rFonts w:hint="cs"/>
                <w:rtl/>
              </w:rPr>
            </w:pPr>
            <w:r>
              <w:rPr>
                <w:rFonts w:hint="cs"/>
                <w:rtl/>
              </w:rPr>
              <w:t>تشغيل</w:t>
            </w:r>
          </w:p>
        </w:tc>
        <w:tc>
          <w:tcPr>
            <w:tcW w:w="3888" w:type="dxa"/>
          </w:tcPr>
          <w:p w:rsidR="002C4AC6" w:rsidRDefault="002C4AC6">
            <w:pPr>
              <w:tabs>
                <w:tab w:val="left" w:pos="1152"/>
              </w:tabs>
              <w:spacing w:before="0" w:after="40" w:line="240" w:lineRule="exact"/>
              <w:ind w:left="907"/>
              <w:jc w:val="both"/>
              <w:rPr>
                <w:rFonts w:hint="cs"/>
                <w:rtl/>
              </w:rPr>
            </w:pPr>
            <w:r>
              <w:rPr>
                <w:rFonts w:hint="cs"/>
                <w:rtl/>
              </w:rPr>
              <w:t>2.1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8</w:t>
            </w:r>
          </w:p>
        </w:tc>
        <w:tc>
          <w:tcPr>
            <w:tcW w:w="4860" w:type="dxa"/>
          </w:tcPr>
          <w:p w:rsidR="002C4AC6" w:rsidRDefault="002C4AC6">
            <w:pPr>
              <w:spacing w:before="0" w:after="40" w:line="240" w:lineRule="exact"/>
              <w:jc w:val="both"/>
              <w:rPr>
                <w:rFonts w:hint="cs"/>
                <w:rtl/>
              </w:rPr>
            </w:pPr>
            <w:r>
              <w:rPr>
                <w:rFonts w:hint="cs"/>
                <w:rtl/>
              </w:rPr>
              <w:t>ترحيل</w:t>
            </w:r>
          </w:p>
        </w:tc>
        <w:tc>
          <w:tcPr>
            <w:tcW w:w="3888" w:type="dxa"/>
          </w:tcPr>
          <w:p w:rsidR="002C4AC6" w:rsidRDefault="002C4AC6">
            <w:pPr>
              <w:spacing w:before="0" w:after="40" w:line="240" w:lineRule="exact"/>
              <w:ind w:left="907"/>
              <w:jc w:val="both"/>
              <w:rPr>
                <w:rFonts w:hint="cs"/>
                <w:rtl/>
              </w:rPr>
            </w:pPr>
            <w:r>
              <w:rPr>
                <w:rFonts w:hint="cs"/>
                <w:rtl/>
              </w:rPr>
              <w:t>10.6 في المائة</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r>
              <w:rPr>
                <w:rFonts w:hint="cs"/>
                <w:rtl/>
              </w:rPr>
              <w:t>9</w:t>
            </w:r>
          </w:p>
        </w:tc>
        <w:tc>
          <w:tcPr>
            <w:tcW w:w="4860" w:type="dxa"/>
          </w:tcPr>
          <w:p w:rsidR="002C4AC6" w:rsidRDefault="002C4AC6">
            <w:pPr>
              <w:spacing w:before="0" w:after="40" w:line="240" w:lineRule="exact"/>
              <w:jc w:val="both"/>
              <w:rPr>
                <w:rFonts w:hint="cs"/>
                <w:rtl/>
              </w:rPr>
            </w:pPr>
            <w:r>
              <w:rPr>
                <w:rFonts w:hint="cs"/>
                <w:rtl/>
              </w:rPr>
              <w:t>خدمات نقدية</w:t>
            </w:r>
          </w:p>
        </w:tc>
        <w:tc>
          <w:tcPr>
            <w:tcW w:w="3888" w:type="dxa"/>
          </w:tcPr>
          <w:p w:rsidR="002C4AC6" w:rsidRDefault="002C4AC6">
            <w:pPr>
              <w:spacing w:before="0" w:after="40" w:line="240" w:lineRule="exact"/>
              <w:ind w:left="907"/>
              <w:jc w:val="both"/>
              <w:rPr>
                <w:rFonts w:hint="cs"/>
                <w:rtl/>
              </w:rPr>
            </w:pPr>
            <w:r>
              <w:rPr>
                <w:rFonts w:hint="cs"/>
                <w:rtl/>
              </w:rPr>
              <w:t>-</w:t>
            </w:r>
          </w:p>
        </w:tc>
      </w:tr>
      <w:tr w:rsidR="002C4AC6" w:rsidTr="002C4AC6">
        <w:tblPrEx>
          <w:tblCellMar>
            <w:top w:w="0" w:type="dxa"/>
            <w:bottom w:w="0" w:type="dxa"/>
          </w:tblCellMar>
        </w:tblPrEx>
        <w:tc>
          <w:tcPr>
            <w:tcW w:w="822" w:type="dxa"/>
          </w:tcPr>
          <w:p w:rsidR="002C4AC6" w:rsidRDefault="002C4AC6">
            <w:pPr>
              <w:spacing w:before="0" w:after="40" w:line="240" w:lineRule="exact"/>
              <w:jc w:val="both"/>
              <w:rPr>
                <w:rFonts w:hint="cs"/>
                <w:rtl/>
              </w:rPr>
            </w:pPr>
          </w:p>
        </w:tc>
        <w:tc>
          <w:tcPr>
            <w:tcW w:w="4860" w:type="dxa"/>
          </w:tcPr>
          <w:p w:rsidR="002C4AC6" w:rsidRDefault="002C4AC6">
            <w:pPr>
              <w:spacing w:before="0" w:after="40" w:line="240" w:lineRule="exact"/>
              <w:jc w:val="both"/>
              <w:rPr>
                <w:rFonts w:hint="cs"/>
                <w:rtl/>
              </w:rPr>
            </w:pPr>
            <w:r>
              <w:rPr>
                <w:rFonts w:hint="cs"/>
                <w:rtl/>
              </w:rPr>
              <w:t>المجموع</w:t>
            </w:r>
          </w:p>
        </w:tc>
        <w:tc>
          <w:tcPr>
            <w:tcW w:w="3888" w:type="dxa"/>
          </w:tcPr>
          <w:p w:rsidR="002C4AC6" w:rsidRDefault="002C4AC6">
            <w:pPr>
              <w:tabs>
                <w:tab w:val="left" w:pos="1512"/>
              </w:tabs>
              <w:spacing w:before="0" w:after="40" w:line="240" w:lineRule="exact"/>
              <w:ind w:left="907"/>
              <w:jc w:val="both"/>
              <w:rPr>
                <w:rFonts w:hint="cs"/>
                <w:rtl/>
              </w:rPr>
            </w:pPr>
            <w:r>
              <w:rPr>
                <w:rFonts w:hint="cs"/>
                <w:rtl/>
              </w:rPr>
              <w:t xml:space="preserve">   100 في المائة</w:t>
            </w:r>
          </w:p>
        </w:tc>
      </w:tr>
    </w:tbl>
    <w:p w:rsidR="00000000" w:rsidRDefault="002C4AC6">
      <w:pPr>
        <w:spacing w:line="360" w:lineRule="exact"/>
        <w:jc w:val="both"/>
        <w:rPr>
          <w:rFonts w:hint="cs"/>
          <w:spacing w:val="0"/>
          <w:rtl/>
          <w:lang w:val="fr-CH"/>
        </w:rPr>
      </w:pPr>
      <w:r>
        <w:rPr>
          <w:rFonts w:hint="cs"/>
          <w:spacing w:val="0"/>
          <w:u w:val="single"/>
          <w:rtl/>
          <w:lang w:val="fr-CH"/>
        </w:rPr>
        <w:t>المصدر</w:t>
      </w:r>
      <w:r>
        <w:rPr>
          <w:rFonts w:hint="cs"/>
          <w:spacing w:val="0"/>
          <w:rtl/>
          <w:lang w:val="fr-CH"/>
        </w:rPr>
        <w:t>:</w:t>
      </w:r>
      <w:r>
        <w:rPr>
          <w:rFonts w:hint="cs"/>
          <w:spacing w:val="0"/>
          <w:rtl/>
          <w:lang w:val="fr-CH"/>
        </w:rPr>
        <w:tab/>
        <w:t>إدارة الإحصاء السكاني - الجهاز المركزي للإحصاء.</w:t>
      </w:r>
    </w:p>
    <w:p w:rsidR="00000000" w:rsidRDefault="002C4AC6">
      <w:pPr>
        <w:spacing w:line="360" w:lineRule="exact"/>
        <w:jc w:val="both"/>
        <w:rPr>
          <w:rtl/>
          <w:lang w:eastAsia="en-US"/>
        </w:rPr>
      </w:pPr>
    </w:p>
    <w:p w:rsidR="00000000" w:rsidRDefault="002C4AC6">
      <w:pPr>
        <w:spacing w:line="360" w:lineRule="exact"/>
        <w:jc w:val="both"/>
        <w:rPr>
          <w:rFonts w:hint="cs"/>
          <w:rtl/>
          <w:lang w:eastAsia="en-US"/>
        </w:rPr>
      </w:pPr>
    </w:p>
    <w:p w:rsidR="00000000" w:rsidRDefault="002C4AC6">
      <w:pPr>
        <w:spacing w:line="360" w:lineRule="exact"/>
        <w:jc w:val="both"/>
        <w:rPr>
          <w:rFonts w:hint="cs"/>
          <w:rtl/>
          <w:lang w:eastAsia="en-US"/>
        </w:rPr>
      </w:pPr>
    </w:p>
    <w:p w:rsidR="00000000" w:rsidRDefault="002C4AC6">
      <w:pPr>
        <w:spacing w:line="360" w:lineRule="exact"/>
        <w:jc w:val="both"/>
        <w:rPr>
          <w:rFonts w:hint="cs"/>
          <w:rtl/>
          <w:lang w:eastAsia="en-US"/>
        </w:rPr>
      </w:pPr>
    </w:p>
    <w:p w:rsidR="00000000" w:rsidRDefault="002C4AC6">
      <w:pPr>
        <w:bidi w:val="0"/>
        <w:jc w:val="center"/>
      </w:pPr>
      <w:r>
        <w:t>AIDS/HIV SURVEILLANCE REPORT 1994</w:t>
      </w:r>
    </w:p>
    <w:p w:rsidR="00000000" w:rsidRDefault="002C4AC6">
      <w:pPr>
        <w:bidi w:val="0"/>
        <w:spacing w:before="0" w:after="0"/>
      </w:pPr>
      <w:r>
        <w:t>Date of Report :</w:t>
      </w:r>
      <w:r>
        <w:tab/>
        <w:t>31 December 1994</w:t>
      </w:r>
    </w:p>
    <w:p w:rsidR="00000000" w:rsidRDefault="002C4AC6">
      <w:pPr>
        <w:bidi w:val="0"/>
        <w:spacing w:before="0"/>
      </w:pPr>
      <w:r>
        <w:t>Period of Report:</w:t>
      </w:r>
      <w:r>
        <w:tab/>
        <w:t>4 th Quarter</w:t>
      </w:r>
    </w:p>
    <w:p w:rsidR="00000000" w:rsidRDefault="002C4AC6">
      <w:pPr>
        <w:spacing w:before="0"/>
        <w:jc w:val="center"/>
        <w:rPr>
          <w:u w:val="single"/>
          <w:rtl/>
        </w:rPr>
      </w:pPr>
      <w:r>
        <w:rPr>
          <w:rFonts w:hint="cs"/>
          <w:u w:val="single"/>
          <w:rtl/>
        </w:rPr>
        <w:t>جدول رقم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1330"/>
        <w:gridCol w:w="1400"/>
        <w:gridCol w:w="2729"/>
        <w:gridCol w:w="1595"/>
      </w:tblGrid>
      <w:tr w:rsidR="00000000">
        <w:tblPrEx>
          <w:tblCellMar>
            <w:top w:w="0" w:type="dxa"/>
            <w:bottom w:w="0" w:type="dxa"/>
          </w:tblCellMar>
        </w:tblPrEx>
        <w:tc>
          <w:tcPr>
            <w:tcW w:w="2516" w:type="dxa"/>
          </w:tcPr>
          <w:p w:rsidR="00000000" w:rsidRDefault="002C4AC6">
            <w:pPr>
              <w:bidi w:val="0"/>
              <w:spacing w:before="0" w:after="0"/>
              <w:rPr>
                <w:rStyle w:val="FootnoteReference"/>
                <w:b/>
                <w:vertAlign w:val="baseline"/>
              </w:rPr>
            </w:pPr>
            <w:r>
              <w:rPr>
                <w:b/>
              </w:rPr>
              <w:t>NUMBER OF CASES</w:t>
            </w:r>
          </w:p>
        </w:tc>
        <w:tc>
          <w:tcPr>
            <w:tcW w:w="1330" w:type="dxa"/>
          </w:tcPr>
          <w:p w:rsidR="00000000" w:rsidRDefault="002C4AC6">
            <w:pPr>
              <w:bidi w:val="0"/>
              <w:spacing w:before="0" w:after="0"/>
              <w:jc w:val="center"/>
              <w:rPr>
                <w:rStyle w:val="FootnoteReference"/>
                <w:b/>
                <w:vertAlign w:val="baseline"/>
              </w:rPr>
            </w:pPr>
            <w:r>
              <w:rPr>
                <w:b/>
              </w:rPr>
              <w:t>AIDS</w:t>
            </w:r>
          </w:p>
        </w:tc>
        <w:tc>
          <w:tcPr>
            <w:tcW w:w="1400" w:type="dxa"/>
          </w:tcPr>
          <w:p w:rsidR="00000000" w:rsidRDefault="002C4AC6">
            <w:pPr>
              <w:bidi w:val="0"/>
              <w:spacing w:before="0" w:after="0"/>
              <w:jc w:val="center"/>
              <w:rPr>
                <w:rStyle w:val="FootnoteReference"/>
                <w:b/>
                <w:vertAlign w:val="baseline"/>
              </w:rPr>
            </w:pPr>
            <w:r>
              <w:rPr>
                <w:b/>
              </w:rPr>
              <w:t>ARC</w:t>
            </w:r>
          </w:p>
        </w:tc>
        <w:tc>
          <w:tcPr>
            <w:tcW w:w="2729" w:type="dxa"/>
          </w:tcPr>
          <w:p w:rsidR="00000000" w:rsidRDefault="002C4AC6">
            <w:pPr>
              <w:bidi w:val="0"/>
              <w:spacing w:before="0" w:after="0"/>
              <w:jc w:val="center"/>
              <w:rPr>
                <w:rStyle w:val="FootnoteReference"/>
                <w:b/>
                <w:vertAlign w:val="baseline"/>
              </w:rPr>
            </w:pPr>
            <w:r>
              <w:rPr>
                <w:b/>
              </w:rPr>
              <w:t>ASYMPTOMATICHIV</w:t>
            </w:r>
          </w:p>
        </w:tc>
        <w:tc>
          <w:tcPr>
            <w:tcW w:w="1595" w:type="dxa"/>
          </w:tcPr>
          <w:p w:rsidR="00000000" w:rsidRDefault="002C4AC6">
            <w:pPr>
              <w:bidi w:val="0"/>
              <w:spacing w:before="0" w:after="0"/>
              <w:jc w:val="center"/>
              <w:rPr>
                <w:rStyle w:val="FootnoteReference"/>
                <w:b/>
                <w:vertAlign w:val="baseline"/>
              </w:rPr>
            </w:pPr>
            <w:r>
              <w:rPr>
                <w:b/>
              </w:rPr>
              <w:t>TOTAL</w:t>
            </w:r>
          </w:p>
        </w:tc>
      </w:tr>
      <w:tr w:rsidR="00000000">
        <w:tblPrEx>
          <w:tblCellMar>
            <w:top w:w="0" w:type="dxa"/>
            <w:bottom w:w="0" w:type="dxa"/>
          </w:tblCellMar>
        </w:tblPrEx>
        <w:tc>
          <w:tcPr>
            <w:tcW w:w="2516" w:type="dxa"/>
          </w:tcPr>
          <w:p w:rsidR="00000000" w:rsidRDefault="002C4AC6">
            <w:pPr>
              <w:bidi w:val="0"/>
              <w:spacing w:before="0" w:after="0"/>
              <w:rPr>
                <w:rStyle w:val="FootnoteReference"/>
                <w:bCs w:val="0"/>
                <w:vertAlign w:val="baseline"/>
              </w:rPr>
            </w:pPr>
            <w:r>
              <w:t>During this period</w:t>
            </w:r>
          </w:p>
        </w:tc>
        <w:tc>
          <w:tcPr>
            <w:tcW w:w="1330" w:type="dxa"/>
          </w:tcPr>
          <w:p w:rsidR="00000000" w:rsidRDefault="002C4AC6">
            <w:pPr>
              <w:bidi w:val="0"/>
              <w:spacing w:before="0" w:after="0"/>
              <w:jc w:val="center"/>
              <w:rPr>
                <w:rStyle w:val="FootnoteReference"/>
                <w:bCs w:val="0"/>
                <w:vertAlign w:val="baseline"/>
              </w:rPr>
            </w:pPr>
            <w:r>
              <w:t>75</w:t>
            </w:r>
          </w:p>
        </w:tc>
        <w:tc>
          <w:tcPr>
            <w:tcW w:w="1400" w:type="dxa"/>
          </w:tcPr>
          <w:p w:rsidR="00000000" w:rsidRDefault="002C4AC6">
            <w:pPr>
              <w:bidi w:val="0"/>
              <w:spacing w:before="0" w:after="0"/>
              <w:jc w:val="center"/>
              <w:rPr>
                <w:rStyle w:val="FootnoteReference"/>
                <w:bCs w:val="0"/>
                <w:vertAlign w:val="baseline"/>
              </w:rPr>
            </w:pPr>
            <w:r>
              <w:t>0</w:t>
            </w:r>
          </w:p>
        </w:tc>
        <w:tc>
          <w:tcPr>
            <w:tcW w:w="2729" w:type="dxa"/>
          </w:tcPr>
          <w:p w:rsidR="00000000" w:rsidRDefault="002C4AC6">
            <w:pPr>
              <w:bidi w:val="0"/>
              <w:spacing w:before="0" w:after="0"/>
              <w:jc w:val="center"/>
              <w:rPr>
                <w:rStyle w:val="FootnoteReference"/>
                <w:bCs w:val="0"/>
                <w:vertAlign w:val="baseline"/>
              </w:rPr>
            </w:pPr>
            <w:r>
              <w:t>126</w:t>
            </w:r>
          </w:p>
        </w:tc>
        <w:tc>
          <w:tcPr>
            <w:tcW w:w="1595" w:type="dxa"/>
          </w:tcPr>
          <w:p w:rsidR="00000000" w:rsidRDefault="002C4AC6">
            <w:pPr>
              <w:bidi w:val="0"/>
              <w:spacing w:before="0" w:after="0"/>
              <w:jc w:val="center"/>
              <w:rPr>
                <w:rStyle w:val="FootnoteReference"/>
                <w:bCs w:val="0"/>
                <w:vertAlign w:val="baseline"/>
              </w:rPr>
            </w:pPr>
            <w:r>
              <w:t>201</w:t>
            </w:r>
          </w:p>
        </w:tc>
      </w:tr>
      <w:tr w:rsidR="00000000">
        <w:tblPrEx>
          <w:tblCellMar>
            <w:top w:w="0" w:type="dxa"/>
            <w:bottom w:w="0" w:type="dxa"/>
          </w:tblCellMar>
        </w:tblPrEx>
        <w:tc>
          <w:tcPr>
            <w:tcW w:w="2516" w:type="dxa"/>
          </w:tcPr>
          <w:p w:rsidR="00000000" w:rsidRDefault="002C4AC6">
            <w:pPr>
              <w:bidi w:val="0"/>
              <w:spacing w:before="0" w:after="0"/>
            </w:pPr>
            <w:r>
              <w:t>Cumulative Total</w:t>
            </w:r>
          </w:p>
        </w:tc>
        <w:tc>
          <w:tcPr>
            <w:tcW w:w="1330" w:type="dxa"/>
          </w:tcPr>
          <w:p w:rsidR="00000000" w:rsidRDefault="002C4AC6">
            <w:pPr>
              <w:bidi w:val="0"/>
              <w:spacing w:before="0" w:after="0"/>
              <w:jc w:val="center"/>
            </w:pPr>
            <w:r>
              <w:t>1.090</w:t>
            </w:r>
          </w:p>
        </w:tc>
        <w:tc>
          <w:tcPr>
            <w:tcW w:w="1400" w:type="dxa"/>
          </w:tcPr>
          <w:p w:rsidR="00000000" w:rsidRDefault="002C4AC6">
            <w:pPr>
              <w:bidi w:val="0"/>
              <w:spacing w:before="0" w:after="0"/>
              <w:jc w:val="center"/>
            </w:pPr>
            <w:r>
              <w:t>111</w:t>
            </w:r>
          </w:p>
        </w:tc>
        <w:tc>
          <w:tcPr>
            <w:tcW w:w="2729" w:type="dxa"/>
          </w:tcPr>
          <w:p w:rsidR="00000000" w:rsidRDefault="002C4AC6">
            <w:pPr>
              <w:bidi w:val="0"/>
              <w:spacing w:before="0" w:after="0"/>
              <w:jc w:val="center"/>
            </w:pPr>
            <w:r>
              <w:t>1.276</w:t>
            </w:r>
          </w:p>
        </w:tc>
        <w:tc>
          <w:tcPr>
            <w:tcW w:w="1595" w:type="dxa"/>
          </w:tcPr>
          <w:p w:rsidR="00000000" w:rsidRDefault="002C4AC6">
            <w:pPr>
              <w:bidi w:val="0"/>
              <w:spacing w:before="0" w:after="0"/>
              <w:jc w:val="center"/>
            </w:pPr>
            <w:r>
              <w:t>2.472</w:t>
            </w:r>
          </w:p>
        </w:tc>
      </w:tr>
    </w:tbl>
    <w:p w:rsidR="00000000" w:rsidRDefault="002C4AC6">
      <w:pPr>
        <w:bidi w:val="0"/>
        <w:jc w:val="center"/>
        <w:rPr>
          <w:b/>
          <w:bCs/>
        </w:rPr>
      </w:pPr>
      <w:r>
        <w:rPr>
          <w:b/>
          <w:bCs/>
        </w:rPr>
        <w:t>AIDS CASES BY YEAR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2"/>
        <w:gridCol w:w="1078"/>
        <w:gridCol w:w="868"/>
        <w:gridCol w:w="1030"/>
        <w:gridCol w:w="948"/>
        <w:gridCol w:w="935"/>
        <w:gridCol w:w="1016"/>
        <w:gridCol w:w="1030"/>
        <w:gridCol w:w="863"/>
      </w:tblGrid>
      <w:tr w:rsidR="00000000">
        <w:tblPrEx>
          <w:tblCellMar>
            <w:top w:w="0" w:type="dxa"/>
            <w:bottom w:w="0" w:type="dxa"/>
          </w:tblCellMar>
        </w:tblPrEx>
        <w:tc>
          <w:tcPr>
            <w:tcW w:w="1802" w:type="dxa"/>
          </w:tcPr>
          <w:p w:rsidR="00000000" w:rsidRDefault="002C4AC6">
            <w:pPr>
              <w:bidi w:val="0"/>
              <w:spacing w:before="0" w:after="0"/>
              <w:jc w:val="center"/>
              <w:rPr>
                <w:rStyle w:val="FootnoteReference"/>
                <w:b/>
                <w:bCs w:val="0"/>
                <w:vertAlign w:val="baseline"/>
                <w:rtl/>
              </w:rPr>
            </w:pPr>
            <w:r>
              <w:rPr>
                <w:b/>
                <w:bCs/>
              </w:rPr>
              <w:t>1979-1986</w:t>
            </w:r>
          </w:p>
        </w:tc>
        <w:tc>
          <w:tcPr>
            <w:tcW w:w="1078" w:type="dxa"/>
          </w:tcPr>
          <w:p w:rsidR="00000000" w:rsidRDefault="002C4AC6">
            <w:pPr>
              <w:bidi w:val="0"/>
              <w:spacing w:before="0" w:after="0"/>
              <w:jc w:val="center"/>
              <w:rPr>
                <w:rStyle w:val="FootnoteReference"/>
                <w:b/>
                <w:bCs w:val="0"/>
                <w:vertAlign w:val="baseline"/>
              </w:rPr>
            </w:pPr>
            <w:r>
              <w:rPr>
                <w:b/>
                <w:bCs/>
              </w:rPr>
              <w:t>1987</w:t>
            </w:r>
          </w:p>
        </w:tc>
        <w:tc>
          <w:tcPr>
            <w:tcW w:w="868" w:type="dxa"/>
          </w:tcPr>
          <w:p w:rsidR="00000000" w:rsidRDefault="002C4AC6">
            <w:pPr>
              <w:bidi w:val="0"/>
              <w:spacing w:before="0" w:after="0"/>
              <w:jc w:val="center"/>
              <w:rPr>
                <w:rStyle w:val="FootnoteReference"/>
                <w:b/>
                <w:bCs w:val="0"/>
                <w:vertAlign w:val="baseline"/>
              </w:rPr>
            </w:pPr>
            <w:r>
              <w:rPr>
                <w:b/>
                <w:bCs/>
              </w:rPr>
              <w:t>1988</w:t>
            </w:r>
          </w:p>
        </w:tc>
        <w:tc>
          <w:tcPr>
            <w:tcW w:w="1030" w:type="dxa"/>
          </w:tcPr>
          <w:p w:rsidR="00000000" w:rsidRDefault="002C4AC6">
            <w:pPr>
              <w:bidi w:val="0"/>
              <w:spacing w:before="0" w:after="0"/>
              <w:jc w:val="center"/>
              <w:rPr>
                <w:rStyle w:val="FootnoteReference"/>
                <w:b/>
                <w:bCs w:val="0"/>
                <w:vertAlign w:val="baseline"/>
              </w:rPr>
            </w:pPr>
            <w:r>
              <w:rPr>
                <w:b/>
                <w:bCs/>
              </w:rPr>
              <w:t>1989</w:t>
            </w:r>
          </w:p>
        </w:tc>
        <w:tc>
          <w:tcPr>
            <w:tcW w:w="948" w:type="dxa"/>
          </w:tcPr>
          <w:p w:rsidR="00000000" w:rsidRDefault="002C4AC6">
            <w:pPr>
              <w:bidi w:val="0"/>
              <w:spacing w:before="0" w:after="0"/>
              <w:jc w:val="center"/>
              <w:rPr>
                <w:rStyle w:val="FootnoteReference"/>
                <w:b/>
                <w:bCs w:val="0"/>
                <w:vertAlign w:val="baseline"/>
              </w:rPr>
            </w:pPr>
            <w:r>
              <w:rPr>
                <w:b/>
                <w:bCs/>
              </w:rPr>
              <w:t>1990</w:t>
            </w:r>
          </w:p>
        </w:tc>
        <w:tc>
          <w:tcPr>
            <w:tcW w:w="935" w:type="dxa"/>
          </w:tcPr>
          <w:p w:rsidR="00000000" w:rsidRDefault="002C4AC6">
            <w:pPr>
              <w:bidi w:val="0"/>
              <w:spacing w:before="0" w:after="0"/>
              <w:jc w:val="center"/>
              <w:rPr>
                <w:rStyle w:val="FootnoteReference"/>
                <w:b/>
                <w:bCs w:val="0"/>
                <w:vertAlign w:val="baseline"/>
              </w:rPr>
            </w:pPr>
            <w:r>
              <w:rPr>
                <w:b/>
                <w:bCs/>
              </w:rPr>
              <w:t>1991</w:t>
            </w:r>
          </w:p>
        </w:tc>
        <w:tc>
          <w:tcPr>
            <w:tcW w:w="1016" w:type="dxa"/>
          </w:tcPr>
          <w:p w:rsidR="00000000" w:rsidRDefault="002C4AC6">
            <w:pPr>
              <w:bidi w:val="0"/>
              <w:spacing w:before="0" w:after="0"/>
              <w:jc w:val="center"/>
              <w:rPr>
                <w:rStyle w:val="FootnoteReference"/>
                <w:b/>
                <w:bCs w:val="0"/>
                <w:vertAlign w:val="baseline"/>
              </w:rPr>
            </w:pPr>
            <w:r>
              <w:rPr>
                <w:b/>
                <w:bCs/>
              </w:rPr>
              <w:t>1992</w:t>
            </w:r>
          </w:p>
        </w:tc>
        <w:tc>
          <w:tcPr>
            <w:tcW w:w="1030" w:type="dxa"/>
          </w:tcPr>
          <w:p w:rsidR="00000000" w:rsidRDefault="002C4AC6">
            <w:pPr>
              <w:bidi w:val="0"/>
              <w:spacing w:before="0" w:after="0"/>
              <w:jc w:val="center"/>
              <w:rPr>
                <w:rStyle w:val="FootnoteReference"/>
                <w:b/>
                <w:bCs w:val="0"/>
                <w:vertAlign w:val="baseline"/>
              </w:rPr>
            </w:pPr>
            <w:r>
              <w:rPr>
                <w:b/>
                <w:bCs/>
              </w:rPr>
              <w:t>1993</w:t>
            </w:r>
          </w:p>
        </w:tc>
        <w:tc>
          <w:tcPr>
            <w:tcW w:w="863" w:type="dxa"/>
          </w:tcPr>
          <w:p w:rsidR="00000000" w:rsidRDefault="002C4AC6">
            <w:pPr>
              <w:bidi w:val="0"/>
              <w:spacing w:before="0" w:after="0"/>
              <w:jc w:val="center"/>
              <w:rPr>
                <w:rStyle w:val="FootnoteReference"/>
                <w:b/>
                <w:bCs w:val="0"/>
                <w:vertAlign w:val="baseline"/>
              </w:rPr>
            </w:pPr>
            <w:r>
              <w:rPr>
                <w:b/>
                <w:bCs/>
              </w:rPr>
              <w:t>1994</w:t>
            </w:r>
          </w:p>
        </w:tc>
      </w:tr>
      <w:tr w:rsidR="00000000">
        <w:tblPrEx>
          <w:tblCellMar>
            <w:top w:w="0" w:type="dxa"/>
            <w:bottom w:w="0" w:type="dxa"/>
          </w:tblCellMar>
        </w:tblPrEx>
        <w:tc>
          <w:tcPr>
            <w:tcW w:w="1802" w:type="dxa"/>
          </w:tcPr>
          <w:p w:rsidR="00000000" w:rsidRDefault="002C4AC6">
            <w:pPr>
              <w:bidi w:val="0"/>
              <w:spacing w:before="0" w:after="0"/>
              <w:jc w:val="center"/>
              <w:rPr>
                <w:rStyle w:val="FootnoteReference"/>
                <w:rFonts w:hint="cs"/>
                <w:bCs w:val="0"/>
                <w:vertAlign w:val="baseline"/>
                <w:rtl/>
              </w:rPr>
            </w:pPr>
            <w:r>
              <w:t>2</w:t>
            </w:r>
          </w:p>
        </w:tc>
        <w:tc>
          <w:tcPr>
            <w:tcW w:w="1078" w:type="dxa"/>
          </w:tcPr>
          <w:p w:rsidR="00000000" w:rsidRDefault="002C4AC6">
            <w:pPr>
              <w:bidi w:val="0"/>
              <w:spacing w:before="0" w:after="0"/>
              <w:jc w:val="center"/>
              <w:rPr>
                <w:rStyle w:val="FootnoteReference"/>
                <w:bCs w:val="0"/>
                <w:vertAlign w:val="baseline"/>
              </w:rPr>
            </w:pPr>
            <w:r>
              <w:t>2</w:t>
            </w:r>
          </w:p>
        </w:tc>
        <w:tc>
          <w:tcPr>
            <w:tcW w:w="868" w:type="dxa"/>
          </w:tcPr>
          <w:p w:rsidR="00000000" w:rsidRDefault="002C4AC6">
            <w:pPr>
              <w:bidi w:val="0"/>
              <w:spacing w:before="0" w:after="0"/>
              <w:jc w:val="center"/>
              <w:rPr>
                <w:rStyle w:val="FootnoteReference"/>
                <w:bCs w:val="0"/>
                <w:vertAlign w:val="baseline"/>
              </w:rPr>
            </w:pPr>
            <w:r>
              <w:t>64</w:t>
            </w:r>
          </w:p>
        </w:tc>
        <w:tc>
          <w:tcPr>
            <w:tcW w:w="1030" w:type="dxa"/>
          </w:tcPr>
          <w:p w:rsidR="00000000" w:rsidRDefault="002C4AC6">
            <w:pPr>
              <w:bidi w:val="0"/>
              <w:spacing w:before="0" w:after="0"/>
              <w:jc w:val="center"/>
              <w:rPr>
                <w:rStyle w:val="FootnoteReference"/>
                <w:bCs w:val="0"/>
                <w:vertAlign w:val="baseline"/>
              </w:rPr>
            </w:pPr>
            <w:r>
              <w:t>122</w:t>
            </w:r>
          </w:p>
        </w:tc>
        <w:tc>
          <w:tcPr>
            <w:tcW w:w="948" w:type="dxa"/>
          </w:tcPr>
          <w:p w:rsidR="00000000" w:rsidRDefault="002C4AC6">
            <w:pPr>
              <w:bidi w:val="0"/>
              <w:spacing w:before="0" w:after="0"/>
              <w:jc w:val="center"/>
              <w:rPr>
                <w:rStyle w:val="FootnoteReference"/>
                <w:bCs w:val="0"/>
                <w:vertAlign w:val="baseline"/>
              </w:rPr>
            </w:pPr>
            <w:r>
              <w:t>130</w:t>
            </w:r>
          </w:p>
        </w:tc>
        <w:tc>
          <w:tcPr>
            <w:tcW w:w="935" w:type="dxa"/>
          </w:tcPr>
          <w:p w:rsidR="00000000" w:rsidRDefault="002C4AC6">
            <w:pPr>
              <w:bidi w:val="0"/>
              <w:spacing w:before="0" w:after="0"/>
              <w:jc w:val="center"/>
              <w:rPr>
                <w:rStyle w:val="FootnoteReference"/>
                <w:bCs w:val="0"/>
                <w:vertAlign w:val="baseline"/>
              </w:rPr>
            </w:pPr>
            <w:r>
              <w:t>188</w:t>
            </w:r>
          </w:p>
        </w:tc>
        <w:tc>
          <w:tcPr>
            <w:tcW w:w="1016" w:type="dxa"/>
          </w:tcPr>
          <w:p w:rsidR="00000000" w:rsidRDefault="002C4AC6">
            <w:pPr>
              <w:bidi w:val="0"/>
              <w:spacing w:before="0" w:after="0"/>
              <w:jc w:val="center"/>
              <w:rPr>
                <w:rStyle w:val="FootnoteReference"/>
                <w:bCs w:val="0"/>
                <w:vertAlign w:val="baseline"/>
              </w:rPr>
            </w:pPr>
            <w:r>
              <w:t>184</w:t>
            </w:r>
          </w:p>
        </w:tc>
        <w:tc>
          <w:tcPr>
            <w:tcW w:w="1030" w:type="dxa"/>
          </w:tcPr>
          <w:p w:rsidR="00000000" w:rsidRDefault="002C4AC6">
            <w:pPr>
              <w:bidi w:val="0"/>
              <w:spacing w:before="0" w:after="0"/>
              <w:jc w:val="center"/>
              <w:rPr>
                <w:rStyle w:val="FootnoteReference"/>
                <w:bCs w:val="0"/>
                <w:vertAlign w:val="baseline"/>
              </w:rPr>
            </w:pPr>
            <w:r>
              <w:t>191</w:t>
            </w:r>
          </w:p>
        </w:tc>
        <w:tc>
          <w:tcPr>
            <w:tcW w:w="863" w:type="dxa"/>
          </w:tcPr>
          <w:p w:rsidR="00000000" w:rsidRDefault="002C4AC6">
            <w:pPr>
              <w:bidi w:val="0"/>
              <w:spacing w:before="0" w:after="0"/>
              <w:jc w:val="center"/>
              <w:rPr>
                <w:rStyle w:val="FootnoteReference"/>
                <w:bCs w:val="0"/>
                <w:vertAlign w:val="baseline"/>
              </w:rPr>
            </w:pPr>
            <w:r>
              <w:t>201</w:t>
            </w:r>
          </w:p>
        </w:tc>
      </w:tr>
    </w:tbl>
    <w:p w:rsidR="00000000" w:rsidRDefault="002C4AC6">
      <w:pPr>
        <w:bidi w:val="0"/>
        <w:jc w:val="center"/>
        <w:rPr>
          <w:b/>
          <w:bCs/>
        </w:rPr>
      </w:pPr>
      <w:r>
        <w:rPr>
          <w:b/>
          <w:bCs/>
        </w:rPr>
        <w:t>DISTRIBUTION OF AIDS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4"/>
        <w:gridCol w:w="848"/>
        <w:gridCol w:w="1055"/>
        <w:gridCol w:w="1314"/>
        <w:gridCol w:w="911"/>
        <w:gridCol w:w="848"/>
        <w:gridCol w:w="1055"/>
        <w:gridCol w:w="1314"/>
        <w:gridCol w:w="912"/>
      </w:tblGrid>
      <w:tr w:rsidR="00000000">
        <w:tblPrEx>
          <w:tblCellMar>
            <w:top w:w="0" w:type="dxa"/>
            <w:bottom w:w="0" w:type="dxa"/>
          </w:tblCellMar>
        </w:tblPrEx>
        <w:trPr>
          <w:cantSplit/>
        </w:trPr>
        <w:tc>
          <w:tcPr>
            <w:tcW w:w="904" w:type="dxa"/>
            <w:tcBorders>
              <w:bottom w:val="single" w:sz="4" w:space="0" w:color="auto"/>
            </w:tcBorders>
          </w:tcPr>
          <w:p w:rsidR="00000000" w:rsidRDefault="002C4AC6">
            <w:pPr>
              <w:bidi w:val="0"/>
              <w:spacing w:before="0" w:after="0"/>
            </w:pPr>
            <w:r>
              <w:rPr>
                <w:b/>
                <w:bCs/>
                <w:sz w:val="20"/>
              </w:rPr>
              <w:t>AGE</w:t>
            </w:r>
          </w:p>
        </w:tc>
        <w:tc>
          <w:tcPr>
            <w:tcW w:w="4332" w:type="dxa"/>
            <w:gridSpan w:val="4"/>
          </w:tcPr>
          <w:p w:rsidR="00000000" w:rsidRDefault="002C4AC6">
            <w:pPr>
              <w:bidi w:val="0"/>
              <w:spacing w:before="0" w:after="0"/>
              <w:jc w:val="center"/>
              <w:rPr>
                <w:rStyle w:val="FootnoteReference"/>
                <w:b/>
                <w:sz w:val="20"/>
                <w:vertAlign w:val="baseline"/>
              </w:rPr>
            </w:pPr>
            <w:r>
              <w:rPr>
                <w:b/>
                <w:sz w:val="20"/>
              </w:rPr>
              <w:t>DURING THIS PERIOD</w:t>
            </w:r>
          </w:p>
        </w:tc>
        <w:tc>
          <w:tcPr>
            <w:tcW w:w="4334" w:type="dxa"/>
            <w:gridSpan w:val="4"/>
          </w:tcPr>
          <w:p w:rsidR="00000000" w:rsidRDefault="002C4AC6">
            <w:pPr>
              <w:bidi w:val="0"/>
              <w:spacing w:before="0" w:after="0"/>
              <w:jc w:val="center"/>
              <w:rPr>
                <w:rStyle w:val="FootnoteReference"/>
                <w:b/>
                <w:sz w:val="20"/>
                <w:vertAlign w:val="baseline"/>
              </w:rPr>
            </w:pPr>
            <w:r>
              <w:rPr>
                <w:b/>
                <w:sz w:val="20"/>
              </w:rPr>
              <w:t>CUMULATIVE TO</w:t>
            </w:r>
            <w:r>
              <w:rPr>
                <w:b/>
                <w:sz w:val="20"/>
              </w:rPr>
              <w:t>TAL</w:t>
            </w:r>
          </w:p>
        </w:tc>
      </w:tr>
      <w:tr w:rsidR="00000000">
        <w:tblPrEx>
          <w:tblCellMar>
            <w:top w:w="0" w:type="dxa"/>
            <w:bottom w:w="0" w:type="dxa"/>
          </w:tblCellMar>
        </w:tblPrEx>
        <w:tc>
          <w:tcPr>
            <w:tcW w:w="904" w:type="dxa"/>
            <w:tcBorders>
              <w:top w:val="single" w:sz="4" w:space="0" w:color="auto"/>
            </w:tcBorders>
          </w:tcPr>
          <w:p w:rsidR="00000000" w:rsidRDefault="002C4AC6">
            <w:pPr>
              <w:bidi w:val="0"/>
              <w:spacing w:before="0" w:after="0"/>
              <w:rPr>
                <w:rStyle w:val="FootnoteReference"/>
                <w:b/>
                <w:bCs w:val="0"/>
                <w:sz w:val="20"/>
                <w:vertAlign w:val="baseline"/>
              </w:rPr>
            </w:pPr>
          </w:p>
        </w:tc>
        <w:tc>
          <w:tcPr>
            <w:tcW w:w="965" w:type="dxa"/>
          </w:tcPr>
          <w:p w:rsidR="00000000" w:rsidRDefault="002C4AC6">
            <w:pPr>
              <w:bidi w:val="0"/>
              <w:spacing w:before="0" w:after="0"/>
              <w:rPr>
                <w:rStyle w:val="FootnoteReference"/>
                <w:bCs w:val="0"/>
                <w:sz w:val="20"/>
                <w:vertAlign w:val="baseline"/>
              </w:rPr>
            </w:pPr>
            <w:r>
              <w:rPr>
                <w:sz w:val="20"/>
              </w:rPr>
              <w:t>MALE</w:t>
            </w:r>
          </w:p>
        </w:tc>
        <w:tc>
          <w:tcPr>
            <w:tcW w:w="1059" w:type="dxa"/>
          </w:tcPr>
          <w:p w:rsidR="00000000" w:rsidRDefault="002C4AC6">
            <w:pPr>
              <w:bidi w:val="0"/>
              <w:spacing w:before="0" w:after="0"/>
              <w:rPr>
                <w:rStyle w:val="FootnoteReference"/>
                <w:bCs w:val="0"/>
                <w:sz w:val="20"/>
                <w:vertAlign w:val="baseline"/>
              </w:rPr>
            </w:pPr>
            <w:r>
              <w:rPr>
                <w:sz w:val="20"/>
              </w:rPr>
              <w:t>FEMALE</w:t>
            </w:r>
          </w:p>
        </w:tc>
        <w:tc>
          <w:tcPr>
            <w:tcW w:w="1314" w:type="dxa"/>
          </w:tcPr>
          <w:p w:rsidR="00000000" w:rsidRDefault="002C4AC6">
            <w:pPr>
              <w:bidi w:val="0"/>
              <w:spacing w:before="0" w:after="0"/>
              <w:jc w:val="center"/>
              <w:rPr>
                <w:rStyle w:val="FootnoteReference"/>
                <w:bCs w:val="0"/>
                <w:sz w:val="20"/>
                <w:vertAlign w:val="baseline"/>
              </w:rPr>
            </w:pPr>
            <w:r>
              <w:rPr>
                <w:sz w:val="20"/>
              </w:rPr>
              <w:t>UNKNOWN</w:t>
            </w:r>
          </w:p>
        </w:tc>
        <w:tc>
          <w:tcPr>
            <w:tcW w:w="994" w:type="dxa"/>
          </w:tcPr>
          <w:p w:rsidR="00000000" w:rsidRDefault="002C4AC6">
            <w:pPr>
              <w:bidi w:val="0"/>
              <w:spacing w:before="0" w:after="0"/>
              <w:jc w:val="center"/>
              <w:rPr>
                <w:rStyle w:val="FootnoteReference"/>
                <w:bCs w:val="0"/>
                <w:sz w:val="20"/>
                <w:vertAlign w:val="baseline"/>
              </w:rPr>
            </w:pPr>
            <w:r>
              <w:rPr>
                <w:sz w:val="20"/>
              </w:rPr>
              <w:t>TOTAL</w:t>
            </w:r>
          </w:p>
        </w:tc>
        <w:tc>
          <w:tcPr>
            <w:tcW w:w="965" w:type="dxa"/>
          </w:tcPr>
          <w:p w:rsidR="00000000" w:rsidRDefault="002C4AC6">
            <w:pPr>
              <w:bidi w:val="0"/>
              <w:spacing w:before="0" w:after="0"/>
              <w:jc w:val="center"/>
              <w:rPr>
                <w:rStyle w:val="FootnoteReference"/>
                <w:bCs w:val="0"/>
                <w:sz w:val="20"/>
                <w:vertAlign w:val="baseline"/>
              </w:rPr>
            </w:pPr>
            <w:r>
              <w:rPr>
                <w:sz w:val="20"/>
              </w:rPr>
              <w:t>MALE</w:t>
            </w:r>
          </w:p>
        </w:tc>
        <w:tc>
          <w:tcPr>
            <w:tcW w:w="1060" w:type="dxa"/>
          </w:tcPr>
          <w:p w:rsidR="00000000" w:rsidRDefault="002C4AC6">
            <w:pPr>
              <w:bidi w:val="0"/>
              <w:spacing w:before="0" w:after="0"/>
              <w:jc w:val="center"/>
              <w:rPr>
                <w:rStyle w:val="FootnoteReference"/>
                <w:bCs w:val="0"/>
                <w:sz w:val="20"/>
                <w:vertAlign w:val="baseline"/>
              </w:rPr>
            </w:pPr>
            <w:r>
              <w:rPr>
                <w:sz w:val="20"/>
              </w:rPr>
              <w:t>FEMALE</w:t>
            </w:r>
          </w:p>
        </w:tc>
        <w:tc>
          <w:tcPr>
            <w:tcW w:w="1314" w:type="dxa"/>
          </w:tcPr>
          <w:p w:rsidR="00000000" w:rsidRDefault="002C4AC6">
            <w:pPr>
              <w:bidi w:val="0"/>
              <w:spacing w:before="0" w:after="0"/>
              <w:jc w:val="center"/>
              <w:rPr>
                <w:rStyle w:val="FootnoteReference"/>
                <w:bCs w:val="0"/>
                <w:sz w:val="20"/>
                <w:vertAlign w:val="baseline"/>
              </w:rPr>
            </w:pPr>
            <w:r>
              <w:rPr>
                <w:sz w:val="20"/>
              </w:rPr>
              <w:t>UNKNOWN</w:t>
            </w:r>
          </w:p>
        </w:tc>
        <w:tc>
          <w:tcPr>
            <w:tcW w:w="995" w:type="dxa"/>
          </w:tcPr>
          <w:p w:rsidR="00000000" w:rsidRDefault="002C4AC6">
            <w:pPr>
              <w:bidi w:val="0"/>
              <w:spacing w:before="0" w:after="0"/>
              <w:jc w:val="center"/>
              <w:rPr>
                <w:rStyle w:val="FootnoteReference"/>
                <w:bCs w:val="0"/>
                <w:sz w:val="20"/>
                <w:vertAlign w:val="baseline"/>
              </w:rPr>
            </w:pPr>
            <w:r>
              <w:rPr>
                <w:sz w:val="20"/>
              </w:rPr>
              <w:t>TOTAL</w:t>
            </w:r>
          </w:p>
        </w:tc>
      </w:tr>
      <w:tr w:rsidR="00000000">
        <w:tblPrEx>
          <w:tblCellMar>
            <w:top w:w="0" w:type="dxa"/>
            <w:bottom w:w="0" w:type="dxa"/>
          </w:tblCellMar>
        </w:tblPrEx>
        <w:tc>
          <w:tcPr>
            <w:tcW w:w="904" w:type="dxa"/>
          </w:tcPr>
          <w:p w:rsidR="00000000" w:rsidRDefault="002C4AC6">
            <w:pPr>
              <w:bidi w:val="0"/>
              <w:spacing w:before="0" w:after="0"/>
              <w:rPr>
                <w:rStyle w:val="FootnoteReference"/>
                <w:bCs w:val="0"/>
                <w:sz w:val="20"/>
                <w:vertAlign w:val="baseline"/>
              </w:rPr>
            </w:pPr>
            <w:r>
              <w:rPr>
                <w:sz w:val="20"/>
              </w:rPr>
              <w:t>00-04</w:t>
            </w:r>
          </w:p>
        </w:tc>
        <w:tc>
          <w:tcPr>
            <w:tcW w:w="965" w:type="dxa"/>
          </w:tcPr>
          <w:p w:rsidR="00000000" w:rsidRDefault="002C4AC6">
            <w:pPr>
              <w:bidi w:val="0"/>
              <w:spacing w:before="0" w:after="0"/>
              <w:jc w:val="center"/>
              <w:rPr>
                <w:rStyle w:val="FootnoteReference"/>
                <w:bCs w:val="0"/>
                <w:sz w:val="20"/>
                <w:vertAlign w:val="baseline"/>
              </w:rPr>
            </w:pPr>
            <w:r>
              <w:rPr>
                <w:sz w:val="20"/>
              </w:rPr>
              <w:t>0</w:t>
            </w:r>
          </w:p>
        </w:tc>
        <w:tc>
          <w:tcPr>
            <w:tcW w:w="1059" w:type="dxa"/>
          </w:tcPr>
          <w:p w:rsidR="00000000" w:rsidRDefault="002C4AC6">
            <w:pPr>
              <w:bidi w:val="0"/>
              <w:spacing w:before="0" w:after="0"/>
              <w:jc w:val="center"/>
              <w:rPr>
                <w:rStyle w:val="FootnoteReference"/>
                <w:bCs w:val="0"/>
                <w:sz w:val="20"/>
                <w:vertAlign w:val="baseline"/>
              </w:rPr>
            </w:pPr>
            <w:r>
              <w:rPr>
                <w:sz w:val="20"/>
              </w:rPr>
              <w:t>0</w:t>
            </w:r>
          </w:p>
        </w:tc>
        <w:tc>
          <w:tcPr>
            <w:tcW w:w="1314" w:type="dxa"/>
          </w:tcPr>
          <w:p w:rsidR="00000000" w:rsidRDefault="002C4AC6">
            <w:pPr>
              <w:bidi w:val="0"/>
              <w:spacing w:before="0" w:after="0"/>
              <w:jc w:val="center"/>
              <w:rPr>
                <w:rStyle w:val="FootnoteReference"/>
                <w:bCs w:val="0"/>
                <w:sz w:val="20"/>
                <w:vertAlign w:val="baseline"/>
              </w:rPr>
            </w:pPr>
            <w:r>
              <w:rPr>
                <w:sz w:val="20"/>
              </w:rPr>
              <w:t>0</w:t>
            </w:r>
          </w:p>
        </w:tc>
        <w:tc>
          <w:tcPr>
            <w:tcW w:w="994" w:type="dxa"/>
          </w:tcPr>
          <w:p w:rsidR="00000000" w:rsidRDefault="002C4AC6">
            <w:pPr>
              <w:bidi w:val="0"/>
              <w:spacing w:before="0" w:after="0"/>
              <w:jc w:val="center"/>
              <w:rPr>
                <w:rStyle w:val="FootnoteReference"/>
                <w:bCs w:val="0"/>
                <w:sz w:val="20"/>
                <w:vertAlign w:val="baseline"/>
              </w:rPr>
            </w:pPr>
            <w:r>
              <w:rPr>
                <w:sz w:val="20"/>
              </w:rPr>
              <w:t>0</w:t>
            </w:r>
          </w:p>
        </w:tc>
        <w:tc>
          <w:tcPr>
            <w:tcW w:w="965" w:type="dxa"/>
          </w:tcPr>
          <w:p w:rsidR="00000000" w:rsidRDefault="002C4AC6">
            <w:pPr>
              <w:bidi w:val="0"/>
              <w:spacing w:before="0" w:after="0"/>
              <w:jc w:val="center"/>
              <w:rPr>
                <w:rStyle w:val="FootnoteReference"/>
                <w:bCs w:val="0"/>
                <w:sz w:val="20"/>
                <w:vertAlign w:val="baseline"/>
              </w:rPr>
            </w:pPr>
            <w:r>
              <w:rPr>
                <w:sz w:val="20"/>
              </w:rPr>
              <w:t>9</w:t>
            </w:r>
          </w:p>
        </w:tc>
        <w:tc>
          <w:tcPr>
            <w:tcW w:w="1060" w:type="dxa"/>
          </w:tcPr>
          <w:p w:rsidR="00000000" w:rsidRDefault="002C4AC6">
            <w:pPr>
              <w:bidi w:val="0"/>
              <w:spacing w:before="0" w:after="0"/>
              <w:jc w:val="center"/>
              <w:rPr>
                <w:rStyle w:val="FootnoteReference"/>
                <w:bCs w:val="0"/>
                <w:sz w:val="20"/>
                <w:vertAlign w:val="baseline"/>
              </w:rPr>
            </w:pPr>
            <w:r>
              <w:rPr>
                <w:sz w:val="20"/>
              </w:rPr>
              <w:t>2</w:t>
            </w:r>
          </w:p>
        </w:tc>
        <w:tc>
          <w:tcPr>
            <w:tcW w:w="1314" w:type="dxa"/>
          </w:tcPr>
          <w:p w:rsidR="00000000" w:rsidRDefault="002C4AC6">
            <w:pPr>
              <w:bidi w:val="0"/>
              <w:spacing w:before="0" w:after="0"/>
              <w:jc w:val="center"/>
              <w:rPr>
                <w:rStyle w:val="FootnoteReference"/>
                <w:bCs w:val="0"/>
                <w:sz w:val="20"/>
                <w:vertAlign w:val="baseline"/>
              </w:rPr>
            </w:pPr>
            <w:r>
              <w:rPr>
                <w:sz w:val="20"/>
              </w:rPr>
              <w:t>0</w:t>
            </w:r>
          </w:p>
        </w:tc>
        <w:tc>
          <w:tcPr>
            <w:tcW w:w="995" w:type="dxa"/>
          </w:tcPr>
          <w:p w:rsidR="00000000" w:rsidRDefault="002C4AC6">
            <w:pPr>
              <w:bidi w:val="0"/>
              <w:spacing w:before="0" w:after="0"/>
              <w:jc w:val="center"/>
              <w:rPr>
                <w:rStyle w:val="FootnoteReference"/>
                <w:bCs w:val="0"/>
                <w:sz w:val="20"/>
                <w:vertAlign w:val="baseline"/>
              </w:rPr>
            </w:pPr>
            <w:r>
              <w:rPr>
                <w:sz w:val="20"/>
              </w:rPr>
              <w:t>11</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05-14</w:t>
            </w:r>
          </w:p>
        </w:tc>
        <w:tc>
          <w:tcPr>
            <w:tcW w:w="965" w:type="dxa"/>
          </w:tcPr>
          <w:p w:rsidR="00000000" w:rsidRDefault="002C4AC6">
            <w:pPr>
              <w:bidi w:val="0"/>
              <w:spacing w:before="0" w:after="0"/>
              <w:jc w:val="center"/>
              <w:rPr>
                <w:sz w:val="20"/>
              </w:rPr>
            </w:pPr>
            <w:r>
              <w:rPr>
                <w:sz w:val="20"/>
              </w:rPr>
              <w:t>0</w:t>
            </w:r>
          </w:p>
        </w:tc>
        <w:tc>
          <w:tcPr>
            <w:tcW w:w="1059" w:type="dxa"/>
          </w:tcPr>
          <w:p w:rsidR="00000000" w:rsidRDefault="002C4AC6">
            <w:pPr>
              <w:bidi w:val="0"/>
              <w:spacing w:before="0" w:after="0"/>
              <w:jc w:val="center"/>
              <w:rPr>
                <w:sz w:val="20"/>
              </w:rPr>
            </w:pPr>
            <w:r>
              <w:rPr>
                <w:sz w:val="20"/>
              </w:rPr>
              <w:t>1</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1</w:t>
            </w:r>
          </w:p>
        </w:tc>
        <w:tc>
          <w:tcPr>
            <w:tcW w:w="965" w:type="dxa"/>
          </w:tcPr>
          <w:p w:rsidR="00000000" w:rsidRDefault="002C4AC6">
            <w:pPr>
              <w:bidi w:val="0"/>
              <w:spacing w:before="0" w:after="0"/>
              <w:jc w:val="center"/>
              <w:rPr>
                <w:sz w:val="20"/>
              </w:rPr>
            </w:pPr>
            <w:r>
              <w:rPr>
                <w:sz w:val="20"/>
              </w:rPr>
              <w:t>10</w:t>
            </w:r>
          </w:p>
        </w:tc>
        <w:tc>
          <w:tcPr>
            <w:tcW w:w="1060" w:type="dxa"/>
          </w:tcPr>
          <w:p w:rsidR="00000000" w:rsidRDefault="002C4AC6">
            <w:pPr>
              <w:bidi w:val="0"/>
              <w:spacing w:before="0" w:after="0"/>
              <w:jc w:val="center"/>
              <w:rPr>
                <w:sz w:val="20"/>
              </w:rPr>
            </w:pPr>
            <w:r>
              <w:rPr>
                <w:sz w:val="20"/>
              </w:rPr>
              <w:t>5</w:t>
            </w:r>
          </w:p>
        </w:tc>
        <w:tc>
          <w:tcPr>
            <w:tcW w:w="1314" w:type="dxa"/>
          </w:tcPr>
          <w:p w:rsidR="00000000" w:rsidRDefault="002C4AC6">
            <w:pPr>
              <w:bidi w:val="0"/>
              <w:spacing w:before="0" w:after="0"/>
              <w:jc w:val="center"/>
              <w:rPr>
                <w:sz w:val="20"/>
              </w:rPr>
            </w:pPr>
            <w:r>
              <w:rPr>
                <w:sz w:val="20"/>
              </w:rPr>
              <w:t>0</w:t>
            </w:r>
          </w:p>
        </w:tc>
        <w:tc>
          <w:tcPr>
            <w:tcW w:w="995" w:type="dxa"/>
          </w:tcPr>
          <w:p w:rsidR="00000000" w:rsidRDefault="002C4AC6">
            <w:pPr>
              <w:bidi w:val="0"/>
              <w:spacing w:before="0" w:after="0"/>
              <w:jc w:val="center"/>
              <w:rPr>
                <w:sz w:val="20"/>
              </w:rPr>
            </w:pPr>
            <w:r>
              <w:rPr>
                <w:sz w:val="20"/>
              </w:rPr>
              <w:t>15</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15-19</w:t>
            </w:r>
          </w:p>
        </w:tc>
        <w:tc>
          <w:tcPr>
            <w:tcW w:w="965" w:type="dxa"/>
          </w:tcPr>
          <w:p w:rsidR="00000000" w:rsidRDefault="002C4AC6">
            <w:pPr>
              <w:bidi w:val="0"/>
              <w:spacing w:before="0" w:after="0"/>
              <w:jc w:val="center"/>
              <w:rPr>
                <w:sz w:val="20"/>
              </w:rPr>
            </w:pPr>
            <w:r>
              <w:rPr>
                <w:sz w:val="20"/>
              </w:rPr>
              <w:t>0</w:t>
            </w:r>
          </w:p>
        </w:tc>
        <w:tc>
          <w:tcPr>
            <w:tcW w:w="1059" w:type="dxa"/>
          </w:tcPr>
          <w:p w:rsidR="00000000" w:rsidRDefault="002C4AC6">
            <w:pPr>
              <w:bidi w:val="0"/>
              <w:spacing w:before="0" w:after="0"/>
              <w:jc w:val="center"/>
              <w:rPr>
                <w:sz w:val="20"/>
              </w:rPr>
            </w:pPr>
            <w:r>
              <w:rPr>
                <w:sz w:val="20"/>
              </w:rPr>
              <w:t>1</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1</w:t>
            </w:r>
          </w:p>
        </w:tc>
        <w:tc>
          <w:tcPr>
            <w:tcW w:w="965" w:type="dxa"/>
          </w:tcPr>
          <w:p w:rsidR="00000000" w:rsidRDefault="002C4AC6">
            <w:pPr>
              <w:bidi w:val="0"/>
              <w:spacing w:before="0" w:after="0"/>
              <w:jc w:val="center"/>
              <w:rPr>
                <w:sz w:val="20"/>
              </w:rPr>
            </w:pPr>
            <w:r>
              <w:rPr>
                <w:sz w:val="20"/>
              </w:rPr>
              <w:t>64</w:t>
            </w:r>
          </w:p>
        </w:tc>
        <w:tc>
          <w:tcPr>
            <w:tcW w:w="1060" w:type="dxa"/>
          </w:tcPr>
          <w:p w:rsidR="00000000" w:rsidRDefault="002C4AC6">
            <w:pPr>
              <w:bidi w:val="0"/>
              <w:spacing w:before="0" w:after="0"/>
              <w:jc w:val="center"/>
              <w:rPr>
                <w:sz w:val="20"/>
              </w:rPr>
            </w:pPr>
            <w:r>
              <w:rPr>
                <w:sz w:val="20"/>
              </w:rPr>
              <w:t>21</w:t>
            </w:r>
          </w:p>
        </w:tc>
        <w:tc>
          <w:tcPr>
            <w:tcW w:w="1314" w:type="dxa"/>
          </w:tcPr>
          <w:p w:rsidR="00000000" w:rsidRDefault="002C4AC6">
            <w:pPr>
              <w:bidi w:val="0"/>
              <w:spacing w:before="0" w:after="0"/>
              <w:jc w:val="center"/>
              <w:rPr>
                <w:sz w:val="20"/>
              </w:rPr>
            </w:pPr>
            <w:r>
              <w:rPr>
                <w:sz w:val="20"/>
              </w:rPr>
              <w:t>0</w:t>
            </w:r>
          </w:p>
        </w:tc>
        <w:tc>
          <w:tcPr>
            <w:tcW w:w="995" w:type="dxa"/>
          </w:tcPr>
          <w:p w:rsidR="00000000" w:rsidRDefault="002C4AC6">
            <w:pPr>
              <w:bidi w:val="0"/>
              <w:spacing w:before="0" w:after="0"/>
              <w:jc w:val="center"/>
              <w:rPr>
                <w:sz w:val="20"/>
              </w:rPr>
            </w:pPr>
            <w:r>
              <w:rPr>
                <w:sz w:val="20"/>
              </w:rPr>
              <w:t>85</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20-29</w:t>
            </w:r>
          </w:p>
        </w:tc>
        <w:tc>
          <w:tcPr>
            <w:tcW w:w="965" w:type="dxa"/>
          </w:tcPr>
          <w:p w:rsidR="00000000" w:rsidRDefault="002C4AC6">
            <w:pPr>
              <w:bidi w:val="0"/>
              <w:spacing w:before="0" w:after="0"/>
              <w:jc w:val="center"/>
              <w:rPr>
                <w:sz w:val="20"/>
              </w:rPr>
            </w:pPr>
            <w:r>
              <w:rPr>
                <w:sz w:val="20"/>
              </w:rPr>
              <w:t>22</w:t>
            </w:r>
          </w:p>
        </w:tc>
        <w:tc>
          <w:tcPr>
            <w:tcW w:w="1059" w:type="dxa"/>
          </w:tcPr>
          <w:p w:rsidR="00000000" w:rsidRDefault="002C4AC6">
            <w:pPr>
              <w:bidi w:val="0"/>
              <w:spacing w:before="0" w:after="0"/>
              <w:jc w:val="center"/>
              <w:rPr>
                <w:sz w:val="20"/>
              </w:rPr>
            </w:pPr>
            <w:r>
              <w:rPr>
                <w:sz w:val="20"/>
              </w:rPr>
              <w:t>12</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34</w:t>
            </w:r>
          </w:p>
        </w:tc>
        <w:tc>
          <w:tcPr>
            <w:tcW w:w="965" w:type="dxa"/>
          </w:tcPr>
          <w:p w:rsidR="00000000" w:rsidRDefault="002C4AC6">
            <w:pPr>
              <w:bidi w:val="0"/>
              <w:spacing w:before="0" w:after="0"/>
              <w:jc w:val="center"/>
              <w:rPr>
                <w:sz w:val="20"/>
              </w:rPr>
            </w:pPr>
            <w:r>
              <w:rPr>
                <w:sz w:val="20"/>
              </w:rPr>
              <w:t>217</w:t>
            </w:r>
          </w:p>
        </w:tc>
        <w:tc>
          <w:tcPr>
            <w:tcW w:w="1060" w:type="dxa"/>
          </w:tcPr>
          <w:p w:rsidR="00000000" w:rsidRDefault="002C4AC6">
            <w:pPr>
              <w:bidi w:val="0"/>
              <w:spacing w:before="0" w:after="0"/>
              <w:jc w:val="center"/>
              <w:rPr>
                <w:sz w:val="20"/>
              </w:rPr>
            </w:pPr>
            <w:r>
              <w:rPr>
                <w:sz w:val="20"/>
              </w:rPr>
              <w:t>111</w:t>
            </w:r>
          </w:p>
        </w:tc>
        <w:tc>
          <w:tcPr>
            <w:tcW w:w="1314" w:type="dxa"/>
          </w:tcPr>
          <w:p w:rsidR="00000000" w:rsidRDefault="002C4AC6">
            <w:pPr>
              <w:bidi w:val="0"/>
              <w:spacing w:before="0" w:after="0"/>
              <w:jc w:val="center"/>
              <w:rPr>
                <w:sz w:val="20"/>
              </w:rPr>
            </w:pPr>
            <w:r>
              <w:rPr>
                <w:sz w:val="20"/>
              </w:rPr>
              <w:t>0</w:t>
            </w:r>
          </w:p>
        </w:tc>
        <w:tc>
          <w:tcPr>
            <w:tcW w:w="995" w:type="dxa"/>
          </w:tcPr>
          <w:p w:rsidR="00000000" w:rsidRDefault="002C4AC6">
            <w:pPr>
              <w:bidi w:val="0"/>
              <w:spacing w:before="0" w:after="0"/>
              <w:jc w:val="center"/>
              <w:rPr>
                <w:sz w:val="20"/>
              </w:rPr>
            </w:pPr>
            <w:r>
              <w:rPr>
                <w:sz w:val="20"/>
              </w:rPr>
              <w:t>328</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30-39</w:t>
            </w:r>
          </w:p>
        </w:tc>
        <w:tc>
          <w:tcPr>
            <w:tcW w:w="965" w:type="dxa"/>
          </w:tcPr>
          <w:p w:rsidR="00000000" w:rsidRDefault="002C4AC6">
            <w:pPr>
              <w:bidi w:val="0"/>
              <w:spacing w:before="0" w:after="0"/>
              <w:jc w:val="center"/>
              <w:rPr>
                <w:sz w:val="20"/>
              </w:rPr>
            </w:pPr>
            <w:r>
              <w:rPr>
                <w:sz w:val="20"/>
              </w:rPr>
              <w:t>24</w:t>
            </w:r>
          </w:p>
        </w:tc>
        <w:tc>
          <w:tcPr>
            <w:tcW w:w="1059" w:type="dxa"/>
          </w:tcPr>
          <w:p w:rsidR="00000000" w:rsidRDefault="002C4AC6">
            <w:pPr>
              <w:bidi w:val="0"/>
              <w:spacing w:before="0" w:after="0"/>
              <w:jc w:val="center"/>
              <w:rPr>
                <w:sz w:val="20"/>
              </w:rPr>
            </w:pPr>
            <w:r>
              <w:rPr>
                <w:sz w:val="20"/>
              </w:rPr>
              <w:t>6</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30</w:t>
            </w:r>
          </w:p>
        </w:tc>
        <w:tc>
          <w:tcPr>
            <w:tcW w:w="965" w:type="dxa"/>
          </w:tcPr>
          <w:p w:rsidR="00000000" w:rsidRDefault="002C4AC6">
            <w:pPr>
              <w:bidi w:val="0"/>
              <w:spacing w:before="0" w:after="0"/>
              <w:jc w:val="center"/>
              <w:rPr>
                <w:sz w:val="20"/>
              </w:rPr>
            </w:pPr>
            <w:r>
              <w:rPr>
                <w:sz w:val="20"/>
              </w:rPr>
              <w:t>374</w:t>
            </w:r>
          </w:p>
        </w:tc>
        <w:tc>
          <w:tcPr>
            <w:tcW w:w="1060" w:type="dxa"/>
          </w:tcPr>
          <w:p w:rsidR="00000000" w:rsidRDefault="002C4AC6">
            <w:pPr>
              <w:bidi w:val="0"/>
              <w:spacing w:before="0" w:after="0"/>
              <w:jc w:val="center"/>
              <w:rPr>
                <w:sz w:val="20"/>
              </w:rPr>
            </w:pPr>
            <w:r>
              <w:rPr>
                <w:sz w:val="20"/>
              </w:rPr>
              <w:t>109</w:t>
            </w:r>
          </w:p>
        </w:tc>
        <w:tc>
          <w:tcPr>
            <w:tcW w:w="1314" w:type="dxa"/>
          </w:tcPr>
          <w:p w:rsidR="00000000" w:rsidRDefault="002C4AC6">
            <w:pPr>
              <w:bidi w:val="0"/>
              <w:spacing w:before="0" w:after="0"/>
              <w:jc w:val="center"/>
              <w:rPr>
                <w:sz w:val="20"/>
              </w:rPr>
            </w:pPr>
            <w:r>
              <w:rPr>
                <w:sz w:val="20"/>
              </w:rPr>
              <w:t>0</w:t>
            </w:r>
          </w:p>
        </w:tc>
        <w:tc>
          <w:tcPr>
            <w:tcW w:w="995" w:type="dxa"/>
          </w:tcPr>
          <w:p w:rsidR="00000000" w:rsidRDefault="002C4AC6">
            <w:pPr>
              <w:bidi w:val="0"/>
              <w:spacing w:before="0" w:after="0"/>
              <w:jc w:val="center"/>
              <w:rPr>
                <w:sz w:val="20"/>
              </w:rPr>
            </w:pPr>
            <w:r>
              <w:rPr>
                <w:sz w:val="20"/>
              </w:rPr>
              <w:t>483</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40-49</w:t>
            </w:r>
          </w:p>
        </w:tc>
        <w:tc>
          <w:tcPr>
            <w:tcW w:w="965" w:type="dxa"/>
          </w:tcPr>
          <w:p w:rsidR="00000000" w:rsidRDefault="002C4AC6">
            <w:pPr>
              <w:bidi w:val="0"/>
              <w:spacing w:before="0" w:after="0"/>
              <w:jc w:val="center"/>
              <w:rPr>
                <w:sz w:val="20"/>
              </w:rPr>
            </w:pPr>
            <w:r>
              <w:rPr>
                <w:sz w:val="20"/>
              </w:rPr>
              <w:t>5</w:t>
            </w:r>
          </w:p>
        </w:tc>
        <w:tc>
          <w:tcPr>
            <w:tcW w:w="1059" w:type="dxa"/>
          </w:tcPr>
          <w:p w:rsidR="00000000" w:rsidRDefault="002C4AC6">
            <w:pPr>
              <w:bidi w:val="0"/>
              <w:spacing w:before="0" w:after="0"/>
              <w:jc w:val="center"/>
              <w:rPr>
                <w:sz w:val="20"/>
              </w:rPr>
            </w:pPr>
            <w:r>
              <w:rPr>
                <w:sz w:val="20"/>
              </w:rPr>
              <w:t>0</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6</w:t>
            </w:r>
          </w:p>
        </w:tc>
        <w:tc>
          <w:tcPr>
            <w:tcW w:w="965" w:type="dxa"/>
          </w:tcPr>
          <w:p w:rsidR="00000000" w:rsidRDefault="002C4AC6">
            <w:pPr>
              <w:bidi w:val="0"/>
              <w:spacing w:before="0" w:after="0"/>
              <w:jc w:val="center"/>
              <w:rPr>
                <w:sz w:val="20"/>
              </w:rPr>
            </w:pPr>
            <w:r>
              <w:rPr>
                <w:sz w:val="20"/>
              </w:rPr>
              <w:t>79</w:t>
            </w:r>
          </w:p>
        </w:tc>
        <w:tc>
          <w:tcPr>
            <w:tcW w:w="1060" w:type="dxa"/>
          </w:tcPr>
          <w:p w:rsidR="00000000" w:rsidRDefault="002C4AC6">
            <w:pPr>
              <w:bidi w:val="0"/>
              <w:spacing w:before="0" w:after="0"/>
              <w:jc w:val="center"/>
              <w:rPr>
                <w:sz w:val="20"/>
              </w:rPr>
            </w:pPr>
            <w:r>
              <w:rPr>
                <w:sz w:val="20"/>
              </w:rPr>
              <w:t>18</w:t>
            </w:r>
          </w:p>
        </w:tc>
        <w:tc>
          <w:tcPr>
            <w:tcW w:w="1314" w:type="dxa"/>
          </w:tcPr>
          <w:p w:rsidR="00000000" w:rsidRDefault="002C4AC6">
            <w:pPr>
              <w:bidi w:val="0"/>
              <w:spacing w:before="0" w:after="0"/>
              <w:jc w:val="center"/>
              <w:rPr>
                <w:sz w:val="20"/>
              </w:rPr>
            </w:pPr>
            <w:r>
              <w:rPr>
                <w:sz w:val="20"/>
              </w:rPr>
              <w:t>0</w:t>
            </w:r>
          </w:p>
        </w:tc>
        <w:tc>
          <w:tcPr>
            <w:tcW w:w="995" w:type="dxa"/>
          </w:tcPr>
          <w:p w:rsidR="00000000" w:rsidRDefault="002C4AC6">
            <w:pPr>
              <w:bidi w:val="0"/>
              <w:spacing w:before="0" w:after="0"/>
              <w:jc w:val="center"/>
              <w:rPr>
                <w:sz w:val="20"/>
              </w:rPr>
            </w:pPr>
            <w:r>
              <w:rPr>
                <w:sz w:val="20"/>
              </w:rPr>
              <w:t>97</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50+</w:t>
            </w:r>
          </w:p>
        </w:tc>
        <w:tc>
          <w:tcPr>
            <w:tcW w:w="965" w:type="dxa"/>
          </w:tcPr>
          <w:p w:rsidR="00000000" w:rsidRDefault="002C4AC6">
            <w:pPr>
              <w:bidi w:val="0"/>
              <w:spacing w:before="0" w:after="0"/>
              <w:jc w:val="center"/>
              <w:rPr>
                <w:sz w:val="20"/>
              </w:rPr>
            </w:pPr>
            <w:r>
              <w:rPr>
                <w:sz w:val="20"/>
              </w:rPr>
              <w:t>2</w:t>
            </w:r>
          </w:p>
        </w:tc>
        <w:tc>
          <w:tcPr>
            <w:tcW w:w="1059" w:type="dxa"/>
          </w:tcPr>
          <w:p w:rsidR="00000000" w:rsidRDefault="002C4AC6">
            <w:pPr>
              <w:bidi w:val="0"/>
              <w:spacing w:before="0" w:after="0"/>
              <w:jc w:val="center"/>
              <w:rPr>
                <w:sz w:val="20"/>
              </w:rPr>
            </w:pPr>
            <w:r>
              <w:rPr>
                <w:sz w:val="20"/>
              </w:rPr>
              <w:t>0</w:t>
            </w:r>
          </w:p>
        </w:tc>
        <w:tc>
          <w:tcPr>
            <w:tcW w:w="1314" w:type="dxa"/>
          </w:tcPr>
          <w:p w:rsidR="00000000" w:rsidRDefault="002C4AC6">
            <w:pPr>
              <w:bidi w:val="0"/>
              <w:spacing w:before="0" w:after="0"/>
              <w:jc w:val="center"/>
              <w:rPr>
                <w:sz w:val="20"/>
              </w:rPr>
            </w:pPr>
            <w:r>
              <w:rPr>
                <w:sz w:val="20"/>
              </w:rPr>
              <w:t>1</w:t>
            </w:r>
          </w:p>
        </w:tc>
        <w:tc>
          <w:tcPr>
            <w:tcW w:w="994" w:type="dxa"/>
          </w:tcPr>
          <w:p w:rsidR="00000000" w:rsidRDefault="002C4AC6">
            <w:pPr>
              <w:bidi w:val="0"/>
              <w:spacing w:before="0" w:after="0"/>
              <w:jc w:val="center"/>
              <w:rPr>
                <w:sz w:val="20"/>
              </w:rPr>
            </w:pPr>
            <w:r>
              <w:rPr>
                <w:sz w:val="20"/>
              </w:rPr>
              <w:t>3</w:t>
            </w:r>
          </w:p>
        </w:tc>
        <w:tc>
          <w:tcPr>
            <w:tcW w:w="965" w:type="dxa"/>
          </w:tcPr>
          <w:p w:rsidR="00000000" w:rsidRDefault="002C4AC6">
            <w:pPr>
              <w:bidi w:val="0"/>
              <w:spacing w:before="0" w:after="0"/>
              <w:jc w:val="center"/>
              <w:rPr>
                <w:sz w:val="20"/>
              </w:rPr>
            </w:pPr>
            <w:r>
              <w:rPr>
                <w:sz w:val="20"/>
              </w:rPr>
              <w:t>19</w:t>
            </w:r>
          </w:p>
        </w:tc>
        <w:tc>
          <w:tcPr>
            <w:tcW w:w="1060" w:type="dxa"/>
          </w:tcPr>
          <w:p w:rsidR="00000000" w:rsidRDefault="002C4AC6">
            <w:pPr>
              <w:bidi w:val="0"/>
              <w:spacing w:before="0" w:after="0"/>
              <w:jc w:val="center"/>
              <w:rPr>
                <w:sz w:val="20"/>
              </w:rPr>
            </w:pPr>
            <w:r>
              <w:rPr>
                <w:sz w:val="20"/>
              </w:rPr>
              <w:t>7</w:t>
            </w:r>
          </w:p>
        </w:tc>
        <w:tc>
          <w:tcPr>
            <w:tcW w:w="1314" w:type="dxa"/>
          </w:tcPr>
          <w:p w:rsidR="00000000" w:rsidRDefault="002C4AC6">
            <w:pPr>
              <w:bidi w:val="0"/>
              <w:spacing w:before="0" w:after="0"/>
              <w:jc w:val="center"/>
              <w:rPr>
                <w:sz w:val="20"/>
              </w:rPr>
            </w:pPr>
            <w:r>
              <w:rPr>
                <w:sz w:val="20"/>
              </w:rPr>
              <w:t>2</w:t>
            </w:r>
          </w:p>
        </w:tc>
        <w:tc>
          <w:tcPr>
            <w:tcW w:w="995" w:type="dxa"/>
          </w:tcPr>
          <w:p w:rsidR="00000000" w:rsidRDefault="002C4AC6">
            <w:pPr>
              <w:bidi w:val="0"/>
              <w:spacing w:before="0" w:after="0"/>
              <w:jc w:val="center"/>
              <w:rPr>
                <w:sz w:val="20"/>
              </w:rPr>
            </w:pPr>
            <w:r>
              <w:rPr>
                <w:sz w:val="20"/>
              </w:rPr>
              <w:t>28</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UNKNOWN</w:t>
            </w:r>
          </w:p>
        </w:tc>
        <w:tc>
          <w:tcPr>
            <w:tcW w:w="965" w:type="dxa"/>
          </w:tcPr>
          <w:p w:rsidR="00000000" w:rsidRDefault="002C4AC6">
            <w:pPr>
              <w:bidi w:val="0"/>
              <w:spacing w:before="0" w:after="0"/>
              <w:jc w:val="center"/>
              <w:rPr>
                <w:sz w:val="20"/>
              </w:rPr>
            </w:pPr>
            <w:r>
              <w:rPr>
                <w:sz w:val="20"/>
              </w:rPr>
              <w:t>0</w:t>
            </w:r>
          </w:p>
        </w:tc>
        <w:tc>
          <w:tcPr>
            <w:tcW w:w="1059" w:type="dxa"/>
          </w:tcPr>
          <w:p w:rsidR="00000000" w:rsidRDefault="002C4AC6">
            <w:pPr>
              <w:bidi w:val="0"/>
              <w:spacing w:before="0" w:after="0"/>
              <w:jc w:val="center"/>
              <w:rPr>
                <w:sz w:val="20"/>
              </w:rPr>
            </w:pPr>
            <w:r>
              <w:rPr>
                <w:sz w:val="20"/>
              </w:rPr>
              <w:t>0</w:t>
            </w:r>
          </w:p>
        </w:tc>
        <w:tc>
          <w:tcPr>
            <w:tcW w:w="1314" w:type="dxa"/>
          </w:tcPr>
          <w:p w:rsidR="00000000" w:rsidRDefault="002C4AC6">
            <w:pPr>
              <w:bidi w:val="0"/>
              <w:spacing w:before="0" w:after="0"/>
              <w:jc w:val="center"/>
              <w:rPr>
                <w:sz w:val="20"/>
              </w:rPr>
            </w:pPr>
            <w:r>
              <w:rPr>
                <w:sz w:val="20"/>
              </w:rPr>
              <w:t>0</w:t>
            </w:r>
          </w:p>
        </w:tc>
        <w:tc>
          <w:tcPr>
            <w:tcW w:w="994" w:type="dxa"/>
          </w:tcPr>
          <w:p w:rsidR="00000000" w:rsidRDefault="002C4AC6">
            <w:pPr>
              <w:bidi w:val="0"/>
              <w:spacing w:before="0" w:after="0"/>
              <w:jc w:val="center"/>
              <w:rPr>
                <w:sz w:val="20"/>
              </w:rPr>
            </w:pPr>
            <w:r>
              <w:rPr>
                <w:sz w:val="20"/>
              </w:rPr>
              <w:t>0</w:t>
            </w:r>
          </w:p>
        </w:tc>
        <w:tc>
          <w:tcPr>
            <w:tcW w:w="965" w:type="dxa"/>
          </w:tcPr>
          <w:p w:rsidR="00000000" w:rsidRDefault="002C4AC6">
            <w:pPr>
              <w:bidi w:val="0"/>
              <w:spacing w:before="0" w:after="0"/>
              <w:jc w:val="center"/>
              <w:rPr>
                <w:sz w:val="20"/>
              </w:rPr>
            </w:pPr>
            <w:r>
              <w:rPr>
                <w:sz w:val="20"/>
              </w:rPr>
              <w:t>0</w:t>
            </w:r>
          </w:p>
        </w:tc>
        <w:tc>
          <w:tcPr>
            <w:tcW w:w="1060" w:type="dxa"/>
          </w:tcPr>
          <w:p w:rsidR="00000000" w:rsidRDefault="002C4AC6">
            <w:pPr>
              <w:bidi w:val="0"/>
              <w:spacing w:before="0" w:after="0"/>
              <w:jc w:val="center"/>
              <w:rPr>
                <w:sz w:val="20"/>
              </w:rPr>
            </w:pPr>
            <w:r>
              <w:rPr>
                <w:sz w:val="20"/>
              </w:rPr>
              <w:t>0</w:t>
            </w:r>
          </w:p>
        </w:tc>
        <w:tc>
          <w:tcPr>
            <w:tcW w:w="1314" w:type="dxa"/>
          </w:tcPr>
          <w:p w:rsidR="00000000" w:rsidRDefault="002C4AC6">
            <w:pPr>
              <w:bidi w:val="0"/>
              <w:spacing w:before="0" w:after="0"/>
              <w:jc w:val="center"/>
              <w:rPr>
                <w:sz w:val="20"/>
              </w:rPr>
            </w:pPr>
            <w:r>
              <w:rPr>
                <w:sz w:val="20"/>
              </w:rPr>
              <w:t>43</w:t>
            </w:r>
          </w:p>
        </w:tc>
        <w:tc>
          <w:tcPr>
            <w:tcW w:w="995" w:type="dxa"/>
          </w:tcPr>
          <w:p w:rsidR="00000000" w:rsidRDefault="002C4AC6">
            <w:pPr>
              <w:bidi w:val="0"/>
              <w:spacing w:before="0" w:after="0"/>
              <w:jc w:val="center"/>
              <w:rPr>
                <w:sz w:val="20"/>
              </w:rPr>
            </w:pPr>
            <w:r>
              <w:rPr>
                <w:sz w:val="20"/>
              </w:rPr>
              <w:t>43</w:t>
            </w:r>
          </w:p>
        </w:tc>
      </w:tr>
      <w:tr w:rsidR="00000000">
        <w:tblPrEx>
          <w:tblCellMar>
            <w:top w:w="0" w:type="dxa"/>
            <w:bottom w:w="0" w:type="dxa"/>
          </w:tblCellMar>
        </w:tblPrEx>
        <w:tc>
          <w:tcPr>
            <w:tcW w:w="904" w:type="dxa"/>
          </w:tcPr>
          <w:p w:rsidR="00000000" w:rsidRDefault="002C4AC6">
            <w:pPr>
              <w:bidi w:val="0"/>
              <w:spacing w:before="0" w:after="0"/>
              <w:rPr>
                <w:sz w:val="20"/>
              </w:rPr>
            </w:pPr>
            <w:r>
              <w:rPr>
                <w:sz w:val="20"/>
              </w:rPr>
              <w:t>TOTAL</w:t>
            </w:r>
          </w:p>
        </w:tc>
        <w:tc>
          <w:tcPr>
            <w:tcW w:w="965" w:type="dxa"/>
          </w:tcPr>
          <w:p w:rsidR="00000000" w:rsidRDefault="002C4AC6">
            <w:pPr>
              <w:bidi w:val="0"/>
              <w:spacing w:before="0" w:after="0"/>
              <w:jc w:val="center"/>
              <w:rPr>
                <w:sz w:val="20"/>
              </w:rPr>
            </w:pPr>
            <w:r>
              <w:rPr>
                <w:sz w:val="20"/>
              </w:rPr>
              <w:t>53</w:t>
            </w:r>
          </w:p>
        </w:tc>
        <w:tc>
          <w:tcPr>
            <w:tcW w:w="1059" w:type="dxa"/>
          </w:tcPr>
          <w:p w:rsidR="00000000" w:rsidRDefault="002C4AC6">
            <w:pPr>
              <w:bidi w:val="0"/>
              <w:spacing w:before="0" w:after="0"/>
              <w:jc w:val="center"/>
              <w:rPr>
                <w:sz w:val="20"/>
              </w:rPr>
            </w:pPr>
            <w:r>
              <w:rPr>
                <w:sz w:val="20"/>
              </w:rPr>
              <w:t>20</w:t>
            </w:r>
          </w:p>
        </w:tc>
        <w:tc>
          <w:tcPr>
            <w:tcW w:w="1314" w:type="dxa"/>
          </w:tcPr>
          <w:p w:rsidR="00000000" w:rsidRDefault="002C4AC6">
            <w:pPr>
              <w:bidi w:val="0"/>
              <w:spacing w:before="0" w:after="0"/>
              <w:jc w:val="center"/>
              <w:rPr>
                <w:sz w:val="20"/>
              </w:rPr>
            </w:pPr>
            <w:r>
              <w:rPr>
                <w:sz w:val="20"/>
              </w:rPr>
              <w:t>1</w:t>
            </w:r>
          </w:p>
        </w:tc>
        <w:tc>
          <w:tcPr>
            <w:tcW w:w="994" w:type="dxa"/>
          </w:tcPr>
          <w:p w:rsidR="00000000" w:rsidRDefault="002C4AC6">
            <w:pPr>
              <w:bidi w:val="0"/>
              <w:spacing w:before="0" w:after="0"/>
              <w:jc w:val="center"/>
              <w:rPr>
                <w:sz w:val="20"/>
              </w:rPr>
            </w:pPr>
            <w:r>
              <w:rPr>
                <w:sz w:val="20"/>
              </w:rPr>
              <w:t>74</w:t>
            </w:r>
          </w:p>
        </w:tc>
        <w:tc>
          <w:tcPr>
            <w:tcW w:w="965" w:type="dxa"/>
          </w:tcPr>
          <w:p w:rsidR="00000000" w:rsidRDefault="002C4AC6">
            <w:pPr>
              <w:bidi w:val="0"/>
              <w:spacing w:before="0" w:after="0"/>
              <w:jc w:val="center"/>
              <w:rPr>
                <w:sz w:val="20"/>
              </w:rPr>
            </w:pPr>
            <w:r>
              <w:rPr>
                <w:sz w:val="20"/>
              </w:rPr>
              <w:t>772</w:t>
            </w:r>
          </w:p>
        </w:tc>
        <w:tc>
          <w:tcPr>
            <w:tcW w:w="1060" w:type="dxa"/>
          </w:tcPr>
          <w:p w:rsidR="00000000" w:rsidRDefault="002C4AC6">
            <w:pPr>
              <w:bidi w:val="0"/>
              <w:spacing w:before="0" w:after="0"/>
              <w:jc w:val="center"/>
              <w:rPr>
                <w:sz w:val="20"/>
              </w:rPr>
            </w:pPr>
            <w:r>
              <w:rPr>
                <w:sz w:val="20"/>
              </w:rPr>
              <w:t>273</w:t>
            </w:r>
          </w:p>
        </w:tc>
        <w:tc>
          <w:tcPr>
            <w:tcW w:w="1314" w:type="dxa"/>
          </w:tcPr>
          <w:p w:rsidR="00000000" w:rsidRDefault="002C4AC6">
            <w:pPr>
              <w:bidi w:val="0"/>
              <w:spacing w:before="0" w:after="0"/>
              <w:jc w:val="center"/>
              <w:rPr>
                <w:sz w:val="20"/>
              </w:rPr>
            </w:pPr>
            <w:r>
              <w:rPr>
                <w:sz w:val="20"/>
              </w:rPr>
              <w:t>45</w:t>
            </w:r>
          </w:p>
        </w:tc>
        <w:tc>
          <w:tcPr>
            <w:tcW w:w="995" w:type="dxa"/>
          </w:tcPr>
          <w:p w:rsidR="00000000" w:rsidRDefault="002C4AC6">
            <w:pPr>
              <w:bidi w:val="0"/>
              <w:spacing w:before="0" w:after="0"/>
              <w:jc w:val="center"/>
              <w:rPr>
                <w:sz w:val="20"/>
              </w:rPr>
            </w:pPr>
            <w:r>
              <w:rPr>
                <w:sz w:val="20"/>
              </w:rPr>
              <w:t>109</w:t>
            </w:r>
          </w:p>
        </w:tc>
      </w:tr>
    </w:tbl>
    <w:p w:rsidR="00000000" w:rsidRDefault="002C4AC6">
      <w:pPr>
        <w:bidi w:val="0"/>
        <w:jc w:val="center"/>
        <w:rPr>
          <w:b/>
          <w:bCs/>
        </w:rPr>
      </w:pPr>
      <w:r>
        <w:rPr>
          <w:b/>
          <w:bCs/>
        </w:rPr>
        <w:t>MODE OF TRANSMISSION OF AIDS CASES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2C4AC6">
            <w:pPr>
              <w:bidi w:val="0"/>
              <w:spacing w:before="0" w:after="0"/>
              <w:rPr>
                <w:rStyle w:val="FootnoteReference"/>
                <w:b/>
                <w:vertAlign w:val="baseline"/>
              </w:rPr>
            </w:pPr>
            <w:r>
              <w:rPr>
                <w:b/>
              </w:rPr>
              <w:t>MODE</w:t>
            </w:r>
          </w:p>
        </w:tc>
        <w:tc>
          <w:tcPr>
            <w:tcW w:w="3190" w:type="dxa"/>
          </w:tcPr>
          <w:p w:rsidR="00000000" w:rsidRDefault="002C4AC6">
            <w:pPr>
              <w:bidi w:val="0"/>
              <w:spacing w:before="0" w:after="0"/>
              <w:jc w:val="center"/>
              <w:rPr>
                <w:rStyle w:val="FootnoteReference"/>
                <w:b/>
                <w:vertAlign w:val="baseline"/>
              </w:rPr>
            </w:pPr>
            <w:r>
              <w:rPr>
                <w:b/>
              </w:rPr>
              <w:t>DURING THIS PERIOD</w:t>
            </w:r>
          </w:p>
        </w:tc>
        <w:tc>
          <w:tcPr>
            <w:tcW w:w="3190" w:type="dxa"/>
          </w:tcPr>
          <w:p w:rsidR="00000000" w:rsidRDefault="002C4AC6">
            <w:pPr>
              <w:bidi w:val="0"/>
              <w:spacing w:before="0" w:after="0"/>
              <w:jc w:val="center"/>
              <w:rPr>
                <w:rStyle w:val="FootnoteReference"/>
                <w:b/>
                <w:vertAlign w:val="baseline"/>
              </w:rPr>
            </w:pPr>
            <w:r>
              <w:rPr>
                <w:b/>
              </w:rPr>
              <w:t>CUMULATIVE TOTAL</w:t>
            </w:r>
          </w:p>
        </w:tc>
      </w:tr>
      <w:tr w:rsidR="00000000">
        <w:tblPrEx>
          <w:tblCellMar>
            <w:top w:w="0" w:type="dxa"/>
            <w:bottom w:w="0" w:type="dxa"/>
          </w:tblCellMar>
        </w:tblPrEx>
        <w:tc>
          <w:tcPr>
            <w:tcW w:w="3190" w:type="dxa"/>
          </w:tcPr>
          <w:p w:rsidR="00000000" w:rsidRDefault="002C4AC6">
            <w:pPr>
              <w:bidi w:val="0"/>
              <w:spacing w:before="0" w:after="0"/>
              <w:rPr>
                <w:rStyle w:val="FootnoteReference"/>
                <w:bCs w:val="0"/>
                <w:vertAlign w:val="baseline"/>
              </w:rPr>
            </w:pPr>
            <w:r>
              <w:t>Heterosexual</w:t>
            </w:r>
          </w:p>
        </w:tc>
        <w:tc>
          <w:tcPr>
            <w:tcW w:w="3190" w:type="dxa"/>
          </w:tcPr>
          <w:p w:rsidR="00000000" w:rsidRDefault="002C4AC6">
            <w:pPr>
              <w:bidi w:val="0"/>
              <w:spacing w:before="0" w:after="0"/>
              <w:jc w:val="center"/>
              <w:rPr>
                <w:rStyle w:val="FootnoteReference"/>
                <w:bCs w:val="0"/>
                <w:vertAlign w:val="baseline"/>
              </w:rPr>
            </w:pPr>
            <w:r>
              <w:t>75</w:t>
            </w:r>
          </w:p>
        </w:tc>
        <w:tc>
          <w:tcPr>
            <w:tcW w:w="3190" w:type="dxa"/>
          </w:tcPr>
          <w:p w:rsidR="00000000" w:rsidRDefault="002C4AC6">
            <w:pPr>
              <w:bidi w:val="0"/>
              <w:spacing w:before="0" w:after="0"/>
              <w:jc w:val="center"/>
              <w:rPr>
                <w:rStyle w:val="FootnoteReference"/>
                <w:bCs w:val="0"/>
                <w:vertAlign w:val="baseline"/>
              </w:rPr>
            </w:pPr>
            <w:r>
              <w:t>1065</w:t>
            </w:r>
          </w:p>
        </w:tc>
      </w:tr>
      <w:tr w:rsidR="00000000">
        <w:tblPrEx>
          <w:tblCellMar>
            <w:top w:w="0" w:type="dxa"/>
            <w:bottom w:w="0" w:type="dxa"/>
          </w:tblCellMar>
        </w:tblPrEx>
        <w:tc>
          <w:tcPr>
            <w:tcW w:w="3190" w:type="dxa"/>
          </w:tcPr>
          <w:p w:rsidR="00000000" w:rsidRDefault="002C4AC6">
            <w:pPr>
              <w:bidi w:val="0"/>
              <w:spacing w:before="0" w:after="0"/>
            </w:pPr>
            <w:r>
              <w:t>Homosexual</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Bisexual</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Blood/Blood Products</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11</w:t>
            </w:r>
          </w:p>
        </w:tc>
      </w:tr>
      <w:tr w:rsidR="00000000">
        <w:tblPrEx>
          <w:tblCellMar>
            <w:top w:w="0" w:type="dxa"/>
            <w:bottom w:w="0" w:type="dxa"/>
          </w:tblCellMar>
        </w:tblPrEx>
        <w:tc>
          <w:tcPr>
            <w:tcW w:w="3190" w:type="dxa"/>
          </w:tcPr>
          <w:p w:rsidR="00000000" w:rsidRDefault="002C4AC6">
            <w:pPr>
              <w:bidi w:val="0"/>
              <w:spacing w:before="0" w:after="0"/>
            </w:pPr>
            <w:r>
              <w:t>Injecting Drug Use</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Mother to Infant</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14</w:t>
            </w:r>
          </w:p>
        </w:tc>
      </w:tr>
      <w:tr w:rsidR="00000000">
        <w:tblPrEx>
          <w:tblCellMar>
            <w:top w:w="0" w:type="dxa"/>
            <w:bottom w:w="0" w:type="dxa"/>
          </w:tblCellMar>
        </w:tblPrEx>
        <w:tc>
          <w:tcPr>
            <w:tcW w:w="3190" w:type="dxa"/>
          </w:tcPr>
          <w:p w:rsidR="00000000" w:rsidRDefault="002C4AC6">
            <w:pPr>
              <w:bidi w:val="0"/>
              <w:spacing w:before="0" w:after="0"/>
            </w:pPr>
            <w:r>
              <w:t>Tot</w:t>
            </w:r>
            <w:r>
              <w:t>al</w:t>
            </w:r>
          </w:p>
        </w:tc>
        <w:tc>
          <w:tcPr>
            <w:tcW w:w="3190" w:type="dxa"/>
          </w:tcPr>
          <w:p w:rsidR="00000000" w:rsidRDefault="002C4AC6">
            <w:pPr>
              <w:bidi w:val="0"/>
              <w:spacing w:before="0" w:after="0"/>
              <w:jc w:val="center"/>
            </w:pPr>
            <w:r>
              <w:t>75</w:t>
            </w:r>
          </w:p>
        </w:tc>
        <w:tc>
          <w:tcPr>
            <w:tcW w:w="3190" w:type="dxa"/>
          </w:tcPr>
          <w:p w:rsidR="00000000" w:rsidRDefault="002C4AC6">
            <w:pPr>
              <w:bidi w:val="0"/>
              <w:spacing w:before="0" w:after="0"/>
              <w:jc w:val="center"/>
            </w:pPr>
            <w:r>
              <w:t>1.090</w:t>
            </w:r>
          </w:p>
        </w:tc>
      </w:tr>
    </w:tbl>
    <w:p w:rsidR="00000000" w:rsidRDefault="002C4AC6">
      <w:pPr>
        <w:bidi w:val="0"/>
        <w:rPr>
          <w:b/>
          <w:bCs/>
        </w:rPr>
      </w:pPr>
    </w:p>
    <w:p w:rsidR="00000000" w:rsidRDefault="002C4AC6">
      <w:pPr>
        <w:bidi w:val="0"/>
        <w:rPr>
          <w:b/>
          <w:bCs/>
        </w:rPr>
      </w:pPr>
    </w:p>
    <w:p w:rsidR="00000000" w:rsidRDefault="002C4AC6">
      <w:pPr>
        <w:bidi w:val="0"/>
        <w:rPr>
          <w:b/>
          <w:bCs/>
        </w:rPr>
      </w:pPr>
    </w:p>
    <w:p w:rsidR="00000000" w:rsidRDefault="002C4AC6">
      <w:pPr>
        <w:bidi w:val="0"/>
        <w:rPr>
          <w:b/>
          <w:bCs/>
        </w:rPr>
      </w:pPr>
    </w:p>
    <w:p w:rsidR="00000000" w:rsidRDefault="002C4AC6">
      <w:pPr>
        <w:bidi w:val="0"/>
        <w:rPr>
          <w:b/>
          <w:bCs/>
        </w:rPr>
      </w:pPr>
    </w:p>
    <w:p w:rsidR="00000000" w:rsidRDefault="002C4AC6">
      <w:pPr>
        <w:bidi w:val="0"/>
        <w:jc w:val="center"/>
        <w:rPr>
          <w:b/>
          <w:bCs/>
        </w:rPr>
      </w:pPr>
      <w:r>
        <w:rPr>
          <w:b/>
          <w:bCs/>
        </w:rPr>
        <w:t>Distribution of Aids Cases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1914" w:type="dxa"/>
            <w:vMerge w:val="restart"/>
            <w:vAlign w:val="bottom"/>
          </w:tcPr>
          <w:p w:rsidR="00000000" w:rsidRDefault="002C4AC6">
            <w:pPr>
              <w:bidi w:val="0"/>
              <w:spacing w:before="0" w:after="0"/>
              <w:rPr>
                <w:rStyle w:val="FootnoteReference"/>
                <w:b/>
                <w:vertAlign w:val="baseline"/>
              </w:rPr>
            </w:pPr>
            <w:r>
              <w:rPr>
                <w:b/>
              </w:rPr>
              <w:t>Age</w:t>
            </w:r>
          </w:p>
        </w:tc>
        <w:tc>
          <w:tcPr>
            <w:tcW w:w="5742" w:type="dxa"/>
            <w:gridSpan w:val="3"/>
          </w:tcPr>
          <w:p w:rsidR="00000000" w:rsidRDefault="002C4AC6">
            <w:pPr>
              <w:bidi w:val="0"/>
              <w:spacing w:before="0" w:after="0"/>
              <w:jc w:val="center"/>
              <w:rPr>
                <w:rStyle w:val="FootnoteReference"/>
                <w:b/>
                <w:vertAlign w:val="baseline"/>
              </w:rPr>
            </w:pPr>
            <w:r>
              <w:rPr>
                <w:b/>
              </w:rPr>
              <w:t>During this Period</w:t>
            </w:r>
          </w:p>
        </w:tc>
        <w:tc>
          <w:tcPr>
            <w:tcW w:w="1914" w:type="dxa"/>
            <w:vMerge w:val="restart"/>
            <w:vAlign w:val="bottom"/>
          </w:tcPr>
          <w:p w:rsidR="00000000" w:rsidRDefault="002C4AC6">
            <w:pPr>
              <w:bidi w:val="0"/>
              <w:spacing w:before="0" w:after="0"/>
              <w:jc w:val="center"/>
              <w:rPr>
                <w:rStyle w:val="FootnoteReference"/>
                <w:b/>
                <w:vertAlign w:val="baseline"/>
              </w:rPr>
            </w:pPr>
            <w:r>
              <w:rPr>
                <w:b/>
              </w:rPr>
              <w:t>Total</w:t>
            </w:r>
          </w:p>
        </w:tc>
      </w:tr>
      <w:tr w:rsidR="00000000">
        <w:tblPrEx>
          <w:tblCellMar>
            <w:top w:w="0" w:type="dxa"/>
            <w:bottom w:w="0" w:type="dxa"/>
          </w:tblCellMar>
        </w:tblPrEx>
        <w:trPr>
          <w:cantSplit/>
        </w:trPr>
        <w:tc>
          <w:tcPr>
            <w:tcW w:w="1914" w:type="dxa"/>
            <w:vMerge/>
          </w:tcPr>
          <w:p w:rsidR="00000000" w:rsidRDefault="002C4AC6">
            <w:pPr>
              <w:bidi w:val="0"/>
              <w:spacing w:before="0" w:after="0"/>
              <w:rPr>
                <w:rStyle w:val="FootnoteReference"/>
                <w:b/>
                <w:vertAlign w:val="baseline"/>
              </w:rPr>
            </w:pPr>
          </w:p>
        </w:tc>
        <w:tc>
          <w:tcPr>
            <w:tcW w:w="1914" w:type="dxa"/>
          </w:tcPr>
          <w:p w:rsidR="00000000" w:rsidRDefault="002C4AC6">
            <w:pPr>
              <w:bidi w:val="0"/>
              <w:spacing w:before="0" w:after="0"/>
              <w:jc w:val="center"/>
              <w:rPr>
                <w:rStyle w:val="FootnoteReference"/>
                <w:b/>
                <w:vertAlign w:val="baseline"/>
              </w:rPr>
            </w:pPr>
            <w:r>
              <w:rPr>
                <w:b/>
              </w:rPr>
              <w:t>Male</w:t>
            </w:r>
          </w:p>
        </w:tc>
        <w:tc>
          <w:tcPr>
            <w:tcW w:w="1914" w:type="dxa"/>
          </w:tcPr>
          <w:p w:rsidR="00000000" w:rsidRDefault="002C4AC6">
            <w:pPr>
              <w:bidi w:val="0"/>
              <w:spacing w:before="0" w:after="0"/>
              <w:jc w:val="center"/>
              <w:rPr>
                <w:rStyle w:val="FootnoteReference"/>
                <w:b/>
                <w:vertAlign w:val="baseline"/>
              </w:rPr>
            </w:pPr>
            <w:r>
              <w:rPr>
                <w:b/>
              </w:rPr>
              <w:t>Female</w:t>
            </w:r>
          </w:p>
        </w:tc>
        <w:tc>
          <w:tcPr>
            <w:tcW w:w="1914" w:type="dxa"/>
          </w:tcPr>
          <w:p w:rsidR="00000000" w:rsidRDefault="002C4AC6">
            <w:pPr>
              <w:bidi w:val="0"/>
              <w:spacing w:before="0" w:after="0"/>
              <w:jc w:val="center"/>
              <w:rPr>
                <w:rStyle w:val="FootnoteReference"/>
                <w:b/>
                <w:vertAlign w:val="baseline"/>
              </w:rPr>
            </w:pPr>
            <w:r>
              <w:rPr>
                <w:b/>
              </w:rPr>
              <w:t>Unknown</w:t>
            </w:r>
          </w:p>
        </w:tc>
        <w:tc>
          <w:tcPr>
            <w:tcW w:w="1914" w:type="dxa"/>
            <w:vMerge/>
          </w:tcPr>
          <w:p w:rsidR="00000000" w:rsidRDefault="002C4AC6">
            <w:pPr>
              <w:bidi w:val="0"/>
              <w:spacing w:before="0" w:after="0"/>
              <w:jc w:val="center"/>
              <w:rPr>
                <w:rStyle w:val="FootnoteReference"/>
                <w:b/>
                <w:vertAlign w:val="baseline"/>
              </w:rPr>
            </w:pPr>
          </w:p>
        </w:tc>
      </w:tr>
      <w:tr w:rsidR="00000000">
        <w:tblPrEx>
          <w:tblCellMar>
            <w:top w:w="0" w:type="dxa"/>
            <w:bottom w:w="0" w:type="dxa"/>
          </w:tblCellMar>
        </w:tblPrEx>
        <w:tc>
          <w:tcPr>
            <w:tcW w:w="1914" w:type="dxa"/>
          </w:tcPr>
          <w:p w:rsidR="00000000" w:rsidRDefault="002C4AC6">
            <w:pPr>
              <w:bidi w:val="0"/>
              <w:spacing w:before="0" w:after="0"/>
              <w:rPr>
                <w:rStyle w:val="FootnoteReference"/>
                <w:bCs w:val="0"/>
                <w:vertAlign w:val="baseline"/>
              </w:rPr>
            </w:pPr>
            <w:r>
              <w:t>00-04</w:t>
            </w:r>
          </w:p>
        </w:tc>
        <w:tc>
          <w:tcPr>
            <w:tcW w:w="1914" w:type="dxa"/>
          </w:tcPr>
          <w:p w:rsidR="00000000" w:rsidRDefault="002C4AC6">
            <w:pPr>
              <w:bidi w:val="0"/>
              <w:spacing w:before="0" w:after="0"/>
              <w:jc w:val="center"/>
              <w:rPr>
                <w:rStyle w:val="FootnoteReference"/>
                <w:bCs w:val="0"/>
                <w:vertAlign w:val="baseline"/>
              </w:rPr>
            </w:pPr>
            <w:r>
              <w:t>1</w:t>
            </w:r>
          </w:p>
        </w:tc>
        <w:tc>
          <w:tcPr>
            <w:tcW w:w="1914" w:type="dxa"/>
          </w:tcPr>
          <w:p w:rsidR="00000000" w:rsidRDefault="002C4AC6">
            <w:pPr>
              <w:bidi w:val="0"/>
              <w:spacing w:before="0" w:after="0"/>
              <w:jc w:val="center"/>
              <w:rPr>
                <w:rStyle w:val="FootnoteReference"/>
                <w:bCs w:val="0"/>
                <w:vertAlign w:val="baseline"/>
              </w:rPr>
            </w:pPr>
            <w:r>
              <w:t>0</w:t>
            </w:r>
          </w:p>
        </w:tc>
        <w:tc>
          <w:tcPr>
            <w:tcW w:w="1914" w:type="dxa"/>
          </w:tcPr>
          <w:p w:rsidR="00000000" w:rsidRDefault="002C4AC6">
            <w:pPr>
              <w:bidi w:val="0"/>
              <w:spacing w:before="0" w:after="0"/>
              <w:jc w:val="center"/>
              <w:rPr>
                <w:rStyle w:val="FootnoteReference"/>
                <w:bCs w:val="0"/>
                <w:vertAlign w:val="baseline"/>
              </w:rPr>
            </w:pPr>
            <w:r>
              <w:t>0</w:t>
            </w:r>
          </w:p>
        </w:tc>
        <w:tc>
          <w:tcPr>
            <w:tcW w:w="1914" w:type="dxa"/>
          </w:tcPr>
          <w:p w:rsidR="00000000" w:rsidRDefault="002C4AC6">
            <w:pPr>
              <w:bidi w:val="0"/>
              <w:spacing w:before="0" w:after="0"/>
              <w:jc w:val="center"/>
              <w:rPr>
                <w:rStyle w:val="FootnoteReference"/>
                <w:bCs w:val="0"/>
                <w:vertAlign w:val="baseline"/>
              </w:rPr>
            </w:pPr>
            <w:r>
              <w:t>0</w:t>
            </w:r>
          </w:p>
        </w:tc>
      </w:tr>
      <w:tr w:rsidR="00000000">
        <w:tblPrEx>
          <w:tblCellMar>
            <w:top w:w="0" w:type="dxa"/>
            <w:bottom w:w="0" w:type="dxa"/>
          </w:tblCellMar>
        </w:tblPrEx>
        <w:tc>
          <w:tcPr>
            <w:tcW w:w="1914" w:type="dxa"/>
          </w:tcPr>
          <w:p w:rsidR="00000000" w:rsidRDefault="002C4AC6">
            <w:pPr>
              <w:bidi w:val="0"/>
              <w:spacing w:before="0" w:after="0"/>
            </w:pPr>
            <w:r>
              <w:t>05-14</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0</w:t>
            </w:r>
          </w:p>
        </w:tc>
      </w:tr>
      <w:tr w:rsidR="00000000">
        <w:tblPrEx>
          <w:tblCellMar>
            <w:top w:w="0" w:type="dxa"/>
            <w:bottom w:w="0" w:type="dxa"/>
          </w:tblCellMar>
        </w:tblPrEx>
        <w:tc>
          <w:tcPr>
            <w:tcW w:w="1914" w:type="dxa"/>
          </w:tcPr>
          <w:p w:rsidR="00000000" w:rsidRDefault="002C4AC6">
            <w:pPr>
              <w:bidi w:val="0"/>
              <w:spacing w:before="0" w:after="0"/>
            </w:pPr>
            <w:r>
              <w:t>15-19</w:t>
            </w:r>
          </w:p>
        </w:tc>
        <w:tc>
          <w:tcPr>
            <w:tcW w:w="1914" w:type="dxa"/>
          </w:tcPr>
          <w:p w:rsidR="00000000" w:rsidRDefault="002C4AC6">
            <w:pPr>
              <w:bidi w:val="0"/>
              <w:spacing w:before="0" w:after="0"/>
              <w:jc w:val="center"/>
            </w:pPr>
            <w:r>
              <w:t>1</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1</w:t>
            </w:r>
          </w:p>
        </w:tc>
      </w:tr>
      <w:tr w:rsidR="00000000">
        <w:tblPrEx>
          <w:tblCellMar>
            <w:top w:w="0" w:type="dxa"/>
            <w:bottom w:w="0" w:type="dxa"/>
          </w:tblCellMar>
        </w:tblPrEx>
        <w:tc>
          <w:tcPr>
            <w:tcW w:w="1914" w:type="dxa"/>
          </w:tcPr>
          <w:p w:rsidR="00000000" w:rsidRDefault="002C4AC6">
            <w:pPr>
              <w:bidi w:val="0"/>
              <w:spacing w:before="0" w:after="0"/>
            </w:pPr>
            <w:r>
              <w:t>20-29</w:t>
            </w:r>
          </w:p>
        </w:tc>
        <w:tc>
          <w:tcPr>
            <w:tcW w:w="1914" w:type="dxa"/>
          </w:tcPr>
          <w:p w:rsidR="00000000" w:rsidRDefault="002C4AC6">
            <w:pPr>
              <w:bidi w:val="0"/>
              <w:spacing w:before="0" w:after="0"/>
              <w:jc w:val="center"/>
            </w:pPr>
            <w:r>
              <w:t>24</w:t>
            </w:r>
          </w:p>
        </w:tc>
        <w:tc>
          <w:tcPr>
            <w:tcW w:w="1914" w:type="dxa"/>
          </w:tcPr>
          <w:p w:rsidR="00000000" w:rsidRDefault="002C4AC6">
            <w:pPr>
              <w:bidi w:val="0"/>
              <w:spacing w:before="0" w:after="0"/>
              <w:jc w:val="center"/>
            </w:pPr>
            <w:r>
              <w:t>13</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37</w:t>
            </w:r>
          </w:p>
        </w:tc>
      </w:tr>
      <w:tr w:rsidR="00000000">
        <w:tblPrEx>
          <w:tblCellMar>
            <w:top w:w="0" w:type="dxa"/>
            <w:bottom w:w="0" w:type="dxa"/>
          </w:tblCellMar>
        </w:tblPrEx>
        <w:tc>
          <w:tcPr>
            <w:tcW w:w="1914" w:type="dxa"/>
          </w:tcPr>
          <w:p w:rsidR="00000000" w:rsidRDefault="002C4AC6">
            <w:pPr>
              <w:bidi w:val="0"/>
              <w:spacing w:before="0" w:after="0"/>
            </w:pPr>
            <w:r>
              <w:t>30-39</w:t>
            </w:r>
          </w:p>
        </w:tc>
        <w:tc>
          <w:tcPr>
            <w:tcW w:w="1914" w:type="dxa"/>
          </w:tcPr>
          <w:p w:rsidR="00000000" w:rsidRDefault="002C4AC6">
            <w:pPr>
              <w:bidi w:val="0"/>
              <w:spacing w:before="0" w:after="0"/>
              <w:jc w:val="center"/>
            </w:pPr>
            <w:r>
              <w:t>27</w:t>
            </w:r>
          </w:p>
        </w:tc>
        <w:tc>
          <w:tcPr>
            <w:tcW w:w="1914" w:type="dxa"/>
          </w:tcPr>
          <w:p w:rsidR="00000000" w:rsidRDefault="002C4AC6">
            <w:pPr>
              <w:bidi w:val="0"/>
              <w:spacing w:before="0" w:after="0"/>
              <w:jc w:val="center"/>
            </w:pPr>
            <w:r>
              <w:t>7</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34</w:t>
            </w:r>
          </w:p>
        </w:tc>
      </w:tr>
      <w:tr w:rsidR="00000000">
        <w:tblPrEx>
          <w:tblCellMar>
            <w:top w:w="0" w:type="dxa"/>
            <w:bottom w:w="0" w:type="dxa"/>
          </w:tblCellMar>
        </w:tblPrEx>
        <w:tc>
          <w:tcPr>
            <w:tcW w:w="1914" w:type="dxa"/>
          </w:tcPr>
          <w:p w:rsidR="00000000" w:rsidRDefault="002C4AC6">
            <w:pPr>
              <w:bidi w:val="0"/>
              <w:spacing w:before="0" w:after="0"/>
            </w:pPr>
            <w:r>
              <w:t>40-49</w:t>
            </w:r>
          </w:p>
        </w:tc>
        <w:tc>
          <w:tcPr>
            <w:tcW w:w="1914" w:type="dxa"/>
          </w:tcPr>
          <w:p w:rsidR="00000000" w:rsidRDefault="002C4AC6">
            <w:pPr>
              <w:bidi w:val="0"/>
              <w:spacing w:before="0" w:after="0"/>
              <w:jc w:val="center"/>
            </w:pPr>
            <w:r>
              <w:t>7</w:t>
            </w:r>
          </w:p>
        </w:tc>
        <w:tc>
          <w:tcPr>
            <w:tcW w:w="1914" w:type="dxa"/>
          </w:tcPr>
          <w:p w:rsidR="00000000" w:rsidRDefault="002C4AC6">
            <w:pPr>
              <w:bidi w:val="0"/>
              <w:spacing w:before="0" w:after="0"/>
              <w:jc w:val="center"/>
            </w:pPr>
            <w:r>
              <w:t>1</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8</w:t>
            </w:r>
          </w:p>
        </w:tc>
      </w:tr>
      <w:tr w:rsidR="00000000">
        <w:tblPrEx>
          <w:tblCellMar>
            <w:top w:w="0" w:type="dxa"/>
            <w:bottom w:w="0" w:type="dxa"/>
          </w:tblCellMar>
        </w:tblPrEx>
        <w:tc>
          <w:tcPr>
            <w:tcW w:w="1914" w:type="dxa"/>
          </w:tcPr>
          <w:p w:rsidR="00000000" w:rsidRDefault="002C4AC6">
            <w:pPr>
              <w:bidi w:val="0"/>
              <w:spacing w:before="0" w:after="0"/>
            </w:pPr>
            <w:r>
              <w:t>50+</w:t>
            </w:r>
          </w:p>
        </w:tc>
        <w:tc>
          <w:tcPr>
            <w:tcW w:w="1914" w:type="dxa"/>
          </w:tcPr>
          <w:p w:rsidR="00000000" w:rsidRDefault="002C4AC6">
            <w:pPr>
              <w:bidi w:val="0"/>
              <w:spacing w:before="0" w:after="0"/>
              <w:jc w:val="center"/>
            </w:pPr>
            <w:r>
              <w:t>2</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2</w:t>
            </w:r>
          </w:p>
        </w:tc>
      </w:tr>
      <w:tr w:rsidR="00000000">
        <w:tblPrEx>
          <w:tblCellMar>
            <w:top w:w="0" w:type="dxa"/>
            <w:bottom w:w="0" w:type="dxa"/>
          </w:tblCellMar>
        </w:tblPrEx>
        <w:tc>
          <w:tcPr>
            <w:tcW w:w="1914" w:type="dxa"/>
          </w:tcPr>
          <w:p w:rsidR="00000000" w:rsidRDefault="002C4AC6">
            <w:pPr>
              <w:bidi w:val="0"/>
              <w:spacing w:before="0" w:after="0"/>
            </w:pPr>
            <w:r>
              <w:t>Unknown</w:t>
            </w:r>
          </w:p>
        </w:tc>
        <w:tc>
          <w:tcPr>
            <w:tcW w:w="1914" w:type="dxa"/>
          </w:tcPr>
          <w:p w:rsidR="00000000" w:rsidRDefault="002C4AC6">
            <w:pPr>
              <w:bidi w:val="0"/>
              <w:spacing w:before="0" w:after="0"/>
              <w:jc w:val="center"/>
            </w:pPr>
            <w:r>
              <w:t>-</w:t>
            </w:r>
          </w:p>
        </w:tc>
        <w:tc>
          <w:tcPr>
            <w:tcW w:w="1914" w:type="dxa"/>
          </w:tcPr>
          <w:p w:rsidR="00000000" w:rsidRDefault="002C4AC6">
            <w:pPr>
              <w:bidi w:val="0"/>
              <w:spacing w:before="0" w:after="0"/>
              <w:jc w:val="center"/>
            </w:pPr>
            <w:r>
              <w:t>-</w:t>
            </w:r>
          </w:p>
        </w:tc>
        <w:tc>
          <w:tcPr>
            <w:tcW w:w="1914" w:type="dxa"/>
          </w:tcPr>
          <w:p w:rsidR="00000000" w:rsidRDefault="002C4AC6">
            <w:pPr>
              <w:bidi w:val="0"/>
              <w:spacing w:before="0" w:after="0"/>
              <w:jc w:val="center"/>
            </w:pPr>
            <w:r>
              <w:t>-</w:t>
            </w:r>
          </w:p>
        </w:tc>
        <w:tc>
          <w:tcPr>
            <w:tcW w:w="1914" w:type="dxa"/>
          </w:tcPr>
          <w:p w:rsidR="00000000" w:rsidRDefault="002C4AC6">
            <w:pPr>
              <w:bidi w:val="0"/>
              <w:spacing w:before="0" w:after="0"/>
              <w:jc w:val="center"/>
            </w:pPr>
            <w:r>
              <w:t>-</w:t>
            </w:r>
          </w:p>
        </w:tc>
      </w:tr>
      <w:tr w:rsidR="00000000">
        <w:tblPrEx>
          <w:tblCellMar>
            <w:top w:w="0" w:type="dxa"/>
            <w:bottom w:w="0" w:type="dxa"/>
          </w:tblCellMar>
        </w:tblPrEx>
        <w:tc>
          <w:tcPr>
            <w:tcW w:w="1914" w:type="dxa"/>
          </w:tcPr>
          <w:p w:rsidR="00000000" w:rsidRDefault="002C4AC6">
            <w:pPr>
              <w:bidi w:val="0"/>
              <w:spacing w:before="0" w:after="0"/>
            </w:pPr>
            <w:r>
              <w:t>Total</w:t>
            </w:r>
          </w:p>
        </w:tc>
        <w:tc>
          <w:tcPr>
            <w:tcW w:w="1914" w:type="dxa"/>
          </w:tcPr>
          <w:p w:rsidR="00000000" w:rsidRDefault="002C4AC6">
            <w:pPr>
              <w:bidi w:val="0"/>
              <w:spacing w:before="0" w:after="0"/>
              <w:jc w:val="center"/>
            </w:pPr>
            <w:r>
              <w:t>62</w:t>
            </w:r>
          </w:p>
        </w:tc>
        <w:tc>
          <w:tcPr>
            <w:tcW w:w="1914" w:type="dxa"/>
          </w:tcPr>
          <w:p w:rsidR="00000000" w:rsidRDefault="002C4AC6">
            <w:pPr>
              <w:bidi w:val="0"/>
              <w:spacing w:before="0" w:after="0"/>
              <w:jc w:val="center"/>
            </w:pPr>
            <w:r>
              <w:t>21</w:t>
            </w:r>
          </w:p>
        </w:tc>
        <w:tc>
          <w:tcPr>
            <w:tcW w:w="1914" w:type="dxa"/>
          </w:tcPr>
          <w:p w:rsidR="00000000" w:rsidRDefault="002C4AC6">
            <w:pPr>
              <w:bidi w:val="0"/>
              <w:spacing w:before="0" w:after="0"/>
              <w:jc w:val="center"/>
            </w:pPr>
            <w:r>
              <w:t>0</w:t>
            </w:r>
          </w:p>
        </w:tc>
        <w:tc>
          <w:tcPr>
            <w:tcW w:w="1914" w:type="dxa"/>
          </w:tcPr>
          <w:p w:rsidR="00000000" w:rsidRDefault="002C4AC6">
            <w:pPr>
              <w:bidi w:val="0"/>
              <w:spacing w:before="0" w:after="0"/>
              <w:jc w:val="center"/>
            </w:pPr>
            <w:r>
              <w:t>83</w:t>
            </w:r>
          </w:p>
        </w:tc>
      </w:tr>
    </w:tbl>
    <w:p w:rsidR="00000000" w:rsidRDefault="002C4AC6">
      <w:pPr>
        <w:bidi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7177" w:type="dxa"/>
            <w:gridSpan w:val="3"/>
          </w:tcPr>
          <w:p w:rsidR="00000000" w:rsidRDefault="002C4AC6">
            <w:pPr>
              <w:bidi w:val="0"/>
              <w:spacing w:before="0" w:after="0"/>
              <w:rPr>
                <w:rStyle w:val="FootnoteReference"/>
                <w:b/>
                <w:vertAlign w:val="baseline"/>
              </w:rPr>
            </w:pPr>
            <w:r>
              <w:rPr>
                <w:b/>
              </w:rPr>
              <w:t>Cumulativ</w:t>
            </w:r>
            <w:r>
              <w:rPr>
                <w:b/>
              </w:rPr>
              <w:t>e Total</w:t>
            </w:r>
          </w:p>
        </w:tc>
        <w:tc>
          <w:tcPr>
            <w:tcW w:w="2393" w:type="dxa"/>
            <w:vMerge w:val="restart"/>
            <w:vAlign w:val="bottom"/>
          </w:tcPr>
          <w:p w:rsidR="00000000" w:rsidRDefault="002C4AC6">
            <w:pPr>
              <w:bidi w:val="0"/>
              <w:spacing w:before="0" w:after="0"/>
              <w:jc w:val="center"/>
              <w:rPr>
                <w:rStyle w:val="FootnoteReference"/>
                <w:b/>
                <w:vertAlign w:val="baseline"/>
              </w:rPr>
            </w:pPr>
            <w:r>
              <w:rPr>
                <w:b/>
              </w:rPr>
              <w:t>Total</w:t>
            </w:r>
          </w:p>
        </w:tc>
      </w:tr>
      <w:tr w:rsidR="00000000">
        <w:tblPrEx>
          <w:tblCellMar>
            <w:top w:w="0" w:type="dxa"/>
            <w:bottom w:w="0" w:type="dxa"/>
          </w:tblCellMar>
        </w:tblPrEx>
        <w:trPr>
          <w:cantSplit/>
        </w:trPr>
        <w:tc>
          <w:tcPr>
            <w:tcW w:w="2392" w:type="dxa"/>
          </w:tcPr>
          <w:p w:rsidR="00000000" w:rsidRDefault="002C4AC6">
            <w:pPr>
              <w:bidi w:val="0"/>
              <w:spacing w:before="0" w:after="0"/>
              <w:rPr>
                <w:rStyle w:val="FootnoteReference"/>
                <w:b/>
                <w:vertAlign w:val="baseline"/>
              </w:rPr>
            </w:pPr>
            <w:r>
              <w:rPr>
                <w:b/>
              </w:rPr>
              <w:t>Male</w:t>
            </w:r>
          </w:p>
        </w:tc>
        <w:tc>
          <w:tcPr>
            <w:tcW w:w="2392" w:type="dxa"/>
          </w:tcPr>
          <w:p w:rsidR="00000000" w:rsidRDefault="002C4AC6">
            <w:pPr>
              <w:bidi w:val="0"/>
              <w:spacing w:before="0" w:after="0"/>
              <w:jc w:val="center"/>
              <w:rPr>
                <w:rStyle w:val="FootnoteReference"/>
                <w:b/>
                <w:vertAlign w:val="baseline"/>
              </w:rPr>
            </w:pPr>
            <w:r>
              <w:rPr>
                <w:b/>
              </w:rPr>
              <w:t>Female</w:t>
            </w:r>
          </w:p>
        </w:tc>
        <w:tc>
          <w:tcPr>
            <w:tcW w:w="2393" w:type="dxa"/>
          </w:tcPr>
          <w:p w:rsidR="00000000" w:rsidRDefault="002C4AC6">
            <w:pPr>
              <w:bidi w:val="0"/>
              <w:spacing w:before="0" w:after="0"/>
              <w:jc w:val="center"/>
              <w:rPr>
                <w:rStyle w:val="FootnoteReference"/>
                <w:b/>
                <w:vertAlign w:val="baseline"/>
              </w:rPr>
            </w:pPr>
            <w:r>
              <w:rPr>
                <w:b/>
              </w:rPr>
              <w:t>Unknown</w:t>
            </w:r>
          </w:p>
        </w:tc>
        <w:tc>
          <w:tcPr>
            <w:tcW w:w="2393" w:type="dxa"/>
            <w:vMerge/>
          </w:tcPr>
          <w:p w:rsidR="00000000" w:rsidRDefault="002C4AC6">
            <w:pPr>
              <w:bidi w:val="0"/>
              <w:spacing w:before="0" w:after="0"/>
              <w:jc w:val="center"/>
              <w:rPr>
                <w:rStyle w:val="FootnoteReference"/>
                <w:b/>
                <w:vertAlign w:val="baseline"/>
              </w:rPr>
            </w:pPr>
          </w:p>
        </w:tc>
      </w:tr>
      <w:tr w:rsidR="00000000">
        <w:tblPrEx>
          <w:tblCellMar>
            <w:top w:w="0" w:type="dxa"/>
            <w:bottom w:w="0" w:type="dxa"/>
          </w:tblCellMar>
        </w:tblPrEx>
        <w:tc>
          <w:tcPr>
            <w:tcW w:w="2392" w:type="dxa"/>
          </w:tcPr>
          <w:p w:rsidR="00000000" w:rsidRDefault="002C4AC6">
            <w:pPr>
              <w:bidi w:val="0"/>
              <w:spacing w:before="0" w:after="0"/>
              <w:rPr>
                <w:rStyle w:val="FootnoteReference"/>
                <w:bCs w:val="0"/>
                <w:vertAlign w:val="baseline"/>
              </w:rPr>
            </w:pPr>
            <w:r>
              <w:t>13</w:t>
            </w:r>
          </w:p>
        </w:tc>
        <w:tc>
          <w:tcPr>
            <w:tcW w:w="2392" w:type="dxa"/>
          </w:tcPr>
          <w:p w:rsidR="00000000" w:rsidRDefault="002C4AC6">
            <w:pPr>
              <w:bidi w:val="0"/>
              <w:spacing w:before="0" w:after="0"/>
              <w:jc w:val="center"/>
              <w:rPr>
                <w:rStyle w:val="FootnoteReference"/>
                <w:bCs w:val="0"/>
                <w:vertAlign w:val="baseline"/>
              </w:rPr>
            </w:pPr>
            <w:r>
              <w:t>3</w:t>
            </w:r>
          </w:p>
        </w:tc>
        <w:tc>
          <w:tcPr>
            <w:tcW w:w="2393" w:type="dxa"/>
          </w:tcPr>
          <w:p w:rsidR="00000000" w:rsidRDefault="002C4AC6">
            <w:pPr>
              <w:bidi w:val="0"/>
              <w:spacing w:before="0" w:after="0"/>
              <w:jc w:val="center"/>
              <w:rPr>
                <w:rStyle w:val="FootnoteReference"/>
                <w:bCs w:val="0"/>
                <w:vertAlign w:val="baseline"/>
              </w:rPr>
            </w:pPr>
            <w:r>
              <w:t>-</w:t>
            </w:r>
          </w:p>
        </w:tc>
        <w:tc>
          <w:tcPr>
            <w:tcW w:w="2393" w:type="dxa"/>
          </w:tcPr>
          <w:p w:rsidR="00000000" w:rsidRDefault="002C4AC6">
            <w:pPr>
              <w:bidi w:val="0"/>
              <w:spacing w:before="0" w:after="0"/>
              <w:jc w:val="center"/>
              <w:rPr>
                <w:rStyle w:val="FootnoteReference"/>
                <w:bCs w:val="0"/>
                <w:vertAlign w:val="baseline"/>
              </w:rPr>
            </w:pPr>
            <w:r>
              <w:t>16</w:t>
            </w:r>
          </w:p>
        </w:tc>
      </w:tr>
      <w:tr w:rsidR="00000000">
        <w:tblPrEx>
          <w:tblCellMar>
            <w:top w:w="0" w:type="dxa"/>
            <w:bottom w:w="0" w:type="dxa"/>
          </w:tblCellMar>
        </w:tblPrEx>
        <w:tc>
          <w:tcPr>
            <w:tcW w:w="2392" w:type="dxa"/>
          </w:tcPr>
          <w:p w:rsidR="00000000" w:rsidRDefault="002C4AC6">
            <w:pPr>
              <w:bidi w:val="0"/>
              <w:spacing w:before="0" w:after="0"/>
            </w:pPr>
            <w:r>
              <w:t>12</w:t>
            </w:r>
          </w:p>
        </w:tc>
        <w:tc>
          <w:tcPr>
            <w:tcW w:w="2392" w:type="dxa"/>
          </w:tcPr>
          <w:p w:rsidR="00000000" w:rsidRDefault="002C4AC6">
            <w:pPr>
              <w:bidi w:val="0"/>
              <w:spacing w:before="0" w:after="0"/>
              <w:jc w:val="center"/>
            </w:pPr>
            <w:r>
              <w:t>5</w:t>
            </w:r>
          </w:p>
        </w:tc>
        <w:tc>
          <w:tcPr>
            <w:tcW w:w="2393"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17</w:t>
            </w:r>
          </w:p>
        </w:tc>
      </w:tr>
      <w:tr w:rsidR="00000000">
        <w:tblPrEx>
          <w:tblCellMar>
            <w:top w:w="0" w:type="dxa"/>
            <w:bottom w:w="0" w:type="dxa"/>
          </w:tblCellMar>
        </w:tblPrEx>
        <w:tc>
          <w:tcPr>
            <w:tcW w:w="2392" w:type="dxa"/>
          </w:tcPr>
          <w:p w:rsidR="00000000" w:rsidRDefault="002C4AC6">
            <w:pPr>
              <w:bidi w:val="0"/>
              <w:spacing w:before="0" w:after="0"/>
            </w:pPr>
            <w:r>
              <w:t>66</w:t>
            </w:r>
          </w:p>
        </w:tc>
        <w:tc>
          <w:tcPr>
            <w:tcW w:w="2392" w:type="dxa"/>
          </w:tcPr>
          <w:p w:rsidR="00000000" w:rsidRDefault="002C4AC6">
            <w:pPr>
              <w:bidi w:val="0"/>
              <w:spacing w:before="0" w:after="0"/>
              <w:jc w:val="center"/>
            </w:pPr>
            <w:r>
              <w:t>21</w:t>
            </w:r>
          </w:p>
        </w:tc>
        <w:tc>
          <w:tcPr>
            <w:tcW w:w="2393"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87</w:t>
            </w:r>
          </w:p>
        </w:tc>
      </w:tr>
      <w:tr w:rsidR="00000000">
        <w:tblPrEx>
          <w:tblCellMar>
            <w:top w:w="0" w:type="dxa"/>
            <w:bottom w:w="0" w:type="dxa"/>
          </w:tblCellMar>
        </w:tblPrEx>
        <w:tc>
          <w:tcPr>
            <w:tcW w:w="2392" w:type="dxa"/>
          </w:tcPr>
          <w:p w:rsidR="00000000" w:rsidRDefault="002C4AC6">
            <w:pPr>
              <w:bidi w:val="0"/>
              <w:spacing w:before="0" w:after="0"/>
            </w:pPr>
            <w:r>
              <w:t>291</w:t>
            </w:r>
          </w:p>
        </w:tc>
        <w:tc>
          <w:tcPr>
            <w:tcW w:w="2392" w:type="dxa"/>
          </w:tcPr>
          <w:p w:rsidR="00000000" w:rsidRDefault="002C4AC6">
            <w:pPr>
              <w:bidi w:val="0"/>
              <w:spacing w:before="0" w:after="0"/>
              <w:jc w:val="center"/>
            </w:pPr>
            <w:r>
              <w:t>137</w:t>
            </w:r>
          </w:p>
        </w:tc>
        <w:tc>
          <w:tcPr>
            <w:tcW w:w="2393"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428</w:t>
            </w:r>
          </w:p>
        </w:tc>
      </w:tr>
      <w:tr w:rsidR="00000000">
        <w:tblPrEx>
          <w:tblCellMar>
            <w:top w:w="0" w:type="dxa"/>
            <w:bottom w:w="0" w:type="dxa"/>
          </w:tblCellMar>
        </w:tblPrEx>
        <w:tc>
          <w:tcPr>
            <w:tcW w:w="2392" w:type="dxa"/>
          </w:tcPr>
          <w:p w:rsidR="00000000" w:rsidRDefault="002C4AC6">
            <w:pPr>
              <w:bidi w:val="0"/>
              <w:spacing w:before="0" w:after="0"/>
            </w:pPr>
            <w:r>
              <w:t>452</w:t>
            </w:r>
          </w:p>
        </w:tc>
        <w:tc>
          <w:tcPr>
            <w:tcW w:w="2392" w:type="dxa"/>
          </w:tcPr>
          <w:p w:rsidR="00000000" w:rsidRDefault="002C4AC6">
            <w:pPr>
              <w:bidi w:val="0"/>
              <w:spacing w:before="0" w:after="0"/>
              <w:jc w:val="center"/>
            </w:pPr>
            <w:r>
              <w:t>123</w:t>
            </w:r>
          </w:p>
        </w:tc>
        <w:tc>
          <w:tcPr>
            <w:tcW w:w="2393"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575</w:t>
            </w:r>
          </w:p>
        </w:tc>
      </w:tr>
      <w:tr w:rsidR="00000000">
        <w:tblPrEx>
          <w:tblCellMar>
            <w:top w:w="0" w:type="dxa"/>
            <w:bottom w:w="0" w:type="dxa"/>
          </w:tblCellMar>
        </w:tblPrEx>
        <w:tc>
          <w:tcPr>
            <w:tcW w:w="2392" w:type="dxa"/>
          </w:tcPr>
          <w:p w:rsidR="00000000" w:rsidRDefault="002C4AC6">
            <w:pPr>
              <w:bidi w:val="0"/>
              <w:spacing w:before="0" w:after="0"/>
            </w:pPr>
            <w:r>
              <w:t>119</w:t>
            </w:r>
          </w:p>
        </w:tc>
        <w:tc>
          <w:tcPr>
            <w:tcW w:w="2392" w:type="dxa"/>
          </w:tcPr>
          <w:p w:rsidR="00000000" w:rsidRDefault="002C4AC6">
            <w:pPr>
              <w:bidi w:val="0"/>
              <w:spacing w:before="0" w:after="0"/>
              <w:jc w:val="center"/>
            </w:pPr>
            <w:r>
              <w:t>23</w:t>
            </w:r>
          </w:p>
        </w:tc>
        <w:tc>
          <w:tcPr>
            <w:tcW w:w="2393"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142</w:t>
            </w:r>
          </w:p>
        </w:tc>
      </w:tr>
      <w:tr w:rsidR="00000000">
        <w:tblPrEx>
          <w:tblCellMar>
            <w:top w:w="0" w:type="dxa"/>
            <w:bottom w:w="0" w:type="dxa"/>
          </w:tblCellMar>
        </w:tblPrEx>
        <w:tc>
          <w:tcPr>
            <w:tcW w:w="2392" w:type="dxa"/>
          </w:tcPr>
          <w:p w:rsidR="00000000" w:rsidRDefault="002C4AC6">
            <w:pPr>
              <w:bidi w:val="0"/>
              <w:spacing w:before="0" w:after="0"/>
            </w:pPr>
            <w:r>
              <w:t>23</w:t>
            </w:r>
          </w:p>
        </w:tc>
        <w:tc>
          <w:tcPr>
            <w:tcW w:w="2392" w:type="dxa"/>
          </w:tcPr>
          <w:p w:rsidR="00000000" w:rsidRDefault="002C4AC6">
            <w:pPr>
              <w:bidi w:val="0"/>
              <w:spacing w:before="0" w:after="0"/>
              <w:jc w:val="center"/>
            </w:pPr>
            <w:r>
              <w:t>8</w:t>
            </w:r>
          </w:p>
        </w:tc>
        <w:tc>
          <w:tcPr>
            <w:tcW w:w="2393" w:type="dxa"/>
          </w:tcPr>
          <w:p w:rsidR="00000000" w:rsidRDefault="002C4AC6">
            <w:pPr>
              <w:bidi w:val="0"/>
              <w:spacing w:before="0" w:after="0"/>
              <w:jc w:val="center"/>
            </w:pPr>
            <w:r>
              <w:t>2</w:t>
            </w:r>
          </w:p>
        </w:tc>
        <w:tc>
          <w:tcPr>
            <w:tcW w:w="2393" w:type="dxa"/>
          </w:tcPr>
          <w:p w:rsidR="00000000" w:rsidRDefault="002C4AC6">
            <w:pPr>
              <w:bidi w:val="0"/>
              <w:spacing w:before="0" w:after="0"/>
              <w:jc w:val="center"/>
            </w:pPr>
            <w:r>
              <w:t>33</w:t>
            </w:r>
          </w:p>
        </w:tc>
      </w:tr>
      <w:tr w:rsidR="00000000">
        <w:tblPrEx>
          <w:tblCellMar>
            <w:top w:w="0" w:type="dxa"/>
            <w:bottom w:w="0" w:type="dxa"/>
          </w:tblCellMar>
        </w:tblPrEx>
        <w:tc>
          <w:tcPr>
            <w:tcW w:w="2392" w:type="dxa"/>
          </w:tcPr>
          <w:p w:rsidR="00000000" w:rsidRDefault="002C4AC6">
            <w:pPr>
              <w:bidi w:val="0"/>
              <w:spacing w:before="0" w:after="0"/>
            </w:pPr>
            <w:r>
              <w:t>-</w:t>
            </w:r>
          </w:p>
        </w:tc>
        <w:tc>
          <w:tcPr>
            <w:tcW w:w="2392" w:type="dxa"/>
          </w:tcPr>
          <w:p w:rsidR="00000000" w:rsidRDefault="002C4AC6">
            <w:pPr>
              <w:bidi w:val="0"/>
              <w:spacing w:before="0" w:after="0"/>
              <w:jc w:val="center"/>
            </w:pPr>
            <w:r>
              <w:t>-</w:t>
            </w:r>
          </w:p>
        </w:tc>
        <w:tc>
          <w:tcPr>
            <w:tcW w:w="2393" w:type="dxa"/>
          </w:tcPr>
          <w:p w:rsidR="00000000" w:rsidRDefault="002C4AC6">
            <w:pPr>
              <w:bidi w:val="0"/>
              <w:spacing w:before="0" w:after="0"/>
              <w:jc w:val="center"/>
            </w:pPr>
            <w:r>
              <w:t>43</w:t>
            </w:r>
          </w:p>
        </w:tc>
        <w:tc>
          <w:tcPr>
            <w:tcW w:w="2393" w:type="dxa"/>
          </w:tcPr>
          <w:p w:rsidR="00000000" w:rsidRDefault="002C4AC6">
            <w:pPr>
              <w:bidi w:val="0"/>
              <w:spacing w:before="0" w:after="0"/>
              <w:jc w:val="center"/>
            </w:pPr>
            <w:r>
              <w:t>43</w:t>
            </w:r>
          </w:p>
        </w:tc>
      </w:tr>
      <w:tr w:rsidR="00000000">
        <w:tblPrEx>
          <w:tblCellMar>
            <w:top w:w="0" w:type="dxa"/>
            <w:bottom w:w="0" w:type="dxa"/>
          </w:tblCellMar>
        </w:tblPrEx>
        <w:tc>
          <w:tcPr>
            <w:tcW w:w="2392" w:type="dxa"/>
          </w:tcPr>
          <w:p w:rsidR="00000000" w:rsidRDefault="002C4AC6">
            <w:pPr>
              <w:bidi w:val="0"/>
              <w:spacing w:before="0" w:after="0"/>
            </w:pPr>
            <w:r>
              <w:t>976</w:t>
            </w:r>
          </w:p>
        </w:tc>
        <w:tc>
          <w:tcPr>
            <w:tcW w:w="2392" w:type="dxa"/>
          </w:tcPr>
          <w:p w:rsidR="00000000" w:rsidRDefault="002C4AC6">
            <w:pPr>
              <w:bidi w:val="0"/>
              <w:spacing w:before="0" w:after="0"/>
              <w:jc w:val="center"/>
            </w:pPr>
            <w:r>
              <w:t>320</w:t>
            </w:r>
          </w:p>
        </w:tc>
        <w:tc>
          <w:tcPr>
            <w:tcW w:w="2393" w:type="dxa"/>
          </w:tcPr>
          <w:p w:rsidR="00000000" w:rsidRDefault="002C4AC6">
            <w:pPr>
              <w:bidi w:val="0"/>
              <w:spacing w:before="0" w:after="0"/>
              <w:jc w:val="center"/>
            </w:pPr>
            <w:r>
              <w:t>45</w:t>
            </w:r>
          </w:p>
        </w:tc>
        <w:tc>
          <w:tcPr>
            <w:tcW w:w="2393" w:type="dxa"/>
          </w:tcPr>
          <w:p w:rsidR="00000000" w:rsidRDefault="002C4AC6">
            <w:pPr>
              <w:bidi w:val="0"/>
              <w:spacing w:before="0" w:after="0"/>
              <w:jc w:val="center"/>
            </w:pPr>
            <w:r>
              <w:t>1.341</w:t>
            </w:r>
          </w:p>
        </w:tc>
      </w:tr>
    </w:tbl>
    <w:p w:rsidR="00000000" w:rsidRDefault="002C4AC6">
      <w:pPr>
        <w:bidi w:val="0"/>
        <w:jc w:val="center"/>
        <w:rPr>
          <w:b/>
          <w:bCs/>
        </w:rPr>
      </w:pPr>
      <w:r>
        <w:rPr>
          <w:b/>
          <w:bCs/>
        </w:rPr>
        <w:t>Mode of Transmission AIDS Cases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2C4AC6">
            <w:pPr>
              <w:bidi w:val="0"/>
              <w:spacing w:before="0" w:after="0"/>
              <w:rPr>
                <w:rStyle w:val="FootnoteReference"/>
                <w:b/>
                <w:vertAlign w:val="baseline"/>
              </w:rPr>
            </w:pPr>
            <w:r>
              <w:rPr>
                <w:b/>
              </w:rPr>
              <w:t>Mode</w:t>
            </w:r>
          </w:p>
        </w:tc>
        <w:tc>
          <w:tcPr>
            <w:tcW w:w="3190" w:type="dxa"/>
          </w:tcPr>
          <w:p w:rsidR="00000000" w:rsidRDefault="002C4AC6">
            <w:pPr>
              <w:bidi w:val="0"/>
              <w:spacing w:before="0" w:after="0"/>
              <w:jc w:val="center"/>
              <w:rPr>
                <w:rStyle w:val="FootnoteReference"/>
                <w:b/>
                <w:vertAlign w:val="baseline"/>
              </w:rPr>
            </w:pPr>
            <w:r>
              <w:rPr>
                <w:b/>
              </w:rPr>
              <w:t>During this Period</w:t>
            </w:r>
          </w:p>
        </w:tc>
        <w:tc>
          <w:tcPr>
            <w:tcW w:w="3190" w:type="dxa"/>
          </w:tcPr>
          <w:p w:rsidR="00000000" w:rsidRDefault="002C4AC6">
            <w:pPr>
              <w:bidi w:val="0"/>
              <w:spacing w:before="0" w:after="0"/>
              <w:jc w:val="center"/>
              <w:rPr>
                <w:rStyle w:val="FootnoteReference"/>
                <w:b/>
                <w:vertAlign w:val="baseline"/>
              </w:rPr>
            </w:pPr>
            <w:r>
              <w:rPr>
                <w:b/>
              </w:rPr>
              <w:t>Cumulative</w:t>
            </w:r>
          </w:p>
        </w:tc>
      </w:tr>
      <w:tr w:rsidR="00000000">
        <w:tblPrEx>
          <w:tblCellMar>
            <w:top w:w="0" w:type="dxa"/>
            <w:bottom w:w="0" w:type="dxa"/>
          </w:tblCellMar>
        </w:tblPrEx>
        <w:tc>
          <w:tcPr>
            <w:tcW w:w="3190" w:type="dxa"/>
          </w:tcPr>
          <w:p w:rsidR="00000000" w:rsidRDefault="002C4AC6">
            <w:pPr>
              <w:bidi w:val="0"/>
              <w:spacing w:before="0" w:after="0"/>
              <w:rPr>
                <w:rStyle w:val="FootnoteReference"/>
                <w:bCs w:val="0"/>
                <w:vertAlign w:val="baseline"/>
              </w:rPr>
            </w:pPr>
            <w:r>
              <w:t>Heterosexual</w:t>
            </w:r>
          </w:p>
        </w:tc>
        <w:tc>
          <w:tcPr>
            <w:tcW w:w="3190" w:type="dxa"/>
          </w:tcPr>
          <w:p w:rsidR="00000000" w:rsidRDefault="002C4AC6">
            <w:pPr>
              <w:bidi w:val="0"/>
              <w:spacing w:before="0" w:after="0"/>
              <w:jc w:val="center"/>
              <w:rPr>
                <w:rStyle w:val="FootnoteReference"/>
                <w:bCs w:val="0"/>
                <w:vertAlign w:val="baseline"/>
              </w:rPr>
            </w:pPr>
            <w:r>
              <w:t>80</w:t>
            </w:r>
          </w:p>
        </w:tc>
        <w:tc>
          <w:tcPr>
            <w:tcW w:w="3190" w:type="dxa"/>
          </w:tcPr>
          <w:p w:rsidR="00000000" w:rsidRDefault="002C4AC6">
            <w:pPr>
              <w:bidi w:val="0"/>
              <w:spacing w:before="0" w:after="0"/>
              <w:jc w:val="center"/>
              <w:rPr>
                <w:rStyle w:val="FootnoteReference"/>
                <w:bCs w:val="0"/>
                <w:vertAlign w:val="baseline"/>
              </w:rPr>
            </w:pPr>
            <w:r>
              <w:t>1.308</w:t>
            </w:r>
          </w:p>
        </w:tc>
      </w:tr>
      <w:tr w:rsidR="00000000">
        <w:tblPrEx>
          <w:tblCellMar>
            <w:top w:w="0" w:type="dxa"/>
            <w:bottom w:w="0" w:type="dxa"/>
          </w:tblCellMar>
        </w:tblPrEx>
        <w:tc>
          <w:tcPr>
            <w:tcW w:w="3190" w:type="dxa"/>
          </w:tcPr>
          <w:p w:rsidR="00000000" w:rsidRDefault="002C4AC6">
            <w:pPr>
              <w:bidi w:val="0"/>
              <w:spacing w:before="0" w:after="0"/>
            </w:pPr>
            <w:r>
              <w:t>Homosexual</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Bisexual</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Blood/Blood Products</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12</w:t>
            </w:r>
          </w:p>
        </w:tc>
      </w:tr>
      <w:tr w:rsidR="00000000">
        <w:tblPrEx>
          <w:tblCellMar>
            <w:top w:w="0" w:type="dxa"/>
            <w:bottom w:w="0" w:type="dxa"/>
          </w:tblCellMar>
        </w:tblPrEx>
        <w:tc>
          <w:tcPr>
            <w:tcW w:w="3190" w:type="dxa"/>
          </w:tcPr>
          <w:p w:rsidR="00000000" w:rsidRDefault="002C4AC6">
            <w:pPr>
              <w:bidi w:val="0"/>
              <w:spacing w:before="0" w:after="0"/>
            </w:pPr>
            <w:r>
              <w:t>Injecting Drug Use</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Mother to Infant</w:t>
            </w:r>
          </w:p>
        </w:tc>
        <w:tc>
          <w:tcPr>
            <w:tcW w:w="3190" w:type="dxa"/>
          </w:tcPr>
          <w:p w:rsidR="00000000" w:rsidRDefault="002C4AC6">
            <w:pPr>
              <w:bidi w:val="0"/>
              <w:spacing w:before="0" w:after="0"/>
              <w:jc w:val="center"/>
            </w:pPr>
            <w:r>
              <w:t>3</w:t>
            </w:r>
          </w:p>
        </w:tc>
        <w:tc>
          <w:tcPr>
            <w:tcW w:w="3190" w:type="dxa"/>
          </w:tcPr>
          <w:p w:rsidR="00000000" w:rsidRDefault="002C4AC6">
            <w:pPr>
              <w:bidi w:val="0"/>
              <w:spacing w:before="0" w:after="0"/>
              <w:jc w:val="center"/>
            </w:pPr>
            <w:r>
              <w:t>21</w:t>
            </w:r>
          </w:p>
        </w:tc>
      </w:tr>
      <w:tr w:rsidR="00000000">
        <w:tblPrEx>
          <w:tblCellMar>
            <w:top w:w="0" w:type="dxa"/>
            <w:bottom w:w="0" w:type="dxa"/>
          </w:tblCellMar>
        </w:tblPrEx>
        <w:tc>
          <w:tcPr>
            <w:tcW w:w="3190" w:type="dxa"/>
          </w:tcPr>
          <w:p w:rsidR="00000000" w:rsidRDefault="002C4AC6">
            <w:pPr>
              <w:bidi w:val="0"/>
              <w:spacing w:before="0" w:after="0"/>
            </w:pPr>
            <w:r>
              <w:t>Total</w:t>
            </w:r>
          </w:p>
        </w:tc>
        <w:tc>
          <w:tcPr>
            <w:tcW w:w="3190" w:type="dxa"/>
          </w:tcPr>
          <w:p w:rsidR="00000000" w:rsidRDefault="002C4AC6">
            <w:pPr>
              <w:bidi w:val="0"/>
              <w:spacing w:before="0" w:after="0"/>
              <w:jc w:val="center"/>
            </w:pPr>
            <w:r>
              <w:t>83</w:t>
            </w:r>
          </w:p>
        </w:tc>
        <w:tc>
          <w:tcPr>
            <w:tcW w:w="3190" w:type="dxa"/>
          </w:tcPr>
          <w:p w:rsidR="00000000" w:rsidRDefault="002C4AC6">
            <w:pPr>
              <w:bidi w:val="0"/>
              <w:spacing w:before="0" w:after="0"/>
              <w:jc w:val="center"/>
            </w:pPr>
            <w:r>
              <w:t>1.341</w:t>
            </w:r>
          </w:p>
        </w:tc>
      </w:tr>
    </w:tbl>
    <w:p w:rsidR="00000000" w:rsidRDefault="002C4AC6">
      <w:pPr>
        <w:bidi w:val="0"/>
      </w:pPr>
    </w:p>
    <w:p w:rsidR="00000000" w:rsidRDefault="002C4AC6">
      <w:pPr>
        <w:bidi w:val="0"/>
        <w:jc w:val="center"/>
        <w:rPr>
          <w:b/>
          <w:bCs/>
        </w:rPr>
      </w:pPr>
      <w:r>
        <w:br w:type="page"/>
      </w:r>
      <w:r>
        <w:rPr>
          <w:b/>
          <w:bCs/>
        </w:rPr>
        <w:t>AIDS/HIV Surveillance Report</w:t>
      </w:r>
    </w:p>
    <w:p w:rsidR="00000000" w:rsidRDefault="002C4AC6">
      <w:pPr>
        <w:bidi w:val="0"/>
        <w:spacing w:before="0" w:after="0"/>
      </w:pPr>
      <w:r>
        <w:t>Date of Report :</w:t>
      </w:r>
      <w:r>
        <w:tab/>
        <w:t>20 January 1996</w:t>
      </w:r>
    </w:p>
    <w:p w:rsidR="00000000" w:rsidRDefault="002C4AC6">
      <w:pPr>
        <w:bidi w:val="0"/>
        <w:spacing w:before="0" w:after="0"/>
      </w:pPr>
    </w:p>
    <w:p w:rsidR="00000000" w:rsidRDefault="002C4AC6">
      <w:pPr>
        <w:bidi w:val="0"/>
        <w:spacing w:before="0" w:after="0"/>
        <w:jc w:val="center"/>
        <w:rPr>
          <w:b/>
          <w:bCs/>
        </w:rPr>
      </w:pPr>
      <w:r>
        <w:rPr>
          <w:b/>
          <w:bCs/>
        </w:rPr>
        <w:t>1- Number of Cases of HIV/ARC/HIV</w:t>
      </w:r>
    </w:p>
    <w:p w:rsidR="00000000" w:rsidRDefault="002C4AC6">
      <w:pPr>
        <w:bidi w:val="0"/>
        <w:spacing w:before="0"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1330"/>
        <w:gridCol w:w="1400"/>
        <w:gridCol w:w="2729"/>
        <w:gridCol w:w="1595"/>
      </w:tblGrid>
      <w:tr w:rsidR="00000000">
        <w:tblPrEx>
          <w:tblCellMar>
            <w:top w:w="0" w:type="dxa"/>
            <w:bottom w:w="0" w:type="dxa"/>
          </w:tblCellMar>
        </w:tblPrEx>
        <w:tc>
          <w:tcPr>
            <w:tcW w:w="2516" w:type="dxa"/>
          </w:tcPr>
          <w:p w:rsidR="00000000" w:rsidRDefault="002C4AC6">
            <w:pPr>
              <w:bidi w:val="0"/>
              <w:spacing w:before="0" w:after="0"/>
              <w:rPr>
                <w:rStyle w:val="FootnoteReference"/>
                <w:b/>
                <w:vertAlign w:val="baseline"/>
              </w:rPr>
            </w:pPr>
            <w:r>
              <w:rPr>
                <w:b/>
              </w:rPr>
              <w:t>Number of Cases</w:t>
            </w:r>
          </w:p>
        </w:tc>
        <w:tc>
          <w:tcPr>
            <w:tcW w:w="1330" w:type="dxa"/>
          </w:tcPr>
          <w:p w:rsidR="00000000" w:rsidRDefault="002C4AC6">
            <w:pPr>
              <w:bidi w:val="0"/>
              <w:spacing w:before="0" w:after="0"/>
              <w:jc w:val="center"/>
              <w:rPr>
                <w:rStyle w:val="FootnoteReference"/>
                <w:b/>
                <w:vertAlign w:val="baseline"/>
              </w:rPr>
            </w:pPr>
            <w:r>
              <w:rPr>
                <w:b/>
              </w:rPr>
              <w:t>AIDS</w:t>
            </w:r>
          </w:p>
        </w:tc>
        <w:tc>
          <w:tcPr>
            <w:tcW w:w="1400" w:type="dxa"/>
          </w:tcPr>
          <w:p w:rsidR="00000000" w:rsidRDefault="002C4AC6">
            <w:pPr>
              <w:bidi w:val="0"/>
              <w:spacing w:before="0" w:after="0"/>
              <w:jc w:val="center"/>
              <w:rPr>
                <w:rStyle w:val="FootnoteReference"/>
                <w:b/>
                <w:vertAlign w:val="baseline"/>
              </w:rPr>
            </w:pPr>
            <w:r>
              <w:rPr>
                <w:b/>
              </w:rPr>
              <w:t>ARC</w:t>
            </w:r>
          </w:p>
        </w:tc>
        <w:tc>
          <w:tcPr>
            <w:tcW w:w="2729" w:type="dxa"/>
          </w:tcPr>
          <w:p w:rsidR="00000000" w:rsidRDefault="002C4AC6">
            <w:pPr>
              <w:bidi w:val="0"/>
              <w:spacing w:before="0" w:after="0"/>
              <w:jc w:val="center"/>
              <w:rPr>
                <w:rStyle w:val="FootnoteReference"/>
                <w:b/>
                <w:vertAlign w:val="baseline"/>
              </w:rPr>
            </w:pPr>
            <w:r>
              <w:rPr>
                <w:b/>
              </w:rPr>
              <w:t>Asymptomatic HIV</w:t>
            </w:r>
          </w:p>
        </w:tc>
        <w:tc>
          <w:tcPr>
            <w:tcW w:w="1595" w:type="dxa"/>
          </w:tcPr>
          <w:p w:rsidR="00000000" w:rsidRDefault="002C4AC6">
            <w:pPr>
              <w:bidi w:val="0"/>
              <w:spacing w:before="0" w:after="0"/>
              <w:jc w:val="center"/>
              <w:rPr>
                <w:rStyle w:val="FootnoteReference"/>
                <w:b/>
                <w:vertAlign w:val="baseline"/>
              </w:rPr>
            </w:pPr>
            <w:r>
              <w:rPr>
                <w:b/>
              </w:rPr>
              <w:t>TOTA</w:t>
            </w:r>
            <w:r>
              <w:rPr>
                <w:b/>
              </w:rPr>
              <w:t>L</w:t>
            </w:r>
          </w:p>
        </w:tc>
      </w:tr>
      <w:tr w:rsidR="00000000">
        <w:tblPrEx>
          <w:tblCellMar>
            <w:top w:w="0" w:type="dxa"/>
            <w:bottom w:w="0" w:type="dxa"/>
          </w:tblCellMar>
        </w:tblPrEx>
        <w:tc>
          <w:tcPr>
            <w:tcW w:w="2516" w:type="dxa"/>
          </w:tcPr>
          <w:p w:rsidR="00000000" w:rsidRDefault="002C4AC6">
            <w:pPr>
              <w:bidi w:val="0"/>
              <w:spacing w:before="0" w:after="0"/>
              <w:rPr>
                <w:rStyle w:val="FootnoteReference"/>
                <w:b/>
                <w:bCs w:val="0"/>
                <w:vertAlign w:val="baseline"/>
              </w:rPr>
            </w:pPr>
            <w:r>
              <w:rPr>
                <w:b/>
                <w:bCs/>
              </w:rPr>
              <w:t>During this period</w:t>
            </w:r>
          </w:p>
        </w:tc>
        <w:tc>
          <w:tcPr>
            <w:tcW w:w="1330" w:type="dxa"/>
          </w:tcPr>
          <w:p w:rsidR="00000000" w:rsidRDefault="002C4AC6">
            <w:pPr>
              <w:bidi w:val="0"/>
              <w:spacing w:before="0" w:after="0"/>
              <w:jc w:val="center"/>
              <w:rPr>
                <w:rStyle w:val="FootnoteReference"/>
                <w:bCs w:val="0"/>
                <w:vertAlign w:val="baseline"/>
              </w:rPr>
            </w:pPr>
            <w:r>
              <w:t>221</w:t>
            </w:r>
          </w:p>
        </w:tc>
        <w:tc>
          <w:tcPr>
            <w:tcW w:w="1400" w:type="dxa"/>
          </w:tcPr>
          <w:p w:rsidR="00000000" w:rsidRDefault="002C4AC6">
            <w:pPr>
              <w:bidi w:val="0"/>
              <w:spacing w:before="0" w:after="0"/>
              <w:jc w:val="center"/>
              <w:rPr>
                <w:rStyle w:val="FootnoteReference"/>
                <w:bCs w:val="0"/>
                <w:vertAlign w:val="baseline"/>
              </w:rPr>
            </w:pPr>
            <w:r>
              <w:t>0</w:t>
            </w:r>
          </w:p>
        </w:tc>
        <w:tc>
          <w:tcPr>
            <w:tcW w:w="2729" w:type="dxa"/>
          </w:tcPr>
          <w:p w:rsidR="00000000" w:rsidRDefault="002C4AC6">
            <w:pPr>
              <w:bidi w:val="0"/>
              <w:spacing w:before="0" w:after="0"/>
              <w:jc w:val="center"/>
              <w:rPr>
                <w:rStyle w:val="FootnoteReference"/>
                <w:bCs w:val="0"/>
                <w:vertAlign w:val="baseline"/>
              </w:rPr>
            </w:pPr>
            <w:r>
              <w:t>277</w:t>
            </w:r>
          </w:p>
        </w:tc>
        <w:tc>
          <w:tcPr>
            <w:tcW w:w="1595" w:type="dxa"/>
          </w:tcPr>
          <w:p w:rsidR="00000000" w:rsidRDefault="002C4AC6">
            <w:pPr>
              <w:bidi w:val="0"/>
              <w:spacing w:before="0" w:after="0"/>
              <w:jc w:val="center"/>
              <w:rPr>
                <w:rStyle w:val="FootnoteReference"/>
                <w:bCs w:val="0"/>
                <w:vertAlign w:val="baseline"/>
              </w:rPr>
            </w:pPr>
            <w:r>
              <w:t>498</w:t>
            </w:r>
          </w:p>
        </w:tc>
      </w:tr>
      <w:tr w:rsidR="00000000">
        <w:tblPrEx>
          <w:tblCellMar>
            <w:top w:w="0" w:type="dxa"/>
            <w:bottom w:w="0" w:type="dxa"/>
          </w:tblCellMar>
        </w:tblPrEx>
        <w:tc>
          <w:tcPr>
            <w:tcW w:w="2516" w:type="dxa"/>
          </w:tcPr>
          <w:p w:rsidR="00000000" w:rsidRDefault="002C4AC6">
            <w:pPr>
              <w:bidi w:val="0"/>
              <w:spacing w:before="0" w:after="0"/>
              <w:rPr>
                <w:b/>
                <w:bCs/>
              </w:rPr>
            </w:pPr>
            <w:r>
              <w:rPr>
                <w:b/>
                <w:bCs/>
              </w:rPr>
              <w:t>Cumulative Total</w:t>
            </w:r>
          </w:p>
        </w:tc>
        <w:tc>
          <w:tcPr>
            <w:tcW w:w="1330" w:type="dxa"/>
          </w:tcPr>
          <w:p w:rsidR="00000000" w:rsidRDefault="002C4AC6">
            <w:pPr>
              <w:bidi w:val="0"/>
              <w:spacing w:before="0" w:after="0"/>
              <w:jc w:val="center"/>
            </w:pPr>
            <w:r>
              <w:t>1.562</w:t>
            </w:r>
          </w:p>
        </w:tc>
        <w:tc>
          <w:tcPr>
            <w:tcW w:w="1400" w:type="dxa"/>
          </w:tcPr>
          <w:p w:rsidR="00000000" w:rsidRDefault="002C4AC6">
            <w:pPr>
              <w:bidi w:val="0"/>
              <w:spacing w:before="0" w:after="0"/>
              <w:jc w:val="center"/>
            </w:pPr>
            <w:r>
              <w:t>126</w:t>
            </w:r>
          </w:p>
        </w:tc>
        <w:tc>
          <w:tcPr>
            <w:tcW w:w="2729" w:type="dxa"/>
          </w:tcPr>
          <w:p w:rsidR="00000000" w:rsidRDefault="002C4AC6">
            <w:pPr>
              <w:bidi w:val="0"/>
              <w:spacing w:before="0" w:after="0"/>
              <w:jc w:val="center"/>
            </w:pPr>
            <w:r>
              <w:t>1.790</w:t>
            </w:r>
          </w:p>
        </w:tc>
        <w:tc>
          <w:tcPr>
            <w:tcW w:w="1595" w:type="dxa"/>
          </w:tcPr>
          <w:p w:rsidR="00000000" w:rsidRDefault="002C4AC6">
            <w:pPr>
              <w:bidi w:val="0"/>
              <w:spacing w:before="0" w:after="0"/>
              <w:jc w:val="center"/>
            </w:pPr>
            <w:r>
              <w:t>3.478</w:t>
            </w:r>
          </w:p>
        </w:tc>
      </w:tr>
    </w:tbl>
    <w:p w:rsidR="00000000" w:rsidRDefault="002C4AC6">
      <w:pPr>
        <w:bidi w:val="0"/>
        <w:jc w:val="center"/>
        <w:rPr>
          <w:b/>
          <w:bCs/>
        </w:rPr>
      </w:pPr>
      <w:r>
        <w:rPr>
          <w:b/>
          <w:bCs/>
        </w:rPr>
        <w:t>2- AIDS Cases by Year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829"/>
        <w:gridCol w:w="839"/>
        <w:gridCol w:w="805"/>
        <w:gridCol w:w="816"/>
        <w:gridCol w:w="762"/>
        <w:gridCol w:w="783"/>
        <w:gridCol w:w="712"/>
        <w:gridCol w:w="681"/>
        <w:gridCol w:w="681"/>
        <w:gridCol w:w="681"/>
        <w:gridCol w:w="742"/>
      </w:tblGrid>
      <w:tr w:rsidR="00000000">
        <w:tblPrEx>
          <w:tblCellMar>
            <w:top w:w="0" w:type="dxa"/>
            <w:bottom w:w="0" w:type="dxa"/>
          </w:tblCellMar>
        </w:tblPrEx>
        <w:trPr>
          <w:trHeight w:val="329"/>
        </w:trPr>
        <w:tc>
          <w:tcPr>
            <w:tcW w:w="1283" w:type="dxa"/>
          </w:tcPr>
          <w:p w:rsidR="00000000" w:rsidRDefault="002C4AC6">
            <w:pPr>
              <w:bidi w:val="0"/>
              <w:spacing w:before="0" w:after="0"/>
              <w:jc w:val="center"/>
              <w:rPr>
                <w:rStyle w:val="FootnoteReference"/>
                <w:b/>
                <w:bCs w:val="0"/>
                <w:vertAlign w:val="baseline"/>
                <w:rtl/>
              </w:rPr>
            </w:pPr>
            <w:r>
              <w:rPr>
                <w:b/>
                <w:bCs/>
              </w:rPr>
              <w:t>1979-1989</w:t>
            </w:r>
          </w:p>
        </w:tc>
        <w:tc>
          <w:tcPr>
            <w:tcW w:w="843" w:type="dxa"/>
          </w:tcPr>
          <w:p w:rsidR="00000000" w:rsidRDefault="002C4AC6">
            <w:pPr>
              <w:bidi w:val="0"/>
              <w:spacing w:before="0" w:after="0"/>
              <w:jc w:val="center"/>
              <w:rPr>
                <w:rStyle w:val="FootnoteReference"/>
                <w:b/>
                <w:bCs w:val="0"/>
                <w:vertAlign w:val="baseline"/>
              </w:rPr>
            </w:pPr>
            <w:r>
              <w:rPr>
                <w:b/>
                <w:bCs/>
              </w:rPr>
              <w:t>1987</w:t>
            </w:r>
          </w:p>
        </w:tc>
        <w:tc>
          <w:tcPr>
            <w:tcW w:w="854" w:type="dxa"/>
          </w:tcPr>
          <w:p w:rsidR="00000000" w:rsidRDefault="002C4AC6">
            <w:pPr>
              <w:bidi w:val="0"/>
              <w:spacing w:before="0" w:after="0"/>
              <w:jc w:val="center"/>
              <w:rPr>
                <w:rStyle w:val="FootnoteReference"/>
                <w:b/>
                <w:bCs w:val="0"/>
                <w:vertAlign w:val="baseline"/>
              </w:rPr>
            </w:pPr>
            <w:r>
              <w:rPr>
                <w:b/>
                <w:bCs/>
              </w:rPr>
              <w:t>1988</w:t>
            </w:r>
          </w:p>
        </w:tc>
        <w:tc>
          <w:tcPr>
            <w:tcW w:w="817" w:type="dxa"/>
          </w:tcPr>
          <w:p w:rsidR="00000000" w:rsidRDefault="002C4AC6">
            <w:pPr>
              <w:bidi w:val="0"/>
              <w:spacing w:before="0" w:after="0"/>
              <w:jc w:val="center"/>
              <w:rPr>
                <w:rStyle w:val="FootnoteReference"/>
                <w:b/>
                <w:bCs w:val="0"/>
                <w:vertAlign w:val="baseline"/>
              </w:rPr>
            </w:pPr>
            <w:r>
              <w:rPr>
                <w:b/>
                <w:bCs/>
              </w:rPr>
              <w:t>1989</w:t>
            </w:r>
          </w:p>
        </w:tc>
        <w:tc>
          <w:tcPr>
            <w:tcW w:w="829" w:type="dxa"/>
          </w:tcPr>
          <w:p w:rsidR="00000000" w:rsidRDefault="002C4AC6">
            <w:pPr>
              <w:bidi w:val="0"/>
              <w:spacing w:before="0" w:after="0"/>
              <w:jc w:val="center"/>
              <w:rPr>
                <w:rStyle w:val="FootnoteReference"/>
                <w:b/>
                <w:bCs w:val="0"/>
                <w:vertAlign w:val="baseline"/>
              </w:rPr>
            </w:pPr>
            <w:r>
              <w:rPr>
                <w:b/>
                <w:bCs/>
              </w:rPr>
              <w:t>1990</w:t>
            </w:r>
          </w:p>
        </w:tc>
        <w:tc>
          <w:tcPr>
            <w:tcW w:w="769" w:type="dxa"/>
          </w:tcPr>
          <w:p w:rsidR="00000000" w:rsidRDefault="002C4AC6">
            <w:pPr>
              <w:bidi w:val="0"/>
              <w:spacing w:before="0" w:after="0"/>
              <w:jc w:val="center"/>
              <w:rPr>
                <w:rStyle w:val="FootnoteReference"/>
                <w:b/>
                <w:bCs w:val="0"/>
                <w:vertAlign w:val="baseline"/>
              </w:rPr>
            </w:pPr>
            <w:r>
              <w:rPr>
                <w:b/>
                <w:bCs/>
              </w:rPr>
              <w:t>1991</w:t>
            </w:r>
          </w:p>
        </w:tc>
        <w:tc>
          <w:tcPr>
            <w:tcW w:w="793" w:type="dxa"/>
          </w:tcPr>
          <w:p w:rsidR="00000000" w:rsidRDefault="002C4AC6">
            <w:pPr>
              <w:bidi w:val="0"/>
              <w:spacing w:before="0" w:after="0"/>
              <w:jc w:val="center"/>
              <w:rPr>
                <w:rStyle w:val="FootnoteReference"/>
                <w:b/>
                <w:bCs w:val="0"/>
                <w:vertAlign w:val="baseline"/>
              </w:rPr>
            </w:pPr>
            <w:r>
              <w:rPr>
                <w:b/>
                <w:bCs/>
              </w:rPr>
              <w:t>1992</w:t>
            </w:r>
          </w:p>
        </w:tc>
        <w:tc>
          <w:tcPr>
            <w:tcW w:w="715" w:type="dxa"/>
          </w:tcPr>
          <w:p w:rsidR="00000000" w:rsidRDefault="002C4AC6">
            <w:pPr>
              <w:bidi w:val="0"/>
              <w:spacing w:before="0" w:after="0"/>
              <w:jc w:val="center"/>
              <w:rPr>
                <w:rStyle w:val="FootnoteReference"/>
                <w:b/>
                <w:bCs w:val="0"/>
                <w:vertAlign w:val="baseline"/>
              </w:rPr>
            </w:pPr>
            <w:r>
              <w:rPr>
                <w:b/>
                <w:bCs/>
              </w:rPr>
              <w:t>1993</w:t>
            </w:r>
          </w:p>
        </w:tc>
        <w:tc>
          <w:tcPr>
            <w:tcW w:w="651" w:type="dxa"/>
          </w:tcPr>
          <w:p w:rsidR="00000000" w:rsidRDefault="002C4AC6">
            <w:pPr>
              <w:bidi w:val="0"/>
              <w:spacing w:before="0" w:after="0"/>
              <w:jc w:val="center"/>
              <w:rPr>
                <w:b/>
                <w:bCs/>
              </w:rPr>
            </w:pPr>
            <w:r>
              <w:rPr>
                <w:b/>
                <w:bCs/>
              </w:rPr>
              <w:t>1994</w:t>
            </w:r>
          </w:p>
        </w:tc>
        <w:tc>
          <w:tcPr>
            <w:tcW w:w="651" w:type="dxa"/>
          </w:tcPr>
          <w:p w:rsidR="00000000" w:rsidRDefault="002C4AC6">
            <w:pPr>
              <w:bidi w:val="0"/>
              <w:spacing w:before="0" w:after="0"/>
              <w:jc w:val="center"/>
              <w:rPr>
                <w:b/>
                <w:bCs/>
              </w:rPr>
            </w:pPr>
            <w:r>
              <w:rPr>
                <w:b/>
                <w:bCs/>
              </w:rPr>
              <w:t>1995</w:t>
            </w:r>
          </w:p>
        </w:tc>
        <w:tc>
          <w:tcPr>
            <w:tcW w:w="651" w:type="dxa"/>
          </w:tcPr>
          <w:p w:rsidR="00000000" w:rsidRDefault="002C4AC6">
            <w:pPr>
              <w:bidi w:val="0"/>
              <w:spacing w:before="0" w:after="0"/>
              <w:jc w:val="center"/>
              <w:rPr>
                <w:b/>
                <w:bCs/>
              </w:rPr>
            </w:pPr>
            <w:r>
              <w:rPr>
                <w:b/>
                <w:bCs/>
              </w:rPr>
              <w:t>1996</w:t>
            </w:r>
          </w:p>
        </w:tc>
        <w:tc>
          <w:tcPr>
            <w:tcW w:w="714" w:type="dxa"/>
          </w:tcPr>
          <w:p w:rsidR="00000000" w:rsidRDefault="002C4AC6">
            <w:pPr>
              <w:bidi w:val="0"/>
              <w:spacing w:before="0" w:after="0"/>
              <w:jc w:val="center"/>
              <w:rPr>
                <w:rStyle w:val="FootnoteReference"/>
                <w:b/>
                <w:bCs w:val="0"/>
                <w:vertAlign w:val="baseline"/>
              </w:rPr>
            </w:pPr>
            <w:r>
              <w:rPr>
                <w:b/>
                <w:bCs/>
              </w:rPr>
              <w:t>Total</w:t>
            </w:r>
          </w:p>
        </w:tc>
      </w:tr>
      <w:tr w:rsidR="00000000">
        <w:tblPrEx>
          <w:tblCellMar>
            <w:top w:w="0" w:type="dxa"/>
            <w:bottom w:w="0" w:type="dxa"/>
          </w:tblCellMar>
        </w:tblPrEx>
        <w:tc>
          <w:tcPr>
            <w:tcW w:w="1283" w:type="dxa"/>
          </w:tcPr>
          <w:p w:rsidR="00000000" w:rsidRDefault="002C4AC6">
            <w:pPr>
              <w:bidi w:val="0"/>
              <w:spacing w:before="0" w:after="0"/>
              <w:jc w:val="center"/>
              <w:rPr>
                <w:rStyle w:val="FootnoteReference"/>
                <w:rFonts w:hint="cs"/>
                <w:bCs w:val="0"/>
                <w:vertAlign w:val="baseline"/>
                <w:rtl/>
              </w:rPr>
            </w:pPr>
            <w:r>
              <w:t>2</w:t>
            </w:r>
          </w:p>
        </w:tc>
        <w:tc>
          <w:tcPr>
            <w:tcW w:w="843" w:type="dxa"/>
          </w:tcPr>
          <w:p w:rsidR="00000000" w:rsidRDefault="002C4AC6">
            <w:pPr>
              <w:bidi w:val="0"/>
              <w:spacing w:before="0" w:after="0"/>
              <w:jc w:val="center"/>
              <w:rPr>
                <w:rStyle w:val="FootnoteReference"/>
                <w:bCs w:val="0"/>
                <w:vertAlign w:val="baseline"/>
              </w:rPr>
            </w:pPr>
            <w:r>
              <w:t>2</w:t>
            </w:r>
          </w:p>
        </w:tc>
        <w:tc>
          <w:tcPr>
            <w:tcW w:w="854" w:type="dxa"/>
          </w:tcPr>
          <w:p w:rsidR="00000000" w:rsidRDefault="002C4AC6">
            <w:pPr>
              <w:bidi w:val="0"/>
              <w:spacing w:before="0" w:after="0"/>
              <w:jc w:val="center"/>
              <w:rPr>
                <w:rStyle w:val="FootnoteReference"/>
                <w:bCs w:val="0"/>
                <w:vertAlign w:val="baseline"/>
              </w:rPr>
            </w:pPr>
            <w:r>
              <w:t>64</w:t>
            </w:r>
          </w:p>
        </w:tc>
        <w:tc>
          <w:tcPr>
            <w:tcW w:w="817" w:type="dxa"/>
          </w:tcPr>
          <w:p w:rsidR="00000000" w:rsidRDefault="002C4AC6">
            <w:pPr>
              <w:bidi w:val="0"/>
              <w:spacing w:before="0" w:after="0"/>
              <w:jc w:val="center"/>
              <w:rPr>
                <w:rStyle w:val="FootnoteReference"/>
                <w:bCs w:val="0"/>
                <w:vertAlign w:val="baseline"/>
              </w:rPr>
            </w:pPr>
            <w:r>
              <w:t>122</w:t>
            </w:r>
          </w:p>
        </w:tc>
        <w:tc>
          <w:tcPr>
            <w:tcW w:w="829" w:type="dxa"/>
          </w:tcPr>
          <w:p w:rsidR="00000000" w:rsidRDefault="002C4AC6">
            <w:pPr>
              <w:bidi w:val="0"/>
              <w:spacing w:before="0" w:after="0"/>
              <w:jc w:val="center"/>
              <w:rPr>
                <w:rStyle w:val="FootnoteReference"/>
                <w:bCs w:val="0"/>
                <w:vertAlign w:val="baseline"/>
              </w:rPr>
            </w:pPr>
            <w:r>
              <w:t>130</w:t>
            </w:r>
          </w:p>
        </w:tc>
        <w:tc>
          <w:tcPr>
            <w:tcW w:w="769" w:type="dxa"/>
          </w:tcPr>
          <w:p w:rsidR="00000000" w:rsidRDefault="002C4AC6">
            <w:pPr>
              <w:bidi w:val="0"/>
              <w:spacing w:before="0" w:after="0"/>
              <w:jc w:val="center"/>
              <w:rPr>
                <w:rStyle w:val="FootnoteReference"/>
                <w:bCs w:val="0"/>
                <w:vertAlign w:val="baseline"/>
              </w:rPr>
            </w:pPr>
            <w:r>
              <w:t>188</w:t>
            </w:r>
          </w:p>
        </w:tc>
        <w:tc>
          <w:tcPr>
            <w:tcW w:w="793" w:type="dxa"/>
          </w:tcPr>
          <w:p w:rsidR="00000000" w:rsidRDefault="002C4AC6">
            <w:pPr>
              <w:bidi w:val="0"/>
              <w:spacing w:before="0" w:after="0"/>
              <w:jc w:val="center"/>
              <w:rPr>
                <w:rStyle w:val="FootnoteReference"/>
                <w:bCs w:val="0"/>
                <w:vertAlign w:val="baseline"/>
              </w:rPr>
            </w:pPr>
            <w:r>
              <w:t>184</w:t>
            </w:r>
          </w:p>
        </w:tc>
        <w:tc>
          <w:tcPr>
            <w:tcW w:w="715" w:type="dxa"/>
          </w:tcPr>
          <w:p w:rsidR="00000000" w:rsidRDefault="002C4AC6">
            <w:pPr>
              <w:bidi w:val="0"/>
              <w:spacing w:before="0" w:after="0"/>
              <w:jc w:val="center"/>
              <w:rPr>
                <w:rStyle w:val="FootnoteReference"/>
                <w:bCs w:val="0"/>
                <w:vertAlign w:val="baseline"/>
              </w:rPr>
            </w:pPr>
            <w:r>
              <w:t>191</w:t>
            </w:r>
          </w:p>
        </w:tc>
        <w:tc>
          <w:tcPr>
            <w:tcW w:w="651" w:type="dxa"/>
          </w:tcPr>
          <w:p w:rsidR="00000000" w:rsidRDefault="002C4AC6">
            <w:pPr>
              <w:bidi w:val="0"/>
              <w:spacing w:before="0" w:after="0"/>
              <w:jc w:val="center"/>
            </w:pPr>
            <w:r>
              <w:t>201</w:t>
            </w:r>
          </w:p>
        </w:tc>
        <w:tc>
          <w:tcPr>
            <w:tcW w:w="651" w:type="dxa"/>
          </w:tcPr>
          <w:p w:rsidR="00000000" w:rsidRDefault="002C4AC6">
            <w:pPr>
              <w:bidi w:val="0"/>
              <w:spacing w:before="0" w:after="0"/>
              <w:jc w:val="center"/>
            </w:pPr>
            <w:r>
              <w:t>257</w:t>
            </w:r>
          </w:p>
        </w:tc>
        <w:tc>
          <w:tcPr>
            <w:tcW w:w="651" w:type="dxa"/>
          </w:tcPr>
          <w:p w:rsidR="00000000" w:rsidRDefault="002C4AC6">
            <w:pPr>
              <w:bidi w:val="0"/>
              <w:spacing w:before="0" w:after="0"/>
              <w:jc w:val="center"/>
            </w:pPr>
            <w:r>
              <w:t>221</w:t>
            </w:r>
          </w:p>
        </w:tc>
        <w:tc>
          <w:tcPr>
            <w:tcW w:w="714" w:type="dxa"/>
          </w:tcPr>
          <w:p w:rsidR="00000000" w:rsidRDefault="002C4AC6">
            <w:pPr>
              <w:bidi w:val="0"/>
              <w:spacing w:before="0" w:after="0"/>
              <w:jc w:val="center"/>
              <w:rPr>
                <w:rStyle w:val="FootnoteReference"/>
                <w:bCs w:val="0"/>
                <w:vertAlign w:val="baseline"/>
              </w:rPr>
            </w:pPr>
            <w:r>
              <w:t>1.526</w:t>
            </w:r>
          </w:p>
        </w:tc>
      </w:tr>
    </w:tbl>
    <w:p w:rsidR="00000000" w:rsidRDefault="002C4AC6">
      <w:pPr>
        <w:bidi w:val="0"/>
        <w:jc w:val="center"/>
      </w:pPr>
    </w:p>
    <w:p w:rsidR="00000000" w:rsidRDefault="002C4AC6">
      <w:pPr>
        <w:bidi w:val="0"/>
        <w:jc w:val="center"/>
        <w:rPr>
          <w:b/>
          <w:bCs/>
        </w:rPr>
      </w:pPr>
      <w:r>
        <w:rPr>
          <w:b/>
          <w:bCs/>
        </w:rPr>
        <w:t>AIDS/HIV Surveillance Report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1330"/>
        <w:gridCol w:w="1400"/>
        <w:gridCol w:w="2729"/>
        <w:gridCol w:w="1595"/>
      </w:tblGrid>
      <w:tr w:rsidR="00000000">
        <w:tblPrEx>
          <w:tblCellMar>
            <w:top w:w="0" w:type="dxa"/>
            <w:bottom w:w="0" w:type="dxa"/>
          </w:tblCellMar>
        </w:tblPrEx>
        <w:tc>
          <w:tcPr>
            <w:tcW w:w="2516" w:type="dxa"/>
          </w:tcPr>
          <w:p w:rsidR="00000000" w:rsidRDefault="002C4AC6">
            <w:pPr>
              <w:bidi w:val="0"/>
              <w:spacing w:before="0" w:after="0"/>
              <w:rPr>
                <w:rStyle w:val="FootnoteReference"/>
                <w:b/>
                <w:vertAlign w:val="baseline"/>
              </w:rPr>
            </w:pPr>
            <w:r>
              <w:rPr>
                <w:b/>
              </w:rPr>
              <w:t>Number of</w:t>
            </w:r>
            <w:r>
              <w:rPr>
                <w:b/>
              </w:rPr>
              <w:t xml:space="preserve"> Cases</w:t>
            </w:r>
          </w:p>
        </w:tc>
        <w:tc>
          <w:tcPr>
            <w:tcW w:w="1330" w:type="dxa"/>
          </w:tcPr>
          <w:p w:rsidR="00000000" w:rsidRDefault="002C4AC6">
            <w:pPr>
              <w:bidi w:val="0"/>
              <w:spacing w:before="0" w:after="0"/>
              <w:jc w:val="center"/>
              <w:rPr>
                <w:rStyle w:val="FootnoteReference"/>
                <w:b/>
                <w:vertAlign w:val="baseline"/>
              </w:rPr>
            </w:pPr>
            <w:r>
              <w:rPr>
                <w:b/>
              </w:rPr>
              <w:t>AIDS</w:t>
            </w:r>
          </w:p>
        </w:tc>
        <w:tc>
          <w:tcPr>
            <w:tcW w:w="1400" w:type="dxa"/>
          </w:tcPr>
          <w:p w:rsidR="00000000" w:rsidRDefault="002C4AC6">
            <w:pPr>
              <w:bidi w:val="0"/>
              <w:spacing w:before="0" w:after="0"/>
              <w:jc w:val="center"/>
              <w:rPr>
                <w:rStyle w:val="FootnoteReference"/>
                <w:b/>
                <w:vertAlign w:val="baseline"/>
              </w:rPr>
            </w:pPr>
            <w:r>
              <w:rPr>
                <w:b/>
              </w:rPr>
              <w:t>ARC</w:t>
            </w:r>
          </w:p>
        </w:tc>
        <w:tc>
          <w:tcPr>
            <w:tcW w:w="2729" w:type="dxa"/>
          </w:tcPr>
          <w:p w:rsidR="00000000" w:rsidRDefault="002C4AC6">
            <w:pPr>
              <w:bidi w:val="0"/>
              <w:spacing w:before="0" w:after="0"/>
              <w:jc w:val="center"/>
              <w:rPr>
                <w:rStyle w:val="FootnoteReference"/>
                <w:b/>
                <w:vertAlign w:val="baseline"/>
              </w:rPr>
            </w:pPr>
            <w:r>
              <w:rPr>
                <w:b/>
              </w:rPr>
              <w:t>Asymptomatic HIV</w:t>
            </w:r>
          </w:p>
        </w:tc>
        <w:tc>
          <w:tcPr>
            <w:tcW w:w="1595" w:type="dxa"/>
          </w:tcPr>
          <w:p w:rsidR="00000000" w:rsidRDefault="002C4AC6">
            <w:pPr>
              <w:bidi w:val="0"/>
              <w:spacing w:before="0" w:after="0"/>
              <w:jc w:val="center"/>
              <w:rPr>
                <w:rStyle w:val="FootnoteReference"/>
                <w:b/>
                <w:vertAlign w:val="baseline"/>
              </w:rPr>
            </w:pPr>
            <w:r>
              <w:rPr>
                <w:b/>
              </w:rPr>
              <w:t>Total</w:t>
            </w:r>
          </w:p>
        </w:tc>
      </w:tr>
      <w:tr w:rsidR="00000000">
        <w:tblPrEx>
          <w:tblCellMar>
            <w:top w:w="0" w:type="dxa"/>
            <w:bottom w:w="0" w:type="dxa"/>
          </w:tblCellMar>
        </w:tblPrEx>
        <w:tc>
          <w:tcPr>
            <w:tcW w:w="2516" w:type="dxa"/>
          </w:tcPr>
          <w:p w:rsidR="00000000" w:rsidRDefault="002C4AC6">
            <w:pPr>
              <w:bidi w:val="0"/>
              <w:spacing w:before="0" w:after="0"/>
              <w:rPr>
                <w:rStyle w:val="FootnoteReference"/>
                <w:b/>
                <w:bCs w:val="0"/>
                <w:vertAlign w:val="baseline"/>
              </w:rPr>
            </w:pPr>
            <w:r>
              <w:rPr>
                <w:b/>
                <w:bCs/>
              </w:rPr>
              <w:t>During this period</w:t>
            </w:r>
          </w:p>
        </w:tc>
        <w:tc>
          <w:tcPr>
            <w:tcW w:w="1330" w:type="dxa"/>
          </w:tcPr>
          <w:p w:rsidR="00000000" w:rsidRDefault="002C4AC6">
            <w:pPr>
              <w:bidi w:val="0"/>
              <w:spacing w:before="0" w:after="0"/>
              <w:jc w:val="center"/>
              <w:rPr>
                <w:rStyle w:val="FootnoteReference"/>
                <w:bCs w:val="0"/>
                <w:vertAlign w:val="baseline"/>
              </w:rPr>
            </w:pPr>
            <w:r>
              <w:t>83</w:t>
            </w:r>
          </w:p>
        </w:tc>
        <w:tc>
          <w:tcPr>
            <w:tcW w:w="1400" w:type="dxa"/>
          </w:tcPr>
          <w:p w:rsidR="00000000" w:rsidRDefault="002C4AC6">
            <w:pPr>
              <w:bidi w:val="0"/>
              <w:spacing w:before="0" w:after="0"/>
              <w:jc w:val="center"/>
              <w:rPr>
                <w:rStyle w:val="FootnoteReference"/>
                <w:bCs w:val="0"/>
                <w:vertAlign w:val="baseline"/>
              </w:rPr>
            </w:pPr>
            <w:r>
              <w:t>0</w:t>
            </w:r>
          </w:p>
        </w:tc>
        <w:tc>
          <w:tcPr>
            <w:tcW w:w="2729" w:type="dxa"/>
          </w:tcPr>
          <w:p w:rsidR="00000000" w:rsidRDefault="002C4AC6">
            <w:pPr>
              <w:bidi w:val="0"/>
              <w:spacing w:before="0" w:after="0"/>
              <w:jc w:val="center"/>
              <w:rPr>
                <w:rStyle w:val="FootnoteReference"/>
                <w:bCs w:val="0"/>
                <w:vertAlign w:val="baseline"/>
              </w:rPr>
            </w:pPr>
            <w:r>
              <w:t>45</w:t>
            </w:r>
          </w:p>
        </w:tc>
        <w:tc>
          <w:tcPr>
            <w:tcW w:w="1595" w:type="dxa"/>
          </w:tcPr>
          <w:p w:rsidR="00000000" w:rsidRDefault="002C4AC6">
            <w:pPr>
              <w:bidi w:val="0"/>
              <w:spacing w:before="0" w:after="0"/>
              <w:jc w:val="center"/>
              <w:rPr>
                <w:rStyle w:val="FootnoteReference"/>
                <w:bCs w:val="0"/>
                <w:vertAlign w:val="baseline"/>
              </w:rPr>
            </w:pPr>
            <w:r>
              <w:t>128</w:t>
            </w:r>
          </w:p>
        </w:tc>
      </w:tr>
      <w:tr w:rsidR="00000000">
        <w:tblPrEx>
          <w:tblCellMar>
            <w:top w:w="0" w:type="dxa"/>
            <w:bottom w:w="0" w:type="dxa"/>
          </w:tblCellMar>
        </w:tblPrEx>
        <w:tc>
          <w:tcPr>
            <w:tcW w:w="2516" w:type="dxa"/>
          </w:tcPr>
          <w:p w:rsidR="00000000" w:rsidRDefault="002C4AC6">
            <w:pPr>
              <w:bidi w:val="0"/>
              <w:spacing w:before="0" w:after="0"/>
              <w:rPr>
                <w:b/>
                <w:bCs/>
              </w:rPr>
            </w:pPr>
            <w:r>
              <w:rPr>
                <w:b/>
                <w:bCs/>
              </w:rPr>
              <w:t xml:space="preserve">Cumulative </w:t>
            </w:r>
          </w:p>
        </w:tc>
        <w:tc>
          <w:tcPr>
            <w:tcW w:w="1330" w:type="dxa"/>
          </w:tcPr>
          <w:p w:rsidR="00000000" w:rsidRDefault="002C4AC6">
            <w:pPr>
              <w:bidi w:val="0"/>
              <w:spacing w:before="0" w:after="0"/>
              <w:jc w:val="center"/>
            </w:pPr>
            <w:r>
              <w:t>1.341</w:t>
            </w:r>
          </w:p>
        </w:tc>
        <w:tc>
          <w:tcPr>
            <w:tcW w:w="1400" w:type="dxa"/>
          </w:tcPr>
          <w:p w:rsidR="00000000" w:rsidRDefault="002C4AC6">
            <w:pPr>
              <w:bidi w:val="0"/>
              <w:spacing w:before="0" w:after="0"/>
              <w:jc w:val="center"/>
            </w:pPr>
            <w:r>
              <w:t>126</w:t>
            </w:r>
          </w:p>
        </w:tc>
        <w:tc>
          <w:tcPr>
            <w:tcW w:w="2729" w:type="dxa"/>
          </w:tcPr>
          <w:p w:rsidR="00000000" w:rsidRDefault="002C4AC6">
            <w:pPr>
              <w:bidi w:val="0"/>
              <w:spacing w:before="0" w:after="0"/>
              <w:jc w:val="center"/>
            </w:pPr>
            <w:r>
              <w:t>1.513</w:t>
            </w:r>
          </w:p>
        </w:tc>
        <w:tc>
          <w:tcPr>
            <w:tcW w:w="1595" w:type="dxa"/>
          </w:tcPr>
          <w:p w:rsidR="00000000" w:rsidRDefault="002C4AC6">
            <w:pPr>
              <w:bidi w:val="0"/>
              <w:spacing w:before="0" w:after="0"/>
              <w:jc w:val="center"/>
            </w:pPr>
            <w:r>
              <w:t>2.980</w:t>
            </w:r>
          </w:p>
        </w:tc>
      </w:tr>
    </w:tbl>
    <w:p w:rsidR="00000000" w:rsidRDefault="002C4AC6">
      <w:pPr>
        <w:bidi w:val="0"/>
        <w:jc w:val="center"/>
        <w:rPr>
          <w:b/>
          <w:bCs/>
        </w:rPr>
      </w:pPr>
      <w:r>
        <w:rPr>
          <w:b/>
          <w:bCs/>
        </w:rPr>
        <w:t>AIDS Cases by Year</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8"/>
        <w:gridCol w:w="829"/>
        <w:gridCol w:w="916"/>
        <w:gridCol w:w="916"/>
        <w:gridCol w:w="916"/>
        <w:gridCol w:w="916"/>
        <w:gridCol w:w="916"/>
        <w:gridCol w:w="916"/>
        <w:gridCol w:w="906"/>
        <w:gridCol w:w="916"/>
      </w:tblGrid>
      <w:tr w:rsidR="00000000">
        <w:tblPrEx>
          <w:tblCellMar>
            <w:top w:w="0" w:type="dxa"/>
            <w:bottom w:w="0" w:type="dxa"/>
          </w:tblCellMar>
        </w:tblPrEx>
        <w:trPr>
          <w:trHeight w:val="329"/>
        </w:trPr>
        <w:tc>
          <w:tcPr>
            <w:tcW w:w="1298" w:type="dxa"/>
          </w:tcPr>
          <w:p w:rsidR="00000000" w:rsidRDefault="002C4AC6">
            <w:pPr>
              <w:bidi w:val="0"/>
              <w:spacing w:before="0" w:after="0"/>
              <w:jc w:val="center"/>
              <w:rPr>
                <w:rStyle w:val="FootnoteReference"/>
                <w:b/>
                <w:bCs w:val="0"/>
                <w:vertAlign w:val="baseline"/>
                <w:rtl/>
              </w:rPr>
            </w:pPr>
            <w:r>
              <w:rPr>
                <w:b/>
                <w:bCs/>
              </w:rPr>
              <w:t>1976-1986</w:t>
            </w:r>
          </w:p>
        </w:tc>
        <w:tc>
          <w:tcPr>
            <w:tcW w:w="829" w:type="dxa"/>
          </w:tcPr>
          <w:p w:rsidR="00000000" w:rsidRDefault="002C4AC6">
            <w:pPr>
              <w:bidi w:val="0"/>
              <w:spacing w:before="0" w:after="0"/>
              <w:jc w:val="center"/>
              <w:rPr>
                <w:rStyle w:val="FootnoteReference"/>
                <w:b/>
                <w:bCs w:val="0"/>
                <w:vertAlign w:val="baseline"/>
              </w:rPr>
            </w:pPr>
            <w:r>
              <w:rPr>
                <w:b/>
                <w:bCs/>
              </w:rPr>
              <w:t>1987</w:t>
            </w:r>
          </w:p>
        </w:tc>
        <w:tc>
          <w:tcPr>
            <w:tcW w:w="916" w:type="dxa"/>
          </w:tcPr>
          <w:p w:rsidR="00000000" w:rsidRDefault="002C4AC6">
            <w:pPr>
              <w:bidi w:val="0"/>
              <w:spacing w:before="0" w:after="0"/>
              <w:jc w:val="center"/>
              <w:rPr>
                <w:rStyle w:val="FootnoteReference"/>
                <w:b/>
                <w:bCs w:val="0"/>
                <w:vertAlign w:val="baseline"/>
              </w:rPr>
            </w:pPr>
            <w:r>
              <w:rPr>
                <w:b/>
                <w:bCs/>
              </w:rPr>
              <w:t>1988</w:t>
            </w:r>
          </w:p>
        </w:tc>
        <w:tc>
          <w:tcPr>
            <w:tcW w:w="916" w:type="dxa"/>
          </w:tcPr>
          <w:p w:rsidR="00000000" w:rsidRDefault="002C4AC6">
            <w:pPr>
              <w:bidi w:val="0"/>
              <w:spacing w:before="0" w:after="0"/>
              <w:jc w:val="center"/>
              <w:rPr>
                <w:rStyle w:val="FootnoteReference"/>
                <w:b/>
                <w:bCs w:val="0"/>
                <w:vertAlign w:val="baseline"/>
              </w:rPr>
            </w:pPr>
            <w:r>
              <w:rPr>
                <w:b/>
                <w:bCs/>
              </w:rPr>
              <w:t>1989</w:t>
            </w:r>
          </w:p>
        </w:tc>
        <w:tc>
          <w:tcPr>
            <w:tcW w:w="916" w:type="dxa"/>
          </w:tcPr>
          <w:p w:rsidR="00000000" w:rsidRDefault="002C4AC6">
            <w:pPr>
              <w:bidi w:val="0"/>
              <w:spacing w:before="0" w:after="0"/>
              <w:jc w:val="center"/>
              <w:rPr>
                <w:rStyle w:val="FootnoteReference"/>
                <w:b/>
                <w:bCs w:val="0"/>
                <w:vertAlign w:val="baseline"/>
              </w:rPr>
            </w:pPr>
            <w:r>
              <w:rPr>
                <w:b/>
                <w:bCs/>
              </w:rPr>
              <w:t>1990</w:t>
            </w:r>
          </w:p>
        </w:tc>
        <w:tc>
          <w:tcPr>
            <w:tcW w:w="916" w:type="dxa"/>
          </w:tcPr>
          <w:p w:rsidR="00000000" w:rsidRDefault="002C4AC6">
            <w:pPr>
              <w:bidi w:val="0"/>
              <w:spacing w:before="0" w:after="0"/>
              <w:jc w:val="center"/>
              <w:rPr>
                <w:rStyle w:val="FootnoteReference"/>
                <w:b/>
                <w:bCs w:val="0"/>
                <w:vertAlign w:val="baseline"/>
              </w:rPr>
            </w:pPr>
            <w:r>
              <w:rPr>
                <w:b/>
                <w:bCs/>
              </w:rPr>
              <w:t>1991</w:t>
            </w:r>
          </w:p>
        </w:tc>
        <w:tc>
          <w:tcPr>
            <w:tcW w:w="916" w:type="dxa"/>
          </w:tcPr>
          <w:p w:rsidR="00000000" w:rsidRDefault="002C4AC6">
            <w:pPr>
              <w:bidi w:val="0"/>
              <w:spacing w:before="0" w:after="0"/>
              <w:jc w:val="center"/>
              <w:rPr>
                <w:rStyle w:val="FootnoteReference"/>
                <w:b/>
                <w:bCs w:val="0"/>
                <w:vertAlign w:val="baseline"/>
              </w:rPr>
            </w:pPr>
            <w:r>
              <w:rPr>
                <w:b/>
                <w:bCs/>
              </w:rPr>
              <w:t>1992</w:t>
            </w:r>
          </w:p>
        </w:tc>
        <w:tc>
          <w:tcPr>
            <w:tcW w:w="916" w:type="dxa"/>
          </w:tcPr>
          <w:p w:rsidR="00000000" w:rsidRDefault="002C4AC6">
            <w:pPr>
              <w:bidi w:val="0"/>
              <w:spacing w:before="0" w:after="0"/>
              <w:jc w:val="center"/>
              <w:rPr>
                <w:rStyle w:val="FootnoteReference"/>
                <w:b/>
                <w:bCs w:val="0"/>
                <w:vertAlign w:val="baseline"/>
              </w:rPr>
            </w:pPr>
            <w:r>
              <w:rPr>
                <w:b/>
                <w:bCs/>
              </w:rPr>
              <w:t>1993</w:t>
            </w:r>
          </w:p>
        </w:tc>
        <w:tc>
          <w:tcPr>
            <w:tcW w:w="906" w:type="dxa"/>
          </w:tcPr>
          <w:p w:rsidR="00000000" w:rsidRDefault="002C4AC6">
            <w:pPr>
              <w:bidi w:val="0"/>
              <w:spacing w:before="0" w:after="0"/>
              <w:jc w:val="center"/>
              <w:rPr>
                <w:b/>
                <w:bCs/>
              </w:rPr>
            </w:pPr>
            <w:r>
              <w:rPr>
                <w:b/>
                <w:bCs/>
              </w:rPr>
              <w:t>1994</w:t>
            </w:r>
          </w:p>
        </w:tc>
        <w:tc>
          <w:tcPr>
            <w:tcW w:w="916" w:type="dxa"/>
          </w:tcPr>
          <w:p w:rsidR="00000000" w:rsidRDefault="002C4AC6">
            <w:pPr>
              <w:bidi w:val="0"/>
              <w:spacing w:before="0" w:after="0"/>
              <w:jc w:val="center"/>
              <w:rPr>
                <w:b/>
                <w:bCs/>
              </w:rPr>
            </w:pPr>
            <w:r>
              <w:rPr>
                <w:b/>
                <w:bCs/>
              </w:rPr>
              <w:t>1995</w:t>
            </w:r>
          </w:p>
        </w:tc>
      </w:tr>
      <w:tr w:rsidR="00000000">
        <w:tblPrEx>
          <w:tblCellMar>
            <w:top w:w="0" w:type="dxa"/>
            <w:bottom w:w="0" w:type="dxa"/>
          </w:tblCellMar>
        </w:tblPrEx>
        <w:tc>
          <w:tcPr>
            <w:tcW w:w="1298" w:type="dxa"/>
          </w:tcPr>
          <w:p w:rsidR="00000000" w:rsidRDefault="002C4AC6">
            <w:pPr>
              <w:bidi w:val="0"/>
              <w:spacing w:before="0" w:after="0"/>
              <w:jc w:val="center"/>
              <w:rPr>
                <w:rStyle w:val="FootnoteReference"/>
                <w:rFonts w:hint="cs"/>
                <w:bCs w:val="0"/>
                <w:vertAlign w:val="baseline"/>
                <w:rtl/>
              </w:rPr>
            </w:pPr>
            <w:r>
              <w:t>2</w:t>
            </w:r>
          </w:p>
        </w:tc>
        <w:tc>
          <w:tcPr>
            <w:tcW w:w="829" w:type="dxa"/>
          </w:tcPr>
          <w:p w:rsidR="00000000" w:rsidRDefault="002C4AC6">
            <w:pPr>
              <w:bidi w:val="0"/>
              <w:spacing w:before="0" w:after="0"/>
              <w:jc w:val="center"/>
              <w:rPr>
                <w:rStyle w:val="FootnoteReference"/>
                <w:bCs w:val="0"/>
                <w:vertAlign w:val="baseline"/>
              </w:rPr>
            </w:pPr>
            <w:r>
              <w:t>2</w:t>
            </w:r>
          </w:p>
        </w:tc>
        <w:tc>
          <w:tcPr>
            <w:tcW w:w="916" w:type="dxa"/>
          </w:tcPr>
          <w:p w:rsidR="00000000" w:rsidRDefault="002C4AC6">
            <w:pPr>
              <w:bidi w:val="0"/>
              <w:spacing w:before="0" w:after="0"/>
              <w:jc w:val="center"/>
              <w:rPr>
                <w:rStyle w:val="FootnoteReference"/>
                <w:bCs w:val="0"/>
                <w:vertAlign w:val="baseline"/>
              </w:rPr>
            </w:pPr>
            <w:r>
              <w:t>64</w:t>
            </w:r>
          </w:p>
        </w:tc>
        <w:tc>
          <w:tcPr>
            <w:tcW w:w="916" w:type="dxa"/>
          </w:tcPr>
          <w:p w:rsidR="00000000" w:rsidRDefault="002C4AC6">
            <w:pPr>
              <w:bidi w:val="0"/>
              <w:spacing w:before="0" w:after="0"/>
              <w:jc w:val="center"/>
              <w:rPr>
                <w:rStyle w:val="FootnoteReference"/>
                <w:bCs w:val="0"/>
                <w:vertAlign w:val="baseline"/>
              </w:rPr>
            </w:pPr>
            <w:r>
              <w:t>122</w:t>
            </w:r>
          </w:p>
        </w:tc>
        <w:tc>
          <w:tcPr>
            <w:tcW w:w="916" w:type="dxa"/>
          </w:tcPr>
          <w:p w:rsidR="00000000" w:rsidRDefault="002C4AC6">
            <w:pPr>
              <w:bidi w:val="0"/>
              <w:spacing w:before="0" w:after="0"/>
              <w:jc w:val="center"/>
              <w:rPr>
                <w:rStyle w:val="FootnoteReference"/>
                <w:bCs w:val="0"/>
                <w:vertAlign w:val="baseline"/>
              </w:rPr>
            </w:pPr>
            <w:r>
              <w:t>130</w:t>
            </w:r>
          </w:p>
        </w:tc>
        <w:tc>
          <w:tcPr>
            <w:tcW w:w="916" w:type="dxa"/>
          </w:tcPr>
          <w:p w:rsidR="00000000" w:rsidRDefault="002C4AC6">
            <w:pPr>
              <w:bidi w:val="0"/>
              <w:spacing w:before="0" w:after="0"/>
              <w:jc w:val="center"/>
              <w:rPr>
                <w:rStyle w:val="FootnoteReference"/>
                <w:bCs w:val="0"/>
                <w:vertAlign w:val="baseline"/>
              </w:rPr>
            </w:pPr>
            <w:r>
              <w:t>188</w:t>
            </w:r>
          </w:p>
        </w:tc>
        <w:tc>
          <w:tcPr>
            <w:tcW w:w="916" w:type="dxa"/>
          </w:tcPr>
          <w:p w:rsidR="00000000" w:rsidRDefault="002C4AC6">
            <w:pPr>
              <w:bidi w:val="0"/>
              <w:spacing w:before="0" w:after="0"/>
              <w:jc w:val="center"/>
              <w:rPr>
                <w:rStyle w:val="FootnoteReference"/>
                <w:bCs w:val="0"/>
                <w:vertAlign w:val="baseline"/>
              </w:rPr>
            </w:pPr>
            <w:r>
              <w:t>184</w:t>
            </w:r>
          </w:p>
        </w:tc>
        <w:tc>
          <w:tcPr>
            <w:tcW w:w="916" w:type="dxa"/>
          </w:tcPr>
          <w:p w:rsidR="00000000" w:rsidRDefault="002C4AC6">
            <w:pPr>
              <w:bidi w:val="0"/>
              <w:spacing w:before="0" w:after="0"/>
              <w:jc w:val="center"/>
              <w:rPr>
                <w:rStyle w:val="FootnoteReference"/>
                <w:bCs w:val="0"/>
                <w:vertAlign w:val="baseline"/>
              </w:rPr>
            </w:pPr>
            <w:r>
              <w:t>191</w:t>
            </w:r>
          </w:p>
        </w:tc>
        <w:tc>
          <w:tcPr>
            <w:tcW w:w="906" w:type="dxa"/>
          </w:tcPr>
          <w:p w:rsidR="00000000" w:rsidRDefault="002C4AC6">
            <w:pPr>
              <w:bidi w:val="0"/>
              <w:spacing w:before="0" w:after="0"/>
              <w:jc w:val="center"/>
            </w:pPr>
            <w:r>
              <w:t>201</w:t>
            </w:r>
          </w:p>
        </w:tc>
        <w:tc>
          <w:tcPr>
            <w:tcW w:w="916" w:type="dxa"/>
          </w:tcPr>
          <w:p w:rsidR="00000000" w:rsidRDefault="002C4AC6">
            <w:pPr>
              <w:bidi w:val="0"/>
              <w:spacing w:before="0" w:after="0"/>
              <w:jc w:val="center"/>
            </w:pPr>
            <w:r>
              <w:t>257</w:t>
            </w:r>
          </w:p>
        </w:tc>
      </w:tr>
    </w:tbl>
    <w:p w:rsidR="00000000" w:rsidRDefault="002C4AC6">
      <w:pPr>
        <w:bidi w:val="0"/>
        <w:jc w:val="center"/>
        <w:rPr>
          <w:b/>
          <w:bCs/>
        </w:rPr>
      </w:pPr>
      <w:r>
        <w:rPr>
          <w:b/>
          <w:bCs/>
        </w:rPr>
        <w:t>3- Cases by Age &amp; Sex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4"/>
        <w:gridCol w:w="906"/>
        <w:gridCol w:w="1021"/>
        <w:gridCol w:w="1269"/>
        <w:gridCol w:w="931"/>
        <w:gridCol w:w="906"/>
        <w:gridCol w:w="1022"/>
        <w:gridCol w:w="1269"/>
        <w:gridCol w:w="932"/>
      </w:tblGrid>
      <w:tr w:rsidR="00000000">
        <w:tblPrEx>
          <w:tblCellMar>
            <w:top w:w="0" w:type="dxa"/>
            <w:bottom w:w="0" w:type="dxa"/>
          </w:tblCellMar>
        </w:tblPrEx>
        <w:trPr>
          <w:cantSplit/>
        </w:trPr>
        <w:tc>
          <w:tcPr>
            <w:tcW w:w="1314" w:type="dxa"/>
            <w:tcBorders>
              <w:bottom w:val="nil"/>
            </w:tcBorders>
          </w:tcPr>
          <w:p w:rsidR="00000000" w:rsidRDefault="002C4AC6">
            <w:pPr>
              <w:bidi w:val="0"/>
              <w:spacing w:before="0" w:after="0"/>
              <w:rPr>
                <w:rStyle w:val="FootnoteReference"/>
                <w:bCs w:val="0"/>
                <w:sz w:val="20"/>
                <w:vertAlign w:val="baseline"/>
              </w:rPr>
            </w:pPr>
          </w:p>
        </w:tc>
        <w:tc>
          <w:tcPr>
            <w:tcW w:w="4127" w:type="dxa"/>
            <w:gridSpan w:val="4"/>
          </w:tcPr>
          <w:p w:rsidR="00000000" w:rsidRDefault="002C4AC6">
            <w:pPr>
              <w:bidi w:val="0"/>
              <w:spacing w:before="0" w:after="0"/>
              <w:jc w:val="center"/>
              <w:rPr>
                <w:rStyle w:val="FootnoteReference"/>
                <w:b/>
                <w:sz w:val="20"/>
                <w:vertAlign w:val="baseline"/>
              </w:rPr>
            </w:pPr>
            <w:r>
              <w:rPr>
                <w:b/>
                <w:sz w:val="20"/>
              </w:rPr>
              <w:t xml:space="preserve">Current report </w:t>
            </w:r>
            <w:r>
              <w:rPr>
                <w:b/>
                <w:sz w:val="20"/>
              </w:rPr>
              <w:t>Period</w:t>
            </w:r>
          </w:p>
        </w:tc>
        <w:tc>
          <w:tcPr>
            <w:tcW w:w="4129" w:type="dxa"/>
            <w:gridSpan w:val="4"/>
          </w:tcPr>
          <w:p w:rsidR="00000000" w:rsidRDefault="002C4AC6">
            <w:pPr>
              <w:bidi w:val="0"/>
              <w:spacing w:before="0" w:after="0"/>
              <w:jc w:val="center"/>
              <w:rPr>
                <w:rStyle w:val="FootnoteReference"/>
                <w:b/>
                <w:sz w:val="20"/>
                <w:vertAlign w:val="baseline"/>
              </w:rPr>
            </w:pPr>
            <w:r>
              <w:rPr>
                <w:b/>
                <w:sz w:val="20"/>
              </w:rPr>
              <w:t>Cumulative Total</w:t>
            </w:r>
          </w:p>
        </w:tc>
      </w:tr>
      <w:tr w:rsidR="00000000">
        <w:tblPrEx>
          <w:tblCellMar>
            <w:top w:w="0" w:type="dxa"/>
            <w:bottom w:w="0" w:type="dxa"/>
          </w:tblCellMar>
        </w:tblPrEx>
        <w:tc>
          <w:tcPr>
            <w:tcW w:w="1314" w:type="dxa"/>
            <w:tcBorders>
              <w:top w:val="nil"/>
            </w:tcBorders>
          </w:tcPr>
          <w:p w:rsidR="00000000" w:rsidRDefault="002C4AC6">
            <w:pPr>
              <w:bidi w:val="0"/>
              <w:spacing w:before="0" w:after="0"/>
              <w:rPr>
                <w:rStyle w:val="FootnoteReference"/>
                <w:b/>
                <w:bCs w:val="0"/>
                <w:sz w:val="20"/>
                <w:vertAlign w:val="baseline"/>
              </w:rPr>
            </w:pPr>
            <w:r>
              <w:rPr>
                <w:b/>
                <w:bCs/>
                <w:sz w:val="20"/>
              </w:rPr>
              <w:t>Age group</w:t>
            </w:r>
          </w:p>
        </w:tc>
        <w:tc>
          <w:tcPr>
            <w:tcW w:w="906" w:type="dxa"/>
          </w:tcPr>
          <w:p w:rsidR="00000000" w:rsidRDefault="002C4AC6">
            <w:pPr>
              <w:bidi w:val="0"/>
              <w:spacing w:before="0" w:after="0"/>
              <w:jc w:val="center"/>
              <w:rPr>
                <w:rStyle w:val="FootnoteReference"/>
                <w:b/>
                <w:bCs w:val="0"/>
                <w:sz w:val="20"/>
                <w:vertAlign w:val="baseline"/>
              </w:rPr>
            </w:pPr>
            <w:r>
              <w:rPr>
                <w:b/>
                <w:bCs/>
                <w:sz w:val="20"/>
              </w:rPr>
              <w:t>Male</w:t>
            </w:r>
          </w:p>
        </w:tc>
        <w:tc>
          <w:tcPr>
            <w:tcW w:w="1021" w:type="dxa"/>
          </w:tcPr>
          <w:p w:rsidR="00000000" w:rsidRDefault="002C4AC6">
            <w:pPr>
              <w:bidi w:val="0"/>
              <w:spacing w:before="0" w:after="0"/>
              <w:jc w:val="center"/>
              <w:rPr>
                <w:rStyle w:val="FootnoteReference"/>
                <w:b/>
                <w:bCs w:val="0"/>
                <w:sz w:val="20"/>
                <w:vertAlign w:val="baseline"/>
              </w:rPr>
            </w:pPr>
            <w:r>
              <w:rPr>
                <w:b/>
                <w:bCs/>
                <w:sz w:val="20"/>
              </w:rPr>
              <w:t>Female</w:t>
            </w:r>
          </w:p>
        </w:tc>
        <w:tc>
          <w:tcPr>
            <w:tcW w:w="1269" w:type="dxa"/>
          </w:tcPr>
          <w:p w:rsidR="00000000" w:rsidRDefault="002C4AC6">
            <w:pPr>
              <w:bidi w:val="0"/>
              <w:spacing w:before="0" w:after="0"/>
              <w:jc w:val="center"/>
              <w:rPr>
                <w:rStyle w:val="FootnoteReference"/>
                <w:b/>
                <w:bCs w:val="0"/>
                <w:sz w:val="20"/>
                <w:vertAlign w:val="baseline"/>
              </w:rPr>
            </w:pPr>
            <w:r>
              <w:rPr>
                <w:b/>
                <w:bCs/>
                <w:sz w:val="20"/>
              </w:rPr>
              <w:t>Unknown</w:t>
            </w:r>
          </w:p>
        </w:tc>
        <w:tc>
          <w:tcPr>
            <w:tcW w:w="931" w:type="dxa"/>
          </w:tcPr>
          <w:p w:rsidR="00000000" w:rsidRDefault="002C4AC6">
            <w:pPr>
              <w:bidi w:val="0"/>
              <w:spacing w:before="0" w:after="0"/>
              <w:jc w:val="center"/>
              <w:rPr>
                <w:rStyle w:val="FootnoteReference"/>
                <w:b/>
                <w:bCs w:val="0"/>
                <w:sz w:val="20"/>
                <w:vertAlign w:val="baseline"/>
              </w:rPr>
            </w:pPr>
            <w:r>
              <w:rPr>
                <w:b/>
                <w:bCs/>
                <w:sz w:val="20"/>
              </w:rPr>
              <w:t>Total</w:t>
            </w:r>
          </w:p>
        </w:tc>
        <w:tc>
          <w:tcPr>
            <w:tcW w:w="906" w:type="dxa"/>
          </w:tcPr>
          <w:p w:rsidR="00000000" w:rsidRDefault="002C4AC6">
            <w:pPr>
              <w:bidi w:val="0"/>
              <w:spacing w:before="0" w:after="0"/>
              <w:jc w:val="center"/>
              <w:rPr>
                <w:rStyle w:val="FootnoteReference"/>
                <w:b/>
                <w:bCs w:val="0"/>
                <w:sz w:val="20"/>
                <w:vertAlign w:val="baseline"/>
              </w:rPr>
            </w:pPr>
            <w:r>
              <w:rPr>
                <w:b/>
                <w:bCs/>
                <w:sz w:val="20"/>
              </w:rPr>
              <w:t>Male</w:t>
            </w:r>
          </w:p>
        </w:tc>
        <w:tc>
          <w:tcPr>
            <w:tcW w:w="1022" w:type="dxa"/>
          </w:tcPr>
          <w:p w:rsidR="00000000" w:rsidRDefault="002C4AC6">
            <w:pPr>
              <w:bidi w:val="0"/>
              <w:spacing w:before="0" w:after="0"/>
              <w:jc w:val="center"/>
              <w:rPr>
                <w:rStyle w:val="FootnoteReference"/>
                <w:b/>
                <w:bCs w:val="0"/>
                <w:sz w:val="20"/>
                <w:vertAlign w:val="baseline"/>
              </w:rPr>
            </w:pPr>
            <w:r>
              <w:rPr>
                <w:b/>
                <w:bCs/>
                <w:sz w:val="20"/>
              </w:rPr>
              <w:t>Female</w:t>
            </w:r>
          </w:p>
        </w:tc>
        <w:tc>
          <w:tcPr>
            <w:tcW w:w="1269" w:type="dxa"/>
          </w:tcPr>
          <w:p w:rsidR="00000000" w:rsidRDefault="002C4AC6">
            <w:pPr>
              <w:bidi w:val="0"/>
              <w:spacing w:before="0" w:after="0"/>
              <w:jc w:val="center"/>
              <w:rPr>
                <w:rStyle w:val="FootnoteReference"/>
                <w:b/>
                <w:bCs w:val="0"/>
                <w:sz w:val="20"/>
                <w:vertAlign w:val="baseline"/>
              </w:rPr>
            </w:pPr>
            <w:r>
              <w:rPr>
                <w:b/>
                <w:bCs/>
                <w:sz w:val="20"/>
              </w:rPr>
              <w:t>Unknown</w:t>
            </w:r>
          </w:p>
        </w:tc>
        <w:tc>
          <w:tcPr>
            <w:tcW w:w="932" w:type="dxa"/>
          </w:tcPr>
          <w:p w:rsidR="00000000" w:rsidRDefault="002C4AC6">
            <w:pPr>
              <w:bidi w:val="0"/>
              <w:spacing w:before="0" w:after="0"/>
              <w:jc w:val="center"/>
              <w:rPr>
                <w:rStyle w:val="FootnoteReference"/>
                <w:b/>
                <w:bCs w:val="0"/>
                <w:sz w:val="20"/>
                <w:vertAlign w:val="baseline"/>
              </w:rPr>
            </w:pPr>
            <w:r>
              <w:rPr>
                <w:b/>
                <w:bCs/>
                <w:sz w:val="20"/>
              </w:rPr>
              <w:t>Total</w:t>
            </w:r>
          </w:p>
        </w:tc>
      </w:tr>
      <w:tr w:rsidR="00000000">
        <w:tblPrEx>
          <w:tblCellMar>
            <w:top w:w="0" w:type="dxa"/>
            <w:bottom w:w="0" w:type="dxa"/>
          </w:tblCellMar>
        </w:tblPrEx>
        <w:tc>
          <w:tcPr>
            <w:tcW w:w="1314" w:type="dxa"/>
          </w:tcPr>
          <w:p w:rsidR="00000000" w:rsidRDefault="002C4AC6">
            <w:pPr>
              <w:bidi w:val="0"/>
              <w:spacing w:before="0" w:after="0"/>
              <w:rPr>
                <w:rStyle w:val="FootnoteReference"/>
                <w:bCs w:val="0"/>
                <w:sz w:val="20"/>
                <w:vertAlign w:val="baseline"/>
              </w:rPr>
            </w:pPr>
            <w:r>
              <w:rPr>
                <w:sz w:val="20"/>
              </w:rPr>
              <w:t>00-04</w:t>
            </w:r>
          </w:p>
        </w:tc>
        <w:tc>
          <w:tcPr>
            <w:tcW w:w="906" w:type="dxa"/>
          </w:tcPr>
          <w:p w:rsidR="00000000" w:rsidRDefault="002C4AC6">
            <w:pPr>
              <w:bidi w:val="0"/>
              <w:spacing w:before="0" w:after="0"/>
              <w:jc w:val="center"/>
              <w:rPr>
                <w:rStyle w:val="FootnoteReference"/>
                <w:bCs w:val="0"/>
                <w:sz w:val="20"/>
                <w:vertAlign w:val="baseline"/>
              </w:rPr>
            </w:pPr>
            <w:r>
              <w:rPr>
                <w:sz w:val="20"/>
              </w:rPr>
              <w:t>1</w:t>
            </w:r>
          </w:p>
        </w:tc>
        <w:tc>
          <w:tcPr>
            <w:tcW w:w="1021" w:type="dxa"/>
          </w:tcPr>
          <w:p w:rsidR="00000000" w:rsidRDefault="002C4AC6">
            <w:pPr>
              <w:bidi w:val="0"/>
              <w:spacing w:before="0" w:after="0"/>
              <w:jc w:val="center"/>
              <w:rPr>
                <w:rStyle w:val="FootnoteReference"/>
                <w:bCs w:val="0"/>
                <w:sz w:val="20"/>
                <w:vertAlign w:val="baseline"/>
              </w:rPr>
            </w:pPr>
          </w:p>
        </w:tc>
        <w:tc>
          <w:tcPr>
            <w:tcW w:w="1269" w:type="dxa"/>
          </w:tcPr>
          <w:p w:rsidR="00000000" w:rsidRDefault="002C4AC6">
            <w:pPr>
              <w:bidi w:val="0"/>
              <w:spacing w:before="0" w:after="0"/>
              <w:jc w:val="center"/>
              <w:rPr>
                <w:rStyle w:val="FootnoteReference"/>
                <w:bCs w:val="0"/>
                <w:sz w:val="20"/>
                <w:vertAlign w:val="baseline"/>
              </w:rPr>
            </w:pPr>
            <w:r>
              <w:rPr>
                <w:sz w:val="20"/>
              </w:rPr>
              <w:t>0</w:t>
            </w:r>
          </w:p>
        </w:tc>
        <w:tc>
          <w:tcPr>
            <w:tcW w:w="931" w:type="dxa"/>
          </w:tcPr>
          <w:p w:rsidR="00000000" w:rsidRDefault="002C4AC6">
            <w:pPr>
              <w:bidi w:val="0"/>
              <w:spacing w:before="0" w:after="0"/>
              <w:jc w:val="center"/>
              <w:rPr>
                <w:rStyle w:val="FootnoteReference"/>
                <w:bCs w:val="0"/>
                <w:sz w:val="20"/>
                <w:vertAlign w:val="baseline"/>
              </w:rPr>
            </w:pPr>
            <w:r>
              <w:rPr>
                <w:sz w:val="20"/>
              </w:rPr>
              <w:t>1</w:t>
            </w:r>
          </w:p>
        </w:tc>
        <w:tc>
          <w:tcPr>
            <w:tcW w:w="906" w:type="dxa"/>
          </w:tcPr>
          <w:p w:rsidR="00000000" w:rsidRDefault="002C4AC6">
            <w:pPr>
              <w:bidi w:val="0"/>
              <w:spacing w:before="0" w:after="0"/>
              <w:jc w:val="center"/>
              <w:rPr>
                <w:rStyle w:val="FootnoteReference"/>
                <w:bCs w:val="0"/>
                <w:sz w:val="20"/>
                <w:vertAlign w:val="baseline"/>
              </w:rPr>
            </w:pPr>
            <w:r>
              <w:rPr>
                <w:sz w:val="20"/>
              </w:rPr>
              <w:t>14</w:t>
            </w:r>
          </w:p>
        </w:tc>
        <w:tc>
          <w:tcPr>
            <w:tcW w:w="1022" w:type="dxa"/>
          </w:tcPr>
          <w:p w:rsidR="00000000" w:rsidRDefault="002C4AC6">
            <w:pPr>
              <w:bidi w:val="0"/>
              <w:spacing w:before="0" w:after="0"/>
              <w:jc w:val="center"/>
              <w:rPr>
                <w:rStyle w:val="FootnoteReference"/>
                <w:bCs w:val="0"/>
                <w:sz w:val="20"/>
                <w:vertAlign w:val="baseline"/>
              </w:rPr>
            </w:pPr>
            <w:r>
              <w:rPr>
                <w:sz w:val="20"/>
              </w:rPr>
              <w:t>3</w:t>
            </w:r>
          </w:p>
        </w:tc>
        <w:tc>
          <w:tcPr>
            <w:tcW w:w="1269" w:type="dxa"/>
          </w:tcPr>
          <w:p w:rsidR="00000000" w:rsidRDefault="002C4AC6">
            <w:pPr>
              <w:bidi w:val="0"/>
              <w:spacing w:before="0" w:after="0"/>
              <w:jc w:val="center"/>
              <w:rPr>
                <w:rStyle w:val="FootnoteReference"/>
                <w:bCs w:val="0"/>
                <w:sz w:val="20"/>
                <w:vertAlign w:val="baseline"/>
              </w:rPr>
            </w:pPr>
          </w:p>
        </w:tc>
        <w:tc>
          <w:tcPr>
            <w:tcW w:w="932" w:type="dxa"/>
          </w:tcPr>
          <w:p w:rsidR="00000000" w:rsidRDefault="002C4AC6">
            <w:pPr>
              <w:bidi w:val="0"/>
              <w:spacing w:before="0" w:after="0"/>
              <w:jc w:val="center"/>
              <w:rPr>
                <w:rStyle w:val="FootnoteReference"/>
                <w:bCs w:val="0"/>
                <w:sz w:val="20"/>
                <w:vertAlign w:val="baseline"/>
              </w:rPr>
            </w:pPr>
            <w:r>
              <w:rPr>
                <w:sz w:val="20"/>
              </w:rPr>
              <w:t>17</w:t>
            </w:r>
          </w:p>
        </w:tc>
      </w:tr>
      <w:tr w:rsidR="00000000">
        <w:tblPrEx>
          <w:tblCellMar>
            <w:top w:w="0" w:type="dxa"/>
            <w:bottom w:w="0" w:type="dxa"/>
          </w:tblCellMar>
        </w:tblPrEx>
        <w:tc>
          <w:tcPr>
            <w:tcW w:w="1314" w:type="dxa"/>
          </w:tcPr>
          <w:p w:rsidR="00000000" w:rsidRDefault="002C4AC6">
            <w:pPr>
              <w:bidi w:val="0"/>
              <w:spacing w:before="0" w:after="0"/>
              <w:rPr>
                <w:sz w:val="20"/>
              </w:rPr>
            </w:pPr>
            <w:r>
              <w:rPr>
                <w:sz w:val="20"/>
              </w:rPr>
              <w:t>05-14</w:t>
            </w:r>
          </w:p>
        </w:tc>
        <w:tc>
          <w:tcPr>
            <w:tcW w:w="906" w:type="dxa"/>
          </w:tcPr>
          <w:p w:rsidR="00000000" w:rsidRDefault="002C4AC6">
            <w:pPr>
              <w:bidi w:val="0"/>
              <w:spacing w:before="0" w:after="0"/>
              <w:jc w:val="center"/>
              <w:rPr>
                <w:sz w:val="20"/>
              </w:rPr>
            </w:pPr>
            <w:r>
              <w:rPr>
                <w:sz w:val="20"/>
              </w:rPr>
              <w:t>4</w:t>
            </w:r>
          </w:p>
        </w:tc>
        <w:tc>
          <w:tcPr>
            <w:tcW w:w="1021" w:type="dxa"/>
          </w:tcPr>
          <w:p w:rsidR="00000000" w:rsidRDefault="002C4AC6">
            <w:pPr>
              <w:bidi w:val="0"/>
              <w:spacing w:before="0" w:after="0"/>
              <w:jc w:val="center"/>
              <w:rPr>
                <w:sz w:val="20"/>
              </w:rPr>
            </w:pPr>
          </w:p>
        </w:tc>
        <w:tc>
          <w:tcPr>
            <w:tcW w:w="1269" w:type="dxa"/>
          </w:tcPr>
          <w:p w:rsidR="00000000" w:rsidRDefault="002C4AC6">
            <w:pPr>
              <w:bidi w:val="0"/>
              <w:spacing w:before="0" w:after="0"/>
              <w:jc w:val="center"/>
              <w:rPr>
                <w:sz w:val="20"/>
              </w:rPr>
            </w:pPr>
            <w:r>
              <w:rPr>
                <w:sz w:val="20"/>
              </w:rPr>
              <w:t>0</w:t>
            </w:r>
          </w:p>
        </w:tc>
        <w:tc>
          <w:tcPr>
            <w:tcW w:w="931" w:type="dxa"/>
          </w:tcPr>
          <w:p w:rsidR="00000000" w:rsidRDefault="002C4AC6">
            <w:pPr>
              <w:bidi w:val="0"/>
              <w:spacing w:before="0" w:after="0"/>
              <w:jc w:val="center"/>
              <w:rPr>
                <w:sz w:val="20"/>
              </w:rPr>
            </w:pPr>
            <w:r>
              <w:rPr>
                <w:sz w:val="20"/>
              </w:rPr>
              <w:t>4</w:t>
            </w:r>
          </w:p>
        </w:tc>
        <w:tc>
          <w:tcPr>
            <w:tcW w:w="906" w:type="dxa"/>
          </w:tcPr>
          <w:p w:rsidR="00000000" w:rsidRDefault="002C4AC6">
            <w:pPr>
              <w:bidi w:val="0"/>
              <w:spacing w:before="0" w:after="0"/>
              <w:jc w:val="center"/>
              <w:rPr>
                <w:sz w:val="20"/>
              </w:rPr>
            </w:pPr>
            <w:r>
              <w:rPr>
                <w:sz w:val="20"/>
              </w:rPr>
              <w:t>16</w:t>
            </w:r>
          </w:p>
        </w:tc>
        <w:tc>
          <w:tcPr>
            <w:tcW w:w="1022" w:type="dxa"/>
          </w:tcPr>
          <w:p w:rsidR="00000000" w:rsidRDefault="002C4AC6">
            <w:pPr>
              <w:bidi w:val="0"/>
              <w:spacing w:before="0" w:after="0"/>
              <w:jc w:val="center"/>
              <w:rPr>
                <w:sz w:val="20"/>
              </w:rPr>
            </w:pPr>
            <w:r>
              <w:rPr>
                <w:sz w:val="20"/>
              </w:rPr>
              <w:t>6</w:t>
            </w:r>
          </w:p>
        </w:tc>
        <w:tc>
          <w:tcPr>
            <w:tcW w:w="1269" w:type="dxa"/>
          </w:tcPr>
          <w:p w:rsidR="00000000" w:rsidRDefault="002C4AC6">
            <w:pPr>
              <w:bidi w:val="0"/>
              <w:spacing w:before="0" w:after="0"/>
              <w:jc w:val="center"/>
              <w:rPr>
                <w:sz w:val="20"/>
              </w:rPr>
            </w:pPr>
            <w:r>
              <w:rPr>
                <w:sz w:val="20"/>
              </w:rPr>
              <w:t>0</w:t>
            </w:r>
          </w:p>
        </w:tc>
        <w:tc>
          <w:tcPr>
            <w:tcW w:w="932" w:type="dxa"/>
          </w:tcPr>
          <w:p w:rsidR="00000000" w:rsidRDefault="002C4AC6">
            <w:pPr>
              <w:bidi w:val="0"/>
              <w:spacing w:before="0" w:after="0"/>
              <w:jc w:val="center"/>
              <w:rPr>
                <w:sz w:val="20"/>
              </w:rPr>
            </w:pPr>
            <w:r>
              <w:rPr>
                <w:sz w:val="20"/>
              </w:rPr>
              <w:t>22</w:t>
            </w:r>
          </w:p>
        </w:tc>
      </w:tr>
      <w:tr w:rsidR="00000000">
        <w:tblPrEx>
          <w:tblCellMar>
            <w:top w:w="0" w:type="dxa"/>
            <w:bottom w:w="0" w:type="dxa"/>
          </w:tblCellMar>
        </w:tblPrEx>
        <w:tc>
          <w:tcPr>
            <w:tcW w:w="1314" w:type="dxa"/>
          </w:tcPr>
          <w:p w:rsidR="00000000" w:rsidRDefault="002C4AC6">
            <w:pPr>
              <w:bidi w:val="0"/>
              <w:spacing w:before="0" w:after="0"/>
              <w:rPr>
                <w:sz w:val="20"/>
              </w:rPr>
            </w:pPr>
            <w:r>
              <w:rPr>
                <w:sz w:val="20"/>
              </w:rPr>
              <w:t>15-19</w:t>
            </w:r>
          </w:p>
        </w:tc>
        <w:tc>
          <w:tcPr>
            <w:tcW w:w="906" w:type="dxa"/>
          </w:tcPr>
          <w:p w:rsidR="00000000" w:rsidRDefault="002C4AC6">
            <w:pPr>
              <w:bidi w:val="0"/>
              <w:spacing w:before="0" w:after="0"/>
              <w:jc w:val="center"/>
              <w:rPr>
                <w:sz w:val="20"/>
              </w:rPr>
            </w:pPr>
            <w:r>
              <w:rPr>
                <w:sz w:val="20"/>
              </w:rPr>
              <w:t>2</w:t>
            </w:r>
          </w:p>
        </w:tc>
        <w:tc>
          <w:tcPr>
            <w:tcW w:w="1021" w:type="dxa"/>
          </w:tcPr>
          <w:p w:rsidR="00000000" w:rsidRDefault="002C4AC6">
            <w:pPr>
              <w:bidi w:val="0"/>
              <w:spacing w:before="0" w:after="0"/>
              <w:jc w:val="center"/>
              <w:rPr>
                <w:sz w:val="20"/>
              </w:rPr>
            </w:pPr>
          </w:p>
        </w:tc>
        <w:tc>
          <w:tcPr>
            <w:tcW w:w="1269" w:type="dxa"/>
          </w:tcPr>
          <w:p w:rsidR="00000000" w:rsidRDefault="002C4AC6">
            <w:pPr>
              <w:bidi w:val="0"/>
              <w:spacing w:before="0" w:after="0"/>
              <w:jc w:val="center"/>
              <w:rPr>
                <w:sz w:val="20"/>
              </w:rPr>
            </w:pPr>
            <w:r>
              <w:rPr>
                <w:sz w:val="20"/>
              </w:rPr>
              <w:t>0</w:t>
            </w:r>
          </w:p>
        </w:tc>
        <w:tc>
          <w:tcPr>
            <w:tcW w:w="931" w:type="dxa"/>
          </w:tcPr>
          <w:p w:rsidR="00000000" w:rsidRDefault="002C4AC6">
            <w:pPr>
              <w:bidi w:val="0"/>
              <w:spacing w:before="0" w:after="0"/>
              <w:jc w:val="center"/>
              <w:rPr>
                <w:sz w:val="20"/>
              </w:rPr>
            </w:pPr>
            <w:r>
              <w:rPr>
                <w:sz w:val="20"/>
              </w:rPr>
              <w:t>2</w:t>
            </w:r>
          </w:p>
        </w:tc>
        <w:tc>
          <w:tcPr>
            <w:tcW w:w="906" w:type="dxa"/>
          </w:tcPr>
          <w:p w:rsidR="00000000" w:rsidRDefault="002C4AC6">
            <w:pPr>
              <w:bidi w:val="0"/>
              <w:spacing w:before="0" w:after="0"/>
              <w:jc w:val="center"/>
              <w:rPr>
                <w:sz w:val="20"/>
              </w:rPr>
            </w:pPr>
            <w:r>
              <w:rPr>
                <w:sz w:val="20"/>
              </w:rPr>
              <w:t>68</w:t>
            </w:r>
          </w:p>
        </w:tc>
        <w:tc>
          <w:tcPr>
            <w:tcW w:w="1022" w:type="dxa"/>
          </w:tcPr>
          <w:p w:rsidR="00000000" w:rsidRDefault="002C4AC6">
            <w:pPr>
              <w:bidi w:val="0"/>
              <w:spacing w:before="0" w:after="0"/>
              <w:jc w:val="center"/>
              <w:rPr>
                <w:sz w:val="20"/>
              </w:rPr>
            </w:pPr>
            <w:r>
              <w:rPr>
                <w:sz w:val="20"/>
              </w:rPr>
              <w:t>21</w:t>
            </w:r>
          </w:p>
        </w:tc>
        <w:tc>
          <w:tcPr>
            <w:tcW w:w="1269" w:type="dxa"/>
          </w:tcPr>
          <w:p w:rsidR="00000000" w:rsidRDefault="002C4AC6">
            <w:pPr>
              <w:bidi w:val="0"/>
              <w:spacing w:before="0" w:after="0"/>
              <w:jc w:val="center"/>
              <w:rPr>
                <w:sz w:val="20"/>
              </w:rPr>
            </w:pPr>
            <w:r>
              <w:rPr>
                <w:sz w:val="20"/>
              </w:rPr>
              <w:t>0</w:t>
            </w:r>
          </w:p>
        </w:tc>
        <w:tc>
          <w:tcPr>
            <w:tcW w:w="932" w:type="dxa"/>
          </w:tcPr>
          <w:p w:rsidR="00000000" w:rsidRDefault="002C4AC6">
            <w:pPr>
              <w:bidi w:val="0"/>
              <w:spacing w:before="0" w:after="0"/>
              <w:jc w:val="center"/>
              <w:rPr>
                <w:sz w:val="20"/>
              </w:rPr>
            </w:pPr>
            <w:r>
              <w:rPr>
                <w:sz w:val="20"/>
              </w:rPr>
              <w:t>89</w:t>
            </w:r>
          </w:p>
        </w:tc>
      </w:tr>
      <w:tr w:rsidR="00000000">
        <w:tblPrEx>
          <w:tblCellMar>
            <w:top w:w="0" w:type="dxa"/>
            <w:bottom w:w="0" w:type="dxa"/>
          </w:tblCellMar>
        </w:tblPrEx>
        <w:tc>
          <w:tcPr>
            <w:tcW w:w="1314" w:type="dxa"/>
          </w:tcPr>
          <w:p w:rsidR="00000000" w:rsidRDefault="002C4AC6">
            <w:pPr>
              <w:bidi w:val="0"/>
              <w:spacing w:before="0" w:after="0"/>
              <w:rPr>
                <w:sz w:val="20"/>
              </w:rPr>
            </w:pPr>
            <w:r>
              <w:rPr>
                <w:sz w:val="20"/>
              </w:rPr>
              <w:t>20-29</w:t>
            </w:r>
          </w:p>
        </w:tc>
        <w:tc>
          <w:tcPr>
            <w:tcW w:w="906" w:type="dxa"/>
          </w:tcPr>
          <w:p w:rsidR="00000000" w:rsidRDefault="002C4AC6">
            <w:pPr>
              <w:bidi w:val="0"/>
              <w:spacing w:before="0" w:after="0"/>
              <w:jc w:val="center"/>
              <w:rPr>
                <w:sz w:val="20"/>
              </w:rPr>
            </w:pPr>
            <w:r>
              <w:rPr>
                <w:sz w:val="20"/>
              </w:rPr>
              <w:t>63</w:t>
            </w:r>
          </w:p>
        </w:tc>
        <w:tc>
          <w:tcPr>
            <w:tcW w:w="1021" w:type="dxa"/>
          </w:tcPr>
          <w:p w:rsidR="00000000" w:rsidRDefault="002C4AC6">
            <w:pPr>
              <w:bidi w:val="0"/>
              <w:spacing w:before="0" w:after="0"/>
              <w:jc w:val="center"/>
              <w:rPr>
                <w:sz w:val="20"/>
              </w:rPr>
            </w:pPr>
            <w:r>
              <w:rPr>
                <w:sz w:val="20"/>
              </w:rPr>
              <w:t>31</w:t>
            </w:r>
          </w:p>
        </w:tc>
        <w:tc>
          <w:tcPr>
            <w:tcW w:w="1269" w:type="dxa"/>
          </w:tcPr>
          <w:p w:rsidR="00000000" w:rsidRDefault="002C4AC6">
            <w:pPr>
              <w:bidi w:val="0"/>
              <w:spacing w:before="0" w:after="0"/>
              <w:jc w:val="center"/>
              <w:rPr>
                <w:sz w:val="20"/>
              </w:rPr>
            </w:pPr>
            <w:r>
              <w:rPr>
                <w:sz w:val="20"/>
              </w:rPr>
              <w:t>0</w:t>
            </w:r>
          </w:p>
        </w:tc>
        <w:tc>
          <w:tcPr>
            <w:tcW w:w="931" w:type="dxa"/>
          </w:tcPr>
          <w:p w:rsidR="00000000" w:rsidRDefault="002C4AC6">
            <w:pPr>
              <w:bidi w:val="0"/>
              <w:spacing w:before="0" w:after="0"/>
              <w:jc w:val="center"/>
              <w:rPr>
                <w:sz w:val="20"/>
              </w:rPr>
            </w:pPr>
            <w:r>
              <w:rPr>
                <w:sz w:val="20"/>
              </w:rPr>
              <w:t>94</w:t>
            </w:r>
          </w:p>
        </w:tc>
        <w:tc>
          <w:tcPr>
            <w:tcW w:w="906" w:type="dxa"/>
          </w:tcPr>
          <w:p w:rsidR="00000000" w:rsidRDefault="002C4AC6">
            <w:pPr>
              <w:bidi w:val="0"/>
              <w:spacing w:before="0" w:after="0"/>
              <w:jc w:val="center"/>
              <w:rPr>
                <w:sz w:val="20"/>
              </w:rPr>
            </w:pPr>
            <w:r>
              <w:rPr>
                <w:sz w:val="20"/>
              </w:rPr>
              <w:t>354</w:t>
            </w:r>
          </w:p>
        </w:tc>
        <w:tc>
          <w:tcPr>
            <w:tcW w:w="1022" w:type="dxa"/>
          </w:tcPr>
          <w:p w:rsidR="00000000" w:rsidRDefault="002C4AC6">
            <w:pPr>
              <w:bidi w:val="0"/>
              <w:spacing w:before="0" w:after="0"/>
              <w:jc w:val="center"/>
              <w:rPr>
                <w:sz w:val="20"/>
              </w:rPr>
            </w:pPr>
            <w:r>
              <w:rPr>
                <w:sz w:val="20"/>
              </w:rPr>
              <w:t>168</w:t>
            </w:r>
          </w:p>
        </w:tc>
        <w:tc>
          <w:tcPr>
            <w:tcW w:w="1269" w:type="dxa"/>
          </w:tcPr>
          <w:p w:rsidR="00000000" w:rsidRDefault="002C4AC6">
            <w:pPr>
              <w:bidi w:val="0"/>
              <w:spacing w:before="0" w:after="0"/>
              <w:jc w:val="center"/>
              <w:rPr>
                <w:sz w:val="20"/>
              </w:rPr>
            </w:pPr>
            <w:r>
              <w:rPr>
                <w:sz w:val="20"/>
              </w:rPr>
              <w:t>0</w:t>
            </w:r>
          </w:p>
        </w:tc>
        <w:tc>
          <w:tcPr>
            <w:tcW w:w="932" w:type="dxa"/>
          </w:tcPr>
          <w:p w:rsidR="00000000" w:rsidRDefault="002C4AC6">
            <w:pPr>
              <w:bidi w:val="0"/>
              <w:spacing w:before="0" w:after="0"/>
              <w:jc w:val="center"/>
              <w:rPr>
                <w:sz w:val="20"/>
              </w:rPr>
            </w:pPr>
            <w:r>
              <w:rPr>
                <w:sz w:val="20"/>
              </w:rPr>
              <w:t>522</w:t>
            </w:r>
          </w:p>
        </w:tc>
      </w:tr>
      <w:tr w:rsidR="00000000">
        <w:tblPrEx>
          <w:tblCellMar>
            <w:top w:w="0" w:type="dxa"/>
            <w:bottom w:w="0" w:type="dxa"/>
          </w:tblCellMar>
        </w:tblPrEx>
        <w:tc>
          <w:tcPr>
            <w:tcW w:w="1314" w:type="dxa"/>
          </w:tcPr>
          <w:p w:rsidR="00000000" w:rsidRDefault="002C4AC6">
            <w:pPr>
              <w:bidi w:val="0"/>
              <w:spacing w:before="0" w:after="0"/>
              <w:rPr>
                <w:sz w:val="20"/>
              </w:rPr>
            </w:pPr>
            <w:r>
              <w:rPr>
                <w:sz w:val="20"/>
              </w:rPr>
              <w:t>30-39</w:t>
            </w:r>
          </w:p>
        </w:tc>
        <w:tc>
          <w:tcPr>
            <w:tcW w:w="906" w:type="dxa"/>
          </w:tcPr>
          <w:p w:rsidR="00000000" w:rsidRDefault="002C4AC6">
            <w:pPr>
              <w:bidi w:val="0"/>
              <w:spacing w:before="0" w:after="0"/>
              <w:jc w:val="center"/>
              <w:rPr>
                <w:sz w:val="20"/>
              </w:rPr>
            </w:pPr>
            <w:r>
              <w:rPr>
                <w:sz w:val="20"/>
              </w:rPr>
              <w:t>63</w:t>
            </w:r>
          </w:p>
        </w:tc>
        <w:tc>
          <w:tcPr>
            <w:tcW w:w="1021" w:type="dxa"/>
          </w:tcPr>
          <w:p w:rsidR="00000000" w:rsidRDefault="002C4AC6">
            <w:pPr>
              <w:bidi w:val="0"/>
              <w:spacing w:before="0" w:after="0"/>
              <w:jc w:val="center"/>
              <w:rPr>
                <w:sz w:val="20"/>
              </w:rPr>
            </w:pPr>
            <w:r>
              <w:rPr>
                <w:sz w:val="20"/>
              </w:rPr>
              <w:t>17</w:t>
            </w:r>
          </w:p>
        </w:tc>
        <w:tc>
          <w:tcPr>
            <w:tcW w:w="1269" w:type="dxa"/>
          </w:tcPr>
          <w:p w:rsidR="00000000" w:rsidRDefault="002C4AC6">
            <w:pPr>
              <w:bidi w:val="0"/>
              <w:spacing w:before="0" w:after="0"/>
              <w:jc w:val="center"/>
              <w:rPr>
                <w:sz w:val="20"/>
              </w:rPr>
            </w:pPr>
            <w:r>
              <w:rPr>
                <w:sz w:val="20"/>
              </w:rPr>
              <w:t>3</w:t>
            </w:r>
          </w:p>
        </w:tc>
        <w:tc>
          <w:tcPr>
            <w:tcW w:w="931" w:type="dxa"/>
          </w:tcPr>
          <w:p w:rsidR="00000000" w:rsidRDefault="002C4AC6">
            <w:pPr>
              <w:bidi w:val="0"/>
              <w:spacing w:before="0" w:after="0"/>
              <w:jc w:val="center"/>
              <w:rPr>
                <w:sz w:val="20"/>
              </w:rPr>
            </w:pPr>
            <w:r>
              <w:rPr>
                <w:sz w:val="20"/>
              </w:rPr>
              <w:t>83</w:t>
            </w:r>
          </w:p>
        </w:tc>
        <w:tc>
          <w:tcPr>
            <w:tcW w:w="906" w:type="dxa"/>
          </w:tcPr>
          <w:p w:rsidR="00000000" w:rsidRDefault="002C4AC6">
            <w:pPr>
              <w:bidi w:val="0"/>
              <w:spacing w:before="0" w:after="0"/>
              <w:jc w:val="center"/>
              <w:rPr>
                <w:sz w:val="20"/>
              </w:rPr>
            </w:pPr>
            <w:r>
              <w:rPr>
                <w:sz w:val="20"/>
              </w:rPr>
              <w:t>515</w:t>
            </w:r>
          </w:p>
        </w:tc>
        <w:tc>
          <w:tcPr>
            <w:tcW w:w="1022" w:type="dxa"/>
          </w:tcPr>
          <w:p w:rsidR="00000000" w:rsidRDefault="002C4AC6">
            <w:pPr>
              <w:bidi w:val="0"/>
              <w:spacing w:before="0" w:after="0"/>
              <w:jc w:val="center"/>
              <w:rPr>
                <w:sz w:val="20"/>
              </w:rPr>
            </w:pPr>
            <w:r>
              <w:rPr>
                <w:sz w:val="20"/>
              </w:rPr>
              <w:t>140</w:t>
            </w:r>
          </w:p>
        </w:tc>
        <w:tc>
          <w:tcPr>
            <w:tcW w:w="1269" w:type="dxa"/>
          </w:tcPr>
          <w:p w:rsidR="00000000" w:rsidRDefault="002C4AC6">
            <w:pPr>
              <w:bidi w:val="0"/>
              <w:spacing w:before="0" w:after="0"/>
              <w:jc w:val="center"/>
              <w:rPr>
                <w:sz w:val="20"/>
              </w:rPr>
            </w:pPr>
            <w:r>
              <w:rPr>
                <w:sz w:val="20"/>
              </w:rPr>
              <w:t>0</w:t>
            </w:r>
          </w:p>
        </w:tc>
        <w:tc>
          <w:tcPr>
            <w:tcW w:w="932" w:type="dxa"/>
          </w:tcPr>
          <w:p w:rsidR="00000000" w:rsidRDefault="002C4AC6">
            <w:pPr>
              <w:bidi w:val="0"/>
              <w:spacing w:before="0" w:after="0"/>
              <w:jc w:val="center"/>
              <w:rPr>
                <w:sz w:val="20"/>
              </w:rPr>
            </w:pPr>
            <w:r>
              <w:rPr>
                <w:sz w:val="20"/>
              </w:rPr>
              <w:t>655</w:t>
            </w:r>
          </w:p>
        </w:tc>
      </w:tr>
    </w:tbl>
    <w:p w:rsidR="00000000" w:rsidRDefault="002C4AC6">
      <w:pPr>
        <w:bidi w:val="0"/>
        <w:jc w:val="center"/>
        <w:rPr>
          <w:b/>
          <w:bCs/>
        </w:rPr>
      </w:pPr>
      <w:r>
        <w:rPr>
          <w:b/>
          <w:bCs/>
        </w:rPr>
        <w:t>4- AIDS Cases by modes of transm</w:t>
      </w:r>
      <w:r>
        <w:rPr>
          <w:b/>
          <w:bCs/>
        </w:rPr>
        <w:t>ission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2C4AC6">
            <w:pPr>
              <w:bidi w:val="0"/>
              <w:spacing w:before="0" w:after="0"/>
              <w:rPr>
                <w:rStyle w:val="FootnoteReference"/>
                <w:b/>
                <w:vertAlign w:val="baseline"/>
              </w:rPr>
            </w:pPr>
            <w:r>
              <w:rPr>
                <w:b/>
              </w:rPr>
              <w:t>Mode of Transmission</w:t>
            </w:r>
          </w:p>
        </w:tc>
        <w:tc>
          <w:tcPr>
            <w:tcW w:w="3190" w:type="dxa"/>
          </w:tcPr>
          <w:p w:rsidR="00000000" w:rsidRDefault="002C4AC6">
            <w:pPr>
              <w:bidi w:val="0"/>
              <w:spacing w:before="0" w:after="0"/>
              <w:jc w:val="center"/>
              <w:rPr>
                <w:rStyle w:val="FootnoteReference"/>
                <w:b/>
                <w:vertAlign w:val="baseline"/>
              </w:rPr>
            </w:pPr>
            <w:r>
              <w:rPr>
                <w:b/>
              </w:rPr>
              <w:t>Current report period</w:t>
            </w:r>
          </w:p>
        </w:tc>
        <w:tc>
          <w:tcPr>
            <w:tcW w:w="3190" w:type="dxa"/>
          </w:tcPr>
          <w:p w:rsidR="00000000" w:rsidRDefault="002C4AC6">
            <w:pPr>
              <w:bidi w:val="0"/>
              <w:spacing w:before="0" w:after="0"/>
              <w:jc w:val="center"/>
              <w:rPr>
                <w:rStyle w:val="FootnoteReference"/>
                <w:b/>
                <w:vertAlign w:val="baseline"/>
              </w:rPr>
            </w:pPr>
            <w:r>
              <w:rPr>
                <w:b/>
              </w:rPr>
              <w:t>Cumulative Total</w:t>
            </w:r>
          </w:p>
        </w:tc>
      </w:tr>
      <w:tr w:rsidR="00000000">
        <w:tblPrEx>
          <w:tblCellMar>
            <w:top w:w="0" w:type="dxa"/>
            <w:bottom w:w="0" w:type="dxa"/>
          </w:tblCellMar>
        </w:tblPrEx>
        <w:tc>
          <w:tcPr>
            <w:tcW w:w="3190" w:type="dxa"/>
          </w:tcPr>
          <w:p w:rsidR="00000000" w:rsidRDefault="002C4AC6">
            <w:pPr>
              <w:bidi w:val="0"/>
              <w:spacing w:before="0" w:after="0"/>
              <w:rPr>
                <w:rStyle w:val="FootnoteReference"/>
                <w:bCs w:val="0"/>
                <w:vertAlign w:val="baseline"/>
              </w:rPr>
            </w:pPr>
            <w:r>
              <w:t>Heterosexual</w:t>
            </w:r>
          </w:p>
        </w:tc>
        <w:tc>
          <w:tcPr>
            <w:tcW w:w="3190" w:type="dxa"/>
          </w:tcPr>
          <w:p w:rsidR="00000000" w:rsidRDefault="002C4AC6">
            <w:pPr>
              <w:bidi w:val="0"/>
              <w:spacing w:before="0" w:after="0"/>
              <w:jc w:val="center"/>
              <w:rPr>
                <w:rStyle w:val="FootnoteReference"/>
                <w:bCs w:val="0"/>
                <w:vertAlign w:val="baseline"/>
              </w:rPr>
            </w:pPr>
            <w:r>
              <w:t>220</w:t>
            </w:r>
          </w:p>
        </w:tc>
        <w:tc>
          <w:tcPr>
            <w:tcW w:w="3190" w:type="dxa"/>
          </w:tcPr>
          <w:p w:rsidR="00000000" w:rsidRDefault="002C4AC6">
            <w:pPr>
              <w:bidi w:val="0"/>
              <w:spacing w:before="0" w:after="0"/>
              <w:jc w:val="center"/>
              <w:rPr>
                <w:rStyle w:val="FootnoteReference"/>
                <w:bCs w:val="0"/>
                <w:vertAlign w:val="baseline"/>
              </w:rPr>
            </w:pPr>
            <w:r>
              <w:t>1.528</w:t>
            </w:r>
          </w:p>
        </w:tc>
      </w:tr>
      <w:tr w:rsidR="00000000">
        <w:tblPrEx>
          <w:tblCellMar>
            <w:top w:w="0" w:type="dxa"/>
            <w:bottom w:w="0" w:type="dxa"/>
          </w:tblCellMar>
        </w:tblPrEx>
        <w:tc>
          <w:tcPr>
            <w:tcW w:w="3190" w:type="dxa"/>
          </w:tcPr>
          <w:p w:rsidR="00000000" w:rsidRDefault="002C4AC6">
            <w:pPr>
              <w:bidi w:val="0"/>
              <w:spacing w:before="0" w:after="0"/>
            </w:pPr>
            <w:r>
              <w:t>Homosexual</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Blood/Blood Products</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Injecting Drug Use</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12</w:t>
            </w:r>
          </w:p>
        </w:tc>
      </w:tr>
      <w:tr w:rsidR="00000000">
        <w:tblPrEx>
          <w:tblCellMar>
            <w:top w:w="0" w:type="dxa"/>
            <w:bottom w:w="0" w:type="dxa"/>
          </w:tblCellMar>
        </w:tblPrEx>
        <w:tc>
          <w:tcPr>
            <w:tcW w:w="3190" w:type="dxa"/>
          </w:tcPr>
          <w:p w:rsidR="00000000" w:rsidRDefault="002C4AC6">
            <w:pPr>
              <w:bidi w:val="0"/>
              <w:spacing w:before="0" w:after="0"/>
            </w:pPr>
            <w:r>
              <w:t>Mother to Infant</w:t>
            </w:r>
          </w:p>
        </w:tc>
        <w:tc>
          <w:tcPr>
            <w:tcW w:w="3190" w:type="dxa"/>
          </w:tcPr>
          <w:p w:rsidR="00000000" w:rsidRDefault="002C4AC6">
            <w:pPr>
              <w:bidi w:val="0"/>
              <w:spacing w:before="0" w:after="0"/>
              <w:jc w:val="center"/>
            </w:pPr>
            <w:r>
              <w:t>0</w:t>
            </w:r>
          </w:p>
        </w:tc>
        <w:tc>
          <w:tcPr>
            <w:tcW w:w="3190" w:type="dxa"/>
          </w:tcPr>
          <w:p w:rsidR="00000000" w:rsidRDefault="002C4AC6">
            <w:pPr>
              <w:bidi w:val="0"/>
              <w:spacing w:before="0" w:after="0"/>
              <w:jc w:val="center"/>
            </w:pPr>
            <w:r>
              <w:t>0</w:t>
            </w:r>
          </w:p>
        </w:tc>
      </w:tr>
      <w:tr w:rsidR="00000000">
        <w:tblPrEx>
          <w:tblCellMar>
            <w:top w:w="0" w:type="dxa"/>
            <w:bottom w:w="0" w:type="dxa"/>
          </w:tblCellMar>
        </w:tblPrEx>
        <w:tc>
          <w:tcPr>
            <w:tcW w:w="3190" w:type="dxa"/>
          </w:tcPr>
          <w:p w:rsidR="00000000" w:rsidRDefault="002C4AC6">
            <w:pPr>
              <w:bidi w:val="0"/>
              <w:spacing w:before="0" w:after="0"/>
            </w:pPr>
            <w:r>
              <w:t>Unknown</w:t>
            </w:r>
          </w:p>
        </w:tc>
        <w:tc>
          <w:tcPr>
            <w:tcW w:w="3190" w:type="dxa"/>
          </w:tcPr>
          <w:p w:rsidR="00000000" w:rsidRDefault="002C4AC6">
            <w:pPr>
              <w:bidi w:val="0"/>
              <w:spacing w:before="0" w:after="0"/>
              <w:jc w:val="center"/>
            </w:pPr>
            <w:r>
              <w:t>1</w:t>
            </w:r>
          </w:p>
        </w:tc>
        <w:tc>
          <w:tcPr>
            <w:tcW w:w="3190" w:type="dxa"/>
          </w:tcPr>
          <w:p w:rsidR="00000000" w:rsidRDefault="002C4AC6">
            <w:pPr>
              <w:bidi w:val="0"/>
              <w:spacing w:before="0" w:after="0"/>
              <w:jc w:val="center"/>
            </w:pPr>
            <w:r>
              <w:t>22</w:t>
            </w:r>
          </w:p>
        </w:tc>
      </w:tr>
      <w:tr w:rsidR="00000000">
        <w:tblPrEx>
          <w:tblCellMar>
            <w:top w:w="0" w:type="dxa"/>
            <w:bottom w:w="0" w:type="dxa"/>
          </w:tblCellMar>
        </w:tblPrEx>
        <w:tc>
          <w:tcPr>
            <w:tcW w:w="3190" w:type="dxa"/>
          </w:tcPr>
          <w:p w:rsidR="00000000" w:rsidRDefault="002C4AC6">
            <w:pPr>
              <w:bidi w:val="0"/>
              <w:spacing w:before="0" w:after="0"/>
            </w:pPr>
            <w:r>
              <w:t>Total</w:t>
            </w:r>
          </w:p>
        </w:tc>
        <w:tc>
          <w:tcPr>
            <w:tcW w:w="3190" w:type="dxa"/>
          </w:tcPr>
          <w:p w:rsidR="00000000" w:rsidRDefault="002C4AC6">
            <w:pPr>
              <w:bidi w:val="0"/>
              <w:spacing w:before="0" w:after="0"/>
              <w:jc w:val="center"/>
            </w:pPr>
            <w:r>
              <w:t>221</w:t>
            </w:r>
          </w:p>
        </w:tc>
        <w:tc>
          <w:tcPr>
            <w:tcW w:w="3190" w:type="dxa"/>
          </w:tcPr>
          <w:p w:rsidR="00000000" w:rsidRDefault="002C4AC6">
            <w:pPr>
              <w:bidi w:val="0"/>
              <w:spacing w:before="0" w:after="0"/>
              <w:jc w:val="center"/>
            </w:pPr>
            <w:r>
              <w:t>1.562</w:t>
            </w:r>
          </w:p>
        </w:tc>
      </w:tr>
    </w:tbl>
    <w:p w:rsidR="00000000" w:rsidRDefault="002C4AC6">
      <w:pPr>
        <w:bidi w:val="0"/>
        <w:rPr>
          <w:rStyle w:val="FootnoteReference"/>
          <w:bCs w:val="0"/>
          <w:vertAlign w:val="baseline"/>
          <w:rtl/>
        </w:rPr>
      </w:pPr>
    </w:p>
    <w:p w:rsidR="00000000" w:rsidRDefault="002C4AC6">
      <w:pPr>
        <w:jc w:val="center"/>
        <w:rPr>
          <w:rFonts w:hint="cs"/>
          <w:u w:val="single"/>
          <w:rtl/>
        </w:rPr>
      </w:pPr>
      <w:r>
        <w:rPr>
          <w:rFonts w:hint="cs"/>
          <w:u w:val="single"/>
          <w:rtl/>
        </w:rPr>
        <w:t>جدول رقم 12</w:t>
      </w:r>
    </w:p>
    <w:p w:rsidR="00000000" w:rsidRDefault="002C4AC6">
      <w:pPr>
        <w:jc w:val="center"/>
        <w:rPr>
          <w:rFonts w:hint="cs"/>
          <w:b/>
          <w:bCs/>
          <w:u w:val="single"/>
          <w:rtl/>
        </w:rPr>
      </w:pPr>
      <w:r>
        <w:rPr>
          <w:rFonts w:hint="cs"/>
          <w:b/>
          <w:bCs/>
          <w:rtl/>
        </w:rPr>
        <w:t xml:space="preserve">1- </w:t>
      </w:r>
      <w:r>
        <w:rPr>
          <w:rFonts w:hint="cs"/>
          <w:b/>
          <w:bCs/>
          <w:u w:val="single"/>
          <w:rtl/>
        </w:rPr>
        <w:t>الجمعيات الطوعية والاتحادية النشطة في محاربة العادات الضارة بالتركيز على الخِفاض</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3006"/>
        <w:gridCol w:w="1494"/>
        <w:gridCol w:w="1440"/>
        <w:gridCol w:w="2808"/>
      </w:tblGrid>
      <w:tr w:rsidR="002C4AC6" w:rsidTr="002C4AC6">
        <w:tblPrEx>
          <w:tblCellMar>
            <w:top w:w="0" w:type="dxa"/>
            <w:bottom w:w="0" w:type="dxa"/>
          </w:tblCellMar>
        </w:tblPrEx>
        <w:tc>
          <w:tcPr>
            <w:tcW w:w="822" w:type="dxa"/>
          </w:tcPr>
          <w:p w:rsidR="002C4AC6" w:rsidRDefault="002C4AC6">
            <w:pPr>
              <w:spacing w:before="0" w:after="60" w:line="280" w:lineRule="exact"/>
              <w:jc w:val="both"/>
              <w:rPr>
                <w:rStyle w:val="FootnoteReference"/>
                <w:rFonts w:hint="cs"/>
                <w:b/>
                <w:bCs w:val="0"/>
                <w:vertAlign w:val="baseline"/>
              </w:rPr>
            </w:pPr>
            <w:r>
              <w:rPr>
                <w:rFonts w:hint="cs"/>
                <w:b/>
                <w:bCs/>
                <w:rtl/>
              </w:rPr>
              <w:t>الرقم</w:t>
            </w:r>
          </w:p>
        </w:tc>
        <w:tc>
          <w:tcPr>
            <w:tcW w:w="3006" w:type="dxa"/>
          </w:tcPr>
          <w:p w:rsidR="002C4AC6" w:rsidRDefault="002C4AC6">
            <w:pPr>
              <w:spacing w:before="0" w:after="60" w:line="280" w:lineRule="exact"/>
              <w:jc w:val="both"/>
              <w:rPr>
                <w:rStyle w:val="FootnoteReference"/>
                <w:rFonts w:hint="cs"/>
                <w:b/>
                <w:bCs w:val="0"/>
                <w:vertAlign w:val="baseline"/>
              </w:rPr>
            </w:pPr>
            <w:r>
              <w:rPr>
                <w:rFonts w:hint="cs"/>
                <w:b/>
                <w:bCs/>
                <w:rtl/>
              </w:rPr>
              <w:t>الجمعية</w:t>
            </w:r>
          </w:p>
        </w:tc>
        <w:tc>
          <w:tcPr>
            <w:tcW w:w="1494" w:type="dxa"/>
          </w:tcPr>
          <w:p w:rsidR="002C4AC6" w:rsidRDefault="002C4AC6">
            <w:pPr>
              <w:spacing w:before="0" w:after="60" w:line="280" w:lineRule="exact"/>
              <w:jc w:val="both"/>
              <w:rPr>
                <w:rStyle w:val="FootnoteReference"/>
                <w:rFonts w:hint="cs"/>
                <w:b/>
                <w:bCs w:val="0"/>
                <w:vertAlign w:val="baseline"/>
              </w:rPr>
            </w:pPr>
            <w:r>
              <w:rPr>
                <w:rFonts w:hint="cs"/>
                <w:b/>
                <w:bCs/>
                <w:rtl/>
              </w:rPr>
              <w:t>الجهة التابع لها</w:t>
            </w:r>
          </w:p>
        </w:tc>
        <w:tc>
          <w:tcPr>
            <w:tcW w:w="1440" w:type="dxa"/>
          </w:tcPr>
          <w:p w:rsidR="002C4AC6" w:rsidRDefault="002C4AC6">
            <w:pPr>
              <w:spacing w:before="0" w:after="60" w:line="280" w:lineRule="exact"/>
              <w:jc w:val="both"/>
              <w:rPr>
                <w:rStyle w:val="FootnoteReference"/>
                <w:rFonts w:hint="cs"/>
                <w:b/>
                <w:bCs w:val="0"/>
                <w:vertAlign w:val="baseline"/>
              </w:rPr>
            </w:pPr>
            <w:r>
              <w:rPr>
                <w:rFonts w:hint="cs"/>
                <w:b/>
                <w:bCs/>
                <w:rtl/>
              </w:rPr>
              <w:t>دائرة نشاطها</w:t>
            </w:r>
          </w:p>
        </w:tc>
        <w:tc>
          <w:tcPr>
            <w:tcW w:w="2808" w:type="dxa"/>
          </w:tcPr>
          <w:p w:rsidR="002C4AC6" w:rsidRDefault="002C4AC6">
            <w:pPr>
              <w:spacing w:before="0" w:after="60" w:line="280" w:lineRule="exact"/>
              <w:jc w:val="both"/>
              <w:rPr>
                <w:rStyle w:val="FootnoteReference"/>
                <w:rFonts w:hint="cs"/>
                <w:b/>
                <w:bCs w:val="0"/>
                <w:vertAlign w:val="baseline"/>
                <w:rtl/>
              </w:rPr>
            </w:pPr>
            <w:r>
              <w:rPr>
                <w:rFonts w:hint="cs"/>
                <w:b/>
                <w:bCs/>
                <w:rtl/>
              </w:rPr>
              <w:t>ملحوظة</w:t>
            </w:r>
          </w:p>
        </w:tc>
      </w:tr>
      <w:tr w:rsidR="002C4AC6" w:rsidTr="002C4AC6">
        <w:tblPrEx>
          <w:tblCellMar>
            <w:top w:w="0" w:type="dxa"/>
            <w:bottom w:w="0" w:type="dxa"/>
          </w:tblCellMar>
        </w:tblPrEx>
        <w:trPr>
          <w:trHeight w:hRule="exact" w:val="350"/>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1</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جمعية بابكر بدري التسوية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جامعة الأحفاد</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قومية</w:t>
            </w:r>
          </w:p>
        </w:tc>
        <w:tc>
          <w:tcPr>
            <w:tcW w:w="2808" w:type="dxa"/>
            <w:vAlign w:val="center"/>
          </w:tcPr>
          <w:p w:rsidR="002C4AC6" w:rsidRDefault="002C4AC6">
            <w:pPr>
              <w:spacing w:before="0" w:after="40" w:line="280" w:lineRule="exact"/>
              <w:jc w:val="both"/>
              <w:rPr>
                <w:rStyle w:val="FootnoteReference"/>
                <w:rFonts w:hint="cs"/>
                <w:bCs w:val="0"/>
                <w:vertAlign w:val="baseline"/>
              </w:rPr>
            </w:pPr>
            <w:r>
              <w:rPr>
                <w:rFonts w:hint="cs"/>
                <w:rtl/>
              </w:rPr>
              <w:t>نشطة منذ 1997</w:t>
            </w:r>
          </w:p>
        </w:tc>
      </w:tr>
      <w:tr w:rsidR="002C4AC6" w:rsidTr="002C4AC6">
        <w:tblPrEx>
          <w:tblCellMar>
            <w:top w:w="0" w:type="dxa"/>
            <w:bottom w:w="0" w:type="dxa"/>
          </w:tblCellMar>
        </w:tblPrEx>
        <w:trPr>
          <w:trHeight w:hRule="exact" w:val="545"/>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2</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الجمعية الوطنية لمحاربة العادات الضارة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طوعية</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قومية</w:t>
            </w:r>
          </w:p>
        </w:tc>
        <w:tc>
          <w:tcPr>
            <w:tcW w:w="2808" w:type="dxa"/>
            <w:vAlign w:val="center"/>
          </w:tcPr>
          <w:p w:rsidR="002C4AC6" w:rsidRDefault="002C4AC6">
            <w:pPr>
              <w:spacing w:before="0" w:after="40" w:line="280" w:lineRule="exact"/>
              <w:jc w:val="both"/>
              <w:rPr>
                <w:rStyle w:val="FootnoteReference"/>
                <w:rFonts w:hint="cs"/>
                <w:bCs w:val="0"/>
                <w:vertAlign w:val="baseline"/>
              </w:rPr>
            </w:pPr>
            <w:r>
              <w:rPr>
                <w:rFonts w:hint="cs"/>
                <w:rtl/>
              </w:rPr>
              <w:t>فرع للجمعية الأفريقية لمحاربة العادات الضارة</w:t>
            </w:r>
          </w:p>
        </w:tc>
      </w:tr>
      <w:tr w:rsidR="002C4AC6" w:rsidTr="002C4AC6">
        <w:tblPrEx>
          <w:tblCellMar>
            <w:top w:w="0" w:type="dxa"/>
            <w:bottom w:w="0" w:type="dxa"/>
          </w:tblCellMar>
        </w:tblPrEx>
        <w:trPr>
          <w:trHeight w:hRule="exact" w:val="335"/>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3</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جمعية يد المرأة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طوعية</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دارفور</w:t>
            </w:r>
          </w:p>
        </w:tc>
        <w:tc>
          <w:tcPr>
            <w:tcW w:w="2808" w:type="dxa"/>
            <w:vAlign w:val="center"/>
          </w:tcPr>
          <w:p w:rsidR="002C4AC6" w:rsidRDefault="002C4AC6">
            <w:pPr>
              <w:spacing w:before="0" w:after="40" w:line="280" w:lineRule="exact"/>
              <w:jc w:val="both"/>
              <w:rPr>
                <w:rStyle w:val="FootnoteReference"/>
                <w:rFonts w:hint="cs"/>
                <w:bCs w:val="0"/>
                <w:vertAlign w:val="baseline"/>
              </w:rPr>
            </w:pPr>
          </w:p>
        </w:tc>
      </w:tr>
      <w:tr w:rsidR="002C4AC6" w:rsidTr="002C4AC6">
        <w:tblPrEx>
          <w:tblCellMar>
            <w:top w:w="0" w:type="dxa"/>
            <w:bottom w:w="0" w:type="dxa"/>
          </w:tblCellMar>
        </w:tblPrEx>
        <w:trPr>
          <w:trHeight w:hRule="exact" w:val="447"/>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4</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جمعية حواء</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طوعية</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كردفان</w:t>
            </w:r>
          </w:p>
        </w:tc>
        <w:tc>
          <w:tcPr>
            <w:tcW w:w="2808" w:type="dxa"/>
            <w:vAlign w:val="center"/>
          </w:tcPr>
          <w:p w:rsidR="002C4AC6" w:rsidRDefault="002C4AC6">
            <w:pPr>
              <w:spacing w:before="0" w:after="40" w:line="280" w:lineRule="exact"/>
              <w:jc w:val="both"/>
              <w:rPr>
                <w:rStyle w:val="FootnoteReference"/>
                <w:rFonts w:hint="cs"/>
                <w:bCs w:val="0"/>
                <w:vertAlign w:val="baseline"/>
              </w:rPr>
            </w:pPr>
          </w:p>
        </w:tc>
      </w:tr>
      <w:tr w:rsidR="002C4AC6" w:rsidTr="002C4AC6">
        <w:tblPrEx>
          <w:tblCellMar>
            <w:top w:w="0" w:type="dxa"/>
            <w:bottom w:w="0" w:type="dxa"/>
          </w:tblCellMar>
        </w:tblPrEx>
        <w:trPr>
          <w:trHeight w:hRule="exact" w:val="335"/>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5</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رابطة المرأة العاملة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اتحاد فئوي</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قومي</w:t>
            </w:r>
          </w:p>
        </w:tc>
        <w:tc>
          <w:tcPr>
            <w:tcW w:w="2808" w:type="dxa"/>
            <w:vAlign w:val="center"/>
          </w:tcPr>
          <w:p w:rsidR="002C4AC6" w:rsidRDefault="002C4AC6">
            <w:pPr>
              <w:spacing w:before="0" w:after="40" w:line="280" w:lineRule="exact"/>
              <w:jc w:val="both"/>
              <w:rPr>
                <w:rStyle w:val="FootnoteReference"/>
                <w:rFonts w:hint="cs"/>
                <w:bCs w:val="0"/>
                <w:vertAlign w:val="baseline"/>
              </w:rPr>
            </w:pPr>
          </w:p>
        </w:tc>
      </w:tr>
      <w:tr w:rsidR="002C4AC6" w:rsidTr="002C4AC6">
        <w:tblPrEx>
          <w:tblCellMar>
            <w:top w:w="0" w:type="dxa"/>
            <w:bottom w:w="0" w:type="dxa"/>
          </w:tblCellMar>
        </w:tblPrEx>
        <w:trPr>
          <w:trHeight w:hRule="exact" w:val="447"/>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6</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اتحاد عام المرأة السودانية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اتحاد عام</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قومي</w:t>
            </w:r>
          </w:p>
        </w:tc>
        <w:tc>
          <w:tcPr>
            <w:tcW w:w="2808" w:type="dxa"/>
            <w:vAlign w:val="center"/>
          </w:tcPr>
          <w:p w:rsidR="002C4AC6" w:rsidRDefault="002C4AC6">
            <w:pPr>
              <w:spacing w:before="0" w:after="40" w:line="280" w:lineRule="exact"/>
              <w:jc w:val="both"/>
              <w:rPr>
                <w:rStyle w:val="FootnoteReference"/>
                <w:rFonts w:hint="cs"/>
                <w:bCs w:val="0"/>
                <w:vertAlign w:val="baseline"/>
              </w:rPr>
            </w:pPr>
          </w:p>
        </w:tc>
      </w:tr>
      <w:tr w:rsidR="002C4AC6" w:rsidTr="002C4AC6">
        <w:tblPrEx>
          <w:tblCellMar>
            <w:top w:w="0" w:type="dxa"/>
            <w:bottom w:w="0" w:type="dxa"/>
          </w:tblCellMar>
        </w:tblPrEx>
        <w:trPr>
          <w:trHeight w:hRule="exact" w:val="405"/>
        </w:trPr>
        <w:tc>
          <w:tcPr>
            <w:tcW w:w="822" w:type="dxa"/>
            <w:vAlign w:val="center"/>
          </w:tcPr>
          <w:p w:rsidR="002C4AC6" w:rsidRDefault="002C4AC6">
            <w:pPr>
              <w:spacing w:before="0" w:after="40" w:line="280" w:lineRule="exact"/>
              <w:jc w:val="both"/>
              <w:rPr>
                <w:rStyle w:val="FootnoteReference"/>
                <w:rFonts w:hint="cs"/>
                <w:bCs w:val="0"/>
                <w:vertAlign w:val="baseline"/>
              </w:rPr>
            </w:pPr>
            <w:r>
              <w:rPr>
                <w:rFonts w:hint="cs"/>
                <w:rtl/>
              </w:rPr>
              <w:t>7</w:t>
            </w:r>
          </w:p>
        </w:tc>
        <w:tc>
          <w:tcPr>
            <w:tcW w:w="3006" w:type="dxa"/>
            <w:vAlign w:val="center"/>
          </w:tcPr>
          <w:p w:rsidR="002C4AC6" w:rsidRDefault="002C4AC6">
            <w:pPr>
              <w:spacing w:before="0" w:after="40" w:line="280" w:lineRule="exact"/>
              <w:jc w:val="both"/>
              <w:rPr>
                <w:rStyle w:val="FootnoteReference"/>
                <w:rFonts w:hint="cs"/>
                <w:bCs w:val="0"/>
                <w:vertAlign w:val="baseline"/>
              </w:rPr>
            </w:pPr>
            <w:r>
              <w:rPr>
                <w:rFonts w:hint="cs"/>
                <w:rtl/>
              </w:rPr>
              <w:t>الجمعية الأفريقية لرعاية الطفولة</w:t>
            </w:r>
          </w:p>
        </w:tc>
        <w:tc>
          <w:tcPr>
            <w:tcW w:w="1494" w:type="dxa"/>
            <w:vAlign w:val="center"/>
          </w:tcPr>
          <w:p w:rsidR="002C4AC6" w:rsidRDefault="002C4AC6">
            <w:pPr>
              <w:spacing w:before="0" w:after="40" w:line="280" w:lineRule="exact"/>
              <w:jc w:val="both"/>
              <w:rPr>
                <w:rStyle w:val="FootnoteReference"/>
                <w:rFonts w:hint="cs"/>
                <w:bCs w:val="0"/>
                <w:vertAlign w:val="baseline"/>
              </w:rPr>
            </w:pPr>
            <w:r>
              <w:rPr>
                <w:rFonts w:hint="cs"/>
                <w:rtl/>
              </w:rPr>
              <w:t>جمعية قاربة</w:t>
            </w:r>
          </w:p>
        </w:tc>
        <w:tc>
          <w:tcPr>
            <w:tcW w:w="1440" w:type="dxa"/>
            <w:vAlign w:val="center"/>
          </w:tcPr>
          <w:p w:rsidR="002C4AC6" w:rsidRDefault="002C4AC6">
            <w:pPr>
              <w:spacing w:before="0" w:after="40" w:line="280" w:lineRule="exact"/>
              <w:jc w:val="both"/>
              <w:rPr>
                <w:rStyle w:val="FootnoteReference"/>
                <w:rFonts w:hint="cs"/>
                <w:bCs w:val="0"/>
                <w:vertAlign w:val="baseline"/>
              </w:rPr>
            </w:pPr>
            <w:r>
              <w:rPr>
                <w:rFonts w:hint="cs"/>
                <w:rtl/>
              </w:rPr>
              <w:t>الخرطوم</w:t>
            </w:r>
          </w:p>
        </w:tc>
        <w:tc>
          <w:tcPr>
            <w:tcW w:w="2808" w:type="dxa"/>
            <w:vAlign w:val="center"/>
          </w:tcPr>
          <w:p w:rsidR="002C4AC6" w:rsidRDefault="002C4AC6">
            <w:pPr>
              <w:spacing w:before="0" w:after="40" w:line="280" w:lineRule="exact"/>
              <w:jc w:val="both"/>
              <w:rPr>
                <w:rStyle w:val="FootnoteReference"/>
                <w:rFonts w:hint="cs"/>
                <w:bCs w:val="0"/>
                <w:vertAlign w:val="baseline"/>
              </w:rPr>
            </w:pPr>
          </w:p>
        </w:tc>
      </w:tr>
    </w:tbl>
    <w:p w:rsidR="00000000" w:rsidRDefault="002C4AC6">
      <w:pPr>
        <w:jc w:val="both"/>
        <w:rPr>
          <w:rFonts w:hint="cs"/>
          <w:rtl/>
        </w:rPr>
      </w:pPr>
      <w:r>
        <w:rPr>
          <w:rStyle w:val="FootnoteReference"/>
          <w:rFonts w:hint="cs"/>
          <w:bCs w:val="0"/>
          <w:u w:val="single"/>
          <w:vertAlign w:val="baseline"/>
          <w:rtl/>
        </w:rPr>
        <w:t>ا</w:t>
      </w:r>
      <w:r>
        <w:rPr>
          <w:rFonts w:hint="cs"/>
          <w:u w:val="single"/>
          <w:rtl/>
        </w:rPr>
        <w:t>لمصدر</w:t>
      </w:r>
      <w:r>
        <w:rPr>
          <w:rFonts w:hint="cs"/>
          <w:rtl/>
        </w:rPr>
        <w:t xml:space="preserve">: </w:t>
      </w:r>
      <w:r>
        <w:rPr>
          <w:rFonts w:hint="cs"/>
          <w:rtl/>
        </w:rPr>
        <w:tab/>
        <w:t>الجمعية السودانية لمحاربة العادات الضارة.</w:t>
      </w:r>
    </w:p>
    <w:p w:rsidR="00000000" w:rsidRDefault="002C4AC6">
      <w:pPr>
        <w:jc w:val="center"/>
        <w:rPr>
          <w:rStyle w:val="FootnoteReference"/>
          <w:rFonts w:hint="cs"/>
          <w:b/>
          <w:bCs w:val="0"/>
          <w:vertAlign w:val="baseline"/>
          <w:rtl/>
        </w:rPr>
      </w:pPr>
      <w:r>
        <w:rPr>
          <w:rFonts w:hint="cs"/>
          <w:b/>
          <w:bCs/>
          <w:rtl/>
        </w:rPr>
        <w:t xml:space="preserve">2- </w:t>
      </w:r>
      <w:r>
        <w:rPr>
          <w:rFonts w:hint="cs"/>
          <w:b/>
          <w:bCs/>
          <w:u w:val="single"/>
          <w:rtl/>
        </w:rPr>
        <w:t>الإدارات/ البرامج الحكومية المختصة التي تُعنَى بموضوع الخفاض ضمن أنشطتها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2340"/>
        <w:gridCol w:w="2160"/>
        <w:gridCol w:w="1440"/>
        <w:gridCol w:w="2808"/>
      </w:tblGrid>
      <w:tr w:rsidR="002C4AC6" w:rsidTr="002C4AC6">
        <w:tblPrEx>
          <w:tblCellMar>
            <w:top w:w="0" w:type="dxa"/>
            <w:bottom w:w="0" w:type="dxa"/>
          </w:tblCellMar>
        </w:tblPrEx>
        <w:tc>
          <w:tcPr>
            <w:tcW w:w="822" w:type="dxa"/>
          </w:tcPr>
          <w:p w:rsidR="002C4AC6" w:rsidRDefault="002C4AC6">
            <w:pPr>
              <w:spacing w:before="0" w:after="120" w:line="280" w:lineRule="exact"/>
              <w:jc w:val="both"/>
              <w:rPr>
                <w:rStyle w:val="FootnoteReference"/>
                <w:rFonts w:hint="cs"/>
                <w:b/>
                <w:bCs w:val="0"/>
                <w:vertAlign w:val="baseline"/>
              </w:rPr>
            </w:pPr>
            <w:r>
              <w:rPr>
                <w:rFonts w:hint="cs"/>
                <w:b/>
                <w:bCs/>
                <w:rtl/>
              </w:rPr>
              <w:t>الرقم</w:t>
            </w:r>
          </w:p>
        </w:tc>
        <w:tc>
          <w:tcPr>
            <w:tcW w:w="2340" w:type="dxa"/>
          </w:tcPr>
          <w:p w:rsidR="002C4AC6" w:rsidRDefault="002C4AC6">
            <w:pPr>
              <w:spacing w:before="0" w:after="120" w:line="280" w:lineRule="exact"/>
              <w:jc w:val="both"/>
              <w:rPr>
                <w:rStyle w:val="FootnoteReference"/>
                <w:rFonts w:hint="cs"/>
                <w:b/>
                <w:bCs w:val="0"/>
                <w:vertAlign w:val="baseline"/>
              </w:rPr>
            </w:pPr>
            <w:r>
              <w:rPr>
                <w:rFonts w:hint="cs"/>
                <w:b/>
                <w:bCs/>
                <w:rtl/>
              </w:rPr>
              <w:t>الإدارة</w:t>
            </w:r>
          </w:p>
        </w:tc>
        <w:tc>
          <w:tcPr>
            <w:tcW w:w="2160" w:type="dxa"/>
          </w:tcPr>
          <w:p w:rsidR="002C4AC6" w:rsidRDefault="002C4AC6">
            <w:pPr>
              <w:spacing w:before="0" w:after="120" w:line="280" w:lineRule="exact"/>
              <w:jc w:val="both"/>
              <w:rPr>
                <w:rStyle w:val="FootnoteReference"/>
                <w:rFonts w:hint="cs"/>
                <w:b/>
                <w:bCs w:val="0"/>
                <w:vertAlign w:val="baseline"/>
              </w:rPr>
            </w:pPr>
            <w:r>
              <w:rPr>
                <w:rFonts w:hint="cs"/>
                <w:b/>
                <w:bCs/>
                <w:rtl/>
              </w:rPr>
              <w:t>الجهة التابع لها</w:t>
            </w:r>
          </w:p>
        </w:tc>
        <w:tc>
          <w:tcPr>
            <w:tcW w:w="1440" w:type="dxa"/>
          </w:tcPr>
          <w:p w:rsidR="002C4AC6" w:rsidRDefault="002C4AC6">
            <w:pPr>
              <w:spacing w:before="0" w:after="120" w:line="280" w:lineRule="exact"/>
              <w:ind w:left="-57" w:right="-57"/>
              <w:jc w:val="both"/>
              <w:rPr>
                <w:rStyle w:val="FootnoteReference"/>
                <w:rFonts w:hint="cs"/>
                <w:b/>
                <w:bCs w:val="0"/>
                <w:vertAlign w:val="baseline"/>
              </w:rPr>
            </w:pPr>
            <w:r>
              <w:rPr>
                <w:rFonts w:hint="cs"/>
                <w:b/>
                <w:bCs/>
                <w:rtl/>
              </w:rPr>
              <w:t>تاريخ التأسيس</w:t>
            </w:r>
          </w:p>
        </w:tc>
        <w:tc>
          <w:tcPr>
            <w:tcW w:w="2808" w:type="dxa"/>
          </w:tcPr>
          <w:p w:rsidR="002C4AC6" w:rsidRDefault="002C4AC6">
            <w:pPr>
              <w:spacing w:before="0" w:after="120" w:line="280" w:lineRule="exact"/>
              <w:jc w:val="both"/>
              <w:rPr>
                <w:rStyle w:val="FootnoteReference"/>
                <w:rFonts w:hint="cs"/>
                <w:b/>
                <w:bCs w:val="0"/>
                <w:vertAlign w:val="baseline"/>
                <w:rtl/>
              </w:rPr>
            </w:pPr>
            <w:r>
              <w:rPr>
                <w:rFonts w:hint="cs"/>
                <w:b/>
                <w:bCs/>
                <w:rtl/>
              </w:rPr>
              <w:t>ملحوظة</w:t>
            </w:r>
          </w:p>
        </w:tc>
      </w:tr>
      <w:tr w:rsidR="002C4AC6" w:rsidTr="002C4AC6">
        <w:tblPrEx>
          <w:tblCellMar>
            <w:top w:w="0" w:type="dxa"/>
            <w:bottom w:w="0" w:type="dxa"/>
          </w:tblCellMar>
        </w:tblPrEx>
        <w:trPr>
          <w:trHeight w:hRule="exact" w:val="629"/>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w:t>
            </w:r>
          </w:p>
        </w:tc>
        <w:tc>
          <w:tcPr>
            <w:tcW w:w="2340" w:type="dxa"/>
          </w:tcPr>
          <w:p w:rsidR="002C4AC6" w:rsidRDefault="002C4AC6">
            <w:pPr>
              <w:spacing w:before="0" w:after="40" w:line="280" w:lineRule="exact"/>
              <w:jc w:val="both"/>
              <w:rPr>
                <w:rStyle w:val="FootnoteReference"/>
                <w:rFonts w:hint="cs"/>
                <w:bCs w:val="0"/>
                <w:spacing w:val="0"/>
                <w:kern w:val="0"/>
                <w:vertAlign w:val="baseline"/>
              </w:rPr>
            </w:pPr>
            <w:r>
              <w:rPr>
                <w:rFonts w:hint="cs"/>
                <w:spacing w:val="0"/>
                <w:kern w:val="0"/>
                <w:szCs w:val="28"/>
                <w:rtl/>
              </w:rPr>
              <w:t>اللجنة الحكومية لمحاربة الخفاض</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وزارة الرعاية الاجتماعية (أنذراك)</w:t>
            </w:r>
          </w:p>
        </w:tc>
        <w:tc>
          <w:tcPr>
            <w:tcW w:w="14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1982</w:t>
            </w: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ضمت جمعيات طوعية أيضا</w:t>
            </w:r>
          </w:p>
        </w:tc>
      </w:tr>
      <w:tr w:rsidR="002C4AC6" w:rsidTr="002C4AC6">
        <w:tblPrEx>
          <w:tblCellMar>
            <w:top w:w="0" w:type="dxa"/>
            <w:bottom w:w="0" w:type="dxa"/>
          </w:tblCellMar>
        </w:tblPrEx>
        <w:trPr>
          <w:trHeight w:hRule="exact" w:val="964"/>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2</w:t>
            </w:r>
          </w:p>
        </w:tc>
        <w:tc>
          <w:tcPr>
            <w:tcW w:w="23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اللجنة القومية لتنسيق برامج محاربة العادات الضارة بصحة الأم والطفل</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الصحة الاتحادية/ التخطيط الاجتماعي</w:t>
            </w:r>
          </w:p>
        </w:tc>
        <w:tc>
          <w:tcPr>
            <w:tcW w:w="14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1992</w:t>
            </w: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بأمر وزاري لتنفيذ الاستراتيجية</w:t>
            </w:r>
          </w:p>
        </w:tc>
      </w:tr>
      <w:tr w:rsidR="002C4AC6" w:rsidTr="002C4AC6">
        <w:tblPrEx>
          <w:tblCellMar>
            <w:top w:w="0" w:type="dxa"/>
            <w:bottom w:w="0" w:type="dxa"/>
          </w:tblCellMar>
        </w:tblPrEx>
        <w:trPr>
          <w:trHeight w:hRule="exact" w:val="951"/>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3</w:t>
            </w:r>
          </w:p>
        </w:tc>
        <w:tc>
          <w:tcPr>
            <w:tcW w:w="23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البرنامج القومي لمحاربة العادات الضارة بصحة الأم والطفل</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الصحة الاتحادية/ الأمومة والطفولة</w:t>
            </w:r>
          </w:p>
        </w:tc>
        <w:tc>
          <w:tcPr>
            <w:tcW w:w="14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1992</w:t>
            </w: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خطة وزارة الصحة الاتحادية إدارة الأمومة والطفولة</w:t>
            </w:r>
          </w:p>
        </w:tc>
      </w:tr>
      <w:tr w:rsidR="002C4AC6" w:rsidTr="002C4AC6">
        <w:tblPrEx>
          <w:tblCellMar>
            <w:top w:w="0" w:type="dxa"/>
            <w:bottom w:w="0" w:type="dxa"/>
          </w:tblCellMar>
        </w:tblPrEx>
        <w:trPr>
          <w:trHeight w:hRule="exact" w:val="545"/>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4</w:t>
            </w:r>
          </w:p>
        </w:tc>
        <w:tc>
          <w:tcPr>
            <w:tcW w:w="23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المجلس القومي لرعاية الطفولة</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التخطيط الاجتماعي</w:t>
            </w:r>
          </w:p>
        </w:tc>
        <w:tc>
          <w:tcPr>
            <w:tcW w:w="14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1991</w:t>
            </w: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بأمر جمهوري وبرئاسة رئيس الجمهورية</w:t>
            </w:r>
          </w:p>
        </w:tc>
      </w:tr>
      <w:tr w:rsidR="002C4AC6" w:rsidTr="002C4AC6">
        <w:tblPrEx>
          <w:tblCellMar>
            <w:top w:w="0" w:type="dxa"/>
            <w:bottom w:w="0" w:type="dxa"/>
          </w:tblCellMar>
        </w:tblPrEx>
        <w:trPr>
          <w:trHeight w:hRule="exact" w:val="629"/>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5</w:t>
            </w:r>
          </w:p>
        </w:tc>
        <w:tc>
          <w:tcPr>
            <w:tcW w:w="23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إدارة حقوق المرأة والطفل</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الخارجية</w:t>
            </w:r>
          </w:p>
        </w:tc>
        <w:tc>
          <w:tcPr>
            <w:tcW w:w="14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1993</w:t>
            </w: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خطة وزارة الخارجية</w:t>
            </w:r>
          </w:p>
        </w:tc>
      </w:tr>
      <w:tr w:rsidR="002C4AC6" w:rsidTr="002C4AC6">
        <w:tblPrEx>
          <w:tblCellMar>
            <w:top w:w="0" w:type="dxa"/>
            <w:bottom w:w="0" w:type="dxa"/>
          </w:tblCellMar>
        </w:tblPrEx>
        <w:trPr>
          <w:trHeight w:hRule="exact" w:val="741"/>
        </w:trPr>
        <w:tc>
          <w:tcPr>
            <w:tcW w:w="822"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6</w:t>
            </w:r>
          </w:p>
        </w:tc>
        <w:tc>
          <w:tcPr>
            <w:tcW w:w="234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الإعلام الإنمائي والاتصال السكاني</w:t>
            </w:r>
          </w:p>
        </w:tc>
        <w:tc>
          <w:tcPr>
            <w:tcW w:w="2160"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وزارة الثقافة والإعلام</w:t>
            </w:r>
          </w:p>
        </w:tc>
        <w:tc>
          <w:tcPr>
            <w:tcW w:w="1440" w:type="dxa"/>
          </w:tcPr>
          <w:p w:rsidR="002C4AC6" w:rsidRDefault="002C4AC6">
            <w:pPr>
              <w:spacing w:before="0" w:after="40" w:line="280" w:lineRule="exact"/>
              <w:jc w:val="both"/>
              <w:rPr>
                <w:rStyle w:val="FootnoteReference"/>
                <w:rFonts w:hint="cs"/>
                <w:bCs w:val="0"/>
                <w:spacing w:val="0"/>
                <w:vertAlign w:val="baseline"/>
              </w:rPr>
            </w:pPr>
          </w:p>
        </w:tc>
        <w:tc>
          <w:tcPr>
            <w:tcW w:w="2808" w:type="dxa"/>
          </w:tcPr>
          <w:p w:rsidR="002C4AC6" w:rsidRDefault="002C4AC6">
            <w:pPr>
              <w:spacing w:before="0" w:after="40" w:line="280" w:lineRule="exact"/>
              <w:jc w:val="both"/>
              <w:rPr>
                <w:rStyle w:val="FootnoteReference"/>
                <w:rFonts w:hint="cs"/>
                <w:bCs w:val="0"/>
                <w:spacing w:val="0"/>
                <w:vertAlign w:val="baseline"/>
              </w:rPr>
            </w:pPr>
            <w:r>
              <w:rPr>
                <w:rFonts w:hint="cs"/>
                <w:spacing w:val="0"/>
                <w:szCs w:val="28"/>
                <w:rtl/>
              </w:rPr>
              <w:t>خطة وزارة الإعلام</w:t>
            </w:r>
          </w:p>
        </w:tc>
      </w:tr>
    </w:tbl>
    <w:p w:rsidR="00000000" w:rsidRDefault="002C4AC6">
      <w:pPr>
        <w:spacing w:line="360" w:lineRule="exact"/>
        <w:jc w:val="both"/>
        <w:rPr>
          <w:rFonts w:hint="cs"/>
          <w:rtl/>
        </w:rPr>
      </w:pPr>
      <w:r>
        <w:rPr>
          <w:rStyle w:val="FootnoteReference"/>
          <w:rFonts w:hint="cs"/>
          <w:bCs w:val="0"/>
          <w:u w:val="single"/>
          <w:vertAlign w:val="baseline"/>
          <w:rtl/>
        </w:rPr>
        <w:t>ا</w:t>
      </w:r>
      <w:r>
        <w:rPr>
          <w:rFonts w:hint="cs"/>
          <w:u w:val="single"/>
          <w:rtl/>
        </w:rPr>
        <w:t>لمصدر</w:t>
      </w:r>
      <w:r>
        <w:rPr>
          <w:rFonts w:hint="cs"/>
          <w:rtl/>
        </w:rPr>
        <w:t>: الجمعية السودانية لمحاربة العادات الضارة.</w:t>
      </w:r>
    </w:p>
    <w:p w:rsidR="00000000" w:rsidRDefault="002C4AC6">
      <w:pPr>
        <w:spacing w:line="360" w:lineRule="exact"/>
        <w:jc w:val="both"/>
        <w:rPr>
          <w:rtl/>
          <w:lang w:eastAsia="en-US"/>
        </w:rPr>
        <w:sectPr w:rsidR="00000000">
          <w:headerReference w:type="even" r:id="rId13"/>
          <w:headerReference w:type="default" r:id="rId14"/>
          <w:footerReference w:type="default" r:id="rId15"/>
          <w:pgSz w:w="11906" w:h="16838" w:code="9"/>
          <w:pgMar w:top="1701" w:right="1701" w:bottom="1984" w:left="850" w:header="567" w:footer="1417" w:gutter="0"/>
          <w:cols w:space="720"/>
          <w:formProt w:val="0"/>
          <w:bidi/>
          <w:rtlGutter/>
          <w:docGrid w:linePitch="224"/>
        </w:sectPr>
      </w:pPr>
    </w:p>
    <w:p w:rsidR="00000000" w:rsidRDefault="002C4AC6">
      <w:pPr>
        <w:spacing w:before="0" w:after="0"/>
        <w:jc w:val="both"/>
        <w:rPr>
          <w:rFonts w:hint="cs"/>
          <w:rtl/>
          <w:lang w:eastAsia="en-US"/>
        </w:rPr>
      </w:pPr>
    </w:p>
    <w:p w:rsidR="00000000" w:rsidRDefault="002C4AC6">
      <w:pPr>
        <w:spacing w:before="0" w:after="120"/>
        <w:jc w:val="center"/>
        <w:rPr>
          <w:rFonts w:hint="cs"/>
          <w:b/>
          <w:bCs/>
          <w:rtl/>
        </w:rPr>
      </w:pPr>
      <w:r>
        <w:rPr>
          <w:rFonts w:hint="cs"/>
          <w:rtl/>
        </w:rPr>
        <w:t xml:space="preserve">جدول رقم 13-1: </w:t>
      </w:r>
      <w:r>
        <w:rPr>
          <w:rFonts w:hint="cs"/>
          <w:u w:val="single"/>
          <w:rtl/>
        </w:rPr>
        <w:t>حجم دعم المنظمات العالمية والطوعية</w:t>
      </w:r>
    </w:p>
    <w:tbl>
      <w:tblPr>
        <w:bidiVisual/>
        <w:tblW w:w="13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2717"/>
        <w:gridCol w:w="1470"/>
        <w:gridCol w:w="1862"/>
        <w:gridCol w:w="2105"/>
        <w:gridCol w:w="2220"/>
        <w:gridCol w:w="2856"/>
      </w:tblGrid>
      <w:tr w:rsidR="002C4AC6" w:rsidTr="002C4AC6">
        <w:tblPrEx>
          <w:tblCellMar>
            <w:top w:w="0" w:type="dxa"/>
            <w:bottom w:w="0" w:type="dxa"/>
          </w:tblCellMar>
        </w:tblPrEx>
        <w:tc>
          <w:tcPr>
            <w:tcW w:w="660"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الرقم</w:t>
            </w:r>
          </w:p>
        </w:tc>
        <w:tc>
          <w:tcPr>
            <w:tcW w:w="2717"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اسم المنظمة</w:t>
            </w:r>
          </w:p>
        </w:tc>
        <w:tc>
          <w:tcPr>
            <w:tcW w:w="1470"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Cs w:val="24"/>
                <w:rtl/>
              </w:rPr>
              <w:t>1992-1993</w:t>
            </w:r>
          </w:p>
        </w:tc>
        <w:tc>
          <w:tcPr>
            <w:tcW w:w="1862"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1993-1994</w:t>
            </w:r>
          </w:p>
        </w:tc>
        <w:tc>
          <w:tcPr>
            <w:tcW w:w="2105"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1994-1995</w:t>
            </w:r>
          </w:p>
        </w:tc>
        <w:tc>
          <w:tcPr>
            <w:tcW w:w="2220"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1995-1996</w:t>
            </w:r>
          </w:p>
        </w:tc>
        <w:tc>
          <w:tcPr>
            <w:tcW w:w="2856" w:type="dxa"/>
          </w:tcPr>
          <w:p w:rsidR="002C4AC6" w:rsidRDefault="002C4AC6">
            <w:pPr>
              <w:spacing w:before="0" w:after="40" w:line="200" w:lineRule="exact"/>
              <w:jc w:val="center"/>
              <w:rPr>
                <w:rStyle w:val="FootnoteReference"/>
                <w:rFonts w:hint="cs"/>
                <w:b/>
                <w:bCs w:val="0"/>
                <w:sz w:val="24"/>
                <w:szCs w:val="26"/>
                <w:vertAlign w:val="baseline"/>
              </w:rPr>
            </w:pPr>
            <w:r>
              <w:rPr>
                <w:rFonts w:hint="cs"/>
                <w:b/>
                <w:bCs/>
                <w:sz w:val="24"/>
                <w:szCs w:val="26"/>
                <w:rtl/>
              </w:rPr>
              <w:t>1996-1997</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أطباء بلا حدود - هولندا</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566 142 $</w:t>
            </w:r>
          </w:p>
        </w:tc>
        <w:tc>
          <w:tcPr>
            <w:tcW w:w="222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005.19 89 دى.اف.ال</w:t>
            </w:r>
          </w:p>
        </w:tc>
        <w:tc>
          <w:tcPr>
            <w:tcW w:w="285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223.96 300 دى.اف.ال</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أطباء بلا حدود - فرنسا</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ind w:right="-57" w:firstLine="170"/>
              <w:jc w:val="both"/>
              <w:rPr>
                <w:rStyle w:val="FootnoteReference"/>
                <w:rFonts w:hint="cs"/>
                <w:bCs w:val="0"/>
                <w:szCs w:val="26"/>
                <w:vertAlign w:val="baseline"/>
              </w:rPr>
            </w:pPr>
            <w:r>
              <w:rPr>
                <w:rFonts w:hint="cs"/>
                <w:szCs w:val="26"/>
                <w:rtl/>
              </w:rPr>
              <w:t>275.34 165$</w:t>
            </w:r>
          </w:p>
        </w:tc>
        <w:tc>
          <w:tcPr>
            <w:tcW w:w="2105"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220" w:type="dxa"/>
          </w:tcPr>
          <w:p w:rsidR="002C4AC6" w:rsidRDefault="002C4AC6">
            <w:pPr>
              <w:spacing w:before="0" w:after="40" w:line="200" w:lineRule="exact"/>
              <w:jc w:val="both"/>
              <w:rPr>
                <w:rFonts w:hint="cs"/>
                <w:szCs w:val="26"/>
                <w:rtl/>
              </w:rPr>
            </w:pPr>
            <w:r>
              <w:rPr>
                <w:rFonts w:hint="cs"/>
                <w:szCs w:val="26"/>
                <w:rtl/>
              </w:rPr>
              <w:t>97</w:t>
            </w:r>
            <w:r>
              <w:rPr>
                <w:sz w:val="30"/>
                <w:szCs w:val="26"/>
              </w:rPr>
              <w:sym w:font="Symbol" w:char="F02C"/>
            </w:r>
            <w:r>
              <w:rPr>
                <w:rFonts w:hint="cs"/>
                <w:szCs w:val="26"/>
                <w:rtl/>
              </w:rPr>
              <w:t>757 17 اف.ار.اف</w:t>
            </w:r>
          </w:p>
          <w:p w:rsidR="002C4AC6" w:rsidRDefault="002C4AC6">
            <w:pPr>
              <w:spacing w:before="0" w:after="40" w:line="200" w:lineRule="exact"/>
              <w:jc w:val="both"/>
              <w:rPr>
                <w:rStyle w:val="FootnoteReference"/>
                <w:rFonts w:hint="cs"/>
                <w:bCs w:val="0"/>
                <w:szCs w:val="26"/>
                <w:vertAlign w:val="baseline"/>
              </w:rPr>
            </w:pPr>
            <w:r>
              <w:rPr>
                <w:rFonts w:hint="cs"/>
                <w:szCs w:val="26"/>
                <w:rtl/>
              </w:rPr>
              <w:t>76</w:t>
            </w:r>
            <w:r>
              <w:rPr>
                <w:sz w:val="30"/>
                <w:szCs w:val="26"/>
              </w:rPr>
              <w:sym w:font="Symbol" w:char="F02C"/>
            </w:r>
            <w:r>
              <w:rPr>
                <w:rFonts w:hint="cs"/>
                <w:szCs w:val="26"/>
                <w:rtl/>
              </w:rPr>
              <w:t>541 33</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3</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المنظمة العالمية ضد الجوع</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ind w:right="-57" w:firstLine="170"/>
              <w:jc w:val="both"/>
              <w:rPr>
                <w:rStyle w:val="FootnoteReference"/>
                <w:rFonts w:hint="cs"/>
                <w:bCs w:val="0"/>
                <w:szCs w:val="26"/>
                <w:vertAlign w:val="baseline"/>
              </w:rPr>
            </w:pPr>
            <w:r>
              <w:rPr>
                <w:rFonts w:hint="cs"/>
                <w:szCs w:val="26"/>
                <w:rtl/>
              </w:rPr>
              <w:t>594.34 64</w:t>
            </w:r>
          </w:p>
        </w:tc>
        <w:tc>
          <w:tcPr>
            <w:tcW w:w="2105"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220" w:type="dxa"/>
          </w:tcPr>
          <w:p w:rsidR="002C4AC6" w:rsidRDefault="002C4AC6">
            <w:pPr>
              <w:spacing w:before="0" w:after="40" w:line="200" w:lineRule="exact"/>
              <w:jc w:val="both"/>
              <w:rPr>
                <w:rStyle w:val="FootnoteReference"/>
                <w:rFonts w:hint="cs"/>
                <w:bCs w:val="0"/>
                <w:szCs w:val="24"/>
                <w:vertAlign w:val="baseline"/>
              </w:rPr>
            </w:pPr>
            <w:r>
              <w:rPr>
                <w:rFonts w:hint="cs"/>
                <w:szCs w:val="24"/>
                <w:rtl/>
              </w:rPr>
              <w:t>97</w:t>
            </w:r>
            <w:r>
              <w:rPr>
                <w:sz w:val="30"/>
                <w:szCs w:val="24"/>
              </w:rPr>
              <w:sym w:font="Symbol" w:char="F02C"/>
            </w:r>
            <w:r>
              <w:rPr>
                <w:rFonts w:hint="cs"/>
                <w:szCs w:val="24"/>
                <w:rtl/>
              </w:rPr>
              <w:t>757 17 اف.ار.اف $</w:t>
            </w:r>
          </w:p>
        </w:tc>
        <w:tc>
          <w:tcPr>
            <w:tcW w:w="2856" w:type="dxa"/>
          </w:tcPr>
          <w:p w:rsidR="002C4AC6" w:rsidRDefault="002C4AC6">
            <w:pPr>
              <w:spacing w:before="0" w:after="40" w:line="200" w:lineRule="exact"/>
              <w:jc w:val="center"/>
              <w:rPr>
                <w:rStyle w:val="FootnoteReference"/>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4</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أدرا العالمية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ind w:right="-57" w:firstLine="170"/>
              <w:jc w:val="both"/>
              <w:rPr>
                <w:rStyle w:val="FootnoteReference"/>
                <w:rFonts w:hint="cs"/>
                <w:bCs w:val="0"/>
                <w:szCs w:val="26"/>
                <w:vertAlign w:val="baseline"/>
              </w:rPr>
            </w:pPr>
            <w:r>
              <w:rPr>
                <w:rFonts w:hint="cs"/>
                <w:szCs w:val="26"/>
                <w:rtl/>
              </w:rPr>
              <w:t>666 99</w:t>
            </w:r>
          </w:p>
        </w:tc>
        <w:tc>
          <w:tcPr>
            <w:tcW w:w="2105"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5</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أفريقيا في كنيسة الأرض</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ind w:right="-57" w:firstLine="170"/>
              <w:jc w:val="both"/>
              <w:rPr>
                <w:rStyle w:val="FootnoteReference"/>
                <w:rFonts w:hint="cs"/>
                <w:bCs w:val="0"/>
                <w:szCs w:val="26"/>
                <w:vertAlign w:val="baseline"/>
              </w:rPr>
            </w:pPr>
            <w:r>
              <w:rPr>
                <w:rFonts w:hint="cs"/>
                <w:szCs w:val="26"/>
                <w:rtl/>
              </w:rPr>
              <w:t>145 2 $</w:t>
            </w:r>
          </w:p>
        </w:tc>
        <w:tc>
          <w:tcPr>
            <w:tcW w:w="2105"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6</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كريستيان اوت رتش</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582.35 69$</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7</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كير العالمية بالسودان</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732.89 4$</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8</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كون سيرن</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pacing w:val="0"/>
                <w:szCs w:val="26"/>
                <w:vertAlign w:val="baseline"/>
              </w:rPr>
            </w:pPr>
            <w:r>
              <w:rPr>
                <w:rFonts w:hint="cs"/>
                <w:spacing w:val="0"/>
                <w:szCs w:val="26"/>
                <w:rtl/>
              </w:rPr>
              <w:t>043 23 دى.اف.ال</w:t>
            </w:r>
          </w:p>
        </w:tc>
        <w:tc>
          <w:tcPr>
            <w:tcW w:w="2220" w:type="dxa"/>
          </w:tcPr>
          <w:p w:rsidR="002C4AC6" w:rsidRDefault="002C4AC6">
            <w:pPr>
              <w:spacing w:before="0" w:after="40" w:line="200" w:lineRule="exact"/>
              <w:jc w:val="center"/>
              <w:rPr>
                <w:rStyle w:val="FootnoteReference"/>
                <w:rFonts w:hint="cs"/>
                <w:bCs w:val="0"/>
                <w:spacing w:val="0"/>
                <w:szCs w:val="26"/>
                <w:vertAlign w:val="baseline"/>
              </w:rPr>
            </w:pPr>
            <w:r>
              <w:rPr>
                <w:rFonts w:hint="cs"/>
                <w:spacing w:val="0"/>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9</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الكنيسة الأسقفية بالسودان</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595 1 إسترليني</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10</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العون الإثيوبي</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643.82 10 $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11</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قون</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044.66 822$</w:t>
            </w:r>
          </w:p>
        </w:tc>
        <w:tc>
          <w:tcPr>
            <w:tcW w:w="222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30</w:t>
            </w:r>
            <w:r>
              <w:rPr>
                <w:sz w:val="30"/>
                <w:szCs w:val="26"/>
              </w:rPr>
              <w:sym w:font="Symbol" w:char="F02C"/>
            </w:r>
            <w:r>
              <w:rPr>
                <w:rFonts w:hint="cs"/>
                <w:szCs w:val="26"/>
                <w:rtl/>
              </w:rPr>
              <w:t>172 38 $</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12</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المنظمة الإنسانية للصحة لأفريقيا</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055.44 13 $</w:t>
            </w:r>
          </w:p>
        </w:tc>
        <w:tc>
          <w:tcPr>
            <w:tcW w:w="2220" w:type="dxa"/>
          </w:tcPr>
          <w:p w:rsidR="002C4AC6" w:rsidRDefault="002C4AC6">
            <w:pPr>
              <w:spacing w:before="0" w:after="40" w:line="200" w:lineRule="exact"/>
              <w:jc w:val="center"/>
              <w:rPr>
                <w:rStyle w:val="FootnoteReference"/>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13</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رعاية المسنين الدولية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621.19 37 إسترليني</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192.29 إسترليني 180 9 بى.ك.ار</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14</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لجنة الإنقاذ الدولية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846.04 85 $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15</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جمعية نداء السلام</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000 60 $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16</w:t>
            </w:r>
          </w:p>
        </w:tc>
        <w:tc>
          <w:tcPr>
            <w:tcW w:w="2717" w:type="dxa"/>
            <w:vAlign w:val="center"/>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لارمبا</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31</w:t>
            </w:r>
            <w:r>
              <w:rPr>
                <w:sz w:val="30"/>
                <w:szCs w:val="26"/>
              </w:rPr>
              <w:sym w:font="Symbol" w:char="F02C"/>
            </w:r>
            <w:r>
              <w:rPr>
                <w:rFonts w:hint="cs"/>
                <w:szCs w:val="26"/>
                <w:rtl/>
              </w:rPr>
              <w:t>481 159 1 $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vAlign w:val="center"/>
          </w:tcPr>
          <w:p w:rsidR="002C4AC6" w:rsidRDefault="002C4AC6">
            <w:pPr>
              <w:spacing w:before="0" w:after="40" w:line="200" w:lineRule="exact"/>
              <w:jc w:val="both"/>
              <w:rPr>
                <w:rStyle w:val="FootnoteReference"/>
                <w:rFonts w:hint="cs"/>
                <w:bCs w:val="0"/>
                <w:szCs w:val="26"/>
                <w:vertAlign w:val="baseline"/>
              </w:rPr>
            </w:pPr>
            <w:r>
              <w:rPr>
                <w:rFonts w:hint="cs"/>
                <w:szCs w:val="26"/>
                <w:rtl/>
              </w:rPr>
              <w:t>17</w:t>
            </w:r>
          </w:p>
        </w:tc>
        <w:tc>
          <w:tcPr>
            <w:tcW w:w="2717" w:type="dxa"/>
            <w:vAlign w:val="center"/>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سكسونيا السفلى</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28</w:t>
            </w:r>
            <w:r>
              <w:rPr>
                <w:sz w:val="30"/>
                <w:szCs w:val="26"/>
              </w:rPr>
              <w:sym w:font="Symbol" w:char="F02C"/>
            </w:r>
            <w:r>
              <w:rPr>
                <w:rFonts w:hint="cs"/>
                <w:szCs w:val="26"/>
                <w:rtl/>
              </w:rPr>
              <w:t>888 811 2 $</w:t>
            </w:r>
          </w:p>
        </w:tc>
        <w:tc>
          <w:tcPr>
            <w:tcW w:w="222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60</w:t>
            </w:r>
            <w:r>
              <w:rPr>
                <w:sz w:val="30"/>
                <w:szCs w:val="26"/>
              </w:rPr>
              <w:sym w:font="Symbol" w:char="F02C"/>
            </w:r>
            <w:r>
              <w:rPr>
                <w:rFonts w:hint="cs"/>
                <w:szCs w:val="26"/>
                <w:rtl/>
              </w:rPr>
              <w:t>533 66 مارك ألماني</w:t>
            </w:r>
          </w:p>
        </w:tc>
        <w:tc>
          <w:tcPr>
            <w:tcW w:w="285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00</w:t>
            </w:r>
            <w:r>
              <w:rPr>
                <w:sz w:val="30"/>
                <w:szCs w:val="26"/>
              </w:rPr>
              <w:sym w:font="Symbol" w:char="F02C"/>
            </w:r>
            <w:r>
              <w:rPr>
                <w:rFonts w:hint="cs"/>
                <w:szCs w:val="26"/>
                <w:rtl/>
              </w:rPr>
              <w:t>350 55 مارك ألماني</w:t>
            </w:r>
          </w:p>
        </w:tc>
      </w:tr>
      <w:tr w:rsidR="002C4AC6" w:rsidTr="002C4AC6">
        <w:tblPrEx>
          <w:tblCellMar>
            <w:top w:w="0" w:type="dxa"/>
            <w:bottom w:w="0" w:type="dxa"/>
          </w:tblCellMar>
        </w:tblPrEx>
        <w:tc>
          <w:tcPr>
            <w:tcW w:w="660" w:type="dxa"/>
            <w:vAlign w:val="center"/>
          </w:tcPr>
          <w:p w:rsidR="002C4AC6" w:rsidRDefault="002C4AC6">
            <w:pPr>
              <w:spacing w:before="0" w:after="40" w:line="200" w:lineRule="exact"/>
              <w:jc w:val="both"/>
              <w:rPr>
                <w:rStyle w:val="FootnoteReference"/>
                <w:rFonts w:hint="cs"/>
                <w:bCs w:val="0"/>
                <w:szCs w:val="26"/>
                <w:vertAlign w:val="baseline"/>
              </w:rPr>
            </w:pPr>
            <w:r>
              <w:rPr>
                <w:rFonts w:hint="cs"/>
                <w:szCs w:val="26"/>
                <w:rtl/>
              </w:rPr>
              <w:t>18</w:t>
            </w:r>
          </w:p>
        </w:tc>
        <w:tc>
          <w:tcPr>
            <w:tcW w:w="2717" w:type="dxa"/>
          </w:tcPr>
          <w:p w:rsidR="002C4AC6" w:rsidRDefault="002C4AC6">
            <w:pPr>
              <w:spacing w:before="0" w:after="40" w:line="200" w:lineRule="exact"/>
              <w:jc w:val="left"/>
              <w:rPr>
                <w:rStyle w:val="FootnoteReference"/>
                <w:rFonts w:hint="cs"/>
                <w:bCs w:val="0"/>
                <w:szCs w:val="26"/>
                <w:vertAlign w:val="baseline"/>
              </w:rPr>
            </w:pPr>
            <w:r>
              <w:rPr>
                <w:rFonts w:hint="cs"/>
                <w:szCs w:val="26"/>
                <w:rtl/>
              </w:rPr>
              <w:t>مؤسسة فوق الخيرية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Fonts w:hint="cs"/>
                <w:szCs w:val="26"/>
                <w:rtl/>
              </w:rPr>
            </w:pPr>
            <w:r>
              <w:rPr>
                <w:rFonts w:hint="cs"/>
                <w:szCs w:val="26"/>
                <w:rtl/>
              </w:rPr>
              <w:t>38</w:t>
            </w:r>
            <w:r>
              <w:rPr>
                <w:sz w:val="30"/>
                <w:szCs w:val="26"/>
              </w:rPr>
              <w:sym w:font="Symbol" w:char="F02C"/>
            </w:r>
            <w:r>
              <w:rPr>
                <w:rFonts w:hint="cs"/>
                <w:szCs w:val="26"/>
                <w:rtl/>
              </w:rPr>
              <w:t xml:space="preserve">784 442 </w:t>
            </w:r>
          </w:p>
          <w:p w:rsidR="002C4AC6" w:rsidRDefault="002C4AC6">
            <w:pPr>
              <w:spacing w:before="0" w:after="40" w:line="200" w:lineRule="exact"/>
              <w:jc w:val="both"/>
              <w:rPr>
                <w:rStyle w:val="FootnoteReference"/>
                <w:rFonts w:hint="cs"/>
                <w:bCs w:val="0"/>
                <w:szCs w:val="26"/>
                <w:vertAlign w:val="baseline"/>
              </w:rPr>
            </w:pPr>
            <w:r>
              <w:rPr>
                <w:rFonts w:hint="cs"/>
                <w:szCs w:val="26"/>
                <w:rtl/>
              </w:rPr>
              <w:t>دى.اف.ال</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83</w:t>
            </w:r>
            <w:r>
              <w:rPr>
                <w:sz w:val="30"/>
                <w:szCs w:val="26"/>
              </w:rPr>
              <w:sym w:font="Symbol" w:char="F02C"/>
            </w:r>
            <w:r>
              <w:rPr>
                <w:rFonts w:hint="cs"/>
                <w:szCs w:val="26"/>
                <w:rtl/>
              </w:rPr>
              <w:t>293 20ان.دى.ك</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19</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جمعية النيل للاجئين الإثيوبيين</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82</w:t>
            </w:r>
            <w:r>
              <w:rPr>
                <w:sz w:val="30"/>
                <w:szCs w:val="26"/>
              </w:rPr>
              <w:sym w:font="Symbol" w:char="F02C"/>
            </w:r>
            <w:r>
              <w:rPr>
                <w:rFonts w:hint="cs"/>
                <w:szCs w:val="26"/>
                <w:rtl/>
              </w:rPr>
              <w:t>643 10 $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20</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الكنيسة النرويجية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Fonts w:hint="cs"/>
                <w:szCs w:val="26"/>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56</w:t>
            </w:r>
            <w:r>
              <w:rPr>
                <w:sz w:val="30"/>
                <w:szCs w:val="26"/>
              </w:rPr>
              <w:sym w:font="Symbol" w:char="F02C"/>
            </w:r>
            <w:r>
              <w:rPr>
                <w:rFonts w:hint="cs"/>
                <w:szCs w:val="26"/>
                <w:rtl/>
              </w:rPr>
              <w:t>180 5 $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21</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منظمة رعاية الطفولة البريطانية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91</w:t>
            </w:r>
            <w:r>
              <w:rPr>
                <w:sz w:val="30"/>
                <w:szCs w:val="26"/>
              </w:rPr>
              <w:sym w:font="Symbol" w:char="F02C"/>
            </w:r>
            <w:r>
              <w:rPr>
                <w:rFonts w:hint="cs"/>
                <w:szCs w:val="26"/>
                <w:rtl/>
              </w:rPr>
              <w:t>417 44 $</w:t>
            </w:r>
          </w:p>
        </w:tc>
        <w:tc>
          <w:tcPr>
            <w:tcW w:w="222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22</w:t>
            </w:r>
          </w:p>
        </w:tc>
        <w:tc>
          <w:tcPr>
            <w:tcW w:w="2717"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المنظمة السودانية للتنمية والإغاثة</w:t>
            </w:r>
          </w:p>
        </w:tc>
        <w:tc>
          <w:tcPr>
            <w:tcW w:w="1470"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00</w:t>
            </w:r>
            <w:r>
              <w:rPr>
                <w:sz w:val="30"/>
                <w:szCs w:val="26"/>
              </w:rPr>
              <w:sym w:font="Symbol" w:char="F02C"/>
            </w:r>
            <w:r>
              <w:rPr>
                <w:rFonts w:hint="cs"/>
                <w:szCs w:val="26"/>
                <w:rtl/>
              </w:rPr>
              <w:t>126 17</w:t>
            </w:r>
          </w:p>
        </w:tc>
        <w:tc>
          <w:tcPr>
            <w:tcW w:w="222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80</w:t>
            </w:r>
            <w:r>
              <w:rPr>
                <w:sz w:val="30"/>
                <w:szCs w:val="26"/>
              </w:rPr>
              <w:sym w:font="Symbol" w:char="F02C"/>
            </w:r>
            <w:r>
              <w:rPr>
                <w:rFonts w:hint="cs"/>
                <w:szCs w:val="26"/>
                <w:rtl/>
              </w:rPr>
              <w:t>589 $</w:t>
            </w:r>
          </w:p>
        </w:tc>
        <w:tc>
          <w:tcPr>
            <w:tcW w:w="2856" w:type="dxa"/>
          </w:tcPr>
          <w:p w:rsidR="002C4AC6" w:rsidRDefault="002C4AC6">
            <w:pPr>
              <w:spacing w:before="0" w:after="40" w:line="20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23</w:t>
            </w:r>
          </w:p>
        </w:tc>
        <w:tc>
          <w:tcPr>
            <w:tcW w:w="2717"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مجلس الكنائس السودانية</w:t>
            </w:r>
          </w:p>
        </w:tc>
        <w:tc>
          <w:tcPr>
            <w:tcW w:w="147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20" w:lineRule="exact"/>
              <w:ind w:right="-113"/>
              <w:jc w:val="both"/>
              <w:rPr>
                <w:rStyle w:val="FootnoteReference"/>
                <w:rFonts w:hint="cs"/>
                <w:bCs w:val="0"/>
                <w:szCs w:val="26"/>
                <w:vertAlign w:val="baseline"/>
              </w:rPr>
            </w:pPr>
            <w:r>
              <w:rPr>
                <w:rFonts w:hint="cs"/>
                <w:szCs w:val="26"/>
                <w:rtl/>
              </w:rPr>
              <w:t>45 347 971 1 $</w:t>
            </w:r>
          </w:p>
        </w:tc>
        <w:tc>
          <w:tcPr>
            <w:tcW w:w="222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24</w:t>
            </w:r>
          </w:p>
        </w:tc>
        <w:tc>
          <w:tcPr>
            <w:tcW w:w="2717"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جمعية سودان ايد</w:t>
            </w:r>
          </w:p>
        </w:tc>
        <w:tc>
          <w:tcPr>
            <w:tcW w:w="147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20" w:lineRule="exact"/>
              <w:ind w:right="-113"/>
              <w:jc w:val="both"/>
              <w:rPr>
                <w:rStyle w:val="FootnoteReference"/>
                <w:rFonts w:hint="cs"/>
                <w:bCs w:val="0"/>
                <w:szCs w:val="26"/>
                <w:vertAlign w:val="baseline"/>
              </w:rPr>
            </w:pPr>
            <w:r>
              <w:rPr>
                <w:rFonts w:hint="cs"/>
                <w:szCs w:val="26"/>
                <w:rtl/>
              </w:rPr>
              <w:t>20</w:t>
            </w:r>
            <w:r>
              <w:rPr>
                <w:sz w:val="30"/>
                <w:szCs w:val="26"/>
              </w:rPr>
              <w:sym w:font="Symbol" w:char="F02C"/>
            </w:r>
            <w:r>
              <w:rPr>
                <w:rFonts w:hint="cs"/>
                <w:szCs w:val="26"/>
                <w:rtl/>
              </w:rPr>
              <w:t>333 96 $</w:t>
            </w:r>
          </w:p>
        </w:tc>
        <w:tc>
          <w:tcPr>
            <w:tcW w:w="2220"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10</w:t>
            </w:r>
            <w:r>
              <w:rPr>
                <w:sz w:val="30"/>
                <w:szCs w:val="26"/>
              </w:rPr>
              <w:sym w:font="Symbol" w:char="F02C"/>
            </w:r>
            <w:r>
              <w:rPr>
                <w:rFonts w:hint="cs"/>
                <w:szCs w:val="26"/>
                <w:rtl/>
              </w:rPr>
              <w:t>807 $</w:t>
            </w:r>
          </w:p>
        </w:tc>
        <w:tc>
          <w:tcPr>
            <w:tcW w:w="2856"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c>
          <w:tcPr>
            <w:tcW w:w="660"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25</w:t>
            </w:r>
          </w:p>
        </w:tc>
        <w:tc>
          <w:tcPr>
            <w:tcW w:w="2717"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الجمعية السودانية للخصوبة</w:t>
            </w:r>
          </w:p>
        </w:tc>
        <w:tc>
          <w:tcPr>
            <w:tcW w:w="147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53</w:t>
            </w:r>
            <w:r>
              <w:rPr>
                <w:sz w:val="30"/>
                <w:szCs w:val="26"/>
              </w:rPr>
              <w:sym w:font="Symbol" w:char="F02C"/>
            </w:r>
            <w:r>
              <w:rPr>
                <w:rFonts w:hint="cs"/>
                <w:szCs w:val="26"/>
                <w:rtl/>
              </w:rPr>
              <w:t>143 9 $</w:t>
            </w:r>
          </w:p>
        </w:tc>
        <w:tc>
          <w:tcPr>
            <w:tcW w:w="222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20" w:lineRule="exact"/>
              <w:jc w:val="center"/>
              <w:rPr>
                <w:rStyle w:val="FootnoteReference"/>
                <w:rFonts w:hint="cs"/>
                <w:bCs w:val="0"/>
                <w:szCs w:val="26"/>
                <w:vertAlign w:val="baseline"/>
              </w:rPr>
            </w:pPr>
            <w:r>
              <w:rPr>
                <w:noProof/>
                <w:sz w:val="20"/>
                <w:szCs w:val="26"/>
                <w:rtl/>
                <w:lang w:val="ar-SA"/>
              </w:rPr>
              <w:pict>
                <v:rect id="_x0000_s2055" style="position:absolute;left:0;text-align:left;margin-left:-45.45pt;margin-top:9.95pt;width:27pt;height:90pt;z-index:251658240;mso-position-horizontal-relative:text;mso-position-vertical-relative:text" stroked="f">
                  <v:textbox style="layout-flow:vertical;mso-layout-flow-alt:bottom-to-top;mso-next-textbox:#_x0000_s2055" inset="0,0,0,0">
                    <w:txbxContent>
                      <w:p w:rsidR="002C4AC6" w:rsidRDefault="002C4AC6">
                        <w:pPr>
                          <w:bidi w:val="0"/>
                          <w:spacing w:before="0" w:after="0"/>
                        </w:pPr>
                        <w:r>
                          <w:t>CRC/C/65/Add.17</w:t>
                        </w:r>
                      </w:p>
                      <w:p w:rsidR="002C4AC6" w:rsidRDefault="002C4AC6">
                        <w:pPr>
                          <w:bidi w:val="0"/>
                          <w:spacing w:before="0" w:after="0"/>
                        </w:pPr>
                        <w:r>
                          <w:t>Page 99</w:t>
                        </w:r>
                      </w:p>
                    </w:txbxContent>
                  </v:textbox>
                </v:rect>
              </w:pict>
            </w:r>
            <w:r>
              <w:rPr>
                <w:rFonts w:hint="cs"/>
                <w:szCs w:val="26"/>
                <w:rtl/>
              </w:rPr>
              <w:t>-</w:t>
            </w:r>
          </w:p>
        </w:tc>
      </w:tr>
      <w:tr w:rsidR="002C4AC6" w:rsidTr="002C4AC6">
        <w:tblPrEx>
          <w:tblCellMar>
            <w:top w:w="0" w:type="dxa"/>
            <w:bottom w:w="0" w:type="dxa"/>
          </w:tblCellMar>
        </w:tblPrEx>
        <w:tc>
          <w:tcPr>
            <w:tcW w:w="660"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26</w:t>
            </w:r>
          </w:p>
        </w:tc>
        <w:tc>
          <w:tcPr>
            <w:tcW w:w="2717"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جمعية أنت وأنا</w:t>
            </w:r>
          </w:p>
        </w:tc>
        <w:tc>
          <w:tcPr>
            <w:tcW w:w="147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20</w:t>
            </w:r>
            <w:r>
              <w:rPr>
                <w:sz w:val="30"/>
                <w:szCs w:val="26"/>
              </w:rPr>
              <w:sym w:font="Symbol" w:char="F02C"/>
            </w:r>
            <w:r>
              <w:rPr>
                <w:rFonts w:hint="cs"/>
                <w:szCs w:val="26"/>
                <w:rtl/>
              </w:rPr>
              <w:t>392 3</w:t>
            </w:r>
          </w:p>
        </w:tc>
        <w:tc>
          <w:tcPr>
            <w:tcW w:w="222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856"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10</w:t>
            </w:r>
            <w:r>
              <w:rPr>
                <w:sz w:val="30"/>
                <w:szCs w:val="26"/>
              </w:rPr>
              <w:sym w:font="Symbol" w:char="F02C"/>
            </w:r>
            <w:r>
              <w:rPr>
                <w:rFonts w:hint="cs"/>
                <w:szCs w:val="26"/>
                <w:rtl/>
              </w:rPr>
              <w:t>859 5 إسترليني</w:t>
            </w:r>
          </w:p>
        </w:tc>
      </w:tr>
      <w:tr w:rsidR="002C4AC6" w:rsidTr="002C4AC6">
        <w:tblPrEx>
          <w:tblCellMar>
            <w:top w:w="0" w:type="dxa"/>
            <w:bottom w:w="0" w:type="dxa"/>
          </w:tblCellMar>
        </w:tblPrEx>
        <w:tc>
          <w:tcPr>
            <w:tcW w:w="660"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27</w:t>
            </w:r>
          </w:p>
        </w:tc>
        <w:tc>
          <w:tcPr>
            <w:tcW w:w="2717"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منظمة العون الإسلامي</w:t>
            </w:r>
          </w:p>
        </w:tc>
        <w:tc>
          <w:tcPr>
            <w:tcW w:w="1470"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86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105"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220"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00</w:t>
            </w:r>
            <w:r>
              <w:rPr>
                <w:sz w:val="30"/>
                <w:szCs w:val="26"/>
              </w:rPr>
              <w:sym w:font="Symbol" w:char="F02C"/>
            </w:r>
            <w:r>
              <w:rPr>
                <w:rFonts w:hint="cs"/>
                <w:szCs w:val="26"/>
                <w:rtl/>
              </w:rPr>
              <w:t>909 11 مارك ألماني</w:t>
            </w:r>
          </w:p>
        </w:tc>
        <w:tc>
          <w:tcPr>
            <w:tcW w:w="2856"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r>
    </w:tbl>
    <w:p w:rsidR="00000000" w:rsidRDefault="002C4AC6">
      <w:pPr>
        <w:spacing w:before="0" w:after="0"/>
        <w:jc w:val="both"/>
        <w:rPr>
          <w:rFonts w:hint="cs"/>
          <w:rtl/>
        </w:rPr>
      </w:pPr>
    </w:p>
    <w:p w:rsidR="00000000" w:rsidRDefault="002C4AC6">
      <w:pPr>
        <w:spacing w:before="0" w:after="0"/>
        <w:jc w:val="both"/>
        <w:rPr>
          <w:rFonts w:hint="cs"/>
          <w:rtl/>
        </w:rPr>
      </w:pPr>
    </w:p>
    <w:p w:rsidR="00000000" w:rsidRDefault="002C4AC6">
      <w:pPr>
        <w:spacing w:before="0" w:after="0"/>
        <w:jc w:val="both"/>
        <w:rPr>
          <w:rFonts w:hint="cs"/>
          <w:rtl/>
        </w:rPr>
      </w:pPr>
      <w:r>
        <w:rPr>
          <w:noProof/>
          <w:sz w:val="20"/>
          <w:u w:val="single"/>
          <w:rtl/>
          <w:lang w:val="ar-SA"/>
        </w:rPr>
        <w:pict>
          <v:rect id="_x0000_s2052" style="position:absolute;left:0;text-align:left;margin-left:-68.35pt;margin-top:12.4pt;width:27pt;height:90pt;z-index:2" stroked="f">
            <v:textbox style="layout-flow:vertical;mso-layout-flow-alt:bottom-to-top" inset="0,0,0,0">
              <w:txbxContent>
                <w:p w:rsidR="00000000" w:rsidRDefault="002C4AC6">
                  <w:pPr>
                    <w:bidi w:val="0"/>
                    <w:spacing w:before="0" w:after="0"/>
                  </w:pPr>
                  <w:r>
                    <w:t>CRC/C/65/Add.17</w:t>
                  </w:r>
                </w:p>
                <w:p w:rsidR="00000000" w:rsidRDefault="002C4AC6">
                  <w:pPr>
                    <w:bidi w:val="0"/>
                    <w:spacing w:before="0" w:after="0"/>
                  </w:pPr>
                  <w:r>
                    <w:t>Page 100</w:t>
                  </w:r>
                </w:p>
              </w:txbxContent>
            </v:textbox>
          </v:rect>
        </w:pict>
      </w:r>
    </w:p>
    <w:p w:rsidR="00000000" w:rsidRDefault="002C4AC6">
      <w:pPr>
        <w:spacing w:before="0" w:after="0"/>
        <w:jc w:val="center"/>
        <w:rPr>
          <w:rFonts w:hint="cs"/>
          <w:b/>
          <w:bCs/>
          <w:rtl/>
        </w:rPr>
      </w:pPr>
      <w:r>
        <w:rPr>
          <w:rFonts w:hint="cs"/>
          <w:rtl/>
        </w:rPr>
        <w:t xml:space="preserve">تابع جدول رقم 13-1: </w:t>
      </w:r>
      <w:r>
        <w:rPr>
          <w:rFonts w:hint="cs"/>
          <w:u w:val="single"/>
          <w:rtl/>
        </w:rPr>
        <w:t>حجم دعم المنظمات العالمية والطوعية</w:t>
      </w:r>
    </w:p>
    <w:p w:rsidR="00000000" w:rsidRDefault="002C4AC6">
      <w:pPr>
        <w:spacing w:before="0" w:after="0"/>
        <w:jc w:val="center"/>
        <w:rPr>
          <w:rFonts w:hint="cs"/>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2545"/>
        <w:gridCol w:w="1905"/>
        <w:gridCol w:w="1679"/>
        <w:gridCol w:w="1749"/>
        <w:gridCol w:w="2072"/>
        <w:gridCol w:w="2758"/>
      </w:tblGrid>
      <w:tr w:rsidR="002C4AC6" w:rsidTr="002C4AC6">
        <w:tblPrEx>
          <w:tblCellMar>
            <w:top w:w="0" w:type="dxa"/>
            <w:bottom w:w="0" w:type="dxa"/>
          </w:tblCellMar>
        </w:tblPrEx>
        <w:tc>
          <w:tcPr>
            <w:tcW w:w="660" w:type="dxa"/>
          </w:tcPr>
          <w:p w:rsidR="002C4AC6" w:rsidRDefault="002C4AC6">
            <w:pPr>
              <w:spacing w:before="0" w:after="40" w:line="220" w:lineRule="exact"/>
              <w:jc w:val="both"/>
              <w:rPr>
                <w:rStyle w:val="FootnoteReference"/>
                <w:rFonts w:hint="cs"/>
                <w:b/>
                <w:bCs w:val="0"/>
                <w:szCs w:val="26"/>
                <w:vertAlign w:val="baseline"/>
              </w:rPr>
            </w:pPr>
            <w:r>
              <w:rPr>
                <w:rFonts w:hint="cs"/>
                <w:b/>
                <w:bCs/>
                <w:szCs w:val="26"/>
                <w:rtl/>
              </w:rPr>
              <w:t>الرقم</w:t>
            </w:r>
          </w:p>
        </w:tc>
        <w:tc>
          <w:tcPr>
            <w:tcW w:w="2545"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اسم المنظمة</w:t>
            </w:r>
          </w:p>
        </w:tc>
        <w:tc>
          <w:tcPr>
            <w:tcW w:w="1905"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1992-1993</w:t>
            </w:r>
          </w:p>
        </w:tc>
        <w:tc>
          <w:tcPr>
            <w:tcW w:w="1679"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1993-1994</w:t>
            </w:r>
          </w:p>
        </w:tc>
        <w:tc>
          <w:tcPr>
            <w:tcW w:w="1749"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1994-1995</w:t>
            </w:r>
          </w:p>
        </w:tc>
        <w:tc>
          <w:tcPr>
            <w:tcW w:w="2072"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1995-1996</w:t>
            </w:r>
          </w:p>
        </w:tc>
        <w:tc>
          <w:tcPr>
            <w:tcW w:w="2758" w:type="dxa"/>
          </w:tcPr>
          <w:p w:rsidR="002C4AC6" w:rsidRDefault="002C4AC6">
            <w:pPr>
              <w:spacing w:before="0" w:after="40" w:line="220" w:lineRule="exact"/>
              <w:jc w:val="center"/>
              <w:rPr>
                <w:rStyle w:val="FootnoteReference"/>
                <w:rFonts w:hint="cs"/>
                <w:b/>
                <w:bCs w:val="0"/>
                <w:szCs w:val="26"/>
                <w:vertAlign w:val="baseline"/>
              </w:rPr>
            </w:pPr>
            <w:r>
              <w:rPr>
                <w:rFonts w:hint="cs"/>
                <w:b/>
                <w:bCs/>
                <w:szCs w:val="26"/>
                <w:rtl/>
              </w:rPr>
              <w:t>1996-1997</w:t>
            </w:r>
          </w:p>
        </w:tc>
      </w:tr>
      <w:tr w:rsidR="002C4AC6" w:rsidTr="002C4AC6">
        <w:tblPrEx>
          <w:tblCellMar>
            <w:top w:w="0" w:type="dxa"/>
            <w:bottom w:w="0" w:type="dxa"/>
          </w:tblCellMar>
        </w:tblPrEx>
        <w:tc>
          <w:tcPr>
            <w:tcW w:w="660"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28</w:t>
            </w:r>
          </w:p>
        </w:tc>
        <w:tc>
          <w:tcPr>
            <w:tcW w:w="2545"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منظمة اوكندن فنشر</w:t>
            </w:r>
          </w:p>
        </w:tc>
        <w:tc>
          <w:tcPr>
            <w:tcW w:w="1905"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67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74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072"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84</w:t>
            </w:r>
            <w:r>
              <w:rPr>
                <w:sz w:val="30"/>
                <w:szCs w:val="26"/>
              </w:rPr>
              <w:sym w:font="Symbol" w:char="F02C"/>
            </w:r>
            <w:r>
              <w:rPr>
                <w:rFonts w:hint="cs"/>
                <w:szCs w:val="26"/>
                <w:rtl/>
              </w:rPr>
              <w:t>477 3 جى.ب.جى</w:t>
            </w:r>
          </w:p>
        </w:tc>
        <w:tc>
          <w:tcPr>
            <w:tcW w:w="2758"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rPr>
          <w:trHeight w:val="453"/>
        </w:trPr>
        <w:tc>
          <w:tcPr>
            <w:tcW w:w="660"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29</w:t>
            </w:r>
          </w:p>
        </w:tc>
        <w:tc>
          <w:tcPr>
            <w:tcW w:w="2545"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اوكسفام البريطانية</w:t>
            </w:r>
          </w:p>
        </w:tc>
        <w:tc>
          <w:tcPr>
            <w:tcW w:w="1905"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67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74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07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758"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10</w:t>
            </w:r>
            <w:r>
              <w:rPr>
                <w:sz w:val="30"/>
                <w:szCs w:val="26"/>
              </w:rPr>
              <w:sym w:font="Symbol" w:char="F02C"/>
            </w:r>
            <w:r>
              <w:rPr>
                <w:rFonts w:hint="cs"/>
                <w:szCs w:val="26"/>
                <w:rtl/>
              </w:rPr>
              <w:t>090 15 إسترليني</w:t>
            </w:r>
          </w:p>
        </w:tc>
      </w:tr>
      <w:tr w:rsidR="002C4AC6" w:rsidTr="002C4AC6">
        <w:tblPrEx>
          <w:tblCellMar>
            <w:top w:w="0" w:type="dxa"/>
            <w:bottom w:w="0" w:type="dxa"/>
          </w:tblCellMar>
        </w:tblPrEx>
        <w:tc>
          <w:tcPr>
            <w:tcW w:w="660"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30</w:t>
            </w:r>
          </w:p>
        </w:tc>
        <w:tc>
          <w:tcPr>
            <w:tcW w:w="2545" w:type="dxa"/>
            <w:vAlign w:val="center"/>
          </w:tcPr>
          <w:p w:rsidR="002C4AC6" w:rsidRDefault="002C4AC6">
            <w:pPr>
              <w:spacing w:before="0" w:after="40" w:line="220" w:lineRule="exact"/>
              <w:jc w:val="both"/>
              <w:rPr>
                <w:rStyle w:val="FootnoteReference"/>
                <w:rFonts w:hint="cs"/>
                <w:bCs w:val="0"/>
                <w:szCs w:val="26"/>
                <w:vertAlign w:val="baseline"/>
              </w:rPr>
            </w:pPr>
            <w:r>
              <w:rPr>
                <w:rFonts w:hint="cs"/>
                <w:szCs w:val="26"/>
                <w:rtl/>
              </w:rPr>
              <w:t>جمعية اورومو للاجئين</w:t>
            </w:r>
          </w:p>
        </w:tc>
        <w:tc>
          <w:tcPr>
            <w:tcW w:w="1905"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67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1749"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072" w:type="dxa"/>
          </w:tcPr>
          <w:p w:rsidR="002C4AC6" w:rsidRDefault="002C4AC6">
            <w:pPr>
              <w:spacing w:before="0" w:after="40" w:line="220" w:lineRule="exact"/>
              <w:jc w:val="center"/>
              <w:rPr>
                <w:rStyle w:val="FootnoteReference"/>
                <w:rFonts w:hint="cs"/>
                <w:bCs w:val="0"/>
                <w:szCs w:val="26"/>
                <w:vertAlign w:val="baseline"/>
              </w:rPr>
            </w:pPr>
            <w:r>
              <w:rPr>
                <w:rFonts w:hint="cs"/>
                <w:szCs w:val="26"/>
                <w:rtl/>
              </w:rPr>
              <w:t>-</w:t>
            </w:r>
          </w:p>
        </w:tc>
        <w:tc>
          <w:tcPr>
            <w:tcW w:w="2758" w:type="dxa"/>
          </w:tcPr>
          <w:p w:rsidR="002C4AC6" w:rsidRDefault="002C4AC6">
            <w:pPr>
              <w:spacing w:before="0" w:after="40" w:line="220" w:lineRule="exact"/>
              <w:jc w:val="both"/>
              <w:rPr>
                <w:rStyle w:val="FootnoteReference"/>
                <w:rFonts w:hint="cs"/>
                <w:bCs w:val="0"/>
                <w:szCs w:val="26"/>
                <w:vertAlign w:val="baseline"/>
              </w:rPr>
            </w:pPr>
            <w:r>
              <w:rPr>
                <w:rFonts w:hint="cs"/>
                <w:szCs w:val="26"/>
                <w:rtl/>
              </w:rPr>
              <w:t>02</w:t>
            </w:r>
            <w:r>
              <w:rPr>
                <w:sz w:val="30"/>
                <w:szCs w:val="26"/>
              </w:rPr>
              <w:sym w:font="Symbol" w:char="F02C"/>
            </w:r>
            <w:r>
              <w:rPr>
                <w:rFonts w:hint="cs"/>
                <w:szCs w:val="26"/>
                <w:rtl/>
              </w:rPr>
              <w:t>273 26  مارك ألماني</w:t>
            </w:r>
          </w:p>
        </w:tc>
      </w:tr>
    </w:tbl>
    <w:p w:rsidR="00000000" w:rsidRDefault="002C4AC6">
      <w:pPr>
        <w:spacing w:before="0" w:after="0"/>
        <w:jc w:val="both"/>
        <w:rPr>
          <w:rFonts w:hint="cs"/>
          <w:rtl/>
        </w:rPr>
      </w:pPr>
      <w:r>
        <w:rPr>
          <w:rFonts w:hint="cs"/>
          <w:u w:val="single"/>
          <w:rtl/>
        </w:rPr>
        <w:t>المصدر</w:t>
      </w:r>
      <w:r>
        <w:rPr>
          <w:rFonts w:hint="cs"/>
          <w:rtl/>
        </w:rPr>
        <w:t xml:space="preserve">: </w:t>
      </w:r>
      <w:r>
        <w:rPr>
          <w:rFonts w:hint="cs"/>
          <w:rtl/>
        </w:rPr>
        <w:tab/>
        <w:t>وزارة الصحة الاتحادية - الإدارة العامة للعلاقات الخارجية.</w:t>
      </w:r>
    </w:p>
    <w:p w:rsidR="00000000" w:rsidRDefault="002C4AC6">
      <w:pPr>
        <w:spacing w:before="0"/>
        <w:jc w:val="center"/>
        <w:rPr>
          <w:rFonts w:hint="cs"/>
          <w:u w:val="single"/>
          <w:rtl/>
        </w:rPr>
      </w:pPr>
      <w:r>
        <w:rPr>
          <w:rFonts w:hint="cs"/>
          <w:u w:val="single"/>
          <w:rtl/>
        </w:rPr>
        <w:t>تابع جدول رقم (13-1)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2573"/>
        <w:gridCol w:w="1862"/>
        <w:gridCol w:w="1750"/>
        <w:gridCol w:w="1665"/>
        <w:gridCol w:w="2072"/>
        <w:gridCol w:w="2786"/>
      </w:tblGrid>
      <w:tr w:rsidR="002C4AC6" w:rsidTr="002C4AC6">
        <w:tblPrEx>
          <w:tblCellMar>
            <w:top w:w="0" w:type="dxa"/>
            <w:bottom w:w="0" w:type="dxa"/>
          </w:tblCellMar>
        </w:tblPrEx>
        <w:tc>
          <w:tcPr>
            <w:tcW w:w="660" w:type="dxa"/>
          </w:tcPr>
          <w:p w:rsidR="002C4AC6" w:rsidRDefault="002C4AC6">
            <w:pPr>
              <w:spacing w:before="0" w:after="40" w:line="200" w:lineRule="exact"/>
              <w:jc w:val="both"/>
              <w:rPr>
                <w:rStyle w:val="FootnoteReference"/>
                <w:rFonts w:hint="cs"/>
                <w:b/>
                <w:bCs w:val="0"/>
                <w:szCs w:val="26"/>
                <w:vertAlign w:val="baseline"/>
              </w:rPr>
            </w:pPr>
            <w:r>
              <w:rPr>
                <w:rFonts w:hint="cs"/>
                <w:b/>
                <w:bCs/>
                <w:szCs w:val="26"/>
                <w:rtl/>
              </w:rPr>
              <w:t>الرقم</w:t>
            </w:r>
          </w:p>
        </w:tc>
        <w:tc>
          <w:tcPr>
            <w:tcW w:w="2573" w:type="dxa"/>
          </w:tcPr>
          <w:p w:rsidR="002C4AC6" w:rsidRDefault="002C4AC6">
            <w:pPr>
              <w:spacing w:before="0" w:after="40" w:line="200" w:lineRule="exact"/>
              <w:jc w:val="center"/>
              <w:rPr>
                <w:rStyle w:val="FootnoteReference"/>
                <w:rFonts w:hint="cs"/>
                <w:b/>
                <w:bCs w:val="0"/>
                <w:szCs w:val="26"/>
                <w:vertAlign w:val="baseline"/>
              </w:rPr>
            </w:pPr>
            <w:r>
              <w:rPr>
                <w:rFonts w:hint="cs"/>
                <w:b/>
                <w:bCs/>
                <w:szCs w:val="26"/>
                <w:rtl/>
              </w:rPr>
              <w:t>اسم المنظمة</w:t>
            </w:r>
          </w:p>
        </w:tc>
        <w:tc>
          <w:tcPr>
            <w:tcW w:w="1862" w:type="dxa"/>
          </w:tcPr>
          <w:p w:rsidR="002C4AC6" w:rsidRDefault="002C4AC6">
            <w:pPr>
              <w:spacing w:before="0" w:after="40" w:line="200" w:lineRule="exact"/>
              <w:ind w:left="-57" w:right="-57"/>
              <w:jc w:val="center"/>
              <w:rPr>
                <w:rStyle w:val="FootnoteReference"/>
                <w:rFonts w:hint="cs"/>
                <w:b/>
                <w:bCs w:val="0"/>
                <w:szCs w:val="26"/>
                <w:vertAlign w:val="baseline"/>
              </w:rPr>
            </w:pPr>
            <w:r>
              <w:rPr>
                <w:rFonts w:hint="cs"/>
                <w:b/>
                <w:bCs/>
                <w:szCs w:val="26"/>
                <w:rtl/>
              </w:rPr>
              <w:t>1992-1993</w:t>
            </w:r>
          </w:p>
        </w:tc>
        <w:tc>
          <w:tcPr>
            <w:tcW w:w="1750" w:type="dxa"/>
          </w:tcPr>
          <w:p w:rsidR="002C4AC6" w:rsidRDefault="002C4AC6">
            <w:pPr>
              <w:spacing w:before="0" w:after="40" w:line="200" w:lineRule="exact"/>
              <w:ind w:left="-57" w:right="-57"/>
              <w:jc w:val="center"/>
              <w:rPr>
                <w:rStyle w:val="FootnoteReference"/>
                <w:rFonts w:hint="cs"/>
                <w:b/>
                <w:bCs w:val="0"/>
                <w:szCs w:val="26"/>
                <w:vertAlign w:val="baseline"/>
              </w:rPr>
            </w:pPr>
            <w:r>
              <w:rPr>
                <w:rFonts w:hint="cs"/>
                <w:b/>
                <w:bCs/>
                <w:szCs w:val="26"/>
                <w:rtl/>
              </w:rPr>
              <w:t>1993-1994</w:t>
            </w:r>
          </w:p>
        </w:tc>
        <w:tc>
          <w:tcPr>
            <w:tcW w:w="1665" w:type="dxa"/>
          </w:tcPr>
          <w:p w:rsidR="002C4AC6" w:rsidRDefault="002C4AC6">
            <w:pPr>
              <w:spacing w:before="0" w:after="40" w:line="200" w:lineRule="exact"/>
              <w:ind w:left="-57" w:right="-57"/>
              <w:jc w:val="center"/>
              <w:rPr>
                <w:rStyle w:val="FootnoteReference"/>
                <w:rFonts w:hint="cs"/>
                <w:b/>
                <w:bCs w:val="0"/>
                <w:szCs w:val="26"/>
                <w:vertAlign w:val="baseline"/>
              </w:rPr>
            </w:pPr>
            <w:r>
              <w:rPr>
                <w:rFonts w:hint="cs"/>
                <w:b/>
                <w:bCs/>
                <w:szCs w:val="26"/>
                <w:rtl/>
              </w:rPr>
              <w:t>1994-1995</w:t>
            </w:r>
          </w:p>
        </w:tc>
        <w:tc>
          <w:tcPr>
            <w:tcW w:w="2072" w:type="dxa"/>
          </w:tcPr>
          <w:p w:rsidR="002C4AC6" w:rsidRDefault="002C4AC6">
            <w:pPr>
              <w:spacing w:before="0" w:after="40" w:line="200" w:lineRule="exact"/>
              <w:jc w:val="center"/>
              <w:rPr>
                <w:rStyle w:val="FootnoteReference"/>
                <w:rFonts w:hint="cs"/>
                <w:b/>
                <w:bCs w:val="0"/>
                <w:szCs w:val="26"/>
                <w:vertAlign w:val="baseline"/>
              </w:rPr>
            </w:pPr>
            <w:r>
              <w:rPr>
                <w:rFonts w:hint="cs"/>
                <w:b/>
                <w:bCs/>
                <w:szCs w:val="26"/>
                <w:rtl/>
              </w:rPr>
              <w:t>1995-1996</w:t>
            </w:r>
          </w:p>
        </w:tc>
        <w:tc>
          <w:tcPr>
            <w:tcW w:w="2786" w:type="dxa"/>
          </w:tcPr>
          <w:p w:rsidR="002C4AC6" w:rsidRDefault="002C4AC6">
            <w:pPr>
              <w:spacing w:before="0" w:after="40" w:line="200" w:lineRule="exact"/>
              <w:jc w:val="center"/>
              <w:rPr>
                <w:rStyle w:val="FootnoteReference"/>
                <w:rFonts w:hint="cs"/>
                <w:b/>
                <w:bCs w:val="0"/>
                <w:szCs w:val="26"/>
                <w:vertAlign w:val="baseline"/>
              </w:rPr>
            </w:pPr>
            <w:r>
              <w:rPr>
                <w:rFonts w:hint="cs"/>
                <w:b/>
                <w:bCs/>
                <w:szCs w:val="26"/>
                <w:rtl/>
              </w:rPr>
              <w:t>1996-1997</w:t>
            </w:r>
          </w:p>
        </w:tc>
      </w:tr>
      <w:tr w:rsidR="002C4AC6" w:rsidTr="002C4AC6">
        <w:tblPrEx>
          <w:tblCellMar>
            <w:top w:w="0" w:type="dxa"/>
            <w:bottom w:w="0" w:type="dxa"/>
          </w:tblCellMar>
        </w:tblPrEx>
        <w:trPr>
          <w:trHeight w:val="593"/>
        </w:trPr>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1</w:t>
            </w:r>
          </w:p>
        </w:tc>
        <w:tc>
          <w:tcPr>
            <w:tcW w:w="2573"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اليونيسيف</w:t>
            </w:r>
          </w:p>
        </w:tc>
        <w:tc>
          <w:tcPr>
            <w:tcW w:w="186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175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1665" w:type="dxa"/>
          </w:tcPr>
          <w:p w:rsidR="002C4AC6" w:rsidRDefault="002C4AC6">
            <w:pPr>
              <w:spacing w:before="0" w:after="40" w:line="200" w:lineRule="exact"/>
              <w:ind w:right="-113"/>
              <w:jc w:val="both"/>
              <w:rPr>
                <w:rStyle w:val="FootnoteReference"/>
                <w:rFonts w:hint="cs"/>
                <w:bCs w:val="0"/>
                <w:szCs w:val="26"/>
                <w:vertAlign w:val="baseline"/>
              </w:rPr>
            </w:pPr>
            <w:r>
              <w:rPr>
                <w:rFonts w:hint="cs"/>
                <w:szCs w:val="26"/>
                <w:rtl/>
              </w:rPr>
              <w:t>-</w:t>
            </w:r>
          </w:p>
        </w:tc>
        <w:tc>
          <w:tcPr>
            <w:tcW w:w="207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23 859 161 1</w:t>
            </w:r>
          </w:p>
        </w:tc>
        <w:tc>
          <w:tcPr>
            <w:tcW w:w="278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21 954 360 1</w:t>
            </w:r>
          </w:p>
        </w:tc>
      </w:tr>
      <w:tr w:rsidR="002C4AC6" w:rsidTr="002C4AC6">
        <w:tblPrEx>
          <w:tblCellMar>
            <w:top w:w="0" w:type="dxa"/>
            <w:bottom w:w="0" w:type="dxa"/>
          </w:tblCellMar>
        </w:tblPrEx>
        <w:trPr>
          <w:trHeight w:val="425"/>
        </w:trPr>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2</w:t>
            </w:r>
          </w:p>
        </w:tc>
        <w:tc>
          <w:tcPr>
            <w:tcW w:w="2573"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صندوق الأمم المتحدة للسكان</w:t>
            </w:r>
          </w:p>
        </w:tc>
        <w:tc>
          <w:tcPr>
            <w:tcW w:w="186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1750" w:type="dxa"/>
          </w:tcPr>
          <w:p w:rsidR="002C4AC6" w:rsidRDefault="002C4AC6">
            <w:pPr>
              <w:spacing w:before="0" w:after="40" w:line="200" w:lineRule="exact"/>
              <w:ind w:right="-57"/>
              <w:jc w:val="both"/>
              <w:rPr>
                <w:rStyle w:val="FootnoteReference"/>
                <w:rFonts w:hint="cs"/>
                <w:bCs w:val="0"/>
                <w:szCs w:val="26"/>
                <w:vertAlign w:val="baseline"/>
              </w:rPr>
            </w:pPr>
            <w:r>
              <w:rPr>
                <w:rFonts w:hint="cs"/>
                <w:szCs w:val="26"/>
                <w:rtl/>
              </w:rPr>
              <w:t>-</w:t>
            </w:r>
          </w:p>
        </w:tc>
        <w:tc>
          <w:tcPr>
            <w:tcW w:w="1665" w:type="dxa"/>
          </w:tcPr>
          <w:p w:rsidR="002C4AC6" w:rsidRDefault="002C4AC6">
            <w:pPr>
              <w:spacing w:before="0" w:after="40" w:line="200" w:lineRule="exact"/>
              <w:ind w:left="-57" w:right="-113"/>
              <w:jc w:val="both"/>
              <w:rPr>
                <w:rFonts w:hint="cs"/>
                <w:szCs w:val="26"/>
                <w:rtl/>
              </w:rPr>
            </w:pPr>
            <w:r>
              <w:rPr>
                <w:rFonts w:hint="cs"/>
                <w:szCs w:val="26"/>
                <w:rtl/>
              </w:rPr>
              <w:t>00 345 إسترليني</w:t>
            </w:r>
          </w:p>
          <w:p w:rsidR="002C4AC6" w:rsidRDefault="002C4AC6">
            <w:pPr>
              <w:spacing w:before="0" w:after="40" w:line="200" w:lineRule="exact"/>
              <w:ind w:left="-57" w:right="-113"/>
              <w:jc w:val="both"/>
              <w:rPr>
                <w:rStyle w:val="FootnoteReference"/>
                <w:rFonts w:hint="cs"/>
                <w:bCs w:val="0"/>
                <w:szCs w:val="26"/>
                <w:vertAlign w:val="baseline"/>
              </w:rPr>
            </w:pPr>
            <w:r>
              <w:rPr>
                <w:rFonts w:hint="cs"/>
                <w:szCs w:val="26"/>
                <w:rtl/>
              </w:rPr>
              <w:t>35 693 207 دولار</w:t>
            </w:r>
          </w:p>
        </w:tc>
        <w:tc>
          <w:tcPr>
            <w:tcW w:w="207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2786"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r>
      <w:tr w:rsidR="002C4AC6" w:rsidTr="002C4AC6">
        <w:tblPrEx>
          <w:tblCellMar>
            <w:top w:w="0" w:type="dxa"/>
            <w:bottom w:w="0" w:type="dxa"/>
          </w:tblCellMar>
        </w:tblPrEx>
        <w:trPr>
          <w:trHeight w:val="719"/>
        </w:trPr>
        <w:tc>
          <w:tcPr>
            <w:tcW w:w="660"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3</w:t>
            </w:r>
          </w:p>
        </w:tc>
        <w:tc>
          <w:tcPr>
            <w:tcW w:w="2573"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مفوضية الأمم المتحدة لشؤون اللاجئين</w:t>
            </w:r>
          </w:p>
        </w:tc>
        <w:tc>
          <w:tcPr>
            <w:tcW w:w="1862"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1750" w:type="dxa"/>
          </w:tcPr>
          <w:p w:rsidR="002C4AC6" w:rsidRDefault="002C4AC6">
            <w:pPr>
              <w:spacing w:before="0" w:after="40" w:line="200" w:lineRule="exact"/>
              <w:ind w:right="-57"/>
              <w:jc w:val="both"/>
              <w:rPr>
                <w:rStyle w:val="FootnoteReference"/>
                <w:rFonts w:hint="cs"/>
                <w:bCs w:val="0"/>
                <w:szCs w:val="26"/>
                <w:vertAlign w:val="baseline"/>
              </w:rPr>
            </w:pPr>
            <w:r>
              <w:rPr>
                <w:rFonts w:hint="cs"/>
                <w:szCs w:val="26"/>
                <w:rtl/>
              </w:rPr>
              <w:t>-</w:t>
            </w:r>
          </w:p>
        </w:tc>
        <w:tc>
          <w:tcPr>
            <w:tcW w:w="1665" w:type="dxa"/>
          </w:tcPr>
          <w:p w:rsidR="002C4AC6" w:rsidRDefault="002C4AC6">
            <w:pPr>
              <w:spacing w:before="0" w:after="40" w:line="200" w:lineRule="exact"/>
              <w:jc w:val="both"/>
              <w:rPr>
                <w:rStyle w:val="FootnoteReference"/>
                <w:rFonts w:hint="cs"/>
                <w:bCs w:val="0"/>
                <w:szCs w:val="26"/>
                <w:vertAlign w:val="baseline"/>
              </w:rPr>
            </w:pPr>
            <w:r>
              <w:rPr>
                <w:rFonts w:hint="cs"/>
                <w:szCs w:val="26"/>
                <w:rtl/>
              </w:rPr>
              <w:t>-</w:t>
            </w:r>
          </w:p>
        </w:tc>
        <w:tc>
          <w:tcPr>
            <w:tcW w:w="2072" w:type="dxa"/>
          </w:tcPr>
          <w:p w:rsidR="002C4AC6" w:rsidRDefault="002C4AC6">
            <w:pPr>
              <w:spacing w:before="0" w:after="40" w:line="200" w:lineRule="exact"/>
              <w:ind w:right="-113"/>
              <w:jc w:val="both"/>
              <w:rPr>
                <w:rFonts w:hint="cs"/>
                <w:szCs w:val="26"/>
                <w:rtl/>
              </w:rPr>
            </w:pPr>
            <w:r>
              <w:rPr>
                <w:rFonts w:hint="cs"/>
                <w:szCs w:val="26"/>
                <w:rtl/>
              </w:rPr>
              <w:t>600 80 دى.اف.ال</w:t>
            </w:r>
          </w:p>
          <w:p w:rsidR="002C4AC6" w:rsidRDefault="002C4AC6">
            <w:pPr>
              <w:spacing w:before="0" w:after="40" w:line="200" w:lineRule="exact"/>
              <w:ind w:right="-113"/>
              <w:jc w:val="both"/>
              <w:rPr>
                <w:rStyle w:val="FootnoteReference"/>
                <w:rFonts w:hint="cs"/>
                <w:bCs w:val="0"/>
                <w:szCs w:val="26"/>
                <w:vertAlign w:val="baseline"/>
              </w:rPr>
            </w:pPr>
            <w:r>
              <w:rPr>
                <w:rFonts w:hint="cs"/>
                <w:szCs w:val="26"/>
                <w:rtl/>
              </w:rPr>
              <w:t>63 314 4 إسترليني</w:t>
            </w:r>
          </w:p>
        </w:tc>
        <w:tc>
          <w:tcPr>
            <w:tcW w:w="2786" w:type="dxa"/>
          </w:tcPr>
          <w:p w:rsidR="002C4AC6" w:rsidRDefault="002C4AC6">
            <w:pPr>
              <w:spacing w:before="0" w:after="40" w:line="200" w:lineRule="exact"/>
              <w:ind w:right="-170"/>
              <w:jc w:val="both"/>
              <w:rPr>
                <w:rFonts w:hint="cs"/>
                <w:spacing w:val="0"/>
                <w:szCs w:val="26"/>
                <w:rtl/>
              </w:rPr>
            </w:pPr>
            <w:r>
              <w:rPr>
                <w:rFonts w:hint="cs"/>
                <w:spacing w:val="0"/>
                <w:szCs w:val="26"/>
                <w:rtl/>
              </w:rPr>
              <w:t>30</w:t>
            </w:r>
            <w:r>
              <w:rPr>
                <w:sz w:val="30"/>
                <w:szCs w:val="26"/>
              </w:rPr>
              <w:sym w:font="Symbol" w:char="F02C"/>
            </w:r>
            <w:r>
              <w:rPr>
                <w:rFonts w:hint="cs"/>
                <w:spacing w:val="0"/>
                <w:szCs w:val="26"/>
                <w:rtl/>
              </w:rPr>
              <w:t>725 8 ان.ال.جى</w:t>
            </w:r>
          </w:p>
          <w:p w:rsidR="002C4AC6" w:rsidRDefault="002C4AC6">
            <w:pPr>
              <w:spacing w:before="0" w:after="40" w:line="200" w:lineRule="exact"/>
              <w:ind w:right="-170"/>
              <w:jc w:val="both"/>
              <w:rPr>
                <w:rFonts w:hint="cs"/>
                <w:spacing w:val="0"/>
                <w:szCs w:val="26"/>
                <w:rtl/>
              </w:rPr>
            </w:pPr>
            <w:r>
              <w:rPr>
                <w:rFonts w:hint="cs"/>
                <w:spacing w:val="0"/>
                <w:szCs w:val="26"/>
                <w:rtl/>
              </w:rPr>
              <w:t>00</w:t>
            </w:r>
            <w:r>
              <w:rPr>
                <w:sz w:val="30"/>
                <w:szCs w:val="26"/>
              </w:rPr>
              <w:sym w:font="Symbol" w:char="F02C"/>
            </w:r>
            <w:r>
              <w:rPr>
                <w:rFonts w:hint="cs"/>
                <w:spacing w:val="0"/>
                <w:szCs w:val="26"/>
                <w:rtl/>
              </w:rPr>
              <w:t>518 112 دى.اف.ال</w:t>
            </w:r>
          </w:p>
          <w:p w:rsidR="002C4AC6" w:rsidRDefault="002C4AC6">
            <w:pPr>
              <w:spacing w:before="0" w:after="40" w:line="200" w:lineRule="exact"/>
              <w:ind w:right="-170"/>
              <w:jc w:val="both"/>
              <w:rPr>
                <w:rFonts w:hint="cs"/>
                <w:spacing w:val="0"/>
                <w:szCs w:val="26"/>
                <w:rtl/>
              </w:rPr>
            </w:pPr>
            <w:r>
              <w:rPr>
                <w:rFonts w:hint="cs"/>
                <w:spacing w:val="0"/>
                <w:szCs w:val="26"/>
                <w:rtl/>
              </w:rPr>
              <w:t>97</w:t>
            </w:r>
            <w:r>
              <w:rPr>
                <w:sz w:val="30"/>
                <w:szCs w:val="26"/>
              </w:rPr>
              <w:sym w:font="Symbol" w:char="F02C"/>
            </w:r>
            <w:r>
              <w:rPr>
                <w:rFonts w:hint="cs"/>
                <w:spacing w:val="0"/>
                <w:szCs w:val="26"/>
                <w:rtl/>
              </w:rPr>
              <w:t>276 118 دولار</w:t>
            </w:r>
          </w:p>
          <w:p w:rsidR="002C4AC6" w:rsidRDefault="002C4AC6">
            <w:pPr>
              <w:spacing w:before="0" w:after="40" w:line="200" w:lineRule="exact"/>
              <w:ind w:right="-170"/>
              <w:jc w:val="both"/>
              <w:rPr>
                <w:rStyle w:val="FootnoteReference"/>
                <w:bCs w:val="0"/>
                <w:spacing w:val="0"/>
                <w:szCs w:val="26"/>
                <w:vertAlign w:val="baseline"/>
              </w:rPr>
            </w:pPr>
            <w:r>
              <w:rPr>
                <w:rFonts w:hint="cs"/>
                <w:spacing w:val="0"/>
                <w:szCs w:val="26"/>
                <w:rtl/>
              </w:rPr>
              <w:t>15</w:t>
            </w:r>
            <w:r>
              <w:rPr>
                <w:sz w:val="30"/>
                <w:szCs w:val="26"/>
              </w:rPr>
              <w:sym w:font="Symbol" w:char="F02C"/>
            </w:r>
            <w:r>
              <w:rPr>
                <w:rFonts w:hint="cs"/>
                <w:spacing w:val="0"/>
                <w:szCs w:val="26"/>
                <w:rtl/>
              </w:rPr>
              <w:t>838 3 بى.ب.بى</w:t>
            </w:r>
          </w:p>
        </w:tc>
      </w:tr>
    </w:tbl>
    <w:p w:rsidR="00000000" w:rsidRDefault="002C4AC6">
      <w:pPr>
        <w:spacing w:before="0" w:after="0"/>
        <w:jc w:val="both"/>
        <w:rPr>
          <w:rFonts w:hint="cs"/>
          <w:rtl/>
        </w:rPr>
      </w:pPr>
      <w:r>
        <w:rPr>
          <w:rFonts w:hint="cs"/>
          <w:u w:val="single"/>
          <w:rtl/>
        </w:rPr>
        <w:t>المصدر:</w:t>
      </w:r>
      <w:r>
        <w:rPr>
          <w:rFonts w:hint="cs"/>
          <w:rtl/>
        </w:rPr>
        <w:t xml:space="preserve"> وزارة الصحة الاتحادية - الإدارة العامة للعلاقات الخارجية.</w:t>
      </w:r>
    </w:p>
    <w:p w:rsidR="00000000" w:rsidRDefault="002C4AC6">
      <w:pPr>
        <w:spacing w:before="0"/>
        <w:jc w:val="center"/>
        <w:rPr>
          <w:rFonts w:hint="cs"/>
          <w:b/>
          <w:bCs/>
          <w:rtl/>
        </w:rPr>
      </w:pPr>
      <w:r>
        <w:rPr>
          <w:rFonts w:hint="cs"/>
          <w:rtl/>
        </w:rPr>
        <w:t xml:space="preserve">جدول رقم 13-2: </w:t>
      </w:r>
      <w:r>
        <w:rPr>
          <w:rFonts w:hint="cs"/>
          <w:u w:val="single"/>
          <w:rtl/>
        </w:rPr>
        <w:t>ميزانية الدولة لقطاع الصحة بالمليون جنيه سوداني للفترة 1991/1992 - 1996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2C4AC6" w:rsidTr="002C4AC6">
        <w:tblPrEx>
          <w:tblCellMar>
            <w:top w:w="0" w:type="dxa"/>
            <w:bottom w:w="0" w:type="dxa"/>
          </w:tblCellMar>
        </w:tblPrEx>
        <w:trPr>
          <w:jc w:val="center"/>
        </w:trPr>
        <w:tc>
          <w:tcPr>
            <w:tcW w:w="3190" w:type="dxa"/>
          </w:tcPr>
          <w:p w:rsidR="002C4AC6" w:rsidRDefault="002C4AC6">
            <w:pPr>
              <w:spacing w:before="0" w:after="40" w:line="200" w:lineRule="exact"/>
              <w:jc w:val="center"/>
              <w:rPr>
                <w:rStyle w:val="FootnoteReference"/>
                <w:rFonts w:hint="cs"/>
                <w:b/>
                <w:bCs w:val="0"/>
                <w:vertAlign w:val="baseline"/>
              </w:rPr>
            </w:pPr>
            <w:r>
              <w:rPr>
                <w:rFonts w:hint="cs"/>
                <w:b/>
                <w:bCs/>
                <w:rtl/>
              </w:rPr>
              <w:t>السنوات</w:t>
            </w:r>
          </w:p>
        </w:tc>
        <w:tc>
          <w:tcPr>
            <w:tcW w:w="3190" w:type="dxa"/>
          </w:tcPr>
          <w:p w:rsidR="002C4AC6" w:rsidRDefault="002C4AC6">
            <w:pPr>
              <w:spacing w:before="0" w:after="40" w:line="200" w:lineRule="exact"/>
              <w:jc w:val="center"/>
              <w:rPr>
                <w:rStyle w:val="FootnoteReference"/>
                <w:rFonts w:hint="cs"/>
                <w:b/>
                <w:bCs w:val="0"/>
                <w:vertAlign w:val="baseline"/>
              </w:rPr>
            </w:pPr>
            <w:r>
              <w:rPr>
                <w:rFonts w:hint="cs"/>
                <w:b/>
                <w:bCs/>
                <w:rtl/>
              </w:rPr>
              <w:t>الميزانيات</w:t>
            </w:r>
          </w:p>
        </w:tc>
        <w:tc>
          <w:tcPr>
            <w:tcW w:w="3190" w:type="dxa"/>
          </w:tcPr>
          <w:p w:rsidR="002C4AC6" w:rsidRDefault="002C4AC6">
            <w:pPr>
              <w:spacing w:before="0" w:after="40" w:line="200" w:lineRule="exact"/>
              <w:jc w:val="center"/>
              <w:rPr>
                <w:rStyle w:val="FootnoteReference"/>
                <w:rFonts w:hint="cs"/>
                <w:b/>
                <w:bCs w:val="0"/>
                <w:vertAlign w:val="baseline"/>
              </w:rPr>
            </w:pPr>
            <w:r>
              <w:rPr>
                <w:rFonts w:hint="cs"/>
                <w:b/>
                <w:bCs/>
                <w:rtl/>
              </w:rPr>
              <w:t>الإنتاج المحلي الإجمالي</w:t>
            </w:r>
          </w:p>
        </w:tc>
      </w:tr>
      <w:tr w:rsidR="002C4AC6" w:rsidTr="002C4AC6">
        <w:tblPrEx>
          <w:tblCellMar>
            <w:top w:w="0" w:type="dxa"/>
            <w:bottom w:w="0" w:type="dxa"/>
          </w:tblCellMar>
        </w:tblPrEx>
        <w:trPr>
          <w:jc w:val="center"/>
        </w:trPr>
        <w:tc>
          <w:tcPr>
            <w:tcW w:w="3190" w:type="dxa"/>
          </w:tcPr>
          <w:p w:rsidR="002C4AC6" w:rsidRDefault="002C4AC6">
            <w:pPr>
              <w:spacing w:before="0" w:after="40" w:line="200" w:lineRule="exact"/>
              <w:jc w:val="center"/>
              <w:rPr>
                <w:rStyle w:val="FootnoteReference"/>
                <w:rFonts w:hint="cs"/>
                <w:bCs w:val="0"/>
                <w:vertAlign w:val="baseline"/>
              </w:rPr>
            </w:pPr>
            <w:r>
              <w:rPr>
                <w:rFonts w:hint="cs"/>
                <w:rtl/>
              </w:rPr>
              <w:t>91/92</w:t>
            </w:r>
          </w:p>
        </w:tc>
        <w:tc>
          <w:tcPr>
            <w:tcW w:w="3190" w:type="dxa"/>
          </w:tcPr>
          <w:p w:rsidR="002C4AC6" w:rsidRDefault="002C4AC6">
            <w:pPr>
              <w:spacing w:before="0" w:after="40" w:line="200" w:lineRule="exact"/>
              <w:ind w:firstLine="1124"/>
              <w:jc w:val="both"/>
              <w:rPr>
                <w:rStyle w:val="FootnoteReference"/>
                <w:rFonts w:hint="cs"/>
                <w:bCs w:val="0"/>
                <w:vertAlign w:val="baseline"/>
              </w:rPr>
            </w:pPr>
            <w:r>
              <w:rPr>
                <w:rFonts w:hint="cs"/>
                <w:rtl/>
              </w:rPr>
              <w:t>491</w:t>
            </w:r>
          </w:p>
        </w:tc>
        <w:tc>
          <w:tcPr>
            <w:tcW w:w="3190" w:type="dxa"/>
          </w:tcPr>
          <w:p w:rsidR="002C4AC6" w:rsidRDefault="002C4AC6">
            <w:pPr>
              <w:spacing w:before="0" w:after="40" w:line="200" w:lineRule="exact"/>
              <w:ind w:firstLine="994"/>
              <w:jc w:val="both"/>
              <w:rPr>
                <w:rStyle w:val="FootnoteReference"/>
                <w:rFonts w:hint="cs"/>
                <w:bCs w:val="0"/>
                <w:vertAlign w:val="baseline"/>
              </w:rPr>
            </w:pPr>
            <w:r>
              <w:rPr>
                <w:rFonts w:hint="cs"/>
                <w:rtl/>
              </w:rPr>
              <w:t>415</w:t>
            </w:r>
          </w:p>
        </w:tc>
      </w:tr>
      <w:tr w:rsidR="002C4AC6" w:rsidTr="002C4AC6">
        <w:tblPrEx>
          <w:tblCellMar>
            <w:top w:w="0" w:type="dxa"/>
            <w:bottom w:w="0" w:type="dxa"/>
          </w:tblCellMar>
        </w:tblPrEx>
        <w:trPr>
          <w:jc w:val="center"/>
        </w:trPr>
        <w:tc>
          <w:tcPr>
            <w:tcW w:w="3190" w:type="dxa"/>
          </w:tcPr>
          <w:p w:rsidR="002C4AC6" w:rsidRDefault="002C4AC6">
            <w:pPr>
              <w:spacing w:before="0" w:after="40" w:line="200" w:lineRule="exact"/>
              <w:jc w:val="center"/>
              <w:rPr>
                <w:rStyle w:val="FootnoteReference"/>
                <w:rFonts w:hint="cs"/>
                <w:bCs w:val="0"/>
                <w:vertAlign w:val="baseline"/>
              </w:rPr>
            </w:pPr>
            <w:r>
              <w:rPr>
                <w:rFonts w:hint="cs"/>
                <w:rtl/>
              </w:rPr>
              <w:t>92/93</w:t>
            </w:r>
          </w:p>
        </w:tc>
        <w:tc>
          <w:tcPr>
            <w:tcW w:w="3190" w:type="dxa"/>
          </w:tcPr>
          <w:p w:rsidR="002C4AC6" w:rsidRDefault="002C4AC6">
            <w:pPr>
              <w:spacing w:before="0" w:after="40" w:line="200" w:lineRule="exact"/>
              <w:ind w:firstLine="1124"/>
              <w:jc w:val="both"/>
              <w:rPr>
                <w:rStyle w:val="FootnoteReference"/>
                <w:rFonts w:hint="cs"/>
                <w:bCs w:val="0"/>
                <w:vertAlign w:val="baseline"/>
              </w:rPr>
            </w:pPr>
            <w:r>
              <w:rPr>
                <w:rFonts w:hint="cs"/>
                <w:rtl/>
              </w:rPr>
              <w:t>432 2</w:t>
            </w:r>
          </w:p>
        </w:tc>
        <w:tc>
          <w:tcPr>
            <w:tcW w:w="3190" w:type="dxa"/>
          </w:tcPr>
          <w:p w:rsidR="002C4AC6" w:rsidRDefault="002C4AC6">
            <w:pPr>
              <w:spacing w:before="0" w:after="40" w:line="200" w:lineRule="exact"/>
              <w:ind w:firstLine="994"/>
              <w:jc w:val="both"/>
              <w:rPr>
                <w:rStyle w:val="FootnoteReference"/>
                <w:rFonts w:hint="cs"/>
                <w:bCs w:val="0"/>
                <w:vertAlign w:val="baseline"/>
              </w:rPr>
            </w:pPr>
            <w:r>
              <w:rPr>
                <w:rFonts w:hint="cs"/>
                <w:rtl/>
              </w:rPr>
              <w:t>525 1</w:t>
            </w:r>
          </w:p>
        </w:tc>
      </w:tr>
      <w:tr w:rsidR="002C4AC6" w:rsidTr="002C4AC6">
        <w:tblPrEx>
          <w:tblCellMar>
            <w:top w:w="0" w:type="dxa"/>
            <w:bottom w:w="0" w:type="dxa"/>
          </w:tblCellMar>
        </w:tblPrEx>
        <w:trPr>
          <w:jc w:val="center"/>
        </w:trPr>
        <w:tc>
          <w:tcPr>
            <w:tcW w:w="3190" w:type="dxa"/>
          </w:tcPr>
          <w:p w:rsidR="002C4AC6" w:rsidRDefault="002C4AC6">
            <w:pPr>
              <w:spacing w:before="0" w:after="40" w:line="200" w:lineRule="exact"/>
              <w:jc w:val="center"/>
              <w:rPr>
                <w:rStyle w:val="FootnoteReference"/>
                <w:rFonts w:hint="cs"/>
                <w:bCs w:val="0"/>
                <w:vertAlign w:val="baseline"/>
              </w:rPr>
            </w:pPr>
            <w:r>
              <w:rPr>
                <w:rFonts w:hint="cs"/>
                <w:rtl/>
              </w:rPr>
              <w:t>93/94</w:t>
            </w:r>
          </w:p>
        </w:tc>
        <w:tc>
          <w:tcPr>
            <w:tcW w:w="3190" w:type="dxa"/>
          </w:tcPr>
          <w:p w:rsidR="002C4AC6" w:rsidRDefault="002C4AC6">
            <w:pPr>
              <w:spacing w:before="0" w:after="40" w:line="200" w:lineRule="exact"/>
              <w:ind w:firstLine="1124"/>
              <w:jc w:val="both"/>
              <w:rPr>
                <w:rStyle w:val="FootnoteReference"/>
                <w:rFonts w:hint="cs"/>
                <w:bCs w:val="0"/>
                <w:vertAlign w:val="baseline"/>
              </w:rPr>
            </w:pPr>
            <w:r>
              <w:rPr>
                <w:rFonts w:hint="cs"/>
                <w:rtl/>
              </w:rPr>
              <w:t>291 5</w:t>
            </w:r>
          </w:p>
        </w:tc>
        <w:tc>
          <w:tcPr>
            <w:tcW w:w="3190" w:type="dxa"/>
          </w:tcPr>
          <w:p w:rsidR="002C4AC6" w:rsidRDefault="002C4AC6">
            <w:pPr>
              <w:spacing w:before="0" w:after="40" w:line="200" w:lineRule="exact"/>
              <w:ind w:firstLine="994"/>
              <w:jc w:val="both"/>
              <w:rPr>
                <w:rStyle w:val="FootnoteReference"/>
                <w:rFonts w:hint="cs"/>
                <w:bCs w:val="0"/>
                <w:vertAlign w:val="baseline"/>
              </w:rPr>
            </w:pPr>
            <w:r>
              <w:rPr>
                <w:rFonts w:hint="cs"/>
                <w:rtl/>
              </w:rPr>
              <w:t>433 3</w:t>
            </w:r>
          </w:p>
        </w:tc>
      </w:tr>
      <w:tr w:rsidR="002C4AC6" w:rsidTr="002C4AC6">
        <w:tblPrEx>
          <w:tblCellMar>
            <w:top w:w="0" w:type="dxa"/>
            <w:bottom w:w="0" w:type="dxa"/>
          </w:tblCellMar>
        </w:tblPrEx>
        <w:trPr>
          <w:jc w:val="center"/>
        </w:trPr>
        <w:tc>
          <w:tcPr>
            <w:tcW w:w="3190" w:type="dxa"/>
          </w:tcPr>
          <w:p w:rsidR="002C4AC6" w:rsidRDefault="002C4AC6">
            <w:pPr>
              <w:spacing w:before="0" w:after="40" w:line="200" w:lineRule="exact"/>
              <w:jc w:val="center"/>
              <w:rPr>
                <w:rStyle w:val="FootnoteReference"/>
                <w:rFonts w:hint="cs"/>
                <w:bCs w:val="0"/>
                <w:vertAlign w:val="baseline"/>
              </w:rPr>
            </w:pPr>
            <w:r>
              <w:rPr>
                <w:rFonts w:hint="cs"/>
                <w:rtl/>
              </w:rPr>
              <w:t>96</w:t>
            </w:r>
          </w:p>
        </w:tc>
        <w:tc>
          <w:tcPr>
            <w:tcW w:w="3190" w:type="dxa"/>
          </w:tcPr>
          <w:p w:rsidR="002C4AC6" w:rsidRDefault="002C4AC6">
            <w:pPr>
              <w:spacing w:before="0" w:after="40" w:line="200" w:lineRule="exact"/>
              <w:ind w:firstLine="1124"/>
              <w:jc w:val="both"/>
              <w:rPr>
                <w:rStyle w:val="FootnoteReference"/>
                <w:rFonts w:hint="cs"/>
                <w:bCs w:val="0"/>
                <w:vertAlign w:val="baseline"/>
              </w:rPr>
            </w:pPr>
            <w:r>
              <w:rPr>
                <w:rFonts w:hint="cs"/>
                <w:rtl/>
              </w:rPr>
              <w:t>757 32</w:t>
            </w:r>
          </w:p>
        </w:tc>
        <w:tc>
          <w:tcPr>
            <w:tcW w:w="3190" w:type="dxa"/>
          </w:tcPr>
          <w:p w:rsidR="002C4AC6" w:rsidRDefault="002C4AC6">
            <w:pPr>
              <w:spacing w:before="0" w:after="40" w:line="200" w:lineRule="exact"/>
              <w:ind w:firstLine="994"/>
              <w:jc w:val="both"/>
              <w:rPr>
                <w:rStyle w:val="FootnoteReference"/>
                <w:bCs w:val="0"/>
                <w:vertAlign w:val="baseline"/>
              </w:rPr>
            </w:pPr>
            <w:r>
              <w:rPr>
                <w:rFonts w:hint="cs"/>
                <w:rtl/>
              </w:rPr>
              <w:t>165 18</w:t>
            </w:r>
          </w:p>
        </w:tc>
      </w:tr>
    </w:tbl>
    <w:p w:rsidR="00000000" w:rsidRDefault="002C4AC6">
      <w:pPr>
        <w:spacing w:before="0" w:after="0"/>
        <w:jc w:val="both"/>
        <w:rPr>
          <w:rFonts w:hint="cs"/>
          <w:rtl/>
        </w:rPr>
      </w:pPr>
      <w:r>
        <w:rPr>
          <w:rFonts w:hint="cs"/>
          <w:rtl/>
        </w:rPr>
        <w:tab/>
      </w:r>
      <w:r>
        <w:rPr>
          <w:rFonts w:hint="cs"/>
          <w:rtl/>
        </w:rPr>
        <w:tab/>
      </w:r>
      <w:r>
        <w:rPr>
          <w:rFonts w:hint="cs"/>
          <w:rtl/>
        </w:rPr>
        <w:tab/>
      </w:r>
      <w:r>
        <w:rPr>
          <w:rFonts w:hint="cs"/>
          <w:u w:val="single"/>
          <w:rtl/>
        </w:rPr>
        <w:t>المصدر</w:t>
      </w:r>
      <w:r>
        <w:rPr>
          <w:rFonts w:hint="cs"/>
          <w:rtl/>
        </w:rPr>
        <w:t xml:space="preserve">: </w:t>
      </w:r>
      <w:r>
        <w:rPr>
          <w:rFonts w:hint="cs"/>
          <w:rtl/>
        </w:rPr>
        <w:tab/>
        <w:t>وزارة المالية الاتحادية.</w:t>
      </w:r>
    </w:p>
    <w:p w:rsidR="00000000" w:rsidRDefault="002C4AC6">
      <w:pPr>
        <w:spacing w:before="0" w:after="0"/>
        <w:jc w:val="both"/>
        <w:rPr>
          <w:rFonts w:hint="cs"/>
          <w:rtl/>
        </w:rPr>
      </w:pPr>
    </w:p>
    <w:p w:rsidR="00000000" w:rsidRDefault="002C4AC6">
      <w:pPr>
        <w:spacing w:before="0" w:after="0"/>
        <w:jc w:val="both"/>
        <w:rPr>
          <w:rFonts w:hint="cs"/>
          <w:rtl/>
        </w:rPr>
      </w:pPr>
    </w:p>
    <w:p w:rsidR="00000000" w:rsidRDefault="002C4AC6">
      <w:pPr>
        <w:spacing w:before="0"/>
        <w:jc w:val="center"/>
        <w:rPr>
          <w:b/>
          <w:bCs/>
          <w:rtl/>
        </w:rPr>
      </w:pPr>
      <w:r>
        <w:rPr>
          <w:rFonts w:hint="cs"/>
          <w:rtl/>
        </w:rPr>
        <w:t xml:space="preserve">جدول رقم 14-1: </w:t>
      </w:r>
      <w:r>
        <w:rPr>
          <w:rFonts w:hint="cs"/>
          <w:u w:val="single"/>
          <w:rtl/>
        </w:rPr>
        <w:t>التأمين الصحي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1"/>
        <w:gridCol w:w="1341"/>
        <w:gridCol w:w="1341"/>
        <w:gridCol w:w="1341"/>
        <w:gridCol w:w="1341"/>
        <w:gridCol w:w="1341"/>
        <w:gridCol w:w="1341"/>
        <w:gridCol w:w="1341"/>
        <w:gridCol w:w="1341"/>
        <w:gridCol w:w="1341"/>
      </w:tblGrid>
      <w:tr w:rsidR="002C4AC6" w:rsidTr="002C4AC6">
        <w:tblPrEx>
          <w:tblCellMar>
            <w:top w:w="0" w:type="dxa"/>
            <w:bottom w:w="0" w:type="dxa"/>
          </w:tblCellMar>
        </w:tblPrEx>
        <w:tc>
          <w:tcPr>
            <w:tcW w:w="1191" w:type="dxa"/>
            <w:vAlign w:val="bottom"/>
          </w:tcPr>
          <w:p w:rsidR="002C4AC6" w:rsidRDefault="002C4AC6">
            <w:pPr>
              <w:spacing w:before="0" w:after="0"/>
              <w:ind w:left="-113" w:right="-113"/>
              <w:jc w:val="center"/>
              <w:rPr>
                <w:rStyle w:val="FootnoteReference"/>
                <w:rFonts w:hint="cs"/>
                <w:spacing w:val="0"/>
                <w:sz w:val="24"/>
                <w:szCs w:val="24"/>
                <w:vertAlign w:val="baseline"/>
              </w:rPr>
            </w:pPr>
            <w:r>
              <w:rPr>
                <w:rFonts w:hint="cs"/>
                <w:spacing w:val="0"/>
                <w:sz w:val="24"/>
                <w:szCs w:val="24"/>
                <w:rtl/>
              </w:rPr>
              <w:t>الولايات</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عدد الوحدات </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التي يشملها</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التأمين</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عدد</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المؤمن</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عليهم</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عدد</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البطاقات</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المستخرجة</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عدد</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المراكز الصحية العاملة</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عدد</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المستشفيات</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العاملة</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قيمة</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الدعم</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العيني</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قيمة</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الدعم النقدي</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بالجنيه</w:t>
            </w:r>
          </w:p>
        </w:tc>
        <w:tc>
          <w:tcPr>
            <w:tcW w:w="1341" w:type="dxa"/>
            <w:vAlign w:val="bottom"/>
          </w:tcPr>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إجمالي</w:t>
            </w:r>
          </w:p>
          <w:p w:rsidR="002C4AC6" w:rsidRDefault="002C4AC6">
            <w:pPr>
              <w:spacing w:before="0" w:after="0" w:line="240" w:lineRule="exact"/>
              <w:ind w:left="-113" w:right="-113"/>
              <w:jc w:val="center"/>
              <w:rPr>
                <w:rFonts w:hint="cs"/>
                <w:spacing w:val="0"/>
                <w:sz w:val="24"/>
                <w:szCs w:val="24"/>
                <w:rtl/>
              </w:rPr>
            </w:pPr>
            <w:r>
              <w:rPr>
                <w:rFonts w:hint="cs"/>
                <w:spacing w:val="0"/>
                <w:sz w:val="24"/>
                <w:szCs w:val="24"/>
                <w:rtl/>
              </w:rPr>
              <w:t xml:space="preserve"> الدعم</w:t>
            </w:r>
          </w:p>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 xml:space="preserve"> بالجنيه</w:t>
            </w:r>
          </w:p>
        </w:tc>
        <w:tc>
          <w:tcPr>
            <w:tcW w:w="1341" w:type="dxa"/>
            <w:vAlign w:val="bottom"/>
          </w:tcPr>
          <w:p w:rsidR="002C4AC6" w:rsidRDefault="002C4AC6">
            <w:pPr>
              <w:spacing w:before="0" w:after="0" w:line="240" w:lineRule="exact"/>
              <w:ind w:left="-113" w:right="-113"/>
              <w:jc w:val="center"/>
              <w:rPr>
                <w:rStyle w:val="FootnoteReference"/>
                <w:rFonts w:hint="cs"/>
                <w:spacing w:val="0"/>
                <w:sz w:val="24"/>
                <w:szCs w:val="24"/>
                <w:vertAlign w:val="baseline"/>
              </w:rPr>
            </w:pPr>
            <w:r>
              <w:rPr>
                <w:rFonts w:hint="cs"/>
                <w:spacing w:val="0"/>
                <w:sz w:val="24"/>
                <w:szCs w:val="24"/>
                <w:rtl/>
              </w:rPr>
              <w:t>تاريخ إدراج الولاية في نظام التأمين الصحي</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سنار</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33</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518 7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162 23</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19</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227" w:right="-227"/>
              <w:jc w:val="center"/>
              <w:rPr>
                <w:rStyle w:val="FootnoteReference"/>
                <w:rFonts w:hint="cs"/>
                <w:bCs w:val="0"/>
                <w:sz w:val="24"/>
                <w:szCs w:val="24"/>
                <w:vertAlign w:val="baseline"/>
              </w:rPr>
            </w:pPr>
            <w:r>
              <w:rPr>
                <w:rFonts w:hint="cs"/>
                <w:sz w:val="24"/>
                <w:szCs w:val="24"/>
                <w:rtl/>
              </w:rPr>
              <w:t>000 138 37</w:t>
            </w:r>
          </w:p>
        </w:tc>
        <w:tc>
          <w:tcPr>
            <w:tcW w:w="1341" w:type="dxa"/>
            <w:vAlign w:val="center"/>
          </w:tcPr>
          <w:p w:rsidR="002C4AC6" w:rsidRDefault="002C4AC6">
            <w:pPr>
              <w:spacing w:before="0" w:after="0"/>
              <w:ind w:left="-227" w:right="-227"/>
              <w:jc w:val="center"/>
              <w:rPr>
                <w:rStyle w:val="FootnoteReference"/>
                <w:rFonts w:hint="cs"/>
                <w:bCs w:val="0"/>
                <w:sz w:val="24"/>
                <w:szCs w:val="24"/>
                <w:vertAlign w:val="baseline"/>
              </w:rPr>
            </w:pPr>
            <w:r>
              <w:rPr>
                <w:rFonts w:hint="cs"/>
                <w:sz w:val="24"/>
                <w:szCs w:val="24"/>
                <w:rtl/>
              </w:rPr>
              <w:t>000 138 37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000 500 181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أكتوبر 1995</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الخرطوم</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114</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449 59</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400 261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37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10</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13</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150</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الجزيرة</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6</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28</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69</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القضارف</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2</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9</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37</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البحر الأحمر</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نهر النيل</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6</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4</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17</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النيل الأبيض</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2</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9</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20</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شمال دارفور</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4</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19</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غرب كردفان</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4</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4</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4</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23</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النيل الأزرق</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2</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10</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غرب دارفور</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6</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12</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ش. كردفان</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5</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7</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6</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10</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35</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الشمالية</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1</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3</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8</w:t>
            </w:r>
          </w:p>
        </w:tc>
      </w:tr>
      <w:tr w:rsidR="002C4AC6" w:rsidTr="002C4AC6">
        <w:tblPrEx>
          <w:tblCellMar>
            <w:top w:w="0" w:type="dxa"/>
            <w:bottom w:w="0" w:type="dxa"/>
          </w:tblCellMar>
        </w:tblPrEx>
        <w:tc>
          <w:tcPr>
            <w:tcW w:w="1191" w:type="dxa"/>
          </w:tcPr>
          <w:p w:rsidR="002C4AC6" w:rsidRDefault="002C4AC6">
            <w:pPr>
              <w:spacing w:before="0" w:after="0"/>
              <w:ind w:right="-113"/>
              <w:jc w:val="both"/>
              <w:rPr>
                <w:rStyle w:val="FootnoteReference"/>
                <w:rFonts w:hint="cs"/>
                <w:bCs w:val="0"/>
                <w:sz w:val="24"/>
                <w:szCs w:val="24"/>
                <w:vertAlign w:val="baseline"/>
              </w:rPr>
            </w:pPr>
            <w:r>
              <w:rPr>
                <w:rFonts w:hint="cs"/>
                <w:sz w:val="24"/>
                <w:szCs w:val="24"/>
                <w:rtl/>
              </w:rPr>
              <w:t>كسلا</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2</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jc w:val="center"/>
              <w:rPr>
                <w:rStyle w:val="FootnoteReference"/>
                <w:rFonts w:hint="cs"/>
                <w:bCs w:val="0"/>
                <w:sz w:val="24"/>
                <w:szCs w:val="24"/>
                <w:vertAlign w:val="baseline"/>
              </w:rPr>
            </w:pPr>
            <w:r>
              <w:rPr>
                <w:rFonts w:hint="cs"/>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2</w:t>
            </w:r>
          </w:p>
        </w:tc>
        <w:tc>
          <w:tcPr>
            <w:tcW w:w="1341" w:type="dxa"/>
            <w:vAlign w:val="center"/>
          </w:tcPr>
          <w:p w:rsidR="002C4AC6" w:rsidRDefault="002C4AC6">
            <w:pPr>
              <w:spacing w:before="0" w:after="0"/>
              <w:ind w:left="-113" w:right="-113" w:firstLine="397"/>
              <w:jc w:val="both"/>
              <w:rPr>
                <w:rStyle w:val="FootnoteReference"/>
                <w:rFonts w:hint="cs"/>
                <w:bCs w:val="0"/>
                <w:sz w:val="24"/>
                <w:szCs w:val="24"/>
                <w:vertAlign w:val="baseline"/>
              </w:rPr>
            </w:pPr>
            <w:r>
              <w:rPr>
                <w:rFonts w:hint="cs"/>
                <w:sz w:val="24"/>
                <w:szCs w:val="24"/>
                <w:rtl/>
              </w:rPr>
              <w:t>6</w:t>
            </w:r>
          </w:p>
        </w:tc>
      </w:tr>
      <w:tr w:rsidR="002C4AC6" w:rsidTr="002C4AC6">
        <w:tblPrEx>
          <w:tblCellMar>
            <w:top w:w="0" w:type="dxa"/>
            <w:bottom w:w="0" w:type="dxa"/>
          </w:tblCellMar>
        </w:tblPrEx>
        <w:tc>
          <w:tcPr>
            <w:tcW w:w="1191" w:type="dxa"/>
          </w:tcPr>
          <w:p w:rsidR="002C4AC6" w:rsidRDefault="002C4AC6">
            <w:pPr>
              <w:spacing w:before="0" w:after="0"/>
              <w:ind w:right="-113"/>
              <w:jc w:val="both"/>
              <w:rPr>
                <w:rFonts w:hint="cs"/>
                <w:sz w:val="24"/>
                <w:szCs w:val="24"/>
                <w:rtl/>
              </w:rPr>
            </w:pPr>
            <w:r>
              <w:rPr>
                <w:rFonts w:hint="cs"/>
                <w:sz w:val="24"/>
                <w:szCs w:val="24"/>
                <w:rtl/>
              </w:rPr>
              <w:t>الجملة</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2</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1</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w:t>
            </w:r>
          </w:p>
        </w:tc>
        <w:tc>
          <w:tcPr>
            <w:tcW w:w="1341" w:type="dxa"/>
            <w:vAlign w:val="center"/>
          </w:tcPr>
          <w:p w:rsidR="002C4AC6" w:rsidRDefault="002C4AC6">
            <w:pPr>
              <w:spacing w:before="0" w:after="0"/>
              <w:ind w:left="-113" w:right="-113"/>
              <w:jc w:val="center"/>
              <w:rPr>
                <w:rStyle w:val="FootnoteReference"/>
                <w:rFonts w:hint="cs"/>
                <w:b/>
                <w:sz w:val="24"/>
                <w:szCs w:val="24"/>
                <w:vertAlign w:val="baseline"/>
              </w:rPr>
            </w:pPr>
            <w:r>
              <w:rPr>
                <w:rFonts w:hint="cs"/>
                <w:b/>
                <w:sz w:val="24"/>
                <w:szCs w:val="24"/>
                <w:rtl/>
              </w:rPr>
              <w:t>-</w:t>
            </w:r>
          </w:p>
        </w:tc>
        <w:tc>
          <w:tcPr>
            <w:tcW w:w="1341" w:type="dxa"/>
            <w:vAlign w:val="center"/>
          </w:tcPr>
          <w:p w:rsidR="002C4AC6" w:rsidRDefault="002C4AC6">
            <w:pPr>
              <w:spacing w:before="0" w:after="0"/>
              <w:ind w:left="-113" w:right="-113" w:firstLine="397"/>
              <w:jc w:val="both"/>
              <w:rPr>
                <w:rStyle w:val="FootnoteReference"/>
                <w:rFonts w:hint="cs"/>
                <w:b/>
                <w:sz w:val="24"/>
                <w:szCs w:val="24"/>
                <w:vertAlign w:val="baseline"/>
              </w:rPr>
            </w:pPr>
            <w:r>
              <w:rPr>
                <w:rFonts w:hint="cs"/>
                <w:b/>
                <w:sz w:val="24"/>
                <w:szCs w:val="24"/>
                <w:rtl/>
              </w:rPr>
              <w:t>14</w:t>
            </w:r>
          </w:p>
        </w:tc>
        <w:tc>
          <w:tcPr>
            <w:tcW w:w="1341" w:type="dxa"/>
            <w:vAlign w:val="center"/>
          </w:tcPr>
          <w:p w:rsidR="002C4AC6" w:rsidRDefault="002C4AC6">
            <w:pPr>
              <w:spacing w:before="0" w:after="0"/>
              <w:ind w:left="-113" w:right="-113" w:firstLine="397"/>
              <w:jc w:val="both"/>
              <w:rPr>
                <w:rStyle w:val="FootnoteReference"/>
                <w:rFonts w:hint="cs"/>
                <w:b/>
                <w:sz w:val="24"/>
                <w:szCs w:val="24"/>
                <w:vertAlign w:val="baseline"/>
              </w:rPr>
            </w:pPr>
            <w:r>
              <w:rPr>
                <w:rFonts w:hint="cs"/>
                <w:b/>
                <w:sz w:val="24"/>
                <w:szCs w:val="24"/>
                <w:rtl/>
              </w:rPr>
              <w:t>13</w:t>
            </w:r>
          </w:p>
        </w:tc>
      </w:tr>
    </w:tbl>
    <w:p w:rsidR="00000000" w:rsidRDefault="002C4AC6">
      <w:pPr>
        <w:spacing w:before="0" w:after="0"/>
        <w:jc w:val="both"/>
        <w:rPr>
          <w:rtl/>
        </w:rPr>
      </w:pPr>
    </w:p>
    <w:p w:rsidR="00000000" w:rsidRDefault="002C4AC6">
      <w:pPr>
        <w:spacing w:before="0" w:after="0"/>
        <w:jc w:val="both"/>
        <w:rPr>
          <w:rFonts w:hint="cs"/>
          <w:rtl/>
        </w:rPr>
      </w:pPr>
      <w:r>
        <w:rPr>
          <w:noProof/>
          <w:sz w:val="20"/>
          <w:u w:val="single"/>
          <w:rtl/>
          <w:lang w:val="ar-SA"/>
        </w:rPr>
        <w:pict>
          <v:rect id="_x0000_s2053" style="position:absolute;left:0;text-align:left;margin-left:-68.4pt;margin-top:12.1pt;width:27pt;height:90pt;z-index:3" stroked="f">
            <v:textbox style="layout-flow:vertical;mso-layout-flow-alt:bottom-to-top" inset="0,0,0,0">
              <w:txbxContent>
                <w:p w:rsidR="00000000" w:rsidRDefault="002C4AC6">
                  <w:pPr>
                    <w:bidi w:val="0"/>
                    <w:spacing w:before="0" w:after="0"/>
                  </w:pPr>
                  <w:r>
                    <w:t>CRC/C/65/Add</w:t>
                  </w:r>
                  <w:r>
                    <w:t>.17</w:t>
                  </w:r>
                </w:p>
                <w:p w:rsidR="00000000" w:rsidRDefault="002C4AC6">
                  <w:pPr>
                    <w:bidi w:val="0"/>
                    <w:spacing w:before="0" w:after="0"/>
                  </w:pPr>
                  <w:r>
                    <w:t>Page 101</w:t>
                  </w:r>
                </w:p>
              </w:txbxContent>
            </v:textbox>
          </v:rect>
        </w:pict>
      </w:r>
      <w:r>
        <w:br w:type="page"/>
      </w:r>
    </w:p>
    <w:p w:rsidR="00000000" w:rsidRDefault="002C4AC6">
      <w:pPr>
        <w:spacing w:before="0" w:after="0"/>
        <w:jc w:val="center"/>
        <w:rPr>
          <w:rFonts w:hint="cs"/>
          <w:u w:val="single"/>
          <w:rtl/>
        </w:rPr>
      </w:pPr>
    </w:p>
    <w:p w:rsidR="00000000" w:rsidRDefault="002C4AC6">
      <w:pPr>
        <w:spacing w:before="0"/>
        <w:jc w:val="center"/>
        <w:rPr>
          <w:b/>
          <w:bCs/>
          <w:rtl/>
        </w:rPr>
      </w:pPr>
      <w:r>
        <w:rPr>
          <w:noProof/>
          <w:sz w:val="20"/>
          <w:rtl/>
          <w:lang w:val="ar-SA"/>
        </w:rPr>
        <w:pict>
          <v:rect id="_x0000_s2054" style="position:absolute;left:0;text-align:left;margin-left:-56.45pt;margin-top:4pt;width:27pt;height:90pt;z-index:4" stroked="f">
            <v:textbox style="layout-flow:vertical;mso-layout-flow-alt:bottom-to-top" inset="0,0,0,0">
              <w:txbxContent>
                <w:p w:rsidR="00000000" w:rsidRDefault="002C4AC6">
                  <w:pPr>
                    <w:bidi w:val="0"/>
                    <w:spacing w:before="0" w:after="0"/>
                  </w:pPr>
                  <w:r>
                    <w:t>CRC/C/65/Add.17</w:t>
                  </w:r>
                </w:p>
                <w:p w:rsidR="00000000" w:rsidRDefault="002C4AC6">
                  <w:pPr>
                    <w:bidi w:val="0"/>
                    <w:spacing w:before="0" w:after="0"/>
                  </w:pPr>
                  <w:r>
                    <w:t>Page 102</w:t>
                  </w:r>
                </w:p>
              </w:txbxContent>
            </v:textbox>
          </v:rect>
        </w:pict>
      </w:r>
      <w:r>
        <w:rPr>
          <w:rFonts w:hint="cs"/>
          <w:rtl/>
        </w:rPr>
        <w:t xml:space="preserve">الجدول رقم 14-2: </w:t>
      </w:r>
      <w:r>
        <w:rPr>
          <w:rFonts w:hint="cs"/>
          <w:u w:val="single"/>
          <w:rtl/>
        </w:rPr>
        <w:t>تفاصيل أنشطة الأولويات والدعم العيني والنقدي لكل ولاية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278"/>
        <w:gridCol w:w="1278"/>
        <w:gridCol w:w="1278"/>
        <w:gridCol w:w="1278"/>
        <w:gridCol w:w="1278"/>
        <w:gridCol w:w="1278"/>
        <w:gridCol w:w="1278"/>
        <w:gridCol w:w="1278"/>
        <w:gridCol w:w="1278"/>
        <w:gridCol w:w="1278"/>
      </w:tblGrid>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pacing w:val="0"/>
                <w:sz w:val="18"/>
                <w:szCs w:val="18"/>
                <w:rtl/>
              </w:rPr>
            </w:pPr>
            <w:r>
              <w:rPr>
                <w:rFonts w:hint="cs"/>
                <w:spacing w:val="0"/>
                <w:sz w:val="18"/>
                <w:szCs w:val="18"/>
                <w:rtl/>
              </w:rPr>
              <w:t>الرقم</w:t>
            </w:r>
          </w:p>
        </w:tc>
        <w:tc>
          <w:tcPr>
            <w:tcW w:w="1278" w:type="dxa"/>
            <w:vAlign w:val="bottom"/>
          </w:tcPr>
          <w:p w:rsidR="002C4AC6" w:rsidRDefault="002C4AC6">
            <w:pPr>
              <w:spacing w:before="0" w:after="0"/>
              <w:ind w:right="-113"/>
              <w:jc w:val="center"/>
              <w:rPr>
                <w:rStyle w:val="FootnoteReference"/>
                <w:spacing w:val="0"/>
                <w:sz w:val="18"/>
                <w:szCs w:val="18"/>
              </w:rPr>
            </w:pPr>
            <w:r>
              <w:rPr>
                <w:rFonts w:hint="cs"/>
                <w:spacing w:val="0"/>
                <w:sz w:val="18"/>
                <w:szCs w:val="18"/>
                <w:rtl/>
              </w:rPr>
              <w:t>الولايات</w:t>
            </w:r>
          </w:p>
        </w:tc>
        <w:tc>
          <w:tcPr>
            <w:tcW w:w="1278" w:type="dxa"/>
            <w:vAlign w:val="bottom"/>
          </w:tcPr>
          <w:p w:rsidR="002C4AC6" w:rsidRDefault="002C4AC6">
            <w:pPr>
              <w:spacing w:before="0" w:after="0"/>
              <w:ind w:left="-113" w:right="-113"/>
              <w:jc w:val="center"/>
              <w:rPr>
                <w:rFonts w:hint="cs"/>
                <w:spacing w:val="0"/>
                <w:sz w:val="18"/>
                <w:szCs w:val="18"/>
                <w:rtl/>
              </w:rPr>
            </w:pPr>
            <w:r>
              <w:rPr>
                <w:rFonts w:hint="cs"/>
                <w:spacing w:val="0"/>
                <w:sz w:val="18"/>
                <w:szCs w:val="18"/>
                <w:rtl/>
              </w:rPr>
              <w:t>عدد الوحدات</w:t>
            </w:r>
          </w:p>
          <w:p w:rsidR="002C4AC6" w:rsidRDefault="002C4AC6">
            <w:pPr>
              <w:spacing w:before="0" w:after="0"/>
              <w:ind w:left="-113" w:right="-113"/>
              <w:jc w:val="center"/>
              <w:rPr>
                <w:rFonts w:hint="cs"/>
                <w:spacing w:val="0"/>
                <w:sz w:val="18"/>
                <w:szCs w:val="18"/>
                <w:rtl/>
              </w:rPr>
            </w:pPr>
            <w:r>
              <w:rPr>
                <w:rFonts w:hint="cs"/>
                <w:spacing w:val="0"/>
                <w:sz w:val="18"/>
                <w:szCs w:val="18"/>
                <w:rtl/>
              </w:rPr>
              <w:t xml:space="preserve"> التي يشملها</w:t>
            </w:r>
          </w:p>
          <w:p w:rsidR="002C4AC6" w:rsidRDefault="002C4AC6">
            <w:pPr>
              <w:spacing w:before="0" w:after="0"/>
              <w:ind w:left="-113" w:right="-113"/>
              <w:jc w:val="center"/>
              <w:rPr>
                <w:rStyle w:val="FootnoteReference"/>
                <w:spacing w:val="0"/>
                <w:sz w:val="18"/>
                <w:szCs w:val="18"/>
              </w:rPr>
            </w:pPr>
            <w:r>
              <w:rPr>
                <w:rFonts w:hint="cs"/>
                <w:spacing w:val="0"/>
                <w:sz w:val="18"/>
                <w:szCs w:val="18"/>
                <w:rtl/>
              </w:rPr>
              <w:t xml:space="preserve"> التأمين</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عدد</w:t>
            </w:r>
          </w:p>
          <w:p w:rsidR="002C4AC6" w:rsidRDefault="002C4AC6">
            <w:pPr>
              <w:spacing w:before="0" w:after="0"/>
              <w:ind w:left="-113" w:right="-113"/>
              <w:jc w:val="center"/>
              <w:rPr>
                <w:rFonts w:hint="cs"/>
                <w:spacing w:val="0"/>
                <w:sz w:val="18"/>
                <w:szCs w:val="18"/>
                <w:rtl/>
              </w:rPr>
            </w:pPr>
            <w:r>
              <w:rPr>
                <w:rFonts w:hint="cs"/>
                <w:spacing w:val="0"/>
                <w:sz w:val="18"/>
                <w:szCs w:val="18"/>
                <w:rtl/>
              </w:rPr>
              <w:t>المؤمن</w:t>
            </w:r>
          </w:p>
          <w:p w:rsidR="002C4AC6" w:rsidRDefault="002C4AC6">
            <w:pPr>
              <w:spacing w:before="0" w:after="0"/>
              <w:jc w:val="center"/>
              <w:rPr>
                <w:spacing w:val="0"/>
              </w:rPr>
            </w:pPr>
            <w:r>
              <w:rPr>
                <w:rFonts w:hint="cs"/>
                <w:spacing w:val="0"/>
                <w:sz w:val="18"/>
                <w:szCs w:val="18"/>
                <w:rtl/>
              </w:rPr>
              <w:t>عليهم</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عدد</w:t>
            </w:r>
          </w:p>
          <w:p w:rsidR="002C4AC6" w:rsidRDefault="002C4AC6">
            <w:pPr>
              <w:spacing w:before="0" w:after="0"/>
              <w:jc w:val="center"/>
              <w:rPr>
                <w:rFonts w:hint="cs"/>
                <w:spacing w:val="0"/>
                <w:sz w:val="18"/>
                <w:szCs w:val="18"/>
                <w:rtl/>
              </w:rPr>
            </w:pPr>
            <w:r>
              <w:rPr>
                <w:rFonts w:hint="cs"/>
                <w:spacing w:val="0"/>
                <w:sz w:val="18"/>
                <w:szCs w:val="18"/>
                <w:rtl/>
              </w:rPr>
              <w:t>البطاقات</w:t>
            </w:r>
          </w:p>
          <w:p w:rsidR="002C4AC6" w:rsidRDefault="002C4AC6">
            <w:pPr>
              <w:spacing w:before="0" w:after="0"/>
              <w:jc w:val="center"/>
              <w:rPr>
                <w:spacing w:val="0"/>
              </w:rPr>
            </w:pPr>
            <w:r>
              <w:rPr>
                <w:rFonts w:hint="cs"/>
                <w:spacing w:val="0"/>
                <w:sz w:val="18"/>
                <w:szCs w:val="18"/>
                <w:rtl/>
              </w:rPr>
              <w:t xml:space="preserve"> المستخرجة</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عدد</w:t>
            </w:r>
          </w:p>
          <w:p w:rsidR="002C4AC6" w:rsidRDefault="002C4AC6">
            <w:pPr>
              <w:spacing w:before="0" w:after="0"/>
              <w:jc w:val="center"/>
              <w:rPr>
                <w:rFonts w:hint="cs"/>
                <w:spacing w:val="0"/>
                <w:sz w:val="18"/>
                <w:szCs w:val="18"/>
                <w:rtl/>
              </w:rPr>
            </w:pPr>
            <w:r>
              <w:rPr>
                <w:rFonts w:hint="cs"/>
                <w:spacing w:val="0"/>
                <w:sz w:val="18"/>
                <w:szCs w:val="18"/>
                <w:rtl/>
              </w:rPr>
              <w:t>المراكز الصحية</w:t>
            </w:r>
          </w:p>
          <w:p w:rsidR="002C4AC6" w:rsidRDefault="002C4AC6">
            <w:pPr>
              <w:spacing w:before="0" w:after="0"/>
              <w:jc w:val="center"/>
              <w:rPr>
                <w:spacing w:val="0"/>
              </w:rPr>
            </w:pPr>
            <w:r>
              <w:rPr>
                <w:rFonts w:hint="cs"/>
                <w:spacing w:val="0"/>
                <w:sz w:val="18"/>
                <w:szCs w:val="18"/>
                <w:rtl/>
              </w:rPr>
              <w:t xml:space="preserve"> العاملة</w:t>
            </w:r>
          </w:p>
        </w:tc>
        <w:tc>
          <w:tcPr>
            <w:tcW w:w="1278" w:type="dxa"/>
            <w:vAlign w:val="bottom"/>
          </w:tcPr>
          <w:p w:rsidR="002C4AC6" w:rsidRDefault="002C4AC6">
            <w:pPr>
              <w:spacing w:before="0" w:after="0"/>
              <w:ind w:left="-113" w:right="-113"/>
              <w:jc w:val="center"/>
              <w:rPr>
                <w:rFonts w:hint="cs"/>
                <w:spacing w:val="0"/>
                <w:sz w:val="18"/>
                <w:szCs w:val="18"/>
                <w:rtl/>
              </w:rPr>
            </w:pPr>
            <w:r>
              <w:rPr>
                <w:rFonts w:hint="cs"/>
                <w:spacing w:val="0"/>
                <w:sz w:val="18"/>
                <w:szCs w:val="18"/>
                <w:rtl/>
              </w:rPr>
              <w:t>عدد</w:t>
            </w:r>
          </w:p>
          <w:p w:rsidR="002C4AC6" w:rsidRDefault="002C4AC6">
            <w:pPr>
              <w:spacing w:before="0" w:after="0"/>
              <w:ind w:left="-113" w:right="-113"/>
              <w:jc w:val="center"/>
              <w:rPr>
                <w:rFonts w:hint="cs"/>
                <w:spacing w:val="0"/>
                <w:sz w:val="18"/>
                <w:szCs w:val="18"/>
                <w:rtl/>
              </w:rPr>
            </w:pPr>
            <w:r>
              <w:rPr>
                <w:rFonts w:hint="cs"/>
                <w:spacing w:val="0"/>
                <w:sz w:val="18"/>
                <w:szCs w:val="18"/>
                <w:rtl/>
              </w:rPr>
              <w:t>المستشفيات</w:t>
            </w:r>
          </w:p>
          <w:p w:rsidR="002C4AC6" w:rsidRDefault="002C4AC6">
            <w:pPr>
              <w:spacing w:before="0" w:after="0"/>
              <w:ind w:left="-113" w:right="-113"/>
              <w:jc w:val="center"/>
              <w:rPr>
                <w:rStyle w:val="FootnoteReference"/>
                <w:spacing w:val="0"/>
                <w:sz w:val="18"/>
                <w:szCs w:val="18"/>
              </w:rPr>
            </w:pPr>
            <w:r>
              <w:rPr>
                <w:rFonts w:hint="cs"/>
                <w:spacing w:val="0"/>
                <w:sz w:val="18"/>
                <w:szCs w:val="18"/>
                <w:rtl/>
              </w:rPr>
              <w:t>العاملة</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قيمة</w:t>
            </w:r>
          </w:p>
          <w:p w:rsidR="002C4AC6" w:rsidRDefault="002C4AC6">
            <w:pPr>
              <w:spacing w:before="0" w:after="0"/>
              <w:jc w:val="center"/>
              <w:rPr>
                <w:rFonts w:hint="cs"/>
                <w:spacing w:val="0"/>
                <w:sz w:val="18"/>
                <w:szCs w:val="18"/>
                <w:rtl/>
              </w:rPr>
            </w:pPr>
            <w:r>
              <w:rPr>
                <w:rFonts w:hint="cs"/>
                <w:spacing w:val="0"/>
                <w:sz w:val="18"/>
                <w:szCs w:val="18"/>
                <w:rtl/>
              </w:rPr>
              <w:t>الدعم</w:t>
            </w:r>
          </w:p>
          <w:p w:rsidR="002C4AC6" w:rsidRDefault="002C4AC6">
            <w:pPr>
              <w:spacing w:before="0" w:after="0"/>
              <w:jc w:val="center"/>
              <w:rPr>
                <w:spacing w:val="0"/>
              </w:rPr>
            </w:pPr>
            <w:r>
              <w:rPr>
                <w:rFonts w:hint="cs"/>
                <w:spacing w:val="0"/>
                <w:sz w:val="18"/>
                <w:szCs w:val="18"/>
                <w:rtl/>
              </w:rPr>
              <w:t xml:space="preserve"> العيني</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قيمة</w:t>
            </w:r>
          </w:p>
          <w:p w:rsidR="002C4AC6" w:rsidRDefault="002C4AC6">
            <w:pPr>
              <w:spacing w:before="0" w:after="0"/>
              <w:jc w:val="center"/>
              <w:rPr>
                <w:rFonts w:hint="cs"/>
                <w:spacing w:val="0"/>
                <w:sz w:val="18"/>
                <w:szCs w:val="18"/>
                <w:rtl/>
              </w:rPr>
            </w:pPr>
            <w:r>
              <w:rPr>
                <w:rFonts w:hint="cs"/>
                <w:spacing w:val="0"/>
                <w:sz w:val="18"/>
                <w:szCs w:val="18"/>
                <w:rtl/>
              </w:rPr>
              <w:t>الدعم النقدي</w:t>
            </w:r>
          </w:p>
          <w:p w:rsidR="002C4AC6" w:rsidRDefault="002C4AC6">
            <w:pPr>
              <w:spacing w:before="0" w:after="0"/>
              <w:jc w:val="center"/>
              <w:rPr>
                <w:spacing w:val="0"/>
              </w:rPr>
            </w:pPr>
            <w:r>
              <w:rPr>
                <w:rFonts w:hint="cs"/>
                <w:spacing w:val="0"/>
                <w:sz w:val="18"/>
                <w:szCs w:val="18"/>
                <w:rtl/>
              </w:rPr>
              <w:t xml:space="preserve"> بالجنيه</w:t>
            </w:r>
          </w:p>
        </w:tc>
        <w:tc>
          <w:tcPr>
            <w:tcW w:w="1278" w:type="dxa"/>
            <w:vAlign w:val="bottom"/>
          </w:tcPr>
          <w:p w:rsidR="002C4AC6" w:rsidRDefault="002C4AC6">
            <w:pPr>
              <w:spacing w:before="0" w:after="0"/>
              <w:ind w:left="-113" w:right="-113"/>
              <w:jc w:val="center"/>
              <w:rPr>
                <w:rStyle w:val="FootnoteReference"/>
                <w:rFonts w:hint="cs"/>
                <w:spacing w:val="0"/>
                <w:sz w:val="18"/>
                <w:szCs w:val="18"/>
                <w:rtl/>
              </w:rPr>
            </w:pPr>
            <w:r>
              <w:rPr>
                <w:rFonts w:hint="cs"/>
                <w:spacing w:val="0"/>
                <w:sz w:val="18"/>
                <w:szCs w:val="18"/>
                <w:rtl/>
              </w:rPr>
              <w:t>إجمالي</w:t>
            </w:r>
          </w:p>
          <w:p w:rsidR="002C4AC6" w:rsidRDefault="002C4AC6">
            <w:pPr>
              <w:spacing w:before="0" w:after="0"/>
              <w:ind w:left="-113" w:right="-113"/>
              <w:jc w:val="center"/>
              <w:rPr>
                <w:rFonts w:hint="cs"/>
                <w:spacing w:val="0"/>
                <w:sz w:val="18"/>
                <w:szCs w:val="18"/>
                <w:rtl/>
              </w:rPr>
            </w:pPr>
            <w:r>
              <w:rPr>
                <w:rFonts w:hint="cs"/>
                <w:spacing w:val="0"/>
                <w:sz w:val="18"/>
                <w:szCs w:val="18"/>
                <w:rtl/>
              </w:rPr>
              <w:t>الدعم</w:t>
            </w:r>
          </w:p>
          <w:p w:rsidR="002C4AC6" w:rsidRDefault="002C4AC6">
            <w:pPr>
              <w:spacing w:before="0" w:after="0"/>
              <w:jc w:val="center"/>
              <w:rPr>
                <w:spacing w:val="0"/>
              </w:rPr>
            </w:pPr>
            <w:r>
              <w:rPr>
                <w:rFonts w:hint="cs"/>
                <w:spacing w:val="0"/>
                <w:sz w:val="18"/>
                <w:szCs w:val="18"/>
                <w:rtl/>
              </w:rPr>
              <w:t>بالجنيه</w:t>
            </w:r>
          </w:p>
        </w:tc>
        <w:tc>
          <w:tcPr>
            <w:tcW w:w="1278" w:type="dxa"/>
            <w:vAlign w:val="bottom"/>
          </w:tcPr>
          <w:p w:rsidR="002C4AC6" w:rsidRDefault="002C4AC6">
            <w:pPr>
              <w:spacing w:before="0" w:after="0"/>
              <w:ind w:left="-113" w:right="-113"/>
              <w:jc w:val="center"/>
              <w:rPr>
                <w:rFonts w:hint="cs"/>
                <w:spacing w:val="0"/>
                <w:sz w:val="18"/>
                <w:szCs w:val="18"/>
                <w:rtl/>
              </w:rPr>
            </w:pPr>
            <w:r>
              <w:rPr>
                <w:rFonts w:hint="cs"/>
                <w:spacing w:val="0"/>
                <w:sz w:val="18"/>
                <w:szCs w:val="18"/>
                <w:rtl/>
              </w:rPr>
              <w:t>تاريخ إدراج الولاية</w:t>
            </w:r>
          </w:p>
          <w:p w:rsidR="002C4AC6" w:rsidRDefault="002C4AC6">
            <w:pPr>
              <w:spacing w:before="0" w:after="0"/>
              <w:ind w:left="-113" w:right="-113"/>
              <w:jc w:val="center"/>
              <w:rPr>
                <w:rFonts w:hint="cs"/>
                <w:spacing w:val="0"/>
                <w:sz w:val="18"/>
                <w:szCs w:val="18"/>
                <w:rtl/>
              </w:rPr>
            </w:pPr>
            <w:r>
              <w:rPr>
                <w:rFonts w:hint="cs"/>
                <w:spacing w:val="0"/>
                <w:sz w:val="18"/>
                <w:szCs w:val="18"/>
                <w:rtl/>
              </w:rPr>
              <w:t xml:space="preserve"> في نظام </w:t>
            </w:r>
          </w:p>
          <w:p w:rsidR="002C4AC6" w:rsidRDefault="002C4AC6">
            <w:pPr>
              <w:spacing w:before="0" w:after="0"/>
              <w:ind w:left="-113" w:right="-113"/>
              <w:jc w:val="center"/>
              <w:rPr>
                <w:rStyle w:val="FootnoteReference"/>
                <w:spacing w:val="0"/>
                <w:sz w:val="18"/>
                <w:szCs w:val="18"/>
              </w:rPr>
            </w:pPr>
            <w:r>
              <w:rPr>
                <w:rFonts w:hint="cs"/>
                <w:spacing w:val="0"/>
                <w:sz w:val="18"/>
                <w:szCs w:val="18"/>
                <w:rtl/>
              </w:rPr>
              <w:t>التأمين الصحي</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w:t>
            </w:r>
          </w:p>
        </w:tc>
        <w:tc>
          <w:tcPr>
            <w:tcW w:w="1278" w:type="dxa"/>
          </w:tcPr>
          <w:p w:rsidR="002C4AC6" w:rsidRDefault="002C4AC6">
            <w:pPr>
              <w:spacing w:before="0" w:after="0"/>
              <w:ind w:right="-113"/>
              <w:jc w:val="both"/>
              <w:rPr>
                <w:rStyle w:val="FootnoteReference"/>
                <w:sz w:val="18"/>
                <w:szCs w:val="18"/>
              </w:rPr>
            </w:pPr>
            <w:r>
              <w:rPr>
                <w:rFonts w:hint="cs"/>
                <w:sz w:val="18"/>
                <w:szCs w:val="18"/>
                <w:rtl/>
              </w:rPr>
              <w:t>سنار</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518 7</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162 23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19</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w:t>
            </w:r>
          </w:p>
        </w:tc>
        <w:tc>
          <w:tcPr>
            <w:tcW w:w="1278" w:type="dxa"/>
            <w:vAlign w:val="center"/>
          </w:tcPr>
          <w:p w:rsidR="002C4AC6" w:rsidRDefault="002C4AC6">
            <w:pPr>
              <w:spacing w:before="0" w:after="0"/>
              <w:ind w:right="-227"/>
              <w:jc w:val="both"/>
              <w:rPr>
                <w:rStyle w:val="FootnoteReference"/>
                <w:rFonts w:hint="cs"/>
                <w:sz w:val="18"/>
                <w:szCs w:val="18"/>
              </w:rPr>
            </w:pPr>
            <w:r>
              <w:rPr>
                <w:rFonts w:hint="cs"/>
                <w:sz w:val="18"/>
                <w:szCs w:val="18"/>
                <w:rtl/>
              </w:rPr>
              <w:t>000 138  37</w:t>
            </w:r>
          </w:p>
        </w:tc>
        <w:tc>
          <w:tcPr>
            <w:tcW w:w="1278" w:type="dxa"/>
            <w:vAlign w:val="center"/>
          </w:tcPr>
          <w:p w:rsidR="002C4AC6" w:rsidRDefault="002C4AC6">
            <w:pPr>
              <w:spacing w:before="0" w:after="0"/>
              <w:ind w:right="-227"/>
              <w:jc w:val="both"/>
              <w:rPr>
                <w:rStyle w:val="FootnoteReference"/>
                <w:rFonts w:hint="cs"/>
                <w:sz w:val="18"/>
                <w:szCs w:val="18"/>
              </w:rPr>
            </w:pPr>
            <w:r>
              <w:rPr>
                <w:rFonts w:hint="cs"/>
                <w:sz w:val="18"/>
                <w:szCs w:val="18"/>
                <w:rtl/>
              </w:rPr>
              <w:t>000 138  37</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000 550 181</w:t>
            </w:r>
          </w:p>
        </w:tc>
        <w:tc>
          <w:tcPr>
            <w:tcW w:w="1278" w:type="dxa"/>
            <w:vAlign w:val="center"/>
          </w:tcPr>
          <w:p w:rsidR="002C4AC6" w:rsidRDefault="002C4AC6">
            <w:pPr>
              <w:spacing w:before="0" w:after="0"/>
              <w:ind w:left="-113" w:right="-170" w:firstLine="57"/>
              <w:jc w:val="left"/>
              <w:rPr>
                <w:rStyle w:val="FootnoteReference"/>
                <w:rFonts w:hint="cs"/>
                <w:sz w:val="18"/>
                <w:szCs w:val="18"/>
              </w:rPr>
            </w:pPr>
            <w:r>
              <w:rPr>
                <w:rFonts w:hint="cs"/>
                <w:sz w:val="18"/>
                <w:szCs w:val="18"/>
                <w:rtl/>
              </w:rPr>
              <w:t>أكتوبر 1995</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2</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الخرطوم</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114</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449 59</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140 26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37</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10</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000 419 120</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000 419 120</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295 886 246</w:t>
            </w:r>
          </w:p>
        </w:tc>
        <w:tc>
          <w:tcPr>
            <w:tcW w:w="1278" w:type="dxa"/>
            <w:vAlign w:val="center"/>
          </w:tcPr>
          <w:p w:rsidR="002C4AC6" w:rsidRDefault="002C4AC6">
            <w:pPr>
              <w:spacing w:before="0" w:after="0"/>
              <w:ind w:left="-113" w:right="-170" w:firstLine="57"/>
              <w:jc w:val="left"/>
              <w:rPr>
                <w:rStyle w:val="FootnoteReference"/>
                <w:rFonts w:hint="cs"/>
                <w:sz w:val="18"/>
                <w:szCs w:val="18"/>
              </w:rPr>
            </w:pPr>
            <w:r>
              <w:rPr>
                <w:rFonts w:hint="cs"/>
                <w:sz w:val="18"/>
                <w:szCs w:val="18"/>
                <w:rtl/>
              </w:rPr>
              <w:t>يونيه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3</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الجزيرة</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28</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516 17</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861 40</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10</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500 502 65</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500 502 65</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000 000 115</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أغسطس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4</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القضارف</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79</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787 15</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450 41</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17</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300 305 61</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300 305 61</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000 000 60</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أغسطس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5</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البحر الأحمر</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029 3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692 2</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7</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950 773 25</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950 773 25</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000 000 115</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سبتمبر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6</w:t>
            </w:r>
          </w:p>
        </w:tc>
        <w:tc>
          <w:tcPr>
            <w:tcW w:w="1278" w:type="dxa"/>
          </w:tcPr>
          <w:p w:rsidR="002C4AC6" w:rsidRDefault="002C4AC6">
            <w:pPr>
              <w:spacing w:before="0" w:after="0"/>
              <w:ind w:right="-113"/>
              <w:jc w:val="both"/>
              <w:rPr>
                <w:rStyle w:val="FootnoteReference"/>
                <w:sz w:val="18"/>
                <w:szCs w:val="18"/>
              </w:rPr>
            </w:pPr>
            <w:r>
              <w:rPr>
                <w:rFonts w:hint="cs"/>
                <w:sz w:val="18"/>
                <w:szCs w:val="18"/>
                <w:rtl/>
              </w:rPr>
              <w:t>نهر النيل</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000 640 11</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000 640 11</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000 000 40</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يونيه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7</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النيل الأبيض</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20</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395 3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000 6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5</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567 209 47</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567 209 47</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000 000 68</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فبراير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8</w:t>
            </w:r>
          </w:p>
        </w:tc>
        <w:tc>
          <w:tcPr>
            <w:tcW w:w="1278" w:type="dxa"/>
          </w:tcPr>
          <w:p w:rsidR="002C4AC6" w:rsidRDefault="002C4AC6">
            <w:pPr>
              <w:spacing w:before="0" w:after="0"/>
              <w:ind w:right="-113"/>
              <w:jc w:val="both"/>
              <w:rPr>
                <w:rStyle w:val="FootnoteReference"/>
                <w:sz w:val="18"/>
                <w:szCs w:val="18"/>
              </w:rPr>
            </w:pPr>
            <w:r>
              <w:rPr>
                <w:rFonts w:hint="cs"/>
                <w:sz w:val="18"/>
                <w:szCs w:val="18"/>
                <w:rtl/>
              </w:rPr>
              <w:t>شمال دارفور</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381 2</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082 3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780 176 36</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780 176 36</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000 500 41</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يناير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9</w:t>
            </w:r>
          </w:p>
        </w:tc>
        <w:tc>
          <w:tcPr>
            <w:tcW w:w="1278" w:type="dxa"/>
          </w:tcPr>
          <w:p w:rsidR="002C4AC6" w:rsidRDefault="002C4AC6">
            <w:pPr>
              <w:spacing w:before="0" w:after="0"/>
              <w:ind w:right="-113"/>
              <w:jc w:val="both"/>
              <w:rPr>
                <w:rStyle w:val="FootnoteReference"/>
                <w:sz w:val="18"/>
                <w:szCs w:val="18"/>
              </w:rPr>
            </w:pPr>
            <w:r>
              <w:rPr>
                <w:rFonts w:hint="cs"/>
                <w:sz w:val="18"/>
                <w:szCs w:val="18"/>
                <w:rtl/>
              </w:rPr>
              <w:t>غرب كردفان</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750</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219 3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725 556 35</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725 556 35</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000 000 30</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يناير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10</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النيل الأزرق</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19</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242 2</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207 1</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1</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180 478 26</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180 478 26</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000 500 42</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فبراير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11</w:t>
            </w:r>
          </w:p>
        </w:tc>
        <w:tc>
          <w:tcPr>
            <w:tcW w:w="1278" w:type="dxa"/>
          </w:tcPr>
          <w:p w:rsidR="002C4AC6" w:rsidRDefault="002C4AC6">
            <w:pPr>
              <w:spacing w:before="0" w:after="0"/>
              <w:ind w:right="-113"/>
              <w:jc w:val="both"/>
              <w:rPr>
                <w:rStyle w:val="FootnoteReference"/>
                <w:sz w:val="18"/>
                <w:szCs w:val="18"/>
              </w:rPr>
            </w:pPr>
            <w:r>
              <w:rPr>
                <w:rFonts w:hint="cs"/>
                <w:sz w:val="18"/>
                <w:szCs w:val="18"/>
                <w:rtl/>
              </w:rPr>
              <w:t>غرب دارفور</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000 201 31</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000 201 31</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000 000 18</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أبريل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12</w:t>
            </w:r>
          </w:p>
        </w:tc>
        <w:tc>
          <w:tcPr>
            <w:tcW w:w="1278" w:type="dxa"/>
          </w:tcPr>
          <w:p w:rsidR="002C4AC6" w:rsidRDefault="002C4AC6">
            <w:pPr>
              <w:spacing w:before="0" w:after="0"/>
              <w:ind w:right="-113"/>
              <w:jc w:val="both"/>
              <w:rPr>
                <w:rStyle w:val="FootnoteReference"/>
                <w:sz w:val="18"/>
                <w:szCs w:val="18"/>
              </w:rPr>
            </w:pPr>
            <w:r>
              <w:rPr>
                <w:rFonts w:hint="cs"/>
                <w:sz w:val="18"/>
                <w:szCs w:val="18"/>
                <w:rtl/>
              </w:rPr>
              <w:t>ش. كردفان</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4</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000 6</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3</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135 012 8</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135 012 8</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000 500 50</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ديسمبر 1996</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13</w:t>
            </w:r>
          </w:p>
        </w:tc>
        <w:tc>
          <w:tcPr>
            <w:tcW w:w="1278" w:type="dxa"/>
          </w:tcPr>
          <w:p w:rsidR="002C4AC6" w:rsidRDefault="002C4AC6">
            <w:pPr>
              <w:spacing w:before="0" w:after="0"/>
              <w:ind w:right="-113"/>
              <w:jc w:val="both"/>
              <w:rPr>
                <w:rStyle w:val="FootnoteReference"/>
                <w:sz w:val="18"/>
                <w:szCs w:val="18"/>
              </w:rPr>
            </w:pPr>
            <w:r>
              <w:rPr>
                <w:rFonts w:hint="cs"/>
                <w:sz w:val="18"/>
                <w:szCs w:val="18"/>
                <w:rtl/>
              </w:rPr>
              <w:t>الشمالية</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135 452 24</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135 452 24</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000 000 20</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مايو 1997</w:t>
            </w:r>
          </w:p>
        </w:tc>
      </w:tr>
      <w:tr w:rsidR="002C4AC6" w:rsidTr="002C4AC6">
        <w:tblPrEx>
          <w:tblCellMar>
            <w:top w:w="0" w:type="dxa"/>
            <w:bottom w:w="0" w:type="dxa"/>
          </w:tblCellMar>
        </w:tblPrEx>
        <w:trPr>
          <w:cantSplit/>
        </w:trPr>
        <w:tc>
          <w:tcPr>
            <w:tcW w:w="480" w:type="dxa"/>
            <w:vAlign w:val="bottom"/>
          </w:tcPr>
          <w:p w:rsidR="002C4AC6" w:rsidRDefault="002C4AC6">
            <w:pPr>
              <w:spacing w:before="0" w:after="0"/>
              <w:ind w:right="-113"/>
              <w:jc w:val="center"/>
              <w:rPr>
                <w:rStyle w:val="FootnoteReference"/>
                <w:rFonts w:hint="cs"/>
                <w:sz w:val="18"/>
                <w:szCs w:val="18"/>
              </w:rPr>
            </w:pPr>
            <w:r>
              <w:rPr>
                <w:rFonts w:hint="cs"/>
                <w:sz w:val="18"/>
                <w:szCs w:val="18"/>
                <w:rtl/>
              </w:rPr>
              <w:t>14</w:t>
            </w:r>
          </w:p>
        </w:tc>
        <w:tc>
          <w:tcPr>
            <w:tcW w:w="1278" w:type="dxa"/>
          </w:tcPr>
          <w:p w:rsidR="002C4AC6" w:rsidRDefault="002C4AC6">
            <w:pPr>
              <w:spacing w:before="0" w:after="0"/>
              <w:ind w:right="-113"/>
              <w:jc w:val="both"/>
              <w:rPr>
                <w:rStyle w:val="FootnoteReference"/>
                <w:sz w:val="18"/>
                <w:szCs w:val="18"/>
              </w:rPr>
            </w:pPr>
            <w:r>
              <w:rPr>
                <w:rFonts w:hint="cs"/>
                <w:sz w:val="18"/>
                <w:szCs w:val="18"/>
                <w:rtl/>
              </w:rPr>
              <w:t>كسلا</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left="-113" w:right="-113"/>
              <w:jc w:val="center"/>
              <w:rPr>
                <w:rStyle w:val="FootnoteReference"/>
                <w:rFonts w:hint="cs"/>
                <w:sz w:val="18"/>
                <w:szCs w:val="18"/>
              </w:rPr>
            </w:pPr>
            <w:r>
              <w:rPr>
                <w:rFonts w:hint="cs"/>
                <w:sz w:val="18"/>
                <w:szCs w:val="18"/>
                <w:rtl/>
              </w:rPr>
              <w:t>-</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000 981 31</w:t>
            </w:r>
          </w:p>
        </w:tc>
        <w:tc>
          <w:tcPr>
            <w:tcW w:w="1278" w:type="dxa"/>
            <w:vAlign w:val="center"/>
          </w:tcPr>
          <w:p w:rsidR="002C4AC6" w:rsidRDefault="002C4AC6">
            <w:pPr>
              <w:spacing w:before="0" w:after="0"/>
              <w:ind w:right="-113"/>
              <w:jc w:val="both"/>
              <w:rPr>
                <w:rStyle w:val="FootnoteReference"/>
                <w:rFonts w:hint="cs"/>
                <w:sz w:val="18"/>
                <w:szCs w:val="18"/>
              </w:rPr>
            </w:pPr>
            <w:r>
              <w:rPr>
                <w:rFonts w:hint="cs"/>
                <w:sz w:val="18"/>
                <w:szCs w:val="18"/>
                <w:rtl/>
              </w:rPr>
              <w:t>000 981 31</w:t>
            </w:r>
          </w:p>
        </w:tc>
        <w:tc>
          <w:tcPr>
            <w:tcW w:w="1278" w:type="dxa"/>
            <w:vAlign w:val="center"/>
          </w:tcPr>
          <w:p w:rsidR="002C4AC6" w:rsidRDefault="002C4AC6">
            <w:pPr>
              <w:spacing w:before="0" w:after="0"/>
              <w:ind w:left="-57" w:right="-170"/>
              <w:jc w:val="both"/>
              <w:rPr>
                <w:rStyle w:val="FootnoteReference"/>
                <w:rFonts w:hint="cs"/>
                <w:sz w:val="18"/>
                <w:szCs w:val="18"/>
              </w:rPr>
            </w:pPr>
            <w:r>
              <w:rPr>
                <w:rFonts w:hint="cs"/>
                <w:sz w:val="18"/>
                <w:szCs w:val="18"/>
                <w:rtl/>
              </w:rPr>
              <w:t>000 000 11</w:t>
            </w:r>
          </w:p>
        </w:tc>
        <w:tc>
          <w:tcPr>
            <w:tcW w:w="1278" w:type="dxa"/>
            <w:vAlign w:val="center"/>
          </w:tcPr>
          <w:p w:rsidR="002C4AC6" w:rsidRDefault="002C4AC6">
            <w:pPr>
              <w:spacing w:before="0" w:after="0"/>
              <w:ind w:left="-113" w:right="-170" w:firstLine="113"/>
              <w:jc w:val="left"/>
              <w:rPr>
                <w:rStyle w:val="FootnoteReference"/>
                <w:rFonts w:hint="cs"/>
                <w:sz w:val="18"/>
                <w:szCs w:val="18"/>
              </w:rPr>
            </w:pPr>
            <w:r>
              <w:rPr>
                <w:rFonts w:hint="cs"/>
                <w:sz w:val="18"/>
                <w:szCs w:val="18"/>
                <w:rtl/>
              </w:rPr>
              <w:t>يوليه 1997</w:t>
            </w:r>
          </w:p>
        </w:tc>
      </w:tr>
    </w:tbl>
    <w:p w:rsidR="00000000" w:rsidRDefault="002C4AC6">
      <w:pPr>
        <w:spacing w:before="0" w:after="0"/>
        <w:jc w:val="both"/>
        <w:rPr>
          <w:rFonts w:hint="cs"/>
          <w:rtl/>
        </w:rPr>
      </w:pPr>
    </w:p>
    <w:p w:rsidR="00000000" w:rsidRDefault="002C4AC6">
      <w:pPr>
        <w:spacing w:before="0" w:after="0"/>
        <w:jc w:val="both"/>
        <w:rPr>
          <w:rtl/>
          <w:lang w:eastAsia="en-US"/>
        </w:rPr>
        <w:sectPr w:rsidR="00000000">
          <w:headerReference w:type="even" r:id="rId16"/>
          <w:headerReference w:type="default" r:id="rId17"/>
          <w:pgSz w:w="16838" w:h="11906" w:orient="landscape" w:code="9"/>
          <w:pgMar w:top="851" w:right="1701" w:bottom="1701" w:left="1985" w:header="567" w:footer="1418" w:gutter="0"/>
          <w:cols w:space="720"/>
          <w:formProt w:val="0"/>
          <w:bidi/>
          <w:rtlGutter/>
          <w:docGrid w:linePitch="224"/>
        </w:sectPr>
      </w:pPr>
    </w:p>
    <w:p w:rsidR="00000000" w:rsidRDefault="002C4AC6">
      <w:pPr>
        <w:spacing w:before="0" w:line="240" w:lineRule="exact"/>
        <w:jc w:val="center"/>
        <w:rPr>
          <w:rFonts w:hint="cs"/>
          <w:u w:val="single"/>
          <w:rtl/>
        </w:rPr>
      </w:pPr>
      <w:r>
        <w:rPr>
          <w:rFonts w:hint="cs"/>
          <w:u w:val="single"/>
          <w:rtl/>
        </w:rPr>
        <w:t>الجدول رقم 15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4409"/>
        <w:gridCol w:w="3136"/>
        <w:gridCol w:w="1368"/>
      </w:tblGrid>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
                <w:bCs w:val="0"/>
                <w:szCs w:val="22"/>
                <w:vertAlign w:val="baseline"/>
              </w:rPr>
            </w:pPr>
            <w:r>
              <w:rPr>
                <w:rFonts w:hint="cs"/>
                <w:b/>
                <w:bCs/>
                <w:szCs w:val="22"/>
                <w:rtl/>
              </w:rPr>
              <w:t>الرقم</w:t>
            </w:r>
          </w:p>
        </w:tc>
        <w:tc>
          <w:tcPr>
            <w:tcW w:w="4409" w:type="dxa"/>
          </w:tcPr>
          <w:p w:rsidR="002C4AC6" w:rsidRDefault="002C4AC6">
            <w:pPr>
              <w:spacing w:before="0" w:after="40" w:line="240" w:lineRule="exact"/>
              <w:jc w:val="center"/>
              <w:rPr>
                <w:rStyle w:val="FootnoteReference"/>
                <w:rFonts w:hint="cs"/>
                <w:b/>
                <w:bCs w:val="0"/>
                <w:szCs w:val="22"/>
                <w:vertAlign w:val="baseline"/>
              </w:rPr>
            </w:pPr>
            <w:r>
              <w:rPr>
                <w:rFonts w:hint="cs"/>
                <w:b/>
                <w:bCs/>
                <w:szCs w:val="22"/>
                <w:rtl/>
              </w:rPr>
              <w:t>المؤشرات</w:t>
            </w:r>
          </w:p>
        </w:tc>
        <w:tc>
          <w:tcPr>
            <w:tcW w:w="3136" w:type="dxa"/>
          </w:tcPr>
          <w:p w:rsidR="002C4AC6" w:rsidRDefault="002C4AC6">
            <w:pPr>
              <w:spacing w:before="0" w:after="40" w:line="240" w:lineRule="exact"/>
              <w:jc w:val="center"/>
              <w:rPr>
                <w:rStyle w:val="FootnoteReference"/>
                <w:rFonts w:hint="cs"/>
                <w:b/>
                <w:bCs w:val="0"/>
                <w:szCs w:val="22"/>
                <w:vertAlign w:val="baseline"/>
              </w:rPr>
            </w:pPr>
            <w:r>
              <w:rPr>
                <w:rFonts w:hint="cs"/>
                <w:b/>
                <w:bCs/>
                <w:szCs w:val="22"/>
                <w:rtl/>
              </w:rPr>
              <w:t>1996</w:t>
            </w:r>
          </w:p>
        </w:tc>
        <w:tc>
          <w:tcPr>
            <w:tcW w:w="1368" w:type="dxa"/>
          </w:tcPr>
          <w:p w:rsidR="002C4AC6" w:rsidRDefault="002C4AC6">
            <w:pPr>
              <w:spacing w:before="0" w:after="40" w:line="240" w:lineRule="exact"/>
              <w:jc w:val="center"/>
              <w:rPr>
                <w:rStyle w:val="FootnoteReference"/>
                <w:rFonts w:hint="cs"/>
                <w:b/>
                <w:bCs w:val="0"/>
                <w:szCs w:val="22"/>
                <w:vertAlign w:val="baseline"/>
              </w:rPr>
            </w:pPr>
            <w:r>
              <w:rPr>
                <w:rFonts w:hint="cs"/>
                <w:b/>
                <w:bCs/>
                <w:szCs w:val="22"/>
                <w:rtl/>
              </w:rPr>
              <w:t>عام 2000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bCs w:val="0"/>
                <w:szCs w:val="22"/>
                <w:vertAlign w:val="baseline"/>
              </w:rPr>
            </w:pPr>
            <w:r>
              <w:rPr>
                <w:rFonts w:hint="cs"/>
                <w:szCs w:val="22"/>
                <w:rtl/>
              </w:rPr>
              <w:t>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موفيات حديثي الولادة عمر شهر</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34 في الألف</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17</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وفيات بعد عمر شهر</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34 في الألف</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17</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وفيات الرضع</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69.5 في الألف</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35</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وفيات الأطفال بعد عمر سنة حتى 5 سنوات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46 في الألف</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22</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وفيات الأطفال حتى عمر 5 سنوات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113 في الألف</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56</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وفيات الأمهات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379 لكل 000 100 من النساء الحوامل</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330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الحوامل اللائي يتلقين رعاية أثناء الحمل</w:t>
            </w:r>
          </w:p>
        </w:tc>
        <w:tc>
          <w:tcPr>
            <w:tcW w:w="3136" w:type="dxa"/>
          </w:tcPr>
          <w:p w:rsidR="002C4AC6" w:rsidRDefault="002C4AC6">
            <w:pPr>
              <w:spacing w:before="0" w:after="40" w:line="240" w:lineRule="exact"/>
              <w:jc w:val="center"/>
              <w:rPr>
                <w:rFonts w:hint="cs"/>
                <w:szCs w:val="22"/>
                <w:rtl/>
              </w:rPr>
            </w:pPr>
            <w:r>
              <w:rPr>
                <w:rFonts w:hint="cs"/>
                <w:szCs w:val="22"/>
                <w:rtl/>
              </w:rPr>
              <w:t>54</w:t>
            </w:r>
            <w:r>
              <w:rPr>
                <w:rFonts w:cs="Mudir MT" w:hint="cs"/>
                <w:szCs w:val="22"/>
                <w:rtl/>
                <w:lang w:eastAsia="en-US"/>
              </w:rPr>
              <w:t>%</w:t>
            </w:r>
            <w:r>
              <w:rPr>
                <w:rFonts w:hint="cs"/>
                <w:szCs w:val="22"/>
                <w:rtl/>
              </w:rPr>
              <w:t xml:space="preserve"> من المجموع الكلي للنساء الحوامل</w:t>
            </w:r>
          </w:p>
          <w:p w:rsidR="002C4AC6" w:rsidRDefault="002C4AC6">
            <w:pPr>
              <w:spacing w:before="0" w:after="40" w:line="240" w:lineRule="exact"/>
              <w:jc w:val="center"/>
              <w:rPr>
                <w:rFonts w:hint="cs"/>
                <w:szCs w:val="22"/>
                <w:rtl/>
              </w:rPr>
            </w:pPr>
            <w:r>
              <w:rPr>
                <w:rFonts w:hint="cs"/>
                <w:szCs w:val="22"/>
                <w:rtl/>
              </w:rPr>
              <w:t>60</w:t>
            </w:r>
            <w:r>
              <w:rPr>
                <w:rFonts w:cs="Mudir MT" w:hint="cs"/>
                <w:szCs w:val="22"/>
                <w:rtl/>
                <w:lang w:eastAsia="en-US"/>
              </w:rPr>
              <w:t>%</w:t>
            </w:r>
            <w:r>
              <w:rPr>
                <w:rFonts w:hint="cs"/>
                <w:szCs w:val="22"/>
                <w:rtl/>
              </w:rPr>
              <w:t xml:space="preserve"> بواسطة داية</w:t>
            </w:r>
          </w:p>
          <w:p w:rsidR="002C4AC6" w:rsidRDefault="002C4AC6">
            <w:pPr>
              <w:spacing w:before="0" w:after="40" w:line="240" w:lineRule="exact"/>
              <w:jc w:val="center"/>
              <w:rPr>
                <w:rStyle w:val="FootnoteReference"/>
                <w:rFonts w:hint="cs"/>
                <w:bCs w:val="0"/>
                <w:szCs w:val="22"/>
                <w:vertAlign w:val="baseline"/>
              </w:rPr>
            </w:pPr>
            <w:r>
              <w:rPr>
                <w:rFonts w:hint="cs"/>
                <w:szCs w:val="22"/>
                <w:rtl/>
              </w:rPr>
              <w:t>42</w:t>
            </w:r>
            <w:r>
              <w:rPr>
                <w:rFonts w:cs="Mudir MT" w:hint="cs"/>
                <w:szCs w:val="22"/>
                <w:rtl/>
                <w:lang w:eastAsia="en-US"/>
              </w:rPr>
              <w:t>%</w:t>
            </w:r>
            <w:r>
              <w:rPr>
                <w:rFonts w:hint="cs"/>
                <w:szCs w:val="22"/>
                <w:rtl/>
              </w:rPr>
              <w:t xml:space="preserve"> بواسطة طبيب</w:t>
            </w:r>
          </w:p>
        </w:tc>
        <w:tc>
          <w:tcPr>
            <w:tcW w:w="1368" w:type="dxa"/>
          </w:tcPr>
          <w:p w:rsidR="002C4AC6" w:rsidRDefault="002C4AC6">
            <w:pPr>
              <w:spacing w:before="0" w:after="40" w:line="240" w:lineRule="exact"/>
              <w:jc w:val="center"/>
              <w:rPr>
                <w:rFonts w:hint="cs"/>
                <w:szCs w:val="22"/>
                <w:rtl/>
              </w:rPr>
            </w:pPr>
            <w:r>
              <w:rPr>
                <w:rFonts w:hint="cs"/>
                <w:szCs w:val="22"/>
                <w:rtl/>
              </w:rPr>
              <w:t>80</w:t>
            </w:r>
          </w:p>
          <w:p w:rsidR="002C4AC6" w:rsidRDefault="002C4AC6">
            <w:pPr>
              <w:spacing w:before="0" w:after="40" w:line="240" w:lineRule="exact"/>
              <w:jc w:val="center"/>
              <w:rPr>
                <w:rFonts w:hint="cs"/>
                <w:szCs w:val="22"/>
                <w:rtl/>
              </w:rPr>
            </w:pPr>
            <w:r>
              <w:rPr>
                <w:rFonts w:hint="cs"/>
                <w:szCs w:val="22"/>
                <w:rtl/>
              </w:rPr>
              <w:t>80</w:t>
            </w:r>
          </w:p>
          <w:p w:rsidR="002C4AC6" w:rsidRDefault="002C4AC6">
            <w:pPr>
              <w:spacing w:before="0" w:after="40" w:line="240" w:lineRule="exact"/>
              <w:jc w:val="center"/>
              <w:rPr>
                <w:rStyle w:val="FootnoteReference"/>
                <w:rFonts w:hint="cs"/>
                <w:bCs w:val="0"/>
                <w:szCs w:val="22"/>
                <w:vertAlign w:val="baseline"/>
              </w:rPr>
            </w:pPr>
            <w:r>
              <w:rPr>
                <w:rFonts w:hint="cs"/>
                <w:szCs w:val="22"/>
                <w:rtl/>
              </w:rPr>
              <w:t>80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الحوامل اللواتي يتلقين رعاية أثناء الولادة</w:t>
            </w:r>
          </w:p>
        </w:tc>
        <w:tc>
          <w:tcPr>
            <w:tcW w:w="3136" w:type="dxa"/>
          </w:tcPr>
          <w:p w:rsidR="002C4AC6" w:rsidRDefault="002C4AC6">
            <w:pPr>
              <w:spacing w:before="0" w:after="40" w:line="240" w:lineRule="exact"/>
              <w:jc w:val="center"/>
              <w:rPr>
                <w:rFonts w:hint="cs"/>
                <w:szCs w:val="22"/>
                <w:rtl/>
              </w:rPr>
            </w:pPr>
            <w:r>
              <w:rPr>
                <w:rFonts w:hint="cs"/>
                <w:szCs w:val="22"/>
                <w:rtl/>
              </w:rPr>
              <w:t>77</w:t>
            </w:r>
            <w:r>
              <w:rPr>
                <w:rFonts w:cs="Mudir MT" w:hint="cs"/>
                <w:szCs w:val="22"/>
                <w:rtl/>
                <w:lang w:eastAsia="en-US"/>
              </w:rPr>
              <w:t>%</w:t>
            </w:r>
            <w:r>
              <w:rPr>
                <w:rFonts w:hint="cs"/>
                <w:szCs w:val="22"/>
                <w:rtl/>
              </w:rPr>
              <w:t xml:space="preserve"> بواسطة داية</w:t>
            </w:r>
          </w:p>
          <w:p w:rsidR="002C4AC6" w:rsidRDefault="002C4AC6">
            <w:pPr>
              <w:spacing w:before="0" w:after="40" w:line="240" w:lineRule="exact"/>
              <w:jc w:val="center"/>
              <w:rPr>
                <w:rFonts w:hint="cs"/>
                <w:szCs w:val="22"/>
                <w:rtl/>
              </w:rPr>
            </w:pPr>
            <w:r>
              <w:rPr>
                <w:rFonts w:hint="cs"/>
                <w:szCs w:val="22"/>
                <w:rtl/>
              </w:rPr>
              <w:t>19</w:t>
            </w:r>
            <w:r>
              <w:rPr>
                <w:rFonts w:cs="Mudir MT" w:hint="cs"/>
                <w:szCs w:val="22"/>
                <w:rtl/>
                <w:lang w:eastAsia="en-US"/>
              </w:rPr>
              <w:t>%</w:t>
            </w:r>
            <w:r>
              <w:rPr>
                <w:rFonts w:hint="cs"/>
                <w:szCs w:val="22"/>
                <w:rtl/>
              </w:rPr>
              <w:t xml:space="preserve"> بواسطة طبيب</w:t>
            </w:r>
          </w:p>
          <w:p w:rsidR="002C4AC6" w:rsidRDefault="002C4AC6">
            <w:pPr>
              <w:spacing w:before="0" w:after="40" w:line="240" w:lineRule="exact"/>
              <w:jc w:val="center"/>
              <w:rPr>
                <w:rStyle w:val="FootnoteReference"/>
                <w:rFonts w:hint="cs"/>
                <w:bCs w:val="0"/>
                <w:szCs w:val="22"/>
                <w:vertAlign w:val="baseline"/>
              </w:rPr>
            </w:pPr>
            <w:r>
              <w:rPr>
                <w:rFonts w:hint="cs"/>
                <w:szCs w:val="22"/>
                <w:rtl/>
              </w:rPr>
              <w:t>4</w:t>
            </w:r>
            <w:r>
              <w:rPr>
                <w:rFonts w:cs="Mudir MT" w:hint="cs"/>
                <w:szCs w:val="22"/>
                <w:rtl/>
                <w:lang w:eastAsia="en-US"/>
              </w:rPr>
              <w:t>%</w:t>
            </w:r>
            <w:r>
              <w:rPr>
                <w:rFonts w:hint="cs"/>
                <w:szCs w:val="22"/>
                <w:rtl/>
              </w:rPr>
              <w:t xml:space="preserve"> بواسطة الأقارب</w:t>
            </w:r>
          </w:p>
        </w:tc>
        <w:tc>
          <w:tcPr>
            <w:tcW w:w="1368" w:type="dxa"/>
          </w:tcPr>
          <w:p w:rsidR="002C4AC6" w:rsidRDefault="002C4AC6">
            <w:pPr>
              <w:spacing w:before="0" w:after="40" w:line="240" w:lineRule="exact"/>
              <w:jc w:val="center"/>
              <w:rPr>
                <w:rFonts w:hint="cs"/>
                <w:szCs w:val="22"/>
                <w:rtl/>
              </w:rPr>
            </w:pPr>
            <w:r>
              <w:rPr>
                <w:rFonts w:hint="cs"/>
                <w:szCs w:val="22"/>
                <w:rtl/>
              </w:rPr>
              <w:t>90</w:t>
            </w:r>
          </w:p>
          <w:p w:rsidR="002C4AC6" w:rsidRDefault="002C4AC6">
            <w:pPr>
              <w:spacing w:before="0" w:after="40" w:line="240" w:lineRule="exact"/>
              <w:jc w:val="center"/>
              <w:rPr>
                <w:rFonts w:hint="cs"/>
                <w:szCs w:val="22"/>
                <w:rtl/>
              </w:rPr>
            </w:pPr>
            <w:r>
              <w:rPr>
                <w:rFonts w:hint="cs"/>
                <w:szCs w:val="22"/>
                <w:rtl/>
              </w:rPr>
              <w:t>20</w:t>
            </w:r>
          </w:p>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أماكن الوضع</w:t>
            </w:r>
          </w:p>
        </w:tc>
        <w:tc>
          <w:tcPr>
            <w:tcW w:w="3136" w:type="dxa"/>
          </w:tcPr>
          <w:p w:rsidR="002C4AC6" w:rsidRDefault="002C4AC6">
            <w:pPr>
              <w:spacing w:before="0" w:after="40" w:line="240" w:lineRule="exact"/>
              <w:jc w:val="center"/>
              <w:rPr>
                <w:rFonts w:hint="cs"/>
                <w:szCs w:val="22"/>
                <w:rtl/>
              </w:rPr>
            </w:pPr>
            <w:r>
              <w:rPr>
                <w:rFonts w:hint="cs"/>
                <w:szCs w:val="22"/>
                <w:rtl/>
              </w:rPr>
              <w:t>80</w:t>
            </w:r>
            <w:r>
              <w:rPr>
                <w:rFonts w:cs="Mudir MT" w:hint="cs"/>
                <w:szCs w:val="22"/>
                <w:rtl/>
                <w:lang w:eastAsia="en-US"/>
              </w:rPr>
              <w:t>%</w:t>
            </w:r>
            <w:r>
              <w:rPr>
                <w:rFonts w:hint="cs"/>
                <w:szCs w:val="22"/>
                <w:rtl/>
              </w:rPr>
              <w:t xml:space="preserve"> بالمنزل</w:t>
            </w:r>
          </w:p>
          <w:p w:rsidR="002C4AC6" w:rsidRDefault="002C4AC6">
            <w:pPr>
              <w:spacing w:before="0" w:after="40" w:line="240" w:lineRule="exact"/>
              <w:jc w:val="center"/>
              <w:rPr>
                <w:rFonts w:hint="cs"/>
                <w:szCs w:val="22"/>
                <w:rtl/>
              </w:rPr>
            </w:pPr>
            <w:r>
              <w:rPr>
                <w:rFonts w:hint="cs"/>
                <w:szCs w:val="22"/>
                <w:rtl/>
              </w:rPr>
              <w:t>18</w:t>
            </w:r>
            <w:r>
              <w:rPr>
                <w:rFonts w:cs="Mudir MT" w:hint="cs"/>
                <w:szCs w:val="22"/>
                <w:rtl/>
                <w:lang w:eastAsia="en-US"/>
              </w:rPr>
              <w:t>%</w:t>
            </w:r>
            <w:r>
              <w:rPr>
                <w:rFonts w:hint="cs"/>
                <w:szCs w:val="22"/>
                <w:rtl/>
              </w:rPr>
              <w:t xml:space="preserve"> بالمؤسسات الحكومية</w:t>
            </w:r>
          </w:p>
          <w:p w:rsidR="002C4AC6" w:rsidRDefault="002C4AC6">
            <w:pPr>
              <w:spacing w:before="0" w:after="40" w:line="240" w:lineRule="exact"/>
              <w:jc w:val="center"/>
              <w:rPr>
                <w:rStyle w:val="FootnoteReference"/>
                <w:rFonts w:hint="cs"/>
                <w:bCs w:val="0"/>
                <w:szCs w:val="22"/>
                <w:vertAlign w:val="baseline"/>
              </w:rPr>
            </w:pPr>
            <w:r>
              <w:rPr>
                <w:rFonts w:hint="cs"/>
                <w:szCs w:val="22"/>
                <w:rtl/>
              </w:rPr>
              <w:t>2</w:t>
            </w:r>
            <w:r>
              <w:rPr>
                <w:rFonts w:cs="Mudir MT" w:hint="cs"/>
                <w:szCs w:val="22"/>
                <w:rtl/>
                <w:lang w:eastAsia="en-US"/>
              </w:rPr>
              <w:t>%</w:t>
            </w:r>
            <w:r>
              <w:rPr>
                <w:rFonts w:hint="cs"/>
                <w:szCs w:val="22"/>
                <w:rtl/>
              </w:rPr>
              <w:t xml:space="preserve"> مؤسسة خاصة</w:t>
            </w:r>
          </w:p>
        </w:tc>
        <w:tc>
          <w:tcPr>
            <w:tcW w:w="1368" w:type="dxa"/>
          </w:tcPr>
          <w:p w:rsidR="002C4AC6" w:rsidRDefault="002C4AC6">
            <w:pPr>
              <w:spacing w:before="0" w:after="40" w:line="240" w:lineRule="exact"/>
              <w:jc w:val="center"/>
              <w:rPr>
                <w:rFonts w:hint="cs"/>
                <w:szCs w:val="22"/>
                <w:rtl/>
              </w:rPr>
            </w:pPr>
            <w:r>
              <w:rPr>
                <w:rFonts w:hint="cs"/>
                <w:szCs w:val="22"/>
                <w:rtl/>
              </w:rPr>
              <w:t>-</w:t>
            </w:r>
          </w:p>
          <w:p w:rsidR="002C4AC6" w:rsidRDefault="002C4AC6">
            <w:pPr>
              <w:spacing w:before="0" w:after="40" w:line="240" w:lineRule="exact"/>
              <w:jc w:val="center"/>
              <w:rPr>
                <w:rFonts w:hint="cs"/>
                <w:szCs w:val="22"/>
                <w:rtl/>
              </w:rPr>
            </w:pPr>
            <w:r>
              <w:rPr>
                <w:rFonts w:hint="cs"/>
                <w:szCs w:val="22"/>
                <w:rtl/>
              </w:rPr>
              <w:t>-</w:t>
            </w:r>
          </w:p>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طريقة الوضع</w:t>
            </w:r>
          </w:p>
        </w:tc>
        <w:tc>
          <w:tcPr>
            <w:tcW w:w="3136" w:type="dxa"/>
          </w:tcPr>
          <w:p w:rsidR="002C4AC6" w:rsidRDefault="002C4AC6">
            <w:pPr>
              <w:spacing w:before="0" w:after="40" w:line="240" w:lineRule="exact"/>
              <w:jc w:val="center"/>
              <w:rPr>
                <w:rFonts w:hint="cs"/>
                <w:szCs w:val="22"/>
                <w:rtl/>
              </w:rPr>
            </w:pPr>
            <w:r>
              <w:rPr>
                <w:rFonts w:hint="cs"/>
                <w:szCs w:val="22"/>
                <w:rtl/>
              </w:rPr>
              <w:t>80</w:t>
            </w:r>
            <w:r>
              <w:rPr>
                <w:rFonts w:cs="Mudir MT" w:hint="cs"/>
                <w:szCs w:val="22"/>
                <w:rtl/>
                <w:lang w:eastAsia="en-US"/>
              </w:rPr>
              <w:t>%</w:t>
            </w:r>
            <w:r>
              <w:rPr>
                <w:rFonts w:hint="cs"/>
                <w:szCs w:val="22"/>
                <w:rtl/>
              </w:rPr>
              <w:t xml:space="preserve"> بالطريقة العادية</w:t>
            </w:r>
          </w:p>
          <w:p w:rsidR="002C4AC6" w:rsidRDefault="002C4AC6">
            <w:pPr>
              <w:spacing w:before="0" w:after="40" w:line="240" w:lineRule="exact"/>
              <w:jc w:val="center"/>
              <w:rPr>
                <w:rFonts w:hint="cs"/>
                <w:szCs w:val="22"/>
                <w:rtl/>
              </w:rPr>
            </w:pPr>
            <w:r>
              <w:rPr>
                <w:rFonts w:hint="cs"/>
                <w:szCs w:val="22"/>
                <w:rtl/>
              </w:rPr>
              <w:t>20</w:t>
            </w:r>
            <w:r>
              <w:rPr>
                <w:rFonts w:cs="Mudir MT" w:hint="cs"/>
                <w:szCs w:val="22"/>
                <w:rtl/>
                <w:lang w:eastAsia="en-US"/>
              </w:rPr>
              <w:t>%</w:t>
            </w:r>
            <w:r>
              <w:rPr>
                <w:rFonts w:hint="cs"/>
                <w:szCs w:val="22"/>
                <w:rtl/>
              </w:rPr>
              <w:t xml:space="preserve"> بالعملية القيصرية</w:t>
            </w:r>
          </w:p>
          <w:p w:rsidR="002C4AC6" w:rsidRDefault="002C4AC6">
            <w:pPr>
              <w:spacing w:before="0" w:after="40" w:line="240" w:lineRule="exact"/>
              <w:jc w:val="center"/>
              <w:rPr>
                <w:rStyle w:val="FootnoteReference"/>
                <w:rFonts w:hint="cs"/>
                <w:bCs w:val="0"/>
                <w:szCs w:val="22"/>
                <w:vertAlign w:val="baseline"/>
              </w:rPr>
            </w:pPr>
            <w:r>
              <w:rPr>
                <w:rFonts w:hint="cs"/>
                <w:szCs w:val="22"/>
                <w:rtl/>
              </w:rPr>
              <w:t>9</w:t>
            </w:r>
            <w:r>
              <w:rPr>
                <w:rFonts w:cs="Mudir MT" w:hint="cs"/>
                <w:szCs w:val="22"/>
                <w:rtl/>
                <w:lang w:eastAsia="en-US"/>
              </w:rPr>
              <w:t>%</w:t>
            </w:r>
            <w:r>
              <w:rPr>
                <w:rFonts w:hint="cs"/>
                <w:szCs w:val="22"/>
                <w:rtl/>
              </w:rPr>
              <w:t xml:space="preserve"> تحدث لهن مضاعفات</w:t>
            </w:r>
          </w:p>
        </w:tc>
        <w:tc>
          <w:tcPr>
            <w:tcW w:w="1368" w:type="dxa"/>
          </w:tcPr>
          <w:p w:rsidR="002C4AC6" w:rsidRDefault="002C4AC6">
            <w:pPr>
              <w:spacing w:before="0" w:after="40" w:line="240" w:lineRule="exact"/>
              <w:jc w:val="center"/>
              <w:rPr>
                <w:rFonts w:hint="cs"/>
                <w:szCs w:val="22"/>
                <w:rtl/>
              </w:rPr>
            </w:pPr>
            <w:r>
              <w:rPr>
                <w:rFonts w:hint="cs"/>
                <w:szCs w:val="22"/>
                <w:rtl/>
              </w:rPr>
              <w:t>-</w:t>
            </w:r>
          </w:p>
          <w:p w:rsidR="002C4AC6" w:rsidRDefault="002C4AC6">
            <w:pPr>
              <w:spacing w:before="0" w:after="40" w:line="240" w:lineRule="exact"/>
              <w:jc w:val="center"/>
              <w:rPr>
                <w:rFonts w:hint="cs"/>
                <w:szCs w:val="22"/>
                <w:rtl/>
              </w:rPr>
            </w:pPr>
            <w:r>
              <w:rPr>
                <w:rFonts w:hint="cs"/>
                <w:szCs w:val="22"/>
                <w:rtl/>
              </w:rPr>
              <w:t>10</w:t>
            </w:r>
          </w:p>
          <w:p w:rsidR="002C4AC6" w:rsidRDefault="002C4AC6">
            <w:pPr>
              <w:spacing w:before="0" w:after="40" w:line="240" w:lineRule="exact"/>
              <w:jc w:val="center"/>
              <w:rPr>
                <w:rStyle w:val="FootnoteReference"/>
                <w:rFonts w:hint="cs"/>
                <w:bCs w:val="0"/>
                <w:szCs w:val="22"/>
                <w:vertAlign w:val="baseline"/>
              </w:rPr>
            </w:pPr>
            <w:r>
              <w:rPr>
                <w:rFonts w:hint="cs"/>
                <w:szCs w:val="22"/>
                <w:rtl/>
              </w:rPr>
              <w:t>1</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الحوامل اللواتي أخذن جرعة واحدة من مصل التيتناوس</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64</w:t>
            </w:r>
            <w:r>
              <w:rPr>
                <w:rFonts w:cs="Mudir MT" w:hint="cs"/>
                <w:szCs w:val="22"/>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الخصوبة الكلي - ولادة لكل أم</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4.6</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عدد الأطفال لدى الأمهات عمر 15-49 سنة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 أطفال</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عدد الأطفال لدى الأمهات عمر 45-49 سنة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 أطفال</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عدد الأطفال المرغوب فيه</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 أطفال</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الأمهات في عمر 15-49 سنة ويرغبن في عدد أطفال أكثر</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64</w:t>
            </w:r>
            <w:r>
              <w:rPr>
                <w:rFonts w:cs="Mudir MT" w:hint="cs"/>
                <w:szCs w:val="22"/>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انتشار المعرفة بطرق تنظيم الأسرة بين النساء المتزوجات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93</w:t>
            </w:r>
            <w:r>
              <w:rPr>
                <w:rFonts w:cs="Mudir MT" w:hint="cs"/>
                <w:szCs w:val="22"/>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المتزوجات اللائي يستخدمن وسائل تنظيم الأسرة حديثة وتقليدية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المتزوجات اللائي يستخدمن حبوب تنظيم الأسرة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18</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المتزوجات اللائي يستخدمن حقن تنظيم الأسرة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28</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المتزوجات اللائي يستخدمن اللولب</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الزواج</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المتزوجات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47</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75</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المطلقات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17</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اللائي تزوجن مرة أخرى</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55</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اللائي تزوجن من رجال متزوجين من أخريات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17</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النساء اللائي يتزوجن من الأقارب</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55</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الختان</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اللائي يؤيدن الختان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80</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النساء اللائي لا يؤيدن الختان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20</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أسباب التأييد</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أسباب دينية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12</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اتباع العادات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72</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bl>
    <w:p w:rsidR="00000000" w:rsidRDefault="002C4AC6">
      <w:pPr>
        <w:spacing w:before="0" w:after="120"/>
        <w:jc w:val="center"/>
        <w:rPr>
          <w:rFonts w:hint="cs"/>
          <w:u w:val="single"/>
          <w:rtl/>
        </w:rPr>
      </w:pPr>
      <w:r>
        <w:rPr>
          <w:rFonts w:hint="cs"/>
          <w:u w:val="single"/>
          <w:rtl/>
        </w:rPr>
        <w:t>تابع الجدول رقم 15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4409"/>
        <w:gridCol w:w="3136"/>
        <w:gridCol w:w="1368"/>
      </w:tblGrid>
      <w:tr w:rsidR="002C4AC6" w:rsidTr="002C4AC6">
        <w:tblPrEx>
          <w:tblCellMar>
            <w:top w:w="0" w:type="dxa"/>
            <w:bottom w:w="0" w:type="dxa"/>
          </w:tblCellMar>
        </w:tblPrEx>
        <w:tc>
          <w:tcPr>
            <w:tcW w:w="657" w:type="dxa"/>
          </w:tcPr>
          <w:p w:rsidR="002C4AC6" w:rsidRDefault="002C4AC6">
            <w:pPr>
              <w:spacing w:before="0" w:after="0" w:line="200" w:lineRule="exact"/>
              <w:jc w:val="center"/>
              <w:rPr>
                <w:rStyle w:val="FootnoteReference"/>
                <w:rFonts w:hint="cs"/>
                <w:b/>
                <w:bCs w:val="0"/>
                <w:szCs w:val="22"/>
                <w:vertAlign w:val="baseline"/>
              </w:rPr>
            </w:pPr>
            <w:r>
              <w:rPr>
                <w:rFonts w:hint="cs"/>
                <w:b/>
                <w:bCs/>
                <w:szCs w:val="22"/>
                <w:rtl/>
              </w:rPr>
              <w:t>الرقم</w:t>
            </w:r>
          </w:p>
        </w:tc>
        <w:tc>
          <w:tcPr>
            <w:tcW w:w="4409" w:type="dxa"/>
          </w:tcPr>
          <w:p w:rsidR="002C4AC6" w:rsidRDefault="002C4AC6">
            <w:pPr>
              <w:spacing w:before="0" w:after="0" w:line="200" w:lineRule="exact"/>
              <w:jc w:val="center"/>
              <w:rPr>
                <w:rStyle w:val="FootnoteReference"/>
                <w:rFonts w:hint="cs"/>
                <w:b/>
                <w:bCs w:val="0"/>
                <w:szCs w:val="22"/>
                <w:vertAlign w:val="baseline"/>
              </w:rPr>
            </w:pPr>
            <w:r>
              <w:rPr>
                <w:rFonts w:hint="cs"/>
                <w:b/>
                <w:bCs/>
                <w:szCs w:val="22"/>
                <w:rtl/>
              </w:rPr>
              <w:t>المؤشرات</w:t>
            </w:r>
          </w:p>
        </w:tc>
        <w:tc>
          <w:tcPr>
            <w:tcW w:w="3136" w:type="dxa"/>
          </w:tcPr>
          <w:p w:rsidR="002C4AC6" w:rsidRDefault="002C4AC6">
            <w:pPr>
              <w:spacing w:before="0" w:after="0" w:line="200" w:lineRule="exact"/>
              <w:jc w:val="center"/>
              <w:rPr>
                <w:rStyle w:val="FootnoteReference"/>
                <w:rFonts w:hint="cs"/>
                <w:b/>
                <w:bCs w:val="0"/>
                <w:szCs w:val="22"/>
                <w:vertAlign w:val="baseline"/>
              </w:rPr>
            </w:pPr>
            <w:r>
              <w:rPr>
                <w:rFonts w:hint="cs"/>
                <w:b/>
                <w:bCs/>
                <w:szCs w:val="22"/>
                <w:rtl/>
              </w:rPr>
              <w:t>1996</w:t>
            </w:r>
          </w:p>
        </w:tc>
        <w:tc>
          <w:tcPr>
            <w:tcW w:w="1368" w:type="dxa"/>
          </w:tcPr>
          <w:p w:rsidR="002C4AC6" w:rsidRDefault="002C4AC6">
            <w:pPr>
              <w:spacing w:before="0" w:after="0" w:line="200" w:lineRule="exact"/>
              <w:jc w:val="center"/>
              <w:rPr>
                <w:rStyle w:val="FootnoteReference"/>
                <w:rFonts w:hint="cs"/>
                <w:b/>
                <w:bCs w:val="0"/>
                <w:szCs w:val="22"/>
                <w:vertAlign w:val="baseline"/>
              </w:rPr>
            </w:pPr>
            <w:r>
              <w:rPr>
                <w:rFonts w:hint="cs"/>
                <w:b/>
                <w:bCs/>
                <w:szCs w:val="22"/>
                <w:rtl/>
              </w:rPr>
              <w:t>عام 2000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31</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لصالح البنت</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16</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32</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نسبة اللائي لم يجابهن مشكلة من جراء الختان أثناء الوضع أو الزواج</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82</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33</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نسبة اللائي جابهن مشكلة في التبول من جراء الختان</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التحصين</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34</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الأطفال الذين أكملوا هذه الجرعات</w:t>
            </w:r>
          </w:p>
        </w:tc>
        <w:tc>
          <w:tcPr>
            <w:tcW w:w="3136" w:type="dxa"/>
          </w:tcPr>
          <w:p w:rsidR="002C4AC6" w:rsidRDefault="002C4AC6">
            <w:pPr>
              <w:spacing w:before="0" w:after="40" w:line="200" w:lineRule="exact"/>
              <w:jc w:val="center"/>
              <w:rPr>
                <w:rFonts w:hint="cs"/>
                <w:szCs w:val="22"/>
                <w:rtl/>
              </w:rPr>
            </w:pPr>
            <w:r>
              <w:rPr>
                <w:rFonts w:hint="cs"/>
                <w:szCs w:val="22"/>
                <w:rtl/>
              </w:rPr>
              <w:t>سل/ ثلاثي/ شلل/ حصبة</w:t>
            </w:r>
          </w:p>
          <w:p w:rsidR="002C4AC6" w:rsidRDefault="002C4AC6">
            <w:pPr>
              <w:spacing w:before="0" w:after="40" w:line="200" w:lineRule="exact"/>
              <w:jc w:val="center"/>
              <w:rPr>
                <w:rStyle w:val="FootnoteReference"/>
                <w:rFonts w:hint="cs"/>
                <w:bCs w:val="0"/>
                <w:szCs w:val="22"/>
                <w:vertAlign w:val="baseline"/>
              </w:rPr>
            </w:pPr>
            <w:r>
              <w:rPr>
                <w:rFonts w:hint="cs"/>
                <w:szCs w:val="22"/>
                <w:rtl/>
              </w:rPr>
              <w:t>88</w:t>
            </w:r>
            <w:r>
              <w:rPr>
                <w:rFonts w:cs="Mudir MT" w:hint="cs"/>
                <w:sz w:val="24"/>
                <w:szCs w:val="24"/>
                <w:rtl/>
                <w:lang w:eastAsia="en-US"/>
              </w:rPr>
              <w:t>%</w:t>
            </w:r>
            <w:r>
              <w:rPr>
                <w:rFonts w:hint="cs"/>
                <w:szCs w:val="22"/>
                <w:rtl/>
              </w:rPr>
              <w:t xml:space="preserve"> - 76</w:t>
            </w:r>
            <w:r>
              <w:rPr>
                <w:rFonts w:cs="Mudir MT" w:hint="cs"/>
                <w:sz w:val="24"/>
                <w:szCs w:val="24"/>
                <w:rtl/>
                <w:lang w:eastAsia="en-US"/>
              </w:rPr>
              <w:t>%</w:t>
            </w:r>
            <w:r>
              <w:rPr>
                <w:rFonts w:hint="cs"/>
                <w:szCs w:val="22"/>
                <w:rtl/>
              </w:rPr>
              <w:t xml:space="preserve"> - 77</w:t>
            </w:r>
            <w:r>
              <w:rPr>
                <w:rFonts w:cs="Mudir MT" w:hint="cs"/>
                <w:sz w:val="24"/>
                <w:szCs w:val="24"/>
                <w:rtl/>
                <w:lang w:eastAsia="en-US"/>
              </w:rPr>
              <w:t>%</w:t>
            </w:r>
            <w:r>
              <w:rPr>
                <w:rFonts w:hint="cs"/>
                <w:szCs w:val="22"/>
                <w:rtl/>
              </w:rPr>
              <w:t xml:space="preserve"> - 74</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التغذية</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tl/>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35</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المواليد الذين وزنهم أقل من 2.5 كيلو غرام</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15</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36</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قصار القامة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17</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37</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هزال وضعاف</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13</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38</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تضخم الغدة الدرقية عند الأطفال عمر 6-11 سنة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60</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39</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فقر الدم عند الأطفال</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83</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40</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فقر الدم عند النساء الحوامل</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62</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41</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نقص فيتامين (أ) العمى الليلي</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1.7</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0.1</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الرضاعة</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42</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يرضعون من عمر صفر - 3 شهور</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96</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100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43</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يتناولون غذاء إضافيا إلى لبن الأم من عمر 6-9 شهور</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45</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44</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لا يزالون يرضعون عند عمر 20-23 شهراً</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44</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المعوقون</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45</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نسبة الأطفال المعوقين أقل من عمر 5 سنوات</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598 لكل 000 100</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200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46</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نسبة الأطفال المعوقين في عمر 5-14 سنة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238 1 لكل 000 100</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600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الحوادث عن الأطفال</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47</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نتيجة حوادث</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2</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48</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نتيجة الحريق</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58</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49</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جروح أو كسور</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9</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50</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تسمم</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51</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الحوادث التي تحدث داخل المنزل</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64</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52</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الحوادث التي تترك آثارا مزمنة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35</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البيئة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الحضر - الريف</w:t>
            </w: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53</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يستخدمون الماء الصالح للشرب</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84</w:t>
            </w:r>
            <w:r>
              <w:rPr>
                <w:rFonts w:cs="Mudir MT" w:hint="cs"/>
                <w:sz w:val="24"/>
                <w:szCs w:val="24"/>
                <w:rtl/>
                <w:lang w:eastAsia="en-US"/>
              </w:rPr>
              <w:t>%</w:t>
            </w:r>
            <w:r>
              <w:rPr>
                <w:rFonts w:hint="cs"/>
                <w:szCs w:val="22"/>
                <w:rtl/>
              </w:rPr>
              <w:t xml:space="preserve"> - 41</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95-80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الصرف الصحي</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الحضر - الريف</w:t>
            </w: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54</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يستخدمون الحفر</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68</w:t>
            </w:r>
            <w:r>
              <w:rPr>
                <w:rFonts w:cs="Mudir MT" w:hint="cs"/>
                <w:sz w:val="24"/>
                <w:szCs w:val="24"/>
                <w:rtl/>
                <w:lang w:eastAsia="en-US"/>
              </w:rPr>
              <w:t>%</w:t>
            </w:r>
            <w:r>
              <w:rPr>
                <w:rFonts w:hint="cs"/>
                <w:szCs w:val="22"/>
                <w:rtl/>
              </w:rPr>
              <w:t xml:space="preserve"> - 45</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90-80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55</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يستخدمون الأماكن المكشوفة وبالأخص في الريف</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48</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20</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56</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الذين يستخدمون السيفونات</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7</w:t>
            </w:r>
            <w:r>
              <w:rPr>
                <w:rFonts w:cs="Mudir MT" w:hint="cs"/>
                <w:sz w:val="24"/>
                <w:szCs w:val="24"/>
                <w:rtl/>
                <w:lang w:eastAsia="en-US"/>
              </w:rPr>
              <w:t>%</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p>
        </w:tc>
        <w:tc>
          <w:tcPr>
            <w:tcW w:w="4409"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الطب العلاجي</w:t>
            </w:r>
          </w:p>
        </w:tc>
        <w:tc>
          <w:tcPr>
            <w:tcW w:w="3136" w:type="dxa"/>
          </w:tcPr>
          <w:p w:rsidR="002C4AC6" w:rsidRDefault="002C4AC6">
            <w:pPr>
              <w:spacing w:before="0" w:after="40" w:line="200" w:lineRule="exact"/>
              <w:jc w:val="center"/>
              <w:rPr>
                <w:rStyle w:val="FootnoteReference"/>
                <w:rFonts w:hint="cs"/>
                <w:bCs w:val="0"/>
                <w:szCs w:val="22"/>
                <w:vertAlign w:val="baseline"/>
              </w:rPr>
            </w:pPr>
          </w:p>
        </w:tc>
        <w:tc>
          <w:tcPr>
            <w:tcW w:w="1368" w:type="dxa"/>
          </w:tcPr>
          <w:p w:rsidR="002C4AC6" w:rsidRDefault="002C4AC6">
            <w:pPr>
              <w:spacing w:before="0" w:after="40" w:line="20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57</w:t>
            </w:r>
          </w:p>
        </w:tc>
        <w:tc>
          <w:tcPr>
            <w:tcW w:w="4409" w:type="dxa"/>
          </w:tcPr>
          <w:p w:rsidR="002C4AC6" w:rsidRDefault="002C4AC6">
            <w:pPr>
              <w:spacing w:before="0" w:after="40" w:line="200" w:lineRule="exact"/>
              <w:jc w:val="both"/>
              <w:rPr>
                <w:rFonts w:hint="cs"/>
                <w:szCs w:val="22"/>
                <w:rtl/>
              </w:rPr>
            </w:pPr>
            <w:r>
              <w:rPr>
                <w:rFonts w:hint="cs"/>
                <w:szCs w:val="22"/>
                <w:rtl/>
              </w:rPr>
              <w:t xml:space="preserve">المؤسسات الصحية </w:t>
            </w:r>
          </w:p>
          <w:p w:rsidR="002C4AC6" w:rsidRDefault="002C4AC6">
            <w:pPr>
              <w:spacing w:before="0" w:after="40" w:line="200" w:lineRule="exact"/>
              <w:jc w:val="both"/>
              <w:rPr>
                <w:rStyle w:val="FootnoteReference"/>
                <w:rFonts w:hint="cs"/>
                <w:bCs w:val="0"/>
                <w:szCs w:val="22"/>
                <w:vertAlign w:val="baseline"/>
              </w:rPr>
            </w:pPr>
            <w:r>
              <w:rPr>
                <w:rFonts w:hint="cs"/>
                <w:szCs w:val="22"/>
                <w:rtl/>
              </w:rPr>
              <w:t>المستشفيات</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253</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58</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أسرة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444 22</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59</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شفخانات</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478 1</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60</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نقطة غيار</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558 1</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00" w:lineRule="exact"/>
              <w:jc w:val="center"/>
              <w:rPr>
                <w:rFonts w:hint="cs"/>
                <w:szCs w:val="22"/>
                <w:rtl/>
              </w:rPr>
            </w:pPr>
            <w:r>
              <w:rPr>
                <w:rFonts w:hint="cs"/>
                <w:szCs w:val="22"/>
                <w:rtl/>
              </w:rPr>
              <w:t>61</w:t>
            </w:r>
          </w:p>
        </w:tc>
        <w:tc>
          <w:tcPr>
            <w:tcW w:w="4409" w:type="dxa"/>
          </w:tcPr>
          <w:p w:rsidR="002C4AC6" w:rsidRDefault="002C4AC6">
            <w:pPr>
              <w:spacing w:before="0" w:after="40" w:line="200" w:lineRule="exact"/>
              <w:jc w:val="both"/>
              <w:rPr>
                <w:rStyle w:val="FootnoteReference"/>
                <w:rFonts w:hint="cs"/>
                <w:bCs w:val="0"/>
                <w:szCs w:val="22"/>
                <w:vertAlign w:val="baseline"/>
              </w:rPr>
            </w:pPr>
            <w:r>
              <w:rPr>
                <w:rFonts w:hint="cs"/>
                <w:szCs w:val="22"/>
                <w:rtl/>
              </w:rPr>
              <w:t>وحدة صحية أولية</w:t>
            </w:r>
          </w:p>
        </w:tc>
        <w:tc>
          <w:tcPr>
            <w:tcW w:w="3136"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916 2</w:t>
            </w:r>
          </w:p>
        </w:tc>
        <w:tc>
          <w:tcPr>
            <w:tcW w:w="1368" w:type="dxa"/>
          </w:tcPr>
          <w:p w:rsidR="002C4AC6" w:rsidRDefault="002C4AC6">
            <w:pPr>
              <w:spacing w:before="0" w:after="40" w:line="20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السرير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8.0</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القوى العاملة</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أخصائي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609</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نائب</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184</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طبيب عمومي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991</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طبيب امتياز</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449</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طبيب أسنان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205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bl>
    <w:p w:rsidR="00000000" w:rsidRDefault="002C4AC6">
      <w:pPr>
        <w:spacing w:before="0" w:after="120"/>
        <w:jc w:val="center"/>
        <w:rPr>
          <w:rFonts w:hint="cs"/>
          <w:u w:val="single"/>
          <w:rtl/>
        </w:rPr>
      </w:pPr>
      <w:r>
        <w:rPr>
          <w:rFonts w:hint="cs"/>
          <w:u w:val="single"/>
          <w:rtl/>
        </w:rPr>
        <w:t>تابع الجدول رقم 15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4409"/>
        <w:gridCol w:w="3136"/>
        <w:gridCol w:w="1368"/>
      </w:tblGrid>
      <w:tr w:rsidR="002C4AC6" w:rsidTr="002C4AC6">
        <w:tblPrEx>
          <w:tblCellMar>
            <w:top w:w="0" w:type="dxa"/>
            <w:bottom w:w="0" w:type="dxa"/>
          </w:tblCellMar>
        </w:tblPrEx>
        <w:tc>
          <w:tcPr>
            <w:tcW w:w="657" w:type="dxa"/>
          </w:tcPr>
          <w:p w:rsidR="002C4AC6" w:rsidRDefault="002C4AC6">
            <w:pPr>
              <w:spacing w:before="0" w:after="0" w:line="400" w:lineRule="exact"/>
              <w:jc w:val="center"/>
              <w:rPr>
                <w:rStyle w:val="FootnoteReference"/>
                <w:rFonts w:hint="cs"/>
                <w:b/>
                <w:bCs w:val="0"/>
                <w:szCs w:val="22"/>
                <w:vertAlign w:val="baseline"/>
              </w:rPr>
            </w:pPr>
            <w:r>
              <w:rPr>
                <w:rFonts w:hint="cs"/>
                <w:b/>
                <w:bCs/>
                <w:szCs w:val="22"/>
                <w:rtl/>
              </w:rPr>
              <w:t>الرقم</w:t>
            </w:r>
          </w:p>
        </w:tc>
        <w:tc>
          <w:tcPr>
            <w:tcW w:w="4409" w:type="dxa"/>
          </w:tcPr>
          <w:p w:rsidR="002C4AC6" w:rsidRDefault="002C4AC6">
            <w:pPr>
              <w:spacing w:before="0" w:after="0" w:line="400" w:lineRule="exact"/>
              <w:jc w:val="center"/>
              <w:rPr>
                <w:rStyle w:val="FootnoteReference"/>
                <w:rFonts w:hint="cs"/>
                <w:b/>
                <w:bCs w:val="0"/>
                <w:szCs w:val="22"/>
                <w:vertAlign w:val="baseline"/>
              </w:rPr>
            </w:pPr>
            <w:r>
              <w:rPr>
                <w:rFonts w:hint="cs"/>
                <w:b/>
                <w:bCs/>
                <w:szCs w:val="22"/>
                <w:rtl/>
              </w:rPr>
              <w:t>المؤشرات</w:t>
            </w:r>
          </w:p>
        </w:tc>
        <w:tc>
          <w:tcPr>
            <w:tcW w:w="3136" w:type="dxa"/>
          </w:tcPr>
          <w:p w:rsidR="002C4AC6" w:rsidRDefault="002C4AC6">
            <w:pPr>
              <w:spacing w:before="0" w:after="0" w:line="400" w:lineRule="exact"/>
              <w:jc w:val="center"/>
              <w:rPr>
                <w:rStyle w:val="FootnoteReference"/>
                <w:rFonts w:hint="cs"/>
                <w:b/>
                <w:bCs w:val="0"/>
                <w:szCs w:val="22"/>
                <w:vertAlign w:val="baseline"/>
              </w:rPr>
            </w:pPr>
            <w:r>
              <w:rPr>
                <w:rFonts w:hint="cs"/>
                <w:b/>
                <w:bCs/>
                <w:szCs w:val="22"/>
                <w:rtl/>
              </w:rPr>
              <w:t>1996</w:t>
            </w:r>
          </w:p>
        </w:tc>
        <w:tc>
          <w:tcPr>
            <w:tcW w:w="1368" w:type="dxa"/>
          </w:tcPr>
          <w:p w:rsidR="002C4AC6" w:rsidRDefault="002C4AC6">
            <w:pPr>
              <w:spacing w:before="0" w:after="0" w:line="400" w:lineRule="exact"/>
              <w:jc w:val="center"/>
              <w:rPr>
                <w:rStyle w:val="FootnoteReference"/>
                <w:rFonts w:hint="cs"/>
                <w:b/>
                <w:bCs w:val="0"/>
                <w:szCs w:val="22"/>
                <w:vertAlign w:val="baseline"/>
              </w:rPr>
            </w:pPr>
            <w:r>
              <w:rPr>
                <w:rFonts w:hint="cs"/>
                <w:b/>
                <w:bCs/>
                <w:szCs w:val="22"/>
                <w:rtl/>
              </w:rPr>
              <w:t>عام 2000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الجملة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438 2</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69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صيدلي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295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مساعد طبي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247 5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فني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633 1</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ممرض</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182 17</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المعدلات</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طبيب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0.2</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طبيب أسنان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0.1</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لكل الأطباء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0.9</w:t>
            </w:r>
          </w:p>
        </w:tc>
        <w:tc>
          <w:tcPr>
            <w:tcW w:w="1368" w:type="dxa"/>
          </w:tcPr>
          <w:p w:rsidR="002C4AC6" w:rsidRDefault="002C4AC6">
            <w:pPr>
              <w:spacing w:before="0" w:after="40" w:line="240" w:lineRule="exact"/>
              <w:jc w:val="center"/>
              <w:rPr>
                <w:rStyle w:val="FootnoteReference"/>
                <w:rFonts w:hint="cs"/>
                <w:bCs w:val="0"/>
                <w:szCs w:val="22"/>
                <w:vertAlign w:val="baseline"/>
                <w:rtl/>
              </w:rPr>
            </w:pPr>
            <w:r>
              <w:rPr>
                <w:rFonts w:hint="cs"/>
                <w:szCs w:val="22"/>
                <w:rtl/>
              </w:rPr>
              <w:t>2</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فني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0.7</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مساعد طبي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2.2</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ممرض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6.4</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79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ضابط صحة لكل 000 100 من السكان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0.1</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الأدوية</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الأدوية/ الأساسية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454</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المصانع المحلية للأدوية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أصناف الأدوية التي تغطيها هذه المصانع سنويا</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ما يغطيه القطاع الخاص من احتياجات الأدوية من الخارج أو من الإنتاج المحلي</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97</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الجامعات والكليات والمدارس</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مدرسة قابلات قرى</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24</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26</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مدرسة قابلات ممرضات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مدرسة زائرات صحيات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مدرسة ملاحظي صحة</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3</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مدرسة مساعدين طبيين عموميين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89</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مدارس محضري عمليات</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5</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90</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مدارس مساعدي طبي معمل</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91</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مدارس مساعدين طبيين آخرين</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9</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15</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92</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 xml:space="preserve">كليات فنيين </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p>
        </w:tc>
        <w:tc>
          <w:tcPr>
            <w:tcW w:w="4409"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الملاريا</w:t>
            </w:r>
          </w:p>
        </w:tc>
        <w:tc>
          <w:tcPr>
            <w:tcW w:w="3136" w:type="dxa"/>
          </w:tcPr>
          <w:p w:rsidR="002C4AC6" w:rsidRDefault="002C4AC6">
            <w:pPr>
              <w:spacing w:before="0" w:after="40" w:line="240" w:lineRule="exact"/>
              <w:jc w:val="center"/>
              <w:rPr>
                <w:rStyle w:val="FootnoteReference"/>
                <w:rFonts w:hint="cs"/>
                <w:bCs w:val="0"/>
                <w:szCs w:val="22"/>
                <w:vertAlign w:val="baseline"/>
              </w:rPr>
            </w:pPr>
          </w:p>
        </w:tc>
        <w:tc>
          <w:tcPr>
            <w:tcW w:w="1368" w:type="dxa"/>
          </w:tcPr>
          <w:p w:rsidR="002C4AC6" w:rsidRDefault="002C4AC6">
            <w:pPr>
              <w:spacing w:before="0" w:after="40" w:line="240" w:lineRule="exact"/>
              <w:jc w:val="center"/>
              <w:rPr>
                <w:rStyle w:val="FootnoteReference"/>
                <w:rFonts w:hint="cs"/>
                <w:bCs w:val="0"/>
                <w:szCs w:val="22"/>
                <w:vertAlign w:val="baseline"/>
              </w:rPr>
            </w:pP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93</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حالات الإصابة بمرض الملاريا في الفترة 1990-1995</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696 769 1</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94</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حالات الوفيات الناتجة عن مرض الملاريا في الفترة 1990-1995</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834 2</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95</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نسبة تعليم المرأة بالمقارنة مع الرجل</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60</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96</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معدلات محو الأمية بين الإناث الكبار</w:t>
            </w:r>
          </w:p>
        </w:tc>
        <w:tc>
          <w:tcPr>
            <w:tcW w:w="3136" w:type="dxa"/>
          </w:tcPr>
          <w:p w:rsidR="002C4AC6" w:rsidRDefault="002C4AC6">
            <w:pPr>
              <w:spacing w:before="0" w:after="40" w:line="240" w:lineRule="exact"/>
              <w:jc w:val="center"/>
              <w:rPr>
                <w:rFonts w:hint="cs"/>
                <w:szCs w:val="22"/>
                <w:rtl/>
              </w:rPr>
            </w:pPr>
            <w:r>
              <w:rPr>
                <w:rFonts w:hint="cs"/>
                <w:szCs w:val="22"/>
                <w:rtl/>
              </w:rPr>
              <w:t>1980-1995</w:t>
            </w:r>
          </w:p>
          <w:p w:rsidR="002C4AC6" w:rsidRDefault="002C4AC6">
            <w:pPr>
              <w:spacing w:before="0" w:after="40" w:line="240" w:lineRule="exact"/>
              <w:jc w:val="center"/>
              <w:rPr>
                <w:rStyle w:val="FootnoteReference"/>
                <w:rFonts w:hint="cs"/>
                <w:szCs w:val="22"/>
                <w:vertAlign w:val="baseline"/>
              </w:rPr>
            </w:pPr>
            <w:r>
              <w:rPr>
                <w:rFonts w:hint="cs"/>
                <w:szCs w:val="22"/>
                <w:rtl/>
              </w:rPr>
              <w:t>17</w:t>
            </w:r>
            <w:r>
              <w:rPr>
                <w:rFonts w:cs="Mudir MT" w:hint="cs"/>
                <w:sz w:val="24"/>
                <w:szCs w:val="24"/>
                <w:rtl/>
                <w:lang w:eastAsia="en-US"/>
              </w:rPr>
              <w:t xml:space="preserve">% - </w:t>
            </w:r>
            <w:r>
              <w:rPr>
                <w:rFonts w:hint="cs"/>
                <w:szCs w:val="22"/>
                <w:rtl/>
              </w:rPr>
              <w:t>35</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70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97</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معدل الالتحاق بالمدارس الابتدائية</w:t>
            </w:r>
          </w:p>
        </w:tc>
        <w:tc>
          <w:tcPr>
            <w:tcW w:w="3136" w:type="dxa"/>
          </w:tcPr>
          <w:p w:rsidR="002C4AC6" w:rsidRDefault="002C4AC6">
            <w:pPr>
              <w:spacing w:before="0" w:after="40" w:line="240" w:lineRule="exact"/>
              <w:jc w:val="center"/>
              <w:rPr>
                <w:rFonts w:hint="cs"/>
                <w:szCs w:val="22"/>
                <w:rtl/>
              </w:rPr>
            </w:pPr>
            <w:r>
              <w:rPr>
                <w:rFonts w:hint="cs"/>
                <w:szCs w:val="22"/>
                <w:rtl/>
              </w:rPr>
              <w:t>1990 - 1995</w:t>
            </w:r>
          </w:p>
          <w:p w:rsidR="002C4AC6" w:rsidRDefault="002C4AC6">
            <w:pPr>
              <w:spacing w:before="0" w:after="40" w:line="240" w:lineRule="exact"/>
              <w:jc w:val="center"/>
              <w:rPr>
                <w:rFonts w:hint="cs"/>
                <w:szCs w:val="22"/>
                <w:rtl/>
              </w:rPr>
            </w:pPr>
            <w:r>
              <w:rPr>
                <w:rFonts w:hint="cs"/>
                <w:szCs w:val="22"/>
                <w:rtl/>
              </w:rPr>
              <w:t>1997</w:t>
            </w:r>
          </w:p>
          <w:p w:rsidR="002C4AC6" w:rsidRDefault="002C4AC6">
            <w:pPr>
              <w:spacing w:before="0" w:after="40" w:line="240" w:lineRule="exact"/>
              <w:jc w:val="center"/>
              <w:rPr>
                <w:rFonts w:hint="cs"/>
                <w:szCs w:val="22"/>
                <w:rtl/>
              </w:rPr>
            </w:pPr>
            <w:r>
              <w:rPr>
                <w:rFonts w:hint="cs"/>
                <w:szCs w:val="22"/>
                <w:rtl/>
              </w:rPr>
              <w:t>48</w:t>
            </w:r>
            <w:r>
              <w:rPr>
                <w:rFonts w:cs="Mudir MT" w:hint="cs"/>
                <w:sz w:val="24"/>
                <w:szCs w:val="24"/>
                <w:rtl/>
                <w:lang w:eastAsia="en-US"/>
              </w:rPr>
              <w:t>%</w:t>
            </w:r>
          </w:p>
          <w:p w:rsidR="002C4AC6" w:rsidRDefault="002C4AC6">
            <w:pPr>
              <w:spacing w:before="0" w:after="40" w:line="240" w:lineRule="exact"/>
              <w:jc w:val="center"/>
              <w:rPr>
                <w:rStyle w:val="FootnoteReference"/>
                <w:rFonts w:hint="cs"/>
                <w:bCs w:val="0"/>
                <w:szCs w:val="22"/>
                <w:vertAlign w:val="baseline"/>
              </w:rPr>
            </w:pPr>
            <w:r>
              <w:rPr>
                <w:rFonts w:hint="cs"/>
                <w:szCs w:val="22"/>
                <w:rtl/>
              </w:rPr>
              <w:t>52</w:t>
            </w:r>
            <w:r>
              <w:rPr>
                <w:rFonts w:cs="Mudir MT" w:hint="cs"/>
                <w:sz w:val="24"/>
                <w:szCs w:val="24"/>
                <w:rtl/>
                <w:lang w:eastAsia="en-US"/>
              </w:rPr>
              <w:t>%</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80</w:t>
            </w:r>
          </w:p>
        </w:tc>
      </w:tr>
      <w:tr w:rsidR="002C4AC6" w:rsidTr="002C4AC6">
        <w:tblPrEx>
          <w:tblCellMar>
            <w:top w:w="0" w:type="dxa"/>
            <w:bottom w:w="0" w:type="dxa"/>
          </w:tblCellMar>
        </w:tblPrEx>
        <w:tc>
          <w:tcPr>
            <w:tcW w:w="657" w:type="dxa"/>
          </w:tcPr>
          <w:p w:rsidR="002C4AC6" w:rsidRDefault="002C4AC6">
            <w:pPr>
              <w:spacing w:before="0" w:after="40" w:line="240" w:lineRule="exact"/>
              <w:jc w:val="center"/>
              <w:rPr>
                <w:rFonts w:hint="cs"/>
                <w:szCs w:val="22"/>
                <w:rtl/>
              </w:rPr>
            </w:pPr>
            <w:r>
              <w:rPr>
                <w:rFonts w:hint="cs"/>
                <w:szCs w:val="22"/>
                <w:rtl/>
              </w:rPr>
              <w:t>98</w:t>
            </w:r>
          </w:p>
        </w:tc>
        <w:tc>
          <w:tcPr>
            <w:tcW w:w="4409" w:type="dxa"/>
          </w:tcPr>
          <w:p w:rsidR="002C4AC6" w:rsidRDefault="002C4AC6">
            <w:pPr>
              <w:spacing w:before="0" w:after="40" w:line="240" w:lineRule="exact"/>
              <w:jc w:val="both"/>
              <w:rPr>
                <w:rStyle w:val="FootnoteReference"/>
                <w:rFonts w:hint="cs"/>
                <w:bCs w:val="0"/>
                <w:szCs w:val="22"/>
                <w:vertAlign w:val="baseline"/>
              </w:rPr>
            </w:pPr>
            <w:r>
              <w:rPr>
                <w:rFonts w:hint="cs"/>
                <w:szCs w:val="22"/>
                <w:rtl/>
              </w:rPr>
              <w:t>رقم السودان في قائمة قياس التقدم بالنسبة لمعدلات وفيات الأطفال دون الخامسة من العمر عام 1997</w:t>
            </w:r>
          </w:p>
        </w:tc>
        <w:tc>
          <w:tcPr>
            <w:tcW w:w="3136"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42</w:t>
            </w:r>
          </w:p>
        </w:tc>
        <w:tc>
          <w:tcPr>
            <w:tcW w:w="1368" w:type="dxa"/>
          </w:tcPr>
          <w:p w:rsidR="002C4AC6" w:rsidRDefault="002C4AC6">
            <w:pPr>
              <w:spacing w:before="0" w:after="40" w:line="240" w:lineRule="exact"/>
              <w:jc w:val="center"/>
              <w:rPr>
                <w:rStyle w:val="FootnoteReference"/>
                <w:rFonts w:hint="cs"/>
                <w:bCs w:val="0"/>
                <w:szCs w:val="22"/>
                <w:vertAlign w:val="baseline"/>
              </w:rPr>
            </w:pPr>
            <w:r>
              <w:rPr>
                <w:rFonts w:hint="cs"/>
                <w:szCs w:val="22"/>
                <w:rtl/>
              </w:rPr>
              <w:t>60</w:t>
            </w:r>
          </w:p>
        </w:tc>
      </w:tr>
    </w:tbl>
    <w:p w:rsidR="00000000" w:rsidRDefault="002C4AC6">
      <w:pPr>
        <w:spacing w:before="0" w:after="0"/>
        <w:jc w:val="both"/>
        <w:rPr>
          <w:rStyle w:val="FootnoteReference"/>
          <w:rFonts w:hint="cs"/>
          <w:bCs w:val="0"/>
          <w:vertAlign w:val="baseline"/>
          <w:rtl/>
        </w:rPr>
      </w:pPr>
    </w:p>
    <w:p w:rsidR="00000000" w:rsidRDefault="002C4AC6">
      <w:pPr>
        <w:spacing w:line="360" w:lineRule="exact"/>
        <w:jc w:val="center"/>
        <w:rPr>
          <w:b/>
          <w:bCs/>
          <w:sz w:val="32"/>
          <w:rtl/>
        </w:rPr>
      </w:pPr>
      <w:r>
        <w:rPr>
          <w:b/>
          <w:bCs/>
          <w:sz w:val="34"/>
          <w:szCs w:val="36"/>
          <w:rtl/>
        </w:rPr>
        <w:t>المحور السابع</w:t>
      </w:r>
      <w:r>
        <w:rPr>
          <w:rFonts w:hint="cs"/>
          <w:b/>
          <w:bCs/>
          <w:sz w:val="34"/>
          <w:szCs w:val="36"/>
          <w:rtl/>
        </w:rPr>
        <w:t xml:space="preserve">:  </w:t>
      </w:r>
      <w:r>
        <w:rPr>
          <w:b/>
          <w:bCs/>
          <w:sz w:val="34"/>
          <w:szCs w:val="36"/>
          <w:rtl/>
        </w:rPr>
        <w:t>التعليم وأوقات الفراغ والأنشطة الثقافية</w:t>
      </w:r>
      <w:r>
        <w:rPr>
          <w:rFonts w:hint="cs"/>
          <w:b/>
          <w:bCs/>
          <w:sz w:val="34"/>
          <w:szCs w:val="36"/>
          <w:rtl/>
        </w:rPr>
        <w:t xml:space="preserve"> </w:t>
      </w:r>
      <w:r>
        <w:rPr>
          <w:rFonts w:hint="cs"/>
          <w:b/>
          <w:bCs/>
          <w:sz w:val="34"/>
          <w:szCs w:val="36"/>
          <w:rtl/>
        </w:rPr>
        <w:br/>
      </w:r>
      <w:r>
        <w:rPr>
          <w:b/>
          <w:bCs/>
          <w:sz w:val="32"/>
          <w:rtl/>
        </w:rPr>
        <w:t>(المواد2</w:t>
      </w:r>
      <w:r>
        <w:rPr>
          <w:rFonts w:hint="cs"/>
          <w:b/>
          <w:bCs/>
          <w:sz w:val="32"/>
          <w:rtl/>
        </w:rPr>
        <w:t xml:space="preserve">28، 29، </w:t>
      </w:r>
      <w:r>
        <w:rPr>
          <w:b/>
          <w:bCs/>
          <w:sz w:val="32"/>
          <w:rtl/>
        </w:rPr>
        <w:t>31)</w:t>
      </w:r>
    </w:p>
    <w:p w:rsidR="00000000" w:rsidRDefault="002C4AC6">
      <w:pPr>
        <w:spacing w:line="360" w:lineRule="exact"/>
        <w:ind w:right="720"/>
        <w:jc w:val="center"/>
        <w:rPr>
          <w:b/>
          <w:bCs/>
          <w:sz w:val="32"/>
          <w:rtl/>
        </w:rPr>
      </w:pPr>
      <w:r>
        <w:rPr>
          <w:rFonts w:hint="cs"/>
          <w:b/>
          <w:bCs/>
          <w:sz w:val="32"/>
          <w:rtl/>
        </w:rPr>
        <w:t xml:space="preserve">ألف - </w:t>
      </w:r>
      <w:r>
        <w:rPr>
          <w:b/>
          <w:bCs/>
          <w:sz w:val="32"/>
          <w:rtl/>
        </w:rPr>
        <w:t>التعليم</w:t>
      </w:r>
      <w:r>
        <w:rPr>
          <w:rFonts w:hint="cs"/>
          <w:b/>
          <w:bCs/>
          <w:sz w:val="32"/>
          <w:rtl/>
        </w:rPr>
        <w:t>،</w:t>
      </w:r>
      <w:r>
        <w:rPr>
          <w:b/>
          <w:bCs/>
          <w:sz w:val="32"/>
          <w:rtl/>
        </w:rPr>
        <w:t xml:space="preserve"> بما في ذلك التدريب المهني والتوجيه (المادة 28)</w:t>
      </w:r>
    </w:p>
    <w:p w:rsidR="00000000" w:rsidRDefault="002C4AC6">
      <w:pPr>
        <w:spacing w:line="360" w:lineRule="exact"/>
        <w:jc w:val="both"/>
        <w:rPr>
          <w:sz w:val="32"/>
          <w:rtl/>
        </w:rPr>
      </w:pPr>
      <w:r>
        <w:rPr>
          <w:rFonts w:hint="cs"/>
          <w:sz w:val="32"/>
          <w:rtl/>
        </w:rPr>
        <w:t>234-</w:t>
      </w:r>
      <w:r>
        <w:rPr>
          <w:rFonts w:hint="cs"/>
          <w:sz w:val="32"/>
          <w:rtl/>
        </w:rPr>
        <w:tab/>
      </w:r>
      <w:r>
        <w:rPr>
          <w:sz w:val="32"/>
          <w:rtl/>
        </w:rPr>
        <w:t xml:space="preserve">إن حق الطفل في التعليم مفهوم </w:t>
      </w:r>
      <w:r>
        <w:rPr>
          <w:rFonts w:hint="cs"/>
          <w:sz w:val="32"/>
          <w:rtl/>
        </w:rPr>
        <w:t>إ</w:t>
      </w:r>
      <w:r>
        <w:rPr>
          <w:sz w:val="32"/>
          <w:rtl/>
        </w:rPr>
        <w:t>ن</w:t>
      </w:r>
      <w:r>
        <w:rPr>
          <w:sz w:val="32"/>
          <w:rtl/>
        </w:rPr>
        <w:t>ساني واجتماعي واقتصادي وسياسي وثقافي وعلمي وتقني، و</w:t>
      </w:r>
      <w:r>
        <w:rPr>
          <w:rFonts w:hint="cs"/>
          <w:sz w:val="32"/>
          <w:rtl/>
        </w:rPr>
        <w:t>هو من</w:t>
      </w:r>
      <w:r>
        <w:rPr>
          <w:sz w:val="32"/>
          <w:rtl/>
        </w:rPr>
        <w:t xml:space="preserve"> </w:t>
      </w:r>
      <w:r>
        <w:rPr>
          <w:rFonts w:hint="cs"/>
          <w:sz w:val="32"/>
          <w:rtl/>
        </w:rPr>
        <w:t>أ</w:t>
      </w:r>
      <w:r>
        <w:rPr>
          <w:sz w:val="32"/>
          <w:rtl/>
        </w:rPr>
        <w:t>عظم مقاصد التشريع السوداني قوة وأعلاها مرتبة، وهو من مستوي الحاجات الأساسية، وهو أصل من النظام التشريعي الثابت، مما لا يجوز إلغاؤه أو مصادرته لأهميته البالغة.</w:t>
      </w:r>
      <w:r>
        <w:rPr>
          <w:rFonts w:hint="cs"/>
          <w:sz w:val="32"/>
          <w:rtl/>
        </w:rPr>
        <w:t xml:space="preserve"> </w:t>
      </w:r>
      <w:r>
        <w:rPr>
          <w:sz w:val="32"/>
          <w:rtl/>
        </w:rPr>
        <w:t>ونر</w:t>
      </w:r>
      <w:r>
        <w:rPr>
          <w:rFonts w:hint="cs"/>
          <w:sz w:val="32"/>
          <w:rtl/>
        </w:rPr>
        <w:t>ى</w:t>
      </w:r>
      <w:r>
        <w:rPr>
          <w:sz w:val="32"/>
          <w:rtl/>
        </w:rPr>
        <w:t xml:space="preserve"> ذلك واضحا في النظرية التربوية والا</w:t>
      </w:r>
      <w:r>
        <w:rPr>
          <w:sz w:val="32"/>
          <w:rtl/>
        </w:rPr>
        <w:t>ستراتيجية والسياسة العامة للتعليم كما نراه واضحا في بحوث أصول حقوق الإنسان عامة والطفل خاصة إرساء</w:t>
      </w:r>
      <w:r>
        <w:rPr>
          <w:rFonts w:hint="cs"/>
          <w:sz w:val="32"/>
          <w:rtl/>
        </w:rPr>
        <w:t>ً</w:t>
      </w:r>
      <w:r>
        <w:rPr>
          <w:sz w:val="32"/>
          <w:rtl/>
        </w:rPr>
        <w:t xml:space="preserve"> لمبدأ العدل المطلق للإنسان.</w:t>
      </w:r>
    </w:p>
    <w:p w:rsidR="00000000" w:rsidRDefault="002C4AC6">
      <w:pPr>
        <w:spacing w:line="360" w:lineRule="exact"/>
        <w:ind w:hanging="6"/>
        <w:jc w:val="both"/>
        <w:rPr>
          <w:sz w:val="32"/>
          <w:rtl/>
        </w:rPr>
      </w:pPr>
      <w:r>
        <w:rPr>
          <w:rFonts w:hint="cs"/>
          <w:sz w:val="32"/>
          <w:rtl/>
        </w:rPr>
        <w:t>235-</w:t>
      </w:r>
      <w:r>
        <w:rPr>
          <w:rFonts w:hint="cs"/>
          <w:sz w:val="32"/>
          <w:rtl/>
        </w:rPr>
        <w:tab/>
      </w:r>
      <w:r>
        <w:rPr>
          <w:sz w:val="32"/>
          <w:rtl/>
        </w:rPr>
        <w:t>فجاءت مشروعات وبرامج التعليم منطقية ومتسقة مع أهدافه العامة وأتيحت فرص التعليم عل</w:t>
      </w:r>
      <w:r>
        <w:rPr>
          <w:rFonts w:hint="cs"/>
          <w:sz w:val="32"/>
          <w:rtl/>
        </w:rPr>
        <w:t>ى</w:t>
      </w:r>
      <w:r>
        <w:rPr>
          <w:sz w:val="32"/>
          <w:rtl/>
        </w:rPr>
        <w:t xml:space="preserve"> مبدأ التكافؤ، والحق، والعدل واعتبر ذلك سج</w:t>
      </w:r>
      <w:r>
        <w:rPr>
          <w:sz w:val="32"/>
          <w:rtl/>
        </w:rPr>
        <w:t>ية روحية وليست مجرد التزام دستوري أو قاعدة قانونية فحسب. وعل</w:t>
      </w:r>
      <w:r>
        <w:rPr>
          <w:rFonts w:hint="cs"/>
          <w:sz w:val="32"/>
          <w:rtl/>
        </w:rPr>
        <w:t>ى</w:t>
      </w:r>
      <w:r>
        <w:rPr>
          <w:sz w:val="32"/>
          <w:rtl/>
        </w:rPr>
        <w:t xml:space="preserve"> هذه الأصول شرعت القوانين وخططت ونفذت المشروعات والبرامج التربوية والتي نهضت عل</w:t>
      </w:r>
      <w:r>
        <w:rPr>
          <w:rFonts w:hint="cs"/>
          <w:sz w:val="32"/>
          <w:rtl/>
        </w:rPr>
        <w:t>ى</w:t>
      </w:r>
      <w:r>
        <w:rPr>
          <w:sz w:val="32"/>
          <w:rtl/>
        </w:rPr>
        <w:t xml:space="preserve"> مبدأ العدل المطلق بين الأطفال السودانيين دون تمييز، والرحمة الشاملة، والمساواة بين الذكور والإناث والجماعات الديني</w:t>
      </w:r>
      <w:r>
        <w:rPr>
          <w:sz w:val="32"/>
          <w:rtl/>
        </w:rPr>
        <w:t xml:space="preserve">ة واللادينية وبروح المثل العليا التي جاءت </w:t>
      </w:r>
      <w:r>
        <w:rPr>
          <w:rFonts w:hint="cs"/>
          <w:sz w:val="32"/>
          <w:rtl/>
        </w:rPr>
        <w:t>ب</w:t>
      </w:r>
      <w:r>
        <w:rPr>
          <w:sz w:val="32"/>
          <w:rtl/>
        </w:rPr>
        <w:t>المواثيق الدولية وبروح السلم والكرامة والحرية والإخاء والعدل.</w:t>
      </w:r>
    </w:p>
    <w:p w:rsidR="00000000" w:rsidRDefault="002C4AC6">
      <w:pPr>
        <w:spacing w:before="0" w:after="120" w:line="360" w:lineRule="exact"/>
        <w:jc w:val="both"/>
        <w:rPr>
          <w:spacing w:val="0"/>
          <w:sz w:val="32"/>
          <w:rtl/>
        </w:rPr>
      </w:pPr>
      <w:r>
        <w:rPr>
          <w:rFonts w:hint="cs"/>
          <w:sz w:val="32"/>
          <w:rtl/>
        </w:rPr>
        <w:tab/>
      </w:r>
      <w:r>
        <w:rPr>
          <w:sz w:val="32"/>
          <w:rtl/>
        </w:rPr>
        <w:t xml:space="preserve">جاء كل ذلك اعتبار للكرامة الإنسانية الآدمية، والتوازن المعقول بين مطامح الروح ومطالب الجسد والعقل، والتكافل الملزم في سبيل تحقيق أهداف التعليم للجميع </w:t>
      </w:r>
      <w:r>
        <w:rPr>
          <w:sz w:val="32"/>
          <w:rtl/>
        </w:rPr>
        <w:t>وتحقيقا للتواصل الثقافي والحضاري بين المجتمع السوداني بشت</w:t>
      </w:r>
      <w:r>
        <w:rPr>
          <w:rFonts w:hint="cs"/>
          <w:sz w:val="32"/>
          <w:rtl/>
        </w:rPr>
        <w:t>ى</w:t>
      </w:r>
      <w:r>
        <w:rPr>
          <w:sz w:val="32"/>
          <w:rtl/>
        </w:rPr>
        <w:t xml:space="preserve"> ثقافاته وأعراقه ودياناته وأعرافه. ونلاحظ أن ذلك ليس مفرطا في مثاليته بحيث يستعصي عل</w:t>
      </w:r>
      <w:r>
        <w:rPr>
          <w:rFonts w:hint="cs"/>
          <w:sz w:val="32"/>
          <w:rtl/>
        </w:rPr>
        <w:t>ى</w:t>
      </w:r>
      <w:r>
        <w:rPr>
          <w:sz w:val="32"/>
          <w:rtl/>
        </w:rPr>
        <w:t xml:space="preserve"> التطبيق وما ذلك إلا لأن أهداف التعليم و</w:t>
      </w:r>
      <w:r>
        <w:rPr>
          <w:rFonts w:hint="cs"/>
          <w:sz w:val="32"/>
          <w:rtl/>
        </w:rPr>
        <w:t>ا</w:t>
      </w:r>
      <w:r>
        <w:rPr>
          <w:sz w:val="32"/>
          <w:rtl/>
        </w:rPr>
        <w:t>ستراتيجيته وسياسته تقوم عل</w:t>
      </w:r>
      <w:r>
        <w:rPr>
          <w:rFonts w:hint="cs"/>
          <w:sz w:val="32"/>
          <w:rtl/>
        </w:rPr>
        <w:t>ى</w:t>
      </w:r>
      <w:r>
        <w:rPr>
          <w:sz w:val="32"/>
          <w:rtl/>
        </w:rPr>
        <w:t xml:space="preserve"> خطط منهجية، </w:t>
      </w:r>
      <w:r>
        <w:rPr>
          <w:rFonts w:hint="cs"/>
          <w:sz w:val="32"/>
          <w:rtl/>
        </w:rPr>
        <w:t>ت</w:t>
      </w:r>
      <w:r>
        <w:rPr>
          <w:sz w:val="32"/>
          <w:rtl/>
        </w:rPr>
        <w:t>جنبها الشطط والخطأ في الفكر وال</w:t>
      </w:r>
      <w:r>
        <w:rPr>
          <w:sz w:val="32"/>
          <w:rtl/>
        </w:rPr>
        <w:t xml:space="preserve">ممارسة والمواءمة بين مثالية الأهداف وما يقتضيه الواقع المعاش في السودان، بظروفه وملابساته المتطورة. فجاءت التشريعات والبرامج والمشروعات التعليمية عملية فجمعت بذلك بين مثالية الغاية وواقعية التنفيذ في </w:t>
      </w:r>
      <w:r>
        <w:rPr>
          <w:rFonts w:hint="cs"/>
          <w:sz w:val="32"/>
          <w:rtl/>
        </w:rPr>
        <w:t xml:space="preserve">آن </w:t>
      </w:r>
      <w:r>
        <w:rPr>
          <w:sz w:val="32"/>
          <w:rtl/>
        </w:rPr>
        <w:t>معا</w:t>
      </w:r>
      <w:r>
        <w:rPr>
          <w:rFonts w:hint="cs"/>
          <w:sz w:val="32"/>
          <w:rtl/>
        </w:rPr>
        <w:t>ً</w:t>
      </w:r>
      <w:r>
        <w:rPr>
          <w:sz w:val="32"/>
          <w:rtl/>
        </w:rPr>
        <w:t xml:space="preserve"> </w:t>
      </w:r>
      <w:r>
        <w:rPr>
          <w:spacing w:val="0"/>
          <w:sz w:val="32"/>
          <w:rtl/>
        </w:rPr>
        <w:t>وفق قدرات المجتمع الذاتية دون عنت أو حرج</w:t>
      </w:r>
      <w:r>
        <w:rPr>
          <w:rFonts w:hint="cs"/>
          <w:spacing w:val="0"/>
          <w:sz w:val="32"/>
          <w:rtl/>
        </w:rPr>
        <w:t>.</w:t>
      </w:r>
      <w:r>
        <w:rPr>
          <w:spacing w:val="0"/>
          <w:sz w:val="32"/>
          <w:rtl/>
        </w:rPr>
        <w:t xml:space="preserve"> لذا جا</w:t>
      </w:r>
      <w:r>
        <w:rPr>
          <w:spacing w:val="0"/>
          <w:sz w:val="32"/>
          <w:rtl/>
        </w:rPr>
        <w:t>ء شعار حق التعليم للجميع متدرجا حسب ما جاء بالأهداف الرئيسية لخطة بقاء أطفال السودان وحمايتهم وتنميتهم في مجال التعليم حسب النسب التالية:</w:t>
      </w:r>
    </w:p>
    <w:p w:rsidR="00000000" w:rsidRDefault="002C4AC6">
      <w:pPr>
        <w:spacing w:before="0" w:after="120" w:line="360" w:lineRule="exact"/>
        <w:ind w:firstLine="720"/>
        <w:jc w:val="both"/>
        <w:rPr>
          <w:sz w:val="32"/>
          <w:rtl/>
        </w:rPr>
      </w:pPr>
      <w:r>
        <w:rPr>
          <w:rFonts w:hint="cs"/>
          <w:sz w:val="32"/>
          <w:rtl/>
        </w:rPr>
        <w:t>(أ)</w:t>
      </w:r>
      <w:r>
        <w:rPr>
          <w:rFonts w:hint="cs"/>
          <w:sz w:val="32"/>
          <w:rtl/>
        </w:rPr>
        <w:tab/>
      </w:r>
      <w:r>
        <w:rPr>
          <w:sz w:val="32"/>
          <w:rtl/>
        </w:rPr>
        <w:t>رفع نسبة الاستيعاب بمدرسة الأساس إلى 70</w:t>
      </w:r>
      <w:r>
        <w:rPr>
          <w:rFonts w:hint="cs"/>
          <w:sz w:val="32"/>
          <w:rtl/>
        </w:rPr>
        <w:t xml:space="preserve"> في المائة </w:t>
      </w:r>
      <w:r>
        <w:rPr>
          <w:sz w:val="32"/>
          <w:rtl/>
        </w:rPr>
        <w:t>بحلول عام 1995 و</w:t>
      </w:r>
      <w:r>
        <w:rPr>
          <w:rFonts w:hint="cs"/>
          <w:sz w:val="32"/>
          <w:rtl/>
        </w:rPr>
        <w:t>إلى</w:t>
      </w:r>
      <w:r>
        <w:rPr>
          <w:sz w:val="32"/>
          <w:rtl/>
        </w:rPr>
        <w:t xml:space="preserve"> 100</w:t>
      </w:r>
      <w:r>
        <w:rPr>
          <w:rFonts w:hint="cs"/>
          <w:sz w:val="32"/>
          <w:rtl/>
        </w:rPr>
        <w:t xml:space="preserve"> في المائة </w:t>
      </w:r>
      <w:r>
        <w:rPr>
          <w:sz w:val="32"/>
          <w:rtl/>
        </w:rPr>
        <w:t>بحلول عام 2000</w:t>
      </w:r>
      <w:r>
        <w:rPr>
          <w:rFonts w:hint="cs"/>
          <w:sz w:val="32"/>
          <w:rtl/>
        </w:rPr>
        <w:t>؛</w:t>
      </w:r>
    </w:p>
    <w:p w:rsidR="00000000" w:rsidRDefault="002C4AC6">
      <w:pPr>
        <w:spacing w:before="0" w:after="120" w:line="360" w:lineRule="exact"/>
        <w:jc w:val="both"/>
        <w:rPr>
          <w:sz w:val="32"/>
          <w:rtl/>
        </w:rPr>
      </w:pPr>
      <w:r>
        <w:rPr>
          <w:rFonts w:hint="cs"/>
          <w:sz w:val="32"/>
          <w:rtl/>
        </w:rPr>
        <w:tab/>
        <w:t>(ب)</w:t>
      </w:r>
      <w:r>
        <w:rPr>
          <w:rFonts w:hint="cs"/>
          <w:sz w:val="32"/>
          <w:rtl/>
        </w:rPr>
        <w:tab/>
      </w:r>
      <w:r>
        <w:rPr>
          <w:sz w:val="32"/>
          <w:rtl/>
        </w:rPr>
        <w:t xml:space="preserve">رفع نسبة </w:t>
      </w:r>
      <w:r>
        <w:rPr>
          <w:sz w:val="32"/>
          <w:rtl/>
        </w:rPr>
        <w:t>الإكمال إلى 75</w:t>
      </w:r>
      <w:r>
        <w:rPr>
          <w:rFonts w:hint="cs"/>
          <w:sz w:val="32"/>
          <w:rtl/>
        </w:rPr>
        <w:t xml:space="preserve"> في المائة </w:t>
      </w:r>
      <w:r>
        <w:rPr>
          <w:sz w:val="32"/>
          <w:rtl/>
        </w:rPr>
        <w:t>عام 1995 و</w:t>
      </w:r>
      <w:r>
        <w:rPr>
          <w:rFonts w:hint="cs"/>
          <w:sz w:val="32"/>
          <w:rtl/>
        </w:rPr>
        <w:t>إلى</w:t>
      </w:r>
      <w:r>
        <w:rPr>
          <w:sz w:val="32"/>
          <w:rtl/>
        </w:rPr>
        <w:t xml:space="preserve"> 80</w:t>
      </w:r>
      <w:r>
        <w:rPr>
          <w:rFonts w:hint="cs"/>
          <w:sz w:val="32"/>
          <w:rtl/>
        </w:rPr>
        <w:t xml:space="preserve"> في المائة </w:t>
      </w:r>
      <w:r>
        <w:rPr>
          <w:sz w:val="32"/>
          <w:rtl/>
        </w:rPr>
        <w:t>عام 2000</w:t>
      </w:r>
      <w:r>
        <w:rPr>
          <w:rFonts w:hint="cs"/>
          <w:sz w:val="32"/>
          <w:rtl/>
        </w:rPr>
        <w:t>؛</w:t>
      </w:r>
    </w:p>
    <w:p w:rsidR="00000000" w:rsidRDefault="002C4AC6">
      <w:pPr>
        <w:spacing w:before="0" w:after="120" w:line="360" w:lineRule="exact"/>
        <w:ind w:firstLine="720"/>
        <w:jc w:val="both"/>
        <w:rPr>
          <w:sz w:val="32"/>
          <w:rtl/>
        </w:rPr>
      </w:pPr>
      <w:r>
        <w:rPr>
          <w:rFonts w:hint="cs"/>
          <w:sz w:val="32"/>
          <w:rtl/>
        </w:rPr>
        <w:t>(ج)</w:t>
      </w:r>
      <w:r>
        <w:rPr>
          <w:rFonts w:hint="cs"/>
          <w:sz w:val="32"/>
          <w:rtl/>
        </w:rPr>
        <w:tab/>
      </w:r>
      <w:r>
        <w:rPr>
          <w:sz w:val="32"/>
          <w:rtl/>
        </w:rPr>
        <w:t>خفض نسبة الأمية إلى 50</w:t>
      </w:r>
      <w:r>
        <w:rPr>
          <w:rFonts w:hint="cs"/>
          <w:sz w:val="32"/>
          <w:rtl/>
        </w:rPr>
        <w:t xml:space="preserve"> في المائة عام </w:t>
      </w:r>
      <w:r>
        <w:rPr>
          <w:sz w:val="32"/>
          <w:rtl/>
        </w:rPr>
        <w:t>1995 والقضاء عليها بحلول عام 2000</w:t>
      </w:r>
      <w:r>
        <w:rPr>
          <w:rFonts w:hint="cs"/>
          <w:sz w:val="32"/>
          <w:rtl/>
        </w:rPr>
        <w:t>؛</w:t>
      </w:r>
    </w:p>
    <w:p w:rsidR="00000000" w:rsidRDefault="002C4AC6">
      <w:pPr>
        <w:spacing w:before="0" w:after="120" w:line="360" w:lineRule="exact"/>
        <w:ind w:firstLine="720"/>
        <w:jc w:val="both"/>
        <w:rPr>
          <w:sz w:val="32"/>
          <w:rtl/>
        </w:rPr>
      </w:pPr>
      <w:r>
        <w:rPr>
          <w:rFonts w:hint="cs"/>
          <w:sz w:val="32"/>
          <w:rtl/>
        </w:rPr>
        <w:t>(د)</w:t>
      </w:r>
      <w:r>
        <w:rPr>
          <w:rFonts w:hint="cs"/>
          <w:sz w:val="32"/>
          <w:rtl/>
        </w:rPr>
        <w:tab/>
      </w:r>
      <w:r>
        <w:rPr>
          <w:sz w:val="32"/>
          <w:rtl/>
        </w:rPr>
        <w:t>توسيع خدمات تنمية الطفولة المبكرة والتعليم قبل المدرسي.</w:t>
      </w:r>
    </w:p>
    <w:p w:rsidR="00000000" w:rsidRDefault="002C4AC6">
      <w:pPr>
        <w:spacing w:before="0" w:after="120" w:line="360" w:lineRule="exact"/>
        <w:jc w:val="both"/>
        <w:rPr>
          <w:sz w:val="32"/>
          <w:rtl/>
        </w:rPr>
      </w:pPr>
      <w:r>
        <w:rPr>
          <w:rFonts w:hint="cs"/>
          <w:sz w:val="32"/>
          <w:rtl/>
        </w:rPr>
        <w:t>236-</w:t>
      </w:r>
      <w:r>
        <w:rPr>
          <w:rFonts w:hint="cs"/>
          <w:sz w:val="32"/>
          <w:rtl/>
        </w:rPr>
        <w:tab/>
      </w:r>
      <w:r>
        <w:rPr>
          <w:sz w:val="32"/>
          <w:rtl/>
        </w:rPr>
        <w:t xml:space="preserve">وجاءت نصوص القوانين واللوائح التالية والمرفقة </w:t>
      </w:r>
      <w:r>
        <w:rPr>
          <w:rFonts w:hint="cs"/>
          <w:sz w:val="32"/>
          <w:rtl/>
        </w:rPr>
        <w:t>ب</w:t>
      </w:r>
      <w:r>
        <w:rPr>
          <w:sz w:val="32"/>
          <w:rtl/>
        </w:rPr>
        <w:t>هذا ال</w:t>
      </w:r>
      <w:r>
        <w:rPr>
          <w:sz w:val="32"/>
          <w:rtl/>
        </w:rPr>
        <w:t>تقرير متوافقة مع نصوص الاتفاقيات الدولية حول التعليم بشكل عام ومع اتفاقية حقوق الطفل بشكل خاص والقوانين واللوائح هي:</w:t>
      </w:r>
    </w:p>
    <w:p w:rsidR="00000000" w:rsidRDefault="002C4AC6">
      <w:pPr>
        <w:spacing w:before="0" w:after="120" w:line="360" w:lineRule="exact"/>
        <w:ind w:firstLine="720"/>
        <w:jc w:val="both"/>
        <w:rPr>
          <w:rFonts w:hint="cs"/>
          <w:sz w:val="32"/>
          <w:rtl/>
        </w:rPr>
      </w:pPr>
      <w:r>
        <w:rPr>
          <w:rFonts w:hint="cs"/>
          <w:sz w:val="32"/>
          <w:rtl/>
        </w:rPr>
        <w:t>(أ)</w:t>
      </w:r>
      <w:r>
        <w:rPr>
          <w:rFonts w:hint="cs"/>
          <w:sz w:val="32"/>
          <w:rtl/>
        </w:rPr>
        <w:tab/>
      </w:r>
      <w:r>
        <w:rPr>
          <w:sz w:val="32"/>
          <w:rtl/>
        </w:rPr>
        <w:t>قانون تنظيم التعليم العام لسن</w:t>
      </w:r>
      <w:r>
        <w:rPr>
          <w:rFonts w:hint="cs"/>
          <w:sz w:val="32"/>
          <w:rtl/>
        </w:rPr>
        <w:t>ة</w:t>
      </w:r>
      <w:r>
        <w:rPr>
          <w:sz w:val="32"/>
          <w:rtl/>
        </w:rPr>
        <w:t xml:space="preserve"> 1992</w:t>
      </w:r>
      <w:r>
        <w:rPr>
          <w:rFonts w:hint="cs"/>
          <w:sz w:val="32"/>
          <w:rtl/>
        </w:rPr>
        <w:t>؛</w:t>
      </w:r>
    </w:p>
    <w:p w:rsidR="00000000" w:rsidRDefault="002C4AC6">
      <w:pPr>
        <w:spacing w:before="0" w:after="120" w:line="360" w:lineRule="exact"/>
        <w:ind w:firstLine="720"/>
        <w:jc w:val="both"/>
        <w:rPr>
          <w:rFonts w:hint="cs"/>
          <w:sz w:val="32"/>
          <w:rtl/>
        </w:rPr>
      </w:pPr>
      <w:r>
        <w:rPr>
          <w:rFonts w:hint="cs"/>
          <w:sz w:val="32"/>
          <w:rtl/>
        </w:rPr>
        <w:t>(ب)</w:t>
      </w:r>
      <w:r>
        <w:rPr>
          <w:rFonts w:hint="cs"/>
          <w:sz w:val="32"/>
          <w:rtl/>
        </w:rPr>
        <w:tab/>
      </w:r>
      <w:r>
        <w:rPr>
          <w:sz w:val="32"/>
          <w:rtl/>
        </w:rPr>
        <w:t>قانون المجلس القومي لمحو الأمية وتعليم الكبار لسن</w:t>
      </w:r>
      <w:r>
        <w:rPr>
          <w:rFonts w:hint="cs"/>
          <w:sz w:val="32"/>
          <w:rtl/>
        </w:rPr>
        <w:t>ة</w:t>
      </w:r>
      <w:r>
        <w:rPr>
          <w:sz w:val="32"/>
          <w:rtl/>
        </w:rPr>
        <w:t xml:space="preserve"> 1991</w:t>
      </w:r>
      <w:r>
        <w:rPr>
          <w:rFonts w:hint="cs"/>
          <w:sz w:val="32"/>
          <w:rtl/>
        </w:rPr>
        <w:t>؛</w:t>
      </w:r>
    </w:p>
    <w:p w:rsidR="00000000" w:rsidRDefault="002C4AC6">
      <w:pPr>
        <w:spacing w:before="0" w:after="120" w:line="360" w:lineRule="exact"/>
        <w:ind w:firstLine="720"/>
        <w:jc w:val="both"/>
        <w:rPr>
          <w:rFonts w:hint="cs"/>
          <w:sz w:val="32"/>
          <w:rtl/>
        </w:rPr>
      </w:pPr>
      <w:r>
        <w:rPr>
          <w:rFonts w:hint="cs"/>
          <w:sz w:val="32"/>
          <w:rtl/>
        </w:rPr>
        <w:t>(ج)</w:t>
      </w:r>
      <w:r>
        <w:rPr>
          <w:rFonts w:hint="cs"/>
          <w:sz w:val="32"/>
          <w:rtl/>
        </w:rPr>
        <w:tab/>
      </w:r>
      <w:r>
        <w:rPr>
          <w:sz w:val="32"/>
          <w:rtl/>
        </w:rPr>
        <w:t>قانون الصحة المدرسية لسن</w:t>
      </w:r>
      <w:r>
        <w:rPr>
          <w:rFonts w:hint="cs"/>
          <w:sz w:val="32"/>
          <w:rtl/>
        </w:rPr>
        <w:t>ة</w:t>
      </w:r>
      <w:r>
        <w:rPr>
          <w:sz w:val="32"/>
          <w:rtl/>
        </w:rPr>
        <w:t xml:space="preserve"> 1973 </w:t>
      </w:r>
      <w:r>
        <w:rPr>
          <w:rFonts w:hint="cs"/>
          <w:sz w:val="32"/>
          <w:rtl/>
        </w:rPr>
        <w:t>-</w:t>
      </w:r>
      <w:r>
        <w:rPr>
          <w:sz w:val="32"/>
          <w:rtl/>
        </w:rPr>
        <w:t xml:space="preserve"> </w:t>
      </w:r>
      <w:r>
        <w:rPr>
          <w:sz w:val="32"/>
          <w:rtl/>
        </w:rPr>
        <w:t xml:space="preserve">الوقاية من الأمراض المعدية المستوطنة، </w:t>
      </w:r>
      <w:r>
        <w:rPr>
          <w:rFonts w:hint="cs"/>
          <w:sz w:val="32"/>
          <w:rtl/>
        </w:rPr>
        <w:t>و</w:t>
      </w:r>
      <w:r>
        <w:rPr>
          <w:sz w:val="32"/>
          <w:rtl/>
        </w:rPr>
        <w:t>إنشاء مجلس مركزي للصحة لوضع السياسة العامة للخدمات الصحية المدرسية</w:t>
      </w:r>
      <w:r>
        <w:rPr>
          <w:rFonts w:hint="cs"/>
          <w:sz w:val="32"/>
          <w:rtl/>
        </w:rPr>
        <w:t>،</w:t>
      </w:r>
      <w:r>
        <w:rPr>
          <w:sz w:val="32"/>
          <w:rtl/>
        </w:rPr>
        <w:t xml:space="preserve"> وتحديد المستويات الدنيا من هذه الخدمات</w:t>
      </w:r>
      <w:r>
        <w:rPr>
          <w:rFonts w:hint="cs"/>
          <w:sz w:val="32"/>
          <w:rtl/>
        </w:rPr>
        <w:t>،</w:t>
      </w:r>
      <w:r>
        <w:rPr>
          <w:sz w:val="32"/>
          <w:rtl/>
        </w:rPr>
        <w:t xml:space="preserve"> </w:t>
      </w:r>
      <w:r>
        <w:rPr>
          <w:rFonts w:hint="cs"/>
          <w:sz w:val="32"/>
          <w:rtl/>
        </w:rPr>
        <w:t>و</w:t>
      </w:r>
      <w:r>
        <w:rPr>
          <w:sz w:val="32"/>
          <w:rtl/>
        </w:rPr>
        <w:t>تنظيم البحوث والدراسات المتعلقة بصحة الطلبة</w:t>
      </w:r>
      <w:r>
        <w:rPr>
          <w:rFonts w:hint="cs"/>
          <w:sz w:val="32"/>
          <w:rtl/>
        </w:rPr>
        <w:t>،</w:t>
      </w:r>
      <w:r>
        <w:rPr>
          <w:sz w:val="32"/>
          <w:rtl/>
        </w:rPr>
        <w:t xml:space="preserve"> وتحديد </w:t>
      </w:r>
      <w:r>
        <w:rPr>
          <w:rFonts w:hint="cs"/>
          <w:sz w:val="32"/>
          <w:rtl/>
        </w:rPr>
        <w:t xml:space="preserve">المستويات </w:t>
      </w:r>
      <w:r>
        <w:rPr>
          <w:sz w:val="32"/>
          <w:rtl/>
        </w:rPr>
        <w:t>الصحية للرياضة والتربية البدنية</w:t>
      </w:r>
      <w:r>
        <w:rPr>
          <w:rFonts w:hint="cs"/>
          <w:sz w:val="32"/>
          <w:rtl/>
        </w:rPr>
        <w:t>؛</w:t>
      </w:r>
    </w:p>
    <w:p w:rsidR="00000000" w:rsidRDefault="002C4AC6">
      <w:pPr>
        <w:spacing w:before="0" w:after="120" w:line="360" w:lineRule="exact"/>
        <w:ind w:firstLine="720"/>
        <w:jc w:val="both"/>
        <w:rPr>
          <w:rFonts w:hint="cs"/>
          <w:sz w:val="32"/>
          <w:rtl/>
        </w:rPr>
      </w:pPr>
      <w:r>
        <w:rPr>
          <w:rFonts w:hint="cs"/>
          <w:sz w:val="32"/>
          <w:rtl/>
        </w:rPr>
        <w:t>(د)</w:t>
      </w:r>
      <w:r>
        <w:rPr>
          <w:rFonts w:hint="cs"/>
          <w:sz w:val="32"/>
          <w:rtl/>
        </w:rPr>
        <w:tab/>
      </w:r>
      <w:r>
        <w:rPr>
          <w:sz w:val="32"/>
          <w:rtl/>
        </w:rPr>
        <w:t>قانون الم</w:t>
      </w:r>
      <w:r>
        <w:rPr>
          <w:sz w:val="32"/>
          <w:rtl/>
        </w:rPr>
        <w:t>ركز القومي للمناهج والبحث التربوي لسن</w:t>
      </w:r>
      <w:r>
        <w:rPr>
          <w:rFonts w:hint="cs"/>
          <w:sz w:val="32"/>
          <w:rtl/>
        </w:rPr>
        <w:t>ة</w:t>
      </w:r>
      <w:r>
        <w:rPr>
          <w:sz w:val="32"/>
          <w:rtl/>
        </w:rPr>
        <w:t xml:space="preserve"> 1996</w:t>
      </w:r>
      <w:r>
        <w:rPr>
          <w:rFonts w:hint="cs"/>
          <w:sz w:val="32"/>
          <w:rtl/>
        </w:rPr>
        <w:t>؛</w:t>
      </w:r>
    </w:p>
    <w:p w:rsidR="00000000" w:rsidRDefault="002C4AC6">
      <w:pPr>
        <w:spacing w:before="0" w:after="120" w:line="360" w:lineRule="exact"/>
        <w:jc w:val="both"/>
        <w:rPr>
          <w:rFonts w:hint="cs"/>
          <w:sz w:val="32"/>
          <w:rtl/>
        </w:rPr>
      </w:pPr>
      <w:r>
        <w:rPr>
          <w:rFonts w:hint="cs"/>
          <w:sz w:val="32"/>
          <w:rtl/>
        </w:rPr>
        <w:tab/>
        <w:t>(ه‍)</w:t>
      </w:r>
      <w:r>
        <w:rPr>
          <w:rFonts w:hint="cs"/>
          <w:sz w:val="32"/>
          <w:rtl/>
        </w:rPr>
        <w:tab/>
      </w:r>
      <w:r>
        <w:rPr>
          <w:sz w:val="32"/>
          <w:rtl/>
        </w:rPr>
        <w:t>لائحة تنظيم مجالس ا</w:t>
      </w:r>
      <w:r>
        <w:rPr>
          <w:rFonts w:hint="cs"/>
          <w:sz w:val="32"/>
          <w:rtl/>
        </w:rPr>
        <w:t>لآ</w:t>
      </w:r>
      <w:r>
        <w:rPr>
          <w:sz w:val="32"/>
          <w:rtl/>
        </w:rPr>
        <w:t>باء والمعلمين لسن</w:t>
      </w:r>
      <w:r>
        <w:rPr>
          <w:rFonts w:hint="cs"/>
          <w:sz w:val="32"/>
          <w:rtl/>
        </w:rPr>
        <w:t>ة</w:t>
      </w:r>
      <w:r>
        <w:rPr>
          <w:sz w:val="32"/>
          <w:rtl/>
        </w:rPr>
        <w:t xml:space="preserve"> 1992 </w:t>
      </w:r>
      <w:r>
        <w:rPr>
          <w:rFonts w:hint="cs"/>
          <w:sz w:val="32"/>
          <w:rtl/>
        </w:rPr>
        <w:t xml:space="preserve">التي </w:t>
      </w:r>
      <w:r>
        <w:rPr>
          <w:sz w:val="32"/>
          <w:rtl/>
        </w:rPr>
        <w:t xml:space="preserve">تهدف </w:t>
      </w:r>
      <w:r>
        <w:rPr>
          <w:rFonts w:hint="cs"/>
          <w:sz w:val="32"/>
          <w:rtl/>
        </w:rPr>
        <w:t xml:space="preserve">إلى </w:t>
      </w:r>
      <w:r>
        <w:rPr>
          <w:sz w:val="32"/>
          <w:rtl/>
        </w:rPr>
        <w:t>ربط البيت بالمدرسة وربط المدرسة بالمجتمع</w:t>
      </w:r>
      <w:r>
        <w:rPr>
          <w:rFonts w:hint="cs"/>
          <w:sz w:val="32"/>
          <w:rtl/>
        </w:rPr>
        <w:t>؛</w:t>
      </w:r>
    </w:p>
    <w:p w:rsidR="00000000" w:rsidRDefault="002C4AC6">
      <w:pPr>
        <w:spacing w:before="0" w:after="120" w:line="360" w:lineRule="exact"/>
        <w:jc w:val="both"/>
        <w:rPr>
          <w:rFonts w:hint="cs"/>
          <w:sz w:val="32"/>
          <w:rtl/>
        </w:rPr>
      </w:pPr>
      <w:r>
        <w:rPr>
          <w:rFonts w:hint="cs"/>
          <w:sz w:val="32"/>
          <w:rtl/>
        </w:rPr>
        <w:tab/>
        <w:t>(و)</w:t>
      </w:r>
      <w:r>
        <w:rPr>
          <w:rFonts w:hint="cs"/>
          <w:sz w:val="32"/>
          <w:rtl/>
        </w:rPr>
        <w:tab/>
      </w:r>
      <w:r>
        <w:rPr>
          <w:sz w:val="32"/>
          <w:rtl/>
        </w:rPr>
        <w:t>اللائحة المدرسية لمرحلة الأساس لسن</w:t>
      </w:r>
      <w:r>
        <w:rPr>
          <w:rFonts w:hint="cs"/>
          <w:sz w:val="32"/>
          <w:rtl/>
        </w:rPr>
        <w:t>ة</w:t>
      </w:r>
      <w:r>
        <w:rPr>
          <w:sz w:val="32"/>
          <w:rtl/>
        </w:rPr>
        <w:t xml:space="preserve"> 1992</w:t>
      </w:r>
      <w:r>
        <w:rPr>
          <w:rFonts w:hint="cs"/>
          <w:sz w:val="32"/>
          <w:rtl/>
        </w:rPr>
        <w:t>؛</w:t>
      </w:r>
    </w:p>
    <w:p w:rsidR="00000000" w:rsidRDefault="002C4AC6">
      <w:pPr>
        <w:spacing w:before="0" w:after="120" w:line="360" w:lineRule="exact"/>
        <w:jc w:val="both"/>
        <w:rPr>
          <w:rFonts w:hint="cs"/>
          <w:sz w:val="32"/>
          <w:rtl/>
        </w:rPr>
      </w:pPr>
      <w:r>
        <w:rPr>
          <w:rFonts w:hint="cs"/>
          <w:sz w:val="32"/>
          <w:rtl/>
        </w:rPr>
        <w:tab/>
        <w:t>(ز)</w:t>
      </w:r>
      <w:r>
        <w:rPr>
          <w:rFonts w:hint="cs"/>
          <w:sz w:val="32"/>
          <w:rtl/>
        </w:rPr>
        <w:tab/>
      </w:r>
      <w:r>
        <w:rPr>
          <w:sz w:val="32"/>
          <w:rtl/>
        </w:rPr>
        <w:t>اللائحة المدرسية للتعليم الثانوي لسن</w:t>
      </w:r>
      <w:r>
        <w:rPr>
          <w:rFonts w:hint="cs"/>
          <w:sz w:val="32"/>
          <w:rtl/>
        </w:rPr>
        <w:t>ة</w:t>
      </w:r>
      <w:r>
        <w:rPr>
          <w:sz w:val="32"/>
          <w:rtl/>
        </w:rPr>
        <w:t xml:space="preserve"> 1992</w:t>
      </w:r>
      <w:r>
        <w:rPr>
          <w:rFonts w:hint="cs"/>
          <w:sz w:val="32"/>
          <w:rtl/>
        </w:rPr>
        <w:t>.</w:t>
      </w:r>
    </w:p>
    <w:p w:rsidR="00000000" w:rsidRDefault="002C4AC6">
      <w:pPr>
        <w:pStyle w:val="BlockText"/>
        <w:spacing w:before="240" w:after="240" w:line="360" w:lineRule="exact"/>
        <w:ind w:left="-6"/>
        <w:rPr>
          <w:rFonts w:cs="Traditional Arabic"/>
          <w:sz w:val="32"/>
          <w:szCs w:val="30"/>
          <w:u w:val="single"/>
          <w:rtl/>
        </w:rPr>
      </w:pPr>
      <w:r>
        <w:rPr>
          <w:rFonts w:cs="Traditional Arabic"/>
          <w:sz w:val="32"/>
          <w:szCs w:val="30"/>
          <w:u w:val="single"/>
          <w:rtl/>
        </w:rPr>
        <w:t>التدابير</w:t>
      </w:r>
      <w:r>
        <w:rPr>
          <w:rFonts w:cs="Traditional Arabic"/>
          <w:sz w:val="32"/>
          <w:szCs w:val="30"/>
          <w:u w:val="single"/>
          <w:rtl/>
        </w:rPr>
        <w:t xml:space="preserve"> الرئيسية التشريعية التي اتخذت في إطار الحق في الحياة وكفالة البقاء والنمو والحق في التمتع بأعلى مستو</w:t>
      </w:r>
      <w:r>
        <w:rPr>
          <w:rFonts w:cs="Traditional Arabic" w:hint="cs"/>
          <w:sz w:val="32"/>
          <w:szCs w:val="30"/>
          <w:u w:val="single"/>
          <w:rtl/>
        </w:rPr>
        <w:t>ى</w:t>
      </w:r>
      <w:r>
        <w:rPr>
          <w:rFonts w:cs="Traditional Arabic"/>
          <w:sz w:val="32"/>
          <w:szCs w:val="30"/>
          <w:u w:val="single"/>
          <w:rtl/>
        </w:rPr>
        <w:t xml:space="preserve"> صحي</w:t>
      </w:r>
    </w:p>
    <w:p w:rsidR="00000000" w:rsidRDefault="002C4AC6">
      <w:pPr>
        <w:spacing w:before="0" w:after="120" w:line="360" w:lineRule="exact"/>
        <w:ind w:left="-6"/>
        <w:jc w:val="both"/>
        <w:rPr>
          <w:rFonts w:hint="cs"/>
          <w:sz w:val="32"/>
          <w:rtl/>
        </w:rPr>
      </w:pPr>
      <w:r>
        <w:rPr>
          <w:rFonts w:hint="cs"/>
          <w:sz w:val="32"/>
          <w:rtl/>
        </w:rPr>
        <w:t>237-</w:t>
      </w:r>
      <w:r>
        <w:rPr>
          <w:rFonts w:hint="cs"/>
          <w:sz w:val="32"/>
          <w:rtl/>
        </w:rPr>
        <w:tab/>
      </w:r>
      <w:r>
        <w:rPr>
          <w:sz w:val="32"/>
          <w:rtl/>
        </w:rPr>
        <w:t>دور التعليم في إنفاذ هذه المواد يتمثل في الآت</w:t>
      </w:r>
      <w:r>
        <w:rPr>
          <w:rFonts w:hint="cs"/>
          <w:sz w:val="32"/>
          <w:rtl/>
        </w:rPr>
        <w:t>ي</w:t>
      </w:r>
      <w:r>
        <w:rPr>
          <w:sz w:val="32"/>
          <w:rtl/>
        </w:rPr>
        <w:t>:</w:t>
      </w:r>
    </w:p>
    <w:p w:rsidR="00000000" w:rsidRDefault="002C4AC6">
      <w:pPr>
        <w:spacing w:before="0" w:after="120" w:line="360" w:lineRule="exact"/>
        <w:ind w:left="-6"/>
        <w:jc w:val="both"/>
        <w:rPr>
          <w:rFonts w:hint="cs"/>
          <w:sz w:val="32"/>
          <w:rtl/>
        </w:rPr>
      </w:pPr>
      <w:r>
        <w:rPr>
          <w:rFonts w:hint="cs"/>
          <w:sz w:val="32"/>
          <w:rtl/>
        </w:rPr>
        <w:tab/>
      </w:r>
      <w:r>
        <w:rPr>
          <w:rFonts w:hint="cs"/>
          <w:sz w:val="32"/>
          <w:rtl/>
        </w:rPr>
        <w:tab/>
        <w:t>(أ)</w:t>
      </w:r>
      <w:r>
        <w:rPr>
          <w:rFonts w:hint="cs"/>
          <w:sz w:val="32"/>
          <w:rtl/>
        </w:rPr>
        <w:tab/>
      </w:r>
      <w:r>
        <w:rPr>
          <w:sz w:val="32"/>
          <w:rtl/>
        </w:rPr>
        <w:t>مشروع التغذية المدرسية</w:t>
      </w:r>
      <w:r>
        <w:rPr>
          <w:rFonts w:hint="cs"/>
          <w:sz w:val="32"/>
          <w:rtl/>
        </w:rPr>
        <w:t>؛</w:t>
      </w:r>
    </w:p>
    <w:p w:rsidR="00000000" w:rsidRDefault="002C4AC6">
      <w:pPr>
        <w:spacing w:before="0" w:after="120" w:line="360" w:lineRule="exact"/>
        <w:ind w:left="-6"/>
        <w:jc w:val="both"/>
        <w:rPr>
          <w:rFonts w:hint="cs"/>
          <w:sz w:val="32"/>
          <w:rtl/>
        </w:rPr>
      </w:pPr>
      <w:r>
        <w:rPr>
          <w:rFonts w:hint="cs"/>
          <w:sz w:val="32"/>
          <w:rtl/>
        </w:rPr>
        <w:tab/>
      </w:r>
      <w:r>
        <w:rPr>
          <w:rFonts w:hint="cs"/>
          <w:sz w:val="32"/>
          <w:rtl/>
        </w:rPr>
        <w:tab/>
        <w:t>(ب)</w:t>
      </w:r>
      <w:r>
        <w:rPr>
          <w:rFonts w:hint="cs"/>
          <w:sz w:val="32"/>
          <w:rtl/>
        </w:rPr>
        <w:tab/>
      </w:r>
      <w:r>
        <w:rPr>
          <w:sz w:val="32"/>
          <w:rtl/>
        </w:rPr>
        <w:t>قانون الصحة المدرسية</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(ج)</w:t>
      </w:r>
      <w:r>
        <w:rPr>
          <w:rFonts w:hint="cs"/>
          <w:sz w:val="32"/>
          <w:rtl/>
        </w:rPr>
        <w:tab/>
        <w:t>مشروع صحة الفم والأسنان؛</w:t>
      </w:r>
    </w:p>
    <w:p w:rsidR="00000000" w:rsidRDefault="002C4AC6">
      <w:pPr>
        <w:spacing w:before="0" w:after="120" w:line="360" w:lineRule="exact"/>
        <w:ind w:left="-6"/>
        <w:jc w:val="both"/>
        <w:rPr>
          <w:sz w:val="32"/>
          <w:rtl/>
        </w:rPr>
      </w:pPr>
      <w:r>
        <w:rPr>
          <w:rFonts w:hint="cs"/>
          <w:sz w:val="32"/>
          <w:rtl/>
        </w:rPr>
        <w:tab/>
      </w:r>
      <w:r>
        <w:rPr>
          <w:rFonts w:hint="cs"/>
          <w:sz w:val="32"/>
          <w:rtl/>
        </w:rPr>
        <w:tab/>
        <w:t>(د)</w:t>
      </w:r>
      <w:r>
        <w:rPr>
          <w:rFonts w:hint="cs"/>
          <w:sz w:val="32"/>
          <w:rtl/>
        </w:rPr>
        <w:tab/>
        <w:t>إدخ</w:t>
      </w:r>
      <w:r>
        <w:rPr>
          <w:rFonts w:hint="cs"/>
          <w:sz w:val="32"/>
          <w:rtl/>
        </w:rPr>
        <w:t xml:space="preserve">ال </w:t>
      </w:r>
      <w:r>
        <w:rPr>
          <w:sz w:val="32"/>
          <w:rtl/>
        </w:rPr>
        <w:t xml:space="preserve">مادة التربية السكانية في </w:t>
      </w:r>
      <w:r>
        <w:rPr>
          <w:rFonts w:hint="cs"/>
          <w:sz w:val="32"/>
          <w:rtl/>
        </w:rPr>
        <w:t>ال</w:t>
      </w:r>
      <w:r>
        <w:rPr>
          <w:sz w:val="32"/>
          <w:rtl/>
        </w:rPr>
        <w:t>مناهج مرحلة الأساس والثانوي وللشباب خارج المدرسة، لمعالجة مشكلات الصحة الإنجابية والعادات الضارة وإصدار كتاب مرجعي يتناول السكان والديموغرافيا والصحة والتغذية والتنمية والبيئة والقيم بدعم من صندوق الأمم المتحدة للسكان.</w:t>
      </w:r>
    </w:p>
    <w:p w:rsidR="00000000" w:rsidRDefault="002C4AC6">
      <w:pPr>
        <w:spacing w:line="360" w:lineRule="exact"/>
        <w:jc w:val="both"/>
        <w:rPr>
          <w:spacing w:val="0"/>
          <w:sz w:val="32"/>
          <w:rtl/>
        </w:rPr>
      </w:pPr>
      <w:r>
        <w:rPr>
          <w:rFonts w:hint="cs"/>
          <w:spacing w:val="0"/>
          <w:sz w:val="32"/>
          <w:rtl/>
        </w:rPr>
        <w:t>238-</w:t>
      </w:r>
      <w:r>
        <w:rPr>
          <w:rFonts w:hint="cs"/>
          <w:spacing w:val="0"/>
          <w:sz w:val="32"/>
          <w:rtl/>
        </w:rPr>
        <w:tab/>
        <w:t>و</w:t>
      </w:r>
      <w:r>
        <w:rPr>
          <w:spacing w:val="0"/>
          <w:sz w:val="32"/>
          <w:rtl/>
        </w:rPr>
        <w:t>ا</w:t>
      </w:r>
      <w:r>
        <w:rPr>
          <w:spacing w:val="0"/>
          <w:sz w:val="32"/>
          <w:rtl/>
        </w:rPr>
        <w:t>لميزانية المرصودة للتعليم العام لعام 1996 تقدر بحوالي</w:t>
      </w:r>
      <w:r>
        <w:rPr>
          <w:rFonts w:hint="cs"/>
          <w:spacing w:val="0"/>
          <w:sz w:val="32"/>
          <w:rtl/>
        </w:rPr>
        <w:t xml:space="preserve"> 5.8 </w:t>
      </w:r>
      <w:r>
        <w:rPr>
          <w:spacing w:val="0"/>
          <w:sz w:val="32"/>
          <w:rtl/>
        </w:rPr>
        <w:t>مليار دينار وتمثل</w:t>
      </w:r>
      <w:r>
        <w:rPr>
          <w:rFonts w:hint="cs"/>
          <w:spacing w:val="0"/>
          <w:sz w:val="32"/>
          <w:rtl/>
        </w:rPr>
        <w:t xml:space="preserve"> 5.3 في المائة </w:t>
      </w:r>
      <w:r>
        <w:rPr>
          <w:spacing w:val="0"/>
          <w:sz w:val="32"/>
          <w:rtl/>
        </w:rPr>
        <w:t>من الميزانية العامة</w:t>
      </w:r>
      <w:r>
        <w:rPr>
          <w:rFonts w:hint="cs"/>
          <w:spacing w:val="0"/>
          <w:sz w:val="32"/>
          <w:rtl/>
        </w:rPr>
        <w:t>.</w:t>
      </w:r>
      <w:r>
        <w:rPr>
          <w:spacing w:val="0"/>
          <w:sz w:val="32"/>
          <w:rtl/>
        </w:rPr>
        <w:t xml:space="preserve"> وتبلغ نسبة الصرف عل</w:t>
      </w:r>
      <w:r>
        <w:rPr>
          <w:rFonts w:hint="cs"/>
          <w:spacing w:val="0"/>
          <w:sz w:val="32"/>
          <w:rtl/>
        </w:rPr>
        <w:t>ى</w:t>
      </w:r>
      <w:r>
        <w:rPr>
          <w:spacing w:val="0"/>
          <w:sz w:val="32"/>
          <w:rtl/>
        </w:rPr>
        <w:t xml:space="preserve"> التعليم الأساسي 44</w:t>
      </w:r>
      <w:r>
        <w:rPr>
          <w:rFonts w:hint="cs"/>
          <w:spacing w:val="0"/>
          <w:sz w:val="32"/>
          <w:rtl/>
        </w:rPr>
        <w:t xml:space="preserve"> في المائة </w:t>
      </w:r>
      <w:r>
        <w:rPr>
          <w:spacing w:val="0"/>
          <w:sz w:val="32"/>
          <w:rtl/>
        </w:rPr>
        <w:t xml:space="preserve">من جملة الإنفاق على التعليم العام وهذه النسبة لا تمثل الصرف الفعلي من الميزانية المصدقة. ويمثل </w:t>
      </w:r>
      <w:r>
        <w:rPr>
          <w:spacing w:val="0"/>
          <w:sz w:val="32"/>
          <w:rtl/>
        </w:rPr>
        <w:t>الجهد الشعبي 53</w:t>
      </w:r>
      <w:r>
        <w:rPr>
          <w:rFonts w:hint="cs"/>
          <w:spacing w:val="0"/>
          <w:sz w:val="32"/>
          <w:rtl/>
        </w:rPr>
        <w:t xml:space="preserve"> في المائة </w:t>
      </w:r>
      <w:r>
        <w:rPr>
          <w:spacing w:val="0"/>
          <w:sz w:val="32"/>
          <w:rtl/>
        </w:rPr>
        <w:t>من المنصرف عل</w:t>
      </w:r>
      <w:r>
        <w:rPr>
          <w:rFonts w:hint="cs"/>
          <w:spacing w:val="0"/>
          <w:sz w:val="32"/>
          <w:rtl/>
        </w:rPr>
        <w:t>ى</w:t>
      </w:r>
      <w:r>
        <w:rPr>
          <w:spacing w:val="0"/>
          <w:sz w:val="32"/>
          <w:rtl/>
        </w:rPr>
        <w:t xml:space="preserve"> التعليم العام لعام 1996.</w:t>
      </w:r>
    </w:p>
    <w:p w:rsidR="00000000" w:rsidRDefault="002C4AC6">
      <w:pPr>
        <w:spacing w:line="360" w:lineRule="exact"/>
        <w:jc w:val="both"/>
        <w:rPr>
          <w:rFonts w:hint="cs"/>
          <w:sz w:val="32"/>
          <w:rtl/>
        </w:rPr>
      </w:pPr>
      <w:r>
        <w:rPr>
          <w:rFonts w:hint="cs"/>
          <w:sz w:val="32"/>
          <w:rtl/>
        </w:rPr>
        <w:t>239-</w:t>
      </w:r>
      <w:r>
        <w:rPr>
          <w:rFonts w:hint="cs"/>
          <w:sz w:val="32"/>
          <w:rtl/>
        </w:rPr>
        <w:tab/>
        <w:t>و</w:t>
      </w:r>
      <w:r>
        <w:rPr>
          <w:sz w:val="32"/>
          <w:rtl/>
        </w:rPr>
        <w:t>الرؤية المستقبلية لتمويل التعليم تتطلب الرؤية الموسعة وذلك بتقوية المشاركات عن طريق توسيع قاعدة المساهمة لتشمل القطاعات الأخرى والمنظمات المختلفة</w:t>
      </w:r>
      <w:r>
        <w:rPr>
          <w:rFonts w:hint="cs"/>
          <w:sz w:val="32"/>
          <w:rtl/>
        </w:rPr>
        <w:t>.</w:t>
      </w:r>
      <w:r>
        <w:rPr>
          <w:sz w:val="32"/>
          <w:rtl/>
        </w:rPr>
        <w:t xml:space="preserve"> وتشمل الاستراتيجية إيصال إعانات ترمي </w:t>
      </w:r>
      <w:r>
        <w:rPr>
          <w:sz w:val="32"/>
          <w:rtl/>
        </w:rPr>
        <w:t>إلى تخفيف عبء المصروفات العائلية المترتبة عل</w:t>
      </w:r>
      <w:r>
        <w:rPr>
          <w:rFonts w:hint="cs"/>
          <w:sz w:val="32"/>
          <w:rtl/>
        </w:rPr>
        <w:t>ى</w:t>
      </w:r>
      <w:r>
        <w:rPr>
          <w:sz w:val="32"/>
          <w:rtl/>
        </w:rPr>
        <w:t xml:space="preserve"> الالتحاق بالمدرسة بانتهاج منهج مرن يجري تشكيل</w:t>
      </w:r>
      <w:r>
        <w:rPr>
          <w:rFonts w:hint="cs"/>
          <w:sz w:val="32"/>
          <w:rtl/>
        </w:rPr>
        <w:t>ه</w:t>
      </w:r>
      <w:r>
        <w:rPr>
          <w:sz w:val="32"/>
          <w:rtl/>
        </w:rPr>
        <w:t xml:space="preserve"> وفق مقتضيات الحياة الاجتماعية والمحلية والأهمية المعطاة لتكلفة تعليم الطفل الحقيقية بالنسبة للأسرة والدعم الملائم المقدم. ويتضح حرص الدولة عل</w:t>
      </w:r>
      <w:r>
        <w:rPr>
          <w:rFonts w:hint="cs"/>
          <w:sz w:val="32"/>
          <w:rtl/>
        </w:rPr>
        <w:t>ى</w:t>
      </w:r>
      <w:r>
        <w:rPr>
          <w:sz w:val="32"/>
          <w:rtl/>
        </w:rPr>
        <w:t xml:space="preserve"> ضمان توفير التعليم</w:t>
      </w:r>
      <w:r>
        <w:rPr>
          <w:rFonts w:hint="cs"/>
          <w:sz w:val="32"/>
          <w:rtl/>
        </w:rPr>
        <w:t>،</w:t>
      </w:r>
      <w:r>
        <w:rPr>
          <w:sz w:val="32"/>
          <w:rtl/>
        </w:rPr>
        <w:t xml:space="preserve"> </w:t>
      </w:r>
      <w:r>
        <w:rPr>
          <w:sz w:val="32"/>
          <w:rtl/>
        </w:rPr>
        <w:t>وخاصة الأساس للجميع</w:t>
      </w:r>
      <w:r>
        <w:rPr>
          <w:rFonts w:hint="cs"/>
          <w:sz w:val="32"/>
          <w:rtl/>
        </w:rPr>
        <w:t>،</w:t>
      </w:r>
      <w:r>
        <w:rPr>
          <w:sz w:val="32"/>
          <w:rtl/>
        </w:rPr>
        <w:t xml:space="preserve"> من التدابير التي تتخذها الدولة في هذا الشأن وتتمثل في الآتي:</w:t>
      </w:r>
    </w:p>
    <w:p w:rsidR="00000000" w:rsidRDefault="002C4AC6">
      <w:pPr>
        <w:spacing w:line="360" w:lineRule="exact"/>
        <w:jc w:val="both"/>
        <w:rPr>
          <w:rFonts w:hint="cs"/>
          <w:sz w:val="32"/>
          <w:rtl/>
        </w:rPr>
      </w:pPr>
      <w:r>
        <w:rPr>
          <w:rFonts w:hint="cs"/>
          <w:sz w:val="32"/>
          <w:rtl/>
        </w:rPr>
        <w:tab/>
        <w:t>(أ)</w:t>
      </w:r>
      <w:r>
        <w:rPr>
          <w:rFonts w:hint="cs"/>
          <w:sz w:val="32"/>
          <w:rtl/>
        </w:rPr>
        <w:tab/>
      </w:r>
      <w:r>
        <w:rPr>
          <w:sz w:val="32"/>
          <w:rtl/>
        </w:rPr>
        <w:t>استقطاب الدعم الفني والمالي من المجتمع المحلي والدولي</w:t>
      </w:r>
      <w:r>
        <w:rPr>
          <w:rFonts w:hint="cs"/>
          <w:sz w:val="32"/>
          <w:rtl/>
        </w:rPr>
        <w:t>.</w:t>
      </w:r>
      <w:r>
        <w:rPr>
          <w:sz w:val="32"/>
          <w:rtl/>
        </w:rPr>
        <w:t xml:space="preserve"> وقد أدرج التعليم الأساسي في برنامج الغذاء العالمي في مشروع السودان الخاص بالغذاء للعمل والذي يبدأ في عام 1998 ويشم</w:t>
      </w:r>
      <w:r>
        <w:rPr>
          <w:sz w:val="32"/>
          <w:rtl/>
        </w:rPr>
        <w:t xml:space="preserve">ل </w:t>
      </w:r>
      <w:r>
        <w:rPr>
          <w:rFonts w:hint="cs"/>
          <w:sz w:val="32"/>
          <w:rtl/>
        </w:rPr>
        <w:t>ال</w:t>
      </w:r>
      <w:r>
        <w:rPr>
          <w:sz w:val="32"/>
          <w:rtl/>
        </w:rPr>
        <w:t>مناطق المتعرضة لنقص الغذاء بالسودان</w:t>
      </w:r>
      <w:r>
        <w:rPr>
          <w:rFonts w:hint="cs"/>
          <w:sz w:val="32"/>
          <w:rtl/>
        </w:rPr>
        <w:t xml:space="preserve">. </w:t>
      </w:r>
      <w:r>
        <w:rPr>
          <w:sz w:val="32"/>
          <w:rtl/>
        </w:rPr>
        <w:t>وسيقوم المشروع بتشييد ألف حجرة دراسية في خمسة ولايات. كما يقدم بر</w:t>
      </w:r>
      <w:r>
        <w:rPr>
          <w:rFonts w:hint="cs"/>
          <w:sz w:val="32"/>
          <w:rtl/>
        </w:rPr>
        <w:t>ن</w:t>
      </w:r>
      <w:r>
        <w:rPr>
          <w:sz w:val="32"/>
          <w:rtl/>
        </w:rPr>
        <w:t>امج الأمم المتحدة الإنمائي بدراسة مسحي</w:t>
      </w:r>
      <w:r>
        <w:rPr>
          <w:rFonts w:hint="cs"/>
          <w:sz w:val="32"/>
          <w:rtl/>
        </w:rPr>
        <w:t>ة</w:t>
      </w:r>
      <w:r>
        <w:rPr>
          <w:sz w:val="32"/>
          <w:rtl/>
        </w:rPr>
        <w:t xml:space="preserve"> بدراسة لقطاع التعليم الأساسي بهدف تحديد الاحتياجات وتقديم الدعم لتلبيتها</w:t>
      </w:r>
      <w:r>
        <w:rPr>
          <w:rFonts w:hint="cs"/>
          <w:sz w:val="32"/>
          <w:rtl/>
        </w:rPr>
        <w:t>؛</w:t>
      </w:r>
    </w:p>
    <w:p w:rsidR="00000000" w:rsidRDefault="002C4AC6">
      <w:pPr>
        <w:spacing w:line="360" w:lineRule="exact"/>
        <w:jc w:val="both"/>
        <w:rPr>
          <w:rFonts w:hint="cs"/>
          <w:sz w:val="32"/>
          <w:rtl/>
        </w:rPr>
      </w:pPr>
      <w:r>
        <w:rPr>
          <w:rFonts w:hint="cs"/>
          <w:sz w:val="32"/>
          <w:rtl/>
        </w:rPr>
        <w:tab/>
        <w:t>(ب)</w:t>
      </w:r>
      <w:r>
        <w:rPr>
          <w:rFonts w:hint="cs"/>
          <w:sz w:val="32"/>
          <w:rtl/>
        </w:rPr>
        <w:tab/>
      </w:r>
      <w:r>
        <w:rPr>
          <w:sz w:val="32"/>
          <w:rtl/>
        </w:rPr>
        <w:t>تشجيع الجهد الشعبي والطوعي وإق</w:t>
      </w:r>
      <w:r>
        <w:rPr>
          <w:sz w:val="32"/>
          <w:rtl/>
        </w:rPr>
        <w:t>امة صناديق التكافل والزكاة ودعم الأسر المنتجة</w:t>
      </w:r>
      <w:r>
        <w:rPr>
          <w:rFonts w:hint="cs"/>
          <w:sz w:val="32"/>
          <w:rtl/>
        </w:rPr>
        <w:t>؛</w:t>
      </w:r>
    </w:p>
    <w:p w:rsidR="00000000" w:rsidRDefault="002C4AC6">
      <w:pPr>
        <w:spacing w:line="360" w:lineRule="exact"/>
        <w:ind w:firstLine="720"/>
        <w:jc w:val="both"/>
        <w:rPr>
          <w:sz w:val="32"/>
          <w:rtl/>
        </w:rPr>
      </w:pPr>
      <w:r>
        <w:rPr>
          <w:rFonts w:hint="cs"/>
          <w:sz w:val="32"/>
          <w:rtl/>
        </w:rPr>
        <w:t>(ج)</w:t>
      </w:r>
      <w:r>
        <w:rPr>
          <w:rFonts w:hint="cs"/>
          <w:sz w:val="32"/>
          <w:rtl/>
        </w:rPr>
        <w:tab/>
      </w:r>
      <w:r>
        <w:rPr>
          <w:sz w:val="32"/>
          <w:rtl/>
        </w:rPr>
        <w:t>تخصيص نسبة 25</w:t>
      </w:r>
      <w:r>
        <w:rPr>
          <w:rFonts w:hint="cs"/>
          <w:sz w:val="32"/>
          <w:rtl/>
        </w:rPr>
        <w:t xml:space="preserve"> في المائة </w:t>
      </w:r>
      <w:r>
        <w:rPr>
          <w:sz w:val="32"/>
          <w:rtl/>
        </w:rPr>
        <w:t>من استقطاب دعم العاملين بالخارج لصالح التعليم.</w:t>
      </w:r>
    </w:p>
    <w:p w:rsidR="00000000" w:rsidRDefault="002C4AC6">
      <w:pPr>
        <w:spacing w:line="360" w:lineRule="exact"/>
        <w:jc w:val="both"/>
        <w:rPr>
          <w:sz w:val="32"/>
          <w:rtl/>
        </w:rPr>
      </w:pPr>
      <w:r>
        <w:rPr>
          <w:rFonts w:hint="cs"/>
          <w:sz w:val="32"/>
          <w:rtl/>
        </w:rPr>
        <w:t>240-</w:t>
      </w:r>
      <w:r>
        <w:rPr>
          <w:rFonts w:hint="cs"/>
          <w:sz w:val="32"/>
          <w:rtl/>
        </w:rPr>
        <w:tab/>
      </w:r>
      <w:r>
        <w:rPr>
          <w:sz w:val="32"/>
          <w:rtl/>
        </w:rPr>
        <w:t>ومن جملة التدابير التي وضعت بعد تطبيق الحكم الاتحادي في السودان في مجال التعليم لإدخال اللهجات المحلية بادرت السياسة التعليمية "ا</w:t>
      </w:r>
      <w:r>
        <w:rPr>
          <w:sz w:val="32"/>
          <w:rtl/>
        </w:rPr>
        <w:t>لمحور الثامن من السياسات التي أجيزت بواسطة مجلس الوزراء لعام 1996"</w:t>
      </w:r>
      <w:r>
        <w:rPr>
          <w:rFonts w:hint="cs"/>
          <w:sz w:val="32"/>
          <w:rtl/>
        </w:rPr>
        <w:t xml:space="preserve"> </w:t>
      </w:r>
      <w:r>
        <w:rPr>
          <w:sz w:val="32"/>
          <w:rtl/>
        </w:rPr>
        <w:t>إلى حث الجماعات الثقافية والقبلية المحلية عل</w:t>
      </w:r>
      <w:r>
        <w:rPr>
          <w:rFonts w:hint="cs"/>
          <w:sz w:val="32"/>
          <w:rtl/>
        </w:rPr>
        <w:t>ى</w:t>
      </w:r>
      <w:r>
        <w:rPr>
          <w:sz w:val="32"/>
          <w:rtl/>
        </w:rPr>
        <w:t xml:space="preserve"> دراسة إمكانية إدخال لغ</w:t>
      </w:r>
      <w:r>
        <w:rPr>
          <w:rFonts w:hint="cs"/>
          <w:sz w:val="32"/>
          <w:rtl/>
        </w:rPr>
        <w:t>ا</w:t>
      </w:r>
      <w:r>
        <w:rPr>
          <w:sz w:val="32"/>
          <w:rtl/>
        </w:rPr>
        <w:t>تها في مدارسها المحلية.</w:t>
      </w:r>
      <w:r>
        <w:rPr>
          <w:rFonts w:hint="cs"/>
          <w:sz w:val="32"/>
          <w:rtl/>
        </w:rPr>
        <w:t xml:space="preserve"> ولئن </w:t>
      </w:r>
      <w:r>
        <w:rPr>
          <w:sz w:val="32"/>
          <w:rtl/>
        </w:rPr>
        <w:t>كان الإنسان السوداني في هذه ا</w:t>
      </w:r>
      <w:r>
        <w:rPr>
          <w:rFonts w:hint="cs"/>
          <w:sz w:val="32"/>
          <w:rtl/>
        </w:rPr>
        <w:t>لآ</w:t>
      </w:r>
      <w:r>
        <w:rPr>
          <w:sz w:val="32"/>
          <w:rtl/>
        </w:rPr>
        <w:t>ونة يحرص ع</w:t>
      </w:r>
      <w:r>
        <w:rPr>
          <w:rFonts w:hint="cs"/>
          <w:sz w:val="32"/>
          <w:rtl/>
        </w:rPr>
        <w:t>لى</w:t>
      </w:r>
      <w:r>
        <w:rPr>
          <w:sz w:val="32"/>
          <w:rtl/>
        </w:rPr>
        <w:t xml:space="preserve"> أن ينطلق في فكره وسلوكه من جذوره،</w:t>
      </w:r>
      <w:r>
        <w:rPr>
          <w:rFonts w:hint="cs"/>
          <w:sz w:val="32"/>
          <w:rtl/>
        </w:rPr>
        <w:t xml:space="preserve"> </w:t>
      </w:r>
      <w:r>
        <w:rPr>
          <w:sz w:val="32"/>
          <w:rtl/>
        </w:rPr>
        <w:t>تعبيرا عن الأ</w:t>
      </w:r>
      <w:r>
        <w:rPr>
          <w:sz w:val="32"/>
          <w:rtl/>
        </w:rPr>
        <w:t>صالة نحو مواجهة مشكلات واقع الطفولة بإيجابياتها وسلبياتها منطلقا إلى مستقبل يأمل فيه التقدم والتطور، فلا</w:t>
      </w:r>
      <w:r>
        <w:rPr>
          <w:rFonts w:hint="cs"/>
          <w:sz w:val="32"/>
          <w:rtl/>
        </w:rPr>
        <w:t xml:space="preserve"> </w:t>
      </w:r>
      <w:r>
        <w:rPr>
          <w:sz w:val="32"/>
          <w:rtl/>
        </w:rPr>
        <w:t xml:space="preserve">بد أن يتساءل عن موقف الفكر التربوي السوداني </w:t>
      </w:r>
      <w:r>
        <w:rPr>
          <w:rFonts w:hint="cs"/>
          <w:sz w:val="32"/>
          <w:rtl/>
        </w:rPr>
        <w:t xml:space="preserve">من </w:t>
      </w:r>
      <w:r>
        <w:rPr>
          <w:sz w:val="32"/>
          <w:rtl/>
        </w:rPr>
        <w:t xml:space="preserve">ذوي الحاجات الخاصة الذين هم في ظروف صعبة والمعايير والبرامج التي تتعلق </w:t>
      </w:r>
      <w:r>
        <w:rPr>
          <w:rFonts w:hint="cs"/>
          <w:sz w:val="32"/>
          <w:rtl/>
        </w:rPr>
        <w:t>ب</w:t>
      </w:r>
      <w:r>
        <w:rPr>
          <w:sz w:val="32"/>
          <w:rtl/>
        </w:rPr>
        <w:t>قدراتهم بما يشجعهم عل</w:t>
      </w:r>
      <w:r>
        <w:rPr>
          <w:rFonts w:hint="cs"/>
          <w:sz w:val="32"/>
          <w:rtl/>
        </w:rPr>
        <w:t>ى</w:t>
      </w:r>
      <w:r>
        <w:rPr>
          <w:sz w:val="32"/>
          <w:rtl/>
        </w:rPr>
        <w:t xml:space="preserve"> الابتكار </w:t>
      </w:r>
      <w:r>
        <w:rPr>
          <w:sz w:val="32"/>
          <w:rtl/>
        </w:rPr>
        <w:t xml:space="preserve">والإبداع والتكيف مع أنفسهم ومجتمعهم. </w:t>
      </w:r>
    </w:p>
    <w:p w:rsidR="00000000" w:rsidRDefault="002C4AC6">
      <w:pPr>
        <w:spacing w:line="360" w:lineRule="exact"/>
        <w:jc w:val="both"/>
        <w:rPr>
          <w:rFonts w:hint="cs"/>
          <w:sz w:val="32"/>
          <w:rtl/>
        </w:rPr>
      </w:pPr>
      <w:r>
        <w:rPr>
          <w:rFonts w:hint="cs"/>
          <w:sz w:val="32"/>
          <w:rtl/>
        </w:rPr>
        <w:t>241-</w:t>
      </w:r>
      <w:r>
        <w:rPr>
          <w:rFonts w:hint="cs"/>
          <w:sz w:val="32"/>
          <w:rtl/>
        </w:rPr>
        <w:tab/>
      </w:r>
      <w:r>
        <w:rPr>
          <w:sz w:val="32"/>
          <w:rtl/>
        </w:rPr>
        <w:t xml:space="preserve">ليست السياسة التربوية للأطفال الموهوبين والتلاميذ المتفوقين والمعاقين والنازحين واللاجئين مجرد معان ذهنية تجريدية أو هي متاع للعقل أو بنيات للمنطق أو مثار للوجدان </w:t>
      </w:r>
      <w:r>
        <w:rPr>
          <w:rFonts w:hint="cs"/>
          <w:sz w:val="32"/>
          <w:rtl/>
        </w:rPr>
        <w:t>أ</w:t>
      </w:r>
      <w:r>
        <w:rPr>
          <w:sz w:val="32"/>
          <w:rtl/>
        </w:rPr>
        <w:t>و</w:t>
      </w:r>
      <w:r>
        <w:rPr>
          <w:rFonts w:hint="cs"/>
          <w:sz w:val="32"/>
          <w:rtl/>
        </w:rPr>
        <w:t xml:space="preserve"> </w:t>
      </w:r>
      <w:r>
        <w:rPr>
          <w:sz w:val="32"/>
          <w:rtl/>
        </w:rPr>
        <w:t>غذاء أو شفاء للنفس وحسب بل تمتاز بموضوعية المعن</w:t>
      </w:r>
      <w:r>
        <w:rPr>
          <w:rFonts w:hint="cs"/>
          <w:sz w:val="32"/>
          <w:rtl/>
        </w:rPr>
        <w:t>ى</w:t>
      </w:r>
      <w:r>
        <w:rPr>
          <w:sz w:val="32"/>
          <w:rtl/>
        </w:rPr>
        <w:t xml:space="preserve"> ومثالية القيم وشمولية التوجيه والإرشاد وإنسانية المدى، واقعا وعملا ومن شأنها أن تحقق النموذج الأمثل للطفل، قولا وسلوكا وعملا، عل</w:t>
      </w:r>
      <w:r>
        <w:rPr>
          <w:rFonts w:hint="cs"/>
          <w:sz w:val="32"/>
          <w:rtl/>
        </w:rPr>
        <w:t>ى</w:t>
      </w:r>
      <w:r>
        <w:rPr>
          <w:sz w:val="32"/>
          <w:rtl/>
        </w:rPr>
        <w:t xml:space="preserve"> نحو يخرج لنا نماذج إنسانية فريدة، إخراجا يؤهلها بحق للريادة والقيادة، بالتنشئة والتوجيه والتعليم بما يكسب نفاذ البصيرة وأصال</w:t>
      </w:r>
      <w:r>
        <w:rPr>
          <w:sz w:val="32"/>
          <w:rtl/>
        </w:rPr>
        <w:t>ة التعقل وعمق الإدراك وسداد المنطق وحيوية الضمير، ليحلق الطفل النازح أو اللاجئ أو المعوق في الأفق الإنساني الرحب متخطيا الزمان والمكان والأجناس والألوان واللغات والثقافات.</w:t>
      </w:r>
      <w:r>
        <w:rPr>
          <w:rFonts w:hint="cs"/>
          <w:sz w:val="32"/>
          <w:rtl/>
        </w:rPr>
        <w:t xml:space="preserve"> </w:t>
      </w:r>
      <w:r>
        <w:rPr>
          <w:sz w:val="32"/>
          <w:rtl/>
        </w:rPr>
        <w:t>بدون هذا التفهم العميق يكون الأداء التربوي لحاجات ا</w:t>
      </w:r>
      <w:r>
        <w:rPr>
          <w:rFonts w:hint="cs"/>
          <w:sz w:val="32"/>
          <w:rtl/>
        </w:rPr>
        <w:t>لأ</w:t>
      </w:r>
      <w:r>
        <w:rPr>
          <w:sz w:val="32"/>
          <w:rtl/>
        </w:rPr>
        <w:t>طف</w:t>
      </w:r>
      <w:r>
        <w:rPr>
          <w:rFonts w:hint="cs"/>
          <w:sz w:val="32"/>
          <w:rtl/>
        </w:rPr>
        <w:t>ا</w:t>
      </w:r>
      <w:r>
        <w:rPr>
          <w:sz w:val="32"/>
          <w:rtl/>
        </w:rPr>
        <w:t>ل ذو</w:t>
      </w:r>
      <w:r>
        <w:rPr>
          <w:rFonts w:hint="cs"/>
          <w:sz w:val="32"/>
          <w:rtl/>
        </w:rPr>
        <w:t>ي</w:t>
      </w:r>
      <w:r>
        <w:rPr>
          <w:sz w:val="32"/>
          <w:rtl/>
        </w:rPr>
        <w:t xml:space="preserve"> ا</w:t>
      </w:r>
      <w:r>
        <w:rPr>
          <w:rFonts w:hint="cs"/>
          <w:sz w:val="32"/>
          <w:rtl/>
        </w:rPr>
        <w:t xml:space="preserve">لحاجات </w:t>
      </w:r>
      <w:r>
        <w:rPr>
          <w:sz w:val="32"/>
          <w:rtl/>
        </w:rPr>
        <w:t xml:space="preserve">الخاصة الذين </w:t>
      </w:r>
      <w:r>
        <w:rPr>
          <w:rFonts w:hint="cs"/>
          <w:sz w:val="32"/>
          <w:rtl/>
        </w:rPr>
        <w:t>ي</w:t>
      </w:r>
      <w:r>
        <w:rPr>
          <w:rFonts w:hint="cs"/>
          <w:sz w:val="32"/>
          <w:rtl/>
        </w:rPr>
        <w:t xml:space="preserve">عيشون </w:t>
      </w:r>
      <w:r>
        <w:rPr>
          <w:sz w:val="32"/>
          <w:rtl/>
        </w:rPr>
        <w:t>في ظروف صعبة، أداء آليا أصم لا</w:t>
      </w:r>
      <w:r>
        <w:rPr>
          <w:rFonts w:hint="cs"/>
          <w:sz w:val="32"/>
          <w:rtl/>
        </w:rPr>
        <w:t xml:space="preserve"> </w:t>
      </w:r>
      <w:r>
        <w:rPr>
          <w:sz w:val="32"/>
          <w:rtl/>
        </w:rPr>
        <w:t>روح فيه</w:t>
      </w:r>
      <w:r>
        <w:rPr>
          <w:rFonts w:hint="cs"/>
          <w:sz w:val="32"/>
          <w:rtl/>
        </w:rPr>
        <w:t>،</w:t>
      </w:r>
      <w:r>
        <w:rPr>
          <w:sz w:val="32"/>
          <w:rtl/>
        </w:rPr>
        <w:t xml:space="preserve"> وما لا روح</w:t>
      </w:r>
      <w:r>
        <w:rPr>
          <w:rFonts w:hint="cs"/>
          <w:sz w:val="32"/>
          <w:rtl/>
        </w:rPr>
        <w:t>َ</w:t>
      </w:r>
      <w:r>
        <w:rPr>
          <w:sz w:val="32"/>
          <w:rtl/>
        </w:rPr>
        <w:t xml:space="preserve"> فيه لا أثر ل</w:t>
      </w:r>
      <w:r>
        <w:rPr>
          <w:rFonts w:hint="cs"/>
          <w:sz w:val="32"/>
          <w:rtl/>
        </w:rPr>
        <w:t>ـ</w:t>
      </w:r>
      <w:r>
        <w:rPr>
          <w:sz w:val="32"/>
          <w:rtl/>
        </w:rPr>
        <w:t>ه ولا غاية، ولا يقو</w:t>
      </w:r>
      <w:r>
        <w:rPr>
          <w:rFonts w:hint="cs"/>
          <w:sz w:val="32"/>
          <w:rtl/>
        </w:rPr>
        <w:t>ى</w:t>
      </w:r>
      <w:r>
        <w:rPr>
          <w:sz w:val="32"/>
          <w:rtl/>
        </w:rPr>
        <w:t xml:space="preserve"> بالتالي عل</w:t>
      </w:r>
      <w:r>
        <w:rPr>
          <w:rFonts w:hint="cs"/>
          <w:sz w:val="32"/>
          <w:rtl/>
        </w:rPr>
        <w:t>ى</w:t>
      </w:r>
      <w:r>
        <w:rPr>
          <w:sz w:val="32"/>
          <w:rtl/>
        </w:rPr>
        <w:t xml:space="preserve"> أن يكون تعبيرا عن القيم والمثل العليا للسياسة والأهداف العامة للتعليم بالسودان.</w:t>
      </w:r>
    </w:p>
    <w:p w:rsidR="00000000" w:rsidRDefault="002C4AC6">
      <w:pPr>
        <w:spacing w:before="0" w:after="120" w:line="360" w:lineRule="exact"/>
        <w:jc w:val="both"/>
        <w:rPr>
          <w:rFonts w:hint="cs"/>
          <w:sz w:val="32"/>
          <w:rtl/>
        </w:rPr>
      </w:pPr>
      <w:r>
        <w:rPr>
          <w:rFonts w:hint="cs"/>
          <w:sz w:val="32"/>
          <w:rtl/>
        </w:rPr>
        <w:t>242-</w:t>
      </w:r>
      <w:r>
        <w:rPr>
          <w:rFonts w:hint="cs"/>
          <w:sz w:val="32"/>
          <w:rtl/>
        </w:rPr>
        <w:tab/>
      </w:r>
      <w:r>
        <w:rPr>
          <w:sz w:val="32"/>
          <w:rtl/>
        </w:rPr>
        <w:t>و يتجل</w:t>
      </w:r>
      <w:r>
        <w:rPr>
          <w:rFonts w:hint="cs"/>
          <w:sz w:val="32"/>
          <w:rtl/>
        </w:rPr>
        <w:t>ى</w:t>
      </w:r>
      <w:r>
        <w:rPr>
          <w:sz w:val="32"/>
          <w:rtl/>
        </w:rPr>
        <w:t xml:space="preserve"> هذا المعن</w:t>
      </w:r>
      <w:r>
        <w:rPr>
          <w:rFonts w:hint="cs"/>
          <w:sz w:val="32"/>
          <w:rtl/>
        </w:rPr>
        <w:t>ى</w:t>
      </w:r>
      <w:r>
        <w:rPr>
          <w:sz w:val="32"/>
          <w:rtl/>
        </w:rPr>
        <w:t xml:space="preserve"> أكثر بيانا وعمقا في ض</w:t>
      </w:r>
      <w:r>
        <w:rPr>
          <w:rFonts w:hint="cs"/>
          <w:sz w:val="32"/>
          <w:rtl/>
        </w:rPr>
        <w:t>وء</w:t>
      </w:r>
      <w:r>
        <w:rPr>
          <w:sz w:val="32"/>
          <w:rtl/>
        </w:rPr>
        <w:t xml:space="preserve"> البرامج التالية لتنفيذ ا</w:t>
      </w:r>
      <w:r>
        <w:rPr>
          <w:sz w:val="32"/>
          <w:rtl/>
        </w:rPr>
        <w:t>لسياسات المطروحة</w:t>
      </w:r>
      <w:r>
        <w:rPr>
          <w:rFonts w:hint="cs"/>
          <w:sz w:val="32"/>
          <w:rtl/>
        </w:rPr>
        <w:t xml:space="preserve"> و</w:t>
      </w:r>
      <w:r>
        <w:rPr>
          <w:sz w:val="32"/>
          <w:rtl/>
        </w:rPr>
        <w:t>الاهتمام بالأطفال الموهوبين والتلاميذ المتفوقين ولتحسين رعايتهم خ</w:t>
      </w:r>
      <w:r>
        <w:rPr>
          <w:rFonts w:hint="cs"/>
          <w:sz w:val="32"/>
          <w:rtl/>
        </w:rPr>
        <w:t>ُ</w:t>
      </w:r>
      <w:r>
        <w:rPr>
          <w:sz w:val="32"/>
          <w:rtl/>
        </w:rPr>
        <w:t>ط</w:t>
      </w:r>
      <w:r>
        <w:rPr>
          <w:rFonts w:hint="cs"/>
          <w:sz w:val="32"/>
          <w:rtl/>
        </w:rPr>
        <w:t>ِ</w:t>
      </w:r>
      <w:r>
        <w:rPr>
          <w:sz w:val="32"/>
          <w:rtl/>
        </w:rPr>
        <w:t>ط للآت</w:t>
      </w:r>
      <w:r>
        <w:rPr>
          <w:rFonts w:hint="cs"/>
          <w:sz w:val="32"/>
          <w:rtl/>
        </w:rPr>
        <w:t>ي</w:t>
      </w:r>
      <w:r>
        <w:rPr>
          <w:sz w:val="32"/>
          <w:rtl/>
        </w:rPr>
        <w:t>:</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وضع المعايير المناسبة لقياس التمييز وليس نتائج الامتحانات</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r>
      <w:r>
        <w:rPr>
          <w:sz w:val="32"/>
          <w:rtl/>
        </w:rPr>
        <w:t>تعزيز تنمية المهارات الإدارية بالمدارس والمؤسسات للكشف عن الموهوبين ورعايتهم</w:t>
      </w:r>
      <w:r>
        <w:rPr>
          <w:rFonts w:hint="cs"/>
          <w:sz w:val="32"/>
          <w:rtl/>
        </w:rPr>
        <w:t>؛</w:t>
      </w:r>
    </w:p>
    <w:p w:rsidR="00000000" w:rsidRDefault="002C4AC6">
      <w:pPr>
        <w:spacing w:before="0" w:after="120" w:line="360" w:lineRule="exact"/>
        <w:jc w:val="both"/>
        <w:rPr>
          <w:rFonts w:hint="cs"/>
          <w:sz w:val="32"/>
          <w:rtl/>
        </w:rPr>
      </w:pPr>
      <w:r>
        <w:rPr>
          <w:rFonts w:hint="cs"/>
          <w:sz w:val="32"/>
          <w:rtl/>
        </w:rPr>
        <w:tab/>
        <w:t>(ج)</w:t>
      </w:r>
      <w:r>
        <w:rPr>
          <w:rFonts w:hint="cs"/>
          <w:sz w:val="32"/>
          <w:rtl/>
        </w:rPr>
        <w:tab/>
      </w:r>
      <w:r>
        <w:rPr>
          <w:sz w:val="32"/>
          <w:rtl/>
        </w:rPr>
        <w:t>إعداد منا</w:t>
      </w:r>
      <w:r>
        <w:rPr>
          <w:sz w:val="32"/>
          <w:rtl/>
        </w:rPr>
        <w:t>هج وفصول خاصة بهم</w:t>
      </w:r>
      <w:r>
        <w:rPr>
          <w:rFonts w:hint="cs"/>
          <w:sz w:val="32"/>
          <w:rtl/>
        </w:rPr>
        <w:t>؛</w:t>
      </w:r>
    </w:p>
    <w:p w:rsidR="00000000" w:rsidRDefault="002C4AC6">
      <w:pPr>
        <w:spacing w:before="0" w:after="120" w:line="360" w:lineRule="exact"/>
        <w:jc w:val="both"/>
        <w:rPr>
          <w:sz w:val="32"/>
          <w:rtl/>
        </w:rPr>
      </w:pPr>
      <w:r>
        <w:rPr>
          <w:rFonts w:hint="cs"/>
          <w:sz w:val="32"/>
          <w:rtl/>
        </w:rPr>
        <w:tab/>
        <w:t>(د)</w:t>
      </w:r>
      <w:r>
        <w:rPr>
          <w:rFonts w:hint="cs"/>
          <w:sz w:val="32"/>
          <w:rtl/>
        </w:rPr>
        <w:tab/>
      </w:r>
      <w:r>
        <w:rPr>
          <w:sz w:val="32"/>
          <w:rtl/>
        </w:rPr>
        <w:t>تدريب المعلم.</w:t>
      </w:r>
    </w:p>
    <w:p w:rsidR="00000000" w:rsidRDefault="002C4AC6">
      <w:pPr>
        <w:spacing w:line="360" w:lineRule="exact"/>
        <w:ind w:firstLine="288"/>
        <w:jc w:val="both"/>
        <w:rPr>
          <w:rFonts w:hint="cs"/>
          <w:sz w:val="32"/>
          <w:rtl/>
        </w:rPr>
      </w:pPr>
      <w:r>
        <w:rPr>
          <w:rFonts w:hint="cs"/>
          <w:sz w:val="32"/>
          <w:rtl/>
        </w:rPr>
        <w:t>و</w:t>
      </w:r>
      <w:r>
        <w:rPr>
          <w:sz w:val="32"/>
          <w:rtl/>
        </w:rPr>
        <w:t>لضمان وصول جميع الأطفال</w:t>
      </w:r>
      <w:r>
        <w:rPr>
          <w:rFonts w:hint="cs"/>
          <w:sz w:val="32"/>
          <w:rtl/>
        </w:rPr>
        <w:t>،</w:t>
      </w:r>
      <w:r>
        <w:rPr>
          <w:sz w:val="32"/>
          <w:rtl/>
        </w:rPr>
        <w:t xml:space="preserve"> ب</w:t>
      </w:r>
      <w:r>
        <w:rPr>
          <w:rFonts w:hint="cs"/>
          <w:sz w:val="32"/>
          <w:rtl/>
        </w:rPr>
        <w:t>من</w:t>
      </w:r>
      <w:r>
        <w:rPr>
          <w:sz w:val="32"/>
          <w:rtl/>
        </w:rPr>
        <w:t xml:space="preserve"> فيهم الفتيات والأطفال من ذوي الاحتياجات الخاصة والأطفال الذين هم في ظروف صعبة بشكل خاص</w:t>
      </w:r>
      <w:r>
        <w:rPr>
          <w:rFonts w:hint="cs"/>
          <w:sz w:val="32"/>
          <w:rtl/>
        </w:rPr>
        <w:t>،</w:t>
      </w:r>
      <w:r>
        <w:rPr>
          <w:sz w:val="32"/>
          <w:rtl/>
        </w:rPr>
        <w:t xml:space="preserve"> </w:t>
      </w:r>
      <w:r>
        <w:rPr>
          <w:rFonts w:hint="cs"/>
          <w:sz w:val="32"/>
          <w:rtl/>
        </w:rPr>
        <w:t xml:space="preserve">إلى </w:t>
      </w:r>
      <w:r>
        <w:rPr>
          <w:sz w:val="32"/>
          <w:rtl/>
        </w:rPr>
        <w:t>تعليم جيد ال</w:t>
      </w:r>
      <w:r>
        <w:rPr>
          <w:rFonts w:hint="cs"/>
          <w:sz w:val="32"/>
          <w:rtl/>
        </w:rPr>
        <w:t>ت</w:t>
      </w:r>
      <w:r>
        <w:rPr>
          <w:sz w:val="32"/>
          <w:rtl/>
        </w:rPr>
        <w:t>وعية ولتوفير التسهيلات التعليمية الملائمة وجعلها في متناول الجميع تم الآتي</w:t>
      </w:r>
      <w:r>
        <w:rPr>
          <w:rFonts w:hint="cs"/>
          <w:sz w:val="32"/>
          <w:rtl/>
        </w:rPr>
        <w:t>:</w:t>
      </w:r>
    </w:p>
    <w:p w:rsidR="00000000" w:rsidRDefault="002C4AC6">
      <w:pPr>
        <w:spacing w:line="360" w:lineRule="exact"/>
        <w:ind w:left="-6" w:right="1875"/>
        <w:jc w:val="both"/>
        <w:rPr>
          <w:rFonts w:hint="cs"/>
          <w:sz w:val="32"/>
          <w:rtl/>
        </w:rPr>
      </w:pPr>
      <w:r>
        <w:rPr>
          <w:sz w:val="32"/>
          <w:u w:val="single"/>
          <w:rtl/>
        </w:rPr>
        <w:t>الأطفال</w:t>
      </w:r>
      <w:r>
        <w:rPr>
          <w:sz w:val="32"/>
          <w:u w:val="single"/>
          <w:rtl/>
        </w:rPr>
        <w:t xml:space="preserve"> المعاقون</w:t>
      </w:r>
    </w:p>
    <w:p w:rsidR="00000000" w:rsidRDefault="002C4AC6">
      <w:pPr>
        <w:spacing w:line="360" w:lineRule="exact"/>
        <w:ind w:left="-6" w:right="1875"/>
        <w:jc w:val="both"/>
        <w:rPr>
          <w:rFonts w:hint="cs"/>
          <w:sz w:val="32"/>
          <w:rtl/>
        </w:rPr>
      </w:pPr>
      <w:r>
        <w:rPr>
          <w:rFonts w:hint="cs"/>
          <w:sz w:val="32"/>
          <w:rtl/>
        </w:rPr>
        <w:t>243-</w:t>
      </w:r>
      <w:r>
        <w:rPr>
          <w:rFonts w:hint="cs"/>
          <w:sz w:val="32"/>
          <w:rtl/>
        </w:rPr>
        <w:tab/>
        <w:t xml:space="preserve">تشمل </w:t>
      </w:r>
      <w:r>
        <w:rPr>
          <w:sz w:val="32"/>
          <w:rtl/>
        </w:rPr>
        <w:t>التدابير في مجال السياسات للمعاقين</w:t>
      </w:r>
      <w:r>
        <w:rPr>
          <w:rFonts w:hint="cs"/>
          <w:sz w:val="32"/>
          <w:rtl/>
        </w:rPr>
        <w:t xml:space="preserve"> ما يلي</w:t>
      </w:r>
      <w:r>
        <w:rPr>
          <w:sz w:val="32"/>
          <w:rtl/>
        </w:rPr>
        <w:t>:</w:t>
      </w:r>
    </w:p>
    <w:p w:rsidR="00000000" w:rsidRDefault="002C4AC6">
      <w:pPr>
        <w:spacing w:before="0" w:after="120" w:line="360" w:lineRule="exact"/>
        <w:ind w:left="-6" w:right="1875"/>
        <w:jc w:val="both"/>
        <w:rPr>
          <w:rFonts w:hint="cs"/>
          <w:sz w:val="32"/>
          <w:rtl/>
        </w:rPr>
      </w:pPr>
      <w:r>
        <w:rPr>
          <w:rFonts w:hint="cs"/>
          <w:sz w:val="32"/>
          <w:rtl/>
        </w:rPr>
        <w:tab/>
      </w:r>
      <w:r>
        <w:rPr>
          <w:rFonts w:hint="cs"/>
          <w:sz w:val="32"/>
          <w:rtl/>
        </w:rPr>
        <w:tab/>
        <w:t>•</w:t>
      </w:r>
      <w:r>
        <w:rPr>
          <w:rFonts w:hint="cs"/>
          <w:sz w:val="32"/>
          <w:rtl/>
        </w:rPr>
        <w:tab/>
      </w:r>
      <w:r>
        <w:rPr>
          <w:sz w:val="32"/>
          <w:rtl/>
        </w:rPr>
        <w:t>تصميم وتقنين أدوات القياس اللازمة للكشف عن أنواع الإعاقة المختلفة</w:t>
      </w:r>
      <w:r>
        <w:rPr>
          <w:rFonts w:hint="cs"/>
          <w:sz w:val="32"/>
          <w:rtl/>
        </w:rPr>
        <w:t>؛</w:t>
      </w:r>
    </w:p>
    <w:p w:rsidR="00000000" w:rsidRDefault="002C4AC6">
      <w:pPr>
        <w:spacing w:before="0" w:after="120" w:line="360" w:lineRule="exact"/>
        <w:ind w:left="-6" w:right="1875"/>
        <w:jc w:val="both"/>
        <w:rPr>
          <w:rFonts w:hint="cs"/>
          <w:sz w:val="32"/>
          <w:rtl/>
        </w:rPr>
      </w:pPr>
      <w:r>
        <w:rPr>
          <w:rFonts w:hint="cs"/>
          <w:sz w:val="32"/>
          <w:rtl/>
        </w:rPr>
        <w:tab/>
      </w:r>
      <w:r>
        <w:rPr>
          <w:rFonts w:hint="cs"/>
          <w:sz w:val="32"/>
          <w:rtl/>
        </w:rPr>
        <w:tab/>
        <w:t>•</w:t>
      </w:r>
      <w:r>
        <w:rPr>
          <w:rFonts w:hint="cs"/>
          <w:sz w:val="32"/>
          <w:rtl/>
        </w:rPr>
        <w:tab/>
      </w:r>
      <w:r>
        <w:rPr>
          <w:sz w:val="32"/>
          <w:rtl/>
        </w:rPr>
        <w:t>إعداد وتطوير مناهج خاصة بالمعاقين بفئاتهم المختلفة</w:t>
      </w:r>
      <w:r>
        <w:rPr>
          <w:rFonts w:hint="cs"/>
          <w:sz w:val="32"/>
          <w:rtl/>
        </w:rPr>
        <w:t>؛</w:t>
      </w:r>
    </w:p>
    <w:p w:rsidR="00000000" w:rsidRDefault="002C4AC6">
      <w:pPr>
        <w:spacing w:before="0" w:after="120" w:line="360" w:lineRule="exact"/>
        <w:ind w:left="-6"/>
        <w:jc w:val="both"/>
        <w:rPr>
          <w:rFonts w:hint="cs"/>
          <w:spacing w:val="0"/>
          <w:sz w:val="32"/>
          <w:rtl/>
        </w:rPr>
      </w:pPr>
      <w:r>
        <w:rPr>
          <w:rFonts w:hint="cs"/>
          <w:sz w:val="32"/>
          <w:rtl/>
        </w:rPr>
        <w:tab/>
      </w:r>
      <w:r>
        <w:rPr>
          <w:rFonts w:hint="cs"/>
          <w:sz w:val="32"/>
          <w:rtl/>
        </w:rPr>
        <w:tab/>
        <w:t>•</w:t>
      </w:r>
      <w:r>
        <w:rPr>
          <w:rFonts w:hint="cs"/>
          <w:sz w:val="32"/>
          <w:rtl/>
        </w:rPr>
        <w:tab/>
      </w:r>
      <w:r>
        <w:rPr>
          <w:spacing w:val="0"/>
          <w:sz w:val="32"/>
          <w:rtl/>
        </w:rPr>
        <w:t>تأهيل العاملين في مجال تدريس وتدريب المعاقين و</w:t>
      </w:r>
      <w:r>
        <w:rPr>
          <w:rFonts w:hint="cs"/>
          <w:spacing w:val="0"/>
          <w:sz w:val="32"/>
          <w:rtl/>
        </w:rPr>
        <w:t>ا</w:t>
      </w:r>
      <w:r>
        <w:rPr>
          <w:spacing w:val="0"/>
          <w:sz w:val="32"/>
          <w:rtl/>
        </w:rPr>
        <w:t>ستحداث علاوات خ</w:t>
      </w:r>
      <w:r>
        <w:rPr>
          <w:spacing w:val="0"/>
          <w:sz w:val="32"/>
          <w:rtl/>
        </w:rPr>
        <w:t>اصة لمعلمي ومدربي المعاقي</w:t>
      </w:r>
      <w:r>
        <w:rPr>
          <w:rFonts w:hint="cs"/>
          <w:spacing w:val="0"/>
          <w:sz w:val="32"/>
          <w:rtl/>
        </w:rPr>
        <w:t>ن.</w:t>
      </w:r>
    </w:p>
    <w:p w:rsidR="00000000" w:rsidRDefault="002C4AC6">
      <w:pPr>
        <w:spacing w:line="360" w:lineRule="exact"/>
        <w:ind w:left="-6"/>
        <w:jc w:val="both"/>
        <w:rPr>
          <w:rFonts w:hint="cs"/>
          <w:spacing w:val="0"/>
          <w:sz w:val="32"/>
          <w:rtl/>
        </w:rPr>
      </w:pPr>
      <w:r>
        <w:rPr>
          <w:rFonts w:hint="cs"/>
          <w:spacing w:val="0"/>
          <w:sz w:val="32"/>
          <w:u w:val="single"/>
          <w:rtl/>
        </w:rPr>
        <w:t>الإنجاز</w:t>
      </w:r>
    </w:p>
    <w:p w:rsidR="00000000" w:rsidRDefault="002C4AC6">
      <w:pPr>
        <w:spacing w:before="0" w:after="120" w:line="360" w:lineRule="exact"/>
        <w:ind w:left="1434" w:hanging="720"/>
        <w:jc w:val="both"/>
        <w:rPr>
          <w:rFonts w:hint="cs"/>
          <w:sz w:val="32"/>
          <w:rtl/>
        </w:rPr>
      </w:pPr>
      <w:r>
        <w:rPr>
          <w:rFonts w:hint="cs"/>
          <w:spacing w:val="0"/>
          <w:sz w:val="32"/>
          <w:rtl/>
        </w:rPr>
        <w:t>•</w:t>
      </w:r>
      <w:r>
        <w:rPr>
          <w:rFonts w:hint="cs"/>
          <w:spacing w:val="0"/>
          <w:sz w:val="32"/>
          <w:rtl/>
        </w:rPr>
        <w:tab/>
      </w:r>
      <w:r>
        <w:rPr>
          <w:sz w:val="32"/>
          <w:rtl/>
        </w:rPr>
        <w:t>توجد 7 مؤسسات تربوية خاصة بالمعاقين، بها 679 معاقا</w:t>
      </w:r>
      <w:r>
        <w:rPr>
          <w:rFonts w:hint="cs"/>
          <w:sz w:val="32"/>
          <w:rtl/>
        </w:rPr>
        <w:t>ً</w:t>
      </w:r>
      <w:r>
        <w:rPr>
          <w:sz w:val="32"/>
          <w:rtl/>
        </w:rPr>
        <w:t xml:space="preserve"> ويعمل بها 160 معلما</w:t>
      </w:r>
      <w:r>
        <w:rPr>
          <w:rFonts w:hint="cs"/>
          <w:sz w:val="32"/>
          <w:rtl/>
        </w:rPr>
        <w:t xml:space="preserve"> (</w:t>
      </w:r>
      <w:r>
        <w:rPr>
          <w:sz w:val="32"/>
          <w:u w:val="single"/>
          <w:rtl/>
        </w:rPr>
        <w:t>المصدر</w:t>
      </w:r>
      <w:r>
        <w:rPr>
          <w:rFonts w:hint="cs"/>
          <w:sz w:val="32"/>
          <w:rtl/>
        </w:rPr>
        <w:t>:</w:t>
      </w:r>
      <w:r>
        <w:rPr>
          <w:sz w:val="32"/>
          <w:rtl/>
        </w:rPr>
        <w:t xml:space="preserve"> تقرير مؤتمر جنيف 1996 ص 44)</w:t>
      </w:r>
      <w:r>
        <w:rPr>
          <w:rFonts w:hint="cs"/>
          <w:sz w:val="32"/>
          <w:rtl/>
        </w:rPr>
        <w:t>؛</w:t>
      </w:r>
    </w:p>
    <w:p w:rsidR="00000000" w:rsidRDefault="002C4AC6">
      <w:pPr>
        <w:spacing w:before="0" w:after="120" w:line="360" w:lineRule="exact"/>
        <w:ind w:left="1434" w:hanging="720"/>
        <w:jc w:val="both"/>
        <w:rPr>
          <w:rFonts w:hint="cs"/>
          <w:sz w:val="32"/>
          <w:rtl/>
        </w:rPr>
      </w:pPr>
      <w:r>
        <w:rPr>
          <w:rFonts w:hint="cs"/>
          <w:sz w:val="32"/>
          <w:rtl/>
        </w:rPr>
        <w:t>•</w:t>
      </w:r>
      <w:r>
        <w:rPr>
          <w:rFonts w:hint="cs"/>
          <w:sz w:val="32"/>
          <w:rtl/>
        </w:rPr>
        <w:tab/>
      </w:r>
      <w:r>
        <w:rPr>
          <w:sz w:val="32"/>
          <w:rtl/>
        </w:rPr>
        <w:t>تم حصر المعاقين عل</w:t>
      </w:r>
      <w:r>
        <w:rPr>
          <w:rFonts w:hint="cs"/>
          <w:sz w:val="32"/>
          <w:rtl/>
        </w:rPr>
        <w:t>ى</w:t>
      </w:r>
      <w:r>
        <w:rPr>
          <w:sz w:val="32"/>
          <w:rtl/>
        </w:rPr>
        <w:t xml:space="preserve"> مستو</w:t>
      </w:r>
      <w:r>
        <w:rPr>
          <w:rFonts w:hint="cs"/>
          <w:sz w:val="32"/>
          <w:rtl/>
        </w:rPr>
        <w:t>ى</w:t>
      </w:r>
      <w:r>
        <w:rPr>
          <w:sz w:val="32"/>
          <w:rtl/>
        </w:rPr>
        <w:t xml:space="preserve"> القطر </w:t>
      </w:r>
      <w:r>
        <w:rPr>
          <w:rFonts w:hint="cs"/>
          <w:sz w:val="32"/>
          <w:rtl/>
        </w:rPr>
        <w:t>(</w:t>
      </w:r>
      <w:r>
        <w:rPr>
          <w:sz w:val="32"/>
          <w:rtl/>
        </w:rPr>
        <w:t>انظر الملحق 1)</w:t>
      </w:r>
      <w:r>
        <w:rPr>
          <w:rFonts w:hint="cs"/>
          <w:sz w:val="32"/>
          <w:rtl/>
        </w:rPr>
        <w:t>.</w:t>
      </w:r>
    </w:p>
    <w:p w:rsidR="00000000" w:rsidRDefault="002C4AC6">
      <w:pPr>
        <w:spacing w:line="360" w:lineRule="exact"/>
        <w:ind w:left="-6" w:right="1875"/>
        <w:jc w:val="both"/>
        <w:rPr>
          <w:rFonts w:hint="cs"/>
          <w:sz w:val="32"/>
          <w:u w:val="single"/>
          <w:rtl/>
        </w:rPr>
      </w:pPr>
      <w:r>
        <w:rPr>
          <w:sz w:val="32"/>
          <w:u w:val="single"/>
          <w:rtl/>
        </w:rPr>
        <w:t>التعليم الأساسي</w:t>
      </w:r>
    </w:p>
    <w:p w:rsidR="00000000" w:rsidRDefault="002C4AC6">
      <w:pPr>
        <w:spacing w:line="360" w:lineRule="exact"/>
        <w:ind w:left="-6"/>
        <w:jc w:val="both"/>
        <w:rPr>
          <w:rFonts w:hint="cs"/>
          <w:sz w:val="32"/>
          <w:rtl/>
        </w:rPr>
      </w:pPr>
      <w:r>
        <w:rPr>
          <w:rFonts w:hint="cs"/>
          <w:sz w:val="32"/>
          <w:rtl/>
        </w:rPr>
        <w:t>244-</w:t>
      </w:r>
      <w:r>
        <w:rPr>
          <w:rFonts w:hint="cs"/>
          <w:sz w:val="32"/>
          <w:rtl/>
        </w:rPr>
        <w:tab/>
      </w:r>
      <w:r>
        <w:rPr>
          <w:sz w:val="32"/>
          <w:rtl/>
        </w:rPr>
        <w:t xml:space="preserve">التعليم الأساسي </w:t>
      </w:r>
      <w:r>
        <w:rPr>
          <w:rFonts w:hint="cs"/>
          <w:sz w:val="32"/>
          <w:rtl/>
        </w:rPr>
        <w:t xml:space="preserve">أداة </w:t>
      </w:r>
      <w:r>
        <w:rPr>
          <w:sz w:val="32"/>
          <w:rtl/>
        </w:rPr>
        <w:t>من الأدوات الأس</w:t>
      </w:r>
      <w:r>
        <w:rPr>
          <w:sz w:val="32"/>
          <w:rtl/>
        </w:rPr>
        <w:t xml:space="preserve">اسية الرئيسية </w:t>
      </w:r>
      <w:r>
        <w:rPr>
          <w:rFonts w:hint="cs"/>
          <w:sz w:val="32"/>
          <w:rtl/>
        </w:rPr>
        <w:t xml:space="preserve">التي تُمكّن من </w:t>
      </w:r>
      <w:r>
        <w:rPr>
          <w:sz w:val="32"/>
          <w:rtl/>
        </w:rPr>
        <w:t>اكتساب مهارات التعلم الأساسية</w:t>
      </w:r>
      <w:r>
        <w:rPr>
          <w:rFonts w:hint="cs"/>
          <w:sz w:val="32"/>
          <w:rtl/>
        </w:rPr>
        <w:t xml:space="preserve"> -</w:t>
      </w:r>
      <w:r>
        <w:rPr>
          <w:sz w:val="32"/>
          <w:rtl/>
        </w:rPr>
        <w:t xml:space="preserve"> القراءة والكتابة والحساب والتعبير الشفهي والمهارات الحياتية الضرورية لمقابلة الاحتياجات الضرورية من </w:t>
      </w:r>
      <w:r>
        <w:rPr>
          <w:rFonts w:hint="cs"/>
          <w:sz w:val="32"/>
          <w:rtl/>
        </w:rPr>
        <w:t>أ</w:t>
      </w:r>
      <w:r>
        <w:rPr>
          <w:sz w:val="32"/>
          <w:rtl/>
        </w:rPr>
        <w:t>جل الارتقاء بالحياة والمساهمة في التنمية والمضامين الأساسية للتعلم.</w:t>
      </w:r>
      <w:r>
        <w:rPr>
          <w:rFonts w:hint="cs"/>
          <w:sz w:val="32"/>
          <w:rtl/>
        </w:rPr>
        <w:t xml:space="preserve"> </w:t>
      </w:r>
      <w:r>
        <w:rPr>
          <w:sz w:val="32"/>
          <w:rtl/>
        </w:rPr>
        <w:t>فالتعليم الأساسي م</w:t>
      </w:r>
      <w:r>
        <w:rPr>
          <w:rFonts w:hint="cs"/>
          <w:sz w:val="32"/>
          <w:rtl/>
        </w:rPr>
        <w:t>ُ</w:t>
      </w:r>
      <w:r>
        <w:rPr>
          <w:sz w:val="32"/>
          <w:rtl/>
        </w:rPr>
        <w:t>مث</w:t>
      </w:r>
      <w:r>
        <w:rPr>
          <w:rFonts w:hint="cs"/>
          <w:sz w:val="32"/>
          <w:rtl/>
        </w:rPr>
        <w:t>لاً</w:t>
      </w:r>
      <w:r>
        <w:rPr>
          <w:sz w:val="32"/>
          <w:rtl/>
        </w:rPr>
        <w:t xml:space="preserve"> ف</w:t>
      </w:r>
      <w:r>
        <w:rPr>
          <w:sz w:val="32"/>
          <w:rtl/>
        </w:rPr>
        <w:t xml:space="preserve">ي المدرسة التقليدية غير قادر </w:t>
      </w:r>
      <w:r>
        <w:rPr>
          <w:rFonts w:hint="cs"/>
          <w:sz w:val="32"/>
          <w:rtl/>
        </w:rPr>
        <w:t xml:space="preserve">بمفرده على </w:t>
      </w:r>
      <w:r>
        <w:rPr>
          <w:sz w:val="32"/>
          <w:rtl/>
        </w:rPr>
        <w:t>بلوغ هدف التعليم للجميع</w:t>
      </w:r>
      <w:r>
        <w:rPr>
          <w:rFonts w:hint="cs"/>
          <w:sz w:val="32"/>
          <w:rtl/>
        </w:rPr>
        <w:t>،</w:t>
      </w:r>
      <w:r>
        <w:rPr>
          <w:sz w:val="32"/>
          <w:rtl/>
        </w:rPr>
        <w:t xml:space="preserve"> ومن هنا جاءت أهمية البدائل والتجديدات التربوية لإدخال أنماط جديدة من التعليم بغرض الوصول للأطفال أو المجتمعات المحرومة.</w:t>
      </w:r>
    </w:p>
    <w:p w:rsidR="00000000" w:rsidRDefault="002C4AC6">
      <w:pPr>
        <w:spacing w:line="360" w:lineRule="exact"/>
        <w:ind w:left="-6"/>
        <w:jc w:val="both"/>
        <w:rPr>
          <w:rFonts w:hint="cs"/>
          <w:sz w:val="32"/>
          <w:u w:val="single"/>
          <w:rtl/>
        </w:rPr>
      </w:pPr>
      <w:r>
        <w:rPr>
          <w:sz w:val="32"/>
          <w:u w:val="single"/>
          <w:rtl/>
        </w:rPr>
        <w:t>تعليم اليافعين</w:t>
      </w:r>
    </w:p>
    <w:p w:rsidR="00000000" w:rsidRDefault="002C4AC6">
      <w:pPr>
        <w:spacing w:line="360" w:lineRule="exact"/>
        <w:ind w:left="-6"/>
        <w:jc w:val="both"/>
        <w:rPr>
          <w:rFonts w:hint="cs"/>
          <w:sz w:val="32"/>
          <w:rtl/>
        </w:rPr>
      </w:pPr>
      <w:r>
        <w:rPr>
          <w:rFonts w:hint="cs"/>
          <w:sz w:val="32"/>
          <w:rtl/>
        </w:rPr>
        <w:t>245-</w:t>
      </w:r>
      <w:r>
        <w:rPr>
          <w:rFonts w:hint="cs"/>
          <w:sz w:val="32"/>
          <w:rtl/>
        </w:rPr>
        <w:tab/>
      </w:r>
      <w:r>
        <w:rPr>
          <w:sz w:val="32"/>
          <w:rtl/>
        </w:rPr>
        <w:t>من التطورات والنقلات في مجال التعليم الاهتمام بالتع</w:t>
      </w:r>
      <w:r>
        <w:rPr>
          <w:sz w:val="32"/>
          <w:rtl/>
        </w:rPr>
        <w:t>ليم غير النظامي للوصول للأطفال خارج المدرسة بأنماطه المختلفة وفي أعمار مختلفة</w:t>
      </w:r>
      <w:r>
        <w:rPr>
          <w:rFonts w:hint="cs"/>
          <w:sz w:val="32"/>
          <w:rtl/>
        </w:rPr>
        <w:t xml:space="preserve">. وقد </w:t>
      </w:r>
      <w:r>
        <w:rPr>
          <w:sz w:val="32"/>
          <w:rtl/>
        </w:rPr>
        <w:t>خصصت برامج لتعليم اليافعين من "9-14سن</w:t>
      </w:r>
      <w:r>
        <w:rPr>
          <w:rFonts w:hint="cs"/>
          <w:sz w:val="32"/>
          <w:rtl/>
        </w:rPr>
        <w:t>ة</w:t>
      </w:r>
      <w:r>
        <w:rPr>
          <w:sz w:val="32"/>
          <w:rtl/>
        </w:rPr>
        <w:t>" موازية للتعليم الأساسي النظامي بتركيز خاص عل</w:t>
      </w:r>
      <w:r>
        <w:rPr>
          <w:rFonts w:hint="cs"/>
          <w:sz w:val="32"/>
          <w:rtl/>
        </w:rPr>
        <w:t>ى</w:t>
      </w:r>
      <w:r>
        <w:rPr>
          <w:sz w:val="32"/>
          <w:rtl/>
        </w:rPr>
        <w:t xml:space="preserve"> الفتيات لتمكينهن من مواصلة تعليمهن والانخراط في التعليم النظامي وامتد الاهتمام </w:t>
      </w:r>
      <w:r>
        <w:rPr>
          <w:rFonts w:hint="cs"/>
          <w:sz w:val="32"/>
          <w:rtl/>
        </w:rPr>
        <w:t xml:space="preserve">إلى </w:t>
      </w:r>
      <w:r>
        <w:rPr>
          <w:sz w:val="32"/>
          <w:rtl/>
        </w:rPr>
        <w:t>الر</w:t>
      </w:r>
      <w:r>
        <w:rPr>
          <w:rFonts w:hint="cs"/>
          <w:sz w:val="32"/>
          <w:rtl/>
        </w:rPr>
        <w:t>ج</w:t>
      </w:r>
      <w:r>
        <w:rPr>
          <w:sz w:val="32"/>
          <w:rtl/>
        </w:rPr>
        <w:t>ل وتم إنشاء مدارس متنقلة لتستجيب لحاجاتهم التعليمية.</w:t>
      </w:r>
    </w:p>
    <w:p w:rsidR="00000000" w:rsidRDefault="002C4AC6">
      <w:pPr>
        <w:spacing w:line="360" w:lineRule="exact"/>
        <w:jc w:val="both"/>
        <w:rPr>
          <w:rFonts w:hint="cs"/>
          <w:sz w:val="32"/>
          <w:u w:val="single"/>
          <w:rtl/>
        </w:rPr>
      </w:pPr>
      <w:r>
        <w:rPr>
          <w:sz w:val="32"/>
          <w:u w:val="single"/>
          <w:rtl/>
        </w:rPr>
        <w:t>الأهداف الخاصة بمشروع تعليم اليافعين</w:t>
      </w:r>
    </w:p>
    <w:p w:rsidR="00000000" w:rsidRDefault="002C4AC6">
      <w:pPr>
        <w:spacing w:before="0" w:after="120" w:line="360" w:lineRule="exact"/>
        <w:jc w:val="both"/>
        <w:rPr>
          <w:rFonts w:hint="cs"/>
          <w:sz w:val="32"/>
          <w:rtl/>
        </w:rPr>
      </w:pPr>
      <w:r>
        <w:rPr>
          <w:rFonts w:hint="cs"/>
          <w:sz w:val="32"/>
          <w:rtl/>
        </w:rPr>
        <w:t>246-</w:t>
      </w:r>
      <w:r>
        <w:rPr>
          <w:rFonts w:hint="cs"/>
          <w:sz w:val="32"/>
          <w:rtl/>
        </w:rPr>
        <w:tab/>
        <w:t>تشمل أهداف هذا المشروع ما يلي:</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توفير فرص تعليمية لمن هم خارج المدرسة أو الذين تسربوا من مراحل مبكرة في التعليم الأساسي من الفئة العمريه "9</w:t>
      </w:r>
      <w:r>
        <w:rPr>
          <w:rFonts w:hint="cs"/>
          <w:sz w:val="32"/>
          <w:rtl/>
        </w:rPr>
        <w:t>-</w:t>
      </w:r>
      <w:r>
        <w:rPr>
          <w:sz w:val="32"/>
          <w:rtl/>
        </w:rPr>
        <w:t>14 سن</w:t>
      </w:r>
      <w:r>
        <w:rPr>
          <w:rFonts w:hint="cs"/>
          <w:sz w:val="32"/>
          <w:rtl/>
        </w:rPr>
        <w:t>ة</w:t>
      </w:r>
      <w:r>
        <w:rPr>
          <w:sz w:val="32"/>
          <w:rtl/>
        </w:rPr>
        <w:t>"</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t>ت</w:t>
      </w:r>
      <w:r>
        <w:rPr>
          <w:sz w:val="32"/>
          <w:rtl/>
        </w:rPr>
        <w:t>وف</w:t>
      </w:r>
      <w:r>
        <w:rPr>
          <w:sz w:val="32"/>
          <w:rtl/>
        </w:rPr>
        <w:t>ير نوع من التعليم يتناسب مع هذه الفئة حسب حاجات</w:t>
      </w:r>
      <w:r>
        <w:rPr>
          <w:rFonts w:hint="cs"/>
          <w:sz w:val="32"/>
          <w:rtl/>
        </w:rPr>
        <w:t>ها</w:t>
      </w:r>
      <w:r>
        <w:rPr>
          <w:sz w:val="32"/>
          <w:rtl/>
        </w:rPr>
        <w:t xml:space="preserve"> وظروفها بما يمكنه</w:t>
      </w:r>
      <w:r>
        <w:rPr>
          <w:rFonts w:hint="cs"/>
          <w:sz w:val="32"/>
          <w:rtl/>
        </w:rPr>
        <w:t>ا</w:t>
      </w:r>
      <w:r>
        <w:rPr>
          <w:sz w:val="32"/>
          <w:rtl/>
        </w:rPr>
        <w:t xml:space="preserve"> من تطوير قدراته</w:t>
      </w:r>
      <w:r>
        <w:rPr>
          <w:rFonts w:hint="cs"/>
          <w:sz w:val="32"/>
          <w:rtl/>
        </w:rPr>
        <w:t>ا</w:t>
      </w:r>
      <w:r>
        <w:rPr>
          <w:sz w:val="32"/>
          <w:rtl/>
        </w:rPr>
        <w:t xml:space="preserve"> ومعارفه</w:t>
      </w:r>
      <w:r>
        <w:rPr>
          <w:rFonts w:hint="cs"/>
          <w:sz w:val="32"/>
          <w:rtl/>
        </w:rPr>
        <w:t>ا</w:t>
      </w:r>
      <w:r>
        <w:rPr>
          <w:sz w:val="32"/>
          <w:rtl/>
        </w:rPr>
        <w:t xml:space="preserve"> واتجاهات</w:t>
      </w:r>
      <w:r>
        <w:rPr>
          <w:rFonts w:hint="cs"/>
          <w:sz w:val="32"/>
          <w:rtl/>
        </w:rPr>
        <w:t>ها؛</w:t>
      </w:r>
    </w:p>
    <w:p w:rsidR="00000000" w:rsidRDefault="002C4AC6">
      <w:pPr>
        <w:spacing w:before="0" w:after="120" w:line="360" w:lineRule="exact"/>
        <w:jc w:val="both"/>
        <w:rPr>
          <w:rFonts w:hint="cs"/>
          <w:sz w:val="32"/>
          <w:rtl/>
        </w:rPr>
      </w:pPr>
      <w:r>
        <w:rPr>
          <w:rFonts w:hint="cs"/>
          <w:sz w:val="32"/>
          <w:rtl/>
        </w:rPr>
        <w:tab/>
        <w:t>(ج)</w:t>
      </w:r>
      <w:r>
        <w:rPr>
          <w:rFonts w:hint="cs"/>
          <w:sz w:val="32"/>
          <w:rtl/>
        </w:rPr>
        <w:tab/>
      </w:r>
      <w:r>
        <w:rPr>
          <w:sz w:val="32"/>
          <w:rtl/>
        </w:rPr>
        <w:t>فتح القنوات بين التعليم النظامي وهذا النوع من التعليم لتمكين الراغبين من اليافعين من مواصلة التعليم</w:t>
      </w:r>
      <w:r>
        <w:rPr>
          <w:rFonts w:hint="cs"/>
          <w:sz w:val="32"/>
          <w:rtl/>
        </w:rPr>
        <w:t>؛</w:t>
      </w:r>
    </w:p>
    <w:p w:rsidR="00000000" w:rsidRDefault="002C4AC6">
      <w:pPr>
        <w:spacing w:before="0" w:after="120" w:line="360" w:lineRule="exact"/>
        <w:jc w:val="both"/>
        <w:rPr>
          <w:rFonts w:hint="cs"/>
          <w:sz w:val="32"/>
          <w:rtl/>
        </w:rPr>
      </w:pPr>
      <w:r>
        <w:rPr>
          <w:rFonts w:hint="cs"/>
          <w:sz w:val="32"/>
          <w:rtl/>
        </w:rPr>
        <w:tab/>
        <w:t>(د)</w:t>
      </w:r>
      <w:r>
        <w:rPr>
          <w:rFonts w:hint="cs"/>
          <w:sz w:val="32"/>
          <w:rtl/>
        </w:rPr>
        <w:tab/>
      </w:r>
      <w:r>
        <w:rPr>
          <w:sz w:val="32"/>
          <w:rtl/>
        </w:rPr>
        <w:t>تطوير طرائق تعليمية مرنة تجعل الفرص ال</w:t>
      </w:r>
      <w:r>
        <w:rPr>
          <w:sz w:val="32"/>
          <w:rtl/>
        </w:rPr>
        <w:t xml:space="preserve">تعليمية تصل </w:t>
      </w:r>
      <w:r>
        <w:rPr>
          <w:rFonts w:hint="cs"/>
          <w:sz w:val="32"/>
          <w:rtl/>
        </w:rPr>
        <w:t xml:space="preserve">إلى </w:t>
      </w:r>
      <w:r>
        <w:rPr>
          <w:sz w:val="32"/>
          <w:rtl/>
        </w:rPr>
        <w:t>الجميع خاصة البنات</w:t>
      </w:r>
      <w:r>
        <w:rPr>
          <w:rFonts w:hint="cs"/>
          <w:sz w:val="32"/>
          <w:rtl/>
        </w:rPr>
        <w:t>؛</w:t>
      </w:r>
    </w:p>
    <w:p w:rsidR="00000000" w:rsidRDefault="002C4AC6">
      <w:pPr>
        <w:spacing w:before="0" w:after="120" w:line="360" w:lineRule="exact"/>
        <w:jc w:val="both"/>
        <w:rPr>
          <w:rFonts w:hint="cs"/>
          <w:sz w:val="32"/>
          <w:rtl/>
        </w:rPr>
      </w:pPr>
      <w:r>
        <w:rPr>
          <w:rFonts w:hint="cs"/>
          <w:sz w:val="32"/>
          <w:rtl/>
        </w:rPr>
        <w:tab/>
        <w:t>(ه‍)</w:t>
      </w:r>
      <w:r>
        <w:rPr>
          <w:rFonts w:hint="cs"/>
          <w:sz w:val="32"/>
          <w:rtl/>
        </w:rPr>
        <w:tab/>
      </w:r>
      <w:r>
        <w:rPr>
          <w:sz w:val="32"/>
          <w:rtl/>
        </w:rPr>
        <w:t>تم فتح 23 مركزا في 6 ولايات وتم استيعاب 161</w:t>
      </w:r>
      <w:r>
        <w:rPr>
          <w:rFonts w:hint="cs"/>
          <w:sz w:val="32"/>
          <w:rtl/>
        </w:rPr>
        <w:t xml:space="preserve"> 1 </w:t>
      </w:r>
      <w:r>
        <w:rPr>
          <w:sz w:val="32"/>
          <w:rtl/>
        </w:rPr>
        <w:t>طفلا منهم 303</w:t>
      </w:r>
      <w:r>
        <w:rPr>
          <w:rFonts w:hint="cs"/>
          <w:sz w:val="32"/>
          <w:rtl/>
        </w:rPr>
        <w:t xml:space="preserve"> </w:t>
      </w:r>
      <w:r>
        <w:rPr>
          <w:sz w:val="32"/>
          <w:rtl/>
        </w:rPr>
        <w:t>من الإناث.</w:t>
      </w:r>
    </w:p>
    <w:p w:rsidR="00000000" w:rsidRDefault="002C4AC6">
      <w:pPr>
        <w:spacing w:line="360" w:lineRule="exact"/>
        <w:ind w:left="-6" w:right="1080"/>
        <w:jc w:val="both"/>
        <w:rPr>
          <w:rFonts w:hint="cs"/>
          <w:sz w:val="32"/>
          <w:u w:val="single"/>
          <w:rtl/>
        </w:rPr>
      </w:pPr>
      <w:r>
        <w:rPr>
          <w:sz w:val="32"/>
          <w:u w:val="single"/>
          <w:rtl/>
        </w:rPr>
        <w:t>المشروع ا</w:t>
      </w:r>
      <w:r>
        <w:rPr>
          <w:rFonts w:hint="cs"/>
          <w:sz w:val="32"/>
          <w:u w:val="single"/>
          <w:rtl/>
        </w:rPr>
        <w:t>لا</w:t>
      </w:r>
      <w:r>
        <w:rPr>
          <w:sz w:val="32"/>
          <w:u w:val="single"/>
          <w:rtl/>
        </w:rPr>
        <w:t>سعافي للنازحين</w:t>
      </w:r>
    </w:p>
    <w:p w:rsidR="00000000" w:rsidRDefault="002C4AC6">
      <w:pPr>
        <w:spacing w:line="360" w:lineRule="exact"/>
        <w:ind w:left="-6"/>
        <w:jc w:val="both"/>
        <w:rPr>
          <w:rFonts w:hint="cs"/>
          <w:sz w:val="32"/>
          <w:rtl/>
        </w:rPr>
      </w:pPr>
      <w:r>
        <w:rPr>
          <w:rFonts w:hint="cs"/>
          <w:sz w:val="32"/>
          <w:rtl/>
        </w:rPr>
        <w:t>247-</w:t>
      </w:r>
      <w:r>
        <w:rPr>
          <w:rFonts w:hint="cs"/>
          <w:sz w:val="32"/>
          <w:rtl/>
        </w:rPr>
        <w:tab/>
      </w:r>
      <w:r>
        <w:rPr>
          <w:sz w:val="32"/>
          <w:rtl/>
        </w:rPr>
        <w:t xml:space="preserve">يهدف </w:t>
      </w:r>
      <w:r>
        <w:rPr>
          <w:rFonts w:hint="cs"/>
          <w:sz w:val="32"/>
          <w:rtl/>
        </w:rPr>
        <w:t xml:space="preserve">هذا </w:t>
      </w:r>
      <w:r>
        <w:rPr>
          <w:sz w:val="32"/>
          <w:rtl/>
        </w:rPr>
        <w:t>المشروع إلى توفير فرص التعليم لأبناء النازحين بسبب الجفاف والحرب في مواقعهم الجديدة</w:t>
      </w:r>
      <w:r>
        <w:rPr>
          <w:rFonts w:hint="cs"/>
          <w:sz w:val="32"/>
          <w:rtl/>
        </w:rPr>
        <w:t>.</w:t>
      </w:r>
      <w:r>
        <w:rPr>
          <w:sz w:val="32"/>
          <w:rtl/>
        </w:rPr>
        <w:t xml:space="preserve"> وقد وفر هذا المشرو</w:t>
      </w:r>
      <w:r>
        <w:rPr>
          <w:sz w:val="32"/>
          <w:rtl/>
        </w:rPr>
        <w:t>ع فرص التعليم لأكثر من ربع مليون طفل وطفلة تشكل الإناث 40</w:t>
      </w:r>
      <w:r>
        <w:rPr>
          <w:rFonts w:hint="cs"/>
          <w:sz w:val="32"/>
          <w:rtl/>
        </w:rPr>
        <w:t xml:space="preserve"> في المائة منهم</w:t>
      </w:r>
      <w:r>
        <w:rPr>
          <w:sz w:val="32"/>
          <w:rtl/>
        </w:rPr>
        <w:t>. هذا المشروع يدعم الولايات الجنوبية إضافة إلى بعض ولايات الشمال.</w:t>
      </w:r>
    </w:p>
    <w:p w:rsidR="00000000" w:rsidRDefault="002C4AC6">
      <w:pPr>
        <w:spacing w:line="360" w:lineRule="exact"/>
        <w:ind w:left="-6"/>
        <w:jc w:val="both"/>
        <w:rPr>
          <w:rFonts w:hint="cs"/>
          <w:sz w:val="32"/>
          <w:rtl/>
        </w:rPr>
      </w:pPr>
      <w:r>
        <w:rPr>
          <w:sz w:val="32"/>
          <w:u w:val="single"/>
          <w:rtl/>
        </w:rPr>
        <w:t xml:space="preserve">مشروع تعليم </w:t>
      </w:r>
      <w:r>
        <w:rPr>
          <w:rFonts w:hint="cs"/>
          <w:sz w:val="32"/>
          <w:u w:val="single"/>
          <w:rtl/>
        </w:rPr>
        <w:t>ال</w:t>
      </w:r>
      <w:r>
        <w:rPr>
          <w:sz w:val="32"/>
          <w:u w:val="single"/>
          <w:rtl/>
        </w:rPr>
        <w:t>ر</w:t>
      </w:r>
      <w:r>
        <w:rPr>
          <w:rFonts w:hint="cs"/>
          <w:sz w:val="32"/>
          <w:u w:val="single"/>
          <w:rtl/>
        </w:rPr>
        <w:t>ُ</w:t>
      </w:r>
      <w:r>
        <w:rPr>
          <w:sz w:val="32"/>
          <w:u w:val="single"/>
          <w:rtl/>
        </w:rPr>
        <w:t>ح</w:t>
      </w:r>
      <w:r>
        <w:rPr>
          <w:rFonts w:hint="cs"/>
          <w:sz w:val="32"/>
          <w:u w:val="single"/>
          <w:rtl/>
        </w:rPr>
        <w:t>َّ</w:t>
      </w:r>
      <w:r>
        <w:rPr>
          <w:sz w:val="32"/>
          <w:u w:val="single"/>
          <w:rtl/>
        </w:rPr>
        <w:t>ل</w:t>
      </w:r>
    </w:p>
    <w:p w:rsidR="00000000" w:rsidRDefault="002C4AC6">
      <w:pPr>
        <w:spacing w:line="360" w:lineRule="exact"/>
        <w:ind w:left="-6"/>
        <w:jc w:val="both"/>
        <w:rPr>
          <w:rFonts w:hint="cs"/>
          <w:sz w:val="32"/>
          <w:rtl/>
        </w:rPr>
      </w:pPr>
      <w:r>
        <w:rPr>
          <w:rFonts w:hint="cs"/>
          <w:sz w:val="32"/>
          <w:rtl/>
        </w:rPr>
        <w:t>248-</w:t>
      </w:r>
      <w:r>
        <w:rPr>
          <w:rFonts w:hint="cs"/>
          <w:sz w:val="32"/>
          <w:rtl/>
        </w:rPr>
        <w:tab/>
      </w:r>
      <w:r>
        <w:rPr>
          <w:sz w:val="32"/>
          <w:rtl/>
        </w:rPr>
        <w:t>إن مشكلة تعليم ا</w:t>
      </w:r>
      <w:r>
        <w:rPr>
          <w:rFonts w:hint="cs"/>
          <w:sz w:val="32"/>
          <w:rtl/>
        </w:rPr>
        <w:t>ل</w:t>
      </w:r>
      <w:r>
        <w:rPr>
          <w:sz w:val="32"/>
          <w:rtl/>
        </w:rPr>
        <w:t>ر</w:t>
      </w:r>
      <w:r>
        <w:rPr>
          <w:rFonts w:hint="cs"/>
          <w:sz w:val="32"/>
          <w:rtl/>
        </w:rPr>
        <w:t>ُ</w:t>
      </w:r>
      <w:r>
        <w:rPr>
          <w:sz w:val="32"/>
          <w:rtl/>
        </w:rPr>
        <w:t>ح</w:t>
      </w:r>
      <w:r>
        <w:rPr>
          <w:rFonts w:hint="cs"/>
          <w:sz w:val="32"/>
          <w:rtl/>
        </w:rPr>
        <w:t>َّ</w:t>
      </w:r>
      <w:r>
        <w:rPr>
          <w:sz w:val="32"/>
          <w:rtl/>
        </w:rPr>
        <w:t>ل بالسودان من المشاكل المزمنة التي لم تنل حظها من الدراسة والتشخيص حت</w:t>
      </w:r>
      <w:r>
        <w:rPr>
          <w:rFonts w:hint="cs"/>
          <w:sz w:val="32"/>
          <w:rtl/>
        </w:rPr>
        <w:t>ى</w:t>
      </w:r>
      <w:r>
        <w:rPr>
          <w:sz w:val="32"/>
          <w:rtl/>
        </w:rPr>
        <w:t xml:space="preserve"> يتسن</w:t>
      </w:r>
      <w:r>
        <w:rPr>
          <w:rFonts w:hint="cs"/>
          <w:sz w:val="32"/>
          <w:rtl/>
        </w:rPr>
        <w:t>ى</w:t>
      </w:r>
      <w:r>
        <w:rPr>
          <w:sz w:val="32"/>
          <w:rtl/>
        </w:rPr>
        <w:t xml:space="preserve"> للقائمين بأمر التعليم البحث عن </w:t>
      </w:r>
      <w:r>
        <w:rPr>
          <w:rFonts w:hint="cs"/>
          <w:sz w:val="32"/>
          <w:rtl/>
        </w:rPr>
        <w:t>أ</w:t>
      </w:r>
      <w:r>
        <w:rPr>
          <w:sz w:val="32"/>
          <w:rtl/>
        </w:rPr>
        <w:t>نسب الحلول التي ت</w:t>
      </w:r>
      <w:r>
        <w:rPr>
          <w:rFonts w:hint="cs"/>
          <w:sz w:val="32"/>
          <w:rtl/>
        </w:rPr>
        <w:t>ُ</w:t>
      </w:r>
      <w:r>
        <w:rPr>
          <w:sz w:val="32"/>
          <w:rtl/>
        </w:rPr>
        <w:t>مك</w:t>
      </w:r>
      <w:r>
        <w:rPr>
          <w:rFonts w:hint="cs"/>
          <w:sz w:val="32"/>
          <w:rtl/>
        </w:rPr>
        <w:t>ّ</w:t>
      </w:r>
      <w:r>
        <w:rPr>
          <w:sz w:val="32"/>
          <w:rtl/>
        </w:rPr>
        <w:t xml:space="preserve">ن الرحل من أن ينالوا حظهم من التعليم تلبية </w:t>
      </w:r>
      <w:r>
        <w:rPr>
          <w:rFonts w:hint="cs"/>
          <w:sz w:val="32"/>
          <w:rtl/>
        </w:rPr>
        <w:t>ل</w:t>
      </w:r>
      <w:r>
        <w:rPr>
          <w:sz w:val="32"/>
          <w:rtl/>
        </w:rPr>
        <w:t>حاجاتهم وتنمية مجتمعاتهم.</w:t>
      </w:r>
    </w:p>
    <w:p w:rsidR="00000000" w:rsidRDefault="002C4AC6">
      <w:pPr>
        <w:spacing w:line="360" w:lineRule="exact"/>
        <w:ind w:left="-6"/>
        <w:jc w:val="both"/>
        <w:rPr>
          <w:rFonts w:hint="cs"/>
          <w:sz w:val="32"/>
          <w:rtl/>
        </w:rPr>
      </w:pPr>
      <w:r>
        <w:rPr>
          <w:rFonts w:hint="cs"/>
          <w:sz w:val="32"/>
          <w:rtl/>
        </w:rPr>
        <w:t>249-</w:t>
      </w:r>
      <w:r>
        <w:rPr>
          <w:rFonts w:hint="cs"/>
          <w:spacing w:val="0"/>
          <w:sz w:val="32"/>
          <w:rtl/>
        </w:rPr>
        <w:tab/>
      </w:r>
      <w:r>
        <w:rPr>
          <w:spacing w:val="0"/>
          <w:sz w:val="32"/>
          <w:rtl/>
        </w:rPr>
        <w:t>تم فتح 259 مدرسة متنقلة لأبناء الرحل حت</w:t>
      </w:r>
      <w:r>
        <w:rPr>
          <w:rFonts w:hint="cs"/>
          <w:spacing w:val="0"/>
          <w:sz w:val="32"/>
          <w:rtl/>
        </w:rPr>
        <w:t>ى</w:t>
      </w:r>
      <w:r>
        <w:rPr>
          <w:spacing w:val="0"/>
          <w:sz w:val="32"/>
          <w:rtl/>
        </w:rPr>
        <w:t xml:space="preserve"> عام 1997 بدعم من منظمة اليون</w:t>
      </w:r>
      <w:r>
        <w:rPr>
          <w:rFonts w:hint="cs"/>
          <w:spacing w:val="0"/>
          <w:sz w:val="32"/>
          <w:rtl/>
        </w:rPr>
        <w:t>ي</w:t>
      </w:r>
      <w:r>
        <w:rPr>
          <w:spacing w:val="0"/>
          <w:sz w:val="32"/>
          <w:rtl/>
        </w:rPr>
        <w:t>سيف استوعبت 219</w:t>
      </w:r>
      <w:r>
        <w:rPr>
          <w:sz w:val="32"/>
          <w:rtl/>
        </w:rPr>
        <w:t xml:space="preserve"> </w:t>
      </w:r>
      <w:r>
        <w:rPr>
          <w:rFonts w:hint="cs"/>
          <w:sz w:val="32"/>
          <w:rtl/>
        </w:rPr>
        <w:t xml:space="preserve">13 </w:t>
      </w:r>
      <w:r>
        <w:rPr>
          <w:sz w:val="32"/>
          <w:rtl/>
        </w:rPr>
        <w:t xml:space="preserve">تلميذا وتلميذة "منهم 863 </w:t>
      </w:r>
      <w:r>
        <w:rPr>
          <w:rFonts w:hint="cs"/>
          <w:sz w:val="32"/>
          <w:rtl/>
        </w:rPr>
        <w:t xml:space="preserve">4 أنثى </w:t>
      </w:r>
      <w:r>
        <w:rPr>
          <w:rFonts w:hint="cs"/>
          <w:sz w:val="32"/>
          <w:rtl/>
        </w:rPr>
        <w:t>"</w:t>
      </w:r>
      <w:r>
        <w:rPr>
          <w:sz w:val="32"/>
          <w:rtl/>
        </w:rPr>
        <w:t>في ولايات كردفان ودارفور الكبرى.</w:t>
      </w:r>
      <w:r>
        <w:rPr>
          <w:rFonts w:hint="cs"/>
          <w:sz w:val="32"/>
          <w:rtl/>
        </w:rPr>
        <w:t xml:space="preserve"> و</w:t>
      </w:r>
      <w:r>
        <w:rPr>
          <w:sz w:val="32"/>
          <w:rtl/>
        </w:rPr>
        <w:t>الهدف الأساسي للمشروع هو توفير تعليم أساسي "معارف ومهارات أساسية" لقطاع الرحل ليخدم الأهداف الآتية:</w:t>
      </w:r>
    </w:p>
    <w:p w:rsidR="00000000" w:rsidRDefault="002C4AC6">
      <w:pPr>
        <w:spacing w:line="360" w:lineRule="exact"/>
        <w:ind w:left="-6"/>
        <w:jc w:val="both"/>
        <w:rPr>
          <w:rFonts w:hint="cs"/>
          <w:sz w:val="32"/>
          <w:rtl/>
        </w:rPr>
      </w:pPr>
      <w:r>
        <w:rPr>
          <w:rFonts w:hint="cs"/>
          <w:sz w:val="32"/>
          <w:rtl/>
        </w:rPr>
        <w:tab/>
      </w:r>
      <w:r>
        <w:rPr>
          <w:rFonts w:hint="cs"/>
          <w:sz w:val="32"/>
          <w:rtl/>
        </w:rPr>
        <w:tab/>
        <w:t>(أ)</w:t>
      </w:r>
      <w:r>
        <w:rPr>
          <w:rFonts w:hint="cs"/>
          <w:sz w:val="32"/>
          <w:rtl/>
        </w:rPr>
        <w:tab/>
      </w:r>
      <w:r>
        <w:rPr>
          <w:sz w:val="32"/>
          <w:rtl/>
        </w:rPr>
        <w:t>تحقيق التعليم للجميع</w:t>
      </w:r>
      <w:r>
        <w:rPr>
          <w:rFonts w:hint="cs"/>
          <w:sz w:val="32"/>
          <w:rtl/>
        </w:rPr>
        <w:t>؛</w:t>
      </w:r>
    </w:p>
    <w:p w:rsidR="00000000" w:rsidRDefault="002C4AC6">
      <w:pPr>
        <w:spacing w:line="360" w:lineRule="exact"/>
        <w:ind w:left="-6"/>
        <w:jc w:val="both"/>
        <w:rPr>
          <w:rFonts w:hint="cs"/>
          <w:sz w:val="32"/>
          <w:rtl/>
        </w:rPr>
      </w:pPr>
      <w:r>
        <w:rPr>
          <w:rFonts w:hint="cs"/>
          <w:sz w:val="32"/>
          <w:rtl/>
        </w:rPr>
        <w:tab/>
      </w:r>
      <w:r>
        <w:rPr>
          <w:rFonts w:hint="cs"/>
          <w:sz w:val="32"/>
          <w:rtl/>
        </w:rPr>
        <w:tab/>
        <w:t>(ب)</w:t>
      </w:r>
      <w:r>
        <w:rPr>
          <w:rFonts w:hint="cs"/>
          <w:sz w:val="32"/>
          <w:rtl/>
        </w:rPr>
        <w:tab/>
      </w:r>
      <w:r>
        <w:rPr>
          <w:sz w:val="32"/>
          <w:rtl/>
        </w:rPr>
        <w:t>الارتقاء بمستو</w:t>
      </w:r>
      <w:r>
        <w:rPr>
          <w:rFonts w:hint="cs"/>
          <w:sz w:val="32"/>
          <w:rtl/>
        </w:rPr>
        <w:t>ى</w:t>
      </w:r>
      <w:r>
        <w:rPr>
          <w:sz w:val="32"/>
          <w:rtl/>
        </w:rPr>
        <w:t xml:space="preserve"> حياة مجتمع الرحل دون المساس بنمط حياتهم "الحاجة </w:t>
      </w:r>
      <w:r>
        <w:rPr>
          <w:rFonts w:hint="cs"/>
          <w:sz w:val="32"/>
          <w:rtl/>
        </w:rPr>
        <w:t xml:space="preserve">إلى </w:t>
      </w:r>
      <w:r>
        <w:rPr>
          <w:sz w:val="32"/>
          <w:rtl/>
        </w:rPr>
        <w:t>تعليم ي</w:t>
      </w:r>
      <w:r>
        <w:rPr>
          <w:rFonts w:hint="cs"/>
          <w:sz w:val="32"/>
          <w:rtl/>
        </w:rPr>
        <w:t>ُ</w:t>
      </w:r>
      <w:r>
        <w:rPr>
          <w:sz w:val="32"/>
          <w:rtl/>
        </w:rPr>
        <w:t>ن</w:t>
      </w:r>
      <w:r>
        <w:rPr>
          <w:rFonts w:hint="cs"/>
          <w:sz w:val="32"/>
          <w:rtl/>
        </w:rPr>
        <w:t>َ</w:t>
      </w:r>
      <w:r>
        <w:rPr>
          <w:sz w:val="32"/>
          <w:rtl/>
        </w:rPr>
        <w:t>م</w:t>
      </w:r>
      <w:r>
        <w:rPr>
          <w:rFonts w:hint="cs"/>
          <w:sz w:val="32"/>
          <w:rtl/>
        </w:rPr>
        <w:t>ّ</w:t>
      </w:r>
      <w:r>
        <w:rPr>
          <w:sz w:val="32"/>
          <w:rtl/>
        </w:rPr>
        <w:t xml:space="preserve">ي مبدأ </w:t>
      </w:r>
      <w:r>
        <w:rPr>
          <w:sz w:val="32"/>
          <w:rtl/>
        </w:rPr>
        <w:t>احترام أبوي الطفل وهويته الثقافية ولغته وقيم</w:t>
      </w:r>
      <w:r>
        <w:rPr>
          <w:rFonts w:hint="cs"/>
          <w:sz w:val="32"/>
          <w:rtl/>
        </w:rPr>
        <w:t>ه</w:t>
      </w:r>
      <w:r>
        <w:rPr>
          <w:sz w:val="32"/>
          <w:rtl/>
        </w:rPr>
        <w:t xml:space="preserve">" </w:t>
      </w:r>
      <w:r>
        <w:rPr>
          <w:rFonts w:hint="cs"/>
          <w:sz w:val="32"/>
          <w:rtl/>
        </w:rPr>
        <w:t>(</w:t>
      </w:r>
      <w:r>
        <w:rPr>
          <w:sz w:val="32"/>
          <w:rtl/>
        </w:rPr>
        <w:t>المادة 29 من اتفاقية حقوق الطفل</w:t>
      </w:r>
      <w:r>
        <w:rPr>
          <w:rFonts w:hint="cs"/>
          <w:sz w:val="32"/>
          <w:rtl/>
        </w:rPr>
        <w:t>)</w:t>
      </w:r>
      <w:r>
        <w:rPr>
          <w:sz w:val="32"/>
          <w:rtl/>
        </w:rPr>
        <w:t xml:space="preserve"> وفي الوصول لهذا الهدف احترام البيئة الطبيعية واحترام حقوق الإنسان والحريات والمبادئ وبارتقاء مجتمع الرحل يتم تمكي</w:t>
      </w:r>
      <w:r>
        <w:rPr>
          <w:rFonts w:hint="cs"/>
          <w:sz w:val="32"/>
          <w:rtl/>
        </w:rPr>
        <w:t>نهم</w:t>
      </w:r>
      <w:r>
        <w:rPr>
          <w:sz w:val="32"/>
          <w:rtl/>
        </w:rPr>
        <w:t xml:space="preserve"> من المشاركة في التنمية</w:t>
      </w:r>
      <w:r>
        <w:rPr>
          <w:rFonts w:hint="cs"/>
          <w:sz w:val="32"/>
          <w:rtl/>
        </w:rPr>
        <w:t>؛</w:t>
      </w:r>
    </w:p>
    <w:p w:rsidR="00000000" w:rsidRDefault="002C4AC6">
      <w:pPr>
        <w:spacing w:line="360" w:lineRule="exact"/>
        <w:ind w:left="-6"/>
        <w:jc w:val="both"/>
        <w:rPr>
          <w:rFonts w:hint="cs"/>
          <w:sz w:val="32"/>
          <w:rtl/>
        </w:rPr>
      </w:pPr>
      <w:r>
        <w:rPr>
          <w:rFonts w:hint="cs"/>
          <w:sz w:val="32"/>
          <w:rtl/>
        </w:rPr>
        <w:tab/>
      </w:r>
      <w:r>
        <w:rPr>
          <w:rFonts w:hint="cs"/>
          <w:sz w:val="32"/>
          <w:rtl/>
        </w:rPr>
        <w:tab/>
        <w:t>(ج)</w:t>
      </w:r>
      <w:r>
        <w:rPr>
          <w:rFonts w:hint="cs"/>
          <w:sz w:val="32"/>
          <w:rtl/>
        </w:rPr>
        <w:tab/>
      </w:r>
      <w:r>
        <w:rPr>
          <w:sz w:val="32"/>
          <w:rtl/>
        </w:rPr>
        <w:t xml:space="preserve">تمليك الرحل </w:t>
      </w:r>
      <w:r>
        <w:rPr>
          <w:rFonts w:hint="cs"/>
          <w:sz w:val="32"/>
          <w:rtl/>
        </w:rPr>
        <w:t>أ</w:t>
      </w:r>
      <w:r>
        <w:rPr>
          <w:sz w:val="32"/>
          <w:rtl/>
        </w:rPr>
        <w:t>حدث الطرق والأس</w:t>
      </w:r>
      <w:r>
        <w:rPr>
          <w:sz w:val="32"/>
          <w:rtl/>
        </w:rPr>
        <w:t xml:space="preserve">اليب لتربية الحيوان. </w:t>
      </w:r>
    </w:p>
    <w:p w:rsidR="00000000" w:rsidRDefault="002C4AC6">
      <w:pPr>
        <w:spacing w:line="360" w:lineRule="exact"/>
        <w:ind w:left="-6"/>
        <w:jc w:val="both"/>
        <w:rPr>
          <w:rFonts w:hint="cs"/>
          <w:sz w:val="32"/>
          <w:rtl/>
        </w:rPr>
      </w:pPr>
      <w:r>
        <w:rPr>
          <w:sz w:val="32"/>
          <w:u w:val="single"/>
          <w:rtl/>
        </w:rPr>
        <w:t>مشروع ت</w:t>
      </w:r>
      <w:r>
        <w:rPr>
          <w:rFonts w:hint="cs"/>
          <w:sz w:val="32"/>
          <w:u w:val="single"/>
          <w:rtl/>
        </w:rPr>
        <w:t>وفير</w:t>
      </w:r>
      <w:r>
        <w:rPr>
          <w:sz w:val="32"/>
          <w:u w:val="single"/>
          <w:rtl/>
        </w:rPr>
        <w:t xml:space="preserve"> التعليم للجميع عل</w:t>
      </w:r>
      <w:r>
        <w:rPr>
          <w:rFonts w:hint="cs"/>
          <w:sz w:val="32"/>
          <w:u w:val="single"/>
          <w:rtl/>
        </w:rPr>
        <w:t>ى</w:t>
      </w:r>
      <w:r>
        <w:rPr>
          <w:sz w:val="32"/>
          <w:u w:val="single"/>
          <w:rtl/>
        </w:rPr>
        <w:t xml:space="preserve"> مستو</w:t>
      </w:r>
      <w:r>
        <w:rPr>
          <w:rFonts w:hint="cs"/>
          <w:sz w:val="32"/>
          <w:u w:val="single"/>
          <w:rtl/>
        </w:rPr>
        <w:t>ى</w:t>
      </w:r>
      <w:r>
        <w:rPr>
          <w:sz w:val="32"/>
          <w:u w:val="single"/>
          <w:rtl/>
        </w:rPr>
        <w:t xml:space="preserve"> القرية</w:t>
      </w:r>
    </w:p>
    <w:p w:rsidR="00000000" w:rsidRDefault="002C4AC6">
      <w:pPr>
        <w:spacing w:line="360" w:lineRule="exact"/>
        <w:ind w:left="-6"/>
        <w:jc w:val="both"/>
        <w:rPr>
          <w:rFonts w:hint="cs"/>
          <w:sz w:val="32"/>
          <w:rtl/>
        </w:rPr>
      </w:pPr>
      <w:r>
        <w:rPr>
          <w:rFonts w:hint="cs"/>
          <w:sz w:val="32"/>
          <w:rtl/>
        </w:rPr>
        <w:t>250-</w:t>
      </w:r>
      <w:r>
        <w:rPr>
          <w:rFonts w:hint="cs"/>
          <w:sz w:val="32"/>
          <w:rtl/>
        </w:rPr>
        <w:tab/>
      </w:r>
      <w:r>
        <w:rPr>
          <w:spacing w:val="0"/>
          <w:sz w:val="32"/>
          <w:rtl/>
        </w:rPr>
        <w:t>استجابة للتوجيهات العالمية والتزاما بإعلان جوميتيان حول التربية للجميع لعام 1990</w:t>
      </w:r>
      <w:r>
        <w:rPr>
          <w:rFonts w:hint="cs"/>
          <w:spacing w:val="0"/>
          <w:sz w:val="32"/>
          <w:rtl/>
        </w:rPr>
        <w:t xml:space="preserve"> </w:t>
      </w:r>
      <w:r>
        <w:rPr>
          <w:spacing w:val="0"/>
          <w:sz w:val="32"/>
          <w:rtl/>
        </w:rPr>
        <w:t>وا</w:t>
      </w:r>
      <w:r>
        <w:rPr>
          <w:rFonts w:hint="cs"/>
          <w:spacing w:val="0"/>
          <w:sz w:val="32"/>
          <w:rtl/>
        </w:rPr>
        <w:t>لإ</w:t>
      </w:r>
      <w:r>
        <w:rPr>
          <w:spacing w:val="0"/>
          <w:sz w:val="32"/>
          <w:rtl/>
        </w:rPr>
        <w:t>علان العالمي لحقوق الطفل</w:t>
      </w:r>
      <w:r>
        <w:rPr>
          <w:rFonts w:hint="cs"/>
          <w:spacing w:val="0"/>
          <w:sz w:val="32"/>
          <w:rtl/>
        </w:rPr>
        <w:t xml:space="preserve"> لعام</w:t>
      </w:r>
      <w:r>
        <w:rPr>
          <w:spacing w:val="0"/>
          <w:sz w:val="32"/>
          <w:rtl/>
        </w:rPr>
        <w:t xml:space="preserve"> 1990 وتأسيسا عل</w:t>
      </w:r>
      <w:r>
        <w:rPr>
          <w:rFonts w:hint="cs"/>
          <w:spacing w:val="0"/>
          <w:sz w:val="32"/>
          <w:rtl/>
        </w:rPr>
        <w:t>ى</w:t>
      </w:r>
      <w:r>
        <w:rPr>
          <w:spacing w:val="0"/>
          <w:sz w:val="32"/>
          <w:rtl/>
        </w:rPr>
        <w:t xml:space="preserve"> مقررات المؤتمر القومي لسياسات التربية والتعليم لعام 1</w:t>
      </w:r>
      <w:r>
        <w:rPr>
          <w:spacing w:val="0"/>
          <w:sz w:val="32"/>
          <w:rtl/>
        </w:rPr>
        <w:t>990 والاستراتيجية</w:t>
      </w:r>
      <w:r>
        <w:rPr>
          <w:sz w:val="32"/>
          <w:rtl/>
        </w:rPr>
        <w:t xml:space="preserve"> القومية الشاملة لقطاع التعليم تبذل وزارة التربية والتعليم الاتحادية جهدا مكثفا لتحقيق هدف التعليم الأساسي للجميع ب</w:t>
      </w:r>
      <w:r>
        <w:rPr>
          <w:rFonts w:hint="cs"/>
          <w:sz w:val="32"/>
          <w:rtl/>
        </w:rPr>
        <w:t xml:space="preserve">حلول </w:t>
      </w:r>
      <w:r>
        <w:rPr>
          <w:sz w:val="32"/>
          <w:rtl/>
        </w:rPr>
        <w:t>عام 2000. ولتحقيق هذا الهدف تم إعداد مشروع مدرسة القرية.</w:t>
      </w:r>
    </w:p>
    <w:p w:rsidR="00000000" w:rsidRDefault="002C4AC6">
      <w:pPr>
        <w:spacing w:line="360" w:lineRule="exact"/>
        <w:ind w:left="-6"/>
        <w:jc w:val="both"/>
        <w:rPr>
          <w:rFonts w:hint="cs"/>
          <w:sz w:val="32"/>
          <w:rtl/>
        </w:rPr>
      </w:pPr>
      <w:r>
        <w:rPr>
          <w:rFonts w:hint="cs"/>
          <w:sz w:val="32"/>
          <w:rtl/>
        </w:rPr>
        <w:t>251-</w:t>
      </w:r>
      <w:r>
        <w:rPr>
          <w:rFonts w:hint="cs"/>
          <w:sz w:val="32"/>
          <w:rtl/>
        </w:rPr>
        <w:tab/>
        <w:t>إ</w:t>
      </w:r>
      <w:r>
        <w:rPr>
          <w:sz w:val="32"/>
          <w:rtl/>
        </w:rPr>
        <w:t>ن الجهود المبذولة لتحقيق التعليم الأساسي قد واجهت خلال ا</w:t>
      </w:r>
      <w:r>
        <w:rPr>
          <w:sz w:val="32"/>
          <w:rtl/>
        </w:rPr>
        <w:t>لثمانينات وبداية التسعينات بعض الصعوبات المتمثلة في ضعف البنية التحتية وشح الموارد المخصصة للتعليم مما أد</w:t>
      </w:r>
      <w:r>
        <w:rPr>
          <w:rFonts w:hint="cs"/>
          <w:sz w:val="32"/>
          <w:rtl/>
        </w:rPr>
        <w:t>ى</w:t>
      </w:r>
      <w:r>
        <w:rPr>
          <w:sz w:val="32"/>
          <w:rtl/>
        </w:rPr>
        <w:t xml:space="preserve"> </w:t>
      </w:r>
      <w:r>
        <w:rPr>
          <w:rFonts w:hint="cs"/>
          <w:sz w:val="32"/>
          <w:rtl/>
        </w:rPr>
        <w:t xml:space="preserve">إلى </w:t>
      </w:r>
      <w:r>
        <w:rPr>
          <w:sz w:val="32"/>
          <w:rtl/>
        </w:rPr>
        <w:t>ضعف في كفاءة ونوعية التعليم والفوارق بين الريف والحضر. هذا الوضع دفع بالتفكير في أساليب مبتكرة لتعزير الجهد وتضييق الفجوة في فرص التعليم فنبعت فك</w:t>
      </w:r>
      <w:r>
        <w:rPr>
          <w:sz w:val="32"/>
          <w:rtl/>
        </w:rPr>
        <w:t>رة التعليم للجميع عل</w:t>
      </w:r>
      <w:r>
        <w:rPr>
          <w:rFonts w:hint="cs"/>
          <w:sz w:val="32"/>
          <w:rtl/>
        </w:rPr>
        <w:t>ى</w:t>
      </w:r>
      <w:r>
        <w:rPr>
          <w:sz w:val="32"/>
          <w:rtl/>
        </w:rPr>
        <w:t xml:space="preserve"> مستو</w:t>
      </w:r>
      <w:r>
        <w:rPr>
          <w:rFonts w:hint="cs"/>
          <w:sz w:val="32"/>
          <w:rtl/>
        </w:rPr>
        <w:t>ى</w:t>
      </w:r>
      <w:r>
        <w:rPr>
          <w:sz w:val="32"/>
          <w:rtl/>
        </w:rPr>
        <w:t xml:space="preserve"> القرية. ويختلف هذا الأسلوب عن الأسلوب التقليدي في الآتي:</w:t>
      </w:r>
    </w:p>
    <w:p w:rsidR="00000000" w:rsidRDefault="002C4AC6">
      <w:pPr>
        <w:spacing w:line="360" w:lineRule="exact"/>
        <w:ind w:left="-6"/>
        <w:jc w:val="both"/>
        <w:rPr>
          <w:rFonts w:hint="cs"/>
          <w:sz w:val="32"/>
          <w:rtl/>
        </w:rPr>
      </w:pPr>
      <w:r>
        <w:rPr>
          <w:rFonts w:hint="cs"/>
          <w:sz w:val="32"/>
          <w:rtl/>
        </w:rPr>
        <w:tab/>
      </w:r>
      <w:r>
        <w:rPr>
          <w:rFonts w:hint="cs"/>
          <w:sz w:val="32"/>
          <w:rtl/>
        </w:rPr>
        <w:tab/>
        <w:t>(أ)</w:t>
      </w:r>
      <w:r>
        <w:rPr>
          <w:rFonts w:hint="cs"/>
          <w:sz w:val="32"/>
          <w:rtl/>
        </w:rPr>
        <w:tab/>
      </w:r>
      <w:r>
        <w:rPr>
          <w:sz w:val="32"/>
          <w:rtl/>
        </w:rPr>
        <w:t>يتم التخطيط ل</w:t>
      </w:r>
      <w:r>
        <w:rPr>
          <w:rFonts w:hint="cs"/>
          <w:sz w:val="32"/>
          <w:rtl/>
        </w:rPr>
        <w:t>ـ</w:t>
      </w:r>
      <w:r>
        <w:rPr>
          <w:sz w:val="32"/>
          <w:rtl/>
        </w:rPr>
        <w:t>ه عل</w:t>
      </w:r>
      <w:r>
        <w:rPr>
          <w:rFonts w:hint="cs"/>
          <w:sz w:val="32"/>
          <w:rtl/>
        </w:rPr>
        <w:t>ى</w:t>
      </w:r>
      <w:r>
        <w:rPr>
          <w:sz w:val="32"/>
          <w:rtl/>
        </w:rPr>
        <w:t xml:space="preserve"> مستو</w:t>
      </w:r>
      <w:r>
        <w:rPr>
          <w:rFonts w:hint="cs"/>
          <w:sz w:val="32"/>
          <w:rtl/>
        </w:rPr>
        <w:t>ى</w:t>
      </w:r>
      <w:r>
        <w:rPr>
          <w:sz w:val="32"/>
          <w:rtl/>
        </w:rPr>
        <w:t xml:space="preserve"> القرية</w:t>
      </w:r>
      <w:r>
        <w:rPr>
          <w:rFonts w:hint="cs"/>
          <w:sz w:val="32"/>
          <w:rtl/>
        </w:rPr>
        <w:t>؛</w:t>
      </w:r>
    </w:p>
    <w:p w:rsidR="00000000" w:rsidRDefault="002C4AC6">
      <w:pPr>
        <w:spacing w:line="360" w:lineRule="exact"/>
        <w:ind w:left="-6"/>
        <w:jc w:val="both"/>
        <w:rPr>
          <w:rFonts w:hint="cs"/>
          <w:sz w:val="32"/>
          <w:rtl/>
        </w:rPr>
      </w:pPr>
      <w:r>
        <w:rPr>
          <w:rFonts w:hint="cs"/>
          <w:sz w:val="32"/>
          <w:rtl/>
        </w:rPr>
        <w:tab/>
      </w:r>
      <w:r>
        <w:rPr>
          <w:rFonts w:hint="cs"/>
          <w:sz w:val="32"/>
          <w:rtl/>
        </w:rPr>
        <w:tab/>
        <w:t>(ب)</w:t>
      </w:r>
      <w:r>
        <w:rPr>
          <w:rFonts w:hint="cs"/>
          <w:sz w:val="32"/>
          <w:rtl/>
        </w:rPr>
        <w:tab/>
      </w:r>
      <w:r>
        <w:rPr>
          <w:sz w:val="32"/>
          <w:rtl/>
        </w:rPr>
        <w:t>يشرك المجتمع المحلي في كل مراحل المشروع من تحديد الحاجات والتخطيط لتلبيتها ووضع الخطط والبرامج الملائمة ثم متابعة تنفيذها وتق</w:t>
      </w:r>
      <w:r>
        <w:rPr>
          <w:sz w:val="32"/>
          <w:rtl/>
        </w:rPr>
        <w:t>ويمها والعمل عل</w:t>
      </w:r>
      <w:r>
        <w:rPr>
          <w:rFonts w:hint="cs"/>
          <w:sz w:val="32"/>
          <w:rtl/>
        </w:rPr>
        <w:t>ى</w:t>
      </w:r>
      <w:r>
        <w:rPr>
          <w:sz w:val="32"/>
          <w:rtl/>
        </w:rPr>
        <w:t xml:space="preserve"> ضمان </w:t>
      </w:r>
      <w:r>
        <w:rPr>
          <w:rFonts w:hint="cs"/>
          <w:sz w:val="32"/>
          <w:rtl/>
        </w:rPr>
        <w:t>ا</w:t>
      </w:r>
      <w:r>
        <w:rPr>
          <w:sz w:val="32"/>
          <w:rtl/>
        </w:rPr>
        <w:t>ستمراريتها</w:t>
      </w:r>
      <w:r>
        <w:rPr>
          <w:rFonts w:hint="cs"/>
          <w:sz w:val="32"/>
          <w:rtl/>
        </w:rPr>
        <w:t>؛</w:t>
      </w:r>
    </w:p>
    <w:p w:rsidR="00000000" w:rsidRDefault="002C4AC6">
      <w:pPr>
        <w:spacing w:line="360" w:lineRule="exact"/>
        <w:ind w:left="-6"/>
        <w:jc w:val="both"/>
        <w:rPr>
          <w:rFonts w:hint="cs"/>
          <w:sz w:val="32"/>
          <w:rtl/>
        </w:rPr>
      </w:pPr>
      <w:r>
        <w:rPr>
          <w:rFonts w:hint="cs"/>
          <w:sz w:val="32"/>
          <w:rtl/>
        </w:rPr>
        <w:tab/>
      </w:r>
      <w:r>
        <w:rPr>
          <w:rFonts w:hint="cs"/>
          <w:sz w:val="32"/>
          <w:rtl/>
        </w:rPr>
        <w:tab/>
        <w:t>(ج)</w:t>
      </w:r>
      <w:r>
        <w:rPr>
          <w:rFonts w:hint="cs"/>
          <w:sz w:val="32"/>
          <w:rtl/>
        </w:rPr>
        <w:tab/>
      </w:r>
      <w:r>
        <w:rPr>
          <w:sz w:val="32"/>
          <w:rtl/>
        </w:rPr>
        <w:t>يستفيد من التجارب المكتسبة من مشروعات مماثلة "مثال القر</w:t>
      </w:r>
      <w:r>
        <w:rPr>
          <w:rFonts w:hint="cs"/>
          <w:sz w:val="32"/>
          <w:rtl/>
        </w:rPr>
        <w:t>ى</w:t>
      </w:r>
      <w:r>
        <w:rPr>
          <w:sz w:val="32"/>
          <w:rtl/>
        </w:rPr>
        <w:t xml:space="preserve"> الصديقة للأطفال".</w:t>
      </w:r>
    </w:p>
    <w:p w:rsidR="00000000" w:rsidRDefault="002C4AC6">
      <w:pPr>
        <w:spacing w:line="360" w:lineRule="exact"/>
        <w:jc w:val="both"/>
        <w:rPr>
          <w:rFonts w:hint="cs"/>
          <w:sz w:val="32"/>
          <w:u w:val="single"/>
          <w:rtl/>
        </w:rPr>
      </w:pPr>
      <w:r>
        <w:rPr>
          <w:sz w:val="32"/>
          <w:u w:val="single"/>
          <w:rtl/>
        </w:rPr>
        <w:t>أهداف المشروع</w:t>
      </w:r>
    </w:p>
    <w:p w:rsidR="00000000" w:rsidRDefault="002C4AC6">
      <w:pPr>
        <w:spacing w:before="0" w:after="120" w:line="360" w:lineRule="exact"/>
        <w:jc w:val="both"/>
        <w:rPr>
          <w:rFonts w:hint="cs"/>
          <w:sz w:val="32"/>
          <w:rtl/>
        </w:rPr>
      </w:pPr>
      <w:r>
        <w:rPr>
          <w:rFonts w:hint="cs"/>
          <w:sz w:val="32"/>
          <w:rtl/>
        </w:rPr>
        <w:t>252-</w:t>
      </w:r>
      <w:r>
        <w:rPr>
          <w:rFonts w:hint="cs"/>
          <w:sz w:val="32"/>
          <w:rtl/>
        </w:rPr>
        <w:tab/>
        <w:t>تشمل أهداف هذا المشروع ما يلي:</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دعم الجهود المبذولة لتحقيق التعليم للجميع خاصة في المناطق الريفية والنائية</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r>
      <w:r>
        <w:rPr>
          <w:sz w:val="32"/>
          <w:rtl/>
        </w:rPr>
        <w:t xml:space="preserve">دعم </w:t>
      </w:r>
      <w:r>
        <w:rPr>
          <w:sz w:val="32"/>
          <w:rtl/>
        </w:rPr>
        <w:t>سياس</w:t>
      </w:r>
      <w:r>
        <w:rPr>
          <w:rFonts w:hint="cs"/>
          <w:sz w:val="32"/>
          <w:rtl/>
        </w:rPr>
        <w:t>ة</w:t>
      </w:r>
      <w:r>
        <w:rPr>
          <w:sz w:val="32"/>
          <w:rtl/>
        </w:rPr>
        <w:t xml:space="preserve"> لا مركزية التعليم</w:t>
      </w:r>
      <w:r>
        <w:rPr>
          <w:rFonts w:hint="cs"/>
          <w:sz w:val="32"/>
          <w:rtl/>
        </w:rPr>
        <w:t>؛</w:t>
      </w:r>
    </w:p>
    <w:p w:rsidR="00000000" w:rsidRDefault="002C4AC6">
      <w:pPr>
        <w:spacing w:before="0" w:after="120" w:line="360" w:lineRule="exact"/>
        <w:jc w:val="both"/>
        <w:rPr>
          <w:rFonts w:hint="cs"/>
          <w:sz w:val="32"/>
          <w:rtl/>
        </w:rPr>
      </w:pPr>
      <w:r>
        <w:rPr>
          <w:rFonts w:hint="cs"/>
          <w:sz w:val="32"/>
          <w:rtl/>
        </w:rPr>
        <w:tab/>
        <w:t>(ج)</w:t>
      </w:r>
      <w:r>
        <w:rPr>
          <w:rFonts w:hint="cs"/>
          <w:sz w:val="32"/>
          <w:rtl/>
        </w:rPr>
        <w:tab/>
      </w:r>
      <w:r>
        <w:rPr>
          <w:sz w:val="32"/>
          <w:rtl/>
        </w:rPr>
        <w:t xml:space="preserve">بناء قدرات </w:t>
      </w:r>
      <w:r>
        <w:rPr>
          <w:rFonts w:hint="cs"/>
          <w:sz w:val="32"/>
          <w:rtl/>
        </w:rPr>
        <w:t xml:space="preserve">على </w:t>
      </w:r>
      <w:r>
        <w:rPr>
          <w:sz w:val="32"/>
          <w:rtl/>
        </w:rPr>
        <w:t>المستو</w:t>
      </w:r>
      <w:r>
        <w:rPr>
          <w:rFonts w:hint="cs"/>
          <w:sz w:val="32"/>
          <w:rtl/>
        </w:rPr>
        <w:t>ى</w:t>
      </w:r>
      <w:r>
        <w:rPr>
          <w:sz w:val="32"/>
          <w:rtl/>
        </w:rPr>
        <w:t xml:space="preserve"> القاعدي</w:t>
      </w:r>
      <w:r>
        <w:rPr>
          <w:rFonts w:hint="cs"/>
          <w:sz w:val="32"/>
          <w:rtl/>
        </w:rPr>
        <w:t>؛</w:t>
      </w:r>
    </w:p>
    <w:p w:rsidR="00000000" w:rsidRDefault="002C4AC6">
      <w:pPr>
        <w:spacing w:before="0" w:after="120" w:line="360" w:lineRule="exact"/>
        <w:jc w:val="both"/>
        <w:rPr>
          <w:rFonts w:hint="cs"/>
          <w:sz w:val="32"/>
          <w:rtl/>
        </w:rPr>
      </w:pPr>
      <w:r>
        <w:rPr>
          <w:rFonts w:hint="cs"/>
          <w:sz w:val="32"/>
          <w:rtl/>
        </w:rPr>
        <w:tab/>
        <w:t>(د)</w:t>
      </w:r>
      <w:r>
        <w:rPr>
          <w:rFonts w:hint="cs"/>
          <w:sz w:val="32"/>
          <w:rtl/>
        </w:rPr>
        <w:tab/>
      </w:r>
      <w:r>
        <w:rPr>
          <w:sz w:val="32"/>
          <w:rtl/>
        </w:rPr>
        <w:t>تحقيق مشاركة المجتمع المحلي في قضايا التعليم</w:t>
      </w:r>
      <w:r>
        <w:rPr>
          <w:rFonts w:hint="cs"/>
          <w:sz w:val="32"/>
          <w:rtl/>
        </w:rPr>
        <w:t>؛</w:t>
      </w:r>
    </w:p>
    <w:p w:rsidR="00000000" w:rsidRDefault="002C4AC6">
      <w:pPr>
        <w:spacing w:before="0" w:after="120" w:line="360" w:lineRule="exact"/>
        <w:jc w:val="both"/>
        <w:rPr>
          <w:rFonts w:hint="cs"/>
          <w:sz w:val="32"/>
          <w:rtl/>
        </w:rPr>
      </w:pPr>
      <w:r>
        <w:rPr>
          <w:rFonts w:hint="cs"/>
          <w:sz w:val="32"/>
          <w:rtl/>
        </w:rPr>
        <w:tab/>
        <w:t>(ه‍)</w:t>
      </w:r>
      <w:r>
        <w:rPr>
          <w:rFonts w:hint="cs"/>
          <w:sz w:val="32"/>
          <w:rtl/>
        </w:rPr>
        <w:tab/>
      </w:r>
      <w:r>
        <w:rPr>
          <w:sz w:val="32"/>
          <w:rtl/>
        </w:rPr>
        <w:t>تقويم الوضع الحالي للتعليم عل</w:t>
      </w:r>
      <w:r>
        <w:rPr>
          <w:rFonts w:hint="cs"/>
          <w:sz w:val="32"/>
          <w:rtl/>
        </w:rPr>
        <w:t>ى</w:t>
      </w:r>
      <w:r>
        <w:rPr>
          <w:sz w:val="32"/>
          <w:rtl/>
        </w:rPr>
        <w:t xml:space="preserve"> كل المستويات.</w:t>
      </w:r>
    </w:p>
    <w:p w:rsidR="00000000" w:rsidRDefault="002C4AC6">
      <w:pPr>
        <w:spacing w:line="360" w:lineRule="exact"/>
        <w:jc w:val="both"/>
        <w:rPr>
          <w:rFonts w:hint="cs"/>
          <w:sz w:val="32"/>
          <w:rtl/>
        </w:rPr>
      </w:pPr>
      <w:r>
        <w:rPr>
          <w:sz w:val="32"/>
          <w:u w:val="single"/>
          <w:rtl/>
        </w:rPr>
        <w:t>استراتيجية المشروع</w:t>
      </w:r>
    </w:p>
    <w:p w:rsidR="00000000" w:rsidRDefault="002C4AC6">
      <w:pPr>
        <w:spacing w:before="0" w:after="120" w:line="360" w:lineRule="exact"/>
        <w:jc w:val="both"/>
        <w:rPr>
          <w:rFonts w:hint="cs"/>
          <w:sz w:val="32"/>
          <w:rtl/>
        </w:rPr>
      </w:pPr>
      <w:r>
        <w:rPr>
          <w:rFonts w:hint="cs"/>
          <w:sz w:val="32"/>
          <w:rtl/>
        </w:rPr>
        <w:t>253-</w:t>
      </w:r>
      <w:r>
        <w:rPr>
          <w:rFonts w:hint="cs"/>
          <w:sz w:val="32"/>
          <w:rtl/>
        </w:rPr>
        <w:tab/>
      </w:r>
      <w:r>
        <w:rPr>
          <w:sz w:val="32"/>
          <w:rtl/>
        </w:rPr>
        <w:t>تقوم استراتيجية المشروع على ا</w:t>
      </w:r>
      <w:r>
        <w:rPr>
          <w:rFonts w:hint="cs"/>
          <w:sz w:val="32"/>
          <w:rtl/>
        </w:rPr>
        <w:t>لآ</w:t>
      </w:r>
      <w:r>
        <w:rPr>
          <w:sz w:val="32"/>
          <w:rtl/>
        </w:rPr>
        <w:t>ت</w:t>
      </w:r>
      <w:r>
        <w:rPr>
          <w:rFonts w:hint="cs"/>
          <w:sz w:val="32"/>
          <w:rtl/>
        </w:rPr>
        <w:t>ي</w:t>
      </w:r>
      <w:r>
        <w:rPr>
          <w:sz w:val="32"/>
          <w:rtl/>
        </w:rPr>
        <w:t>:</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تعبئة المجتمع المحلي</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r>
      <w:r>
        <w:rPr>
          <w:sz w:val="32"/>
          <w:rtl/>
        </w:rPr>
        <w:t>ا</w:t>
      </w:r>
      <w:r>
        <w:rPr>
          <w:sz w:val="32"/>
          <w:rtl/>
        </w:rPr>
        <w:t>لنظرة الشمولية للتعليم بكل أنماطه ولجميع الأعمار</w:t>
      </w:r>
      <w:r>
        <w:rPr>
          <w:rFonts w:hint="cs"/>
          <w:sz w:val="32"/>
          <w:rtl/>
        </w:rPr>
        <w:t>؛</w:t>
      </w:r>
    </w:p>
    <w:p w:rsidR="00000000" w:rsidRDefault="002C4AC6">
      <w:pPr>
        <w:spacing w:before="0" w:after="120" w:line="360" w:lineRule="exact"/>
        <w:jc w:val="both"/>
        <w:rPr>
          <w:rFonts w:hint="cs"/>
          <w:sz w:val="32"/>
          <w:rtl/>
        </w:rPr>
      </w:pPr>
      <w:r>
        <w:rPr>
          <w:rFonts w:hint="cs"/>
          <w:sz w:val="32"/>
          <w:rtl/>
        </w:rPr>
        <w:tab/>
        <w:t>(ج)</w:t>
      </w:r>
      <w:r>
        <w:rPr>
          <w:rFonts w:hint="cs"/>
          <w:sz w:val="32"/>
          <w:rtl/>
        </w:rPr>
        <w:tab/>
      </w:r>
      <w:r>
        <w:rPr>
          <w:sz w:val="32"/>
          <w:rtl/>
        </w:rPr>
        <w:t>التكامل مع الأنشطة الأخرى للتنمية الاجتماعية والاقتصادية</w:t>
      </w:r>
      <w:r>
        <w:rPr>
          <w:rFonts w:hint="cs"/>
          <w:sz w:val="32"/>
          <w:rtl/>
        </w:rPr>
        <w:t>؛</w:t>
      </w:r>
    </w:p>
    <w:p w:rsidR="00000000" w:rsidRDefault="002C4AC6">
      <w:pPr>
        <w:spacing w:before="0" w:after="120" w:line="360" w:lineRule="exact"/>
        <w:jc w:val="both"/>
        <w:rPr>
          <w:rFonts w:hint="cs"/>
          <w:sz w:val="32"/>
          <w:rtl/>
        </w:rPr>
      </w:pPr>
      <w:r>
        <w:rPr>
          <w:rFonts w:hint="cs"/>
          <w:sz w:val="32"/>
          <w:rtl/>
        </w:rPr>
        <w:tab/>
        <w:t>(د)</w:t>
      </w:r>
      <w:r>
        <w:rPr>
          <w:rFonts w:hint="cs"/>
          <w:sz w:val="32"/>
          <w:rtl/>
        </w:rPr>
        <w:tab/>
      </w:r>
      <w:r>
        <w:rPr>
          <w:sz w:val="32"/>
          <w:rtl/>
        </w:rPr>
        <w:t>تشجيع منظمات جديدة للمشاركة في المشروع ثم تنفيذ المشروع في ولايتي كردفان ودارفور.</w:t>
      </w:r>
    </w:p>
    <w:p w:rsidR="00000000" w:rsidRDefault="002C4AC6">
      <w:pPr>
        <w:spacing w:line="360" w:lineRule="exact"/>
        <w:jc w:val="both"/>
        <w:rPr>
          <w:rFonts w:hint="cs"/>
          <w:u w:val="single"/>
          <w:rtl/>
        </w:rPr>
      </w:pPr>
      <w:r>
        <w:rPr>
          <w:u w:val="single"/>
          <w:rtl/>
        </w:rPr>
        <w:t>تعليم البنات</w:t>
      </w:r>
    </w:p>
    <w:p w:rsidR="00000000" w:rsidRDefault="002C4AC6">
      <w:pPr>
        <w:spacing w:line="360" w:lineRule="exact"/>
        <w:jc w:val="both"/>
        <w:rPr>
          <w:rFonts w:hint="cs"/>
          <w:rtl/>
        </w:rPr>
      </w:pPr>
      <w:r>
        <w:rPr>
          <w:rFonts w:hint="cs"/>
          <w:rtl/>
        </w:rPr>
        <w:t>254-</w:t>
      </w:r>
      <w:r>
        <w:rPr>
          <w:rFonts w:hint="cs"/>
          <w:rtl/>
        </w:rPr>
        <w:tab/>
        <w:t>إ</w:t>
      </w:r>
      <w:r>
        <w:rPr>
          <w:rtl/>
        </w:rPr>
        <w:t>ن أهداف التربية تشتمل عل</w:t>
      </w:r>
      <w:r>
        <w:rPr>
          <w:rFonts w:hint="cs"/>
          <w:rtl/>
        </w:rPr>
        <w:t>ى</w:t>
      </w:r>
      <w:r>
        <w:rPr>
          <w:rtl/>
        </w:rPr>
        <w:t xml:space="preserve"> تخفيض نسبة </w:t>
      </w:r>
      <w:r>
        <w:rPr>
          <w:rFonts w:hint="cs"/>
          <w:rtl/>
        </w:rPr>
        <w:t>الأ</w:t>
      </w:r>
      <w:r>
        <w:rPr>
          <w:rtl/>
        </w:rPr>
        <w:t xml:space="preserve">مية </w:t>
      </w:r>
      <w:r>
        <w:rPr>
          <w:rFonts w:hint="cs"/>
          <w:rtl/>
        </w:rPr>
        <w:t xml:space="preserve">في صفوف </w:t>
      </w:r>
      <w:r>
        <w:rPr>
          <w:rtl/>
        </w:rPr>
        <w:t xml:space="preserve">الفتيات والنساء وزيادة استيعاب الجنسين، </w:t>
      </w:r>
      <w:r>
        <w:rPr>
          <w:rFonts w:hint="cs"/>
          <w:rtl/>
        </w:rPr>
        <w:t>و</w:t>
      </w:r>
      <w:r>
        <w:rPr>
          <w:rtl/>
        </w:rPr>
        <w:t>خفض نسب التسرب و</w:t>
      </w:r>
      <w:r>
        <w:rPr>
          <w:rFonts w:hint="cs"/>
          <w:rtl/>
        </w:rPr>
        <w:t xml:space="preserve">تقليل </w:t>
      </w:r>
      <w:r>
        <w:rPr>
          <w:rtl/>
        </w:rPr>
        <w:t>الفوارق بين البنين والبنات من جهة وبين المناطق والتجمعات السكانية من جهة أخرى. وللوصول لتلك الأهداف قامت وزارة التربية والتعليم م</w:t>
      </w:r>
      <w:r>
        <w:rPr>
          <w:rFonts w:hint="cs"/>
          <w:rtl/>
        </w:rPr>
        <w:t>ُ</w:t>
      </w:r>
      <w:r>
        <w:rPr>
          <w:rtl/>
        </w:rPr>
        <w:t>مث</w:t>
      </w:r>
      <w:r>
        <w:rPr>
          <w:rFonts w:hint="cs"/>
          <w:rtl/>
        </w:rPr>
        <w:t>َّ</w:t>
      </w:r>
      <w:r>
        <w:rPr>
          <w:rtl/>
        </w:rPr>
        <w:t>لة</w:t>
      </w:r>
      <w:r>
        <w:rPr>
          <w:rFonts w:hint="cs"/>
          <w:rtl/>
        </w:rPr>
        <w:t>ً</w:t>
      </w:r>
      <w:r>
        <w:rPr>
          <w:rtl/>
        </w:rPr>
        <w:t xml:space="preserve"> في وكالة التخطيط التربوي بدراسة للتعرف ع</w:t>
      </w:r>
      <w:r>
        <w:rPr>
          <w:rtl/>
        </w:rPr>
        <w:t>ل</w:t>
      </w:r>
      <w:r>
        <w:rPr>
          <w:rFonts w:hint="cs"/>
          <w:rtl/>
        </w:rPr>
        <w:t>ى</w:t>
      </w:r>
      <w:r>
        <w:rPr>
          <w:rtl/>
        </w:rPr>
        <w:t xml:space="preserve"> المشاكل والمعوقات التي تؤدي لترك المدرسة وتقدير الطلب الأسرى والاجتماعي </w:t>
      </w:r>
      <w:r>
        <w:rPr>
          <w:rFonts w:hint="cs"/>
          <w:rtl/>
        </w:rPr>
        <w:t>على ا</w:t>
      </w:r>
      <w:r>
        <w:rPr>
          <w:rtl/>
        </w:rPr>
        <w:t>لتعليم.</w:t>
      </w:r>
    </w:p>
    <w:p w:rsidR="00000000" w:rsidRDefault="002C4AC6">
      <w:pPr>
        <w:spacing w:before="0" w:after="120" w:line="360" w:lineRule="exact"/>
        <w:jc w:val="both"/>
        <w:rPr>
          <w:rFonts w:hint="cs"/>
          <w:sz w:val="32"/>
          <w:rtl/>
        </w:rPr>
      </w:pPr>
      <w:r>
        <w:rPr>
          <w:rFonts w:hint="cs"/>
          <w:rtl/>
        </w:rPr>
        <w:t>255-</w:t>
      </w:r>
      <w:r>
        <w:rPr>
          <w:rFonts w:hint="cs"/>
          <w:rtl/>
        </w:rPr>
        <w:tab/>
      </w:r>
      <w:r>
        <w:rPr>
          <w:sz w:val="32"/>
          <w:rtl/>
        </w:rPr>
        <w:t>وقد استهدفت الدراسة الفئات الآتية:</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 xml:space="preserve">مديرو </w:t>
      </w:r>
      <w:r>
        <w:rPr>
          <w:rFonts w:hint="cs"/>
          <w:sz w:val="32"/>
          <w:rtl/>
        </w:rPr>
        <w:t xml:space="preserve">ومديرات </w:t>
      </w:r>
      <w:r>
        <w:rPr>
          <w:sz w:val="32"/>
          <w:rtl/>
        </w:rPr>
        <w:t xml:space="preserve">المدارس التي تمت فيها </w:t>
      </w:r>
      <w:r>
        <w:rPr>
          <w:rFonts w:hint="cs"/>
          <w:sz w:val="32"/>
          <w:rtl/>
        </w:rPr>
        <w:t xml:space="preserve">الدراسة </w:t>
      </w:r>
      <w:r>
        <w:rPr>
          <w:sz w:val="32"/>
          <w:rtl/>
        </w:rPr>
        <w:t>أو من ينوب عنهم</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r>
      <w:r>
        <w:rPr>
          <w:sz w:val="32"/>
          <w:rtl/>
        </w:rPr>
        <w:t>المعلمون والمعلمات العاملون في المدارس موضوع الدراسة</w:t>
      </w:r>
      <w:r>
        <w:rPr>
          <w:rFonts w:hint="cs"/>
          <w:sz w:val="32"/>
          <w:rtl/>
        </w:rPr>
        <w:t>؛</w:t>
      </w:r>
    </w:p>
    <w:p w:rsidR="00000000" w:rsidRDefault="002C4AC6">
      <w:pPr>
        <w:spacing w:before="0" w:after="120" w:line="360" w:lineRule="exact"/>
        <w:jc w:val="both"/>
        <w:rPr>
          <w:rFonts w:hint="cs"/>
          <w:sz w:val="32"/>
          <w:rtl/>
        </w:rPr>
      </w:pPr>
      <w:r>
        <w:rPr>
          <w:rFonts w:hint="cs"/>
          <w:sz w:val="32"/>
          <w:rtl/>
        </w:rPr>
        <w:tab/>
        <w:t>(ج</w:t>
      </w:r>
      <w:r>
        <w:rPr>
          <w:rFonts w:hint="cs"/>
          <w:sz w:val="32"/>
          <w:rtl/>
        </w:rPr>
        <w:t>)</w:t>
      </w:r>
      <w:r>
        <w:rPr>
          <w:rFonts w:hint="cs"/>
          <w:sz w:val="32"/>
          <w:rtl/>
        </w:rPr>
        <w:tab/>
        <w:t>آ</w:t>
      </w:r>
      <w:r>
        <w:rPr>
          <w:sz w:val="32"/>
          <w:rtl/>
        </w:rPr>
        <w:t>باء وأمهات التلميذات في المدرسة</w:t>
      </w:r>
      <w:r>
        <w:rPr>
          <w:rFonts w:hint="cs"/>
          <w:sz w:val="32"/>
          <w:rtl/>
        </w:rPr>
        <w:t>؛</w:t>
      </w:r>
    </w:p>
    <w:p w:rsidR="00000000" w:rsidRDefault="002C4AC6">
      <w:pPr>
        <w:spacing w:before="0" w:after="120" w:line="360" w:lineRule="exact"/>
        <w:ind w:firstLine="288"/>
        <w:jc w:val="both"/>
        <w:rPr>
          <w:rFonts w:hint="cs"/>
          <w:sz w:val="32"/>
          <w:rtl/>
        </w:rPr>
      </w:pPr>
      <w:r>
        <w:rPr>
          <w:rFonts w:hint="cs"/>
          <w:sz w:val="32"/>
          <w:rtl/>
        </w:rPr>
        <w:tab/>
        <w:t>(د)</w:t>
      </w:r>
      <w:r>
        <w:rPr>
          <w:rFonts w:hint="cs"/>
          <w:sz w:val="32"/>
          <w:rtl/>
        </w:rPr>
        <w:tab/>
      </w:r>
      <w:r>
        <w:rPr>
          <w:sz w:val="32"/>
          <w:rtl/>
        </w:rPr>
        <w:t>البنات خارج المدرسة من الفئة العمرية 8-18سن</w:t>
      </w:r>
      <w:r>
        <w:rPr>
          <w:rFonts w:hint="cs"/>
          <w:sz w:val="32"/>
          <w:rtl/>
        </w:rPr>
        <w:t>ة</w:t>
      </w:r>
      <w:r>
        <w:rPr>
          <w:sz w:val="32"/>
          <w:rtl/>
        </w:rPr>
        <w:t xml:space="preserve"> اللائ</w:t>
      </w:r>
      <w:r>
        <w:rPr>
          <w:rFonts w:hint="cs"/>
          <w:sz w:val="32"/>
          <w:rtl/>
        </w:rPr>
        <w:t>ي</w:t>
      </w:r>
      <w:r>
        <w:rPr>
          <w:sz w:val="32"/>
          <w:rtl/>
        </w:rPr>
        <w:t xml:space="preserve"> سبق أن التحقن أولم يلتحقن في أي من المؤسسات التعليمية من قبل</w:t>
      </w:r>
      <w:r>
        <w:rPr>
          <w:rFonts w:hint="cs"/>
          <w:sz w:val="32"/>
          <w:rtl/>
        </w:rPr>
        <w:t>؛</w:t>
      </w:r>
    </w:p>
    <w:p w:rsidR="00000000" w:rsidRDefault="002C4AC6">
      <w:pPr>
        <w:spacing w:before="0" w:after="120" w:line="360" w:lineRule="exact"/>
        <w:ind w:firstLine="288"/>
        <w:jc w:val="both"/>
        <w:rPr>
          <w:rFonts w:hint="cs"/>
          <w:sz w:val="32"/>
          <w:rtl/>
        </w:rPr>
      </w:pPr>
      <w:r>
        <w:rPr>
          <w:rFonts w:hint="cs"/>
          <w:sz w:val="32"/>
          <w:rtl/>
        </w:rPr>
        <w:tab/>
        <w:t>(ه‍)</w:t>
      </w:r>
      <w:r>
        <w:rPr>
          <w:rFonts w:hint="cs"/>
          <w:sz w:val="32"/>
          <w:rtl/>
        </w:rPr>
        <w:tab/>
      </w:r>
      <w:r>
        <w:rPr>
          <w:sz w:val="32"/>
          <w:rtl/>
        </w:rPr>
        <w:t>التلميذات في مرحلة الأساس في الفئة العمري</w:t>
      </w:r>
      <w:r>
        <w:rPr>
          <w:rFonts w:hint="cs"/>
          <w:sz w:val="32"/>
          <w:rtl/>
        </w:rPr>
        <w:t>ة</w:t>
      </w:r>
      <w:r>
        <w:rPr>
          <w:sz w:val="32"/>
          <w:rtl/>
        </w:rPr>
        <w:t xml:space="preserve"> 7-12سن</w:t>
      </w:r>
      <w:r>
        <w:rPr>
          <w:rFonts w:hint="cs"/>
          <w:sz w:val="32"/>
          <w:rtl/>
        </w:rPr>
        <w:t>ة</w:t>
      </w:r>
      <w:r>
        <w:rPr>
          <w:sz w:val="32"/>
          <w:rtl/>
        </w:rPr>
        <w:t>.</w:t>
      </w:r>
    </w:p>
    <w:p w:rsidR="00000000" w:rsidRDefault="002C4AC6">
      <w:pPr>
        <w:spacing w:before="0" w:after="120" w:line="360" w:lineRule="exact"/>
        <w:jc w:val="both"/>
        <w:rPr>
          <w:rFonts w:hint="cs"/>
          <w:sz w:val="32"/>
          <w:rtl/>
        </w:rPr>
      </w:pPr>
      <w:r>
        <w:rPr>
          <w:rFonts w:hint="cs"/>
          <w:sz w:val="32"/>
          <w:rtl/>
        </w:rPr>
        <w:t>256-</w:t>
      </w:r>
      <w:r>
        <w:rPr>
          <w:rFonts w:hint="cs"/>
          <w:sz w:val="32"/>
          <w:rtl/>
        </w:rPr>
        <w:tab/>
      </w:r>
      <w:r>
        <w:rPr>
          <w:sz w:val="32"/>
          <w:rtl/>
        </w:rPr>
        <w:t xml:space="preserve">وقد تأكد من نتائج الدراسة </w:t>
      </w:r>
      <w:r>
        <w:rPr>
          <w:rFonts w:hint="cs"/>
          <w:sz w:val="32"/>
          <w:rtl/>
        </w:rPr>
        <w:t>أ</w:t>
      </w:r>
      <w:r>
        <w:rPr>
          <w:sz w:val="32"/>
          <w:rtl/>
        </w:rPr>
        <w:t xml:space="preserve">ن هناك عدة </w:t>
      </w:r>
      <w:r>
        <w:rPr>
          <w:sz w:val="32"/>
          <w:rtl/>
        </w:rPr>
        <w:t>عوامل دعت بعض البنات لترك المدرسة نهائيا أو لعدم الالتحاق بها وتتلخص في الآتي:</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الأعباء المنزلية الملقاة علي عاتق الفتاة</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الفقر</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اتجاهات بعض المجتمعات لمعارضة تعليم البنات</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ب</w:t>
      </w:r>
      <w:r>
        <w:rPr>
          <w:rFonts w:hint="cs"/>
          <w:sz w:val="32"/>
          <w:rtl/>
        </w:rPr>
        <w:t>ُ</w:t>
      </w:r>
      <w:r>
        <w:rPr>
          <w:sz w:val="32"/>
          <w:rtl/>
        </w:rPr>
        <w:t>عد المدرسة عن مناطق السكن</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قلة فرص القبول وقلة فرص الإعادة</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الزو</w:t>
      </w:r>
      <w:r>
        <w:rPr>
          <w:sz w:val="32"/>
          <w:rtl/>
        </w:rPr>
        <w:t>اج المبكر</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عدم ارتباط الدروس بالبيئة المحلية واحتياجات المجتمع</w:t>
      </w:r>
      <w:r>
        <w:rPr>
          <w:rFonts w:hint="cs"/>
          <w:sz w:val="32"/>
          <w:rtl/>
        </w:rPr>
        <w:t>؛</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كثرة الغياب.</w:t>
      </w:r>
    </w:p>
    <w:p w:rsidR="00000000" w:rsidRDefault="002C4AC6">
      <w:pPr>
        <w:spacing w:line="360" w:lineRule="exact"/>
        <w:jc w:val="both"/>
        <w:rPr>
          <w:rFonts w:hint="cs"/>
          <w:sz w:val="32"/>
          <w:rtl/>
        </w:rPr>
      </w:pPr>
      <w:r>
        <w:rPr>
          <w:sz w:val="32"/>
          <w:rtl/>
        </w:rPr>
        <w:t>كل هذه المشروعات التجديدية ت</w:t>
      </w:r>
      <w:r>
        <w:rPr>
          <w:rFonts w:hint="cs"/>
          <w:sz w:val="32"/>
          <w:rtl/>
        </w:rPr>
        <w:t>ُ</w:t>
      </w:r>
      <w:r>
        <w:rPr>
          <w:sz w:val="32"/>
          <w:rtl/>
        </w:rPr>
        <w:t>دع</w:t>
      </w:r>
      <w:r>
        <w:rPr>
          <w:rFonts w:hint="cs"/>
          <w:sz w:val="32"/>
          <w:rtl/>
        </w:rPr>
        <w:t>َ</w:t>
      </w:r>
      <w:r>
        <w:rPr>
          <w:sz w:val="32"/>
          <w:rtl/>
        </w:rPr>
        <w:t>م من التعاون الدولي م</w:t>
      </w:r>
      <w:r>
        <w:rPr>
          <w:rFonts w:hint="cs"/>
          <w:sz w:val="32"/>
          <w:rtl/>
        </w:rPr>
        <w:t>ُ</w:t>
      </w:r>
      <w:r>
        <w:rPr>
          <w:sz w:val="32"/>
          <w:rtl/>
        </w:rPr>
        <w:t>م</w:t>
      </w:r>
      <w:r>
        <w:rPr>
          <w:rFonts w:hint="cs"/>
          <w:sz w:val="32"/>
          <w:rtl/>
        </w:rPr>
        <w:t>َ</w:t>
      </w:r>
      <w:r>
        <w:rPr>
          <w:sz w:val="32"/>
          <w:rtl/>
        </w:rPr>
        <w:t>ث</w:t>
      </w:r>
      <w:r>
        <w:rPr>
          <w:rFonts w:hint="cs"/>
          <w:sz w:val="32"/>
          <w:rtl/>
        </w:rPr>
        <w:t>َّ</w:t>
      </w:r>
      <w:r>
        <w:rPr>
          <w:sz w:val="32"/>
          <w:rtl/>
        </w:rPr>
        <w:t>لا</w:t>
      </w:r>
      <w:r>
        <w:rPr>
          <w:rFonts w:hint="cs"/>
          <w:sz w:val="32"/>
          <w:rtl/>
        </w:rPr>
        <w:t>ً</w:t>
      </w:r>
      <w:r>
        <w:rPr>
          <w:sz w:val="32"/>
          <w:rtl/>
        </w:rPr>
        <w:t xml:space="preserve"> </w:t>
      </w:r>
      <w:r>
        <w:rPr>
          <w:rFonts w:hint="cs"/>
          <w:sz w:val="32"/>
          <w:rtl/>
        </w:rPr>
        <w:t>في</w:t>
      </w:r>
      <w:r>
        <w:rPr>
          <w:sz w:val="32"/>
          <w:rtl/>
        </w:rPr>
        <w:t xml:space="preserve"> منظمة اليون</w:t>
      </w:r>
      <w:r>
        <w:rPr>
          <w:rFonts w:hint="cs"/>
          <w:sz w:val="32"/>
          <w:rtl/>
        </w:rPr>
        <w:t>ي</w:t>
      </w:r>
      <w:r>
        <w:rPr>
          <w:sz w:val="32"/>
          <w:rtl/>
        </w:rPr>
        <w:t>سيف</w:t>
      </w:r>
      <w:r>
        <w:rPr>
          <w:rFonts w:hint="cs"/>
          <w:sz w:val="32"/>
          <w:rtl/>
        </w:rPr>
        <w:t>.</w:t>
      </w:r>
      <w:r>
        <w:rPr>
          <w:sz w:val="32"/>
          <w:rtl/>
        </w:rPr>
        <w:t xml:space="preserve"> </w:t>
      </w:r>
    </w:p>
    <w:p w:rsidR="00000000" w:rsidRDefault="002C4AC6">
      <w:pPr>
        <w:spacing w:line="360" w:lineRule="exact"/>
        <w:jc w:val="both"/>
        <w:rPr>
          <w:rFonts w:hint="cs"/>
          <w:sz w:val="32"/>
          <w:rtl/>
        </w:rPr>
      </w:pPr>
      <w:r>
        <w:rPr>
          <w:rFonts w:hint="cs"/>
          <w:sz w:val="32"/>
          <w:rtl/>
        </w:rPr>
        <w:t>257-</w:t>
      </w:r>
      <w:r>
        <w:rPr>
          <w:rFonts w:hint="cs"/>
          <w:sz w:val="32"/>
          <w:rtl/>
        </w:rPr>
        <w:tab/>
      </w:r>
      <w:r>
        <w:rPr>
          <w:sz w:val="32"/>
          <w:rtl/>
        </w:rPr>
        <w:t>وقد سعت وزارة التربية في إقامة حلقات تنويرية ل</w:t>
      </w:r>
      <w:r>
        <w:rPr>
          <w:rFonts w:hint="cs"/>
          <w:sz w:val="32"/>
          <w:rtl/>
        </w:rPr>
        <w:t>لآ</w:t>
      </w:r>
      <w:r>
        <w:rPr>
          <w:sz w:val="32"/>
          <w:rtl/>
        </w:rPr>
        <w:t>باء بالتعاون مع منظمة اليون</w:t>
      </w:r>
      <w:r>
        <w:rPr>
          <w:rFonts w:hint="cs"/>
          <w:sz w:val="32"/>
          <w:rtl/>
        </w:rPr>
        <w:t>ي</w:t>
      </w:r>
      <w:r>
        <w:rPr>
          <w:sz w:val="32"/>
          <w:rtl/>
        </w:rPr>
        <w:t>سيف مستخ</w:t>
      </w:r>
      <w:r>
        <w:rPr>
          <w:sz w:val="32"/>
          <w:rtl/>
        </w:rPr>
        <w:t>دمة في ذلك فن الف</w:t>
      </w:r>
      <w:r>
        <w:rPr>
          <w:rFonts w:hint="cs"/>
          <w:sz w:val="32"/>
          <w:rtl/>
        </w:rPr>
        <w:t>و</w:t>
      </w:r>
      <w:r>
        <w:rPr>
          <w:sz w:val="32"/>
          <w:rtl/>
        </w:rPr>
        <w:t>لكلور لمخاطبة المجتمعات المحلية وتبصيرها بأهمية تعليم الفتاة</w:t>
      </w:r>
      <w:r>
        <w:rPr>
          <w:rFonts w:hint="cs"/>
          <w:sz w:val="32"/>
          <w:rtl/>
        </w:rPr>
        <w:t>.</w:t>
      </w:r>
      <w:r>
        <w:rPr>
          <w:sz w:val="32"/>
          <w:rtl/>
        </w:rPr>
        <w:t xml:space="preserve"> وقد بدأ هذا النشاط في عام 1997 في ولايات غرب السودان مثل جنوب كردفان.</w:t>
      </w:r>
    </w:p>
    <w:p w:rsidR="00000000" w:rsidRDefault="002C4AC6">
      <w:pPr>
        <w:spacing w:line="360" w:lineRule="exact"/>
        <w:jc w:val="both"/>
        <w:rPr>
          <w:rFonts w:hint="cs"/>
          <w:sz w:val="32"/>
          <w:rtl/>
        </w:rPr>
      </w:pPr>
      <w:r>
        <w:rPr>
          <w:rFonts w:hint="cs"/>
          <w:sz w:val="32"/>
          <w:rtl/>
        </w:rPr>
        <w:t>258-</w:t>
      </w:r>
      <w:r>
        <w:rPr>
          <w:rFonts w:hint="cs"/>
          <w:sz w:val="32"/>
          <w:rtl/>
        </w:rPr>
        <w:tab/>
      </w:r>
      <w:r>
        <w:rPr>
          <w:sz w:val="32"/>
          <w:rtl/>
        </w:rPr>
        <w:t>كما سعت الوزارة</w:t>
      </w:r>
      <w:r>
        <w:rPr>
          <w:rFonts w:hint="cs"/>
          <w:sz w:val="32"/>
          <w:rtl/>
        </w:rPr>
        <w:t xml:space="preserve"> إلى</w:t>
      </w:r>
      <w:r>
        <w:rPr>
          <w:sz w:val="32"/>
          <w:rtl/>
        </w:rPr>
        <w:t xml:space="preserve"> تقليص دائرة الخدمات المدرسية التعليمية حتى تكون قريبة من السكن لخدمة هدفين </w:t>
      </w:r>
      <w:r>
        <w:rPr>
          <w:rFonts w:hint="cs"/>
          <w:sz w:val="32"/>
          <w:rtl/>
        </w:rPr>
        <w:t>هما</w:t>
      </w:r>
      <w:r>
        <w:rPr>
          <w:sz w:val="32"/>
          <w:rtl/>
        </w:rPr>
        <w:t xml:space="preserve"> تق</w:t>
      </w:r>
      <w:r>
        <w:rPr>
          <w:sz w:val="32"/>
          <w:rtl/>
        </w:rPr>
        <w:t>ليل التكلفة وتقليص الداخليات لتمكين الفتيات من مواصلة التعليم</w:t>
      </w:r>
      <w:r>
        <w:rPr>
          <w:rFonts w:hint="cs"/>
          <w:sz w:val="32"/>
          <w:rtl/>
        </w:rPr>
        <w:t>.</w:t>
      </w:r>
      <w:r>
        <w:rPr>
          <w:sz w:val="32"/>
          <w:rtl/>
        </w:rPr>
        <w:t xml:space="preserve"> فهذه سياسة ثابتة بالمحليات وواضحة في سياسة القبول للتعليم الأساسي.</w:t>
      </w:r>
      <w:r>
        <w:rPr>
          <w:rFonts w:hint="cs"/>
          <w:sz w:val="32"/>
          <w:rtl/>
        </w:rPr>
        <w:t xml:space="preserve"> و</w:t>
      </w:r>
      <w:r>
        <w:rPr>
          <w:sz w:val="32"/>
          <w:rtl/>
        </w:rPr>
        <w:t xml:space="preserve">تم تطوير المنهج بحيث يكون </w:t>
      </w:r>
      <w:r>
        <w:rPr>
          <w:rFonts w:hint="cs"/>
          <w:sz w:val="32"/>
          <w:rtl/>
        </w:rPr>
        <w:t>أ</w:t>
      </w:r>
      <w:r>
        <w:rPr>
          <w:sz w:val="32"/>
          <w:rtl/>
        </w:rPr>
        <w:t>كثر ملا</w:t>
      </w:r>
      <w:r>
        <w:rPr>
          <w:rFonts w:hint="cs"/>
          <w:sz w:val="32"/>
          <w:rtl/>
        </w:rPr>
        <w:t>ء</w:t>
      </w:r>
      <w:r>
        <w:rPr>
          <w:sz w:val="32"/>
          <w:rtl/>
        </w:rPr>
        <w:t xml:space="preserve">مة للبيئات المحلية </w:t>
      </w:r>
      <w:r>
        <w:rPr>
          <w:rFonts w:hint="cs"/>
          <w:sz w:val="32"/>
          <w:rtl/>
        </w:rPr>
        <w:t xml:space="preserve">في تنوعه </w:t>
      </w:r>
      <w:r>
        <w:rPr>
          <w:sz w:val="32"/>
          <w:rtl/>
        </w:rPr>
        <w:t xml:space="preserve">دون إغفال هدف التوحد القومي وهذا </w:t>
      </w:r>
      <w:r>
        <w:rPr>
          <w:rFonts w:hint="cs"/>
          <w:sz w:val="32"/>
          <w:rtl/>
        </w:rPr>
        <w:t xml:space="preserve">ظاهر </w:t>
      </w:r>
      <w:r>
        <w:rPr>
          <w:sz w:val="32"/>
          <w:rtl/>
        </w:rPr>
        <w:t>في كل كتب مدرسة الأساس ا</w:t>
      </w:r>
      <w:r>
        <w:rPr>
          <w:sz w:val="32"/>
          <w:rtl/>
        </w:rPr>
        <w:t xml:space="preserve">لجديدة. </w:t>
      </w:r>
    </w:p>
    <w:p w:rsidR="00000000" w:rsidRDefault="002C4AC6">
      <w:pPr>
        <w:spacing w:line="360" w:lineRule="exact"/>
        <w:jc w:val="both"/>
        <w:rPr>
          <w:rFonts w:hint="cs"/>
          <w:sz w:val="32"/>
          <w:rtl/>
        </w:rPr>
      </w:pPr>
      <w:r>
        <w:rPr>
          <w:sz w:val="32"/>
          <w:u w:val="single"/>
          <w:rtl/>
        </w:rPr>
        <w:t>التغيرات التربوية الأخرى</w:t>
      </w:r>
    </w:p>
    <w:p w:rsidR="00000000" w:rsidRDefault="002C4AC6">
      <w:pPr>
        <w:spacing w:line="360" w:lineRule="exact"/>
        <w:ind w:left="-6"/>
        <w:jc w:val="both"/>
        <w:rPr>
          <w:rFonts w:hint="cs"/>
          <w:sz w:val="32"/>
          <w:rtl/>
        </w:rPr>
      </w:pPr>
      <w:r>
        <w:rPr>
          <w:sz w:val="32"/>
          <w:u w:val="single"/>
          <w:rtl/>
        </w:rPr>
        <w:t>إدخال اتفاقية حقوق الطفل في برامج تدريب المعلمين</w:t>
      </w:r>
    </w:p>
    <w:p w:rsidR="00000000" w:rsidRDefault="002C4AC6">
      <w:pPr>
        <w:spacing w:line="360" w:lineRule="exact"/>
        <w:ind w:left="-6"/>
        <w:jc w:val="both"/>
        <w:rPr>
          <w:rFonts w:hint="cs"/>
          <w:sz w:val="32"/>
          <w:rtl/>
        </w:rPr>
      </w:pPr>
      <w:r>
        <w:rPr>
          <w:rFonts w:hint="cs"/>
          <w:sz w:val="32"/>
          <w:rtl/>
        </w:rPr>
        <w:t>259-</w:t>
      </w:r>
      <w:r>
        <w:rPr>
          <w:rFonts w:hint="cs"/>
          <w:sz w:val="32"/>
          <w:rtl/>
        </w:rPr>
        <w:tab/>
      </w:r>
      <w:r>
        <w:rPr>
          <w:sz w:val="32"/>
          <w:rtl/>
        </w:rPr>
        <w:t xml:space="preserve">أدخلت </w:t>
      </w:r>
      <w:r>
        <w:rPr>
          <w:rFonts w:hint="cs"/>
          <w:sz w:val="32"/>
          <w:rtl/>
        </w:rPr>
        <w:t>لأ</w:t>
      </w:r>
      <w:r>
        <w:rPr>
          <w:sz w:val="32"/>
          <w:rtl/>
        </w:rPr>
        <w:t xml:space="preserve">ول مرة هذا العام اتفاقية حقوق الطفل ضمن برامج تدريب المعلمين أثناء الخدمة وتم تنفيذ ذلك في كل ولايات السودان المختلفة وذلك </w:t>
      </w:r>
      <w:r>
        <w:rPr>
          <w:rFonts w:hint="cs"/>
          <w:sz w:val="32"/>
          <w:rtl/>
        </w:rPr>
        <w:t>ل</w:t>
      </w:r>
      <w:r>
        <w:rPr>
          <w:sz w:val="32"/>
          <w:rtl/>
        </w:rPr>
        <w:t>لتوعية بأهمية حقوق الطفل وضمان وصوله</w:t>
      </w:r>
      <w:r>
        <w:rPr>
          <w:sz w:val="32"/>
          <w:rtl/>
        </w:rPr>
        <w:t xml:space="preserve">ا </w:t>
      </w:r>
      <w:r>
        <w:rPr>
          <w:rFonts w:hint="cs"/>
          <w:sz w:val="32"/>
          <w:rtl/>
        </w:rPr>
        <w:t xml:space="preserve">إلى </w:t>
      </w:r>
      <w:r>
        <w:rPr>
          <w:sz w:val="32"/>
          <w:rtl/>
        </w:rPr>
        <w:t>المستو</w:t>
      </w:r>
      <w:r>
        <w:rPr>
          <w:rFonts w:hint="cs"/>
          <w:sz w:val="32"/>
          <w:rtl/>
        </w:rPr>
        <w:t>ى</w:t>
      </w:r>
      <w:r>
        <w:rPr>
          <w:sz w:val="32"/>
          <w:rtl/>
        </w:rPr>
        <w:t xml:space="preserve"> المحلي.</w:t>
      </w:r>
    </w:p>
    <w:p w:rsidR="00000000" w:rsidRDefault="002C4AC6">
      <w:pPr>
        <w:spacing w:line="360" w:lineRule="exact"/>
        <w:ind w:left="-6"/>
        <w:jc w:val="both"/>
        <w:rPr>
          <w:rFonts w:hint="cs"/>
          <w:sz w:val="32"/>
          <w:rtl/>
        </w:rPr>
      </w:pPr>
      <w:r>
        <w:rPr>
          <w:rFonts w:hint="cs"/>
          <w:sz w:val="32"/>
          <w:rtl/>
        </w:rPr>
        <w:t>260-</w:t>
      </w:r>
      <w:r>
        <w:rPr>
          <w:rFonts w:hint="cs"/>
          <w:sz w:val="32"/>
          <w:rtl/>
        </w:rPr>
        <w:tab/>
        <w:t>و</w:t>
      </w:r>
      <w:r>
        <w:rPr>
          <w:sz w:val="32"/>
          <w:rtl/>
        </w:rPr>
        <w:t>الهدف من إدماج الاتفاقية في برامج تدريب المعلمين أيضا هو التبشير بها في مجتمعاتهم وأهمية ربط ذلك بتسجيل المواليد بما ل</w:t>
      </w:r>
      <w:r>
        <w:rPr>
          <w:rFonts w:hint="cs"/>
          <w:sz w:val="32"/>
          <w:rtl/>
        </w:rPr>
        <w:t>ـ</w:t>
      </w:r>
      <w:r>
        <w:rPr>
          <w:sz w:val="32"/>
          <w:rtl/>
        </w:rPr>
        <w:t>ه من أهمية في التخطيط ليس للتعليم فحسب</w:t>
      </w:r>
      <w:r>
        <w:rPr>
          <w:rFonts w:hint="cs"/>
          <w:sz w:val="32"/>
          <w:rtl/>
        </w:rPr>
        <w:t>،</w:t>
      </w:r>
      <w:r>
        <w:rPr>
          <w:sz w:val="32"/>
          <w:rtl/>
        </w:rPr>
        <w:t xml:space="preserve"> بل في كل جوانب الحياة ومعرفة هوية الطفل أولا.</w:t>
      </w:r>
      <w:r>
        <w:rPr>
          <w:rFonts w:hint="cs"/>
          <w:sz w:val="32"/>
          <w:rtl/>
        </w:rPr>
        <w:t xml:space="preserve"> و</w:t>
      </w:r>
      <w:r>
        <w:rPr>
          <w:sz w:val="32"/>
          <w:rtl/>
        </w:rPr>
        <w:t>أشارت اللائحة المدرسية</w:t>
      </w:r>
      <w:r>
        <w:rPr>
          <w:sz w:val="32"/>
          <w:rtl/>
        </w:rPr>
        <w:t xml:space="preserve"> لدور المعلم كمشرف اجتماعي وحامل وناقل للثقافة (المادة 7).</w:t>
      </w:r>
    </w:p>
    <w:p w:rsidR="00000000" w:rsidRDefault="002C4AC6">
      <w:pPr>
        <w:spacing w:line="360" w:lineRule="exact"/>
        <w:ind w:left="-6"/>
        <w:jc w:val="both"/>
        <w:rPr>
          <w:rFonts w:hint="cs"/>
          <w:sz w:val="32"/>
          <w:rtl/>
        </w:rPr>
      </w:pPr>
      <w:r>
        <w:rPr>
          <w:rFonts w:hint="cs"/>
          <w:sz w:val="32"/>
          <w:u w:val="single"/>
          <w:rtl/>
        </w:rPr>
        <w:t>قضايا التعليم</w:t>
      </w:r>
    </w:p>
    <w:p w:rsidR="00000000" w:rsidRDefault="002C4AC6">
      <w:pPr>
        <w:spacing w:before="120" w:after="120" w:line="360" w:lineRule="exact"/>
        <w:jc w:val="both"/>
        <w:rPr>
          <w:rFonts w:hint="cs"/>
          <w:sz w:val="32"/>
          <w:rtl/>
        </w:rPr>
      </w:pPr>
      <w:r>
        <w:rPr>
          <w:sz w:val="32"/>
          <w:u w:val="single"/>
          <w:rtl/>
        </w:rPr>
        <w:t>التدابير المتخذة لضمان توافر عدد كا</w:t>
      </w:r>
      <w:r>
        <w:rPr>
          <w:rFonts w:hint="cs"/>
          <w:sz w:val="32"/>
          <w:u w:val="single"/>
          <w:rtl/>
        </w:rPr>
        <w:t>فٍ</w:t>
      </w:r>
      <w:r>
        <w:rPr>
          <w:sz w:val="32"/>
          <w:u w:val="single"/>
          <w:rtl/>
        </w:rPr>
        <w:t xml:space="preserve"> من المدرسين ولتعزيز كفاءتهم ولضمان نوعية التدريس وتقييمه</w:t>
      </w:r>
    </w:p>
    <w:p w:rsidR="00000000" w:rsidRDefault="002C4AC6">
      <w:pPr>
        <w:spacing w:before="0" w:after="120" w:line="360" w:lineRule="exact"/>
        <w:jc w:val="both"/>
        <w:rPr>
          <w:rFonts w:hint="cs"/>
          <w:sz w:val="32"/>
          <w:rtl/>
        </w:rPr>
      </w:pPr>
      <w:r>
        <w:rPr>
          <w:rFonts w:hint="cs"/>
          <w:sz w:val="32"/>
          <w:rtl/>
        </w:rPr>
        <w:t>261-</w:t>
      </w:r>
      <w:r>
        <w:rPr>
          <w:rFonts w:hint="cs"/>
          <w:sz w:val="32"/>
          <w:rtl/>
        </w:rPr>
        <w:tab/>
      </w:r>
      <w:r>
        <w:rPr>
          <w:sz w:val="32"/>
          <w:rtl/>
        </w:rPr>
        <w:t>اهتمت الوزارة بقضايا المعلم من حيث:</w:t>
      </w:r>
    </w:p>
    <w:p w:rsidR="00000000" w:rsidRDefault="002C4AC6">
      <w:pPr>
        <w:spacing w:before="0" w:after="120" w:line="360" w:lineRule="exact"/>
        <w:jc w:val="both"/>
        <w:rPr>
          <w:rFonts w:hint="cs"/>
          <w:sz w:val="32"/>
          <w:rtl/>
        </w:rPr>
      </w:pPr>
      <w:r>
        <w:rPr>
          <w:rFonts w:hint="cs"/>
          <w:sz w:val="32"/>
          <w:rtl/>
        </w:rPr>
        <w:tab/>
        <w:t>(أ)</w:t>
      </w:r>
      <w:r>
        <w:rPr>
          <w:rFonts w:hint="cs"/>
          <w:sz w:val="32"/>
          <w:rtl/>
        </w:rPr>
        <w:tab/>
      </w:r>
      <w:r>
        <w:rPr>
          <w:sz w:val="32"/>
          <w:rtl/>
        </w:rPr>
        <w:t>تأهيله أكاديميا</w:t>
      </w:r>
      <w:r>
        <w:rPr>
          <w:rFonts w:hint="cs"/>
          <w:sz w:val="32"/>
          <w:rtl/>
        </w:rPr>
        <w:t>؛</w:t>
      </w:r>
    </w:p>
    <w:p w:rsidR="00000000" w:rsidRDefault="002C4AC6">
      <w:pPr>
        <w:spacing w:before="0" w:after="120" w:line="360" w:lineRule="exact"/>
        <w:jc w:val="both"/>
        <w:rPr>
          <w:rFonts w:hint="cs"/>
          <w:sz w:val="32"/>
          <w:rtl/>
        </w:rPr>
      </w:pPr>
      <w:r>
        <w:rPr>
          <w:rFonts w:hint="cs"/>
          <w:sz w:val="32"/>
          <w:rtl/>
        </w:rPr>
        <w:tab/>
        <w:t>(ب)</w:t>
      </w:r>
      <w:r>
        <w:rPr>
          <w:rFonts w:hint="cs"/>
          <w:sz w:val="32"/>
          <w:rtl/>
        </w:rPr>
        <w:tab/>
      </w:r>
      <w:r>
        <w:rPr>
          <w:sz w:val="32"/>
          <w:rtl/>
        </w:rPr>
        <w:t>تحسين وضعه الوظيفي و</w:t>
      </w:r>
      <w:r>
        <w:rPr>
          <w:sz w:val="32"/>
          <w:rtl/>
        </w:rPr>
        <w:t>الاجتماعي</w:t>
      </w:r>
      <w:r>
        <w:rPr>
          <w:rFonts w:hint="cs"/>
          <w:sz w:val="32"/>
          <w:rtl/>
        </w:rPr>
        <w:t>؛</w:t>
      </w:r>
    </w:p>
    <w:p w:rsidR="00000000" w:rsidRDefault="002C4AC6">
      <w:pPr>
        <w:spacing w:before="0" w:after="120" w:line="360" w:lineRule="exact"/>
        <w:jc w:val="both"/>
        <w:rPr>
          <w:rFonts w:hint="cs"/>
          <w:sz w:val="32"/>
          <w:rtl/>
        </w:rPr>
      </w:pPr>
      <w:r>
        <w:rPr>
          <w:rFonts w:hint="cs"/>
          <w:sz w:val="32"/>
          <w:rtl/>
        </w:rPr>
        <w:tab/>
        <w:t>(ج)</w:t>
      </w:r>
      <w:r>
        <w:rPr>
          <w:rFonts w:hint="cs"/>
          <w:sz w:val="32"/>
          <w:rtl/>
        </w:rPr>
        <w:tab/>
      </w:r>
      <w:r>
        <w:rPr>
          <w:sz w:val="32"/>
          <w:rtl/>
        </w:rPr>
        <w:t>حسن اختياره وتوافر عدد كا</w:t>
      </w:r>
      <w:r>
        <w:rPr>
          <w:rFonts w:hint="cs"/>
          <w:sz w:val="32"/>
          <w:rtl/>
        </w:rPr>
        <w:t>فٍ</w:t>
      </w:r>
      <w:r>
        <w:rPr>
          <w:sz w:val="32"/>
          <w:rtl/>
        </w:rPr>
        <w:t xml:space="preserve"> من المعلمين بالمدارس المختلفة</w:t>
      </w:r>
      <w:r>
        <w:rPr>
          <w:rFonts w:hint="cs"/>
          <w:sz w:val="32"/>
          <w:rtl/>
        </w:rPr>
        <w:t>.</w:t>
      </w:r>
    </w:p>
    <w:p w:rsidR="00000000" w:rsidRDefault="002C4AC6">
      <w:pPr>
        <w:spacing w:before="0" w:after="120" w:line="360" w:lineRule="exact"/>
        <w:ind w:firstLine="720"/>
        <w:jc w:val="both"/>
        <w:rPr>
          <w:rFonts w:hint="cs"/>
          <w:sz w:val="32"/>
          <w:rtl/>
        </w:rPr>
      </w:pPr>
      <w:r>
        <w:rPr>
          <w:sz w:val="32"/>
          <w:rtl/>
        </w:rPr>
        <w:t>ولتعزيز كفاءتهم فقد تم الآت</w:t>
      </w:r>
      <w:r>
        <w:rPr>
          <w:rFonts w:hint="cs"/>
          <w:sz w:val="32"/>
          <w:rtl/>
        </w:rPr>
        <w:t>ي</w:t>
      </w:r>
      <w:r>
        <w:rPr>
          <w:sz w:val="32"/>
          <w:rtl/>
        </w:rPr>
        <w:t>:</w:t>
      </w:r>
    </w:p>
    <w:p w:rsidR="00000000" w:rsidRDefault="002C4AC6">
      <w:pPr>
        <w:spacing w:before="0" w:after="120" w:line="360" w:lineRule="exact"/>
        <w:ind w:left="-6" w:firstLine="726"/>
        <w:jc w:val="both"/>
        <w:rPr>
          <w:rFonts w:hint="cs"/>
          <w:sz w:val="32"/>
          <w:rtl/>
        </w:rPr>
      </w:pPr>
      <w:r>
        <w:rPr>
          <w:rFonts w:hint="cs"/>
          <w:sz w:val="32"/>
          <w:rtl/>
        </w:rPr>
        <w:t>(أ)</w:t>
      </w:r>
      <w:r>
        <w:rPr>
          <w:rFonts w:hint="cs"/>
          <w:sz w:val="32"/>
          <w:rtl/>
        </w:rPr>
        <w:tab/>
      </w:r>
      <w:r>
        <w:rPr>
          <w:sz w:val="32"/>
          <w:rtl/>
        </w:rPr>
        <w:t>أجيز الكادر المفتوح ونفذ بأثر رجعي من عام 1992 وكان ل</w:t>
      </w:r>
      <w:r>
        <w:rPr>
          <w:rFonts w:hint="cs"/>
          <w:sz w:val="32"/>
          <w:rtl/>
        </w:rPr>
        <w:t>ـ</w:t>
      </w:r>
      <w:r>
        <w:rPr>
          <w:sz w:val="32"/>
          <w:rtl/>
        </w:rPr>
        <w:t>ه الأثر الكبير في استقرار المعلم ورفع كفاية التعليم وجذب خريجي الجامعات لمهنة التدريس</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(ب)</w:t>
      </w:r>
      <w:r>
        <w:rPr>
          <w:rFonts w:hint="cs"/>
          <w:sz w:val="32"/>
          <w:rtl/>
        </w:rPr>
        <w:tab/>
      </w:r>
      <w:r>
        <w:rPr>
          <w:sz w:val="32"/>
          <w:rtl/>
        </w:rPr>
        <w:t>اس</w:t>
      </w:r>
      <w:r>
        <w:rPr>
          <w:sz w:val="32"/>
          <w:rtl/>
        </w:rPr>
        <w:t xml:space="preserve">تحدثت علاوات مميزة ليصبح راتب المعلم من </w:t>
      </w:r>
      <w:r>
        <w:rPr>
          <w:rFonts w:hint="cs"/>
          <w:sz w:val="32"/>
          <w:rtl/>
        </w:rPr>
        <w:t xml:space="preserve">أعلى </w:t>
      </w:r>
      <w:r>
        <w:rPr>
          <w:sz w:val="32"/>
          <w:rtl/>
        </w:rPr>
        <w:t>رواتب الدولة والعلاوات هي:</w:t>
      </w:r>
    </w:p>
    <w:p w:rsidR="00000000" w:rsidRDefault="002C4AC6">
      <w:pPr>
        <w:spacing w:before="0" w:after="120" w:line="360" w:lineRule="exact"/>
        <w:ind w:left="-6" w:firstLine="726"/>
        <w:jc w:val="both"/>
        <w:rPr>
          <w:rFonts w:hint="cs"/>
          <w:sz w:val="32"/>
          <w:rtl/>
        </w:rPr>
      </w:pPr>
      <w:r>
        <w:rPr>
          <w:rFonts w:hint="cs"/>
          <w:sz w:val="32"/>
          <w:rtl/>
        </w:rPr>
        <w:t>‘1‘</w:t>
      </w:r>
      <w:r>
        <w:rPr>
          <w:rFonts w:hint="cs"/>
          <w:sz w:val="32"/>
          <w:rtl/>
        </w:rPr>
        <w:tab/>
      </w:r>
      <w:r>
        <w:rPr>
          <w:sz w:val="32"/>
          <w:rtl/>
        </w:rPr>
        <w:t>علاوة مهنة تعليم</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‘2‘</w:t>
      </w:r>
      <w:r>
        <w:rPr>
          <w:rFonts w:hint="cs"/>
          <w:sz w:val="32"/>
          <w:rtl/>
        </w:rPr>
        <w:tab/>
      </w:r>
      <w:r>
        <w:rPr>
          <w:sz w:val="32"/>
          <w:rtl/>
        </w:rPr>
        <w:t>علاوة ترقية مهنة</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‘3‘</w:t>
      </w:r>
      <w:r>
        <w:rPr>
          <w:rFonts w:hint="cs"/>
          <w:sz w:val="32"/>
          <w:rtl/>
        </w:rPr>
        <w:tab/>
      </w:r>
      <w:r>
        <w:rPr>
          <w:sz w:val="32"/>
          <w:rtl/>
        </w:rPr>
        <w:t>علاوة تنمية مجتمع</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‘4‘</w:t>
      </w:r>
      <w:r>
        <w:rPr>
          <w:rFonts w:hint="cs"/>
          <w:sz w:val="32"/>
          <w:rtl/>
        </w:rPr>
        <w:tab/>
      </w:r>
      <w:r>
        <w:rPr>
          <w:sz w:val="32"/>
          <w:rtl/>
        </w:rPr>
        <w:t>علاوة عمل إداري</w:t>
      </w:r>
      <w:r>
        <w:rPr>
          <w:rFonts w:hint="cs"/>
          <w:sz w:val="32"/>
          <w:rtl/>
        </w:rPr>
        <w:t>؛</w:t>
      </w:r>
    </w:p>
    <w:p w:rsidR="00000000" w:rsidRDefault="002C4AC6">
      <w:pPr>
        <w:spacing w:before="0" w:after="120" w:line="360" w:lineRule="exact"/>
        <w:ind w:left="-6" w:firstLine="726"/>
        <w:jc w:val="both"/>
        <w:rPr>
          <w:rFonts w:hint="cs"/>
          <w:sz w:val="32"/>
          <w:rtl/>
        </w:rPr>
      </w:pPr>
      <w:r>
        <w:rPr>
          <w:rFonts w:hint="cs"/>
          <w:sz w:val="32"/>
          <w:rtl/>
        </w:rPr>
        <w:t>‘5‘</w:t>
      </w:r>
      <w:r>
        <w:rPr>
          <w:rFonts w:hint="cs"/>
          <w:sz w:val="32"/>
          <w:rtl/>
        </w:rPr>
        <w:tab/>
      </w:r>
      <w:r>
        <w:rPr>
          <w:sz w:val="32"/>
          <w:rtl/>
        </w:rPr>
        <w:t>علاوة منطقة شدة</w:t>
      </w:r>
      <w:r>
        <w:rPr>
          <w:rFonts w:hint="cs"/>
          <w:sz w:val="32"/>
          <w:rtl/>
        </w:rPr>
        <w:t>.</w:t>
      </w:r>
    </w:p>
    <w:p w:rsidR="00000000" w:rsidRDefault="002C4AC6">
      <w:pPr>
        <w:spacing w:before="0" w:after="120" w:line="360" w:lineRule="exact"/>
        <w:ind w:left="648"/>
        <w:jc w:val="both"/>
        <w:rPr>
          <w:rFonts w:hint="cs"/>
          <w:sz w:val="32"/>
          <w:rtl/>
        </w:rPr>
      </w:pPr>
      <w:r>
        <w:rPr>
          <w:sz w:val="32"/>
          <w:rtl/>
        </w:rPr>
        <w:t>وقد تم بالفعل تطبيق هذه التدابي</w:t>
      </w:r>
      <w:r>
        <w:rPr>
          <w:rFonts w:hint="cs"/>
          <w:sz w:val="32"/>
          <w:rtl/>
        </w:rPr>
        <w:t>ر</w:t>
      </w:r>
      <w:r>
        <w:rPr>
          <w:sz w:val="32"/>
          <w:rtl/>
        </w:rPr>
        <w:t>.</w:t>
      </w:r>
    </w:p>
    <w:p w:rsidR="00000000" w:rsidRDefault="002C4AC6">
      <w:pPr>
        <w:spacing w:before="0" w:after="120" w:line="360" w:lineRule="exact"/>
        <w:jc w:val="both"/>
        <w:rPr>
          <w:rFonts w:hint="cs"/>
          <w:sz w:val="32"/>
          <w:rtl/>
        </w:rPr>
      </w:pPr>
      <w:r>
        <w:rPr>
          <w:rFonts w:hint="cs"/>
          <w:sz w:val="32"/>
          <w:rtl/>
        </w:rPr>
        <w:t>262-</w:t>
      </w:r>
      <w:r>
        <w:rPr>
          <w:rFonts w:hint="cs"/>
          <w:sz w:val="32"/>
          <w:rtl/>
        </w:rPr>
        <w:tab/>
        <w:t>و</w:t>
      </w:r>
      <w:r>
        <w:rPr>
          <w:sz w:val="32"/>
          <w:rtl/>
        </w:rPr>
        <w:t xml:space="preserve">في مجال محو الأمية وتعليم الكبار </w:t>
      </w:r>
      <w:r>
        <w:rPr>
          <w:rFonts w:hint="cs"/>
          <w:sz w:val="32"/>
          <w:rtl/>
        </w:rPr>
        <w:t>تم</w:t>
      </w:r>
      <w:r>
        <w:rPr>
          <w:rFonts w:hint="cs"/>
          <w:sz w:val="32"/>
          <w:rtl/>
        </w:rPr>
        <w:t xml:space="preserve"> اتخاذ التدابير التالية:</w:t>
      </w:r>
    </w:p>
    <w:p w:rsidR="00000000" w:rsidRDefault="002C4AC6">
      <w:pPr>
        <w:spacing w:before="0" w:after="120" w:line="360" w:lineRule="exact"/>
        <w:jc w:val="both"/>
        <w:rPr>
          <w:rFonts w:hint="cs"/>
          <w:sz w:val="32"/>
          <w:rtl/>
        </w:rPr>
      </w:pPr>
      <w:r>
        <w:rPr>
          <w:rFonts w:hint="cs"/>
          <w:sz w:val="32"/>
          <w:rtl/>
        </w:rPr>
        <w:tab/>
        <w:t>•</w:t>
      </w:r>
      <w:r>
        <w:rPr>
          <w:rFonts w:hint="cs"/>
          <w:sz w:val="32"/>
          <w:rtl/>
        </w:rPr>
        <w:tab/>
      </w:r>
      <w:r>
        <w:rPr>
          <w:sz w:val="32"/>
          <w:rtl/>
        </w:rPr>
        <w:t xml:space="preserve">صدر قانون </w:t>
      </w:r>
      <w:r>
        <w:rPr>
          <w:rFonts w:hint="cs"/>
          <w:sz w:val="32"/>
          <w:rtl/>
        </w:rPr>
        <w:t xml:space="preserve">محو الأمية وتعليم الكبار </w:t>
      </w:r>
      <w:r>
        <w:rPr>
          <w:sz w:val="32"/>
          <w:rtl/>
        </w:rPr>
        <w:t>في عام 1991</w:t>
      </w:r>
      <w:r>
        <w:rPr>
          <w:rFonts w:hint="cs"/>
          <w:sz w:val="32"/>
          <w:rtl/>
        </w:rPr>
        <w:t>؛</w:t>
      </w:r>
    </w:p>
    <w:p w:rsidR="00000000" w:rsidRDefault="002C4AC6">
      <w:pPr>
        <w:spacing w:before="0" w:after="120" w:line="360" w:lineRule="exact"/>
        <w:jc w:val="both"/>
        <w:rPr>
          <w:rFonts w:hint="cs"/>
          <w:spacing w:val="0"/>
          <w:sz w:val="32"/>
          <w:rtl/>
        </w:rPr>
      </w:pPr>
      <w:r>
        <w:rPr>
          <w:rFonts w:hint="cs"/>
          <w:sz w:val="32"/>
          <w:rtl/>
        </w:rPr>
        <w:tab/>
        <w:t>•</w:t>
      </w:r>
      <w:r>
        <w:rPr>
          <w:rFonts w:hint="cs"/>
          <w:sz w:val="32"/>
          <w:rtl/>
        </w:rPr>
        <w:tab/>
      </w:r>
      <w:r>
        <w:rPr>
          <w:spacing w:val="0"/>
          <w:sz w:val="32"/>
          <w:rtl/>
        </w:rPr>
        <w:t>بدأت الحملة الشاملة لمحو الأمية ثمانية م</w:t>
      </w:r>
      <w:r>
        <w:rPr>
          <w:rFonts w:hint="cs"/>
          <w:spacing w:val="0"/>
          <w:sz w:val="32"/>
          <w:rtl/>
        </w:rPr>
        <w:t xml:space="preserve">لايين </w:t>
      </w:r>
      <w:r>
        <w:rPr>
          <w:spacing w:val="0"/>
          <w:sz w:val="32"/>
          <w:rtl/>
        </w:rPr>
        <w:t>أمي من اليافعين والمنتجين في الفئة العمرية "10-45</w:t>
      </w:r>
      <w:r>
        <w:rPr>
          <w:rFonts w:hint="cs"/>
          <w:spacing w:val="0"/>
          <w:sz w:val="32"/>
          <w:rtl/>
        </w:rPr>
        <w:t>"؛</w:t>
      </w:r>
    </w:p>
    <w:p w:rsidR="00000000" w:rsidRDefault="002C4AC6">
      <w:pPr>
        <w:spacing w:before="0" w:after="120" w:line="360" w:lineRule="exact"/>
        <w:jc w:val="both"/>
        <w:rPr>
          <w:rFonts w:hint="cs"/>
          <w:sz w:val="32"/>
          <w:rtl/>
        </w:rPr>
      </w:pPr>
      <w:r>
        <w:rPr>
          <w:rFonts w:hint="cs"/>
          <w:spacing w:val="0"/>
          <w:sz w:val="32"/>
          <w:rtl/>
        </w:rPr>
        <w:tab/>
        <w:t>•</w:t>
      </w:r>
      <w:r>
        <w:rPr>
          <w:rFonts w:hint="cs"/>
          <w:spacing w:val="0"/>
          <w:sz w:val="32"/>
          <w:rtl/>
        </w:rPr>
        <w:tab/>
      </w:r>
      <w:r>
        <w:rPr>
          <w:sz w:val="32"/>
          <w:rtl/>
        </w:rPr>
        <w:t>تم وضع خطة تفصيلية بواسطة الأمانة بالتعاون مع اليونسكو</w:t>
      </w:r>
      <w:r>
        <w:rPr>
          <w:rFonts w:hint="cs"/>
          <w:sz w:val="32"/>
          <w:rtl/>
        </w:rPr>
        <w:t>؛</w:t>
      </w:r>
    </w:p>
    <w:p w:rsidR="00000000" w:rsidRDefault="002C4AC6">
      <w:pPr>
        <w:spacing w:line="360" w:lineRule="exact"/>
        <w:jc w:val="both"/>
        <w:rPr>
          <w:rFonts w:hint="cs"/>
          <w:sz w:val="32"/>
          <w:rtl/>
        </w:rPr>
      </w:pPr>
      <w:r>
        <w:rPr>
          <w:rFonts w:hint="cs"/>
          <w:sz w:val="32"/>
          <w:rtl/>
        </w:rPr>
        <w:tab/>
        <w:t>و</w:t>
      </w:r>
      <w:r>
        <w:rPr>
          <w:sz w:val="32"/>
          <w:rtl/>
        </w:rPr>
        <w:t xml:space="preserve">وجدت الحملة حماسا </w:t>
      </w:r>
      <w:r>
        <w:rPr>
          <w:sz w:val="32"/>
          <w:rtl/>
        </w:rPr>
        <w:t>جماهيريا ودعما سياسيا واستحدثت عدة وسائل وأساليب لتحقيق الهدف.</w:t>
      </w:r>
      <w:r>
        <w:rPr>
          <w:rFonts w:hint="cs"/>
          <w:sz w:val="32"/>
          <w:rtl/>
        </w:rPr>
        <w:t xml:space="preserve"> </w:t>
      </w:r>
      <w:r>
        <w:rPr>
          <w:sz w:val="32"/>
          <w:rtl/>
        </w:rPr>
        <w:t>وقد أثمرت جهود الحملة حت</w:t>
      </w:r>
      <w:r>
        <w:rPr>
          <w:rFonts w:hint="cs"/>
          <w:sz w:val="32"/>
          <w:rtl/>
        </w:rPr>
        <w:t>ى</w:t>
      </w:r>
      <w:r>
        <w:rPr>
          <w:sz w:val="32"/>
          <w:rtl/>
        </w:rPr>
        <w:t xml:space="preserve"> العام </w:t>
      </w:r>
      <w:r>
        <w:rPr>
          <w:rFonts w:hint="cs"/>
          <w:sz w:val="32"/>
          <w:rtl/>
        </w:rPr>
        <w:t>1995-1996</w:t>
      </w:r>
      <w:r>
        <w:rPr>
          <w:sz w:val="32"/>
          <w:rtl/>
        </w:rPr>
        <w:t xml:space="preserve"> في محو أمية أربعة ملايين وربع المليون، وهذا العدد يفوق ما خطط له في منتصف "مسار الخطة".</w:t>
      </w:r>
      <w:r>
        <w:rPr>
          <w:rFonts w:hint="cs"/>
          <w:sz w:val="32"/>
          <w:rtl/>
        </w:rPr>
        <w:t xml:space="preserve"> </w:t>
      </w:r>
      <w:r>
        <w:rPr>
          <w:sz w:val="32"/>
          <w:rtl/>
        </w:rPr>
        <w:t>وقد تحقق ذلك من خلال التنظيمات السياسية والشعبية وبالجهود الذات</w:t>
      </w:r>
      <w:r>
        <w:rPr>
          <w:sz w:val="32"/>
          <w:rtl/>
        </w:rPr>
        <w:t>ية.</w:t>
      </w:r>
      <w:r>
        <w:rPr>
          <w:rFonts w:hint="cs"/>
          <w:sz w:val="32"/>
          <w:rtl/>
        </w:rPr>
        <w:t xml:space="preserve"> وقد بلغ </w:t>
      </w:r>
      <w:r>
        <w:rPr>
          <w:sz w:val="32"/>
          <w:rtl/>
        </w:rPr>
        <w:t>عدد الأطفال دون ال</w:t>
      </w:r>
      <w:r>
        <w:rPr>
          <w:rFonts w:hint="cs"/>
          <w:sz w:val="32"/>
          <w:rtl/>
        </w:rPr>
        <w:t xml:space="preserve">ثامنة عشرة </w:t>
      </w:r>
      <w:r>
        <w:rPr>
          <w:sz w:val="32"/>
          <w:rtl/>
        </w:rPr>
        <w:t>خارج المدرسة في العام 1993</w:t>
      </w:r>
      <w:r>
        <w:rPr>
          <w:rFonts w:hint="cs"/>
          <w:sz w:val="32"/>
          <w:rtl/>
        </w:rPr>
        <w:t xml:space="preserve"> </w:t>
      </w:r>
      <w:r>
        <w:rPr>
          <w:sz w:val="32"/>
          <w:rtl/>
        </w:rPr>
        <w:t>"</w:t>
      </w:r>
      <w:r>
        <w:rPr>
          <w:rFonts w:hint="cs"/>
          <w:sz w:val="32"/>
          <w:rtl/>
        </w:rPr>
        <w:t xml:space="preserve">749 796 2" </w:t>
      </w:r>
      <w:r>
        <w:rPr>
          <w:sz w:val="32"/>
          <w:rtl/>
        </w:rPr>
        <w:t>حسب تعداد السكان الرابع.</w:t>
      </w:r>
    </w:p>
    <w:p w:rsidR="00000000" w:rsidRDefault="002C4AC6">
      <w:pPr>
        <w:spacing w:line="360" w:lineRule="exact"/>
        <w:jc w:val="both"/>
        <w:rPr>
          <w:rFonts w:hint="cs"/>
          <w:u w:val="single"/>
          <w:rtl/>
        </w:rPr>
      </w:pPr>
      <w:r>
        <w:rPr>
          <w:rFonts w:hint="cs"/>
          <w:u w:val="single"/>
          <w:rtl/>
        </w:rPr>
        <w:t>أنظمة التعليم غير النظامي</w:t>
      </w:r>
    </w:p>
    <w:p w:rsidR="00000000" w:rsidRDefault="002C4AC6">
      <w:pPr>
        <w:spacing w:line="360" w:lineRule="exact"/>
        <w:jc w:val="both"/>
        <w:rPr>
          <w:rFonts w:hint="cs"/>
          <w:rtl/>
        </w:rPr>
      </w:pPr>
      <w:r>
        <w:rPr>
          <w:rFonts w:hint="cs"/>
          <w:rtl/>
        </w:rPr>
        <w:t>263-</w:t>
      </w:r>
      <w:r>
        <w:rPr>
          <w:rFonts w:hint="cs"/>
          <w:rtl/>
        </w:rPr>
        <w:tab/>
        <w:t xml:space="preserve">تتمثل أنظمة التعليم غير النظامي </w:t>
      </w:r>
      <w:r>
        <w:rPr>
          <w:rtl/>
        </w:rPr>
        <w:t>في خلاوي القرآن ومدارس اتحاد المعلمين والمراكز الحرفية والصناعات القومية.</w:t>
      </w:r>
      <w:r>
        <w:rPr>
          <w:rFonts w:hint="cs"/>
          <w:rtl/>
        </w:rPr>
        <w:t xml:space="preserve"> ويوجد بالسودان</w:t>
      </w:r>
      <w:r>
        <w:rPr>
          <w:rFonts w:hint="cs"/>
          <w:rtl/>
        </w:rPr>
        <w:t xml:space="preserve"> حتى العام 1995 636 10 خلوة بها 395 573 دارساً. ويعمـل بهذه الخلاوي 992 11 مرشداً.</w:t>
      </w:r>
    </w:p>
    <w:p w:rsidR="00000000" w:rsidRDefault="002C4AC6">
      <w:pPr>
        <w:spacing w:line="360" w:lineRule="exact"/>
        <w:jc w:val="both"/>
        <w:rPr>
          <w:rFonts w:hint="cs"/>
          <w:rtl/>
        </w:rPr>
      </w:pPr>
      <w:r>
        <w:rPr>
          <w:rFonts w:hint="cs"/>
          <w:rtl/>
        </w:rPr>
        <w:t>264-</w:t>
      </w:r>
      <w:r>
        <w:rPr>
          <w:rFonts w:hint="cs"/>
          <w:rtl/>
        </w:rPr>
        <w:tab/>
        <w:t>وأقام اتحاد المعلمين مدارس للمرحلة الثانوية بلغ عددها 141 مدرسة بها 411 74 طالباً وطالبة منهم 890 32 طالبة حسب إحصاء عام 1995. وتعمل هذه المدارس مساءً بنظام الدورة الثا</w:t>
      </w:r>
      <w:r>
        <w:rPr>
          <w:rFonts w:hint="cs"/>
          <w:rtl/>
        </w:rPr>
        <w:t>نية وتتبع في إدارتها لاتحاد المعلمين.</w:t>
      </w:r>
    </w:p>
    <w:p w:rsidR="00000000" w:rsidRDefault="002C4AC6">
      <w:pPr>
        <w:spacing w:line="360" w:lineRule="exact"/>
        <w:jc w:val="both"/>
        <w:rPr>
          <w:rtl/>
        </w:rPr>
      </w:pPr>
      <w:r>
        <w:rPr>
          <w:rFonts w:hint="cs"/>
          <w:rtl/>
        </w:rPr>
        <w:t>265-</w:t>
      </w:r>
      <w:r>
        <w:rPr>
          <w:rFonts w:hint="cs"/>
          <w:rtl/>
        </w:rPr>
        <w:tab/>
        <w:t>و</w:t>
      </w:r>
      <w:r>
        <w:rPr>
          <w:rtl/>
        </w:rPr>
        <w:t>هناك 43</w:t>
      </w:r>
      <w:r>
        <w:rPr>
          <w:rFonts w:hint="cs"/>
          <w:rtl/>
        </w:rPr>
        <w:t xml:space="preserve"> </w:t>
      </w:r>
      <w:r>
        <w:rPr>
          <w:rtl/>
        </w:rPr>
        <w:t>مركز</w:t>
      </w:r>
      <w:r>
        <w:rPr>
          <w:rFonts w:hint="cs"/>
          <w:rtl/>
        </w:rPr>
        <w:t>اً</w:t>
      </w:r>
      <w:r>
        <w:rPr>
          <w:rtl/>
        </w:rPr>
        <w:t xml:space="preserve"> للتدريب المهني والتلميذة الصناعية، 3 منهم للفتيات تضم 103 فتاة يدرسن التطريز والرسم والتغليف</w:t>
      </w:r>
      <w:r>
        <w:rPr>
          <w:rFonts w:hint="cs"/>
          <w:rtl/>
        </w:rPr>
        <w:t>،</w:t>
      </w:r>
      <w:r>
        <w:rPr>
          <w:rtl/>
        </w:rPr>
        <w:t xml:space="preserve"> ويبلغ عدد الطلاب الذكور 713 </w:t>
      </w:r>
      <w:r>
        <w:rPr>
          <w:rFonts w:hint="cs"/>
          <w:rtl/>
        </w:rPr>
        <w:t>3.</w:t>
      </w:r>
      <w:r>
        <w:rPr>
          <w:rtl/>
        </w:rPr>
        <w:t xml:space="preserve"> كما توجد 9 مراكز أخر</w:t>
      </w:r>
      <w:r>
        <w:rPr>
          <w:rFonts w:hint="cs"/>
          <w:rtl/>
        </w:rPr>
        <w:t>ى</w:t>
      </w:r>
      <w:r>
        <w:rPr>
          <w:rtl/>
        </w:rPr>
        <w:t xml:space="preserve"> تابعة لوزارة العمل ويدرس بها 616 </w:t>
      </w:r>
      <w:r>
        <w:rPr>
          <w:rFonts w:hint="cs"/>
          <w:rtl/>
        </w:rPr>
        <w:t xml:space="preserve">1 </w:t>
      </w:r>
      <w:r>
        <w:rPr>
          <w:rtl/>
        </w:rPr>
        <w:t>طالبا وطالبة</w:t>
      </w:r>
      <w:r>
        <w:rPr>
          <w:rFonts w:hint="cs"/>
          <w:rtl/>
        </w:rPr>
        <w:t>.</w:t>
      </w:r>
      <w:r>
        <w:rPr>
          <w:rtl/>
        </w:rPr>
        <w:t xml:space="preserve"> </w:t>
      </w:r>
      <w:r>
        <w:rPr>
          <w:rFonts w:hint="cs"/>
          <w:rtl/>
        </w:rPr>
        <w:t>و</w:t>
      </w:r>
      <w:r>
        <w:rPr>
          <w:rtl/>
        </w:rPr>
        <w:t xml:space="preserve">تمنح هذه المراكز شهادة الدبلوم بعد ثلاث سنوات وتواصل الالتحاق بالتعليم </w:t>
      </w:r>
      <w:r>
        <w:rPr>
          <w:rFonts w:hint="cs"/>
          <w:rtl/>
        </w:rPr>
        <w:t>العالي</w:t>
      </w:r>
      <w:r>
        <w:rPr>
          <w:rtl/>
        </w:rPr>
        <w:t xml:space="preserve"> أو الانخراط في سوق العمل.</w:t>
      </w:r>
    </w:p>
    <w:p w:rsidR="00000000" w:rsidRDefault="002C4AC6">
      <w:pPr>
        <w:spacing w:line="360" w:lineRule="exact"/>
        <w:jc w:val="both"/>
        <w:rPr>
          <w:rFonts w:hint="cs"/>
          <w:u w:val="single"/>
          <w:rtl/>
        </w:rPr>
      </w:pPr>
      <w:r>
        <w:rPr>
          <w:u w:val="single"/>
          <w:rtl/>
        </w:rPr>
        <w:t>التغيرات المسجلة في النظام التعليمي فيما يتعلق بالتشريع والسياسات والتسهيلات</w:t>
      </w:r>
    </w:p>
    <w:p w:rsidR="00000000" w:rsidRDefault="002C4AC6">
      <w:pPr>
        <w:spacing w:line="360" w:lineRule="exact"/>
        <w:jc w:val="both"/>
        <w:rPr>
          <w:rtl/>
        </w:rPr>
      </w:pPr>
      <w:r>
        <w:rPr>
          <w:rFonts w:hint="cs"/>
          <w:rtl/>
        </w:rPr>
        <w:t>266-</w:t>
      </w:r>
      <w:r>
        <w:rPr>
          <w:rFonts w:hint="cs"/>
          <w:rtl/>
        </w:rPr>
        <w:tab/>
      </w:r>
      <w:r>
        <w:rPr>
          <w:rtl/>
        </w:rPr>
        <w:t xml:space="preserve">إن من </w:t>
      </w:r>
      <w:r>
        <w:rPr>
          <w:rFonts w:hint="cs"/>
          <w:rtl/>
        </w:rPr>
        <w:t>أ</w:t>
      </w:r>
      <w:r>
        <w:rPr>
          <w:rtl/>
        </w:rPr>
        <w:t>حدث التشريعات ذات الصلة بالنظام التعليمي فيما يختص باتفاقية حقو</w:t>
      </w:r>
      <w:r>
        <w:rPr>
          <w:rtl/>
        </w:rPr>
        <w:t xml:space="preserve">ق الطفل هو المرسوم الدستوري الرابع عشر المتضمن لاتفاقية الخرطوم للسلام </w:t>
      </w:r>
      <w:r>
        <w:rPr>
          <w:rFonts w:hint="cs"/>
          <w:rtl/>
        </w:rPr>
        <w:t>الموقعة</w:t>
      </w:r>
      <w:r>
        <w:rPr>
          <w:rtl/>
        </w:rPr>
        <w:t xml:space="preserve"> في 21</w:t>
      </w:r>
      <w:r>
        <w:rPr>
          <w:rFonts w:hint="cs"/>
          <w:rtl/>
        </w:rPr>
        <w:t xml:space="preserve"> نيسان/أبريل 1997 والذي</w:t>
      </w:r>
      <w:r>
        <w:rPr>
          <w:rtl/>
        </w:rPr>
        <w:t xml:space="preserve"> يتناول الحريات والمشاركة الكاملة في اتخاذ القرار وموضوع اللغات.</w:t>
      </w:r>
    </w:p>
    <w:p w:rsidR="00000000" w:rsidRDefault="002C4AC6">
      <w:pPr>
        <w:spacing w:line="360" w:lineRule="exact"/>
        <w:jc w:val="both"/>
        <w:rPr>
          <w:rFonts w:hint="cs"/>
          <w:u w:val="single"/>
          <w:rtl/>
        </w:rPr>
      </w:pPr>
      <w:r>
        <w:rPr>
          <w:rFonts w:hint="cs"/>
          <w:u w:val="single"/>
          <w:rtl/>
        </w:rPr>
        <w:t>آلية</w:t>
      </w:r>
      <w:r>
        <w:rPr>
          <w:u w:val="single"/>
          <w:rtl/>
        </w:rPr>
        <w:t xml:space="preserve"> الرصد المستخدمة</w:t>
      </w:r>
    </w:p>
    <w:p w:rsidR="00000000" w:rsidRDefault="002C4AC6">
      <w:pPr>
        <w:spacing w:before="0" w:after="120" w:line="360" w:lineRule="exact"/>
        <w:jc w:val="both"/>
        <w:rPr>
          <w:rFonts w:hint="cs"/>
          <w:rtl/>
        </w:rPr>
      </w:pPr>
      <w:r>
        <w:rPr>
          <w:rFonts w:hint="cs"/>
          <w:rtl/>
        </w:rPr>
        <w:t>267-</w:t>
      </w:r>
      <w:r>
        <w:rPr>
          <w:rFonts w:hint="cs"/>
          <w:rtl/>
        </w:rPr>
        <w:tab/>
        <w:t>أما آلية الرصد المستخدمة فتتمثل في الآتي:</w:t>
      </w:r>
    </w:p>
    <w:p w:rsidR="00000000" w:rsidRDefault="002C4AC6">
      <w:pPr>
        <w:spacing w:before="0" w:after="120" w:line="360" w:lineRule="exact"/>
        <w:ind w:left="1440" w:hanging="720"/>
        <w:jc w:val="both"/>
        <w:rPr>
          <w:rFonts w:hint="cs"/>
          <w:rtl/>
        </w:rPr>
      </w:pPr>
      <w:r>
        <w:rPr>
          <w:rFonts w:ascii="Arial" w:hAnsi="Arial" w:cs="Arial"/>
        </w:rPr>
        <w:t>●</w:t>
      </w:r>
      <w:r>
        <w:rPr>
          <w:rFonts w:hint="cs"/>
          <w:rtl/>
        </w:rPr>
        <w:tab/>
      </w:r>
      <w:r>
        <w:rPr>
          <w:rtl/>
        </w:rPr>
        <w:t>تم تطوير قاعدة</w:t>
      </w:r>
      <w:r>
        <w:rPr>
          <w:rtl/>
        </w:rPr>
        <w:t xml:space="preserve"> البيانات التربوية بإدخال أجهزة الحاسوب وتدريب العاملين عل</w:t>
      </w:r>
      <w:r>
        <w:rPr>
          <w:rFonts w:hint="cs"/>
          <w:rtl/>
        </w:rPr>
        <w:t>ى</w:t>
      </w:r>
      <w:r>
        <w:rPr>
          <w:rtl/>
        </w:rPr>
        <w:t xml:space="preserve"> البرمجيات المختلفة لإدخال ومعالجة البيانات وبدأ تعميم التجربة عل</w:t>
      </w:r>
      <w:r>
        <w:rPr>
          <w:rFonts w:hint="cs"/>
          <w:rtl/>
        </w:rPr>
        <w:t>ى</w:t>
      </w:r>
      <w:r>
        <w:rPr>
          <w:rtl/>
        </w:rPr>
        <w:t xml:space="preserve"> ثلاث ولايات</w:t>
      </w:r>
      <w:r>
        <w:rPr>
          <w:rFonts w:hint="cs"/>
          <w:rtl/>
        </w:rPr>
        <w:t>؛</w:t>
      </w:r>
    </w:p>
    <w:p w:rsidR="00000000" w:rsidRDefault="002C4AC6">
      <w:pPr>
        <w:spacing w:before="0" w:after="120" w:line="360" w:lineRule="exact"/>
        <w:jc w:val="both"/>
        <w:rPr>
          <w:rFonts w:hint="cs"/>
          <w:rtl/>
        </w:rPr>
      </w:pPr>
      <w:r>
        <w:rPr>
          <w:rFonts w:hint="cs"/>
          <w:rtl/>
        </w:rPr>
        <w:tab/>
      </w:r>
      <w:r>
        <w:rPr>
          <w:rFonts w:ascii="Arial" w:hAnsi="Arial" w:cs="Arial"/>
        </w:rPr>
        <w:t>●</w:t>
      </w:r>
      <w:r>
        <w:rPr>
          <w:rFonts w:hint="cs"/>
          <w:rtl/>
        </w:rPr>
        <w:tab/>
      </w:r>
      <w:r>
        <w:rPr>
          <w:rtl/>
        </w:rPr>
        <w:t>يتم رصد الشهادة السودانية بواسطة الحاسوب أيضا</w:t>
      </w:r>
      <w:r>
        <w:rPr>
          <w:rFonts w:hint="cs"/>
          <w:rtl/>
        </w:rPr>
        <w:t>ً</w:t>
      </w:r>
      <w:r>
        <w:rPr>
          <w:rtl/>
        </w:rPr>
        <w:t>.</w:t>
      </w:r>
    </w:p>
    <w:p w:rsidR="00000000" w:rsidRDefault="002C4AC6">
      <w:pPr>
        <w:spacing w:line="360" w:lineRule="exact"/>
        <w:jc w:val="both"/>
        <w:rPr>
          <w:rFonts w:hint="cs"/>
          <w:rtl/>
        </w:rPr>
      </w:pPr>
      <w:r>
        <w:rPr>
          <w:rFonts w:hint="cs"/>
          <w:rtl/>
        </w:rPr>
        <w:tab/>
      </w:r>
      <w:r>
        <w:rPr>
          <w:rtl/>
        </w:rPr>
        <w:t xml:space="preserve">وتتمثل مشكلات </w:t>
      </w:r>
      <w:r>
        <w:rPr>
          <w:rFonts w:hint="cs"/>
          <w:rtl/>
        </w:rPr>
        <w:t>آلية</w:t>
      </w:r>
      <w:r>
        <w:rPr>
          <w:rtl/>
        </w:rPr>
        <w:t xml:space="preserve"> الرصد في قلة الكوادر المدربة وتكلفة صيانة الأج</w:t>
      </w:r>
      <w:r>
        <w:rPr>
          <w:rtl/>
        </w:rPr>
        <w:t>هزة وتوفرها وضعف الب</w:t>
      </w:r>
      <w:r>
        <w:rPr>
          <w:rFonts w:hint="cs"/>
          <w:rtl/>
        </w:rPr>
        <w:t>ُ</w:t>
      </w:r>
      <w:r>
        <w:rPr>
          <w:rtl/>
        </w:rPr>
        <w:t>ن</w:t>
      </w:r>
      <w:r>
        <w:rPr>
          <w:rFonts w:hint="cs"/>
          <w:rtl/>
        </w:rPr>
        <w:t>َى</w:t>
      </w:r>
      <w:r>
        <w:rPr>
          <w:rtl/>
        </w:rPr>
        <w:t xml:space="preserve"> الأساسية من كهرباء وإمدادات ملازمة.</w:t>
      </w:r>
    </w:p>
    <w:p w:rsidR="00000000" w:rsidRDefault="002C4AC6">
      <w:pPr>
        <w:spacing w:before="0" w:after="120" w:line="360" w:lineRule="exact"/>
        <w:jc w:val="both"/>
        <w:rPr>
          <w:rFonts w:hint="cs"/>
          <w:rtl/>
        </w:rPr>
      </w:pPr>
      <w:r>
        <w:rPr>
          <w:rFonts w:hint="cs"/>
          <w:rtl/>
        </w:rPr>
        <w:t>268-</w:t>
      </w:r>
      <w:r>
        <w:rPr>
          <w:rFonts w:hint="cs"/>
          <w:rtl/>
        </w:rPr>
        <w:tab/>
        <w:t>وفيما يلي بيانات نتائج التعليم:</w:t>
      </w:r>
    </w:p>
    <w:p w:rsidR="00000000" w:rsidRDefault="002C4AC6">
      <w:pPr>
        <w:spacing w:before="0" w:after="120" w:line="360" w:lineRule="exact"/>
        <w:jc w:val="both"/>
        <w:rPr>
          <w:rFonts w:hint="cs"/>
          <w:rtl/>
        </w:rPr>
      </w:pPr>
      <w:r>
        <w:rPr>
          <w:rFonts w:hint="cs"/>
          <w:rtl/>
        </w:rPr>
        <w:tab/>
      </w:r>
      <w:r>
        <w:rPr>
          <w:rFonts w:ascii="Arial" w:hAnsi="Arial" w:cs="Arial"/>
        </w:rPr>
        <w:t>●</w:t>
      </w:r>
      <w:r>
        <w:rPr>
          <w:rFonts w:hint="cs"/>
          <w:rtl/>
        </w:rPr>
        <w:tab/>
        <w:t>بالنسبة لشهادة مرحلة الأساس يتم الرصد على مستوى الولايات ولدينا إحصاءات مفصلة عنها؛</w:t>
      </w:r>
    </w:p>
    <w:p w:rsidR="00000000" w:rsidRDefault="002C4AC6">
      <w:pPr>
        <w:spacing w:before="0" w:after="120" w:line="360" w:lineRule="exact"/>
        <w:ind w:left="1440" w:hanging="720"/>
        <w:jc w:val="both"/>
        <w:rPr>
          <w:rFonts w:hint="cs"/>
          <w:rtl/>
        </w:rPr>
      </w:pPr>
      <w:r>
        <w:rPr>
          <w:rFonts w:ascii="Arial" w:hAnsi="Arial" w:cs="Arial"/>
        </w:rPr>
        <w:t>●</w:t>
      </w:r>
      <w:r>
        <w:rPr>
          <w:rFonts w:hint="cs"/>
          <w:rtl/>
        </w:rPr>
        <w:tab/>
        <w:t xml:space="preserve">الشهادة الثانوية للعام 1996: الجالسون 487 134 طالباً؛ الناجحون755 88 </w:t>
      </w:r>
      <w:r>
        <w:rPr>
          <w:rFonts w:hint="cs"/>
          <w:rtl/>
        </w:rPr>
        <w:t>طالباً؛ نسبة النجاح 66 في المائة؛</w:t>
      </w:r>
    </w:p>
    <w:p w:rsidR="00000000" w:rsidRDefault="002C4AC6">
      <w:pPr>
        <w:spacing w:before="0" w:after="120" w:line="360" w:lineRule="exact"/>
        <w:ind w:left="1440" w:hanging="720"/>
        <w:jc w:val="both"/>
        <w:rPr>
          <w:rFonts w:hint="cs"/>
          <w:rtl/>
        </w:rPr>
      </w:pPr>
      <w:r>
        <w:rPr>
          <w:rFonts w:ascii="Arial" w:hAnsi="Arial" w:cs="Arial"/>
        </w:rPr>
        <w:t>●</w:t>
      </w:r>
      <w:r>
        <w:rPr>
          <w:rFonts w:hint="cs"/>
          <w:rtl/>
        </w:rPr>
        <w:tab/>
      </w:r>
      <w:r>
        <w:rPr>
          <w:rtl/>
        </w:rPr>
        <w:t>الامتحانات تمثل عاملا</w:t>
      </w:r>
      <w:r>
        <w:rPr>
          <w:rFonts w:hint="cs"/>
          <w:rtl/>
        </w:rPr>
        <w:t>ً</w:t>
      </w:r>
      <w:r>
        <w:rPr>
          <w:rtl/>
        </w:rPr>
        <w:t xml:space="preserve"> مهما</w:t>
      </w:r>
      <w:r>
        <w:rPr>
          <w:rFonts w:hint="cs"/>
          <w:rtl/>
        </w:rPr>
        <w:t>ً</w:t>
      </w:r>
      <w:r>
        <w:rPr>
          <w:rtl/>
        </w:rPr>
        <w:t xml:space="preserve"> في العملية التربوية فهي تكشف عن مد</w:t>
      </w:r>
      <w:r>
        <w:rPr>
          <w:rFonts w:hint="cs"/>
          <w:rtl/>
        </w:rPr>
        <w:t>ى</w:t>
      </w:r>
      <w:r>
        <w:rPr>
          <w:rtl/>
        </w:rPr>
        <w:t xml:space="preserve"> </w:t>
      </w:r>
      <w:r>
        <w:rPr>
          <w:rFonts w:hint="cs"/>
          <w:rtl/>
        </w:rPr>
        <w:t>فاعلية</w:t>
      </w:r>
      <w:r>
        <w:rPr>
          <w:rtl/>
        </w:rPr>
        <w:t xml:space="preserve"> التدريس والمناهج والكتب المدرسية والمعلمين والتجهيزات المدرسية الأخرى.</w:t>
      </w:r>
    </w:p>
    <w:p w:rsidR="00000000" w:rsidRDefault="002C4AC6">
      <w:pPr>
        <w:spacing w:before="0" w:after="120" w:line="360" w:lineRule="exact"/>
        <w:jc w:val="both"/>
        <w:rPr>
          <w:rtl/>
        </w:rPr>
      </w:pPr>
      <w:r>
        <w:rPr>
          <w:rFonts w:hint="cs"/>
          <w:rtl/>
        </w:rPr>
        <w:t>269-</w:t>
      </w:r>
      <w:r>
        <w:rPr>
          <w:rFonts w:hint="cs"/>
          <w:rtl/>
        </w:rPr>
        <w:tab/>
      </w:r>
      <w:r>
        <w:rPr>
          <w:rtl/>
        </w:rPr>
        <w:t>وتطوير نظم الامتحانات لا</w:t>
      </w:r>
      <w:r>
        <w:rPr>
          <w:rFonts w:hint="cs"/>
          <w:rtl/>
        </w:rPr>
        <w:t xml:space="preserve"> </w:t>
      </w:r>
      <w:r>
        <w:rPr>
          <w:rtl/>
        </w:rPr>
        <w:t>بد لها من أن تأخذ في الاعتبار الآتي:</w:t>
      </w:r>
    </w:p>
    <w:p w:rsidR="00000000" w:rsidRDefault="002C4AC6">
      <w:pPr>
        <w:spacing w:before="0" w:after="120" w:line="360" w:lineRule="exact"/>
        <w:ind w:firstLine="720"/>
        <w:jc w:val="both"/>
        <w:rPr>
          <w:rFonts w:hint="cs"/>
          <w:rtl/>
        </w:rPr>
      </w:pPr>
      <w:r>
        <w:rPr>
          <w:rFonts w:hint="cs"/>
          <w:rtl/>
        </w:rPr>
        <w:t>(أ)</w:t>
      </w:r>
      <w:r>
        <w:rPr>
          <w:rFonts w:hint="cs"/>
          <w:rtl/>
        </w:rPr>
        <w:tab/>
        <w:t>ا</w:t>
      </w:r>
      <w:r>
        <w:rPr>
          <w:rtl/>
        </w:rPr>
        <w:t xml:space="preserve">تباع </w:t>
      </w:r>
      <w:r>
        <w:rPr>
          <w:rtl/>
        </w:rPr>
        <w:t>المنهج العلمي للامتحانات</w:t>
      </w:r>
      <w:r>
        <w:rPr>
          <w:rFonts w:hint="cs"/>
          <w:rtl/>
        </w:rPr>
        <w:t>؛</w:t>
      </w:r>
    </w:p>
    <w:p w:rsidR="00000000" w:rsidRDefault="002C4AC6">
      <w:pPr>
        <w:spacing w:before="0" w:after="120" w:line="360" w:lineRule="exact"/>
        <w:ind w:firstLine="720"/>
        <w:jc w:val="both"/>
        <w:rPr>
          <w:rFonts w:hint="cs"/>
          <w:rtl/>
        </w:rPr>
      </w:pPr>
      <w:r>
        <w:rPr>
          <w:rFonts w:hint="cs"/>
          <w:rtl/>
        </w:rPr>
        <w:t>(ب)</w:t>
      </w:r>
      <w:r>
        <w:rPr>
          <w:rFonts w:hint="cs"/>
          <w:rtl/>
        </w:rPr>
        <w:tab/>
      </w:r>
      <w:r>
        <w:rPr>
          <w:rtl/>
        </w:rPr>
        <w:t>قياس الجوانب المهارية والقدرات العلمية والذهنية</w:t>
      </w:r>
      <w:r>
        <w:rPr>
          <w:rFonts w:hint="cs"/>
          <w:rtl/>
        </w:rPr>
        <w:t>؛</w:t>
      </w:r>
    </w:p>
    <w:p w:rsidR="00000000" w:rsidRDefault="002C4AC6">
      <w:pPr>
        <w:spacing w:before="0" w:after="120" w:line="360" w:lineRule="exact"/>
        <w:ind w:firstLine="720"/>
        <w:jc w:val="both"/>
        <w:rPr>
          <w:rFonts w:hint="cs"/>
          <w:rtl/>
        </w:rPr>
      </w:pPr>
      <w:r>
        <w:rPr>
          <w:rFonts w:hint="cs"/>
          <w:rtl/>
        </w:rPr>
        <w:t>(ج)</w:t>
      </w:r>
      <w:r>
        <w:rPr>
          <w:rFonts w:hint="cs"/>
          <w:rtl/>
        </w:rPr>
        <w:tab/>
      </w:r>
      <w:r>
        <w:rPr>
          <w:rtl/>
        </w:rPr>
        <w:t>عدم إغفال التطبيقات المعملية والع</w:t>
      </w:r>
      <w:r>
        <w:rPr>
          <w:rFonts w:hint="cs"/>
          <w:rtl/>
        </w:rPr>
        <w:t>م</w:t>
      </w:r>
      <w:r>
        <w:rPr>
          <w:rtl/>
        </w:rPr>
        <w:t>لية في المجالات العلمية عل</w:t>
      </w:r>
      <w:r>
        <w:rPr>
          <w:rFonts w:hint="cs"/>
          <w:rtl/>
        </w:rPr>
        <w:t>ى</w:t>
      </w:r>
      <w:r>
        <w:rPr>
          <w:rtl/>
        </w:rPr>
        <w:t xml:space="preserve"> اختلافها. </w:t>
      </w:r>
    </w:p>
    <w:p w:rsidR="00000000" w:rsidRDefault="002C4AC6">
      <w:pPr>
        <w:spacing w:line="360" w:lineRule="exact"/>
        <w:ind w:firstLine="720"/>
        <w:jc w:val="both"/>
        <w:rPr>
          <w:rFonts w:hint="cs"/>
          <w:rtl/>
        </w:rPr>
      </w:pPr>
      <w:r>
        <w:rPr>
          <w:rtl/>
        </w:rPr>
        <w:t xml:space="preserve">وفي إطار تطوير نظم الامتحانات شرع السودان في إعداد كوادر مؤهلة في مجال إعداد الامتحانات حسب الأهداف </w:t>
      </w:r>
      <w:r>
        <w:rPr>
          <w:rtl/>
        </w:rPr>
        <w:t xml:space="preserve">والمواصفات الموضوعة. </w:t>
      </w:r>
    </w:p>
    <w:p w:rsidR="00000000" w:rsidRDefault="002C4AC6">
      <w:pPr>
        <w:spacing w:line="360" w:lineRule="exact"/>
        <w:jc w:val="both"/>
        <w:rPr>
          <w:rFonts w:hint="cs"/>
          <w:u w:val="single"/>
          <w:rtl/>
        </w:rPr>
      </w:pPr>
      <w:r>
        <w:rPr>
          <w:rFonts w:hint="cs"/>
          <w:u w:val="single"/>
          <w:rtl/>
        </w:rPr>
        <w:t>مرحلة ما قبل المدرسة</w:t>
      </w:r>
    </w:p>
    <w:p w:rsidR="00000000" w:rsidRDefault="002C4AC6">
      <w:pPr>
        <w:spacing w:line="360" w:lineRule="exact"/>
        <w:jc w:val="both"/>
        <w:rPr>
          <w:rFonts w:hint="cs"/>
          <w:rtl/>
        </w:rPr>
      </w:pPr>
      <w:r>
        <w:rPr>
          <w:rFonts w:hint="cs"/>
          <w:rtl/>
        </w:rPr>
        <w:t>270-</w:t>
      </w:r>
      <w:r>
        <w:rPr>
          <w:rFonts w:hint="cs"/>
          <w:rtl/>
        </w:rPr>
        <w:tab/>
      </w:r>
      <w:r>
        <w:rPr>
          <w:rtl/>
        </w:rPr>
        <w:t xml:space="preserve">يمر الطفل السوداني بثلاث مراحل تعليمية </w:t>
      </w:r>
      <w:r>
        <w:rPr>
          <w:rFonts w:hint="cs"/>
          <w:rtl/>
        </w:rPr>
        <w:t xml:space="preserve">الأُولى هي </w:t>
      </w:r>
      <w:r>
        <w:rPr>
          <w:rtl/>
        </w:rPr>
        <w:t xml:space="preserve">مرحلة ما قبل المدرسة ويبلغ جملة المستفيدين منها 767 </w:t>
      </w:r>
      <w:r>
        <w:rPr>
          <w:rFonts w:hint="cs"/>
          <w:rtl/>
        </w:rPr>
        <w:t>343</w:t>
      </w:r>
      <w:r>
        <w:rPr>
          <w:rtl/>
        </w:rPr>
        <w:t xml:space="preserve"> طفل ويمثلون </w:t>
      </w:r>
      <w:r>
        <w:rPr>
          <w:rFonts w:hint="cs"/>
          <w:rtl/>
        </w:rPr>
        <w:t>18.5 في المائة</w:t>
      </w:r>
      <w:r>
        <w:rPr>
          <w:rtl/>
        </w:rPr>
        <w:t xml:space="preserve"> من الأطفال في الفئة العمري</w:t>
      </w:r>
      <w:r>
        <w:rPr>
          <w:rFonts w:hint="cs"/>
          <w:rtl/>
        </w:rPr>
        <w:t>ة</w:t>
      </w:r>
      <w:r>
        <w:rPr>
          <w:rtl/>
        </w:rPr>
        <w:t xml:space="preserve"> 4-5 سنه </w:t>
      </w:r>
      <w:r>
        <w:rPr>
          <w:rFonts w:hint="cs"/>
          <w:rtl/>
        </w:rPr>
        <w:t>و</w:t>
      </w:r>
      <w:r>
        <w:rPr>
          <w:rtl/>
        </w:rPr>
        <w:t>هي نسبة تتطلب الجهود لتحسينها</w:t>
      </w:r>
      <w:r>
        <w:rPr>
          <w:rFonts w:hint="cs"/>
          <w:rtl/>
        </w:rPr>
        <w:t>.</w:t>
      </w:r>
      <w:r>
        <w:rPr>
          <w:rtl/>
        </w:rPr>
        <w:t xml:space="preserve"> ويصل عد</w:t>
      </w:r>
      <w:r>
        <w:rPr>
          <w:rtl/>
        </w:rPr>
        <w:t xml:space="preserve">د رياض الأطفال والخلاوي </w:t>
      </w:r>
      <w:r>
        <w:rPr>
          <w:rFonts w:hint="cs"/>
          <w:rtl/>
        </w:rPr>
        <w:t>إلى</w:t>
      </w:r>
      <w:r>
        <w:rPr>
          <w:rtl/>
        </w:rPr>
        <w:t xml:space="preserve"> 541 </w:t>
      </w:r>
      <w:r>
        <w:rPr>
          <w:rFonts w:hint="cs"/>
          <w:rtl/>
        </w:rPr>
        <w:t>7</w:t>
      </w:r>
      <w:r>
        <w:rPr>
          <w:rtl/>
        </w:rPr>
        <w:t xml:space="preserve">. </w:t>
      </w:r>
      <w:r>
        <w:rPr>
          <w:rFonts w:hint="cs"/>
          <w:rtl/>
        </w:rPr>
        <w:t>و</w:t>
      </w:r>
      <w:r>
        <w:rPr>
          <w:rtl/>
        </w:rPr>
        <w:t>تصل كثافة الفصل إلى 40 طف</w:t>
      </w:r>
      <w:r>
        <w:rPr>
          <w:rFonts w:hint="cs"/>
          <w:rtl/>
        </w:rPr>
        <w:t>لاً</w:t>
      </w:r>
      <w:r>
        <w:rPr>
          <w:rtl/>
        </w:rPr>
        <w:t xml:space="preserve"> في المد</w:t>
      </w:r>
      <w:r>
        <w:rPr>
          <w:rFonts w:hint="cs"/>
          <w:rtl/>
        </w:rPr>
        <w:t>ا</w:t>
      </w:r>
      <w:r>
        <w:rPr>
          <w:rtl/>
        </w:rPr>
        <w:t>رس الكبر</w:t>
      </w:r>
      <w:r>
        <w:rPr>
          <w:rFonts w:hint="cs"/>
          <w:rtl/>
        </w:rPr>
        <w:t>ى</w:t>
      </w:r>
      <w:r>
        <w:rPr>
          <w:rtl/>
        </w:rPr>
        <w:t xml:space="preserve"> وهي نسبة </w:t>
      </w:r>
      <w:r>
        <w:rPr>
          <w:rFonts w:hint="cs"/>
          <w:rtl/>
        </w:rPr>
        <w:t>عالية</w:t>
      </w:r>
      <w:r>
        <w:rPr>
          <w:rtl/>
        </w:rPr>
        <w:t xml:space="preserve"> تتطلب مزيدا</w:t>
      </w:r>
      <w:r>
        <w:rPr>
          <w:rFonts w:hint="cs"/>
          <w:rtl/>
        </w:rPr>
        <w:t>ً</w:t>
      </w:r>
      <w:r>
        <w:rPr>
          <w:rtl/>
        </w:rPr>
        <w:t xml:space="preserve"> من الجهود لتوفير قدر </w:t>
      </w:r>
      <w:r>
        <w:rPr>
          <w:rFonts w:hint="cs"/>
          <w:rtl/>
        </w:rPr>
        <w:t>أ</w:t>
      </w:r>
      <w:r>
        <w:rPr>
          <w:rtl/>
        </w:rPr>
        <w:t xml:space="preserve">كبر للعناية </w:t>
      </w:r>
      <w:r>
        <w:rPr>
          <w:rFonts w:hint="cs"/>
          <w:rtl/>
        </w:rPr>
        <w:t>با</w:t>
      </w:r>
      <w:r>
        <w:rPr>
          <w:rtl/>
        </w:rPr>
        <w:t>لطفل</w:t>
      </w:r>
      <w:r>
        <w:rPr>
          <w:rFonts w:hint="cs"/>
          <w:rtl/>
        </w:rPr>
        <w:t>.</w:t>
      </w:r>
      <w:r>
        <w:rPr>
          <w:rtl/>
        </w:rPr>
        <w:t xml:space="preserve"> وتعتبر هذه المرحلة </w:t>
      </w:r>
      <w:r>
        <w:rPr>
          <w:rFonts w:hint="cs"/>
          <w:rtl/>
        </w:rPr>
        <w:t>أ</w:t>
      </w:r>
      <w:r>
        <w:rPr>
          <w:rtl/>
        </w:rPr>
        <w:t>ساسية وهامة ويعد ا</w:t>
      </w:r>
      <w:r>
        <w:rPr>
          <w:rFonts w:hint="cs"/>
          <w:rtl/>
        </w:rPr>
        <w:t>لآ</w:t>
      </w:r>
      <w:r>
        <w:rPr>
          <w:rtl/>
        </w:rPr>
        <w:t>ن منهج قومي يراعي التنوع الثقافي والجغرافي بهدف تنمية قدرات الأ</w:t>
      </w:r>
      <w:r>
        <w:rPr>
          <w:rtl/>
        </w:rPr>
        <w:t>طفال في هذه السن</w:t>
      </w:r>
      <w:r>
        <w:rPr>
          <w:rFonts w:hint="cs"/>
          <w:rtl/>
        </w:rPr>
        <w:t>. وقد بلغ عدد المعلمين بالتعليم قبل المدرسي 897 8 معلماً.</w:t>
      </w:r>
    </w:p>
    <w:p w:rsidR="00000000" w:rsidRDefault="002C4AC6">
      <w:pPr>
        <w:spacing w:line="360" w:lineRule="exact"/>
        <w:jc w:val="center"/>
        <w:rPr>
          <w:rFonts w:hint="cs"/>
          <w:rtl/>
        </w:rPr>
      </w:pPr>
      <w:r>
        <w:rPr>
          <w:rFonts w:hint="cs"/>
          <w:rtl/>
        </w:rPr>
        <w:t xml:space="preserve">جدول رقم 1- </w:t>
      </w:r>
      <w:r>
        <w:rPr>
          <w:rFonts w:hint="cs"/>
          <w:u w:val="single"/>
          <w:rtl/>
        </w:rPr>
        <w:t>يوضح تطور التعليم قبل المدرسي للأعوام الدراسية</w:t>
      </w:r>
      <w:r>
        <w:rPr>
          <w:rtl/>
        </w:rPr>
        <w:br/>
      </w:r>
      <w:r>
        <w:rPr>
          <w:rFonts w:hint="cs"/>
          <w:rtl/>
        </w:rPr>
        <w:t xml:space="preserve">              </w:t>
      </w:r>
      <w:r>
        <w:rPr>
          <w:rFonts w:hint="cs"/>
          <w:u w:val="single"/>
          <w:rtl/>
        </w:rPr>
        <w:t>في الفترة من 1991/1992 إلى 1995/1996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2C4AC6" w:rsidTr="002C4AC6">
        <w:tblPrEx>
          <w:tblCellMar>
            <w:top w:w="0" w:type="dxa"/>
            <w:bottom w:w="0" w:type="dxa"/>
          </w:tblCellMar>
        </w:tblPrEx>
        <w:trPr>
          <w:cantSplit/>
        </w:trPr>
        <w:tc>
          <w:tcPr>
            <w:tcW w:w="1595" w:type="dxa"/>
          </w:tcPr>
          <w:p w:rsidR="002C4AC6" w:rsidRDefault="002C4AC6">
            <w:pPr>
              <w:spacing w:before="60" w:after="40" w:line="240" w:lineRule="exact"/>
              <w:jc w:val="center"/>
            </w:pPr>
            <w:r>
              <w:rPr>
                <w:rFonts w:hint="cs"/>
                <w:rtl/>
              </w:rPr>
              <w:t>السنة</w:t>
            </w:r>
          </w:p>
        </w:tc>
        <w:tc>
          <w:tcPr>
            <w:tcW w:w="3190" w:type="dxa"/>
            <w:gridSpan w:val="2"/>
          </w:tcPr>
          <w:p w:rsidR="002C4AC6" w:rsidRDefault="002C4AC6">
            <w:pPr>
              <w:spacing w:before="60" w:after="40" w:line="240" w:lineRule="exact"/>
              <w:jc w:val="center"/>
            </w:pPr>
            <w:r>
              <w:rPr>
                <w:rFonts w:hint="cs"/>
                <w:rtl/>
              </w:rPr>
              <w:t>عدد التلاميذ</w:t>
            </w:r>
          </w:p>
        </w:tc>
        <w:tc>
          <w:tcPr>
            <w:tcW w:w="1595" w:type="dxa"/>
          </w:tcPr>
          <w:p w:rsidR="002C4AC6" w:rsidRDefault="002C4AC6">
            <w:pPr>
              <w:spacing w:before="60" w:after="40" w:line="240" w:lineRule="exact"/>
              <w:jc w:val="center"/>
            </w:pPr>
            <w:r>
              <w:rPr>
                <w:rFonts w:hint="cs"/>
                <w:rtl/>
              </w:rPr>
              <w:t>المجموع</w:t>
            </w:r>
          </w:p>
        </w:tc>
        <w:tc>
          <w:tcPr>
            <w:tcW w:w="1595" w:type="dxa"/>
          </w:tcPr>
          <w:p w:rsidR="002C4AC6" w:rsidRDefault="002C4AC6">
            <w:pPr>
              <w:spacing w:before="60" w:after="40" w:line="240" w:lineRule="exact"/>
              <w:jc w:val="center"/>
            </w:pPr>
            <w:r>
              <w:rPr>
                <w:rFonts w:hint="cs"/>
                <w:rtl/>
              </w:rPr>
              <w:t>عدد المدارس</w:t>
            </w:r>
          </w:p>
        </w:tc>
        <w:tc>
          <w:tcPr>
            <w:tcW w:w="1595" w:type="dxa"/>
          </w:tcPr>
          <w:p w:rsidR="002C4AC6" w:rsidRDefault="002C4AC6">
            <w:pPr>
              <w:spacing w:before="60" w:after="40" w:line="240" w:lineRule="exact"/>
              <w:jc w:val="center"/>
            </w:pPr>
            <w:r>
              <w:rPr>
                <w:rFonts w:hint="cs"/>
                <w:rtl/>
              </w:rPr>
              <w:t>عدد المعلمين</w:t>
            </w:r>
          </w:p>
        </w:tc>
      </w:tr>
      <w:tr w:rsidR="002C4AC6" w:rsidTr="002C4AC6">
        <w:tblPrEx>
          <w:tblCellMar>
            <w:top w:w="0" w:type="dxa"/>
            <w:bottom w:w="0" w:type="dxa"/>
          </w:tblCellMar>
        </w:tblPrEx>
        <w:tc>
          <w:tcPr>
            <w:tcW w:w="1595" w:type="dxa"/>
            <w:tcBorders>
              <w:bottom w:val="single" w:sz="4" w:space="0" w:color="auto"/>
            </w:tcBorders>
          </w:tcPr>
          <w:p w:rsidR="002C4AC6" w:rsidRDefault="002C4AC6">
            <w:pPr>
              <w:spacing w:before="60" w:after="40" w:line="240" w:lineRule="exact"/>
              <w:jc w:val="center"/>
              <w:rPr>
                <w:rFonts w:hint="cs"/>
              </w:rPr>
            </w:pPr>
          </w:p>
        </w:tc>
        <w:tc>
          <w:tcPr>
            <w:tcW w:w="1595" w:type="dxa"/>
            <w:tcBorders>
              <w:bottom w:val="single" w:sz="4" w:space="0" w:color="auto"/>
            </w:tcBorders>
          </w:tcPr>
          <w:p w:rsidR="002C4AC6" w:rsidRDefault="002C4AC6">
            <w:pPr>
              <w:spacing w:before="60" w:after="40" w:line="240" w:lineRule="exact"/>
              <w:jc w:val="center"/>
              <w:rPr>
                <w:rFonts w:hint="cs"/>
              </w:rPr>
            </w:pPr>
            <w:r>
              <w:rPr>
                <w:rFonts w:hint="cs"/>
                <w:rtl/>
              </w:rPr>
              <w:t>إناث</w:t>
            </w:r>
          </w:p>
        </w:tc>
        <w:tc>
          <w:tcPr>
            <w:tcW w:w="1595" w:type="dxa"/>
            <w:tcBorders>
              <w:bottom w:val="single" w:sz="4" w:space="0" w:color="auto"/>
            </w:tcBorders>
          </w:tcPr>
          <w:p w:rsidR="002C4AC6" w:rsidRDefault="002C4AC6">
            <w:pPr>
              <w:spacing w:before="60" w:after="40" w:line="240" w:lineRule="exact"/>
              <w:jc w:val="center"/>
              <w:rPr>
                <w:rFonts w:hint="cs"/>
              </w:rPr>
            </w:pPr>
            <w:r>
              <w:rPr>
                <w:rFonts w:hint="cs"/>
                <w:rtl/>
              </w:rPr>
              <w:t>ذكور</w:t>
            </w:r>
          </w:p>
        </w:tc>
        <w:tc>
          <w:tcPr>
            <w:tcW w:w="1595" w:type="dxa"/>
            <w:tcBorders>
              <w:bottom w:val="single" w:sz="4" w:space="0" w:color="auto"/>
            </w:tcBorders>
          </w:tcPr>
          <w:p w:rsidR="002C4AC6" w:rsidRDefault="002C4AC6">
            <w:pPr>
              <w:spacing w:before="60" w:after="40" w:line="240" w:lineRule="exact"/>
              <w:jc w:val="center"/>
              <w:rPr>
                <w:rFonts w:hint="cs"/>
              </w:rPr>
            </w:pPr>
          </w:p>
        </w:tc>
        <w:tc>
          <w:tcPr>
            <w:tcW w:w="1595" w:type="dxa"/>
            <w:tcBorders>
              <w:bottom w:val="single" w:sz="4" w:space="0" w:color="auto"/>
            </w:tcBorders>
          </w:tcPr>
          <w:p w:rsidR="002C4AC6" w:rsidRDefault="002C4AC6">
            <w:pPr>
              <w:spacing w:before="60" w:after="40" w:line="240" w:lineRule="exact"/>
              <w:jc w:val="center"/>
              <w:rPr>
                <w:rFonts w:hint="cs"/>
              </w:rPr>
            </w:pPr>
          </w:p>
        </w:tc>
        <w:tc>
          <w:tcPr>
            <w:tcW w:w="1595" w:type="dxa"/>
            <w:tcBorders>
              <w:bottom w:val="single" w:sz="4" w:space="0" w:color="auto"/>
            </w:tcBorders>
          </w:tcPr>
          <w:p w:rsidR="002C4AC6" w:rsidRDefault="002C4AC6">
            <w:pPr>
              <w:spacing w:before="60" w:after="40" w:line="240" w:lineRule="exact"/>
              <w:jc w:val="center"/>
              <w:rPr>
                <w:rFonts w:hint="cs"/>
              </w:rPr>
            </w:pPr>
          </w:p>
        </w:tc>
      </w:tr>
      <w:tr w:rsidR="002C4AC6" w:rsidTr="002C4AC6">
        <w:tblPrEx>
          <w:tblCellMar>
            <w:top w:w="0" w:type="dxa"/>
            <w:bottom w:w="0" w:type="dxa"/>
          </w:tblCellMar>
        </w:tblPrEx>
        <w:tc>
          <w:tcPr>
            <w:tcW w:w="1595" w:type="dxa"/>
            <w:tcBorders>
              <w:bottom w:val="nil"/>
            </w:tcBorders>
          </w:tcPr>
          <w:p w:rsidR="002C4AC6" w:rsidRDefault="002C4AC6">
            <w:pPr>
              <w:spacing w:before="0" w:after="40" w:line="240" w:lineRule="exact"/>
              <w:jc w:val="both"/>
              <w:rPr>
                <w:rFonts w:hint="cs"/>
              </w:rPr>
            </w:pPr>
            <w:r>
              <w:rPr>
                <w:rFonts w:hint="cs"/>
                <w:rtl/>
              </w:rPr>
              <w:t>1991-1992</w:t>
            </w:r>
          </w:p>
        </w:tc>
        <w:tc>
          <w:tcPr>
            <w:tcW w:w="1595" w:type="dxa"/>
            <w:tcBorders>
              <w:bottom w:val="nil"/>
            </w:tcBorders>
          </w:tcPr>
          <w:p w:rsidR="002C4AC6" w:rsidRDefault="002C4AC6">
            <w:pPr>
              <w:spacing w:before="0" w:after="40" w:line="240" w:lineRule="exact"/>
              <w:jc w:val="both"/>
              <w:rPr>
                <w:rFonts w:hint="cs"/>
              </w:rPr>
            </w:pPr>
            <w:r>
              <w:rPr>
                <w:rFonts w:hint="cs"/>
                <w:rtl/>
              </w:rPr>
              <w:t xml:space="preserve">   894 115</w:t>
            </w:r>
          </w:p>
        </w:tc>
        <w:tc>
          <w:tcPr>
            <w:tcW w:w="1595" w:type="dxa"/>
            <w:tcBorders>
              <w:bottom w:val="nil"/>
            </w:tcBorders>
          </w:tcPr>
          <w:p w:rsidR="002C4AC6" w:rsidRDefault="002C4AC6">
            <w:pPr>
              <w:spacing w:before="0" w:after="40" w:line="240" w:lineRule="exact"/>
              <w:jc w:val="both"/>
              <w:rPr>
                <w:rFonts w:hint="cs"/>
              </w:rPr>
            </w:pPr>
            <w:r>
              <w:rPr>
                <w:rFonts w:hint="cs"/>
                <w:rtl/>
              </w:rPr>
              <w:t xml:space="preserve">   782 137</w:t>
            </w:r>
          </w:p>
        </w:tc>
        <w:tc>
          <w:tcPr>
            <w:tcW w:w="1595" w:type="dxa"/>
            <w:tcBorders>
              <w:bottom w:val="nil"/>
            </w:tcBorders>
          </w:tcPr>
          <w:p w:rsidR="002C4AC6" w:rsidRDefault="002C4AC6">
            <w:pPr>
              <w:spacing w:before="0" w:after="40" w:line="240" w:lineRule="exact"/>
              <w:jc w:val="both"/>
              <w:rPr>
                <w:rFonts w:hint="cs"/>
              </w:rPr>
            </w:pPr>
            <w:r>
              <w:rPr>
                <w:rFonts w:hint="cs"/>
                <w:rtl/>
              </w:rPr>
              <w:t xml:space="preserve">   676 253</w:t>
            </w:r>
          </w:p>
        </w:tc>
        <w:tc>
          <w:tcPr>
            <w:tcW w:w="1595" w:type="dxa"/>
            <w:tcBorders>
              <w:bottom w:val="nil"/>
            </w:tcBorders>
          </w:tcPr>
          <w:p w:rsidR="002C4AC6" w:rsidRDefault="002C4AC6">
            <w:pPr>
              <w:spacing w:before="0" w:after="40" w:line="240" w:lineRule="exact"/>
              <w:jc w:val="both"/>
              <w:rPr>
                <w:rFonts w:hint="cs"/>
              </w:rPr>
            </w:pPr>
            <w:r>
              <w:rPr>
                <w:rFonts w:hint="cs"/>
                <w:rtl/>
              </w:rPr>
              <w:t xml:space="preserve">   580 4</w:t>
            </w:r>
          </w:p>
        </w:tc>
        <w:tc>
          <w:tcPr>
            <w:tcW w:w="1595" w:type="dxa"/>
            <w:tcBorders>
              <w:bottom w:val="nil"/>
            </w:tcBorders>
          </w:tcPr>
          <w:p w:rsidR="002C4AC6" w:rsidRDefault="002C4AC6">
            <w:pPr>
              <w:spacing w:before="0" w:after="40" w:line="240" w:lineRule="exact"/>
              <w:jc w:val="both"/>
              <w:rPr>
                <w:rFonts w:hint="cs"/>
              </w:rPr>
            </w:pPr>
            <w:r>
              <w:rPr>
                <w:rFonts w:hint="cs"/>
                <w:rtl/>
              </w:rPr>
              <w:t xml:space="preserve">   456 6</w:t>
            </w:r>
          </w:p>
        </w:tc>
      </w:tr>
      <w:tr w:rsidR="002C4AC6" w:rsidTr="002C4AC6">
        <w:tblPrEx>
          <w:tblCellMar>
            <w:top w:w="0" w:type="dxa"/>
            <w:bottom w:w="0" w:type="dxa"/>
          </w:tblCellMar>
        </w:tblPrEx>
        <w:tc>
          <w:tcPr>
            <w:tcW w:w="1595" w:type="dxa"/>
            <w:tcBorders>
              <w:top w:val="nil"/>
            </w:tcBorders>
          </w:tcPr>
          <w:p w:rsidR="002C4AC6" w:rsidRDefault="002C4AC6">
            <w:pPr>
              <w:spacing w:before="0" w:after="40" w:line="240" w:lineRule="exact"/>
              <w:jc w:val="both"/>
              <w:rPr>
                <w:rFonts w:hint="cs"/>
                <w:rtl/>
              </w:rPr>
            </w:pPr>
            <w:r>
              <w:rPr>
                <w:rFonts w:hint="cs"/>
                <w:rtl/>
              </w:rPr>
              <w:t>1995-1996</w:t>
            </w:r>
          </w:p>
        </w:tc>
        <w:tc>
          <w:tcPr>
            <w:tcW w:w="1595" w:type="dxa"/>
            <w:tcBorders>
              <w:top w:val="nil"/>
            </w:tcBorders>
          </w:tcPr>
          <w:p w:rsidR="002C4AC6" w:rsidRDefault="002C4AC6">
            <w:pPr>
              <w:spacing w:before="0" w:after="40" w:line="240" w:lineRule="exact"/>
              <w:jc w:val="both"/>
              <w:rPr>
                <w:rFonts w:hint="cs"/>
                <w:rtl/>
              </w:rPr>
            </w:pPr>
            <w:r>
              <w:rPr>
                <w:rFonts w:hint="cs"/>
                <w:rtl/>
              </w:rPr>
              <w:t xml:space="preserve">   901 132</w:t>
            </w:r>
          </w:p>
        </w:tc>
        <w:tc>
          <w:tcPr>
            <w:tcW w:w="1595" w:type="dxa"/>
            <w:tcBorders>
              <w:top w:val="nil"/>
            </w:tcBorders>
          </w:tcPr>
          <w:p w:rsidR="002C4AC6" w:rsidRDefault="002C4AC6">
            <w:pPr>
              <w:spacing w:before="0" w:after="40" w:line="240" w:lineRule="exact"/>
              <w:jc w:val="both"/>
              <w:rPr>
                <w:rFonts w:hint="cs"/>
                <w:rtl/>
              </w:rPr>
            </w:pPr>
            <w:r>
              <w:rPr>
                <w:rFonts w:hint="cs"/>
                <w:rtl/>
              </w:rPr>
              <w:t xml:space="preserve">   866 210</w:t>
            </w:r>
          </w:p>
        </w:tc>
        <w:tc>
          <w:tcPr>
            <w:tcW w:w="1595" w:type="dxa"/>
            <w:tcBorders>
              <w:top w:val="nil"/>
            </w:tcBorders>
          </w:tcPr>
          <w:p w:rsidR="002C4AC6" w:rsidRDefault="002C4AC6">
            <w:pPr>
              <w:spacing w:before="0" w:after="40" w:line="240" w:lineRule="exact"/>
              <w:jc w:val="both"/>
              <w:rPr>
                <w:rFonts w:hint="cs"/>
                <w:rtl/>
              </w:rPr>
            </w:pPr>
            <w:r>
              <w:rPr>
                <w:rFonts w:hint="cs"/>
                <w:rtl/>
              </w:rPr>
              <w:t xml:space="preserve">   767 343</w:t>
            </w:r>
          </w:p>
        </w:tc>
        <w:tc>
          <w:tcPr>
            <w:tcW w:w="1595" w:type="dxa"/>
            <w:tcBorders>
              <w:top w:val="nil"/>
            </w:tcBorders>
          </w:tcPr>
          <w:p w:rsidR="002C4AC6" w:rsidRDefault="002C4AC6">
            <w:pPr>
              <w:spacing w:before="0" w:after="40" w:line="240" w:lineRule="exact"/>
              <w:jc w:val="both"/>
              <w:rPr>
                <w:rFonts w:hint="cs"/>
                <w:rtl/>
              </w:rPr>
            </w:pPr>
            <w:r>
              <w:rPr>
                <w:rFonts w:hint="cs"/>
                <w:rtl/>
              </w:rPr>
              <w:t xml:space="preserve">   541 7</w:t>
            </w:r>
          </w:p>
        </w:tc>
        <w:tc>
          <w:tcPr>
            <w:tcW w:w="1595" w:type="dxa"/>
            <w:tcBorders>
              <w:top w:val="nil"/>
            </w:tcBorders>
          </w:tcPr>
          <w:p w:rsidR="002C4AC6" w:rsidRDefault="002C4AC6">
            <w:pPr>
              <w:spacing w:before="0" w:after="40" w:line="240" w:lineRule="exact"/>
              <w:jc w:val="both"/>
              <w:rPr>
                <w:rFonts w:hint="cs"/>
                <w:rtl/>
              </w:rPr>
            </w:pPr>
            <w:r>
              <w:rPr>
                <w:rFonts w:hint="cs"/>
                <w:rtl/>
              </w:rPr>
              <w:t xml:space="preserve">   897 8</w:t>
            </w:r>
          </w:p>
        </w:tc>
      </w:tr>
      <w:tr w:rsidR="002C4AC6" w:rsidTr="002C4AC6">
        <w:tblPrEx>
          <w:tblCellMar>
            <w:top w:w="0" w:type="dxa"/>
            <w:bottom w:w="0" w:type="dxa"/>
          </w:tblCellMar>
        </w:tblPrEx>
        <w:tc>
          <w:tcPr>
            <w:tcW w:w="1595" w:type="dxa"/>
          </w:tcPr>
          <w:p w:rsidR="002C4AC6" w:rsidRDefault="002C4AC6">
            <w:pPr>
              <w:spacing w:before="60" w:after="40" w:line="240" w:lineRule="exact"/>
              <w:jc w:val="both"/>
              <w:rPr>
                <w:rFonts w:hint="cs"/>
                <w:rtl/>
              </w:rPr>
            </w:pPr>
            <w:r>
              <w:rPr>
                <w:rFonts w:hint="cs"/>
                <w:rtl/>
              </w:rPr>
              <w:t>الزيادة في المائة</w:t>
            </w:r>
          </w:p>
        </w:tc>
        <w:tc>
          <w:tcPr>
            <w:tcW w:w="1595" w:type="dxa"/>
          </w:tcPr>
          <w:p w:rsidR="002C4AC6" w:rsidRDefault="002C4AC6">
            <w:pPr>
              <w:spacing w:before="60" w:after="40" w:line="240" w:lineRule="exact"/>
              <w:jc w:val="both"/>
              <w:rPr>
                <w:rFonts w:hint="cs"/>
                <w:rtl/>
              </w:rPr>
            </w:pPr>
            <w:r>
              <w:rPr>
                <w:rFonts w:hint="cs"/>
                <w:rtl/>
              </w:rPr>
              <w:t xml:space="preserve">   15 في المائة</w:t>
            </w:r>
          </w:p>
        </w:tc>
        <w:tc>
          <w:tcPr>
            <w:tcW w:w="1595" w:type="dxa"/>
          </w:tcPr>
          <w:p w:rsidR="002C4AC6" w:rsidRDefault="002C4AC6">
            <w:pPr>
              <w:spacing w:before="60" w:after="40" w:line="240" w:lineRule="exact"/>
              <w:jc w:val="both"/>
              <w:rPr>
                <w:rFonts w:hint="cs"/>
                <w:rtl/>
              </w:rPr>
            </w:pPr>
            <w:r>
              <w:rPr>
                <w:rFonts w:hint="cs"/>
                <w:rtl/>
              </w:rPr>
              <w:t xml:space="preserve">   53 في المائة</w:t>
            </w:r>
          </w:p>
        </w:tc>
        <w:tc>
          <w:tcPr>
            <w:tcW w:w="1595" w:type="dxa"/>
          </w:tcPr>
          <w:p w:rsidR="002C4AC6" w:rsidRDefault="002C4AC6">
            <w:pPr>
              <w:spacing w:before="60" w:after="40" w:line="240" w:lineRule="exact"/>
              <w:jc w:val="both"/>
              <w:rPr>
                <w:rFonts w:hint="cs"/>
                <w:rtl/>
              </w:rPr>
            </w:pPr>
            <w:r>
              <w:rPr>
                <w:rFonts w:hint="cs"/>
                <w:rtl/>
              </w:rPr>
              <w:t xml:space="preserve">   36 في المائة</w:t>
            </w:r>
          </w:p>
        </w:tc>
        <w:tc>
          <w:tcPr>
            <w:tcW w:w="1595" w:type="dxa"/>
          </w:tcPr>
          <w:p w:rsidR="002C4AC6" w:rsidRDefault="002C4AC6">
            <w:pPr>
              <w:spacing w:before="60" w:after="40" w:line="240" w:lineRule="exact"/>
              <w:jc w:val="both"/>
              <w:rPr>
                <w:rFonts w:hint="cs"/>
                <w:rtl/>
              </w:rPr>
            </w:pPr>
            <w:r>
              <w:rPr>
                <w:rFonts w:hint="cs"/>
                <w:rtl/>
              </w:rPr>
              <w:t xml:space="preserve">   65 في المائة</w:t>
            </w:r>
          </w:p>
        </w:tc>
        <w:tc>
          <w:tcPr>
            <w:tcW w:w="1595" w:type="dxa"/>
          </w:tcPr>
          <w:p w:rsidR="002C4AC6" w:rsidRDefault="002C4AC6">
            <w:pPr>
              <w:spacing w:before="60" w:after="40" w:line="240" w:lineRule="exact"/>
              <w:jc w:val="both"/>
              <w:rPr>
                <w:rFonts w:hint="cs"/>
                <w:rtl/>
              </w:rPr>
            </w:pPr>
            <w:r>
              <w:rPr>
                <w:rFonts w:hint="cs"/>
                <w:rtl/>
              </w:rPr>
              <w:t xml:space="preserve">   38 في المائة</w:t>
            </w:r>
          </w:p>
        </w:tc>
      </w:tr>
    </w:tbl>
    <w:p w:rsidR="00000000" w:rsidRDefault="002C4AC6">
      <w:pPr>
        <w:spacing w:line="360" w:lineRule="exact"/>
        <w:ind w:left="720" w:hanging="720"/>
        <w:jc w:val="both"/>
        <w:rPr>
          <w:rFonts w:hint="cs"/>
          <w:rtl/>
        </w:rPr>
      </w:pPr>
      <w:r>
        <w:rPr>
          <w:rFonts w:hint="cs"/>
          <w:u w:val="single"/>
          <w:rtl/>
        </w:rPr>
        <w:t>المصدر</w:t>
      </w:r>
      <w:r>
        <w:rPr>
          <w:rFonts w:hint="cs"/>
          <w:rtl/>
        </w:rPr>
        <w:t>:</w:t>
      </w:r>
      <w:r>
        <w:rPr>
          <w:rFonts w:hint="cs"/>
          <w:rtl/>
        </w:rPr>
        <w:tab/>
        <w:t xml:space="preserve">وزارة التربية والتعليم العام </w:t>
      </w:r>
      <w:r>
        <w:rPr>
          <w:rFonts w:hint="cs"/>
          <w:rtl/>
        </w:rPr>
        <w:t>الاتحادية - إدارة التخطيط التربوي 1991-1996 (كتاب الإحصاء التربوي).</w:t>
      </w:r>
    </w:p>
    <w:p w:rsidR="00000000" w:rsidRDefault="002C4AC6">
      <w:pPr>
        <w:spacing w:line="360" w:lineRule="exact"/>
        <w:jc w:val="both"/>
        <w:rPr>
          <w:u w:val="single"/>
          <w:rtl/>
        </w:rPr>
      </w:pPr>
      <w:r>
        <w:rPr>
          <w:u w:val="single"/>
          <w:rtl/>
        </w:rPr>
        <w:t>مرحلة التعليم الأساسي</w:t>
      </w:r>
    </w:p>
    <w:p w:rsidR="00000000" w:rsidRDefault="002C4AC6">
      <w:pPr>
        <w:spacing w:line="360" w:lineRule="exact"/>
        <w:jc w:val="both"/>
        <w:rPr>
          <w:rtl/>
        </w:rPr>
      </w:pPr>
      <w:r>
        <w:rPr>
          <w:rFonts w:hint="cs"/>
          <w:rtl/>
        </w:rPr>
        <w:t>271-</w:t>
      </w:r>
      <w:r>
        <w:rPr>
          <w:rFonts w:hint="cs"/>
          <w:rtl/>
        </w:rPr>
        <w:tab/>
      </w:r>
      <w:r>
        <w:rPr>
          <w:rtl/>
        </w:rPr>
        <w:t>مرحلة التعليم الأساسي مدتها 8 سنوات وتبدأ من سن السادسة</w:t>
      </w:r>
      <w:r>
        <w:rPr>
          <w:rFonts w:hint="cs"/>
          <w:rtl/>
        </w:rPr>
        <w:t>.</w:t>
      </w:r>
      <w:r>
        <w:rPr>
          <w:rtl/>
        </w:rPr>
        <w:t xml:space="preserve"> وقد تم رفع سن</w:t>
      </w:r>
      <w:r>
        <w:rPr>
          <w:rFonts w:hint="cs"/>
          <w:rtl/>
        </w:rPr>
        <w:t>وات</w:t>
      </w:r>
      <w:r>
        <w:rPr>
          <w:rtl/>
        </w:rPr>
        <w:t xml:space="preserve"> الدراسة بمرحلة الأساس لتزويد التلميذ بقدر أوفر من المعارف والمهارات والسلوكيات التي تعي</w:t>
      </w:r>
      <w:r>
        <w:rPr>
          <w:rtl/>
        </w:rPr>
        <w:t>نه في مستقبل تعليمه أو في الحياة ومكنت تلك المرحلة من بلوغ سن مناسبة للالتحاق بسوق العمل.</w:t>
      </w:r>
      <w:r>
        <w:rPr>
          <w:rFonts w:hint="cs"/>
          <w:rtl/>
        </w:rPr>
        <w:t xml:space="preserve"> </w:t>
      </w:r>
      <w:r>
        <w:rPr>
          <w:rtl/>
        </w:rPr>
        <w:t>وتسع</w:t>
      </w:r>
      <w:r>
        <w:rPr>
          <w:rFonts w:hint="cs"/>
          <w:rtl/>
        </w:rPr>
        <w:t>ى</w:t>
      </w:r>
      <w:r>
        <w:rPr>
          <w:rtl/>
        </w:rPr>
        <w:t xml:space="preserve"> الدولة لتعميمه بغية إعلان إلزاميته تدريجيا ابتداء</w:t>
      </w:r>
      <w:r>
        <w:rPr>
          <w:rFonts w:hint="cs"/>
          <w:rtl/>
        </w:rPr>
        <w:t>ً</w:t>
      </w:r>
      <w:r>
        <w:rPr>
          <w:rtl/>
        </w:rPr>
        <w:t xml:space="preserve"> من </w:t>
      </w:r>
      <w:r>
        <w:rPr>
          <w:rFonts w:hint="cs"/>
          <w:rtl/>
        </w:rPr>
        <w:t>ال</w:t>
      </w:r>
      <w:r>
        <w:rPr>
          <w:rtl/>
        </w:rPr>
        <w:t>عام 1998</w:t>
      </w:r>
      <w:r>
        <w:rPr>
          <w:rFonts w:hint="cs"/>
          <w:rtl/>
        </w:rPr>
        <w:t>.</w:t>
      </w:r>
      <w:r>
        <w:rPr>
          <w:rtl/>
        </w:rPr>
        <w:t xml:space="preserve"> وقد استطاعت حت</w:t>
      </w:r>
      <w:r>
        <w:rPr>
          <w:rFonts w:hint="cs"/>
          <w:rtl/>
        </w:rPr>
        <w:t>ى</w:t>
      </w:r>
      <w:r>
        <w:rPr>
          <w:rtl/>
        </w:rPr>
        <w:t xml:space="preserve"> </w:t>
      </w:r>
      <w:r>
        <w:rPr>
          <w:rFonts w:hint="cs"/>
          <w:rtl/>
        </w:rPr>
        <w:t>الآ</w:t>
      </w:r>
      <w:r>
        <w:rPr>
          <w:rtl/>
        </w:rPr>
        <w:t>ن ثلاث ولايات من إعلان إلزامية التعليم وت</w:t>
      </w:r>
      <w:r>
        <w:rPr>
          <w:rFonts w:hint="cs"/>
          <w:rtl/>
        </w:rPr>
        <w:t>مثل</w:t>
      </w:r>
      <w:r>
        <w:rPr>
          <w:rtl/>
        </w:rPr>
        <w:t xml:space="preserve"> هذه الولايات 20</w:t>
      </w:r>
      <w:r>
        <w:rPr>
          <w:rFonts w:hint="cs"/>
          <w:rtl/>
        </w:rPr>
        <w:t xml:space="preserve"> في المائة</w:t>
      </w:r>
      <w:r>
        <w:rPr>
          <w:rtl/>
        </w:rPr>
        <w:t xml:space="preserve"> من س</w:t>
      </w:r>
      <w:r>
        <w:rPr>
          <w:rtl/>
        </w:rPr>
        <w:t>كان السودان. وقد كانت نسبة إكمال الصف السادس من التعليم الأساسي في عام 1992 68</w:t>
      </w:r>
      <w:r>
        <w:rPr>
          <w:rFonts w:hint="cs"/>
          <w:rtl/>
        </w:rPr>
        <w:t xml:space="preserve"> في المائة</w:t>
      </w:r>
      <w:r>
        <w:rPr>
          <w:rtl/>
        </w:rPr>
        <w:t xml:space="preserve"> وبلغت نسبة إكمال الصف السادس في العام 1996</w:t>
      </w:r>
      <w:r>
        <w:rPr>
          <w:rFonts w:hint="cs"/>
          <w:rtl/>
        </w:rPr>
        <w:t xml:space="preserve"> 70 في المائة</w:t>
      </w:r>
      <w:r>
        <w:rPr>
          <w:rtl/>
        </w:rPr>
        <w:t xml:space="preserve"> من جملة الملتحقين بالصف الأول في العام 1991.</w:t>
      </w:r>
    </w:p>
    <w:p w:rsidR="00000000" w:rsidRDefault="002C4AC6">
      <w:pPr>
        <w:spacing w:line="360" w:lineRule="exact"/>
        <w:jc w:val="both"/>
        <w:rPr>
          <w:u w:val="single"/>
          <w:rtl/>
        </w:rPr>
      </w:pPr>
      <w:r>
        <w:rPr>
          <w:u w:val="single"/>
          <w:rtl/>
        </w:rPr>
        <w:t>مرحلة التعليم الثانوي</w:t>
      </w:r>
    </w:p>
    <w:p w:rsidR="00000000" w:rsidRDefault="002C4AC6">
      <w:pPr>
        <w:spacing w:line="360" w:lineRule="exact"/>
        <w:jc w:val="both"/>
        <w:rPr>
          <w:rFonts w:hint="cs"/>
          <w:rtl/>
        </w:rPr>
      </w:pPr>
      <w:r>
        <w:rPr>
          <w:rFonts w:hint="cs"/>
          <w:rtl/>
        </w:rPr>
        <w:t>272-</w:t>
      </w:r>
      <w:r>
        <w:rPr>
          <w:rFonts w:hint="cs"/>
          <w:rtl/>
        </w:rPr>
        <w:tab/>
      </w:r>
      <w:r>
        <w:rPr>
          <w:rtl/>
        </w:rPr>
        <w:t>يصل عدد المستوعبين بالتعليم الثانوي الأ</w:t>
      </w:r>
      <w:r>
        <w:rPr>
          <w:rtl/>
        </w:rPr>
        <w:t xml:space="preserve">كاديمي </w:t>
      </w:r>
      <w:r>
        <w:rPr>
          <w:rFonts w:hint="cs"/>
          <w:rtl/>
        </w:rPr>
        <w:t xml:space="preserve">إلى 690 468 </w:t>
      </w:r>
      <w:r>
        <w:rPr>
          <w:rtl/>
        </w:rPr>
        <w:t>موزعين عل</w:t>
      </w:r>
      <w:r>
        <w:rPr>
          <w:rFonts w:hint="cs"/>
          <w:rtl/>
        </w:rPr>
        <w:t>ى</w:t>
      </w:r>
      <w:r>
        <w:rPr>
          <w:rtl/>
        </w:rPr>
        <w:t xml:space="preserve"> 361 </w:t>
      </w:r>
      <w:r>
        <w:rPr>
          <w:rFonts w:hint="cs"/>
          <w:rtl/>
        </w:rPr>
        <w:t xml:space="preserve">1 </w:t>
      </w:r>
      <w:r>
        <w:rPr>
          <w:rtl/>
        </w:rPr>
        <w:t>مدرسة</w:t>
      </w:r>
      <w:r>
        <w:rPr>
          <w:rFonts w:hint="cs"/>
          <w:rtl/>
        </w:rPr>
        <w:t>.</w:t>
      </w:r>
      <w:r>
        <w:rPr>
          <w:rtl/>
        </w:rPr>
        <w:t xml:space="preserve"> وحول تصنيف المستوعبين بهذه المرحلة ترتفع نسبة الذكور عن الإناث حيث </w:t>
      </w:r>
      <w:r>
        <w:rPr>
          <w:rFonts w:hint="cs"/>
          <w:rtl/>
        </w:rPr>
        <w:t>إ</w:t>
      </w:r>
      <w:r>
        <w:rPr>
          <w:rtl/>
        </w:rPr>
        <w:t xml:space="preserve">ن 53 </w:t>
      </w:r>
      <w:r>
        <w:rPr>
          <w:rFonts w:hint="cs"/>
          <w:rtl/>
        </w:rPr>
        <w:t>في المائة</w:t>
      </w:r>
      <w:r>
        <w:rPr>
          <w:rtl/>
        </w:rPr>
        <w:t xml:space="preserve"> من الملتحقين </w:t>
      </w:r>
      <w:r>
        <w:rPr>
          <w:rFonts w:hint="cs"/>
          <w:rtl/>
        </w:rPr>
        <w:t>هم من ال</w:t>
      </w:r>
      <w:r>
        <w:rPr>
          <w:rtl/>
        </w:rPr>
        <w:t>ذكور و47</w:t>
      </w:r>
      <w:r>
        <w:rPr>
          <w:rFonts w:hint="cs"/>
          <w:rtl/>
        </w:rPr>
        <w:t xml:space="preserve"> في المائة</w:t>
      </w:r>
      <w:r>
        <w:rPr>
          <w:rtl/>
        </w:rPr>
        <w:t xml:space="preserve"> من الإناث.</w:t>
      </w:r>
    </w:p>
    <w:p w:rsidR="00000000" w:rsidRDefault="002C4AC6">
      <w:pPr>
        <w:spacing w:line="360" w:lineRule="exact"/>
        <w:jc w:val="both"/>
        <w:rPr>
          <w:rFonts w:hint="cs"/>
          <w:u w:val="single"/>
          <w:rtl/>
        </w:rPr>
      </w:pPr>
      <w:r>
        <w:rPr>
          <w:u w:val="single"/>
          <w:rtl/>
        </w:rPr>
        <w:br w:type="page"/>
        <w:t xml:space="preserve">التعليم الفني والمدارس </w:t>
      </w:r>
      <w:r>
        <w:rPr>
          <w:rFonts w:hint="cs"/>
          <w:u w:val="single"/>
          <w:rtl/>
        </w:rPr>
        <w:t>المهنية</w:t>
      </w:r>
    </w:p>
    <w:p w:rsidR="00000000" w:rsidRDefault="002C4AC6">
      <w:pPr>
        <w:spacing w:line="360" w:lineRule="exact"/>
        <w:jc w:val="both"/>
        <w:rPr>
          <w:rFonts w:hint="cs"/>
          <w:rtl/>
        </w:rPr>
      </w:pPr>
      <w:r>
        <w:rPr>
          <w:rFonts w:hint="cs"/>
          <w:rtl/>
        </w:rPr>
        <w:t>273-</w:t>
      </w:r>
      <w:r>
        <w:rPr>
          <w:rFonts w:hint="cs"/>
          <w:rtl/>
        </w:rPr>
        <w:tab/>
        <w:t xml:space="preserve">وصل عدد </w:t>
      </w:r>
      <w:r>
        <w:rPr>
          <w:rtl/>
        </w:rPr>
        <w:t xml:space="preserve">الطلاب المستوعبين بالتعليم </w:t>
      </w:r>
      <w:r>
        <w:rPr>
          <w:rFonts w:hint="cs"/>
          <w:rtl/>
        </w:rPr>
        <w:t>إلى</w:t>
      </w:r>
      <w:r>
        <w:rPr>
          <w:rtl/>
        </w:rPr>
        <w:t xml:space="preserve"> 424</w:t>
      </w:r>
      <w:r>
        <w:rPr>
          <w:rtl/>
        </w:rPr>
        <w:t xml:space="preserve"> </w:t>
      </w:r>
      <w:r>
        <w:rPr>
          <w:rFonts w:hint="cs"/>
          <w:rtl/>
        </w:rPr>
        <w:t xml:space="preserve">24 </w:t>
      </w:r>
      <w:r>
        <w:rPr>
          <w:rtl/>
        </w:rPr>
        <w:t>طالبا</w:t>
      </w:r>
      <w:r>
        <w:rPr>
          <w:rFonts w:hint="cs"/>
          <w:rtl/>
        </w:rPr>
        <w:t>ً</w:t>
      </w:r>
      <w:r>
        <w:rPr>
          <w:rtl/>
        </w:rPr>
        <w:t xml:space="preserve"> في المدارس المختلفة "تجاري، زراعي، صناعي، نسوي" وترتفع نسبة مشاركة الذكور عن الإناث بصورة ملحوظة.</w:t>
      </w:r>
      <w:r>
        <w:rPr>
          <w:rFonts w:hint="cs"/>
          <w:rtl/>
        </w:rPr>
        <w:t xml:space="preserve"> </w:t>
      </w:r>
      <w:r>
        <w:rPr>
          <w:rtl/>
        </w:rPr>
        <w:t>فقد وصلت نسبة الذكور عام 1995</w:t>
      </w:r>
      <w:r>
        <w:rPr>
          <w:rFonts w:hint="cs"/>
          <w:rtl/>
        </w:rPr>
        <w:t xml:space="preserve"> إلى</w:t>
      </w:r>
      <w:r>
        <w:rPr>
          <w:rtl/>
        </w:rPr>
        <w:t xml:space="preserve"> 67</w:t>
      </w:r>
      <w:r>
        <w:rPr>
          <w:rFonts w:hint="cs"/>
          <w:rtl/>
        </w:rPr>
        <w:t xml:space="preserve"> في المائة </w:t>
      </w:r>
      <w:r>
        <w:rPr>
          <w:rtl/>
        </w:rPr>
        <w:t>بينما كانت نسبة الإناث 33</w:t>
      </w:r>
      <w:r>
        <w:rPr>
          <w:rFonts w:hint="cs"/>
          <w:rtl/>
        </w:rPr>
        <w:t xml:space="preserve"> في المائة</w:t>
      </w:r>
      <w:r>
        <w:rPr>
          <w:rtl/>
        </w:rPr>
        <w:t xml:space="preserve"> فقط في العام نفسه.</w:t>
      </w:r>
    </w:p>
    <w:p w:rsidR="00000000" w:rsidRDefault="002C4AC6">
      <w:pPr>
        <w:spacing w:before="0" w:after="120" w:line="360" w:lineRule="exact"/>
        <w:jc w:val="both"/>
        <w:rPr>
          <w:rFonts w:hint="cs"/>
          <w:spacing w:val="0"/>
          <w:rtl/>
        </w:rPr>
      </w:pPr>
      <w:r>
        <w:rPr>
          <w:rFonts w:hint="cs"/>
          <w:spacing w:val="0"/>
          <w:rtl/>
        </w:rPr>
        <w:t>274-</w:t>
      </w:r>
      <w:r>
        <w:rPr>
          <w:rFonts w:hint="cs"/>
          <w:spacing w:val="0"/>
          <w:rtl/>
        </w:rPr>
        <w:tab/>
        <w:t xml:space="preserve">ويبلغ </w:t>
      </w:r>
      <w:r>
        <w:rPr>
          <w:spacing w:val="0"/>
          <w:rtl/>
        </w:rPr>
        <w:t>عدد مدارس التعليم المهني والفني 89</w:t>
      </w:r>
      <w:r>
        <w:rPr>
          <w:spacing w:val="0"/>
          <w:rtl/>
        </w:rPr>
        <w:t xml:space="preserve"> مدرسة تضم 424</w:t>
      </w:r>
      <w:r>
        <w:rPr>
          <w:rFonts w:hint="cs"/>
          <w:spacing w:val="0"/>
          <w:rtl/>
        </w:rPr>
        <w:t xml:space="preserve"> 24 </w:t>
      </w:r>
      <w:r>
        <w:rPr>
          <w:spacing w:val="0"/>
          <w:rtl/>
        </w:rPr>
        <w:t>طالبا</w:t>
      </w:r>
      <w:r>
        <w:rPr>
          <w:rFonts w:hint="cs"/>
          <w:spacing w:val="0"/>
          <w:rtl/>
        </w:rPr>
        <w:t>ً</w:t>
      </w:r>
      <w:r>
        <w:rPr>
          <w:spacing w:val="0"/>
          <w:rtl/>
        </w:rPr>
        <w:t xml:space="preserve"> وطالبة، </w:t>
      </w:r>
      <w:r>
        <w:rPr>
          <w:rFonts w:hint="cs"/>
          <w:spacing w:val="0"/>
          <w:rtl/>
        </w:rPr>
        <w:t>(</w:t>
      </w:r>
      <w:r>
        <w:rPr>
          <w:spacing w:val="0"/>
          <w:rtl/>
        </w:rPr>
        <w:t>14</w:t>
      </w:r>
      <w:r>
        <w:rPr>
          <w:rFonts w:hint="cs"/>
          <w:spacing w:val="0"/>
          <w:rtl/>
        </w:rPr>
        <w:t xml:space="preserve"> في المائـة</w:t>
      </w:r>
      <w:r>
        <w:rPr>
          <w:spacing w:val="0"/>
          <w:rtl/>
        </w:rPr>
        <w:t xml:space="preserve"> تجاري</w:t>
      </w:r>
      <w:r>
        <w:rPr>
          <w:rFonts w:hint="cs"/>
          <w:spacing w:val="0"/>
          <w:rtl/>
        </w:rPr>
        <w:t>،</w:t>
      </w:r>
      <w:r>
        <w:rPr>
          <w:spacing w:val="0"/>
          <w:rtl/>
        </w:rPr>
        <w:t xml:space="preserve"> و30</w:t>
      </w:r>
      <w:r>
        <w:rPr>
          <w:rFonts w:hint="cs"/>
          <w:spacing w:val="0"/>
          <w:rtl/>
        </w:rPr>
        <w:t xml:space="preserve"> في المائة</w:t>
      </w:r>
      <w:r>
        <w:rPr>
          <w:spacing w:val="0"/>
          <w:rtl/>
        </w:rPr>
        <w:t xml:space="preserve"> نسوي</w:t>
      </w:r>
      <w:r>
        <w:rPr>
          <w:rFonts w:hint="cs"/>
          <w:spacing w:val="0"/>
          <w:rtl/>
        </w:rPr>
        <w:t>،</w:t>
      </w:r>
      <w:r>
        <w:rPr>
          <w:spacing w:val="0"/>
          <w:rtl/>
        </w:rPr>
        <w:t xml:space="preserve"> و21</w:t>
      </w:r>
      <w:r>
        <w:rPr>
          <w:rFonts w:hint="cs"/>
          <w:spacing w:val="0"/>
          <w:rtl/>
        </w:rPr>
        <w:t xml:space="preserve"> في المائة</w:t>
      </w:r>
      <w:r>
        <w:rPr>
          <w:spacing w:val="0"/>
          <w:rtl/>
        </w:rPr>
        <w:t xml:space="preserve"> زراعي</w:t>
      </w:r>
      <w:r>
        <w:rPr>
          <w:rFonts w:hint="cs"/>
          <w:spacing w:val="0"/>
          <w:rtl/>
        </w:rPr>
        <w:t>،</w:t>
      </w:r>
      <w:r>
        <w:rPr>
          <w:spacing w:val="0"/>
          <w:rtl/>
        </w:rPr>
        <w:t xml:space="preserve"> و35</w:t>
      </w:r>
      <w:r>
        <w:rPr>
          <w:rFonts w:hint="cs"/>
          <w:spacing w:val="0"/>
          <w:rtl/>
        </w:rPr>
        <w:t xml:space="preserve"> في المائة</w:t>
      </w:r>
      <w:r>
        <w:rPr>
          <w:spacing w:val="0"/>
          <w:rtl/>
        </w:rPr>
        <w:t xml:space="preserve"> صناعي</w:t>
      </w:r>
      <w:r>
        <w:rPr>
          <w:rFonts w:hint="cs"/>
          <w:spacing w:val="0"/>
          <w:rtl/>
        </w:rPr>
        <w:t>)</w:t>
      </w:r>
      <w:r>
        <w:rPr>
          <w:spacing w:val="0"/>
          <w:rtl/>
        </w:rPr>
        <w:t>، و</w:t>
      </w:r>
      <w:r>
        <w:rPr>
          <w:rFonts w:hint="cs"/>
          <w:spacing w:val="0"/>
          <w:rtl/>
        </w:rPr>
        <w:t>أ</w:t>
      </w:r>
      <w:r>
        <w:rPr>
          <w:spacing w:val="0"/>
          <w:rtl/>
        </w:rPr>
        <w:t xml:space="preserve">هم المشكلات التي يواجهها التعليم الفني </w:t>
      </w:r>
      <w:r>
        <w:rPr>
          <w:rFonts w:hint="cs"/>
          <w:spacing w:val="0"/>
          <w:rtl/>
        </w:rPr>
        <w:t>هي</w:t>
      </w:r>
      <w:r>
        <w:rPr>
          <w:spacing w:val="0"/>
          <w:rtl/>
        </w:rPr>
        <w:t>:</w:t>
      </w:r>
    </w:p>
    <w:p w:rsidR="00000000" w:rsidRDefault="002C4AC6">
      <w:pPr>
        <w:spacing w:before="0" w:after="120" w:line="360" w:lineRule="exact"/>
        <w:jc w:val="both"/>
        <w:rPr>
          <w:rFonts w:hint="cs"/>
          <w:rtl/>
        </w:rPr>
      </w:pPr>
      <w:r>
        <w:rPr>
          <w:rFonts w:hint="cs"/>
          <w:rtl/>
        </w:rPr>
        <w:tab/>
        <w:t>(أ)</w:t>
      </w:r>
      <w:r>
        <w:rPr>
          <w:rFonts w:hint="cs"/>
          <w:rtl/>
        </w:rPr>
        <w:tab/>
      </w:r>
      <w:r>
        <w:rPr>
          <w:rtl/>
        </w:rPr>
        <w:t>تدني النظرة الاجتماعية للتعليم المهني</w:t>
      </w:r>
      <w:r>
        <w:rPr>
          <w:rFonts w:hint="cs"/>
          <w:rtl/>
        </w:rPr>
        <w:t>؛</w:t>
      </w:r>
    </w:p>
    <w:p w:rsidR="00000000" w:rsidRDefault="002C4AC6">
      <w:pPr>
        <w:spacing w:before="0" w:after="120" w:line="360" w:lineRule="exact"/>
        <w:jc w:val="both"/>
        <w:rPr>
          <w:rFonts w:hint="cs"/>
          <w:rtl/>
        </w:rPr>
      </w:pPr>
      <w:r>
        <w:rPr>
          <w:rFonts w:hint="cs"/>
          <w:rtl/>
        </w:rPr>
        <w:tab/>
        <w:t>(ب)</w:t>
      </w:r>
      <w:r>
        <w:rPr>
          <w:rFonts w:hint="cs"/>
          <w:rtl/>
        </w:rPr>
        <w:tab/>
      </w:r>
      <w:r>
        <w:rPr>
          <w:rtl/>
        </w:rPr>
        <w:t>القبول عل</w:t>
      </w:r>
      <w:r>
        <w:rPr>
          <w:rFonts w:hint="cs"/>
          <w:rtl/>
        </w:rPr>
        <w:t>ى</w:t>
      </w:r>
      <w:r>
        <w:rPr>
          <w:rtl/>
        </w:rPr>
        <w:t xml:space="preserve"> أساس الدرجات وليس علي أساس الرغبة</w:t>
      </w:r>
      <w:r>
        <w:rPr>
          <w:rtl/>
        </w:rPr>
        <w:t xml:space="preserve"> والاستعداد</w:t>
      </w:r>
      <w:r>
        <w:rPr>
          <w:rFonts w:hint="cs"/>
          <w:rtl/>
        </w:rPr>
        <w:t>؛</w:t>
      </w:r>
    </w:p>
    <w:p w:rsidR="00000000" w:rsidRDefault="002C4AC6">
      <w:pPr>
        <w:spacing w:before="0" w:after="120" w:line="360" w:lineRule="exact"/>
        <w:jc w:val="both"/>
        <w:rPr>
          <w:rFonts w:hint="cs"/>
          <w:rtl/>
        </w:rPr>
      </w:pPr>
      <w:r>
        <w:rPr>
          <w:rFonts w:hint="cs"/>
          <w:rtl/>
        </w:rPr>
        <w:tab/>
        <w:t>(ج)</w:t>
      </w:r>
      <w:r>
        <w:rPr>
          <w:rFonts w:hint="cs"/>
          <w:rtl/>
        </w:rPr>
        <w:tab/>
      </w:r>
      <w:r>
        <w:rPr>
          <w:rtl/>
        </w:rPr>
        <w:t>نسبة قليلة تتاح لها الفرصة لمتابعة التعليم العالي</w:t>
      </w:r>
      <w:r>
        <w:rPr>
          <w:rFonts w:hint="cs"/>
          <w:rtl/>
        </w:rPr>
        <w:t>؛</w:t>
      </w:r>
    </w:p>
    <w:p w:rsidR="00000000" w:rsidRDefault="002C4AC6">
      <w:pPr>
        <w:spacing w:before="0" w:after="120" w:line="360" w:lineRule="exact"/>
        <w:jc w:val="both"/>
        <w:rPr>
          <w:rFonts w:hint="cs"/>
          <w:rtl/>
        </w:rPr>
      </w:pPr>
      <w:r>
        <w:rPr>
          <w:rFonts w:hint="cs"/>
          <w:rtl/>
        </w:rPr>
        <w:tab/>
        <w:t>(د)</w:t>
      </w:r>
      <w:r>
        <w:rPr>
          <w:rFonts w:hint="cs"/>
          <w:rtl/>
        </w:rPr>
        <w:tab/>
      </w:r>
      <w:r>
        <w:rPr>
          <w:rtl/>
        </w:rPr>
        <w:t>التجهيزات والمناهج متخلفة عن التطور التقني الحديث</w:t>
      </w:r>
      <w:r>
        <w:rPr>
          <w:rFonts w:hint="cs"/>
          <w:rtl/>
        </w:rPr>
        <w:t>؛</w:t>
      </w:r>
    </w:p>
    <w:p w:rsidR="00000000" w:rsidRDefault="002C4AC6">
      <w:pPr>
        <w:spacing w:before="0" w:after="120" w:line="360" w:lineRule="exact"/>
        <w:jc w:val="both"/>
        <w:rPr>
          <w:rtl/>
        </w:rPr>
      </w:pPr>
      <w:r>
        <w:rPr>
          <w:rFonts w:hint="cs"/>
          <w:rtl/>
        </w:rPr>
        <w:tab/>
        <w:t>(ه‍)</w:t>
      </w:r>
      <w:r>
        <w:rPr>
          <w:rFonts w:hint="cs"/>
          <w:rtl/>
        </w:rPr>
        <w:tab/>
      </w:r>
      <w:r>
        <w:rPr>
          <w:rtl/>
        </w:rPr>
        <w:t xml:space="preserve">تفشي البطالة بين الخرجين لعدم </w:t>
      </w:r>
      <w:r>
        <w:rPr>
          <w:rFonts w:hint="cs"/>
          <w:rtl/>
        </w:rPr>
        <w:t>الربط</w:t>
      </w:r>
      <w:r>
        <w:rPr>
          <w:rtl/>
        </w:rPr>
        <w:t xml:space="preserve"> بين سوق العمل و</w:t>
      </w:r>
      <w:r>
        <w:rPr>
          <w:rFonts w:hint="cs"/>
          <w:rtl/>
        </w:rPr>
        <w:t>خريجي</w:t>
      </w:r>
      <w:r>
        <w:rPr>
          <w:rtl/>
        </w:rPr>
        <w:t xml:space="preserve"> التعليم المهن</w:t>
      </w:r>
      <w:r>
        <w:rPr>
          <w:rFonts w:hint="cs"/>
          <w:rtl/>
        </w:rPr>
        <w:t>ي</w:t>
      </w:r>
      <w:r>
        <w:rPr>
          <w:rtl/>
        </w:rPr>
        <w:t>.</w:t>
      </w:r>
    </w:p>
    <w:p w:rsidR="00000000" w:rsidRDefault="002C4AC6">
      <w:pPr>
        <w:spacing w:line="360" w:lineRule="exact"/>
        <w:jc w:val="both"/>
        <w:rPr>
          <w:rFonts w:hint="cs"/>
          <w:u w:val="single"/>
          <w:rtl/>
        </w:rPr>
      </w:pPr>
      <w:r>
        <w:rPr>
          <w:u w:val="single"/>
          <w:rtl/>
        </w:rPr>
        <w:t xml:space="preserve">ملاحظات حول تطور التعليم </w:t>
      </w:r>
      <w:r>
        <w:rPr>
          <w:rFonts w:hint="cs"/>
          <w:u w:val="single"/>
          <w:rtl/>
        </w:rPr>
        <w:t>العام</w:t>
      </w:r>
    </w:p>
    <w:p w:rsidR="00000000" w:rsidRDefault="002C4AC6">
      <w:pPr>
        <w:spacing w:line="360" w:lineRule="exact"/>
        <w:jc w:val="both"/>
        <w:rPr>
          <w:rFonts w:hint="cs"/>
          <w:u w:val="single"/>
          <w:rtl/>
        </w:rPr>
      </w:pPr>
      <w:r>
        <w:rPr>
          <w:u w:val="single"/>
          <w:rtl/>
        </w:rPr>
        <w:t>التعليم ا</w:t>
      </w:r>
      <w:r>
        <w:rPr>
          <w:rFonts w:hint="cs"/>
          <w:u w:val="single"/>
          <w:rtl/>
        </w:rPr>
        <w:t>لأ</w:t>
      </w:r>
      <w:r>
        <w:rPr>
          <w:u w:val="single"/>
          <w:rtl/>
        </w:rPr>
        <w:t>ساسي</w:t>
      </w:r>
    </w:p>
    <w:p w:rsidR="00000000" w:rsidRDefault="002C4AC6">
      <w:pPr>
        <w:spacing w:line="360" w:lineRule="exact"/>
        <w:jc w:val="both"/>
        <w:rPr>
          <w:rtl/>
        </w:rPr>
      </w:pPr>
      <w:r>
        <w:rPr>
          <w:rFonts w:hint="cs"/>
          <w:rtl/>
        </w:rPr>
        <w:t>275-</w:t>
      </w:r>
      <w:r>
        <w:rPr>
          <w:rFonts w:hint="cs"/>
          <w:rtl/>
        </w:rPr>
        <w:tab/>
      </w:r>
      <w:r>
        <w:rPr>
          <w:rtl/>
        </w:rPr>
        <w:t>شهد التعليم قبل المدرسي وتعليم ا</w:t>
      </w:r>
      <w:r>
        <w:rPr>
          <w:rFonts w:hint="cs"/>
          <w:rtl/>
        </w:rPr>
        <w:t>لأ</w:t>
      </w:r>
      <w:r>
        <w:rPr>
          <w:rtl/>
        </w:rPr>
        <w:t>ساس تقدما</w:t>
      </w:r>
      <w:r>
        <w:rPr>
          <w:rFonts w:hint="cs"/>
          <w:rtl/>
        </w:rPr>
        <w:t>ً</w:t>
      </w:r>
      <w:r>
        <w:rPr>
          <w:rtl/>
        </w:rPr>
        <w:t xml:space="preserve"> ملحوظا</w:t>
      </w:r>
      <w:r>
        <w:rPr>
          <w:rFonts w:hint="cs"/>
          <w:rtl/>
        </w:rPr>
        <w:t>ً</w:t>
      </w:r>
      <w:r>
        <w:rPr>
          <w:rtl/>
        </w:rPr>
        <w:t xml:space="preserve"> خلال العقدين الماضيين وفقا</w:t>
      </w:r>
      <w:r>
        <w:rPr>
          <w:rFonts w:hint="cs"/>
          <w:rtl/>
        </w:rPr>
        <w:t>ً</w:t>
      </w:r>
      <w:r>
        <w:rPr>
          <w:rtl/>
        </w:rPr>
        <w:t xml:space="preserve"> لإحصائيات التعليم العام </w:t>
      </w:r>
      <w:r>
        <w:rPr>
          <w:rFonts w:hint="cs"/>
          <w:rtl/>
        </w:rPr>
        <w:t>للفترة</w:t>
      </w:r>
      <w:r>
        <w:rPr>
          <w:rtl/>
        </w:rPr>
        <w:t xml:space="preserve"> 1992-1996</w:t>
      </w:r>
      <w:r>
        <w:rPr>
          <w:rFonts w:hint="cs"/>
          <w:rtl/>
        </w:rPr>
        <w:t>.</w:t>
      </w:r>
      <w:r>
        <w:rPr>
          <w:rtl/>
        </w:rPr>
        <w:t xml:space="preserve"> </w:t>
      </w:r>
      <w:r>
        <w:rPr>
          <w:rFonts w:hint="cs"/>
          <w:rtl/>
        </w:rPr>
        <w:t>و</w:t>
      </w:r>
      <w:r>
        <w:rPr>
          <w:rtl/>
        </w:rPr>
        <w:t xml:space="preserve">نلاحظ أن هناك تطورا في </w:t>
      </w:r>
      <w:r>
        <w:rPr>
          <w:rFonts w:hint="cs"/>
          <w:rtl/>
        </w:rPr>
        <w:t>ا</w:t>
      </w:r>
      <w:r>
        <w:rPr>
          <w:rtl/>
        </w:rPr>
        <w:t xml:space="preserve">ستيعاب مرحلة التعليم قبل المدرسي ومرحلة </w:t>
      </w:r>
      <w:r>
        <w:rPr>
          <w:rFonts w:hint="cs"/>
          <w:rtl/>
        </w:rPr>
        <w:t>الأ</w:t>
      </w:r>
      <w:r>
        <w:rPr>
          <w:rtl/>
        </w:rPr>
        <w:t xml:space="preserve">ساس </w:t>
      </w:r>
      <w:r>
        <w:rPr>
          <w:rFonts w:hint="cs"/>
          <w:rtl/>
        </w:rPr>
        <w:t>إ</w:t>
      </w:r>
      <w:r>
        <w:rPr>
          <w:rtl/>
        </w:rPr>
        <w:t>ذ ارتفع عدد رياض ا</w:t>
      </w:r>
      <w:r>
        <w:rPr>
          <w:rFonts w:hint="cs"/>
          <w:rtl/>
        </w:rPr>
        <w:t>لأ</w:t>
      </w:r>
      <w:r>
        <w:rPr>
          <w:rtl/>
        </w:rPr>
        <w:t xml:space="preserve">طفال والخلاوي من 520 </w:t>
      </w:r>
      <w:r>
        <w:rPr>
          <w:rFonts w:hint="cs"/>
          <w:rtl/>
        </w:rPr>
        <w:t xml:space="preserve">6 </w:t>
      </w:r>
      <w:r>
        <w:rPr>
          <w:rtl/>
        </w:rPr>
        <w:t>في عام 1992</w:t>
      </w:r>
      <w:r>
        <w:rPr>
          <w:rFonts w:hint="cs"/>
          <w:rtl/>
        </w:rPr>
        <w:t>إلى</w:t>
      </w:r>
      <w:r>
        <w:rPr>
          <w:rtl/>
        </w:rPr>
        <w:t xml:space="preserve"> 54</w:t>
      </w:r>
      <w:r>
        <w:rPr>
          <w:rtl/>
        </w:rPr>
        <w:t xml:space="preserve">1 </w:t>
      </w:r>
      <w:r>
        <w:rPr>
          <w:rFonts w:hint="cs"/>
          <w:rtl/>
        </w:rPr>
        <w:t xml:space="preserve">7 </w:t>
      </w:r>
      <w:r>
        <w:rPr>
          <w:rtl/>
        </w:rPr>
        <w:t>في عام 1996</w:t>
      </w:r>
      <w:r>
        <w:rPr>
          <w:rFonts w:hint="cs"/>
          <w:rtl/>
        </w:rPr>
        <w:t>،</w:t>
      </w:r>
      <w:r>
        <w:rPr>
          <w:rtl/>
        </w:rPr>
        <w:t xml:space="preserve"> كما ارتفع عدد المستوعبين من 676 </w:t>
      </w:r>
      <w:r>
        <w:rPr>
          <w:rFonts w:hint="cs"/>
          <w:rtl/>
        </w:rPr>
        <w:t>253 إلى</w:t>
      </w:r>
      <w:r>
        <w:rPr>
          <w:rtl/>
        </w:rPr>
        <w:t xml:space="preserve"> 767</w:t>
      </w:r>
      <w:r>
        <w:rPr>
          <w:rFonts w:hint="cs"/>
          <w:rtl/>
        </w:rPr>
        <w:t xml:space="preserve"> 343 </w:t>
      </w:r>
      <w:r>
        <w:rPr>
          <w:rtl/>
        </w:rPr>
        <w:t>في نفس الفترة تشكل ا</w:t>
      </w:r>
      <w:r>
        <w:rPr>
          <w:rFonts w:hint="cs"/>
          <w:rtl/>
        </w:rPr>
        <w:t>لإ</w:t>
      </w:r>
      <w:r>
        <w:rPr>
          <w:rtl/>
        </w:rPr>
        <w:t>ناث 39</w:t>
      </w:r>
      <w:r>
        <w:rPr>
          <w:rFonts w:hint="cs"/>
          <w:rtl/>
        </w:rPr>
        <w:t xml:space="preserve"> </w:t>
      </w:r>
      <w:r>
        <w:rPr>
          <w:rFonts w:hint="eastAsia"/>
          <w:rtl/>
        </w:rPr>
        <w:t>في</w:t>
      </w:r>
      <w:r>
        <w:rPr>
          <w:rFonts w:hint="cs"/>
          <w:rtl/>
        </w:rPr>
        <w:t xml:space="preserve"> </w:t>
      </w:r>
      <w:r>
        <w:rPr>
          <w:rtl/>
        </w:rPr>
        <w:t xml:space="preserve">المائة </w:t>
      </w:r>
      <w:r>
        <w:rPr>
          <w:rFonts w:hint="cs"/>
          <w:rtl/>
        </w:rPr>
        <w:t xml:space="preserve">منهم. </w:t>
      </w:r>
      <w:r>
        <w:rPr>
          <w:rtl/>
        </w:rPr>
        <w:t xml:space="preserve">كما توضح </w:t>
      </w:r>
      <w:r>
        <w:rPr>
          <w:rFonts w:hint="cs"/>
          <w:rtl/>
        </w:rPr>
        <w:t>الإ</w:t>
      </w:r>
      <w:r>
        <w:rPr>
          <w:rtl/>
        </w:rPr>
        <w:t>حصاءات ارتفاع مدارس مرحلة ا</w:t>
      </w:r>
      <w:r>
        <w:rPr>
          <w:rFonts w:hint="eastAsia"/>
          <w:rtl/>
        </w:rPr>
        <w:t>لأ</w:t>
      </w:r>
      <w:r>
        <w:rPr>
          <w:rtl/>
        </w:rPr>
        <w:t>ساس من</w:t>
      </w:r>
      <w:r>
        <w:rPr>
          <w:rFonts w:hint="cs"/>
          <w:rtl/>
        </w:rPr>
        <w:t xml:space="preserve"> </w:t>
      </w:r>
      <w:r>
        <w:rPr>
          <w:rtl/>
        </w:rPr>
        <w:t xml:space="preserve">288 </w:t>
      </w:r>
      <w:r>
        <w:rPr>
          <w:rFonts w:hint="cs"/>
          <w:rtl/>
        </w:rPr>
        <w:t xml:space="preserve">8 </w:t>
      </w:r>
      <w:r>
        <w:rPr>
          <w:rtl/>
        </w:rPr>
        <w:t>في عام 1992</w:t>
      </w:r>
      <w:r>
        <w:rPr>
          <w:rFonts w:hint="cs"/>
          <w:rtl/>
        </w:rPr>
        <w:t xml:space="preserve"> إلى</w:t>
      </w:r>
      <w:r>
        <w:rPr>
          <w:rtl/>
        </w:rPr>
        <w:t xml:space="preserve"> 680 </w:t>
      </w:r>
      <w:r>
        <w:rPr>
          <w:rFonts w:hint="cs"/>
          <w:rtl/>
        </w:rPr>
        <w:t xml:space="preserve">10 </w:t>
      </w:r>
      <w:r>
        <w:rPr>
          <w:rtl/>
        </w:rPr>
        <w:t>في عام 1996</w:t>
      </w:r>
      <w:r>
        <w:rPr>
          <w:rFonts w:hint="cs"/>
          <w:rtl/>
        </w:rPr>
        <w:t xml:space="preserve"> </w:t>
      </w:r>
      <w:r>
        <w:rPr>
          <w:rtl/>
        </w:rPr>
        <w:t xml:space="preserve">كما أن نسبة الاستيعاب زادت </w:t>
      </w:r>
      <w:r>
        <w:rPr>
          <w:rFonts w:hint="cs"/>
          <w:rtl/>
        </w:rPr>
        <w:t>141 في المائة للإناث و129 في ا</w:t>
      </w:r>
      <w:r>
        <w:rPr>
          <w:rFonts w:hint="cs"/>
          <w:rtl/>
        </w:rPr>
        <w:t>لمائة للذكور، أي أن عدد الإناث زاد بمعدل نمو أكثر من الذكور في العقد الأخير (انظر الجدول 1). وبالرغم من هذا التطور نجد أن معدل الاستيعاب الظاهري للفئة العمرية (6-13 سنة) للجنسين 54.8 في المائة</w:t>
      </w:r>
      <w:r>
        <w:rPr>
          <w:rtl/>
        </w:rPr>
        <w:t xml:space="preserve"> </w:t>
      </w:r>
      <w:r>
        <w:rPr>
          <w:rFonts w:hint="cs"/>
          <w:rtl/>
        </w:rPr>
        <w:t>بنسبة 51 في المائة وترتفع النسبة إلى 58.3 في المائة للذكور (انظ</w:t>
      </w:r>
      <w:r>
        <w:rPr>
          <w:rFonts w:hint="cs"/>
          <w:rtl/>
        </w:rPr>
        <w:t xml:space="preserve">ر الجدول 2). </w:t>
      </w:r>
      <w:r>
        <w:rPr>
          <w:rtl/>
        </w:rPr>
        <w:t>كما أن الإحصاءات توضح أن هناك تفاوتا</w:t>
      </w:r>
      <w:r>
        <w:rPr>
          <w:rFonts w:hint="cs"/>
          <w:rtl/>
        </w:rPr>
        <w:t>ً</w:t>
      </w:r>
      <w:r>
        <w:rPr>
          <w:rtl/>
        </w:rPr>
        <w:t xml:space="preserve"> واضحا</w:t>
      </w:r>
      <w:r>
        <w:rPr>
          <w:rFonts w:hint="cs"/>
          <w:rtl/>
        </w:rPr>
        <w:t>ً</w:t>
      </w:r>
      <w:r>
        <w:rPr>
          <w:rtl/>
        </w:rPr>
        <w:t xml:space="preserve"> بين نسب الاستيعاب بين الولايات والجنس.</w:t>
      </w:r>
    </w:p>
    <w:p w:rsidR="00000000" w:rsidRDefault="002C4AC6">
      <w:pPr>
        <w:spacing w:line="360" w:lineRule="exact"/>
        <w:jc w:val="both"/>
        <w:rPr>
          <w:rFonts w:hint="cs"/>
          <w:u w:val="single"/>
          <w:rtl/>
        </w:rPr>
      </w:pPr>
      <w:r>
        <w:rPr>
          <w:u w:val="single"/>
          <w:rtl/>
        </w:rPr>
        <w:t>التعليم الثانوي</w:t>
      </w:r>
    </w:p>
    <w:p w:rsidR="00000000" w:rsidRDefault="002C4AC6">
      <w:pPr>
        <w:spacing w:line="360" w:lineRule="exact"/>
        <w:jc w:val="both"/>
        <w:rPr>
          <w:rFonts w:hint="cs"/>
          <w:rtl/>
        </w:rPr>
      </w:pPr>
      <w:r>
        <w:rPr>
          <w:rFonts w:hint="cs"/>
          <w:rtl/>
        </w:rPr>
        <w:t>276-</w:t>
      </w:r>
      <w:r>
        <w:rPr>
          <w:rFonts w:hint="cs"/>
          <w:rtl/>
        </w:rPr>
        <w:tab/>
      </w:r>
      <w:r>
        <w:rPr>
          <w:rtl/>
        </w:rPr>
        <w:t xml:space="preserve">حدد الفصل الخاص بإدارة التعليم العام من قانون التعليم العام </w:t>
      </w:r>
      <w:r>
        <w:rPr>
          <w:rFonts w:hint="cs"/>
          <w:rtl/>
        </w:rPr>
        <w:t>(</w:t>
      </w:r>
      <w:r>
        <w:rPr>
          <w:rtl/>
        </w:rPr>
        <w:t>المواد 11-12-13</w:t>
      </w:r>
      <w:r>
        <w:rPr>
          <w:rFonts w:hint="cs"/>
          <w:rtl/>
        </w:rPr>
        <w:t xml:space="preserve">) </w:t>
      </w:r>
      <w:r>
        <w:rPr>
          <w:rtl/>
        </w:rPr>
        <w:t>سلطات واختصاصات سلطتي التعليم الاتحادية والولائية حيث آلت تن</w:t>
      </w:r>
      <w:r>
        <w:rPr>
          <w:rtl/>
        </w:rPr>
        <w:t xml:space="preserve">فيذ السياسيات التربوية </w:t>
      </w:r>
      <w:r>
        <w:rPr>
          <w:rFonts w:hint="cs"/>
          <w:rtl/>
        </w:rPr>
        <w:t xml:space="preserve">إلى </w:t>
      </w:r>
      <w:r>
        <w:rPr>
          <w:rtl/>
        </w:rPr>
        <w:t>الولايات بما في ذلك فتح المدارس للمرحلة الثانوية بشقيها الأكاديمي والفني</w:t>
      </w:r>
      <w:r>
        <w:rPr>
          <w:rFonts w:hint="cs"/>
          <w:rtl/>
        </w:rPr>
        <w:t>.</w:t>
      </w:r>
      <w:r>
        <w:rPr>
          <w:rtl/>
        </w:rPr>
        <w:t xml:space="preserve"> </w:t>
      </w:r>
      <w:r>
        <w:rPr>
          <w:rFonts w:hint="cs"/>
          <w:rtl/>
        </w:rPr>
        <w:t>و</w:t>
      </w:r>
      <w:r>
        <w:rPr>
          <w:rtl/>
        </w:rPr>
        <w:t xml:space="preserve">تهدف استراتيجية التعليم </w:t>
      </w:r>
      <w:r>
        <w:rPr>
          <w:rFonts w:hint="cs"/>
          <w:rtl/>
        </w:rPr>
        <w:t xml:space="preserve">إلى </w:t>
      </w:r>
      <w:r>
        <w:rPr>
          <w:rtl/>
        </w:rPr>
        <w:t xml:space="preserve">توحيد </w:t>
      </w:r>
      <w:r>
        <w:rPr>
          <w:rFonts w:hint="cs"/>
          <w:rtl/>
        </w:rPr>
        <w:t xml:space="preserve">التعليم </w:t>
      </w:r>
      <w:r>
        <w:rPr>
          <w:rtl/>
        </w:rPr>
        <w:t xml:space="preserve">الثانوي "المدرسة الشاملة" باعتباره مرحلة هامة وخطوة متقدمة في مجال التخطيط البشري </w:t>
      </w:r>
      <w:r>
        <w:rPr>
          <w:rFonts w:hint="cs"/>
          <w:rtl/>
        </w:rPr>
        <w:t>إ</w:t>
      </w:r>
      <w:r>
        <w:rPr>
          <w:rtl/>
        </w:rPr>
        <w:t xml:space="preserve">ذ يهدف التعليم الثانوي </w:t>
      </w:r>
      <w:r>
        <w:rPr>
          <w:rFonts w:hint="cs"/>
          <w:rtl/>
        </w:rPr>
        <w:t>إلى</w:t>
      </w:r>
      <w:r>
        <w:rPr>
          <w:rtl/>
        </w:rPr>
        <w:t xml:space="preserve"> تم</w:t>
      </w:r>
      <w:r>
        <w:rPr>
          <w:rtl/>
        </w:rPr>
        <w:t xml:space="preserve">كين الفرد </w:t>
      </w:r>
      <w:r>
        <w:rPr>
          <w:rFonts w:hint="cs"/>
          <w:rtl/>
        </w:rPr>
        <w:t xml:space="preserve">من </w:t>
      </w:r>
      <w:r>
        <w:rPr>
          <w:rtl/>
        </w:rPr>
        <w:t>المساهمة الفاعلة في تنمية المجتمع والقدرة عل</w:t>
      </w:r>
      <w:r>
        <w:rPr>
          <w:rFonts w:hint="cs"/>
          <w:rtl/>
        </w:rPr>
        <w:t>ى</w:t>
      </w:r>
      <w:r>
        <w:rPr>
          <w:rtl/>
        </w:rPr>
        <w:t xml:space="preserve"> مواصلة التعليم </w:t>
      </w:r>
      <w:r>
        <w:rPr>
          <w:rFonts w:hint="cs"/>
          <w:rtl/>
        </w:rPr>
        <w:t xml:space="preserve">إلى </w:t>
      </w:r>
      <w:r>
        <w:rPr>
          <w:rtl/>
        </w:rPr>
        <w:t>مراحل أعل</w:t>
      </w:r>
      <w:r>
        <w:rPr>
          <w:rFonts w:hint="cs"/>
          <w:rtl/>
        </w:rPr>
        <w:t>ى</w:t>
      </w:r>
      <w:r>
        <w:rPr>
          <w:rtl/>
        </w:rPr>
        <w:t>.</w:t>
      </w:r>
      <w:r>
        <w:rPr>
          <w:rFonts w:hint="cs"/>
          <w:rtl/>
        </w:rPr>
        <w:t xml:space="preserve"> </w:t>
      </w:r>
      <w:r>
        <w:rPr>
          <w:rtl/>
        </w:rPr>
        <w:t>ومما يبرز هذا الاهتمام التوسع الكبير في التعليم الثانوي إذ قفزت أعداد المد</w:t>
      </w:r>
      <w:r>
        <w:rPr>
          <w:rFonts w:hint="cs"/>
          <w:rtl/>
        </w:rPr>
        <w:t>ا</w:t>
      </w:r>
      <w:r>
        <w:rPr>
          <w:rtl/>
        </w:rPr>
        <w:t xml:space="preserve">رس من 591 مدرسة في عام 1992 </w:t>
      </w:r>
      <w:r>
        <w:rPr>
          <w:rFonts w:hint="cs"/>
          <w:rtl/>
        </w:rPr>
        <w:t xml:space="preserve">إلـى </w:t>
      </w:r>
      <w:r>
        <w:rPr>
          <w:rtl/>
        </w:rPr>
        <w:t>361</w:t>
      </w:r>
      <w:r>
        <w:rPr>
          <w:rFonts w:hint="cs"/>
          <w:rtl/>
        </w:rPr>
        <w:t xml:space="preserve"> 1 في </w:t>
      </w:r>
      <w:r>
        <w:rPr>
          <w:rtl/>
        </w:rPr>
        <w:t>ع</w:t>
      </w:r>
      <w:r>
        <w:rPr>
          <w:rFonts w:hint="cs"/>
          <w:rtl/>
        </w:rPr>
        <w:t>ـ</w:t>
      </w:r>
      <w:r>
        <w:rPr>
          <w:rtl/>
        </w:rPr>
        <w:t xml:space="preserve">ام </w:t>
      </w:r>
      <w:r>
        <w:rPr>
          <w:rFonts w:hint="cs"/>
          <w:rtl/>
        </w:rPr>
        <w:t xml:space="preserve">1995/1996، </w:t>
      </w:r>
      <w:r>
        <w:rPr>
          <w:rtl/>
        </w:rPr>
        <w:t>أي بزيادة 770</w:t>
      </w:r>
      <w:r>
        <w:rPr>
          <w:rFonts w:hint="cs"/>
          <w:rtl/>
        </w:rPr>
        <w:t xml:space="preserve"> </w:t>
      </w:r>
      <w:r>
        <w:rPr>
          <w:rtl/>
        </w:rPr>
        <w:t>مدرسة.</w:t>
      </w:r>
    </w:p>
    <w:p w:rsidR="00000000" w:rsidRDefault="002C4AC6">
      <w:pPr>
        <w:spacing w:line="360" w:lineRule="exact"/>
        <w:jc w:val="both"/>
        <w:rPr>
          <w:rFonts w:hint="cs"/>
          <w:rtl/>
        </w:rPr>
      </w:pPr>
      <w:r>
        <w:rPr>
          <w:rFonts w:hint="cs"/>
          <w:rtl/>
        </w:rPr>
        <w:t>277-</w:t>
      </w:r>
      <w:r>
        <w:rPr>
          <w:rFonts w:hint="cs"/>
          <w:rtl/>
        </w:rPr>
        <w:tab/>
        <w:t>إ</w:t>
      </w:r>
      <w:r>
        <w:rPr>
          <w:rtl/>
        </w:rPr>
        <w:t>ن السي</w:t>
      </w:r>
      <w:r>
        <w:rPr>
          <w:rtl/>
        </w:rPr>
        <w:t>اسة التعليمية تضع في مقدم</w:t>
      </w:r>
      <w:r>
        <w:rPr>
          <w:rFonts w:hint="cs"/>
          <w:rtl/>
        </w:rPr>
        <w:t>ة</w:t>
      </w:r>
      <w:r>
        <w:rPr>
          <w:rtl/>
        </w:rPr>
        <w:t xml:space="preserve"> أولويات</w:t>
      </w:r>
      <w:r>
        <w:rPr>
          <w:rFonts w:hint="cs"/>
          <w:rtl/>
        </w:rPr>
        <w:t>ها</w:t>
      </w:r>
      <w:r>
        <w:rPr>
          <w:rtl/>
        </w:rPr>
        <w:t xml:space="preserve"> المساواة في التعليم</w:t>
      </w:r>
      <w:r>
        <w:rPr>
          <w:rFonts w:hint="cs"/>
          <w:rtl/>
        </w:rPr>
        <w:t>،</w:t>
      </w:r>
      <w:r>
        <w:rPr>
          <w:rtl/>
        </w:rPr>
        <w:t xml:space="preserve"> ولكن رغم تقدم التعليم الثانوي في العقدين الماضيين فقد بقي الكثير مما يجب </w:t>
      </w:r>
      <w:r>
        <w:rPr>
          <w:rFonts w:hint="cs"/>
          <w:rtl/>
        </w:rPr>
        <w:t>إ</w:t>
      </w:r>
      <w:r>
        <w:rPr>
          <w:rtl/>
        </w:rPr>
        <w:t>نجازه. ولا</w:t>
      </w:r>
      <w:r>
        <w:rPr>
          <w:rFonts w:hint="cs"/>
          <w:rtl/>
        </w:rPr>
        <w:t xml:space="preserve"> </w:t>
      </w:r>
      <w:r>
        <w:rPr>
          <w:rtl/>
        </w:rPr>
        <w:t>يزال عدد الذين التحقوا بالتعليم الثانوي من الجنسين منخ</w:t>
      </w:r>
      <w:r>
        <w:rPr>
          <w:rFonts w:hint="cs"/>
          <w:rtl/>
        </w:rPr>
        <w:t>ف</w:t>
      </w:r>
      <w:r>
        <w:rPr>
          <w:rtl/>
        </w:rPr>
        <w:t>ضا</w:t>
      </w:r>
      <w:r>
        <w:rPr>
          <w:rFonts w:hint="cs"/>
          <w:rtl/>
        </w:rPr>
        <w:t>ً</w:t>
      </w:r>
      <w:r>
        <w:rPr>
          <w:rtl/>
        </w:rPr>
        <w:t xml:space="preserve"> مقارنة بحجم السكان </w:t>
      </w:r>
      <w:r>
        <w:rPr>
          <w:rFonts w:hint="cs"/>
          <w:rtl/>
        </w:rPr>
        <w:t xml:space="preserve">في </w:t>
      </w:r>
      <w:r>
        <w:rPr>
          <w:rtl/>
        </w:rPr>
        <w:t>الفئة العمرية الموازية للتعليم ا</w:t>
      </w:r>
      <w:r>
        <w:rPr>
          <w:rtl/>
        </w:rPr>
        <w:t>لثانوي (14-16سن</w:t>
      </w:r>
      <w:r>
        <w:rPr>
          <w:rFonts w:hint="cs"/>
          <w:rtl/>
        </w:rPr>
        <w:t>ة</w:t>
      </w:r>
      <w:r>
        <w:rPr>
          <w:rtl/>
        </w:rPr>
        <w:t>). نجد أن ا</w:t>
      </w:r>
      <w:r>
        <w:rPr>
          <w:rFonts w:hint="eastAsia"/>
          <w:rtl/>
        </w:rPr>
        <w:t>لأ</w:t>
      </w:r>
      <w:r>
        <w:rPr>
          <w:rtl/>
        </w:rPr>
        <w:t>رقام وا</w:t>
      </w:r>
      <w:r>
        <w:rPr>
          <w:rFonts w:hint="cs"/>
          <w:rtl/>
        </w:rPr>
        <w:t>لإ</w:t>
      </w:r>
      <w:r>
        <w:rPr>
          <w:rtl/>
        </w:rPr>
        <w:t xml:space="preserve">حصاءات للعام </w:t>
      </w:r>
      <w:r>
        <w:rPr>
          <w:rFonts w:hint="cs"/>
          <w:rtl/>
        </w:rPr>
        <w:t>1995/1996</w:t>
      </w:r>
      <w:r>
        <w:rPr>
          <w:rtl/>
        </w:rPr>
        <w:t xml:space="preserve"> توضح معدل الاستيعاب الظاهري للجنسين </w:t>
      </w:r>
      <w:r>
        <w:rPr>
          <w:rFonts w:hint="cs"/>
          <w:rtl/>
        </w:rPr>
        <w:t xml:space="preserve">27.9 </w:t>
      </w:r>
      <w:r>
        <w:rPr>
          <w:rFonts w:hint="eastAsia"/>
          <w:rtl/>
        </w:rPr>
        <w:t>في</w:t>
      </w:r>
      <w:r>
        <w:rPr>
          <w:rFonts w:hint="cs"/>
          <w:rtl/>
        </w:rPr>
        <w:t xml:space="preserve"> </w:t>
      </w:r>
      <w:r>
        <w:rPr>
          <w:rtl/>
        </w:rPr>
        <w:t xml:space="preserve">المائة </w:t>
      </w:r>
      <w:r>
        <w:rPr>
          <w:rFonts w:hint="cs"/>
          <w:rtl/>
        </w:rPr>
        <w:t xml:space="preserve">بنسبة 27.3 </w:t>
      </w:r>
      <w:r>
        <w:rPr>
          <w:rFonts w:hint="eastAsia"/>
          <w:rtl/>
        </w:rPr>
        <w:t>في</w:t>
      </w:r>
      <w:r>
        <w:rPr>
          <w:rFonts w:hint="cs"/>
          <w:rtl/>
        </w:rPr>
        <w:t xml:space="preserve"> </w:t>
      </w:r>
      <w:r>
        <w:rPr>
          <w:rtl/>
        </w:rPr>
        <w:t xml:space="preserve">المائة </w:t>
      </w:r>
      <w:r>
        <w:rPr>
          <w:rFonts w:hint="cs"/>
          <w:rtl/>
        </w:rPr>
        <w:t>للبنات وترتفع هذه النسبة إلى 28.6 في المائة للبنين (</w:t>
      </w:r>
      <w:r>
        <w:rPr>
          <w:rtl/>
        </w:rPr>
        <w:t>انظر جدول 3</w:t>
      </w:r>
      <w:r>
        <w:rPr>
          <w:rFonts w:hint="cs"/>
          <w:rtl/>
        </w:rPr>
        <w:t>)</w:t>
      </w:r>
      <w:r>
        <w:rPr>
          <w:rtl/>
        </w:rPr>
        <w:t>.</w:t>
      </w:r>
    </w:p>
    <w:p w:rsidR="00000000" w:rsidRDefault="002C4AC6">
      <w:pPr>
        <w:spacing w:line="360" w:lineRule="exact"/>
        <w:jc w:val="both"/>
        <w:rPr>
          <w:spacing w:val="0"/>
          <w:rtl/>
        </w:rPr>
      </w:pPr>
      <w:r>
        <w:rPr>
          <w:rFonts w:hint="cs"/>
          <w:spacing w:val="0"/>
          <w:rtl/>
        </w:rPr>
        <w:t>278-</w:t>
      </w:r>
      <w:r>
        <w:rPr>
          <w:rFonts w:hint="cs"/>
          <w:spacing w:val="0"/>
          <w:rtl/>
        </w:rPr>
        <w:tab/>
        <w:t>و</w:t>
      </w:r>
      <w:r>
        <w:rPr>
          <w:spacing w:val="0"/>
          <w:rtl/>
        </w:rPr>
        <w:t xml:space="preserve">الجداول </w:t>
      </w:r>
      <w:r>
        <w:rPr>
          <w:rFonts w:hint="cs"/>
          <w:spacing w:val="0"/>
          <w:rtl/>
        </w:rPr>
        <w:t>أ</w:t>
      </w:r>
      <w:r>
        <w:rPr>
          <w:spacing w:val="0"/>
          <w:rtl/>
        </w:rPr>
        <w:t xml:space="preserve">دناه </w:t>
      </w:r>
      <w:r>
        <w:rPr>
          <w:rFonts w:hint="cs"/>
          <w:spacing w:val="0"/>
          <w:rtl/>
        </w:rPr>
        <w:t>ت</w:t>
      </w:r>
      <w:r>
        <w:rPr>
          <w:spacing w:val="0"/>
          <w:rtl/>
        </w:rPr>
        <w:t>وضح الاستيعاب في مرحلة ا</w:t>
      </w:r>
      <w:r>
        <w:rPr>
          <w:rFonts w:hint="cs"/>
          <w:spacing w:val="0"/>
          <w:rtl/>
        </w:rPr>
        <w:t>لأ</w:t>
      </w:r>
      <w:r>
        <w:rPr>
          <w:spacing w:val="0"/>
          <w:rtl/>
        </w:rPr>
        <w:t>ساس والثان</w:t>
      </w:r>
      <w:r>
        <w:rPr>
          <w:spacing w:val="0"/>
          <w:rtl/>
        </w:rPr>
        <w:t>وي</w:t>
      </w:r>
      <w:r>
        <w:rPr>
          <w:rFonts w:hint="cs"/>
          <w:spacing w:val="0"/>
          <w:rtl/>
        </w:rPr>
        <w:t>ة</w:t>
      </w:r>
      <w:r>
        <w:rPr>
          <w:spacing w:val="0"/>
          <w:rtl/>
        </w:rPr>
        <w:t xml:space="preserve"> للعام </w:t>
      </w:r>
      <w:r>
        <w:rPr>
          <w:rFonts w:hint="cs"/>
          <w:spacing w:val="0"/>
          <w:rtl/>
        </w:rPr>
        <w:t xml:space="preserve">1995/1996 </w:t>
      </w:r>
      <w:r>
        <w:rPr>
          <w:spacing w:val="0"/>
          <w:rtl/>
        </w:rPr>
        <w:t>مع بيان الحد ا</w:t>
      </w:r>
      <w:r>
        <w:rPr>
          <w:rFonts w:hint="eastAsia"/>
          <w:spacing w:val="0"/>
          <w:rtl/>
        </w:rPr>
        <w:t>لأ</w:t>
      </w:r>
      <w:r>
        <w:rPr>
          <w:spacing w:val="0"/>
          <w:rtl/>
        </w:rPr>
        <w:t>دن</w:t>
      </w:r>
      <w:r>
        <w:rPr>
          <w:rFonts w:hint="cs"/>
          <w:spacing w:val="0"/>
          <w:rtl/>
        </w:rPr>
        <w:t>ى</w:t>
      </w:r>
      <w:r>
        <w:rPr>
          <w:spacing w:val="0"/>
          <w:rtl/>
        </w:rPr>
        <w:t xml:space="preserve"> </w:t>
      </w:r>
      <w:r>
        <w:rPr>
          <w:rFonts w:hint="cs"/>
          <w:spacing w:val="0"/>
          <w:rtl/>
        </w:rPr>
        <w:t>لسِنّ</w:t>
      </w:r>
      <w:r>
        <w:rPr>
          <w:spacing w:val="0"/>
          <w:rtl/>
        </w:rPr>
        <w:t xml:space="preserve"> </w:t>
      </w:r>
      <w:r>
        <w:rPr>
          <w:rFonts w:hint="cs"/>
          <w:spacing w:val="0"/>
          <w:rtl/>
        </w:rPr>
        <w:t>التردد على المدارس</w:t>
      </w:r>
      <w:r>
        <w:rPr>
          <w:spacing w:val="0"/>
          <w:rtl/>
        </w:rPr>
        <w:t xml:space="preserve"> والسن القصو</w:t>
      </w:r>
      <w:r>
        <w:rPr>
          <w:rFonts w:hint="cs"/>
          <w:spacing w:val="0"/>
          <w:rtl/>
        </w:rPr>
        <w:t>ى</w:t>
      </w:r>
      <w:r>
        <w:rPr>
          <w:spacing w:val="0"/>
          <w:rtl/>
        </w:rPr>
        <w:t xml:space="preserve"> للتعليم </w:t>
      </w:r>
      <w:r>
        <w:rPr>
          <w:rFonts w:hint="cs"/>
          <w:spacing w:val="0"/>
          <w:rtl/>
        </w:rPr>
        <w:t>الإ</w:t>
      </w:r>
      <w:r>
        <w:rPr>
          <w:spacing w:val="0"/>
          <w:rtl/>
        </w:rPr>
        <w:t>جباري ونسب ا</w:t>
      </w:r>
      <w:r>
        <w:rPr>
          <w:rFonts w:hint="eastAsia"/>
          <w:spacing w:val="0"/>
          <w:rtl/>
        </w:rPr>
        <w:t>لأ</w:t>
      </w:r>
      <w:r>
        <w:rPr>
          <w:spacing w:val="0"/>
          <w:rtl/>
        </w:rPr>
        <w:t xml:space="preserve">طفال المسجلين في المدارس </w:t>
      </w:r>
      <w:r>
        <w:rPr>
          <w:rFonts w:hint="cs"/>
          <w:spacing w:val="0"/>
          <w:rtl/>
        </w:rPr>
        <w:t>لمن هم</w:t>
      </w:r>
      <w:r>
        <w:rPr>
          <w:spacing w:val="0"/>
          <w:rtl/>
        </w:rPr>
        <w:t xml:space="preserve"> في سن التعليم.</w:t>
      </w:r>
    </w:p>
    <w:p w:rsidR="00000000" w:rsidRDefault="002C4AC6">
      <w:pPr>
        <w:spacing w:line="360" w:lineRule="exact"/>
        <w:jc w:val="center"/>
        <w:rPr>
          <w:rFonts w:hint="cs"/>
          <w:rtl/>
        </w:rPr>
      </w:pPr>
      <w:r>
        <w:rPr>
          <w:rtl/>
        </w:rPr>
        <w:t>جدول رقم 2</w:t>
      </w:r>
      <w:r>
        <w:rPr>
          <w:rFonts w:hint="cs"/>
          <w:rtl/>
        </w:rPr>
        <w:t>:</w:t>
      </w:r>
      <w:r>
        <w:rPr>
          <w:rtl/>
        </w:rPr>
        <w:t xml:space="preserve"> </w:t>
      </w:r>
      <w:r>
        <w:rPr>
          <w:u w:val="single"/>
          <w:rtl/>
        </w:rPr>
        <w:t xml:space="preserve">نسب الاستيعاب الظاهري </w:t>
      </w:r>
      <w:r>
        <w:rPr>
          <w:rFonts w:hint="cs"/>
          <w:u w:val="single"/>
          <w:rtl/>
        </w:rPr>
        <w:t xml:space="preserve">بحسب </w:t>
      </w:r>
      <w:r>
        <w:rPr>
          <w:u w:val="single"/>
          <w:rtl/>
        </w:rPr>
        <w:t>الجنس في مرحلة ا</w:t>
      </w:r>
      <w:r>
        <w:rPr>
          <w:rFonts w:hint="eastAsia"/>
          <w:u w:val="single"/>
          <w:rtl/>
        </w:rPr>
        <w:t>لأ</w:t>
      </w:r>
      <w:r>
        <w:rPr>
          <w:u w:val="single"/>
          <w:rtl/>
        </w:rPr>
        <w:t xml:space="preserve">ساس </w:t>
      </w:r>
      <w:r>
        <w:rPr>
          <w:rFonts w:hint="cs"/>
          <w:u w:val="single"/>
          <w:rtl/>
        </w:rPr>
        <w:t>1995</w:t>
      </w:r>
      <w:r>
        <w:rPr>
          <w:u w:val="single"/>
          <w:rtl/>
        </w:rPr>
        <w:t>/1996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2C4AC6" w:rsidTr="002C4AC6">
        <w:tblPrEx>
          <w:tblCellMar>
            <w:top w:w="0" w:type="dxa"/>
            <w:bottom w:w="0" w:type="dxa"/>
          </w:tblCellMar>
        </w:tblPrEx>
        <w:trPr>
          <w:cantSplit/>
        </w:trPr>
        <w:tc>
          <w:tcPr>
            <w:tcW w:w="5742" w:type="dxa"/>
            <w:gridSpan w:val="3"/>
          </w:tcPr>
          <w:p w:rsidR="002C4AC6" w:rsidRDefault="002C4AC6">
            <w:pPr>
              <w:spacing w:before="0" w:after="60" w:line="240" w:lineRule="exact"/>
              <w:jc w:val="center"/>
              <w:rPr>
                <w:rFonts w:hint="cs"/>
              </w:rPr>
            </w:pPr>
            <w:r>
              <w:rPr>
                <w:rFonts w:hint="cs"/>
                <w:rtl/>
              </w:rPr>
              <w:t>عمر السكان 6-13 سنة</w:t>
            </w:r>
          </w:p>
        </w:tc>
        <w:tc>
          <w:tcPr>
            <w:tcW w:w="1914" w:type="dxa"/>
            <w:tcBorders>
              <w:bottom w:val="nil"/>
            </w:tcBorders>
          </w:tcPr>
          <w:p w:rsidR="002C4AC6" w:rsidRDefault="002C4AC6">
            <w:pPr>
              <w:spacing w:before="0" w:after="60" w:line="240" w:lineRule="exact"/>
              <w:jc w:val="center"/>
              <w:rPr>
                <w:rFonts w:hint="cs"/>
              </w:rPr>
            </w:pPr>
            <w:r>
              <w:rPr>
                <w:rFonts w:hint="cs"/>
                <w:rtl/>
              </w:rPr>
              <w:t>المجموع</w:t>
            </w:r>
          </w:p>
        </w:tc>
        <w:tc>
          <w:tcPr>
            <w:tcW w:w="1914" w:type="dxa"/>
            <w:tcBorders>
              <w:bottom w:val="nil"/>
            </w:tcBorders>
          </w:tcPr>
          <w:p w:rsidR="002C4AC6" w:rsidRDefault="002C4AC6">
            <w:pPr>
              <w:spacing w:before="0" w:after="60" w:line="240" w:lineRule="exact"/>
              <w:jc w:val="center"/>
              <w:rPr>
                <w:rFonts w:hint="cs"/>
              </w:rPr>
            </w:pPr>
            <w:r>
              <w:rPr>
                <w:rFonts w:hint="cs"/>
                <w:rtl/>
              </w:rPr>
              <w:t>النسبة</w:t>
            </w:r>
          </w:p>
        </w:tc>
      </w:tr>
      <w:tr w:rsidR="002C4AC6" w:rsidTr="002C4AC6">
        <w:tblPrEx>
          <w:tblCellMar>
            <w:top w:w="0" w:type="dxa"/>
            <w:bottom w:w="0" w:type="dxa"/>
          </w:tblCellMar>
        </w:tblPrEx>
        <w:tc>
          <w:tcPr>
            <w:tcW w:w="1914" w:type="dxa"/>
          </w:tcPr>
          <w:p w:rsidR="002C4AC6" w:rsidRDefault="002C4AC6">
            <w:pPr>
              <w:spacing w:before="0" w:after="60" w:line="240" w:lineRule="exact"/>
              <w:jc w:val="center"/>
              <w:rPr>
                <w:rFonts w:hint="cs"/>
              </w:rPr>
            </w:pPr>
          </w:p>
        </w:tc>
        <w:tc>
          <w:tcPr>
            <w:tcW w:w="1914" w:type="dxa"/>
          </w:tcPr>
          <w:p w:rsidR="002C4AC6" w:rsidRDefault="002C4AC6">
            <w:pPr>
              <w:spacing w:before="0" w:after="60" w:line="240" w:lineRule="exact"/>
              <w:jc w:val="center"/>
              <w:rPr>
                <w:rFonts w:hint="cs"/>
              </w:rPr>
            </w:pPr>
            <w:r>
              <w:rPr>
                <w:rFonts w:hint="cs"/>
                <w:rtl/>
              </w:rPr>
              <w:t>البنون</w:t>
            </w:r>
          </w:p>
        </w:tc>
        <w:tc>
          <w:tcPr>
            <w:tcW w:w="1914" w:type="dxa"/>
          </w:tcPr>
          <w:p w:rsidR="002C4AC6" w:rsidRDefault="002C4AC6">
            <w:pPr>
              <w:spacing w:before="0" w:after="60" w:line="240" w:lineRule="exact"/>
              <w:jc w:val="center"/>
              <w:rPr>
                <w:rFonts w:hint="cs"/>
              </w:rPr>
            </w:pPr>
            <w:r>
              <w:rPr>
                <w:rFonts w:hint="cs"/>
                <w:rtl/>
              </w:rPr>
              <w:t>البنات</w:t>
            </w:r>
          </w:p>
        </w:tc>
        <w:tc>
          <w:tcPr>
            <w:tcW w:w="1914" w:type="dxa"/>
            <w:tcBorders>
              <w:top w:val="nil"/>
            </w:tcBorders>
          </w:tcPr>
          <w:p w:rsidR="002C4AC6" w:rsidRDefault="002C4AC6">
            <w:pPr>
              <w:spacing w:before="0" w:after="60" w:line="240" w:lineRule="exact"/>
              <w:jc w:val="center"/>
              <w:rPr>
                <w:rFonts w:hint="cs"/>
              </w:rPr>
            </w:pPr>
          </w:p>
        </w:tc>
        <w:tc>
          <w:tcPr>
            <w:tcW w:w="1914" w:type="dxa"/>
            <w:tcBorders>
              <w:top w:val="nil"/>
            </w:tcBorders>
          </w:tcPr>
          <w:p w:rsidR="002C4AC6" w:rsidRDefault="002C4AC6">
            <w:pPr>
              <w:spacing w:before="0" w:after="60" w:line="240" w:lineRule="exact"/>
              <w:jc w:val="center"/>
              <w:rPr>
                <w:rFonts w:hint="cs"/>
              </w:rPr>
            </w:pPr>
          </w:p>
        </w:tc>
      </w:tr>
      <w:tr w:rsidR="002C4AC6" w:rsidTr="002C4AC6">
        <w:tblPrEx>
          <w:tblCellMar>
            <w:top w:w="0" w:type="dxa"/>
            <w:bottom w:w="0" w:type="dxa"/>
          </w:tblCellMar>
        </w:tblPrEx>
        <w:tc>
          <w:tcPr>
            <w:tcW w:w="1914" w:type="dxa"/>
          </w:tcPr>
          <w:p w:rsidR="002C4AC6" w:rsidRDefault="002C4AC6">
            <w:pPr>
              <w:spacing w:before="0" w:after="60" w:line="240" w:lineRule="exact"/>
              <w:jc w:val="both"/>
              <w:rPr>
                <w:rFonts w:hint="cs"/>
              </w:rPr>
            </w:pPr>
            <w:r>
              <w:rPr>
                <w:rFonts w:hint="cs"/>
                <w:rtl/>
              </w:rPr>
              <w:t>السكان</w:t>
            </w:r>
          </w:p>
        </w:tc>
        <w:tc>
          <w:tcPr>
            <w:tcW w:w="1914" w:type="dxa"/>
          </w:tcPr>
          <w:p w:rsidR="002C4AC6" w:rsidRDefault="002C4AC6">
            <w:pPr>
              <w:spacing w:before="0" w:after="60" w:line="240" w:lineRule="exact"/>
              <w:jc w:val="both"/>
              <w:rPr>
                <w:rFonts w:hint="cs"/>
              </w:rPr>
            </w:pPr>
            <w:r>
              <w:rPr>
                <w:rFonts w:hint="cs"/>
                <w:rtl/>
              </w:rPr>
              <w:t xml:space="preserve">   183 779 2</w:t>
            </w:r>
          </w:p>
        </w:tc>
        <w:tc>
          <w:tcPr>
            <w:tcW w:w="1914" w:type="dxa"/>
          </w:tcPr>
          <w:p w:rsidR="002C4AC6" w:rsidRDefault="002C4AC6">
            <w:pPr>
              <w:spacing w:before="0" w:after="60" w:line="240" w:lineRule="exact"/>
              <w:jc w:val="both"/>
              <w:rPr>
                <w:rFonts w:hint="cs"/>
              </w:rPr>
            </w:pPr>
            <w:r>
              <w:rPr>
                <w:rFonts w:hint="cs"/>
                <w:rtl/>
              </w:rPr>
              <w:t xml:space="preserve">   163 610 2</w:t>
            </w:r>
          </w:p>
        </w:tc>
        <w:tc>
          <w:tcPr>
            <w:tcW w:w="1914" w:type="dxa"/>
          </w:tcPr>
          <w:p w:rsidR="002C4AC6" w:rsidRDefault="002C4AC6">
            <w:pPr>
              <w:spacing w:before="0" w:after="60" w:line="240" w:lineRule="exact"/>
              <w:jc w:val="both"/>
              <w:rPr>
                <w:rFonts w:hint="cs"/>
              </w:rPr>
            </w:pPr>
            <w:r>
              <w:rPr>
                <w:rFonts w:hint="cs"/>
                <w:rtl/>
              </w:rPr>
              <w:t xml:space="preserve">   346 389 5</w:t>
            </w:r>
          </w:p>
        </w:tc>
        <w:tc>
          <w:tcPr>
            <w:tcW w:w="1914" w:type="dxa"/>
          </w:tcPr>
          <w:p w:rsidR="002C4AC6" w:rsidRDefault="002C4AC6">
            <w:pPr>
              <w:spacing w:before="0" w:after="60" w:line="240" w:lineRule="exact"/>
              <w:jc w:val="both"/>
              <w:rPr>
                <w:rFonts w:hint="cs"/>
              </w:rPr>
            </w:pPr>
          </w:p>
        </w:tc>
      </w:tr>
      <w:tr w:rsidR="002C4AC6" w:rsidTr="002C4AC6">
        <w:tblPrEx>
          <w:tblCellMar>
            <w:top w:w="0" w:type="dxa"/>
            <w:bottom w:w="0" w:type="dxa"/>
          </w:tblCellMar>
        </w:tblPrEx>
        <w:tc>
          <w:tcPr>
            <w:tcW w:w="1914" w:type="dxa"/>
          </w:tcPr>
          <w:p w:rsidR="002C4AC6" w:rsidRDefault="002C4AC6">
            <w:pPr>
              <w:spacing w:before="0" w:after="60" w:line="240" w:lineRule="exact"/>
              <w:jc w:val="both"/>
              <w:rPr>
                <w:rFonts w:hint="cs"/>
                <w:rtl/>
              </w:rPr>
            </w:pPr>
            <w:r>
              <w:rPr>
                <w:rFonts w:hint="cs"/>
                <w:rtl/>
              </w:rPr>
              <w:t>الاستيعاب</w:t>
            </w:r>
          </w:p>
        </w:tc>
        <w:tc>
          <w:tcPr>
            <w:tcW w:w="1914" w:type="dxa"/>
          </w:tcPr>
          <w:p w:rsidR="002C4AC6" w:rsidRDefault="002C4AC6">
            <w:pPr>
              <w:spacing w:before="0" w:after="60" w:line="240" w:lineRule="exact"/>
              <w:jc w:val="both"/>
              <w:rPr>
                <w:rFonts w:hint="cs"/>
                <w:rtl/>
              </w:rPr>
            </w:pPr>
            <w:r>
              <w:rPr>
                <w:rFonts w:hint="cs"/>
                <w:rtl/>
              </w:rPr>
              <w:t xml:space="preserve">   604 619 1</w:t>
            </w:r>
          </w:p>
        </w:tc>
        <w:tc>
          <w:tcPr>
            <w:tcW w:w="1914" w:type="dxa"/>
          </w:tcPr>
          <w:p w:rsidR="002C4AC6" w:rsidRDefault="002C4AC6">
            <w:pPr>
              <w:spacing w:before="0" w:after="60" w:line="240" w:lineRule="exact"/>
              <w:jc w:val="both"/>
              <w:rPr>
                <w:rFonts w:hint="cs"/>
                <w:rtl/>
              </w:rPr>
            </w:pPr>
            <w:r>
              <w:rPr>
                <w:rFonts w:hint="cs"/>
                <w:rtl/>
              </w:rPr>
              <w:t xml:space="preserve">   678 331 1</w:t>
            </w:r>
          </w:p>
        </w:tc>
        <w:tc>
          <w:tcPr>
            <w:tcW w:w="1914" w:type="dxa"/>
          </w:tcPr>
          <w:p w:rsidR="002C4AC6" w:rsidRDefault="002C4AC6">
            <w:pPr>
              <w:spacing w:before="0" w:after="60" w:line="240" w:lineRule="exact"/>
              <w:jc w:val="both"/>
              <w:rPr>
                <w:rFonts w:hint="cs"/>
                <w:rtl/>
              </w:rPr>
            </w:pPr>
            <w:r>
              <w:rPr>
                <w:rFonts w:hint="cs"/>
                <w:rtl/>
              </w:rPr>
              <w:t xml:space="preserve">   282 951 2</w:t>
            </w:r>
          </w:p>
        </w:tc>
        <w:tc>
          <w:tcPr>
            <w:tcW w:w="1914" w:type="dxa"/>
          </w:tcPr>
          <w:p w:rsidR="002C4AC6" w:rsidRDefault="002C4AC6">
            <w:pPr>
              <w:spacing w:before="0" w:after="60" w:line="240" w:lineRule="exact"/>
              <w:jc w:val="both"/>
              <w:rPr>
                <w:rFonts w:hint="cs"/>
              </w:rPr>
            </w:pPr>
          </w:p>
        </w:tc>
      </w:tr>
      <w:tr w:rsidR="002C4AC6" w:rsidTr="002C4AC6">
        <w:tblPrEx>
          <w:tblCellMar>
            <w:top w:w="0" w:type="dxa"/>
            <w:bottom w:w="0" w:type="dxa"/>
          </w:tblCellMar>
        </w:tblPrEx>
        <w:tc>
          <w:tcPr>
            <w:tcW w:w="1914" w:type="dxa"/>
          </w:tcPr>
          <w:p w:rsidR="002C4AC6" w:rsidRDefault="002C4AC6">
            <w:pPr>
              <w:spacing w:before="0" w:after="60" w:line="240" w:lineRule="exact"/>
              <w:jc w:val="both"/>
              <w:rPr>
                <w:rFonts w:hint="cs"/>
                <w:rtl/>
              </w:rPr>
            </w:pPr>
            <w:r>
              <w:rPr>
                <w:rFonts w:hint="cs"/>
                <w:rtl/>
              </w:rPr>
              <w:t>النسبة</w:t>
            </w:r>
          </w:p>
        </w:tc>
        <w:tc>
          <w:tcPr>
            <w:tcW w:w="1914" w:type="dxa"/>
          </w:tcPr>
          <w:p w:rsidR="002C4AC6" w:rsidRDefault="002C4AC6">
            <w:pPr>
              <w:spacing w:before="0" w:after="60" w:line="240" w:lineRule="exact"/>
              <w:jc w:val="both"/>
              <w:rPr>
                <w:rFonts w:hint="cs"/>
                <w:rtl/>
              </w:rPr>
            </w:pPr>
            <w:r>
              <w:rPr>
                <w:rFonts w:hint="cs"/>
                <w:rtl/>
              </w:rPr>
              <w:t xml:space="preserve">   58.3 في المائة</w:t>
            </w:r>
          </w:p>
        </w:tc>
        <w:tc>
          <w:tcPr>
            <w:tcW w:w="1914" w:type="dxa"/>
          </w:tcPr>
          <w:p w:rsidR="002C4AC6" w:rsidRDefault="002C4AC6">
            <w:pPr>
              <w:spacing w:before="0" w:after="60" w:line="240" w:lineRule="exact"/>
              <w:jc w:val="both"/>
              <w:rPr>
                <w:rFonts w:hint="cs"/>
                <w:rtl/>
              </w:rPr>
            </w:pPr>
            <w:r>
              <w:rPr>
                <w:rFonts w:hint="cs"/>
                <w:rtl/>
              </w:rPr>
              <w:t xml:space="preserve">   51 في المائة</w:t>
            </w:r>
          </w:p>
        </w:tc>
        <w:tc>
          <w:tcPr>
            <w:tcW w:w="1914" w:type="dxa"/>
          </w:tcPr>
          <w:p w:rsidR="002C4AC6" w:rsidRDefault="002C4AC6">
            <w:pPr>
              <w:spacing w:before="0" w:after="60" w:line="240" w:lineRule="exact"/>
              <w:jc w:val="both"/>
              <w:rPr>
                <w:rFonts w:hint="cs"/>
                <w:rtl/>
              </w:rPr>
            </w:pPr>
            <w:r>
              <w:rPr>
                <w:rFonts w:hint="cs"/>
                <w:rtl/>
              </w:rPr>
              <w:t xml:space="preserve">   54.8 في المائة</w:t>
            </w:r>
          </w:p>
        </w:tc>
        <w:tc>
          <w:tcPr>
            <w:tcW w:w="1914" w:type="dxa"/>
          </w:tcPr>
          <w:p w:rsidR="002C4AC6" w:rsidRDefault="002C4AC6">
            <w:pPr>
              <w:spacing w:before="0" w:after="60" w:line="240" w:lineRule="exact"/>
              <w:jc w:val="both"/>
              <w:rPr>
                <w:rFonts w:hint="cs"/>
              </w:rPr>
            </w:pPr>
          </w:p>
        </w:tc>
      </w:tr>
    </w:tbl>
    <w:p w:rsidR="00000000" w:rsidRDefault="002C4AC6">
      <w:pPr>
        <w:spacing w:line="360" w:lineRule="exact"/>
        <w:ind w:left="720" w:hanging="720"/>
        <w:jc w:val="both"/>
        <w:rPr>
          <w:sz w:val="18"/>
          <w:rtl/>
        </w:rPr>
      </w:pPr>
      <w:r>
        <w:rPr>
          <w:sz w:val="18"/>
          <w:u w:val="single"/>
          <w:rtl/>
        </w:rPr>
        <w:t>المصدر</w:t>
      </w:r>
      <w:r>
        <w:rPr>
          <w:sz w:val="18"/>
          <w:rtl/>
        </w:rPr>
        <w:t>:</w:t>
      </w:r>
      <w:r>
        <w:rPr>
          <w:rFonts w:hint="cs"/>
          <w:sz w:val="18"/>
          <w:rtl/>
        </w:rPr>
        <w:tab/>
      </w:r>
      <w:r>
        <w:rPr>
          <w:sz w:val="18"/>
          <w:rtl/>
        </w:rPr>
        <w:t>وزارة التربي</w:t>
      </w:r>
      <w:r>
        <w:rPr>
          <w:rFonts w:hint="cs"/>
          <w:sz w:val="18"/>
          <w:rtl/>
        </w:rPr>
        <w:t>ـ</w:t>
      </w:r>
      <w:r>
        <w:rPr>
          <w:sz w:val="18"/>
          <w:rtl/>
        </w:rPr>
        <w:t>ة والتعليم الاتحادي</w:t>
      </w:r>
      <w:r>
        <w:rPr>
          <w:rFonts w:hint="cs"/>
          <w:sz w:val="18"/>
          <w:rtl/>
        </w:rPr>
        <w:t>ـ</w:t>
      </w:r>
      <w:r>
        <w:rPr>
          <w:sz w:val="18"/>
          <w:rtl/>
        </w:rPr>
        <w:t xml:space="preserve">ة </w:t>
      </w:r>
      <w:r>
        <w:rPr>
          <w:sz w:val="18"/>
        </w:rPr>
        <w:t>–</w:t>
      </w:r>
      <w:r>
        <w:rPr>
          <w:sz w:val="18"/>
          <w:rtl/>
        </w:rPr>
        <w:t xml:space="preserve"> إدارة التخطيط الترب</w:t>
      </w:r>
      <w:r>
        <w:rPr>
          <w:rFonts w:hint="cs"/>
          <w:sz w:val="18"/>
          <w:rtl/>
        </w:rPr>
        <w:t>ـ</w:t>
      </w:r>
      <w:r>
        <w:rPr>
          <w:sz w:val="18"/>
          <w:rtl/>
        </w:rPr>
        <w:t xml:space="preserve">وي </w:t>
      </w:r>
      <w:r>
        <w:rPr>
          <w:rFonts w:hint="cs"/>
          <w:sz w:val="18"/>
          <w:rtl/>
        </w:rPr>
        <w:t>(كتـاب ال</w:t>
      </w:r>
      <w:r>
        <w:rPr>
          <w:rFonts w:hint="cs"/>
          <w:sz w:val="18"/>
          <w:rtl/>
        </w:rPr>
        <w:t>إحصاء للعام الدراسي 1995/</w:t>
      </w:r>
      <w:r>
        <w:rPr>
          <w:sz w:val="18"/>
          <w:rtl/>
        </w:rPr>
        <w:t>1996</w:t>
      </w:r>
      <w:r>
        <w:rPr>
          <w:rFonts w:hint="cs"/>
          <w:sz w:val="18"/>
          <w:rtl/>
        </w:rPr>
        <w:t>).</w:t>
      </w:r>
    </w:p>
    <w:p w:rsidR="00000000" w:rsidRDefault="002C4AC6">
      <w:pPr>
        <w:spacing w:line="360" w:lineRule="exact"/>
        <w:jc w:val="center"/>
        <w:rPr>
          <w:rFonts w:hint="cs"/>
          <w:sz w:val="18"/>
          <w:rtl/>
        </w:rPr>
      </w:pPr>
      <w:r>
        <w:rPr>
          <w:rFonts w:hint="cs"/>
          <w:sz w:val="18"/>
          <w:rtl/>
        </w:rPr>
        <w:t xml:space="preserve">جدول 3: </w:t>
      </w:r>
      <w:r>
        <w:rPr>
          <w:rFonts w:hint="cs"/>
          <w:sz w:val="18"/>
          <w:u w:val="single"/>
          <w:rtl/>
        </w:rPr>
        <w:t>نسب الاستيعاب الظاهري في المرحلة الثانوية 1995/1996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802"/>
        <w:gridCol w:w="1978"/>
        <w:gridCol w:w="1803"/>
      </w:tblGrid>
      <w:tr w:rsidR="002C4AC6" w:rsidTr="002C4AC6">
        <w:tblPrEx>
          <w:tblCellMar>
            <w:top w:w="0" w:type="dxa"/>
            <w:bottom w:w="0" w:type="dxa"/>
          </w:tblCellMar>
        </w:tblPrEx>
        <w:trPr>
          <w:cantSplit/>
          <w:jc w:val="center"/>
        </w:trPr>
        <w:tc>
          <w:tcPr>
            <w:tcW w:w="5397" w:type="dxa"/>
            <w:gridSpan w:val="3"/>
          </w:tcPr>
          <w:p w:rsidR="002C4AC6" w:rsidRDefault="002C4AC6">
            <w:pPr>
              <w:spacing w:before="0" w:after="60" w:line="240" w:lineRule="exact"/>
              <w:jc w:val="center"/>
              <w:rPr>
                <w:rFonts w:hint="cs"/>
                <w:sz w:val="18"/>
              </w:rPr>
            </w:pPr>
            <w:r>
              <w:rPr>
                <w:rFonts w:hint="cs"/>
                <w:sz w:val="18"/>
                <w:rtl/>
              </w:rPr>
              <w:t>الفئة العمرية 14-16 سنة</w:t>
            </w:r>
          </w:p>
        </w:tc>
        <w:tc>
          <w:tcPr>
            <w:tcW w:w="1803" w:type="dxa"/>
            <w:tcBorders>
              <w:bottom w:val="nil"/>
            </w:tcBorders>
          </w:tcPr>
          <w:p w:rsidR="002C4AC6" w:rsidRDefault="002C4AC6">
            <w:pPr>
              <w:spacing w:before="0" w:after="60" w:line="240" w:lineRule="exact"/>
              <w:jc w:val="center"/>
              <w:rPr>
                <w:rFonts w:hint="cs"/>
                <w:sz w:val="18"/>
              </w:rPr>
            </w:pPr>
            <w:r>
              <w:rPr>
                <w:rFonts w:hint="cs"/>
                <w:sz w:val="18"/>
                <w:rtl/>
              </w:rPr>
              <w:t>المجموع</w:t>
            </w:r>
          </w:p>
        </w:tc>
      </w:tr>
      <w:tr w:rsidR="002C4AC6" w:rsidTr="002C4AC6">
        <w:tblPrEx>
          <w:tblCellMar>
            <w:top w:w="0" w:type="dxa"/>
            <w:bottom w:w="0" w:type="dxa"/>
          </w:tblCellMar>
        </w:tblPrEx>
        <w:trPr>
          <w:jc w:val="center"/>
        </w:trPr>
        <w:tc>
          <w:tcPr>
            <w:tcW w:w="1617" w:type="dxa"/>
          </w:tcPr>
          <w:p w:rsidR="002C4AC6" w:rsidRDefault="002C4AC6">
            <w:pPr>
              <w:spacing w:before="0" w:after="60" w:line="240" w:lineRule="exact"/>
              <w:jc w:val="center"/>
              <w:rPr>
                <w:rFonts w:hint="cs"/>
                <w:sz w:val="18"/>
              </w:rPr>
            </w:pPr>
          </w:p>
        </w:tc>
        <w:tc>
          <w:tcPr>
            <w:tcW w:w="1802" w:type="dxa"/>
          </w:tcPr>
          <w:p w:rsidR="002C4AC6" w:rsidRDefault="002C4AC6">
            <w:pPr>
              <w:spacing w:before="0" w:after="60" w:line="240" w:lineRule="exact"/>
              <w:jc w:val="center"/>
              <w:rPr>
                <w:rFonts w:hint="cs"/>
                <w:sz w:val="18"/>
              </w:rPr>
            </w:pPr>
            <w:r>
              <w:rPr>
                <w:rFonts w:hint="cs"/>
                <w:sz w:val="18"/>
                <w:rtl/>
              </w:rPr>
              <w:t>ذكور</w:t>
            </w:r>
          </w:p>
        </w:tc>
        <w:tc>
          <w:tcPr>
            <w:tcW w:w="1978" w:type="dxa"/>
          </w:tcPr>
          <w:p w:rsidR="002C4AC6" w:rsidRDefault="002C4AC6">
            <w:pPr>
              <w:spacing w:before="0" w:after="60" w:line="240" w:lineRule="exact"/>
              <w:jc w:val="center"/>
              <w:rPr>
                <w:rFonts w:hint="cs"/>
                <w:sz w:val="18"/>
              </w:rPr>
            </w:pPr>
            <w:r>
              <w:rPr>
                <w:rFonts w:hint="cs"/>
                <w:sz w:val="18"/>
                <w:rtl/>
              </w:rPr>
              <w:t>إناث</w:t>
            </w:r>
          </w:p>
        </w:tc>
        <w:tc>
          <w:tcPr>
            <w:tcW w:w="1803" w:type="dxa"/>
            <w:tcBorders>
              <w:top w:val="nil"/>
            </w:tcBorders>
          </w:tcPr>
          <w:p w:rsidR="002C4AC6" w:rsidRDefault="002C4AC6">
            <w:pPr>
              <w:spacing w:before="0" w:after="60" w:line="240" w:lineRule="exact"/>
              <w:jc w:val="center"/>
              <w:rPr>
                <w:rFonts w:hint="cs"/>
                <w:sz w:val="18"/>
              </w:rPr>
            </w:pPr>
          </w:p>
        </w:tc>
      </w:tr>
      <w:tr w:rsidR="002C4AC6" w:rsidTr="002C4AC6">
        <w:tblPrEx>
          <w:tblCellMar>
            <w:top w:w="0" w:type="dxa"/>
            <w:bottom w:w="0" w:type="dxa"/>
          </w:tblCellMar>
        </w:tblPrEx>
        <w:trPr>
          <w:jc w:val="center"/>
        </w:trPr>
        <w:tc>
          <w:tcPr>
            <w:tcW w:w="1617" w:type="dxa"/>
          </w:tcPr>
          <w:p w:rsidR="002C4AC6" w:rsidRDefault="002C4AC6">
            <w:pPr>
              <w:spacing w:before="0" w:after="60" w:line="240" w:lineRule="exact"/>
              <w:jc w:val="both"/>
              <w:rPr>
                <w:rFonts w:hint="cs"/>
                <w:sz w:val="18"/>
              </w:rPr>
            </w:pPr>
            <w:r>
              <w:rPr>
                <w:rFonts w:hint="cs"/>
                <w:sz w:val="18"/>
                <w:rtl/>
              </w:rPr>
              <w:t>السكان</w:t>
            </w:r>
          </w:p>
        </w:tc>
        <w:tc>
          <w:tcPr>
            <w:tcW w:w="1802" w:type="dxa"/>
          </w:tcPr>
          <w:p w:rsidR="002C4AC6" w:rsidRDefault="002C4AC6">
            <w:pPr>
              <w:spacing w:before="0" w:after="60" w:line="240" w:lineRule="exact"/>
              <w:jc w:val="both"/>
              <w:rPr>
                <w:rFonts w:hint="cs"/>
                <w:sz w:val="18"/>
              </w:rPr>
            </w:pPr>
            <w:r>
              <w:rPr>
                <w:rFonts w:hint="cs"/>
                <w:sz w:val="18"/>
                <w:rtl/>
              </w:rPr>
              <w:t>065 866</w:t>
            </w:r>
          </w:p>
        </w:tc>
        <w:tc>
          <w:tcPr>
            <w:tcW w:w="1978" w:type="dxa"/>
          </w:tcPr>
          <w:p w:rsidR="002C4AC6" w:rsidRDefault="002C4AC6">
            <w:pPr>
              <w:spacing w:before="0" w:after="60" w:line="240" w:lineRule="exact"/>
              <w:jc w:val="both"/>
              <w:rPr>
                <w:rFonts w:hint="cs"/>
                <w:sz w:val="18"/>
              </w:rPr>
            </w:pPr>
            <w:r>
              <w:rPr>
                <w:rFonts w:hint="cs"/>
                <w:sz w:val="18"/>
                <w:rtl/>
              </w:rPr>
              <w:t>314 809</w:t>
            </w:r>
          </w:p>
        </w:tc>
        <w:tc>
          <w:tcPr>
            <w:tcW w:w="1803" w:type="dxa"/>
          </w:tcPr>
          <w:p w:rsidR="002C4AC6" w:rsidRDefault="002C4AC6">
            <w:pPr>
              <w:spacing w:before="0" w:after="60" w:line="240" w:lineRule="exact"/>
              <w:jc w:val="both"/>
              <w:rPr>
                <w:rFonts w:hint="cs"/>
                <w:sz w:val="18"/>
              </w:rPr>
            </w:pPr>
            <w:r>
              <w:rPr>
                <w:rFonts w:hint="cs"/>
                <w:sz w:val="18"/>
                <w:rtl/>
              </w:rPr>
              <w:t>379 675 1</w:t>
            </w:r>
          </w:p>
        </w:tc>
      </w:tr>
      <w:tr w:rsidR="002C4AC6" w:rsidTr="002C4AC6">
        <w:tblPrEx>
          <w:tblCellMar>
            <w:top w:w="0" w:type="dxa"/>
            <w:bottom w:w="0" w:type="dxa"/>
          </w:tblCellMar>
        </w:tblPrEx>
        <w:trPr>
          <w:jc w:val="center"/>
        </w:trPr>
        <w:tc>
          <w:tcPr>
            <w:tcW w:w="1617" w:type="dxa"/>
          </w:tcPr>
          <w:p w:rsidR="002C4AC6" w:rsidRDefault="002C4AC6">
            <w:pPr>
              <w:spacing w:before="0" w:after="60" w:line="240" w:lineRule="exact"/>
              <w:jc w:val="both"/>
              <w:rPr>
                <w:rFonts w:hint="cs"/>
                <w:sz w:val="18"/>
                <w:rtl/>
              </w:rPr>
            </w:pPr>
            <w:r>
              <w:rPr>
                <w:rFonts w:hint="cs"/>
                <w:sz w:val="18"/>
                <w:rtl/>
              </w:rPr>
              <w:t>الاستيعاب</w:t>
            </w:r>
          </w:p>
        </w:tc>
        <w:tc>
          <w:tcPr>
            <w:tcW w:w="1802" w:type="dxa"/>
          </w:tcPr>
          <w:p w:rsidR="002C4AC6" w:rsidRDefault="002C4AC6">
            <w:pPr>
              <w:spacing w:before="0" w:after="60" w:line="240" w:lineRule="exact"/>
              <w:jc w:val="both"/>
              <w:rPr>
                <w:rFonts w:hint="cs"/>
                <w:sz w:val="18"/>
                <w:rtl/>
              </w:rPr>
            </w:pPr>
            <w:r>
              <w:rPr>
                <w:rFonts w:hint="cs"/>
                <w:sz w:val="18"/>
                <w:rtl/>
              </w:rPr>
              <w:t>459 247</w:t>
            </w:r>
          </w:p>
        </w:tc>
        <w:tc>
          <w:tcPr>
            <w:tcW w:w="1978" w:type="dxa"/>
          </w:tcPr>
          <w:p w:rsidR="002C4AC6" w:rsidRDefault="002C4AC6">
            <w:pPr>
              <w:spacing w:before="0" w:after="60" w:line="240" w:lineRule="exact"/>
              <w:jc w:val="both"/>
              <w:rPr>
                <w:rFonts w:hint="cs"/>
                <w:sz w:val="18"/>
                <w:rtl/>
              </w:rPr>
            </w:pPr>
            <w:r>
              <w:rPr>
                <w:rFonts w:hint="cs"/>
                <w:sz w:val="18"/>
                <w:rtl/>
              </w:rPr>
              <w:t>231 221</w:t>
            </w:r>
          </w:p>
        </w:tc>
        <w:tc>
          <w:tcPr>
            <w:tcW w:w="1803" w:type="dxa"/>
          </w:tcPr>
          <w:p w:rsidR="002C4AC6" w:rsidRDefault="002C4AC6">
            <w:pPr>
              <w:spacing w:before="0" w:after="60" w:line="240" w:lineRule="exact"/>
              <w:jc w:val="both"/>
              <w:rPr>
                <w:rFonts w:hint="cs"/>
                <w:sz w:val="18"/>
                <w:rtl/>
              </w:rPr>
            </w:pPr>
            <w:r>
              <w:rPr>
                <w:rFonts w:hint="cs"/>
                <w:sz w:val="18"/>
                <w:rtl/>
              </w:rPr>
              <w:t>690 468</w:t>
            </w:r>
          </w:p>
        </w:tc>
      </w:tr>
      <w:tr w:rsidR="002C4AC6" w:rsidTr="002C4AC6">
        <w:tblPrEx>
          <w:tblCellMar>
            <w:top w:w="0" w:type="dxa"/>
            <w:bottom w:w="0" w:type="dxa"/>
          </w:tblCellMar>
        </w:tblPrEx>
        <w:trPr>
          <w:jc w:val="center"/>
        </w:trPr>
        <w:tc>
          <w:tcPr>
            <w:tcW w:w="1617" w:type="dxa"/>
          </w:tcPr>
          <w:p w:rsidR="002C4AC6" w:rsidRDefault="002C4AC6">
            <w:pPr>
              <w:spacing w:before="0" w:after="60" w:line="240" w:lineRule="exact"/>
              <w:jc w:val="both"/>
              <w:rPr>
                <w:rFonts w:hint="cs"/>
                <w:sz w:val="18"/>
                <w:rtl/>
              </w:rPr>
            </w:pPr>
            <w:r>
              <w:rPr>
                <w:rFonts w:hint="cs"/>
                <w:sz w:val="18"/>
                <w:rtl/>
              </w:rPr>
              <w:t>النسب</w:t>
            </w:r>
          </w:p>
        </w:tc>
        <w:tc>
          <w:tcPr>
            <w:tcW w:w="1802" w:type="dxa"/>
          </w:tcPr>
          <w:p w:rsidR="002C4AC6" w:rsidRDefault="002C4AC6">
            <w:pPr>
              <w:spacing w:before="0" w:after="60" w:line="240" w:lineRule="exact"/>
              <w:jc w:val="both"/>
              <w:rPr>
                <w:rFonts w:hint="cs"/>
                <w:sz w:val="18"/>
                <w:rtl/>
              </w:rPr>
            </w:pPr>
            <w:r>
              <w:rPr>
                <w:rFonts w:hint="cs"/>
                <w:sz w:val="18"/>
                <w:rtl/>
              </w:rPr>
              <w:t>28.57 في المائة</w:t>
            </w:r>
          </w:p>
        </w:tc>
        <w:tc>
          <w:tcPr>
            <w:tcW w:w="1978" w:type="dxa"/>
          </w:tcPr>
          <w:p w:rsidR="002C4AC6" w:rsidRDefault="002C4AC6">
            <w:pPr>
              <w:spacing w:before="0" w:after="60" w:line="240" w:lineRule="exact"/>
              <w:jc w:val="both"/>
              <w:rPr>
                <w:rFonts w:hint="cs"/>
                <w:sz w:val="18"/>
                <w:rtl/>
              </w:rPr>
            </w:pPr>
            <w:r>
              <w:rPr>
                <w:rFonts w:hint="cs"/>
                <w:sz w:val="18"/>
                <w:rtl/>
              </w:rPr>
              <w:t>27.34 في المائة</w:t>
            </w:r>
          </w:p>
        </w:tc>
        <w:tc>
          <w:tcPr>
            <w:tcW w:w="1803" w:type="dxa"/>
          </w:tcPr>
          <w:p w:rsidR="002C4AC6" w:rsidRDefault="002C4AC6">
            <w:pPr>
              <w:spacing w:before="0" w:after="60" w:line="240" w:lineRule="exact"/>
              <w:jc w:val="both"/>
              <w:rPr>
                <w:rFonts w:hint="cs"/>
                <w:sz w:val="18"/>
                <w:rtl/>
              </w:rPr>
            </w:pPr>
            <w:r>
              <w:rPr>
                <w:rFonts w:hint="cs"/>
                <w:sz w:val="18"/>
                <w:rtl/>
              </w:rPr>
              <w:t>27.98 في المائة</w:t>
            </w:r>
          </w:p>
        </w:tc>
      </w:tr>
    </w:tbl>
    <w:p w:rsidR="00000000" w:rsidRDefault="002C4AC6">
      <w:pPr>
        <w:spacing w:line="360" w:lineRule="exact"/>
        <w:jc w:val="both"/>
        <w:rPr>
          <w:rFonts w:hint="cs"/>
          <w:sz w:val="18"/>
          <w:rtl/>
        </w:rPr>
      </w:pPr>
      <w:r>
        <w:rPr>
          <w:rFonts w:hint="cs"/>
          <w:sz w:val="18"/>
          <w:rtl/>
        </w:rPr>
        <w:tab/>
      </w:r>
      <w:r>
        <w:rPr>
          <w:rFonts w:hint="cs"/>
          <w:sz w:val="18"/>
          <w:rtl/>
        </w:rPr>
        <w:tab/>
      </w:r>
      <w:r>
        <w:rPr>
          <w:rFonts w:hint="cs"/>
          <w:sz w:val="18"/>
          <w:u w:val="single"/>
          <w:rtl/>
        </w:rPr>
        <w:t>المصدر</w:t>
      </w:r>
      <w:r>
        <w:rPr>
          <w:rFonts w:hint="cs"/>
          <w:sz w:val="18"/>
          <w:rtl/>
        </w:rPr>
        <w:t>:</w:t>
      </w:r>
      <w:r>
        <w:rPr>
          <w:rFonts w:hint="cs"/>
          <w:sz w:val="18"/>
          <w:rtl/>
        </w:rPr>
        <w:tab/>
        <w:t>وزارة التربية والتعليم العام الاتحادية - إدارة التخطيط التربوي 1996.</w:t>
      </w:r>
    </w:p>
    <w:p w:rsidR="00000000" w:rsidRDefault="002C4AC6">
      <w:pPr>
        <w:spacing w:before="0" w:after="120" w:line="360" w:lineRule="exact"/>
        <w:jc w:val="both"/>
        <w:rPr>
          <w:rFonts w:hint="cs"/>
          <w:sz w:val="18"/>
          <w:rtl/>
        </w:rPr>
      </w:pPr>
      <w:r>
        <w:rPr>
          <w:rFonts w:hint="cs"/>
          <w:sz w:val="18"/>
          <w:rtl/>
        </w:rPr>
        <w:t>279-</w:t>
      </w:r>
      <w:r>
        <w:rPr>
          <w:rFonts w:hint="cs"/>
          <w:sz w:val="18"/>
          <w:rtl/>
        </w:rPr>
        <w:tab/>
        <w:t>و</w:t>
      </w:r>
      <w:r>
        <w:rPr>
          <w:sz w:val="18"/>
          <w:rtl/>
        </w:rPr>
        <w:t xml:space="preserve">أشارت سياسات التعليم التي أجيزت من قبل مجلس الوزراء </w:t>
      </w:r>
      <w:r>
        <w:rPr>
          <w:rFonts w:hint="cs"/>
          <w:sz w:val="18"/>
          <w:rtl/>
        </w:rPr>
        <w:t>إلى</w:t>
      </w:r>
      <w:r>
        <w:rPr>
          <w:sz w:val="18"/>
          <w:rtl/>
        </w:rPr>
        <w:t xml:space="preserve"> الآتي:</w:t>
      </w:r>
    </w:p>
    <w:p w:rsidR="00000000" w:rsidRDefault="002C4AC6">
      <w:pPr>
        <w:spacing w:before="0" w:after="120" w:line="360" w:lineRule="exact"/>
        <w:jc w:val="both"/>
        <w:rPr>
          <w:rFonts w:hint="cs"/>
          <w:rtl/>
        </w:rPr>
      </w:pPr>
      <w:r>
        <w:rPr>
          <w:rFonts w:hint="cs"/>
          <w:sz w:val="18"/>
          <w:rtl/>
        </w:rPr>
        <w:tab/>
        <w:t>(أ)</w:t>
      </w:r>
      <w:r>
        <w:rPr>
          <w:rFonts w:hint="cs"/>
          <w:sz w:val="18"/>
          <w:rtl/>
        </w:rPr>
        <w:tab/>
      </w:r>
      <w:r>
        <w:rPr>
          <w:rtl/>
        </w:rPr>
        <w:t>الوصول إلى تعميم التعليم الأساسي قبل حلول عام 2000</w:t>
      </w:r>
      <w:r>
        <w:rPr>
          <w:rFonts w:hint="cs"/>
          <w:rtl/>
        </w:rPr>
        <w:t>؛</w:t>
      </w:r>
    </w:p>
    <w:p w:rsidR="00000000" w:rsidRDefault="002C4AC6">
      <w:pPr>
        <w:spacing w:before="0" w:after="120" w:line="360" w:lineRule="exact"/>
        <w:jc w:val="both"/>
        <w:rPr>
          <w:rFonts w:hint="cs"/>
          <w:sz w:val="18"/>
          <w:rtl/>
        </w:rPr>
      </w:pPr>
      <w:r>
        <w:rPr>
          <w:rFonts w:hint="cs"/>
          <w:rtl/>
        </w:rPr>
        <w:tab/>
        <w:t>(ب)</w:t>
      </w:r>
      <w:r>
        <w:rPr>
          <w:rFonts w:hint="cs"/>
          <w:rtl/>
        </w:rPr>
        <w:tab/>
      </w:r>
      <w:r>
        <w:rPr>
          <w:sz w:val="18"/>
          <w:rtl/>
        </w:rPr>
        <w:t xml:space="preserve">الوصول </w:t>
      </w:r>
      <w:r>
        <w:rPr>
          <w:rFonts w:hint="cs"/>
          <w:sz w:val="18"/>
          <w:rtl/>
        </w:rPr>
        <w:t>إلى</w:t>
      </w:r>
      <w:r>
        <w:rPr>
          <w:sz w:val="18"/>
          <w:rtl/>
        </w:rPr>
        <w:t xml:space="preserve"> مرحلة الإلزام وإصدار تشريع بذ</w:t>
      </w:r>
      <w:r>
        <w:rPr>
          <w:sz w:val="18"/>
          <w:rtl/>
        </w:rPr>
        <w:t xml:space="preserve">لك، وقد وصلت ثلاثة ولايات </w:t>
      </w:r>
      <w:r>
        <w:rPr>
          <w:rFonts w:hint="cs"/>
          <w:sz w:val="18"/>
          <w:rtl/>
        </w:rPr>
        <w:t xml:space="preserve">إلى </w:t>
      </w:r>
      <w:r>
        <w:rPr>
          <w:sz w:val="18"/>
          <w:rtl/>
        </w:rPr>
        <w:t>مرحلة الإلزام</w:t>
      </w:r>
      <w:r>
        <w:rPr>
          <w:rFonts w:hint="cs"/>
          <w:sz w:val="18"/>
          <w:rtl/>
        </w:rPr>
        <w:t>؛</w:t>
      </w:r>
    </w:p>
    <w:p w:rsidR="00000000" w:rsidRDefault="002C4AC6">
      <w:pPr>
        <w:spacing w:before="0" w:after="120" w:line="360" w:lineRule="exact"/>
        <w:jc w:val="both"/>
        <w:rPr>
          <w:rFonts w:hint="cs"/>
          <w:sz w:val="18"/>
          <w:rtl/>
        </w:rPr>
      </w:pPr>
      <w:r>
        <w:rPr>
          <w:rFonts w:hint="cs"/>
          <w:sz w:val="18"/>
          <w:rtl/>
        </w:rPr>
        <w:tab/>
        <w:t>(ج)</w:t>
      </w:r>
      <w:r>
        <w:rPr>
          <w:rFonts w:hint="cs"/>
          <w:sz w:val="18"/>
          <w:rtl/>
        </w:rPr>
        <w:tab/>
      </w:r>
      <w:r>
        <w:rPr>
          <w:sz w:val="18"/>
          <w:rtl/>
        </w:rPr>
        <w:t>التزام الدولة بمجانية التعليم مرحلة الأساس</w:t>
      </w:r>
      <w:r>
        <w:rPr>
          <w:rFonts w:hint="cs"/>
          <w:sz w:val="18"/>
          <w:rtl/>
        </w:rPr>
        <w:t>؛</w:t>
      </w:r>
    </w:p>
    <w:p w:rsidR="00000000" w:rsidRDefault="002C4AC6">
      <w:pPr>
        <w:spacing w:before="0" w:after="120" w:line="360" w:lineRule="exact"/>
        <w:jc w:val="both"/>
        <w:rPr>
          <w:spacing w:val="0"/>
          <w:sz w:val="18"/>
          <w:rtl/>
        </w:rPr>
      </w:pPr>
      <w:r>
        <w:rPr>
          <w:rFonts w:hint="cs"/>
          <w:spacing w:val="0"/>
          <w:sz w:val="18"/>
          <w:rtl/>
        </w:rPr>
        <w:tab/>
        <w:t>(د)</w:t>
      </w:r>
      <w:r>
        <w:rPr>
          <w:rFonts w:hint="cs"/>
          <w:spacing w:val="0"/>
          <w:sz w:val="18"/>
          <w:rtl/>
        </w:rPr>
        <w:tab/>
      </w:r>
      <w:r>
        <w:rPr>
          <w:spacing w:val="0"/>
          <w:sz w:val="18"/>
          <w:rtl/>
        </w:rPr>
        <w:t>بلغت نسبة الاستيعاب بمرحلة ا</w:t>
      </w:r>
      <w:r>
        <w:rPr>
          <w:rFonts w:hint="cs"/>
          <w:spacing w:val="0"/>
          <w:sz w:val="18"/>
          <w:rtl/>
        </w:rPr>
        <w:t>لأ</w:t>
      </w:r>
      <w:r>
        <w:rPr>
          <w:spacing w:val="0"/>
          <w:sz w:val="18"/>
          <w:rtl/>
        </w:rPr>
        <w:t xml:space="preserve">ساس للولايات الشمالية للعام الدراسي </w:t>
      </w:r>
      <w:r>
        <w:rPr>
          <w:rFonts w:hint="cs"/>
          <w:spacing w:val="0"/>
          <w:sz w:val="18"/>
          <w:rtl/>
        </w:rPr>
        <w:t>1995</w:t>
      </w:r>
      <w:r>
        <w:rPr>
          <w:spacing w:val="0"/>
          <w:sz w:val="18"/>
          <w:rtl/>
        </w:rPr>
        <w:t>/1996</w:t>
      </w:r>
      <w:r>
        <w:rPr>
          <w:rFonts w:hint="cs"/>
          <w:spacing w:val="0"/>
          <w:sz w:val="18"/>
          <w:rtl/>
        </w:rPr>
        <w:t xml:space="preserve"> 54.8 في المائة. </w:t>
      </w:r>
      <w:r>
        <w:rPr>
          <w:spacing w:val="0"/>
          <w:sz w:val="18"/>
          <w:rtl/>
        </w:rPr>
        <w:t>وقد قصرت هذه النسبة سن المتوقع نتيجة لظروف الحرب رغم الجهود المبذ</w:t>
      </w:r>
      <w:r>
        <w:rPr>
          <w:spacing w:val="0"/>
          <w:sz w:val="18"/>
          <w:rtl/>
        </w:rPr>
        <w:t>ولة من قبل الدولة لتحقيق السلام.</w:t>
      </w:r>
    </w:p>
    <w:p w:rsidR="00000000" w:rsidRDefault="002C4AC6">
      <w:pPr>
        <w:spacing w:line="360" w:lineRule="exact"/>
        <w:jc w:val="both"/>
        <w:rPr>
          <w:rFonts w:hint="cs"/>
          <w:sz w:val="18"/>
          <w:u w:val="single"/>
          <w:rtl/>
        </w:rPr>
      </w:pPr>
      <w:r>
        <w:rPr>
          <w:sz w:val="18"/>
          <w:u w:val="single"/>
          <w:rtl/>
        </w:rPr>
        <w:t>تطور التعليم الثانوي</w:t>
      </w:r>
    </w:p>
    <w:p w:rsidR="00000000" w:rsidRDefault="002C4AC6">
      <w:pPr>
        <w:spacing w:line="360" w:lineRule="exact"/>
        <w:jc w:val="both"/>
        <w:rPr>
          <w:rFonts w:hint="cs"/>
          <w:sz w:val="18"/>
          <w:rtl/>
        </w:rPr>
      </w:pPr>
      <w:r>
        <w:rPr>
          <w:rFonts w:hint="cs"/>
          <w:sz w:val="18"/>
          <w:rtl/>
        </w:rPr>
        <w:t>280-</w:t>
      </w:r>
      <w:r>
        <w:rPr>
          <w:rFonts w:hint="cs"/>
          <w:sz w:val="18"/>
          <w:rtl/>
        </w:rPr>
        <w:tab/>
        <w:t xml:space="preserve">ويُبيّن </w:t>
      </w:r>
      <w:r>
        <w:rPr>
          <w:sz w:val="18"/>
          <w:rtl/>
        </w:rPr>
        <w:t xml:space="preserve">الجدول رقم 4 </w:t>
      </w:r>
      <w:r>
        <w:rPr>
          <w:rFonts w:hint="cs"/>
          <w:sz w:val="18"/>
          <w:rtl/>
        </w:rPr>
        <w:t xml:space="preserve">التالي </w:t>
      </w:r>
      <w:r>
        <w:rPr>
          <w:sz w:val="18"/>
          <w:rtl/>
        </w:rPr>
        <w:t>الطفرة في مجال التعليم الثانوي، حيث قفز عدد المدارس من 578</w:t>
      </w:r>
      <w:r>
        <w:rPr>
          <w:rFonts w:hint="cs"/>
          <w:sz w:val="18"/>
          <w:rtl/>
        </w:rPr>
        <w:t xml:space="preserve"> </w:t>
      </w:r>
      <w:r>
        <w:rPr>
          <w:sz w:val="18"/>
          <w:rtl/>
        </w:rPr>
        <w:t>في عام 1989</w:t>
      </w:r>
      <w:r>
        <w:rPr>
          <w:rFonts w:hint="cs"/>
          <w:sz w:val="18"/>
          <w:rtl/>
        </w:rPr>
        <w:t xml:space="preserve"> إلى</w:t>
      </w:r>
      <w:r>
        <w:rPr>
          <w:sz w:val="18"/>
          <w:rtl/>
        </w:rPr>
        <w:t xml:space="preserve"> 361 </w:t>
      </w:r>
      <w:r>
        <w:rPr>
          <w:rFonts w:hint="cs"/>
          <w:sz w:val="18"/>
          <w:rtl/>
        </w:rPr>
        <w:t xml:space="preserve">1 </w:t>
      </w:r>
      <w:r>
        <w:rPr>
          <w:sz w:val="18"/>
          <w:rtl/>
        </w:rPr>
        <w:t>في العام 1995.</w:t>
      </w:r>
    </w:p>
    <w:p w:rsidR="00000000" w:rsidRDefault="002C4AC6">
      <w:pPr>
        <w:spacing w:line="360" w:lineRule="exact"/>
        <w:jc w:val="center"/>
        <w:rPr>
          <w:rFonts w:hint="cs"/>
          <w:sz w:val="18"/>
          <w:u w:val="single"/>
          <w:rtl/>
        </w:rPr>
      </w:pPr>
      <w:r>
        <w:rPr>
          <w:rFonts w:hint="cs"/>
          <w:sz w:val="18"/>
          <w:u w:val="single"/>
          <w:rtl/>
        </w:rPr>
        <w:t>الجدول رقم 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1"/>
        <w:gridCol w:w="1288"/>
        <w:gridCol w:w="1567"/>
        <w:gridCol w:w="1232"/>
        <w:gridCol w:w="1022"/>
        <w:gridCol w:w="1372"/>
        <w:gridCol w:w="1228"/>
      </w:tblGrid>
      <w:tr w:rsidR="002C4AC6" w:rsidTr="002C4AC6">
        <w:tblPrEx>
          <w:tblCellMar>
            <w:top w:w="0" w:type="dxa"/>
            <w:bottom w:w="0" w:type="dxa"/>
          </w:tblCellMar>
        </w:tblPrEx>
        <w:trPr>
          <w:cantSplit/>
        </w:trPr>
        <w:tc>
          <w:tcPr>
            <w:tcW w:w="1861" w:type="dxa"/>
          </w:tcPr>
          <w:p w:rsidR="002C4AC6" w:rsidRDefault="002C4AC6">
            <w:pPr>
              <w:spacing w:before="0" w:after="40" w:line="240" w:lineRule="exact"/>
              <w:jc w:val="center"/>
              <w:rPr>
                <w:sz w:val="18"/>
              </w:rPr>
            </w:pPr>
            <w:r>
              <w:rPr>
                <w:rFonts w:hint="cs"/>
                <w:sz w:val="18"/>
                <w:rtl/>
              </w:rPr>
              <w:t>المرحلة</w:t>
            </w:r>
          </w:p>
        </w:tc>
        <w:tc>
          <w:tcPr>
            <w:tcW w:w="4087" w:type="dxa"/>
            <w:gridSpan w:val="3"/>
          </w:tcPr>
          <w:p w:rsidR="002C4AC6" w:rsidRDefault="002C4AC6">
            <w:pPr>
              <w:spacing w:before="0" w:after="40" w:line="240" w:lineRule="exact"/>
              <w:jc w:val="center"/>
              <w:rPr>
                <w:rFonts w:hint="cs"/>
                <w:sz w:val="18"/>
              </w:rPr>
            </w:pPr>
            <w:r>
              <w:rPr>
                <w:rFonts w:hint="cs"/>
                <w:sz w:val="18"/>
                <w:rtl/>
              </w:rPr>
              <w:t>مرحلة الأساس</w:t>
            </w:r>
          </w:p>
        </w:tc>
        <w:tc>
          <w:tcPr>
            <w:tcW w:w="3622" w:type="dxa"/>
            <w:gridSpan w:val="3"/>
          </w:tcPr>
          <w:p w:rsidR="002C4AC6" w:rsidRDefault="002C4AC6">
            <w:pPr>
              <w:spacing w:before="0" w:after="40" w:line="240" w:lineRule="exact"/>
              <w:jc w:val="center"/>
              <w:rPr>
                <w:rFonts w:hint="cs"/>
                <w:sz w:val="18"/>
              </w:rPr>
            </w:pPr>
            <w:r>
              <w:rPr>
                <w:sz w:val="18"/>
                <w:rtl/>
              </w:rPr>
              <w:br w:type="page"/>
            </w:r>
            <w:r>
              <w:rPr>
                <w:rFonts w:hint="cs"/>
                <w:sz w:val="18"/>
                <w:rtl/>
              </w:rPr>
              <w:t>المرحلة الثانوية</w:t>
            </w:r>
          </w:p>
        </w:tc>
      </w:tr>
      <w:tr w:rsidR="002C4AC6" w:rsidTr="002C4AC6">
        <w:tblPrEx>
          <w:tblCellMar>
            <w:top w:w="0" w:type="dxa"/>
            <w:bottom w:w="0" w:type="dxa"/>
          </w:tblCellMar>
        </w:tblPrEx>
        <w:tc>
          <w:tcPr>
            <w:tcW w:w="1861" w:type="dxa"/>
          </w:tcPr>
          <w:p w:rsidR="002C4AC6" w:rsidRDefault="002C4AC6">
            <w:pPr>
              <w:spacing w:before="0" w:after="40" w:line="240" w:lineRule="exact"/>
              <w:jc w:val="center"/>
              <w:rPr>
                <w:rFonts w:hint="cs"/>
                <w:sz w:val="18"/>
              </w:rPr>
            </w:pPr>
            <w:r>
              <w:rPr>
                <w:rFonts w:hint="cs"/>
                <w:sz w:val="18"/>
                <w:rtl/>
              </w:rPr>
              <w:t>السنوات</w:t>
            </w:r>
          </w:p>
        </w:tc>
        <w:tc>
          <w:tcPr>
            <w:tcW w:w="1288" w:type="dxa"/>
          </w:tcPr>
          <w:p w:rsidR="002C4AC6" w:rsidRDefault="002C4AC6">
            <w:pPr>
              <w:spacing w:before="0" w:after="40" w:line="240" w:lineRule="exact"/>
              <w:jc w:val="center"/>
              <w:rPr>
                <w:rFonts w:hint="cs"/>
                <w:sz w:val="18"/>
              </w:rPr>
            </w:pPr>
            <w:r>
              <w:rPr>
                <w:rFonts w:hint="cs"/>
                <w:sz w:val="18"/>
                <w:rtl/>
              </w:rPr>
              <w:t>مدارس</w:t>
            </w:r>
          </w:p>
        </w:tc>
        <w:tc>
          <w:tcPr>
            <w:tcW w:w="1567" w:type="dxa"/>
          </w:tcPr>
          <w:p w:rsidR="002C4AC6" w:rsidRDefault="002C4AC6">
            <w:pPr>
              <w:spacing w:before="0" w:after="40" w:line="240" w:lineRule="exact"/>
              <w:jc w:val="center"/>
              <w:rPr>
                <w:rFonts w:hint="cs"/>
                <w:sz w:val="18"/>
              </w:rPr>
            </w:pPr>
            <w:r>
              <w:rPr>
                <w:rFonts w:hint="cs"/>
                <w:sz w:val="18"/>
                <w:rtl/>
              </w:rPr>
              <w:t>تلاميذ</w:t>
            </w:r>
          </w:p>
        </w:tc>
        <w:tc>
          <w:tcPr>
            <w:tcW w:w="1232" w:type="dxa"/>
          </w:tcPr>
          <w:p w:rsidR="002C4AC6" w:rsidRDefault="002C4AC6">
            <w:pPr>
              <w:spacing w:before="0" w:after="40" w:line="240" w:lineRule="exact"/>
              <w:jc w:val="center"/>
              <w:rPr>
                <w:rFonts w:hint="cs"/>
                <w:sz w:val="18"/>
              </w:rPr>
            </w:pPr>
            <w:r>
              <w:rPr>
                <w:rFonts w:hint="cs"/>
                <w:sz w:val="18"/>
                <w:rtl/>
              </w:rPr>
              <w:t>معلمون</w:t>
            </w:r>
          </w:p>
        </w:tc>
        <w:tc>
          <w:tcPr>
            <w:tcW w:w="1022" w:type="dxa"/>
          </w:tcPr>
          <w:p w:rsidR="002C4AC6" w:rsidRDefault="002C4AC6">
            <w:pPr>
              <w:spacing w:before="0" w:after="40" w:line="240" w:lineRule="exact"/>
              <w:jc w:val="center"/>
              <w:rPr>
                <w:rFonts w:hint="cs"/>
                <w:sz w:val="18"/>
              </w:rPr>
            </w:pPr>
            <w:r>
              <w:rPr>
                <w:rFonts w:hint="cs"/>
                <w:sz w:val="18"/>
                <w:rtl/>
              </w:rPr>
              <w:t>مدارس</w:t>
            </w:r>
          </w:p>
        </w:tc>
        <w:tc>
          <w:tcPr>
            <w:tcW w:w="1372" w:type="dxa"/>
          </w:tcPr>
          <w:p w:rsidR="002C4AC6" w:rsidRDefault="002C4AC6">
            <w:pPr>
              <w:spacing w:before="0" w:after="40" w:line="240" w:lineRule="exact"/>
              <w:jc w:val="center"/>
              <w:rPr>
                <w:rFonts w:hint="cs"/>
                <w:sz w:val="18"/>
              </w:rPr>
            </w:pPr>
            <w:r>
              <w:rPr>
                <w:rFonts w:hint="cs"/>
                <w:sz w:val="18"/>
                <w:rtl/>
              </w:rPr>
              <w:t>تلاميذ</w:t>
            </w:r>
          </w:p>
        </w:tc>
        <w:tc>
          <w:tcPr>
            <w:tcW w:w="1228" w:type="dxa"/>
          </w:tcPr>
          <w:p w:rsidR="002C4AC6" w:rsidRDefault="002C4AC6">
            <w:pPr>
              <w:spacing w:before="0" w:after="40" w:line="240" w:lineRule="exact"/>
              <w:jc w:val="center"/>
              <w:rPr>
                <w:rFonts w:hint="cs"/>
                <w:sz w:val="18"/>
              </w:rPr>
            </w:pPr>
            <w:r>
              <w:rPr>
                <w:rFonts w:hint="cs"/>
                <w:sz w:val="18"/>
                <w:rtl/>
              </w:rPr>
              <w:t>معلمون</w:t>
            </w:r>
          </w:p>
        </w:tc>
      </w:tr>
      <w:tr w:rsidR="002C4AC6" w:rsidTr="002C4AC6">
        <w:tblPrEx>
          <w:tblCellMar>
            <w:top w:w="0" w:type="dxa"/>
            <w:bottom w:w="0" w:type="dxa"/>
          </w:tblCellMar>
        </w:tblPrEx>
        <w:tc>
          <w:tcPr>
            <w:tcW w:w="1861" w:type="dxa"/>
          </w:tcPr>
          <w:p w:rsidR="002C4AC6" w:rsidRDefault="002C4AC6">
            <w:pPr>
              <w:spacing w:before="0" w:after="40" w:line="240" w:lineRule="exact"/>
              <w:jc w:val="both"/>
              <w:rPr>
                <w:rFonts w:hint="cs"/>
                <w:sz w:val="18"/>
              </w:rPr>
            </w:pPr>
            <w:r>
              <w:rPr>
                <w:rFonts w:hint="cs"/>
                <w:sz w:val="18"/>
                <w:rtl/>
              </w:rPr>
              <w:t>1989</w:t>
            </w:r>
          </w:p>
        </w:tc>
        <w:tc>
          <w:tcPr>
            <w:tcW w:w="1288" w:type="dxa"/>
          </w:tcPr>
          <w:p w:rsidR="002C4AC6" w:rsidRDefault="002C4AC6">
            <w:pPr>
              <w:spacing w:before="0" w:after="40" w:line="240" w:lineRule="exact"/>
              <w:jc w:val="both"/>
              <w:rPr>
                <w:rFonts w:hint="cs"/>
                <w:sz w:val="18"/>
              </w:rPr>
            </w:pPr>
            <w:r>
              <w:rPr>
                <w:rFonts w:hint="cs"/>
                <w:sz w:val="18"/>
                <w:rtl/>
              </w:rPr>
              <w:t>720 7</w:t>
            </w:r>
          </w:p>
        </w:tc>
        <w:tc>
          <w:tcPr>
            <w:tcW w:w="1567" w:type="dxa"/>
          </w:tcPr>
          <w:p w:rsidR="002C4AC6" w:rsidRDefault="002C4AC6">
            <w:pPr>
              <w:spacing w:before="0" w:after="40" w:line="240" w:lineRule="exact"/>
              <w:jc w:val="both"/>
              <w:rPr>
                <w:rFonts w:hint="cs"/>
                <w:sz w:val="18"/>
              </w:rPr>
            </w:pPr>
            <w:r>
              <w:rPr>
                <w:rFonts w:hint="cs"/>
                <w:sz w:val="18"/>
                <w:rtl/>
              </w:rPr>
              <w:t>317 003 2</w:t>
            </w:r>
          </w:p>
        </w:tc>
        <w:tc>
          <w:tcPr>
            <w:tcW w:w="1232" w:type="dxa"/>
          </w:tcPr>
          <w:p w:rsidR="002C4AC6" w:rsidRDefault="002C4AC6">
            <w:pPr>
              <w:spacing w:before="0" w:after="40" w:line="240" w:lineRule="exact"/>
              <w:jc w:val="both"/>
              <w:rPr>
                <w:rFonts w:hint="cs"/>
                <w:sz w:val="18"/>
              </w:rPr>
            </w:pPr>
            <w:r>
              <w:rPr>
                <w:rFonts w:hint="cs"/>
                <w:sz w:val="18"/>
                <w:rtl/>
              </w:rPr>
              <w:t>520 51</w:t>
            </w:r>
          </w:p>
        </w:tc>
        <w:tc>
          <w:tcPr>
            <w:tcW w:w="1022" w:type="dxa"/>
          </w:tcPr>
          <w:p w:rsidR="002C4AC6" w:rsidRDefault="002C4AC6">
            <w:pPr>
              <w:spacing w:before="0" w:after="40" w:line="240" w:lineRule="exact"/>
              <w:jc w:val="both"/>
              <w:rPr>
                <w:rFonts w:hint="cs"/>
                <w:sz w:val="18"/>
              </w:rPr>
            </w:pPr>
            <w:r>
              <w:rPr>
                <w:rFonts w:hint="cs"/>
                <w:sz w:val="18"/>
                <w:rtl/>
              </w:rPr>
              <w:t>578</w:t>
            </w:r>
          </w:p>
        </w:tc>
        <w:tc>
          <w:tcPr>
            <w:tcW w:w="1372" w:type="dxa"/>
          </w:tcPr>
          <w:p w:rsidR="002C4AC6" w:rsidRDefault="002C4AC6">
            <w:pPr>
              <w:spacing w:before="0" w:after="40" w:line="240" w:lineRule="exact"/>
              <w:jc w:val="both"/>
              <w:rPr>
                <w:rFonts w:hint="cs"/>
                <w:sz w:val="18"/>
              </w:rPr>
            </w:pPr>
            <w:r>
              <w:rPr>
                <w:rFonts w:hint="cs"/>
                <w:sz w:val="18"/>
                <w:rtl/>
              </w:rPr>
              <w:t>074 251</w:t>
            </w:r>
          </w:p>
        </w:tc>
        <w:tc>
          <w:tcPr>
            <w:tcW w:w="1228" w:type="dxa"/>
          </w:tcPr>
          <w:p w:rsidR="002C4AC6" w:rsidRDefault="002C4AC6">
            <w:pPr>
              <w:spacing w:before="0" w:after="40" w:line="240" w:lineRule="exact"/>
              <w:jc w:val="both"/>
              <w:rPr>
                <w:rFonts w:hint="cs"/>
                <w:sz w:val="18"/>
              </w:rPr>
            </w:pPr>
            <w:r>
              <w:rPr>
                <w:rFonts w:hint="cs"/>
                <w:sz w:val="18"/>
                <w:rtl/>
              </w:rPr>
              <w:t>766 6</w:t>
            </w:r>
          </w:p>
        </w:tc>
      </w:tr>
      <w:tr w:rsidR="002C4AC6" w:rsidTr="002C4AC6">
        <w:tblPrEx>
          <w:tblCellMar>
            <w:top w:w="0" w:type="dxa"/>
            <w:bottom w:w="0" w:type="dxa"/>
          </w:tblCellMar>
        </w:tblPrEx>
        <w:tc>
          <w:tcPr>
            <w:tcW w:w="1861" w:type="dxa"/>
          </w:tcPr>
          <w:p w:rsidR="002C4AC6" w:rsidRDefault="002C4AC6">
            <w:pPr>
              <w:spacing w:before="0" w:after="40" w:line="240" w:lineRule="exact"/>
              <w:jc w:val="both"/>
              <w:rPr>
                <w:rFonts w:hint="cs"/>
                <w:sz w:val="18"/>
              </w:rPr>
            </w:pPr>
            <w:r>
              <w:rPr>
                <w:rFonts w:hint="cs"/>
                <w:sz w:val="18"/>
                <w:rtl/>
              </w:rPr>
              <w:t>1995</w:t>
            </w:r>
          </w:p>
        </w:tc>
        <w:tc>
          <w:tcPr>
            <w:tcW w:w="1288" w:type="dxa"/>
          </w:tcPr>
          <w:p w:rsidR="002C4AC6" w:rsidRDefault="002C4AC6">
            <w:pPr>
              <w:spacing w:before="0" w:after="40" w:line="240" w:lineRule="exact"/>
              <w:jc w:val="both"/>
              <w:rPr>
                <w:rFonts w:hint="cs"/>
                <w:sz w:val="18"/>
              </w:rPr>
            </w:pPr>
            <w:r>
              <w:rPr>
                <w:rFonts w:hint="cs"/>
                <w:sz w:val="18"/>
                <w:rtl/>
              </w:rPr>
              <w:t>680 10</w:t>
            </w:r>
          </w:p>
        </w:tc>
        <w:tc>
          <w:tcPr>
            <w:tcW w:w="1567" w:type="dxa"/>
          </w:tcPr>
          <w:p w:rsidR="002C4AC6" w:rsidRDefault="002C4AC6">
            <w:pPr>
              <w:spacing w:before="0" w:after="40" w:line="240" w:lineRule="exact"/>
              <w:jc w:val="both"/>
              <w:rPr>
                <w:rFonts w:hint="cs"/>
                <w:sz w:val="18"/>
              </w:rPr>
            </w:pPr>
            <w:r>
              <w:rPr>
                <w:rFonts w:hint="cs"/>
                <w:sz w:val="18"/>
                <w:rtl/>
              </w:rPr>
              <w:t>282 951 2</w:t>
            </w:r>
          </w:p>
        </w:tc>
        <w:tc>
          <w:tcPr>
            <w:tcW w:w="1232" w:type="dxa"/>
          </w:tcPr>
          <w:p w:rsidR="002C4AC6" w:rsidRDefault="002C4AC6">
            <w:pPr>
              <w:spacing w:before="0" w:after="40" w:line="240" w:lineRule="exact"/>
              <w:jc w:val="both"/>
              <w:rPr>
                <w:rFonts w:hint="cs"/>
                <w:sz w:val="18"/>
              </w:rPr>
            </w:pPr>
            <w:r>
              <w:rPr>
                <w:rFonts w:hint="cs"/>
                <w:sz w:val="18"/>
                <w:rtl/>
              </w:rPr>
              <w:t>262 95</w:t>
            </w:r>
          </w:p>
        </w:tc>
        <w:tc>
          <w:tcPr>
            <w:tcW w:w="1022" w:type="dxa"/>
          </w:tcPr>
          <w:p w:rsidR="002C4AC6" w:rsidRDefault="002C4AC6">
            <w:pPr>
              <w:spacing w:before="0" w:after="40" w:line="240" w:lineRule="exact"/>
              <w:jc w:val="both"/>
              <w:rPr>
                <w:rFonts w:hint="cs"/>
                <w:sz w:val="18"/>
              </w:rPr>
            </w:pPr>
            <w:r>
              <w:rPr>
                <w:rFonts w:hint="cs"/>
                <w:sz w:val="18"/>
                <w:rtl/>
              </w:rPr>
              <w:t>361 1</w:t>
            </w:r>
          </w:p>
        </w:tc>
        <w:tc>
          <w:tcPr>
            <w:tcW w:w="1372" w:type="dxa"/>
          </w:tcPr>
          <w:p w:rsidR="002C4AC6" w:rsidRDefault="002C4AC6">
            <w:pPr>
              <w:spacing w:before="0" w:after="40" w:line="240" w:lineRule="exact"/>
              <w:jc w:val="both"/>
              <w:rPr>
                <w:rFonts w:hint="cs"/>
                <w:sz w:val="18"/>
              </w:rPr>
            </w:pPr>
            <w:r>
              <w:rPr>
                <w:rFonts w:hint="cs"/>
                <w:sz w:val="18"/>
                <w:rtl/>
              </w:rPr>
              <w:t>690 468</w:t>
            </w:r>
          </w:p>
        </w:tc>
        <w:tc>
          <w:tcPr>
            <w:tcW w:w="1228" w:type="dxa"/>
          </w:tcPr>
          <w:p w:rsidR="002C4AC6" w:rsidRDefault="002C4AC6">
            <w:pPr>
              <w:spacing w:before="0" w:after="40" w:line="240" w:lineRule="exact"/>
              <w:jc w:val="both"/>
              <w:rPr>
                <w:rFonts w:hint="cs"/>
                <w:sz w:val="18"/>
              </w:rPr>
            </w:pPr>
            <w:r>
              <w:rPr>
                <w:rFonts w:hint="cs"/>
                <w:sz w:val="18"/>
                <w:rtl/>
              </w:rPr>
              <w:t>121 12</w:t>
            </w:r>
          </w:p>
        </w:tc>
      </w:tr>
      <w:tr w:rsidR="002C4AC6" w:rsidTr="002C4AC6">
        <w:tblPrEx>
          <w:tblCellMar>
            <w:top w:w="0" w:type="dxa"/>
            <w:bottom w:w="0" w:type="dxa"/>
          </w:tblCellMar>
        </w:tblPrEx>
        <w:tc>
          <w:tcPr>
            <w:tcW w:w="1861" w:type="dxa"/>
          </w:tcPr>
          <w:p w:rsidR="002C4AC6" w:rsidRDefault="002C4AC6">
            <w:pPr>
              <w:spacing w:before="0" w:after="40" w:line="240" w:lineRule="exact"/>
              <w:jc w:val="both"/>
              <w:rPr>
                <w:rFonts w:hint="cs"/>
                <w:sz w:val="18"/>
                <w:rtl/>
              </w:rPr>
            </w:pPr>
            <w:r>
              <w:rPr>
                <w:rFonts w:hint="cs"/>
                <w:sz w:val="18"/>
                <w:rtl/>
              </w:rPr>
              <w:t>الزيادة في المائة</w:t>
            </w:r>
          </w:p>
        </w:tc>
        <w:tc>
          <w:tcPr>
            <w:tcW w:w="1288" w:type="dxa"/>
          </w:tcPr>
          <w:p w:rsidR="002C4AC6" w:rsidRDefault="002C4AC6">
            <w:pPr>
              <w:spacing w:before="0" w:after="40" w:line="240" w:lineRule="exact"/>
              <w:jc w:val="both"/>
              <w:rPr>
                <w:rFonts w:hint="cs"/>
                <w:sz w:val="18"/>
                <w:rtl/>
              </w:rPr>
            </w:pPr>
            <w:r>
              <w:rPr>
                <w:rFonts w:hint="cs"/>
                <w:sz w:val="18"/>
                <w:rtl/>
              </w:rPr>
              <w:t>38</w:t>
            </w:r>
          </w:p>
        </w:tc>
        <w:tc>
          <w:tcPr>
            <w:tcW w:w="1567" w:type="dxa"/>
          </w:tcPr>
          <w:p w:rsidR="002C4AC6" w:rsidRDefault="002C4AC6">
            <w:pPr>
              <w:spacing w:before="0" w:after="40" w:line="240" w:lineRule="exact"/>
              <w:jc w:val="both"/>
              <w:rPr>
                <w:rFonts w:hint="cs"/>
                <w:sz w:val="18"/>
                <w:rtl/>
              </w:rPr>
            </w:pPr>
            <w:r>
              <w:rPr>
                <w:rFonts w:hint="cs"/>
                <w:sz w:val="18"/>
                <w:rtl/>
              </w:rPr>
              <w:t>47</w:t>
            </w:r>
          </w:p>
        </w:tc>
        <w:tc>
          <w:tcPr>
            <w:tcW w:w="1232" w:type="dxa"/>
          </w:tcPr>
          <w:p w:rsidR="002C4AC6" w:rsidRDefault="002C4AC6">
            <w:pPr>
              <w:spacing w:before="0" w:after="40" w:line="240" w:lineRule="exact"/>
              <w:jc w:val="both"/>
              <w:rPr>
                <w:rFonts w:hint="cs"/>
                <w:sz w:val="18"/>
                <w:rtl/>
              </w:rPr>
            </w:pPr>
            <w:r>
              <w:rPr>
                <w:rFonts w:hint="cs"/>
                <w:sz w:val="18"/>
                <w:rtl/>
              </w:rPr>
              <w:t>85</w:t>
            </w:r>
          </w:p>
        </w:tc>
        <w:tc>
          <w:tcPr>
            <w:tcW w:w="1022" w:type="dxa"/>
          </w:tcPr>
          <w:p w:rsidR="002C4AC6" w:rsidRDefault="002C4AC6">
            <w:pPr>
              <w:spacing w:before="0" w:after="40" w:line="240" w:lineRule="exact"/>
              <w:jc w:val="both"/>
              <w:rPr>
                <w:rFonts w:hint="cs"/>
                <w:sz w:val="18"/>
                <w:rtl/>
              </w:rPr>
            </w:pPr>
            <w:r>
              <w:rPr>
                <w:rFonts w:hint="cs"/>
                <w:sz w:val="18"/>
                <w:rtl/>
              </w:rPr>
              <w:t>135</w:t>
            </w:r>
          </w:p>
        </w:tc>
        <w:tc>
          <w:tcPr>
            <w:tcW w:w="1372" w:type="dxa"/>
          </w:tcPr>
          <w:p w:rsidR="002C4AC6" w:rsidRDefault="002C4AC6">
            <w:pPr>
              <w:spacing w:before="0" w:after="40" w:line="240" w:lineRule="exact"/>
              <w:jc w:val="both"/>
              <w:rPr>
                <w:rFonts w:hint="cs"/>
                <w:sz w:val="18"/>
                <w:rtl/>
              </w:rPr>
            </w:pPr>
            <w:r>
              <w:rPr>
                <w:rFonts w:hint="cs"/>
                <w:sz w:val="18"/>
                <w:rtl/>
              </w:rPr>
              <w:t>87</w:t>
            </w:r>
          </w:p>
        </w:tc>
        <w:tc>
          <w:tcPr>
            <w:tcW w:w="1228" w:type="dxa"/>
          </w:tcPr>
          <w:p w:rsidR="002C4AC6" w:rsidRDefault="002C4AC6">
            <w:pPr>
              <w:spacing w:before="0" w:after="40" w:line="240" w:lineRule="exact"/>
              <w:jc w:val="both"/>
              <w:rPr>
                <w:rFonts w:hint="cs"/>
                <w:sz w:val="18"/>
                <w:rtl/>
              </w:rPr>
            </w:pPr>
            <w:r>
              <w:rPr>
                <w:rFonts w:hint="cs"/>
                <w:sz w:val="18"/>
                <w:rtl/>
              </w:rPr>
              <w:t>79</w:t>
            </w:r>
          </w:p>
        </w:tc>
      </w:tr>
      <w:tr w:rsidR="002C4AC6" w:rsidTr="002C4AC6">
        <w:tblPrEx>
          <w:tblCellMar>
            <w:top w:w="0" w:type="dxa"/>
            <w:bottom w:w="0" w:type="dxa"/>
          </w:tblCellMar>
        </w:tblPrEx>
        <w:tc>
          <w:tcPr>
            <w:tcW w:w="1861" w:type="dxa"/>
          </w:tcPr>
          <w:p w:rsidR="002C4AC6" w:rsidRDefault="002C4AC6">
            <w:pPr>
              <w:spacing w:before="0" w:after="40" w:line="240" w:lineRule="exact"/>
              <w:jc w:val="both"/>
              <w:rPr>
                <w:rFonts w:hint="cs"/>
                <w:sz w:val="18"/>
                <w:rtl/>
              </w:rPr>
            </w:pPr>
            <w:r>
              <w:rPr>
                <w:rFonts w:hint="cs"/>
                <w:sz w:val="18"/>
                <w:rtl/>
              </w:rPr>
              <w:t>نسبة النمو السنوي</w:t>
            </w:r>
          </w:p>
        </w:tc>
        <w:tc>
          <w:tcPr>
            <w:tcW w:w="1288" w:type="dxa"/>
          </w:tcPr>
          <w:p w:rsidR="002C4AC6" w:rsidRDefault="002C4AC6">
            <w:pPr>
              <w:spacing w:before="0" w:after="40" w:line="240" w:lineRule="exact"/>
              <w:jc w:val="both"/>
              <w:rPr>
                <w:rFonts w:hint="cs"/>
                <w:sz w:val="18"/>
                <w:rtl/>
              </w:rPr>
            </w:pPr>
            <w:r>
              <w:rPr>
                <w:rFonts w:hint="cs"/>
                <w:sz w:val="18"/>
                <w:rtl/>
              </w:rPr>
              <w:t>5.5</w:t>
            </w:r>
          </w:p>
        </w:tc>
        <w:tc>
          <w:tcPr>
            <w:tcW w:w="1567" w:type="dxa"/>
          </w:tcPr>
          <w:p w:rsidR="002C4AC6" w:rsidRDefault="002C4AC6">
            <w:pPr>
              <w:spacing w:before="0" w:after="40" w:line="240" w:lineRule="exact"/>
              <w:jc w:val="both"/>
              <w:rPr>
                <w:rFonts w:hint="cs"/>
                <w:sz w:val="18"/>
                <w:rtl/>
              </w:rPr>
            </w:pPr>
            <w:r>
              <w:rPr>
                <w:rFonts w:hint="cs"/>
                <w:sz w:val="18"/>
                <w:rtl/>
              </w:rPr>
              <w:t>6.7</w:t>
            </w:r>
          </w:p>
        </w:tc>
        <w:tc>
          <w:tcPr>
            <w:tcW w:w="1232" w:type="dxa"/>
          </w:tcPr>
          <w:p w:rsidR="002C4AC6" w:rsidRDefault="002C4AC6">
            <w:pPr>
              <w:spacing w:before="0" w:after="40" w:line="240" w:lineRule="exact"/>
              <w:jc w:val="both"/>
              <w:rPr>
                <w:rFonts w:hint="cs"/>
                <w:sz w:val="18"/>
                <w:rtl/>
              </w:rPr>
            </w:pPr>
            <w:r>
              <w:rPr>
                <w:rFonts w:hint="cs"/>
                <w:sz w:val="18"/>
                <w:rtl/>
              </w:rPr>
              <w:t>10.8</w:t>
            </w:r>
          </w:p>
        </w:tc>
        <w:tc>
          <w:tcPr>
            <w:tcW w:w="1022" w:type="dxa"/>
          </w:tcPr>
          <w:p w:rsidR="002C4AC6" w:rsidRDefault="002C4AC6">
            <w:pPr>
              <w:spacing w:before="0" w:after="40" w:line="240" w:lineRule="exact"/>
              <w:jc w:val="both"/>
              <w:rPr>
                <w:rFonts w:hint="cs"/>
                <w:sz w:val="18"/>
                <w:rtl/>
              </w:rPr>
            </w:pPr>
            <w:r>
              <w:rPr>
                <w:rFonts w:hint="cs"/>
                <w:sz w:val="18"/>
                <w:rtl/>
              </w:rPr>
              <w:t>15.3</w:t>
            </w:r>
          </w:p>
        </w:tc>
        <w:tc>
          <w:tcPr>
            <w:tcW w:w="1372" w:type="dxa"/>
          </w:tcPr>
          <w:p w:rsidR="002C4AC6" w:rsidRDefault="002C4AC6">
            <w:pPr>
              <w:spacing w:before="0" w:after="40" w:line="240" w:lineRule="exact"/>
              <w:jc w:val="both"/>
              <w:rPr>
                <w:rFonts w:hint="cs"/>
                <w:sz w:val="18"/>
                <w:rtl/>
              </w:rPr>
            </w:pPr>
            <w:r>
              <w:rPr>
                <w:rFonts w:hint="cs"/>
                <w:sz w:val="18"/>
                <w:rtl/>
              </w:rPr>
              <w:t>10.9</w:t>
            </w:r>
          </w:p>
        </w:tc>
        <w:tc>
          <w:tcPr>
            <w:tcW w:w="1228" w:type="dxa"/>
          </w:tcPr>
          <w:p w:rsidR="002C4AC6" w:rsidRDefault="002C4AC6">
            <w:pPr>
              <w:spacing w:before="0" w:after="40" w:line="240" w:lineRule="exact"/>
              <w:jc w:val="both"/>
              <w:rPr>
                <w:rFonts w:hint="cs"/>
                <w:sz w:val="18"/>
                <w:rtl/>
              </w:rPr>
            </w:pPr>
            <w:r>
              <w:rPr>
                <w:rFonts w:hint="cs"/>
                <w:sz w:val="18"/>
                <w:rtl/>
              </w:rPr>
              <w:t>10.2</w:t>
            </w:r>
          </w:p>
        </w:tc>
      </w:tr>
    </w:tbl>
    <w:p w:rsidR="00000000" w:rsidRDefault="002C4AC6">
      <w:pPr>
        <w:spacing w:before="0" w:after="120" w:line="360" w:lineRule="exact"/>
        <w:jc w:val="both"/>
        <w:rPr>
          <w:rFonts w:hint="cs"/>
          <w:sz w:val="18"/>
          <w:rtl/>
        </w:rPr>
      </w:pPr>
      <w:r>
        <w:rPr>
          <w:rFonts w:hint="cs"/>
          <w:sz w:val="18"/>
          <w:u w:val="single"/>
          <w:rtl/>
        </w:rPr>
        <w:t>المصدر</w:t>
      </w:r>
      <w:r>
        <w:rPr>
          <w:rFonts w:hint="cs"/>
          <w:sz w:val="18"/>
          <w:rtl/>
        </w:rPr>
        <w:t>:</w:t>
      </w:r>
      <w:r>
        <w:rPr>
          <w:rFonts w:hint="cs"/>
          <w:sz w:val="18"/>
          <w:rtl/>
        </w:rPr>
        <w:tab/>
        <w:t>إدارة التخطيط التربوي بوزارة التربية</w:t>
      </w:r>
      <w:r>
        <w:rPr>
          <w:rFonts w:hint="cs"/>
          <w:sz w:val="18"/>
          <w:rtl/>
        </w:rPr>
        <w:t xml:space="preserve"> والتعليم العام، 1996.</w:t>
      </w:r>
    </w:p>
    <w:p w:rsidR="00000000" w:rsidRDefault="002C4AC6">
      <w:pPr>
        <w:spacing w:line="360" w:lineRule="exact"/>
        <w:jc w:val="both"/>
        <w:rPr>
          <w:rFonts w:hint="cs"/>
          <w:rtl/>
        </w:rPr>
      </w:pPr>
      <w:r>
        <w:rPr>
          <w:rFonts w:hint="cs"/>
          <w:rtl/>
        </w:rPr>
        <w:tab/>
        <w:t>وشهدت الأعوام الخمسة من 1993 إلى 1997 توسعاً وانتشاراً ملحوظاً في التعليم العالي إذ ارتفع عدد الجامعات الحكومية إلى 26 جامعة والجامعات الأهلية إلى 15 جامعة ومكتبة جامعية. والجدول أدناه يشير إلى التوزيع الجغرافي للجامعات الحكومية: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3188"/>
        <w:gridCol w:w="2464"/>
      </w:tblGrid>
      <w:tr w:rsidR="002C4AC6" w:rsidTr="002C4AC6">
        <w:tblPrEx>
          <w:tblCellMar>
            <w:top w:w="0" w:type="dxa"/>
            <w:bottom w:w="0" w:type="dxa"/>
          </w:tblCellMar>
        </w:tblPrEx>
        <w:trPr>
          <w:tblHeader/>
          <w:jc w:val="center"/>
        </w:trPr>
        <w:tc>
          <w:tcPr>
            <w:tcW w:w="2155" w:type="dxa"/>
          </w:tcPr>
          <w:p w:rsidR="002C4AC6" w:rsidRDefault="002C4AC6">
            <w:pPr>
              <w:spacing w:before="0" w:after="40" w:line="200" w:lineRule="exact"/>
              <w:jc w:val="center"/>
              <w:rPr>
                <w:szCs w:val="28"/>
                <w:rtl/>
              </w:rPr>
            </w:pPr>
            <w:r>
              <w:rPr>
                <w:szCs w:val="28"/>
                <w:rtl/>
              </w:rPr>
              <w:t>المنشأة</w:t>
            </w:r>
          </w:p>
        </w:tc>
        <w:tc>
          <w:tcPr>
            <w:tcW w:w="3188" w:type="dxa"/>
          </w:tcPr>
          <w:p w:rsidR="002C4AC6" w:rsidRDefault="002C4AC6">
            <w:pPr>
              <w:spacing w:before="0" w:after="40" w:line="200" w:lineRule="exact"/>
              <w:jc w:val="center"/>
              <w:rPr>
                <w:szCs w:val="28"/>
                <w:rtl/>
              </w:rPr>
            </w:pPr>
            <w:r>
              <w:rPr>
                <w:szCs w:val="28"/>
                <w:rtl/>
              </w:rPr>
              <w:t>اسم الجامعة</w:t>
            </w:r>
          </w:p>
        </w:tc>
        <w:tc>
          <w:tcPr>
            <w:tcW w:w="2464" w:type="dxa"/>
          </w:tcPr>
          <w:p w:rsidR="002C4AC6" w:rsidRDefault="002C4AC6">
            <w:pPr>
              <w:spacing w:before="0" w:after="40" w:line="200" w:lineRule="exact"/>
              <w:jc w:val="center"/>
              <w:rPr>
                <w:szCs w:val="28"/>
                <w:rtl/>
              </w:rPr>
            </w:pPr>
            <w:r>
              <w:rPr>
                <w:szCs w:val="28"/>
                <w:rtl/>
              </w:rPr>
              <w:t>الولاية</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r>
              <w:rPr>
                <w:szCs w:val="28"/>
                <w:rtl/>
              </w:rPr>
              <w:t xml:space="preserve">الجامعات القديمة </w:t>
            </w:r>
          </w:p>
        </w:tc>
        <w:tc>
          <w:tcPr>
            <w:tcW w:w="3188" w:type="dxa"/>
          </w:tcPr>
          <w:p w:rsidR="002C4AC6" w:rsidRDefault="002C4AC6">
            <w:pPr>
              <w:spacing w:before="0" w:after="40" w:line="200" w:lineRule="exact"/>
              <w:jc w:val="both"/>
              <w:rPr>
                <w:szCs w:val="28"/>
                <w:rtl/>
              </w:rPr>
            </w:pPr>
            <w:r>
              <w:rPr>
                <w:szCs w:val="28"/>
                <w:rtl/>
              </w:rPr>
              <w:t xml:space="preserve">جامعة الخرطوم </w:t>
            </w:r>
          </w:p>
        </w:tc>
        <w:tc>
          <w:tcPr>
            <w:tcW w:w="2464" w:type="dxa"/>
          </w:tcPr>
          <w:p w:rsidR="002C4AC6" w:rsidRDefault="002C4AC6">
            <w:pPr>
              <w:spacing w:before="0" w:after="40" w:line="200" w:lineRule="exact"/>
              <w:jc w:val="both"/>
              <w:rPr>
                <w:szCs w:val="28"/>
                <w:rtl/>
              </w:rPr>
            </w:pPr>
            <w:r>
              <w:rPr>
                <w:szCs w:val="28"/>
                <w:rtl/>
              </w:rPr>
              <w:t xml:space="preserve">الخرطوم </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 xml:space="preserve">جامعة </w:t>
            </w:r>
            <w:r>
              <w:rPr>
                <w:rFonts w:hint="cs"/>
                <w:szCs w:val="28"/>
                <w:rtl/>
              </w:rPr>
              <w:t>أ</w:t>
            </w:r>
            <w:r>
              <w:rPr>
                <w:szCs w:val="28"/>
                <w:rtl/>
              </w:rPr>
              <w:t>م</w:t>
            </w:r>
            <w:r>
              <w:rPr>
                <w:rFonts w:hint="cs"/>
                <w:szCs w:val="28"/>
                <w:rtl/>
              </w:rPr>
              <w:t xml:space="preserve"> </w:t>
            </w:r>
            <w:r>
              <w:rPr>
                <w:szCs w:val="28"/>
                <w:rtl/>
              </w:rPr>
              <w:t>درمان ا</w:t>
            </w:r>
            <w:r>
              <w:rPr>
                <w:rFonts w:hint="cs"/>
                <w:szCs w:val="28"/>
                <w:rtl/>
              </w:rPr>
              <w:t>لإ</w:t>
            </w:r>
            <w:r>
              <w:rPr>
                <w:szCs w:val="28"/>
                <w:rtl/>
              </w:rPr>
              <w:t xml:space="preserve">سلامية </w:t>
            </w:r>
          </w:p>
        </w:tc>
        <w:tc>
          <w:tcPr>
            <w:tcW w:w="2464" w:type="dxa"/>
          </w:tcPr>
          <w:p w:rsidR="002C4AC6" w:rsidRDefault="002C4AC6">
            <w:pPr>
              <w:spacing w:before="0" w:after="40" w:line="200" w:lineRule="exact"/>
              <w:jc w:val="both"/>
              <w:rPr>
                <w:szCs w:val="28"/>
                <w:rtl/>
              </w:rPr>
            </w:pPr>
            <w:r>
              <w:rPr>
                <w:szCs w:val="28"/>
                <w:rtl/>
              </w:rPr>
              <w:t>الخرطوم</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الجزيرة</w:t>
            </w:r>
          </w:p>
        </w:tc>
        <w:tc>
          <w:tcPr>
            <w:tcW w:w="2464" w:type="dxa"/>
          </w:tcPr>
          <w:p w:rsidR="002C4AC6" w:rsidRDefault="002C4AC6">
            <w:pPr>
              <w:spacing w:before="0" w:after="40" w:line="200" w:lineRule="exact"/>
              <w:jc w:val="both"/>
              <w:rPr>
                <w:szCs w:val="28"/>
                <w:rtl/>
              </w:rPr>
            </w:pPr>
            <w:r>
              <w:rPr>
                <w:szCs w:val="28"/>
                <w:rtl/>
              </w:rPr>
              <w:t>الخرطوم</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جوبا</w:t>
            </w:r>
          </w:p>
        </w:tc>
        <w:tc>
          <w:tcPr>
            <w:tcW w:w="2464" w:type="dxa"/>
          </w:tcPr>
          <w:p w:rsidR="002C4AC6" w:rsidRDefault="002C4AC6">
            <w:pPr>
              <w:spacing w:before="0" w:after="40" w:line="200" w:lineRule="exact"/>
              <w:jc w:val="both"/>
              <w:rPr>
                <w:szCs w:val="28"/>
                <w:rtl/>
              </w:rPr>
            </w:pPr>
            <w:r>
              <w:rPr>
                <w:szCs w:val="28"/>
                <w:rtl/>
              </w:rPr>
              <w:t>ولاية بحر الجبل</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r>
              <w:rPr>
                <w:szCs w:val="28"/>
                <w:rtl/>
              </w:rPr>
              <w:t xml:space="preserve">الجامعات الجديدة </w:t>
            </w:r>
          </w:p>
        </w:tc>
        <w:tc>
          <w:tcPr>
            <w:tcW w:w="3188" w:type="dxa"/>
          </w:tcPr>
          <w:p w:rsidR="002C4AC6" w:rsidRDefault="002C4AC6">
            <w:pPr>
              <w:spacing w:before="0" w:after="40" w:line="200" w:lineRule="exact"/>
              <w:jc w:val="both"/>
              <w:rPr>
                <w:szCs w:val="28"/>
                <w:rtl/>
              </w:rPr>
            </w:pPr>
            <w:r>
              <w:rPr>
                <w:szCs w:val="28"/>
                <w:rtl/>
              </w:rPr>
              <w:t>جامعة السودان للعلوم والتكنو</w:t>
            </w:r>
            <w:r>
              <w:rPr>
                <w:rFonts w:hint="cs"/>
                <w:szCs w:val="28"/>
                <w:rtl/>
              </w:rPr>
              <w:t>لو</w:t>
            </w:r>
            <w:r>
              <w:rPr>
                <w:szCs w:val="28"/>
                <w:rtl/>
              </w:rPr>
              <w:t>جيا</w:t>
            </w:r>
          </w:p>
        </w:tc>
        <w:tc>
          <w:tcPr>
            <w:tcW w:w="2464" w:type="dxa"/>
          </w:tcPr>
          <w:p w:rsidR="002C4AC6" w:rsidRDefault="002C4AC6">
            <w:pPr>
              <w:spacing w:before="0" w:after="40" w:line="200" w:lineRule="exact"/>
              <w:jc w:val="both"/>
              <w:rPr>
                <w:szCs w:val="28"/>
                <w:rtl/>
              </w:rPr>
            </w:pPr>
            <w:r>
              <w:rPr>
                <w:szCs w:val="28"/>
                <w:rtl/>
              </w:rPr>
              <w:t>ولاية الخرطوم</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النيلين</w:t>
            </w:r>
          </w:p>
        </w:tc>
        <w:tc>
          <w:tcPr>
            <w:tcW w:w="2464" w:type="dxa"/>
          </w:tcPr>
          <w:p w:rsidR="002C4AC6" w:rsidRDefault="002C4AC6">
            <w:pPr>
              <w:spacing w:before="0" w:after="40" w:line="200" w:lineRule="exact"/>
              <w:jc w:val="both"/>
              <w:rPr>
                <w:szCs w:val="28"/>
                <w:rtl/>
              </w:rPr>
            </w:pPr>
            <w:r>
              <w:rPr>
                <w:szCs w:val="28"/>
                <w:rtl/>
              </w:rPr>
              <w:t xml:space="preserve">ولاية الخرطوم </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القرآن والعلوم ا</w:t>
            </w:r>
            <w:r>
              <w:rPr>
                <w:rFonts w:hint="cs"/>
                <w:szCs w:val="28"/>
                <w:rtl/>
              </w:rPr>
              <w:t>لإ</w:t>
            </w:r>
            <w:r>
              <w:rPr>
                <w:szCs w:val="28"/>
                <w:rtl/>
              </w:rPr>
              <w:t xml:space="preserve">سلامية </w:t>
            </w:r>
          </w:p>
        </w:tc>
        <w:tc>
          <w:tcPr>
            <w:tcW w:w="2464" w:type="dxa"/>
          </w:tcPr>
          <w:p w:rsidR="002C4AC6" w:rsidRDefault="002C4AC6">
            <w:pPr>
              <w:spacing w:before="0" w:after="40" w:line="200" w:lineRule="exact"/>
              <w:jc w:val="both"/>
              <w:rPr>
                <w:szCs w:val="28"/>
                <w:rtl/>
              </w:rPr>
            </w:pPr>
            <w:r>
              <w:rPr>
                <w:szCs w:val="28"/>
                <w:rtl/>
              </w:rPr>
              <w:t>ولاية الخرطوم</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الزعيم ا</w:t>
            </w:r>
            <w:r>
              <w:rPr>
                <w:rFonts w:hint="cs"/>
                <w:szCs w:val="28"/>
                <w:rtl/>
              </w:rPr>
              <w:t>لأ</w:t>
            </w:r>
            <w:r>
              <w:rPr>
                <w:szCs w:val="28"/>
                <w:rtl/>
              </w:rPr>
              <w:t>زهري</w:t>
            </w:r>
          </w:p>
        </w:tc>
        <w:tc>
          <w:tcPr>
            <w:tcW w:w="2464" w:type="dxa"/>
          </w:tcPr>
          <w:p w:rsidR="002C4AC6" w:rsidRDefault="002C4AC6">
            <w:pPr>
              <w:spacing w:before="0" w:after="40" w:line="200" w:lineRule="exact"/>
              <w:jc w:val="both"/>
              <w:rPr>
                <w:szCs w:val="28"/>
                <w:rtl/>
              </w:rPr>
            </w:pPr>
            <w:r>
              <w:rPr>
                <w:szCs w:val="28"/>
                <w:rtl/>
              </w:rPr>
              <w:t>ولاية الخرطوم</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كردفان</w:t>
            </w:r>
          </w:p>
        </w:tc>
        <w:tc>
          <w:tcPr>
            <w:tcW w:w="2464" w:type="dxa"/>
          </w:tcPr>
          <w:p w:rsidR="002C4AC6" w:rsidRDefault="002C4AC6">
            <w:pPr>
              <w:spacing w:before="0" w:after="40" w:line="200" w:lineRule="exact"/>
              <w:jc w:val="both"/>
              <w:rPr>
                <w:rFonts w:hint="cs"/>
                <w:szCs w:val="28"/>
                <w:rtl/>
              </w:rPr>
            </w:pPr>
            <w:r>
              <w:rPr>
                <w:szCs w:val="28"/>
                <w:rtl/>
              </w:rPr>
              <w:t>ولاية شمال كردفان</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الدلنج</w:t>
            </w:r>
          </w:p>
        </w:tc>
        <w:tc>
          <w:tcPr>
            <w:tcW w:w="2464" w:type="dxa"/>
          </w:tcPr>
          <w:p w:rsidR="002C4AC6" w:rsidRDefault="002C4AC6">
            <w:pPr>
              <w:spacing w:before="0" w:after="40" w:line="200" w:lineRule="exact"/>
              <w:jc w:val="both"/>
              <w:rPr>
                <w:szCs w:val="28"/>
                <w:rtl/>
              </w:rPr>
            </w:pPr>
            <w:r>
              <w:rPr>
                <w:szCs w:val="28"/>
                <w:rtl/>
              </w:rPr>
              <w:t>ولاية جنوب كردفان</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كسلا</w:t>
            </w:r>
          </w:p>
        </w:tc>
        <w:tc>
          <w:tcPr>
            <w:tcW w:w="2464" w:type="dxa"/>
          </w:tcPr>
          <w:p w:rsidR="002C4AC6" w:rsidRDefault="002C4AC6">
            <w:pPr>
              <w:spacing w:before="0" w:after="40" w:line="200" w:lineRule="exact"/>
              <w:jc w:val="both"/>
              <w:rPr>
                <w:szCs w:val="28"/>
                <w:rtl/>
              </w:rPr>
            </w:pPr>
            <w:r>
              <w:rPr>
                <w:szCs w:val="28"/>
                <w:rtl/>
              </w:rPr>
              <w:t>ولاية كسلا</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البحر ا</w:t>
            </w:r>
            <w:r>
              <w:rPr>
                <w:rFonts w:hint="cs"/>
                <w:szCs w:val="28"/>
                <w:rtl/>
              </w:rPr>
              <w:t>لأ</w:t>
            </w:r>
            <w:r>
              <w:rPr>
                <w:szCs w:val="28"/>
                <w:rtl/>
              </w:rPr>
              <w:t>حمر</w:t>
            </w:r>
          </w:p>
        </w:tc>
        <w:tc>
          <w:tcPr>
            <w:tcW w:w="2464" w:type="dxa"/>
          </w:tcPr>
          <w:p w:rsidR="002C4AC6" w:rsidRDefault="002C4AC6">
            <w:pPr>
              <w:spacing w:before="0" w:after="40" w:line="200" w:lineRule="exact"/>
              <w:jc w:val="both"/>
              <w:rPr>
                <w:szCs w:val="28"/>
                <w:rtl/>
              </w:rPr>
            </w:pPr>
            <w:r>
              <w:rPr>
                <w:szCs w:val="28"/>
                <w:rtl/>
              </w:rPr>
              <w:t>ولاية البحر ا</w:t>
            </w:r>
            <w:r>
              <w:rPr>
                <w:rFonts w:hint="cs"/>
                <w:szCs w:val="28"/>
                <w:rtl/>
              </w:rPr>
              <w:t>لأ</w:t>
            </w:r>
            <w:r>
              <w:rPr>
                <w:szCs w:val="28"/>
                <w:rtl/>
              </w:rPr>
              <w:t>حمر</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القضارف</w:t>
            </w:r>
          </w:p>
        </w:tc>
        <w:tc>
          <w:tcPr>
            <w:tcW w:w="2464" w:type="dxa"/>
          </w:tcPr>
          <w:p w:rsidR="002C4AC6" w:rsidRDefault="002C4AC6">
            <w:pPr>
              <w:spacing w:before="0" w:after="40" w:line="200" w:lineRule="exact"/>
              <w:jc w:val="both"/>
              <w:rPr>
                <w:szCs w:val="28"/>
                <w:rtl/>
              </w:rPr>
            </w:pPr>
            <w:r>
              <w:rPr>
                <w:szCs w:val="28"/>
                <w:rtl/>
              </w:rPr>
              <w:t xml:space="preserve">ولاية القضارف </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وادي النيل</w:t>
            </w:r>
          </w:p>
        </w:tc>
        <w:tc>
          <w:tcPr>
            <w:tcW w:w="2464" w:type="dxa"/>
          </w:tcPr>
          <w:p w:rsidR="002C4AC6" w:rsidRDefault="002C4AC6">
            <w:pPr>
              <w:spacing w:before="0" w:after="40" w:line="200" w:lineRule="exact"/>
              <w:jc w:val="both"/>
              <w:rPr>
                <w:szCs w:val="28"/>
                <w:rtl/>
              </w:rPr>
            </w:pPr>
            <w:r>
              <w:rPr>
                <w:szCs w:val="28"/>
                <w:rtl/>
              </w:rPr>
              <w:t>ولاية نهر النيل</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شندي</w:t>
            </w:r>
          </w:p>
        </w:tc>
        <w:tc>
          <w:tcPr>
            <w:tcW w:w="2464" w:type="dxa"/>
          </w:tcPr>
          <w:p w:rsidR="002C4AC6" w:rsidRDefault="002C4AC6">
            <w:pPr>
              <w:spacing w:before="0" w:after="40" w:line="200" w:lineRule="exact"/>
              <w:jc w:val="both"/>
              <w:rPr>
                <w:szCs w:val="28"/>
                <w:rtl/>
              </w:rPr>
            </w:pPr>
            <w:r>
              <w:rPr>
                <w:szCs w:val="28"/>
                <w:rtl/>
              </w:rPr>
              <w:t>ولاية نهر النيل</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دنقلا</w:t>
            </w:r>
          </w:p>
        </w:tc>
        <w:tc>
          <w:tcPr>
            <w:tcW w:w="2464" w:type="dxa"/>
          </w:tcPr>
          <w:p w:rsidR="002C4AC6" w:rsidRDefault="002C4AC6">
            <w:pPr>
              <w:spacing w:before="0" w:after="40" w:line="200" w:lineRule="exact"/>
              <w:jc w:val="both"/>
              <w:rPr>
                <w:szCs w:val="28"/>
                <w:rtl/>
              </w:rPr>
            </w:pPr>
            <w:r>
              <w:rPr>
                <w:szCs w:val="28"/>
                <w:rtl/>
              </w:rPr>
              <w:t xml:space="preserve">الولاية الشمالية </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الفاشر</w:t>
            </w:r>
          </w:p>
        </w:tc>
        <w:tc>
          <w:tcPr>
            <w:tcW w:w="2464" w:type="dxa"/>
          </w:tcPr>
          <w:p w:rsidR="002C4AC6" w:rsidRDefault="002C4AC6">
            <w:pPr>
              <w:spacing w:before="0" w:after="40" w:line="200" w:lineRule="exact"/>
              <w:jc w:val="both"/>
              <w:rPr>
                <w:szCs w:val="28"/>
                <w:rtl/>
              </w:rPr>
            </w:pPr>
            <w:r>
              <w:rPr>
                <w:szCs w:val="28"/>
                <w:rtl/>
              </w:rPr>
              <w:t>ولاية شمال دارفور</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نيالا</w:t>
            </w:r>
          </w:p>
        </w:tc>
        <w:tc>
          <w:tcPr>
            <w:tcW w:w="2464" w:type="dxa"/>
          </w:tcPr>
          <w:p w:rsidR="002C4AC6" w:rsidRDefault="002C4AC6">
            <w:pPr>
              <w:spacing w:before="0" w:after="40" w:line="200" w:lineRule="exact"/>
              <w:jc w:val="both"/>
              <w:rPr>
                <w:szCs w:val="28"/>
                <w:rtl/>
              </w:rPr>
            </w:pPr>
            <w:r>
              <w:rPr>
                <w:szCs w:val="28"/>
                <w:rtl/>
              </w:rPr>
              <w:t>ولاية جنوب دارفور</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 xml:space="preserve">جامعة زالنجي </w:t>
            </w:r>
          </w:p>
        </w:tc>
        <w:tc>
          <w:tcPr>
            <w:tcW w:w="2464" w:type="dxa"/>
          </w:tcPr>
          <w:p w:rsidR="002C4AC6" w:rsidRDefault="002C4AC6">
            <w:pPr>
              <w:spacing w:before="0" w:after="40" w:line="200" w:lineRule="exact"/>
              <w:jc w:val="both"/>
              <w:rPr>
                <w:szCs w:val="28"/>
                <w:rtl/>
              </w:rPr>
            </w:pPr>
            <w:r>
              <w:rPr>
                <w:szCs w:val="28"/>
                <w:rtl/>
              </w:rPr>
              <w:t>ولاية غرب دارفور</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بحر الغزال</w:t>
            </w:r>
          </w:p>
        </w:tc>
        <w:tc>
          <w:tcPr>
            <w:tcW w:w="2464" w:type="dxa"/>
          </w:tcPr>
          <w:p w:rsidR="002C4AC6" w:rsidRDefault="002C4AC6">
            <w:pPr>
              <w:spacing w:before="0" w:after="40" w:line="200" w:lineRule="exact"/>
              <w:jc w:val="both"/>
              <w:rPr>
                <w:szCs w:val="28"/>
                <w:rtl/>
              </w:rPr>
            </w:pPr>
            <w:r>
              <w:rPr>
                <w:szCs w:val="28"/>
                <w:rtl/>
              </w:rPr>
              <w:t>ولاية بحر الغزال</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 xml:space="preserve">جامعة </w:t>
            </w:r>
            <w:r>
              <w:rPr>
                <w:rFonts w:hint="cs"/>
                <w:szCs w:val="28"/>
                <w:rtl/>
              </w:rPr>
              <w:t>أ</w:t>
            </w:r>
            <w:r>
              <w:rPr>
                <w:szCs w:val="28"/>
                <w:rtl/>
              </w:rPr>
              <w:t>عالي النيل</w:t>
            </w:r>
          </w:p>
        </w:tc>
        <w:tc>
          <w:tcPr>
            <w:tcW w:w="2464" w:type="dxa"/>
          </w:tcPr>
          <w:p w:rsidR="002C4AC6" w:rsidRDefault="002C4AC6">
            <w:pPr>
              <w:spacing w:before="0" w:after="40" w:line="200" w:lineRule="exact"/>
              <w:jc w:val="both"/>
              <w:rPr>
                <w:szCs w:val="28"/>
                <w:rtl/>
              </w:rPr>
            </w:pPr>
            <w:r>
              <w:rPr>
                <w:szCs w:val="28"/>
                <w:rtl/>
              </w:rPr>
              <w:t xml:space="preserve">ولاية </w:t>
            </w:r>
            <w:r>
              <w:rPr>
                <w:rFonts w:hint="cs"/>
                <w:szCs w:val="28"/>
                <w:rtl/>
              </w:rPr>
              <w:t>أ</w:t>
            </w:r>
            <w:r>
              <w:rPr>
                <w:szCs w:val="28"/>
                <w:rtl/>
              </w:rPr>
              <w:t>عالي النيل</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w:t>
            </w:r>
            <w:r>
              <w:rPr>
                <w:rFonts w:hint="cs"/>
                <w:szCs w:val="28"/>
                <w:rtl/>
              </w:rPr>
              <w:t>لإ</w:t>
            </w:r>
            <w:r>
              <w:rPr>
                <w:szCs w:val="28"/>
                <w:rtl/>
              </w:rPr>
              <w:t>مام المهدي</w:t>
            </w:r>
          </w:p>
        </w:tc>
        <w:tc>
          <w:tcPr>
            <w:tcW w:w="2464" w:type="dxa"/>
          </w:tcPr>
          <w:p w:rsidR="002C4AC6" w:rsidRDefault="002C4AC6">
            <w:pPr>
              <w:spacing w:before="0" w:after="40" w:line="200" w:lineRule="exact"/>
              <w:jc w:val="both"/>
              <w:rPr>
                <w:szCs w:val="28"/>
                <w:rtl/>
              </w:rPr>
            </w:pPr>
            <w:r>
              <w:rPr>
                <w:szCs w:val="28"/>
                <w:rtl/>
              </w:rPr>
              <w:t>ولاية النيل ا</w:t>
            </w:r>
            <w:r>
              <w:rPr>
                <w:rFonts w:hint="cs"/>
                <w:szCs w:val="28"/>
                <w:rtl/>
              </w:rPr>
              <w:t>لأ</w:t>
            </w:r>
            <w:r>
              <w:rPr>
                <w:szCs w:val="28"/>
                <w:rtl/>
              </w:rPr>
              <w:t>بيض</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سنار</w:t>
            </w:r>
          </w:p>
        </w:tc>
        <w:tc>
          <w:tcPr>
            <w:tcW w:w="2464" w:type="dxa"/>
          </w:tcPr>
          <w:p w:rsidR="002C4AC6" w:rsidRDefault="002C4AC6">
            <w:pPr>
              <w:spacing w:before="0" w:after="40" w:line="200" w:lineRule="exact"/>
              <w:jc w:val="both"/>
              <w:rPr>
                <w:szCs w:val="28"/>
                <w:rtl/>
              </w:rPr>
            </w:pPr>
            <w:r>
              <w:rPr>
                <w:szCs w:val="28"/>
                <w:rtl/>
              </w:rPr>
              <w:t xml:space="preserve">ولاية سنار </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جامعة الدمازين</w:t>
            </w:r>
          </w:p>
        </w:tc>
        <w:tc>
          <w:tcPr>
            <w:tcW w:w="2464" w:type="dxa"/>
          </w:tcPr>
          <w:p w:rsidR="002C4AC6" w:rsidRDefault="002C4AC6">
            <w:pPr>
              <w:spacing w:before="0" w:after="40" w:line="200" w:lineRule="exact"/>
              <w:jc w:val="both"/>
              <w:rPr>
                <w:szCs w:val="28"/>
                <w:rtl/>
              </w:rPr>
            </w:pPr>
            <w:r>
              <w:rPr>
                <w:szCs w:val="28"/>
                <w:rtl/>
              </w:rPr>
              <w:t>ولاية  النيل ا</w:t>
            </w:r>
            <w:r>
              <w:rPr>
                <w:rFonts w:hint="cs"/>
                <w:szCs w:val="28"/>
                <w:rtl/>
              </w:rPr>
              <w:t>لأ</w:t>
            </w:r>
            <w:r>
              <w:rPr>
                <w:szCs w:val="28"/>
                <w:rtl/>
              </w:rPr>
              <w:t>زرق</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szCs w:val="28"/>
                <w:rtl/>
              </w:rPr>
            </w:pPr>
            <w:r>
              <w:rPr>
                <w:szCs w:val="28"/>
                <w:rtl/>
              </w:rPr>
              <w:t xml:space="preserve">جامعة الدويم </w:t>
            </w:r>
          </w:p>
        </w:tc>
        <w:tc>
          <w:tcPr>
            <w:tcW w:w="2464" w:type="dxa"/>
          </w:tcPr>
          <w:p w:rsidR="002C4AC6" w:rsidRDefault="002C4AC6">
            <w:pPr>
              <w:spacing w:before="0" w:after="40" w:line="200" w:lineRule="exact"/>
              <w:jc w:val="both"/>
              <w:rPr>
                <w:szCs w:val="28"/>
                <w:rtl/>
              </w:rPr>
            </w:pPr>
            <w:r>
              <w:rPr>
                <w:szCs w:val="28"/>
                <w:rtl/>
              </w:rPr>
              <w:t>ولاية النيل ا</w:t>
            </w:r>
            <w:r>
              <w:rPr>
                <w:rFonts w:hint="cs"/>
                <w:szCs w:val="28"/>
                <w:rtl/>
              </w:rPr>
              <w:t>لأ</w:t>
            </w:r>
            <w:r>
              <w:rPr>
                <w:szCs w:val="28"/>
                <w:rtl/>
              </w:rPr>
              <w:t>بيض</w:t>
            </w:r>
          </w:p>
        </w:tc>
      </w:tr>
      <w:tr w:rsidR="002C4AC6" w:rsidTr="002C4AC6">
        <w:tblPrEx>
          <w:tblCellMar>
            <w:top w:w="0" w:type="dxa"/>
            <w:bottom w:w="0" w:type="dxa"/>
          </w:tblCellMar>
        </w:tblPrEx>
        <w:trPr>
          <w:jc w:val="center"/>
        </w:trPr>
        <w:tc>
          <w:tcPr>
            <w:tcW w:w="2155" w:type="dxa"/>
          </w:tcPr>
          <w:p w:rsidR="002C4AC6" w:rsidRDefault="002C4AC6">
            <w:pPr>
              <w:spacing w:before="0" w:after="40" w:line="200" w:lineRule="exact"/>
              <w:jc w:val="both"/>
              <w:rPr>
                <w:szCs w:val="28"/>
                <w:rtl/>
              </w:rPr>
            </w:pPr>
          </w:p>
        </w:tc>
        <w:tc>
          <w:tcPr>
            <w:tcW w:w="3188" w:type="dxa"/>
          </w:tcPr>
          <w:p w:rsidR="002C4AC6" w:rsidRDefault="002C4AC6">
            <w:pPr>
              <w:spacing w:before="0" w:after="40" w:line="200" w:lineRule="exact"/>
              <w:jc w:val="both"/>
              <w:rPr>
                <w:rFonts w:hint="cs"/>
                <w:szCs w:val="28"/>
                <w:rtl/>
              </w:rPr>
            </w:pPr>
            <w:r>
              <w:rPr>
                <w:szCs w:val="28"/>
                <w:rtl/>
              </w:rPr>
              <w:t>جامعة غرب كردفان</w:t>
            </w:r>
          </w:p>
        </w:tc>
        <w:tc>
          <w:tcPr>
            <w:tcW w:w="2464" w:type="dxa"/>
          </w:tcPr>
          <w:p w:rsidR="002C4AC6" w:rsidRDefault="002C4AC6">
            <w:pPr>
              <w:spacing w:before="0" w:after="40" w:line="200" w:lineRule="exact"/>
              <w:jc w:val="both"/>
              <w:rPr>
                <w:szCs w:val="28"/>
                <w:rtl/>
              </w:rPr>
            </w:pPr>
            <w:r>
              <w:rPr>
                <w:szCs w:val="28"/>
                <w:rtl/>
              </w:rPr>
              <w:t xml:space="preserve">ولاية </w:t>
            </w:r>
            <w:r>
              <w:rPr>
                <w:sz w:val="24"/>
                <w:szCs w:val="28"/>
                <w:rtl/>
              </w:rPr>
              <w:t>غرب كردفان</w:t>
            </w:r>
          </w:p>
        </w:tc>
      </w:tr>
    </w:tbl>
    <w:p w:rsidR="00000000" w:rsidRDefault="002C4AC6">
      <w:pPr>
        <w:spacing w:line="360" w:lineRule="exact"/>
        <w:jc w:val="both"/>
        <w:rPr>
          <w:rFonts w:hint="cs"/>
          <w:rtl/>
        </w:rPr>
      </w:pPr>
      <w:r>
        <w:rPr>
          <w:rtl/>
        </w:rPr>
        <w:t xml:space="preserve">وصحب هذا التوسع والانتشار لمؤسسات التعليم العالي المزيد من التوسع في الاستيعاب </w:t>
      </w:r>
      <w:r>
        <w:rPr>
          <w:rtl/>
        </w:rPr>
        <w:t xml:space="preserve">ويشير الجدول </w:t>
      </w:r>
      <w:r>
        <w:rPr>
          <w:rFonts w:hint="cs"/>
          <w:rtl/>
        </w:rPr>
        <w:t>أ</w:t>
      </w:r>
      <w:r>
        <w:rPr>
          <w:rtl/>
        </w:rPr>
        <w:t xml:space="preserve">دناه </w:t>
      </w:r>
      <w:r>
        <w:rPr>
          <w:rFonts w:hint="cs"/>
          <w:rtl/>
        </w:rPr>
        <w:t xml:space="preserve">إلى </w:t>
      </w:r>
      <w:r>
        <w:rPr>
          <w:rtl/>
        </w:rPr>
        <w:t xml:space="preserve">الاستيعاب بمؤسسات التعليم العالي للفترة من </w:t>
      </w:r>
      <w:r>
        <w:rPr>
          <w:rFonts w:hint="cs"/>
          <w:rtl/>
        </w:rPr>
        <w:t>1989/1990 إلى 1995</w:t>
      </w:r>
      <w:r>
        <w:rPr>
          <w:rtl/>
        </w:rPr>
        <w:t>/1996.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9"/>
        <w:gridCol w:w="1232"/>
        <w:gridCol w:w="1133"/>
        <w:gridCol w:w="1106"/>
        <w:gridCol w:w="1092"/>
        <w:gridCol w:w="1134"/>
        <w:gridCol w:w="1106"/>
        <w:gridCol w:w="1088"/>
      </w:tblGrid>
      <w:tr w:rsidR="002C4AC6" w:rsidTr="002C4AC6">
        <w:tblPrEx>
          <w:tblCellMar>
            <w:top w:w="0" w:type="dxa"/>
            <w:bottom w:w="0" w:type="dxa"/>
          </w:tblCellMar>
        </w:tblPrEx>
        <w:tc>
          <w:tcPr>
            <w:tcW w:w="1679" w:type="dxa"/>
          </w:tcPr>
          <w:p w:rsidR="002C4AC6" w:rsidRDefault="002C4AC6">
            <w:pPr>
              <w:spacing w:before="100" w:beforeAutospacing="1" w:after="40" w:line="240" w:lineRule="exact"/>
              <w:jc w:val="center"/>
              <w:rPr>
                <w:rFonts w:hint="cs"/>
                <w:sz w:val="20"/>
                <w:szCs w:val="20"/>
              </w:rPr>
            </w:pPr>
          </w:p>
        </w:tc>
        <w:tc>
          <w:tcPr>
            <w:tcW w:w="1232" w:type="dxa"/>
          </w:tcPr>
          <w:p w:rsidR="002C4AC6" w:rsidRDefault="002C4AC6">
            <w:pPr>
              <w:spacing w:before="100" w:beforeAutospacing="1" w:after="40" w:line="240" w:lineRule="exact"/>
              <w:jc w:val="center"/>
              <w:rPr>
                <w:rFonts w:hint="cs"/>
                <w:sz w:val="20"/>
                <w:szCs w:val="20"/>
              </w:rPr>
            </w:pPr>
            <w:r>
              <w:rPr>
                <w:rFonts w:hint="cs"/>
                <w:sz w:val="20"/>
                <w:szCs w:val="20"/>
                <w:rtl/>
              </w:rPr>
              <w:t>1989/1990</w:t>
            </w:r>
          </w:p>
        </w:tc>
        <w:tc>
          <w:tcPr>
            <w:tcW w:w="1133" w:type="dxa"/>
          </w:tcPr>
          <w:p w:rsidR="002C4AC6" w:rsidRDefault="002C4AC6">
            <w:pPr>
              <w:spacing w:before="100" w:beforeAutospacing="1" w:after="40" w:line="240" w:lineRule="exact"/>
              <w:jc w:val="center"/>
              <w:rPr>
                <w:rFonts w:hint="cs"/>
                <w:sz w:val="20"/>
                <w:szCs w:val="20"/>
              </w:rPr>
            </w:pPr>
            <w:r>
              <w:rPr>
                <w:rFonts w:hint="cs"/>
                <w:sz w:val="20"/>
                <w:szCs w:val="20"/>
                <w:rtl/>
              </w:rPr>
              <w:t>1990/1991</w:t>
            </w:r>
          </w:p>
        </w:tc>
        <w:tc>
          <w:tcPr>
            <w:tcW w:w="1106" w:type="dxa"/>
          </w:tcPr>
          <w:p w:rsidR="002C4AC6" w:rsidRDefault="002C4AC6">
            <w:pPr>
              <w:spacing w:before="100" w:beforeAutospacing="1" w:after="40" w:line="240" w:lineRule="exact"/>
              <w:jc w:val="center"/>
              <w:rPr>
                <w:rFonts w:hint="cs"/>
                <w:sz w:val="20"/>
                <w:szCs w:val="20"/>
              </w:rPr>
            </w:pPr>
            <w:r>
              <w:rPr>
                <w:rFonts w:hint="cs"/>
                <w:sz w:val="20"/>
                <w:szCs w:val="20"/>
                <w:rtl/>
              </w:rPr>
              <w:t>1991/1992</w:t>
            </w:r>
          </w:p>
        </w:tc>
        <w:tc>
          <w:tcPr>
            <w:tcW w:w="1092" w:type="dxa"/>
          </w:tcPr>
          <w:p w:rsidR="002C4AC6" w:rsidRDefault="002C4AC6">
            <w:pPr>
              <w:spacing w:before="100" w:beforeAutospacing="1" w:after="40" w:line="240" w:lineRule="exact"/>
              <w:jc w:val="center"/>
              <w:rPr>
                <w:rFonts w:hint="cs"/>
                <w:sz w:val="20"/>
                <w:szCs w:val="20"/>
              </w:rPr>
            </w:pPr>
            <w:r>
              <w:rPr>
                <w:rFonts w:hint="cs"/>
                <w:sz w:val="20"/>
                <w:szCs w:val="20"/>
                <w:rtl/>
              </w:rPr>
              <w:t>1992/1993</w:t>
            </w:r>
          </w:p>
        </w:tc>
        <w:tc>
          <w:tcPr>
            <w:tcW w:w="1134" w:type="dxa"/>
          </w:tcPr>
          <w:p w:rsidR="002C4AC6" w:rsidRDefault="002C4AC6">
            <w:pPr>
              <w:spacing w:before="100" w:beforeAutospacing="1" w:after="40" w:line="240" w:lineRule="exact"/>
              <w:jc w:val="center"/>
              <w:rPr>
                <w:rFonts w:hint="cs"/>
                <w:sz w:val="20"/>
                <w:szCs w:val="20"/>
              </w:rPr>
            </w:pPr>
            <w:r>
              <w:rPr>
                <w:rFonts w:hint="cs"/>
                <w:sz w:val="20"/>
                <w:szCs w:val="20"/>
                <w:rtl/>
              </w:rPr>
              <w:t>1993/1994</w:t>
            </w:r>
          </w:p>
        </w:tc>
        <w:tc>
          <w:tcPr>
            <w:tcW w:w="1106" w:type="dxa"/>
          </w:tcPr>
          <w:p w:rsidR="002C4AC6" w:rsidRDefault="002C4AC6">
            <w:pPr>
              <w:spacing w:before="100" w:beforeAutospacing="1" w:after="40" w:line="240" w:lineRule="exact"/>
              <w:jc w:val="center"/>
              <w:rPr>
                <w:rFonts w:hint="cs"/>
                <w:sz w:val="20"/>
                <w:szCs w:val="20"/>
              </w:rPr>
            </w:pPr>
            <w:r>
              <w:rPr>
                <w:rFonts w:hint="cs"/>
                <w:sz w:val="20"/>
                <w:szCs w:val="20"/>
                <w:rtl/>
              </w:rPr>
              <w:t>1994/1995</w:t>
            </w:r>
          </w:p>
        </w:tc>
        <w:tc>
          <w:tcPr>
            <w:tcW w:w="1088" w:type="dxa"/>
          </w:tcPr>
          <w:p w:rsidR="002C4AC6" w:rsidRDefault="002C4AC6">
            <w:pPr>
              <w:spacing w:before="100" w:beforeAutospacing="1" w:after="40" w:line="240" w:lineRule="exact"/>
              <w:jc w:val="center"/>
              <w:rPr>
                <w:rFonts w:hint="cs"/>
                <w:sz w:val="20"/>
                <w:szCs w:val="20"/>
              </w:rPr>
            </w:pPr>
            <w:r>
              <w:rPr>
                <w:rFonts w:hint="cs"/>
                <w:sz w:val="20"/>
                <w:szCs w:val="20"/>
                <w:rtl/>
              </w:rPr>
              <w:t>1995/1996</w:t>
            </w:r>
          </w:p>
        </w:tc>
      </w:tr>
      <w:tr w:rsidR="002C4AC6" w:rsidTr="002C4AC6">
        <w:tblPrEx>
          <w:tblCellMar>
            <w:top w:w="0" w:type="dxa"/>
            <w:bottom w:w="0" w:type="dxa"/>
          </w:tblCellMar>
        </w:tblPrEx>
        <w:tc>
          <w:tcPr>
            <w:tcW w:w="1679" w:type="dxa"/>
          </w:tcPr>
          <w:p w:rsidR="002C4AC6" w:rsidRDefault="002C4AC6">
            <w:pPr>
              <w:spacing w:before="100" w:beforeAutospacing="1" w:after="40" w:line="240" w:lineRule="exact"/>
              <w:jc w:val="both"/>
              <w:rPr>
                <w:rFonts w:hint="cs"/>
                <w:sz w:val="20"/>
                <w:szCs w:val="20"/>
              </w:rPr>
            </w:pPr>
            <w:r>
              <w:rPr>
                <w:rFonts w:hint="cs"/>
                <w:sz w:val="20"/>
                <w:szCs w:val="20"/>
                <w:rtl/>
              </w:rPr>
              <w:t>الجامعات والمعاهد الحكومية</w:t>
            </w:r>
          </w:p>
        </w:tc>
        <w:tc>
          <w:tcPr>
            <w:tcW w:w="1232" w:type="dxa"/>
          </w:tcPr>
          <w:p w:rsidR="002C4AC6" w:rsidRDefault="002C4AC6">
            <w:pPr>
              <w:spacing w:before="100" w:beforeAutospacing="1" w:after="40" w:line="240" w:lineRule="exact"/>
              <w:jc w:val="both"/>
              <w:rPr>
                <w:rFonts w:hint="cs"/>
                <w:sz w:val="20"/>
                <w:szCs w:val="20"/>
              </w:rPr>
            </w:pPr>
            <w:r>
              <w:rPr>
                <w:rFonts w:hint="cs"/>
                <w:sz w:val="20"/>
                <w:szCs w:val="20"/>
                <w:rtl/>
              </w:rPr>
              <w:t>087 5</w:t>
            </w:r>
          </w:p>
        </w:tc>
        <w:tc>
          <w:tcPr>
            <w:tcW w:w="1133" w:type="dxa"/>
          </w:tcPr>
          <w:p w:rsidR="002C4AC6" w:rsidRDefault="002C4AC6">
            <w:pPr>
              <w:spacing w:before="100" w:beforeAutospacing="1" w:after="40" w:line="240" w:lineRule="exact"/>
              <w:jc w:val="both"/>
              <w:rPr>
                <w:rFonts w:hint="cs"/>
                <w:sz w:val="20"/>
                <w:szCs w:val="20"/>
              </w:rPr>
            </w:pPr>
            <w:r>
              <w:rPr>
                <w:rFonts w:hint="cs"/>
                <w:sz w:val="20"/>
                <w:szCs w:val="20"/>
                <w:rtl/>
              </w:rPr>
              <w:t>425 11</w:t>
            </w:r>
          </w:p>
        </w:tc>
        <w:tc>
          <w:tcPr>
            <w:tcW w:w="1106" w:type="dxa"/>
          </w:tcPr>
          <w:p w:rsidR="002C4AC6" w:rsidRDefault="002C4AC6">
            <w:pPr>
              <w:spacing w:before="100" w:beforeAutospacing="1" w:after="40" w:line="240" w:lineRule="exact"/>
              <w:jc w:val="both"/>
              <w:rPr>
                <w:rFonts w:hint="cs"/>
                <w:sz w:val="20"/>
                <w:szCs w:val="20"/>
              </w:rPr>
            </w:pPr>
            <w:r>
              <w:rPr>
                <w:rFonts w:hint="cs"/>
                <w:sz w:val="20"/>
                <w:szCs w:val="20"/>
                <w:rtl/>
              </w:rPr>
              <w:t>285 19</w:t>
            </w:r>
          </w:p>
        </w:tc>
        <w:tc>
          <w:tcPr>
            <w:tcW w:w="1092" w:type="dxa"/>
          </w:tcPr>
          <w:p w:rsidR="002C4AC6" w:rsidRDefault="002C4AC6">
            <w:pPr>
              <w:spacing w:before="100" w:beforeAutospacing="1" w:after="40" w:line="240" w:lineRule="exact"/>
              <w:jc w:val="both"/>
              <w:rPr>
                <w:rFonts w:hint="cs"/>
                <w:sz w:val="20"/>
                <w:szCs w:val="20"/>
              </w:rPr>
            </w:pPr>
            <w:r>
              <w:rPr>
                <w:rFonts w:hint="cs"/>
                <w:sz w:val="20"/>
                <w:szCs w:val="20"/>
                <w:rtl/>
              </w:rPr>
              <w:t>267 21</w:t>
            </w:r>
          </w:p>
        </w:tc>
        <w:tc>
          <w:tcPr>
            <w:tcW w:w="1134" w:type="dxa"/>
          </w:tcPr>
          <w:p w:rsidR="002C4AC6" w:rsidRDefault="002C4AC6">
            <w:pPr>
              <w:spacing w:before="100" w:beforeAutospacing="1" w:after="40" w:line="240" w:lineRule="exact"/>
              <w:jc w:val="both"/>
              <w:rPr>
                <w:rFonts w:hint="cs"/>
                <w:sz w:val="20"/>
                <w:szCs w:val="20"/>
              </w:rPr>
            </w:pPr>
            <w:r>
              <w:rPr>
                <w:rFonts w:hint="cs"/>
                <w:sz w:val="20"/>
                <w:szCs w:val="20"/>
                <w:rtl/>
              </w:rPr>
              <w:t>170 25</w:t>
            </w:r>
          </w:p>
        </w:tc>
        <w:tc>
          <w:tcPr>
            <w:tcW w:w="1106" w:type="dxa"/>
          </w:tcPr>
          <w:p w:rsidR="002C4AC6" w:rsidRDefault="002C4AC6">
            <w:pPr>
              <w:spacing w:before="100" w:beforeAutospacing="1" w:after="40" w:line="240" w:lineRule="exact"/>
              <w:jc w:val="both"/>
              <w:rPr>
                <w:rFonts w:hint="cs"/>
                <w:sz w:val="20"/>
                <w:szCs w:val="20"/>
              </w:rPr>
            </w:pPr>
            <w:r>
              <w:rPr>
                <w:rFonts w:hint="cs"/>
                <w:sz w:val="20"/>
                <w:szCs w:val="20"/>
                <w:rtl/>
              </w:rPr>
              <w:t>535 26</w:t>
            </w:r>
          </w:p>
        </w:tc>
        <w:tc>
          <w:tcPr>
            <w:tcW w:w="1088" w:type="dxa"/>
          </w:tcPr>
          <w:p w:rsidR="002C4AC6" w:rsidRDefault="002C4AC6">
            <w:pPr>
              <w:spacing w:before="100" w:beforeAutospacing="1" w:after="40" w:line="240" w:lineRule="exact"/>
              <w:jc w:val="both"/>
              <w:rPr>
                <w:rFonts w:hint="cs"/>
                <w:sz w:val="20"/>
                <w:szCs w:val="20"/>
              </w:rPr>
            </w:pPr>
            <w:r>
              <w:rPr>
                <w:rFonts w:hint="cs"/>
                <w:sz w:val="20"/>
                <w:szCs w:val="20"/>
                <w:rtl/>
              </w:rPr>
              <w:t>823 25</w:t>
            </w:r>
          </w:p>
        </w:tc>
      </w:tr>
      <w:tr w:rsidR="002C4AC6" w:rsidTr="002C4AC6">
        <w:tblPrEx>
          <w:tblCellMar>
            <w:top w:w="0" w:type="dxa"/>
            <w:bottom w:w="0" w:type="dxa"/>
          </w:tblCellMar>
        </w:tblPrEx>
        <w:tc>
          <w:tcPr>
            <w:tcW w:w="1679" w:type="dxa"/>
          </w:tcPr>
          <w:p w:rsidR="002C4AC6" w:rsidRDefault="002C4AC6">
            <w:pPr>
              <w:spacing w:before="100" w:beforeAutospacing="1" w:after="40" w:line="240" w:lineRule="exact"/>
              <w:jc w:val="both"/>
              <w:rPr>
                <w:rFonts w:hint="cs"/>
                <w:sz w:val="20"/>
                <w:szCs w:val="20"/>
              </w:rPr>
            </w:pPr>
            <w:r>
              <w:rPr>
                <w:rFonts w:hint="cs"/>
                <w:sz w:val="20"/>
                <w:szCs w:val="20"/>
                <w:rtl/>
              </w:rPr>
              <w:t>المؤسسات الأهلية</w:t>
            </w:r>
          </w:p>
        </w:tc>
        <w:tc>
          <w:tcPr>
            <w:tcW w:w="1232" w:type="dxa"/>
          </w:tcPr>
          <w:p w:rsidR="002C4AC6" w:rsidRDefault="002C4AC6">
            <w:pPr>
              <w:spacing w:before="100" w:beforeAutospacing="1" w:after="40" w:line="240" w:lineRule="exact"/>
              <w:jc w:val="both"/>
              <w:rPr>
                <w:rFonts w:hint="cs"/>
                <w:sz w:val="20"/>
                <w:szCs w:val="20"/>
              </w:rPr>
            </w:pPr>
            <w:r>
              <w:rPr>
                <w:rFonts w:hint="cs"/>
                <w:sz w:val="20"/>
                <w:szCs w:val="20"/>
                <w:rtl/>
              </w:rPr>
              <w:t>933</w:t>
            </w:r>
          </w:p>
        </w:tc>
        <w:tc>
          <w:tcPr>
            <w:tcW w:w="1133" w:type="dxa"/>
          </w:tcPr>
          <w:p w:rsidR="002C4AC6" w:rsidRDefault="002C4AC6">
            <w:pPr>
              <w:spacing w:before="100" w:beforeAutospacing="1" w:after="40" w:line="240" w:lineRule="exact"/>
              <w:jc w:val="both"/>
              <w:rPr>
                <w:rFonts w:hint="cs"/>
                <w:sz w:val="20"/>
                <w:szCs w:val="20"/>
              </w:rPr>
            </w:pPr>
            <w:r>
              <w:rPr>
                <w:rFonts w:hint="cs"/>
                <w:sz w:val="20"/>
                <w:szCs w:val="20"/>
                <w:rtl/>
              </w:rPr>
              <w:t>945 1</w:t>
            </w:r>
          </w:p>
        </w:tc>
        <w:tc>
          <w:tcPr>
            <w:tcW w:w="1106" w:type="dxa"/>
          </w:tcPr>
          <w:p w:rsidR="002C4AC6" w:rsidRDefault="002C4AC6">
            <w:pPr>
              <w:spacing w:before="100" w:beforeAutospacing="1" w:after="40" w:line="240" w:lineRule="exact"/>
              <w:jc w:val="both"/>
              <w:rPr>
                <w:rFonts w:hint="cs"/>
                <w:sz w:val="20"/>
                <w:szCs w:val="20"/>
              </w:rPr>
            </w:pPr>
            <w:r>
              <w:rPr>
                <w:rFonts w:hint="cs"/>
                <w:sz w:val="20"/>
                <w:szCs w:val="20"/>
                <w:rtl/>
              </w:rPr>
              <w:t>194 4</w:t>
            </w:r>
          </w:p>
        </w:tc>
        <w:tc>
          <w:tcPr>
            <w:tcW w:w="1092" w:type="dxa"/>
          </w:tcPr>
          <w:p w:rsidR="002C4AC6" w:rsidRDefault="002C4AC6">
            <w:pPr>
              <w:spacing w:before="100" w:beforeAutospacing="1" w:after="40" w:line="240" w:lineRule="exact"/>
              <w:jc w:val="both"/>
              <w:rPr>
                <w:rFonts w:hint="cs"/>
                <w:sz w:val="20"/>
                <w:szCs w:val="20"/>
              </w:rPr>
            </w:pPr>
            <w:r>
              <w:rPr>
                <w:rFonts w:hint="cs"/>
                <w:sz w:val="20"/>
                <w:szCs w:val="20"/>
                <w:rtl/>
              </w:rPr>
              <w:t>521 5</w:t>
            </w:r>
          </w:p>
        </w:tc>
        <w:tc>
          <w:tcPr>
            <w:tcW w:w="1134" w:type="dxa"/>
          </w:tcPr>
          <w:p w:rsidR="002C4AC6" w:rsidRDefault="002C4AC6">
            <w:pPr>
              <w:spacing w:before="100" w:beforeAutospacing="1" w:after="40" w:line="240" w:lineRule="exact"/>
              <w:jc w:val="both"/>
              <w:rPr>
                <w:rFonts w:hint="cs"/>
                <w:sz w:val="20"/>
                <w:szCs w:val="20"/>
              </w:rPr>
            </w:pPr>
            <w:r>
              <w:rPr>
                <w:rFonts w:hint="cs"/>
                <w:sz w:val="20"/>
                <w:szCs w:val="20"/>
                <w:rtl/>
              </w:rPr>
              <w:t>050 5</w:t>
            </w:r>
          </w:p>
        </w:tc>
        <w:tc>
          <w:tcPr>
            <w:tcW w:w="1106" w:type="dxa"/>
          </w:tcPr>
          <w:p w:rsidR="002C4AC6" w:rsidRDefault="002C4AC6">
            <w:pPr>
              <w:spacing w:before="100" w:beforeAutospacing="1" w:after="40" w:line="240" w:lineRule="exact"/>
              <w:jc w:val="both"/>
              <w:rPr>
                <w:rFonts w:hint="cs"/>
                <w:sz w:val="20"/>
                <w:szCs w:val="20"/>
              </w:rPr>
            </w:pPr>
            <w:r>
              <w:rPr>
                <w:rFonts w:hint="cs"/>
                <w:sz w:val="20"/>
                <w:szCs w:val="20"/>
                <w:rtl/>
              </w:rPr>
              <w:t>305 7</w:t>
            </w:r>
          </w:p>
        </w:tc>
        <w:tc>
          <w:tcPr>
            <w:tcW w:w="1088" w:type="dxa"/>
          </w:tcPr>
          <w:p w:rsidR="002C4AC6" w:rsidRDefault="002C4AC6">
            <w:pPr>
              <w:spacing w:before="100" w:beforeAutospacing="1" w:after="40" w:line="240" w:lineRule="exact"/>
              <w:jc w:val="both"/>
              <w:rPr>
                <w:rFonts w:hint="cs"/>
                <w:sz w:val="20"/>
                <w:szCs w:val="20"/>
              </w:rPr>
            </w:pPr>
            <w:r>
              <w:rPr>
                <w:rFonts w:hint="cs"/>
                <w:sz w:val="20"/>
                <w:szCs w:val="20"/>
                <w:rtl/>
              </w:rPr>
              <w:t>340 7</w:t>
            </w:r>
          </w:p>
        </w:tc>
      </w:tr>
      <w:tr w:rsidR="002C4AC6" w:rsidTr="002C4AC6">
        <w:tblPrEx>
          <w:tblCellMar>
            <w:top w:w="0" w:type="dxa"/>
            <w:bottom w:w="0" w:type="dxa"/>
          </w:tblCellMar>
        </w:tblPrEx>
        <w:tc>
          <w:tcPr>
            <w:tcW w:w="1679" w:type="dxa"/>
          </w:tcPr>
          <w:p w:rsidR="002C4AC6" w:rsidRDefault="002C4AC6">
            <w:pPr>
              <w:spacing w:before="100" w:beforeAutospacing="1" w:after="40" w:line="240" w:lineRule="exact"/>
              <w:jc w:val="both"/>
              <w:rPr>
                <w:rFonts w:hint="cs"/>
                <w:sz w:val="20"/>
                <w:szCs w:val="20"/>
                <w:rtl/>
              </w:rPr>
            </w:pPr>
          </w:p>
        </w:tc>
        <w:tc>
          <w:tcPr>
            <w:tcW w:w="1232" w:type="dxa"/>
          </w:tcPr>
          <w:p w:rsidR="002C4AC6" w:rsidRDefault="002C4AC6">
            <w:pPr>
              <w:spacing w:before="100" w:beforeAutospacing="1" w:after="40" w:line="240" w:lineRule="exact"/>
              <w:jc w:val="both"/>
              <w:rPr>
                <w:rFonts w:hint="cs"/>
                <w:sz w:val="20"/>
                <w:szCs w:val="20"/>
                <w:rtl/>
              </w:rPr>
            </w:pPr>
            <w:r>
              <w:rPr>
                <w:rFonts w:hint="cs"/>
                <w:sz w:val="20"/>
                <w:szCs w:val="20"/>
                <w:rtl/>
              </w:rPr>
              <w:t>080 6</w:t>
            </w:r>
          </w:p>
        </w:tc>
        <w:tc>
          <w:tcPr>
            <w:tcW w:w="1133" w:type="dxa"/>
          </w:tcPr>
          <w:p w:rsidR="002C4AC6" w:rsidRDefault="002C4AC6">
            <w:pPr>
              <w:spacing w:before="100" w:beforeAutospacing="1" w:after="40" w:line="240" w:lineRule="exact"/>
              <w:jc w:val="both"/>
              <w:rPr>
                <w:rFonts w:hint="cs"/>
                <w:sz w:val="20"/>
                <w:szCs w:val="20"/>
                <w:rtl/>
              </w:rPr>
            </w:pPr>
            <w:r>
              <w:rPr>
                <w:rFonts w:hint="cs"/>
                <w:sz w:val="20"/>
                <w:szCs w:val="20"/>
                <w:rtl/>
              </w:rPr>
              <w:t>370 12</w:t>
            </w:r>
          </w:p>
        </w:tc>
        <w:tc>
          <w:tcPr>
            <w:tcW w:w="1106" w:type="dxa"/>
          </w:tcPr>
          <w:p w:rsidR="002C4AC6" w:rsidRDefault="002C4AC6">
            <w:pPr>
              <w:spacing w:before="100" w:beforeAutospacing="1" w:after="40" w:line="240" w:lineRule="exact"/>
              <w:jc w:val="both"/>
              <w:rPr>
                <w:rFonts w:hint="cs"/>
                <w:sz w:val="20"/>
                <w:szCs w:val="20"/>
                <w:rtl/>
              </w:rPr>
            </w:pPr>
            <w:r>
              <w:rPr>
                <w:rFonts w:hint="cs"/>
                <w:sz w:val="20"/>
                <w:szCs w:val="20"/>
                <w:rtl/>
              </w:rPr>
              <w:t>474 23</w:t>
            </w:r>
          </w:p>
        </w:tc>
        <w:tc>
          <w:tcPr>
            <w:tcW w:w="1092" w:type="dxa"/>
          </w:tcPr>
          <w:p w:rsidR="002C4AC6" w:rsidRDefault="002C4AC6">
            <w:pPr>
              <w:spacing w:before="100" w:beforeAutospacing="1" w:after="40" w:line="240" w:lineRule="exact"/>
              <w:jc w:val="both"/>
              <w:rPr>
                <w:rFonts w:hint="cs"/>
                <w:sz w:val="20"/>
                <w:szCs w:val="20"/>
                <w:rtl/>
              </w:rPr>
            </w:pPr>
            <w:r>
              <w:rPr>
                <w:rFonts w:hint="cs"/>
                <w:sz w:val="20"/>
                <w:szCs w:val="20"/>
                <w:rtl/>
              </w:rPr>
              <w:t>788 26</w:t>
            </w:r>
          </w:p>
        </w:tc>
        <w:tc>
          <w:tcPr>
            <w:tcW w:w="1134" w:type="dxa"/>
          </w:tcPr>
          <w:p w:rsidR="002C4AC6" w:rsidRDefault="002C4AC6">
            <w:pPr>
              <w:spacing w:before="100" w:beforeAutospacing="1" w:after="40" w:line="240" w:lineRule="exact"/>
              <w:jc w:val="both"/>
              <w:rPr>
                <w:rFonts w:hint="cs"/>
                <w:sz w:val="20"/>
                <w:szCs w:val="20"/>
                <w:rtl/>
              </w:rPr>
            </w:pPr>
            <w:r>
              <w:rPr>
                <w:rFonts w:hint="cs"/>
                <w:sz w:val="20"/>
                <w:szCs w:val="20"/>
                <w:rtl/>
              </w:rPr>
              <w:t>220 30</w:t>
            </w:r>
          </w:p>
        </w:tc>
        <w:tc>
          <w:tcPr>
            <w:tcW w:w="1106" w:type="dxa"/>
          </w:tcPr>
          <w:p w:rsidR="002C4AC6" w:rsidRDefault="002C4AC6">
            <w:pPr>
              <w:spacing w:before="100" w:beforeAutospacing="1" w:after="40" w:line="240" w:lineRule="exact"/>
              <w:jc w:val="both"/>
              <w:rPr>
                <w:rFonts w:hint="cs"/>
                <w:sz w:val="20"/>
                <w:szCs w:val="20"/>
                <w:rtl/>
              </w:rPr>
            </w:pPr>
            <w:r>
              <w:rPr>
                <w:rFonts w:hint="cs"/>
                <w:sz w:val="20"/>
                <w:szCs w:val="20"/>
                <w:rtl/>
              </w:rPr>
              <w:t>284 3</w:t>
            </w:r>
          </w:p>
        </w:tc>
        <w:tc>
          <w:tcPr>
            <w:tcW w:w="1088" w:type="dxa"/>
          </w:tcPr>
          <w:p w:rsidR="002C4AC6" w:rsidRDefault="002C4AC6">
            <w:pPr>
              <w:spacing w:before="100" w:beforeAutospacing="1" w:after="40" w:line="240" w:lineRule="exact"/>
              <w:jc w:val="both"/>
              <w:rPr>
                <w:rFonts w:hint="cs"/>
                <w:sz w:val="20"/>
                <w:szCs w:val="20"/>
                <w:rtl/>
              </w:rPr>
            </w:pPr>
            <w:r>
              <w:rPr>
                <w:rFonts w:hint="cs"/>
                <w:sz w:val="20"/>
                <w:szCs w:val="20"/>
                <w:rtl/>
              </w:rPr>
              <w:t>193 23</w:t>
            </w:r>
          </w:p>
        </w:tc>
      </w:tr>
    </w:tbl>
    <w:p w:rsidR="00000000" w:rsidRDefault="002C4AC6">
      <w:pPr>
        <w:spacing w:before="0" w:after="120" w:line="360" w:lineRule="exact"/>
        <w:jc w:val="both"/>
        <w:rPr>
          <w:rFonts w:hint="cs"/>
          <w:sz w:val="18"/>
          <w:rtl/>
        </w:rPr>
      </w:pPr>
      <w:r>
        <w:rPr>
          <w:rFonts w:hint="cs"/>
          <w:sz w:val="18"/>
          <w:rtl/>
        </w:rPr>
        <w:t>281-</w:t>
      </w:r>
      <w:r>
        <w:rPr>
          <w:rFonts w:hint="cs"/>
          <w:sz w:val="18"/>
          <w:rtl/>
        </w:rPr>
        <w:tab/>
      </w:r>
      <w:r>
        <w:rPr>
          <w:sz w:val="18"/>
          <w:rtl/>
        </w:rPr>
        <w:t>و</w:t>
      </w:r>
      <w:r>
        <w:rPr>
          <w:rFonts w:hint="cs"/>
          <w:sz w:val="18"/>
          <w:rtl/>
        </w:rPr>
        <w:t>لإ</w:t>
      </w:r>
      <w:r>
        <w:rPr>
          <w:sz w:val="18"/>
          <w:rtl/>
        </w:rPr>
        <w:t>حداث التوازن في فرص التعليم لأبناء الولايات والجماعات الريفية تقرر:</w:t>
      </w:r>
    </w:p>
    <w:p w:rsidR="00000000" w:rsidRDefault="002C4AC6">
      <w:pPr>
        <w:spacing w:before="0" w:after="120" w:line="360" w:lineRule="exact"/>
        <w:jc w:val="both"/>
        <w:rPr>
          <w:rFonts w:hint="cs"/>
          <w:sz w:val="18"/>
          <w:rtl/>
        </w:rPr>
      </w:pPr>
      <w:r>
        <w:rPr>
          <w:rFonts w:hint="cs"/>
          <w:sz w:val="18"/>
          <w:rtl/>
        </w:rPr>
        <w:tab/>
        <w:t>(أ)</w:t>
      </w:r>
      <w:r>
        <w:rPr>
          <w:rFonts w:hint="cs"/>
          <w:sz w:val="18"/>
          <w:rtl/>
        </w:rPr>
        <w:tab/>
      </w:r>
      <w:r>
        <w:rPr>
          <w:sz w:val="18"/>
          <w:rtl/>
        </w:rPr>
        <w:t>تخصيص 20</w:t>
      </w:r>
      <w:r>
        <w:rPr>
          <w:rFonts w:hint="cs"/>
          <w:sz w:val="18"/>
          <w:rtl/>
        </w:rPr>
        <w:t xml:space="preserve"> في المائة</w:t>
      </w:r>
      <w:r>
        <w:rPr>
          <w:sz w:val="18"/>
          <w:rtl/>
        </w:rPr>
        <w:t xml:space="preserve"> من الفرص بالجامعات بالولايات لأبناء الولاية القائمة بها الجامعة</w:t>
      </w:r>
      <w:r>
        <w:rPr>
          <w:rFonts w:hint="cs"/>
          <w:sz w:val="18"/>
          <w:rtl/>
        </w:rPr>
        <w:t>؛</w:t>
      </w:r>
    </w:p>
    <w:p w:rsidR="00000000" w:rsidRDefault="002C4AC6">
      <w:pPr>
        <w:spacing w:before="0" w:after="120" w:line="360" w:lineRule="exact"/>
        <w:jc w:val="both"/>
        <w:rPr>
          <w:rFonts w:hint="cs"/>
          <w:sz w:val="18"/>
          <w:rtl/>
        </w:rPr>
      </w:pPr>
      <w:r>
        <w:rPr>
          <w:rFonts w:hint="cs"/>
          <w:sz w:val="18"/>
          <w:rtl/>
        </w:rPr>
        <w:tab/>
      </w:r>
      <w:r>
        <w:rPr>
          <w:rFonts w:hint="cs"/>
          <w:sz w:val="18"/>
          <w:rtl/>
        </w:rPr>
        <w:t>(ب)</w:t>
      </w:r>
      <w:r>
        <w:rPr>
          <w:rFonts w:hint="cs"/>
          <w:sz w:val="18"/>
          <w:rtl/>
        </w:rPr>
        <w:tab/>
        <w:t>توفير</w:t>
      </w:r>
      <w:r>
        <w:rPr>
          <w:sz w:val="18"/>
          <w:rtl/>
        </w:rPr>
        <w:t xml:space="preserve"> فرص للتخصصات النادرة لطلاب الولايات الأقل نموا فكانت مجموع هذه الفرص 556 </w:t>
      </w:r>
      <w:r>
        <w:rPr>
          <w:rFonts w:hint="cs"/>
          <w:sz w:val="18"/>
          <w:rtl/>
        </w:rPr>
        <w:t>4</w:t>
      </w:r>
      <w:r>
        <w:rPr>
          <w:sz w:val="18"/>
          <w:rtl/>
        </w:rPr>
        <w:t>موزعة بين الطب والصيدلة وطب الأسنان والهندسة.</w:t>
      </w:r>
    </w:p>
    <w:p w:rsidR="00000000" w:rsidRDefault="002C4AC6">
      <w:pPr>
        <w:spacing w:line="360" w:lineRule="exact"/>
        <w:jc w:val="both"/>
        <w:rPr>
          <w:sz w:val="18"/>
          <w:rtl/>
        </w:rPr>
      </w:pPr>
      <w:r>
        <w:rPr>
          <w:rFonts w:hint="cs"/>
          <w:sz w:val="18"/>
          <w:rtl/>
        </w:rPr>
        <w:tab/>
      </w:r>
      <w:r>
        <w:rPr>
          <w:sz w:val="18"/>
          <w:rtl/>
        </w:rPr>
        <w:t>وتأسيسا عل</w:t>
      </w:r>
      <w:r>
        <w:rPr>
          <w:rFonts w:hint="cs"/>
          <w:sz w:val="18"/>
          <w:rtl/>
        </w:rPr>
        <w:t>ى</w:t>
      </w:r>
      <w:r>
        <w:rPr>
          <w:sz w:val="18"/>
          <w:rtl/>
        </w:rPr>
        <w:t xml:space="preserve"> هذا ف</w:t>
      </w:r>
      <w:r>
        <w:rPr>
          <w:rFonts w:hint="cs"/>
          <w:sz w:val="18"/>
          <w:rtl/>
        </w:rPr>
        <w:t>إ</w:t>
      </w:r>
      <w:r>
        <w:rPr>
          <w:sz w:val="18"/>
          <w:rtl/>
        </w:rPr>
        <w:t xml:space="preserve">ن كل مؤهل للالتحاق بالتعليم العالي يجد </w:t>
      </w:r>
      <w:r>
        <w:rPr>
          <w:rFonts w:hint="cs"/>
          <w:sz w:val="18"/>
          <w:rtl/>
        </w:rPr>
        <w:t>ال</w:t>
      </w:r>
      <w:r>
        <w:rPr>
          <w:sz w:val="18"/>
          <w:rtl/>
        </w:rPr>
        <w:t>فرصة متاحة أمامه.</w:t>
      </w:r>
    </w:p>
    <w:p w:rsidR="00000000" w:rsidRDefault="002C4AC6">
      <w:pPr>
        <w:spacing w:line="360" w:lineRule="exact"/>
        <w:jc w:val="both"/>
        <w:rPr>
          <w:sz w:val="18"/>
          <w:u w:val="single"/>
          <w:rtl/>
        </w:rPr>
      </w:pPr>
      <w:r>
        <w:rPr>
          <w:sz w:val="18"/>
          <w:u w:val="single"/>
          <w:rtl/>
        </w:rPr>
        <w:t>تشجيع التردد والاستبقاء بالمدرسة</w:t>
      </w:r>
    </w:p>
    <w:p w:rsidR="00000000" w:rsidRDefault="002C4AC6">
      <w:pPr>
        <w:spacing w:line="360" w:lineRule="exact"/>
        <w:jc w:val="both"/>
        <w:rPr>
          <w:sz w:val="18"/>
          <w:rtl/>
        </w:rPr>
      </w:pPr>
      <w:r>
        <w:rPr>
          <w:rFonts w:hint="cs"/>
          <w:sz w:val="18"/>
          <w:rtl/>
        </w:rPr>
        <w:t>282-</w:t>
      </w:r>
      <w:r>
        <w:rPr>
          <w:rFonts w:hint="cs"/>
          <w:sz w:val="18"/>
          <w:rtl/>
        </w:rPr>
        <w:tab/>
      </w:r>
      <w:r>
        <w:rPr>
          <w:sz w:val="18"/>
          <w:rtl/>
        </w:rPr>
        <w:t>هدفت سياسة</w:t>
      </w:r>
      <w:r>
        <w:rPr>
          <w:sz w:val="18"/>
          <w:rtl/>
        </w:rPr>
        <w:t xml:space="preserve"> التوسع في المدارس </w:t>
      </w:r>
      <w:r>
        <w:rPr>
          <w:rFonts w:hint="cs"/>
          <w:sz w:val="18"/>
          <w:rtl/>
        </w:rPr>
        <w:t>إلى</w:t>
      </w:r>
      <w:r>
        <w:rPr>
          <w:sz w:val="18"/>
          <w:rtl/>
        </w:rPr>
        <w:t xml:space="preserve"> تحقيق إمكانية الوصول </w:t>
      </w:r>
      <w:r>
        <w:rPr>
          <w:rFonts w:hint="cs"/>
          <w:sz w:val="18"/>
          <w:rtl/>
        </w:rPr>
        <w:t>إلى</w:t>
      </w:r>
      <w:r>
        <w:rPr>
          <w:sz w:val="18"/>
          <w:rtl/>
        </w:rPr>
        <w:t xml:space="preserve"> المدرسة بنقل الخدمة التعليمية للتلميذ بالقرب من مكان </w:t>
      </w:r>
      <w:r>
        <w:rPr>
          <w:rFonts w:hint="cs"/>
          <w:sz w:val="18"/>
          <w:rtl/>
        </w:rPr>
        <w:t>سكنه</w:t>
      </w:r>
      <w:r>
        <w:rPr>
          <w:sz w:val="18"/>
          <w:rtl/>
        </w:rPr>
        <w:t>.</w:t>
      </w:r>
    </w:p>
    <w:p w:rsidR="00000000" w:rsidRDefault="002C4AC6">
      <w:pPr>
        <w:spacing w:line="360" w:lineRule="exact"/>
        <w:jc w:val="both"/>
        <w:rPr>
          <w:sz w:val="18"/>
          <w:rtl/>
        </w:rPr>
      </w:pPr>
      <w:r>
        <w:rPr>
          <w:rFonts w:hint="cs"/>
          <w:sz w:val="18"/>
          <w:rtl/>
        </w:rPr>
        <w:t>283-</w:t>
      </w:r>
      <w:r>
        <w:rPr>
          <w:rFonts w:hint="cs"/>
          <w:sz w:val="18"/>
          <w:rtl/>
        </w:rPr>
        <w:tab/>
        <w:t>و</w:t>
      </w:r>
      <w:r>
        <w:rPr>
          <w:sz w:val="18"/>
          <w:rtl/>
        </w:rPr>
        <w:t>يواج</w:t>
      </w:r>
      <w:r>
        <w:rPr>
          <w:rFonts w:hint="cs"/>
          <w:sz w:val="18"/>
          <w:rtl/>
        </w:rPr>
        <w:t>ه</w:t>
      </w:r>
      <w:r>
        <w:rPr>
          <w:sz w:val="18"/>
          <w:rtl/>
        </w:rPr>
        <w:t xml:space="preserve"> التعليم مشكلة الاستبقاء نتيجة لتردي ظروف البيئة المدرسية من حيث الخدمات المصاحبة وتوفير العدد الكافي المدرب من المعلمين نتيجة للنقص في مي</w:t>
      </w:r>
      <w:r>
        <w:rPr>
          <w:sz w:val="18"/>
          <w:rtl/>
        </w:rPr>
        <w:t>زانية التعليم، مما يستدعي تضافر الجهد الشعبي والعون الدولي في هذا المجال تحقيقا لمقررات مؤتمر جومتيان و</w:t>
      </w:r>
      <w:r>
        <w:rPr>
          <w:rFonts w:hint="cs"/>
          <w:sz w:val="18"/>
          <w:rtl/>
        </w:rPr>
        <w:t>إ</w:t>
      </w:r>
      <w:r>
        <w:rPr>
          <w:sz w:val="18"/>
          <w:rtl/>
        </w:rPr>
        <w:t>نفاذ</w:t>
      </w:r>
      <w:r>
        <w:rPr>
          <w:rFonts w:hint="cs"/>
          <w:sz w:val="18"/>
          <w:rtl/>
        </w:rPr>
        <w:t>اً</w:t>
      </w:r>
      <w:r>
        <w:rPr>
          <w:sz w:val="18"/>
          <w:rtl/>
        </w:rPr>
        <w:t xml:space="preserve"> </w:t>
      </w:r>
      <w:r>
        <w:rPr>
          <w:rFonts w:hint="cs"/>
          <w:sz w:val="18"/>
          <w:rtl/>
        </w:rPr>
        <w:t>لا</w:t>
      </w:r>
      <w:r>
        <w:rPr>
          <w:sz w:val="18"/>
          <w:rtl/>
        </w:rPr>
        <w:t>تفاقية حقوق الطفل.</w:t>
      </w:r>
    </w:p>
    <w:p w:rsidR="00000000" w:rsidRDefault="002C4AC6">
      <w:pPr>
        <w:spacing w:line="360" w:lineRule="exact"/>
        <w:jc w:val="both"/>
        <w:rPr>
          <w:spacing w:val="0"/>
          <w:sz w:val="18"/>
          <w:rtl/>
        </w:rPr>
      </w:pPr>
      <w:r>
        <w:rPr>
          <w:rFonts w:hint="cs"/>
          <w:spacing w:val="0"/>
          <w:sz w:val="18"/>
          <w:rtl/>
        </w:rPr>
        <w:t>284-</w:t>
      </w:r>
      <w:r>
        <w:rPr>
          <w:rFonts w:hint="cs"/>
          <w:spacing w:val="0"/>
          <w:sz w:val="18"/>
          <w:rtl/>
        </w:rPr>
        <w:tab/>
      </w:r>
      <w:r>
        <w:rPr>
          <w:spacing w:val="0"/>
          <w:sz w:val="18"/>
          <w:rtl/>
        </w:rPr>
        <w:t>إن القوانين والنظم وا</w:t>
      </w:r>
      <w:r>
        <w:rPr>
          <w:rFonts w:hint="cs"/>
          <w:spacing w:val="0"/>
          <w:sz w:val="18"/>
          <w:rtl/>
        </w:rPr>
        <w:t>لأ</w:t>
      </w:r>
      <w:r>
        <w:rPr>
          <w:spacing w:val="0"/>
          <w:sz w:val="18"/>
          <w:rtl/>
        </w:rPr>
        <w:t>عراف السودانية لا تعرف استبعاد</w:t>
      </w:r>
      <w:r>
        <w:rPr>
          <w:rFonts w:hint="cs"/>
          <w:spacing w:val="0"/>
          <w:sz w:val="18"/>
          <w:rtl/>
        </w:rPr>
        <w:t>اً</w:t>
      </w:r>
      <w:r>
        <w:rPr>
          <w:spacing w:val="0"/>
          <w:sz w:val="18"/>
          <w:rtl/>
        </w:rPr>
        <w:t xml:space="preserve"> لشخص عن فرص الالتحاق بالتعليم </w:t>
      </w:r>
      <w:r>
        <w:rPr>
          <w:rFonts w:hint="cs"/>
          <w:spacing w:val="0"/>
          <w:sz w:val="18"/>
          <w:rtl/>
        </w:rPr>
        <w:t>لأ</w:t>
      </w:r>
      <w:r>
        <w:rPr>
          <w:spacing w:val="0"/>
          <w:sz w:val="18"/>
          <w:rtl/>
        </w:rPr>
        <w:t>ي سبب كان.</w:t>
      </w:r>
    </w:p>
    <w:p w:rsidR="00000000" w:rsidRDefault="002C4AC6">
      <w:pPr>
        <w:spacing w:before="0" w:after="120" w:line="360" w:lineRule="exact"/>
        <w:jc w:val="both"/>
        <w:rPr>
          <w:sz w:val="18"/>
          <w:rtl/>
        </w:rPr>
      </w:pPr>
      <w:r>
        <w:rPr>
          <w:rFonts w:hint="cs"/>
          <w:sz w:val="18"/>
          <w:rtl/>
        </w:rPr>
        <w:t>285</w:t>
      </w:r>
      <w:r>
        <w:rPr>
          <w:sz w:val="18"/>
          <w:rtl/>
        </w:rPr>
        <w:t>-</w:t>
      </w:r>
      <w:r>
        <w:rPr>
          <w:rFonts w:hint="cs"/>
          <w:sz w:val="18"/>
          <w:rtl/>
        </w:rPr>
        <w:tab/>
        <w:t xml:space="preserve">ويتألف </w:t>
      </w:r>
      <w:r>
        <w:rPr>
          <w:sz w:val="18"/>
          <w:rtl/>
        </w:rPr>
        <w:t>النظام ا</w:t>
      </w:r>
      <w:r>
        <w:rPr>
          <w:sz w:val="18"/>
          <w:rtl/>
        </w:rPr>
        <w:t xml:space="preserve">لإداري </w:t>
      </w:r>
      <w:r>
        <w:rPr>
          <w:rFonts w:hint="cs"/>
          <w:sz w:val="18"/>
          <w:rtl/>
        </w:rPr>
        <w:t>من الآتي</w:t>
      </w:r>
      <w:r>
        <w:rPr>
          <w:sz w:val="18"/>
          <w:rtl/>
        </w:rPr>
        <w:t>:</w:t>
      </w:r>
    </w:p>
    <w:p w:rsidR="00000000" w:rsidRDefault="002C4AC6">
      <w:pPr>
        <w:spacing w:before="0" w:after="120" w:line="360" w:lineRule="exact"/>
        <w:ind w:left="1440" w:hanging="720"/>
        <w:jc w:val="both"/>
        <w:rPr>
          <w:sz w:val="18"/>
          <w:rtl/>
        </w:rPr>
      </w:pPr>
      <w:r>
        <w:rPr>
          <w:rFonts w:ascii="Arial" w:hAnsi="Arial" w:cs="Arial"/>
        </w:rPr>
        <w:t>●</w:t>
      </w:r>
      <w:r>
        <w:rPr>
          <w:rFonts w:ascii="Arial" w:hAnsi="Arial" w:cs="Arial" w:hint="cs"/>
          <w:rtl/>
        </w:rPr>
        <w:tab/>
      </w:r>
      <w:r>
        <w:rPr>
          <w:sz w:val="18"/>
          <w:rtl/>
        </w:rPr>
        <w:t>اللائحة المدرسية ل</w:t>
      </w:r>
      <w:r>
        <w:rPr>
          <w:rFonts w:hint="cs"/>
          <w:sz w:val="18"/>
          <w:rtl/>
        </w:rPr>
        <w:t>لأ</w:t>
      </w:r>
      <w:r>
        <w:rPr>
          <w:sz w:val="18"/>
          <w:rtl/>
        </w:rPr>
        <w:t>ساس والثانوي للعام 1992</w:t>
      </w:r>
      <w:r>
        <w:rPr>
          <w:rFonts w:hint="cs"/>
          <w:sz w:val="18"/>
          <w:rtl/>
        </w:rPr>
        <w:t xml:space="preserve"> التي</w:t>
      </w:r>
      <w:r>
        <w:rPr>
          <w:sz w:val="18"/>
          <w:rtl/>
        </w:rPr>
        <w:t xml:space="preserve"> تضبط النظام ا</w:t>
      </w:r>
      <w:r>
        <w:rPr>
          <w:rFonts w:hint="cs"/>
          <w:sz w:val="18"/>
          <w:rtl/>
        </w:rPr>
        <w:t>لإ</w:t>
      </w:r>
      <w:r>
        <w:rPr>
          <w:sz w:val="18"/>
          <w:rtl/>
        </w:rPr>
        <w:t>داري بالمدرسة وكلها في مصلحة الطفل.</w:t>
      </w:r>
    </w:p>
    <w:p w:rsidR="00000000" w:rsidRDefault="002C4AC6">
      <w:pPr>
        <w:spacing w:before="0" w:after="120" w:line="360" w:lineRule="exact"/>
        <w:ind w:firstLine="720"/>
        <w:jc w:val="both"/>
        <w:rPr>
          <w:sz w:val="18"/>
          <w:rtl/>
        </w:rPr>
      </w:pPr>
      <w:r>
        <w:rPr>
          <w:rFonts w:ascii="Arial" w:hAnsi="Arial" w:cs="Arial"/>
        </w:rPr>
        <w:t>●</w:t>
      </w:r>
      <w:r>
        <w:rPr>
          <w:rFonts w:ascii="Arial" w:hAnsi="Arial" w:cs="Arial" w:hint="cs"/>
          <w:rtl/>
        </w:rPr>
        <w:tab/>
      </w:r>
      <w:r>
        <w:rPr>
          <w:sz w:val="18"/>
          <w:rtl/>
        </w:rPr>
        <w:t>لائحة تنظيم مجالس ا</w:t>
      </w:r>
      <w:r>
        <w:rPr>
          <w:rFonts w:hint="cs"/>
          <w:sz w:val="18"/>
          <w:rtl/>
        </w:rPr>
        <w:t>لآ</w:t>
      </w:r>
      <w:r>
        <w:rPr>
          <w:sz w:val="18"/>
          <w:rtl/>
        </w:rPr>
        <w:t xml:space="preserve">باء والمعلمين </w:t>
      </w:r>
      <w:r>
        <w:rPr>
          <w:rFonts w:hint="cs"/>
          <w:sz w:val="18"/>
          <w:rtl/>
        </w:rPr>
        <w:t xml:space="preserve">التي </w:t>
      </w:r>
      <w:r>
        <w:rPr>
          <w:sz w:val="18"/>
          <w:rtl/>
        </w:rPr>
        <w:t xml:space="preserve">تهدف </w:t>
      </w:r>
      <w:r>
        <w:rPr>
          <w:rFonts w:hint="cs"/>
          <w:sz w:val="18"/>
          <w:rtl/>
        </w:rPr>
        <w:t xml:space="preserve">إلى </w:t>
      </w:r>
      <w:r>
        <w:rPr>
          <w:sz w:val="18"/>
          <w:rtl/>
        </w:rPr>
        <w:t>تنظيم العمل التربوي والارتقاء به.</w:t>
      </w:r>
    </w:p>
    <w:p w:rsidR="00000000" w:rsidRDefault="002C4AC6">
      <w:pPr>
        <w:spacing w:line="360" w:lineRule="exact"/>
        <w:jc w:val="both"/>
        <w:rPr>
          <w:rFonts w:hint="cs"/>
          <w:sz w:val="18"/>
          <w:u w:val="single"/>
          <w:rtl/>
        </w:rPr>
      </w:pPr>
      <w:r>
        <w:rPr>
          <w:sz w:val="18"/>
          <w:u w:val="single"/>
          <w:rtl/>
        </w:rPr>
        <w:t xml:space="preserve">احترام </w:t>
      </w:r>
      <w:r>
        <w:rPr>
          <w:rFonts w:hint="cs"/>
          <w:sz w:val="18"/>
          <w:u w:val="single"/>
          <w:rtl/>
        </w:rPr>
        <w:t>آراء</w:t>
      </w:r>
      <w:r>
        <w:rPr>
          <w:sz w:val="18"/>
          <w:u w:val="single"/>
          <w:rtl/>
        </w:rPr>
        <w:t xml:space="preserve"> الطفل</w:t>
      </w:r>
    </w:p>
    <w:p w:rsidR="00000000" w:rsidRDefault="002C4AC6">
      <w:pPr>
        <w:spacing w:line="360" w:lineRule="exact"/>
        <w:jc w:val="both"/>
        <w:rPr>
          <w:spacing w:val="-2"/>
          <w:sz w:val="18"/>
          <w:rtl/>
        </w:rPr>
      </w:pPr>
      <w:r>
        <w:rPr>
          <w:rFonts w:hint="cs"/>
          <w:spacing w:val="-2"/>
          <w:sz w:val="18"/>
          <w:rtl/>
        </w:rPr>
        <w:t>286-</w:t>
      </w:r>
      <w:r>
        <w:rPr>
          <w:rFonts w:hint="cs"/>
          <w:spacing w:val="-2"/>
          <w:sz w:val="18"/>
          <w:rtl/>
        </w:rPr>
        <w:tab/>
      </w:r>
      <w:r>
        <w:rPr>
          <w:spacing w:val="-2"/>
          <w:sz w:val="18"/>
          <w:rtl/>
        </w:rPr>
        <w:t>اللائحة المدرسية جعلت من طابو</w:t>
      </w:r>
      <w:r>
        <w:rPr>
          <w:spacing w:val="-2"/>
          <w:sz w:val="18"/>
          <w:rtl/>
        </w:rPr>
        <w:t xml:space="preserve">ر الصباح </w:t>
      </w:r>
      <w:r>
        <w:rPr>
          <w:rFonts w:hint="cs"/>
          <w:spacing w:val="-2"/>
          <w:sz w:val="18"/>
          <w:rtl/>
        </w:rPr>
        <w:t>والإذاعة</w:t>
      </w:r>
      <w:r>
        <w:rPr>
          <w:spacing w:val="-2"/>
          <w:sz w:val="18"/>
          <w:rtl/>
        </w:rPr>
        <w:t xml:space="preserve"> المدرسية </w:t>
      </w:r>
      <w:r>
        <w:rPr>
          <w:rFonts w:hint="cs"/>
          <w:spacing w:val="-2"/>
          <w:sz w:val="18"/>
          <w:rtl/>
        </w:rPr>
        <w:t>أنشطة</w:t>
      </w:r>
      <w:r>
        <w:rPr>
          <w:spacing w:val="-2"/>
          <w:sz w:val="18"/>
          <w:rtl/>
        </w:rPr>
        <w:t xml:space="preserve"> رئيسية حيث تتاح </w:t>
      </w:r>
      <w:r>
        <w:rPr>
          <w:rFonts w:hint="cs"/>
          <w:spacing w:val="-2"/>
          <w:sz w:val="18"/>
          <w:rtl/>
        </w:rPr>
        <w:t xml:space="preserve">للطالب </w:t>
      </w:r>
      <w:r>
        <w:rPr>
          <w:spacing w:val="-2"/>
          <w:sz w:val="18"/>
          <w:rtl/>
        </w:rPr>
        <w:t>الفرصة كاملة</w:t>
      </w:r>
      <w:r>
        <w:rPr>
          <w:rFonts w:hint="cs"/>
          <w:spacing w:val="-2"/>
          <w:sz w:val="18"/>
          <w:rtl/>
        </w:rPr>
        <w:t>ً</w:t>
      </w:r>
      <w:r>
        <w:rPr>
          <w:spacing w:val="-2"/>
          <w:sz w:val="18"/>
          <w:rtl/>
        </w:rPr>
        <w:t xml:space="preserve"> للتعبير عن </w:t>
      </w:r>
      <w:r>
        <w:rPr>
          <w:rFonts w:hint="cs"/>
          <w:spacing w:val="-2"/>
          <w:sz w:val="18"/>
          <w:rtl/>
        </w:rPr>
        <w:t>آ</w:t>
      </w:r>
      <w:r>
        <w:rPr>
          <w:spacing w:val="-2"/>
          <w:sz w:val="18"/>
          <w:rtl/>
        </w:rPr>
        <w:t>رائه وتطوير قدراته وملكاته (المادة 12)</w:t>
      </w:r>
      <w:r>
        <w:rPr>
          <w:rFonts w:hint="cs"/>
          <w:spacing w:val="-2"/>
          <w:sz w:val="18"/>
          <w:rtl/>
        </w:rPr>
        <w:t>. ويتناول</w:t>
      </w:r>
      <w:r>
        <w:rPr>
          <w:spacing w:val="-2"/>
          <w:sz w:val="18"/>
          <w:rtl/>
        </w:rPr>
        <w:t xml:space="preserve"> </w:t>
      </w:r>
      <w:r>
        <w:rPr>
          <w:rFonts w:hint="cs"/>
          <w:spacing w:val="-2"/>
          <w:sz w:val="18"/>
          <w:rtl/>
        </w:rPr>
        <w:t>ا</w:t>
      </w:r>
      <w:r>
        <w:rPr>
          <w:spacing w:val="-2"/>
          <w:sz w:val="18"/>
          <w:rtl/>
        </w:rPr>
        <w:t xml:space="preserve">تحاد الطلاب القضايا ذات الاهتمام المشترك مع </w:t>
      </w:r>
      <w:r>
        <w:rPr>
          <w:rFonts w:hint="cs"/>
          <w:spacing w:val="-2"/>
          <w:sz w:val="18"/>
          <w:rtl/>
        </w:rPr>
        <w:t>إ</w:t>
      </w:r>
      <w:r>
        <w:rPr>
          <w:spacing w:val="-2"/>
          <w:sz w:val="18"/>
          <w:rtl/>
        </w:rPr>
        <w:t>دارة المدرسة.</w:t>
      </w:r>
    </w:p>
    <w:p w:rsidR="00000000" w:rsidRDefault="002C4AC6">
      <w:pPr>
        <w:spacing w:line="360" w:lineRule="exact"/>
        <w:jc w:val="both"/>
        <w:rPr>
          <w:rFonts w:hint="cs"/>
          <w:sz w:val="18"/>
          <w:u w:val="single"/>
          <w:rtl/>
        </w:rPr>
      </w:pPr>
      <w:r>
        <w:rPr>
          <w:sz w:val="18"/>
          <w:u w:val="single"/>
          <w:rtl/>
        </w:rPr>
        <w:t xml:space="preserve">حرية </w:t>
      </w:r>
      <w:r>
        <w:rPr>
          <w:rFonts w:hint="cs"/>
          <w:sz w:val="18"/>
          <w:u w:val="single"/>
          <w:rtl/>
        </w:rPr>
        <w:t>الأديان</w:t>
      </w:r>
    </w:p>
    <w:p w:rsidR="00000000" w:rsidRDefault="002C4AC6">
      <w:pPr>
        <w:spacing w:line="360" w:lineRule="exact"/>
        <w:jc w:val="both"/>
        <w:rPr>
          <w:sz w:val="18"/>
          <w:rtl/>
        </w:rPr>
      </w:pPr>
      <w:r>
        <w:rPr>
          <w:rFonts w:hint="cs"/>
          <w:sz w:val="18"/>
          <w:rtl/>
        </w:rPr>
        <w:t>287-</w:t>
      </w:r>
      <w:r>
        <w:rPr>
          <w:rFonts w:hint="cs"/>
          <w:sz w:val="18"/>
          <w:rtl/>
        </w:rPr>
        <w:tab/>
      </w:r>
      <w:r>
        <w:rPr>
          <w:sz w:val="18"/>
          <w:rtl/>
        </w:rPr>
        <w:t xml:space="preserve">تدرس </w:t>
      </w:r>
      <w:r>
        <w:rPr>
          <w:rFonts w:hint="cs"/>
          <w:sz w:val="18"/>
          <w:rtl/>
        </w:rPr>
        <w:t>الديانة</w:t>
      </w:r>
      <w:r>
        <w:rPr>
          <w:sz w:val="18"/>
          <w:rtl/>
        </w:rPr>
        <w:t xml:space="preserve"> ا</w:t>
      </w:r>
      <w:r>
        <w:rPr>
          <w:rFonts w:hint="cs"/>
          <w:sz w:val="18"/>
          <w:rtl/>
        </w:rPr>
        <w:t>لإ</w:t>
      </w:r>
      <w:r>
        <w:rPr>
          <w:sz w:val="18"/>
          <w:rtl/>
        </w:rPr>
        <w:t>سلامية والمسيحية بالمدارس السودا</w:t>
      </w:r>
      <w:r>
        <w:rPr>
          <w:sz w:val="18"/>
          <w:rtl/>
        </w:rPr>
        <w:t>نية حيث يدرس كل من المسلم والمسيحي دياناته.</w:t>
      </w:r>
    </w:p>
    <w:p w:rsidR="00000000" w:rsidRDefault="002C4AC6">
      <w:pPr>
        <w:spacing w:line="360" w:lineRule="exact"/>
        <w:jc w:val="both"/>
        <w:rPr>
          <w:rFonts w:hint="cs"/>
          <w:sz w:val="18"/>
          <w:u w:val="single"/>
          <w:rtl/>
        </w:rPr>
      </w:pPr>
      <w:r>
        <w:rPr>
          <w:sz w:val="18"/>
          <w:u w:val="single"/>
          <w:rtl/>
        </w:rPr>
        <w:t>حرية تكوين الجمعيات</w:t>
      </w:r>
    </w:p>
    <w:p w:rsidR="00000000" w:rsidRDefault="002C4AC6">
      <w:pPr>
        <w:spacing w:line="360" w:lineRule="exact"/>
        <w:jc w:val="both"/>
        <w:rPr>
          <w:sz w:val="18"/>
          <w:rtl/>
        </w:rPr>
      </w:pPr>
      <w:r>
        <w:rPr>
          <w:rFonts w:hint="cs"/>
          <w:sz w:val="18"/>
          <w:rtl/>
        </w:rPr>
        <w:t>288-</w:t>
      </w:r>
      <w:r>
        <w:rPr>
          <w:rFonts w:hint="cs"/>
          <w:sz w:val="18"/>
          <w:rtl/>
        </w:rPr>
        <w:tab/>
      </w:r>
      <w:r>
        <w:rPr>
          <w:sz w:val="18"/>
          <w:rtl/>
        </w:rPr>
        <w:t xml:space="preserve">تنص اللائحة المدرسية وتشجع </w:t>
      </w:r>
      <w:r>
        <w:rPr>
          <w:rFonts w:hint="cs"/>
          <w:sz w:val="18"/>
          <w:rtl/>
        </w:rPr>
        <w:t xml:space="preserve">على </w:t>
      </w:r>
      <w:r>
        <w:rPr>
          <w:sz w:val="18"/>
          <w:rtl/>
        </w:rPr>
        <w:t xml:space="preserve">تكوين الجمعيات لتنمية قدرات التلاميذ وإبراز مواهبهم حيث يمارس هذا النشاط ضمن النشاطات اليومية بالمدارس </w:t>
      </w:r>
      <w:r>
        <w:rPr>
          <w:rFonts w:hint="cs"/>
          <w:sz w:val="18"/>
          <w:rtl/>
        </w:rPr>
        <w:t xml:space="preserve">على </w:t>
      </w:r>
      <w:r>
        <w:rPr>
          <w:sz w:val="18"/>
          <w:rtl/>
        </w:rPr>
        <w:t>اختلاف مراحلها.</w:t>
      </w:r>
    </w:p>
    <w:p w:rsidR="00000000" w:rsidRDefault="002C4AC6">
      <w:pPr>
        <w:spacing w:line="360" w:lineRule="exact"/>
        <w:jc w:val="both"/>
        <w:rPr>
          <w:sz w:val="18"/>
          <w:u w:val="single"/>
          <w:rtl/>
        </w:rPr>
      </w:pPr>
      <w:r>
        <w:rPr>
          <w:sz w:val="18"/>
          <w:u w:val="single"/>
          <w:rtl/>
        </w:rPr>
        <w:t>العقاب البدني ( الج</w:t>
      </w:r>
      <w:r>
        <w:rPr>
          <w:rFonts w:hint="cs"/>
          <w:sz w:val="18"/>
          <w:u w:val="single"/>
          <w:rtl/>
        </w:rPr>
        <w:t>َ</w:t>
      </w:r>
      <w:r>
        <w:rPr>
          <w:sz w:val="18"/>
          <w:u w:val="single"/>
          <w:rtl/>
        </w:rPr>
        <w:t>ل</w:t>
      </w:r>
      <w:r>
        <w:rPr>
          <w:rFonts w:hint="cs"/>
          <w:sz w:val="18"/>
          <w:u w:val="single"/>
          <w:rtl/>
        </w:rPr>
        <w:t>ْ</w:t>
      </w:r>
      <w:r>
        <w:rPr>
          <w:sz w:val="18"/>
          <w:u w:val="single"/>
          <w:rtl/>
        </w:rPr>
        <w:t>د</w:t>
      </w:r>
      <w:r>
        <w:rPr>
          <w:sz w:val="18"/>
          <w:rtl/>
        </w:rPr>
        <w:t>)</w:t>
      </w:r>
    </w:p>
    <w:p w:rsidR="00000000" w:rsidRDefault="002C4AC6">
      <w:pPr>
        <w:spacing w:before="0" w:after="120" w:line="360" w:lineRule="exact"/>
        <w:jc w:val="both"/>
        <w:rPr>
          <w:sz w:val="18"/>
          <w:rtl/>
        </w:rPr>
      </w:pPr>
      <w:r>
        <w:rPr>
          <w:rFonts w:hint="cs"/>
          <w:sz w:val="18"/>
          <w:rtl/>
        </w:rPr>
        <w:t>289-</w:t>
      </w:r>
      <w:r>
        <w:rPr>
          <w:rFonts w:hint="cs"/>
          <w:sz w:val="18"/>
          <w:rtl/>
        </w:rPr>
        <w:tab/>
      </w:r>
      <w:r>
        <w:rPr>
          <w:sz w:val="18"/>
          <w:rtl/>
        </w:rPr>
        <w:t>منع</w:t>
      </w:r>
      <w:r>
        <w:rPr>
          <w:sz w:val="18"/>
          <w:rtl/>
        </w:rPr>
        <w:t>ت اللائحة المدرسية لمرحلة الأساس لعام 1992 عقوبة الجلد في حالة الانفعال والغضب وإباحته في حالة الضرورة القصوى وحددته بأربع جلدات غير مبرحات</w:t>
      </w:r>
      <w:r>
        <w:rPr>
          <w:rFonts w:hint="cs"/>
          <w:sz w:val="18"/>
          <w:rtl/>
        </w:rPr>
        <w:t>،</w:t>
      </w:r>
      <w:r>
        <w:rPr>
          <w:sz w:val="18"/>
          <w:rtl/>
        </w:rPr>
        <w:t xml:space="preserve"> كما منعت توقيع هذه العقوبة عل</w:t>
      </w:r>
      <w:r>
        <w:rPr>
          <w:rFonts w:hint="cs"/>
          <w:sz w:val="18"/>
          <w:rtl/>
        </w:rPr>
        <w:t>ى</w:t>
      </w:r>
      <w:r>
        <w:rPr>
          <w:sz w:val="18"/>
          <w:rtl/>
        </w:rPr>
        <w:t xml:space="preserve"> البنات</w:t>
      </w:r>
      <w:r>
        <w:rPr>
          <w:rFonts w:hint="cs"/>
          <w:sz w:val="18"/>
          <w:rtl/>
        </w:rPr>
        <w:t>.</w:t>
      </w:r>
      <w:r>
        <w:rPr>
          <w:sz w:val="18"/>
          <w:rtl/>
        </w:rPr>
        <w:t xml:space="preserve"> وأشارت أيضا </w:t>
      </w:r>
      <w:r>
        <w:rPr>
          <w:rFonts w:hint="cs"/>
          <w:sz w:val="18"/>
          <w:rtl/>
        </w:rPr>
        <w:t xml:space="preserve">إلى </w:t>
      </w:r>
      <w:r>
        <w:rPr>
          <w:sz w:val="18"/>
          <w:rtl/>
        </w:rPr>
        <w:t xml:space="preserve">التدابير التالية عند </w:t>
      </w:r>
      <w:r>
        <w:rPr>
          <w:rFonts w:hint="cs"/>
          <w:sz w:val="18"/>
          <w:rtl/>
        </w:rPr>
        <w:t>اللجوء إلى</w:t>
      </w:r>
      <w:r>
        <w:rPr>
          <w:sz w:val="18"/>
          <w:rtl/>
        </w:rPr>
        <w:t xml:space="preserve"> عقوبة الجلد:</w:t>
      </w:r>
    </w:p>
    <w:p w:rsidR="00000000" w:rsidRDefault="002C4AC6">
      <w:pPr>
        <w:spacing w:before="0" w:after="120" w:line="360" w:lineRule="exact"/>
        <w:ind w:firstLine="720"/>
        <w:jc w:val="both"/>
        <w:rPr>
          <w:rFonts w:hint="cs"/>
          <w:sz w:val="18"/>
          <w:rtl/>
        </w:rPr>
      </w:pPr>
      <w:r>
        <w:rPr>
          <w:rFonts w:hint="cs"/>
          <w:sz w:val="18"/>
          <w:rtl/>
        </w:rPr>
        <w:t>(أ)</w:t>
      </w:r>
      <w:r>
        <w:rPr>
          <w:rFonts w:hint="cs"/>
          <w:sz w:val="18"/>
          <w:rtl/>
        </w:rPr>
        <w:tab/>
      </w:r>
      <w:r>
        <w:rPr>
          <w:sz w:val="18"/>
          <w:rtl/>
        </w:rPr>
        <w:t>أن يكون الع</w:t>
      </w:r>
      <w:r>
        <w:rPr>
          <w:sz w:val="18"/>
          <w:rtl/>
        </w:rPr>
        <w:t xml:space="preserve">قاب بمعزل عن </w:t>
      </w:r>
      <w:r>
        <w:rPr>
          <w:rFonts w:hint="cs"/>
          <w:sz w:val="18"/>
          <w:rtl/>
        </w:rPr>
        <w:t>الآخرين؛</w:t>
      </w:r>
    </w:p>
    <w:p w:rsidR="00000000" w:rsidRDefault="002C4AC6">
      <w:pPr>
        <w:spacing w:before="0" w:after="120" w:line="360" w:lineRule="exact"/>
        <w:ind w:firstLine="720"/>
        <w:jc w:val="both"/>
        <w:rPr>
          <w:rFonts w:hint="cs"/>
          <w:sz w:val="18"/>
          <w:rtl/>
        </w:rPr>
      </w:pPr>
      <w:r>
        <w:rPr>
          <w:rFonts w:hint="cs"/>
          <w:sz w:val="18"/>
          <w:rtl/>
        </w:rPr>
        <w:t>(ب)</w:t>
      </w:r>
      <w:r>
        <w:rPr>
          <w:rFonts w:hint="cs"/>
          <w:sz w:val="18"/>
          <w:rtl/>
        </w:rPr>
        <w:tab/>
      </w:r>
      <w:r>
        <w:rPr>
          <w:sz w:val="18"/>
          <w:rtl/>
        </w:rPr>
        <w:t xml:space="preserve">غير مسموح البتة بالعقاب الجماعي </w:t>
      </w:r>
      <w:r>
        <w:rPr>
          <w:sz w:val="18"/>
        </w:rPr>
        <w:t>–</w:t>
      </w:r>
      <w:r>
        <w:rPr>
          <w:sz w:val="18"/>
          <w:rtl/>
        </w:rPr>
        <w:t xml:space="preserve"> الجلد- والإهانة أو الشتم عل</w:t>
      </w:r>
      <w:r>
        <w:rPr>
          <w:rFonts w:hint="cs"/>
          <w:sz w:val="18"/>
          <w:rtl/>
        </w:rPr>
        <w:t>ى</w:t>
      </w:r>
      <w:r>
        <w:rPr>
          <w:sz w:val="18"/>
          <w:rtl/>
        </w:rPr>
        <w:t xml:space="preserve"> ألا</w:t>
      </w:r>
      <w:r>
        <w:rPr>
          <w:rFonts w:hint="cs"/>
          <w:sz w:val="18"/>
          <w:rtl/>
        </w:rPr>
        <w:t>ّ</w:t>
      </w:r>
      <w:r>
        <w:rPr>
          <w:sz w:val="18"/>
          <w:rtl/>
        </w:rPr>
        <w:t xml:space="preserve"> تزيد عقوبة الجلد </w:t>
      </w:r>
      <w:r>
        <w:rPr>
          <w:rFonts w:hint="cs"/>
          <w:sz w:val="18"/>
          <w:rtl/>
        </w:rPr>
        <w:t>إ</w:t>
      </w:r>
      <w:r>
        <w:rPr>
          <w:sz w:val="18"/>
          <w:rtl/>
        </w:rPr>
        <w:t>ن كان لا</w:t>
      </w:r>
      <w:r>
        <w:rPr>
          <w:rFonts w:hint="cs"/>
          <w:sz w:val="18"/>
          <w:rtl/>
        </w:rPr>
        <w:t xml:space="preserve"> </w:t>
      </w:r>
      <w:r>
        <w:rPr>
          <w:sz w:val="18"/>
          <w:rtl/>
        </w:rPr>
        <w:t xml:space="preserve">بد منه </w:t>
      </w:r>
      <w:r>
        <w:rPr>
          <w:rFonts w:hint="cs"/>
          <w:sz w:val="18"/>
          <w:rtl/>
        </w:rPr>
        <w:t xml:space="preserve">على </w:t>
      </w:r>
      <w:r>
        <w:rPr>
          <w:sz w:val="18"/>
          <w:rtl/>
        </w:rPr>
        <w:t>أربع جلدات بمدارس البنين وبعد عرض الأمر عل</w:t>
      </w:r>
      <w:r>
        <w:rPr>
          <w:rFonts w:hint="cs"/>
          <w:sz w:val="18"/>
          <w:rtl/>
        </w:rPr>
        <w:t>ى</w:t>
      </w:r>
      <w:r>
        <w:rPr>
          <w:sz w:val="18"/>
          <w:rtl/>
        </w:rPr>
        <w:t xml:space="preserve"> مدير المدرسة مع </w:t>
      </w:r>
      <w:r>
        <w:rPr>
          <w:rFonts w:hint="cs"/>
          <w:sz w:val="18"/>
          <w:rtl/>
        </w:rPr>
        <w:t xml:space="preserve">أخذ </w:t>
      </w:r>
      <w:r>
        <w:rPr>
          <w:sz w:val="18"/>
          <w:rtl/>
        </w:rPr>
        <w:t>ظروف التلميذ الصحية في الحسبان</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(ج)</w:t>
      </w:r>
      <w:r>
        <w:rPr>
          <w:rFonts w:hint="cs"/>
          <w:sz w:val="18"/>
          <w:rtl/>
        </w:rPr>
        <w:tab/>
      </w:r>
      <w:r>
        <w:rPr>
          <w:sz w:val="18"/>
          <w:rtl/>
        </w:rPr>
        <w:t>غير مسموح إطلاقا</w:t>
      </w:r>
      <w:r>
        <w:rPr>
          <w:rFonts w:hint="cs"/>
          <w:sz w:val="18"/>
          <w:rtl/>
        </w:rPr>
        <w:t>ً</w:t>
      </w:r>
      <w:r>
        <w:rPr>
          <w:sz w:val="18"/>
          <w:rtl/>
        </w:rPr>
        <w:t xml:space="preserve"> بالضرب</w:t>
      </w:r>
      <w:r>
        <w:rPr>
          <w:sz w:val="18"/>
          <w:rtl/>
        </w:rPr>
        <w:t xml:space="preserve"> بالعصا أو الركل أو الضرب عل</w:t>
      </w:r>
      <w:r>
        <w:rPr>
          <w:rFonts w:hint="cs"/>
          <w:sz w:val="18"/>
          <w:rtl/>
        </w:rPr>
        <w:t>ى</w:t>
      </w:r>
      <w:r>
        <w:rPr>
          <w:sz w:val="18"/>
          <w:rtl/>
        </w:rPr>
        <w:t xml:space="preserve"> الرأس والوجه</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(د)</w:t>
      </w:r>
      <w:r>
        <w:rPr>
          <w:rFonts w:hint="cs"/>
          <w:sz w:val="18"/>
          <w:rtl/>
        </w:rPr>
        <w:tab/>
      </w:r>
      <w:r>
        <w:rPr>
          <w:sz w:val="18"/>
          <w:rtl/>
        </w:rPr>
        <w:t>يجب التدرج في العقاب عل</w:t>
      </w:r>
      <w:r>
        <w:rPr>
          <w:rFonts w:hint="cs"/>
          <w:sz w:val="18"/>
          <w:rtl/>
        </w:rPr>
        <w:t>ى</w:t>
      </w:r>
      <w:r>
        <w:rPr>
          <w:sz w:val="18"/>
          <w:rtl/>
        </w:rPr>
        <w:t xml:space="preserve"> أن يتم تسجيل اسم التلميذ والعقوبة وأسبابها في الكراسة وفي حالة تكرار الخطأ يستدع</w:t>
      </w:r>
      <w:r>
        <w:rPr>
          <w:rFonts w:hint="cs"/>
          <w:sz w:val="18"/>
          <w:rtl/>
        </w:rPr>
        <w:t>ى</w:t>
      </w:r>
      <w:r>
        <w:rPr>
          <w:sz w:val="18"/>
          <w:rtl/>
        </w:rPr>
        <w:t xml:space="preserve"> ولي أمر التلميذ</w:t>
      </w:r>
      <w:r>
        <w:rPr>
          <w:rFonts w:hint="cs"/>
          <w:sz w:val="18"/>
          <w:rtl/>
        </w:rPr>
        <w:t>؛</w:t>
      </w:r>
    </w:p>
    <w:p w:rsidR="00000000" w:rsidRDefault="002C4AC6">
      <w:pPr>
        <w:spacing w:before="0" w:after="120" w:line="360" w:lineRule="exact"/>
        <w:ind w:firstLine="720"/>
        <w:jc w:val="both"/>
        <w:rPr>
          <w:sz w:val="18"/>
          <w:rtl/>
        </w:rPr>
      </w:pPr>
      <w:r>
        <w:rPr>
          <w:rFonts w:hint="cs"/>
          <w:sz w:val="18"/>
          <w:rtl/>
        </w:rPr>
        <w:t>(ه‍)</w:t>
      </w:r>
      <w:r>
        <w:rPr>
          <w:rFonts w:hint="cs"/>
          <w:sz w:val="18"/>
          <w:rtl/>
        </w:rPr>
        <w:tab/>
      </w:r>
      <w:r>
        <w:rPr>
          <w:sz w:val="18"/>
          <w:rtl/>
        </w:rPr>
        <w:t>أن يبتعد المعلم عن العقوبة في حالة الانفعال.</w:t>
      </w:r>
    </w:p>
    <w:p w:rsidR="00000000" w:rsidRDefault="002C4AC6">
      <w:pPr>
        <w:spacing w:line="360" w:lineRule="exact"/>
        <w:jc w:val="both"/>
        <w:rPr>
          <w:sz w:val="18"/>
          <w:rtl/>
        </w:rPr>
      </w:pPr>
      <w:r>
        <w:rPr>
          <w:rFonts w:hint="cs"/>
          <w:sz w:val="18"/>
          <w:rtl/>
        </w:rPr>
        <w:t>290-</w:t>
      </w:r>
      <w:r>
        <w:rPr>
          <w:rFonts w:hint="cs"/>
          <w:sz w:val="18"/>
          <w:rtl/>
        </w:rPr>
        <w:tab/>
        <w:t>و</w:t>
      </w:r>
      <w:r>
        <w:rPr>
          <w:sz w:val="18"/>
          <w:rtl/>
        </w:rPr>
        <w:t>فيما يتعلق بالفقرة 3</w:t>
      </w:r>
      <w:r>
        <w:rPr>
          <w:rFonts w:hint="cs"/>
          <w:sz w:val="18"/>
          <w:rtl/>
        </w:rPr>
        <w:t xml:space="preserve"> </w:t>
      </w:r>
      <w:r>
        <w:rPr>
          <w:sz w:val="18"/>
          <w:rtl/>
        </w:rPr>
        <w:t>من الما</w:t>
      </w:r>
      <w:r>
        <w:rPr>
          <w:sz w:val="18"/>
          <w:rtl/>
        </w:rPr>
        <w:t xml:space="preserve">دة 28 سبق أن </w:t>
      </w:r>
      <w:r>
        <w:rPr>
          <w:rFonts w:hint="cs"/>
          <w:sz w:val="18"/>
          <w:rtl/>
        </w:rPr>
        <w:t>أُحيلت إلى</w:t>
      </w:r>
      <w:r>
        <w:rPr>
          <w:sz w:val="18"/>
          <w:rtl/>
        </w:rPr>
        <w:t xml:space="preserve"> اللجنة تفاصيل ومعلومات مفصلة عن التعاون الدولي في المسائل المتعلقة بالتعليم في التقرير </w:t>
      </w:r>
      <w:r>
        <w:rPr>
          <w:rFonts w:hint="cs"/>
          <w:sz w:val="18"/>
          <w:rtl/>
        </w:rPr>
        <w:t xml:space="preserve">الأوّلي </w:t>
      </w:r>
      <w:r>
        <w:rPr>
          <w:sz w:val="18"/>
          <w:rtl/>
        </w:rPr>
        <w:t>للسودان في عام 1993.</w:t>
      </w:r>
      <w:r>
        <w:rPr>
          <w:rFonts w:hint="cs"/>
          <w:sz w:val="18"/>
          <w:rtl/>
        </w:rPr>
        <w:t xml:space="preserve"> </w:t>
      </w:r>
      <w:r>
        <w:rPr>
          <w:sz w:val="18"/>
          <w:rtl/>
        </w:rPr>
        <w:t xml:space="preserve">ومن ضمن التغيرات التي حدثت في الفترة بين التقريرين نود </w:t>
      </w:r>
      <w:r>
        <w:rPr>
          <w:rFonts w:hint="cs"/>
          <w:sz w:val="18"/>
          <w:rtl/>
        </w:rPr>
        <w:t>أ</w:t>
      </w:r>
      <w:r>
        <w:rPr>
          <w:sz w:val="18"/>
          <w:rtl/>
        </w:rPr>
        <w:t xml:space="preserve">ن نشير </w:t>
      </w:r>
      <w:r>
        <w:rPr>
          <w:rFonts w:hint="cs"/>
          <w:sz w:val="18"/>
          <w:rtl/>
        </w:rPr>
        <w:t>إلى أن</w:t>
      </w:r>
      <w:r>
        <w:rPr>
          <w:sz w:val="18"/>
          <w:rtl/>
        </w:rPr>
        <w:t xml:space="preserve"> السودان ي</w:t>
      </w:r>
      <w:r>
        <w:rPr>
          <w:rFonts w:hint="cs"/>
          <w:sz w:val="18"/>
          <w:rtl/>
        </w:rPr>
        <w:t>ُ</w:t>
      </w:r>
      <w:r>
        <w:rPr>
          <w:sz w:val="18"/>
          <w:rtl/>
        </w:rPr>
        <w:t>ع</w:t>
      </w:r>
      <w:r>
        <w:rPr>
          <w:rFonts w:hint="cs"/>
          <w:sz w:val="18"/>
          <w:rtl/>
        </w:rPr>
        <w:t>ِ</w:t>
      </w:r>
      <w:r>
        <w:rPr>
          <w:sz w:val="18"/>
          <w:rtl/>
        </w:rPr>
        <w:t>د</w:t>
      </w:r>
      <w:r>
        <w:rPr>
          <w:rFonts w:hint="cs"/>
          <w:sz w:val="18"/>
          <w:rtl/>
        </w:rPr>
        <w:t>ُّ</w:t>
      </w:r>
      <w:r>
        <w:rPr>
          <w:sz w:val="18"/>
          <w:rtl/>
        </w:rPr>
        <w:t xml:space="preserve"> العديد من البرامج بالتعاون وال</w:t>
      </w:r>
      <w:r>
        <w:rPr>
          <w:sz w:val="18"/>
          <w:rtl/>
        </w:rPr>
        <w:t xml:space="preserve">تنسيق مع منظمات </w:t>
      </w:r>
      <w:r>
        <w:rPr>
          <w:rFonts w:hint="cs"/>
          <w:sz w:val="18"/>
          <w:rtl/>
        </w:rPr>
        <w:t>الأمم</w:t>
      </w:r>
      <w:r>
        <w:rPr>
          <w:sz w:val="18"/>
          <w:rtl/>
        </w:rPr>
        <w:t xml:space="preserve"> المتحدة</w:t>
      </w:r>
      <w:r>
        <w:rPr>
          <w:rFonts w:hint="cs"/>
          <w:sz w:val="18"/>
          <w:rtl/>
        </w:rPr>
        <w:t>،</w:t>
      </w:r>
      <w:r>
        <w:rPr>
          <w:sz w:val="18"/>
          <w:rtl/>
        </w:rPr>
        <w:t xml:space="preserve"> </w:t>
      </w:r>
      <w:r>
        <w:rPr>
          <w:rFonts w:hint="cs"/>
          <w:sz w:val="18"/>
          <w:rtl/>
        </w:rPr>
        <w:t>و</w:t>
      </w:r>
      <w:r>
        <w:rPr>
          <w:sz w:val="18"/>
          <w:rtl/>
        </w:rPr>
        <w:t>خاصة اليونسكو وبر</w:t>
      </w:r>
      <w:r>
        <w:rPr>
          <w:rFonts w:hint="cs"/>
          <w:sz w:val="18"/>
          <w:rtl/>
        </w:rPr>
        <w:t>ن</w:t>
      </w:r>
      <w:r>
        <w:rPr>
          <w:sz w:val="18"/>
          <w:rtl/>
        </w:rPr>
        <w:t>امج الغذاء العالمي</w:t>
      </w:r>
      <w:r>
        <w:rPr>
          <w:rFonts w:hint="cs"/>
          <w:sz w:val="18"/>
          <w:rtl/>
        </w:rPr>
        <w:t>،</w:t>
      </w:r>
      <w:r>
        <w:rPr>
          <w:sz w:val="18"/>
          <w:rtl/>
        </w:rPr>
        <w:t xml:space="preserve"> </w:t>
      </w:r>
      <w:r>
        <w:rPr>
          <w:rFonts w:hint="cs"/>
          <w:sz w:val="18"/>
          <w:rtl/>
        </w:rPr>
        <w:t>واليونيسي</w:t>
      </w:r>
      <w:r>
        <w:rPr>
          <w:rFonts w:hint="eastAsia"/>
          <w:sz w:val="18"/>
          <w:rtl/>
        </w:rPr>
        <w:t>ف</w:t>
      </w:r>
      <w:r>
        <w:rPr>
          <w:rFonts w:hint="cs"/>
          <w:sz w:val="18"/>
          <w:rtl/>
        </w:rPr>
        <w:t>،</w:t>
      </w:r>
      <w:r>
        <w:rPr>
          <w:sz w:val="18"/>
          <w:rtl/>
        </w:rPr>
        <w:t xml:space="preserve"> وبر</w:t>
      </w:r>
      <w:r>
        <w:rPr>
          <w:rFonts w:hint="cs"/>
          <w:sz w:val="18"/>
          <w:rtl/>
        </w:rPr>
        <w:t>ن</w:t>
      </w:r>
      <w:r>
        <w:rPr>
          <w:sz w:val="18"/>
          <w:rtl/>
        </w:rPr>
        <w:t>امج الأمم المتحدة الإنمائي</w:t>
      </w:r>
      <w:r>
        <w:rPr>
          <w:rFonts w:hint="cs"/>
          <w:sz w:val="18"/>
          <w:rtl/>
        </w:rPr>
        <w:t>،</w:t>
      </w:r>
      <w:r>
        <w:rPr>
          <w:sz w:val="18"/>
          <w:rtl/>
        </w:rPr>
        <w:t xml:space="preserve"> وصندوق الأمم المتحدة للسكان.</w:t>
      </w:r>
      <w:r>
        <w:rPr>
          <w:rFonts w:hint="cs"/>
          <w:sz w:val="18"/>
          <w:rtl/>
        </w:rPr>
        <w:t xml:space="preserve"> </w:t>
      </w:r>
      <w:r>
        <w:rPr>
          <w:sz w:val="18"/>
          <w:rtl/>
        </w:rPr>
        <w:t xml:space="preserve">كما يتواصل التعاون مع </w:t>
      </w:r>
      <w:r>
        <w:rPr>
          <w:rFonts w:hint="cs"/>
          <w:sz w:val="18"/>
          <w:rtl/>
        </w:rPr>
        <w:t xml:space="preserve">ألايسكو </w:t>
      </w:r>
      <w:r>
        <w:rPr>
          <w:sz w:val="18"/>
          <w:rtl/>
        </w:rPr>
        <w:t>المنظمة العربية للتربية والعلم والثقافة</w:t>
      </w:r>
      <w:r>
        <w:rPr>
          <w:rFonts w:hint="cs"/>
          <w:sz w:val="18"/>
          <w:rtl/>
        </w:rPr>
        <w:t>،</w:t>
      </w:r>
      <w:r>
        <w:rPr>
          <w:sz w:val="18"/>
          <w:rtl/>
        </w:rPr>
        <w:t xml:space="preserve"> </w:t>
      </w:r>
      <w:r>
        <w:rPr>
          <w:rFonts w:hint="cs"/>
          <w:sz w:val="18"/>
          <w:rtl/>
        </w:rPr>
        <w:t>و</w:t>
      </w:r>
      <w:r>
        <w:rPr>
          <w:sz w:val="18"/>
          <w:rtl/>
        </w:rPr>
        <w:t>المنظمة الإسلامية للتربية والعلم والثقافة</w:t>
      </w:r>
      <w:r>
        <w:rPr>
          <w:rFonts w:hint="cs"/>
          <w:sz w:val="18"/>
          <w:rtl/>
        </w:rPr>
        <w:t>،</w:t>
      </w:r>
      <w:r>
        <w:rPr>
          <w:sz w:val="18"/>
          <w:rtl/>
        </w:rPr>
        <w:t xml:space="preserve"> والبنك الإسلامي للتنمية بجدة</w:t>
      </w:r>
      <w:r>
        <w:rPr>
          <w:rFonts w:hint="cs"/>
          <w:sz w:val="18"/>
          <w:rtl/>
        </w:rPr>
        <w:t>،</w:t>
      </w:r>
      <w:r>
        <w:rPr>
          <w:sz w:val="18"/>
          <w:rtl/>
        </w:rPr>
        <w:t xml:space="preserve"> والبنك الأفريقي للتنمية</w:t>
      </w:r>
      <w:r>
        <w:rPr>
          <w:rFonts w:hint="cs"/>
          <w:sz w:val="18"/>
          <w:rtl/>
        </w:rPr>
        <w:t>،</w:t>
      </w:r>
      <w:r>
        <w:rPr>
          <w:sz w:val="18"/>
          <w:rtl/>
        </w:rPr>
        <w:t xml:space="preserve"> والمنظمة العربية للتنمية الزراعية</w:t>
      </w:r>
      <w:r>
        <w:rPr>
          <w:rFonts w:hint="cs"/>
          <w:sz w:val="18"/>
          <w:rtl/>
        </w:rPr>
        <w:t>.</w:t>
      </w:r>
      <w:r>
        <w:rPr>
          <w:sz w:val="18"/>
          <w:rtl/>
        </w:rPr>
        <w:t xml:space="preserve"> وقد أسهمت هذه المنظمات في المشروعات التالية:</w:t>
      </w:r>
    </w:p>
    <w:p w:rsidR="00000000" w:rsidRDefault="002C4AC6">
      <w:pPr>
        <w:spacing w:before="0" w:after="120" w:line="360" w:lineRule="exact"/>
        <w:ind w:firstLine="720"/>
        <w:jc w:val="both"/>
        <w:rPr>
          <w:rFonts w:hint="cs"/>
          <w:sz w:val="18"/>
          <w:rtl/>
        </w:rPr>
      </w:pPr>
      <w:r>
        <w:rPr>
          <w:rFonts w:hint="cs"/>
          <w:sz w:val="18"/>
          <w:rtl/>
        </w:rPr>
        <w:t>(أ)</w:t>
      </w:r>
      <w:r>
        <w:rPr>
          <w:rFonts w:hint="cs"/>
          <w:sz w:val="18"/>
          <w:rtl/>
        </w:rPr>
        <w:tab/>
      </w:r>
      <w:r>
        <w:rPr>
          <w:sz w:val="18"/>
          <w:rtl/>
        </w:rPr>
        <w:t xml:space="preserve">تأهيل مشروع التغذية المدرسية </w:t>
      </w:r>
      <w:r>
        <w:rPr>
          <w:rFonts w:hint="cs"/>
          <w:sz w:val="18"/>
          <w:rtl/>
        </w:rPr>
        <w:t xml:space="preserve">الذي </w:t>
      </w:r>
      <w:r>
        <w:rPr>
          <w:sz w:val="18"/>
          <w:rtl/>
        </w:rPr>
        <w:t>ينفذ في ست ولايات</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(ب)</w:t>
      </w:r>
      <w:r>
        <w:rPr>
          <w:rFonts w:hint="cs"/>
          <w:sz w:val="18"/>
          <w:rtl/>
        </w:rPr>
        <w:tab/>
      </w:r>
      <w:r>
        <w:rPr>
          <w:sz w:val="18"/>
          <w:rtl/>
        </w:rPr>
        <w:t>تمويل بعض المشروعات في مجال المعدات المدرسية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(ج)</w:t>
      </w:r>
      <w:r>
        <w:rPr>
          <w:rFonts w:hint="cs"/>
          <w:sz w:val="18"/>
          <w:rtl/>
        </w:rPr>
        <w:tab/>
      </w:r>
      <w:r>
        <w:rPr>
          <w:sz w:val="18"/>
          <w:rtl/>
        </w:rPr>
        <w:t>تعليم ال</w:t>
      </w:r>
      <w:r>
        <w:rPr>
          <w:sz w:val="18"/>
          <w:rtl/>
        </w:rPr>
        <w:t>رحل</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(د)</w:t>
      </w:r>
      <w:r>
        <w:rPr>
          <w:rFonts w:hint="cs"/>
          <w:sz w:val="18"/>
          <w:rtl/>
        </w:rPr>
        <w:tab/>
      </w:r>
      <w:r>
        <w:rPr>
          <w:sz w:val="18"/>
          <w:rtl/>
        </w:rPr>
        <w:t>تشي</w:t>
      </w:r>
      <w:r>
        <w:rPr>
          <w:rFonts w:hint="cs"/>
          <w:sz w:val="18"/>
          <w:rtl/>
        </w:rPr>
        <w:t>ي</w:t>
      </w:r>
      <w:r>
        <w:rPr>
          <w:sz w:val="18"/>
          <w:rtl/>
        </w:rPr>
        <w:t>د المدارس</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(ه‍)</w:t>
      </w:r>
      <w:r>
        <w:rPr>
          <w:rFonts w:hint="cs"/>
          <w:sz w:val="18"/>
          <w:rtl/>
        </w:rPr>
        <w:tab/>
      </w:r>
      <w:r>
        <w:rPr>
          <w:sz w:val="18"/>
          <w:rtl/>
        </w:rPr>
        <w:t>تمويل بعض المؤتمرات وحلقات المدارس الإقليمية أو الدولية</w:t>
      </w:r>
      <w:r>
        <w:rPr>
          <w:rFonts w:hint="cs"/>
          <w:sz w:val="18"/>
          <w:rtl/>
        </w:rPr>
        <w:t>؛</w:t>
      </w:r>
    </w:p>
    <w:p w:rsidR="00000000" w:rsidRDefault="002C4AC6">
      <w:pPr>
        <w:spacing w:before="0" w:after="120" w:line="360" w:lineRule="exact"/>
        <w:ind w:firstLine="720"/>
        <w:jc w:val="both"/>
        <w:rPr>
          <w:sz w:val="18"/>
          <w:rtl/>
        </w:rPr>
      </w:pPr>
      <w:r>
        <w:rPr>
          <w:rFonts w:hint="cs"/>
          <w:sz w:val="18"/>
          <w:rtl/>
        </w:rPr>
        <w:t>(و)</w:t>
      </w:r>
      <w:r>
        <w:rPr>
          <w:rFonts w:hint="cs"/>
          <w:sz w:val="18"/>
          <w:rtl/>
        </w:rPr>
        <w:tab/>
      </w:r>
      <w:r>
        <w:rPr>
          <w:sz w:val="18"/>
          <w:rtl/>
        </w:rPr>
        <w:t>الدراسات والبحوث التي ترتبط بالعملية التربوية.</w:t>
      </w:r>
    </w:p>
    <w:p w:rsidR="00000000" w:rsidRDefault="002C4AC6">
      <w:pPr>
        <w:spacing w:line="360" w:lineRule="exact"/>
        <w:jc w:val="both"/>
        <w:rPr>
          <w:sz w:val="18"/>
          <w:rtl/>
        </w:rPr>
      </w:pPr>
      <w:r>
        <w:rPr>
          <w:rFonts w:hint="cs"/>
          <w:sz w:val="18"/>
          <w:rtl/>
        </w:rPr>
        <w:t>291-</w:t>
      </w:r>
      <w:r>
        <w:rPr>
          <w:rFonts w:hint="cs"/>
          <w:sz w:val="18"/>
          <w:rtl/>
        </w:rPr>
        <w:tab/>
      </w:r>
      <w:r>
        <w:rPr>
          <w:sz w:val="18"/>
          <w:rtl/>
        </w:rPr>
        <w:t>أما الجهود المبذولة للقضاء عل</w:t>
      </w:r>
      <w:r>
        <w:rPr>
          <w:rFonts w:hint="cs"/>
          <w:sz w:val="18"/>
          <w:rtl/>
        </w:rPr>
        <w:t>ى</w:t>
      </w:r>
      <w:r>
        <w:rPr>
          <w:sz w:val="18"/>
          <w:rtl/>
        </w:rPr>
        <w:t xml:space="preserve"> الجهل والأمية فقد ورد الحديث عنها في هذا التقرير ومشروع تعليم اليافعين والمشروع ا</w:t>
      </w:r>
      <w:r>
        <w:rPr>
          <w:rFonts w:hint="cs"/>
          <w:sz w:val="18"/>
          <w:rtl/>
        </w:rPr>
        <w:t>لإ</w:t>
      </w:r>
      <w:r>
        <w:rPr>
          <w:sz w:val="18"/>
          <w:rtl/>
        </w:rPr>
        <w:t>سعافي للنازحين ومشروع تعليم الرحل ومشروع تعليم تصميم التعليم للجميع عل</w:t>
      </w:r>
      <w:r>
        <w:rPr>
          <w:rFonts w:hint="cs"/>
          <w:sz w:val="18"/>
          <w:rtl/>
        </w:rPr>
        <w:t>ى</w:t>
      </w:r>
      <w:r>
        <w:rPr>
          <w:sz w:val="18"/>
          <w:rtl/>
        </w:rPr>
        <w:t xml:space="preserve"> مستو</w:t>
      </w:r>
      <w:r>
        <w:rPr>
          <w:rFonts w:hint="cs"/>
          <w:sz w:val="18"/>
          <w:rtl/>
        </w:rPr>
        <w:t>ى</w:t>
      </w:r>
      <w:r>
        <w:rPr>
          <w:sz w:val="18"/>
          <w:rtl/>
        </w:rPr>
        <w:t xml:space="preserve"> القرية ومحو الأمية وتعليم الكبار وأنظمة التعليم غير النظامي </w:t>
      </w:r>
      <w:r>
        <w:rPr>
          <w:rFonts w:hint="cs"/>
          <w:sz w:val="18"/>
          <w:rtl/>
        </w:rPr>
        <w:t>و</w:t>
      </w:r>
      <w:r>
        <w:rPr>
          <w:sz w:val="18"/>
          <w:rtl/>
        </w:rPr>
        <w:t>كلها تساهم في القضاء عل</w:t>
      </w:r>
      <w:r>
        <w:rPr>
          <w:rFonts w:hint="cs"/>
          <w:sz w:val="18"/>
          <w:rtl/>
        </w:rPr>
        <w:t>ى</w:t>
      </w:r>
      <w:r>
        <w:rPr>
          <w:sz w:val="18"/>
          <w:rtl/>
        </w:rPr>
        <w:t xml:space="preserve"> الجهل والأمية </w:t>
      </w:r>
      <w:r>
        <w:rPr>
          <w:rFonts w:hint="cs"/>
          <w:sz w:val="18"/>
          <w:rtl/>
        </w:rPr>
        <w:t>وقد أشير في الفقرات السابقة إلى الأنشطة والبرامج المستحدثة</w:t>
      </w:r>
      <w:r>
        <w:rPr>
          <w:sz w:val="18"/>
          <w:rtl/>
        </w:rPr>
        <w:t>.</w:t>
      </w:r>
    </w:p>
    <w:p w:rsidR="00000000" w:rsidRDefault="002C4AC6">
      <w:pPr>
        <w:spacing w:line="360" w:lineRule="exact"/>
        <w:jc w:val="center"/>
        <w:rPr>
          <w:rFonts w:hint="cs"/>
          <w:b/>
          <w:bCs/>
          <w:rtl/>
        </w:rPr>
      </w:pPr>
      <w:r>
        <w:rPr>
          <w:rFonts w:hint="cs"/>
          <w:b/>
          <w:bCs/>
          <w:rtl/>
        </w:rPr>
        <w:t>باء -</w:t>
      </w:r>
      <w:r>
        <w:rPr>
          <w:rFonts w:hint="cs"/>
          <w:b/>
          <w:bCs/>
          <w:rtl/>
        </w:rPr>
        <w:tab/>
      </w:r>
      <w:r>
        <w:rPr>
          <w:b/>
          <w:bCs/>
          <w:rtl/>
        </w:rPr>
        <w:t>أهداف التعلي</w:t>
      </w:r>
      <w:r>
        <w:rPr>
          <w:b/>
          <w:bCs/>
          <w:rtl/>
        </w:rPr>
        <w:t xml:space="preserve">م </w:t>
      </w:r>
      <w:r>
        <w:rPr>
          <w:rFonts w:hint="cs"/>
          <w:b/>
          <w:bCs/>
          <w:rtl/>
        </w:rPr>
        <w:t>(</w:t>
      </w:r>
      <w:r>
        <w:rPr>
          <w:b/>
          <w:bCs/>
          <w:rtl/>
        </w:rPr>
        <w:t>المادة 29</w:t>
      </w:r>
      <w:r>
        <w:rPr>
          <w:rFonts w:hint="cs"/>
          <w:b/>
          <w:bCs/>
          <w:rtl/>
        </w:rPr>
        <w:t>)</w:t>
      </w:r>
    </w:p>
    <w:p w:rsidR="00000000" w:rsidRDefault="002C4AC6">
      <w:pPr>
        <w:spacing w:line="360" w:lineRule="exact"/>
        <w:jc w:val="both"/>
        <w:rPr>
          <w:rtl/>
        </w:rPr>
      </w:pPr>
      <w:r>
        <w:rPr>
          <w:rFonts w:hint="cs"/>
          <w:rtl/>
        </w:rPr>
        <w:t>292-</w:t>
      </w:r>
      <w:r>
        <w:rPr>
          <w:rFonts w:hint="cs"/>
          <w:rtl/>
        </w:rPr>
        <w:tab/>
      </w:r>
      <w:r>
        <w:rPr>
          <w:rtl/>
        </w:rPr>
        <w:t>أهداف التعليم نمت و</w:t>
      </w:r>
      <w:r>
        <w:rPr>
          <w:rFonts w:hint="cs"/>
          <w:rtl/>
        </w:rPr>
        <w:t>ت</w:t>
      </w:r>
      <w:r>
        <w:rPr>
          <w:rtl/>
        </w:rPr>
        <w:t>طورت وتعمقت وتعددت مصادرها لتتناسب مع التطور العلمي والفني المتلاحق للإحاطة بمختلف العلوم النظرية والتطبيقية ولتواكب المعايير والاتفاقيات والالتزامات الدولية</w:t>
      </w:r>
      <w:r>
        <w:rPr>
          <w:rFonts w:hint="cs"/>
          <w:rtl/>
        </w:rPr>
        <w:t>،</w:t>
      </w:r>
      <w:r>
        <w:rPr>
          <w:rtl/>
        </w:rPr>
        <w:t xml:space="preserve"> خاصة اتفاقية حقوق الطفل. وكفاءة التعليم تعتمد عل</w:t>
      </w:r>
      <w:r>
        <w:rPr>
          <w:rFonts w:hint="cs"/>
          <w:rtl/>
        </w:rPr>
        <w:t>ى</w:t>
      </w:r>
      <w:r>
        <w:rPr>
          <w:rtl/>
        </w:rPr>
        <w:t xml:space="preserve"> استيعابه</w:t>
      </w:r>
      <w:r>
        <w:rPr>
          <w:rtl/>
        </w:rPr>
        <w:t xml:space="preserve"> لهذا التقدم التقني المتطور بسرعة هائلة في </w:t>
      </w:r>
      <w:r>
        <w:rPr>
          <w:rFonts w:hint="cs"/>
          <w:rtl/>
        </w:rPr>
        <w:t>ضوء</w:t>
      </w:r>
      <w:r>
        <w:rPr>
          <w:rtl/>
        </w:rPr>
        <w:t xml:space="preserve"> إلزامية التعليم الأساسي ومجانيته مع </w:t>
      </w:r>
      <w:r>
        <w:rPr>
          <w:rFonts w:hint="cs"/>
          <w:rtl/>
        </w:rPr>
        <w:t>إ</w:t>
      </w:r>
      <w:r>
        <w:rPr>
          <w:rtl/>
        </w:rPr>
        <w:t>تاحته للجميع.</w:t>
      </w:r>
      <w:r>
        <w:rPr>
          <w:rFonts w:hint="cs"/>
          <w:rtl/>
        </w:rPr>
        <w:t xml:space="preserve"> </w:t>
      </w:r>
      <w:r>
        <w:rPr>
          <w:rtl/>
        </w:rPr>
        <w:t xml:space="preserve">وقد </w:t>
      </w:r>
      <w:r>
        <w:rPr>
          <w:rFonts w:hint="cs"/>
          <w:rtl/>
        </w:rPr>
        <w:t>جاءت</w:t>
      </w:r>
      <w:r>
        <w:rPr>
          <w:rtl/>
        </w:rPr>
        <w:t xml:space="preserve"> أهداف التعليم مرتكزة عل</w:t>
      </w:r>
      <w:r>
        <w:rPr>
          <w:rFonts w:hint="cs"/>
          <w:rtl/>
        </w:rPr>
        <w:t>ى</w:t>
      </w:r>
      <w:r>
        <w:rPr>
          <w:rtl/>
        </w:rPr>
        <w:t xml:space="preserve"> المبادئ وال</w:t>
      </w:r>
      <w:r>
        <w:rPr>
          <w:rFonts w:hint="cs"/>
          <w:rtl/>
        </w:rPr>
        <w:t>توجيهات</w:t>
      </w:r>
      <w:r>
        <w:rPr>
          <w:rtl/>
        </w:rPr>
        <w:t xml:space="preserve"> والسياسة التربوية والاستراتيجية التربوية المذكورة أدناه عل</w:t>
      </w:r>
      <w:r>
        <w:rPr>
          <w:rFonts w:hint="cs"/>
          <w:rtl/>
        </w:rPr>
        <w:t>ى</w:t>
      </w:r>
      <w:r>
        <w:rPr>
          <w:rtl/>
        </w:rPr>
        <w:t xml:space="preserve"> النحو التالي:</w:t>
      </w:r>
    </w:p>
    <w:p w:rsidR="00000000" w:rsidRDefault="002C4AC6">
      <w:pPr>
        <w:spacing w:line="360" w:lineRule="exact"/>
        <w:jc w:val="center"/>
        <w:rPr>
          <w:rFonts w:hint="cs"/>
          <w:u w:val="single"/>
          <w:rtl/>
        </w:rPr>
      </w:pPr>
      <w:r>
        <w:rPr>
          <w:u w:val="single"/>
          <w:rtl/>
        </w:rPr>
        <w:t xml:space="preserve">المبادئ </w:t>
      </w:r>
      <w:r>
        <w:rPr>
          <w:rFonts w:hint="cs"/>
          <w:u w:val="single"/>
          <w:rtl/>
        </w:rPr>
        <w:t>والتوجيهات</w:t>
      </w:r>
    </w:p>
    <w:p w:rsidR="00000000" w:rsidRDefault="002C4AC6">
      <w:pPr>
        <w:spacing w:before="0" w:after="120" w:line="360" w:lineRule="exact"/>
        <w:ind w:firstLine="720"/>
        <w:jc w:val="both"/>
        <w:rPr>
          <w:rtl/>
        </w:rPr>
      </w:pPr>
      <w:r>
        <w:rPr>
          <w:rFonts w:hint="cs"/>
          <w:rtl/>
        </w:rPr>
        <w:t>(أ)</w:t>
      </w:r>
      <w:r>
        <w:rPr>
          <w:rFonts w:hint="cs"/>
          <w:rtl/>
        </w:rPr>
        <w:tab/>
      </w:r>
      <w:r>
        <w:rPr>
          <w:rtl/>
        </w:rPr>
        <w:t>تأكيد كر</w:t>
      </w:r>
      <w:r>
        <w:rPr>
          <w:rtl/>
        </w:rPr>
        <w:t>امة الإنسان ومكانته في منظومة المجتمع من خلال تبصيره بحقوقه وواجباته ودوره</w:t>
      </w:r>
      <w:r>
        <w:rPr>
          <w:rFonts w:hint="cs"/>
          <w:rtl/>
        </w:rPr>
        <w:t>؛</w:t>
      </w:r>
    </w:p>
    <w:p w:rsidR="00000000" w:rsidRDefault="002C4AC6">
      <w:pPr>
        <w:spacing w:before="0" w:after="120" w:line="360" w:lineRule="exact"/>
        <w:ind w:firstLine="720"/>
        <w:jc w:val="both"/>
        <w:rPr>
          <w:sz w:val="18"/>
          <w:rtl/>
        </w:rPr>
      </w:pPr>
      <w:r>
        <w:rPr>
          <w:rFonts w:hint="cs"/>
          <w:rtl/>
        </w:rPr>
        <w:t>(ب)</w:t>
      </w:r>
      <w:r>
        <w:rPr>
          <w:rFonts w:hint="cs"/>
          <w:rtl/>
        </w:rPr>
        <w:tab/>
      </w:r>
      <w:r>
        <w:rPr>
          <w:rtl/>
        </w:rPr>
        <w:t>تحقيق التوازن والتكامل في شخصية الدارس</w:t>
      </w:r>
      <w:r>
        <w:rPr>
          <w:rFonts w:hint="cs"/>
          <w:rtl/>
        </w:rPr>
        <w:t>؛</w:t>
      </w:r>
    </w:p>
    <w:p w:rsidR="00000000" w:rsidRDefault="002C4AC6">
      <w:pPr>
        <w:spacing w:before="0" w:after="120" w:line="360" w:lineRule="exact"/>
        <w:ind w:firstLine="720"/>
        <w:jc w:val="both"/>
        <w:rPr>
          <w:rFonts w:hint="cs"/>
          <w:rtl/>
        </w:rPr>
      </w:pPr>
      <w:r>
        <w:rPr>
          <w:rFonts w:hint="cs"/>
          <w:rtl/>
        </w:rPr>
        <w:t>(ج)</w:t>
      </w:r>
      <w:r>
        <w:rPr>
          <w:rFonts w:hint="cs"/>
          <w:rtl/>
        </w:rPr>
        <w:tab/>
      </w:r>
      <w:r>
        <w:rPr>
          <w:rtl/>
        </w:rPr>
        <w:t>تنمية الروح الوطنية والعناية بالمقومات الحضارية السودانية وبناء السلام والتوعية بالعلاقات الحضارية والتاريخية للشعوب العربية والأفري</w:t>
      </w:r>
      <w:r>
        <w:rPr>
          <w:rtl/>
        </w:rPr>
        <w:t>قية والإسلامية</w:t>
      </w:r>
      <w:r>
        <w:rPr>
          <w:rFonts w:hint="cs"/>
          <w:rtl/>
        </w:rPr>
        <w:t>؛</w:t>
      </w:r>
    </w:p>
    <w:p w:rsidR="00000000" w:rsidRDefault="002C4AC6">
      <w:pPr>
        <w:spacing w:before="0" w:after="120" w:line="360" w:lineRule="exact"/>
        <w:ind w:firstLine="720"/>
        <w:jc w:val="both"/>
        <w:rPr>
          <w:rFonts w:hint="cs"/>
          <w:rtl/>
        </w:rPr>
      </w:pPr>
      <w:r>
        <w:rPr>
          <w:rFonts w:hint="cs"/>
          <w:rtl/>
        </w:rPr>
        <w:t>(د)</w:t>
      </w:r>
      <w:r>
        <w:rPr>
          <w:rFonts w:hint="cs"/>
          <w:rtl/>
        </w:rPr>
        <w:tab/>
      </w:r>
      <w:r>
        <w:rPr>
          <w:rtl/>
        </w:rPr>
        <w:t>ترسيخ التفكير العلمي منهجا</w:t>
      </w:r>
      <w:r>
        <w:rPr>
          <w:rFonts w:hint="cs"/>
          <w:rtl/>
        </w:rPr>
        <w:t>ً</w:t>
      </w:r>
      <w:r>
        <w:rPr>
          <w:rtl/>
        </w:rPr>
        <w:t xml:space="preserve"> وتطبيقا</w:t>
      </w:r>
      <w:r>
        <w:rPr>
          <w:rFonts w:hint="cs"/>
          <w:rtl/>
        </w:rPr>
        <w:t>ً</w:t>
      </w:r>
      <w:r>
        <w:rPr>
          <w:rtl/>
        </w:rPr>
        <w:t xml:space="preserve"> وجعله أساسا</w:t>
      </w:r>
      <w:r>
        <w:rPr>
          <w:rFonts w:hint="cs"/>
          <w:rtl/>
        </w:rPr>
        <w:t>ً</w:t>
      </w:r>
      <w:r>
        <w:rPr>
          <w:rtl/>
        </w:rPr>
        <w:t xml:space="preserve"> للحياة والتنمية الشاملة وجانبا</w:t>
      </w:r>
      <w:r>
        <w:rPr>
          <w:rFonts w:hint="cs"/>
          <w:rtl/>
        </w:rPr>
        <w:t>ً</w:t>
      </w:r>
      <w:r>
        <w:rPr>
          <w:rtl/>
        </w:rPr>
        <w:t xml:space="preserve"> من البناء الثقافي وربطه بالعمل</w:t>
      </w:r>
      <w:r>
        <w:rPr>
          <w:rFonts w:hint="cs"/>
          <w:rtl/>
        </w:rPr>
        <w:t>؛</w:t>
      </w:r>
    </w:p>
    <w:p w:rsidR="00000000" w:rsidRDefault="002C4AC6">
      <w:pPr>
        <w:spacing w:before="0" w:after="120" w:line="360" w:lineRule="exact"/>
        <w:ind w:firstLine="720"/>
        <w:jc w:val="both"/>
        <w:rPr>
          <w:spacing w:val="0"/>
          <w:sz w:val="18"/>
          <w:rtl/>
        </w:rPr>
      </w:pPr>
      <w:r>
        <w:rPr>
          <w:rFonts w:hint="cs"/>
          <w:spacing w:val="0"/>
          <w:rtl/>
        </w:rPr>
        <w:t>(ه‍)</w:t>
      </w:r>
      <w:r>
        <w:rPr>
          <w:rFonts w:hint="cs"/>
          <w:spacing w:val="0"/>
          <w:rtl/>
        </w:rPr>
        <w:tab/>
      </w:r>
      <w:r>
        <w:rPr>
          <w:spacing w:val="0"/>
          <w:rtl/>
        </w:rPr>
        <w:t>تزكية الاعتماد علي النفس في نفوس الأفراد، وفي المجتمع بحيث يغدو مستقلا</w:t>
      </w:r>
      <w:r>
        <w:rPr>
          <w:rFonts w:hint="cs"/>
          <w:spacing w:val="0"/>
          <w:rtl/>
        </w:rPr>
        <w:t>ً</w:t>
      </w:r>
      <w:r>
        <w:rPr>
          <w:spacing w:val="0"/>
          <w:rtl/>
        </w:rPr>
        <w:t xml:space="preserve"> عن الدولة في الوفاء بحاجاته.</w:t>
      </w:r>
    </w:p>
    <w:p w:rsidR="00000000" w:rsidRDefault="002C4AC6">
      <w:pPr>
        <w:spacing w:line="360" w:lineRule="exact"/>
        <w:jc w:val="center"/>
        <w:rPr>
          <w:rFonts w:hint="cs"/>
          <w:u w:val="single"/>
          <w:rtl/>
        </w:rPr>
      </w:pPr>
      <w:r>
        <w:rPr>
          <w:u w:val="single"/>
          <w:rtl/>
        </w:rPr>
        <w:t>السياسات التربوي</w:t>
      </w:r>
      <w:r>
        <w:rPr>
          <w:u w:val="single"/>
          <w:rtl/>
        </w:rPr>
        <w:t>ة</w:t>
      </w:r>
    </w:p>
    <w:p w:rsidR="00000000" w:rsidRDefault="002C4AC6">
      <w:pPr>
        <w:spacing w:before="0" w:after="120" w:line="360" w:lineRule="exact"/>
        <w:jc w:val="both"/>
        <w:rPr>
          <w:rFonts w:hint="cs"/>
          <w:sz w:val="18"/>
          <w:rtl/>
        </w:rPr>
      </w:pPr>
      <w:r>
        <w:rPr>
          <w:rFonts w:hint="cs"/>
          <w:sz w:val="18"/>
          <w:rtl/>
        </w:rPr>
        <w:t>293-</w:t>
      </w:r>
      <w:r>
        <w:rPr>
          <w:rFonts w:hint="cs"/>
          <w:sz w:val="18"/>
          <w:rtl/>
        </w:rPr>
        <w:tab/>
        <w:t xml:space="preserve">خرج </w:t>
      </w:r>
      <w:r>
        <w:rPr>
          <w:sz w:val="18"/>
          <w:rtl/>
        </w:rPr>
        <w:t xml:space="preserve">المؤتمر القومي لسياسات التربية والتعليم </w:t>
      </w:r>
      <w:r>
        <w:rPr>
          <w:rFonts w:hint="cs"/>
          <w:sz w:val="18"/>
          <w:rtl/>
        </w:rPr>
        <w:t xml:space="preserve">المعقود في أيلول/سبتمبر </w:t>
      </w:r>
      <w:r>
        <w:rPr>
          <w:sz w:val="18"/>
          <w:rtl/>
        </w:rPr>
        <w:t>1990 بالتوصيات التالية:</w:t>
      </w:r>
    </w:p>
    <w:p w:rsidR="00000000" w:rsidRDefault="002C4AC6">
      <w:pPr>
        <w:spacing w:before="0" w:after="120" w:line="360" w:lineRule="exact"/>
        <w:ind w:firstLine="720"/>
        <w:jc w:val="both"/>
        <w:rPr>
          <w:rFonts w:hint="cs"/>
          <w:sz w:val="18"/>
          <w:rtl/>
        </w:rPr>
      </w:pPr>
      <w:r>
        <w:rPr>
          <w:rFonts w:hint="cs"/>
          <w:sz w:val="18"/>
          <w:rtl/>
        </w:rPr>
        <w:t>(أ)</w:t>
      </w:r>
      <w:r>
        <w:rPr>
          <w:rFonts w:hint="cs"/>
          <w:sz w:val="18"/>
          <w:rtl/>
        </w:rPr>
        <w:tab/>
      </w:r>
      <w:r>
        <w:rPr>
          <w:sz w:val="18"/>
          <w:rtl/>
        </w:rPr>
        <w:t>إعادة صياغة المناهج</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(ب)</w:t>
      </w:r>
      <w:r>
        <w:rPr>
          <w:rFonts w:hint="cs"/>
          <w:sz w:val="18"/>
          <w:rtl/>
        </w:rPr>
        <w:tab/>
      </w:r>
      <w:r>
        <w:rPr>
          <w:sz w:val="18"/>
          <w:rtl/>
        </w:rPr>
        <w:t>تعميم التعليم الأساسي بحلول عام 2000</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(ج)</w:t>
      </w:r>
      <w:r>
        <w:rPr>
          <w:rFonts w:hint="cs"/>
          <w:sz w:val="18"/>
          <w:rtl/>
        </w:rPr>
        <w:tab/>
      </w:r>
      <w:r>
        <w:rPr>
          <w:sz w:val="18"/>
          <w:rtl/>
        </w:rPr>
        <w:t>تأهيل المعلم أكاديميا</w:t>
      </w:r>
      <w:r>
        <w:rPr>
          <w:rFonts w:hint="cs"/>
          <w:sz w:val="18"/>
          <w:rtl/>
        </w:rPr>
        <w:t>ً</w:t>
      </w:r>
      <w:r>
        <w:rPr>
          <w:sz w:val="18"/>
          <w:rtl/>
        </w:rPr>
        <w:t xml:space="preserve"> ومهنيا</w:t>
      </w:r>
      <w:r>
        <w:rPr>
          <w:rFonts w:hint="cs"/>
          <w:sz w:val="18"/>
          <w:rtl/>
        </w:rPr>
        <w:t>ً</w:t>
      </w:r>
      <w:r>
        <w:rPr>
          <w:sz w:val="18"/>
          <w:rtl/>
        </w:rPr>
        <w:t xml:space="preserve"> والعمل عل</w:t>
      </w:r>
      <w:r>
        <w:rPr>
          <w:rFonts w:hint="cs"/>
          <w:sz w:val="18"/>
          <w:rtl/>
        </w:rPr>
        <w:t>ى</w:t>
      </w:r>
      <w:r>
        <w:rPr>
          <w:sz w:val="18"/>
          <w:rtl/>
        </w:rPr>
        <w:t xml:space="preserve"> استقراره</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(د)</w:t>
      </w:r>
      <w:r>
        <w:rPr>
          <w:rFonts w:hint="cs"/>
          <w:sz w:val="18"/>
          <w:rtl/>
        </w:rPr>
        <w:tab/>
      </w:r>
      <w:r>
        <w:rPr>
          <w:sz w:val="18"/>
          <w:rtl/>
        </w:rPr>
        <w:t>تطوير الأجهزة التعليمية "المجل</w:t>
      </w:r>
      <w:r>
        <w:rPr>
          <w:sz w:val="18"/>
          <w:rtl/>
        </w:rPr>
        <w:t>س القومي للتعليم، الهياكل ومجالس ا</w:t>
      </w:r>
      <w:r>
        <w:rPr>
          <w:rFonts w:hint="cs"/>
          <w:sz w:val="18"/>
          <w:rtl/>
        </w:rPr>
        <w:t>لآ</w:t>
      </w:r>
      <w:r>
        <w:rPr>
          <w:sz w:val="18"/>
          <w:rtl/>
        </w:rPr>
        <w:t>باء والمعلمي</w:t>
      </w:r>
      <w:r>
        <w:rPr>
          <w:rFonts w:hint="cs"/>
          <w:sz w:val="18"/>
          <w:rtl/>
        </w:rPr>
        <w:t>ن</w:t>
      </w:r>
      <w:r>
        <w:rPr>
          <w:sz w:val="18"/>
          <w:rtl/>
        </w:rPr>
        <w:t>"</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(ه‍)</w:t>
      </w:r>
      <w:r>
        <w:rPr>
          <w:rFonts w:hint="cs"/>
          <w:sz w:val="18"/>
          <w:rtl/>
        </w:rPr>
        <w:tab/>
      </w:r>
      <w:r>
        <w:rPr>
          <w:sz w:val="18"/>
          <w:rtl/>
        </w:rPr>
        <w:t>كما تناول المؤتمر قضايا ترب</w:t>
      </w:r>
      <w:r>
        <w:rPr>
          <w:rFonts w:hint="cs"/>
          <w:sz w:val="18"/>
          <w:rtl/>
        </w:rPr>
        <w:t>و</w:t>
      </w:r>
      <w:r>
        <w:rPr>
          <w:sz w:val="18"/>
          <w:rtl/>
        </w:rPr>
        <w:t>ية عامة وأدلى</w:t>
      </w:r>
      <w:r>
        <w:rPr>
          <w:rFonts w:hint="cs"/>
          <w:sz w:val="18"/>
          <w:rtl/>
        </w:rPr>
        <w:t xml:space="preserve"> فيها </w:t>
      </w:r>
      <w:r>
        <w:rPr>
          <w:sz w:val="18"/>
          <w:rtl/>
        </w:rPr>
        <w:t>بآرا</w:t>
      </w:r>
      <w:r>
        <w:rPr>
          <w:rFonts w:hint="cs"/>
          <w:sz w:val="18"/>
          <w:rtl/>
        </w:rPr>
        <w:t>ء</w:t>
      </w:r>
      <w:r>
        <w:rPr>
          <w:sz w:val="18"/>
          <w:rtl/>
        </w:rPr>
        <w:t>:</w:t>
      </w:r>
    </w:p>
    <w:p w:rsidR="00000000" w:rsidRDefault="002C4AC6">
      <w:pPr>
        <w:spacing w:before="0" w:after="120" w:line="360" w:lineRule="exact"/>
        <w:ind w:firstLine="720"/>
        <w:jc w:val="both"/>
        <w:rPr>
          <w:sz w:val="18"/>
          <w:rtl/>
        </w:rPr>
      </w:pPr>
      <w:r>
        <w:rPr>
          <w:rFonts w:ascii="Arial" w:hAnsi="Arial" w:cs="Arial"/>
          <w:sz w:val="18"/>
        </w:rPr>
        <w:t>●</w:t>
      </w:r>
      <w:r>
        <w:rPr>
          <w:rFonts w:hint="cs"/>
          <w:sz w:val="18"/>
          <w:rtl/>
        </w:rPr>
        <w:tab/>
      </w:r>
      <w:r>
        <w:rPr>
          <w:sz w:val="18"/>
          <w:rtl/>
        </w:rPr>
        <w:t>أن يكون التعليم الأساسي ممتدا</w:t>
      </w:r>
      <w:r>
        <w:rPr>
          <w:rFonts w:hint="cs"/>
          <w:sz w:val="18"/>
          <w:rtl/>
        </w:rPr>
        <w:t>ً</w:t>
      </w:r>
      <w:r>
        <w:rPr>
          <w:sz w:val="18"/>
          <w:rtl/>
        </w:rPr>
        <w:t xml:space="preserve"> </w:t>
      </w:r>
      <w:r>
        <w:rPr>
          <w:rFonts w:hint="cs"/>
          <w:sz w:val="18"/>
          <w:rtl/>
        </w:rPr>
        <w:t xml:space="preserve">إلى </w:t>
      </w:r>
      <w:r>
        <w:rPr>
          <w:sz w:val="18"/>
          <w:rtl/>
        </w:rPr>
        <w:t>8 سنوات</w:t>
      </w:r>
      <w:r>
        <w:rPr>
          <w:rFonts w:hint="cs"/>
          <w:sz w:val="18"/>
          <w:rtl/>
        </w:rPr>
        <w:t>؛</w:t>
      </w:r>
    </w:p>
    <w:p w:rsidR="00000000" w:rsidRDefault="002C4AC6">
      <w:pPr>
        <w:spacing w:before="0" w:after="120" w:line="360" w:lineRule="exact"/>
        <w:ind w:firstLine="720"/>
        <w:jc w:val="both"/>
        <w:rPr>
          <w:rFonts w:hint="cs"/>
          <w:sz w:val="18"/>
          <w:rtl/>
        </w:rPr>
      </w:pPr>
      <w:r>
        <w:rPr>
          <w:rFonts w:ascii="Arial" w:hAnsi="Arial" w:cs="Arial"/>
          <w:sz w:val="18"/>
        </w:rPr>
        <w:t>●</w:t>
      </w:r>
      <w:r>
        <w:rPr>
          <w:rFonts w:hint="cs"/>
          <w:sz w:val="18"/>
          <w:rtl/>
        </w:rPr>
        <w:tab/>
      </w:r>
      <w:r>
        <w:rPr>
          <w:sz w:val="18"/>
          <w:rtl/>
        </w:rPr>
        <w:t>أن تتعدد مصادر تمويل التعليم</w:t>
      </w:r>
      <w:r>
        <w:rPr>
          <w:rFonts w:hint="cs"/>
          <w:sz w:val="18"/>
          <w:rtl/>
        </w:rPr>
        <w:t>؛</w:t>
      </w:r>
    </w:p>
    <w:p w:rsidR="00000000" w:rsidRDefault="002C4AC6">
      <w:pPr>
        <w:spacing w:line="360" w:lineRule="exact"/>
        <w:ind w:firstLine="720"/>
        <w:jc w:val="both"/>
        <w:rPr>
          <w:rFonts w:hint="cs"/>
          <w:sz w:val="18"/>
          <w:rtl/>
        </w:rPr>
      </w:pPr>
      <w:r>
        <w:rPr>
          <w:rFonts w:ascii="Arial" w:hAnsi="Arial" w:cs="Arial"/>
          <w:sz w:val="18"/>
        </w:rPr>
        <w:t>●</w:t>
      </w:r>
      <w:r>
        <w:rPr>
          <w:rFonts w:ascii="Arial" w:hAnsi="Arial" w:cs="Arial" w:hint="cs"/>
          <w:sz w:val="18"/>
          <w:rtl/>
        </w:rPr>
        <w:tab/>
      </w:r>
      <w:r>
        <w:rPr>
          <w:sz w:val="18"/>
          <w:rtl/>
        </w:rPr>
        <w:t>العمل عل</w:t>
      </w:r>
      <w:r>
        <w:rPr>
          <w:rFonts w:hint="cs"/>
          <w:sz w:val="18"/>
          <w:rtl/>
        </w:rPr>
        <w:t>ى</w:t>
      </w:r>
      <w:r>
        <w:rPr>
          <w:sz w:val="18"/>
          <w:rtl/>
        </w:rPr>
        <w:t xml:space="preserve"> توفير كتاب لكل تلميذ</w:t>
      </w:r>
      <w:r>
        <w:rPr>
          <w:rFonts w:hint="cs"/>
          <w:sz w:val="18"/>
          <w:rtl/>
        </w:rPr>
        <w:t>.</w:t>
      </w:r>
    </w:p>
    <w:p w:rsidR="00000000" w:rsidRDefault="002C4AC6">
      <w:pPr>
        <w:spacing w:line="360" w:lineRule="exact"/>
        <w:jc w:val="center"/>
        <w:rPr>
          <w:rFonts w:hint="cs"/>
          <w:sz w:val="18"/>
          <w:u w:val="single"/>
          <w:rtl/>
        </w:rPr>
      </w:pPr>
      <w:r>
        <w:rPr>
          <w:sz w:val="18"/>
          <w:u w:val="single"/>
          <w:rtl/>
        </w:rPr>
        <w:t>الاستراتيجية التربوية</w:t>
      </w:r>
    </w:p>
    <w:p w:rsidR="00000000" w:rsidRDefault="002C4AC6">
      <w:pPr>
        <w:spacing w:before="0" w:after="120" w:line="360" w:lineRule="exact"/>
        <w:jc w:val="both"/>
        <w:rPr>
          <w:rFonts w:hint="cs"/>
          <w:spacing w:val="0"/>
          <w:sz w:val="18"/>
          <w:rtl/>
        </w:rPr>
      </w:pPr>
      <w:r>
        <w:rPr>
          <w:rFonts w:hint="cs"/>
          <w:spacing w:val="0"/>
          <w:sz w:val="18"/>
          <w:rtl/>
        </w:rPr>
        <w:t>294-</w:t>
      </w:r>
      <w:r>
        <w:rPr>
          <w:rFonts w:hint="cs"/>
          <w:spacing w:val="0"/>
          <w:sz w:val="18"/>
          <w:rtl/>
        </w:rPr>
        <w:tab/>
      </w:r>
      <w:r>
        <w:rPr>
          <w:spacing w:val="0"/>
          <w:sz w:val="18"/>
          <w:rtl/>
        </w:rPr>
        <w:t>عبرت ا</w:t>
      </w:r>
      <w:r>
        <w:rPr>
          <w:spacing w:val="0"/>
          <w:sz w:val="18"/>
          <w:rtl/>
        </w:rPr>
        <w:t>لاستراتيجية التربوية عن السياسات التي صدرت عن مؤتمر التعليم في سبعة محاور وبعد م</w:t>
      </w:r>
      <w:r>
        <w:rPr>
          <w:rFonts w:hint="cs"/>
          <w:spacing w:val="0"/>
          <w:sz w:val="18"/>
          <w:rtl/>
        </w:rPr>
        <w:t>ُ</w:t>
      </w:r>
      <w:r>
        <w:rPr>
          <w:spacing w:val="0"/>
          <w:sz w:val="18"/>
          <w:rtl/>
        </w:rPr>
        <w:t>ض</w:t>
      </w:r>
      <w:r>
        <w:rPr>
          <w:rFonts w:hint="cs"/>
          <w:spacing w:val="0"/>
          <w:sz w:val="18"/>
          <w:rtl/>
        </w:rPr>
        <w:t>ِ</w:t>
      </w:r>
      <w:r>
        <w:rPr>
          <w:spacing w:val="0"/>
          <w:sz w:val="18"/>
          <w:rtl/>
        </w:rPr>
        <w:t>ي</w:t>
      </w:r>
      <w:r>
        <w:rPr>
          <w:rFonts w:hint="cs"/>
          <w:spacing w:val="0"/>
          <w:sz w:val="18"/>
          <w:rtl/>
        </w:rPr>
        <w:t>ّ</w:t>
      </w:r>
      <w:r>
        <w:rPr>
          <w:spacing w:val="0"/>
          <w:sz w:val="18"/>
          <w:rtl/>
        </w:rPr>
        <w:t xml:space="preserve"> أربع سنوات من بدء العمل بها أعيدت صياغة المحاور الرئيسية مع إضافة محوري </w:t>
      </w:r>
      <w:r>
        <w:rPr>
          <w:rFonts w:hint="cs"/>
          <w:spacing w:val="0"/>
          <w:sz w:val="18"/>
          <w:rtl/>
        </w:rPr>
        <w:t xml:space="preserve">بناء </w:t>
      </w:r>
      <w:r>
        <w:rPr>
          <w:spacing w:val="0"/>
          <w:sz w:val="18"/>
          <w:rtl/>
        </w:rPr>
        <w:t>السلام والعلاقات الخارجية والمحاور هي:</w:t>
      </w:r>
    </w:p>
    <w:p w:rsidR="00000000" w:rsidRDefault="002C4AC6">
      <w:pPr>
        <w:spacing w:before="0" w:after="120" w:line="360" w:lineRule="exact"/>
        <w:jc w:val="both"/>
        <w:rPr>
          <w:rFonts w:hint="cs"/>
          <w:sz w:val="18"/>
          <w:rtl/>
        </w:rPr>
      </w:pPr>
      <w:r>
        <w:rPr>
          <w:rFonts w:hint="cs"/>
          <w:sz w:val="18"/>
          <w:rtl/>
        </w:rPr>
        <w:tab/>
        <w:t>(أ)</w:t>
      </w:r>
      <w:r>
        <w:rPr>
          <w:rFonts w:hint="cs"/>
          <w:sz w:val="18"/>
          <w:rtl/>
        </w:rPr>
        <w:tab/>
      </w:r>
      <w:r>
        <w:rPr>
          <w:sz w:val="18"/>
          <w:rtl/>
        </w:rPr>
        <w:t>الأخذ بمبدأ التخطيط التربوي وترقية الإدارة التربو</w:t>
      </w:r>
      <w:r>
        <w:rPr>
          <w:sz w:val="18"/>
          <w:rtl/>
        </w:rPr>
        <w:t>ية ووسائل المتابعة والتقويم</w:t>
      </w:r>
      <w:r>
        <w:rPr>
          <w:rFonts w:hint="cs"/>
          <w:sz w:val="18"/>
          <w:rtl/>
        </w:rPr>
        <w:t>؛</w:t>
      </w:r>
    </w:p>
    <w:p w:rsidR="00000000" w:rsidRDefault="002C4AC6">
      <w:pPr>
        <w:spacing w:before="0" w:after="120" w:line="360" w:lineRule="exact"/>
        <w:jc w:val="both"/>
        <w:rPr>
          <w:rFonts w:hint="cs"/>
          <w:sz w:val="18"/>
          <w:rtl/>
        </w:rPr>
      </w:pPr>
      <w:r>
        <w:rPr>
          <w:rFonts w:hint="cs"/>
          <w:sz w:val="18"/>
          <w:rtl/>
        </w:rPr>
        <w:tab/>
        <w:t>(ب)</w:t>
      </w:r>
      <w:r>
        <w:rPr>
          <w:rFonts w:hint="cs"/>
          <w:sz w:val="18"/>
          <w:rtl/>
        </w:rPr>
        <w:tab/>
      </w:r>
      <w:r>
        <w:rPr>
          <w:sz w:val="18"/>
          <w:rtl/>
        </w:rPr>
        <w:t>تعميم التعليم الأساسي بمفهومه الموسع</w:t>
      </w:r>
      <w:r>
        <w:rPr>
          <w:rFonts w:hint="cs"/>
          <w:sz w:val="18"/>
          <w:rtl/>
        </w:rPr>
        <w:t>؛</w:t>
      </w:r>
    </w:p>
    <w:p w:rsidR="00000000" w:rsidRDefault="002C4AC6">
      <w:pPr>
        <w:spacing w:before="0" w:after="120" w:line="360" w:lineRule="exact"/>
        <w:jc w:val="both"/>
        <w:rPr>
          <w:rFonts w:hint="cs"/>
          <w:sz w:val="18"/>
          <w:rtl/>
        </w:rPr>
      </w:pPr>
      <w:r>
        <w:rPr>
          <w:rFonts w:hint="cs"/>
          <w:sz w:val="18"/>
          <w:rtl/>
        </w:rPr>
        <w:tab/>
        <w:t>(ج)</w:t>
      </w:r>
      <w:r>
        <w:rPr>
          <w:rFonts w:hint="cs"/>
          <w:sz w:val="18"/>
          <w:rtl/>
        </w:rPr>
        <w:tab/>
      </w:r>
      <w:r>
        <w:rPr>
          <w:sz w:val="18"/>
          <w:rtl/>
        </w:rPr>
        <w:t>تنمية التعليم الثانوي وتنويعه</w:t>
      </w:r>
      <w:r>
        <w:rPr>
          <w:rFonts w:hint="cs"/>
          <w:sz w:val="18"/>
          <w:rtl/>
        </w:rPr>
        <w:t>؛</w:t>
      </w:r>
    </w:p>
    <w:p w:rsidR="00000000" w:rsidRDefault="002C4AC6">
      <w:pPr>
        <w:spacing w:before="0" w:after="120" w:line="360" w:lineRule="exact"/>
        <w:jc w:val="both"/>
        <w:rPr>
          <w:rFonts w:hint="cs"/>
          <w:sz w:val="18"/>
          <w:rtl/>
        </w:rPr>
      </w:pPr>
      <w:r>
        <w:rPr>
          <w:rFonts w:hint="cs"/>
          <w:sz w:val="18"/>
          <w:rtl/>
        </w:rPr>
        <w:tab/>
        <w:t>(د)</w:t>
      </w:r>
      <w:r>
        <w:rPr>
          <w:rFonts w:hint="cs"/>
          <w:sz w:val="18"/>
          <w:rtl/>
        </w:rPr>
        <w:tab/>
      </w:r>
      <w:r>
        <w:rPr>
          <w:sz w:val="18"/>
          <w:rtl/>
        </w:rPr>
        <w:t>تطوير المناهج وترقية البحوث التربوية</w:t>
      </w:r>
      <w:r>
        <w:rPr>
          <w:rFonts w:hint="cs"/>
          <w:sz w:val="18"/>
          <w:rtl/>
        </w:rPr>
        <w:t>؛</w:t>
      </w:r>
    </w:p>
    <w:p w:rsidR="00000000" w:rsidRDefault="002C4AC6">
      <w:pPr>
        <w:spacing w:before="0" w:after="120" w:line="360" w:lineRule="exact"/>
        <w:jc w:val="both"/>
        <w:rPr>
          <w:rFonts w:hint="cs"/>
          <w:sz w:val="18"/>
          <w:rtl/>
        </w:rPr>
      </w:pPr>
      <w:r>
        <w:rPr>
          <w:rFonts w:hint="cs"/>
          <w:sz w:val="18"/>
          <w:rtl/>
        </w:rPr>
        <w:tab/>
        <w:t>(ه‍)</w:t>
      </w:r>
      <w:r>
        <w:rPr>
          <w:rFonts w:hint="cs"/>
          <w:sz w:val="18"/>
          <w:rtl/>
        </w:rPr>
        <w:tab/>
      </w:r>
      <w:r>
        <w:rPr>
          <w:sz w:val="18"/>
          <w:rtl/>
        </w:rPr>
        <w:t>العناية بالمعلم اختيارا</w:t>
      </w:r>
      <w:r>
        <w:rPr>
          <w:rFonts w:hint="cs"/>
          <w:sz w:val="18"/>
          <w:rtl/>
        </w:rPr>
        <w:t>ً</w:t>
      </w:r>
      <w:r>
        <w:rPr>
          <w:sz w:val="18"/>
          <w:rtl/>
        </w:rPr>
        <w:t xml:space="preserve"> وتأهيلا</w:t>
      </w:r>
      <w:r>
        <w:rPr>
          <w:rFonts w:hint="cs"/>
          <w:sz w:val="18"/>
          <w:rtl/>
        </w:rPr>
        <w:t>ً</w:t>
      </w:r>
      <w:r>
        <w:rPr>
          <w:sz w:val="18"/>
          <w:rtl/>
        </w:rPr>
        <w:t xml:space="preserve"> وتدريبا</w:t>
      </w:r>
      <w:r>
        <w:rPr>
          <w:rFonts w:hint="cs"/>
          <w:sz w:val="18"/>
          <w:rtl/>
        </w:rPr>
        <w:t>ً</w:t>
      </w:r>
      <w:r>
        <w:rPr>
          <w:sz w:val="18"/>
          <w:rtl/>
        </w:rPr>
        <w:t xml:space="preserve"> وتحسين وضعة وظيفيا</w:t>
      </w:r>
      <w:r>
        <w:rPr>
          <w:rFonts w:hint="cs"/>
          <w:sz w:val="18"/>
          <w:rtl/>
        </w:rPr>
        <w:t>ً</w:t>
      </w:r>
      <w:r>
        <w:rPr>
          <w:sz w:val="18"/>
          <w:rtl/>
        </w:rPr>
        <w:t xml:space="preserve"> واجتماعيا</w:t>
      </w:r>
      <w:r>
        <w:rPr>
          <w:rFonts w:hint="cs"/>
          <w:sz w:val="18"/>
          <w:rtl/>
        </w:rPr>
        <w:t>ً؛</w:t>
      </w:r>
    </w:p>
    <w:p w:rsidR="00000000" w:rsidRDefault="002C4AC6">
      <w:pPr>
        <w:spacing w:before="0" w:after="120" w:line="360" w:lineRule="exact"/>
        <w:jc w:val="both"/>
        <w:rPr>
          <w:rFonts w:hint="cs"/>
          <w:sz w:val="18"/>
          <w:rtl/>
        </w:rPr>
      </w:pPr>
      <w:r>
        <w:rPr>
          <w:rFonts w:hint="cs"/>
          <w:sz w:val="18"/>
          <w:rtl/>
        </w:rPr>
        <w:tab/>
        <w:t>(و)</w:t>
      </w:r>
      <w:r>
        <w:rPr>
          <w:rFonts w:hint="cs"/>
          <w:sz w:val="18"/>
          <w:rtl/>
        </w:rPr>
        <w:tab/>
      </w:r>
      <w:r>
        <w:rPr>
          <w:sz w:val="18"/>
          <w:rtl/>
        </w:rPr>
        <w:t>ترقية النشر والكتاب</w:t>
      </w:r>
      <w:r>
        <w:rPr>
          <w:sz w:val="18"/>
          <w:rtl/>
        </w:rPr>
        <w:t xml:space="preserve"> </w:t>
      </w:r>
      <w:r>
        <w:rPr>
          <w:rFonts w:hint="cs"/>
          <w:sz w:val="18"/>
          <w:rtl/>
        </w:rPr>
        <w:t>المدرسي</w:t>
      </w:r>
      <w:r>
        <w:rPr>
          <w:sz w:val="18"/>
          <w:rtl/>
        </w:rPr>
        <w:t xml:space="preserve"> وإشاعة استخدام التقنيات التعليمية</w:t>
      </w:r>
      <w:r>
        <w:rPr>
          <w:rFonts w:hint="cs"/>
          <w:sz w:val="18"/>
          <w:rtl/>
        </w:rPr>
        <w:t>؛</w:t>
      </w:r>
    </w:p>
    <w:p w:rsidR="00000000" w:rsidRDefault="002C4AC6">
      <w:pPr>
        <w:spacing w:before="0" w:after="120" w:line="360" w:lineRule="exact"/>
        <w:jc w:val="both"/>
        <w:rPr>
          <w:rFonts w:hint="cs"/>
          <w:sz w:val="18"/>
          <w:rtl/>
        </w:rPr>
      </w:pPr>
      <w:r>
        <w:rPr>
          <w:rFonts w:hint="cs"/>
          <w:sz w:val="18"/>
          <w:rtl/>
        </w:rPr>
        <w:tab/>
        <w:t>(ز)</w:t>
      </w:r>
      <w:r>
        <w:rPr>
          <w:rFonts w:hint="cs"/>
          <w:sz w:val="18"/>
          <w:rtl/>
        </w:rPr>
        <w:tab/>
      </w:r>
      <w:r>
        <w:rPr>
          <w:sz w:val="18"/>
          <w:rtl/>
        </w:rPr>
        <w:t>تنويع مصادر تمويل التعليم العام</w:t>
      </w:r>
      <w:r>
        <w:rPr>
          <w:rFonts w:hint="cs"/>
          <w:sz w:val="18"/>
          <w:rtl/>
        </w:rPr>
        <w:t>؛</w:t>
      </w:r>
    </w:p>
    <w:p w:rsidR="00000000" w:rsidRDefault="002C4AC6">
      <w:pPr>
        <w:spacing w:before="0" w:after="120" w:line="360" w:lineRule="exact"/>
        <w:jc w:val="both"/>
        <w:rPr>
          <w:rFonts w:hint="cs"/>
          <w:spacing w:val="0"/>
          <w:sz w:val="18"/>
          <w:rtl/>
        </w:rPr>
      </w:pPr>
      <w:r>
        <w:rPr>
          <w:rFonts w:hint="cs"/>
          <w:spacing w:val="0"/>
          <w:sz w:val="18"/>
          <w:rtl/>
        </w:rPr>
        <w:tab/>
        <w:t>(ح)</w:t>
      </w:r>
      <w:r>
        <w:rPr>
          <w:rFonts w:hint="cs"/>
          <w:spacing w:val="0"/>
          <w:sz w:val="18"/>
          <w:rtl/>
        </w:rPr>
        <w:tab/>
      </w:r>
      <w:r>
        <w:rPr>
          <w:spacing w:val="0"/>
          <w:sz w:val="18"/>
          <w:rtl/>
        </w:rPr>
        <w:t>بناء السلام ومراعاة التنوع والملا</w:t>
      </w:r>
      <w:r>
        <w:rPr>
          <w:rFonts w:hint="cs"/>
          <w:spacing w:val="0"/>
          <w:sz w:val="18"/>
          <w:rtl/>
        </w:rPr>
        <w:t>ءمة</w:t>
      </w:r>
      <w:r>
        <w:rPr>
          <w:spacing w:val="0"/>
          <w:sz w:val="18"/>
          <w:rtl/>
        </w:rPr>
        <w:t xml:space="preserve">، </w:t>
      </w:r>
      <w:r>
        <w:rPr>
          <w:rFonts w:hint="cs"/>
          <w:spacing w:val="0"/>
          <w:sz w:val="18"/>
          <w:rtl/>
        </w:rPr>
        <w:t>و</w:t>
      </w:r>
      <w:r>
        <w:rPr>
          <w:spacing w:val="0"/>
          <w:sz w:val="18"/>
          <w:rtl/>
        </w:rPr>
        <w:t xml:space="preserve">المنهج، </w:t>
      </w:r>
      <w:r>
        <w:rPr>
          <w:rFonts w:hint="cs"/>
          <w:spacing w:val="0"/>
          <w:sz w:val="18"/>
          <w:rtl/>
        </w:rPr>
        <w:t>و</w:t>
      </w:r>
      <w:r>
        <w:rPr>
          <w:spacing w:val="0"/>
          <w:sz w:val="18"/>
          <w:rtl/>
        </w:rPr>
        <w:t>تطو</w:t>
      </w:r>
      <w:r>
        <w:rPr>
          <w:rFonts w:hint="cs"/>
          <w:spacing w:val="0"/>
          <w:sz w:val="18"/>
          <w:rtl/>
        </w:rPr>
        <w:t>ي</w:t>
      </w:r>
      <w:r>
        <w:rPr>
          <w:spacing w:val="0"/>
          <w:sz w:val="18"/>
          <w:rtl/>
        </w:rPr>
        <w:t>ر اللغة المحلي</w:t>
      </w:r>
      <w:r>
        <w:rPr>
          <w:rFonts w:hint="cs"/>
          <w:spacing w:val="0"/>
          <w:sz w:val="18"/>
          <w:rtl/>
        </w:rPr>
        <w:t>ة</w:t>
      </w:r>
      <w:r>
        <w:rPr>
          <w:spacing w:val="0"/>
          <w:sz w:val="18"/>
          <w:rtl/>
        </w:rPr>
        <w:t xml:space="preserve"> والنهضة التعليمية بمناطق الحرب</w:t>
      </w:r>
      <w:r>
        <w:rPr>
          <w:rFonts w:hint="cs"/>
          <w:spacing w:val="0"/>
          <w:sz w:val="18"/>
          <w:rtl/>
        </w:rPr>
        <w:t>؛</w:t>
      </w:r>
    </w:p>
    <w:p w:rsidR="00000000" w:rsidRDefault="002C4AC6">
      <w:pPr>
        <w:spacing w:before="0" w:after="120" w:line="360" w:lineRule="exact"/>
        <w:jc w:val="both"/>
        <w:rPr>
          <w:sz w:val="18"/>
          <w:rtl/>
        </w:rPr>
      </w:pPr>
      <w:r>
        <w:rPr>
          <w:rFonts w:hint="cs"/>
          <w:sz w:val="18"/>
          <w:rtl/>
        </w:rPr>
        <w:tab/>
        <w:t>(ط)</w:t>
      </w:r>
      <w:r>
        <w:rPr>
          <w:rFonts w:hint="cs"/>
          <w:sz w:val="18"/>
          <w:rtl/>
        </w:rPr>
        <w:tab/>
      </w:r>
      <w:r>
        <w:rPr>
          <w:sz w:val="18"/>
          <w:rtl/>
        </w:rPr>
        <w:t>تنشيط العلاقات الخارجية.</w:t>
      </w:r>
    </w:p>
    <w:p w:rsidR="00000000" w:rsidRDefault="002C4AC6">
      <w:pPr>
        <w:spacing w:line="360" w:lineRule="exact"/>
        <w:jc w:val="both"/>
        <w:rPr>
          <w:rFonts w:hint="cs"/>
          <w:u w:val="single"/>
          <w:rtl/>
        </w:rPr>
      </w:pPr>
      <w:r>
        <w:rPr>
          <w:u w:val="single"/>
          <w:rtl/>
        </w:rPr>
        <w:t>الأهداف العامة للتربية السودانية</w:t>
      </w:r>
    </w:p>
    <w:p w:rsidR="00000000" w:rsidRDefault="002C4AC6">
      <w:pPr>
        <w:spacing w:before="0" w:after="120" w:line="360" w:lineRule="exact"/>
        <w:jc w:val="both"/>
        <w:rPr>
          <w:rFonts w:hint="cs"/>
          <w:sz w:val="18"/>
          <w:rtl/>
        </w:rPr>
      </w:pPr>
      <w:r>
        <w:rPr>
          <w:rFonts w:hint="cs"/>
          <w:sz w:val="18"/>
          <w:rtl/>
        </w:rPr>
        <w:t>295-</w:t>
      </w:r>
      <w:r>
        <w:rPr>
          <w:rFonts w:hint="cs"/>
          <w:sz w:val="18"/>
          <w:rtl/>
        </w:rPr>
        <w:tab/>
      </w:r>
      <w:r>
        <w:rPr>
          <w:sz w:val="18"/>
          <w:rtl/>
        </w:rPr>
        <w:t>أ</w:t>
      </w:r>
      <w:r>
        <w:rPr>
          <w:sz w:val="18"/>
          <w:rtl/>
        </w:rPr>
        <w:t>هداف التعليم العام كما ورد</w:t>
      </w:r>
      <w:r>
        <w:rPr>
          <w:rFonts w:hint="cs"/>
          <w:sz w:val="18"/>
          <w:rtl/>
        </w:rPr>
        <w:t>ت</w:t>
      </w:r>
      <w:r>
        <w:rPr>
          <w:sz w:val="18"/>
          <w:rtl/>
        </w:rPr>
        <w:t xml:space="preserve"> في قانون التعليم العام لسن</w:t>
      </w:r>
      <w:r>
        <w:rPr>
          <w:rFonts w:hint="cs"/>
          <w:sz w:val="18"/>
          <w:rtl/>
        </w:rPr>
        <w:t>ة</w:t>
      </w:r>
      <w:r>
        <w:rPr>
          <w:sz w:val="18"/>
          <w:rtl/>
        </w:rPr>
        <w:t xml:space="preserve"> 1992 هي:</w:t>
      </w:r>
    </w:p>
    <w:p w:rsidR="00000000" w:rsidRDefault="002C4AC6">
      <w:pPr>
        <w:spacing w:before="0" w:after="120" w:line="360" w:lineRule="exact"/>
        <w:jc w:val="both"/>
        <w:rPr>
          <w:rFonts w:hint="cs"/>
          <w:spacing w:val="0"/>
          <w:sz w:val="18"/>
          <w:rtl/>
        </w:rPr>
      </w:pPr>
      <w:r>
        <w:rPr>
          <w:rFonts w:hint="cs"/>
          <w:spacing w:val="0"/>
          <w:sz w:val="18"/>
          <w:rtl/>
        </w:rPr>
        <w:tab/>
        <w:t>(أ)</w:t>
      </w:r>
      <w:r>
        <w:rPr>
          <w:rFonts w:hint="cs"/>
          <w:spacing w:val="0"/>
          <w:sz w:val="18"/>
          <w:rtl/>
        </w:rPr>
        <w:tab/>
      </w:r>
      <w:r>
        <w:rPr>
          <w:spacing w:val="0"/>
          <w:sz w:val="18"/>
          <w:rtl/>
        </w:rPr>
        <w:t>ترسيخ العقيدة والأخلاق الدينية في النشء وتبصيرهم بتعاليم الدين وتراثه وتربيتهم عل</w:t>
      </w:r>
      <w:r>
        <w:rPr>
          <w:rFonts w:hint="cs"/>
          <w:spacing w:val="0"/>
          <w:sz w:val="18"/>
          <w:rtl/>
        </w:rPr>
        <w:t>ى</w:t>
      </w:r>
      <w:r>
        <w:rPr>
          <w:spacing w:val="0"/>
          <w:sz w:val="18"/>
          <w:rtl/>
        </w:rPr>
        <w:t xml:space="preserve"> هدي</w:t>
      </w:r>
      <w:r>
        <w:rPr>
          <w:rFonts w:hint="cs"/>
          <w:spacing w:val="0"/>
          <w:sz w:val="18"/>
          <w:rtl/>
        </w:rPr>
        <w:t>ه</w:t>
      </w:r>
      <w:r>
        <w:rPr>
          <w:spacing w:val="0"/>
          <w:sz w:val="18"/>
          <w:rtl/>
        </w:rPr>
        <w:t xml:space="preserve"> لبناء الشخصية المؤمنة العابدة لله المتحررة والمسؤولة، وتركيز القيم الاجتماعية المؤسسة عل</w:t>
      </w:r>
      <w:r>
        <w:rPr>
          <w:rFonts w:hint="cs"/>
          <w:spacing w:val="0"/>
          <w:sz w:val="18"/>
          <w:rtl/>
        </w:rPr>
        <w:t>ى</w:t>
      </w:r>
      <w:r>
        <w:rPr>
          <w:spacing w:val="0"/>
          <w:sz w:val="18"/>
          <w:rtl/>
        </w:rPr>
        <w:t xml:space="preserve"> دوافع ال</w:t>
      </w:r>
      <w:r>
        <w:rPr>
          <w:spacing w:val="0"/>
          <w:sz w:val="18"/>
          <w:rtl/>
        </w:rPr>
        <w:t>عمل الصالح والتقوى</w:t>
      </w:r>
      <w:r>
        <w:rPr>
          <w:rFonts w:hint="cs"/>
          <w:spacing w:val="0"/>
          <w:sz w:val="18"/>
          <w:rtl/>
        </w:rPr>
        <w:t>؛</w:t>
      </w:r>
    </w:p>
    <w:p w:rsidR="00000000" w:rsidRDefault="002C4AC6">
      <w:pPr>
        <w:spacing w:before="0" w:after="120" w:line="360" w:lineRule="exact"/>
        <w:jc w:val="both"/>
        <w:rPr>
          <w:rFonts w:hint="cs"/>
          <w:sz w:val="18"/>
          <w:rtl/>
        </w:rPr>
      </w:pPr>
      <w:r>
        <w:rPr>
          <w:rFonts w:hint="cs"/>
          <w:sz w:val="18"/>
          <w:rtl/>
        </w:rPr>
        <w:tab/>
        <w:t>(ب)</w:t>
      </w:r>
      <w:r>
        <w:rPr>
          <w:rFonts w:hint="cs"/>
          <w:sz w:val="18"/>
          <w:rtl/>
        </w:rPr>
        <w:tab/>
      </w:r>
      <w:r>
        <w:rPr>
          <w:sz w:val="18"/>
          <w:rtl/>
        </w:rPr>
        <w:t>رياضة عقول النشء وتثقيفهم بالعلوم والخبرات وتربية أجسامهم بالتمارين وتزكية نفوسهم بالأعراف والآداب، وتدريبهم عل</w:t>
      </w:r>
      <w:r>
        <w:rPr>
          <w:rFonts w:hint="cs"/>
          <w:sz w:val="18"/>
          <w:rtl/>
        </w:rPr>
        <w:t>ى</w:t>
      </w:r>
      <w:r>
        <w:rPr>
          <w:sz w:val="18"/>
          <w:rtl/>
        </w:rPr>
        <w:t xml:space="preserve"> إمعان التفكير والتدبير وإحسان المعاملة</w:t>
      </w:r>
      <w:r>
        <w:rPr>
          <w:rFonts w:hint="cs"/>
          <w:sz w:val="18"/>
          <w:rtl/>
        </w:rPr>
        <w:t>؛</w:t>
      </w:r>
    </w:p>
    <w:p w:rsidR="00000000" w:rsidRDefault="002C4AC6">
      <w:pPr>
        <w:spacing w:before="0" w:after="120" w:line="360" w:lineRule="exact"/>
        <w:jc w:val="both"/>
        <w:rPr>
          <w:rFonts w:hint="cs"/>
          <w:sz w:val="18"/>
          <w:rtl/>
        </w:rPr>
      </w:pPr>
      <w:r>
        <w:rPr>
          <w:rFonts w:hint="cs"/>
          <w:sz w:val="18"/>
          <w:rtl/>
        </w:rPr>
        <w:tab/>
        <w:t>(ج)</w:t>
      </w:r>
      <w:r>
        <w:rPr>
          <w:rFonts w:hint="cs"/>
          <w:sz w:val="18"/>
          <w:rtl/>
        </w:rPr>
        <w:tab/>
      </w:r>
      <w:r>
        <w:rPr>
          <w:sz w:val="18"/>
          <w:rtl/>
        </w:rPr>
        <w:t>تقوية روح الجماعة والولاء للوطن، وتنمية الاستعداد للتعاون، والشعور بالواج</w:t>
      </w:r>
      <w:r>
        <w:rPr>
          <w:sz w:val="18"/>
          <w:rtl/>
        </w:rPr>
        <w:t>ب، والبذل للصالح العام، وتعمير الوجدان بحب الوطن والأمة والإنسانية</w:t>
      </w:r>
      <w:r>
        <w:rPr>
          <w:rFonts w:hint="cs"/>
          <w:sz w:val="18"/>
          <w:rtl/>
        </w:rPr>
        <w:t>؛</w:t>
      </w:r>
    </w:p>
    <w:p w:rsidR="00000000" w:rsidRDefault="002C4AC6">
      <w:pPr>
        <w:spacing w:before="0" w:after="120" w:line="360" w:lineRule="exact"/>
        <w:jc w:val="both"/>
        <w:rPr>
          <w:rFonts w:hint="cs"/>
          <w:sz w:val="18"/>
          <w:rtl/>
        </w:rPr>
      </w:pPr>
      <w:r>
        <w:rPr>
          <w:rFonts w:hint="cs"/>
          <w:sz w:val="18"/>
          <w:rtl/>
        </w:rPr>
        <w:tab/>
        <w:t>(د)</w:t>
      </w:r>
      <w:r>
        <w:rPr>
          <w:rFonts w:hint="cs"/>
          <w:sz w:val="18"/>
          <w:rtl/>
        </w:rPr>
        <w:tab/>
      </w:r>
      <w:r>
        <w:rPr>
          <w:sz w:val="18"/>
          <w:rtl/>
        </w:rPr>
        <w:t>بناء العناصر الصالحة لمجتمع الاستقلال، والتوكل عل</w:t>
      </w:r>
      <w:r>
        <w:rPr>
          <w:rFonts w:hint="cs"/>
          <w:sz w:val="18"/>
          <w:rtl/>
        </w:rPr>
        <w:t>ى</w:t>
      </w:r>
      <w:r>
        <w:rPr>
          <w:sz w:val="18"/>
          <w:rtl/>
        </w:rPr>
        <w:t xml:space="preserve"> الله، والاعتماد عل</w:t>
      </w:r>
      <w:r>
        <w:rPr>
          <w:rFonts w:hint="cs"/>
          <w:sz w:val="18"/>
          <w:rtl/>
        </w:rPr>
        <w:t>ى</w:t>
      </w:r>
      <w:r>
        <w:rPr>
          <w:sz w:val="18"/>
          <w:rtl/>
        </w:rPr>
        <w:t xml:space="preserve"> الذات، وتفجير الطاقات الروحية والجسدية وتعبئة القو</w:t>
      </w:r>
      <w:r>
        <w:rPr>
          <w:rFonts w:hint="cs"/>
          <w:sz w:val="18"/>
          <w:rtl/>
        </w:rPr>
        <w:t>ى</w:t>
      </w:r>
      <w:r>
        <w:rPr>
          <w:sz w:val="18"/>
          <w:rtl/>
        </w:rPr>
        <w:t xml:space="preserve"> الاجتماعية والمادية، وإشاعة الطموح في مثال حضاري رسالي رائد</w:t>
      </w:r>
      <w:r>
        <w:rPr>
          <w:rFonts w:hint="cs"/>
          <w:sz w:val="18"/>
          <w:rtl/>
        </w:rPr>
        <w:t>؛</w:t>
      </w:r>
    </w:p>
    <w:p w:rsidR="00000000" w:rsidRDefault="002C4AC6">
      <w:pPr>
        <w:spacing w:before="0" w:after="120" w:line="360" w:lineRule="exact"/>
        <w:jc w:val="both"/>
        <w:rPr>
          <w:rFonts w:hint="cs"/>
          <w:sz w:val="18"/>
          <w:rtl/>
        </w:rPr>
      </w:pPr>
      <w:r>
        <w:rPr>
          <w:rFonts w:hint="cs"/>
          <w:sz w:val="18"/>
          <w:rtl/>
        </w:rPr>
        <w:tab/>
        <w:t>(ه‍)</w:t>
      </w:r>
      <w:r>
        <w:rPr>
          <w:rFonts w:hint="cs"/>
          <w:sz w:val="18"/>
          <w:rtl/>
        </w:rPr>
        <w:tab/>
      </w:r>
      <w:r>
        <w:rPr>
          <w:sz w:val="18"/>
          <w:rtl/>
        </w:rPr>
        <w:t xml:space="preserve">تشجيع الإبداع، وتنمية القدرات والمهارات وإتاحة فرص التدريب </w:t>
      </w:r>
      <w:r>
        <w:rPr>
          <w:rFonts w:hint="cs"/>
          <w:sz w:val="18"/>
          <w:rtl/>
        </w:rPr>
        <w:t>على</w:t>
      </w:r>
      <w:r>
        <w:rPr>
          <w:sz w:val="18"/>
          <w:rtl/>
        </w:rPr>
        <w:t xml:space="preserve"> وسائل </w:t>
      </w:r>
      <w:r>
        <w:rPr>
          <w:rFonts w:hint="cs"/>
          <w:sz w:val="18"/>
          <w:rtl/>
        </w:rPr>
        <w:t>ال</w:t>
      </w:r>
      <w:r>
        <w:rPr>
          <w:sz w:val="18"/>
          <w:rtl/>
        </w:rPr>
        <w:t xml:space="preserve">تقنية </w:t>
      </w:r>
      <w:r>
        <w:rPr>
          <w:rFonts w:hint="cs"/>
          <w:sz w:val="18"/>
          <w:rtl/>
        </w:rPr>
        <w:t>ال</w:t>
      </w:r>
      <w:r>
        <w:rPr>
          <w:sz w:val="18"/>
          <w:rtl/>
        </w:rPr>
        <w:t>حديثة، وتطويرها وتكييفها لخدمة الحق والخير والصلاح بالتوظيف الأمثل للإمكانات والتحقيق الناجز للتنمية الشاملة</w:t>
      </w:r>
      <w:r>
        <w:rPr>
          <w:rFonts w:hint="cs"/>
          <w:sz w:val="18"/>
          <w:rtl/>
        </w:rPr>
        <w:t>؛</w:t>
      </w:r>
    </w:p>
    <w:p w:rsidR="00000000" w:rsidRDefault="002C4AC6">
      <w:pPr>
        <w:spacing w:before="0" w:after="120" w:line="360" w:lineRule="exact"/>
        <w:jc w:val="both"/>
        <w:rPr>
          <w:rFonts w:hint="cs"/>
          <w:sz w:val="18"/>
          <w:rtl/>
        </w:rPr>
      </w:pPr>
      <w:r>
        <w:rPr>
          <w:rFonts w:hint="cs"/>
          <w:sz w:val="18"/>
          <w:rtl/>
        </w:rPr>
        <w:tab/>
        <w:t>(و)</w:t>
      </w:r>
      <w:r>
        <w:rPr>
          <w:rFonts w:hint="cs"/>
          <w:sz w:val="18"/>
          <w:rtl/>
        </w:rPr>
        <w:tab/>
      </w:r>
      <w:r>
        <w:rPr>
          <w:sz w:val="18"/>
          <w:rtl/>
        </w:rPr>
        <w:t>تنمية الوعي البيئي لد</w:t>
      </w:r>
      <w:r>
        <w:rPr>
          <w:rFonts w:hint="cs"/>
          <w:sz w:val="18"/>
          <w:rtl/>
        </w:rPr>
        <w:t>ى</w:t>
      </w:r>
      <w:r>
        <w:rPr>
          <w:sz w:val="18"/>
          <w:rtl/>
        </w:rPr>
        <w:t xml:space="preserve"> </w:t>
      </w:r>
      <w:r>
        <w:rPr>
          <w:rFonts w:hint="cs"/>
          <w:sz w:val="18"/>
          <w:rtl/>
        </w:rPr>
        <w:t>الناشئة</w:t>
      </w:r>
      <w:r>
        <w:rPr>
          <w:sz w:val="18"/>
          <w:rtl/>
        </w:rPr>
        <w:t>، وتعريفهم بمكونات الطبيع</w:t>
      </w:r>
      <w:r>
        <w:rPr>
          <w:sz w:val="18"/>
          <w:rtl/>
        </w:rPr>
        <w:t>ة في الماء والهواء والأرض والسماء</w:t>
      </w:r>
      <w:r>
        <w:rPr>
          <w:rFonts w:hint="cs"/>
          <w:sz w:val="18"/>
          <w:rtl/>
        </w:rPr>
        <w:t>،</w:t>
      </w:r>
      <w:r>
        <w:rPr>
          <w:sz w:val="18"/>
          <w:rtl/>
        </w:rPr>
        <w:t xml:space="preserve"> لمعرفة نعم الله التي أودعها فيها وحفظها من الفساد وتنميتها وحسن توظيفها لصلاح حياة الإنسان.</w:t>
      </w:r>
    </w:p>
    <w:p w:rsidR="00000000" w:rsidRDefault="002C4AC6">
      <w:pPr>
        <w:spacing w:line="360" w:lineRule="exact"/>
        <w:jc w:val="both"/>
        <w:rPr>
          <w:sz w:val="18"/>
          <w:rtl/>
        </w:rPr>
      </w:pPr>
      <w:r>
        <w:rPr>
          <w:rFonts w:hint="cs"/>
          <w:sz w:val="18"/>
          <w:rtl/>
        </w:rPr>
        <w:t>296-</w:t>
      </w:r>
      <w:r>
        <w:rPr>
          <w:rFonts w:hint="cs"/>
          <w:sz w:val="18"/>
          <w:rtl/>
        </w:rPr>
        <w:tab/>
      </w:r>
      <w:r>
        <w:rPr>
          <w:sz w:val="18"/>
          <w:rtl/>
        </w:rPr>
        <w:t>وعل</w:t>
      </w:r>
      <w:r>
        <w:rPr>
          <w:rFonts w:hint="cs"/>
          <w:sz w:val="18"/>
          <w:rtl/>
        </w:rPr>
        <w:t>ى</w:t>
      </w:r>
      <w:r>
        <w:rPr>
          <w:sz w:val="18"/>
          <w:rtl/>
        </w:rPr>
        <w:t xml:space="preserve"> هذا لا يفوتنا أن نذكر في هذا المقام أن هناك تطابقا</w:t>
      </w:r>
      <w:r>
        <w:rPr>
          <w:rFonts w:hint="cs"/>
          <w:sz w:val="18"/>
          <w:rtl/>
        </w:rPr>
        <w:t>ً</w:t>
      </w:r>
      <w:r>
        <w:rPr>
          <w:sz w:val="18"/>
          <w:rtl/>
        </w:rPr>
        <w:t xml:space="preserve"> تاما</w:t>
      </w:r>
      <w:r>
        <w:rPr>
          <w:rFonts w:hint="cs"/>
          <w:sz w:val="18"/>
          <w:rtl/>
        </w:rPr>
        <w:t>ً</w:t>
      </w:r>
      <w:r>
        <w:rPr>
          <w:sz w:val="18"/>
          <w:rtl/>
        </w:rPr>
        <w:t xml:space="preserve"> بين أهداف التعليم في السودان وما جاء في المادة 29 من توجهات ن</w:t>
      </w:r>
      <w:r>
        <w:rPr>
          <w:sz w:val="18"/>
          <w:rtl/>
        </w:rPr>
        <w:t xml:space="preserve">حو التنمية المتكاملة لقدرات وإمكانات الطفل واحترام ثقافته وكل قيم الحرية والتسامح والمساواة والاعتماد </w:t>
      </w:r>
      <w:r>
        <w:rPr>
          <w:rFonts w:hint="cs"/>
          <w:sz w:val="18"/>
          <w:rtl/>
        </w:rPr>
        <w:t xml:space="preserve">على </w:t>
      </w:r>
      <w:r>
        <w:rPr>
          <w:sz w:val="18"/>
          <w:rtl/>
        </w:rPr>
        <w:t>النفس وتنمية الحس البيئي عل</w:t>
      </w:r>
      <w:r>
        <w:rPr>
          <w:rFonts w:hint="cs"/>
          <w:sz w:val="18"/>
          <w:rtl/>
        </w:rPr>
        <w:t>ى</w:t>
      </w:r>
      <w:r>
        <w:rPr>
          <w:sz w:val="18"/>
          <w:rtl/>
        </w:rPr>
        <w:t xml:space="preserve"> أساس تكافؤ الفرص ومراعاة قدرات وميول الطفل والتطور العلمي والتقني.</w:t>
      </w:r>
    </w:p>
    <w:p w:rsidR="00000000" w:rsidRDefault="002C4AC6">
      <w:pPr>
        <w:spacing w:line="360" w:lineRule="exact"/>
        <w:jc w:val="both"/>
        <w:rPr>
          <w:rFonts w:hint="cs"/>
          <w:sz w:val="18"/>
          <w:u w:val="single"/>
          <w:rtl/>
        </w:rPr>
      </w:pPr>
      <w:r>
        <w:rPr>
          <w:sz w:val="18"/>
          <w:u w:val="single"/>
          <w:rtl/>
        </w:rPr>
        <w:t>خصائص أهداف التعليم</w:t>
      </w:r>
    </w:p>
    <w:p w:rsidR="00000000" w:rsidRDefault="002C4AC6">
      <w:pPr>
        <w:spacing w:line="360" w:lineRule="exact"/>
        <w:jc w:val="both"/>
        <w:rPr>
          <w:rFonts w:hint="cs"/>
          <w:sz w:val="18"/>
          <w:rtl/>
        </w:rPr>
      </w:pPr>
      <w:r>
        <w:rPr>
          <w:rFonts w:hint="cs"/>
          <w:sz w:val="18"/>
          <w:rtl/>
        </w:rPr>
        <w:t>297-</w:t>
      </w:r>
      <w:r>
        <w:rPr>
          <w:rFonts w:hint="cs"/>
          <w:sz w:val="18"/>
          <w:rtl/>
        </w:rPr>
        <w:tab/>
      </w:r>
      <w:r>
        <w:rPr>
          <w:sz w:val="18"/>
          <w:rtl/>
        </w:rPr>
        <w:t xml:space="preserve">تميزت هذه الخصائص بمجموعة من </w:t>
      </w:r>
      <w:r>
        <w:rPr>
          <w:sz w:val="18"/>
          <w:rtl/>
        </w:rPr>
        <w:t>السمات يمكن بلورتها في الخصائص التالية:</w:t>
      </w:r>
    </w:p>
    <w:p w:rsidR="00000000" w:rsidRDefault="002C4AC6">
      <w:pPr>
        <w:spacing w:line="360" w:lineRule="exact"/>
        <w:jc w:val="both"/>
        <w:rPr>
          <w:sz w:val="18"/>
          <w:rtl/>
        </w:rPr>
      </w:pPr>
      <w:r>
        <w:rPr>
          <w:rFonts w:hint="cs"/>
          <w:sz w:val="18"/>
          <w:rtl/>
        </w:rPr>
        <w:tab/>
        <w:t>(أ)</w:t>
      </w:r>
      <w:r>
        <w:rPr>
          <w:rFonts w:hint="cs"/>
          <w:sz w:val="18"/>
          <w:rtl/>
        </w:rPr>
        <w:tab/>
      </w:r>
      <w:r>
        <w:rPr>
          <w:sz w:val="18"/>
          <w:u w:val="single"/>
          <w:rtl/>
        </w:rPr>
        <w:t>الشمول والتنوع</w:t>
      </w:r>
    </w:p>
    <w:p w:rsidR="00000000" w:rsidRDefault="002C4AC6">
      <w:pPr>
        <w:spacing w:line="360" w:lineRule="exact"/>
        <w:ind w:firstLine="720"/>
        <w:jc w:val="both"/>
        <w:rPr>
          <w:rFonts w:hint="cs"/>
          <w:sz w:val="18"/>
          <w:rtl/>
        </w:rPr>
      </w:pPr>
      <w:r>
        <w:rPr>
          <w:sz w:val="18"/>
          <w:rtl/>
        </w:rPr>
        <w:t>شملت هذه الأهداف جميع مجالات حياة الطفل كما شملت كل مراحل النمو وصقلها ورعايتها</w:t>
      </w:r>
      <w:r>
        <w:rPr>
          <w:rFonts w:hint="cs"/>
          <w:sz w:val="18"/>
          <w:rtl/>
        </w:rPr>
        <w:t>.</w:t>
      </w:r>
      <w:r>
        <w:rPr>
          <w:sz w:val="18"/>
          <w:rtl/>
        </w:rPr>
        <w:t xml:space="preserve"> كما </w:t>
      </w:r>
      <w:r>
        <w:rPr>
          <w:rFonts w:hint="cs"/>
          <w:sz w:val="18"/>
          <w:rtl/>
        </w:rPr>
        <w:t>أ</w:t>
      </w:r>
      <w:r>
        <w:rPr>
          <w:sz w:val="18"/>
          <w:rtl/>
        </w:rPr>
        <w:t xml:space="preserve">نها لم تهمل </w:t>
      </w:r>
      <w:r>
        <w:rPr>
          <w:rFonts w:hint="cs"/>
          <w:sz w:val="18"/>
          <w:rtl/>
        </w:rPr>
        <w:t>العقل</w:t>
      </w:r>
      <w:r>
        <w:rPr>
          <w:sz w:val="18"/>
          <w:rtl/>
        </w:rPr>
        <w:t xml:space="preserve"> و</w:t>
      </w:r>
      <w:r>
        <w:rPr>
          <w:rFonts w:hint="cs"/>
          <w:sz w:val="18"/>
          <w:rtl/>
        </w:rPr>
        <w:t>الجسد و</w:t>
      </w:r>
      <w:r>
        <w:rPr>
          <w:sz w:val="18"/>
          <w:rtl/>
        </w:rPr>
        <w:t>الروح فهي تعن</w:t>
      </w:r>
      <w:r>
        <w:rPr>
          <w:rFonts w:hint="cs"/>
          <w:sz w:val="18"/>
          <w:rtl/>
        </w:rPr>
        <w:t>ى</w:t>
      </w:r>
      <w:r>
        <w:rPr>
          <w:sz w:val="18"/>
          <w:rtl/>
        </w:rPr>
        <w:t xml:space="preserve"> بالتربية الروحية والخلقية والعلمية والجسمية.</w:t>
      </w:r>
    </w:p>
    <w:p w:rsidR="00000000" w:rsidRDefault="002C4AC6">
      <w:pPr>
        <w:spacing w:line="360" w:lineRule="exact"/>
        <w:ind w:firstLine="720"/>
        <w:jc w:val="both"/>
        <w:rPr>
          <w:rFonts w:hint="cs"/>
          <w:sz w:val="18"/>
          <w:rtl/>
        </w:rPr>
      </w:pPr>
      <w:r>
        <w:rPr>
          <w:rFonts w:hint="cs"/>
          <w:sz w:val="18"/>
          <w:rtl/>
        </w:rPr>
        <w:t>(ب)</w:t>
      </w:r>
      <w:r>
        <w:rPr>
          <w:rFonts w:hint="cs"/>
          <w:sz w:val="18"/>
          <w:rtl/>
        </w:rPr>
        <w:tab/>
      </w:r>
      <w:r>
        <w:rPr>
          <w:sz w:val="18"/>
          <w:u w:val="single"/>
          <w:rtl/>
        </w:rPr>
        <w:t>التفاعل والتكامل</w:t>
      </w:r>
    </w:p>
    <w:p w:rsidR="00000000" w:rsidRDefault="002C4AC6">
      <w:pPr>
        <w:spacing w:line="360" w:lineRule="exact"/>
        <w:ind w:firstLine="720"/>
        <w:jc w:val="both"/>
        <w:rPr>
          <w:rFonts w:hint="cs"/>
          <w:spacing w:val="2"/>
          <w:sz w:val="18"/>
          <w:rtl/>
        </w:rPr>
      </w:pPr>
      <w:r>
        <w:rPr>
          <w:spacing w:val="2"/>
          <w:sz w:val="18"/>
          <w:rtl/>
        </w:rPr>
        <w:t xml:space="preserve">لم </w:t>
      </w:r>
      <w:r>
        <w:rPr>
          <w:spacing w:val="2"/>
          <w:sz w:val="18"/>
          <w:rtl/>
        </w:rPr>
        <w:t xml:space="preserve">تكن هذه الأهداف شذرات متناثرة أو شظايا متنافرة، بل هي تتفاعل في حركة واحدة وتسير في اتجاه واحد وهي تدعو للتفكير والتدبر والتسامح الثقافي والتفتح الحضاري </w:t>
      </w:r>
      <w:r>
        <w:rPr>
          <w:rFonts w:hint="cs"/>
          <w:spacing w:val="2"/>
          <w:sz w:val="18"/>
          <w:rtl/>
        </w:rPr>
        <w:t>وا</w:t>
      </w:r>
      <w:r>
        <w:rPr>
          <w:spacing w:val="2"/>
          <w:sz w:val="18"/>
          <w:rtl/>
        </w:rPr>
        <w:t>حترام منهج البحث وجميع ميادين العلوم</w:t>
      </w:r>
      <w:r>
        <w:rPr>
          <w:rFonts w:hint="cs"/>
          <w:spacing w:val="2"/>
          <w:sz w:val="18"/>
          <w:rtl/>
        </w:rPr>
        <w:t>،</w:t>
      </w:r>
      <w:r>
        <w:rPr>
          <w:spacing w:val="2"/>
          <w:sz w:val="18"/>
          <w:rtl/>
        </w:rPr>
        <w:t xml:space="preserve"> كما تؤكد </w:t>
      </w:r>
      <w:r>
        <w:rPr>
          <w:rFonts w:hint="cs"/>
          <w:spacing w:val="2"/>
          <w:sz w:val="18"/>
          <w:rtl/>
        </w:rPr>
        <w:t xml:space="preserve">على </w:t>
      </w:r>
      <w:r>
        <w:rPr>
          <w:spacing w:val="2"/>
          <w:sz w:val="18"/>
          <w:rtl/>
        </w:rPr>
        <w:t>ضمان التعليم الأساسي لجميع الأطفال وإعطاء هذا الال</w:t>
      </w:r>
      <w:r>
        <w:rPr>
          <w:spacing w:val="2"/>
          <w:sz w:val="18"/>
          <w:rtl/>
        </w:rPr>
        <w:t>تزام مكانا</w:t>
      </w:r>
      <w:r>
        <w:rPr>
          <w:rFonts w:hint="cs"/>
          <w:spacing w:val="2"/>
          <w:sz w:val="18"/>
          <w:rtl/>
        </w:rPr>
        <w:t>ً</w:t>
      </w:r>
      <w:r>
        <w:rPr>
          <w:spacing w:val="2"/>
          <w:sz w:val="18"/>
          <w:rtl/>
        </w:rPr>
        <w:t xml:space="preserve"> دائما</w:t>
      </w:r>
      <w:r>
        <w:rPr>
          <w:rFonts w:hint="cs"/>
          <w:spacing w:val="2"/>
          <w:sz w:val="18"/>
          <w:rtl/>
        </w:rPr>
        <w:t>ً</w:t>
      </w:r>
      <w:r>
        <w:rPr>
          <w:spacing w:val="2"/>
          <w:sz w:val="18"/>
          <w:rtl/>
        </w:rPr>
        <w:t xml:space="preserve"> عل</w:t>
      </w:r>
      <w:r>
        <w:rPr>
          <w:rFonts w:hint="cs"/>
          <w:spacing w:val="2"/>
          <w:sz w:val="18"/>
          <w:rtl/>
        </w:rPr>
        <w:t>ى</w:t>
      </w:r>
      <w:r>
        <w:rPr>
          <w:spacing w:val="2"/>
          <w:sz w:val="18"/>
          <w:rtl/>
        </w:rPr>
        <w:t xml:space="preserve"> سلم الأولويات التربوية.</w:t>
      </w:r>
    </w:p>
    <w:p w:rsidR="00000000" w:rsidRDefault="002C4AC6">
      <w:pPr>
        <w:spacing w:line="360" w:lineRule="exact"/>
        <w:ind w:firstLine="720"/>
        <w:jc w:val="both"/>
        <w:rPr>
          <w:rFonts w:hint="cs"/>
          <w:sz w:val="18"/>
          <w:rtl/>
        </w:rPr>
      </w:pPr>
      <w:r>
        <w:rPr>
          <w:rFonts w:hint="cs"/>
          <w:sz w:val="18"/>
          <w:rtl/>
        </w:rPr>
        <w:t>(ج)</w:t>
      </w:r>
      <w:r>
        <w:rPr>
          <w:rFonts w:hint="cs"/>
          <w:sz w:val="18"/>
          <w:rtl/>
        </w:rPr>
        <w:tab/>
      </w:r>
      <w:r>
        <w:rPr>
          <w:sz w:val="18"/>
          <w:u w:val="single"/>
          <w:rtl/>
        </w:rPr>
        <w:t>التوسط والاعتدال</w:t>
      </w:r>
    </w:p>
    <w:p w:rsidR="00000000" w:rsidRDefault="002C4AC6">
      <w:pPr>
        <w:spacing w:line="360" w:lineRule="exact"/>
        <w:ind w:firstLine="720"/>
        <w:jc w:val="both"/>
        <w:rPr>
          <w:rFonts w:hint="cs"/>
          <w:sz w:val="18"/>
          <w:rtl/>
        </w:rPr>
      </w:pPr>
      <w:r>
        <w:rPr>
          <w:sz w:val="18"/>
          <w:rtl/>
        </w:rPr>
        <w:t xml:space="preserve">صاحب الخصائص السابقة </w:t>
      </w:r>
      <w:r>
        <w:rPr>
          <w:rFonts w:hint="cs"/>
          <w:sz w:val="18"/>
          <w:rtl/>
        </w:rPr>
        <w:t>اتجاه</w:t>
      </w:r>
      <w:r>
        <w:rPr>
          <w:sz w:val="18"/>
          <w:rtl/>
        </w:rPr>
        <w:t xml:space="preserve"> نحو التوسط والاعتدال بين حاجات الجسم ومطالب تنمية العقل ونداءات الروح. فهي تربية في توافق تام و</w:t>
      </w:r>
      <w:r>
        <w:rPr>
          <w:rFonts w:hint="cs"/>
          <w:sz w:val="18"/>
          <w:rtl/>
        </w:rPr>
        <w:t>ا</w:t>
      </w:r>
      <w:r>
        <w:rPr>
          <w:sz w:val="18"/>
          <w:rtl/>
        </w:rPr>
        <w:t xml:space="preserve">نسجام كامل يتيسر فيها للطفل </w:t>
      </w:r>
      <w:r>
        <w:rPr>
          <w:rFonts w:hint="cs"/>
          <w:sz w:val="18"/>
          <w:rtl/>
        </w:rPr>
        <w:t>تنمية</w:t>
      </w:r>
      <w:r>
        <w:rPr>
          <w:sz w:val="18"/>
          <w:rtl/>
        </w:rPr>
        <w:t xml:space="preserve"> قوته وتكامل شخصيته ومواهبه وقدر</w:t>
      </w:r>
      <w:r>
        <w:rPr>
          <w:sz w:val="18"/>
          <w:rtl/>
        </w:rPr>
        <w:t>اته العقلية و البدنية لتكوين الإنسان الس</w:t>
      </w:r>
      <w:r>
        <w:rPr>
          <w:rFonts w:hint="cs"/>
          <w:sz w:val="18"/>
          <w:rtl/>
        </w:rPr>
        <w:t>َّ</w:t>
      </w:r>
      <w:r>
        <w:rPr>
          <w:sz w:val="18"/>
          <w:rtl/>
        </w:rPr>
        <w:t>و</w:t>
      </w:r>
      <w:r>
        <w:rPr>
          <w:rFonts w:hint="cs"/>
          <w:sz w:val="18"/>
          <w:rtl/>
        </w:rPr>
        <w:t>ِ</w:t>
      </w:r>
      <w:r>
        <w:rPr>
          <w:sz w:val="18"/>
          <w:rtl/>
        </w:rPr>
        <w:t>ي</w:t>
      </w:r>
      <w:r>
        <w:rPr>
          <w:rFonts w:hint="cs"/>
          <w:sz w:val="18"/>
          <w:rtl/>
        </w:rPr>
        <w:t>ّ</w:t>
      </w:r>
      <w:r>
        <w:rPr>
          <w:sz w:val="18"/>
          <w:rtl/>
        </w:rPr>
        <w:t>.</w:t>
      </w:r>
    </w:p>
    <w:p w:rsidR="00000000" w:rsidRDefault="002C4AC6">
      <w:pPr>
        <w:spacing w:line="360" w:lineRule="exact"/>
        <w:ind w:firstLine="720"/>
        <w:jc w:val="both"/>
        <w:rPr>
          <w:sz w:val="18"/>
          <w:rtl/>
        </w:rPr>
      </w:pPr>
      <w:r>
        <w:rPr>
          <w:rFonts w:hint="cs"/>
          <w:sz w:val="18"/>
          <w:rtl/>
        </w:rPr>
        <w:t>(د)</w:t>
      </w:r>
      <w:r>
        <w:rPr>
          <w:rFonts w:hint="cs"/>
          <w:sz w:val="18"/>
          <w:rtl/>
        </w:rPr>
        <w:tab/>
      </w:r>
      <w:r>
        <w:rPr>
          <w:sz w:val="18"/>
          <w:u w:val="single"/>
          <w:rtl/>
        </w:rPr>
        <w:t>الانتشار</w:t>
      </w:r>
    </w:p>
    <w:p w:rsidR="00000000" w:rsidRDefault="002C4AC6">
      <w:pPr>
        <w:spacing w:line="360" w:lineRule="exact"/>
        <w:ind w:firstLine="720"/>
        <w:jc w:val="both"/>
        <w:rPr>
          <w:sz w:val="18"/>
          <w:rtl/>
        </w:rPr>
      </w:pPr>
      <w:r>
        <w:rPr>
          <w:sz w:val="18"/>
          <w:rtl/>
        </w:rPr>
        <w:t xml:space="preserve">لم تقتصر هذه الأهداف </w:t>
      </w:r>
      <w:r>
        <w:rPr>
          <w:rFonts w:hint="cs"/>
          <w:sz w:val="18"/>
          <w:rtl/>
        </w:rPr>
        <w:t xml:space="preserve">على </w:t>
      </w:r>
      <w:r>
        <w:rPr>
          <w:sz w:val="18"/>
          <w:rtl/>
        </w:rPr>
        <w:t>دين أو عرق أو ثقافة أو قبيلة أو ولاية أو محلية أو لون أو شريحة من المجتمع بعينها</w:t>
      </w:r>
      <w:r>
        <w:rPr>
          <w:rFonts w:hint="cs"/>
          <w:sz w:val="18"/>
          <w:rtl/>
        </w:rPr>
        <w:t>،</w:t>
      </w:r>
      <w:r>
        <w:rPr>
          <w:sz w:val="18"/>
          <w:rtl/>
        </w:rPr>
        <w:t xml:space="preserve"> بل توجه لجميع أطفال السودان بمختلف أعراقهم وثقاف</w:t>
      </w:r>
      <w:r>
        <w:rPr>
          <w:rFonts w:hint="cs"/>
          <w:sz w:val="18"/>
          <w:rtl/>
        </w:rPr>
        <w:t>ا</w:t>
      </w:r>
      <w:r>
        <w:rPr>
          <w:sz w:val="18"/>
          <w:rtl/>
        </w:rPr>
        <w:t>تهم ولونهم ومناطقهم وبيئاتهم التي يعيشو</w:t>
      </w:r>
      <w:r>
        <w:rPr>
          <w:sz w:val="18"/>
          <w:rtl/>
        </w:rPr>
        <w:t>ن فيها مع أخذ هذا التنوع في الاعتبار.</w:t>
      </w:r>
    </w:p>
    <w:p w:rsidR="00000000" w:rsidRDefault="002C4AC6">
      <w:pPr>
        <w:spacing w:line="360" w:lineRule="exact"/>
        <w:jc w:val="both"/>
        <w:rPr>
          <w:rFonts w:hint="cs"/>
          <w:sz w:val="18"/>
          <w:rtl/>
        </w:rPr>
      </w:pPr>
      <w:r>
        <w:rPr>
          <w:sz w:val="18"/>
          <w:u w:val="single"/>
          <w:rtl/>
        </w:rPr>
        <w:t>مستو</w:t>
      </w:r>
      <w:r>
        <w:rPr>
          <w:rFonts w:hint="cs"/>
          <w:sz w:val="18"/>
          <w:u w:val="single"/>
          <w:rtl/>
        </w:rPr>
        <w:t>ى</w:t>
      </w:r>
      <w:r>
        <w:rPr>
          <w:sz w:val="18"/>
          <w:u w:val="single"/>
          <w:rtl/>
        </w:rPr>
        <w:t xml:space="preserve"> التدريس (محتو</w:t>
      </w:r>
      <w:r>
        <w:rPr>
          <w:rFonts w:hint="cs"/>
          <w:sz w:val="18"/>
          <w:u w:val="single"/>
          <w:rtl/>
        </w:rPr>
        <w:t>ى</w:t>
      </w:r>
      <w:r>
        <w:rPr>
          <w:sz w:val="18"/>
          <w:u w:val="single"/>
          <w:rtl/>
        </w:rPr>
        <w:t xml:space="preserve"> التعليم</w:t>
      </w:r>
      <w:r>
        <w:rPr>
          <w:sz w:val="18"/>
          <w:rtl/>
        </w:rPr>
        <w:t>)</w:t>
      </w:r>
    </w:p>
    <w:p w:rsidR="00000000" w:rsidRDefault="002C4AC6">
      <w:pPr>
        <w:spacing w:line="360" w:lineRule="exact"/>
        <w:jc w:val="both"/>
        <w:rPr>
          <w:sz w:val="18"/>
          <w:rtl/>
        </w:rPr>
      </w:pPr>
      <w:r>
        <w:rPr>
          <w:rFonts w:hint="cs"/>
          <w:sz w:val="18"/>
          <w:rtl/>
        </w:rPr>
        <w:t>298-</w:t>
      </w:r>
      <w:r>
        <w:rPr>
          <w:rFonts w:hint="cs"/>
          <w:sz w:val="18"/>
          <w:rtl/>
        </w:rPr>
        <w:tab/>
        <w:t>إ</w:t>
      </w:r>
      <w:r>
        <w:rPr>
          <w:sz w:val="18"/>
          <w:rtl/>
        </w:rPr>
        <w:t>ن التدريس بالنسبة للتعليم بمنزلة القلب من الإنسان، فالتدريس وسيلة التعليم التي عليها أن توصل معلومات، واتجاهات وقيم، ومهارات، ومعارف والتي يمكننا أن نطلق عليها مواد التعليم أ</w:t>
      </w:r>
      <w:r>
        <w:rPr>
          <w:rFonts w:hint="cs"/>
          <w:sz w:val="18"/>
          <w:rtl/>
        </w:rPr>
        <w:t>و</w:t>
      </w:r>
      <w:r>
        <w:rPr>
          <w:sz w:val="18"/>
          <w:rtl/>
        </w:rPr>
        <w:t xml:space="preserve"> مقررات</w:t>
      </w:r>
      <w:r>
        <w:rPr>
          <w:sz w:val="18"/>
          <w:rtl/>
        </w:rPr>
        <w:t xml:space="preserve"> الدراسة أو مناهج التعليم مع الوعي ببعض الفروق العلمية الدقيقة لهذه المصطلحات.</w:t>
      </w:r>
    </w:p>
    <w:p w:rsidR="00000000" w:rsidRDefault="002C4AC6">
      <w:pPr>
        <w:spacing w:line="360" w:lineRule="exact"/>
        <w:jc w:val="both"/>
        <w:rPr>
          <w:rFonts w:hint="cs"/>
          <w:sz w:val="18"/>
          <w:rtl/>
        </w:rPr>
      </w:pPr>
      <w:r>
        <w:rPr>
          <w:rFonts w:hint="cs"/>
          <w:sz w:val="18"/>
          <w:rtl/>
        </w:rPr>
        <w:t>299-</w:t>
      </w:r>
      <w:r>
        <w:rPr>
          <w:rFonts w:hint="cs"/>
          <w:sz w:val="18"/>
          <w:rtl/>
        </w:rPr>
        <w:tab/>
        <w:t>فالطفل لـ</w:t>
      </w:r>
      <w:r>
        <w:rPr>
          <w:sz w:val="18"/>
          <w:rtl/>
        </w:rPr>
        <w:t>ه ميل فطري في تحصيل ما ليس عنده من ا</w:t>
      </w:r>
      <w:r>
        <w:rPr>
          <w:rFonts w:hint="cs"/>
          <w:sz w:val="18"/>
          <w:rtl/>
        </w:rPr>
        <w:t>لإ</w:t>
      </w:r>
      <w:r>
        <w:rPr>
          <w:sz w:val="18"/>
          <w:rtl/>
        </w:rPr>
        <w:t xml:space="preserve">دراكات فيرجع </w:t>
      </w:r>
      <w:r>
        <w:rPr>
          <w:rFonts w:hint="cs"/>
          <w:sz w:val="18"/>
          <w:rtl/>
        </w:rPr>
        <w:t xml:space="preserve">إلى </w:t>
      </w:r>
      <w:r>
        <w:rPr>
          <w:sz w:val="18"/>
          <w:rtl/>
        </w:rPr>
        <w:t xml:space="preserve">المعلم الذي سبقه بعلم أو زاد علية بمعرفة أو </w:t>
      </w:r>
      <w:r>
        <w:rPr>
          <w:rFonts w:hint="cs"/>
          <w:sz w:val="18"/>
          <w:rtl/>
        </w:rPr>
        <w:t>إ</w:t>
      </w:r>
      <w:r>
        <w:rPr>
          <w:sz w:val="18"/>
          <w:rtl/>
        </w:rPr>
        <w:t>دراك فيلقن ذلك عنهم ويحرص عل</w:t>
      </w:r>
      <w:r>
        <w:rPr>
          <w:rFonts w:hint="cs"/>
          <w:sz w:val="18"/>
          <w:rtl/>
        </w:rPr>
        <w:t>ى</w:t>
      </w:r>
      <w:r>
        <w:rPr>
          <w:sz w:val="18"/>
          <w:rtl/>
        </w:rPr>
        <w:t xml:space="preserve"> أخذه وتعلمه</w:t>
      </w:r>
      <w:r>
        <w:rPr>
          <w:rFonts w:hint="cs"/>
          <w:sz w:val="18"/>
          <w:rtl/>
        </w:rPr>
        <w:t>.</w:t>
      </w:r>
      <w:r>
        <w:rPr>
          <w:sz w:val="18"/>
          <w:rtl/>
        </w:rPr>
        <w:t xml:space="preserve"> وتهتد</w:t>
      </w:r>
      <w:r>
        <w:rPr>
          <w:rFonts w:hint="cs"/>
          <w:sz w:val="18"/>
          <w:rtl/>
        </w:rPr>
        <w:t>ى</w:t>
      </w:r>
      <w:r>
        <w:rPr>
          <w:sz w:val="18"/>
          <w:rtl/>
        </w:rPr>
        <w:t xml:space="preserve"> عملية التدريس</w:t>
      </w:r>
      <w:r>
        <w:rPr>
          <w:sz w:val="18"/>
          <w:rtl/>
        </w:rPr>
        <w:t xml:space="preserve"> </w:t>
      </w:r>
      <w:r>
        <w:rPr>
          <w:rFonts w:hint="cs"/>
          <w:sz w:val="18"/>
          <w:rtl/>
        </w:rPr>
        <w:t xml:space="preserve">في </w:t>
      </w:r>
      <w:r>
        <w:rPr>
          <w:sz w:val="18"/>
          <w:rtl/>
        </w:rPr>
        <w:t>السودان بمجموعة من المعايير والمبادئ التي تجعل منها عملية فنية تربوية اجتماعية وع</w:t>
      </w:r>
      <w:r>
        <w:rPr>
          <w:rFonts w:hint="cs"/>
          <w:sz w:val="18"/>
          <w:rtl/>
        </w:rPr>
        <w:t>ل</w:t>
      </w:r>
      <w:r>
        <w:rPr>
          <w:sz w:val="18"/>
          <w:rtl/>
        </w:rPr>
        <w:t xml:space="preserve">مية </w:t>
      </w:r>
      <w:r>
        <w:rPr>
          <w:rFonts w:hint="cs"/>
          <w:sz w:val="18"/>
          <w:rtl/>
        </w:rPr>
        <w:t>و</w:t>
      </w:r>
      <w:r>
        <w:rPr>
          <w:sz w:val="18"/>
          <w:rtl/>
        </w:rPr>
        <w:t xml:space="preserve">هي ما يعبر عنها بأسس التدريس أو الطريقة أي كيفية </w:t>
      </w:r>
      <w:r>
        <w:rPr>
          <w:rFonts w:hint="cs"/>
          <w:sz w:val="18"/>
          <w:rtl/>
        </w:rPr>
        <w:t>قيام</w:t>
      </w:r>
      <w:r>
        <w:rPr>
          <w:sz w:val="18"/>
          <w:rtl/>
        </w:rPr>
        <w:t xml:space="preserve"> المعلم </w:t>
      </w:r>
      <w:r>
        <w:rPr>
          <w:rFonts w:hint="cs"/>
          <w:sz w:val="18"/>
          <w:rtl/>
        </w:rPr>
        <w:t>بمهمته التعليمية</w:t>
      </w:r>
      <w:r>
        <w:rPr>
          <w:sz w:val="18"/>
          <w:rtl/>
        </w:rPr>
        <w:t xml:space="preserve">، ونقصد بها مراعاة ميول الأطفال وقدرتهم واستعداداتهم الفطرية وغرائزهم الطبيعية حيث </w:t>
      </w:r>
      <w:r>
        <w:rPr>
          <w:rFonts w:hint="cs"/>
          <w:sz w:val="18"/>
          <w:rtl/>
        </w:rPr>
        <w:t>إ</w:t>
      </w:r>
      <w:r>
        <w:rPr>
          <w:sz w:val="18"/>
          <w:rtl/>
        </w:rPr>
        <w:t>ن لك</w:t>
      </w:r>
      <w:r>
        <w:rPr>
          <w:sz w:val="18"/>
          <w:rtl/>
        </w:rPr>
        <w:t>ل مرحلة تعليمية هدفها ووسيلة تنفيذها بالتدرج المفيد</w:t>
      </w:r>
      <w:r>
        <w:rPr>
          <w:rFonts w:hint="cs"/>
          <w:sz w:val="18"/>
          <w:rtl/>
        </w:rPr>
        <w:t>.</w:t>
      </w:r>
      <w:r>
        <w:rPr>
          <w:sz w:val="18"/>
          <w:rtl/>
        </w:rPr>
        <w:t xml:space="preserve"> ويراع</w:t>
      </w:r>
      <w:r>
        <w:rPr>
          <w:rFonts w:hint="cs"/>
          <w:sz w:val="18"/>
          <w:rtl/>
        </w:rPr>
        <w:t>ى</w:t>
      </w:r>
      <w:r>
        <w:rPr>
          <w:sz w:val="18"/>
          <w:rtl/>
        </w:rPr>
        <w:t xml:space="preserve"> في ذلك قوة العقل واستعداده للقبول وأهمية توفير القدوة حيث </w:t>
      </w:r>
      <w:r>
        <w:rPr>
          <w:rFonts w:hint="cs"/>
          <w:sz w:val="18"/>
          <w:rtl/>
        </w:rPr>
        <w:t>إ</w:t>
      </w:r>
      <w:r>
        <w:rPr>
          <w:sz w:val="18"/>
          <w:rtl/>
        </w:rPr>
        <w:t>ن المعلم مثل الوالد لولده. ومن هنا كانت الوسائل التعليمية ترتبط ارتباطا</w:t>
      </w:r>
      <w:r>
        <w:rPr>
          <w:rFonts w:hint="cs"/>
          <w:sz w:val="18"/>
          <w:rtl/>
        </w:rPr>
        <w:t>ً</w:t>
      </w:r>
      <w:r>
        <w:rPr>
          <w:sz w:val="18"/>
          <w:rtl/>
        </w:rPr>
        <w:t xml:space="preserve"> متينا</w:t>
      </w:r>
      <w:r>
        <w:rPr>
          <w:rFonts w:hint="cs"/>
          <w:sz w:val="18"/>
          <w:rtl/>
        </w:rPr>
        <w:t>ً</w:t>
      </w:r>
      <w:r>
        <w:rPr>
          <w:sz w:val="18"/>
          <w:rtl/>
        </w:rPr>
        <w:t xml:space="preserve"> بحيوية العرض وقوة التخيل والتصوير وتهيئة اللحظة الحاسمة ا</w:t>
      </w:r>
      <w:r>
        <w:rPr>
          <w:sz w:val="18"/>
          <w:rtl/>
        </w:rPr>
        <w:t>لتي يبلغ فيها عمق الاتصال درجة الانصهار ولا يخف</w:t>
      </w:r>
      <w:r>
        <w:rPr>
          <w:rFonts w:hint="cs"/>
          <w:sz w:val="18"/>
          <w:rtl/>
        </w:rPr>
        <w:t>ى</w:t>
      </w:r>
      <w:r>
        <w:rPr>
          <w:sz w:val="18"/>
          <w:rtl/>
        </w:rPr>
        <w:t xml:space="preserve"> أن للطفل مشكلاته الكثيرة التي تحتاج </w:t>
      </w:r>
      <w:r>
        <w:rPr>
          <w:rFonts w:hint="cs"/>
          <w:sz w:val="18"/>
          <w:rtl/>
        </w:rPr>
        <w:t xml:space="preserve">إلى </w:t>
      </w:r>
      <w:r>
        <w:rPr>
          <w:sz w:val="18"/>
          <w:rtl/>
        </w:rPr>
        <w:t>مواجهة تربوية بالإرشاد والتوجيه والتقويم بمختلف الأساليب والرفق بهم والعدل بينهم.</w:t>
      </w:r>
    </w:p>
    <w:p w:rsidR="00000000" w:rsidRDefault="002C4AC6">
      <w:pPr>
        <w:spacing w:before="0" w:after="120" w:line="360" w:lineRule="exact"/>
        <w:jc w:val="both"/>
        <w:rPr>
          <w:rFonts w:hint="cs"/>
          <w:sz w:val="18"/>
          <w:rtl/>
        </w:rPr>
      </w:pPr>
      <w:r>
        <w:rPr>
          <w:rFonts w:hint="cs"/>
          <w:sz w:val="18"/>
          <w:rtl/>
        </w:rPr>
        <w:t>300-</w:t>
      </w:r>
      <w:r>
        <w:rPr>
          <w:rFonts w:hint="cs"/>
          <w:sz w:val="18"/>
          <w:rtl/>
        </w:rPr>
        <w:tab/>
        <w:t>و</w:t>
      </w:r>
      <w:r>
        <w:rPr>
          <w:sz w:val="18"/>
          <w:rtl/>
        </w:rPr>
        <w:t>التعليم حق للجميع، كل وفق قدراته وقابليته الذاتية</w:t>
      </w:r>
      <w:r>
        <w:rPr>
          <w:rFonts w:hint="cs"/>
          <w:sz w:val="18"/>
          <w:rtl/>
        </w:rPr>
        <w:t>.</w:t>
      </w:r>
      <w:r>
        <w:rPr>
          <w:sz w:val="18"/>
          <w:rtl/>
        </w:rPr>
        <w:t xml:space="preserve"> ننظر </w:t>
      </w:r>
      <w:r>
        <w:rPr>
          <w:rFonts w:hint="cs"/>
          <w:sz w:val="18"/>
          <w:rtl/>
        </w:rPr>
        <w:t xml:space="preserve">إلى </w:t>
      </w:r>
      <w:r>
        <w:rPr>
          <w:sz w:val="18"/>
          <w:rtl/>
        </w:rPr>
        <w:t>التعليم فنجد أنفسنا</w:t>
      </w:r>
      <w:r>
        <w:rPr>
          <w:sz w:val="18"/>
          <w:rtl/>
        </w:rPr>
        <w:t xml:space="preserve"> أمام نمط فريد، يمتزج فيه الجهد الشعبي بالجهد الرسمي في تكامل وتناسق لا يخف</w:t>
      </w:r>
      <w:r>
        <w:rPr>
          <w:rFonts w:hint="cs"/>
          <w:sz w:val="18"/>
          <w:rtl/>
        </w:rPr>
        <w:t>ى</w:t>
      </w:r>
      <w:r>
        <w:rPr>
          <w:sz w:val="18"/>
          <w:rtl/>
        </w:rPr>
        <w:t xml:space="preserve"> عل</w:t>
      </w:r>
      <w:r>
        <w:rPr>
          <w:rFonts w:hint="cs"/>
          <w:sz w:val="18"/>
          <w:rtl/>
        </w:rPr>
        <w:t>ى</w:t>
      </w:r>
      <w:r>
        <w:rPr>
          <w:sz w:val="18"/>
          <w:rtl/>
        </w:rPr>
        <w:t xml:space="preserve"> أحد و</w:t>
      </w:r>
      <w:r>
        <w:rPr>
          <w:rFonts w:hint="cs"/>
          <w:sz w:val="18"/>
          <w:rtl/>
        </w:rPr>
        <w:t>لئ</w:t>
      </w:r>
      <w:r>
        <w:rPr>
          <w:sz w:val="18"/>
          <w:rtl/>
        </w:rPr>
        <w:t xml:space="preserve">ن </w:t>
      </w:r>
      <w:r>
        <w:rPr>
          <w:rFonts w:hint="cs"/>
          <w:sz w:val="18"/>
          <w:rtl/>
        </w:rPr>
        <w:t xml:space="preserve">كان </w:t>
      </w:r>
      <w:r>
        <w:rPr>
          <w:sz w:val="18"/>
          <w:rtl/>
        </w:rPr>
        <w:t xml:space="preserve">الجهد الرسمي يقوم بالجهد الأكبر في مجال التعليم </w:t>
      </w:r>
      <w:r>
        <w:rPr>
          <w:rFonts w:hint="cs"/>
          <w:sz w:val="18"/>
          <w:rtl/>
        </w:rPr>
        <w:t>إ</w:t>
      </w:r>
      <w:r>
        <w:rPr>
          <w:sz w:val="18"/>
          <w:rtl/>
        </w:rPr>
        <w:t xml:space="preserve">لا </w:t>
      </w:r>
      <w:r>
        <w:rPr>
          <w:rFonts w:hint="cs"/>
          <w:sz w:val="18"/>
          <w:rtl/>
        </w:rPr>
        <w:t>أ</w:t>
      </w:r>
      <w:r>
        <w:rPr>
          <w:sz w:val="18"/>
          <w:rtl/>
        </w:rPr>
        <w:t xml:space="preserve">ن الحكومة لا تقف أبدا أمام الذين يريدون أن ينشئوا مدراس </w:t>
      </w:r>
      <w:r>
        <w:rPr>
          <w:rFonts w:hint="cs"/>
          <w:sz w:val="18"/>
          <w:rtl/>
        </w:rPr>
        <w:t>أ</w:t>
      </w:r>
      <w:r>
        <w:rPr>
          <w:sz w:val="18"/>
          <w:rtl/>
        </w:rPr>
        <w:t xml:space="preserve">و جامعات أو كليات، كما </w:t>
      </w:r>
      <w:r>
        <w:rPr>
          <w:rFonts w:hint="cs"/>
          <w:sz w:val="18"/>
          <w:rtl/>
        </w:rPr>
        <w:t xml:space="preserve">أنها </w:t>
      </w:r>
      <w:r>
        <w:rPr>
          <w:sz w:val="18"/>
          <w:rtl/>
        </w:rPr>
        <w:t>لم تمانع أبدا</w:t>
      </w:r>
      <w:r>
        <w:rPr>
          <w:rFonts w:hint="cs"/>
          <w:sz w:val="18"/>
          <w:rtl/>
        </w:rPr>
        <w:t>ً</w:t>
      </w:r>
      <w:r>
        <w:rPr>
          <w:sz w:val="18"/>
          <w:rtl/>
        </w:rPr>
        <w:t xml:space="preserve"> في أن يمد</w:t>
      </w:r>
      <w:r>
        <w:rPr>
          <w:sz w:val="18"/>
          <w:rtl/>
        </w:rPr>
        <w:t xml:space="preserve"> أهل الخير أيديهم </w:t>
      </w:r>
      <w:r>
        <w:rPr>
          <w:rFonts w:hint="cs"/>
          <w:sz w:val="18"/>
          <w:rtl/>
        </w:rPr>
        <w:t xml:space="preserve">إلى </w:t>
      </w:r>
      <w:r>
        <w:rPr>
          <w:sz w:val="18"/>
          <w:rtl/>
        </w:rPr>
        <w:t>ا</w:t>
      </w:r>
      <w:r>
        <w:rPr>
          <w:rFonts w:hint="cs"/>
          <w:sz w:val="18"/>
          <w:rtl/>
        </w:rPr>
        <w:t>لإ</w:t>
      </w:r>
      <w:r>
        <w:rPr>
          <w:sz w:val="18"/>
          <w:rtl/>
        </w:rPr>
        <w:t>نفاق عل</w:t>
      </w:r>
      <w:r>
        <w:rPr>
          <w:rFonts w:hint="cs"/>
          <w:sz w:val="18"/>
          <w:rtl/>
        </w:rPr>
        <w:t>ى</w:t>
      </w:r>
      <w:r>
        <w:rPr>
          <w:sz w:val="18"/>
          <w:rtl/>
        </w:rPr>
        <w:t xml:space="preserve"> مدرسيها وتلاميذها</w:t>
      </w:r>
      <w:r>
        <w:rPr>
          <w:rFonts w:hint="cs"/>
          <w:sz w:val="18"/>
          <w:rtl/>
        </w:rPr>
        <w:t xml:space="preserve"> ...</w:t>
      </w:r>
      <w:r>
        <w:rPr>
          <w:sz w:val="18"/>
          <w:rtl/>
        </w:rPr>
        <w:t xml:space="preserve"> وهكذا.</w:t>
      </w:r>
      <w:r>
        <w:rPr>
          <w:rFonts w:hint="cs"/>
          <w:sz w:val="18"/>
          <w:rtl/>
        </w:rPr>
        <w:t xml:space="preserve"> </w:t>
      </w:r>
      <w:r>
        <w:rPr>
          <w:sz w:val="18"/>
          <w:rtl/>
        </w:rPr>
        <w:t xml:space="preserve">فقوام ذلك هو التزام السودان بأن التعليم هو حق لكل مواطن والتزامه بمقررات "إعلان جومتيان" حيث </w:t>
      </w:r>
      <w:r>
        <w:rPr>
          <w:rFonts w:hint="cs"/>
          <w:sz w:val="18"/>
          <w:rtl/>
        </w:rPr>
        <w:t>إ</w:t>
      </w:r>
      <w:r>
        <w:rPr>
          <w:sz w:val="18"/>
          <w:rtl/>
        </w:rPr>
        <w:t>ن طلب العلم فريضة عل</w:t>
      </w:r>
      <w:r>
        <w:rPr>
          <w:rFonts w:hint="cs"/>
          <w:sz w:val="18"/>
          <w:rtl/>
        </w:rPr>
        <w:t>ى</w:t>
      </w:r>
      <w:r>
        <w:rPr>
          <w:sz w:val="18"/>
          <w:rtl/>
        </w:rPr>
        <w:t xml:space="preserve"> كل مسلم، وليكن التعليم في متناول جميع الأطفال فإن خطط وزارة التربية اشتملت عل</w:t>
      </w:r>
      <w:r>
        <w:rPr>
          <w:rFonts w:hint="cs"/>
          <w:sz w:val="18"/>
          <w:rtl/>
        </w:rPr>
        <w:t>ى</w:t>
      </w:r>
      <w:r>
        <w:rPr>
          <w:sz w:val="18"/>
          <w:rtl/>
        </w:rPr>
        <w:t xml:space="preserve"> الإجراءات التالية:</w:t>
      </w:r>
    </w:p>
    <w:p w:rsidR="00000000" w:rsidRDefault="002C4AC6">
      <w:pPr>
        <w:spacing w:before="0" w:after="120" w:line="360" w:lineRule="exact"/>
        <w:jc w:val="both"/>
        <w:rPr>
          <w:sz w:val="18"/>
          <w:rtl/>
        </w:rPr>
      </w:pPr>
      <w:r>
        <w:rPr>
          <w:rFonts w:hint="cs"/>
          <w:sz w:val="18"/>
          <w:rtl/>
        </w:rPr>
        <w:tab/>
        <w:t>(أ)</w:t>
      </w:r>
      <w:r>
        <w:rPr>
          <w:rFonts w:hint="cs"/>
          <w:sz w:val="18"/>
          <w:rtl/>
        </w:rPr>
        <w:tab/>
      </w:r>
      <w:r>
        <w:rPr>
          <w:sz w:val="18"/>
          <w:rtl/>
        </w:rPr>
        <w:t xml:space="preserve">توفير المباني المدرسية بالعدد الكافي حسب المراحل ونوعية التعليم بما يحقق استيعاب جميع الأطفال في سن التعليم حتى عام 2000 وبما </w:t>
      </w:r>
      <w:r>
        <w:rPr>
          <w:rFonts w:hint="cs"/>
          <w:sz w:val="18"/>
          <w:rtl/>
        </w:rPr>
        <w:t>ي</w:t>
      </w:r>
      <w:r>
        <w:rPr>
          <w:sz w:val="18"/>
          <w:rtl/>
        </w:rPr>
        <w:t>تماش</w:t>
      </w:r>
      <w:r>
        <w:rPr>
          <w:rFonts w:hint="cs"/>
          <w:sz w:val="18"/>
          <w:rtl/>
        </w:rPr>
        <w:t>ى</w:t>
      </w:r>
      <w:r>
        <w:rPr>
          <w:sz w:val="18"/>
          <w:rtl/>
        </w:rPr>
        <w:t xml:space="preserve"> مع التطور العلمي والتقني لتنمية قدرات الطفل العقلية والبدنية والروحية وإدخال التجهيزات المعملية و</w:t>
      </w:r>
      <w:r>
        <w:rPr>
          <w:sz w:val="18"/>
          <w:rtl/>
        </w:rPr>
        <w:t>المرافق الضرورية وممارسة الأنشطة التربوية والاجتماعية و</w:t>
      </w:r>
      <w:r>
        <w:rPr>
          <w:rFonts w:hint="cs"/>
          <w:sz w:val="18"/>
          <w:rtl/>
        </w:rPr>
        <w:t>إ</w:t>
      </w:r>
      <w:r>
        <w:rPr>
          <w:sz w:val="18"/>
          <w:rtl/>
        </w:rPr>
        <w:t>جراء الصيانة الدورية للمباني والمعدات والآليات والمحافظة عليها</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(ب)</w:t>
      </w:r>
      <w:r>
        <w:rPr>
          <w:rFonts w:hint="cs"/>
          <w:sz w:val="18"/>
          <w:rtl/>
        </w:rPr>
        <w:tab/>
      </w:r>
      <w:r>
        <w:rPr>
          <w:sz w:val="18"/>
          <w:rtl/>
        </w:rPr>
        <w:t>في مجال محو الأمية</w:t>
      </w:r>
      <w:r>
        <w:rPr>
          <w:rFonts w:hint="cs"/>
          <w:sz w:val="18"/>
          <w:rtl/>
        </w:rPr>
        <w:t>،</w:t>
      </w:r>
      <w:r>
        <w:rPr>
          <w:sz w:val="18"/>
          <w:rtl/>
        </w:rPr>
        <w:t xml:space="preserve"> تنفيذ الحملة القومية لمحو الأمية عل</w:t>
      </w:r>
      <w:r>
        <w:rPr>
          <w:rFonts w:hint="cs"/>
          <w:sz w:val="18"/>
          <w:rtl/>
        </w:rPr>
        <w:t>ى</w:t>
      </w:r>
      <w:r>
        <w:rPr>
          <w:sz w:val="18"/>
          <w:rtl/>
        </w:rPr>
        <w:t xml:space="preserve"> النحو التالي:</w:t>
      </w:r>
    </w:p>
    <w:p w:rsidR="00000000" w:rsidRDefault="002C4AC6">
      <w:pPr>
        <w:spacing w:before="0" w:after="120" w:line="360" w:lineRule="exact"/>
        <w:ind w:firstLine="720"/>
        <w:jc w:val="both"/>
        <w:rPr>
          <w:rFonts w:hint="cs"/>
          <w:sz w:val="18"/>
          <w:rtl/>
        </w:rPr>
      </w:pPr>
      <w:r>
        <w:rPr>
          <w:rFonts w:hint="cs"/>
          <w:sz w:val="18"/>
          <w:rtl/>
        </w:rPr>
        <w:t>‘1‘</w:t>
      </w:r>
      <w:r>
        <w:rPr>
          <w:rFonts w:hint="cs"/>
          <w:sz w:val="18"/>
          <w:rtl/>
        </w:rPr>
        <w:tab/>
      </w:r>
      <w:r>
        <w:rPr>
          <w:sz w:val="18"/>
          <w:rtl/>
        </w:rPr>
        <w:t>الإعداد والتدريب للمعلمين</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‘2‘</w:t>
      </w:r>
      <w:r>
        <w:rPr>
          <w:rFonts w:hint="cs"/>
          <w:sz w:val="18"/>
          <w:rtl/>
        </w:rPr>
        <w:tab/>
      </w:r>
      <w:r>
        <w:rPr>
          <w:sz w:val="18"/>
          <w:rtl/>
        </w:rPr>
        <w:t>تطوير المناهج الدراسية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‘3</w:t>
      </w:r>
      <w:r>
        <w:rPr>
          <w:rFonts w:hint="cs"/>
          <w:sz w:val="18"/>
          <w:rtl/>
        </w:rPr>
        <w:t>‘</w:t>
      </w:r>
      <w:r>
        <w:rPr>
          <w:rFonts w:hint="cs"/>
          <w:sz w:val="18"/>
          <w:rtl/>
        </w:rPr>
        <w:tab/>
      </w:r>
      <w:r>
        <w:rPr>
          <w:sz w:val="18"/>
          <w:rtl/>
        </w:rPr>
        <w:t>توفير الكتب الدراسية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‘4‘</w:t>
      </w:r>
      <w:r>
        <w:rPr>
          <w:rFonts w:hint="cs"/>
          <w:sz w:val="18"/>
          <w:rtl/>
        </w:rPr>
        <w:tab/>
      </w:r>
      <w:r>
        <w:rPr>
          <w:sz w:val="18"/>
          <w:rtl/>
        </w:rPr>
        <w:t>تجهيز مراكز وأماكن محو الأمية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‘5‘</w:t>
      </w:r>
      <w:r>
        <w:rPr>
          <w:rFonts w:hint="cs"/>
          <w:sz w:val="18"/>
          <w:rtl/>
        </w:rPr>
        <w:tab/>
      </w:r>
      <w:r>
        <w:rPr>
          <w:sz w:val="18"/>
          <w:rtl/>
        </w:rPr>
        <w:t>الربط بين محو الأمية والتدريب الحرفي ودعم برامج تعليم الكبار</w:t>
      </w:r>
      <w:r>
        <w:rPr>
          <w:rFonts w:hint="cs"/>
          <w:sz w:val="18"/>
          <w:rtl/>
        </w:rPr>
        <w:t>؛</w:t>
      </w:r>
    </w:p>
    <w:p w:rsidR="00000000" w:rsidRDefault="002C4AC6">
      <w:pPr>
        <w:spacing w:before="0" w:after="120" w:line="360" w:lineRule="exact"/>
        <w:ind w:firstLine="720"/>
        <w:jc w:val="both"/>
        <w:rPr>
          <w:sz w:val="18"/>
          <w:rtl/>
        </w:rPr>
      </w:pPr>
      <w:r>
        <w:rPr>
          <w:rFonts w:hint="cs"/>
          <w:sz w:val="18"/>
          <w:rtl/>
        </w:rPr>
        <w:t>‘6‘</w:t>
      </w:r>
      <w:r>
        <w:rPr>
          <w:rFonts w:hint="cs"/>
          <w:sz w:val="18"/>
          <w:rtl/>
        </w:rPr>
        <w:tab/>
      </w:r>
      <w:r>
        <w:rPr>
          <w:sz w:val="18"/>
          <w:rtl/>
        </w:rPr>
        <w:t>القيام بالبحوث والتجارب في محو الأمية.</w:t>
      </w:r>
    </w:p>
    <w:p w:rsidR="00000000" w:rsidRDefault="002C4AC6">
      <w:pPr>
        <w:spacing w:line="360" w:lineRule="exact"/>
        <w:jc w:val="both"/>
        <w:rPr>
          <w:rFonts w:hint="cs"/>
          <w:sz w:val="18"/>
          <w:u w:val="single"/>
          <w:rtl/>
        </w:rPr>
      </w:pPr>
      <w:r>
        <w:rPr>
          <w:u w:val="single"/>
          <w:rtl/>
        </w:rPr>
        <w:t>إتاحة فرص إنشاء المدارس الخاصة</w:t>
      </w:r>
    </w:p>
    <w:p w:rsidR="00000000" w:rsidRDefault="002C4AC6">
      <w:pPr>
        <w:spacing w:line="360" w:lineRule="exact"/>
        <w:jc w:val="both"/>
        <w:rPr>
          <w:rFonts w:hint="cs"/>
          <w:sz w:val="18"/>
          <w:rtl/>
        </w:rPr>
      </w:pPr>
      <w:r>
        <w:rPr>
          <w:rFonts w:hint="cs"/>
          <w:sz w:val="18"/>
          <w:rtl/>
        </w:rPr>
        <w:t>301-</w:t>
      </w:r>
      <w:r>
        <w:rPr>
          <w:rFonts w:hint="cs"/>
          <w:sz w:val="18"/>
          <w:rtl/>
        </w:rPr>
        <w:tab/>
      </w:r>
      <w:r>
        <w:rPr>
          <w:sz w:val="18"/>
          <w:rtl/>
        </w:rPr>
        <w:t>لمعونة الدولة للوصول للاستيعاب الكامل للذين هم في سن</w:t>
      </w:r>
      <w:r>
        <w:rPr>
          <w:sz w:val="18"/>
          <w:rtl/>
        </w:rPr>
        <w:t xml:space="preserve"> التعليم بحلول عام 2000</w:t>
      </w:r>
      <w:r>
        <w:rPr>
          <w:rFonts w:hint="cs"/>
          <w:sz w:val="18"/>
          <w:rtl/>
        </w:rPr>
        <w:t xml:space="preserve"> </w:t>
      </w:r>
      <w:r>
        <w:rPr>
          <w:sz w:val="18"/>
          <w:rtl/>
        </w:rPr>
        <w:t>مع التأكد من أن هذه المدارس تحترم أهداف التعليم السابق ذكرها وتتفق مع المبادئ العامة لمصالح الطفل الفضلى وبشكل خاص في مجالات السلامة والصحة وعدد المعلمين والإدارة السليمة و</w:t>
      </w:r>
      <w:r>
        <w:rPr>
          <w:rFonts w:hint="cs"/>
          <w:sz w:val="18"/>
          <w:rtl/>
        </w:rPr>
        <w:t>ن</w:t>
      </w:r>
      <w:r>
        <w:rPr>
          <w:sz w:val="18"/>
          <w:rtl/>
        </w:rPr>
        <w:t>لتزم بالمعايير التي تحددها السلطات المختصة.</w:t>
      </w:r>
    </w:p>
    <w:p w:rsidR="00000000" w:rsidRDefault="002C4AC6">
      <w:pPr>
        <w:spacing w:line="360" w:lineRule="exact"/>
        <w:jc w:val="both"/>
        <w:rPr>
          <w:rFonts w:hint="cs"/>
          <w:sz w:val="18"/>
          <w:rtl/>
        </w:rPr>
      </w:pPr>
    </w:p>
    <w:p w:rsidR="00000000" w:rsidRDefault="002C4AC6">
      <w:pPr>
        <w:spacing w:line="360" w:lineRule="exact"/>
        <w:jc w:val="both"/>
        <w:rPr>
          <w:rFonts w:hint="cs"/>
          <w:sz w:val="18"/>
          <w:rtl/>
        </w:rPr>
      </w:pPr>
    </w:p>
    <w:p w:rsidR="00000000" w:rsidRDefault="002C4AC6">
      <w:pPr>
        <w:spacing w:line="360" w:lineRule="exact"/>
        <w:jc w:val="both"/>
        <w:rPr>
          <w:rFonts w:hint="cs"/>
          <w:u w:val="single"/>
          <w:rtl/>
        </w:rPr>
      </w:pPr>
      <w:r>
        <w:rPr>
          <w:u w:val="single"/>
          <w:rtl/>
        </w:rPr>
        <w:t>الخدمات</w:t>
      </w:r>
    </w:p>
    <w:p w:rsidR="00000000" w:rsidRDefault="002C4AC6">
      <w:pPr>
        <w:spacing w:line="360" w:lineRule="exact"/>
        <w:jc w:val="both"/>
        <w:rPr>
          <w:rFonts w:hint="cs"/>
          <w:sz w:val="18"/>
          <w:rtl/>
        </w:rPr>
      </w:pPr>
      <w:r>
        <w:rPr>
          <w:rFonts w:hint="cs"/>
          <w:rtl/>
        </w:rPr>
        <w:t>302-</w:t>
      </w:r>
      <w:r>
        <w:rPr>
          <w:rFonts w:hint="cs"/>
          <w:rtl/>
        </w:rPr>
        <w:tab/>
      </w:r>
      <w:r>
        <w:rPr>
          <w:rFonts w:hint="cs"/>
          <w:rtl/>
        </w:rPr>
        <w:t>تم توسيع الخدمات</w:t>
      </w:r>
      <w:r>
        <w:rPr>
          <w:sz w:val="18"/>
          <w:rtl/>
        </w:rPr>
        <w:t xml:space="preserve"> المقدمة للتلاميذ ذوي الحاجات الخاصة مع توفير الأجهزة التعويضية لمختلف الإعاقات وتقديم الرعاية الصحية والنفسية والتربوية والاجتماعية وإعداد المعلم القادر عل</w:t>
      </w:r>
      <w:r>
        <w:rPr>
          <w:rFonts w:hint="cs"/>
          <w:sz w:val="18"/>
          <w:rtl/>
        </w:rPr>
        <w:t>ى</w:t>
      </w:r>
      <w:r>
        <w:rPr>
          <w:sz w:val="18"/>
          <w:rtl/>
        </w:rPr>
        <w:t xml:space="preserve"> تحمل المسؤ</w:t>
      </w:r>
      <w:r>
        <w:rPr>
          <w:rFonts w:hint="cs"/>
          <w:sz w:val="18"/>
          <w:rtl/>
        </w:rPr>
        <w:t>و</w:t>
      </w:r>
      <w:r>
        <w:rPr>
          <w:sz w:val="18"/>
          <w:rtl/>
        </w:rPr>
        <w:t>لية قبل و</w:t>
      </w:r>
      <w:r>
        <w:rPr>
          <w:rFonts w:hint="cs"/>
          <w:sz w:val="18"/>
          <w:rtl/>
        </w:rPr>
        <w:t>أ</w:t>
      </w:r>
      <w:r>
        <w:rPr>
          <w:sz w:val="18"/>
          <w:rtl/>
        </w:rPr>
        <w:t>ثناء الخدمة ومتابعة الخريجين لإدماجهم في المجتمع.</w:t>
      </w:r>
    </w:p>
    <w:p w:rsidR="00000000" w:rsidRDefault="002C4AC6">
      <w:pPr>
        <w:spacing w:line="360" w:lineRule="exact"/>
        <w:jc w:val="both"/>
        <w:rPr>
          <w:rFonts w:hint="cs"/>
          <w:sz w:val="18"/>
          <w:u w:val="single"/>
          <w:rtl/>
        </w:rPr>
      </w:pPr>
      <w:r>
        <w:rPr>
          <w:rFonts w:hint="cs"/>
          <w:sz w:val="18"/>
          <w:u w:val="single"/>
          <w:rtl/>
        </w:rPr>
        <w:t>تحسين نوعية</w:t>
      </w:r>
      <w:r>
        <w:rPr>
          <w:rFonts w:hint="cs"/>
          <w:sz w:val="18"/>
          <w:u w:val="single"/>
          <w:rtl/>
        </w:rPr>
        <w:t xml:space="preserve"> التعليم</w:t>
      </w:r>
    </w:p>
    <w:p w:rsidR="00000000" w:rsidRDefault="002C4AC6">
      <w:pPr>
        <w:spacing w:line="360" w:lineRule="exact"/>
        <w:jc w:val="both"/>
        <w:rPr>
          <w:rFonts w:hint="cs"/>
          <w:sz w:val="18"/>
          <w:rtl/>
        </w:rPr>
      </w:pPr>
      <w:r>
        <w:rPr>
          <w:rFonts w:hint="cs"/>
          <w:sz w:val="18"/>
          <w:rtl/>
        </w:rPr>
        <w:t>303-</w:t>
      </w:r>
      <w:r>
        <w:rPr>
          <w:rFonts w:hint="cs"/>
          <w:sz w:val="18"/>
          <w:rtl/>
        </w:rPr>
        <w:tab/>
        <w:t>تشمل البرامج التي تم تنفيذها بهدف تكثيف المعلومات وتطويرها لبناء شخصية الطفل ومواهبه وقدراته العقلية والبدنية الأنشطة التالية:</w:t>
      </w:r>
    </w:p>
    <w:p w:rsidR="00000000" w:rsidRDefault="002C4AC6">
      <w:pPr>
        <w:spacing w:line="360" w:lineRule="exact"/>
        <w:jc w:val="both"/>
        <w:rPr>
          <w:rFonts w:hint="cs"/>
          <w:rtl/>
        </w:rPr>
      </w:pPr>
      <w:r>
        <w:rPr>
          <w:rFonts w:hint="cs"/>
          <w:sz w:val="18"/>
          <w:rtl/>
        </w:rPr>
        <w:tab/>
        <w:t>(أ)</w:t>
      </w:r>
      <w:r>
        <w:rPr>
          <w:rFonts w:hint="cs"/>
          <w:sz w:val="18"/>
          <w:rtl/>
        </w:rPr>
        <w:tab/>
      </w:r>
      <w:r>
        <w:rPr>
          <w:rtl/>
        </w:rPr>
        <w:t xml:space="preserve">طورت المناهج وصممت ويجري تجريبها وإعطاء عناية خاصة لحقوق الإنسان وحقوق الطفل </w:t>
      </w:r>
      <w:r>
        <w:rPr>
          <w:rFonts w:hint="cs"/>
          <w:rtl/>
        </w:rPr>
        <w:t xml:space="preserve">والمسائل </w:t>
      </w:r>
      <w:r>
        <w:rPr>
          <w:rtl/>
        </w:rPr>
        <w:t xml:space="preserve">البيئية والعادات الضارة </w:t>
      </w:r>
      <w:r>
        <w:rPr>
          <w:rtl/>
        </w:rPr>
        <w:t xml:space="preserve">بالإضافة </w:t>
      </w:r>
      <w:r>
        <w:rPr>
          <w:rFonts w:hint="cs"/>
          <w:rtl/>
        </w:rPr>
        <w:t xml:space="preserve">إلى </w:t>
      </w:r>
      <w:r>
        <w:rPr>
          <w:rtl/>
        </w:rPr>
        <w:t>إعطاء عناية خاصة بالتعليم قبل المدرسي</w:t>
      </w:r>
      <w:r>
        <w:rPr>
          <w:rFonts w:hint="cs"/>
          <w:rtl/>
        </w:rPr>
        <w:t>؛</w:t>
      </w:r>
    </w:p>
    <w:p w:rsidR="00000000" w:rsidRDefault="002C4AC6">
      <w:pPr>
        <w:spacing w:line="360" w:lineRule="exact"/>
        <w:jc w:val="both"/>
        <w:rPr>
          <w:rFonts w:hint="cs"/>
          <w:sz w:val="18"/>
          <w:rtl/>
        </w:rPr>
      </w:pPr>
      <w:r>
        <w:rPr>
          <w:rFonts w:hint="cs"/>
          <w:rtl/>
        </w:rPr>
        <w:tab/>
        <w:t>(ب)</w:t>
      </w:r>
      <w:r>
        <w:rPr>
          <w:rFonts w:hint="cs"/>
          <w:rtl/>
        </w:rPr>
        <w:tab/>
      </w:r>
      <w:r>
        <w:rPr>
          <w:sz w:val="18"/>
          <w:rtl/>
        </w:rPr>
        <w:t>تطوير الكتاب المدرسي وتحسين طباعته</w:t>
      </w:r>
      <w:r>
        <w:rPr>
          <w:rFonts w:hint="cs"/>
          <w:sz w:val="18"/>
          <w:rtl/>
        </w:rPr>
        <w:t>؛</w:t>
      </w:r>
    </w:p>
    <w:p w:rsidR="00000000" w:rsidRDefault="002C4AC6">
      <w:pPr>
        <w:spacing w:line="360" w:lineRule="exact"/>
        <w:jc w:val="both"/>
        <w:rPr>
          <w:rFonts w:hint="cs"/>
          <w:sz w:val="18"/>
          <w:rtl/>
        </w:rPr>
      </w:pPr>
      <w:r>
        <w:rPr>
          <w:rFonts w:hint="cs"/>
          <w:sz w:val="18"/>
          <w:rtl/>
        </w:rPr>
        <w:tab/>
        <w:t>(ج)</w:t>
      </w:r>
      <w:r>
        <w:rPr>
          <w:rFonts w:hint="cs"/>
          <w:sz w:val="18"/>
          <w:rtl/>
        </w:rPr>
        <w:tab/>
      </w:r>
      <w:r>
        <w:rPr>
          <w:sz w:val="18"/>
          <w:rtl/>
        </w:rPr>
        <w:t>إنتاج مواد تعليمية متطورة تتوافق مع التقدم التقني.</w:t>
      </w:r>
    </w:p>
    <w:p w:rsidR="00000000" w:rsidRDefault="002C4AC6">
      <w:pPr>
        <w:spacing w:line="360" w:lineRule="exact"/>
        <w:jc w:val="both"/>
        <w:rPr>
          <w:rFonts w:hint="cs"/>
          <w:sz w:val="18"/>
          <w:rtl/>
        </w:rPr>
      </w:pPr>
      <w:r>
        <w:rPr>
          <w:rFonts w:hint="cs"/>
          <w:sz w:val="18"/>
          <w:rtl/>
        </w:rPr>
        <w:t>304-</w:t>
      </w:r>
      <w:r>
        <w:rPr>
          <w:rFonts w:hint="cs"/>
          <w:sz w:val="18"/>
          <w:rtl/>
        </w:rPr>
        <w:tab/>
      </w:r>
      <w:r>
        <w:rPr>
          <w:sz w:val="18"/>
          <w:rtl/>
        </w:rPr>
        <w:t>وفي مجال الأنشطة</w:t>
      </w:r>
      <w:r>
        <w:rPr>
          <w:rFonts w:hint="cs"/>
          <w:sz w:val="18"/>
          <w:rtl/>
        </w:rPr>
        <w:t>، تم</w:t>
      </w:r>
      <w:r>
        <w:rPr>
          <w:sz w:val="18"/>
          <w:rtl/>
        </w:rPr>
        <w:t xml:space="preserve"> تطوير أنشطة تنمية الطلاب جسميا</w:t>
      </w:r>
      <w:r>
        <w:rPr>
          <w:rFonts w:hint="cs"/>
          <w:sz w:val="18"/>
          <w:rtl/>
        </w:rPr>
        <w:t>ً</w:t>
      </w:r>
      <w:r>
        <w:rPr>
          <w:sz w:val="18"/>
          <w:rtl/>
        </w:rPr>
        <w:t xml:space="preserve"> وعقليا</w:t>
      </w:r>
      <w:r>
        <w:rPr>
          <w:rFonts w:hint="cs"/>
          <w:sz w:val="18"/>
          <w:rtl/>
        </w:rPr>
        <w:t>ً</w:t>
      </w:r>
      <w:r>
        <w:rPr>
          <w:sz w:val="18"/>
          <w:rtl/>
        </w:rPr>
        <w:t xml:space="preserve"> وصحيا</w:t>
      </w:r>
      <w:r>
        <w:rPr>
          <w:rFonts w:hint="cs"/>
          <w:sz w:val="18"/>
          <w:rtl/>
        </w:rPr>
        <w:t>ً</w:t>
      </w:r>
      <w:r>
        <w:rPr>
          <w:sz w:val="18"/>
          <w:rtl/>
        </w:rPr>
        <w:t xml:space="preserve"> ووجدانيا</w:t>
      </w:r>
      <w:r>
        <w:rPr>
          <w:rFonts w:hint="cs"/>
          <w:sz w:val="18"/>
          <w:rtl/>
        </w:rPr>
        <w:t>ً</w:t>
      </w:r>
      <w:r>
        <w:rPr>
          <w:sz w:val="18"/>
          <w:rtl/>
        </w:rPr>
        <w:t xml:space="preserve"> وروحيا</w:t>
      </w:r>
      <w:r>
        <w:rPr>
          <w:rFonts w:hint="cs"/>
          <w:sz w:val="18"/>
          <w:rtl/>
        </w:rPr>
        <w:t>ً</w:t>
      </w:r>
      <w:r>
        <w:rPr>
          <w:sz w:val="18"/>
          <w:rtl/>
        </w:rPr>
        <w:t xml:space="preserve"> وفنيا</w:t>
      </w:r>
      <w:r>
        <w:rPr>
          <w:rFonts w:hint="cs"/>
          <w:sz w:val="18"/>
          <w:rtl/>
        </w:rPr>
        <w:t>ً</w:t>
      </w:r>
      <w:r>
        <w:rPr>
          <w:sz w:val="18"/>
          <w:rtl/>
        </w:rPr>
        <w:t xml:space="preserve"> والتوسع ف</w:t>
      </w:r>
      <w:r>
        <w:rPr>
          <w:sz w:val="18"/>
          <w:rtl/>
        </w:rPr>
        <w:t>ي الأنشطة الرياضية والثقافية والاجتماعية والمهنية (</w:t>
      </w:r>
      <w:r>
        <w:rPr>
          <w:rFonts w:hint="cs"/>
          <w:sz w:val="18"/>
          <w:rtl/>
        </w:rPr>
        <w:t>ا</w:t>
      </w:r>
      <w:r>
        <w:rPr>
          <w:sz w:val="18"/>
          <w:rtl/>
        </w:rPr>
        <w:t>نظر ملحق 2)</w:t>
      </w:r>
      <w:r>
        <w:rPr>
          <w:rFonts w:hint="cs"/>
          <w:sz w:val="18"/>
          <w:rtl/>
        </w:rPr>
        <w:t>.</w:t>
      </w:r>
    </w:p>
    <w:p w:rsidR="00000000" w:rsidRDefault="002C4AC6">
      <w:pPr>
        <w:spacing w:line="360" w:lineRule="exact"/>
        <w:jc w:val="both"/>
        <w:rPr>
          <w:sz w:val="18"/>
          <w:rtl/>
        </w:rPr>
      </w:pPr>
      <w:r>
        <w:rPr>
          <w:rFonts w:hint="cs"/>
          <w:sz w:val="18"/>
          <w:rtl/>
        </w:rPr>
        <w:t>305-</w:t>
      </w:r>
      <w:r>
        <w:rPr>
          <w:rFonts w:hint="cs"/>
          <w:sz w:val="18"/>
          <w:rtl/>
        </w:rPr>
        <w:tab/>
      </w:r>
      <w:r>
        <w:rPr>
          <w:sz w:val="18"/>
          <w:rtl/>
        </w:rPr>
        <w:t>وفي مجال تحسين الامتحانات ف</w:t>
      </w:r>
      <w:r>
        <w:rPr>
          <w:rFonts w:hint="cs"/>
          <w:sz w:val="18"/>
          <w:rtl/>
        </w:rPr>
        <w:t>إ</w:t>
      </w:r>
      <w:r>
        <w:rPr>
          <w:sz w:val="18"/>
          <w:rtl/>
        </w:rPr>
        <w:t xml:space="preserve">ن التقويم التربوي هو المدخل لتطوير التعليم حيث </w:t>
      </w:r>
      <w:r>
        <w:rPr>
          <w:rFonts w:hint="cs"/>
          <w:sz w:val="18"/>
          <w:rtl/>
        </w:rPr>
        <w:t>إ</w:t>
      </w:r>
      <w:r>
        <w:rPr>
          <w:sz w:val="18"/>
          <w:rtl/>
        </w:rPr>
        <w:t>نه يكشف مد</w:t>
      </w:r>
      <w:r>
        <w:rPr>
          <w:rFonts w:hint="cs"/>
          <w:sz w:val="18"/>
          <w:rtl/>
        </w:rPr>
        <w:t>ى</w:t>
      </w:r>
      <w:r>
        <w:rPr>
          <w:sz w:val="18"/>
          <w:rtl/>
        </w:rPr>
        <w:t xml:space="preserve"> ف</w:t>
      </w:r>
      <w:r>
        <w:rPr>
          <w:rFonts w:hint="cs"/>
          <w:sz w:val="18"/>
          <w:rtl/>
        </w:rPr>
        <w:t>ا</w:t>
      </w:r>
      <w:r>
        <w:rPr>
          <w:sz w:val="18"/>
          <w:rtl/>
        </w:rPr>
        <w:t>علية المناهج وطرق التدريس والإدارة وطرق التدريب وقد أنشئت إدارة خاصة بالتقويم التربوي.</w:t>
      </w:r>
    </w:p>
    <w:p w:rsidR="00000000" w:rsidRDefault="002C4AC6">
      <w:pPr>
        <w:spacing w:line="360" w:lineRule="exact"/>
        <w:jc w:val="both"/>
        <w:rPr>
          <w:rFonts w:hint="cs"/>
          <w:sz w:val="18"/>
          <w:rtl/>
        </w:rPr>
      </w:pPr>
      <w:r>
        <w:rPr>
          <w:rFonts w:hint="cs"/>
          <w:sz w:val="18"/>
          <w:rtl/>
        </w:rPr>
        <w:t>306-</w:t>
      </w:r>
      <w:r>
        <w:rPr>
          <w:rFonts w:hint="cs"/>
          <w:sz w:val="18"/>
          <w:rtl/>
        </w:rPr>
        <w:tab/>
        <w:t>وتبذ</w:t>
      </w:r>
      <w:r>
        <w:rPr>
          <w:rFonts w:hint="cs"/>
          <w:sz w:val="18"/>
          <w:rtl/>
        </w:rPr>
        <w:t>ل جهود لتنفيذ</w:t>
      </w:r>
      <w:r>
        <w:rPr>
          <w:sz w:val="18"/>
          <w:rtl/>
        </w:rPr>
        <w:t xml:space="preserve"> برامج التبادل الثقافي والمؤتمرات العالمية والتطور في نظم المعلومات</w:t>
      </w:r>
      <w:r>
        <w:rPr>
          <w:rFonts w:hint="cs"/>
          <w:sz w:val="18"/>
          <w:rtl/>
        </w:rPr>
        <w:t xml:space="preserve"> و</w:t>
      </w:r>
      <w:r>
        <w:rPr>
          <w:sz w:val="18"/>
          <w:rtl/>
        </w:rPr>
        <w:t xml:space="preserve">تطوير </w:t>
      </w:r>
      <w:r>
        <w:rPr>
          <w:rFonts w:hint="cs"/>
          <w:sz w:val="18"/>
          <w:rtl/>
        </w:rPr>
        <w:t>أ</w:t>
      </w:r>
      <w:r>
        <w:rPr>
          <w:sz w:val="18"/>
          <w:rtl/>
        </w:rPr>
        <w:t>ساليب المتابعة الميدانية.</w:t>
      </w:r>
    </w:p>
    <w:p w:rsidR="00000000" w:rsidRDefault="002C4AC6">
      <w:pPr>
        <w:spacing w:line="360" w:lineRule="exact"/>
        <w:jc w:val="both"/>
        <w:rPr>
          <w:sz w:val="18"/>
          <w:rtl/>
        </w:rPr>
      </w:pPr>
      <w:r>
        <w:rPr>
          <w:rFonts w:hint="cs"/>
          <w:sz w:val="18"/>
          <w:rtl/>
        </w:rPr>
        <w:t>307-</w:t>
      </w:r>
      <w:r>
        <w:rPr>
          <w:rFonts w:hint="cs"/>
          <w:sz w:val="18"/>
          <w:rtl/>
        </w:rPr>
        <w:tab/>
      </w:r>
      <w:r>
        <w:rPr>
          <w:sz w:val="18"/>
          <w:rtl/>
        </w:rPr>
        <w:t>وقد تضمنت مناهج التعليم العام كل ما يحقق المبادئ ا</w:t>
      </w:r>
      <w:r>
        <w:rPr>
          <w:rFonts w:hint="cs"/>
          <w:sz w:val="18"/>
          <w:rtl/>
        </w:rPr>
        <w:t>لأ</w:t>
      </w:r>
      <w:r>
        <w:rPr>
          <w:sz w:val="18"/>
          <w:rtl/>
        </w:rPr>
        <w:t>ساسية لحقوق ا</w:t>
      </w:r>
      <w:r>
        <w:rPr>
          <w:rFonts w:hint="cs"/>
          <w:sz w:val="18"/>
          <w:rtl/>
        </w:rPr>
        <w:t>لإ</w:t>
      </w:r>
      <w:r>
        <w:rPr>
          <w:sz w:val="18"/>
          <w:rtl/>
        </w:rPr>
        <w:t>نسان والطفل والحريات ا</w:t>
      </w:r>
      <w:r>
        <w:rPr>
          <w:rFonts w:hint="cs"/>
          <w:sz w:val="18"/>
          <w:rtl/>
        </w:rPr>
        <w:t>لأ</w:t>
      </w:r>
      <w:r>
        <w:rPr>
          <w:sz w:val="18"/>
          <w:rtl/>
        </w:rPr>
        <w:t>ساسية التربوية و</w:t>
      </w:r>
      <w:r>
        <w:rPr>
          <w:rFonts w:hint="cs"/>
          <w:sz w:val="18"/>
          <w:rtl/>
        </w:rPr>
        <w:t>ا</w:t>
      </w:r>
      <w:r>
        <w:rPr>
          <w:sz w:val="18"/>
          <w:rtl/>
        </w:rPr>
        <w:t>ستراتيجية التدريس الفعالة ال</w:t>
      </w:r>
      <w:r>
        <w:rPr>
          <w:sz w:val="18"/>
          <w:rtl/>
        </w:rPr>
        <w:t>تي تمكن الدارس من اكتساب المعارف والقيم والاتجاهات والمهارات. وكل مواد المنهج تعزز ذلك</w:t>
      </w:r>
      <w:r>
        <w:rPr>
          <w:rFonts w:hint="cs"/>
          <w:sz w:val="18"/>
          <w:rtl/>
        </w:rPr>
        <w:t>،</w:t>
      </w:r>
      <w:r>
        <w:rPr>
          <w:sz w:val="18"/>
          <w:rtl/>
        </w:rPr>
        <w:t xml:space="preserve"> وخاصة في محور ا</w:t>
      </w:r>
      <w:r>
        <w:rPr>
          <w:rFonts w:hint="cs"/>
          <w:sz w:val="18"/>
          <w:rtl/>
        </w:rPr>
        <w:t>لإ</w:t>
      </w:r>
      <w:r>
        <w:rPr>
          <w:sz w:val="18"/>
          <w:rtl/>
        </w:rPr>
        <w:t xml:space="preserve">نسان والكون "تنوع الجنس البشري والتسامح والتعصب" والمواد الاجتماعية </w:t>
      </w:r>
      <w:r>
        <w:rPr>
          <w:rFonts w:hint="cs"/>
          <w:sz w:val="18"/>
          <w:rtl/>
        </w:rPr>
        <w:t>"</w:t>
      </w:r>
      <w:r>
        <w:rPr>
          <w:sz w:val="18"/>
          <w:rtl/>
        </w:rPr>
        <w:t xml:space="preserve">تنمية </w:t>
      </w:r>
      <w:r>
        <w:rPr>
          <w:rFonts w:hint="cs"/>
          <w:sz w:val="18"/>
          <w:rtl/>
        </w:rPr>
        <w:t>التفاهم</w:t>
      </w:r>
      <w:r>
        <w:rPr>
          <w:sz w:val="18"/>
          <w:rtl/>
        </w:rPr>
        <w:t xml:space="preserve"> العالمي القائم عل</w:t>
      </w:r>
      <w:r>
        <w:rPr>
          <w:rFonts w:hint="cs"/>
          <w:sz w:val="18"/>
          <w:rtl/>
        </w:rPr>
        <w:t>ى</w:t>
      </w:r>
      <w:r>
        <w:rPr>
          <w:sz w:val="18"/>
          <w:rtl/>
        </w:rPr>
        <w:t xml:space="preserve"> الحرية والمساواة".</w:t>
      </w:r>
    </w:p>
    <w:p w:rsidR="00000000" w:rsidRDefault="002C4AC6">
      <w:pPr>
        <w:spacing w:line="360" w:lineRule="exact"/>
        <w:jc w:val="both"/>
        <w:rPr>
          <w:rFonts w:hint="cs"/>
          <w:sz w:val="18"/>
          <w:u w:val="single"/>
          <w:rtl/>
        </w:rPr>
      </w:pPr>
      <w:r>
        <w:rPr>
          <w:u w:val="single"/>
          <w:rtl/>
        </w:rPr>
        <w:t>مشكلات التعليم</w:t>
      </w:r>
    </w:p>
    <w:p w:rsidR="00000000" w:rsidRDefault="002C4AC6">
      <w:pPr>
        <w:spacing w:line="360" w:lineRule="exact"/>
        <w:jc w:val="both"/>
        <w:rPr>
          <w:rFonts w:hint="cs"/>
          <w:sz w:val="18"/>
          <w:rtl/>
        </w:rPr>
      </w:pPr>
      <w:r>
        <w:rPr>
          <w:rFonts w:hint="cs"/>
          <w:sz w:val="18"/>
          <w:rtl/>
        </w:rPr>
        <w:t>308-</w:t>
      </w:r>
      <w:r>
        <w:rPr>
          <w:rFonts w:hint="cs"/>
          <w:sz w:val="18"/>
          <w:rtl/>
        </w:rPr>
        <w:tab/>
      </w:r>
      <w:r>
        <w:rPr>
          <w:sz w:val="18"/>
          <w:rtl/>
        </w:rPr>
        <w:t>يواجه الوض</w:t>
      </w:r>
      <w:r>
        <w:rPr>
          <w:sz w:val="18"/>
          <w:rtl/>
        </w:rPr>
        <w:t>ع التعليم</w:t>
      </w:r>
      <w:r>
        <w:rPr>
          <w:rFonts w:hint="cs"/>
          <w:sz w:val="18"/>
          <w:rtl/>
        </w:rPr>
        <w:t>ي</w:t>
      </w:r>
      <w:r>
        <w:rPr>
          <w:sz w:val="18"/>
          <w:rtl/>
        </w:rPr>
        <w:t xml:space="preserve"> في السودان العديد من المشكلات التي لها انعكاس</w:t>
      </w:r>
      <w:r>
        <w:rPr>
          <w:rFonts w:hint="cs"/>
          <w:sz w:val="18"/>
          <w:rtl/>
        </w:rPr>
        <w:t>ات</w:t>
      </w:r>
      <w:r>
        <w:rPr>
          <w:sz w:val="18"/>
          <w:rtl/>
        </w:rPr>
        <w:t>ها الواضحة عل</w:t>
      </w:r>
      <w:r>
        <w:rPr>
          <w:rFonts w:hint="cs"/>
          <w:sz w:val="18"/>
          <w:rtl/>
        </w:rPr>
        <w:t>ى</w:t>
      </w:r>
      <w:r>
        <w:rPr>
          <w:sz w:val="18"/>
          <w:rtl/>
        </w:rPr>
        <w:t xml:space="preserve"> كفاءة العملية التعليمية منها:</w:t>
      </w:r>
    </w:p>
    <w:p w:rsidR="00000000" w:rsidRDefault="002C4AC6">
      <w:pPr>
        <w:spacing w:line="360" w:lineRule="exact"/>
        <w:jc w:val="both"/>
        <w:rPr>
          <w:sz w:val="18"/>
          <w:rtl/>
        </w:rPr>
      </w:pPr>
      <w:r>
        <w:rPr>
          <w:rFonts w:hint="cs"/>
          <w:sz w:val="18"/>
          <w:rtl/>
        </w:rPr>
        <w:tab/>
        <w:t>(أ)</w:t>
      </w:r>
      <w:r>
        <w:rPr>
          <w:rFonts w:hint="cs"/>
          <w:sz w:val="18"/>
          <w:rtl/>
        </w:rPr>
        <w:tab/>
      </w:r>
      <w:r>
        <w:rPr>
          <w:sz w:val="18"/>
          <w:rtl/>
        </w:rPr>
        <w:t>مشكلة الاستيعاب وما نتج عنها من مشكلات فرعية مثل التسرب والأمية</w:t>
      </w:r>
      <w:r>
        <w:rPr>
          <w:rFonts w:hint="cs"/>
          <w:sz w:val="18"/>
          <w:rtl/>
        </w:rPr>
        <w:t>؛</w:t>
      </w:r>
    </w:p>
    <w:p w:rsidR="00000000" w:rsidRDefault="002C4AC6">
      <w:pPr>
        <w:spacing w:line="360" w:lineRule="exact"/>
        <w:ind w:firstLine="720"/>
        <w:jc w:val="both"/>
        <w:rPr>
          <w:rFonts w:hint="cs"/>
          <w:sz w:val="18"/>
          <w:rtl/>
        </w:rPr>
      </w:pPr>
      <w:r>
        <w:rPr>
          <w:rFonts w:hint="cs"/>
          <w:sz w:val="18"/>
          <w:rtl/>
        </w:rPr>
        <w:t>(ب)</w:t>
      </w:r>
      <w:r>
        <w:rPr>
          <w:rFonts w:hint="cs"/>
          <w:sz w:val="18"/>
          <w:rtl/>
        </w:rPr>
        <w:tab/>
      </w:r>
      <w:r>
        <w:rPr>
          <w:sz w:val="18"/>
          <w:rtl/>
        </w:rPr>
        <w:t>مشكلة الأبنية والتجهيزات التعليمية</w:t>
      </w:r>
      <w:r>
        <w:rPr>
          <w:rFonts w:hint="cs"/>
          <w:sz w:val="18"/>
          <w:rtl/>
        </w:rPr>
        <w:t>؛</w:t>
      </w:r>
    </w:p>
    <w:p w:rsidR="00000000" w:rsidRDefault="002C4AC6">
      <w:pPr>
        <w:spacing w:line="360" w:lineRule="exact"/>
        <w:ind w:firstLine="720"/>
        <w:jc w:val="both"/>
        <w:rPr>
          <w:rFonts w:hint="cs"/>
          <w:sz w:val="18"/>
          <w:rtl/>
        </w:rPr>
      </w:pPr>
      <w:r>
        <w:rPr>
          <w:rFonts w:hint="cs"/>
          <w:sz w:val="18"/>
          <w:rtl/>
        </w:rPr>
        <w:t>(ج)</w:t>
      </w:r>
      <w:r>
        <w:rPr>
          <w:rFonts w:hint="cs"/>
          <w:sz w:val="18"/>
          <w:rtl/>
        </w:rPr>
        <w:tab/>
      </w:r>
      <w:r>
        <w:rPr>
          <w:sz w:val="18"/>
          <w:rtl/>
        </w:rPr>
        <w:t>مشكلة تطوير المناهج وتدريب المعلمين</w:t>
      </w:r>
      <w:r>
        <w:rPr>
          <w:rFonts w:hint="cs"/>
          <w:sz w:val="18"/>
          <w:rtl/>
        </w:rPr>
        <w:t>؛</w:t>
      </w:r>
    </w:p>
    <w:p w:rsidR="00000000" w:rsidRDefault="002C4AC6">
      <w:pPr>
        <w:spacing w:line="360" w:lineRule="exact"/>
        <w:ind w:firstLine="720"/>
        <w:jc w:val="both"/>
        <w:rPr>
          <w:rFonts w:hint="cs"/>
          <w:sz w:val="18"/>
          <w:rtl/>
        </w:rPr>
      </w:pPr>
      <w:r>
        <w:rPr>
          <w:rFonts w:hint="cs"/>
          <w:sz w:val="18"/>
          <w:rtl/>
        </w:rPr>
        <w:t>(د</w:t>
      </w:r>
      <w:r>
        <w:rPr>
          <w:rFonts w:hint="cs"/>
          <w:sz w:val="18"/>
          <w:rtl/>
        </w:rPr>
        <w:t>)</w:t>
      </w:r>
      <w:r>
        <w:rPr>
          <w:rFonts w:hint="cs"/>
          <w:sz w:val="18"/>
          <w:rtl/>
        </w:rPr>
        <w:tab/>
      </w:r>
      <w:r>
        <w:rPr>
          <w:sz w:val="18"/>
          <w:rtl/>
        </w:rPr>
        <w:t>الفجوة بين استيعاب الإناث والذكور و</w:t>
      </w:r>
      <w:r>
        <w:rPr>
          <w:rFonts w:hint="cs"/>
          <w:sz w:val="18"/>
          <w:rtl/>
        </w:rPr>
        <w:t>إ</w:t>
      </w:r>
      <w:r>
        <w:rPr>
          <w:sz w:val="18"/>
          <w:rtl/>
        </w:rPr>
        <w:t>ن كانت قد بدأت تضيق في الأعوام الأخيرة نتيجة لجهود السودان المبذولة في هذا المجال حيث بلغت نسبة الإناث للذكور 82</w:t>
      </w:r>
      <w:r>
        <w:rPr>
          <w:rFonts w:hint="cs"/>
          <w:sz w:val="18"/>
          <w:rtl/>
        </w:rPr>
        <w:t xml:space="preserve"> في المائة </w:t>
      </w:r>
      <w:r>
        <w:rPr>
          <w:sz w:val="18"/>
          <w:rtl/>
        </w:rPr>
        <w:t>في التعليم الأساسي و89</w:t>
      </w:r>
      <w:r>
        <w:rPr>
          <w:rFonts w:hint="cs"/>
          <w:sz w:val="18"/>
          <w:rtl/>
        </w:rPr>
        <w:t xml:space="preserve"> في المائة</w:t>
      </w:r>
      <w:r>
        <w:rPr>
          <w:sz w:val="18"/>
          <w:rtl/>
        </w:rPr>
        <w:t xml:space="preserve"> في التعليم الثانوي في العام 1996.</w:t>
      </w:r>
    </w:p>
    <w:p w:rsidR="00000000" w:rsidRDefault="002C4AC6">
      <w:pPr>
        <w:spacing w:line="360" w:lineRule="exact"/>
        <w:jc w:val="both"/>
        <w:rPr>
          <w:rFonts w:hint="cs"/>
          <w:sz w:val="18"/>
          <w:rtl/>
        </w:rPr>
      </w:pPr>
      <w:r>
        <w:rPr>
          <w:rFonts w:hint="cs"/>
          <w:sz w:val="18"/>
          <w:rtl/>
        </w:rPr>
        <w:t>309-</w:t>
      </w:r>
      <w:r>
        <w:rPr>
          <w:rFonts w:hint="cs"/>
          <w:sz w:val="18"/>
          <w:rtl/>
        </w:rPr>
        <w:tab/>
        <w:t>و</w:t>
      </w:r>
      <w:r>
        <w:rPr>
          <w:sz w:val="18"/>
          <w:rtl/>
        </w:rPr>
        <w:t>تقوم التدابير التشريعي</w:t>
      </w:r>
      <w:r>
        <w:rPr>
          <w:sz w:val="18"/>
          <w:rtl/>
        </w:rPr>
        <w:t xml:space="preserve">ة </w:t>
      </w:r>
      <w:r>
        <w:rPr>
          <w:rFonts w:hint="cs"/>
          <w:sz w:val="18"/>
          <w:rtl/>
        </w:rPr>
        <w:t>الرامية إلى ضمان</w:t>
      </w:r>
      <w:r>
        <w:rPr>
          <w:sz w:val="18"/>
          <w:rtl/>
        </w:rPr>
        <w:t xml:space="preserve"> حق كل فرد في المشاركة في الحياة الثقافية عل</w:t>
      </w:r>
      <w:r>
        <w:rPr>
          <w:rFonts w:hint="cs"/>
          <w:sz w:val="18"/>
          <w:rtl/>
        </w:rPr>
        <w:t>ى</w:t>
      </w:r>
      <w:r>
        <w:rPr>
          <w:sz w:val="18"/>
          <w:rtl/>
        </w:rPr>
        <w:t xml:space="preserve"> حماية وترقية التراث القومي السوداني المتمثل في الثقافات والعادات والتقاليد الحسنة وآداب السلوك الحميدة والاهتداء بالقيم والمبادئ الإنسانية السامية وبالخيارات القومية.</w:t>
      </w:r>
    </w:p>
    <w:p w:rsidR="00000000" w:rsidRDefault="002C4AC6">
      <w:pPr>
        <w:spacing w:line="360" w:lineRule="exact"/>
        <w:jc w:val="both"/>
        <w:rPr>
          <w:rFonts w:hint="cs"/>
          <w:sz w:val="18"/>
          <w:rtl/>
        </w:rPr>
      </w:pPr>
      <w:r>
        <w:rPr>
          <w:rFonts w:hint="cs"/>
          <w:sz w:val="18"/>
          <w:rtl/>
        </w:rPr>
        <w:t>310-</w:t>
      </w:r>
      <w:r>
        <w:rPr>
          <w:rFonts w:hint="cs"/>
          <w:sz w:val="18"/>
          <w:rtl/>
        </w:rPr>
        <w:tab/>
        <w:t>و</w:t>
      </w:r>
      <w:r>
        <w:rPr>
          <w:sz w:val="18"/>
          <w:rtl/>
        </w:rPr>
        <w:t>تشجع الحكومة المباد</w:t>
      </w:r>
      <w:r>
        <w:rPr>
          <w:sz w:val="18"/>
          <w:rtl/>
        </w:rPr>
        <w:t>رات الخاصة التي تتقدم بها المؤسسات الشعبية وتتبن</w:t>
      </w:r>
      <w:r>
        <w:rPr>
          <w:rFonts w:hint="cs"/>
          <w:sz w:val="18"/>
          <w:rtl/>
        </w:rPr>
        <w:t>ى</w:t>
      </w:r>
      <w:r>
        <w:rPr>
          <w:sz w:val="18"/>
          <w:rtl/>
        </w:rPr>
        <w:t xml:space="preserve"> المشاريع التي تسهم في تطورها. ويتم تضمين المال الموظف لتنمية الحركة الثقافية في الميزانية العامة للدولة.</w:t>
      </w:r>
    </w:p>
    <w:p w:rsidR="00000000" w:rsidRDefault="002C4AC6">
      <w:pPr>
        <w:spacing w:before="0" w:after="120" w:line="360" w:lineRule="exact"/>
        <w:jc w:val="both"/>
        <w:rPr>
          <w:rFonts w:hint="cs"/>
          <w:sz w:val="18"/>
          <w:rtl/>
        </w:rPr>
      </w:pPr>
      <w:r>
        <w:rPr>
          <w:rFonts w:hint="cs"/>
          <w:sz w:val="18"/>
          <w:rtl/>
        </w:rPr>
        <w:t>311-</w:t>
      </w:r>
      <w:r>
        <w:rPr>
          <w:rFonts w:hint="cs"/>
          <w:sz w:val="18"/>
          <w:rtl/>
        </w:rPr>
        <w:tab/>
        <w:t xml:space="preserve">أما بخصوص </w:t>
      </w:r>
      <w:r>
        <w:rPr>
          <w:sz w:val="18"/>
          <w:rtl/>
        </w:rPr>
        <w:t>المشاركة الثقافية لجميع فئات المجتمع</w:t>
      </w:r>
      <w:r>
        <w:rPr>
          <w:rFonts w:hint="cs"/>
          <w:sz w:val="18"/>
          <w:rtl/>
        </w:rPr>
        <w:t>،</w:t>
      </w:r>
      <w:r>
        <w:rPr>
          <w:sz w:val="18"/>
          <w:rtl/>
        </w:rPr>
        <w:t xml:space="preserve"> بما فيها الأطفال، فقد تم إنشاء عدد من المؤسسات ا</w:t>
      </w:r>
      <w:r>
        <w:rPr>
          <w:sz w:val="18"/>
          <w:rtl/>
        </w:rPr>
        <w:t>لتي تعن</w:t>
      </w:r>
      <w:r>
        <w:rPr>
          <w:rFonts w:hint="cs"/>
          <w:sz w:val="18"/>
          <w:rtl/>
        </w:rPr>
        <w:t>ى</w:t>
      </w:r>
      <w:r>
        <w:rPr>
          <w:sz w:val="18"/>
          <w:rtl/>
        </w:rPr>
        <w:t xml:space="preserve"> بإ</w:t>
      </w:r>
      <w:r>
        <w:rPr>
          <w:rFonts w:hint="cs"/>
          <w:sz w:val="18"/>
          <w:rtl/>
        </w:rPr>
        <w:t>عمال</w:t>
      </w:r>
      <w:r>
        <w:rPr>
          <w:sz w:val="18"/>
          <w:rtl/>
        </w:rPr>
        <w:t xml:space="preserve"> هذا الحق،</w:t>
      </w:r>
      <w:r>
        <w:rPr>
          <w:rFonts w:hint="cs"/>
          <w:sz w:val="18"/>
          <w:rtl/>
        </w:rPr>
        <w:t xml:space="preserve"> </w:t>
      </w:r>
      <w:r>
        <w:rPr>
          <w:sz w:val="18"/>
          <w:rtl/>
        </w:rPr>
        <w:t>وتوفير مقومات الإبداع الثقافي</w:t>
      </w:r>
      <w:r>
        <w:rPr>
          <w:rFonts w:hint="cs"/>
          <w:sz w:val="18"/>
          <w:rtl/>
        </w:rPr>
        <w:t>، وهي</w:t>
      </w:r>
      <w:r>
        <w:rPr>
          <w:sz w:val="18"/>
          <w:rtl/>
        </w:rPr>
        <w:t>:</w:t>
      </w:r>
    </w:p>
    <w:p w:rsidR="00000000" w:rsidRDefault="002C4AC6">
      <w:pPr>
        <w:spacing w:before="0" w:after="120" w:line="360" w:lineRule="exact"/>
        <w:ind w:firstLine="720"/>
        <w:jc w:val="both"/>
        <w:rPr>
          <w:rFonts w:hint="cs"/>
          <w:sz w:val="18"/>
          <w:rtl/>
        </w:rPr>
      </w:pPr>
      <w:r>
        <w:rPr>
          <w:rFonts w:hint="cs"/>
          <w:sz w:val="18"/>
          <w:rtl/>
        </w:rPr>
        <w:t>1-</w:t>
      </w:r>
      <w:r>
        <w:rPr>
          <w:rFonts w:hint="cs"/>
          <w:sz w:val="18"/>
          <w:rtl/>
        </w:rPr>
        <w:tab/>
      </w:r>
      <w:r>
        <w:rPr>
          <w:sz w:val="18"/>
          <w:rtl/>
        </w:rPr>
        <w:t>دار الإنتاج الثقافي السوداني</w:t>
      </w:r>
      <w:r>
        <w:rPr>
          <w:rFonts w:hint="cs"/>
          <w:sz w:val="18"/>
          <w:rtl/>
        </w:rPr>
        <w:t>؛</w:t>
      </w:r>
    </w:p>
    <w:p w:rsidR="00000000" w:rsidRDefault="002C4AC6">
      <w:pPr>
        <w:spacing w:before="0" w:after="120" w:line="360" w:lineRule="exact"/>
        <w:jc w:val="both"/>
        <w:rPr>
          <w:rFonts w:hint="cs"/>
          <w:sz w:val="18"/>
          <w:rtl/>
        </w:rPr>
      </w:pPr>
      <w:r>
        <w:rPr>
          <w:rFonts w:hint="cs"/>
          <w:sz w:val="18"/>
          <w:rtl/>
        </w:rPr>
        <w:tab/>
        <w:t>2-</w:t>
      </w:r>
      <w:r>
        <w:rPr>
          <w:rFonts w:hint="cs"/>
          <w:sz w:val="18"/>
          <w:rtl/>
        </w:rPr>
        <w:tab/>
      </w:r>
      <w:r>
        <w:rPr>
          <w:sz w:val="18"/>
          <w:rtl/>
        </w:rPr>
        <w:t>متحف السودان القومي</w:t>
      </w:r>
      <w:r>
        <w:rPr>
          <w:rFonts w:hint="cs"/>
          <w:sz w:val="18"/>
          <w:rtl/>
        </w:rPr>
        <w:t>؛</w:t>
      </w:r>
    </w:p>
    <w:p w:rsidR="00000000" w:rsidRDefault="002C4AC6">
      <w:pPr>
        <w:spacing w:before="0" w:after="120" w:line="360" w:lineRule="exact"/>
        <w:jc w:val="both"/>
        <w:rPr>
          <w:rFonts w:hint="cs"/>
          <w:sz w:val="18"/>
          <w:rtl/>
        </w:rPr>
      </w:pPr>
      <w:r>
        <w:rPr>
          <w:rFonts w:hint="cs"/>
          <w:sz w:val="18"/>
          <w:rtl/>
        </w:rPr>
        <w:tab/>
        <w:t>3-</w:t>
      </w:r>
      <w:r>
        <w:rPr>
          <w:rFonts w:hint="cs"/>
          <w:sz w:val="18"/>
          <w:rtl/>
        </w:rPr>
        <w:tab/>
      </w:r>
      <w:r>
        <w:rPr>
          <w:sz w:val="18"/>
          <w:rtl/>
        </w:rPr>
        <w:t>الفرق القومية للمسرح</w:t>
      </w:r>
      <w:r>
        <w:rPr>
          <w:rFonts w:hint="cs"/>
          <w:sz w:val="18"/>
          <w:rtl/>
        </w:rPr>
        <w:t>؛</w:t>
      </w:r>
    </w:p>
    <w:p w:rsidR="00000000" w:rsidRDefault="002C4AC6">
      <w:pPr>
        <w:spacing w:before="0" w:after="120" w:line="360" w:lineRule="exact"/>
        <w:jc w:val="both"/>
        <w:rPr>
          <w:rFonts w:hint="cs"/>
          <w:sz w:val="18"/>
          <w:rtl/>
        </w:rPr>
      </w:pPr>
      <w:r>
        <w:rPr>
          <w:rFonts w:hint="cs"/>
          <w:sz w:val="18"/>
          <w:rtl/>
        </w:rPr>
        <w:tab/>
        <w:t>4-</w:t>
      </w:r>
      <w:r>
        <w:rPr>
          <w:rFonts w:hint="cs"/>
          <w:sz w:val="18"/>
          <w:rtl/>
        </w:rPr>
        <w:tab/>
      </w:r>
      <w:r>
        <w:rPr>
          <w:sz w:val="18"/>
          <w:rtl/>
        </w:rPr>
        <w:t>المكتبة الوطنية</w:t>
      </w:r>
      <w:r>
        <w:rPr>
          <w:rFonts w:hint="cs"/>
          <w:sz w:val="18"/>
          <w:rtl/>
        </w:rPr>
        <w:t>؛</w:t>
      </w:r>
    </w:p>
    <w:p w:rsidR="00000000" w:rsidRDefault="002C4AC6">
      <w:pPr>
        <w:spacing w:before="0" w:after="120" w:line="360" w:lineRule="exact"/>
        <w:jc w:val="both"/>
        <w:rPr>
          <w:rFonts w:hint="cs"/>
          <w:sz w:val="18"/>
          <w:rtl/>
        </w:rPr>
      </w:pPr>
      <w:r>
        <w:rPr>
          <w:rFonts w:hint="cs"/>
          <w:sz w:val="18"/>
          <w:rtl/>
        </w:rPr>
        <w:tab/>
        <w:t>5-</w:t>
      </w:r>
      <w:r>
        <w:rPr>
          <w:rFonts w:hint="cs"/>
          <w:sz w:val="18"/>
          <w:rtl/>
        </w:rPr>
        <w:tab/>
      </w:r>
      <w:r>
        <w:rPr>
          <w:sz w:val="18"/>
          <w:rtl/>
        </w:rPr>
        <w:t>المسرح القومي</w:t>
      </w:r>
      <w:r>
        <w:rPr>
          <w:rFonts w:hint="cs"/>
          <w:sz w:val="18"/>
          <w:rtl/>
        </w:rPr>
        <w:t>؛</w:t>
      </w:r>
    </w:p>
    <w:p w:rsidR="00000000" w:rsidRDefault="002C4AC6">
      <w:pPr>
        <w:spacing w:before="0" w:after="120" w:line="360" w:lineRule="exact"/>
        <w:jc w:val="both"/>
        <w:rPr>
          <w:rFonts w:hint="cs"/>
          <w:sz w:val="18"/>
          <w:rtl/>
        </w:rPr>
      </w:pPr>
      <w:r>
        <w:rPr>
          <w:rFonts w:hint="cs"/>
          <w:sz w:val="18"/>
          <w:rtl/>
        </w:rPr>
        <w:tab/>
        <w:t>6-</w:t>
      </w:r>
      <w:r>
        <w:rPr>
          <w:rFonts w:hint="cs"/>
          <w:sz w:val="18"/>
          <w:rtl/>
        </w:rPr>
        <w:tab/>
      </w:r>
      <w:r>
        <w:rPr>
          <w:sz w:val="18"/>
          <w:rtl/>
        </w:rPr>
        <w:t>المركز القومي للقلم</w:t>
      </w:r>
      <w:r>
        <w:rPr>
          <w:rFonts w:hint="cs"/>
          <w:sz w:val="18"/>
          <w:rtl/>
        </w:rPr>
        <w:t>؛</w:t>
      </w:r>
    </w:p>
    <w:p w:rsidR="00000000" w:rsidRDefault="002C4AC6">
      <w:pPr>
        <w:spacing w:before="0" w:after="120" w:line="360" w:lineRule="exact"/>
        <w:jc w:val="both"/>
        <w:rPr>
          <w:rFonts w:hint="cs"/>
          <w:sz w:val="18"/>
          <w:rtl/>
        </w:rPr>
      </w:pPr>
      <w:r>
        <w:rPr>
          <w:rFonts w:hint="cs"/>
          <w:sz w:val="18"/>
          <w:rtl/>
        </w:rPr>
        <w:tab/>
        <w:t>7-</w:t>
      </w:r>
      <w:r>
        <w:rPr>
          <w:rFonts w:hint="cs"/>
          <w:sz w:val="18"/>
          <w:rtl/>
        </w:rPr>
        <w:tab/>
      </w:r>
      <w:r>
        <w:rPr>
          <w:sz w:val="18"/>
          <w:rtl/>
        </w:rPr>
        <w:t>الدار المركزية للنشر والتوزيع والإعلان</w:t>
      </w:r>
      <w:r>
        <w:rPr>
          <w:rFonts w:hint="cs"/>
          <w:sz w:val="18"/>
          <w:rtl/>
        </w:rPr>
        <w:t>؛</w:t>
      </w:r>
    </w:p>
    <w:p w:rsidR="00000000" w:rsidRDefault="002C4AC6">
      <w:pPr>
        <w:spacing w:before="0" w:after="120" w:line="360" w:lineRule="exact"/>
        <w:jc w:val="both"/>
        <w:rPr>
          <w:sz w:val="18"/>
          <w:rtl/>
        </w:rPr>
      </w:pPr>
      <w:r>
        <w:rPr>
          <w:rFonts w:hint="cs"/>
          <w:sz w:val="18"/>
          <w:rtl/>
        </w:rPr>
        <w:tab/>
      </w:r>
      <w:r>
        <w:rPr>
          <w:rFonts w:hint="cs"/>
          <w:sz w:val="18"/>
          <w:rtl/>
        </w:rPr>
        <w:t>8-</w:t>
      </w:r>
      <w:r>
        <w:rPr>
          <w:rFonts w:hint="cs"/>
          <w:sz w:val="18"/>
          <w:rtl/>
        </w:rPr>
        <w:tab/>
      </w:r>
      <w:r>
        <w:rPr>
          <w:sz w:val="18"/>
          <w:rtl/>
        </w:rPr>
        <w:t>مركز تسجيل وتوثيق الحياة السودانية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9-</w:t>
      </w:r>
      <w:r>
        <w:rPr>
          <w:rFonts w:hint="cs"/>
          <w:sz w:val="18"/>
          <w:rtl/>
        </w:rPr>
        <w:tab/>
      </w:r>
      <w:r>
        <w:rPr>
          <w:sz w:val="18"/>
          <w:rtl/>
        </w:rPr>
        <w:t>متحف السودان ل</w:t>
      </w:r>
      <w:r>
        <w:rPr>
          <w:rFonts w:hint="cs"/>
          <w:sz w:val="18"/>
          <w:rtl/>
        </w:rPr>
        <w:t>لأن</w:t>
      </w:r>
      <w:r>
        <w:rPr>
          <w:sz w:val="18"/>
          <w:rtl/>
        </w:rPr>
        <w:t>ثروبولوجيا</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10-</w:t>
      </w:r>
      <w:r>
        <w:rPr>
          <w:rFonts w:hint="cs"/>
          <w:sz w:val="18"/>
          <w:rtl/>
        </w:rPr>
        <w:tab/>
      </w:r>
      <w:r>
        <w:rPr>
          <w:sz w:val="18"/>
          <w:rtl/>
        </w:rPr>
        <w:t xml:space="preserve">سينما قاعة الصداقة السودانية </w:t>
      </w:r>
      <w:r>
        <w:rPr>
          <w:sz w:val="18"/>
        </w:rPr>
        <w:t>–</w:t>
      </w:r>
      <w:r>
        <w:rPr>
          <w:sz w:val="18"/>
          <w:rtl/>
        </w:rPr>
        <w:t xml:space="preserve"> الصينية</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11-</w:t>
      </w:r>
      <w:r>
        <w:rPr>
          <w:rFonts w:hint="cs"/>
          <w:sz w:val="18"/>
          <w:rtl/>
        </w:rPr>
        <w:tab/>
      </w:r>
      <w:r>
        <w:rPr>
          <w:sz w:val="18"/>
          <w:rtl/>
        </w:rPr>
        <w:t>سينما قصر الشباب والأطفال</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12-</w:t>
      </w:r>
      <w:r>
        <w:rPr>
          <w:rFonts w:hint="cs"/>
          <w:sz w:val="18"/>
          <w:rtl/>
        </w:rPr>
        <w:tab/>
      </w:r>
      <w:r>
        <w:rPr>
          <w:sz w:val="18"/>
          <w:rtl/>
        </w:rPr>
        <w:t>مؤسسة الدولة للسينما</w:t>
      </w:r>
      <w:r>
        <w:rPr>
          <w:rFonts w:hint="cs"/>
          <w:sz w:val="18"/>
          <w:rtl/>
        </w:rPr>
        <w:t>؛</w:t>
      </w:r>
    </w:p>
    <w:p w:rsidR="00000000" w:rsidRDefault="002C4AC6">
      <w:pPr>
        <w:spacing w:before="0" w:after="120" w:line="360" w:lineRule="exact"/>
        <w:ind w:firstLine="720"/>
        <w:jc w:val="both"/>
        <w:rPr>
          <w:rFonts w:hint="cs"/>
          <w:sz w:val="18"/>
          <w:rtl/>
        </w:rPr>
      </w:pPr>
      <w:r>
        <w:rPr>
          <w:sz w:val="18"/>
          <w:rtl/>
        </w:rPr>
        <w:t>هذا فضلا</w:t>
      </w:r>
      <w:r>
        <w:rPr>
          <w:rFonts w:hint="cs"/>
          <w:sz w:val="18"/>
          <w:rtl/>
        </w:rPr>
        <w:t>ً</w:t>
      </w:r>
      <w:r>
        <w:rPr>
          <w:sz w:val="18"/>
          <w:rtl/>
        </w:rPr>
        <w:t xml:space="preserve"> عن المراكز الثقافية الأجنبية مثل:</w:t>
      </w:r>
    </w:p>
    <w:p w:rsidR="00000000" w:rsidRDefault="002C4AC6">
      <w:pPr>
        <w:spacing w:before="0" w:after="120" w:line="360" w:lineRule="exact"/>
        <w:ind w:firstLine="720"/>
        <w:jc w:val="both"/>
        <w:rPr>
          <w:rFonts w:hint="cs"/>
          <w:sz w:val="18"/>
          <w:rtl/>
        </w:rPr>
      </w:pPr>
      <w:r>
        <w:rPr>
          <w:rFonts w:hint="cs"/>
          <w:sz w:val="18"/>
          <w:rtl/>
        </w:rPr>
        <w:t>1-</w:t>
      </w:r>
      <w:r>
        <w:rPr>
          <w:rFonts w:hint="cs"/>
          <w:sz w:val="18"/>
          <w:rtl/>
        </w:rPr>
        <w:tab/>
      </w:r>
      <w:r>
        <w:rPr>
          <w:sz w:val="18"/>
          <w:rtl/>
        </w:rPr>
        <w:t>المجلس البريطاني</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2-</w:t>
      </w:r>
      <w:r>
        <w:rPr>
          <w:rFonts w:hint="cs"/>
          <w:sz w:val="18"/>
          <w:rtl/>
        </w:rPr>
        <w:tab/>
      </w:r>
      <w:r>
        <w:rPr>
          <w:sz w:val="18"/>
          <w:rtl/>
        </w:rPr>
        <w:t>المركز الثقافي ا</w:t>
      </w:r>
      <w:r>
        <w:rPr>
          <w:sz w:val="18"/>
          <w:rtl/>
        </w:rPr>
        <w:t>لفرنسي</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3-</w:t>
      </w:r>
      <w:r>
        <w:rPr>
          <w:rFonts w:hint="cs"/>
          <w:sz w:val="18"/>
          <w:rtl/>
        </w:rPr>
        <w:tab/>
      </w:r>
      <w:r>
        <w:rPr>
          <w:sz w:val="18"/>
          <w:rtl/>
        </w:rPr>
        <w:t>معهد جوت</w:t>
      </w:r>
      <w:r>
        <w:rPr>
          <w:rFonts w:hint="cs"/>
          <w:sz w:val="18"/>
          <w:rtl/>
        </w:rPr>
        <w:t>ه</w:t>
      </w:r>
      <w:r>
        <w:rPr>
          <w:sz w:val="18"/>
          <w:rtl/>
        </w:rPr>
        <w:t xml:space="preserve"> الألماني</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4-</w:t>
      </w:r>
      <w:r>
        <w:rPr>
          <w:rFonts w:hint="cs"/>
          <w:sz w:val="18"/>
          <w:rtl/>
        </w:rPr>
        <w:tab/>
      </w:r>
      <w:r>
        <w:rPr>
          <w:sz w:val="18"/>
          <w:rtl/>
        </w:rPr>
        <w:t>المركز الثقافي الإيراني</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5-</w:t>
      </w:r>
      <w:r>
        <w:rPr>
          <w:rFonts w:hint="cs"/>
          <w:sz w:val="18"/>
          <w:rtl/>
        </w:rPr>
        <w:tab/>
      </w:r>
      <w:r>
        <w:rPr>
          <w:sz w:val="18"/>
          <w:rtl/>
        </w:rPr>
        <w:t>المركز الثقافي الليبي</w:t>
      </w:r>
      <w:r>
        <w:rPr>
          <w:rFonts w:hint="cs"/>
          <w:sz w:val="18"/>
          <w:rtl/>
        </w:rPr>
        <w:t>؛</w:t>
      </w:r>
    </w:p>
    <w:p w:rsidR="00000000" w:rsidRDefault="002C4AC6">
      <w:pPr>
        <w:spacing w:before="0" w:after="120" w:line="360" w:lineRule="exact"/>
        <w:ind w:firstLine="720"/>
        <w:jc w:val="both"/>
        <w:rPr>
          <w:rFonts w:hint="cs"/>
          <w:sz w:val="18"/>
          <w:rtl/>
        </w:rPr>
      </w:pPr>
      <w:r>
        <w:rPr>
          <w:rFonts w:hint="cs"/>
          <w:sz w:val="18"/>
          <w:rtl/>
        </w:rPr>
        <w:t>6-</w:t>
      </w:r>
      <w:r>
        <w:rPr>
          <w:rFonts w:hint="cs"/>
          <w:sz w:val="18"/>
          <w:rtl/>
        </w:rPr>
        <w:tab/>
      </w:r>
      <w:r>
        <w:rPr>
          <w:sz w:val="18"/>
          <w:rtl/>
        </w:rPr>
        <w:t>المركز الثقافي العراقي.</w:t>
      </w:r>
    </w:p>
    <w:p w:rsidR="00000000" w:rsidRDefault="002C4AC6">
      <w:pPr>
        <w:spacing w:line="360" w:lineRule="exact"/>
        <w:jc w:val="both"/>
        <w:rPr>
          <w:sz w:val="18"/>
          <w:rtl/>
        </w:rPr>
      </w:pPr>
      <w:r>
        <w:rPr>
          <w:rFonts w:hint="cs"/>
          <w:sz w:val="18"/>
          <w:rtl/>
        </w:rPr>
        <w:t>312-</w:t>
      </w:r>
      <w:r>
        <w:rPr>
          <w:rFonts w:hint="cs"/>
          <w:sz w:val="18"/>
          <w:rtl/>
        </w:rPr>
        <w:tab/>
      </w:r>
      <w:r>
        <w:rPr>
          <w:sz w:val="18"/>
          <w:rtl/>
        </w:rPr>
        <w:t>كما تم بصورة دورية سنوية تنظيم مهرجانات عالمية للموسيق</w:t>
      </w:r>
      <w:r>
        <w:rPr>
          <w:rFonts w:hint="cs"/>
          <w:sz w:val="18"/>
          <w:rtl/>
        </w:rPr>
        <w:t>ى</w:t>
      </w:r>
      <w:r>
        <w:rPr>
          <w:sz w:val="18"/>
          <w:rtl/>
        </w:rPr>
        <w:t xml:space="preserve"> والغناء وأخرى لعرض التراث الثقافي لمختلف قبائل السودان وأخرى للدورات المدرسية.</w:t>
      </w:r>
      <w:r>
        <w:rPr>
          <w:rFonts w:hint="cs"/>
          <w:sz w:val="18"/>
          <w:rtl/>
        </w:rPr>
        <w:t xml:space="preserve"> </w:t>
      </w:r>
      <w:r>
        <w:rPr>
          <w:sz w:val="18"/>
          <w:rtl/>
        </w:rPr>
        <w:t>ويسع</w:t>
      </w:r>
      <w:r>
        <w:rPr>
          <w:rFonts w:hint="cs"/>
          <w:sz w:val="18"/>
          <w:rtl/>
        </w:rPr>
        <w:t>ى</w:t>
      </w:r>
      <w:r>
        <w:rPr>
          <w:sz w:val="18"/>
          <w:rtl/>
        </w:rPr>
        <w:t xml:space="preserve"> السودان </w:t>
      </w:r>
      <w:r>
        <w:rPr>
          <w:rFonts w:hint="cs"/>
          <w:sz w:val="18"/>
          <w:rtl/>
        </w:rPr>
        <w:t xml:space="preserve">إلى </w:t>
      </w:r>
      <w:r>
        <w:rPr>
          <w:sz w:val="18"/>
          <w:rtl/>
        </w:rPr>
        <w:t xml:space="preserve">تعزيز سياسات الانفراج الدولي وازدهار الثقافات القومية لمختلف الجماعات </w:t>
      </w:r>
      <w:r>
        <w:rPr>
          <w:rFonts w:hint="cs"/>
          <w:sz w:val="18"/>
          <w:rtl/>
        </w:rPr>
        <w:t>وإيلاء</w:t>
      </w:r>
      <w:r>
        <w:rPr>
          <w:sz w:val="18"/>
          <w:rtl/>
        </w:rPr>
        <w:t xml:space="preserve"> اهتمام خاص </w:t>
      </w:r>
      <w:r>
        <w:rPr>
          <w:rFonts w:hint="cs"/>
          <w:sz w:val="18"/>
          <w:rtl/>
        </w:rPr>
        <w:t>ل</w:t>
      </w:r>
      <w:r>
        <w:rPr>
          <w:sz w:val="18"/>
          <w:rtl/>
        </w:rPr>
        <w:t>بناء روح الحوار الثقافي الب</w:t>
      </w:r>
      <w:r>
        <w:rPr>
          <w:rFonts w:hint="cs"/>
          <w:sz w:val="18"/>
          <w:rtl/>
        </w:rPr>
        <w:t>َ</w:t>
      </w:r>
      <w:r>
        <w:rPr>
          <w:sz w:val="18"/>
          <w:rtl/>
        </w:rPr>
        <w:t>ن</w:t>
      </w:r>
      <w:r>
        <w:rPr>
          <w:rFonts w:hint="cs"/>
          <w:sz w:val="18"/>
          <w:rtl/>
        </w:rPr>
        <w:t>َّ</w:t>
      </w:r>
      <w:r>
        <w:rPr>
          <w:sz w:val="18"/>
          <w:rtl/>
        </w:rPr>
        <w:t>اء بين كافة الفئات والكيانات والأجيال.</w:t>
      </w:r>
    </w:p>
    <w:p w:rsidR="00000000" w:rsidRDefault="002C4AC6">
      <w:pPr>
        <w:spacing w:line="360" w:lineRule="exact"/>
        <w:jc w:val="both"/>
        <w:rPr>
          <w:rFonts w:hint="cs"/>
          <w:sz w:val="18"/>
          <w:rtl/>
        </w:rPr>
      </w:pPr>
      <w:r>
        <w:rPr>
          <w:rFonts w:hint="cs"/>
          <w:sz w:val="18"/>
          <w:rtl/>
        </w:rPr>
        <w:t>313-</w:t>
      </w:r>
      <w:r>
        <w:rPr>
          <w:rFonts w:hint="cs"/>
          <w:sz w:val="18"/>
          <w:rtl/>
        </w:rPr>
        <w:tab/>
      </w:r>
      <w:r>
        <w:rPr>
          <w:sz w:val="18"/>
          <w:rtl/>
        </w:rPr>
        <w:t>وتولي حكومة السودان اهتماما</w:t>
      </w:r>
      <w:r>
        <w:rPr>
          <w:rFonts w:hint="cs"/>
          <w:sz w:val="18"/>
          <w:rtl/>
        </w:rPr>
        <w:t>ً</w:t>
      </w:r>
      <w:r>
        <w:rPr>
          <w:sz w:val="18"/>
          <w:rtl/>
        </w:rPr>
        <w:t xml:space="preserve"> خاصا</w:t>
      </w:r>
      <w:r>
        <w:rPr>
          <w:rFonts w:hint="cs"/>
          <w:sz w:val="18"/>
          <w:rtl/>
        </w:rPr>
        <w:t>ً</w:t>
      </w:r>
      <w:r>
        <w:rPr>
          <w:sz w:val="18"/>
          <w:rtl/>
        </w:rPr>
        <w:t xml:space="preserve"> لنشر الوعي الثقاف</w:t>
      </w:r>
      <w:r>
        <w:rPr>
          <w:rFonts w:hint="cs"/>
          <w:sz w:val="18"/>
          <w:rtl/>
        </w:rPr>
        <w:t>ي</w:t>
      </w:r>
      <w:r>
        <w:rPr>
          <w:sz w:val="18"/>
          <w:rtl/>
        </w:rPr>
        <w:t xml:space="preserve"> لمختلف الجماعات وا</w:t>
      </w:r>
      <w:r>
        <w:rPr>
          <w:rFonts w:hint="cs"/>
          <w:sz w:val="18"/>
          <w:rtl/>
        </w:rPr>
        <w:t>لأ</w:t>
      </w:r>
      <w:r>
        <w:rPr>
          <w:sz w:val="18"/>
          <w:rtl/>
        </w:rPr>
        <w:t>قليا</w:t>
      </w:r>
      <w:r>
        <w:rPr>
          <w:sz w:val="18"/>
          <w:rtl/>
        </w:rPr>
        <w:t>ت وقد انعكس ذلك بصورة جلية في قيام المراكز الثقافية القومية والولائية والفرقة القومية للفنون الشعبية التي تضم في عضويتها مختلف قبائل السودان والأقليات الموجودة به.</w:t>
      </w:r>
    </w:p>
    <w:p w:rsidR="00000000" w:rsidRDefault="002C4AC6">
      <w:pPr>
        <w:jc w:val="center"/>
        <w:rPr>
          <w:rFonts w:hint="cs"/>
          <w:b/>
          <w:bCs/>
          <w:sz w:val="30"/>
          <w:rtl/>
        </w:rPr>
      </w:pPr>
      <w:r>
        <w:rPr>
          <w:sz w:val="18"/>
          <w:rtl/>
        </w:rPr>
        <w:br w:type="page"/>
      </w:r>
      <w:r>
        <w:rPr>
          <w:rFonts w:hint="cs"/>
          <w:b/>
          <w:bCs/>
          <w:sz w:val="36"/>
          <w:szCs w:val="36"/>
          <w:rtl/>
        </w:rPr>
        <w:t>المحور الثامن: تدابير الحماية الخاصة</w:t>
      </w:r>
      <w:r>
        <w:rPr>
          <w:b/>
          <w:bCs/>
          <w:sz w:val="36"/>
          <w:szCs w:val="36"/>
          <w:rtl/>
        </w:rPr>
        <w:br/>
      </w:r>
      <w:r>
        <w:rPr>
          <w:rFonts w:hint="cs"/>
          <w:b/>
          <w:bCs/>
          <w:sz w:val="30"/>
          <w:rtl/>
        </w:rPr>
        <w:t>(المواد 22 و38 و39 و40 و37(ب)-(د) و32-36)</w:t>
      </w:r>
    </w:p>
    <w:p w:rsidR="00000000" w:rsidRDefault="002C4AC6">
      <w:pPr>
        <w:spacing w:line="360" w:lineRule="exact"/>
        <w:jc w:val="center"/>
        <w:rPr>
          <w:rFonts w:hint="cs"/>
          <w:b/>
          <w:bCs/>
          <w:sz w:val="30"/>
          <w:rtl/>
        </w:rPr>
      </w:pPr>
      <w:r>
        <w:rPr>
          <w:rFonts w:hint="cs"/>
          <w:b/>
          <w:bCs/>
          <w:sz w:val="30"/>
          <w:rtl/>
        </w:rPr>
        <w:t>ألف - الأطفا</w:t>
      </w:r>
      <w:r>
        <w:rPr>
          <w:rFonts w:hint="cs"/>
          <w:b/>
          <w:bCs/>
          <w:sz w:val="30"/>
          <w:rtl/>
        </w:rPr>
        <w:t>ل في حالة الطوارئ</w:t>
      </w:r>
    </w:p>
    <w:p w:rsidR="00000000" w:rsidRDefault="002C4AC6">
      <w:pPr>
        <w:spacing w:line="360" w:lineRule="exact"/>
        <w:jc w:val="center"/>
        <w:rPr>
          <w:rFonts w:hint="cs"/>
          <w:b/>
          <w:bCs/>
          <w:sz w:val="30"/>
          <w:rtl/>
        </w:rPr>
      </w:pPr>
      <w:r>
        <w:rPr>
          <w:rFonts w:hint="cs"/>
          <w:b/>
          <w:bCs/>
          <w:sz w:val="30"/>
          <w:rtl/>
        </w:rPr>
        <w:t>1- الأطفال اللاجئون (المادة 22)</w:t>
      </w:r>
    </w:p>
    <w:p w:rsidR="00000000" w:rsidRDefault="002C4AC6">
      <w:pPr>
        <w:spacing w:line="360" w:lineRule="exact"/>
        <w:jc w:val="both"/>
        <w:rPr>
          <w:sz w:val="30"/>
          <w:rtl/>
        </w:rPr>
      </w:pPr>
      <w:r>
        <w:rPr>
          <w:rFonts w:hint="cs"/>
          <w:sz w:val="30"/>
          <w:rtl/>
        </w:rPr>
        <w:t>314</w:t>
      </w:r>
      <w:r>
        <w:rPr>
          <w:sz w:val="30"/>
          <w:rtl/>
        </w:rPr>
        <w:t>-</w:t>
      </w:r>
      <w:r>
        <w:rPr>
          <w:sz w:val="30"/>
          <w:rtl/>
        </w:rPr>
        <w:tab/>
        <w:t xml:space="preserve">لا ينطلق السودان </w:t>
      </w:r>
      <w:r>
        <w:rPr>
          <w:rFonts w:hint="cs"/>
          <w:sz w:val="30"/>
          <w:rtl/>
        </w:rPr>
        <w:t xml:space="preserve">في </w:t>
      </w:r>
      <w:r>
        <w:rPr>
          <w:sz w:val="30"/>
          <w:rtl/>
        </w:rPr>
        <w:t>سياساته المتميزة تجاه اللاجئين وفي تعامله الإيجابي معهم من فراغ. إذ يشكل تراث السودانيين الد</w:t>
      </w:r>
      <w:r>
        <w:rPr>
          <w:rFonts w:hint="cs"/>
          <w:sz w:val="30"/>
          <w:rtl/>
        </w:rPr>
        <w:t>يني</w:t>
      </w:r>
      <w:r>
        <w:rPr>
          <w:sz w:val="30"/>
          <w:rtl/>
        </w:rPr>
        <w:t xml:space="preserve"> و</w:t>
      </w:r>
      <w:r>
        <w:rPr>
          <w:rFonts w:hint="cs"/>
          <w:sz w:val="30"/>
          <w:rtl/>
        </w:rPr>
        <w:t>الاجتماعي</w:t>
      </w:r>
      <w:r>
        <w:rPr>
          <w:sz w:val="30"/>
          <w:rtl/>
        </w:rPr>
        <w:t xml:space="preserve"> أرضية صلبة للأمرين</w:t>
      </w:r>
      <w:r>
        <w:rPr>
          <w:rFonts w:hint="cs"/>
          <w:sz w:val="30"/>
          <w:rtl/>
        </w:rPr>
        <w:t>.</w:t>
      </w:r>
      <w:r>
        <w:rPr>
          <w:sz w:val="30"/>
          <w:rtl/>
        </w:rPr>
        <w:t xml:space="preserve"> فالديانات الإسلامية والمسيحية تبشران بالرحمة والتعاطف </w:t>
      </w:r>
      <w:r>
        <w:rPr>
          <w:sz w:val="30"/>
          <w:rtl/>
        </w:rPr>
        <w:t>والتكاتف بين بني البشر</w:t>
      </w:r>
      <w:r>
        <w:rPr>
          <w:rFonts w:hint="cs"/>
          <w:sz w:val="30"/>
          <w:rtl/>
        </w:rPr>
        <w:t>.</w:t>
      </w:r>
      <w:r>
        <w:rPr>
          <w:sz w:val="30"/>
          <w:rtl/>
        </w:rPr>
        <w:t xml:space="preserve"> وفي ذات الوقت تميزت العادات العربية والأفريقية أيضا بدعم </w:t>
      </w:r>
      <w:r>
        <w:rPr>
          <w:rFonts w:hint="cs"/>
          <w:sz w:val="30"/>
          <w:rtl/>
        </w:rPr>
        <w:t>الا</w:t>
      </w:r>
      <w:r>
        <w:rPr>
          <w:sz w:val="30"/>
          <w:rtl/>
        </w:rPr>
        <w:t xml:space="preserve">ستقبال الإيجابي للاجئين ولسائر الغرباء الوافدين من باب </w:t>
      </w:r>
      <w:r>
        <w:rPr>
          <w:rFonts w:hint="cs"/>
          <w:sz w:val="30"/>
          <w:rtl/>
        </w:rPr>
        <w:t>إ</w:t>
      </w:r>
      <w:r>
        <w:rPr>
          <w:sz w:val="30"/>
          <w:rtl/>
        </w:rPr>
        <w:t>كرام الضيوف الذي عرف به السودانيون</w:t>
      </w:r>
      <w:r>
        <w:rPr>
          <w:rFonts w:hint="cs"/>
          <w:sz w:val="30"/>
          <w:rtl/>
        </w:rPr>
        <w:t>.</w:t>
      </w:r>
      <w:r>
        <w:rPr>
          <w:sz w:val="30"/>
          <w:rtl/>
        </w:rPr>
        <w:t xml:space="preserve"> كذلك تشكل العلاقات التاريخية والاجتماعية لعناصر اللاجئين المختلفة يسبق الواقع ال</w:t>
      </w:r>
      <w:r>
        <w:rPr>
          <w:sz w:val="30"/>
          <w:rtl/>
        </w:rPr>
        <w:t xml:space="preserve">سياسي عند استقبال واستضافة اللاجئين في المناطق الحدودية التي يلجأون </w:t>
      </w:r>
      <w:r>
        <w:rPr>
          <w:rFonts w:hint="cs"/>
          <w:sz w:val="30"/>
          <w:rtl/>
        </w:rPr>
        <w:t>إليها</w:t>
      </w:r>
      <w:r>
        <w:rPr>
          <w:sz w:val="30"/>
          <w:rtl/>
        </w:rPr>
        <w:t xml:space="preserve">. </w:t>
      </w:r>
      <w:r>
        <w:rPr>
          <w:rFonts w:hint="cs"/>
          <w:sz w:val="30"/>
          <w:rtl/>
        </w:rPr>
        <w:t>إن</w:t>
      </w:r>
      <w:r>
        <w:rPr>
          <w:sz w:val="30"/>
          <w:rtl/>
        </w:rPr>
        <w:t xml:space="preserve"> تكوين السودان من العديد من </w:t>
      </w:r>
      <w:r>
        <w:rPr>
          <w:rFonts w:hint="cs"/>
          <w:sz w:val="30"/>
          <w:rtl/>
        </w:rPr>
        <w:t>الأ</w:t>
      </w:r>
      <w:r>
        <w:rPr>
          <w:sz w:val="30"/>
          <w:rtl/>
        </w:rPr>
        <w:t>عراق والأجناس</w:t>
      </w:r>
      <w:r>
        <w:rPr>
          <w:rFonts w:hint="cs"/>
          <w:sz w:val="30"/>
          <w:rtl/>
        </w:rPr>
        <w:t>،</w:t>
      </w:r>
      <w:r>
        <w:rPr>
          <w:sz w:val="30"/>
          <w:rtl/>
        </w:rPr>
        <w:t xml:space="preserve"> وبعضها وفد حديثا </w:t>
      </w:r>
      <w:r>
        <w:rPr>
          <w:rFonts w:hint="cs"/>
          <w:sz w:val="30"/>
          <w:rtl/>
        </w:rPr>
        <w:t xml:space="preserve">إلى </w:t>
      </w:r>
      <w:r>
        <w:rPr>
          <w:sz w:val="30"/>
          <w:rtl/>
        </w:rPr>
        <w:t>البلاد</w:t>
      </w:r>
      <w:r>
        <w:rPr>
          <w:rFonts w:hint="cs"/>
          <w:sz w:val="30"/>
          <w:rtl/>
        </w:rPr>
        <w:t>،</w:t>
      </w:r>
      <w:r>
        <w:rPr>
          <w:sz w:val="30"/>
          <w:rtl/>
        </w:rPr>
        <w:t xml:space="preserve"> </w:t>
      </w:r>
      <w:r>
        <w:rPr>
          <w:rFonts w:hint="cs"/>
          <w:sz w:val="30"/>
          <w:rtl/>
        </w:rPr>
        <w:t xml:space="preserve">قد </w:t>
      </w:r>
      <w:r>
        <w:rPr>
          <w:sz w:val="30"/>
          <w:rtl/>
        </w:rPr>
        <w:t xml:space="preserve">ساعد في بلورة مزاج </w:t>
      </w:r>
      <w:r>
        <w:rPr>
          <w:rFonts w:hint="cs"/>
          <w:sz w:val="30"/>
          <w:rtl/>
        </w:rPr>
        <w:t>ا</w:t>
      </w:r>
      <w:r>
        <w:rPr>
          <w:sz w:val="30"/>
          <w:rtl/>
        </w:rPr>
        <w:t>جتماعي متسامح لا</w:t>
      </w:r>
      <w:r>
        <w:rPr>
          <w:rFonts w:hint="cs"/>
          <w:sz w:val="30"/>
          <w:rtl/>
        </w:rPr>
        <w:t xml:space="preserve"> </w:t>
      </w:r>
      <w:r>
        <w:rPr>
          <w:sz w:val="30"/>
          <w:rtl/>
        </w:rPr>
        <w:t>يزعجه وجود عنصر أو عنصرين جديدين. ولهذا فقد تطورت سياسات وممارسا</w:t>
      </w:r>
      <w:r>
        <w:rPr>
          <w:sz w:val="30"/>
          <w:rtl/>
        </w:rPr>
        <w:t xml:space="preserve">ت البلاد في </w:t>
      </w:r>
      <w:r>
        <w:rPr>
          <w:rFonts w:hint="cs"/>
          <w:sz w:val="30"/>
          <w:rtl/>
        </w:rPr>
        <w:t>ا</w:t>
      </w:r>
      <w:r>
        <w:rPr>
          <w:sz w:val="30"/>
          <w:rtl/>
        </w:rPr>
        <w:t>ستقبال واستضافة اللاجئين إلى ما يعبر عنه بسياسة الباب المفتوح والتي اعتمدت إلى جانب حقائق التراث الديني والاجتماعي على الالتزامات الدولية السياسية والقانونية</w:t>
      </w:r>
      <w:r>
        <w:rPr>
          <w:rFonts w:hint="cs"/>
          <w:sz w:val="30"/>
          <w:rtl/>
        </w:rPr>
        <w:t>. و</w:t>
      </w:r>
      <w:r>
        <w:rPr>
          <w:sz w:val="30"/>
          <w:rtl/>
        </w:rPr>
        <w:t>تأسيسا على هذا ظل السودان يؤكد ب</w:t>
      </w:r>
      <w:r>
        <w:rPr>
          <w:rFonts w:hint="cs"/>
          <w:sz w:val="30"/>
          <w:rtl/>
        </w:rPr>
        <w:t>ا</w:t>
      </w:r>
      <w:r>
        <w:rPr>
          <w:sz w:val="30"/>
          <w:rtl/>
        </w:rPr>
        <w:t xml:space="preserve">ستمرار التزامه بالمواثيق والاتفاقيات الدولية </w:t>
      </w:r>
      <w:r>
        <w:rPr>
          <w:rFonts w:hint="cs"/>
          <w:sz w:val="30"/>
          <w:rtl/>
        </w:rPr>
        <w:t>والإق</w:t>
      </w:r>
      <w:r>
        <w:rPr>
          <w:rFonts w:hint="cs"/>
          <w:sz w:val="30"/>
          <w:rtl/>
        </w:rPr>
        <w:t>ليمية</w:t>
      </w:r>
      <w:r>
        <w:rPr>
          <w:sz w:val="30"/>
          <w:rtl/>
        </w:rPr>
        <w:t xml:space="preserve"> المتعلقة باللاجئين بما في ذلك مراعاة الحقوق والواجبات المنصوص عليها في تلك المواثيق</w:t>
      </w:r>
      <w:r>
        <w:rPr>
          <w:rFonts w:hint="cs"/>
          <w:sz w:val="30"/>
          <w:rtl/>
        </w:rPr>
        <w:t>،</w:t>
      </w:r>
      <w:r>
        <w:rPr>
          <w:sz w:val="30"/>
          <w:rtl/>
        </w:rPr>
        <w:t xml:space="preserve"> وخاصة ميثاق جنيف لعام 1951</w:t>
      </w:r>
      <w:r>
        <w:rPr>
          <w:rFonts w:hint="cs"/>
          <w:sz w:val="30"/>
          <w:rtl/>
        </w:rPr>
        <w:t>،</w:t>
      </w:r>
      <w:r>
        <w:rPr>
          <w:sz w:val="30"/>
          <w:rtl/>
        </w:rPr>
        <w:t xml:space="preserve"> وبروتوكول 1967</w:t>
      </w:r>
      <w:r>
        <w:rPr>
          <w:rFonts w:hint="cs"/>
          <w:sz w:val="30"/>
          <w:rtl/>
        </w:rPr>
        <w:t>،</w:t>
      </w:r>
      <w:r>
        <w:rPr>
          <w:sz w:val="30"/>
          <w:rtl/>
        </w:rPr>
        <w:t xml:space="preserve"> وميثاق منظمة الوحدة الأفريقية لعام 1969.</w:t>
      </w:r>
    </w:p>
    <w:p w:rsidR="00000000" w:rsidRDefault="002C4AC6">
      <w:pPr>
        <w:spacing w:line="360" w:lineRule="exact"/>
        <w:jc w:val="both"/>
        <w:rPr>
          <w:sz w:val="30"/>
        </w:rPr>
      </w:pPr>
      <w:r>
        <w:rPr>
          <w:rFonts w:hint="cs"/>
          <w:sz w:val="30"/>
          <w:rtl/>
        </w:rPr>
        <w:t>315-</w:t>
      </w:r>
      <w:r>
        <w:rPr>
          <w:rFonts w:hint="cs"/>
          <w:sz w:val="30"/>
          <w:rtl/>
        </w:rPr>
        <w:tab/>
      </w:r>
      <w:r>
        <w:rPr>
          <w:sz w:val="30"/>
          <w:rtl/>
        </w:rPr>
        <w:t>كذلك أكد السودان التزامه بالتعريف الدولي لكلمة "لاجئ "الواردة في المواثيق ا</w:t>
      </w:r>
      <w:r>
        <w:rPr>
          <w:sz w:val="30"/>
          <w:rtl/>
        </w:rPr>
        <w:t xml:space="preserve">لدولية والإقليمية </w:t>
      </w:r>
      <w:r>
        <w:rPr>
          <w:rFonts w:hint="cs"/>
          <w:sz w:val="30"/>
          <w:rtl/>
        </w:rPr>
        <w:t xml:space="preserve">وضَمَّنَ </w:t>
      </w:r>
      <w:r>
        <w:rPr>
          <w:sz w:val="30"/>
          <w:rtl/>
        </w:rPr>
        <w:t>التعريف</w:t>
      </w:r>
      <w:r>
        <w:rPr>
          <w:rFonts w:hint="cs"/>
          <w:sz w:val="30"/>
          <w:rtl/>
        </w:rPr>
        <w:t>َ</w:t>
      </w:r>
      <w:r>
        <w:rPr>
          <w:sz w:val="30"/>
          <w:rtl/>
        </w:rPr>
        <w:t xml:space="preserve"> في قانون تنظيم اللجوء في السودان لعام 1974 </w:t>
      </w:r>
      <w:r>
        <w:rPr>
          <w:rFonts w:hint="cs"/>
          <w:sz w:val="30"/>
          <w:rtl/>
        </w:rPr>
        <w:t>(م</w:t>
      </w:r>
      <w:r>
        <w:rPr>
          <w:sz w:val="30"/>
          <w:rtl/>
        </w:rPr>
        <w:t>رفق</w:t>
      </w:r>
      <w:r>
        <w:rPr>
          <w:rFonts w:hint="cs"/>
          <w:sz w:val="30"/>
          <w:rtl/>
        </w:rPr>
        <w:t>).</w:t>
      </w:r>
      <w:r>
        <w:rPr>
          <w:sz w:val="30"/>
          <w:rtl/>
        </w:rPr>
        <w:t xml:space="preserve"> </w:t>
      </w:r>
      <w:r>
        <w:rPr>
          <w:rFonts w:hint="cs"/>
          <w:sz w:val="30"/>
          <w:rtl/>
        </w:rPr>
        <w:t>و</w:t>
      </w:r>
      <w:r>
        <w:rPr>
          <w:sz w:val="30"/>
          <w:rtl/>
        </w:rPr>
        <w:t>نتيجة لهذا الالتزام</w:t>
      </w:r>
      <w:r>
        <w:rPr>
          <w:rFonts w:hint="cs"/>
          <w:sz w:val="30"/>
          <w:rtl/>
        </w:rPr>
        <w:t>،</w:t>
      </w:r>
      <w:r>
        <w:rPr>
          <w:sz w:val="30"/>
          <w:rtl/>
        </w:rPr>
        <w:t xml:space="preserve"> ظلت البلاد تتحمل عبء استضافة أكثر من مليون </w:t>
      </w:r>
      <w:r>
        <w:rPr>
          <w:rFonts w:hint="cs"/>
          <w:sz w:val="30"/>
          <w:rtl/>
        </w:rPr>
        <w:t xml:space="preserve">لاجئ </w:t>
      </w:r>
      <w:r>
        <w:rPr>
          <w:sz w:val="30"/>
          <w:rtl/>
        </w:rPr>
        <w:t>قدموا من دول الجوار ك</w:t>
      </w:r>
      <w:r>
        <w:rPr>
          <w:rFonts w:hint="cs"/>
          <w:sz w:val="30"/>
          <w:rtl/>
        </w:rPr>
        <w:t>إ</w:t>
      </w:r>
      <w:r>
        <w:rPr>
          <w:sz w:val="30"/>
          <w:rtl/>
        </w:rPr>
        <w:t>ثيوبيا و</w:t>
      </w:r>
      <w:r>
        <w:rPr>
          <w:rFonts w:hint="cs"/>
          <w:sz w:val="30"/>
          <w:rtl/>
        </w:rPr>
        <w:t>إريت</w:t>
      </w:r>
      <w:r>
        <w:rPr>
          <w:sz w:val="30"/>
          <w:rtl/>
        </w:rPr>
        <w:t xml:space="preserve">ريا والكونغو الديمقراطية </w:t>
      </w:r>
      <w:r>
        <w:rPr>
          <w:rFonts w:hint="cs"/>
          <w:sz w:val="30"/>
          <w:rtl/>
        </w:rPr>
        <w:t>(</w:t>
      </w:r>
      <w:r>
        <w:rPr>
          <w:sz w:val="30"/>
          <w:rtl/>
        </w:rPr>
        <w:t>زائير سابقا</w:t>
      </w:r>
      <w:r>
        <w:rPr>
          <w:rFonts w:hint="cs"/>
          <w:sz w:val="30"/>
          <w:rtl/>
        </w:rPr>
        <w:t xml:space="preserve">) </w:t>
      </w:r>
      <w:r>
        <w:rPr>
          <w:sz w:val="30"/>
          <w:rtl/>
        </w:rPr>
        <w:t>وتشاد و</w:t>
      </w:r>
      <w:r>
        <w:rPr>
          <w:rFonts w:hint="cs"/>
          <w:sz w:val="30"/>
          <w:rtl/>
        </w:rPr>
        <w:t>أ</w:t>
      </w:r>
      <w:r>
        <w:rPr>
          <w:sz w:val="30"/>
          <w:rtl/>
        </w:rPr>
        <w:t>وغندا وذلك بسبب ال</w:t>
      </w:r>
      <w:r>
        <w:rPr>
          <w:sz w:val="30"/>
          <w:rtl/>
        </w:rPr>
        <w:t>ظروف القاهرة في بلادهم خلال العقود الماضية وتحديدا منذ بداية الستينات وحت</w:t>
      </w:r>
      <w:r>
        <w:rPr>
          <w:rFonts w:hint="cs"/>
          <w:sz w:val="30"/>
          <w:rtl/>
        </w:rPr>
        <w:t>ى أ</w:t>
      </w:r>
      <w:r>
        <w:rPr>
          <w:sz w:val="30"/>
          <w:rtl/>
        </w:rPr>
        <w:t xml:space="preserve">واخر الثمانينات. لقد منح هؤلاء جميعا حق اللجوء وتم استقبالهم بصورة حضارية وإنسانية وأقتسم معهم شعب السودان لقمة العيش وجرعة الماء وحبة الدواء رغم موارده الشحيحة وظروفه الصعبة. هذا </w:t>
      </w:r>
      <w:r>
        <w:rPr>
          <w:sz w:val="30"/>
          <w:rtl/>
        </w:rPr>
        <w:t xml:space="preserve">ويتمركز اللاجئون </w:t>
      </w:r>
      <w:r>
        <w:rPr>
          <w:rFonts w:hint="cs"/>
          <w:sz w:val="30"/>
          <w:rtl/>
        </w:rPr>
        <w:t xml:space="preserve">الآن </w:t>
      </w:r>
      <w:r>
        <w:rPr>
          <w:sz w:val="30"/>
          <w:rtl/>
        </w:rPr>
        <w:t>في الولايات الشرقية للبلاد "القضارف، كسلا، البحر الأحمر "وفي الولايات الوسطى "الجزيرة، سنار، النيل الأزرق"</w:t>
      </w:r>
      <w:r>
        <w:rPr>
          <w:rFonts w:hint="cs"/>
          <w:sz w:val="30"/>
          <w:rtl/>
        </w:rPr>
        <w:t xml:space="preserve"> </w:t>
      </w:r>
      <w:r>
        <w:rPr>
          <w:sz w:val="30"/>
          <w:rtl/>
        </w:rPr>
        <w:t>والولايات الحدودية كولاية بحر الجبل، وولاية غرب دارفور</w:t>
      </w:r>
      <w:r>
        <w:rPr>
          <w:rFonts w:hint="cs"/>
          <w:sz w:val="30"/>
          <w:rtl/>
        </w:rPr>
        <w:t>،</w:t>
      </w:r>
      <w:r>
        <w:rPr>
          <w:sz w:val="30"/>
          <w:rtl/>
        </w:rPr>
        <w:t xml:space="preserve"> فضلا عن تواجدهم بكثافة في العاصمة القومية الخرطوم</w:t>
      </w:r>
      <w:r>
        <w:rPr>
          <w:rFonts w:hint="cs"/>
          <w:sz w:val="30"/>
          <w:rtl/>
        </w:rPr>
        <w:t>.</w:t>
      </w:r>
      <w:r>
        <w:rPr>
          <w:sz w:val="30"/>
          <w:rtl/>
        </w:rPr>
        <w:t xml:space="preserve"> </w:t>
      </w:r>
      <w:r>
        <w:rPr>
          <w:rFonts w:hint="cs"/>
          <w:sz w:val="30"/>
          <w:rtl/>
        </w:rPr>
        <w:t>و</w:t>
      </w:r>
      <w:r>
        <w:rPr>
          <w:sz w:val="30"/>
          <w:rtl/>
        </w:rPr>
        <w:t xml:space="preserve">لم تقف </w:t>
      </w:r>
      <w:r>
        <w:rPr>
          <w:rFonts w:hint="cs"/>
          <w:sz w:val="30"/>
          <w:rtl/>
        </w:rPr>
        <w:t>إ</w:t>
      </w:r>
      <w:r>
        <w:rPr>
          <w:sz w:val="30"/>
          <w:rtl/>
        </w:rPr>
        <w:t>سهامات السو</w:t>
      </w:r>
      <w:r>
        <w:rPr>
          <w:sz w:val="30"/>
          <w:rtl/>
        </w:rPr>
        <w:t>دان عند حد استضافة اللاجئين ولكنها امتدت إلى التعاون الجاد مع المجتمع الدولي ممث</w:t>
      </w:r>
      <w:r>
        <w:rPr>
          <w:rFonts w:hint="cs"/>
          <w:sz w:val="30"/>
          <w:rtl/>
        </w:rPr>
        <w:t>لاً</w:t>
      </w:r>
      <w:r>
        <w:rPr>
          <w:sz w:val="30"/>
          <w:rtl/>
        </w:rPr>
        <w:t xml:space="preserve"> في مفوضية </w:t>
      </w:r>
      <w:r>
        <w:rPr>
          <w:rFonts w:hint="cs"/>
          <w:sz w:val="30"/>
          <w:rtl/>
        </w:rPr>
        <w:t xml:space="preserve">الأمم المتحدة </w:t>
      </w:r>
      <w:r>
        <w:rPr>
          <w:sz w:val="30"/>
          <w:rtl/>
        </w:rPr>
        <w:t>لش</w:t>
      </w:r>
      <w:r>
        <w:rPr>
          <w:rFonts w:hint="cs"/>
          <w:sz w:val="30"/>
          <w:rtl/>
        </w:rPr>
        <w:t>ؤ</w:t>
      </w:r>
      <w:r>
        <w:rPr>
          <w:sz w:val="30"/>
          <w:rtl/>
        </w:rPr>
        <w:t xml:space="preserve">ون اللاجئين </w:t>
      </w:r>
      <w:r>
        <w:rPr>
          <w:rFonts w:hint="cs"/>
          <w:sz w:val="30"/>
          <w:rtl/>
        </w:rPr>
        <w:t>و</w:t>
      </w:r>
      <w:r>
        <w:rPr>
          <w:sz w:val="30"/>
          <w:rtl/>
        </w:rPr>
        <w:t xml:space="preserve">مع دول الجوار واللاجئين </w:t>
      </w:r>
      <w:r>
        <w:rPr>
          <w:rFonts w:hint="cs"/>
          <w:sz w:val="30"/>
          <w:rtl/>
        </w:rPr>
        <w:t>أ</w:t>
      </w:r>
      <w:r>
        <w:rPr>
          <w:sz w:val="30"/>
          <w:rtl/>
        </w:rPr>
        <w:t>نفسهم لبلوغ الحلول الدائمة لهذه المشكلة الإنسانية بعودة هؤلاء الطوعية لبلادهم بطريقة تحفظ لهم كرامتهم وإنسا</w:t>
      </w:r>
      <w:r>
        <w:rPr>
          <w:sz w:val="30"/>
          <w:rtl/>
        </w:rPr>
        <w:t>نيتهم.</w:t>
      </w:r>
    </w:p>
    <w:p w:rsidR="00000000" w:rsidRDefault="002C4AC6">
      <w:pPr>
        <w:spacing w:line="360" w:lineRule="exact"/>
        <w:jc w:val="both"/>
        <w:rPr>
          <w:sz w:val="30"/>
          <w:rtl/>
        </w:rPr>
      </w:pPr>
      <w:r>
        <w:rPr>
          <w:rFonts w:hint="cs"/>
          <w:sz w:val="30"/>
          <w:rtl/>
        </w:rPr>
        <w:t>316-</w:t>
      </w:r>
      <w:r>
        <w:rPr>
          <w:rFonts w:hint="cs"/>
          <w:sz w:val="30"/>
          <w:rtl/>
        </w:rPr>
        <w:tab/>
        <w:t xml:space="preserve">إن </w:t>
      </w:r>
      <w:r>
        <w:rPr>
          <w:sz w:val="30"/>
          <w:rtl/>
        </w:rPr>
        <w:t xml:space="preserve">رعاية السودان للاجئين وتعاونه مع المفوضية السامية لشئون اللاجئين </w:t>
      </w:r>
      <w:r>
        <w:rPr>
          <w:rFonts w:hint="cs"/>
          <w:sz w:val="30"/>
          <w:rtl/>
        </w:rPr>
        <w:t>لإنجاح</w:t>
      </w:r>
      <w:r>
        <w:rPr>
          <w:sz w:val="30"/>
          <w:rtl/>
        </w:rPr>
        <w:t xml:space="preserve"> عملية تنظيم عودة اللاجئين لبلادهم ينطلق في مرجعيته من التفويض الذي يحمله المفوض السامي من الجمعية العامة </w:t>
      </w:r>
      <w:r>
        <w:rPr>
          <w:rFonts w:hint="cs"/>
          <w:sz w:val="30"/>
          <w:rtl/>
        </w:rPr>
        <w:t>للأ</w:t>
      </w:r>
      <w:r>
        <w:rPr>
          <w:sz w:val="30"/>
          <w:rtl/>
        </w:rPr>
        <w:t>مم المتحدة لتوفير الحماية الدولية للاجئين والسعي إلى إيجاد ال</w:t>
      </w:r>
      <w:r>
        <w:rPr>
          <w:sz w:val="30"/>
          <w:rtl/>
        </w:rPr>
        <w:t>حلول الدائمة للجوء عموما.</w:t>
      </w:r>
    </w:p>
    <w:p w:rsidR="00000000" w:rsidRDefault="002C4AC6">
      <w:pPr>
        <w:spacing w:line="360" w:lineRule="exact"/>
        <w:jc w:val="both"/>
        <w:rPr>
          <w:rFonts w:hint="cs"/>
          <w:sz w:val="30"/>
          <w:rtl/>
        </w:rPr>
      </w:pPr>
      <w:r>
        <w:rPr>
          <w:rFonts w:hint="cs"/>
          <w:sz w:val="30"/>
          <w:rtl/>
        </w:rPr>
        <w:t>317-</w:t>
      </w:r>
      <w:r>
        <w:rPr>
          <w:rFonts w:hint="cs"/>
          <w:sz w:val="30"/>
          <w:rtl/>
        </w:rPr>
        <w:tab/>
      </w:r>
      <w:r>
        <w:rPr>
          <w:sz w:val="30"/>
          <w:rtl/>
        </w:rPr>
        <w:t xml:space="preserve">من جهة </w:t>
      </w:r>
      <w:r>
        <w:rPr>
          <w:rFonts w:hint="cs"/>
          <w:sz w:val="30"/>
          <w:rtl/>
        </w:rPr>
        <w:t>أ</w:t>
      </w:r>
      <w:r>
        <w:rPr>
          <w:sz w:val="30"/>
          <w:rtl/>
        </w:rPr>
        <w:t xml:space="preserve">خرى فإن السودان يعمل على تشجيع العودة الطوعية تمشيا مع </w:t>
      </w:r>
      <w:r>
        <w:rPr>
          <w:rFonts w:hint="cs"/>
          <w:sz w:val="30"/>
          <w:rtl/>
        </w:rPr>
        <w:t>أ</w:t>
      </w:r>
      <w:r>
        <w:rPr>
          <w:sz w:val="30"/>
          <w:rtl/>
        </w:rPr>
        <w:t>حكام ميثاق منظمة الوحدة الأفريقية الخاصة باللاجئين في أفريقيا وتحديدا المادة "5" المتعلقة بالعودة الطوعية</w:t>
      </w:r>
      <w:r>
        <w:rPr>
          <w:rFonts w:hint="cs"/>
          <w:sz w:val="30"/>
          <w:rtl/>
        </w:rPr>
        <w:t>،</w:t>
      </w:r>
      <w:r>
        <w:rPr>
          <w:sz w:val="30"/>
          <w:rtl/>
        </w:rPr>
        <w:t xml:space="preserve"> فضلا عن تأكيد السودان على أن تكون العودة الطوعية</w:t>
      </w:r>
      <w:r>
        <w:rPr>
          <w:rFonts w:hint="cs"/>
          <w:sz w:val="30"/>
          <w:rtl/>
        </w:rPr>
        <w:t>،</w:t>
      </w:r>
      <w:r>
        <w:rPr>
          <w:sz w:val="30"/>
          <w:rtl/>
        </w:rPr>
        <w:t xml:space="preserve"> مبني</w:t>
      </w:r>
      <w:r>
        <w:rPr>
          <w:sz w:val="30"/>
          <w:rtl/>
        </w:rPr>
        <w:t>ة على الرغبة الحقيقية للاجئ لا سيما وان المادة المذكور</w:t>
      </w:r>
      <w:r>
        <w:rPr>
          <w:rFonts w:hint="cs"/>
          <w:sz w:val="30"/>
          <w:rtl/>
        </w:rPr>
        <w:t>ة</w:t>
      </w:r>
      <w:r>
        <w:rPr>
          <w:sz w:val="30"/>
          <w:rtl/>
        </w:rPr>
        <w:t xml:space="preserve"> نصت على احترام الصفة الاختيارية للعودة في جميع الأحوال</w:t>
      </w:r>
      <w:r>
        <w:rPr>
          <w:rFonts w:hint="cs"/>
          <w:sz w:val="30"/>
          <w:rtl/>
        </w:rPr>
        <w:t>.</w:t>
      </w:r>
    </w:p>
    <w:p w:rsidR="00000000" w:rsidRDefault="002C4AC6">
      <w:pPr>
        <w:spacing w:line="360" w:lineRule="exact"/>
        <w:jc w:val="both"/>
        <w:rPr>
          <w:sz w:val="30"/>
          <w:rtl/>
        </w:rPr>
      </w:pPr>
      <w:r>
        <w:rPr>
          <w:rFonts w:hint="cs"/>
          <w:sz w:val="30"/>
          <w:rtl/>
        </w:rPr>
        <w:t>318</w:t>
      </w:r>
      <w:r>
        <w:rPr>
          <w:sz w:val="30"/>
          <w:rtl/>
        </w:rPr>
        <w:t>-</w:t>
      </w:r>
      <w:r>
        <w:rPr>
          <w:rFonts w:hint="cs"/>
          <w:sz w:val="30"/>
          <w:rtl/>
        </w:rPr>
        <w:tab/>
      </w:r>
      <w:r>
        <w:rPr>
          <w:sz w:val="30"/>
          <w:rtl/>
        </w:rPr>
        <w:t xml:space="preserve">إن الأطفال يمثلون شريحة هامة في أوساط اللاجئين ويتأثرون </w:t>
      </w:r>
      <w:r>
        <w:rPr>
          <w:rFonts w:hint="cs"/>
          <w:sz w:val="30"/>
          <w:rtl/>
        </w:rPr>
        <w:t xml:space="preserve">تأثراً </w:t>
      </w:r>
      <w:r>
        <w:rPr>
          <w:sz w:val="30"/>
          <w:rtl/>
        </w:rPr>
        <w:t>مباشرا بمسببات اللجوء وإفرازاته ويشكل الأطفال من سن "1-7"نسبة (</w:t>
      </w:r>
      <w:r>
        <w:rPr>
          <w:rFonts w:hint="cs"/>
          <w:sz w:val="30"/>
          <w:rtl/>
        </w:rPr>
        <w:t>55.5</w:t>
      </w:r>
      <w:r>
        <w:rPr>
          <w:rFonts w:cs="Mudir MT" w:hint="cs"/>
          <w:sz w:val="24"/>
          <w:szCs w:val="24"/>
          <w:rtl/>
          <w:lang w:eastAsia="en-US"/>
        </w:rPr>
        <w:t>%</w:t>
      </w:r>
      <w:r>
        <w:rPr>
          <w:sz w:val="30"/>
          <w:rtl/>
        </w:rPr>
        <w:t>) من جمل</w:t>
      </w:r>
      <w:r>
        <w:rPr>
          <w:sz w:val="30"/>
          <w:rtl/>
        </w:rPr>
        <w:t>ة اللاجئين بالمعسكرات، أما الأطفال دون الخامسة فيمثلون نسبة (</w:t>
      </w:r>
      <w:r>
        <w:rPr>
          <w:rFonts w:hint="cs"/>
          <w:sz w:val="30"/>
          <w:rtl/>
        </w:rPr>
        <w:t>15.5</w:t>
      </w:r>
      <w:r>
        <w:rPr>
          <w:rFonts w:cs="Mudir MT" w:hint="cs"/>
          <w:sz w:val="24"/>
          <w:szCs w:val="24"/>
          <w:rtl/>
          <w:lang w:eastAsia="en-US"/>
        </w:rPr>
        <w:t>%</w:t>
      </w:r>
      <w:r>
        <w:rPr>
          <w:sz w:val="30"/>
          <w:rtl/>
        </w:rPr>
        <w:t>).</w:t>
      </w:r>
    </w:p>
    <w:p w:rsidR="00000000" w:rsidRDefault="002C4AC6">
      <w:pPr>
        <w:spacing w:line="360" w:lineRule="exact"/>
        <w:jc w:val="both"/>
        <w:rPr>
          <w:sz w:val="30"/>
          <w:rtl/>
        </w:rPr>
      </w:pPr>
      <w:r>
        <w:rPr>
          <w:rFonts w:hint="cs"/>
          <w:sz w:val="30"/>
          <w:rtl/>
        </w:rPr>
        <w:t>319-</w:t>
      </w:r>
      <w:r>
        <w:rPr>
          <w:rFonts w:hint="cs"/>
          <w:sz w:val="30"/>
          <w:rtl/>
        </w:rPr>
        <w:tab/>
      </w:r>
      <w:r>
        <w:rPr>
          <w:sz w:val="30"/>
          <w:rtl/>
        </w:rPr>
        <w:t xml:space="preserve">وتأكيدا </w:t>
      </w:r>
      <w:r>
        <w:rPr>
          <w:rFonts w:hint="cs"/>
          <w:sz w:val="30"/>
          <w:rtl/>
        </w:rPr>
        <w:t>لا</w:t>
      </w:r>
      <w:r>
        <w:rPr>
          <w:sz w:val="30"/>
          <w:rtl/>
        </w:rPr>
        <w:t>هتمام السودان بالطفل اللاجئ وضرورة حمايته فقد ورد في المادة "2" من قانون تنظيم اللجوء في السودان لسنة 1974</w:t>
      </w:r>
      <w:r>
        <w:rPr>
          <w:rFonts w:hint="cs"/>
          <w:sz w:val="30"/>
          <w:rtl/>
        </w:rPr>
        <w:t xml:space="preserve"> </w:t>
      </w:r>
      <w:r>
        <w:rPr>
          <w:sz w:val="30"/>
          <w:rtl/>
        </w:rPr>
        <w:t>"مرفق"</w:t>
      </w:r>
      <w:r>
        <w:rPr>
          <w:rFonts w:hint="cs"/>
          <w:sz w:val="30"/>
          <w:rtl/>
        </w:rPr>
        <w:t>،</w:t>
      </w:r>
      <w:r>
        <w:rPr>
          <w:sz w:val="30"/>
          <w:rtl/>
        </w:rPr>
        <w:t xml:space="preserve"> وهو التشريع الوطني الذي ينظم وضع اللاجئين في السودان، </w:t>
      </w:r>
      <w:r>
        <w:rPr>
          <w:rFonts w:hint="cs"/>
          <w:sz w:val="30"/>
          <w:rtl/>
        </w:rPr>
        <w:t>أ</w:t>
      </w:r>
      <w:r>
        <w:rPr>
          <w:sz w:val="30"/>
          <w:rtl/>
        </w:rPr>
        <w:t xml:space="preserve">ن </w:t>
      </w:r>
      <w:r>
        <w:rPr>
          <w:sz w:val="30"/>
          <w:rtl/>
        </w:rPr>
        <w:t>كلمة "لاجئ" تشمل "كل شخص يترك القطر الذي ينتمي إليه</w:t>
      </w:r>
      <w:r>
        <w:rPr>
          <w:rFonts w:hint="cs"/>
          <w:sz w:val="30"/>
          <w:rtl/>
        </w:rPr>
        <w:t xml:space="preserve"> </w:t>
      </w:r>
      <w:r>
        <w:rPr>
          <w:sz w:val="30"/>
          <w:rtl/>
        </w:rPr>
        <w:t xml:space="preserve">بجنسيته خوفا من الاضطهاد أو الخطر بسبب العنصر أو الدين أو عضوية أي جماعة سياسية أو </w:t>
      </w:r>
      <w:r>
        <w:rPr>
          <w:rFonts w:hint="cs"/>
          <w:sz w:val="30"/>
          <w:rtl/>
        </w:rPr>
        <w:t>ا</w:t>
      </w:r>
      <w:r>
        <w:rPr>
          <w:sz w:val="30"/>
          <w:rtl/>
        </w:rPr>
        <w:t xml:space="preserve">جتماعية أو خوفا من العمليات الحربية أو الاعتداء الخارجي أو الاحتلال أو السيطرة الأجنبية أو </w:t>
      </w:r>
      <w:r>
        <w:rPr>
          <w:rFonts w:hint="cs"/>
          <w:sz w:val="30"/>
          <w:rtl/>
        </w:rPr>
        <w:t>الا</w:t>
      </w:r>
      <w:r>
        <w:rPr>
          <w:sz w:val="30"/>
          <w:rtl/>
        </w:rPr>
        <w:t>ضطرابات الداخلية ولا</w:t>
      </w:r>
      <w:r>
        <w:rPr>
          <w:rFonts w:hint="cs"/>
          <w:sz w:val="30"/>
          <w:rtl/>
        </w:rPr>
        <w:t xml:space="preserve"> </w:t>
      </w:r>
      <w:r>
        <w:rPr>
          <w:sz w:val="30"/>
          <w:rtl/>
        </w:rPr>
        <w:t>يستطي</w:t>
      </w:r>
      <w:r>
        <w:rPr>
          <w:sz w:val="30"/>
          <w:rtl/>
        </w:rPr>
        <w:t>ع أو يرغب بسبب ذلك الخوف، في العودة إلى قطره أو كان ممن لا</w:t>
      </w:r>
      <w:r>
        <w:rPr>
          <w:rFonts w:hint="cs"/>
          <w:sz w:val="30"/>
          <w:rtl/>
        </w:rPr>
        <w:t xml:space="preserve"> </w:t>
      </w:r>
      <w:r>
        <w:rPr>
          <w:sz w:val="30"/>
          <w:rtl/>
        </w:rPr>
        <w:t>جنسية لهم ولكنه ترك القطر الذي يقيم فيه عادة بسبب تلك الأحداث ولا</w:t>
      </w:r>
      <w:r>
        <w:rPr>
          <w:rFonts w:hint="cs"/>
          <w:sz w:val="30"/>
          <w:rtl/>
        </w:rPr>
        <w:t xml:space="preserve"> </w:t>
      </w:r>
      <w:r>
        <w:rPr>
          <w:sz w:val="30"/>
          <w:rtl/>
        </w:rPr>
        <w:t>يستطيع العود</w:t>
      </w:r>
      <w:r>
        <w:rPr>
          <w:rFonts w:hint="cs"/>
          <w:sz w:val="30"/>
          <w:rtl/>
        </w:rPr>
        <w:t>ة</w:t>
      </w:r>
      <w:r>
        <w:rPr>
          <w:sz w:val="30"/>
          <w:rtl/>
        </w:rPr>
        <w:t xml:space="preserve"> أو لا</w:t>
      </w:r>
      <w:r>
        <w:rPr>
          <w:rFonts w:hint="cs"/>
          <w:sz w:val="30"/>
          <w:rtl/>
        </w:rPr>
        <w:t xml:space="preserve"> </w:t>
      </w:r>
      <w:r>
        <w:rPr>
          <w:sz w:val="30"/>
          <w:rtl/>
        </w:rPr>
        <w:t>يرغب فيها بسبب ذلك الخوف في العودة إليه  ويشمل مصطلح لاجئ الأطفال الذين لا</w:t>
      </w:r>
      <w:r>
        <w:rPr>
          <w:rFonts w:hint="cs"/>
          <w:sz w:val="30"/>
          <w:rtl/>
        </w:rPr>
        <w:t xml:space="preserve"> </w:t>
      </w:r>
      <w:r>
        <w:rPr>
          <w:sz w:val="30"/>
          <w:rtl/>
        </w:rPr>
        <w:t xml:space="preserve">يصحبهم كبار أو الذين </w:t>
      </w:r>
      <w:r>
        <w:rPr>
          <w:rFonts w:hint="cs"/>
          <w:sz w:val="30"/>
          <w:rtl/>
        </w:rPr>
        <w:t>ا</w:t>
      </w:r>
      <w:r>
        <w:rPr>
          <w:sz w:val="30"/>
          <w:rtl/>
        </w:rPr>
        <w:t>ختفى أولياء أم</w:t>
      </w:r>
      <w:r>
        <w:rPr>
          <w:sz w:val="30"/>
          <w:rtl/>
        </w:rPr>
        <w:t xml:space="preserve">ورهم ويوجدون خارج الأقطار التي ينتمون </w:t>
      </w:r>
      <w:r>
        <w:rPr>
          <w:rFonts w:hint="cs"/>
          <w:sz w:val="30"/>
          <w:rtl/>
        </w:rPr>
        <w:t>إ</w:t>
      </w:r>
      <w:r>
        <w:rPr>
          <w:sz w:val="30"/>
          <w:rtl/>
        </w:rPr>
        <w:t>ليها بجنسياتهم".</w:t>
      </w:r>
    </w:p>
    <w:p w:rsidR="00000000" w:rsidRDefault="002C4AC6">
      <w:pPr>
        <w:spacing w:line="360" w:lineRule="exact"/>
        <w:jc w:val="both"/>
        <w:rPr>
          <w:sz w:val="30"/>
          <w:rtl/>
        </w:rPr>
      </w:pPr>
      <w:r>
        <w:rPr>
          <w:rFonts w:hint="cs"/>
          <w:sz w:val="30"/>
          <w:rtl/>
        </w:rPr>
        <w:t>320-</w:t>
      </w:r>
      <w:r>
        <w:rPr>
          <w:rFonts w:hint="cs"/>
          <w:sz w:val="30"/>
          <w:rtl/>
        </w:rPr>
        <w:tab/>
      </w:r>
      <w:r>
        <w:rPr>
          <w:sz w:val="30"/>
          <w:rtl/>
        </w:rPr>
        <w:t xml:space="preserve">ويلاحظ من هذا التعريف أن قانون تنظيم اللجوء لعام 1974 أضاف صراحة فئة جديدة ربما كانت </w:t>
      </w:r>
      <w:r>
        <w:rPr>
          <w:rFonts w:hint="cs"/>
          <w:sz w:val="30"/>
          <w:rtl/>
        </w:rPr>
        <w:t xml:space="preserve">مدرجة </w:t>
      </w:r>
      <w:r>
        <w:rPr>
          <w:sz w:val="30"/>
          <w:rtl/>
        </w:rPr>
        <w:t>ض</w:t>
      </w:r>
      <w:r>
        <w:rPr>
          <w:rFonts w:hint="cs"/>
          <w:sz w:val="30"/>
          <w:rtl/>
        </w:rPr>
        <w:t>ِ</w:t>
      </w:r>
      <w:r>
        <w:rPr>
          <w:sz w:val="30"/>
          <w:rtl/>
        </w:rPr>
        <w:t>منا</w:t>
      </w:r>
      <w:r>
        <w:rPr>
          <w:rFonts w:hint="cs"/>
          <w:sz w:val="30"/>
          <w:rtl/>
        </w:rPr>
        <w:t>ً</w:t>
      </w:r>
      <w:r>
        <w:rPr>
          <w:sz w:val="30"/>
          <w:rtl/>
        </w:rPr>
        <w:t xml:space="preserve"> في تعريف "لاجئ "في اتفاقية جنيف وميثاق منظمة الوحدة الأفريقية وهي فئة الأطفال وأيتام الحرب</w:t>
      </w:r>
      <w:r>
        <w:rPr>
          <w:rFonts w:hint="cs"/>
          <w:sz w:val="30"/>
          <w:rtl/>
        </w:rPr>
        <w:t>.</w:t>
      </w:r>
      <w:r>
        <w:rPr>
          <w:sz w:val="30"/>
          <w:rtl/>
        </w:rPr>
        <w:t xml:space="preserve"> </w:t>
      </w:r>
      <w:r>
        <w:rPr>
          <w:rFonts w:hint="cs"/>
          <w:sz w:val="30"/>
          <w:rtl/>
        </w:rPr>
        <w:t>و</w:t>
      </w:r>
      <w:r>
        <w:rPr>
          <w:sz w:val="30"/>
          <w:rtl/>
        </w:rPr>
        <w:t xml:space="preserve">هذا </w:t>
      </w:r>
      <w:r>
        <w:rPr>
          <w:sz w:val="30"/>
          <w:rtl/>
        </w:rPr>
        <w:t>يدل على جدية السودان واهتمامه بتوفير الحماية للطفل اللاجئ. وتحقيقا</w:t>
      </w:r>
      <w:r>
        <w:rPr>
          <w:rFonts w:hint="cs"/>
          <w:sz w:val="30"/>
          <w:rtl/>
        </w:rPr>
        <w:t>ً</w:t>
      </w:r>
      <w:r>
        <w:rPr>
          <w:sz w:val="30"/>
          <w:rtl/>
        </w:rPr>
        <w:t xml:space="preserve"> للأهداف المتعلقة بحماية الطفل اللاجئ فقد درجت الحكومة السودانية على تقديم الخدمات للطفل في مجال التعليم، </w:t>
      </w:r>
      <w:r>
        <w:rPr>
          <w:rFonts w:hint="cs"/>
          <w:sz w:val="30"/>
          <w:rtl/>
        </w:rPr>
        <w:t>و</w:t>
      </w:r>
      <w:r>
        <w:rPr>
          <w:sz w:val="30"/>
          <w:rtl/>
        </w:rPr>
        <w:t xml:space="preserve">الصحة، </w:t>
      </w:r>
      <w:r>
        <w:rPr>
          <w:rFonts w:hint="cs"/>
          <w:sz w:val="30"/>
          <w:rtl/>
        </w:rPr>
        <w:t>و</w:t>
      </w:r>
      <w:r>
        <w:rPr>
          <w:sz w:val="30"/>
          <w:rtl/>
        </w:rPr>
        <w:t>الحماية القانونية، والحلول الدائمة لمشكلة الطفل اللاجئ.</w:t>
      </w:r>
      <w:r>
        <w:rPr>
          <w:rFonts w:hint="cs"/>
          <w:sz w:val="30"/>
          <w:rtl/>
        </w:rPr>
        <w:t xml:space="preserve"> و</w:t>
      </w:r>
      <w:r>
        <w:rPr>
          <w:sz w:val="30"/>
          <w:rtl/>
        </w:rPr>
        <w:t>تأتي المساعدات من</w:t>
      </w:r>
      <w:r>
        <w:rPr>
          <w:sz w:val="30"/>
          <w:rtl/>
        </w:rPr>
        <w:t xml:space="preserve"> قبل المنظمات الطوعية غير الحكومية محلية كانت أم أجنبية وفق </w:t>
      </w:r>
      <w:r>
        <w:rPr>
          <w:rFonts w:hint="cs"/>
          <w:sz w:val="30"/>
          <w:rtl/>
        </w:rPr>
        <w:t>ا</w:t>
      </w:r>
      <w:r>
        <w:rPr>
          <w:sz w:val="30"/>
          <w:rtl/>
        </w:rPr>
        <w:t>تفاقيات مو</w:t>
      </w:r>
      <w:r>
        <w:rPr>
          <w:rFonts w:hint="cs"/>
          <w:sz w:val="30"/>
          <w:rtl/>
        </w:rPr>
        <w:t>ق</w:t>
      </w:r>
      <w:r>
        <w:rPr>
          <w:sz w:val="30"/>
          <w:rtl/>
        </w:rPr>
        <w:t>عة مع كل منظمة على حدة لتقديم الخدمات للأطفال.</w:t>
      </w:r>
      <w:r>
        <w:rPr>
          <w:rFonts w:hint="cs"/>
          <w:sz w:val="30"/>
          <w:rtl/>
        </w:rPr>
        <w:t xml:space="preserve"> </w:t>
      </w:r>
      <w:r>
        <w:rPr>
          <w:sz w:val="30"/>
          <w:rtl/>
        </w:rPr>
        <w:t>أما المساعدات التي تقدمها المفوضية السامية لش</w:t>
      </w:r>
      <w:r>
        <w:rPr>
          <w:rFonts w:hint="cs"/>
          <w:sz w:val="30"/>
          <w:rtl/>
        </w:rPr>
        <w:t>ؤ</w:t>
      </w:r>
      <w:r>
        <w:rPr>
          <w:sz w:val="30"/>
          <w:rtl/>
        </w:rPr>
        <w:t xml:space="preserve">ون اللاجئين بالسودان فقد ظلت في تناقص مستمر عاما بعد عام رغم الثبات النسبي </w:t>
      </w:r>
      <w:r>
        <w:rPr>
          <w:rFonts w:hint="cs"/>
          <w:sz w:val="30"/>
          <w:rtl/>
        </w:rPr>
        <w:t>لأ</w:t>
      </w:r>
      <w:r>
        <w:rPr>
          <w:sz w:val="30"/>
          <w:rtl/>
        </w:rPr>
        <w:t xml:space="preserve">عداد اللاجئين </w:t>
      </w:r>
      <w:r>
        <w:rPr>
          <w:sz w:val="30"/>
          <w:rtl/>
        </w:rPr>
        <w:t>بالبلاد.</w:t>
      </w:r>
    </w:p>
    <w:p w:rsidR="00000000" w:rsidRDefault="002C4AC6">
      <w:pPr>
        <w:spacing w:line="360" w:lineRule="exact"/>
        <w:jc w:val="both"/>
        <w:rPr>
          <w:rFonts w:hint="cs"/>
          <w:sz w:val="30"/>
          <w:u w:val="single"/>
          <w:rtl/>
        </w:rPr>
      </w:pPr>
      <w:r>
        <w:rPr>
          <w:sz w:val="30"/>
          <w:u w:val="single"/>
          <w:rtl/>
        </w:rPr>
        <w:t>الخدمات في مجال التعليم</w:t>
      </w:r>
    </w:p>
    <w:p w:rsidR="00000000" w:rsidRDefault="002C4AC6">
      <w:pPr>
        <w:spacing w:line="360" w:lineRule="exact"/>
        <w:jc w:val="both"/>
        <w:rPr>
          <w:sz w:val="30"/>
          <w:rtl/>
        </w:rPr>
      </w:pPr>
      <w:r>
        <w:rPr>
          <w:rFonts w:hint="cs"/>
          <w:sz w:val="30"/>
          <w:rtl/>
        </w:rPr>
        <w:t>321-</w:t>
      </w:r>
      <w:r>
        <w:rPr>
          <w:rFonts w:hint="cs"/>
          <w:sz w:val="30"/>
          <w:rtl/>
        </w:rPr>
        <w:tab/>
      </w:r>
      <w:r>
        <w:rPr>
          <w:sz w:val="30"/>
          <w:rtl/>
        </w:rPr>
        <w:t>بدعم من المفوضية السامية لشئون اللاجئين وبعض المنظمات الطوعية غير الحكومية والمنظمات الدولية عبر الاتفاقيات الثنائية بينها وما تقدمه حكومة السودان والمجموعة الاقتصادية الأور</w:t>
      </w:r>
      <w:r>
        <w:rPr>
          <w:rFonts w:hint="cs"/>
          <w:sz w:val="30"/>
          <w:rtl/>
        </w:rPr>
        <w:t>و</w:t>
      </w:r>
      <w:r>
        <w:rPr>
          <w:sz w:val="30"/>
          <w:rtl/>
        </w:rPr>
        <w:t>بية تم إنشاء عدد من المدارس لتعليم أطفال الل</w:t>
      </w:r>
      <w:r>
        <w:rPr>
          <w:sz w:val="30"/>
          <w:rtl/>
        </w:rPr>
        <w:t>اجئين</w:t>
      </w:r>
      <w:r>
        <w:rPr>
          <w:rFonts w:hint="cs"/>
          <w:sz w:val="30"/>
          <w:rtl/>
        </w:rPr>
        <w:t>،</w:t>
      </w:r>
      <w:r>
        <w:rPr>
          <w:sz w:val="30"/>
          <w:rtl/>
        </w:rPr>
        <w:t xml:space="preserve"> كما سمحت الحكومة السودانية للجاليات </w:t>
      </w:r>
      <w:r>
        <w:rPr>
          <w:rFonts w:hint="cs"/>
          <w:sz w:val="30"/>
          <w:rtl/>
        </w:rPr>
        <w:t>ب</w:t>
      </w:r>
      <w:r>
        <w:rPr>
          <w:sz w:val="30"/>
          <w:rtl/>
        </w:rPr>
        <w:t xml:space="preserve">إنشاء مدارس خاصة بها لتعليم أبنائها وفق المناهج التي تدرس في بلادهم وذلك تسهيلا </w:t>
      </w:r>
      <w:r>
        <w:rPr>
          <w:rFonts w:hint="cs"/>
          <w:sz w:val="30"/>
          <w:rtl/>
        </w:rPr>
        <w:t>للا</w:t>
      </w:r>
      <w:r>
        <w:rPr>
          <w:sz w:val="30"/>
          <w:rtl/>
        </w:rPr>
        <w:t xml:space="preserve">ندماج في مجتمعاتهم عند عودتهم الطوعية </w:t>
      </w:r>
      <w:r>
        <w:rPr>
          <w:rFonts w:hint="cs"/>
          <w:sz w:val="30"/>
          <w:rtl/>
        </w:rPr>
        <w:t>إ</w:t>
      </w:r>
      <w:r>
        <w:rPr>
          <w:sz w:val="30"/>
          <w:rtl/>
        </w:rPr>
        <w:t>ليها.</w:t>
      </w:r>
    </w:p>
    <w:p w:rsidR="00000000" w:rsidRDefault="002C4AC6">
      <w:pPr>
        <w:spacing w:line="360" w:lineRule="exact"/>
        <w:jc w:val="both"/>
        <w:rPr>
          <w:sz w:val="30"/>
          <w:rtl/>
        </w:rPr>
      </w:pPr>
      <w:r>
        <w:rPr>
          <w:rFonts w:hint="cs"/>
          <w:sz w:val="30"/>
          <w:rtl/>
        </w:rPr>
        <w:t>322-</w:t>
      </w:r>
      <w:r>
        <w:rPr>
          <w:rFonts w:hint="cs"/>
          <w:sz w:val="30"/>
          <w:rtl/>
        </w:rPr>
        <w:tab/>
      </w:r>
      <w:r>
        <w:rPr>
          <w:sz w:val="30"/>
          <w:rtl/>
        </w:rPr>
        <w:t>كما أتاحت الحكومة السودانية للأطفال اللاجئين فرص تلقي العلم في المدارس الحكومية</w:t>
      </w:r>
      <w:r>
        <w:rPr>
          <w:sz w:val="30"/>
          <w:rtl/>
        </w:rPr>
        <w:t xml:space="preserve"> وذلك جنبا إلى جنب مع رصفائهم الوطنيين</w:t>
      </w:r>
      <w:r>
        <w:rPr>
          <w:rFonts w:hint="cs"/>
          <w:sz w:val="30"/>
          <w:rtl/>
        </w:rPr>
        <w:t>.</w:t>
      </w:r>
      <w:r>
        <w:rPr>
          <w:sz w:val="30"/>
          <w:rtl/>
        </w:rPr>
        <w:t xml:space="preserve"> </w:t>
      </w:r>
      <w:r>
        <w:rPr>
          <w:rFonts w:hint="cs"/>
          <w:sz w:val="30"/>
          <w:rtl/>
        </w:rPr>
        <w:t>و</w:t>
      </w:r>
      <w:r>
        <w:rPr>
          <w:sz w:val="30"/>
          <w:rtl/>
        </w:rPr>
        <w:t>خلال الخمس</w:t>
      </w:r>
      <w:r>
        <w:rPr>
          <w:rFonts w:hint="cs"/>
          <w:sz w:val="30"/>
          <w:rtl/>
        </w:rPr>
        <w:t>ة</w:t>
      </w:r>
      <w:r>
        <w:rPr>
          <w:sz w:val="30"/>
          <w:rtl/>
        </w:rPr>
        <w:t xml:space="preserve"> أعوام الماضية تم إمداد الطلبة بكل الأدوات المدرسية من كتب وكراسات وأدوات رياضية وزي مدرسي موحد، كما تم قبول التلاميذ الناجحين من الصف السادس "سابقا"</w:t>
      </w:r>
      <w:r>
        <w:rPr>
          <w:rFonts w:hint="cs"/>
          <w:sz w:val="30"/>
          <w:rtl/>
        </w:rPr>
        <w:t xml:space="preserve"> </w:t>
      </w:r>
      <w:r>
        <w:rPr>
          <w:sz w:val="30"/>
          <w:rtl/>
        </w:rPr>
        <w:t>في مرحلة الأساس</w:t>
      </w:r>
      <w:r>
        <w:rPr>
          <w:rFonts w:hint="cs"/>
          <w:sz w:val="30"/>
          <w:rtl/>
        </w:rPr>
        <w:t>.</w:t>
      </w:r>
      <w:r>
        <w:rPr>
          <w:sz w:val="30"/>
          <w:rtl/>
        </w:rPr>
        <w:t xml:space="preserve"> </w:t>
      </w:r>
      <w:r>
        <w:rPr>
          <w:rFonts w:hint="cs"/>
          <w:sz w:val="30"/>
          <w:rtl/>
        </w:rPr>
        <w:t>أ</w:t>
      </w:r>
      <w:r>
        <w:rPr>
          <w:sz w:val="30"/>
          <w:rtl/>
        </w:rPr>
        <w:t>ما الصف الثامن "حاليا" في مرحلة الأس</w:t>
      </w:r>
      <w:r>
        <w:rPr>
          <w:sz w:val="30"/>
          <w:rtl/>
        </w:rPr>
        <w:t>اس فتم قبولهم بالمدارس الثانوية الحكومية. وكذلك جرى تدريب جميع المعلمين والمعلمات الذين يعملون بمدارس اللاجئين وتأهيلهم في معاهد التأهيل التربوي المخصصة لتدريب المعلمين. كما خصص عدد من رياض الأطفال للذين هم دون سن المدرسة.</w:t>
      </w:r>
    </w:p>
    <w:p w:rsidR="00000000" w:rsidRDefault="002C4AC6">
      <w:pPr>
        <w:spacing w:line="360" w:lineRule="exact"/>
        <w:jc w:val="both"/>
        <w:rPr>
          <w:sz w:val="30"/>
          <w:rtl/>
        </w:rPr>
      </w:pPr>
      <w:r>
        <w:rPr>
          <w:rFonts w:hint="cs"/>
          <w:sz w:val="30"/>
          <w:rtl/>
        </w:rPr>
        <w:t>323-</w:t>
      </w:r>
      <w:r>
        <w:rPr>
          <w:rFonts w:hint="cs"/>
          <w:sz w:val="30"/>
          <w:rtl/>
        </w:rPr>
        <w:tab/>
        <w:t xml:space="preserve">ويبين </w:t>
      </w:r>
      <w:r>
        <w:rPr>
          <w:sz w:val="30"/>
          <w:rtl/>
        </w:rPr>
        <w:t>الجدول أدناه عدد المدا</w:t>
      </w:r>
      <w:r>
        <w:rPr>
          <w:sz w:val="30"/>
          <w:rtl/>
        </w:rPr>
        <w:t xml:space="preserve">رس، </w:t>
      </w:r>
      <w:r>
        <w:rPr>
          <w:rFonts w:hint="cs"/>
          <w:sz w:val="30"/>
          <w:rtl/>
        </w:rPr>
        <w:t>و</w:t>
      </w:r>
      <w:r>
        <w:rPr>
          <w:sz w:val="30"/>
          <w:rtl/>
        </w:rPr>
        <w:t xml:space="preserve">عدد التلاميذ بالمدارس وعدد الأطفال بالرياض في ولايات الخرطوم، </w:t>
      </w:r>
      <w:r>
        <w:rPr>
          <w:rFonts w:hint="cs"/>
          <w:sz w:val="30"/>
          <w:rtl/>
        </w:rPr>
        <w:t>و</w:t>
      </w:r>
      <w:r>
        <w:rPr>
          <w:sz w:val="30"/>
          <w:rtl/>
        </w:rPr>
        <w:t xml:space="preserve">الجزيرة، </w:t>
      </w:r>
      <w:r>
        <w:rPr>
          <w:rFonts w:hint="cs"/>
          <w:sz w:val="30"/>
          <w:rtl/>
        </w:rPr>
        <w:t>و</w:t>
      </w:r>
      <w:r>
        <w:rPr>
          <w:sz w:val="30"/>
          <w:rtl/>
        </w:rPr>
        <w:t xml:space="preserve">القضارف، </w:t>
      </w:r>
      <w:r>
        <w:rPr>
          <w:rFonts w:hint="cs"/>
          <w:sz w:val="30"/>
          <w:rtl/>
        </w:rPr>
        <w:t>و</w:t>
      </w:r>
      <w:r>
        <w:rPr>
          <w:sz w:val="30"/>
          <w:rtl/>
        </w:rPr>
        <w:t xml:space="preserve">كسلا، </w:t>
      </w:r>
      <w:r>
        <w:rPr>
          <w:rFonts w:hint="cs"/>
          <w:sz w:val="30"/>
          <w:rtl/>
        </w:rPr>
        <w:t>و</w:t>
      </w:r>
      <w:r>
        <w:rPr>
          <w:sz w:val="30"/>
          <w:rtl/>
        </w:rPr>
        <w:t>البحر الأحمر وولاية سنار خلال الخمس</w:t>
      </w:r>
      <w:r>
        <w:rPr>
          <w:rFonts w:hint="cs"/>
          <w:sz w:val="30"/>
          <w:rtl/>
        </w:rPr>
        <w:t>ة</w:t>
      </w:r>
      <w:r>
        <w:rPr>
          <w:sz w:val="30"/>
          <w:rtl/>
        </w:rPr>
        <w:t xml:space="preserve"> أعوام الماضية (</w:t>
      </w:r>
      <w:r>
        <w:rPr>
          <w:sz w:val="30"/>
          <w:u w:val="single"/>
          <w:rtl/>
        </w:rPr>
        <w:t>المصدر</w:t>
      </w:r>
      <w:r>
        <w:rPr>
          <w:sz w:val="30"/>
          <w:rtl/>
        </w:rPr>
        <w:t>: معتمدية اللاجئين بوزارة الشؤون الداخلية).</w:t>
      </w:r>
    </w:p>
    <w:p w:rsidR="00000000" w:rsidRDefault="002C4AC6">
      <w:pPr>
        <w:spacing w:line="360" w:lineRule="exact"/>
        <w:ind w:firstLine="720"/>
        <w:jc w:val="both"/>
        <w:rPr>
          <w:rFonts w:hint="cs"/>
          <w:sz w:val="30"/>
          <w:rtl/>
        </w:rPr>
      </w:pPr>
      <w:r>
        <w:rPr>
          <w:sz w:val="30"/>
          <w:rtl/>
        </w:rPr>
        <w:t>(أ)</w:t>
      </w:r>
      <w:r>
        <w:rPr>
          <w:rFonts w:hint="cs"/>
          <w:sz w:val="30"/>
          <w:rtl/>
        </w:rPr>
        <w:tab/>
      </w:r>
      <w:r>
        <w:rPr>
          <w:sz w:val="30"/>
          <w:rtl/>
        </w:rPr>
        <w:t>مرحلة الأساس</w:t>
      </w:r>
    </w:p>
    <w:tbl>
      <w:tblPr>
        <w:bidiVisual/>
        <w:tblW w:w="0" w:type="auto"/>
        <w:tblInd w:w="6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76"/>
        <w:gridCol w:w="1755"/>
        <w:gridCol w:w="1656"/>
        <w:gridCol w:w="2410"/>
      </w:tblGrid>
      <w:tr w:rsidR="002C4AC6" w:rsidTr="002C4AC6">
        <w:tblPrEx>
          <w:tblCellMar>
            <w:top w:w="0" w:type="dxa"/>
            <w:bottom w:w="0" w:type="dxa"/>
          </w:tblCellMar>
        </w:tblPrEx>
        <w:tc>
          <w:tcPr>
            <w:tcW w:w="1976" w:type="dxa"/>
          </w:tcPr>
          <w:p w:rsidR="002C4AC6" w:rsidRDefault="002C4AC6">
            <w:pPr>
              <w:spacing w:before="0" w:after="40" w:line="240" w:lineRule="exact"/>
              <w:jc w:val="center"/>
              <w:rPr>
                <w:sz w:val="30"/>
                <w:rtl/>
              </w:rPr>
            </w:pPr>
            <w:r>
              <w:rPr>
                <w:sz w:val="30"/>
                <w:rtl/>
              </w:rPr>
              <w:t>العام الدراسي</w:t>
            </w:r>
          </w:p>
        </w:tc>
        <w:tc>
          <w:tcPr>
            <w:tcW w:w="1755" w:type="dxa"/>
          </w:tcPr>
          <w:p w:rsidR="002C4AC6" w:rsidRDefault="002C4AC6">
            <w:pPr>
              <w:spacing w:before="0" w:after="40" w:line="240" w:lineRule="exact"/>
              <w:jc w:val="center"/>
              <w:rPr>
                <w:sz w:val="30"/>
                <w:rtl/>
              </w:rPr>
            </w:pPr>
            <w:r>
              <w:rPr>
                <w:sz w:val="30"/>
                <w:rtl/>
              </w:rPr>
              <w:t>عدد المدارس</w:t>
            </w:r>
          </w:p>
        </w:tc>
        <w:tc>
          <w:tcPr>
            <w:tcW w:w="1656" w:type="dxa"/>
          </w:tcPr>
          <w:p w:rsidR="002C4AC6" w:rsidRDefault="002C4AC6">
            <w:pPr>
              <w:spacing w:before="0" w:after="40" w:line="240" w:lineRule="exact"/>
              <w:jc w:val="center"/>
              <w:rPr>
                <w:sz w:val="30"/>
                <w:rtl/>
              </w:rPr>
            </w:pPr>
            <w:r>
              <w:rPr>
                <w:sz w:val="30"/>
                <w:rtl/>
              </w:rPr>
              <w:t>عدد التلاميذ</w:t>
            </w:r>
          </w:p>
        </w:tc>
        <w:tc>
          <w:tcPr>
            <w:tcW w:w="2410" w:type="dxa"/>
          </w:tcPr>
          <w:p w:rsidR="002C4AC6" w:rsidRDefault="002C4AC6">
            <w:pPr>
              <w:spacing w:before="0" w:after="40" w:line="240" w:lineRule="exact"/>
              <w:jc w:val="center"/>
              <w:rPr>
                <w:sz w:val="30"/>
                <w:rtl/>
              </w:rPr>
            </w:pPr>
            <w:r>
              <w:rPr>
                <w:sz w:val="30"/>
                <w:rtl/>
              </w:rPr>
              <w:t>عدد الأطفال بالرياض</w:t>
            </w:r>
          </w:p>
        </w:tc>
      </w:tr>
      <w:tr w:rsidR="002C4AC6" w:rsidTr="002C4AC6">
        <w:tblPrEx>
          <w:tblCellMar>
            <w:top w:w="0" w:type="dxa"/>
            <w:bottom w:w="0" w:type="dxa"/>
          </w:tblCellMar>
        </w:tblPrEx>
        <w:tc>
          <w:tcPr>
            <w:tcW w:w="1976" w:type="dxa"/>
          </w:tcPr>
          <w:p w:rsidR="002C4AC6" w:rsidRDefault="002C4AC6">
            <w:pPr>
              <w:spacing w:before="0" w:after="40" w:line="240" w:lineRule="exact"/>
              <w:ind w:firstLine="450"/>
              <w:jc w:val="both"/>
              <w:rPr>
                <w:rFonts w:hint="cs"/>
                <w:sz w:val="30"/>
                <w:rtl/>
              </w:rPr>
            </w:pPr>
            <w:r>
              <w:rPr>
                <w:sz w:val="30"/>
                <w:rtl/>
              </w:rPr>
              <w:t>1992</w:t>
            </w:r>
          </w:p>
        </w:tc>
        <w:tc>
          <w:tcPr>
            <w:tcW w:w="1755" w:type="dxa"/>
          </w:tcPr>
          <w:p w:rsidR="002C4AC6" w:rsidRDefault="002C4AC6">
            <w:pPr>
              <w:spacing w:before="0" w:after="40" w:line="240" w:lineRule="exact"/>
              <w:ind w:firstLine="454"/>
              <w:jc w:val="both"/>
              <w:rPr>
                <w:sz w:val="30"/>
                <w:rtl/>
              </w:rPr>
            </w:pPr>
            <w:r>
              <w:rPr>
                <w:sz w:val="30"/>
                <w:rtl/>
              </w:rPr>
              <w:t>27</w:t>
            </w:r>
          </w:p>
        </w:tc>
        <w:tc>
          <w:tcPr>
            <w:tcW w:w="1656" w:type="dxa"/>
          </w:tcPr>
          <w:p w:rsidR="002C4AC6" w:rsidRDefault="002C4AC6">
            <w:pPr>
              <w:spacing w:before="0" w:after="40" w:line="240" w:lineRule="exact"/>
              <w:ind w:firstLine="139"/>
              <w:jc w:val="both"/>
              <w:rPr>
                <w:rFonts w:hint="cs"/>
                <w:sz w:val="30"/>
                <w:rtl/>
              </w:rPr>
            </w:pPr>
            <w:r>
              <w:rPr>
                <w:rFonts w:hint="cs"/>
                <w:sz w:val="30"/>
                <w:rtl/>
              </w:rPr>
              <w:t>339 14</w:t>
            </w:r>
          </w:p>
        </w:tc>
        <w:tc>
          <w:tcPr>
            <w:tcW w:w="2410" w:type="dxa"/>
          </w:tcPr>
          <w:p w:rsidR="002C4AC6" w:rsidRDefault="002C4AC6">
            <w:pPr>
              <w:spacing w:before="0" w:after="40" w:line="240" w:lineRule="exact"/>
              <w:ind w:firstLine="643"/>
              <w:jc w:val="both"/>
              <w:rPr>
                <w:rFonts w:hint="cs"/>
                <w:sz w:val="30"/>
                <w:rtl/>
              </w:rPr>
            </w:pPr>
            <w:r>
              <w:rPr>
                <w:rFonts w:hint="cs"/>
                <w:sz w:val="30"/>
                <w:rtl/>
              </w:rPr>
              <w:t>695 1</w:t>
            </w:r>
          </w:p>
        </w:tc>
      </w:tr>
      <w:tr w:rsidR="002C4AC6" w:rsidTr="002C4AC6">
        <w:tblPrEx>
          <w:tblCellMar>
            <w:top w:w="0" w:type="dxa"/>
            <w:bottom w:w="0" w:type="dxa"/>
          </w:tblCellMar>
        </w:tblPrEx>
        <w:tc>
          <w:tcPr>
            <w:tcW w:w="1976" w:type="dxa"/>
          </w:tcPr>
          <w:p w:rsidR="002C4AC6" w:rsidRDefault="002C4AC6">
            <w:pPr>
              <w:spacing w:before="0" w:after="40" w:line="240" w:lineRule="exact"/>
              <w:ind w:firstLine="450"/>
              <w:jc w:val="both"/>
              <w:rPr>
                <w:rFonts w:hint="cs"/>
                <w:sz w:val="30"/>
                <w:rtl/>
              </w:rPr>
            </w:pPr>
            <w:r>
              <w:rPr>
                <w:sz w:val="30"/>
                <w:rtl/>
              </w:rPr>
              <w:t>1993</w:t>
            </w:r>
          </w:p>
        </w:tc>
        <w:tc>
          <w:tcPr>
            <w:tcW w:w="1755" w:type="dxa"/>
          </w:tcPr>
          <w:p w:rsidR="002C4AC6" w:rsidRDefault="002C4AC6">
            <w:pPr>
              <w:spacing w:before="0" w:after="40" w:line="240" w:lineRule="exact"/>
              <w:ind w:firstLine="454"/>
              <w:jc w:val="both"/>
              <w:rPr>
                <w:sz w:val="30"/>
                <w:rtl/>
              </w:rPr>
            </w:pPr>
            <w:r>
              <w:rPr>
                <w:sz w:val="30"/>
                <w:rtl/>
              </w:rPr>
              <w:t>33</w:t>
            </w:r>
          </w:p>
        </w:tc>
        <w:tc>
          <w:tcPr>
            <w:tcW w:w="1656" w:type="dxa"/>
          </w:tcPr>
          <w:p w:rsidR="002C4AC6" w:rsidRDefault="002C4AC6">
            <w:pPr>
              <w:spacing w:before="0" w:after="40" w:line="240" w:lineRule="exact"/>
              <w:ind w:firstLine="139"/>
              <w:jc w:val="both"/>
              <w:rPr>
                <w:rFonts w:hint="cs"/>
                <w:sz w:val="30"/>
                <w:rtl/>
              </w:rPr>
            </w:pPr>
            <w:r>
              <w:rPr>
                <w:rFonts w:hint="cs"/>
                <w:sz w:val="30"/>
                <w:rtl/>
              </w:rPr>
              <w:t>811 14</w:t>
            </w:r>
          </w:p>
        </w:tc>
        <w:tc>
          <w:tcPr>
            <w:tcW w:w="2410" w:type="dxa"/>
          </w:tcPr>
          <w:p w:rsidR="002C4AC6" w:rsidRDefault="002C4AC6">
            <w:pPr>
              <w:spacing w:before="0" w:after="40" w:line="240" w:lineRule="exact"/>
              <w:ind w:firstLine="643"/>
              <w:jc w:val="both"/>
              <w:rPr>
                <w:rFonts w:hint="cs"/>
                <w:sz w:val="30"/>
                <w:rtl/>
              </w:rPr>
            </w:pPr>
            <w:r>
              <w:rPr>
                <w:rFonts w:hint="cs"/>
                <w:sz w:val="30"/>
                <w:rtl/>
              </w:rPr>
              <w:t>791 1</w:t>
            </w:r>
          </w:p>
        </w:tc>
      </w:tr>
      <w:tr w:rsidR="002C4AC6" w:rsidTr="002C4AC6">
        <w:tblPrEx>
          <w:tblCellMar>
            <w:top w:w="0" w:type="dxa"/>
            <w:bottom w:w="0" w:type="dxa"/>
          </w:tblCellMar>
        </w:tblPrEx>
        <w:tc>
          <w:tcPr>
            <w:tcW w:w="1976" w:type="dxa"/>
          </w:tcPr>
          <w:p w:rsidR="002C4AC6" w:rsidRDefault="002C4AC6">
            <w:pPr>
              <w:spacing w:before="0" w:after="40" w:line="240" w:lineRule="exact"/>
              <w:ind w:firstLine="450"/>
              <w:jc w:val="both"/>
              <w:rPr>
                <w:rFonts w:hint="cs"/>
                <w:sz w:val="30"/>
                <w:rtl/>
              </w:rPr>
            </w:pPr>
            <w:r>
              <w:rPr>
                <w:sz w:val="30"/>
                <w:rtl/>
              </w:rPr>
              <w:t>1994</w:t>
            </w:r>
          </w:p>
        </w:tc>
        <w:tc>
          <w:tcPr>
            <w:tcW w:w="1755" w:type="dxa"/>
          </w:tcPr>
          <w:p w:rsidR="002C4AC6" w:rsidRDefault="002C4AC6">
            <w:pPr>
              <w:spacing w:before="0" w:after="40" w:line="240" w:lineRule="exact"/>
              <w:ind w:firstLine="454"/>
              <w:jc w:val="both"/>
              <w:rPr>
                <w:sz w:val="30"/>
                <w:rtl/>
              </w:rPr>
            </w:pPr>
            <w:r>
              <w:rPr>
                <w:sz w:val="30"/>
                <w:rtl/>
              </w:rPr>
              <w:t>33</w:t>
            </w:r>
          </w:p>
        </w:tc>
        <w:tc>
          <w:tcPr>
            <w:tcW w:w="1656" w:type="dxa"/>
          </w:tcPr>
          <w:p w:rsidR="002C4AC6" w:rsidRDefault="002C4AC6">
            <w:pPr>
              <w:spacing w:before="0" w:after="40" w:line="240" w:lineRule="exact"/>
              <w:ind w:firstLine="139"/>
              <w:jc w:val="both"/>
              <w:rPr>
                <w:rFonts w:hint="cs"/>
                <w:sz w:val="30"/>
                <w:rtl/>
              </w:rPr>
            </w:pPr>
            <w:r>
              <w:rPr>
                <w:rFonts w:hint="cs"/>
                <w:sz w:val="30"/>
                <w:rtl/>
              </w:rPr>
              <w:t>151 15</w:t>
            </w:r>
          </w:p>
        </w:tc>
        <w:tc>
          <w:tcPr>
            <w:tcW w:w="2410" w:type="dxa"/>
          </w:tcPr>
          <w:p w:rsidR="002C4AC6" w:rsidRDefault="002C4AC6">
            <w:pPr>
              <w:spacing w:before="0" w:after="40" w:line="240" w:lineRule="exact"/>
              <w:ind w:firstLine="643"/>
              <w:jc w:val="both"/>
              <w:rPr>
                <w:rFonts w:hint="cs"/>
                <w:sz w:val="30"/>
                <w:rtl/>
              </w:rPr>
            </w:pPr>
            <w:r>
              <w:rPr>
                <w:rFonts w:hint="cs"/>
                <w:sz w:val="30"/>
                <w:rtl/>
              </w:rPr>
              <w:t>805 1</w:t>
            </w:r>
          </w:p>
        </w:tc>
      </w:tr>
      <w:tr w:rsidR="002C4AC6" w:rsidTr="002C4AC6">
        <w:tblPrEx>
          <w:tblCellMar>
            <w:top w:w="0" w:type="dxa"/>
            <w:bottom w:w="0" w:type="dxa"/>
          </w:tblCellMar>
        </w:tblPrEx>
        <w:tc>
          <w:tcPr>
            <w:tcW w:w="1976" w:type="dxa"/>
          </w:tcPr>
          <w:p w:rsidR="002C4AC6" w:rsidRDefault="002C4AC6">
            <w:pPr>
              <w:spacing w:before="0" w:after="40" w:line="240" w:lineRule="exact"/>
              <w:ind w:firstLine="450"/>
              <w:jc w:val="both"/>
              <w:rPr>
                <w:sz w:val="30"/>
                <w:rtl/>
              </w:rPr>
            </w:pPr>
            <w:r>
              <w:rPr>
                <w:sz w:val="30"/>
                <w:rtl/>
              </w:rPr>
              <w:t>1995</w:t>
            </w:r>
          </w:p>
        </w:tc>
        <w:tc>
          <w:tcPr>
            <w:tcW w:w="1755" w:type="dxa"/>
          </w:tcPr>
          <w:p w:rsidR="002C4AC6" w:rsidRDefault="002C4AC6">
            <w:pPr>
              <w:spacing w:before="0" w:after="40" w:line="240" w:lineRule="exact"/>
              <w:ind w:firstLine="454"/>
              <w:jc w:val="both"/>
              <w:rPr>
                <w:sz w:val="30"/>
                <w:rtl/>
              </w:rPr>
            </w:pPr>
            <w:r>
              <w:rPr>
                <w:sz w:val="30"/>
                <w:rtl/>
              </w:rPr>
              <w:t>33</w:t>
            </w:r>
          </w:p>
        </w:tc>
        <w:tc>
          <w:tcPr>
            <w:tcW w:w="1656" w:type="dxa"/>
          </w:tcPr>
          <w:p w:rsidR="002C4AC6" w:rsidRDefault="002C4AC6">
            <w:pPr>
              <w:spacing w:before="0" w:after="40" w:line="240" w:lineRule="exact"/>
              <w:ind w:firstLine="139"/>
              <w:jc w:val="both"/>
              <w:rPr>
                <w:rFonts w:hint="cs"/>
                <w:sz w:val="30"/>
                <w:rtl/>
              </w:rPr>
            </w:pPr>
            <w:r>
              <w:rPr>
                <w:rFonts w:hint="cs"/>
                <w:sz w:val="30"/>
                <w:rtl/>
              </w:rPr>
              <w:t>235 16</w:t>
            </w:r>
          </w:p>
        </w:tc>
        <w:tc>
          <w:tcPr>
            <w:tcW w:w="2410" w:type="dxa"/>
          </w:tcPr>
          <w:p w:rsidR="002C4AC6" w:rsidRDefault="002C4AC6">
            <w:pPr>
              <w:spacing w:before="0" w:after="40" w:line="240" w:lineRule="exact"/>
              <w:ind w:firstLine="643"/>
              <w:jc w:val="both"/>
              <w:rPr>
                <w:rFonts w:hint="cs"/>
                <w:sz w:val="30"/>
                <w:rtl/>
              </w:rPr>
            </w:pPr>
            <w:r>
              <w:rPr>
                <w:rFonts w:hint="cs"/>
                <w:sz w:val="30"/>
                <w:rtl/>
              </w:rPr>
              <w:t>757 1</w:t>
            </w:r>
          </w:p>
        </w:tc>
      </w:tr>
      <w:tr w:rsidR="002C4AC6" w:rsidTr="002C4AC6">
        <w:tblPrEx>
          <w:tblCellMar>
            <w:top w:w="0" w:type="dxa"/>
            <w:bottom w:w="0" w:type="dxa"/>
          </w:tblCellMar>
        </w:tblPrEx>
        <w:tc>
          <w:tcPr>
            <w:tcW w:w="1976" w:type="dxa"/>
          </w:tcPr>
          <w:p w:rsidR="002C4AC6" w:rsidRDefault="002C4AC6">
            <w:pPr>
              <w:spacing w:before="0" w:after="40" w:line="240" w:lineRule="exact"/>
              <w:ind w:firstLine="450"/>
              <w:jc w:val="both"/>
              <w:rPr>
                <w:sz w:val="30"/>
                <w:rtl/>
              </w:rPr>
            </w:pPr>
            <w:r>
              <w:rPr>
                <w:sz w:val="30"/>
                <w:rtl/>
              </w:rPr>
              <w:t>1996</w:t>
            </w:r>
          </w:p>
        </w:tc>
        <w:tc>
          <w:tcPr>
            <w:tcW w:w="1755" w:type="dxa"/>
          </w:tcPr>
          <w:p w:rsidR="002C4AC6" w:rsidRDefault="002C4AC6">
            <w:pPr>
              <w:spacing w:before="0" w:after="40" w:line="240" w:lineRule="exact"/>
              <w:ind w:firstLine="454"/>
              <w:jc w:val="both"/>
              <w:rPr>
                <w:sz w:val="30"/>
                <w:rtl/>
              </w:rPr>
            </w:pPr>
            <w:r>
              <w:rPr>
                <w:sz w:val="30"/>
                <w:rtl/>
              </w:rPr>
              <w:t>31</w:t>
            </w:r>
          </w:p>
        </w:tc>
        <w:tc>
          <w:tcPr>
            <w:tcW w:w="1656" w:type="dxa"/>
          </w:tcPr>
          <w:p w:rsidR="002C4AC6" w:rsidRDefault="002C4AC6">
            <w:pPr>
              <w:spacing w:before="0" w:after="40" w:line="240" w:lineRule="exact"/>
              <w:ind w:firstLine="139"/>
              <w:jc w:val="both"/>
              <w:rPr>
                <w:rFonts w:hint="cs"/>
                <w:sz w:val="30"/>
                <w:rtl/>
              </w:rPr>
            </w:pPr>
            <w:r>
              <w:rPr>
                <w:rFonts w:hint="cs"/>
                <w:sz w:val="30"/>
                <w:rtl/>
              </w:rPr>
              <w:t>701 13</w:t>
            </w:r>
          </w:p>
        </w:tc>
        <w:tc>
          <w:tcPr>
            <w:tcW w:w="2410" w:type="dxa"/>
          </w:tcPr>
          <w:p w:rsidR="002C4AC6" w:rsidRDefault="002C4AC6">
            <w:pPr>
              <w:spacing w:before="0" w:after="40" w:line="240" w:lineRule="exact"/>
              <w:ind w:firstLine="643"/>
              <w:jc w:val="both"/>
              <w:rPr>
                <w:rFonts w:hint="cs"/>
                <w:sz w:val="30"/>
                <w:rtl/>
              </w:rPr>
            </w:pPr>
            <w:r>
              <w:rPr>
                <w:rFonts w:hint="cs"/>
                <w:sz w:val="30"/>
                <w:rtl/>
              </w:rPr>
              <w:t>920 1</w:t>
            </w:r>
          </w:p>
        </w:tc>
      </w:tr>
    </w:tbl>
    <w:p w:rsidR="00000000" w:rsidRDefault="002C4AC6">
      <w:pPr>
        <w:spacing w:line="360" w:lineRule="exact"/>
        <w:jc w:val="both"/>
        <w:rPr>
          <w:rFonts w:hint="cs"/>
          <w:sz w:val="30"/>
          <w:rtl/>
        </w:rPr>
      </w:pPr>
      <w:r>
        <w:rPr>
          <w:rFonts w:hint="cs"/>
          <w:sz w:val="30"/>
          <w:rtl/>
        </w:rPr>
        <w:tab/>
      </w:r>
      <w:r>
        <w:rPr>
          <w:sz w:val="30"/>
          <w:u w:val="single"/>
          <w:rtl/>
        </w:rPr>
        <w:t>المصدر</w:t>
      </w:r>
      <w:r>
        <w:rPr>
          <w:sz w:val="30"/>
          <w:rtl/>
        </w:rPr>
        <w:t>: معتمدية اللاجئين</w:t>
      </w:r>
      <w:r>
        <w:rPr>
          <w:rFonts w:hint="cs"/>
          <w:sz w:val="30"/>
          <w:rtl/>
        </w:rPr>
        <w:t>.</w:t>
      </w:r>
    </w:p>
    <w:p w:rsidR="00000000" w:rsidRDefault="002C4AC6">
      <w:pPr>
        <w:spacing w:line="360" w:lineRule="exact"/>
        <w:ind w:firstLine="720"/>
        <w:jc w:val="both"/>
        <w:rPr>
          <w:rFonts w:hint="cs"/>
          <w:sz w:val="30"/>
          <w:rtl/>
        </w:rPr>
      </w:pPr>
      <w:r>
        <w:rPr>
          <w:sz w:val="30"/>
          <w:rtl/>
        </w:rPr>
        <w:t>(ب)</w:t>
      </w:r>
      <w:r>
        <w:rPr>
          <w:rFonts w:hint="cs"/>
          <w:sz w:val="30"/>
          <w:rtl/>
        </w:rPr>
        <w:tab/>
      </w:r>
      <w:r>
        <w:rPr>
          <w:sz w:val="30"/>
          <w:rtl/>
        </w:rPr>
        <w:t>المرحلة الثانوية</w:t>
      </w:r>
    </w:p>
    <w:tbl>
      <w:tblPr>
        <w:bidiVisual/>
        <w:tblW w:w="0" w:type="auto"/>
        <w:tblInd w:w="24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2126"/>
      </w:tblGrid>
      <w:tr w:rsidR="002C4AC6" w:rsidTr="002C4AC6">
        <w:tblPrEx>
          <w:tblCellMar>
            <w:top w:w="0" w:type="dxa"/>
            <w:bottom w:w="0" w:type="dxa"/>
          </w:tblCellMar>
        </w:tblPrEx>
        <w:tc>
          <w:tcPr>
            <w:tcW w:w="2552" w:type="dxa"/>
          </w:tcPr>
          <w:p w:rsidR="002C4AC6" w:rsidRDefault="002C4AC6">
            <w:pPr>
              <w:spacing w:before="0" w:after="40" w:line="240" w:lineRule="exact"/>
              <w:jc w:val="center"/>
              <w:rPr>
                <w:sz w:val="30"/>
                <w:rtl/>
              </w:rPr>
            </w:pPr>
            <w:r>
              <w:rPr>
                <w:sz w:val="30"/>
                <w:rtl/>
              </w:rPr>
              <w:t>العام الدراسي</w:t>
            </w:r>
          </w:p>
        </w:tc>
        <w:tc>
          <w:tcPr>
            <w:tcW w:w="2126" w:type="dxa"/>
          </w:tcPr>
          <w:p w:rsidR="002C4AC6" w:rsidRDefault="002C4AC6">
            <w:pPr>
              <w:spacing w:before="0" w:after="40" w:line="240" w:lineRule="exact"/>
              <w:jc w:val="center"/>
              <w:rPr>
                <w:sz w:val="30"/>
                <w:rtl/>
              </w:rPr>
            </w:pPr>
            <w:r>
              <w:rPr>
                <w:sz w:val="30"/>
                <w:rtl/>
              </w:rPr>
              <w:t>عدد الطلاب</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767"/>
              <w:jc w:val="both"/>
              <w:rPr>
                <w:sz w:val="30"/>
                <w:rtl/>
              </w:rPr>
            </w:pPr>
            <w:r>
              <w:rPr>
                <w:sz w:val="30"/>
                <w:rtl/>
              </w:rPr>
              <w:t>1992</w:t>
            </w:r>
          </w:p>
        </w:tc>
        <w:tc>
          <w:tcPr>
            <w:tcW w:w="2126" w:type="dxa"/>
          </w:tcPr>
          <w:p w:rsidR="002C4AC6" w:rsidRDefault="002C4AC6">
            <w:pPr>
              <w:spacing w:before="0" w:after="40" w:line="240" w:lineRule="exact"/>
              <w:ind w:firstLine="735"/>
              <w:jc w:val="both"/>
              <w:rPr>
                <w:sz w:val="30"/>
                <w:rtl/>
              </w:rPr>
            </w:pPr>
            <w:r>
              <w:rPr>
                <w:sz w:val="30"/>
                <w:rtl/>
              </w:rPr>
              <w:t>660</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767"/>
              <w:jc w:val="both"/>
              <w:rPr>
                <w:sz w:val="30"/>
                <w:rtl/>
              </w:rPr>
            </w:pPr>
            <w:r>
              <w:rPr>
                <w:sz w:val="30"/>
                <w:rtl/>
              </w:rPr>
              <w:t>1993</w:t>
            </w:r>
          </w:p>
        </w:tc>
        <w:tc>
          <w:tcPr>
            <w:tcW w:w="2126" w:type="dxa"/>
          </w:tcPr>
          <w:p w:rsidR="002C4AC6" w:rsidRDefault="002C4AC6">
            <w:pPr>
              <w:spacing w:before="0" w:after="40" w:line="240" w:lineRule="exact"/>
              <w:ind w:firstLine="735"/>
              <w:jc w:val="both"/>
              <w:rPr>
                <w:sz w:val="30"/>
                <w:rtl/>
              </w:rPr>
            </w:pPr>
            <w:r>
              <w:rPr>
                <w:sz w:val="30"/>
                <w:rtl/>
              </w:rPr>
              <w:t>640</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767"/>
              <w:jc w:val="both"/>
              <w:rPr>
                <w:sz w:val="30"/>
                <w:rtl/>
              </w:rPr>
            </w:pPr>
            <w:r>
              <w:rPr>
                <w:sz w:val="30"/>
                <w:rtl/>
              </w:rPr>
              <w:t>1994</w:t>
            </w:r>
          </w:p>
        </w:tc>
        <w:tc>
          <w:tcPr>
            <w:tcW w:w="2126" w:type="dxa"/>
          </w:tcPr>
          <w:p w:rsidR="002C4AC6" w:rsidRDefault="002C4AC6">
            <w:pPr>
              <w:spacing w:before="0" w:after="40" w:line="240" w:lineRule="exact"/>
              <w:ind w:firstLine="735"/>
              <w:jc w:val="both"/>
              <w:rPr>
                <w:sz w:val="30"/>
                <w:rtl/>
              </w:rPr>
            </w:pPr>
            <w:r>
              <w:rPr>
                <w:sz w:val="30"/>
                <w:rtl/>
              </w:rPr>
              <w:t>610</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767"/>
              <w:jc w:val="both"/>
              <w:rPr>
                <w:sz w:val="30"/>
                <w:rtl/>
              </w:rPr>
            </w:pPr>
            <w:r>
              <w:rPr>
                <w:sz w:val="30"/>
                <w:rtl/>
              </w:rPr>
              <w:t>1995</w:t>
            </w:r>
          </w:p>
        </w:tc>
        <w:tc>
          <w:tcPr>
            <w:tcW w:w="2126" w:type="dxa"/>
          </w:tcPr>
          <w:p w:rsidR="002C4AC6" w:rsidRDefault="002C4AC6">
            <w:pPr>
              <w:spacing w:before="0" w:after="40" w:line="240" w:lineRule="exact"/>
              <w:ind w:firstLine="735"/>
              <w:jc w:val="both"/>
              <w:rPr>
                <w:sz w:val="30"/>
                <w:rtl/>
              </w:rPr>
            </w:pPr>
            <w:r>
              <w:rPr>
                <w:sz w:val="30"/>
                <w:rtl/>
              </w:rPr>
              <w:t>600</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767"/>
              <w:jc w:val="both"/>
              <w:rPr>
                <w:sz w:val="30"/>
                <w:rtl/>
              </w:rPr>
            </w:pPr>
            <w:r>
              <w:rPr>
                <w:sz w:val="30"/>
                <w:rtl/>
              </w:rPr>
              <w:t>1996</w:t>
            </w:r>
          </w:p>
        </w:tc>
        <w:tc>
          <w:tcPr>
            <w:tcW w:w="2126" w:type="dxa"/>
          </w:tcPr>
          <w:p w:rsidR="002C4AC6" w:rsidRDefault="002C4AC6">
            <w:pPr>
              <w:spacing w:before="0" w:after="40" w:line="240" w:lineRule="exact"/>
              <w:ind w:firstLine="735"/>
              <w:jc w:val="both"/>
              <w:rPr>
                <w:sz w:val="30"/>
                <w:rtl/>
              </w:rPr>
            </w:pPr>
            <w:r>
              <w:rPr>
                <w:sz w:val="30"/>
                <w:rtl/>
              </w:rPr>
              <w:t>384</w:t>
            </w:r>
          </w:p>
        </w:tc>
      </w:tr>
    </w:tbl>
    <w:p w:rsidR="00000000" w:rsidRDefault="002C4AC6">
      <w:pPr>
        <w:spacing w:line="360" w:lineRule="exact"/>
        <w:jc w:val="both"/>
        <w:rPr>
          <w:rFonts w:hint="cs"/>
          <w:sz w:val="30"/>
          <w:rtl/>
        </w:rPr>
      </w:pPr>
      <w:r>
        <w:rPr>
          <w:rFonts w:hint="cs"/>
          <w:sz w:val="30"/>
          <w:rtl/>
        </w:rPr>
        <w:tab/>
      </w:r>
      <w:r>
        <w:rPr>
          <w:rFonts w:hint="cs"/>
          <w:sz w:val="30"/>
          <w:rtl/>
        </w:rPr>
        <w:tab/>
      </w:r>
      <w:r>
        <w:rPr>
          <w:rFonts w:hint="cs"/>
          <w:sz w:val="30"/>
          <w:rtl/>
        </w:rPr>
        <w:tab/>
        <w:t xml:space="preserve"> </w:t>
      </w:r>
      <w:r>
        <w:rPr>
          <w:rFonts w:hint="cs"/>
          <w:sz w:val="30"/>
          <w:rtl/>
        </w:rPr>
        <w:t xml:space="preserve"> </w:t>
      </w:r>
      <w:r>
        <w:rPr>
          <w:sz w:val="30"/>
          <w:u w:val="single"/>
          <w:rtl/>
        </w:rPr>
        <w:t>المصدر</w:t>
      </w:r>
      <w:r>
        <w:rPr>
          <w:sz w:val="30"/>
          <w:rtl/>
        </w:rPr>
        <w:t>: معتمدية اللاجئين</w:t>
      </w:r>
      <w:r>
        <w:rPr>
          <w:rFonts w:hint="cs"/>
          <w:sz w:val="30"/>
          <w:rtl/>
        </w:rPr>
        <w:t>.</w:t>
      </w:r>
    </w:p>
    <w:p w:rsidR="00000000" w:rsidRDefault="002C4AC6">
      <w:pPr>
        <w:spacing w:line="360" w:lineRule="exact"/>
        <w:ind w:firstLine="720"/>
        <w:jc w:val="both"/>
        <w:rPr>
          <w:rFonts w:hint="cs"/>
          <w:sz w:val="30"/>
          <w:rtl/>
        </w:rPr>
      </w:pPr>
      <w:r>
        <w:rPr>
          <w:sz w:val="30"/>
          <w:rtl/>
        </w:rPr>
        <w:t>(ج)</w:t>
      </w:r>
      <w:r>
        <w:rPr>
          <w:rFonts w:hint="cs"/>
          <w:sz w:val="30"/>
          <w:rtl/>
        </w:rPr>
        <w:tab/>
      </w:r>
      <w:r>
        <w:rPr>
          <w:sz w:val="30"/>
          <w:u w:val="single"/>
          <w:rtl/>
        </w:rPr>
        <w:t>الجامعات والمعاهد العليا</w:t>
      </w:r>
    </w:p>
    <w:tbl>
      <w:tblPr>
        <w:bidiVisual/>
        <w:tblW w:w="0" w:type="auto"/>
        <w:tblInd w:w="24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2126"/>
      </w:tblGrid>
      <w:tr w:rsidR="002C4AC6" w:rsidTr="002C4AC6">
        <w:tblPrEx>
          <w:tblCellMar>
            <w:top w:w="0" w:type="dxa"/>
            <w:bottom w:w="0" w:type="dxa"/>
          </w:tblCellMar>
        </w:tblPrEx>
        <w:tc>
          <w:tcPr>
            <w:tcW w:w="2552" w:type="dxa"/>
          </w:tcPr>
          <w:p w:rsidR="002C4AC6" w:rsidRDefault="002C4AC6">
            <w:pPr>
              <w:spacing w:before="0" w:after="40" w:line="240" w:lineRule="exact"/>
              <w:jc w:val="center"/>
              <w:rPr>
                <w:sz w:val="30"/>
                <w:rtl/>
              </w:rPr>
            </w:pPr>
            <w:r>
              <w:rPr>
                <w:sz w:val="30"/>
                <w:rtl/>
              </w:rPr>
              <w:t>العام الدراسي</w:t>
            </w:r>
          </w:p>
        </w:tc>
        <w:tc>
          <w:tcPr>
            <w:tcW w:w="2126" w:type="dxa"/>
          </w:tcPr>
          <w:p w:rsidR="002C4AC6" w:rsidRDefault="002C4AC6">
            <w:pPr>
              <w:spacing w:before="0" w:after="40" w:line="240" w:lineRule="exact"/>
              <w:jc w:val="center"/>
              <w:rPr>
                <w:sz w:val="30"/>
                <w:rtl/>
              </w:rPr>
            </w:pPr>
            <w:r>
              <w:rPr>
                <w:sz w:val="30"/>
                <w:rtl/>
              </w:rPr>
              <w:t>عدد الطلاب</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947"/>
              <w:jc w:val="both"/>
              <w:rPr>
                <w:sz w:val="30"/>
                <w:rtl/>
              </w:rPr>
            </w:pPr>
            <w:r>
              <w:rPr>
                <w:sz w:val="30"/>
                <w:rtl/>
              </w:rPr>
              <w:t>1992</w:t>
            </w:r>
          </w:p>
        </w:tc>
        <w:tc>
          <w:tcPr>
            <w:tcW w:w="2126" w:type="dxa"/>
          </w:tcPr>
          <w:p w:rsidR="002C4AC6" w:rsidRDefault="002C4AC6">
            <w:pPr>
              <w:spacing w:before="0" w:after="40" w:line="240" w:lineRule="exact"/>
              <w:ind w:firstLine="915"/>
              <w:jc w:val="both"/>
              <w:rPr>
                <w:sz w:val="30"/>
                <w:rtl/>
              </w:rPr>
            </w:pPr>
            <w:r>
              <w:rPr>
                <w:sz w:val="30"/>
                <w:rtl/>
              </w:rPr>
              <w:t>109</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947"/>
              <w:jc w:val="both"/>
              <w:rPr>
                <w:sz w:val="30"/>
                <w:rtl/>
              </w:rPr>
            </w:pPr>
            <w:r>
              <w:rPr>
                <w:sz w:val="30"/>
                <w:rtl/>
              </w:rPr>
              <w:t>1993</w:t>
            </w:r>
          </w:p>
        </w:tc>
        <w:tc>
          <w:tcPr>
            <w:tcW w:w="2126" w:type="dxa"/>
          </w:tcPr>
          <w:p w:rsidR="002C4AC6" w:rsidRDefault="002C4AC6">
            <w:pPr>
              <w:spacing w:before="0" w:after="40" w:line="240" w:lineRule="exact"/>
              <w:ind w:firstLine="915"/>
              <w:jc w:val="both"/>
              <w:rPr>
                <w:sz w:val="30"/>
                <w:rtl/>
              </w:rPr>
            </w:pPr>
            <w:r>
              <w:rPr>
                <w:sz w:val="30"/>
                <w:rtl/>
              </w:rPr>
              <w:t>109</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947"/>
              <w:jc w:val="both"/>
              <w:rPr>
                <w:sz w:val="30"/>
                <w:rtl/>
              </w:rPr>
            </w:pPr>
            <w:r>
              <w:rPr>
                <w:sz w:val="30"/>
                <w:rtl/>
              </w:rPr>
              <w:t>1994</w:t>
            </w:r>
          </w:p>
        </w:tc>
        <w:tc>
          <w:tcPr>
            <w:tcW w:w="2126" w:type="dxa"/>
          </w:tcPr>
          <w:p w:rsidR="002C4AC6" w:rsidRDefault="002C4AC6">
            <w:pPr>
              <w:spacing w:before="0" w:after="40" w:line="240" w:lineRule="exact"/>
              <w:ind w:firstLine="915"/>
              <w:jc w:val="both"/>
              <w:rPr>
                <w:sz w:val="30"/>
                <w:rtl/>
              </w:rPr>
            </w:pPr>
            <w:r>
              <w:rPr>
                <w:sz w:val="30"/>
                <w:rtl/>
              </w:rPr>
              <w:t>85</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947"/>
              <w:jc w:val="both"/>
              <w:rPr>
                <w:sz w:val="30"/>
                <w:rtl/>
              </w:rPr>
            </w:pPr>
            <w:r>
              <w:rPr>
                <w:sz w:val="30"/>
                <w:rtl/>
              </w:rPr>
              <w:t>1995</w:t>
            </w:r>
          </w:p>
        </w:tc>
        <w:tc>
          <w:tcPr>
            <w:tcW w:w="2126" w:type="dxa"/>
          </w:tcPr>
          <w:p w:rsidR="002C4AC6" w:rsidRDefault="002C4AC6">
            <w:pPr>
              <w:spacing w:before="0" w:after="40" w:line="240" w:lineRule="exact"/>
              <w:ind w:firstLine="915"/>
              <w:jc w:val="both"/>
              <w:rPr>
                <w:sz w:val="30"/>
                <w:rtl/>
              </w:rPr>
            </w:pPr>
            <w:r>
              <w:rPr>
                <w:sz w:val="30"/>
                <w:rtl/>
              </w:rPr>
              <w:t>85</w:t>
            </w:r>
          </w:p>
        </w:tc>
      </w:tr>
      <w:tr w:rsidR="002C4AC6" w:rsidTr="002C4AC6">
        <w:tblPrEx>
          <w:tblCellMar>
            <w:top w:w="0" w:type="dxa"/>
            <w:bottom w:w="0" w:type="dxa"/>
          </w:tblCellMar>
        </w:tblPrEx>
        <w:tc>
          <w:tcPr>
            <w:tcW w:w="2552" w:type="dxa"/>
          </w:tcPr>
          <w:p w:rsidR="002C4AC6" w:rsidRDefault="002C4AC6">
            <w:pPr>
              <w:spacing w:before="0" w:after="40" w:line="240" w:lineRule="exact"/>
              <w:ind w:firstLine="947"/>
              <w:jc w:val="both"/>
              <w:rPr>
                <w:sz w:val="30"/>
                <w:rtl/>
              </w:rPr>
            </w:pPr>
            <w:r>
              <w:rPr>
                <w:sz w:val="30"/>
                <w:rtl/>
              </w:rPr>
              <w:t>1996</w:t>
            </w:r>
          </w:p>
        </w:tc>
        <w:tc>
          <w:tcPr>
            <w:tcW w:w="2126" w:type="dxa"/>
          </w:tcPr>
          <w:p w:rsidR="002C4AC6" w:rsidRDefault="002C4AC6">
            <w:pPr>
              <w:spacing w:before="0" w:after="40" w:line="240" w:lineRule="exact"/>
              <w:ind w:firstLine="915"/>
              <w:jc w:val="both"/>
              <w:rPr>
                <w:sz w:val="30"/>
                <w:rtl/>
              </w:rPr>
            </w:pPr>
            <w:r>
              <w:rPr>
                <w:sz w:val="30"/>
                <w:rtl/>
              </w:rPr>
              <w:t>55</w:t>
            </w:r>
          </w:p>
        </w:tc>
      </w:tr>
    </w:tbl>
    <w:p w:rsidR="00000000" w:rsidRDefault="002C4AC6">
      <w:pPr>
        <w:spacing w:line="360" w:lineRule="exact"/>
        <w:jc w:val="both"/>
        <w:rPr>
          <w:rFonts w:hint="cs"/>
          <w:sz w:val="30"/>
          <w:rtl/>
        </w:rPr>
      </w:pPr>
      <w:r>
        <w:rPr>
          <w:rFonts w:hint="cs"/>
          <w:sz w:val="30"/>
          <w:rtl/>
        </w:rPr>
        <w:tab/>
      </w:r>
      <w:r>
        <w:rPr>
          <w:rFonts w:hint="cs"/>
          <w:sz w:val="30"/>
          <w:rtl/>
        </w:rPr>
        <w:tab/>
      </w:r>
      <w:r>
        <w:rPr>
          <w:rFonts w:hint="cs"/>
          <w:sz w:val="30"/>
          <w:rtl/>
        </w:rPr>
        <w:tab/>
        <w:t xml:space="preserve">  </w:t>
      </w:r>
      <w:r>
        <w:rPr>
          <w:sz w:val="30"/>
          <w:u w:val="single"/>
          <w:rtl/>
        </w:rPr>
        <w:t>المصدر</w:t>
      </w:r>
      <w:r>
        <w:rPr>
          <w:sz w:val="30"/>
          <w:rtl/>
        </w:rPr>
        <w:t>: معتمدية اللاجئين</w:t>
      </w:r>
      <w:r>
        <w:rPr>
          <w:rFonts w:hint="cs"/>
          <w:sz w:val="30"/>
          <w:rtl/>
        </w:rPr>
        <w:t>.</w:t>
      </w:r>
    </w:p>
    <w:p w:rsidR="00000000" w:rsidRDefault="002C4AC6">
      <w:pPr>
        <w:spacing w:line="360" w:lineRule="exact"/>
        <w:jc w:val="both"/>
        <w:rPr>
          <w:rFonts w:hint="cs"/>
          <w:sz w:val="30"/>
          <w:rtl/>
        </w:rPr>
      </w:pPr>
    </w:p>
    <w:p w:rsidR="00000000" w:rsidRDefault="002C4AC6">
      <w:pPr>
        <w:spacing w:line="360" w:lineRule="exact"/>
        <w:jc w:val="both"/>
        <w:rPr>
          <w:rFonts w:hint="cs"/>
          <w:sz w:val="30"/>
          <w:rtl/>
        </w:rPr>
      </w:pPr>
    </w:p>
    <w:p w:rsidR="00000000" w:rsidRDefault="002C4AC6">
      <w:pPr>
        <w:spacing w:line="360" w:lineRule="exact"/>
        <w:jc w:val="both"/>
        <w:rPr>
          <w:rFonts w:hint="cs"/>
          <w:sz w:val="30"/>
          <w:u w:val="single"/>
          <w:rtl/>
        </w:rPr>
      </w:pPr>
      <w:r>
        <w:rPr>
          <w:rFonts w:hint="cs"/>
          <w:sz w:val="30"/>
          <w:rtl/>
        </w:rPr>
        <w:tab/>
        <w:t>(د)</w:t>
      </w:r>
      <w:r>
        <w:rPr>
          <w:rFonts w:hint="cs"/>
          <w:sz w:val="30"/>
          <w:rtl/>
        </w:rPr>
        <w:tab/>
      </w:r>
      <w:r>
        <w:rPr>
          <w:sz w:val="30"/>
          <w:u w:val="single"/>
          <w:rtl/>
        </w:rPr>
        <w:t>المدارس الخاصة بالجاليات</w:t>
      </w:r>
    </w:p>
    <w:p w:rsidR="00000000" w:rsidRDefault="002C4AC6">
      <w:pPr>
        <w:spacing w:line="360" w:lineRule="exact"/>
        <w:ind w:firstLine="720"/>
        <w:jc w:val="both"/>
        <w:rPr>
          <w:sz w:val="30"/>
          <w:rtl/>
        </w:rPr>
      </w:pPr>
      <w:r>
        <w:rPr>
          <w:rFonts w:hint="cs"/>
          <w:sz w:val="30"/>
          <w:rtl/>
        </w:rPr>
        <w:t>‘1‘</w:t>
      </w:r>
      <w:r>
        <w:rPr>
          <w:rFonts w:hint="cs"/>
          <w:sz w:val="30"/>
          <w:rtl/>
        </w:rPr>
        <w:tab/>
      </w:r>
      <w:r>
        <w:rPr>
          <w:sz w:val="30"/>
          <w:rtl/>
        </w:rPr>
        <w:t xml:space="preserve">مدرسة النيل </w:t>
      </w:r>
      <w:r>
        <w:rPr>
          <w:rFonts w:hint="cs"/>
          <w:sz w:val="30"/>
          <w:rtl/>
        </w:rPr>
        <w:t xml:space="preserve">الإثيوبية </w:t>
      </w:r>
      <w:r>
        <w:rPr>
          <w:sz w:val="30"/>
          <w:rtl/>
        </w:rPr>
        <w:t xml:space="preserve">ولاية الخرطوم </w:t>
      </w:r>
      <w:r>
        <w:rPr>
          <w:rFonts w:hint="cs"/>
          <w:sz w:val="30"/>
          <w:rtl/>
        </w:rPr>
        <w:t>و</w:t>
      </w:r>
      <w:r>
        <w:rPr>
          <w:sz w:val="30"/>
          <w:rtl/>
        </w:rPr>
        <w:t>عدد التلاميذ</w:t>
      </w:r>
      <w:r>
        <w:rPr>
          <w:rFonts w:hint="cs"/>
          <w:sz w:val="30"/>
          <w:rtl/>
        </w:rPr>
        <w:t xml:space="preserve"> فيها</w:t>
      </w:r>
      <w:r>
        <w:rPr>
          <w:sz w:val="30"/>
          <w:rtl/>
        </w:rPr>
        <w:t xml:space="preserve"> 200 </w:t>
      </w:r>
      <w:r>
        <w:rPr>
          <w:rFonts w:hint="cs"/>
          <w:sz w:val="30"/>
          <w:rtl/>
        </w:rPr>
        <w:t>1</w:t>
      </w:r>
      <w:r>
        <w:rPr>
          <w:rFonts w:hint="cs"/>
          <w:sz w:val="30"/>
          <w:rtl/>
        </w:rPr>
        <w:t xml:space="preserve"> </w:t>
      </w:r>
      <w:r>
        <w:rPr>
          <w:sz w:val="30"/>
          <w:rtl/>
        </w:rPr>
        <w:t>تلميذا وتلميذة.</w:t>
      </w:r>
    </w:p>
    <w:p w:rsidR="00000000" w:rsidRDefault="002C4AC6">
      <w:pPr>
        <w:spacing w:line="360" w:lineRule="exact"/>
        <w:ind w:left="1434" w:hanging="714"/>
        <w:jc w:val="both"/>
        <w:rPr>
          <w:sz w:val="30"/>
          <w:rtl/>
        </w:rPr>
      </w:pPr>
      <w:r>
        <w:rPr>
          <w:rFonts w:hint="cs"/>
          <w:sz w:val="30"/>
          <w:rtl/>
        </w:rPr>
        <w:t>‘2‘</w:t>
      </w:r>
      <w:r>
        <w:rPr>
          <w:rFonts w:hint="cs"/>
          <w:sz w:val="30"/>
          <w:rtl/>
        </w:rPr>
        <w:tab/>
      </w:r>
      <w:r>
        <w:rPr>
          <w:sz w:val="30"/>
          <w:rtl/>
        </w:rPr>
        <w:t xml:space="preserve">مدارس خاصة بجهاز التعليم </w:t>
      </w:r>
      <w:r>
        <w:rPr>
          <w:rFonts w:hint="cs"/>
          <w:sz w:val="30"/>
          <w:rtl/>
        </w:rPr>
        <w:t>الإ</w:t>
      </w:r>
      <w:r>
        <w:rPr>
          <w:sz w:val="30"/>
          <w:rtl/>
        </w:rPr>
        <w:t>ر</w:t>
      </w:r>
      <w:r>
        <w:rPr>
          <w:rFonts w:hint="cs"/>
          <w:sz w:val="30"/>
          <w:rtl/>
        </w:rPr>
        <w:t>ي</w:t>
      </w:r>
      <w:r>
        <w:rPr>
          <w:sz w:val="30"/>
          <w:rtl/>
        </w:rPr>
        <w:t>تري بولاية البحر الأحمر وعدد التلاميذ والتلميذات</w:t>
      </w:r>
      <w:r>
        <w:rPr>
          <w:rFonts w:hint="cs"/>
          <w:sz w:val="30"/>
          <w:rtl/>
        </w:rPr>
        <w:t xml:space="preserve"> فيهــا </w:t>
      </w:r>
      <w:r>
        <w:rPr>
          <w:sz w:val="30"/>
          <w:rtl/>
        </w:rPr>
        <w:t>645</w:t>
      </w:r>
      <w:r>
        <w:rPr>
          <w:rFonts w:hint="cs"/>
          <w:sz w:val="30"/>
          <w:rtl/>
        </w:rPr>
        <w:t xml:space="preserve"> 10</w:t>
      </w:r>
      <w:r>
        <w:rPr>
          <w:sz w:val="30"/>
          <w:rtl/>
        </w:rPr>
        <w:t xml:space="preserve">. </w:t>
      </w:r>
    </w:p>
    <w:p w:rsidR="00000000" w:rsidRDefault="002C4AC6">
      <w:pPr>
        <w:spacing w:line="360" w:lineRule="exact"/>
        <w:ind w:firstLine="720"/>
        <w:jc w:val="both"/>
        <w:rPr>
          <w:rFonts w:hint="cs"/>
          <w:sz w:val="30"/>
          <w:rtl/>
        </w:rPr>
      </w:pPr>
      <w:r>
        <w:rPr>
          <w:rFonts w:hint="cs"/>
          <w:sz w:val="30"/>
          <w:rtl/>
        </w:rPr>
        <w:t>وفيما يلي بيان ب</w:t>
      </w:r>
      <w:r>
        <w:rPr>
          <w:sz w:val="30"/>
          <w:rtl/>
        </w:rPr>
        <w:t xml:space="preserve">الميزانيات التي وفرتها المفوضية السامية </w:t>
      </w:r>
      <w:r>
        <w:rPr>
          <w:rFonts w:hint="cs"/>
          <w:sz w:val="30"/>
          <w:rtl/>
        </w:rPr>
        <w:t xml:space="preserve">لشؤون </w:t>
      </w:r>
      <w:r>
        <w:rPr>
          <w:sz w:val="30"/>
          <w:rtl/>
        </w:rPr>
        <w:t>اللاجئين لدعم التعليم خلال الخمس</w:t>
      </w:r>
      <w:r>
        <w:rPr>
          <w:rFonts w:hint="cs"/>
          <w:sz w:val="30"/>
          <w:rtl/>
        </w:rPr>
        <w:t>ة</w:t>
      </w:r>
      <w:r>
        <w:rPr>
          <w:sz w:val="30"/>
          <w:rtl/>
        </w:rPr>
        <w:t xml:space="preserve"> </w:t>
      </w:r>
      <w:r>
        <w:rPr>
          <w:rFonts w:hint="cs"/>
          <w:sz w:val="30"/>
          <w:rtl/>
        </w:rPr>
        <w:t>أ</w:t>
      </w:r>
      <w:r>
        <w:rPr>
          <w:sz w:val="30"/>
          <w:rtl/>
        </w:rPr>
        <w:t>عوام المنصرمة:</w:t>
      </w:r>
    </w:p>
    <w:p w:rsidR="00000000" w:rsidRDefault="002C4AC6">
      <w:pPr>
        <w:spacing w:line="360" w:lineRule="exact"/>
        <w:ind w:firstLine="720"/>
        <w:jc w:val="both"/>
        <w:rPr>
          <w:sz w:val="30"/>
          <w:rtl/>
        </w:rPr>
      </w:pPr>
      <w:r>
        <w:rPr>
          <w:sz w:val="30"/>
          <w:rtl/>
        </w:rPr>
        <w:t>(أ)</w:t>
      </w:r>
      <w:r>
        <w:rPr>
          <w:rFonts w:hint="cs"/>
          <w:sz w:val="30"/>
          <w:rtl/>
        </w:rPr>
        <w:tab/>
      </w:r>
      <w:r>
        <w:rPr>
          <w:sz w:val="30"/>
          <w:u w:val="single"/>
          <w:rtl/>
        </w:rPr>
        <w:t>مراحل التعليم "الأساس وا</w:t>
      </w:r>
      <w:r>
        <w:rPr>
          <w:sz w:val="30"/>
          <w:u w:val="single"/>
          <w:rtl/>
        </w:rPr>
        <w:t>لثانوي"</w:t>
      </w:r>
    </w:p>
    <w:tbl>
      <w:tblPr>
        <w:bidiVisual/>
        <w:tblW w:w="0" w:type="auto"/>
        <w:tblInd w:w="17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3260"/>
      </w:tblGrid>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العام</w:t>
            </w:r>
          </w:p>
        </w:tc>
        <w:tc>
          <w:tcPr>
            <w:tcW w:w="3260" w:type="dxa"/>
          </w:tcPr>
          <w:p w:rsidR="002C4AC6" w:rsidRDefault="002C4AC6">
            <w:pPr>
              <w:spacing w:before="0" w:after="40" w:line="240" w:lineRule="exact"/>
              <w:jc w:val="center"/>
              <w:rPr>
                <w:sz w:val="30"/>
                <w:rtl/>
              </w:rPr>
            </w:pPr>
            <w:r>
              <w:rPr>
                <w:sz w:val="30"/>
                <w:rtl/>
              </w:rPr>
              <w:t>الميزانية بالدولار الأمريكي</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1993</w:t>
            </w:r>
          </w:p>
        </w:tc>
        <w:tc>
          <w:tcPr>
            <w:tcW w:w="3260" w:type="dxa"/>
          </w:tcPr>
          <w:p w:rsidR="002C4AC6" w:rsidRDefault="002C4AC6">
            <w:pPr>
              <w:spacing w:before="0" w:after="40" w:line="240" w:lineRule="exact"/>
              <w:ind w:firstLine="866"/>
              <w:jc w:val="both"/>
              <w:rPr>
                <w:rFonts w:hint="cs"/>
                <w:sz w:val="30"/>
                <w:rtl/>
              </w:rPr>
            </w:pPr>
            <w:r>
              <w:rPr>
                <w:rFonts w:hint="cs"/>
                <w:sz w:val="30"/>
                <w:rtl/>
              </w:rPr>
              <w:t>474 016 1</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1994</w:t>
            </w:r>
          </w:p>
        </w:tc>
        <w:tc>
          <w:tcPr>
            <w:tcW w:w="3260" w:type="dxa"/>
          </w:tcPr>
          <w:p w:rsidR="002C4AC6" w:rsidRDefault="002C4AC6">
            <w:pPr>
              <w:spacing w:before="0" w:after="40" w:line="240" w:lineRule="exact"/>
              <w:ind w:firstLine="866"/>
              <w:jc w:val="both"/>
              <w:rPr>
                <w:rFonts w:hint="cs"/>
                <w:sz w:val="30"/>
                <w:rtl/>
              </w:rPr>
            </w:pPr>
            <w:r>
              <w:rPr>
                <w:rFonts w:hint="cs"/>
                <w:sz w:val="30"/>
                <w:rtl/>
              </w:rPr>
              <w:t>852 945</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1995</w:t>
            </w:r>
          </w:p>
        </w:tc>
        <w:tc>
          <w:tcPr>
            <w:tcW w:w="3260" w:type="dxa"/>
          </w:tcPr>
          <w:p w:rsidR="002C4AC6" w:rsidRDefault="002C4AC6">
            <w:pPr>
              <w:spacing w:before="0" w:after="40" w:line="240" w:lineRule="exact"/>
              <w:ind w:firstLine="866"/>
              <w:jc w:val="both"/>
              <w:rPr>
                <w:rFonts w:hint="cs"/>
                <w:sz w:val="30"/>
                <w:rtl/>
              </w:rPr>
            </w:pPr>
            <w:r>
              <w:rPr>
                <w:rFonts w:hint="cs"/>
                <w:sz w:val="30"/>
                <w:rtl/>
              </w:rPr>
              <w:t>818 164 1</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1996</w:t>
            </w:r>
          </w:p>
        </w:tc>
        <w:tc>
          <w:tcPr>
            <w:tcW w:w="3260" w:type="dxa"/>
          </w:tcPr>
          <w:p w:rsidR="002C4AC6" w:rsidRDefault="002C4AC6">
            <w:pPr>
              <w:spacing w:before="0" w:after="40" w:line="240" w:lineRule="exact"/>
              <w:ind w:firstLine="866"/>
              <w:jc w:val="both"/>
              <w:rPr>
                <w:rFonts w:hint="cs"/>
                <w:sz w:val="30"/>
                <w:rtl/>
              </w:rPr>
            </w:pPr>
            <w:r>
              <w:rPr>
                <w:rFonts w:hint="cs"/>
                <w:sz w:val="30"/>
                <w:rtl/>
              </w:rPr>
              <w:t>757 719</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1997</w:t>
            </w:r>
          </w:p>
        </w:tc>
        <w:tc>
          <w:tcPr>
            <w:tcW w:w="3260" w:type="dxa"/>
          </w:tcPr>
          <w:p w:rsidR="002C4AC6" w:rsidRDefault="002C4AC6">
            <w:pPr>
              <w:spacing w:before="0" w:after="40" w:line="240" w:lineRule="exact"/>
              <w:ind w:firstLine="866"/>
              <w:jc w:val="both"/>
              <w:rPr>
                <w:rFonts w:hint="cs"/>
                <w:sz w:val="30"/>
                <w:rtl/>
              </w:rPr>
            </w:pPr>
            <w:r>
              <w:rPr>
                <w:rFonts w:hint="cs"/>
                <w:sz w:val="30"/>
                <w:rtl/>
              </w:rPr>
              <w:t>670 577</w:t>
            </w:r>
          </w:p>
        </w:tc>
      </w:tr>
    </w:tbl>
    <w:p w:rsidR="00000000" w:rsidRDefault="002C4AC6">
      <w:pPr>
        <w:spacing w:line="360" w:lineRule="exact"/>
        <w:jc w:val="both"/>
        <w:rPr>
          <w:rFonts w:hint="cs"/>
          <w:sz w:val="30"/>
          <w:rtl/>
        </w:rPr>
      </w:pPr>
      <w:r>
        <w:rPr>
          <w:rFonts w:hint="cs"/>
          <w:sz w:val="30"/>
          <w:rtl/>
        </w:rPr>
        <w:tab/>
      </w:r>
      <w:r>
        <w:rPr>
          <w:rFonts w:hint="cs"/>
          <w:sz w:val="30"/>
          <w:rtl/>
        </w:rPr>
        <w:tab/>
        <w:t xml:space="preserve">   </w:t>
      </w:r>
      <w:r>
        <w:rPr>
          <w:sz w:val="30"/>
          <w:u w:val="single"/>
          <w:rtl/>
        </w:rPr>
        <w:t>المصدر</w:t>
      </w:r>
      <w:r>
        <w:rPr>
          <w:sz w:val="30"/>
          <w:rtl/>
        </w:rPr>
        <w:t>: معتمدية اللاجئين</w:t>
      </w:r>
      <w:r>
        <w:rPr>
          <w:rFonts w:hint="cs"/>
          <w:sz w:val="30"/>
          <w:rtl/>
        </w:rPr>
        <w:t>.</w:t>
      </w:r>
    </w:p>
    <w:p w:rsidR="00000000" w:rsidRDefault="002C4AC6">
      <w:pPr>
        <w:spacing w:line="360" w:lineRule="exact"/>
        <w:ind w:firstLine="720"/>
        <w:jc w:val="both"/>
        <w:rPr>
          <w:rFonts w:hint="cs"/>
          <w:sz w:val="30"/>
          <w:rtl/>
        </w:rPr>
      </w:pPr>
      <w:r>
        <w:rPr>
          <w:sz w:val="30"/>
          <w:rtl/>
        </w:rPr>
        <w:t>(ب)</w:t>
      </w:r>
      <w:r>
        <w:rPr>
          <w:rFonts w:hint="cs"/>
          <w:sz w:val="30"/>
          <w:rtl/>
        </w:rPr>
        <w:tab/>
      </w:r>
      <w:r>
        <w:rPr>
          <w:sz w:val="30"/>
          <w:u w:val="single"/>
          <w:rtl/>
        </w:rPr>
        <w:t>الجامعات والمعاهد العليا</w:t>
      </w:r>
    </w:p>
    <w:tbl>
      <w:tblPr>
        <w:bidiVisual/>
        <w:tblW w:w="0" w:type="auto"/>
        <w:tblInd w:w="17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3260"/>
      </w:tblGrid>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العام</w:t>
            </w:r>
          </w:p>
        </w:tc>
        <w:tc>
          <w:tcPr>
            <w:tcW w:w="3260" w:type="dxa"/>
          </w:tcPr>
          <w:p w:rsidR="002C4AC6" w:rsidRDefault="002C4AC6">
            <w:pPr>
              <w:spacing w:before="0" w:after="40" w:line="240" w:lineRule="exact"/>
              <w:jc w:val="center"/>
              <w:rPr>
                <w:sz w:val="30"/>
                <w:rtl/>
              </w:rPr>
            </w:pPr>
            <w:r>
              <w:rPr>
                <w:sz w:val="30"/>
                <w:rtl/>
              </w:rPr>
              <w:t>الميزانية بالجنيه السوداني</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1992</w:t>
            </w:r>
          </w:p>
        </w:tc>
        <w:tc>
          <w:tcPr>
            <w:tcW w:w="3260" w:type="dxa"/>
          </w:tcPr>
          <w:p w:rsidR="002C4AC6" w:rsidRDefault="002C4AC6">
            <w:pPr>
              <w:spacing w:before="0" w:after="40" w:line="240" w:lineRule="exact"/>
              <w:ind w:firstLine="866"/>
              <w:jc w:val="both"/>
              <w:rPr>
                <w:rFonts w:hint="cs"/>
                <w:sz w:val="30"/>
                <w:rtl/>
              </w:rPr>
            </w:pPr>
            <w:r>
              <w:rPr>
                <w:rFonts w:hint="cs"/>
                <w:sz w:val="30"/>
                <w:rtl/>
              </w:rPr>
              <w:t>550 107 13</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1993</w:t>
            </w:r>
          </w:p>
        </w:tc>
        <w:tc>
          <w:tcPr>
            <w:tcW w:w="3260" w:type="dxa"/>
          </w:tcPr>
          <w:p w:rsidR="002C4AC6" w:rsidRDefault="002C4AC6">
            <w:pPr>
              <w:spacing w:before="0" w:after="40" w:line="240" w:lineRule="exact"/>
              <w:ind w:firstLine="866"/>
              <w:jc w:val="both"/>
              <w:rPr>
                <w:rFonts w:hint="cs"/>
                <w:sz w:val="30"/>
                <w:rtl/>
              </w:rPr>
            </w:pPr>
            <w:r>
              <w:rPr>
                <w:rFonts w:hint="cs"/>
                <w:sz w:val="30"/>
                <w:rtl/>
              </w:rPr>
              <w:t>552 784 82</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1994</w:t>
            </w:r>
          </w:p>
        </w:tc>
        <w:tc>
          <w:tcPr>
            <w:tcW w:w="3260" w:type="dxa"/>
          </w:tcPr>
          <w:p w:rsidR="002C4AC6" w:rsidRDefault="002C4AC6">
            <w:pPr>
              <w:spacing w:before="0" w:after="40" w:line="240" w:lineRule="exact"/>
              <w:ind w:firstLine="866"/>
              <w:jc w:val="both"/>
              <w:rPr>
                <w:rFonts w:hint="cs"/>
                <w:sz w:val="30"/>
                <w:rtl/>
              </w:rPr>
            </w:pPr>
            <w:r>
              <w:rPr>
                <w:rFonts w:hint="cs"/>
                <w:sz w:val="30"/>
                <w:rtl/>
              </w:rPr>
              <w:t>540 090 98</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1995</w:t>
            </w:r>
          </w:p>
        </w:tc>
        <w:tc>
          <w:tcPr>
            <w:tcW w:w="3260" w:type="dxa"/>
          </w:tcPr>
          <w:p w:rsidR="002C4AC6" w:rsidRDefault="002C4AC6">
            <w:pPr>
              <w:spacing w:before="0" w:after="40" w:line="240" w:lineRule="exact"/>
              <w:ind w:firstLine="866"/>
              <w:jc w:val="both"/>
              <w:rPr>
                <w:rFonts w:hint="cs"/>
                <w:sz w:val="30"/>
                <w:rtl/>
              </w:rPr>
            </w:pPr>
            <w:r>
              <w:rPr>
                <w:rFonts w:hint="cs"/>
                <w:sz w:val="30"/>
                <w:rtl/>
              </w:rPr>
              <w:t>200 374 159</w:t>
            </w:r>
          </w:p>
        </w:tc>
      </w:tr>
      <w:tr w:rsidR="002C4AC6" w:rsidTr="002C4AC6">
        <w:tblPrEx>
          <w:tblCellMar>
            <w:top w:w="0" w:type="dxa"/>
            <w:bottom w:w="0" w:type="dxa"/>
          </w:tblCellMar>
        </w:tblPrEx>
        <w:tc>
          <w:tcPr>
            <w:tcW w:w="2410" w:type="dxa"/>
          </w:tcPr>
          <w:p w:rsidR="002C4AC6" w:rsidRDefault="002C4AC6">
            <w:pPr>
              <w:spacing w:before="0" w:after="40" w:line="240" w:lineRule="exact"/>
              <w:jc w:val="center"/>
              <w:rPr>
                <w:sz w:val="30"/>
                <w:rtl/>
              </w:rPr>
            </w:pPr>
            <w:r>
              <w:rPr>
                <w:sz w:val="30"/>
                <w:rtl/>
              </w:rPr>
              <w:t>1996</w:t>
            </w:r>
          </w:p>
        </w:tc>
        <w:tc>
          <w:tcPr>
            <w:tcW w:w="3260" w:type="dxa"/>
          </w:tcPr>
          <w:p w:rsidR="002C4AC6" w:rsidRDefault="002C4AC6">
            <w:pPr>
              <w:spacing w:before="0" w:after="40" w:line="240" w:lineRule="exact"/>
              <w:ind w:firstLine="866"/>
              <w:jc w:val="both"/>
              <w:rPr>
                <w:rFonts w:hint="cs"/>
                <w:sz w:val="30"/>
                <w:rtl/>
              </w:rPr>
            </w:pPr>
            <w:r>
              <w:rPr>
                <w:rFonts w:hint="cs"/>
                <w:sz w:val="30"/>
                <w:rtl/>
              </w:rPr>
              <w:t>050 900 123</w:t>
            </w:r>
          </w:p>
        </w:tc>
      </w:tr>
    </w:tbl>
    <w:p w:rsidR="00000000" w:rsidRDefault="002C4AC6">
      <w:pPr>
        <w:spacing w:line="360" w:lineRule="exact"/>
        <w:jc w:val="both"/>
        <w:rPr>
          <w:rFonts w:hint="cs"/>
          <w:sz w:val="30"/>
          <w:rtl/>
        </w:rPr>
      </w:pPr>
      <w:r>
        <w:rPr>
          <w:rFonts w:hint="cs"/>
          <w:sz w:val="30"/>
          <w:rtl/>
        </w:rPr>
        <w:tab/>
      </w:r>
      <w:r>
        <w:rPr>
          <w:rFonts w:hint="cs"/>
          <w:sz w:val="30"/>
          <w:rtl/>
        </w:rPr>
        <w:tab/>
        <w:t xml:space="preserve">   </w:t>
      </w:r>
      <w:r>
        <w:rPr>
          <w:sz w:val="30"/>
          <w:u w:val="single"/>
          <w:rtl/>
        </w:rPr>
        <w:t>المصدر</w:t>
      </w:r>
      <w:r>
        <w:rPr>
          <w:sz w:val="30"/>
          <w:rtl/>
        </w:rPr>
        <w:t>: معتمدية اللاجئين</w:t>
      </w:r>
      <w:r>
        <w:rPr>
          <w:rFonts w:hint="cs"/>
          <w:sz w:val="30"/>
          <w:rtl/>
        </w:rPr>
        <w:t>.</w:t>
      </w:r>
    </w:p>
    <w:p w:rsidR="00000000" w:rsidRDefault="002C4AC6">
      <w:pPr>
        <w:spacing w:line="360" w:lineRule="exact"/>
        <w:jc w:val="both"/>
        <w:rPr>
          <w:sz w:val="30"/>
          <w:rtl/>
        </w:rPr>
      </w:pPr>
      <w:r>
        <w:rPr>
          <w:rFonts w:hint="cs"/>
          <w:sz w:val="30"/>
          <w:rtl/>
        </w:rPr>
        <w:t>324-</w:t>
      </w:r>
      <w:r>
        <w:rPr>
          <w:rFonts w:hint="cs"/>
          <w:sz w:val="30"/>
          <w:rtl/>
        </w:rPr>
        <w:tab/>
      </w:r>
      <w:r>
        <w:rPr>
          <w:sz w:val="30"/>
          <w:rtl/>
        </w:rPr>
        <w:t xml:space="preserve">ومن الشواهد المتممة على التزام السودان بالنصوص الدولية </w:t>
      </w:r>
      <w:r>
        <w:rPr>
          <w:rFonts w:hint="cs"/>
          <w:sz w:val="30"/>
          <w:rtl/>
        </w:rPr>
        <w:t xml:space="preserve">القرار الوزاري الذي أصدره وزير التعليم </w:t>
      </w:r>
      <w:r>
        <w:rPr>
          <w:sz w:val="30"/>
          <w:rtl/>
        </w:rPr>
        <w:t xml:space="preserve">العالي والبحث العلمي </w:t>
      </w:r>
      <w:r>
        <w:rPr>
          <w:rFonts w:hint="cs"/>
          <w:sz w:val="30"/>
          <w:rtl/>
        </w:rPr>
        <w:t xml:space="preserve">في 16 أيار/مايو 1993 والذي </w:t>
      </w:r>
      <w:r>
        <w:rPr>
          <w:sz w:val="30"/>
          <w:rtl/>
        </w:rPr>
        <w:t>تم بموجبه معاملة الطفل اللاجئ معاملة</w:t>
      </w:r>
      <w:r>
        <w:rPr>
          <w:sz w:val="30"/>
          <w:rtl/>
        </w:rPr>
        <w:t xml:space="preserve"> الطالب السوداني في مجال تسديد الرسوم الدراسية وذلك عملا </w:t>
      </w:r>
      <w:r>
        <w:rPr>
          <w:rFonts w:hint="cs"/>
          <w:sz w:val="30"/>
          <w:rtl/>
        </w:rPr>
        <w:t>با</w:t>
      </w:r>
      <w:r>
        <w:rPr>
          <w:sz w:val="30"/>
          <w:rtl/>
        </w:rPr>
        <w:t>تفاقية جنيف لعام 1951 والبر</w:t>
      </w:r>
      <w:r>
        <w:rPr>
          <w:rFonts w:hint="cs"/>
          <w:sz w:val="30"/>
          <w:rtl/>
        </w:rPr>
        <w:t>و</w:t>
      </w:r>
      <w:r>
        <w:rPr>
          <w:sz w:val="30"/>
          <w:rtl/>
        </w:rPr>
        <w:t>ت</w:t>
      </w:r>
      <w:r>
        <w:rPr>
          <w:rFonts w:hint="cs"/>
          <w:sz w:val="30"/>
          <w:rtl/>
        </w:rPr>
        <w:t>و</w:t>
      </w:r>
      <w:r>
        <w:rPr>
          <w:sz w:val="30"/>
          <w:rtl/>
        </w:rPr>
        <w:t>كول الملحق بها لسنة 1967 وقانون تنظيم اللجوء في السودان لعام 1974 "القرار مرفق".</w:t>
      </w:r>
    </w:p>
    <w:p w:rsidR="00000000" w:rsidRDefault="002C4AC6">
      <w:pPr>
        <w:spacing w:line="360" w:lineRule="exact"/>
        <w:jc w:val="both"/>
        <w:rPr>
          <w:rFonts w:hint="cs"/>
          <w:sz w:val="30"/>
          <w:u w:val="single"/>
          <w:rtl/>
        </w:rPr>
      </w:pPr>
      <w:r>
        <w:rPr>
          <w:rFonts w:hint="cs"/>
          <w:sz w:val="30"/>
          <w:u w:val="single"/>
          <w:rtl/>
        </w:rPr>
        <w:t>الصحة</w:t>
      </w:r>
    </w:p>
    <w:p w:rsidR="00000000" w:rsidRDefault="002C4AC6">
      <w:pPr>
        <w:spacing w:line="360" w:lineRule="exact"/>
        <w:jc w:val="both"/>
        <w:rPr>
          <w:sz w:val="30"/>
          <w:rtl/>
        </w:rPr>
      </w:pPr>
      <w:r>
        <w:rPr>
          <w:rFonts w:hint="cs"/>
          <w:sz w:val="30"/>
          <w:rtl/>
        </w:rPr>
        <w:t>325-</w:t>
      </w:r>
      <w:r>
        <w:rPr>
          <w:rFonts w:hint="cs"/>
          <w:sz w:val="30"/>
          <w:rtl/>
        </w:rPr>
        <w:tab/>
      </w:r>
      <w:r>
        <w:rPr>
          <w:sz w:val="30"/>
          <w:rtl/>
        </w:rPr>
        <w:t>تعتبر خدمات الأمومة والطفولة من أهم البرامج الصحية التي تجد الرعاية والمتاب</w:t>
      </w:r>
      <w:r>
        <w:rPr>
          <w:sz w:val="30"/>
          <w:rtl/>
        </w:rPr>
        <w:t xml:space="preserve">عة والأولوية، ذلك لأنها تخدم شريحة اجتماعية حساسة هي </w:t>
      </w:r>
      <w:r>
        <w:rPr>
          <w:rFonts w:hint="cs"/>
          <w:sz w:val="30"/>
          <w:rtl/>
        </w:rPr>
        <w:t>الأ</w:t>
      </w:r>
      <w:r>
        <w:rPr>
          <w:sz w:val="30"/>
          <w:rtl/>
        </w:rPr>
        <w:t xml:space="preserve">مهات والأطفال. </w:t>
      </w:r>
    </w:p>
    <w:p w:rsidR="00000000" w:rsidRDefault="002C4AC6">
      <w:pPr>
        <w:spacing w:line="360" w:lineRule="exact"/>
        <w:jc w:val="both"/>
        <w:rPr>
          <w:rFonts w:hint="cs"/>
          <w:sz w:val="30"/>
          <w:rtl/>
        </w:rPr>
      </w:pPr>
      <w:r>
        <w:rPr>
          <w:rFonts w:hint="cs"/>
          <w:sz w:val="30"/>
          <w:rtl/>
        </w:rPr>
        <w:t>326-</w:t>
      </w:r>
      <w:r>
        <w:rPr>
          <w:rFonts w:hint="cs"/>
          <w:sz w:val="30"/>
          <w:rtl/>
        </w:rPr>
        <w:tab/>
        <w:t xml:space="preserve">وفيما يلي بيان بالخدمات </w:t>
      </w:r>
      <w:r>
        <w:rPr>
          <w:sz w:val="30"/>
          <w:rtl/>
        </w:rPr>
        <w:t>الصحي</w:t>
      </w:r>
      <w:r>
        <w:rPr>
          <w:rFonts w:hint="cs"/>
          <w:sz w:val="30"/>
          <w:rtl/>
        </w:rPr>
        <w:t>ــ</w:t>
      </w:r>
      <w:r>
        <w:rPr>
          <w:sz w:val="30"/>
          <w:rtl/>
        </w:rPr>
        <w:t>ة التي قدم</w:t>
      </w:r>
      <w:r>
        <w:rPr>
          <w:rFonts w:hint="cs"/>
          <w:sz w:val="30"/>
          <w:rtl/>
        </w:rPr>
        <w:t>ــ</w:t>
      </w:r>
      <w:r>
        <w:rPr>
          <w:sz w:val="30"/>
          <w:rtl/>
        </w:rPr>
        <w:t>ت للأطفال اللاجئين خلال الخمس</w:t>
      </w:r>
      <w:r>
        <w:rPr>
          <w:rFonts w:hint="cs"/>
          <w:sz w:val="30"/>
          <w:rtl/>
        </w:rPr>
        <w:t>ة</w:t>
      </w:r>
      <w:r>
        <w:rPr>
          <w:sz w:val="30"/>
          <w:rtl/>
        </w:rPr>
        <w:t xml:space="preserve"> أعوام الماضية</w:t>
      </w:r>
      <w:r>
        <w:rPr>
          <w:rFonts w:hint="cs"/>
          <w:sz w:val="30"/>
          <w:rtl/>
        </w:rPr>
        <w:br/>
        <w:t xml:space="preserve">(1993-1997) </w:t>
      </w:r>
      <w:r>
        <w:rPr>
          <w:sz w:val="30"/>
          <w:rtl/>
        </w:rPr>
        <w:t>بولاية كس</w:t>
      </w:r>
      <w:r>
        <w:rPr>
          <w:rFonts w:hint="cs"/>
          <w:sz w:val="30"/>
          <w:rtl/>
        </w:rPr>
        <w:t>لا.</w:t>
      </w:r>
    </w:p>
    <w:p w:rsidR="00000000" w:rsidRDefault="002C4AC6">
      <w:pPr>
        <w:spacing w:line="360" w:lineRule="exact"/>
        <w:ind w:firstLine="720"/>
        <w:jc w:val="both"/>
        <w:rPr>
          <w:rFonts w:hint="cs"/>
          <w:sz w:val="30"/>
          <w:rtl/>
        </w:rPr>
      </w:pPr>
      <w:r>
        <w:rPr>
          <w:sz w:val="30"/>
          <w:rtl/>
        </w:rPr>
        <w:t>(أ)</w:t>
      </w:r>
      <w:r>
        <w:rPr>
          <w:rFonts w:hint="cs"/>
          <w:sz w:val="30"/>
          <w:rtl/>
        </w:rPr>
        <w:tab/>
      </w:r>
      <w:r>
        <w:rPr>
          <w:sz w:val="30"/>
          <w:u w:val="single"/>
          <w:rtl/>
        </w:rPr>
        <w:t>التحصين</w:t>
      </w:r>
    </w:p>
    <w:tbl>
      <w:tblPr>
        <w:bidiVisual/>
        <w:tblW w:w="0" w:type="auto"/>
        <w:tblInd w:w="1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29"/>
        <w:gridCol w:w="2949"/>
      </w:tblGrid>
      <w:tr w:rsidR="002C4AC6" w:rsidTr="002C4AC6">
        <w:tblPrEx>
          <w:tblCellMar>
            <w:top w:w="0" w:type="dxa"/>
            <w:bottom w:w="0" w:type="dxa"/>
          </w:tblCellMar>
        </w:tblPrEx>
        <w:tc>
          <w:tcPr>
            <w:tcW w:w="3429" w:type="dxa"/>
          </w:tcPr>
          <w:p w:rsidR="002C4AC6" w:rsidRDefault="002C4AC6">
            <w:pPr>
              <w:spacing w:before="0" w:after="40" w:line="240" w:lineRule="exact"/>
              <w:jc w:val="both"/>
              <w:rPr>
                <w:rtl/>
              </w:rPr>
            </w:pPr>
            <w:r>
              <w:rPr>
                <w:rtl/>
              </w:rPr>
              <w:t>1</w:t>
            </w:r>
            <w:r>
              <w:rPr>
                <w:rFonts w:hint="cs"/>
                <w:rtl/>
              </w:rPr>
              <w:t>-</w:t>
            </w:r>
            <w:r>
              <w:rPr>
                <w:rtl/>
              </w:rPr>
              <w:t xml:space="preserve"> ضد الشلل </w:t>
            </w:r>
          </w:p>
        </w:tc>
        <w:tc>
          <w:tcPr>
            <w:tcW w:w="2949" w:type="dxa"/>
          </w:tcPr>
          <w:p w:rsidR="002C4AC6" w:rsidRDefault="002C4AC6">
            <w:pPr>
              <w:spacing w:before="0" w:after="40" w:line="240" w:lineRule="exact"/>
              <w:jc w:val="both"/>
              <w:rPr>
                <w:rtl/>
              </w:rPr>
            </w:pPr>
            <w:r>
              <w:rPr>
                <w:rFonts w:hint="cs"/>
                <w:rtl/>
              </w:rPr>
              <w:t>899 20</w:t>
            </w:r>
            <w:r>
              <w:rPr>
                <w:rtl/>
              </w:rPr>
              <w:t xml:space="preserve"> طفلا وطفلة </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rtl/>
              </w:rPr>
            </w:pPr>
            <w:r>
              <w:rPr>
                <w:rtl/>
              </w:rPr>
              <w:t>2</w:t>
            </w:r>
            <w:r>
              <w:rPr>
                <w:rFonts w:hint="cs"/>
                <w:rtl/>
              </w:rPr>
              <w:t>-</w:t>
            </w:r>
            <w:r>
              <w:rPr>
                <w:rtl/>
              </w:rPr>
              <w:t xml:space="preserve"> ضد </w:t>
            </w:r>
            <w:r>
              <w:rPr>
                <w:rFonts w:hint="cs"/>
                <w:rtl/>
              </w:rPr>
              <w:t xml:space="preserve">ال‍ </w:t>
            </w:r>
            <w:r>
              <w:t>T.B</w:t>
            </w:r>
            <w:r>
              <w:rPr>
                <w:rtl/>
              </w:rPr>
              <w:t xml:space="preserve"> </w:t>
            </w:r>
          </w:p>
        </w:tc>
        <w:tc>
          <w:tcPr>
            <w:tcW w:w="2949" w:type="dxa"/>
          </w:tcPr>
          <w:p w:rsidR="002C4AC6" w:rsidRDefault="002C4AC6">
            <w:pPr>
              <w:spacing w:before="0" w:after="40" w:line="240" w:lineRule="exact"/>
              <w:jc w:val="both"/>
              <w:rPr>
                <w:rtl/>
              </w:rPr>
            </w:pPr>
            <w:r>
              <w:rPr>
                <w:rFonts w:hint="cs"/>
                <w:rtl/>
              </w:rPr>
              <w:t>311 5</w:t>
            </w:r>
            <w:r>
              <w:rPr>
                <w:rtl/>
              </w:rPr>
              <w:t xml:space="preserve"> طفلا وطفلة</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rtl/>
              </w:rPr>
            </w:pPr>
            <w:r>
              <w:rPr>
                <w:rtl/>
              </w:rPr>
              <w:t>3</w:t>
            </w:r>
            <w:r>
              <w:rPr>
                <w:rFonts w:hint="cs"/>
                <w:rtl/>
              </w:rPr>
              <w:t>-</w:t>
            </w:r>
            <w:r>
              <w:rPr>
                <w:rtl/>
              </w:rPr>
              <w:t xml:space="preserve"> ضد الحصبة </w:t>
            </w:r>
          </w:p>
        </w:tc>
        <w:tc>
          <w:tcPr>
            <w:tcW w:w="2949" w:type="dxa"/>
          </w:tcPr>
          <w:p w:rsidR="002C4AC6" w:rsidRDefault="002C4AC6">
            <w:pPr>
              <w:spacing w:before="0" w:after="40" w:line="240" w:lineRule="exact"/>
              <w:jc w:val="both"/>
              <w:rPr>
                <w:rtl/>
              </w:rPr>
            </w:pPr>
            <w:r>
              <w:rPr>
                <w:rFonts w:hint="cs"/>
                <w:rtl/>
              </w:rPr>
              <w:t>933 3</w:t>
            </w:r>
            <w:r>
              <w:rPr>
                <w:rtl/>
              </w:rPr>
              <w:t xml:space="preserve"> طفلا وطفلة</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rtl/>
              </w:rPr>
            </w:pPr>
            <w:r>
              <w:rPr>
                <w:rFonts w:hint="cs"/>
                <w:rtl/>
              </w:rPr>
              <w:t>4-</w:t>
            </w:r>
            <w:r>
              <w:rPr>
                <w:rtl/>
              </w:rPr>
              <w:t xml:space="preserve"> ضد التتنس</w:t>
            </w:r>
          </w:p>
        </w:tc>
        <w:tc>
          <w:tcPr>
            <w:tcW w:w="2949" w:type="dxa"/>
          </w:tcPr>
          <w:p w:rsidR="002C4AC6" w:rsidRDefault="002C4AC6">
            <w:pPr>
              <w:spacing w:before="0" w:after="40" w:line="240" w:lineRule="exact"/>
              <w:jc w:val="both"/>
              <w:rPr>
                <w:rtl/>
              </w:rPr>
            </w:pPr>
            <w:r>
              <w:rPr>
                <w:rFonts w:hint="cs"/>
                <w:rtl/>
              </w:rPr>
              <w:t xml:space="preserve">645 18 </w:t>
            </w:r>
            <w:r>
              <w:rPr>
                <w:rtl/>
              </w:rPr>
              <w:t>طفلا وطفلة</w:t>
            </w:r>
          </w:p>
        </w:tc>
      </w:tr>
    </w:tbl>
    <w:p w:rsidR="00000000" w:rsidRDefault="002C4AC6">
      <w:pPr>
        <w:spacing w:line="360" w:lineRule="exact"/>
        <w:ind w:firstLine="720"/>
        <w:jc w:val="both"/>
        <w:rPr>
          <w:rFonts w:hint="cs"/>
          <w:sz w:val="30"/>
          <w:rtl/>
        </w:rPr>
      </w:pPr>
      <w:r>
        <w:rPr>
          <w:sz w:val="30"/>
          <w:rtl/>
        </w:rPr>
        <w:t>(ب)</w:t>
      </w:r>
      <w:r>
        <w:rPr>
          <w:rFonts w:hint="cs"/>
          <w:sz w:val="30"/>
          <w:rtl/>
        </w:rPr>
        <w:tab/>
      </w:r>
      <w:r>
        <w:rPr>
          <w:sz w:val="30"/>
          <w:u w:val="single"/>
          <w:rtl/>
        </w:rPr>
        <w:t>الخدمات العلاجية وعدد الأطفال الذين تم علاجهم</w:t>
      </w:r>
    </w:p>
    <w:tbl>
      <w:tblPr>
        <w:bidiVisual/>
        <w:tblW w:w="0" w:type="auto"/>
        <w:tblInd w:w="1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29"/>
        <w:gridCol w:w="2949"/>
      </w:tblGrid>
      <w:tr w:rsidR="002C4AC6" w:rsidTr="002C4AC6">
        <w:tblPrEx>
          <w:tblCellMar>
            <w:top w:w="0" w:type="dxa"/>
            <w:bottom w:w="0" w:type="dxa"/>
          </w:tblCellMar>
        </w:tblPrEx>
        <w:tc>
          <w:tcPr>
            <w:tcW w:w="3429" w:type="dxa"/>
          </w:tcPr>
          <w:p w:rsidR="002C4AC6" w:rsidRDefault="002C4AC6">
            <w:pPr>
              <w:spacing w:before="0" w:after="40" w:line="240" w:lineRule="exact"/>
              <w:jc w:val="both"/>
              <w:rPr>
                <w:sz w:val="30"/>
                <w:rtl/>
              </w:rPr>
            </w:pPr>
            <w:r>
              <w:rPr>
                <w:rFonts w:hint="cs"/>
                <w:sz w:val="30"/>
                <w:rtl/>
              </w:rPr>
              <w:t xml:space="preserve">1- </w:t>
            </w:r>
            <w:r>
              <w:rPr>
                <w:sz w:val="30"/>
                <w:rtl/>
              </w:rPr>
              <w:t xml:space="preserve">الملاريا </w:t>
            </w:r>
          </w:p>
        </w:tc>
        <w:tc>
          <w:tcPr>
            <w:tcW w:w="2949" w:type="dxa"/>
          </w:tcPr>
          <w:p w:rsidR="002C4AC6" w:rsidRDefault="002C4AC6">
            <w:pPr>
              <w:spacing w:before="0" w:after="40" w:line="240" w:lineRule="exact"/>
              <w:jc w:val="both"/>
              <w:rPr>
                <w:sz w:val="30"/>
                <w:rtl/>
              </w:rPr>
            </w:pPr>
            <w:r>
              <w:rPr>
                <w:rFonts w:hint="cs"/>
                <w:sz w:val="30"/>
                <w:rtl/>
              </w:rPr>
              <w:t>093 2</w:t>
            </w:r>
            <w:r>
              <w:rPr>
                <w:sz w:val="30"/>
                <w:rtl/>
              </w:rPr>
              <w:t xml:space="preserve"> طفلا وطفلة </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szCs w:val="22"/>
              </w:rPr>
            </w:pPr>
            <w:r>
              <w:rPr>
                <w:rFonts w:hint="cs"/>
                <w:rtl/>
              </w:rPr>
              <w:t xml:space="preserve">2- </w:t>
            </w:r>
            <w:r>
              <w:rPr>
                <w:szCs w:val="22"/>
              </w:rPr>
              <w:t>T.B.</w:t>
            </w:r>
          </w:p>
        </w:tc>
        <w:tc>
          <w:tcPr>
            <w:tcW w:w="2949" w:type="dxa"/>
          </w:tcPr>
          <w:p w:rsidR="002C4AC6" w:rsidRDefault="002C4AC6">
            <w:pPr>
              <w:spacing w:before="0" w:after="40" w:line="240" w:lineRule="exact"/>
              <w:jc w:val="both"/>
              <w:rPr>
                <w:rFonts w:hint="cs"/>
                <w:sz w:val="30"/>
                <w:rtl/>
              </w:rPr>
            </w:pPr>
            <w:r>
              <w:rPr>
                <w:sz w:val="30"/>
                <w:rtl/>
              </w:rPr>
              <w:t xml:space="preserve">306 </w:t>
            </w:r>
            <w:r>
              <w:rPr>
                <w:rFonts w:hint="cs"/>
                <w:sz w:val="30"/>
                <w:rtl/>
              </w:rPr>
              <w:t>أطفال وطفلات</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sz w:val="30"/>
                <w:rtl/>
              </w:rPr>
            </w:pPr>
            <w:r>
              <w:rPr>
                <w:rFonts w:hint="cs"/>
                <w:sz w:val="30"/>
                <w:rtl/>
              </w:rPr>
              <w:t>3- إسهالات</w:t>
            </w:r>
          </w:p>
        </w:tc>
        <w:tc>
          <w:tcPr>
            <w:tcW w:w="2949" w:type="dxa"/>
          </w:tcPr>
          <w:p w:rsidR="002C4AC6" w:rsidRDefault="002C4AC6">
            <w:pPr>
              <w:spacing w:before="0" w:after="40" w:line="240" w:lineRule="exact"/>
              <w:jc w:val="both"/>
              <w:rPr>
                <w:sz w:val="30"/>
                <w:rtl/>
              </w:rPr>
            </w:pPr>
            <w:r>
              <w:rPr>
                <w:rFonts w:hint="cs"/>
                <w:sz w:val="30"/>
                <w:rtl/>
              </w:rPr>
              <w:t xml:space="preserve">536 104 </w:t>
            </w:r>
            <w:r>
              <w:rPr>
                <w:sz w:val="30"/>
                <w:rtl/>
              </w:rPr>
              <w:t>طفلا وطفلة</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sz w:val="30"/>
                <w:rtl/>
              </w:rPr>
            </w:pPr>
            <w:r>
              <w:rPr>
                <w:rFonts w:hint="cs"/>
                <w:sz w:val="30"/>
                <w:rtl/>
              </w:rPr>
              <w:t>4- ا</w:t>
            </w:r>
            <w:r>
              <w:rPr>
                <w:sz w:val="30"/>
                <w:rtl/>
              </w:rPr>
              <w:t xml:space="preserve">لتهابات </w:t>
            </w:r>
          </w:p>
        </w:tc>
        <w:tc>
          <w:tcPr>
            <w:tcW w:w="2949" w:type="dxa"/>
          </w:tcPr>
          <w:p w:rsidR="002C4AC6" w:rsidRDefault="002C4AC6">
            <w:pPr>
              <w:spacing w:before="0" w:after="40" w:line="240" w:lineRule="exact"/>
              <w:jc w:val="both"/>
              <w:rPr>
                <w:sz w:val="30"/>
                <w:rtl/>
              </w:rPr>
            </w:pPr>
            <w:r>
              <w:rPr>
                <w:rFonts w:hint="cs"/>
                <w:sz w:val="30"/>
                <w:rtl/>
              </w:rPr>
              <w:t xml:space="preserve">593 59 </w:t>
            </w:r>
            <w:r>
              <w:rPr>
                <w:sz w:val="30"/>
                <w:rtl/>
              </w:rPr>
              <w:t xml:space="preserve">طفلا وطفلة </w:t>
            </w:r>
          </w:p>
        </w:tc>
      </w:tr>
      <w:tr w:rsidR="002C4AC6" w:rsidTr="002C4AC6">
        <w:tblPrEx>
          <w:tblCellMar>
            <w:top w:w="0" w:type="dxa"/>
            <w:bottom w:w="0" w:type="dxa"/>
          </w:tblCellMar>
        </w:tblPrEx>
        <w:tc>
          <w:tcPr>
            <w:tcW w:w="3429" w:type="dxa"/>
          </w:tcPr>
          <w:p w:rsidR="002C4AC6" w:rsidRDefault="002C4AC6">
            <w:pPr>
              <w:spacing w:before="0" w:after="40" w:line="240" w:lineRule="exact"/>
              <w:jc w:val="both"/>
              <w:rPr>
                <w:sz w:val="30"/>
                <w:rtl/>
              </w:rPr>
            </w:pPr>
            <w:r>
              <w:rPr>
                <w:rFonts w:hint="cs"/>
                <w:sz w:val="30"/>
                <w:rtl/>
              </w:rPr>
              <w:t xml:space="preserve">5- </w:t>
            </w:r>
            <w:r>
              <w:rPr>
                <w:sz w:val="30"/>
                <w:rtl/>
              </w:rPr>
              <w:t xml:space="preserve">أمراض أخرى </w:t>
            </w:r>
          </w:p>
        </w:tc>
        <w:tc>
          <w:tcPr>
            <w:tcW w:w="2949" w:type="dxa"/>
          </w:tcPr>
          <w:p w:rsidR="002C4AC6" w:rsidRDefault="002C4AC6">
            <w:pPr>
              <w:spacing w:before="0" w:after="40" w:line="240" w:lineRule="exact"/>
              <w:jc w:val="both"/>
              <w:rPr>
                <w:sz w:val="30"/>
                <w:rtl/>
              </w:rPr>
            </w:pPr>
            <w:r>
              <w:rPr>
                <w:rFonts w:hint="cs"/>
                <w:sz w:val="30"/>
                <w:rtl/>
              </w:rPr>
              <w:t>908 88 أطفال وطفلات</w:t>
            </w:r>
          </w:p>
        </w:tc>
      </w:tr>
    </w:tbl>
    <w:p w:rsidR="00000000" w:rsidRDefault="002C4AC6">
      <w:pPr>
        <w:spacing w:line="360" w:lineRule="exact"/>
        <w:ind w:firstLine="720"/>
        <w:jc w:val="both"/>
        <w:rPr>
          <w:rFonts w:hint="cs"/>
          <w:sz w:val="30"/>
          <w:u w:val="single"/>
          <w:rtl/>
        </w:rPr>
      </w:pPr>
      <w:r>
        <w:rPr>
          <w:rFonts w:hint="cs"/>
          <w:sz w:val="30"/>
          <w:rtl/>
        </w:rPr>
        <w:t>(ج)</w:t>
      </w:r>
      <w:r>
        <w:rPr>
          <w:rFonts w:hint="cs"/>
          <w:sz w:val="30"/>
          <w:rtl/>
        </w:rPr>
        <w:tab/>
      </w:r>
      <w:r>
        <w:rPr>
          <w:sz w:val="30"/>
          <w:u w:val="single"/>
          <w:rtl/>
        </w:rPr>
        <w:t>التغذية الإضافية</w:t>
      </w:r>
    </w:p>
    <w:p w:rsidR="00000000" w:rsidRDefault="002C4AC6">
      <w:pPr>
        <w:spacing w:line="360" w:lineRule="exact"/>
        <w:jc w:val="both"/>
        <w:rPr>
          <w:rFonts w:hint="cs"/>
          <w:sz w:val="30"/>
          <w:rtl/>
        </w:rPr>
      </w:pPr>
      <w:r>
        <w:rPr>
          <w:sz w:val="30"/>
          <w:rtl/>
        </w:rPr>
        <w:t xml:space="preserve">استفاد </w:t>
      </w:r>
      <w:r>
        <w:rPr>
          <w:rFonts w:hint="cs"/>
          <w:sz w:val="30"/>
          <w:rtl/>
        </w:rPr>
        <w:t xml:space="preserve">820 190 </w:t>
      </w:r>
      <w:r>
        <w:rPr>
          <w:sz w:val="30"/>
          <w:rtl/>
        </w:rPr>
        <w:t>طفلا وطفلة من برنامج التغذية الإضافية في ولايات كسلا والقضارف والجزيرة</w:t>
      </w:r>
      <w:r>
        <w:rPr>
          <w:rFonts w:hint="cs"/>
          <w:sz w:val="30"/>
          <w:rtl/>
        </w:rPr>
        <w:t>.</w:t>
      </w:r>
    </w:p>
    <w:p w:rsidR="00000000" w:rsidRDefault="002C4AC6">
      <w:pPr>
        <w:spacing w:line="360" w:lineRule="exact"/>
        <w:ind w:firstLine="720"/>
        <w:jc w:val="both"/>
        <w:rPr>
          <w:rFonts w:hint="cs"/>
          <w:sz w:val="30"/>
          <w:rtl/>
        </w:rPr>
      </w:pPr>
      <w:r>
        <w:rPr>
          <w:sz w:val="30"/>
          <w:rtl/>
        </w:rPr>
        <w:t>(د)</w:t>
      </w:r>
      <w:r>
        <w:rPr>
          <w:rFonts w:hint="cs"/>
          <w:sz w:val="30"/>
          <w:rtl/>
        </w:rPr>
        <w:tab/>
      </w:r>
      <w:r>
        <w:rPr>
          <w:sz w:val="30"/>
          <w:u w:val="single"/>
          <w:rtl/>
        </w:rPr>
        <w:t>صحة الأمومة والطفولة</w:t>
      </w:r>
    </w:p>
    <w:tbl>
      <w:tblPr>
        <w:bidiVisual/>
        <w:tblW w:w="0" w:type="auto"/>
        <w:tblInd w:w="21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3"/>
        <w:gridCol w:w="3118"/>
      </w:tblGrid>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السنة</w:t>
            </w:r>
          </w:p>
        </w:tc>
        <w:tc>
          <w:tcPr>
            <w:tcW w:w="3118" w:type="dxa"/>
          </w:tcPr>
          <w:p w:rsidR="002C4AC6" w:rsidRDefault="002C4AC6">
            <w:pPr>
              <w:spacing w:before="0" w:after="40" w:line="240" w:lineRule="exact"/>
              <w:jc w:val="center"/>
              <w:rPr>
                <w:sz w:val="30"/>
                <w:rtl/>
              </w:rPr>
            </w:pPr>
            <w:r>
              <w:rPr>
                <w:sz w:val="30"/>
                <w:rtl/>
              </w:rPr>
              <w:t>الميزانية بالدولار الأمريكي</w:t>
            </w:r>
          </w:p>
        </w:tc>
      </w:tr>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1993</w:t>
            </w:r>
          </w:p>
        </w:tc>
        <w:tc>
          <w:tcPr>
            <w:tcW w:w="3118" w:type="dxa"/>
          </w:tcPr>
          <w:p w:rsidR="002C4AC6" w:rsidRDefault="002C4AC6">
            <w:pPr>
              <w:spacing w:before="0" w:after="40" w:line="240" w:lineRule="exact"/>
              <w:ind w:left="720"/>
              <w:jc w:val="both"/>
              <w:rPr>
                <w:rFonts w:hint="cs"/>
                <w:sz w:val="30"/>
                <w:rtl/>
              </w:rPr>
            </w:pPr>
            <w:r>
              <w:rPr>
                <w:rFonts w:hint="cs"/>
                <w:sz w:val="30"/>
                <w:rtl/>
              </w:rPr>
              <w:t>467 998</w:t>
            </w:r>
          </w:p>
        </w:tc>
      </w:tr>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1994</w:t>
            </w:r>
          </w:p>
        </w:tc>
        <w:tc>
          <w:tcPr>
            <w:tcW w:w="3118" w:type="dxa"/>
          </w:tcPr>
          <w:p w:rsidR="002C4AC6" w:rsidRDefault="002C4AC6">
            <w:pPr>
              <w:spacing w:before="0" w:after="40" w:line="240" w:lineRule="exact"/>
              <w:ind w:left="720"/>
              <w:jc w:val="both"/>
              <w:rPr>
                <w:rFonts w:hint="cs"/>
                <w:sz w:val="30"/>
                <w:rtl/>
              </w:rPr>
            </w:pPr>
            <w:r>
              <w:rPr>
                <w:rFonts w:hint="cs"/>
                <w:sz w:val="30"/>
                <w:rtl/>
              </w:rPr>
              <w:t>205 931</w:t>
            </w:r>
          </w:p>
        </w:tc>
      </w:tr>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1995</w:t>
            </w:r>
          </w:p>
        </w:tc>
        <w:tc>
          <w:tcPr>
            <w:tcW w:w="3118" w:type="dxa"/>
          </w:tcPr>
          <w:p w:rsidR="002C4AC6" w:rsidRDefault="002C4AC6">
            <w:pPr>
              <w:spacing w:before="0" w:after="40" w:line="240" w:lineRule="exact"/>
              <w:ind w:left="720"/>
              <w:jc w:val="both"/>
              <w:rPr>
                <w:rFonts w:hint="cs"/>
                <w:sz w:val="30"/>
                <w:rtl/>
              </w:rPr>
            </w:pPr>
            <w:r>
              <w:rPr>
                <w:rFonts w:hint="cs"/>
                <w:sz w:val="30"/>
                <w:rtl/>
              </w:rPr>
              <w:t>131 967</w:t>
            </w:r>
          </w:p>
        </w:tc>
      </w:tr>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1996</w:t>
            </w:r>
          </w:p>
        </w:tc>
        <w:tc>
          <w:tcPr>
            <w:tcW w:w="3118" w:type="dxa"/>
          </w:tcPr>
          <w:p w:rsidR="002C4AC6" w:rsidRDefault="002C4AC6">
            <w:pPr>
              <w:spacing w:before="0" w:after="40" w:line="240" w:lineRule="exact"/>
              <w:ind w:left="720"/>
              <w:jc w:val="both"/>
              <w:rPr>
                <w:rFonts w:hint="cs"/>
                <w:sz w:val="30"/>
                <w:rtl/>
              </w:rPr>
            </w:pPr>
            <w:r>
              <w:rPr>
                <w:rFonts w:hint="cs"/>
                <w:sz w:val="30"/>
                <w:rtl/>
              </w:rPr>
              <w:t>275 705</w:t>
            </w:r>
          </w:p>
        </w:tc>
      </w:tr>
      <w:tr w:rsidR="002C4AC6" w:rsidTr="002C4AC6">
        <w:tblPrEx>
          <w:tblCellMar>
            <w:top w:w="0" w:type="dxa"/>
            <w:bottom w:w="0" w:type="dxa"/>
          </w:tblCellMar>
        </w:tblPrEx>
        <w:tc>
          <w:tcPr>
            <w:tcW w:w="2693" w:type="dxa"/>
          </w:tcPr>
          <w:p w:rsidR="002C4AC6" w:rsidRDefault="002C4AC6">
            <w:pPr>
              <w:spacing w:before="0" w:after="40" w:line="240" w:lineRule="exact"/>
              <w:jc w:val="center"/>
              <w:rPr>
                <w:sz w:val="30"/>
                <w:rtl/>
              </w:rPr>
            </w:pPr>
            <w:r>
              <w:rPr>
                <w:sz w:val="30"/>
                <w:rtl/>
              </w:rPr>
              <w:t>1997</w:t>
            </w:r>
          </w:p>
        </w:tc>
        <w:tc>
          <w:tcPr>
            <w:tcW w:w="3118" w:type="dxa"/>
          </w:tcPr>
          <w:p w:rsidR="002C4AC6" w:rsidRDefault="002C4AC6">
            <w:pPr>
              <w:spacing w:before="0" w:after="40" w:line="240" w:lineRule="exact"/>
              <w:ind w:left="720"/>
              <w:jc w:val="both"/>
              <w:rPr>
                <w:rFonts w:hint="cs"/>
                <w:sz w:val="30"/>
                <w:rtl/>
              </w:rPr>
            </w:pPr>
            <w:r>
              <w:rPr>
                <w:rFonts w:hint="cs"/>
                <w:sz w:val="30"/>
                <w:rtl/>
              </w:rPr>
              <w:t>026 782</w:t>
            </w:r>
          </w:p>
        </w:tc>
      </w:tr>
    </w:tbl>
    <w:p w:rsidR="00000000" w:rsidRDefault="002C4AC6">
      <w:pPr>
        <w:spacing w:line="360" w:lineRule="exact"/>
        <w:jc w:val="both"/>
        <w:rPr>
          <w:sz w:val="30"/>
          <w:rtl/>
        </w:rPr>
      </w:pPr>
      <w:r>
        <w:rPr>
          <w:rFonts w:hint="cs"/>
          <w:sz w:val="30"/>
          <w:rtl/>
        </w:rPr>
        <w:t>327-</w:t>
      </w:r>
      <w:r>
        <w:rPr>
          <w:rFonts w:hint="cs"/>
          <w:sz w:val="30"/>
          <w:rtl/>
        </w:rPr>
        <w:tab/>
        <w:t>أ</w:t>
      </w:r>
      <w:r>
        <w:rPr>
          <w:sz w:val="30"/>
          <w:rtl/>
        </w:rPr>
        <w:t xml:space="preserve">ما في مجال الحماية القانونية للطفل اللاجئ </w:t>
      </w:r>
      <w:r>
        <w:rPr>
          <w:rFonts w:hint="cs"/>
          <w:sz w:val="30"/>
          <w:rtl/>
        </w:rPr>
        <w:t xml:space="preserve">فمن </w:t>
      </w:r>
      <w:r>
        <w:rPr>
          <w:sz w:val="30"/>
          <w:rtl/>
        </w:rPr>
        <w:t xml:space="preserve">المعروف </w:t>
      </w:r>
      <w:r>
        <w:rPr>
          <w:rFonts w:hint="cs"/>
          <w:sz w:val="30"/>
          <w:rtl/>
        </w:rPr>
        <w:t>أ</w:t>
      </w:r>
      <w:r>
        <w:rPr>
          <w:sz w:val="30"/>
          <w:rtl/>
        </w:rPr>
        <w:t>ن استخراج البطاقات الشخصية للأطفال اللاجئين الذين لم يبلغوا سن الثامنة عشر</w:t>
      </w:r>
      <w:r>
        <w:rPr>
          <w:rFonts w:hint="cs"/>
          <w:sz w:val="30"/>
          <w:rtl/>
        </w:rPr>
        <w:t>ة</w:t>
      </w:r>
      <w:r>
        <w:rPr>
          <w:sz w:val="30"/>
          <w:rtl/>
        </w:rPr>
        <w:t xml:space="preserve"> </w:t>
      </w:r>
      <w:r>
        <w:rPr>
          <w:rFonts w:hint="cs"/>
          <w:sz w:val="30"/>
          <w:rtl/>
        </w:rPr>
        <w:t>ت</w:t>
      </w:r>
      <w:r>
        <w:rPr>
          <w:sz w:val="30"/>
          <w:rtl/>
        </w:rPr>
        <w:t xml:space="preserve">عتبر من أهم الخدمات التي توفر الحماية القانونية للطفل وتساعد على تقنين وضعه كلاجئ بالبلاد وعادة يتم </w:t>
      </w:r>
      <w:r>
        <w:rPr>
          <w:rFonts w:hint="cs"/>
          <w:sz w:val="30"/>
          <w:rtl/>
        </w:rPr>
        <w:t>ا</w:t>
      </w:r>
      <w:r>
        <w:rPr>
          <w:sz w:val="30"/>
          <w:rtl/>
        </w:rPr>
        <w:t xml:space="preserve">ستخراج </w:t>
      </w:r>
      <w:r>
        <w:rPr>
          <w:sz w:val="30"/>
          <w:rtl/>
        </w:rPr>
        <w:t>البطاقة لكل طف</w:t>
      </w:r>
      <w:r>
        <w:rPr>
          <w:rFonts w:hint="cs"/>
          <w:sz w:val="30"/>
          <w:rtl/>
        </w:rPr>
        <w:t>ل</w:t>
      </w:r>
      <w:r>
        <w:rPr>
          <w:sz w:val="30"/>
          <w:rtl/>
        </w:rPr>
        <w:t xml:space="preserve"> يطلب ذلك.</w:t>
      </w:r>
    </w:p>
    <w:p w:rsidR="00000000" w:rsidRDefault="002C4AC6">
      <w:pPr>
        <w:spacing w:line="360" w:lineRule="exact"/>
        <w:jc w:val="both"/>
        <w:rPr>
          <w:rFonts w:hint="cs"/>
          <w:sz w:val="30"/>
          <w:rtl/>
        </w:rPr>
      </w:pPr>
      <w:r>
        <w:rPr>
          <w:rFonts w:hint="cs"/>
          <w:sz w:val="30"/>
          <w:rtl/>
        </w:rPr>
        <w:t>328-</w:t>
      </w:r>
      <w:r>
        <w:rPr>
          <w:rFonts w:hint="cs"/>
          <w:sz w:val="30"/>
          <w:rtl/>
        </w:rPr>
        <w:tab/>
        <w:t>و</w:t>
      </w:r>
      <w:r>
        <w:rPr>
          <w:sz w:val="30"/>
          <w:rtl/>
        </w:rPr>
        <w:t>في مجال الحلول الدائمة لمشكلة الطفل اللاجئ</w:t>
      </w:r>
      <w:r>
        <w:rPr>
          <w:rFonts w:hint="cs"/>
          <w:sz w:val="30"/>
          <w:rtl/>
        </w:rPr>
        <w:t xml:space="preserve"> </w:t>
      </w:r>
      <w:r>
        <w:rPr>
          <w:sz w:val="30"/>
          <w:rtl/>
        </w:rPr>
        <w:t>سهلت الحكومة السودانية خلال الخمس</w:t>
      </w:r>
      <w:r>
        <w:rPr>
          <w:rFonts w:hint="cs"/>
          <w:sz w:val="30"/>
          <w:rtl/>
        </w:rPr>
        <w:t>ة</w:t>
      </w:r>
      <w:r>
        <w:rPr>
          <w:sz w:val="30"/>
          <w:rtl/>
        </w:rPr>
        <w:t xml:space="preserve"> أعوام الماضية</w:t>
      </w:r>
      <w:r>
        <w:rPr>
          <w:rFonts w:hint="cs"/>
          <w:sz w:val="30"/>
          <w:rtl/>
        </w:rPr>
        <w:br/>
        <w:t>(</w:t>
      </w:r>
      <w:r>
        <w:rPr>
          <w:sz w:val="30"/>
          <w:rtl/>
        </w:rPr>
        <w:t>1993-1997</w:t>
      </w:r>
      <w:r>
        <w:rPr>
          <w:rFonts w:hint="cs"/>
          <w:sz w:val="30"/>
          <w:rtl/>
        </w:rPr>
        <w:t>)</w:t>
      </w:r>
      <w:r>
        <w:rPr>
          <w:sz w:val="30"/>
          <w:rtl/>
        </w:rPr>
        <w:t xml:space="preserve"> إجراءات العودة الطوعية للأطفال اللاجئين </w:t>
      </w:r>
      <w:r>
        <w:rPr>
          <w:rFonts w:hint="cs"/>
          <w:sz w:val="30"/>
          <w:rtl/>
        </w:rPr>
        <w:t>إ</w:t>
      </w:r>
      <w:r>
        <w:rPr>
          <w:sz w:val="30"/>
          <w:rtl/>
        </w:rPr>
        <w:t xml:space="preserve">ما برفقة أولياء </w:t>
      </w:r>
      <w:r>
        <w:rPr>
          <w:rFonts w:hint="cs"/>
          <w:sz w:val="30"/>
          <w:rtl/>
        </w:rPr>
        <w:t>أ</w:t>
      </w:r>
      <w:r>
        <w:rPr>
          <w:sz w:val="30"/>
          <w:rtl/>
        </w:rPr>
        <w:t xml:space="preserve">مورهم </w:t>
      </w:r>
      <w:r>
        <w:rPr>
          <w:rFonts w:hint="cs"/>
          <w:sz w:val="30"/>
          <w:rtl/>
        </w:rPr>
        <w:t xml:space="preserve">وإمّا </w:t>
      </w:r>
      <w:r>
        <w:rPr>
          <w:sz w:val="30"/>
          <w:rtl/>
        </w:rPr>
        <w:t>برفقة الأشخاص الذين هم تحت كفالتهم وتدخل في ذلك إج</w:t>
      </w:r>
      <w:r>
        <w:rPr>
          <w:sz w:val="30"/>
          <w:rtl/>
        </w:rPr>
        <w:t xml:space="preserve">راءات عودة الأطفال </w:t>
      </w:r>
      <w:r>
        <w:rPr>
          <w:rFonts w:hint="cs"/>
          <w:sz w:val="30"/>
          <w:rtl/>
        </w:rPr>
        <w:t>الإ</w:t>
      </w:r>
      <w:r>
        <w:rPr>
          <w:sz w:val="30"/>
          <w:rtl/>
        </w:rPr>
        <w:t>ر</w:t>
      </w:r>
      <w:r>
        <w:rPr>
          <w:rFonts w:hint="cs"/>
          <w:sz w:val="30"/>
          <w:rtl/>
        </w:rPr>
        <w:t>ي</w:t>
      </w:r>
      <w:r>
        <w:rPr>
          <w:sz w:val="30"/>
          <w:rtl/>
        </w:rPr>
        <w:t>ت</w:t>
      </w:r>
      <w:r>
        <w:rPr>
          <w:rFonts w:hint="cs"/>
          <w:sz w:val="30"/>
          <w:rtl/>
        </w:rPr>
        <w:t>ر</w:t>
      </w:r>
      <w:r>
        <w:rPr>
          <w:sz w:val="30"/>
          <w:rtl/>
        </w:rPr>
        <w:t>يين الأيتام الذين كانت منظمة لا</w:t>
      </w:r>
      <w:r>
        <w:rPr>
          <w:rFonts w:hint="cs"/>
          <w:sz w:val="30"/>
          <w:rtl/>
        </w:rPr>
        <w:t>ا</w:t>
      </w:r>
      <w:r>
        <w:rPr>
          <w:sz w:val="30"/>
          <w:rtl/>
        </w:rPr>
        <w:t xml:space="preserve">مبا الأمريكية تعولهم حيث تمت إعادتهم إلى وطنهم. وبوجه عام اكتملت عودة </w:t>
      </w:r>
      <w:r>
        <w:rPr>
          <w:rFonts w:hint="cs"/>
          <w:sz w:val="30"/>
          <w:rtl/>
        </w:rPr>
        <w:t>621 6</w:t>
      </w:r>
      <w:r>
        <w:rPr>
          <w:sz w:val="30"/>
          <w:rtl/>
        </w:rPr>
        <w:t xml:space="preserve"> طفلا منهم </w:t>
      </w:r>
      <w:r>
        <w:rPr>
          <w:rFonts w:hint="cs"/>
          <w:sz w:val="30"/>
          <w:rtl/>
        </w:rPr>
        <w:t>266 3</w:t>
      </w:r>
      <w:r>
        <w:rPr>
          <w:sz w:val="30"/>
          <w:rtl/>
        </w:rPr>
        <w:t xml:space="preserve"> </w:t>
      </w:r>
      <w:r>
        <w:rPr>
          <w:rFonts w:hint="cs"/>
          <w:sz w:val="30"/>
          <w:rtl/>
        </w:rPr>
        <w:t>من ال</w:t>
      </w:r>
      <w:r>
        <w:rPr>
          <w:sz w:val="30"/>
          <w:rtl/>
        </w:rPr>
        <w:t>ذكور</w:t>
      </w:r>
      <w:r>
        <w:rPr>
          <w:rFonts w:hint="cs"/>
          <w:sz w:val="30"/>
          <w:rtl/>
        </w:rPr>
        <w:t xml:space="preserve"> و355 3 من الإناث</w:t>
      </w:r>
      <w:r>
        <w:rPr>
          <w:sz w:val="30"/>
          <w:rtl/>
        </w:rPr>
        <w:t xml:space="preserve"> </w:t>
      </w:r>
      <w:r>
        <w:rPr>
          <w:rFonts w:hint="cs"/>
          <w:sz w:val="30"/>
          <w:rtl/>
        </w:rPr>
        <w:t>ف</w:t>
      </w:r>
      <w:r>
        <w:rPr>
          <w:sz w:val="30"/>
          <w:rtl/>
        </w:rPr>
        <w:t xml:space="preserve">بلغ عدد الأيتام الذين </w:t>
      </w:r>
      <w:r>
        <w:rPr>
          <w:rFonts w:hint="cs"/>
          <w:sz w:val="30"/>
          <w:rtl/>
        </w:rPr>
        <w:t>أ</w:t>
      </w:r>
      <w:r>
        <w:rPr>
          <w:sz w:val="30"/>
          <w:rtl/>
        </w:rPr>
        <w:t>عيدوا إلى إريتريا 40 طفلا</w:t>
      </w:r>
      <w:r>
        <w:rPr>
          <w:rFonts w:hint="cs"/>
          <w:sz w:val="30"/>
          <w:rtl/>
        </w:rPr>
        <w:t>.</w:t>
      </w:r>
    </w:p>
    <w:p w:rsidR="00000000" w:rsidRDefault="002C4AC6">
      <w:pPr>
        <w:spacing w:before="0" w:after="0" w:line="360" w:lineRule="exact"/>
        <w:ind w:left="2159" w:right="1701" w:hanging="720"/>
        <w:jc w:val="both"/>
        <w:rPr>
          <w:rFonts w:hint="cs"/>
          <w:b/>
          <w:bCs/>
          <w:sz w:val="30"/>
          <w:rtl/>
        </w:rPr>
      </w:pPr>
      <w:r>
        <w:rPr>
          <w:rFonts w:hint="cs"/>
          <w:b/>
          <w:bCs/>
          <w:sz w:val="30"/>
          <w:rtl/>
        </w:rPr>
        <w:t>2-</w:t>
      </w:r>
      <w:r>
        <w:rPr>
          <w:rFonts w:hint="cs"/>
          <w:b/>
          <w:bCs/>
          <w:sz w:val="30"/>
          <w:rtl/>
        </w:rPr>
        <w:tab/>
      </w:r>
      <w:r>
        <w:rPr>
          <w:b/>
          <w:bCs/>
          <w:sz w:val="30"/>
          <w:rtl/>
        </w:rPr>
        <w:t>الأطفال في المنازعات المس</w:t>
      </w:r>
      <w:r>
        <w:rPr>
          <w:b/>
          <w:bCs/>
          <w:sz w:val="30"/>
          <w:rtl/>
        </w:rPr>
        <w:t>لحة (المادة 38)</w:t>
      </w:r>
      <w:r>
        <w:rPr>
          <w:rFonts w:hint="cs"/>
          <w:b/>
          <w:bCs/>
          <w:sz w:val="30"/>
          <w:rtl/>
        </w:rPr>
        <w:t xml:space="preserve">، </w:t>
      </w:r>
      <w:r>
        <w:rPr>
          <w:b/>
          <w:bCs/>
          <w:sz w:val="30"/>
          <w:rtl/>
        </w:rPr>
        <w:t>بما في ذلك إعادة التأهيل البدني والنفسي</w:t>
      </w:r>
      <w:r>
        <w:rPr>
          <w:rFonts w:hint="cs"/>
          <w:b/>
          <w:bCs/>
          <w:sz w:val="30"/>
          <w:rtl/>
        </w:rPr>
        <w:t xml:space="preserve"> </w:t>
      </w:r>
      <w:r>
        <w:rPr>
          <w:b/>
          <w:bCs/>
          <w:sz w:val="30"/>
          <w:rtl/>
        </w:rPr>
        <w:t xml:space="preserve">وإعادة </w:t>
      </w:r>
      <w:r>
        <w:rPr>
          <w:rFonts w:hint="cs"/>
          <w:b/>
          <w:bCs/>
          <w:sz w:val="30"/>
          <w:rtl/>
        </w:rPr>
        <w:t>الا</w:t>
      </w:r>
      <w:r>
        <w:rPr>
          <w:b/>
          <w:bCs/>
          <w:sz w:val="30"/>
          <w:rtl/>
        </w:rPr>
        <w:t xml:space="preserve">ندماج </w:t>
      </w:r>
      <w:r>
        <w:rPr>
          <w:rFonts w:hint="cs"/>
          <w:b/>
          <w:bCs/>
          <w:sz w:val="30"/>
          <w:rtl/>
        </w:rPr>
        <w:t>الا</w:t>
      </w:r>
      <w:r>
        <w:rPr>
          <w:b/>
          <w:bCs/>
          <w:sz w:val="30"/>
          <w:rtl/>
        </w:rPr>
        <w:t>جتماعي (المادة 39)</w:t>
      </w:r>
    </w:p>
    <w:p w:rsidR="00000000" w:rsidRDefault="002C4AC6">
      <w:pPr>
        <w:spacing w:line="360" w:lineRule="exact"/>
        <w:jc w:val="both"/>
        <w:rPr>
          <w:sz w:val="30"/>
          <w:rtl/>
        </w:rPr>
      </w:pPr>
      <w:r>
        <w:rPr>
          <w:rFonts w:hint="cs"/>
          <w:sz w:val="30"/>
          <w:rtl/>
        </w:rPr>
        <w:t>329-</w:t>
      </w:r>
      <w:r>
        <w:rPr>
          <w:rFonts w:hint="cs"/>
          <w:sz w:val="30"/>
          <w:rtl/>
        </w:rPr>
        <w:tab/>
      </w:r>
      <w:r>
        <w:rPr>
          <w:sz w:val="30"/>
          <w:rtl/>
        </w:rPr>
        <w:t xml:space="preserve">أدى النزاع الأهلي إلى تآكل هياكل الخدمات </w:t>
      </w:r>
      <w:r>
        <w:rPr>
          <w:rFonts w:hint="cs"/>
          <w:sz w:val="30"/>
          <w:rtl/>
        </w:rPr>
        <w:t>الأ</w:t>
      </w:r>
      <w:r>
        <w:rPr>
          <w:sz w:val="30"/>
          <w:rtl/>
        </w:rPr>
        <w:t>ساسية في مناطق الحرب، وإلى نزوح جماعات كاملة من السكان من مواطنهم الأصلية هربا من النزاع إلى ملاذات آمنة داخل ال</w:t>
      </w:r>
      <w:r>
        <w:rPr>
          <w:sz w:val="30"/>
          <w:rtl/>
        </w:rPr>
        <w:t xml:space="preserve">حدود الوطنية وخارجها. </w:t>
      </w:r>
      <w:r>
        <w:rPr>
          <w:rFonts w:hint="cs"/>
          <w:sz w:val="30"/>
          <w:rtl/>
        </w:rPr>
        <w:t xml:space="preserve">ويشكل </w:t>
      </w:r>
      <w:r>
        <w:rPr>
          <w:sz w:val="30"/>
          <w:rtl/>
        </w:rPr>
        <w:t>الأطفال والنساء من بين هؤلاء نسبة كبيرة.</w:t>
      </w:r>
    </w:p>
    <w:p w:rsidR="00000000" w:rsidRDefault="002C4AC6">
      <w:pPr>
        <w:spacing w:line="360" w:lineRule="exact"/>
        <w:jc w:val="both"/>
        <w:rPr>
          <w:sz w:val="30"/>
          <w:rtl/>
        </w:rPr>
      </w:pPr>
      <w:r>
        <w:rPr>
          <w:rFonts w:hint="cs"/>
          <w:sz w:val="30"/>
          <w:rtl/>
        </w:rPr>
        <w:t>330-</w:t>
      </w:r>
      <w:r>
        <w:rPr>
          <w:rFonts w:hint="cs"/>
          <w:sz w:val="30"/>
          <w:rtl/>
        </w:rPr>
        <w:tab/>
        <w:t>و</w:t>
      </w:r>
      <w:r>
        <w:rPr>
          <w:sz w:val="30"/>
          <w:rtl/>
        </w:rPr>
        <w:t xml:space="preserve">أدى ذلك الحراك السكاني لتغيير عنيف في شبكات الرعاية الأسرية والمجتمعية السائدة بين </w:t>
      </w:r>
      <w:r>
        <w:rPr>
          <w:rFonts w:hint="cs"/>
          <w:sz w:val="30"/>
          <w:rtl/>
        </w:rPr>
        <w:t>الأسر</w:t>
      </w:r>
      <w:r>
        <w:rPr>
          <w:sz w:val="30"/>
          <w:rtl/>
        </w:rPr>
        <w:t xml:space="preserve"> والقبائل في المواطن الأصلية حيث أن تواجدهم بالمدن الكبيرة ساعد على تفكك نظم الدعم الذي كان ي</w:t>
      </w:r>
      <w:r>
        <w:rPr>
          <w:sz w:val="30"/>
          <w:rtl/>
        </w:rPr>
        <w:t>رتكز عليه الأطفال من الأسرة الممتدة.</w:t>
      </w:r>
      <w:r>
        <w:rPr>
          <w:rFonts w:hint="cs"/>
          <w:sz w:val="30"/>
          <w:rtl/>
        </w:rPr>
        <w:t xml:space="preserve"> </w:t>
      </w:r>
      <w:r>
        <w:rPr>
          <w:sz w:val="30"/>
          <w:rtl/>
        </w:rPr>
        <w:t>وأدى النزاع الأهلي أيضا إلى تدمير بنية مجتمعات الأطفال في مناطق النزاع، وتدمير منازلهم ومدارسهم ونظمهم الصحية ومؤسساتهم الثقافية والدينية.</w:t>
      </w:r>
    </w:p>
    <w:p w:rsidR="00000000" w:rsidRDefault="002C4AC6">
      <w:pPr>
        <w:spacing w:line="360" w:lineRule="exact"/>
        <w:jc w:val="both"/>
        <w:rPr>
          <w:rFonts w:hint="cs"/>
          <w:sz w:val="30"/>
          <w:rtl/>
        </w:rPr>
      </w:pPr>
      <w:r>
        <w:rPr>
          <w:rFonts w:hint="cs"/>
          <w:sz w:val="30"/>
          <w:rtl/>
        </w:rPr>
        <w:t>331-</w:t>
      </w:r>
      <w:r>
        <w:rPr>
          <w:rFonts w:hint="cs"/>
          <w:sz w:val="30"/>
          <w:rtl/>
        </w:rPr>
        <w:tab/>
      </w:r>
      <w:r>
        <w:rPr>
          <w:sz w:val="30"/>
          <w:rtl/>
        </w:rPr>
        <w:t>و</w:t>
      </w:r>
      <w:r>
        <w:rPr>
          <w:rFonts w:hint="cs"/>
          <w:sz w:val="30"/>
          <w:rtl/>
        </w:rPr>
        <w:t>انت</w:t>
      </w:r>
      <w:r>
        <w:rPr>
          <w:sz w:val="30"/>
          <w:rtl/>
        </w:rPr>
        <w:t>هكت الحرب أيضا كل حق من حقوقهم كالحق في الحياة والصحة وتنمية الشخصية وا</w:t>
      </w:r>
      <w:r>
        <w:rPr>
          <w:sz w:val="30"/>
          <w:rtl/>
        </w:rPr>
        <w:t>لتنشئة والحماية الاجتماعية</w:t>
      </w:r>
      <w:r>
        <w:rPr>
          <w:rFonts w:hint="cs"/>
          <w:sz w:val="30"/>
          <w:rtl/>
        </w:rPr>
        <w:t>. ونظراً</w:t>
      </w:r>
      <w:r>
        <w:rPr>
          <w:sz w:val="30"/>
          <w:rtl/>
        </w:rPr>
        <w:t xml:space="preserve"> لطول النزاع ترتبت آثار مادية ونفسية وعاطفية سلبية عميقة </w:t>
      </w:r>
    </w:p>
    <w:p w:rsidR="00000000" w:rsidRDefault="002C4AC6">
      <w:pPr>
        <w:spacing w:line="360" w:lineRule="exact"/>
        <w:jc w:val="both"/>
        <w:rPr>
          <w:sz w:val="30"/>
          <w:rtl/>
        </w:rPr>
      </w:pPr>
      <w:r>
        <w:rPr>
          <w:rFonts w:hint="cs"/>
          <w:sz w:val="30"/>
          <w:rtl/>
        </w:rPr>
        <w:t>332-</w:t>
      </w:r>
      <w:r>
        <w:rPr>
          <w:rFonts w:hint="cs"/>
          <w:sz w:val="30"/>
          <w:rtl/>
        </w:rPr>
        <w:tab/>
        <w:t>ولمعا</w:t>
      </w:r>
      <w:r>
        <w:rPr>
          <w:sz w:val="30"/>
          <w:rtl/>
        </w:rPr>
        <w:t>لجة الأوضاع هذه التزم السودان بمجموعة هامة من المواثيق الخاصة بحقوق الإنسان بصفة عامة</w:t>
      </w:r>
      <w:r>
        <w:rPr>
          <w:rFonts w:hint="cs"/>
          <w:sz w:val="30"/>
          <w:rtl/>
        </w:rPr>
        <w:t>،</w:t>
      </w:r>
      <w:r>
        <w:rPr>
          <w:sz w:val="30"/>
          <w:rtl/>
        </w:rPr>
        <w:t xml:space="preserve"> كما التزم بصفة خاصة </w:t>
      </w:r>
      <w:r>
        <w:rPr>
          <w:rFonts w:hint="cs"/>
          <w:sz w:val="30"/>
          <w:rtl/>
        </w:rPr>
        <w:t>با</w:t>
      </w:r>
      <w:r>
        <w:rPr>
          <w:sz w:val="30"/>
          <w:rtl/>
        </w:rPr>
        <w:t>تفاقية حقوق الطفل كمصدر للمبادئ والمعايير الف</w:t>
      </w:r>
      <w:r>
        <w:rPr>
          <w:sz w:val="30"/>
          <w:rtl/>
        </w:rPr>
        <w:t xml:space="preserve">عالة لمعالجة أوضاع الأطفال الذين تأثروا بالحرب حيث أن </w:t>
      </w:r>
      <w:r>
        <w:rPr>
          <w:rFonts w:hint="cs"/>
          <w:sz w:val="30"/>
          <w:rtl/>
        </w:rPr>
        <w:t xml:space="preserve">هذه الاتفاقية </w:t>
      </w:r>
      <w:r>
        <w:rPr>
          <w:sz w:val="30"/>
          <w:rtl/>
        </w:rPr>
        <w:t>تعد نهجا متعدد التخصصات لحماية وتنمية الأطفال.</w:t>
      </w:r>
    </w:p>
    <w:p w:rsidR="00000000" w:rsidRDefault="002C4AC6">
      <w:pPr>
        <w:spacing w:before="0" w:after="120" w:line="360" w:lineRule="exact"/>
        <w:ind w:right="720"/>
        <w:jc w:val="both"/>
        <w:rPr>
          <w:b/>
          <w:bCs/>
          <w:sz w:val="30"/>
          <w:u w:val="single"/>
          <w:rtl/>
        </w:rPr>
      </w:pPr>
      <w:r>
        <w:rPr>
          <w:rFonts w:hint="cs"/>
          <w:sz w:val="30"/>
          <w:rtl/>
        </w:rPr>
        <w:t>333-</w:t>
      </w:r>
      <w:r>
        <w:rPr>
          <w:rFonts w:hint="cs"/>
          <w:sz w:val="30"/>
          <w:rtl/>
        </w:rPr>
        <w:tab/>
      </w:r>
      <w:r>
        <w:rPr>
          <w:sz w:val="30"/>
          <w:rtl/>
        </w:rPr>
        <w:t>ومن أهم المواثيق التي التزم بها السودان في هذه الحالة :</w:t>
      </w:r>
    </w:p>
    <w:p w:rsidR="00000000" w:rsidRDefault="002C4AC6">
      <w:pPr>
        <w:spacing w:before="0" w:after="120" w:line="360" w:lineRule="exact"/>
        <w:ind w:firstLine="720"/>
        <w:jc w:val="both"/>
        <w:rPr>
          <w:sz w:val="30"/>
          <w:rtl/>
        </w:rPr>
      </w:pPr>
      <w:r>
        <w:rPr>
          <w:sz w:val="30"/>
          <w:rtl/>
        </w:rPr>
        <w:t>1-</w:t>
      </w:r>
      <w:r>
        <w:rPr>
          <w:rFonts w:hint="cs"/>
          <w:sz w:val="30"/>
          <w:rtl/>
        </w:rPr>
        <w:tab/>
      </w:r>
      <w:r>
        <w:rPr>
          <w:sz w:val="30"/>
          <w:rtl/>
        </w:rPr>
        <w:t>العهد الدولي الخاص بالحقوق المدنية والسياسية (1976).</w:t>
      </w:r>
    </w:p>
    <w:p w:rsidR="00000000" w:rsidRDefault="002C4AC6">
      <w:pPr>
        <w:spacing w:before="0" w:after="120" w:line="360" w:lineRule="exact"/>
        <w:ind w:firstLine="720"/>
        <w:jc w:val="both"/>
        <w:rPr>
          <w:sz w:val="30"/>
          <w:rtl/>
        </w:rPr>
      </w:pPr>
      <w:r>
        <w:rPr>
          <w:sz w:val="30"/>
          <w:rtl/>
        </w:rPr>
        <w:t>2-</w:t>
      </w:r>
      <w:r>
        <w:rPr>
          <w:rFonts w:hint="cs"/>
          <w:sz w:val="30"/>
          <w:rtl/>
        </w:rPr>
        <w:tab/>
      </w:r>
      <w:r>
        <w:rPr>
          <w:sz w:val="30"/>
          <w:rtl/>
        </w:rPr>
        <w:t>العهد الدولي الخاص با</w:t>
      </w:r>
      <w:r>
        <w:rPr>
          <w:sz w:val="30"/>
          <w:rtl/>
        </w:rPr>
        <w:t xml:space="preserve">لحقوق </w:t>
      </w:r>
      <w:r>
        <w:rPr>
          <w:rFonts w:hint="cs"/>
          <w:sz w:val="30"/>
          <w:rtl/>
        </w:rPr>
        <w:t>الا</w:t>
      </w:r>
      <w:r>
        <w:rPr>
          <w:sz w:val="30"/>
          <w:rtl/>
        </w:rPr>
        <w:t>قتصادية و</w:t>
      </w:r>
      <w:r>
        <w:rPr>
          <w:rFonts w:hint="cs"/>
          <w:sz w:val="30"/>
          <w:rtl/>
        </w:rPr>
        <w:t>الا</w:t>
      </w:r>
      <w:r>
        <w:rPr>
          <w:sz w:val="30"/>
          <w:rtl/>
        </w:rPr>
        <w:t>جتماعية والثقافية (1976).</w:t>
      </w:r>
    </w:p>
    <w:p w:rsidR="00000000" w:rsidRDefault="002C4AC6">
      <w:pPr>
        <w:spacing w:before="0" w:after="120" w:line="360" w:lineRule="exact"/>
        <w:ind w:firstLine="720"/>
        <w:jc w:val="both"/>
        <w:rPr>
          <w:rFonts w:hint="cs"/>
          <w:sz w:val="30"/>
          <w:rtl/>
        </w:rPr>
      </w:pPr>
      <w:r>
        <w:rPr>
          <w:sz w:val="30"/>
          <w:rtl/>
        </w:rPr>
        <w:t>3-</w:t>
      </w:r>
      <w:r>
        <w:rPr>
          <w:rFonts w:hint="cs"/>
          <w:sz w:val="30"/>
          <w:rtl/>
        </w:rPr>
        <w:tab/>
      </w:r>
      <w:r>
        <w:rPr>
          <w:sz w:val="30"/>
          <w:rtl/>
        </w:rPr>
        <w:t>الاتفاقية الدولية للقضاء على جميع أشكال التمييز العنصري (1977).</w:t>
      </w:r>
    </w:p>
    <w:p w:rsidR="00000000" w:rsidRDefault="002C4AC6">
      <w:pPr>
        <w:spacing w:before="0" w:after="120" w:line="360" w:lineRule="exact"/>
        <w:ind w:firstLine="720"/>
        <w:jc w:val="both"/>
        <w:rPr>
          <w:sz w:val="30"/>
          <w:rtl/>
        </w:rPr>
      </w:pPr>
      <w:r>
        <w:rPr>
          <w:sz w:val="30"/>
          <w:rtl/>
        </w:rPr>
        <w:t>4-</w:t>
      </w:r>
      <w:r>
        <w:rPr>
          <w:rFonts w:hint="cs"/>
          <w:sz w:val="30"/>
          <w:rtl/>
        </w:rPr>
        <w:tab/>
      </w:r>
      <w:r>
        <w:rPr>
          <w:sz w:val="30"/>
          <w:rtl/>
        </w:rPr>
        <w:t>الاتفاقية الخاصة بوضع اللاجئين (1977).</w:t>
      </w:r>
    </w:p>
    <w:p w:rsidR="00000000" w:rsidRDefault="002C4AC6">
      <w:pPr>
        <w:spacing w:before="0" w:after="120" w:line="360" w:lineRule="exact"/>
        <w:ind w:firstLine="720"/>
        <w:jc w:val="both"/>
        <w:rPr>
          <w:sz w:val="30"/>
          <w:rtl/>
        </w:rPr>
      </w:pPr>
      <w:r>
        <w:rPr>
          <w:sz w:val="30"/>
          <w:rtl/>
        </w:rPr>
        <w:t>5-</w:t>
      </w:r>
      <w:r>
        <w:rPr>
          <w:rFonts w:hint="cs"/>
          <w:sz w:val="30"/>
          <w:rtl/>
        </w:rPr>
        <w:tab/>
      </w:r>
      <w:r>
        <w:rPr>
          <w:sz w:val="30"/>
          <w:rtl/>
        </w:rPr>
        <w:t>البر</w:t>
      </w:r>
      <w:r>
        <w:rPr>
          <w:rFonts w:hint="cs"/>
          <w:sz w:val="30"/>
          <w:rtl/>
        </w:rPr>
        <w:t>و</w:t>
      </w:r>
      <w:r>
        <w:rPr>
          <w:sz w:val="30"/>
          <w:rtl/>
        </w:rPr>
        <w:t>توكول الخاص بوضع اللاجئين (1974).</w:t>
      </w:r>
    </w:p>
    <w:p w:rsidR="00000000" w:rsidRDefault="002C4AC6">
      <w:pPr>
        <w:spacing w:before="0" w:after="120" w:line="360" w:lineRule="exact"/>
        <w:ind w:firstLine="720"/>
        <w:jc w:val="both"/>
        <w:rPr>
          <w:rFonts w:hint="cs"/>
          <w:sz w:val="30"/>
          <w:rtl/>
        </w:rPr>
      </w:pPr>
      <w:r>
        <w:rPr>
          <w:sz w:val="30"/>
          <w:rtl/>
        </w:rPr>
        <w:t>6-</w:t>
      </w:r>
      <w:r>
        <w:rPr>
          <w:rFonts w:hint="cs"/>
          <w:sz w:val="30"/>
          <w:rtl/>
        </w:rPr>
        <w:tab/>
      </w:r>
      <w:r>
        <w:rPr>
          <w:sz w:val="30"/>
          <w:rtl/>
        </w:rPr>
        <w:t>الاتفاقية الخاصة بالرق</w:t>
      </w:r>
      <w:r>
        <w:rPr>
          <w:rFonts w:hint="cs"/>
          <w:sz w:val="30"/>
          <w:rtl/>
        </w:rPr>
        <w:t xml:space="preserve"> </w:t>
      </w:r>
      <w:r>
        <w:rPr>
          <w:sz w:val="30"/>
          <w:rtl/>
        </w:rPr>
        <w:t>(1926-1927).</w:t>
      </w:r>
    </w:p>
    <w:p w:rsidR="00000000" w:rsidRDefault="002C4AC6">
      <w:pPr>
        <w:spacing w:before="0" w:after="120" w:line="360" w:lineRule="exact"/>
        <w:ind w:left="1440" w:hanging="720"/>
        <w:jc w:val="both"/>
        <w:rPr>
          <w:sz w:val="30"/>
          <w:rtl/>
        </w:rPr>
      </w:pPr>
      <w:r>
        <w:rPr>
          <w:sz w:val="30"/>
          <w:rtl/>
        </w:rPr>
        <w:t>7-</w:t>
      </w:r>
      <w:r>
        <w:rPr>
          <w:rFonts w:hint="cs"/>
          <w:sz w:val="30"/>
          <w:rtl/>
        </w:rPr>
        <w:tab/>
      </w:r>
      <w:r>
        <w:rPr>
          <w:sz w:val="30"/>
          <w:rtl/>
        </w:rPr>
        <w:t>الاتفاقية التكمي</w:t>
      </w:r>
      <w:r>
        <w:rPr>
          <w:sz w:val="30"/>
          <w:rtl/>
        </w:rPr>
        <w:t>لية لإبطال الرق وتجارة الرقيق والأعراف والممارسات الشبيهة بالرق</w:t>
      </w:r>
      <w:r>
        <w:rPr>
          <w:rFonts w:hint="cs"/>
          <w:sz w:val="30"/>
          <w:rtl/>
        </w:rPr>
        <w:br/>
      </w:r>
      <w:r>
        <w:rPr>
          <w:sz w:val="30"/>
          <w:rtl/>
        </w:rPr>
        <w:t>(1956-1957).</w:t>
      </w:r>
    </w:p>
    <w:p w:rsidR="00000000" w:rsidRDefault="002C4AC6">
      <w:pPr>
        <w:spacing w:line="360" w:lineRule="exact"/>
        <w:jc w:val="both"/>
        <w:rPr>
          <w:sz w:val="30"/>
          <w:rtl/>
        </w:rPr>
      </w:pPr>
      <w:r>
        <w:rPr>
          <w:rFonts w:hint="cs"/>
          <w:sz w:val="30"/>
          <w:rtl/>
        </w:rPr>
        <w:t>334-</w:t>
      </w:r>
      <w:r>
        <w:rPr>
          <w:rFonts w:hint="cs"/>
          <w:sz w:val="30"/>
          <w:rtl/>
        </w:rPr>
        <w:tab/>
      </w:r>
      <w:r>
        <w:rPr>
          <w:sz w:val="30"/>
          <w:rtl/>
        </w:rPr>
        <w:t>والتزام السودان بهذه المواثيق نابع من رسوخ هذه الحقوق في تراثه الحضاري وأعرافه وقوانينه القائمة. وفي بعض الحالات سن السودان قوانين جديدة ضمانا لصيانة تلك الحقوق مثل قانون تنظ</w:t>
      </w:r>
      <w:r>
        <w:rPr>
          <w:sz w:val="30"/>
          <w:rtl/>
        </w:rPr>
        <w:t xml:space="preserve">يم اللجوء لسنة 1974 واتفاقية حقوق الطفل </w:t>
      </w:r>
      <w:r>
        <w:rPr>
          <w:rFonts w:hint="cs"/>
          <w:sz w:val="30"/>
          <w:rtl/>
        </w:rPr>
        <w:t xml:space="preserve">لسنة 1989 </w:t>
      </w:r>
      <w:r>
        <w:rPr>
          <w:sz w:val="30"/>
          <w:rtl/>
        </w:rPr>
        <w:t xml:space="preserve">التي أصبحت </w:t>
      </w:r>
      <w:r>
        <w:rPr>
          <w:rFonts w:hint="cs"/>
          <w:sz w:val="30"/>
          <w:rtl/>
        </w:rPr>
        <w:t xml:space="preserve">جزءا من التشريعات </w:t>
      </w:r>
      <w:r>
        <w:rPr>
          <w:sz w:val="30"/>
          <w:rtl/>
        </w:rPr>
        <w:t>السودانية و</w:t>
      </w:r>
      <w:r>
        <w:rPr>
          <w:rFonts w:hint="cs"/>
          <w:sz w:val="30"/>
          <w:rtl/>
        </w:rPr>
        <w:t xml:space="preserve">كذلك </w:t>
      </w:r>
      <w:r>
        <w:rPr>
          <w:sz w:val="30"/>
          <w:rtl/>
        </w:rPr>
        <w:t xml:space="preserve">المرسوم الدستوري السابع </w:t>
      </w:r>
      <w:r>
        <w:rPr>
          <w:rFonts w:hint="cs"/>
          <w:sz w:val="30"/>
          <w:rtl/>
        </w:rPr>
        <w:t xml:space="preserve">لسنة 1993 </w:t>
      </w:r>
      <w:r>
        <w:rPr>
          <w:sz w:val="30"/>
          <w:rtl/>
        </w:rPr>
        <w:t xml:space="preserve">والمرسوم الدستوري الرابع عشر لسنة 1997 </w:t>
      </w:r>
      <w:r>
        <w:rPr>
          <w:rFonts w:hint="cs"/>
          <w:sz w:val="30"/>
          <w:rtl/>
        </w:rPr>
        <w:t xml:space="preserve">باتفاقية الخرطوم للسلام، </w:t>
      </w:r>
      <w:r>
        <w:rPr>
          <w:sz w:val="30"/>
          <w:rtl/>
        </w:rPr>
        <w:t xml:space="preserve">وقانون السلام والتدابير </w:t>
      </w:r>
      <w:r>
        <w:rPr>
          <w:rFonts w:hint="cs"/>
          <w:sz w:val="30"/>
          <w:rtl/>
        </w:rPr>
        <w:t>الا</w:t>
      </w:r>
      <w:r>
        <w:rPr>
          <w:sz w:val="30"/>
          <w:rtl/>
        </w:rPr>
        <w:t>نتقالية للولايات الجنوبية لسنة 1997.</w:t>
      </w:r>
      <w:r>
        <w:rPr>
          <w:sz w:val="30"/>
          <w:rtl/>
        </w:rPr>
        <w:t xml:space="preserve"> </w:t>
      </w:r>
      <w:r>
        <w:rPr>
          <w:rFonts w:hint="cs"/>
          <w:sz w:val="30"/>
          <w:rtl/>
        </w:rPr>
        <w:t>وأ</w:t>
      </w:r>
      <w:r>
        <w:rPr>
          <w:sz w:val="30"/>
          <w:rtl/>
        </w:rPr>
        <w:t xml:space="preserve">دت هذه القوانين إلى </w:t>
      </w:r>
      <w:r>
        <w:rPr>
          <w:rFonts w:hint="cs"/>
          <w:sz w:val="30"/>
          <w:rtl/>
        </w:rPr>
        <w:t xml:space="preserve">تهيئة </w:t>
      </w:r>
      <w:r>
        <w:rPr>
          <w:sz w:val="30"/>
          <w:rtl/>
        </w:rPr>
        <w:t xml:space="preserve">ظروف </w:t>
      </w:r>
      <w:r>
        <w:rPr>
          <w:rFonts w:hint="cs"/>
          <w:sz w:val="30"/>
          <w:rtl/>
        </w:rPr>
        <w:t xml:space="preserve">توفّر </w:t>
      </w:r>
      <w:r>
        <w:rPr>
          <w:sz w:val="30"/>
          <w:rtl/>
        </w:rPr>
        <w:t>مستقب</w:t>
      </w:r>
      <w:r>
        <w:rPr>
          <w:rFonts w:hint="cs"/>
          <w:sz w:val="30"/>
          <w:rtl/>
        </w:rPr>
        <w:t>لاً</w:t>
      </w:r>
      <w:r>
        <w:rPr>
          <w:sz w:val="30"/>
          <w:rtl/>
        </w:rPr>
        <w:t xml:space="preserve"> </w:t>
      </w:r>
      <w:r>
        <w:rPr>
          <w:rFonts w:hint="cs"/>
          <w:sz w:val="30"/>
          <w:rtl/>
        </w:rPr>
        <w:t>أ</w:t>
      </w:r>
      <w:r>
        <w:rPr>
          <w:sz w:val="30"/>
          <w:rtl/>
        </w:rPr>
        <w:t xml:space="preserve">كثر </w:t>
      </w:r>
      <w:r>
        <w:rPr>
          <w:rFonts w:hint="cs"/>
          <w:sz w:val="30"/>
          <w:rtl/>
        </w:rPr>
        <w:t>أ</w:t>
      </w:r>
      <w:r>
        <w:rPr>
          <w:sz w:val="30"/>
          <w:rtl/>
        </w:rPr>
        <w:t>مانا واستشراقا للأطفال المت</w:t>
      </w:r>
      <w:r>
        <w:rPr>
          <w:rFonts w:hint="cs"/>
          <w:sz w:val="30"/>
          <w:rtl/>
        </w:rPr>
        <w:t>أ</w:t>
      </w:r>
      <w:r>
        <w:rPr>
          <w:sz w:val="30"/>
          <w:rtl/>
        </w:rPr>
        <w:t xml:space="preserve">ثرين بالنزاعات المسلحة في جنوب البلاد </w:t>
      </w:r>
      <w:r>
        <w:rPr>
          <w:rFonts w:hint="cs"/>
          <w:sz w:val="30"/>
          <w:rtl/>
        </w:rPr>
        <w:t>وفُرَصاً أ</w:t>
      </w:r>
      <w:r>
        <w:rPr>
          <w:sz w:val="30"/>
          <w:rtl/>
        </w:rPr>
        <w:t xml:space="preserve">فضل لتطبيق </w:t>
      </w:r>
      <w:r>
        <w:rPr>
          <w:rFonts w:hint="cs"/>
          <w:sz w:val="30"/>
          <w:rtl/>
        </w:rPr>
        <w:t>الإ</w:t>
      </w:r>
      <w:r>
        <w:rPr>
          <w:sz w:val="30"/>
          <w:rtl/>
        </w:rPr>
        <w:t xml:space="preserve">علان العالمي لبقاء </w:t>
      </w:r>
      <w:r>
        <w:rPr>
          <w:rFonts w:hint="cs"/>
          <w:sz w:val="30"/>
          <w:rtl/>
        </w:rPr>
        <w:t xml:space="preserve">الطفل ونمائه وحمايته </w:t>
      </w:r>
      <w:r>
        <w:rPr>
          <w:sz w:val="30"/>
          <w:rtl/>
        </w:rPr>
        <w:t>وف</w:t>
      </w:r>
      <w:r>
        <w:rPr>
          <w:rFonts w:hint="cs"/>
          <w:sz w:val="30"/>
          <w:rtl/>
        </w:rPr>
        <w:t>ُ</w:t>
      </w:r>
      <w:r>
        <w:rPr>
          <w:sz w:val="30"/>
          <w:rtl/>
        </w:rPr>
        <w:t>رصا</w:t>
      </w:r>
      <w:r>
        <w:rPr>
          <w:rFonts w:hint="cs"/>
          <w:sz w:val="30"/>
          <w:rtl/>
        </w:rPr>
        <w:t>ً</w:t>
      </w:r>
      <w:r>
        <w:rPr>
          <w:sz w:val="30"/>
          <w:rtl/>
        </w:rPr>
        <w:t xml:space="preserve"> </w:t>
      </w:r>
      <w:r>
        <w:rPr>
          <w:rFonts w:hint="cs"/>
          <w:sz w:val="30"/>
          <w:rtl/>
        </w:rPr>
        <w:t>أ</w:t>
      </w:r>
      <w:r>
        <w:rPr>
          <w:sz w:val="30"/>
          <w:rtl/>
        </w:rPr>
        <w:t>فضل للتنمية البشرية والحد من آثار الفقر.</w:t>
      </w:r>
      <w:r>
        <w:rPr>
          <w:rFonts w:hint="cs"/>
          <w:sz w:val="30"/>
          <w:rtl/>
        </w:rPr>
        <w:t xml:space="preserve"> و</w:t>
      </w:r>
      <w:r>
        <w:rPr>
          <w:sz w:val="30"/>
          <w:rtl/>
        </w:rPr>
        <w:t xml:space="preserve">جدير بالذكر </w:t>
      </w:r>
      <w:r>
        <w:rPr>
          <w:rFonts w:hint="cs"/>
          <w:sz w:val="30"/>
          <w:rtl/>
        </w:rPr>
        <w:t>أ</w:t>
      </w:r>
      <w:r>
        <w:rPr>
          <w:sz w:val="30"/>
          <w:rtl/>
        </w:rPr>
        <w:t>ن مشروع</w:t>
      </w:r>
      <w:r>
        <w:rPr>
          <w:sz w:val="30"/>
          <w:rtl/>
        </w:rPr>
        <w:t xml:space="preserve"> الدستور الدائم للبلاد للعام 1998 قد تضمن نصا لاعتبار اتفاقية الخرطوم والمرسوم الدستوري الرابع عشر لسنة 1997 جزءا لا </w:t>
      </w:r>
      <w:r>
        <w:rPr>
          <w:rFonts w:hint="cs"/>
          <w:sz w:val="30"/>
          <w:rtl/>
        </w:rPr>
        <w:t xml:space="preserve">يتجزأ </w:t>
      </w:r>
      <w:r>
        <w:rPr>
          <w:sz w:val="30"/>
          <w:rtl/>
        </w:rPr>
        <w:t xml:space="preserve">من الدستور عقب </w:t>
      </w:r>
      <w:r>
        <w:rPr>
          <w:rFonts w:hint="cs"/>
          <w:sz w:val="30"/>
          <w:rtl/>
        </w:rPr>
        <w:t>إ</w:t>
      </w:r>
      <w:r>
        <w:rPr>
          <w:sz w:val="30"/>
          <w:rtl/>
        </w:rPr>
        <w:t xml:space="preserve">جازته بالاستفتاء الشعبي في </w:t>
      </w:r>
      <w:r>
        <w:rPr>
          <w:rFonts w:hint="cs"/>
          <w:sz w:val="30"/>
          <w:rtl/>
        </w:rPr>
        <w:t xml:space="preserve">حزيران/يونيه </w:t>
      </w:r>
      <w:r>
        <w:rPr>
          <w:sz w:val="30"/>
          <w:rtl/>
        </w:rPr>
        <w:t>المقبل بمشيئة الله.</w:t>
      </w:r>
    </w:p>
    <w:p w:rsidR="00000000" w:rsidRDefault="002C4AC6">
      <w:pPr>
        <w:spacing w:before="0" w:after="120" w:line="360" w:lineRule="exact"/>
        <w:jc w:val="both"/>
        <w:rPr>
          <w:rFonts w:hint="cs"/>
          <w:sz w:val="30"/>
          <w:rtl/>
        </w:rPr>
      </w:pPr>
      <w:r>
        <w:rPr>
          <w:rFonts w:hint="cs"/>
          <w:sz w:val="30"/>
          <w:rtl/>
        </w:rPr>
        <w:t>335-</w:t>
      </w:r>
      <w:r>
        <w:rPr>
          <w:rFonts w:hint="cs"/>
          <w:sz w:val="30"/>
          <w:rtl/>
        </w:rPr>
        <w:tab/>
        <w:t xml:space="preserve">وتشمل </w:t>
      </w:r>
      <w:r>
        <w:rPr>
          <w:sz w:val="30"/>
          <w:rtl/>
        </w:rPr>
        <w:t>التدابير ا</w:t>
      </w:r>
      <w:r>
        <w:rPr>
          <w:rFonts w:hint="cs"/>
          <w:sz w:val="30"/>
          <w:rtl/>
        </w:rPr>
        <w:t>لإ</w:t>
      </w:r>
      <w:r>
        <w:rPr>
          <w:sz w:val="30"/>
          <w:rtl/>
        </w:rPr>
        <w:t>دارية لتنفيذ اتفاقية الخرطوم للسلا</w:t>
      </w:r>
      <w:r>
        <w:rPr>
          <w:sz w:val="30"/>
          <w:rtl/>
        </w:rPr>
        <w:t xml:space="preserve">م </w:t>
      </w:r>
      <w:r>
        <w:rPr>
          <w:rFonts w:hint="cs"/>
          <w:sz w:val="30"/>
          <w:rtl/>
        </w:rPr>
        <w:t>ما يلي:</w:t>
      </w:r>
    </w:p>
    <w:p w:rsidR="00000000" w:rsidRDefault="002C4AC6">
      <w:pPr>
        <w:spacing w:before="0" w:after="120" w:line="360" w:lineRule="exact"/>
        <w:ind w:firstLine="720"/>
        <w:jc w:val="both"/>
        <w:rPr>
          <w:sz w:val="30"/>
          <w:rtl/>
        </w:rPr>
      </w:pPr>
      <w:r>
        <w:rPr>
          <w:rFonts w:hint="cs"/>
          <w:sz w:val="30"/>
          <w:rtl/>
        </w:rPr>
        <w:t>1-</w:t>
      </w:r>
      <w:r>
        <w:rPr>
          <w:rFonts w:hint="cs"/>
          <w:sz w:val="30"/>
          <w:rtl/>
        </w:rPr>
        <w:tab/>
      </w:r>
      <w:r>
        <w:rPr>
          <w:sz w:val="30"/>
          <w:rtl/>
        </w:rPr>
        <w:t>مجلس تنسيق الولايات الجنوبية.</w:t>
      </w:r>
    </w:p>
    <w:p w:rsidR="00000000" w:rsidRDefault="002C4AC6">
      <w:pPr>
        <w:spacing w:before="0" w:after="120" w:line="360" w:lineRule="exact"/>
        <w:ind w:firstLine="720"/>
        <w:jc w:val="both"/>
        <w:rPr>
          <w:sz w:val="30"/>
          <w:rtl/>
        </w:rPr>
      </w:pPr>
      <w:r>
        <w:rPr>
          <w:rFonts w:hint="cs"/>
          <w:sz w:val="30"/>
          <w:rtl/>
        </w:rPr>
        <w:t>2-</w:t>
      </w:r>
      <w:r>
        <w:rPr>
          <w:rFonts w:hint="cs"/>
          <w:sz w:val="30"/>
          <w:rtl/>
        </w:rPr>
        <w:tab/>
      </w:r>
      <w:r>
        <w:rPr>
          <w:sz w:val="30"/>
          <w:rtl/>
        </w:rPr>
        <w:t>اللجنة الفنية العسكرية المشتركة.</w:t>
      </w:r>
    </w:p>
    <w:p w:rsidR="00000000" w:rsidRDefault="002C4AC6">
      <w:pPr>
        <w:spacing w:before="0" w:after="120" w:line="360" w:lineRule="exact"/>
        <w:ind w:firstLine="720"/>
        <w:jc w:val="both"/>
        <w:rPr>
          <w:sz w:val="30"/>
          <w:rtl/>
        </w:rPr>
      </w:pPr>
      <w:r>
        <w:rPr>
          <w:rFonts w:hint="cs"/>
          <w:sz w:val="30"/>
          <w:rtl/>
        </w:rPr>
        <w:t>3-</w:t>
      </w:r>
      <w:r>
        <w:rPr>
          <w:rFonts w:hint="cs"/>
          <w:sz w:val="30"/>
          <w:rtl/>
        </w:rPr>
        <w:tab/>
      </w:r>
      <w:r>
        <w:rPr>
          <w:sz w:val="30"/>
          <w:rtl/>
        </w:rPr>
        <w:t xml:space="preserve">اللجنة العسكرية لوقف </w:t>
      </w:r>
      <w:r>
        <w:rPr>
          <w:rFonts w:hint="cs"/>
          <w:sz w:val="30"/>
          <w:rtl/>
        </w:rPr>
        <w:t>إ</w:t>
      </w:r>
      <w:r>
        <w:rPr>
          <w:sz w:val="30"/>
          <w:rtl/>
        </w:rPr>
        <w:t>طلاق النار.</w:t>
      </w:r>
    </w:p>
    <w:p w:rsidR="00000000" w:rsidRDefault="002C4AC6">
      <w:pPr>
        <w:spacing w:before="0" w:after="120" w:line="360" w:lineRule="exact"/>
        <w:ind w:firstLine="720"/>
        <w:jc w:val="both"/>
        <w:rPr>
          <w:sz w:val="30"/>
          <w:rtl/>
        </w:rPr>
      </w:pPr>
      <w:r>
        <w:rPr>
          <w:rFonts w:hint="cs"/>
          <w:sz w:val="30"/>
          <w:rtl/>
        </w:rPr>
        <w:t>4-</w:t>
      </w:r>
      <w:r>
        <w:rPr>
          <w:rFonts w:hint="cs"/>
          <w:sz w:val="30"/>
          <w:rtl/>
        </w:rPr>
        <w:tab/>
      </w:r>
      <w:r>
        <w:rPr>
          <w:sz w:val="30"/>
          <w:rtl/>
        </w:rPr>
        <w:t xml:space="preserve">تدابير </w:t>
      </w:r>
      <w:r>
        <w:rPr>
          <w:rFonts w:hint="cs"/>
          <w:sz w:val="30"/>
          <w:rtl/>
        </w:rPr>
        <w:t>أ</w:t>
      </w:r>
      <w:r>
        <w:rPr>
          <w:sz w:val="30"/>
          <w:rtl/>
        </w:rPr>
        <w:t xml:space="preserve">منية </w:t>
      </w:r>
      <w:r>
        <w:rPr>
          <w:rFonts w:hint="cs"/>
          <w:sz w:val="30"/>
          <w:rtl/>
        </w:rPr>
        <w:t>أ</w:t>
      </w:r>
      <w:r>
        <w:rPr>
          <w:sz w:val="30"/>
          <w:rtl/>
        </w:rPr>
        <w:t>خرى خلال الفترة الانتقالية.</w:t>
      </w:r>
    </w:p>
    <w:p w:rsidR="00000000" w:rsidRDefault="002C4AC6">
      <w:pPr>
        <w:spacing w:before="0" w:after="120" w:line="360" w:lineRule="exact"/>
        <w:ind w:firstLine="720"/>
        <w:jc w:val="both"/>
        <w:rPr>
          <w:sz w:val="30"/>
          <w:rtl/>
        </w:rPr>
      </w:pPr>
      <w:r>
        <w:rPr>
          <w:rFonts w:hint="cs"/>
          <w:sz w:val="30"/>
          <w:rtl/>
        </w:rPr>
        <w:t>5-</w:t>
      </w:r>
      <w:r>
        <w:rPr>
          <w:rFonts w:hint="cs"/>
          <w:sz w:val="30"/>
          <w:rtl/>
        </w:rPr>
        <w:tab/>
      </w:r>
      <w:r>
        <w:rPr>
          <w:sz w:val="30"/>
          <w:rtl/>
        </w:rPr>
        <w:t>العفو العام.</w:t>
      </w:r>
    </w:p>
    <w:p w:rsidR="00000000" w:rsidRDefault="002C4AC6">
      <w:pPr>
        <w:spacing w:before="0" w:after="120" w:line="360" w:lineRule="exact"/>
        <w:ind w:firstLine="720"/>
        <w:jc w:val="both"/>
        <w:rPr>
          <w:sz w:val="30"/>
          <w:rtl/>
        </w:rPr>
      </w:pPr>
      <w:r>
        <w:rPr>
          <w:rFonts w:hint="cs"/>
          <w:sz w:val="30"/>
          <w:rtl/>
        </w:rPr>
        <w:t>6-</w:t>
      </w:r>
      <w:r>
        <w:rPr>
          <w:rFonts w:hint="cs"/>
          <w:sz w:val="30"/>
          <w:rtl/>
        </w:rPr>
        <w:tab/>
      </w:r>
      <w:r>
        <w:rPr>
          <w:sz w:val="30"/>
          <w:rtl/>
        </w:rPr>
        <w:t>لجنة ومحكمة العفو العام.</w:t>
      </w:r>
    </w:p>
    <w:p w:rsidR="00000000" w:rsidRDefault="002C4AC6">
      <w:pPr>
        <w:spacing w:before="0" w:after="120" w:line="360" w:lineRule="exact"/>
        <w:ind w:firstLine="720"/>
        <w:jc w:val="both"/>
        <w:rPr>
          <w:sz w:val="30"/>
          <w:rtl/>
        </w:rPr>
      </w:pPr>
      <w:r>
        <w:rPr>
          <w:rFonts w:hint="cs"/>
          <w:sz w:val="30"/>
          <w:rtl/>
        </w:rPr>
        <w:t>7-</w:t>
      </w:r>
      <w:r>
        <w:rPr>
          <w:rFonts w:hint="cs"/>
          <w:sz w:val="30"/>
          <w:rtl/>
        </w:rPr>
        <w:tab/>
      </w:r>
      <w:r>
        <w:rPr>
          <w:sz w:val="30"/>
          <w:rtl/>
        </w:rPr>
        <w:t>صندوق تمويل البرامج الانمائية.</w:t>
      </w:r>
    </w:p>
    <w:p w:rsidR="00000000" w:rsidRDefault="002C4AC6">
      <w:pPr>
        <w:spacing w:before="0" w:after="120" w:line="360" w:lineRule="exact"/>
        <w:ind w:firstLine="720"/>
        <w:jc w:val="both"/>
        <w:rPr>
          <w:sz w:val="30"/>
          <w:rtl/>
        </w:rPr>
      </w:pPr>
      <w:r>
        <w:rPr>
          <w:rFonts w:hint="cs"/>
          <w:sz w:val="30"/>
          <w:rtl/>
        </w:rPr>
        <w:t>8-</w:t>
      </w:r>
      <w:r>
        <w:rPr>
          <w:rFonts w:hint="cs"/>
          <w:sz w:val="30"/>
          <w:rtl/>
        </w:rPr>
        <w:tab/>
      </w:r>
      <w:r>
        <w:rPr>
          <w:sz w:val="30"/>
          <w:rtl/>
        </w:rPr>
        <w:t>هيئة ا</w:t>
      </w:r>
      <w:r>
        <w:rPr>
          <w:rFonts w:hint="cs"/>
          <w:sz w:val="30"/>
          <w:rtl/>
        </w:rPr>
        <w:t>لإ</w:t>
      </w:r>
      <w:r>
        <w:rPr>
          <w:sz w:val="30"/>
          <w:rtl/>
        </w:rPr>
        <w:t>غاثة و</w:t>
      </w:r>
      <w:r>
        <w:rPr>
          <w:sz w:val="30"/>
          <w:rtl/>
        </w:rPr>
        <w:t>إعادة التوطين.</w:t>
      </w:r>
    </w:p>
    <w:p w:rsidR="00000000" w:rsidRDefault="002C4AC6">
      <w:pPr>
        <w:spacing w:before="0" w:after="120" w:line="360" w:lineRule="exact"/>
        <w:ind w:firstLine="720"/>
        <w:jc w:val="both"/>
        <w:rPr>
          <w:sz w:val="30"/>
          <w:rtl/>
        </w:rPr>
      </w:pPr>
      <w:r>
        <w:rPr>
          <w:rFonts w:hint="cs"/>
          <w:sz w:val="30"/>
          <w:rtl/>
        </w:rPr>
        <w:t>9-</w:t>
      </w:r>
      <w:r>
        <w:rPr>
          <w:rFonts w:hint="cs"/>
          <w:sz w:val="30"/>
          <w:rtl/>
        </w:rPr>
        <w:tab/>
      </w:r>
      <w:r>
        <w:rPr>
          <w:sz w:val="30"/>
          <w:rtl/>
        </w:rPr>
        <w:t>لجنة الخدمة العامة.</w:t>
      </w:r>
    </w:p>
    <w:p w:rsidR="00000000" w:rsidRDefault="002C4AC6">
      <w:pPr>
        <w:spacing w:line="360" w:lineRule="exact"/>
        <w:jc w:val="both"/>
        <w:rPr>
          <w:sz w:val="30"/>
          <w:rtl/>
        </w:rPr>
      </w:pPr>
      <w:r>
        <w:rPr>
          <w:rFonts w:hint="cs"/>
          <w:sz w:val="30"/>
          <w:rtl/>
        </w:rPr>
        <w:t>336-</w:t>
      </w:r>
      <w:r>
        <w:rPr>
          <w:rFonts w:hint="cs"/>
          <w:sz w:val="30"/>
          <w:rtl/>
        </w:rPr>
        <w:tab/>
        <w:t xml:space="preserve">وقد جاءت </w:t>
      </w:r>
      <w:r>
        <w:rPr>
          <w:sz w:val="30"/>
          <w:rtl/>
        </w:rPr>
        <w:t>السياسات والبرامج المستحدثة للمساعدة الإنسانية مفصلة بالتقرير الأولي</w:t>
      </w:r>
      <w:r>
        <w:rPr>
          <w:rFonts w:hint="cs"/>
          <w:sz w:val="30"/>
          <w:rtl/>
        </w:rPr>
        <w:t>ّ</w:t>
      </w:r>
      <w:r>
        <w:rPr>
          <w:sz w:val="30"/>
          <w:rtl/>
        </w:rPr>
        <w:t xml:space="preserve"> الذي قدم للجنة عام 1992</w:t>
      </w:r>
      <w:r>
        <w:rPr>
          <w:rFonts w:hint="cs"/>
          <w:sz w:val="30"/>
          <w:rtl/>
        </w:rPr>
        <w:t>،</w:t>
      </w:r>
      <w:r>
        <w:rPr>
          <w:sz w:val="30"/>
          <w:rtl/>
        </w:rPr>
        <w:t xml:space="preserve"> </w:t>
      </w:r>
      <w:r>
        <w:rPr>
          <w:rFonts w:hint="cs"/>
          <w:sz w:val="30"/>
          <w:rtl/>
        </w:rPr>
        <w:t xml:space="preserve">كما </w:t>
      </w:r>
      <w:r>
        <w:rPr>
          <w:sz w:val="30"/>
          <w:rtl/>
        </w:rPr>
        <w:t xml:space="preserve">أن برنامج شريان الحياة مستمر حتى </w:t>
      </w:r>
      <w:r>
        <w:rPr>
          <w:rFonts w:hint="cs"/>
          <w:sz w:val="30"/>
          <w:rtl/>
        </w:rPr>
        <w:t xml:space="preserve">الآن </w:t>
      </w:r>
      <w:r>
        <w:rPr>
          <w:sz w:val="30"/>
          <w:rtl/>
        </w:rPr>
        <w:t xml:space="preserve">والجهد الموجه لخدمة النازحين مستمر. </w:t>
      </w:r>
      <w:r>
        <w:rPr>
          <w:rFonts w:hint="cs"/>
          <w:sz w:val="30"/>
          <w:rtl/>
        </w:rPr>
        <w:t>و</w:t>
      </w:r>
      <w:r>
        <w:rPr>
          <w:sz w:val="30"/>
          <w:rtl/>
        </w:rPr>
        <w:t xml:space="preserve">جاء بالتقرير </w:t>
      </w:r>
      <w:r>
        <w:rPr>
          <w:rFonts w:hint="cs"/>
          <w:sz w:val="30"/>
          <w:rtl/>
        </w:rPr>
        <w:t xml:space="preserve">الأولي أن </w:t>
      </w:r>
      <w:r>
        <w:rPr>
          <w:sz w:val="30"/>
          <w:rtl/>
        </w:rPr>
        <w:t>حركة ال</w:t>
      </w:r>
      <w:r>
        <w:rPr>
          <w:sz w:val="30"/>
          <w:rtl/>
        </w:rPr>
        <w:t xml:space="preserve">تمرد اختطفت </w:t>
      </w:r>
      <w:r>
        <w:rPr>
          <w:rFonts w:hint="cs"/>
          <w:sz w:val="30"/>
          <w:rtl/>
        </w:rPr>
        <w:t>أ</w:t>
      </w:r>
      <w:r>
        <w:rPr>
          <w:sz w:val="30"/>
          <w:rtl/>
        </w:rPr>
        <w:t xml:space="preserve">عداد كبيرة من </w:t>
      </w:r>
      <w:r>
        <w:rPr>
          <w:rFonts w:hint="cs"/>
          <w:sz w:val="30"/>
          <w:rtl/>
        </w:rPr>
        <w:t>الأطفال</w:t>
      </w:r>
      <w:r>
        <w:rPr>
          <w:sz w:val="30"/>
          <w:rtl/>
        </w:rPr>
        <w:t xml:space="preserve"> وجندت بعضهم واستخدمت </w:t>
      </w:r>
      <w:r>
        <w:rPr>
          <w:rFonts w:hint="cs"/>
          <w:sz w:val="30"/>
          <w:rtl/>
        </w:rPr>
        <w:t xml:space="preserve">الآخر </w:t>
      </w:r>
      <w:r>
        <w:rPr>
          <w:sz w:val="30"/>
          <w:rtl/>
        </w:rPr>
        <w:t xml:space="preserve">في مهمات كثيرة منها وظائف الدعم ومهمة الحمالين ونقل </w:t>
      </w:r>
      <w:r>
        <w:rPr>
          <w:rFonts w:hint="cs"/>
          <w:sz w:val="30"/>
          <w:rtl/>
        </w:rPr>
        <w:t>الأ</w:t>
      </w:r>
      <w:r>
        <w:rPr>
          <w:sz w:val="30"/>
          <w:rtl/>
        </w:rPr>
        <w:t>سلحة والقتال وغيرها ومازال هؤلاء الصغار يشكلون جزء</w:t>
      </w:r>
      <w:r>
        <w:rPr>
          <w:rFonts w:hint="cs"/>
          <w:sz w:val="30"/>
          <w:rtl/>
        </w:rPr>
        <w:t>ا</w:t>
      </w:r>
      <w:r>
        <w:rPr>
          <w:sz w:val="30"/>
          <w:rtl/>
        </w:rPr>
        <w:t xml:space="preserve"> من قوات التمرد حتى الآن.</w:t>
      </w:r>
    </w:p>
    <w:p w:rsidR="00000000" w:rsidRDefault="002C4AC6">
      <w:pPr>
        <w:spacing w:line="360" w:lineRule="exact"/>
        <w:jc w:val="both"/>
        <w:rPr>
          <w:sz w:val="30"/>
          <w:rtl/>
        </w:rPr>
      </w:pPr>
      <w:r>
        <w:rPr>
          <w:rFonts w:hint="cs"/>
          <w:sz w:val="30"/>
          <w:rtl/>
        </w:rPr>
        <w:t>337-</w:t>
      </w:r>
      <w:r>
        <w:rPr>
          <w:rFonts w:hint="cs"/>
          <w:sz w:val="30"/>
          <w:rtl/>
        </w:rPr>
        <w:tab/>
        <w:t>و</w:t>
      </w:r>
      <w:r>
        <w:rPr>
          <w:sz w:val="30"/>
          <w:rtl/>
        </w:rPr>
        <w:t>بمقتضى اتفاقية السلام والمرسوم الدستوري الرابع عشر وقانو</w:t>
      </w:r>
      <w:r>
        <w:rPr>
          <w:sz w:val="30"/>
          <w:rtl/>
        </w:rPr>
        <w:t xml:space="preserve">ن السلام والتدابير </w:t>
      </w:r>
      <w:r>
        <w:rPr>
          <w:rFonts w:hint="cs"/>
          <w:sz w:val="30"/>
          <w:rtl/>
        </w:rPr>
        <w:t>الا</w:t>
      </w:r>
      <w:r>
        <w:rPr>
          <w:sz w:val="30"/>
          <w:rtl/>
        </w:rPr>
        <w:t xml:space="preserve">نتقالية للولايات الجنوبية فقد أعطيت أولوية قصوى لمعالجة </w:t>
      </w:r>
      <w:r>
        <w:rPr>
          <w:rFonts w:hint="cs"/>
          <w:sz w:val="30"/>
          <w:rtl/>
        </w:rPr>
        <w:t>ال</w:t>
      </w:r>
      <w:r>
        <w:rPr>
          <w:sz w:val="30"/>
          <w:rtl/>
        </w:rPr>
        <w:t xml:space="preserve">قضايا </w:t>
      </w:r>
      <w:r>
        <w:rPr>
          <w:rFonts w:hint="cs"/>
          <w:sz w:val="30"/>
          <w:rtl/>
        </w:rPr>
        <w:t xml:space="preserve">الملحة مثل قضايا </w:t>
      </w:r>
      <w:r>
        <w:rPr>
          <w:sz w:val="30"/>
          <w:rtl/>
        </w:rPr>
        <w:t xml:space="preserve">الأطفال النازحين والأطفال المجندين والأطفال غير المصطحبين </w:t>
      </w:r>
      <w:r>
        <w:rPr>
          <w:rFonts w:hint="cs"/>
          <w:sz w:val="30"/>
          <w:rtl/>
        </w:rPr>
        <w:t xml:space="preserve">بذويهم </w:t>
      </w:r>
      <w:r>
        <w:rPr>
          <w:sz w:val="30"/>
          <w:rtl/>
        </w:rPr>
        <w:t>وإزالة الألغام البشرية. وتم السعي لتخصيص ميزانيات لتوفير المياه والغذاء والمأوى والخدمات</w:t>
      </w:r>
      <w:r>
        <w:rPr>
          <w:sz w:val="30"/>
          <w:rtl/>
        </w:rPr>
        <w:t xml:space="preserve"> الصحية لإعادة تأهيل هؤلاء الأطفال وفق القيم الثقافية السائدة في مجتمعاتهم.</w:t>
      </w:r>
    </w:p>
    <w:p w:rsidR="00000000" w:rsidRDefault="002C4AC6">
      <w:pPr>
        <w:spacing w:line="360" w:lineRule="exact"/>
        <w:jc w:val="both"/>
        <w:rPr>
          <w:sz w:val="30"/>
          <w:rtl/>
        </w:rPr>
      </w:pPr>
      <w:r>
        <w:rPr>
          <w:rFonts w:hint="cs"/>
          <w:sz w:val="30"/>
          <w:rtl/>
        </w:rPr>
        <w:t>338-</w:t>
      </w:r>
      <w:r>
        <w:rPr>
          <w:rFonts w:hint="cs"/>
          <w:sz w:val="30"/>
          <w:rtl/>
        </w:rPr>
        <w:tab/>
      </w:r>
      <w:r>
        <w:rPr>
          <w:sz w:val="30"/>
          <w:rtl/>
        </w:rPr>
        <w:t xml:space="preserve">ومن التدابير ذات الأولوية التي </w:t>
      </w:r>
      <w:r>
        <w:rPr>
          <w:rFonts w:hint="cs"/>
          <w:sz w:val="30"/>
          <w:rtl/>
        </w:rPr>
        <w:t>ا</w:t>
      </w:r>
      <w:r>
        <w:rPr>
          <w:sz w:val="30"/>
          <w:rtl/>
        </w:rPr>
        <w:t xml:space="preserve">تخذت </w:t>
      </w:r>
      <w:r>
        <w:rPr>
          <w:rFonts w:hint="cs"/>
          <w:sz w:val="30"/>
          <w:rtl/>
        </w:rPr>
        <w:t xml:space="preserve">فيما يتعلق بالأطفال </w:t>
      </w:r>
      <w:r>
        <w:rPr>
          <w:sz w:val="30"/>
          <w:rtl/>
        </w:rPr>
        <w:t xml:space="preserve">النازحين والمشردين والأطفال غير المصحوبين والأطفال اللاجئين والمخطوفين والمجندين لدى حركة التمرد إعداد برامج </w:t>
      </w:r>
      <w:r>
        <w:rPr>
          <w:rFonts w:hint="cs"/>
          <w:sz w:val="30"/>
          <w:rtl/>
        </w:rPr>
        <w:t>ل</w:t>
      </w:r>
      <w:r>
        <w:rPr>
          <w:sz w:val="30"/>
          <w:rtl/>
        </w:rPr>
        <w:t>جمع شمله</w:t>
      </w:r>
      <w:r>
        <w:rPr>
          <w:sz w:val="30"/>
          <w:rtl/>
        </w:rPr>
        <w:t>م بالأسرة أو الأقارب وتوفير الرعاية البديلة قبل لم الشمل، و</w:t>
      </w:r>
      <w:r>
        <w:rPr>
          <w:rFonts w:hint="cs"/>
          <w:sz w:val="30"/>
          <w:rtl/>
        </w:rPr>
        <w:t>الا</w:t>
      </w:r>
      <w:r>
        <w:rPr>
          <w:sz w:val="30"/>
          <w:rtl/>
        </w:rPr>
        <w:t xml:space="preserve">ستعانة بالأسر البديلة ومراكز </w:t>
      </w:r>
      <w:r>
        <w:rPr>
          <w:rFonts w:hint="cs"/>
          <w:sz w:val="30"/>
          <w:rtl/>
        </w:rPr>
        <w:t>الا</w:t>
      </w:r>
      <w:r>
        <w:rPr>
          <w:sz w:val="30"/>
          <w:rtl/>
        </w:rPr>
        <w:t>ستقبال ودعم الأسر بالمشاريع الإنتاجية لتمكينها من رعاية هؤلاء الأطفال.</w:t>
      </w:r>
      <w:r>
        <w:rPr>
          <w:rFonts w:hint="cs"/>
          <w:sz w:val="30"/>
          <w:rtl/>
        </w:rPr>
        <w:t xml:space="preserve"> وأ</w:t>
      </w:r>
      <w:r>
        <w:rPr>
          <w:sz w:val="30"/>
          <w:rtl/>
        </w:rPr>
        <w:t xml:space="preserve">دت الحرب إلى الإخلال </w:t>
      </w:r>
      <w:r>
        <w:rPr>
          <w:rFonts w:hint="cs"/>
          <w:sz w:val="30"/>
          <w:rtl/>
        </w:rPr>
        <w:t>بالإمدادات</w:t>
      </w:r>
      <w:r>
        <w:rPr>
          <w:sz w:val="30"/>
          <w:rtl/>
        </w:rPr>
        <w:t xml:space="preserve"> المنتظمة </w:t>
      </w:r>
      <w:r>
        <w:rPr>
          <w:rFonts w:hint="cs"/>
          <w:sz w:val="30"/>
          <w:rtl/>
        </w:rPr>
        <w:t>ل</w:t>
      </w:r>
      <w:r>
        <w:rPr>
          <w:sz w:val="30"/>
          <w:rtl/>
        </w:rPr>
        <w:t xml:space="preserve">لأغذية وتقليل قدرة </w:t>
      </w:r>
      <w:r>
        <w:rPr>
          <w:rFonts w:hint="cs"/>
          <w:sz w:val="30"/>
          <w:rtl/>
        </w:rPr>
        <w:t xml:space="preserve">المواطنين على </w:t>
      </w:r>
      <w:r>
        <w:rPr>
          <w:sz w:val="30"/>
          <w:rtl/>
        </w:rPr>
        <w:t>الإنتاج أو شرا</w:t>
      </w:r>
      <w:r>
        <w:rPr>
          <w:sz w:val="30"/>
          <w:rtl/>
        </w:rPr>
        <w:t>ء الغذاء</w:t>
      </w:r>
      <w:r>
        <w:rPr>
          <w:rFonts w:hint="cs"/>
          <w:sz w:val="30"/>
          <w:rtl/>
        </w:rPr>
        <w:t>.</w:t>
      </w:r>
      <w:r>
        <w:rPr>
          <w:sz w:val="30"/>
          <w:rtl/>
        </w:rPr>
        <w:t xml:space="preserve"> </w:t>
      </w:r>
      <w:r>
        <w:rPr>
          <w:rFonts w:hint="cs"/>
          <w:sz w:val="30"/>
          <w:rtl/>
        </w:rPr>
        <w:t xml:space="preserve">لهذا أضحى </w:t>
      </w:r>
      <w:r>
        <w:rPr>
          <w:sz w:val="30"/>
          <w:rtl/>
        </w:rPr>
        <w:t>دعم برنامج الزراعة وتربية الماشية ومصائد الأسماك هو</w:t>
      </w:r>
      <w:r>
        <w:rPr>
          <w:rFonts w:hint="cs"/>
          <w:sz w:val="30"/>
          <w:rtl/>
        </w:rPr>
        <w:t xml:space="preserve"> </w:t>
      </w:r>
      <w:r>
        <w:rPr>
          <w:sz w:val="30"/>
          <w:rtl/>
        </w:rPr>
        <w:t>أمر حيويا لتوفير الغذاء الكافي للأطفال و</w:t>
      </w:r>
      <w:r>
        <w:rPr>
          <w:rFonts w:hint="cs"/>
          <w:sz w:val="30"/>
          <w:rtl/>
        </w:rPr>
        <w:t>أ</w:t>
      </w:r>
      <w:r>
        <w:rPr>
          <w:sz w:val="30"/>
          <w:rtl/>
        </w:rPr>
        <w:t>سرهم.</w:t>
      </w:r>
    </w:p>
    <w:p w:rsidR="00000000" w:rsidRDefault="002C4AC6">
      <w:pPr>
        <w:spacing w:line="360" w:lineRule="exact"/>
        <w:jc w:val="both"/>
        <w:rPr>
          <w:sz w:val="30"/>
          <w:rtl/>
        </w:rPr>
      </w:pPr>
      <w:r>
        <w:rPr>
          <w:rFonts w:hint="cs"/>
          <w:sz w:val="30"/>
          <w:rtl/>
        </w:rPr>
        <w:t>339-</w:t>
      </w:r>
      <w:r>
        <w:rPr>
          <w:rFonts w:hint="cs"/>
          <w:sz w:val="30"/>
          <w:rtl/>
        </w:rPr>
        <w:tab/>
        <w:t>و</w:t>
      </w:r>
      <w:r>
        <w:rPr>
          <w:sz w:val="30"/>
          <w:rtl/>
        </w:rPr>
        <w:t xml:space="preserve">بنفس القدر فقد نال برنامج الوصول إلى الماء النظيف أولوية قصوى لبناء قدرات الأسرة </w:t>
      </w:r>
      <w:r>
        <w:rPr>
          <w:rFonts w:hint="cs"/>
          <w:sz w:val="30"/>
          <w:rtl/>
        </w:rPr>
        <w:t>للا</w:t>
      </w:r>
      <w:r>
        <w:rPr>
          <w:sz w:val="30"/>
          <w:rtl/>
        </w:rPr>
        <w:t>عتماد على الذات سواء من الأسرة أو المجتمع المحل</w:t>
      </w:r>
      <w:r>
        <w:rPr>
          <w:sz w:val="30"/>
          <w:rtl/>
        </w:rPr>
        <w:t xml:space="preserve">ي. كما أن برنامج تعزيز الشفاء النفسي للطفل وإعادة إدماجه </w:t>
      </w:r>
      <w:r>
        <w:rPr>
          <w:rFonts w:hint="cs"/>
          <w:sz w:val="30"/>
          <w:rtl/>
        </w:rPr>
        <w:t>ا</w:t>
      </w:r>
      <w:r>
        <w:rPr>
          <w:sz w:val="30"/>
          <w:rtl/>
        </w:rPr>
        <w:t xml:space="preserve">جتماعيا قد نال </w:t>
      </w:r>
      <w:r>
        <w:rPr>
          <w:rFonts w:hint="cs"/>
          <w:sz w:val="30"/>
          <w:rtl/>
        </w:rPr>
        <w:t>ا</w:t>
      </w:r>
      <w:r>
        <w:rPr>
          <w:sz w:val="30"/>
          <w:rtl/>
        </w:rPr>
        <w:t xml:space="preserve">هتماما خاصا في برنامج إعادة التأهيل والتنمية حيث </w:t>
      </w:r>
      <w:r>
        <w:rPr>
          <w:rFonts w:hint="cs"/>
          <w:sz w:val="30"/>
          <w:rtl/>
        </w:rPr>
        <w:t>إ</w:t>
      </w:r>
      <w:r>
        <w:rPr>
          <w:sz w:val="30"/>
          <w:rtl/>
        </w:rPr>
        <w:t xml:space="preserve">ن الحرب </w:t>
      </w:r>
      <w:r>
        <w:rPr>
          <w:rFonts w:hint="cs"/>
          <w:sz w:val="30"/>
          <w:rtl/>
        </w:rPr>
        <w:t>أ</w:t>
      </w:r>
      <w:r>
        <w:rPr>
          <w:sz w:val="30"/>
          <w:rtl/>
        </w:rPr>
        <w:t>ثرت على مقومات نماء الطفل البدنية والعقلية والعاطفية.</w:t>
      </w:r>
    </w:p>
    <w:p w:rsidR="00000000" w:rsidRDefault="002C4AC6">
      <w:pPr>
        <w:spacing w:line="360" w:lineRule="exact"/>
        <w:jc w:val="both"/>
        <w:rPr>
          <w:sz w:val="30"/>
          <w:rtl/>
        </w:rPr>
      </w:pPr>
      <w:r>
        <w:rPr>
          <w:rFonts w:hint="cs"/>
          <w:sz w:val="30"/>
          <w:rtl/>
        </w:rPr>
        <w:t>340-</w:t>
      </w:r>
      <w:r>
        <w:rPr>
          <w:rFonts w:hint="cs"/>
          <w:sz w:val="30"/>
          <w:rtl/>
        </w:rPr>
        <w:tab/>
        <w:t>و</w:t>
      </w:r>
      <w:r>
        <w:rPr>
          <w:sz w:val="30"/>
          <w:rtl/>
        </w:rPr>
        <w:t xml:space="preserve">يتضمن منهج العلاج النفسي </w:t>
      </w:r>
      <w:r>
        <w:rPr>
          <w:rFonts w:hint="cs"/>
          <w:sz w:val="30"/>
          <w:rtl/>
        </w:rPr>
        <w:t>أ</w:t>
      </w:r>
      <w:r>
        <w:rPr>
          <w:sz w:val="30"/>
          <w:rtl/>
        </w:rPr>
        <w:t>فضل الممارسات التي تؤكد المعرفة بالثق</w:t>
      </w:r>
      <w:r>
        <w:rPr>
          <w:sz w:val="30"/>
          <w:rtl/>
        </w:rPr>
        <w:t>افة والتقاليد المحلية وتكفل التشاور مع المجتمعات المحلية</w:t>
      </w:r>
      <w:r>
        <w:rPr>
          <w:rFonts w:hint="cs"/>
          <w:sz w:val="30"/>
          <w:rtl/>
        </w:rPr>
        <w:t>.</w:t>
      </w:r>
      <w:r>
        <w:rPr>
          <w:sz w:val="30"/>
          <w:rtl/>
        </w:rPr>
        <w:t xml:space="preserve"> </w:t>
      </w:r>
      <w:r>
        <w:rPr>
          <w:rFonts w:hint="cs"/>
          <w:sz w:val="30"/>
          <w:rtl/>
        </w:rPr>
        <w:t>و</w:t>
      </w:r>
      <w:r>
        <w:rPr>
          <w:sz w:val="30"/>
          <w:rtl/>
        </w:rPr>
        <w:t xml:space="preserve">يتسم </w:t>
      </w:r>
      <w:r>
        <w:rPr>
          <w:rFonts w:hint="cs"/>
          <w:sz w:val="30"/>
          <w:rtl/>
        </w:rPr>
        <w:t xml:space="preserve">البرنامج </w:t>
      </w:r>
      <w:r>
        <w:rPr>
          <w:sz w:val="30"/>
          <w:rtl/>
        </w:rPr>
        <w:t>بالمرونة الكافية والتكيف مع ظروف برنامج الشفاء النفسي</w:t>
      </w:r>
      <w:r>
        <w:rPr>
          <w:rFonts w:hint="cs"/>
          <w:sz w:val="30"/>
          <w:rtl/>
        </w:rPr>
        <w:t>.</w:t>
      </w:r>
      <w:r>
        <w:rPr>
          <w:sz w:val="30"/>
          <w:rtl/>
        </w:rPr>
        <w:t xml:space="preserve"> </w:t>
      </w:r>
      <w:r>
        <w:rPr>
          <w:rFonts w:hint="cs"/>
          <w:sz w:val="30"/>
          <w:rtl/>
        </w:rPr>
        <w:t xml:space="preserve">هذا بجانب </w:t>
      </w:r>
      <w:r>
        <w:rPr>
          <w:sz w:val="30"/>
          <w:rtl/>
        </w:rPr>
        <w:t xml:space="preserve">برامج منفصلة للصحة العقلية </w:t>
      </w:r>
      <w:r>
        <w:rPr>
          <w:rFonts w:hint="cs"/>
          <w:sz w:val="30"/>
          <w:rtl/>
        </w:rPr>
        <w:t>و</w:t>
      </w:r>
      <w:r>
        <w:rPr>
          <w:sz w:val="30"/>
          <w:rtl/>
        </w:rPr>
        <w:t>إعادة الت</w:t>
      </w:r>
      <w:r>
        <w:rPr>
          <w:rFonts w:hint="cs"/>
          <w:sz w:val="30"/>
          <w:rtl/>
        </w:rPr>
        <w:t>أ</w:t>
      </w:r>
      <w:r>
        <w:rPr>
          <w:sz w:val="30"/>
          <w:rtl/>
        </w:rPr>
        <w:t>هيل والتنمية</w:t>
      </w:r>
      <w:r>
        <w:rPr>
          <w:rFonts w:hint="cs"/>
          <w:sz w:val="30"/>
          <w:rtl/>
        </w:rPr>
        <w:t xml:space="preserve"> كعمل يومي لحياة الأسرة والمجتمع وإتاحة </w:t>
      </w:r>
      <w:r>
        <w:rPr>
          <w:sz w:val="30"/>
          <w:rtl/>
        </w:rPr>
        <w:t>الفرصة للتعبير و</w:t>
      </w:r>
      <w:r>
        <w:rPr>
          <w:rFonts w:hint="cs"/>
          <w:sz w:val="30"/>
          <w:rtl/>
        </w:rPr>
        <w:t>الا</w:t>
      </w:r>
      <w:r>
        <w:rPr>
          <w:sz w:val="30"/>
          <w:rtl/>
        </w:rPr>
        <w:t>ضطلاع بأن</w:t>
      </w:r>
      <w:r>
        <w:rPr>
          <w:sz w:val="30"/>
          <w:rtl/>
        </w:rPr>
        <w:t>شطة منظمة مثل الألعاب الرياضية و</w:t>
      </w:r>
      <w:r>
        <w:rPr>
          <w:rFonts w:hint="cs"/>
          <w:sz w:val="30"/>
          <w:rtl/>
        </w:rPr>
        <w:t>الا</w:t>
      </w:r>
      <w:r>
        <w:rPr>
          <w:sz w:val="30"/>
          <w:rtl/>
        </w:rPr>
        <w:t xml:space="preserve">لتحاق بالمدارس مع مراعاة عدم وضع الأطفال في مؤسسات. وقد بدأ برنامج </w:t>
      </w:r>
      <w:r>
        <w:rPr>
          <w:rFonts w:hint="cs"/>
          <w:sz w:val="30"/>
          <w:rtl/>
        </w:rPr>
        <w:t>إ</w:t>
      </w:r>
      <w:r>
        <w:rPr>
          <w:sz w:val="30"/>
          <w:rtl/>
        </w:rPr>
        <w:t xml:space="preserve">زالة </w:t>
      </w:r>
      <w:r>
        <w:rPr>
          <w:rFonts w:hint="cs"/>
          <w:sz w:val="30"/>
          <w:rtl/>
        </w:rPr>
        <w:t>الألغام</w:t>
      </w:r>
      <w:r>
        <w:rPr>
          <w:sz w:val="30"/>
          <w:rtl/>
        </w:rPr>
        <w:t xml:space="preserve"> </w:t>
      </w:r>
      <w:r>
        <w:rPr>
          <w:rFonts w:hint="cs"/>
          <w:sz w:val="30"/>
          <w:rtl/>
        </w:rPr>
        <w:t xml:space="preserve">بالتدريب على الإزالة </w:t>
      </w:r>
      <w:r>
        <w:rPr>
          <w:sz w:val="30"/>
          <w:rtl/>
        </w:rPr>
        <w:t>والتوعية ب</w:t>
      </w:r>
      <w:r>
        <w:rPr>
          <w:rFonts w:hint="cs"/>
          <w:sz w:val="30"/>
          <w:rtl/>
        </w:rPr>
        <w:t>أ</w:t>
      </w:r>
      <w:r>
        <w:rPr>
          <w:sz w:val="30"/>
          <w:rtl/>
        </w:rPr>
        <w:t>ضرارها</w:t>
      </w:r>
      <w:r>
        <w:rPr>
          <w:rFonts w:hint="cs"/>
          <w:sz w:val="30"/>
          <w:rtl/>
        </w:rPr>
        <w:t>.</w:t>
      </w:r>
      <w:r>
        <w:rPr>
          <w:sz w:val="30"/>
          <w:rtl/>
        </w:rPr>
        <w:t xml:space="preserve"> وهذه </w:t>
      </w:r>
      <w:r>
        <w:rPr>
          <w:rFonts w:hint="cs"/>
          <w:sz w:val="30"/>
          <w:rtl/>
        </w:rPr>
        <w:t>الألغام</w:t>
      </w:r>
      <w:r>
        <w:rPr>
          <w:sz w:val="30"/>
          <w:rtl/>
        </w:rPr>
        <w:t xml:space="preserve"> البرية والمقذوفات التي لم تنفجر </w:t>
      </w:r>
      <w:r>
        <w:rPr>
          <w:rFonts w:hint="cs"/>
          <w:sz w:val="30"/>
          <w:rtl/>
        </w:rPr>
        <w:t xml:space="preserve">تشكل </w:t>
      </w:r>
      <w:r>
        <w:rPr>
          <w:sz w:val="30"/>
          <w:rtl/>
        </w:rPr>
        <w:t>خطرا على الأطفال بشكل خاص حيث أنه من المرجح أن يلت</w:t>
      </w:r>
      <w:r>
        <w:rPr>
          <w:sz w:val="30"/>
          <w:rtl/>
        </w:rPr>
        <w:t>قطوا الأشياء الغريبة التي تعترضهم كما أنهم قد لا</w:t>
      </w:r>
      <w:r>
        <w:rPr>
          <w:rFonts w:hint="cs"/>
          <w:sz w:val="30"/>
          <w:rtl/>
        </w:rPr>
        <w:t xml:space="preserve"> </w:t>
      </w:r>
      <w:r>
        <w:rPr>
          <w:sz w:val="30"/>
          <w:rtl/>
        </w:rPr>
        <w:t>يتعرفون على علامة التحذير لأنهم لا</w:t>
      </w:r>
      <w:r>
        <w:rPr>
          <w:rFonts w:hint="cs"/>
          <w:sz w:val="30"/>
          <w:rtl/>
        </w:rPr>
        <w:t xml:space="preserve"> </w:t>
      </w:r>
      <w:r>
        <w:rPr>
          <w:sz w:val="30"/>
          <w:rtl/>
        </w:rPr>
        <w:t>يمكنهم قراءتها. وفي ثقافات كثيرة يقوم الأطفال برعاية الماشية في مناطق قد زرعت أرضها بالألغام أو توجد بها قنابل لم تنفجر</w:t>
      </w:r>
      <w:r>
        <w:rPr>
          <w:rFonts w:hint="cs"/>
          <w:sz w:val="30"/>
          <w:rtl/>
        </w:rPr>
        <w:t>.</w:t>
      </w:r>
      <w:r>
        <w:rPr>
          <w:sz w:val="30"/>
          <w:rtl/>
        </w:rPr>
        <w:t xml:space="preserve"> فإذا لم يسبب اللغم المنفجر الموت للطفل فإنه يسبب </w:t>
      </w:r>
      <w:r>
        <w:rPr>
          <w:rFonts w:hint="cs"/>
          <w:sz w:val="30"/>
          <w:rtl/>
        </w:rPr>
        <w:t>لـ</w:t>
      </w:r>
      <w:r>
        <w:rPr>
          <w:rFonts w:hint="cs"/>
          <w:sz w:val="30"/>
          <w:rtl/>
        </w:rPr>
        <w:t>ه إ</w:t>
      </w:r>
      <w:r>
        <w:rPr>
          <w:sz w:val="30"/>
          <w:rtl/>
        </w:rPr>
        <w:t xml:space="preserve">عاقة خطيرة كبتر الأطراف وهذه مشكلة للطفل حتى مع توفر الأطراف الصناعية. كما </w:t>
      </w:r>
      <w:r>
        <w:rPr>
          <w:rFonts w:hint="cs"/>
          <w:sz w:val="30"/>
          <w:rtl/>
        </w:rPr>
        <w:t>أ</w:t>
      </w:r>
      <w:r>
        <w:rPr>
          <w:sz w:val="30"/>
          <w:rtl/>
        </w:rPr>
        <w:t xml:space="preserve">ن العلاج الطبي الممتد </w:t>
      </w:r>
      <w:r>
        <w:rPr>
          <w:rFonts w:hint="cs"/>
          <w:sz w:val="30"/>
          <w:rtl/>
        </w:rPr>
        <w:t xml:space="preserve">مُكْلِف </w:t>
      </w:r>
      <w:r>
        <w:rPr>
          <w:sz w:val="30"/>
          <w:rtl/>
        </w:rPr>
        <w:t xml:space="preserve">بالنسبة لأسر الضحايا وللمجتمع بصفة عامة وقد أخذ البرنامج في </w:t>
      </w:r>
      <w:r>
        <w:rPr>
          <w:rFonts w:hint="cs"/>
          <w:sz w:val="30"/>
          <w:rtl/>
        </w:rPr>
        <w:t>الا</w:t>
      </w:r>
      <w:r>
        <w:rPr>
          <w:sz w:val="30"/>
          <w:rtl/>
        </w:rPr>
        <w:t>عتبار عبء إزالة الألغام وعبء تكلفة الرعاية التأهيلية للمصابين خاصة و</w:t>
      </w:r>
      <w:r>
        <w:rPr>
          <w:rFonts w:hint="cs"/>
          <w:sz w:val="30"/>
          <w:rtl/>
        </w:rPr>
        <w:t>أ</w:t>
      </w:r>
      <w:r>
        <w:rPr>
          <w:sz w:val="30"/>
          <w:rtl/>
        </w:rPr>
        <w:t xml:space="preserve">ن </w:t>
      </w:r>
      <w:r>
        <w:rPr>
          <w:rFonts w:hint="cs"/>
          <w:sz w:val="30"/>
          <w:rtl/>
        </w:rPr>
        <w:t>الإ</w:t>
      </w:r>
      <w:r>
        <w:rPr>
          <w:sz w:val="30"/>
          <w:rtl/>
        </w:rPr>
        <w:t>صابة بالأل</w:t>
      </w:r>
      <w:r>
        <w:rPr>
          <w:sz w:val="30"/>
          <w:rtl/>
        </w:rPr>
        <w:t xml:space="preserve">غام قد تؤدي إلى تدمير الأسرة فلو </w:t>
      </w:r>
      <w:r>
        <w:rPr>
          <w:rFonts w:hint="cs"/>
          <w:sz w:val="30"/>
          <w:rtl/>
        </w:rPr>
        <w:t>أ</w:t>
      </w:r>
      <w:r>
        <w:rPr>
          <w:sz w:val="30"/>
          <w:rtl/>
        </w:rPr>
        <w:t xml:space="preserve">صيب </w:t>
      </w:r>
      <w:r>
        <w:rPr>
          <w:rFonts w:hint="cs"/>
          <w:sz w:val="30"/>
          <w:rtl/>
        </w:rPr>
        <w:t>الأ</w:t>
      </w:r>
      <w:r>
        <w:rPr>
          <w:sz w:val="30"/>
          <w:rtl/>
        </w:rPr>
        <w:t>ب بلغم وفقد القدر</w:t>
      </w:r>
      <w:r>
        <w:rPr>
          <w:rFonts w:hint="cs"/>
          <w:sz w:val="30"/>
          <w:rtl/>
        </w:rPr>
        <w:t>ة</w:t>
      </w:r>
      <w:r>
        <w:rPr>
          <w:sz w:val="30"/>
          <w:rtl/>
        </w:rPr>
        <w:t xml:space="preserve"> على العمل فإن ذلك يضعف من الرعاية للأطفال بدرجة كبيرة كما تؤثر الألغام البرية والمقذوفات الحربية غير المنفجرة على إعادة التعمير والتنمية </w:t>
      </w:r>
      <w:r>
        <w:rPr>
          <w:rFonts w:hint="cs"/>
          <w:sz w:val="30"/>
          <w:rtl/>
        </w:rPr>
        <w:t>و</w:t>
      </w:r>
      <w:r>
        <w:rPr>
          <w:sz w:val="30"/>
          <w:rtl/>
        </w:rPr>
        <w:t xml:space="preserve">على عودة </w:t>
      </w:r>
      <w:r>
        <w:rPr>
          <w:rFonts w:hint="cs"/>
          <w:sz w:val="30"/>
          <w:rtl/>
        </w:rPr>
        <w:t>الأ</w:t>
      </w:r>
      <w:r>
        <w:rPr>
          <w:sz w:val="30"/>
          <w:rtl/>
        </w:rPr>
        <w:t>فراد و</w:t>
      </w:r>
      <w:r>
        <w:rPr>
          <w:rFonts w:hint="cs"/>
          <w:sz w:val="30"/>
          <w:rtl/>
        </w:rPr>
        <w:t>أ</w:t>
      </w:r>
      <w:r>
        <w:rPr>
          <w:sz w:val="30"/>
          <w:rtl/>
        </w:rPr>
        <w:t>سرهم إلى ديارهم بشكل مأمون</w:t>
      </w:r>
      <w:r>
        <w:rPr>
          <w:rFonts w:hint="cs"/>
          <w:sz w:val="30"/>
          <w:rtl/>
        </w:rPr>
        <w:t>.</w:t>
      </w:r>
      <w:r>
        <w:rPr>
          <w:sz w:val="30"/>
          <w:rtl/>
        </w:rPr>
        <w:t xml:space="preserve"> والأراضي ال</w:t>
      </w:r>
      <w:r>
        <w:rPr>
          <w:sz w:val="30"/>
          <w:rtl/>
        </w:rPr>
        <w:t xml:space="preserve">تي زرعت بالألغام البرية غير ملائمة للزراعة والرعي والاحتطاب كما </w:t>
      </w:r>
      <w:r>
        <w:rPr>
          <w:rFonts w:hint="cs"/>
          <w:sz w:val="30"/>
          <w:rtl/>
        </w:rPr>
        <w:t>أ</w:t>
      </w:r>
      <w:r>
        <w:rPr>
          <w:sz w:val="30"/>
          <w:rtl/>
        </w:rPr>
        <w:t xml:space="preserve">ن وجود الألغام يعوق </w:t>
      </w:r>
      <w:r>
        <w:rPr>
          <w:rFonts w:hint="cs"/>
          <w:sz w:val="30"/>
          <w:rtl/>
        </w:rPr>
        <w:t xml:space="preserve">إنشاء </w:t>
      </w:r>
      <w:r>
        <w:rPr>
          <w:sz w:val="30"/>
          <w:rtl/>
        </w:rPr>
        <w:t xml:space="preserve">الطرق وحركة السلع والخدمات. </w:t>
      </w:r>
    </w:p>
    <w:p w:rsidR="00000000" w:rsidRDefault="002C4AC6">
      <w:pPr>
        <w:spacing w:line="360" w:lineRule="exact"/>
        <w:jc w:val="both"/>
        <w:rPr>
          <w:sz w:val="30"/>
          <w:rtl/>
        </w:rPr>
      </w:pPr>
      <w:r>
        <w:rPr>
          <w:rFonts w:hint="cs"/>
          <w:sz w:val="30"/>
          <w:rtl/>
        </w:rPr>
        <w:t>341-</w:t>
      </w:r>
      <w:r>
        <w:rPr>
          <w:rFonts w:hint="cs"/>
          <w:sz w:val="30"/>
          <w:rtl/>
        </w:rPr>
        <w:tab/>
      </w:r>
      <w:r>
        <w:rPr>
          <w:sz w:val="30"/>
          <w:rtl/>
        </w:rPr>
        <w:t>و</w:t>
      </w:r>
      <w:r>
        <w:rPr>
          <w:rFonts w:hint="cs"/>
          <w:sz w:val="30"/>
          <w:rtl/>
        </w:rPr>
        <w:t>أ</w:t>
      </w:r>
      <w:r>
        <w:rPr>
          <w:sz w:val="30"/>
          <w:rtl/>
        </w:rPr>
        <w:t>ولى البرنامج اهتمام</w:t>
      </w:r>
      <w:r>
        <w:rPr>
          <w:rFonts w:hint="cs"/>
          <w:sz w:val="30"/>
          <w:rtl/>
        </w:rPr>
        <w:t>اً</w:t>
      </w:r>
      <w:r>
        <w:rPr>
          <w:sz w:val="30"/>
          <w:rtl/>
        </w:rPr>
        <w:t xml:space="preserve"> كبي</w:t>
      </w:r>
      <w:r>
        <w:rPr>
          <w:rFonts w:hint="cs"/>
          <w:sz w:val="30"/>
          <w:rtl/>
        </w:rPr>
        <w:t>راً</w:t>
      </w:r>
      <w:r>
        <w:rPr>
          <w:sz w:val="30"/>
          <w:rtl/>
        </w:rPr>
        <w:t xml:space="preserve"> لزيادة القدرة القصوى </w:t>
      </w:r>
      <w:r>
        <w:rPr>
          <w:rFonts w:hint="cs"/>
          <w:sz w:val="30"/>
          <w:rtl/>
        </w:rPr>
        <w:t>لإ</w:t>
      </w:r>
      <w:r>
        <w:rPr>
          <w:sz w:val="30"/>
          <w:rtl/>
        </w:rPr>
        <w:t>زالة الألغام والتوعية بخطورتها ويتطلب ذلك دعما ماليا كبيرا</w:t>
      </w:r>
      <w:r>
        <w:rPr>
          <w:rFonts w:hint="cs"/>
          <w:sz w:val="30"/>
          <w:rtl/>
        </w:rPr>
        <w:t>.</w:t>
      </w:r>
      <w:r>
        <w:rPr>
          <w:sz w:val="30"/>
          <w:rtl/>
        </w:rPr>
        <w:t xml:space="preserve"> ويعد تطوير القدرة</w:t>
      </w:r>
      <w:r>
        <w:rPr>
          <w:sz w:val="30"/>
          <w:rtl/>
        </w:rPr>
        <w:t xml:space="preserve"> المحلية لإنتاج الأطراف الصناعية </w:t>
      </w:r>
      <w:r>
        <w:rPr>
          <w:rFonts w:hint="cs"/>
          <w:sz w:val="30"/>
          <w:rtl/>
        </w:rPr>
        <w:t>أ</w:t>
      </w:r>
      <w:r>
        <w:rPr>
          <w:sz w:val="30"/>
          <w:rtl/>
        </w:rPr>
        <w:t>مر</w:t>
      </w:r>
      <w:r>
        <w:rPr>
          <w:rFonts w:hint="cs"/>
          <w:sz w:val="30"/>
          <w:rtl/>
        </w:rPr>
        <w:t>اً</w:t>
      </w:r>
      <w:r>
        <w:rPr>
          <w:sz w:val="30"/>
          <w:rtl/>
        </w:rPr>
        <w:t xml:space="preserve"> </w:t>
      </w:r>
      <w:r>
        <w:rPr>
          <w:rFonts w:hint="cs"/>
          <w:sz w:val="30"/>
          <w:rtl/>
        </w:rPr>
        <w:t>أ</w:t>
      </w:r>
      <w:r>
        <w:rPr>
          <w:sz w:val="30"/>
          <w:rtl/>
        </w:rPr>
        <w:t xml:space="preserve">ساسيا إذ يمكن </w:t>
      </w:r>
      <w:r>
        <w:rPr>
          <w:rFonts w:hint="cs"/>
          <w:sz w:val="30"/>
          <w:rtl/>
        </w:rPr>
        <w:t>أ</w:t>
      </w:r>
      <w:r>
        <w:rPr>
          <w:sz w:val="30"/>
          <w:rtl/>
        </w:rPr>
        <w:t>ن يتيح ذلك فرصا اقتصادية للضحايا ويسهم في علاجهم النفسي والاجتماعي.</w:t>
      </w:r>
    </w:p>
    <w:p w:rsidR="00000000" w:rsidRDefault="002C4AC6">
      <w:pPr>
        <w:spacing w:line="360" w:lineRule="exact"/>
        <w:jc w:val="both"/>
        <w:rPr>
          <w:sz w:val="30"/>
          <w:rtl/>
        </w:rPr>
      </w:pPr>
      <w:r>
        <w:rPr>
          <w:rFonts w:hint="cs"/>
          <w:sz w:val="30"/>
          <w:rtl/>
        </w:rPr>
        <w:t>342-</w:t>
      </w:r>
      <w:r>
        <w:rPr>
          <w:rFonts w:hint="cs"/>
          <w:sz w:val="30"/>
          <w:rtl/>
        </w:rPr>
        <w:tab/>
      </w:r>
      <w:r>
        <w:rPr>
          <w:sz w:val="30"/>
          <w:rtl/>
        </w:rPr>
        <w:t xml:space="preserve">إن التحديات التي تواجه المجتمعات المتأثرة </w:t>
      </w:r>
      <w:r>
        <w:rPr>
          <w:rFonts w:hint="cs"/>
          <w:sz w:val="30"/>
          <w:rtl/>
        </w:rPr>
        <w:t xml:space="preserve">بالحرب بالسودان </w:t>
      </w:r>
      <w:r>
        <w:rPr>
          <w:sz w:val="30"/>
          <w:rtl/>
        </w:rPr>
        <w:t>وتحاول إعادة بناء نفسها هي تحديات هائلة وفي كثير من الأحيان لا</w:t>
      </w:r>
      <w:r>
        <w:rPr>
          <w:rFonts w:hint="cs"/>
          <w:sz w:val="30"/>
          <w:rtl/>
        </w:rPr>
        <w:t xml:space="preserve"> </w:t>
      </w:r>
      <w:r>
        <w:rPr>
          <w:sz w:val="30"/>
          <w:rtl/>
        </w:rPr>
        <w:t>يوجد لد</w:t>
      </w:r>
      <w:r>
        <w:rPr>
          <w:sz w:val="30"/>
          <w:rtl/>
        </w:rPr>
        <w:t>يه</w:t>
      </w:r>
      <w:r>
        <w:rPr>
          <w:rFonts w:hint="cs"/>
          <w:sz w:val="30"/>
          <w:rtl/>
        </w:rPr>
        <w:t>ا</w:t>
      </w:r>
      <w:r>
        <w:rPr>
          <w:sz w:val="30"/>
          <w:rtl/>
        </w:rPr>
        <w:t xml:space="preserve"> إلا القليل الذ</w:t>
      </w:r>
      <w:r>
        <w:rPr>
          <w:rFonts w:hint="cs"/>
          <w:sz w:val="30"/>
          <w:rtl/>
        </w:rPr>
        <w:t xml:space="preserve">ي يمكن الاعتماد </w:t>
      </w:r>
      <w:r>
        <w:rPr>
          <w:sz w:val="30"/>
          <w:rtl/>
        </w:rPr>
        <w:t>عليه في إعادة التعمير</w:t>
      </w:r>
      <w:r>
        <w:rPr>
          <w:rFonts w:hint="cs"/>
          <w:sz w:val="30"/>
          <w:rtl/>
        </w:rPr>
        <w:t>،</w:t>
      </w:r>
      <w:r>
        <w:rPr>
          <w:sz w:val="30"/>
          <w:rtl/>
        </w:rPr>
        <w:t xml:space="preserve"> ولا</w:t>
      </w:r>
      <w:r>
        <w:rPr>
          <w:rFonts w:hint="cs"/>
          <w:sz w:val="30"/>
          <w:rtl/>
        </w:rPr>
        <w:t xml:space="preserve"> </w:t>
      </w:r>
      <w:r>
        <w:rPr>
          <w:sz w:val="30"/>
          <w:rtl/>
        </w:rPr>
        <w:t xml:space="preserve">سيما إذا كانت المساعدة الإنسانية على نحو يشجع التبعية بدلا من تعزيز الاعتماد الذاتي </w:t>
      </w:r>
      <w:r>
        <w:rPr>
          <w:rFonts w:hint="cs"/>
          <w:sz w:val="30"/>
          <w:rtl/>
        </w:rPr>
        <w:t>ل</w:t>
      </w:r>
      <w:r>
        <w:rPr>
          <w:sz w:val="30"/>
          <w:rtl/>
        </w:rPr>
        <w:t>لأسرة والمجتمع.</w:t>
      </w:r>
    </w:p>
    <w:p w:rsidR="00000000" w:rsidRDefault="002C4AC6">
      <w:pPr>
        <w:spacing w:line="360" w:lineRule="exact"/>
        <w:jc w:val="both"/>
        <w:rPr>
          <w:sz w:val="30"/>
          <w:rtl/>
        </w:rPr>
      </w:pPr>
      <w:r>
        <w:rPr>
          <w:rFonts w:hint="cs"/>
          <w:sz w:val="30"/>
          <w:rtl/>
        </w:rPr>
        <w:t>343-</w:t>
      </w:r>
      <w:r>
        <w:rPr>
          <w:rFonts w:hint="cs"/>
          <w:sz w:val="30"/>
          <w:rtl/>
        </w:rPr>
        <w:tab/>
        <w:t>إ</w:t>
      </w:r>
      <w:r>
        <w:rPr>
          <w:sz w:val="30"/>
          <w:rtl/>
        </w:rPr>
        <w:t>ن مهمة اعتماد الأسرة على ذاتها مهمة عظيمة</w:t>
      </w:r>
      <w:r>
        <w:rPr>
          <w:rFonts w:hint="cs"/>
          <w:sz w:val="30"/>
          <w:rtl/>
        </w:rPr>
        <w:t>.</w:t>
      </w:r>
      <w:r>
        <w:rPr>
          <w:sz w:val="30"/>
          <w:rtl/>
        </w:rPr>
        <w:t xml:space="preserve"> في </w:t>
      </w:r>
      <w:r>
        <w:rPr>
          <w:rFonts w:hint="cs"/>
          <w:sz w:val="30"/>
          <w:rtl/>
        </w:rPr>
        <w:t xml:space="preserve">المرحلة الأولية </w:t>
      </w:r>
      <w:r>
        <w:rPr>
          <w:sz w:val="30"/>
          <w:rtl/>
        </w:rPr>
        <w:t>شمل برنامج إعادة التأهيل ش</w:t>
      </w:r>
      <w:r>
        <w:rPr>
          <w:sz w:val="30"/>
          <w:rtl/>
        </w:rPr>
        <w:t xml:space="preserve">بكة اجتماعية متماسكة تهدف لدعم المرأة والأطفال وذلك بتشجيع المشروعات الصغيرة. كما </w:t>
      </w:r>
      <w:r>
        <w:rPr>
          <w:rFonts w:hint="cs"/>
          <w:sz w:val="30"/>
          <w:rtl/>
        </w:rPr>
        <w:t>أ</w:t>
      </w:r>
      <w:r>
        <w:rPr>
          <w:sz w:val="30"/>
          <w:rtl/>
        </w:rPr>
        <w:t xml:space="preserve">ن التعليم يساعد على تعزيز السلام والعدالة </w:t>
      </w:r>
      <w:r>
        <w:rPr>
          <w:rFonts w:hint="cs"/>
          <w:sz w:val="30"/>
          <w:rtl/>
        </w:rPr>
        <w:t>الا</w:t>
      </w:r>
      <w:r>
        <w:rPr>
          <w:sz w:val="30"/>
          <w:rtl/>
        </w:rPr>
        <w:t>جتماعية واحترام حقوق الإنسان وتحمل المس</w:t>
      </w:r>
      <w:r>
        <w:rPr>
          <w:rFonts w:hint="cs"/>
          <w:sz w:val="30"/>
          <w:rtl/>
        </w:rPr>
        <w:t>ؤ</w:t>
      </w:r>
      <w:r>
        <w:rPr>
          <w:sz w:val="30"/>
          <w:rtl/>
        </w:rPr>
        <w:t>ولية وتطوير مهارات التفاوض و</w:t>
      </w:r>
      <w:r>
        <w:rPr>
          <w:rFonts w:hint="cs"/>
          <w:sz w:val="30"/>
          <w:rtl/>
        </w:rPr>
        <w:t>الا</w:t>
      </w:r>
      <w:r>
        <w:rPr>
          <w:sz w:val="30"/>
          <w:rtl/>
        </w:rPr>
        <w:t>تصال مما يتيح لهم حل المشاكل توطيدا للسلام و</w:t>
      </w:r>
      <w:r>
        <w:rPr>
          <w:rFonts w:hint="cs"/>
          <w:sz w:val="30"/>
          <w:rtl/>
        </w:rPr>
        <w:t>الا</w:t>
      </w:r>
      <w:r>
        <w:rPr>
          <w:sz w:val="30"/>
          <w:rtl/>
        </w:rPr>
        <w:t>ستقرار بال</w:t>
      </w:r>
      <w:r>
        <w:rPr>
          <w:sz w:val="30"/>
          <w:rtl/>
        </w:rPr>
        <w:t xml:space="preserve">بلاد. وينبغي لمصادر التمويل المتعددة الأطراف والثنائية والخاصة المساهمة في تمويل البرنامج وذلك إنفاذا </w:t>
      </w:r>
      <w:r>
        <w:rPr>
          <w:rFonts w:hint="cs"/>
          <w:sz w:val="30"/>
          <w:rtl/>
        </w:rPr>
        <w:t>لا</w:t>
      </w:r>
      <w:r>
        <w:rPr>
          <w:sz w:val="30"/>
          <w:rtl/>
        </w:rPr>
        <w:t>تفاقية حقوق الطفل في ضوء المادة 4</w:t>
      </w:r>
      <w:r>
        <w:rPr>
          <w:rFonts w:hint="cs"/>
          <w:sz w:val="30"/>
          <w:rtl/>
        </w:rPr>
        <w:t xml:space="preserve"> </w:t>
      </w:r>
      <w:r>
        <w:rPr>
          <w:sz w:val="30"/>
          <w:rtl/>
        </w:rPr>
        <w:t xml:space="preserve">من </w:t>
      </w:r>
      <w:r>
        <w:rPr>
          <w:rFonts w:hint="cs"/>
          <w:sz w:val="30"/>
          <w:rtl/>
        </w:rPr>
        <w:t>الا</w:t>
      </w:r>
      <w:r>
        <w:rPr>
          <w:sz w:val="30"/>
          <w:rtl/>
        </w:rPr>
        <w:t xml:space="preserve">تفاقية التي تلزم بمساعدة البلدان الفقيرة في إطار التعاون الدولي. ويمكن لمنظمات المجتمع المدني أن تسهم </w:t>
      </w:r>
      <w:r>
        <w:rPr>
          <w:rFonts w:hint="cs"/>
          <w:sz w:val="30"/>
          <w:rtl/>
        </w:rPr>
        <w:t>إسهاماً كب</w:t>
      </w:r>
      <w:r>
        <w:rPr>
          <w:rFonts w:hint="cs"/>
          <w:sz w:val="30"/>
          <w:rtl/>
        </w:rPr>
        <w:t xml:space="preserve">يراً </w:t>
      </w:r>
      <w:r>
        <w:rPr>
          <w:sz w:val="30"/>
          <w:rtl/>
        </w:rPr>
        <w:t xml:space="preserve">في تنفيذ هذا البرنامج لما لها من </w:t>
      </w:r>
      <w:r>
        <w:rPr>
          <w:rFonts w:hint="cs"/>
          <w:sz w:val="30"/>
          <w:rtl/>
        </w:rPr>
        <w:t xml:space="preserve">قُدُرات </w:t>
      </w:r>
      <w:r>
        <w:rPr>
          <w:sz w:val="30"/>
          <w:rtl/>
        </w:rPr>
        <w:t>وخبرات متصلة بحقوق الطفل</w:t>
      </w:r>
      <w:r>
        <w:rPr>
          <w:rFonts w:hint="cs"/>
          <w:sz w:val="30"/>
          <w:rtl/>
        </w:rPr>
        <w:t>.</w:t>
      </w:r>
      <w:r>
        <w:rPr>
          <w:sz w:val="30"/>
          <w:rtl/>
        </w:rPr>
        <w:t xml:space="preserve"> ونظرا </w:t>
      </w:r>
      <w:r>
        <w:rPr>
          <w:rFonts w:hint="cs"/>
          <w:sz w:val="30"/>
          <w:rtl/>
        </w:rPr>
        <w:t>لأ</w:t>
      </w:r>
      <w:r>
        <w:rPr>
          <w:sz w:val="30"/>
          <w:rtl/>
        </w:rPr>
        <w:t xml:space="preserve">همية تلك المنظمات فإن من </w:t>
      </w:r>
      <w:r>
        <w:rPr>
          <w:rFonts w:hint="cs"/>
          <w:sz w:val="30"/>
          <w:rtl/>
        </w:rPr>
        <w:t>الأ</w:t>
      </w:r>
      <w:r>
        <w:rPr>
          <w:sz w:val="30"/>
          <w:rtl/>
        </w:rPr>
        <w:t xml:space="preserve">همية بمكان تنشيط الحوار والتعاون بينها وبين الهيئات </w:t>
      </w:r>
      <w:r>
        <w:rPr>
          <w:rFonts w:hint="cs"/>
          <w:sz w:val="30"/>
          <w:rtl/>
        </w:rPr>
        <w:t>الإقليمي</w:t>
      </w:r>
      <w:r>
        <w:rPr>
          <w:sz w:val="30"/>
          <w:rtl/>
        </w:rPr>
        <w:t xml:space="preserve">ة والمجتمع الدولي وتشجيعها </w:t>
      </w:r>
      <w:r>
        <w:rPr>
          <w:rFonts w:hint="cs"/>
          <w:sz w:val="30"/>
          <w:rtl/>
        </w:rPr>
        <w:t>لا</w:t>
      </w:r>
      <w:r>
        <w:rPr>
          <w:sz w:val="30"/>
          <w:rtl/>
        </w:rPr>
        <w:t>ستخدام المعايير المجتمعية لحقوق الطفل ك</w:t>
      </w:r>
      <w:r>
        <w:rPr>
          <w:rFonts w:hint="cs"/>
          <w:sz w:val="30"/>
          <w:rtl/>
        </w:rPr>
        <w:t>إ</w:t>
      </w:r>
      <w:r>
        <w:rPr>
          <w:sz w:val="30"/>
          <w:rtl/>
        </w:rPr>
        <w:t>طار لعملها. وتلعب ا</w:t>
      </w:r>
      <w:r>
        <w:rPr>
          <w:sz w:val="30"/>
          <w:rtl/>
        </w:rPr>
        <w:t>لمنظمات العاملة في مجال المرأة والأسرة والمجتمعات المحلية دورا</w:t>
      </w:r>
      <w:r>
        <w:rPr>
          <w:rFonts w:hint="cs"/>
          <w:sz w:val="30"/>
          <w:rtl/>
        </w:rPr>
        <w:t>ً</w:t>
      </w:r>
      <w:r>
        <w:rPr>
          <w:sz w:val="30"/>
          <w:rtl/>
        </w:rPr>
        <w:t xml:space="preserve"> هاما</w:t>
      </w:r>
      <w:r>
        <w:rPr>
          <w:rFonts w:hint="cs"/>
          <w:sz w:val="30"/>
          <w:rtl/>
        </w:rPr>
        <w:t>ً</w:t>
      </w:r>
      <w:r>
        <w:rPr>
          <w:sz w:val="30"/>
          <w:rtl/>
        </w:rPr>
        <w:t xml:space="preserve"> في هذا الشأن</w:t>
      </w:r>
      <w:r>
        <w:rPr>
          <w:rFonts w:hint="cs"/>
          <w:sz w:val="30"/>
          <w:rtl/>
        </w:rPr>
        <w:t>. و</w:t>
      </w:r>
      <w:r>
        <w:rPr>
          <w:sz w:val="30"/>
          <w:rtl/>
        </w:rPr>
        <w:t xml:space="preserve">من جهة </w:t>
      </w:r>
      <w:r>
        <w:rPr>
          <w:rFonts w:hint="cs"/>
          <w:sz w:val="30"/>
          <w:rtl/>
        </w:rPr>
        <w:t>أ</w:t>
      </w:r>
      <w:r>
        <w:rPr>
          <w:sz w:val="30"/>
          <w:rtl/>
        </w:rPr>
        <w:t>خرى فإن للمر</w:t>
      </w:r>
      <w:r>
        <w:rPr>
          <w:rFonts w:hint="cs"/>
          <w:sz w:val="30"/>
          <w:rtl/>
        </w:rPr>
        <w:t>أ</w:t>
      </w:r>
      <w:r>
        <w:rPr>
          <w:sz w:val="30"/>
          <w:rtl/>
        </w:rPr>
        <w:t xml:space="preserve">ة </w:t>
      </w:r>
      <w:r>
        <w:rPr>
          <w:rFonts w:hint="cs"/>
          <w:sz w:val="30"/>
          <w:rtl/>
        </w:rPr>
        <w:t xml:space="preserve">دوراً حيوياً </w:t>
      </w:r>
      <w:r>
        <w:rPr>
          <w:sz w:val="30"/>
          <w:rtl/>
        </w:rPr>
        <w:t xml:space="preserve">في بناء السلام وعلى البرنامج </w:t>
      </w:r>
      <w:r>
        <w:rPr>
          <w:rFonts w:hint="cs"/>
          <w:sz w:val="30"/>
          <w:rtl/>
        </w:rPr>
        <w:t>الا</w:t>
      </w:r>
      <w:r>
        <w:rPr>
          <w:sz w:val="30"/>
          <w:rtl/>
        </w:rPr>
        <w:t xml:space="preserve">ستعانة بالأفكار والتجارب التي </w:t>
      </w:r>
      <w:r>
        <w:rPr>
          <w:rFonts w:hint="cs"/>
          <w:sz w:val="30"/>
          <w:rtl/>
        </w:rPr>
        <w:t>ا</w:t>
      </w:r>
      <w:r>
        <w:rPr>
          <w:sz w:val="30"/>
          <w:rtl/>
        </w:rPr>
        <w:t>كتسبتها المرأة في حماية أطفالها والحفاظ على أسرتها ودعم مجتمعها المحلي</w:t>
      </w:r>
      <w:r>
        <w:rPr>
          <w:rFonts w:hint="cs"/>
          <w:sz w:val="30"/>
          <w:rtl/>
        </w:rPr>
        <w:t>.</w:t>
      </w:r>
      <w:r>
        <w:rPr>
          <w:sz w:val="30"/>
          <w:rtl/>
        </w:rPr>
        <w:t xml:space="preserve"> </w:t>
      </w:r>
      <w:r>
        <w:rPr>
          <w:sz w:val="30"/>
          <w:rtl/>
        </w:rPr>
        <w:t xml:space="preserve">ونرجو من هذا البرنامج أن يعزز مكانة </w:t>
      </w:r>
      <w:r>
        <w:rPr>
          <w:rFonts w:hint="cs"/>
          <w:sz w:val="30"/>
          <w:rtl/>
        </w:rPr>
        <w:t>الإنسان</w:t>
      </w:r>
      <w:r>
        <w:rPr>
          <w:sz w:val="30"/>
          <w:rtl/>
        </w:rPr>
        <w:t xml:space="preserve"> ك</w:t>
      </w:r>
      <w:r>
        <w:rPr>
          <w:rFonts w:hint="cs"/>
          <w:sz w:val="30"/>
          <w:rtl/>
        </w:rPr>
        <w:t>أ</w:t>
      </w:r>
      <w:r>
        <w:rPr>
          <w:sz w:val="30"/>
          <w:rtl/>
        </w:rPr>
        <w:t>هم عنصر وأن يكون فيه للأطفال موضع معتبر.</w:t>
      </w:r>
    </w:p>
    <w:p w:rsidR="00000000" w:rsidRDefault="002C4AC6">
      <w:pPr>
        <w:spacing w:line="360" w:lineRule="exact"/>
        <w:jc w:val="both"/>
        <w:rPr>
          <w:sz w:val="30"/>
          <w:rtl/>
        </w:rPr>
      </w:pPr>
      <w:r>
        <w:rPr>
          <w:rFonts w:hint="cs"/>
          <w:sz w:val="30"/>
          <w:rtl/>
        </w:rPr>
        <w:t>344-</w:t>
      </w:r>
      <w:r>
        <w:rPr>
          <w:rFonts w:hint="cs"/>
          <w:sz w:val="30"/>
          <w:rtl/>
        </w:rPr>
        <w:tab/>
        <w:t>إ</w:t>
      </w:r>
      <w:r>
        <w:rPr>
          <w:sz w:val="30"/>
          <w:rtl/>
        </w:rPr>
        <w:t xml:space="preserve">ن هذا البرنامج دعوة للعمل </w:t>
      </w:r>
      <w:r>
        <w:rPr>
          <w:rFonts w:hint="cs"/>
          <w:sz w:val="30"/>
          <w:rtl/>
        </w:rPr>
        <w:t xml:space="preserve">لإزالة </w:t>
      </w:r>
      <w:r>
        <w:rPr>
          <w:sz w:val="30"/>
          <w:rtl/>
        </w:rPr>
        <w:t xml:space="preserve">الآثار الناجمة </w:t>
      </w:r>
      <w:r>
        <w:rPr>
          <w:rFonts w:hint="cs"/>
          <w:sz w:val="30"/>
          <w:rtl/>
        </w:rPr>
        <w:t>ع</w:t>
      </w:r>
      <w:r>
        <w:rPr>
          <w:sz w:val="30"/>
          <w:rtl/>
        </w:rPr>
        <w:t>ن الحرب والمؤثرة سلبا على الأطفال</w:t>
      </w:r>
      <w:r>
        <w:rPr>
          <w:rFonts w:hint="cs"/>
          <w:sz w:val="30"/>
          <w:rtl/>
        </w:rPr>
        <w:t>.</w:t>
      </w:r>
      <w:r>
        <w:rPr>
          <w:sz w:val="30"/>
          <w:rtl/>
        </w:rPr>
        <w:t xml:space="preserve"> وهذه مس</w:t>
      </w:r>
      <w:r>
        <w:rPr>
          <w:rFonts w:hint="cs"/>
          <w:sz w:val="30"/>
          <w:rtl/>
        </w:rPr>
        <w:t>ؤو</w:t>
      </w:r>
      <w:r>
        <w:rPr>
          <w:sz w:val="30"/>
          <w:rtl/>
        </w:rPr>
        <w:t>لية الجميع من حكومات ومنظمات دولية وكل مؤسسات المجتمع المدني. وينبغي ت</w:t>
      </w:r>
      <w:r>
        <w:rPr>
          <w:sz w:val="30"/>
          <w:rtl/>
        </w:rPr>
        <w:t xml:space="preserve">عزيز التعبئة الدولية من </w:t>
      </w:r>
      <w:r>
        <w:rPr>
          <w:rFonts w:hint="cs"/>
          <w:sz w:val="30"/>
          <w:rtl/>
        </w:rPr>
        <w:t>أ</w:t>
      </w:r>
      <w:r>
        <w:rPr>
          <w:sz w:val="30"/>
          <w:rtl/>
        </w:rPr>
        <w:t xml:space="preserve">جل </w:t>
      </w:r>
      <w:r>
        <w:rPr>
          <w:rFonts w:hint="cs"/>
          <w:sz w:val="30"/>
          <w:rtl/>
        </w:rPr>
        <w:t>أ</w:t>
      </w:r>
      <w:r>
        <w:rPr>
          <w:sz w:val="30"/>
          <w:rtl/>
        </w:rPr>
        <w:t xml:space="preserve">ن يكون </w:t>
      </w:r>
      <w:r>
        <w:rPr>
          <w:rFonts w:hint="cs"/>
          <w:sz w:val="30"/>
          <w:rtl/>
        </w:rPr>
        <w:t>أطفال</w:t>
      </w:r>
      <w:r>
        <w:rPr>
          <w:sz w:val="30"/>
          <w:rtl/>
        </w:rPr>
        <w:t xml:space="preserve"> السودان محور سلام و</w:t>
      </w:r>
      <w:r>
        <w:rPr>
          <w:rFonts w:hint="cs"/>
          <w:sz w:val="30"/>
          <w:rtl/>
        </w:rPr>
        <w:t>أ</w:t>
      </w:r>
      <w:r>
        <w:rPr>
          <w:sz w:val="30"/>
          <w:rtl/>
        </w:rPr>
        <w:t xml:space="preserve">ن تؤمن لهم الحرية والحق في </w:t>
      </w:r>
      <w:r>
        <w:rPr>
          <w:rFonts w:hint="cs"/>
          <w:sz w:val="30"/>
          <w:rtl/>
        </w:rPr>
        <w:t>أ</w:t>
      </w:r>
      <w:r>
        <w:rPr>
          <w:sz w:val="30"/>
          <w:rtl/>
        </w:rPr>
        <w:t>ن ينعموا بالسلام</w:t>
      </w:r>
      <w:r>
        <w:rPr>
          <w:rFonts w:hint="cs"/>
          <w:sz w:val="30"/>
          <w:rtl/>
        </w:rPr>
        <w:t>،</w:t>
      </w:r>
      <w:r>
        <w:rPr>
          <w:sz w:val="30"/>
          <w:rtl/>
        </w:rPr>
        <w:t xml:space="preserve"> فالسلام حق لكل طفل. </w:t>
      </w:r>
    </w:p>
    <w:p w:rsidR="00000000" w:rsidRDefault="002C4AC6">
      <w:pPr>
        <w:spacing w:line="360" w:lineRule="exact"/>
        <w:jc w:val="center"/>
        <w:rPr>
          <w:rFonts w:hint="cs"/>
          <w:b/>
          <w:bCs/>
          <w:sz w:val="30"/>
          <w:rtl/>
        </w:rPr>
      </w:pPr>
      <w:r>
        <w:rPr>
          <w:rFonts w:hint="cs"/>
          <w:b/>
          <w:bCs/>
          <w:sz w:val="30"/>
          <w:rtl/>
        </w:rPr>
        <w:t xml:space="preserve">باء -  </w:t>
      </w:r>
      <w:r>
        <w:rPr>
          <w:b/>
          <w:bCs/>
          <w:sz w:val="30"/>
          <w:rtl/>
        </w:rPr>
        <w:t xml:space="preserve">الأطفال الذين تسري عليهم تدابير </w:t>
      </w:r>
      <w:r>
        <w:rPr>
          <w:rFonts w:hint="cs"/>
          <w:b/>
          <w:bCs/>
          <w:sz w:val="30"/>
          <w:rtl/>
        </w:rPr>
        <w:t>إ</w:t>
      </w:r>
      <w:r>
        <w:rPr>
          <w:b/>
          <w:bCs/>
          <w:sz w:val="30"/>
          <w:rtl/>
        </w:rPr>
        <w:t xml:space="preserve">دارة شؤون قضاء </w:t>
      </w:r>
      <w:r>
        <w:rPr>
          <w:rFonts w:hint="cs"/>
          <w:b/>
          <w:bCs/>
          <w:sz w:val="30"/>
          <w:rtl/>
        </w:rPr>
        <w:t>الأحداث</w:t>
      </w:r>
      <w:r>
        <w:rPr>
          <w:b/>
          <w:bCs/>
          <w:sz w:val="30"/>
          <w:rtl/>
        </w:rPr>
        <w:t xml:space="preserve"> </w:t>
      </w:r>
      <w:r>
        <w:rPr>
          <w:rFonts w:hint="cs"/>
          <w:b/>
          <w:bCs/>
          <w:sz w:val="30"/>
          <w:rtl/>
        </w:rPr>
        <w:t>(</w:t>
      </w:r>
      <w:r>
        <w:rPr>
          <w:b/>
          <w:bCs/>
          <w:sz w:val="30"/>
          <w:rtl/>
        </w:rPr>
        <w:t xml:space="preserve">المادة </w:t>
      </w:r>
      <w:r>
        <w:rPr>
          <w:rFonts w:hint="cs"/>
          <w:b/>
          <w:bCs/>
          <w:sz w:val="30"/>
          <w:rtl/>
        </w:rPr>
        <w:t>40)</w:t>
      </w:r>
    </w:p>
    <w:p w:rsidR="00000000" w:rsidRDefault="002C4AC6">
      <w:pPr>
        <w:spacing w:line="360" w:lineRule="exact"/>
        <w:jc w:val="both"/>
        <w:rPr>
          <w:sz w:val="30"/>
          <w:rtl/>
        </w:rPr>
      </w:pPr>
      <w:r>
        <w:rPr>
          <w:rFonts w:hint="cs"/>
          <w:sz w:val="30"/>
          <w:rtl/>
        </w:rPr>
        <w:t>345-</w:t>
      </w:r>
      <w:r>
        <w:rPr>
          <w:rFonts w:hint="cs"/>
          <w:sz w:val="30"/>
          <w:rtl/>
        </w:rPr>
        <w:tab/>
      </w:r>
      <w:r>
        <w:rPr>
          <w:sz w:val="30"/>
          <w:rtl/>
        </w:rPr>
        <w:t>التدابير التشريعية المتعلقة ب</w:t>
      </w:r>
      <w:r>
        <w:rPr>
          <w:rFonts w:hint="cs"/>
          <w:sz w:val="30"/>
          <w:rtl/>
        </w:rPr>
        <w:t>إ</w:t>
      </w:r>
      <w:r>
        <w:rPr>
          <w:sz w:val="30"/>
          <w:rtl/>
        </w:rPr>
        <w:t>دارة ش</w:t>
      </w:r>
      <w:r>
        <w:rPr>
          <w:rFonts w:hint="cs"/>
          <w:sz w:val="30"/>
          <w:rtl/>
        </w:rPr>
        <w:t>ؤ</w:t>
      </w:r>
      <w:r>
        <w:rPr>
          <w:sz w:val="30"/>
          <w:rtl/>
        </w:rPr>
        <w:t xml:space="preserve">ون قضاء </w:t>
      </w:r>
      <w:r>
        <w:rPr>
          <w:rFonts w:hint="cs"/>
          <w:sz w:val="30"/>
          <w:rtl/>
        </w:rPr>
        <w:t>ال</w:t>
      </w:r>
      <w:r>
        <w:rPr>
          <w:rFonts w:hint="cs"/>
          <w:sz w:val="30"/>
          <w:rtl/>
        </w:rPr>
        <w:t>أحداث</w:t>
      </w:r>
      <w:r>
        <w:rPr>
          <w:sz w:val="30"/>
          <w:rtl/>
        </w:rPr>
        <w:t xml:space="preserve"> تتمثل في الآتي :</w:t>
      </w:r>
    </w:p>
    <w:p w:rsidR="00000000" w:rsidRDefault="002C4AC6">
      <w:pPr>
        <w:spacing w:line="360" w:lineRule="exact"/>
        <w:ind w:firstLine="720"/>
        <w:jc w:val="both"/>
        <w:rPr>
          <w:rFonts w:hint="cs"/>
          <w:spacing w:val="0"/>
          <w:sz w:val="30"/>
          <w:rtl/>
        </w:rPr>
      </w:pPr>
      <w:r>
        <w:rPr>
          <w:rFonts w:hint="cs"/>
          <w:spacing w:val="0"/>
          <w:sz w:val="30"/>
          <w:rtl/>
        </w:rPr>
        <w:t>(أ)</w:t>
      </w:r>
      <w:r>
        <w:rPr>
          <w:rFonts w:hint="cs"/>
          <w:spacing w:val="0"/>
          <w:sz w:val="30"/>
          <w:rtl/>
        </w:rPr>
        <w:tab/>
      </w:r>
      <w:r>
        <w:rPr>
          <w:spacing w:val="0"/>
          <w:sz w:val="30"/>
          <w:rtl/>
        </w:rPr>
        <w:t xml:space="preserve">القوانين ذات الصلة هي القانون الجنائي لسنة 1991 وقانون الإجراءات الجنائية لسنة </w:t>
      </w:r>
      <w:r>
        <w:rPr>
          <w:rFonts w:hint="cs"/>
          <w:spacing w:val="0"/>
          <w:sz w:val="30"/>
          <w:rtl/>
        </w:rPr>
        <w:t>1</w:t>
      </w:r>
      <w:r>
        <w:rPr>
          <w:spacing w:val="0"/>
          <w:sz w:val="30"/>
          <w:rtl/>
        </w:rPr>
        <w:t xml:space="preserve">991 وقانون رعاية </w:t>
      </w:r>
      <w:r>
        <w:rPr>
          <w:rFonts w:hint="cs"/>
          <w:spacing w:val="0"/>
          <w:sz w:val="30"/>
          <w:rtl/>
        </w:rPr>
        <w:t>الأحداث</w:t>
      </w:r>
      <w:r>
        <w:rPr>
          <w:spacing w:val="0"/>
          <w:sz w:val="30"/>
          <w:rtl/>
        </w:rPr>
        <w:t xml:space="preserve"> لسنة 1983</w:t>
      </w:r>
      <w:r>
        <w:rPr>
          <w:rFonts w:hint="cs"/>
          <w:spacing w:val="0"/>
          <w:sz w:val="30"/>
          <w:rtl/>
        </w:rPr>
        <w:t>.</w:t>
      </w:r>
      <w:r>
        <w:rPr>
          <w:spacing w:val="0"/>
          <w:sz w:val="30"/>
          <w:rtl/>
        </w:rPr>
        <w:t xml:space="preserve"> </w:t>
      </w:r>
      <w:r>
        <w:rPr>
          <w:rFonts w:hint="cs"/>
          <w:spacing w:val="0"/>
          <w:sz w:val="30"/>
          <w:rtl/>
        </w:rPr>
        <w:t>و</w:t>
      </w:r>
      <w:r>
        <w:rPr>
          <w:spacing w:val="0"/>
          <w:sz w:val="30"/>
          <w:rtl/>
        </w:rPr>
        <w:t>بالنسبة للقانون الجنائي لسنة 1991، فإن المبادئ الرئيسية التي يتضمنها والخاصة بالأطفال</w:t>
      </w:r>
      <w:r>
        <w:rPr>
          <w:rFonts w:hint="cs"/>
          <w:spacing w:val="0"/>
          <w:sz w:val="30"/>
          <w:rtl/>
        </w:rPr>
        <w:t xml:space="preserve"> هي إ</w:t>
      </w:r>
      <w:r>
        <w:rPr>
          <w:spacing w:val="0"/>
          <w:sz w:val="30"/>
          <w:rtl/>
        </w:rPr>
        <w:t>سقاط المس</w:t>
      </w:r>
      <w:r>
        <w:rPr>
          <w:rFonts w:hint="cs"/>
          <w:spacing w:val="0"/>
          <w:sz w:val="30"/>
          <w:rtl/>
        </w:rPr>
        <w:t>ؤ</w:t>
      </w:r>
      <w:r>
        <w:rPr>
          <w:spacing w:val="0"/>
          <w:sz w:val="30"/>
          <w:rtl/>
        </w:rPr>
        <w:t>ولية الجنائي</w:t>
      </w:r>
      <w:r>
        <w:rPr>
          <w:spacing w:val="0"/>
          <w:sz w:val="30"/>
          <w:rtl/>
        </w:rPr>
        <w:t xml:space="preserve">ة عن الصغير لغياب الوعي </w:t>
      </w:r>
      <w:r>
        <w:rPr>
          <w:rFonts w:hint="cs"/>
          <w:spacing w:val="0"/>
          <w:sz w:val="30"/>
          <w:rtl/>
        </w:rPr>
        <w:t>والإدراك</w:t>
      </w:r>
      <w:r>
        <w:rPr>
          <w:spacing w:val="0"/>
          <w:sz w:val="30"/>
          <w:rtl/>
        </w:rPr>
        <w:t xml:space="preserve"> العقلي اللازم لتكوين السلوك </w:t>
      </w:r>
      <w:r>
        <w:rPr>
          <w:rFonts w:hint="cs"/>
          <w:spacing w:val="0"/>
          <w:sz w:val="30"/>
          <w:rtl/>
        </w:rPr>
        <w:t>الإجرامي؛</w:t>
      </w:r>
    </w:p>
    <w:p w:rsidR="00000000" w:rsidRDefault="002C4AC6">
      <w:pPr>
        <w:spacing w:line="360" w:lineRule="exact"/>
        <w:ind w:firstLine="720"/>
        <w:jc w:val="both"/>
        <w:rPr>
          <w:rFonts w:hint="cs"/>
          <w:spacing w:val="-2"/>
          <w:sz w:val="30"/>
          <w:rtl/>
        </w:rPr>
      </w:pPr>
      <w:r>
        <w:rPr>
          <w:rFonts w:hint="cs"/>
          <w:spacing w:val="-2"/>
          <w:sz w:val="30"/>
          <w:rtl/>
        </w:rPr>
        <w:t>(ب)</w:t>
      </w:r>
      <w:r>
        <w:rPr>
          <w:rFonts w:hint="cs"/>
          <w:spacing w:val="-2"/>
          <w:sz w:val="30"/>
          <w:rtl/>
        </w:rPr>
        <w:tab/>
      </w:r>
      <w:r>
        <w:rPr>
          <w:spacing w:val="-2"/>
          <w:sz w:val="30"/>
          <w:rtl/>
        </w:rPr>
        <w:t>تهدف الفلسفة العقابية لتهذيب الحدث وتربيته وتقويمه والنأي به عن دائرة العدال</w:t>
      </w:r>
      <w:r>
        <w:rPr>
          <w:rFonts w:hint="cs"/>
          <w:spacing w:val="-2"/>
          <w:sz w:val="30"/>
          <w:rtl/>
        </w:rPr>
        <w:t>ة</w:t>
      </w:r>
      <w:r>
        <w:rPr>
          <w:spacing w:val="-2"/>
          <w:sz w:val="30"/>
          <w:rtl/>
        </w:rPr>
        <w:t xml:space="preserve"> الجنائية المطبقة على الكبار</w:t>
      </w:r>
      <w:r>
        <w:rPr>
          <w:rFonts w:hint="cs"/>
          <w:spacing w:val="-2"/>
          <w:sz w:val="30"/>
          <w:rtl/>
        </w:rPr>
        <w:t>؛</w:t>
      </w:r>
    </w:p>
    <w:p w:rsidR="00000000" w:rsidRDefault="002C4AC6">
      <w:pPr>
        <w:spacing w:line="360" w:lineRule="exact"/>
        <w:jc w:val="both"/>
        <w:rPr>
          <w:sz w:val="30"/>
          <w:rtl/>
        </w:rPr>
      </w:pPr>
      <w:r>
        <w:rPr>
          <w:rFonts w:hint="cs"/>
          <w:spacing w:val="-2"/>
          <w:sz w:val="30"/>
          <w:rtl/>
        </w:rPr>
        <w:tab/>
        <w:t>(ج)</w:t>
      </w:r>
      <w:r>
        <w:rPr>
          <w:rFonts w:hint="cs"/>
          <w:spacing w:val="-2"/>
          <w:sz w:val="30"/>
          <w:rtl/>
        </w:rPr>
        <w:tab/>
        <w:t>أ</w:t>
      </w:r>
      <w:r>
        <w:rPr>
          <w:spacing w:val="-2"/>
          <w:sz w:val="30"/>
          <w:rtl/>
        </w:rPr>
        <w:t xml:space="preserve">ن تتم معاملة الحدث في كافة </w:t>
      </w:r>
      <w:r>
        <w:rPr>
          <w:rFonts w:hint="cs"/>
          <w:spacing w:val="-2"/>
          <w:sz w:val="30"/>
          <w:rtl/>
        </w:rPr>
        <w:t>أ</w:t>
      </w:r>
      <w:r>
        <w:rPr>
          <w:spacing w:val="-2"/>
          <w:sz w:val="30"/>
          <w:rtl/>
        </w:rPr>
        <w:t>قسام العدالة الجنائية معاملة ترتكز على ا</w:t>
      </w:r>
      <w:r>
        <w:rPr>
          <w:spacing w:val="-2"/>
          <w:sz w:val="30"/>
          <w:rtl/>
        </w:rPr>
        <w:t>لمفهوم الاجتماعي وليس الجنائي.</w:t>
      </w:r>
    </w:p>
    <w:p w:rsidR="00000000" w:rsidRDefault="002C4AC6">
      <w:pPr>
        <w:spacing w:line="360" w:lineRule="exact"/>
        <w:jc w:val="both"/>
        <w:rPr>
          <w:sz w:val="30"/>
          <w:rtl/>
        </w:rPr>
      </w:pPr>
      <w:r>
        <w:rPr>
          <w:rFonts w:hint="cs"/>
          <w:sz w:val="30"/>
          <w:rtl/>
        </w:rPr>
        <w:t>346-</w:t>
      </w:r>
      <w:r>
        <w:rPr>
          <w:rFonts w:hint="cs"/>
          <w:sz w:val="30"/>
          <w:rtl/>
        </w:rPr>
        <w:tab/>
      </w:r>
      <w:r>
        <w:rPr>
          <w:sz w:val="30"/>
          <w:rtl/>
        </w:rPr>
        <w:t xml:space="preserve">ومن </w:t>
      </w:r>
      <w:r>
        <w:rPr>
          <w:rFonts w:hint="cs"/>
          <w:sz w:val="30"/>
          <w:rtl/>
        </w:rPr>
        <w:t>أ</w:t>
      </w:r>
      <w:r>
        <w:rPr>
          <w:sz w:val="30"/>
          <w:rtl/>
        </w:rPr>
        <w:t xml:space="preserve">هم النصوص القانونية التي وردت في هذا الشأن المادة </w:t>
      </w:r>
      <w:r>
        <w:rPr>
          <w:rFonts w:hint="cs"/>
          <w:sz w:val="30"/>
          <w:rtl/>
        </w:rPr>
        <w:t>9</w:t>
      </w:r>
      <w:r>
        <w:rPr>
          <w:sz w:val="30"/>
          <w:rtl/>
        </w:rPr>
        <w:t xml:space="preserve"> التي تنص على </w:t>
      </w:r>
      <w:r>
        <w:rPr>
          <w:rFonts w:hint="cs"/>
          <w:sz w:val="30"/>
          <w:rtl/>
        </w:rPr>
        <w:t>"أ</w:t>
      </w:r>
      <w:r>
        <w:rPr>
          <w:sz w:val="30"/>
          <w:rtl/>
        </w:rPr>
        <w:t xml:space="preserve">لا يعد مرتكبا جريمة الصغير غير البالغ على </w:t>
      </w:r>
      <w:r>
        <w:rPr>
          <w:rFonts w:hint="cs"/>
          <w:sz w:val="30"/>
          <w:rtl/>
        </w:rPr>
        <w:t>أ</w:t>
      </w:r>
      <w:r>
        <w:rPr>
          <w:sz w:val="30"/>
          <w:rtl/>
        </w:rPr>
        <w:t xml:space="preserve">ن تطبق تدابير الرعاية </w:t>
      </w:r>
      <w:r>
        <w:rPr>
          <w:rFonts w:hint="cs"/>
          <w:sz w:val="30"/>
          <w:rtl/>
        </w:rPr>
        <w:t>والإصلاح</w:t>
      </w:r>
      <w:r>
        <w:rPr>
          <w:sz w:val="30"/>
          <w:rtl/>
        </w:rPr>
        <w:t xml:space="preserve"> الواردة في هذا القانون على من بلغ سن السابعة من عمره حسبما تراه المحكمة من</w:t>
      </w:r>
      <w:r>
        <w:rPr>
          <w:sz w:val="30"/>
          <w:rtl/>
        </w:rPr>
        <w:t>اسبا</w:t>
      </w:r>
      <w:r>
        <w:rPr>
          <w:rFonts w:hint="cs"/>
          <w:sz w:val="30"/>
          <w:rtl/>
        </w:rPr>
        <w:t>".</w:t>
      </w:r>
      <w:r>
        <w:rPr>
          <w:sz w:val="30"/>
          <w:rtl/>
        </w:rPr>
        <w:t xml:space="preserve"> كما نصت المادة 47 من القانون </w:t>
      </w:r>
      <w:r>
        <w:rPr>
          <w:rFonts w:hint="cs"/>
          <w:sz w:val="30"/>
          <w:rtl/>
        </w:rPr>
        <w:t xml:space="preserve">ذاته </w:t>
      </w:r>
      <w:r>
        <w:rPr>
          <w:sz w:val="30"/>
          <w:rtl/>
        </w:rPr>
        <w:t xml:space="preserve">على </w:t>
      </w:r>
      <w:r>
        <w:rPr>
          <w:rFonts w:hint="cs"/>
          <w:sz w:val="30"/>
          <w:rtl/>
        </w:rPr>
        <w:t>أ</w:t>
      </w:r>
      <w:r>
        <w:rPr>
          <w:sz w:val="30"/>
          <w:rtl/>
        </w:rPr>
        <w:t xml:space="preserve">ن </w:t>
      </w:r>
      <w:r>
        <w:rPr>
          <w:rFonts w:hint="cs"/>
          <w:sz w:val="30"/>
          <w:rtl/>
        </w:rPr>
        <w:t xml:space="preserve">تقوم </w:t>
      </w:r>
      <w:r>
        <w:rPr>
          <w:sz w:val="30"/>
          <w:rtl/>
        </w:rPr>
        <w:t xml:space="preserve">المحكمة </w:t>
      </w:r>
      <w:r>
        <w:rPr>
          <w:rFonts w:hint="cs"/>
          <w:sz w:val="30"/>
          <w:rtl/>
        </w:rPr>
        <w:t>ب</w:t>
      </w:r>
      <w:r>
        <w:rPr>
          <w:sz w:val="30"/>
          <w:rtl/>
        </w:rPr>
        <w:t>تطبيق التدابير الآتي</w:t>
      </w:r>
      <w:r>
        <w:rPr>
          <w:rFonts w:hint="cs"/>
          <w:sz w:val="30"/>
          <w:rtl/>
        </w:rPr>
        <w:t>ة</w:t>
      </w:r>
      <w:r>
        <w:rPr>
          <w:sz w:val="30"/>
          <w:rtl/>
        </w:rPr>
        <w:t xml:space="preserve"> على الطفل الحدث الذي بلغ وقت ارتكاب الفعل الجنائي سن السابعة ولم يبلغ الثامن</w:t>
      </w:r>
      <w:r>
        <w:rPr>
          <w:rFonts w:hint="cs"/>
          <w:sz w:val="30"/>
          <w:rtl/>
        </w:rPr>
        <w:t>ة</w:t>
      </w:r>
      <w:r>
        <w:rPr>
          <w:sz w:val="30"/>
          <w:rtl/>
        </w:rPr>
        <w:t xml:space="preserve"> عشرة،</w:t>
      </w:r>
      <w:r>
        <w:rPr>
          <w:rFonts w:hint="cs"/>
          <w:sz w:val="30"/>
          <w:rtl/>
        </w:rPr>
        <w:t xml:space="preserve"> </w:t>
      </w:r>
      <w:r>
        <w:rPr>
          <w:sz w:val="30"/>
          <w:rtl/>
        </w:rPr>
        <w:t>وهي "التوبيخ بحضور وليه في الجلسة، الجلد على سبيل التأديب لمن بلغ سن العاشرة بما لا</w:t>
      </w:r>
      <w:r>
        <w:rPr>
          <w:rFonts w:hint="cs"/>
          <w:sz w:val="30"/>
          <w:rtl/>
        </w:rPr>
        <w:t xml:space="preserve"> </w:t>
      </w:r>
      <w:r>
        <w:rPr>
          <w:sz w:val="30"/>
          <w:rtl/>
        </w:rPr>
        <w:t>يتجا</w:t>
      </w:r>
      <w:r>
        <w:rPr>
          <w:sz w:val="30"/>
          <w:rtl/>
        </w:rPr>
        <w:t xml:space="preserve">وز عشرين جلدة، تسليم الحدث لوالده أو أي شخص مؤتمن بعد التعهد بحسن رعايته أو </w:t>
      </w:r>
      <w:r>
        <w:rPr>
          <w:rFonts w:hint="cs"/>
          <w:sz w:val="30"/>
          <w:rtl/>
        </w:rPr>
        <w:t>إ</w:t>
      </w:r>
      <w:r>
        <w:rPr>
          <w:sz w:val="30"/>
          <w:rtl/>
        </w:rPr>
        <w:t xml:space="preserve">لحاق الحدث بإحدى مؤسسات </w:t>
      </w:r>
      <w:r>
        <w:rPr>
          <w:rFonts w:hint="cs"/>
          <w:sz w:val="30"/>
          <w:rtl/>
        </w:rPr>
        <w:t>الإصلاح</w:t>
      </w:r>
      <w:r>
        <w:rPr>
          <w:sz w:val="30"/>
          <w:rtl/>
        </w:rPr>
        <w:t xml:space="preserve"> والرعاية الاجتماعية بغرض </w:t>
      </w:r>
      <w:r>
        <w:rPr>
          <w:rFonts w:hint="cs"/>
          <w:sz w:val="30"/>
          <w:rtl/>
        </w:rPr>
        <w:t>إ</w:t>
      </w:r>
      <w:r>
        <w:rPr>
          <w:sz w:val="30"/>
          <w:rtl/>
        </w:rPr>
        <w:t>صلاحه وتهذي</w:t>
      </w:r>
      <w:r>
        <w:rPr>
          <w:rFonts w:hint="cs"/>
          <w:sz w:val="30"/>
          <w:rtl/>
        </w:rPr>
        <w:t>به</w:t>
      </w:r>
      <w:r>
        <w:rPr>
          <w:sz w:val="30"/>
          <w:rtl/>
        </w:rPr>
        <w:t xml:space="preserve"> لمدة لا</w:t>
      </w:r>
      <w:r>
        <w:rPr>
          <w:rFonts w:hint="cs"/>
          <w:sz w:val="30"/>
          <w:rtl/>
        </w:rPr>
        <w:t xml:space="preserve"> </w:t>
      </w:r>
      <w:r>
        <w:rPr>
          <w:sz w:val="30"/>
          <w:rtl/>
        </w:rPr>
        <w:t>تقل عن سنتين ولا تزيد عن خمسة سنوات".</w:t>
      </w:r>
    </w:p>
    <w:p w:rsidR="00000000" w:rsidRDefault="002C4AC6">
      <w:pPr>
        <w:pStyle w:val="BodyText"/>
        <w:spacing w:after="120" w:line="360" w:lineRule="exact"/>
        <w:rPr>
          <w:rFonts w:cs="Traditional Arabic"/>
          <w:sz w:val="30"/>
          <w:szCs w:val="30"/>
          <w:rtl/>
        </w:rPr>
      </w:pPr>
      <w:r>
        <w:rPr>
          <w:rFonts w:cs="Traditional Arabic" w:hint="cs"/>
          <w:sz w:val="30"/>
          <w:szCs w:val="30"/>
          <w:rtl/>
        </w:rPr>
        <w:t>347-</w:t>
      </w:r>
      <w:r>
        <w:rPr>
          <w:rFonts w:cs="Traditional Arabic" w:hint="cs"/>
          <w:sz w:val="30"/>
          <w:szCs w:val="30"/>
          <w:rtl/>
        </w:rPr>
        <w:tab/>
        <w:t>و</w:t>
      </w:r>
      <w:r>
        <w:rPr>
          <w:rFonts w:cs="Traditional Arabic"/>
          <w:sz w:val="30"/>
          <w:szCs w:val="30"/>
          <w:rtl/>
        </w:rPr>
        <w:t xml:space="preserve">فيما يتعلق بقانون </w:t>
      </w:r>
      <w:r>
        <w:rPr>
          <w:rFonts w:cs="Traditional Arabic" w:hint="cs"/>
          <w:sz w:val="30"/>
          <w:szCs w:val="30"/>
          <w:rtl/>
        </w:rPr>
        <w:t xml:space="preserve">الإجراءات </w:t>
      </w:r>
      <w:r>
        <w:rPr>
          <w:rFonts w:cs="Traditional Arabic"/>
          <w:sz w:val="30"/>
          <w:szCs w:val="30"/>
          <w:rtl/>
        </w:rPr>
        <w:t>الجنائية لسنة 1991 نصت الما</w:t>
      </w:r>
      <w:r>
        <w:rPr>
          <w:rFonts w:cs="Traditional Arabic"/>
          <w:sz w:val="30"/>
          <w:szCs w:val="30"/>
          <w:rtl/>
        </w:rPr>
        <w:t xml:space="preserve">دة 4 منه على أن </w:t>
      </w:r>
      <w:r>
        <w:rPr>
          <w:rFonts w:cs="Traditional Arabic" w:hint="cs"/>
          <w:sz w:val="30"/>
          <w:szCs w:val="30"/>
          <w:rtl/>
        </w:rPr>
        <w:t xml:space="preserve">تُراعَى </w:t>
      </w:r>
      <w:r>
        <w:rPr>
          <w:rFonts w:cs="Traditional Arabic"/>
          <w:sz w:val="30"/>
          <w:szCs w:val="30"/>
          <w:rtl/>
        </w:rPr>
        <w:t xml:space="preserve">عند تطبيق </w:t>
      </w:r>
      <w:r>
        <w:rPr>
          <w:rFonts w:cs="Traditional Arabic" w:hint="cs"/>
          <w:sz w:val="30"/>
          <w:szCs w:val="30"/>
          <w:rtl/>
        </w:rPr>
        <w:t>أ</w:t>
      </w:r>
      <w:r>
        <w:rPr>
          <w:rFonts w:cs="Traditional Arabic"/>
          <w:sz w:val="30"/>
          <w:szCs w:val="30"/>
          <w:rtl/>
        </w:rPr>
        <w:t>حكامه المبادئ الآتية:</w:t>
      </w:r>
    </w:p>
    <w:p w:rsidR="00000000" w:rsidRDefault="002C4AC6">
      <w:pPr>
        <w:spacing w:before="0" w:after="120" w:line="360" w:lineRule="exact"/>
        <w:jc w:val="both"/>
        <w:rPr>
          <w:rFonts w:hint="cs"/>
          <w:sz w:val="30"/>
          <w:rtl/>
        </w:rPr>
      </w:pPr>
      <w:r>
        <w:rPr>
          <w:sz w:val="30"/>
          <w:rtl/>
        </w:rPr>
        <w:tab/>
      </w:r>
      <w:r>
        <w:rPr>
          <w:rFonts w:hint="cs"/>
          <w:sz w:val="30"/>
          <w:rtl/>
        </w:rPr>
        <w:t>(أ)</w:t>
      </w:r>
      <w:r>
        <w:rPr>
          <w:rFonts w:hint="cs"/>
          <w:sz w:val="30"/>
          <w:rtl/>
        </w:rPr>
        <w:tab/>
      </w:r>
      <w:r>
        <w:rPr>
          <w:sz w:val="30"/>
          <w:rtl/>
        </w:rPr>
        <w:t>منع ارتكاب الجريمة واجب على الكافة</w:t>
      </w:r>
      <w:r>
        <w:rPr>
          <w:rFonts w:hint="cs"/>
          <w:sz w:val="30"/>
          <w:rtl/>
        </w:rPr>
        <w:t>؛</w:t>
      </w:r>
    </w:p>
    <w:p w:rsidR="00000000" w:rsidRDefault="002C4AC6">
      <w:pPr>
        <w:spacing w:before="0" w:after="120" w:line="360" w:lineRule="exact"/>
        <w:jc w:val="both"/>
        <w:rPr>
          <w:rFonts w:hint="cs"/>
          <w:sz w:val="30"/>
          <w:rtl/>
        </w:rPr>
      </w:pPr>
      <w:r>
        <w:rPr>
          <w:rFonts w:hint="cs"/>
          <w:sz w:val="30"/>
          <w:rtl/>
        </w:rPr>
        <w:tab/>
        <w:t>(ب)</w:t>
      </w:r>
      <w:r>
        <w:rPr>
          <w:rFonts w:hint="cs"/>
          <w:sz w:val="30"/>
          <w:rtl/>
        </w:rPr>
        <w:tab/>
      </w:r>
      <w:r>
        <w:rPr>
          <w:sz w:val="30"/>
          <w:rtl/>
        </w:rPr>
        <w:t>لا</w:t>
      </w:r>
      <w:r>
        <w:rPr>
          <w:rFonts w:hint="cs"/>
          <w:sz w:val="30"/>
          <w:rtl/>
        </w:rPr>
        <w:t xml:space="preserve"> </w:t>
      </w:r>
      <w:r>
        <w:rPr>
          <w:sz w:val="30"/>
          <w:rtl/>
        </w:rPr>
        <w:t>تجريم ولا</w:t>
      </w:r>
      <w:r>
        <w:rPr>
          <w:rFonts w:hint="cs"/>
          <w:sz w:val="30"/>
          <w:rtl/>
        </w:rPr>
        <w:t xml:space="preserve"> </w:t>
      </w:r>
      <w:r>
        <w:rPr>
          <w:sz w:val="30"/>
          <w:rtl/>
        </w:rPr>
        <w:t>جزاء إلا بنص تشريع</w:t>
      </w:r>
      <w:r>
        <w:rPr>
          <w:rFonts w:hint="cs"/>
          <w:sz w:val="30"/>
          <w:rtl/>
        </w:rPr>
        <w:t>ي</w:t>
      </w:r>
      <w:r>
        <w:rPr>
          <w:sz w:val="30"/>
          <w:rtl/>
        </w:rPr>
        <w:t xml:space="preserve"> سابق</w:t>
      </w:r>
      <w:r>
        <w:rPr>
          <w:rFonts w:hint="cs"/>
          <w:sz w:val="30"/>
          <w:rtl/>
        </w:rPr>
        <w:t>؛</w:t>
      </w:r>
    </w:p>
    <w:p w:rsidR="00000000" w:rsidRDefault="002C4AC6">
      <w:pPr>
        <w:spacing w:before="0" w:after="120" w:line="360" w:lineRule="exact"/>
        <w:jc w:val="both"/>
        <w:rPr>
          <w:rFonts w:hint="cs"/>
          <w:sz w:val="30"/>
          <w:rtl/>
        </w:rPr>
      </w:pPr>
      <w:r>
        <w:rPr>
          <w:rFonts w:hint="cs"/>
          <w:sz w:val="30"/>
          <w:rtl/>
        </w:rPr>
        <w:tab/>
        <w:t>(ج)</w:t>
      </w:r>
      <w:r>
        <w:rPr>
          <w:rFonts w:hint="cs"/>
          <w:sz w:val="30"/>
          <w:rtl/>
        </w:rPr>
        <w:tab/>
      </w:r>
      <w:r>
        <w:rPr>
          <w:sz w:val="30"/>
          <w:rtl/>
        </w:rPr>
        <w:t xml:space="preserve">المتهم </w:t>
      </w:r>
      <w:r>
        <w:rPr>
          <w:rFonts w:hint="cs"/>
          <w:sz w:val="30"/>
          <w:rtl/>
        </w:rPr>
        <w:t xml:space="preserve">بريء </w:t>
      </w:r>
      <w:r>
        <w:rPr>
          <w:sz w:val="30"/>
          <w:rtl/>
        </w:rPr>
        <w:t xml:space="preserve">حتى </w:t>
      </w:r>
      <w:r>
        <w:rPr>
          <w:rFonts w:hint="cs"/>
          <w:sz w:val="30"/>
          <w:rtl/>
        </w:rPr>
        <w:t>تثبت إ</w:t>
      </w:r>
      <w:r>
        <w:rPr>
          <w:sz w:val="30"/>
          <w:rtl/>
        </w:rPr>
        <w:t xml:space="preserve">دانته وله الحق في </w:t>
      </w:r>
      <w:r>
        <w:rPr>
          <w:rFonts w:hint="cs"/>
          <w:sz w:val="30"/>
          <w:rtl/>
        </w:rPr>
        <w:t>أ</w:t>
      </w:r>
      <w:r>
        <w:rPr>
          <w:sz w:val="30"/>
          <w:rtl/>
        </w:rPr>
        <w:t>ن يكون التحري معه ومحاكمته بوجه عادل وناجذ</w:t>
      </w:r>
      <w:r>
        <w:rPr>
          <w:rFonts w:hint="cs"/>
          <w:sz w:val="30"/>
          <w:rtl/>
        </w:rPr>
        <w:t>؛</w:t>
      </w:r>
    </w:p>
    <w:p w:rsidR="00000000" w:rsidRDefault="002C4AC6">
      <w:pPr>
        <w:spacing w:before="0" w:after="120" w:line="360" w:lineRule="exact"/>
        <w:jc w:val="both"/>
        <w:rPr>
          <w:rFonts w:hint="cs"/>
          <w:sz w:val="30"/>
          <w:rtl/>
        </w:rPr>
      </w:pPr>
      <w:r>
        <w:rPr>
          <w:rFonts w:hint="cs"/>
          <w:sz w:val="30"/>
          <w:rtl/>
        </w:rPr>
        <w:tab/>
        <w:t>(د)</w:t>
      </w:r>
      <w:r>
        <w:rPr>
          <w:rFonts w:hint="cs"/>
          <w:sz w:val="30"/>
          <w:rtl/>
        </w:rPr>
        <w:tab/>
      </w:r>
      <w:r>
        <w:rPr>
          <w:sz w:val="30"/>
          <w:rtl/>
        </w:rPr>
        <w:t>يحظر الاعتداء على ن</w:t>
      </w:r>
      <w:r>
        <w:rPr>
          <w:sz w:val="30"/>
          <w:rtl/>
        </w:rPr>
        <w:t>فس المتهم وماله ولا</w:t>
      </w:r>
      <w:r>
        <w:rPr>
          <w:rFonts w:hint="cs"/>
          <w:sz w:val="30"/>
          <w:rtl/>
        </w:rPr>
        <w:t xml:space="preserve"> </w:t>
      </w:r>
      <w:r>
        <w:rPr>
          <w:sz w:val="30"/>
          <w:rtl/>
        </w:rPr>
        <w:t>يجبر المتهم على تقديم دليل ضد نفسه ولا</w:t>
      </w:r>
      <w:r>
        <w:rPr>
          <w:rFonts w:hint="cs"/>
          <w:sz w:val="30"/>
          <w:rtl/>
        </w:rPr>
        <w:t xml:space="preserve"> </w:t>
      </w:r>
      <w:r>
        <w:rPr>
          <w:sz w:val="30"/>
          <w:rtl/>
        </w:rPr>
        <w:t xml:space="preserve">توجه إليه  اليمين إلا في الجرائم </w:t>
      </w:r>
      <w:r>
        <w:rPr>
          <w:rFonts w:hint="cs"/>
          <w:sz w:val="30"/>
          <w:rtl/>
        </w:rPr>
        <w:t>غ</w:t>
      </w:r>
      <w:r>
        <w:rPr>
          <w:sz w:val="30"/>
          <w:rtl/>
        </w:rPr>
        <w:t>ير الحدية التي يتعلق بها معه خاص لل</w:t>
      </w:r>
      <w:r>
        <w:rPr>
          <w:rFonts w:hint="cs"/>
          <w:sz w:val="30"/>
          <w:rtl/>
        </w:rPr>
        <w:t>غير؛</w:t>
      </w:r>
    </w:p>
    <w:p w:rsidR="00000000" w:rsidRDefault="002C4AC6">
      <w:pPr>
        <w:spacing w:before="0" w:after="120" w:line="360" w:lineRule="exact"/>
        <w:jc w:val="both"/>
        <w:rPr>
          <w:rFonts w:hint="cs"/>
          <w:sz w:val="30"/>
          <w:rtl/>
        </w:rPr>
      </w:pPr>
      <w:r>
        <w:rPr>
          <w:rFonts w:hint="cs"/>
          <w:sz w:val="30"/>
          <w:rtl/>
        </w:rPr>
        <w:tab/>
        <w:t>(ه‍)</w:t>
      </w:r>
      <w:r>
        <w:rPr>
          <w:rFonts w:hint="cs"/>
          <w:sz w:val="30"/>
          <w:rtl/>
        </w:rPr>
        <w:tab/>
      </w:r>
      <w:r>
        <w:rPr>
          <w:sz w:val="30"/>
          <w:rtl/>
        </w:rPr>
        <w:t xml:space="preserve">يمنع </w:t>
      </w:r>
      <w:r>
        <w:rPr>
          <w:rFonts w:hint="cs"/>
          <w:sz w:val="30"/>
          <w:rtl/>
        </w:rPr>
        <w:t>الإ</w:t>
      </w:r>
      <w:r>
        <w:rPr>
          <w:sz w:val="30"/>
          <w:rtl/>
        </w:rPr>
        <w:t>ضرار بالشهود بأي حال</w:t>
      </w:r>
      <w:r>
        <w:rPr>
          <w:rFonts w:hint="cs"/>
          <w:sz w:val="30"/>
          <w:rtl/>
        </w:rPr>
        <w:t>؛</w:t>
      </w:r>
    </w:p>
    <w:p w:rsidR="00000000" w:rsidRDefault="002C4AC6">
      <w:pPr>
        <w:spacing w:before="0" w:after="120" w:line="360" w:lineRule="exact"/>
        <w:jc w:val="both"/>
        <w:rPr>
          <w:rFonts w:hint="cs"/>
          <w:sz w:val="30"/>
          <w:rtl/>
        </w:rPr>
      </w:pPr>
      <w:r>
        <w:rPr>
          <w:rFonts w:hint="cs"/>
          <w:sz w:val="30"/>
          <w:rtl/>
        </w:rPr>
        <w:tab/>
        <w:t>(و)</w:t>
      </w:r>
      <w:r>
        <w:rPr>
          <w:rFonts w:hint="cs"/>
          <w:sz w:val="30"/>
          <w:rtl/>
        </w:rPr>
        <w:tab/>
      </w:r>
      <w:r>
        <w:rPr>
          <w:sz w:val="30"/>
          <w:rtl/>
        </w:rPr>
        <w:t xml:space="preserve">يراعى الرفق كل ما </w:t>
      </w:r>
      <w:r>
        <w:rPr>
          <w:rFonts w:hint="cs"/>
          <w:sz w:val="30"/>
          <w:rtl/>
        </w:rPr>
        <w:t>ي</w:t>
      </w:r>
      <w:r>
        <w:rPr>
          <w:sz w:val="30"/>
          <w:rtl/>
        </w:rPr>
        <w:t>يسر في إجراءات التحري والاستدعاء ولا يلجأ لممارسة سلطان الضبط إ</w:t>
      </w:r>
      <w:r>
        <w:rPr>
          <w:sz w:val="30"/>
          <w:rtl/>
        </w:rPr>
        <w:t>لا إذا كانت لازمة</w:t>
      </w:r>
      <w:r>
        <w:rPr>
          <w:rFonts w:hint="cs"/>
          <w:sz w:val="30"/>
          <w:rtl/>
        </w:rPr>
        <w:t>؛</w:t>
      </w:r>
    </w:p>
    <w:p w:rsidR="00000000" w:rsidRDefault="002C4AC6">
      <w:pPr>
        <w:spacing w:before="0" w:after="120" w:line="360" w:lineRule="exact"/>
        <w:ind w:firstLine="720"/>
        <w:jc w:val="both"/>
        <w:rPr>
          <w:sz w:val="30"/>
          <w:rtl/>
        </w:rPr>
      </w:pPr>
      <w:r>
        <w:rPr>
          <w:rFonts w:hint="cs"/>
          <w:sz w:val="30"/>
          <w:rtl/>
        </w:rPr>
        <w:t>(ز)</w:t>
      </w:r>
      <w:r>
        <w:rPr>
          <w:rFonts w:hint="cs"/>
          <w:sz w:val="30"/>
          <w:rtl/>
        </w:rPr>
        <w:tab/>
      </w:r>
      <w:r>
        <w:rPr>
          <w:sz w:val="30"/>
          <w:rtl/>
        </w:rPr>
        <w:t>النيابة الجنائية ولي</w:t>
      </w:r>
      <w:r>
        <w:rPr>
          <w:rFonts w:hint="cs"/>
          <w:sz w:val="30"/>
          <w:rtl/>
        </w:rPr>
        <w:t>ّ</w:t>
      </w:r>
      <w:r>
        <w:rPr>
          <w:sz w:val="30"/>
          <w:rtl/>
        </w:rPr>
        <w:t xml:space="preserve"> المجني عليه الذي لا ولي له.</w:t>
      </w:r>
    </w:p>
    <w:p w:rsidR="00000000" w:rsidRDefault="002C4AC6">
      <w:pPr>
        <w:spacing w:line="360" w:lineRule="exact"/>
        <w:jc w:val="both"/>
        <w:rPr>
          <w:sz w:val="30"/>
          <w:rtl/>
        </w:rPr>
      </w:pPr>
      <w:r>
        <w:rPr>
          <w:rFonts w:hint="cs"/>
          <w:sz w:val="30"/>
          <w:rtl/>
        </w:rPr>
        <w:t>348-</w:t>
      </w:r>
      <w:r>
        <w:rPr>
          <w:rFonts w:hint="cs"/>
          <w:sz w:val="30"/>
          <w:rtl/>
        </w:rPr>
        <w:tab/>
      </w:r>
      <w:r>
        <w:rPr>
          <w:sz w:val="30"/>
          <w:rtl/>
        </w:rPr>
        <w:t xml:space="preserve">كما صدر قانون رعاية الأحداث في سنة 1983 وهو قانون شامل لكل ما يتعلق بالأطفال والأحداث من حيث تحديد من هو الحدث أو الجانح </w:t>
      </w:r>
      <w:r>
        <w:rPr>
          <w:rFonts w:hint="cs"/>
          <w:sz w:val="30"/>
          <w:rtl/>
        </w:rPr>
        <w:t xml:space="preserve">أو </w:t>
      </w:r>
      <w:r>
        <w:rPr>
          <w:sz w:val="30"/>
          <w:rtl/>
        </w:rPr>
        <w:t>المتشرد</w:t>
      </w:r>
      <w:r>
        <w:rPr>
          <w:rFonts w:hint="cs"/>
          <w:sz w:val="30"/>
          <w:rtl/>
        </w:rPr>
        <w:t>،</w:t>
      </w:r>
      <w:r>
        <w:rPr>
          <w:sz w:val="30"/>
          <w:rtl/>
        </w:rPr>
        <w:t xml:space="preserve"> كما نص الفصل الثاني على شرطة الأحداث بأن يكون</w:t>
      </w:r>
      <w:r>
        <w:rPr>
          <w:sz w:val="30"/>
          <w:rtl/>
        </w:rPr>
        <w:t xml:space="preserve"> في كل قسم للشرطة قسم مختص بتطبيق الواجبات المنصوص عليها في هذا القانون</w:t>
      </w:r>
      <w:r>
        <w:rPr>
          <w:rFonts w:hint="cs"/>
          <w:sz w:val="30"/>
          <w:rtl/>
        </w:rPr>
        <w:t>.</w:t>
      </w:r>
      <w:r>
        <w:rPr>
          <w:sz w:val="30"/>
          <w:rtl/>
        </w:rPr>
        <w:t xml:space="preserve"> كما حددت المادة </w:t>
      </w:r>
      <w:r>
        <w:rPr>
          <w:rFonts w:hint="cs"/>
          <w:sz w:val="30"/>
          <w:rtl/>
        </w:rPr>
        <w:t>4</w:t>
      </w:r>
      <w:r>
        <w:rPr>
          <w:sz w:val="30"/>
          <w:rtl/>
        </w:rPr>
        <w:t xml:space="preserve"> اختصاصات شرطة الأحداث و</w:t>
      </w:r>
      <w:r>
        <w:rPr>
          <w:rFonts w:hint="cs"/>
          <w:sz w:val="30"/>
          <w:rtl/>
        </w:rPr>
        <w:t>إ</w:t>
      </w:r>
      <w:r>
        <w:rPr>
          <w:sz w:val="30"/>
          <w:rtl/>
        </w:rPr>
        <w:t>جراءات الجنائية</w:t>
      </w:r>
      <w:r>
        <w:rPr>
          <w:rFonts w:hint="cs"/>
          <w:sz w:val="30"/>
          <w:rtl/>
        </w:rPr>
        <w:t>.</w:t>
      </w:r>
      <w:r>
        <w:rPr>
          <w:sz w:val="30"/>
          <w:rtl/>
        </w:rPr>
        <w:t xml:space="preserve"> </w:t>
      </w:r>
      <w:r>
        <w:rPr>
          <w:rFonts w:hint="cs"/>
          <w:sz w:val="30"/>
          <w:rtl/>
        </w:rPr>
        <w:t>و</w:t>
      </w:r>
      <w:r>
        <w:rPr>
          <w:sz w:val="30"/>
          <w:rtl/>
        </w:rPr>
        <w:t>حدد الفصل الثالث كيفية وضع السياسة العام</w:t>
      </w:r>
      <w:r>
        <w:rPr>
          <w:rFonts w:hint="cs"/>
          <w:sz w:val="30"/>
          <w:rtl/>
        </w:rPr>
        <w:t>ة</w:t>
      </w:r>
      <w:r>
        <w:rPr>
          <w:sz w:val="30"/>
          <w:rtl/>
        </w:rPr>
        <w:t xml:space="preserve"> لرعاية الأحداث ومهام مؤسسات الرعاية لتزويد نزلائها من الأحداث بالمهارات الحرفية ا</w:t>
      </w:r>
      <w:r>
        <w:rPr>
          <w:sz w:val="30"/>
          <w:rtl/>
        </w:rPr>
        <w:t xml:space="preserve">لمختلفة </w:t>
      </w:r>
      <w:r>
        <w:rPr>
          <w:rFonts w:hint="cs"/>
          <w:sz w:val="30"/>
          <w:rtl/>
        </w:rPr>
        <w:t xml:space="preserve">والعمل </w:t>
      </w:r>
      <w:r>
        <w:rPr>
          <w:sz w:val="30"/>
          <w:rtl/>
        </w:rPr>
        <w:t xml:space="preserve">على تربيتهم وتعليمهم وتأهيلهم وتزود هذه الدور بالأخصائيين المؤهلين للعمل في هذا الميدان </w:t>
      </w:r>
      <w:r>
        <w:rPr>
          <w:rFonts w:hint="cs"/>
          <w:sz w:val="30"/>
          <w:rtl/>
        </w:rPr>
        <w:t>و</w:t>
      </w:r>
      <w:r>
        <w:rPr>
          <w:sz w:val="30"/>
          <w:rtl/>
        </w:rPr>
        <w:t xml:space="preserve">يوضع النظام </w:t>
      </w:r>
      <w:r>
        <w:rPr>
          <w:rFonts w:hint="cs"/>
          <w:sz w:val="30"/>
          <w:rtl/>
        </w:rPr>
        <w:t>الإ</w:t>
      </w:r>
      <w:r>
        <w:rPr>
          <w:sz w:val="30"/>
          <w:rtl/>
        </w:rPr>
        <w:t>داري السليم لإدارة تلك الدور.</w:t>
      </w:r>
    </w:p>
    <w:p w:rsidR="00000000" w:rsidRDefault="002C4AC6">
      <w:pPr>
        <w:spacing w:line="360" w:lineRule="exact"/>
        <w:jc w:val="both"/>
        <w:rPr>
          <w:rFonts w:hint="cs"/>
          <w:sz w:val="30"/>
          <w:rtl/>
        </w:rPr>
      </w:pPr>
      <w:r>
        <w:rPr>
          <w:rFonts w:hint="cs"/>
          <w:sz w:val="30"/>
          <w:rtl/>
        </w:rPr>
        <w:t>349-</w:t>
      </w:r>
      <w:r>
        <w:rPr>
          <w:rFonts w:hint="cs"/>
          <w:sz w:val="30"/>
          <w:rtl/>
        </w:rPr>
        <w:tab/>
      </w:r>
      <w:r>
        <w:rPr>
          <w:sz w:val="30"/>
          <w:rtl/>
        </w:rPr>
        <w:t xml:space="preserve">هذا وقد تضمن الفصل الرابع المراقبة الاجتماعية حيث يختص المراقب الاجتماعي </w:t>
      </w:r>
      <w:r>
        <w:rPr>
          <w:rFonts w:hint="cs"/>
          <w:sz w:val="30"/>
          <w:rtl/>
        </w:rPr>
        <w:t xml:space="preserve">بتزويد </w:t>
      </w:r>
      <w:r>
        <w:rPr>
          <w:sz w:val="30"/>
          <w:rtl/>
        </w:rPr>
        <w:t>المحكمة بالمعلومات الت</w:t>
      </w:r>
      <w:r>
        <w:rPr>
          <w:sz w:val="30"/>
          <w:rtl/>
        </w:rPr>
        <w:t xml:space="preserve">ي تعينها على اتخاذ القرار المناسب الذي </w:t>
      </w:r>
      <w:r>
        <w:rPr>
          <w:rFonts w:hint="cs"/>
          <w:sz w:val="30"/>
          <w:rtl/>
        </w:rPr>
        <w:t xml:space="preserve">يخدم </w:t>
      </w:r>
      <w:r>
        <w:rPr>
          <w:sz w:val="30"/>
          <w:rtl/>
        </w:rPr>
        <w:t>مصلحة الحدث بالنظر لجميع النواحي الاجتماعية والنفسية</w:t>
      </w:r>
      <w:r>
        <w:rPr>
          <w:rFonts w:hint="cs"/>
          <w:sz w:val="30"/>
          <w:rtl/>
        </w:rPr>
        <w:t>.</w:t>
      </w:r>
      <w:r>
        <w:rPr>
          <w:sz w:val="30"/>
          <w:rtl/>
        </w:rPr>
        <w:t xml:space="preserve"> ونص القانون على إنشاء علاقات اجتماعية مع الحدث المراقب و</w:t>
      </w:r>
      <w:r>
        <w:rPr>
          <w:rFonts w:hint="cs"/>
          <w:sz w:val="30"/>
          <w:rtl/>
        </w:rPr>
        <w:t>أ</w:t>
      </w:r>
      <w:r>
        <w:rPr>
          <w:sz w:val="30"/>
          <w:rtl/>
        </w:rPr>
        <w:t>سرته ومعاونته في حل مشاكله أو مشاكل الأسرة. كما تضمن الفصل الخامس المسائل المتعلقة بإنشاء دور الانتظا</w:t>
      </w:r>
      <w:r>
        <w:rPr>
          <w:sz w:val="30"/>
          <w:rtl/>
        </w:rPr>
        <w:t xml:space="preserve">ر ومهامها ومن </w:t>
      </w:r>
      <w:r>
        <w:rPr>
          <w:rFonts w:hint="cs"/>
          <w:sz w:val="30"/>
          <w:rtl/>
        </w:rPr>
        <w:t>أ</w:t>
      </w:r>
      <w:r>
        <w:rPr>
          <w:sz w:val="30"/>
          <w:rtl/>
        </w:rPr>
        <w:t xml:space="preserve">همها حفظ الطفل الحدث المتهم لحين تقديمه للمحاكمة ولا يجوز بقاء الحدث في دار الانتظار لمدة تزيد عن 30 يوما إلا </w:t>
      </w:r>
      <w:r>
        <w:rPr>
          <w:rFonts w:hint="cs"/>
          <w:sz w:val="30"/>
          <w:rtl/>
        </w:rPr>
        <w:t>بإ</w:t>
      </w:r>
      <w:r>
        <w:rPr>
          <w:sz w:val="30"/>
          <w:rtl/>
        </w:rPr>
        <w:t>ذن من المحكمة</w:t>
      </w:r>
      <w:r>
        <w:rPr>
          <w:rFonts w:hint="cs"/>
          <w:sz w:val="30"/>
          <w:rtl/>
        </w:rPr>
        <w:t>.</w:t>
      </w:r>
      <w:r>
        <w:rPr>
          <w:sz w:val="30"/>
          <w:rtl/>
        </w:rPr>
        <w:t xml:space="preserve"> ولضرورة اكتمال الإجراءات الخاصة بالأحداث نص الفصل السادس على محاكمة الأحداث بواسطة محكمة </w:t>
      </w:r>
      <w:r>
        <w:rPr>
          <w:rFonts w:hint="cs"/>
          <w:sz w:val="30"/>
          <w:rtl/>
        </w:rPr>
        <w:t xml:space="preserve">مختصة </w:t>
      </w:r>
      <w:r>
        <w:rPr>
          <w:sz w:val="30"/>
          <w:rtl/>
        </w:rPr>
        <w:t>بالأحداث خلافا للمح</w:t>
      </w:r>
      <w:r>
        <w:rPr>
          <w:sz w:val="30"/>
          <w:rtl/>
        </w:rPr>
        <w:t xml:space="preserve">اكم المنصوص عليها في قانون الإجراءات الجنائية. وهذه المحكمة محكمة خاصة من حيث تكوينها واختصاصاتها وإجراءاتها وصلاحياتها في </w:t>
      </w:r>
      <w:r>
        <w:rPr>
          <w:rFonts w:hint="cs"/>
          <w:sz w:val="30"/>
          <w:rtl/>
        </w:rPr>
        <w:t>إ</w:t>
      </w:r>
      <w:r>
        <w:rPr>
          <w:sz w:val="30"/>
          <w:rtl/>
        </w:rPr>
        <w:t xml:space="preserve">صدار أحكام وتدابير الإصلاح. كما نظم القانون كيفية معالجة موضوع الحدث الجانح إذ يجب </w:t>
      </w:r>
      <w:r>
        <w:rPr>
          <w:rFonts w:hint="cs"/>
          <w:sz w:val="30"/>
          <w:rtl/>
        </w:rPr>
        <w:t>أ</w:t>
      </w:r>
      <w:r>
        <w:rPr>
          <w:sz w:val="30"/>
          <w:rtl/>
        </w:rPr>
        <w:t>ن يودع في دار للتربية لمدة لا</w:t>
      </w:r>
      <w:r>
        <w:rPr>
          <w:rFonts w:hint="cs"/>
          <w:sz w:val="30"/>
          <w:rtl/>
        </w:rPr>
        <w:t xml:space="preserve"> </w:t>
      </w:r>
      <w:r>
        <w:rPr>
          <w:sz w:val="30"/>
          <w:rtl/>
        </w:rPr>
        <w:t xml:space="preserve">تزيد عن خمس سنوات </w:t>
      </w:r>
      <w:r>
        <w:rPr>
          <w:sz w:val="30"/>
          <w:rtl/>
        </w:rPr>
        <w:t>ويجوز لإدارة الدار بناء</w:t>
      </w:r>
      <w:r>
        <w:rPr>
          <w:rFonts w:hint="cs"/>
          <w:sz w:val="30"/>
          <w:rtl/>
        </w:rPr>
        <w:t>ً</w:t>
      </w:r>
      <w:r>
        <w:rPr>
          <w:sz w:val="30"/>
          <w:rtl/>
        </w:rPr>
        <w:t xml:space="preserve"> على توصية من الجهات المختصة </w:t>
      </w:r>
      <w:r>
        <w:rPr>
          <w:rFonts w:hint="cs"/>
          <w:sz w:val="30"/>
          <w:rtl/>
        </w:rPr>
        <w:t>أ</w:t>
      </w:r>
      <w:r>
        <w:rPr>
          <w:sz w:val="30"/>
          <w:rtl/>
        </w:rPr>
        <w:t xml:space="preserve">ن تطلق سراح الجانح قبل انقضاء الفترة إذا كان ذلك من مصلحة الحدث. </w:t>
      </w:r>
    </w:p>
    <w:p w:rsidR="00000000" w:rsidRDefault="002C4AC6">
      <w:pPr>
        <w:spacing w:line="360" w:lineRule="exact"/>
        <w:jc w:val="both"/>
        <w:rPr>
          <w:sz w:val="30"/>
          <w:rtl/>
        </w:rPr>
      </w:pPr>
      <w:r>
        <w:rPr>
          <w:rFonts w:hint="cs"/>
          <w:sz w:val="30"/>
          <w:rtl/>
        </w:rPr>
        <w:t>350-</w:t>
      </w:r>
      <w:r>
        <w:rPr>
          <w:rFonts w:hint="cs"/>
          <w:sz w:val="30"/>
          <w:rtl/>
        </w:rPr>
        <w:tab/>
      </w:r>
      <w:r>
        <w:rPr>
          <w:sz w:val="30"/>
          <w:rtl/>
        </w:rPr>
        <w:t>ولمتابعة كل ما</w:t>
      </w:r>
      <w:r>
        <w:rPr>
          <w:rFonts w:hint="cs"/>
          <w:sz w:val="30"/>
          <w:rtl/>
        </w:rPr>
        <w:t xml:space="preserve"> </w:t>
      </w:r>
      <w:r>
        <w:rPr>
          <w:sz w:val="30"/>
          <w:rtl/>
        </w:rPr>
        <w:t xml:space="preserve">يتعلق بالأحداث نص القانون في الفصل الثامن على مجالس الأحداث </w:t>
      </w:r>
      <w:r>
        <w:rPr>
          <w:rFonts w:hint="cs"/>
          <w:sz w:val="30"/>
          <w:rtl/>
        </w:rPr>
        <w:t xml:space="preserve">التي </w:t>
      </w:r>
      <w:r>
        <w:rPr>
          <w:sz w:val="30"/>
          <w:rtl/>
        </w:rPr>
        <w:t>تختص بزيارة دور رعاية التربية والانتظار ورفع تقارير</w:t>
      </w:r>
      <w:r>
        <w:rPr>
          <w:sz w:val="30"/>
          <w:rtl/>
        </w:rPr>
        <w:t xml:space="preserve"> منتظمة للوزير المختص متضمنة ما تراه من مقترحات وبعض المسائل </w:t>
      </w:r>
      <w:r>
        <w:rPr>
          <w:rFonts w:hint="cs"/>
          <w:sz w:val="30"/>
          <w:rtl/>
        </w:rPr>
        <w:t>الأ</w:t>
      </w:r>
      <w:r>
        <w:rPr>
          <w:sz w:val="30"/>
          <w:rtl/>
        </w:rPr>
        <w:t xml:space="preserve">خرى المتعلقة بمعاونة الأحداث في كل ما من شأنه </w:t>
      </w:r>
      <w:r>
        <w:rPr>
          <w:rFonts w:hint="cs"/>
          <w:sz w:val="30"/>
          <w:rtl/>
        </w:rPr>
        <w:t>أ</w:t>
      </w:r>
      <w:r>
        <w:rPr>
          <w:sz w:val="30"/>
          <w:rtl/>
        </w:rPr>
        <w:t>ن يحقق لهم العيش الكريم.</w:t>
      </w:r>
    </w:p>
    <w:p w:rsidR="00000000" w:rsidRDefault="002C4AC6">
      <w:pPr>
        <w:spacing w:line="360" w:lineRule="exact"/>
        <w:jc w:val="both"/>
        <w:rPr>
          <w:sz w:val="30"/>
          <w:rtl/>
        </w:rPr>
      </w:pPr>
      <w:r>
        <w:rPr>
          <w:rFonts w:hint="cs"/>
          <w:sz w:val="30"/>
          <w:rtl/>
        </w:rPr>
        <w:t>351-</w:t>
      </w:r>
      <w:r>
        <w:rPr>
          <w:rFonts w:hint="cs"/>
          <w:sz w:val="30"/>
          <w:rtl/>
        </w:rPr>
        <w:tab/>
      </w:r>
      <w:r>
        <w:rPr>
          <w:sz w:val="30"/>
          <w:rtl/>
        </w:rPr>
        <w:t xml:space="preserve">لقد درج المجلس القومي لرعاية الطفولة على </w:t>
      </w:r>
      <w:r>
        <w:rPr>
          <w:rFonts w:hint="cs"/>
          <w:sz w:val="30"/>
          <w:rtl/>
        </w:rPr>
        <w:t>إ</w:t>
      </w:r>
      <w:r>
        <w:rPr>
          <w:sz w:val="30"/>
          <w:rtl/>
        </w:rPr>
        <w:t xml:space="preserve">جراء العديد من </w:t>
      </w:r>
      <w:r>
        <w:rPr>
          <w:rFonts w:hint="cs"/>
          <w:sz w:val="30"/>
          <w:rtl/>
        </w:rPr>
        <w:t xml:space="preserve">الدورات </w:t>
      </w:r>
      <w:r>
        <w:rPr>
          <w:sz w:val="30"/>
          <w:rtl/>
        </w:rPr>
        <w:t>التدريبية والتعريفية باتفاقية حقوق الطفل وكذلك الق</w:t>
      </w:r>
      <w:r>
        <w:rPr>
          <w:sz w:val="30"/>
          <w:rtl/>
        </w:rPr>
        <w:t>وانين السودانية ذات الصلة بها</w:t>
      </w:r>
      <w:r>
        <w:rPr>
          <w:rFonts w:hint="cs"/>
          <w:sz w:val="30"/>
          <w:rtl/>
        </w:rPr>
        <w:t>.</w:t>
      </w:r>
      <w:r>
        <w:rPr>
          <w:sz w:val="30"/>
          <w:rtl/>
        </w:rPr>
        <w:t xml:space="preserve"> واستهدفت هذه التدريبات القضاة والمستشارين القانونيين والمحامين و</w:t>
      </w:r>
      <w:r>
        <w:rPr>
          <w:rFonts w:hint="cs"/>
          <w:sz w:val="30"/>
          <w:rtl/>
        </w:rPr>
        <w:t>الآ</w:t>
      </w:r>
      <w:r>
        <w:rPr>
          <w:sz w:val="30"/>
          <w:rtl/>
        </w:rPr>
        <w:t>باء وكافة الجهات ذات الصلة</w:t>
      </w:r>
      <w:r>
        <w:rPr>
          <w:rFonts w:hint="cs"/>
          <w:sz w:val="30"/>
          <w:rtl/>
        </w:rPr>
        <w:t>،</w:t>
      </w:r>
      <w:r>
        <w:rPr>
          <w:sz w:val="30"/>
          <w:rtl/>
        </w:rPr>
        <w:t xml:space="preserve"> بما في ذلك الموظف</w:t>
      </w:r>
      <w:r>
        <w:rPr>
          <w:rFonts w:hint="cs"/>
          <w:sz w:val="30"/>
          <w:rtl/>
        </w:rPr>
        <w:t>و</w:t>
      </w:r>
      <w:r>
        <w:rPr>
          <w:sz w:val="30"/>
          <w:rtl/>
        </w:rPr>
        <w:t>ن المكلف</w:t>
      </w:r>
      <w:r>
        <w:rPr>
          <w:rFonts w:hint="cs"/>
          <w:sz w:val="30"/>
          <w:rtl/>
        </w:rPr>
        <w:t>و</w:t>
      </w:r>
      <w:r>
        <w:rPr>
          <w:sz w:val="30"/>
          <w:rtl/>
        </w:rPr>
        <w:t>ن ب</w:t>
      </w:r>
      <w:r>
        <w:rPr>
          <w:rFonts w:hint="cs"/>
          <w:sz w:val="30"/>
          <w:rtl/>
        </w:rPr>
        <w:t>إ</w:t>
      </w:r>
      <w:r>
        <w:rPr>
          <w:sz w:val="30"/>
          <w:rtl/>
        </w:rPr>
        <w:t xml:space="preserve">نفاذ اتفاقية حقوق الطفل والصكوك الدولية </w:t>
      </w:r>
      <w:r>
        <w:rPr>
          <w:rFonts w:hint="cs"/>
          <w:sz w:val="30"/>
          <w:rtl/>
        </w:rPr>
        <w:t xml:space="preserve">الأخرى </w:t>
      </w:r>
      <w:r>
        <w:rPr>
          <w:sz w:val="30"/>
          <w:rtl/>
        </w:rPr>
        <w:t>ذات الصلة كرجال الشرطة والمشرفين على دور الرعاية الا</w:t>
      </w:r>
      <w:r>
        <w:rPr>
          <w:sz w:val="30"/>
          <w:rtl/>
        </w:rPr>
        <w:t>جتماعية و</w:t>
      </w:r>
      <w:r>
        <w:rPr>
          <w:rFonts w:hint="cs"/>
          <w:sz w:val="30"/>
          <w:rtl/>
        </w:rPr>
        <w:t>الأ</w:t>
      </w:r>
      <w:r>
        <w:rPr>
          <w:sz w:val="30"/>
          <w:rtl/>
        </w:rPr>
        <w:t xml:space="preserve">طباء والمعلمين وغيرهم. كما استهدفت كافة الجهات على المستوى الولائي كالمجالس الولائية وتم العديد من </w:t>
      </w:r>
      <w:r>
        <w:rPr>
          <w:rFonts w:hint="cs"/>
          <w:sz w:val="30"/>
          <w:rtl/>
        </w:rPr>
        <w:t xml:space="preserve">تنظيم الدورات </w:t>
      </w:r>
      <w:r>
        <w:rPr>
          <w:sz w:val="30"/>
          <w:rtl/>
        </w:rPr>
        <w:t>بالولايات المختلفة</w:t>
      </w:r>
      <w:r>
        <w:rPr>
          <w:rFonts w:hint="cs"/>
          <w:sz w:val="30"/>
          <w:rtl/>
        </w:rPr>
        <w:t>.</w:t>
      </w:r>
      <w:r>
        <w:rPr>
          <w:sz w:val="30"/>
          <w:rtl/>
        </w:rPr>
        <w:t xml:space="preserve"> ونلاحظ هنا أن الصعوبة </w:t>
      </w:r>
      <w:r>
        <w:rPr>
          <w:rFonts w:hint="cs"/>
          <w:sz w:val="30"/>
          <w:rtl/>
        </w:rPr>
        <w:t>الأساسية</w:t>
      </w:r>
      <w:r>
        <w:rPr>
          <w:sz w:val="30"/>
          <w:rtl/>
        </w:rPr>
        <w:t xml:space="preserve"> هي التمويل اللازم. </w:t>
      </w:r>
    </w:p>
    <w:p w:rsidR="00000000" w:rsidRDefault="002C4AC6">
      <w:pPr>
        <w:spacing w:line="360" w:lineRule="exact"/>
        <w:jc w:val="both"/>
        <w:rPr>
          <w:sz w:val="30"/>
          <w:rtl/>
        </w:rPr>
      </w:pPr>
      <w:r>
        <w:rPr>
          <w:rFonts w:hint="cs"/>
          <w:sz w:val="30"/>
          <w:rtl/>
        </w:rPr>
        <w:t>352-</w:t>
      </w:r>
      <w:r>
        <w:rPr>
          <w:rFonts w:hint="cs"/>
          <w:sz w:val="30"/>
          <w:rtl/>
        </w:rPr>
        <w:tab/>
      </w:r>
      <w:r>
        <w:rPr>
          <w:sz w:val="30"/>
          <w:rtl/>
        </w:rPr>
        <w:t xml:space="preserve">كذلك خطت الدولة خطوات متممة نحو </w:t>
      </w:r>
      <w:r>
        <w:rPr>
          <w:rFonts w:hint="cs"/>
          <w:sz w:val="30"/>
          <w:rtl/>
        </w:rPr>
        <w:t>إ</w:t>
      </w:r>
      <w:r>
        <w:rPr>
          <w:sz w:val="30"/>
          <w:rtl/>
        </w:rPr>
        <w:t>نفاذ اتفاقية حقوق الطف</w:t>
      </w:r>
      <w:r>
        <w:rPr>
          <w:sz w:val="30"/>
          <w:rtl/>
        </w:rPr>
        <w:t xml:space="preserve">ل وذلك على كافة </w:t>
      </w:r>
      <w:r>
        <w:rPr>
          <w:rFonts w:hint="cs"/>
          <w:sz w:val="30"/>
          <w:rtl/>
        </w:rPr>
        <w:t>الأصعدة</w:t>
      </w:r>
      <w:r>
        <w:rPr>
          <w:sz w:val="30"/>
          <w:rtl/>
        </w:rPr>
        <w:t xml:space="preserve"> باعتبار </w:t>
      </w:r>
      <w:r>
        <w:rPr>
          <w:rFonts w:hint="cs"/>
          <w:sz w:val="30"/>
          <w:rtl/>
        </w:rPr>
        <w:t>أ</w:t>
      </w:r>
      <w:r>
        <w:rPr>
          <w:sz w:val="30"/>
          <w:rtl/>
        </w:rPr>
        <w:t>ن الاتفاقية جزء من القانون الداخلي للدولة</w:t>
      </w:r>
      <w:r>
        <w:rPr>
          <w:rFonts w:hint="cs"/>
          <w:sz w:val="30"/>
          <w:rtl/>
        </w:rPr>
        <w:t>.</w:t>
      </w:r>
      <w:r>
        <w:rPr>
          <w:sz w:val="30"/>
          <w:rtl/>
        </w:rPr>
        <w:t xml:space="preserve"> فإن كافة </w:t>
      </w:r>
      <w:r>
        <w:rPr>
          <w:rFonts w:hint="cs"/>
          <w:sz w:val="30"/>
          <w:rtl/>
        </w:rPr>
        <w:t>الأجهزة</w:t>
      </w:r>
      <w:r>
        <w:rPr>
          <w:sz w:val="30"/>
          <w:rtl/>
        </w:rPr>
        <w:t xml:space="preserve"> ت</w:t>
      </w:r>
      <w:r>
        <w:rPr>
          <w:rFonts w:hint="cs"/>
          <w:sz w:val="30"/>
          <w:rtl/>
        </w:rPr>
        <w:t>ُ</w:t>
      </w:r>
      <w:r>
        <w:rPr>
          <w:sz w:val="30"/>
          <w:rtl/>
        </w:rPr>
        <w:t xml:space="preserve">عطي هذا </w:t>
      </w:r>
      <w:r>
        <w:rPr>
          <w:rFonts w:hint="cs"/>
          <w:sz w:val="30"/>
          <w:rtl/>
        </w:rPr>
        <w:t>الأ</w:t>
      </w:r>
      <w:r>
        <w:rPr>
          <w:sz w:val="30"/>
          <w:rtl/>
        </w:rPr>
        <w:t>مر الاهتمام اللازم وفق البرامج المتصلة بالأطفال لكل جه</w:t>
      </w:r>
      <w:r>
        <w:rPr>
          <w:rFonts w:hint="cs"/>
          <w:sz w:val="30"/>
          <w:rtl/>
        </w:rPr>
        <w:t>ة</w:t>
      </w:r>
      <w:r>
        <w:rPr>
          <w:sz w:val="30"/>
          <w:rtl/>
        </w:rPr>
        <w:t xml:space="preserve"> من هذه الجهات سواء كانت على المستوى الولائي أو الاتحادي.</w:t>
      </w:r>
    </w:p>
    <w:p w:rsidR="00000000" w:rsidRDefault="002C4AC6">
      <w:pPr>
        <w:spacing w:line="360" w:lineRule="exact"/>
        <w:jc w:val="both"/>
        <w:rPr>
          <w:sz w:val="30"/>
          <w:rtl/>
        </w:rPr>
      </w:pPr>
      <w:r>
        <w:rPr>
          <w:rFonts w:hint="cs"/>
          <w:sz w:val="30"/>
          <w:rtl/>
        </w:rPr>
        <w:t>353-</w:t>
      </w:r>
      <w:r>
        <w:rPr>
          <w:rFonts w:hint="cs"/>
          <w:sz w:val="30"/>
          <w:rtl/>
        </w:rPr>
        <w:tab/>
        <w:t>إ</w:t>
      </w:r>
      <w:r>
        <w:rPr>
          <w:sz w:val="30"/>
          <w:rtl/>
        </w:rPr>
        <w:t>ن حرمان الطفل من حريته في السود</w:t>
      </w:r>
      <w:r>
        <w:rPr>
          <w:sz w:val="30"/>
          <w:rtl/>
        </w:rPr>
        <w:t>ان لا</w:t>
      </w:r>
      <w:r>
        <w:rPr>
          <w:rFonts w:hint="cs"/>
          <w:sz w:val="30"/>
          <w:rtl/>
        </w:rPr>
        <w:t xml:space="preserve"> </w:t>
      </w:r>
      <w:r>
        <w:rPr>
          <w:sz w:val="30"/>
          <w:rtl/>
        </w:rPr>
        <w:t xml:space="preserve">يتم إلا وفقا </w:t>
      </w:r>
      <w:r>
        <w:rPr>
          <w:rFonts w:hint="cs"/>
          <w:sz w:val="30"/>
          <w:rtl/>
        </w:rPr>
        <w:t>لأ</w:t>
      </w:r>
      <w:r>
        <w:rPr>
          <w:sz w:val="30"/>
          <w:rtl/>
        </w:rPr>
        <w:t>حكام القانون كما ر</w:t>
      </w:r>
      <w:r>
        <w:rPr>
          <w:rFonts w:hint="cs"/>
          <w:sz w:val="30"/>
          <w:rtl/>
        </w:rPr>
        <w:t>أ</w:t>
      </w:r>
      <w:r>
        <w:rPr>
          <w:sz w:val="30"/>
          <w:rtl/>
        </w:rPr>
        <w:t>ينا في الفقرة 132 المتعلق</w:t>
      </w:r>
      <w:r>
        <w:rPr>
          <w:rFonts w:hint="cs"/>
          <w:sz w:val="30"/>
          <w:rtl/>
        </w:rPr>
        <w:t>ة</w:t>
      </w:r>
      <w:r>
        <w:rPr>
          <w:sz w:val="30"/>
          <w:rtl/>
        </w:rPr>
        <w:t xml:space="preserve"> بالتدابير التشريعية</w:t>
      </w:r>
      <w:r>
        <w:rPr>
          <w:rFonts w:hint="cs"/>
          <w:sz w:val="30"/>
          <w:rtl/>
        </w:rPr>
        <w:t>.</w:t>
      </w:r>
      <w:r>
        <w:rPr>
          <w:sz w:val="30"/>
          <w:rtl/>
        </w:rPr>
        <w:t xml:space="preserve"> </w:t>
      </w:r>
      <w:r>
        <w:rPr>
          <w:rFonts w:hint="cs"/>
          <w:sz w:val="30"/>
          <w:rtl/>
        </w:rPr>
        <w:t>أ</w:t>
      </w:r>
      <w:r>
        <w:rPr>
          <w:sz w:val="30"/>
          <w:rtl/>
        </w:rPr>
        <w:t xml:space="preserve">ضف إلى ذلك ما جاء من </w:t>
      </w:r>
      <w:r>
        <w:rPr>
          <w:rFonts w:hint="cs"/>
          <w:sz w:val="30"/>
          <w:rtl/>
        </w:rPr>
        <w:t>أ</w:t>
      </w:r>
      <w:r>
        <w:rPr>
          <w:sz w:val="30"/>
          <w:rtl/>
        </w:rPr>
        <w:t xml:space="preserve">حكام المادة 27 الفقرة (2) من القانون الجنائي لسنة 1991 </w:t>
      </w:r>
      <w:r>
        <w:rPr>
          <w:rFonts w:hint="cs"/>
          <w:sz w:val="30"/>
          <w:rtl/>
        </w:rPr>
        <w:t xml:space="preserve">التي تنص </w:t>
      </w:r>
      <w:r>
        <w:rPr>
          <w:sz w:val="30"/>
          <w:rtl/>
        </w:rPr>
        <w:t>على انه فيما عدا جرائم الحدود والقصاص لا</w:t>
      </w:r>
      <w:r>
        <w:rPr>
          <w:rFonts w:hint="cs"/>
          <w:sz w:val="30"/>
          <w:rtl/>
        </w:rPr>
        <w:t xml:space="preserve"> </w:t>
      </w:r>
      <w:r>
        <w:rPr>
          <w:sz w:val="30"/>
          <w:rtl/>
        </w:rPr>
        <w:t>يجوز الحكم بالإعدام على من لم يبلغ الثام</w:t>
      </w:r>
      <w:r>
        <w:rPr>
          <w:sz w:val="30"/>
          <w:rtl/>
        </w:rPr>
        <w:t>نة عشر</w:t>
      </w:r>
      <w:r>
        <w:rPr>
          <w:rFonts w:hint="cs"/>
          <w:sz w:val="30"/>
          <w:rtl/>
        </w:rPr>
        <w:t>ة</w:t>
      </w:r>
      <w:r>
        <w:rPr>
          <w:sz w:val="30"/>
          <w:rtl/>
        </w:rPr>
        <w:t xml:space="preserve"> أو تجاوز السبعين من عمره</w:t>
      </w:r>
      <w:r>
        <w:rPr>
          <w:rFonts w:hint="cs"/>
          <w:sz w:val="30"/>
          <w:rtl/>
        </w:rPr>
        <w:t>.</w:t>
      </w:r>
      <w:r>
        <w:rPr>
          <w:sz w:val="30"/>
          <w:rtl/>
        </w:rPr>
        <w:t xml:space="preserve"> كما نصت المادة 193 (2) قانون الإجراءات الجنائية لسنة 1991 على أنه إذا تبين لمدير السجن قبل تنفيذ عقوبة الإعدام </w:t>
      </w:r>
      <w:r>
        <w:rPr>
          <w:rFonts w:hint="cs"/>
          <w:sz w:val="30"/>
          <w:rtl/>
        </w:rPr>
        <w:t>أ</w:t>
      </w:r>
      <w:r>
        <w:rPr>
          <w:sz w:val="30"/>
          <w:rtl/>
        </w:rPr>
        <w:t xml:space="preserve">ن المحكوم عليها حبلى </w:t>
      </w:r>
      <w:r>
        <w:rPr>
          <w:rFonts w:hint="cs"/>
          <w:sz w:val="30"/>
          <w:rtl/>
        </w:rPr>
        <w:t xml:space="preserve">أو </w:t>
      </w:r>
      <w:r>
        <w:rPr>
          <w:sz w:val="30"/>
          <w:rtl/>
        </w:rPr>
        <w:t>مرضعة فعلي</w:t>
      </w:r>
      <w:r>
        <w:rPr>
          <w:rFonts w:hint="cs"/>
          <w:sz w:val="30"/>
          <w:rtl/>
        </w:rPr>
        <w:t>ة</w:t>
      </w:r>
      <w:r>
        <w:rPr>
          <w:sz w:val="30"/>
          <w:rtl/>
        </w:rPr>
        <w:t xml:space="preserve"> </w:t>
      </w:r>
      <w:r>
        <w:rPr>
          <w:rFonts w:hint="cs"/>
          <w:sz w:val="30"/>
          <w:rtl/>
        </w:rPr>
        <w:t>وَجَبَ إ</w:t>
      </w:r>
      <w:r>
        <w:rPr>
          <w:sz w:val="30"/>
          <w:rtl/>
        </w:rPr>
        <w:t>يقاف تنفيذ العقوبة و</w:t>
      </w:r>
      <w:r>
        <w:rPr>
          <w:rFonts w:hint="cs"/>
          <w:sz w:val="30"/>
          <w:rtl/>
        </w:rPr>
        <w:t>إ</w:t>
      </w:r>
      <w:r>
        <w:rPr>
          <w:sz w:val="30"/>
          <w:rtl/>
        </w:rPr>
        <w:t xml:space="preserve">بلاغ ذلك إلى رئيس القضاء </w:t>
      </w:r>
      <w:r>
        <w:rPr>
          <w:rFonts w:hint="cs"/>
          <w:sz w:val="30"/>
          <w:rtl/>
        </w:rPr>
        <w:t>لإ</w:t>
      </w:r>
      <w:r>
        <w:rPr>
          <w:sz w:val="30"/>
          <w:rtl/>
        </w:rPr>
        <w:t>رجاء التنفيذ إلى م</w:t>
      </w:r>
      <w:r>
        <w:rPr>
          <w:sz w:val="30"/>
          <w:rtl/>
        </w:rPr>
        <w:t>ا بعد الولادة وانقضاء عامين على الرضاعة إذا كان الجنين حيا</w:t>
      </w:r>
      <w:r>
        <w:rPr>
          <w:rFonts w:hint="cs"/>
          <w:sz w:val="30"/>
          <w:rtl/>
        </w:rPr>
        <w:t>.</w:t>
      </w:r>
      <w:r>
        <w:rPr>
          <w:sz w:val="30"/>
          <w:rtl/>
        </w:rPr>
        <w:t xml:space="preserve"> وفي كل ذلك لا</w:t>
      </w:r>
      <w:r>
        <w:rPr>
          <w:rFonts w:hint="cs"/>
          <w:sz w:val="30"/>
          <w:rtl/>
        </w:rPr>
        <w:t xml:space="preserve"> </w:t>
      </w:r>
      <w:r>
        <w:rPr>
          <w:sz w:val="30"/>
          <w:rtl/>
        </w:rPr>
        <w:t xml:space="preserve">يوجد أي تمييز احتراما </w:t>
      </w:r>
      <w:r>
        <w:rPr>
          <w:rFonts w:hint="cs"/>
          <w:sz w:val="30"/>
          <w:rtl/>
        </w:rPr>
        <w:t xml:space="preserve">لمبادئ </w:t>
      </w:r>
      <w:r>
        <w:rPr>
          <w:sz w:val="30"/>
          <w:rtl/>
        </w:rPr>
        <w:t>الاتفاقية ومراعاة لمصالح الطفل الفضلى في هذا الشأن ولكفالة حق</w:t>
      </w:r>
      <w:r>
        <w:rPr>
          <w:rFonts w:hint="cs"/>
          <w:sz w:val="30"/>
          <w:rtl/>
        </w:rPr>
        <w:t>ه</w:t>
      </w:r>
      <w:r>
        <w:rPr>
          <w:sz w:val="30"/>
          <w:rtl/>
        </w:rPr>
        <w:t xml:space="preserve"> في الحيا</w:t>
      </w:r>
      <w:r>
        <w:rPr>
          <w:rFonts w:hint="cs"/>
          <w:sz w:val="30"/>
          <w:rtl/>
        </w:rPr>
        <w:t>ة</w:t>
      </w:r>
      <w:r>
        <w:rPr>
          <w:sz w:val="30"/>
          <w:rtl/>
        </w:rPr>
        <w:t xml:space="preserve"> والبقاء والنمو إلى </w:t>
      </w:r>
      <w:r>
        <w:rPr>
          <w:rFonts w:hint="cs"/>
          <w:sz w:val="30"/>
          <w:rtl/>
        </w:rPr>
        <w:t>أ</w:t>
      </w:r>
      <w:r>
        <w:rPr>
          <w:sz w:val="30"/>
          <w:rtl/>
        </w:rPr>
        <w:t>قصى حد ممكن</w:t>
      </w:r>
      <w:r>
        <w:rPr>
          <w:rFonts w:hint="cs"/>
          <w:sz w:val="30"/>
          <w:rtl/>
        </w:rPr>
        <w:t>.</w:t>
      </w:r>
      <w:r>
        <w:rPr>
          <w:sz w:val="30"/>
          <w:rtl/>
        </w:rPr>
        <w:t xml:space="preserve"> </w:t>
      </w:r>
      <w:r>
        <w:rPr>
          <w:rFonts w:hint="cs"/>
          <w:sz w:val="30"/>
          <w:rtl/>
        </w:rPr>
        <w:t>ولأ</w:t>
      </w:r>
      <w:r>
        <w:rPr>
          <w:sz w:val="30"/>
          <w:rtl/>
        </w:rPr>
        <w:t xml:space="preserve">همية هذه النصوص الرامية </w:t>
      </w:r>
      <w:r>
        <w:rPr>
          <w:rFonts w:hint="cs"/>
          <w:sz w:val="30"/>
          <w:rtl/>
        </w:rPr>
        <w:t xml:space="preserve">إلى إيلاء </w:t>
      </w:r>
      <w:r>
        <w:rPr>
          <w:sz w:val="30"/>
          <w:rtl/>
        </w:rPr>
        <w:t>معاملة خاص</w:t>
      </w:r>
      <w:r>
        <w:rPr>
          <w:sz w:val="30"/>
          <w:rtl/>
        </w:rPr>
        <w:t xml:space="preserve">ة وحماية ورعاية </w:t>
      </w:r>
      <w:r>
        <w:rPr>
          <w:rFonts w:hint="cs"/>
          <w:sz w:val="30"/>
          <w:rtl/>
        </w:rPr>
        <w:t>ل</w:t>
      </w:r>
      <w:r>
        <w:rPr>
          <w:sz w:val="30"/>
          <w:rtl/>
        </w:rPr>
        <w:t>لأطفال والمسنين والمرض</w:t>
      </w:r>
      <w:r>
        <w:rPr>
          <w:rFonts w:hint="cs"/>
          <w:sz w:val="30"/>
          <w:rtl/>
        </w:rPr>
        <w:t>ع</w:t>
      </w:r>
      <w:r>
        <w:rPr>
          <w:sz w:val="30"/>
          <w:rtl/>
        </w:rPr>
        <w:t xml:space="preserve">ات والحوامل فقد </w:t>
      </w:r>
      <w:r>
        <w:rPr>
          <w:rFonts w:hint="cs"/>
          <w:sz w:val="30"/>
          <w:rtl/>
        </w:rPr>
        <w:t xml:space="preserve">ضُمِنَ </w:t>
      </w:r>
      <w:r>
        <w:rPr>
          <w:sz w:val="30"/>
          <w:rtl/>
        </w:rPr>
        <w:t>ذلك في مشروع دستور السودان لسنة 1998.</w:t>
      </w:r>
    </w:p>
    <w:p w:rsidR="00000000" w:rsidRDefault="002C4AC6">
      <w:pPr>
        <w:spacing w:line="360" w:lineRule="exact"/>
        <w:jc w:val="both"/>
        <w:rPr>
          <w:sz w:val="30"/>
          <w:rtl/>
        </w:rPr>
      </w:pPr>
      <w:r>
        <w:rPr>
          <w:rFonts w:hint="cs"/>
          <w:sz w:val="30"/>
          <w:rtl/>
        </w:rPr>
        <w:t>354-</w:t>
      </w:r>
      <w:r>
        <w:rPr>
          <w:rFonts w:hint="cs"/>
          <w:sz w:val="30"/>
          <w:rtl/>
        </w:rPr>
        <w:tab/>
        <w:t>و</w:t>
      </w:r>
      <w:r>
        <w:rPr>
          <w:sz w:val="30"/>
          <w:rtl/>
        </w:rPr>
        <w:t xml:space="preserve">نص قانون الإجراءات الجنائية لسنة 1991 على تدابير </w:t>
      </w:r>
      <w:r>
        <w:rPr>
          <w:rFonts w:hint="cs"/>
          <w:sz w:val="30"/>
          <w:rtl/>
        </w:rPr>
        <w:t>ا</w:t>
      </w:r>
      <w:r>
        <w:rPr>
          <w:sz w:val="30"/>
          <w:rtl/>
        </w:rPr>
        <w:t>لتجريد من الحرية</w:t>
      </w:r>
      <w:r>
        <w:rPr>
          <w:rFonts w:hint="cs"/>
          <w:sz w:val="30"/>
          <w:rtl/>
        </w:rPr>
        <w:t>.</w:t>
      </w:r>
      <w:r>
        <w:rPr>
          <w:sz w:val="30"/>
          <w:rtl/>
        </w:rPr>
        <w:t xml:space="preserve"> فقد نصت المادة 47 منه على الآتي:</w:t>
      </w:r>
    </w:p>
    <w:p w:rsidR="00000000" w:rsidRDefault="002C4AC6">
      <w:pPr>
        <w:numPr>
          <w:ilvl w:val="12"/>
          <w:numId w:val="0"/>
        </w:numPr>
        <w:spacing w:line="360" w:lineRule="exact"/>
        <w:ind w:left="283" w:firstLine="437"/>
        <w:jc w:val="both"/>
        <w:rPr>
          <w:sz w:val="30"/>
          <w:rtl/>
        </w:rPr>
      </w:pPr>
      <w:r>
        <w:rPr>
          <w:rFonts w:hint="cs"/>
          <w:sz w:val="30"/>
          <w:rtl/>
        </w:rPr>
        <w:t>"</w:t>
      </w:r>
      <w:r>
        <w:rPr>
          <w:sz w:val="30"/>
          <w:rtl/>
        </w:rPr>
        <w:t xml:space="preserve">يجوز للمحكمة تطبيق التدابير </w:t>
      </w:r>
      <w:r>
        <w:rPr>
          <w:rFonts w:hint="cs"/>
          <w:sz w:val="30"/>
          <w:rtl/>
        </w:rPr>
        <w:t xml:space="preserve">الآتية </w:t>
      </w:r>
      <w:r>
        <w:rPr>
          <w:sz w:val="30"/>
          <w:rtl/>
        </w:rPr>
        <w:t>على الحدث ال</w:t>
      </w:r>
      <w:r>
        <w:rPr>
          <w:sz w:val="30"/>
          <w:rtl/>
        </w:rPr>
        <w:t>متهم الذي بلغ وقت ارتكاب الفعل الجنائي سن السابعة ولم يبلغ سن الثامن</w:t>
      </w:r>
      <w:r>
        <w:rPr>
          <w:rFonts w:hint="cs"/>
          <w:sz w:val="30"/>
          <w:rtl/>
        </w:rPr>
        <w:t>ة</w:t>
      </w:r>
      <w:r>
        <w:rPr>
          <w:sz w:val="30"/>
          <w:rtl/>
        </w:rPr>
        <w:t xml:space="preserve"> عشر</w:t>
      </w:r>
      <w:r>
        <w:rPr>
          <w:rFonts w:hint="cs"/>
          <w:sz w:val="30"/>
          <w:rtl/>
        </w:rPr>
        <w:t>ة:</w:t>
      </w:r>
    </w:p>
    <w:p w:rsidR="00000000" w:rsidRDefault="002C4AC6">
      <w:pPr>
        <w:numPr>
          <w:ilvl w:val="12"/>
          <w:numId w:val="0"/>
        </w:numPr>
        <w:spacing w:line="360" w:lineRule="exact"/>
        <w:ind w:left="1005" w:firstLine="435"/>
        <w:jc w:val="both"/>
        <w:rPr>
          <w:rFonts w:hint="cs"/>
          <w:sz w:val="30"/>
          <w:rtl/>
        </w:rPr>
      </w:pPr>
      <w:r>
        <w:rPr>
          <w:rFonts w:hint="cs"/>
          <w:sz w:val="30"/>
          <w:rtl/>
        </w:rPr>
        <w:t>(أ)</w:t>
      </w:r>
      <w:r>
        <w:rPr>
          <w:rFonts w:hint="cs"/>
          <w:sz w:val="30"/>
          <w:rtl/>
        </w:rPr>
        <w:tab/>
      </w:r>
      <w:r>
        <w:rPr>
          <w:sz w:val="30"/>
          <w:rtl/>
        </w:rPr>
        <w:t>التوب</w:t>
      </w:r>
      <w:r>
        <w:rPr>
          <w:rFonts w:hint="cs"/>
          <w:sz w:val="30"/>
          <w:rtl/>
        </w:rPr>
        <w:t>ي</w:t>
      </w:r>
      <w:r>
        <w:rPr>
          <w:sz w:val="30"/>
          <w:rtl/>
        </w:rPr>
        <w:t>خ بحضور وليه بالجلسة</w:t>
      </w:r>
      <w:r>
        <w:rPr>
          <w:rFonts w:hint="cs"/>
          <w:sz w:val="30"/>
          <w:rtl/>
        </w:rPr>
        <w:t>؛</w:t>
      </w:r>
    </w:p>
    <w:p w:rsidR="00000000" w:rsidRDefault="002C4AC6">
      <w:pPr>
        <w:numPr>
          <w:ilvl w:val="12"/>
          <w:numId w:val="0"/>
        </w:numPr>
        <w:spacing w:line="360" w:lineRule="exact"/>
        <w:ind w:left="285" w:firstLine="435"/>
        <w:jc w:val="both"/>
        <w:rPr>
          <w:rFonts w:hint="cs"/>
          <w:sz w:val="30"/>
          <w:rtl/>
        </w:rPr>
      </w:pPr>
      <w:r>
        <w:rPr>
          <w:rFonts w:hint="cs"/>
          <w:sz w:val="30"/>
          <w:rtl/>
        </w:rPr>
        <w:tab/>
        <w:t>(ب)</w:t>
      </w:r>
      <w:r>
        <w:rPr>
          <w:rFonts w:hint="cs"/>
          <w:sz w:val="30"/>
          <w:rtl/>
        </w:rPr>
        <w:tab/>
      </w:r>
      <w:r>
        <w:rPr>
          <w:sz w:val="30"/>
          <w:rtl/>
        </w:rPr>
        <w:t>تسليم الحدث لوالده أو أي شخص مؤتمن بعد التعهد بحسن رعايته</w:t>
      </w:r>
      <w:r>
        <w:rPr>
          <w:rFonts w:hint="cs"/>
          <w:sz w:val="30"/>
          <w:rtl/>
        </w:rPr>
        <w:t>؛</w:t>
      </w:r>
    </w:p>
    <w:p w:rsidR="00000000" w:rsidRDefault="002C4AC6">
      <w:pPr>
        <w:spacing w:line="360" w:lineRule="exact"/>
        <w:ind w:left="714" w:firstLine="6"/>
        <w:jc w:val="both"/>
        <w:rPr>
          <w:rFonts w:hint="cs"/>
          <w:rtl/>
        </w:rPr>
      </w:pPr>
      <w:r>
        <w:rPr>
          <w:rFonts w:hint="cs"/>
          <w:rtl/>
        </w:rPr>
        <w:tab/>
        <w:t>(ج)</w:t>
      </w:r>
      <w:r>
        <w:rPr>
          <w:rFonts w:hint="cs"/>
          <w:rtl/>
        </w:rPr>
        <w:tab/>
        <w:t>إ</w:t>
      </w:r>
      <w:r>
        <w:rPr>
          <w:rtl/>
        </w:rPr>
        <w:t xml:space="preserve">لحاق الحدث بإحدى مؤسسات الإصلاح والرعاية الاجتماعية بقصد </w:t>
      </w:r>
      <w:r>
        <w:rPr>
          <w:rFonts w:hint="cs"/>
          <w:rtl/>
        </w:rPr>
        <w:t>إ</w:t>
      </w:r>
      <w:r>
        <w:rPr>
          <w:rtl/>
        </w:rPr>
        <w:t>صلاحه وتهذيبه لمدة ل</w:t>
      </w:r>
      <w:r>
        <w:rPr>
          <w:rtl/>
        </w:rPr>
        <w:t>ا</w:t>
      </w:r>
      <w:r>
        <w:rPr>
          <w:rFonts w:hint="cs"/>
          <w:rtl/>
        </w:rPr>
        <w:t xml:space="preserve"> </w:t>
      </w:r>
      <w:r>
        <w:rPr>
          <w:rtl/>
        </w:rPr>
        <w:t>تقل عن سنتين ولا</w:t>
      </w:r>
      <w:r>
        <w:rPr>
          <w:rFonts w:hint="cs"/>
          <w:rtl/>
        </w:rPr>
        <w:t xml:space="preserve"> </w:t>
      </w:r>
      <w:r>
        <w:rPr>
          <w:rtl/>
        </w:rPr>
        <w:t>تزيد عن خمس سنوات.</w:t>
      </w:r>
      <w:r>
        <w:rPr>
          <w:rFonts w:hint="cs"/>
          <w:rtl/>
        </w:rPr>
        <w:t>".</w:t>
      </w:r>
    </w:p>
    <w:p w:rsidR="00000000" w:rsidRDefault="002C4AC6">
      <w:pPr>
        <w:spacing w:line="360" w:lineRule="exact"/>
        <w:jc w:val="both"/>
        <w:rPr>
          <w:rFonts w:hint="cs"/>
          <w:rtl/>
        </w:rPr>
      </w:pPr>
      <w:r>
        <w:rPr>
          <w:rFonts w:hint="cs"/>
          <w:rtl/>
        </w:rPr>
        <w:t>355-</w:t>
      </w:r>
      <w:r>
        <w:rPr>
          <w:rFonts w:hint="cs"/>
          <w:rtl/>
        </w:rPr>
        <w:tab/>
      </w:r>
      <w:r>
        <w:rPr>
          <w:rtl/>
        </w:rPr>
        <w:t>كما نص قانون رعاية الأحداث على ذات التدابير البديل</w:t>
      </w:r>
      <w:r>
        <w:rPr>
          <w:rFonts w:hint="cs"/>
          <w:rtl/>
        </w:rPr>
        <w:t>ة</w:t>
      </w:r>
      <w:r>
        <w:rPr>
          <w:rtl/>
        </w:rPr>
        <w:t xml:space="preserve"> لحرمان الطفل من حريته</w:t>
      </w:r>
      <w:r>
        <w:rPr>
          <w:rFonts w:hint="cs"/>
          <w:rtl/>
        </w:rPr>
        <w:t>،</w:t>
      </w:r>
      <w:r>
        <w:rPr>
          <w:rtl/>
        </w:rPr>
        <w:t xml:space="preserve"> بل </w:t>
      </w:r>
      <w:r>
        <w:rPr>
          <w:rFonts w:hint="cs"/>
          <w:rtl/>
        </w:rPr>
        <w:t>أ</w:t>
      </w:r>
      <w:r>
        <w:rPr>
          <w:rtl/>
        </w:rPr>
        <w:t xml:space="preserve">وجد </w:t>
      </w:r>
      <w:r>
        <w:rPr>
          <w:rFonts w:hint="cs"/>
          <w:rtl/>
        </w:rPr>
        <w:t>الآ</w:t>
      </w:r>
      <w:r>
        <w:rPr>
          <w:rtl/>
        </w:rPr>
        <w:t>ليات المناسبة لذلك كما ر</w:t>
      </w:r>
      <w:r>
        <w:rPr>
          <w:rFonts w:hint="cs"/>
          <w:rtl/>
        </w:rPr>
        <w:t>أ</w:t>
      </w:r>
      <w:r>
        <w:rPr>
          <w:rtl/>
        </w:rPr>
        <w:t xml:space="preserve">ينا في </w:t>
      </w:r>
      <w:r>
        <w:rPr>
          <w:rFonts w:hint="cs"/>
          <w:rtl/>
        </w:rPr>
        <w:t>الفقرات السابقة من هذا التقرير.</w:t>
      </w:r>
    </w:p>
    <w:p w:rsidR="00000000" w:rsidRDefault="002C4AC6">
      <w:pPr>
        <w:numPr>
          <w:ilvl w:val="12"/>
          <w:numId w:val="0"/>
        </w:numPr>
        <w:spacing w:line="360" w:lineRule="exact"/>
        <w:ind w:left="285" w:hanging="283"/>
        <w:jc w:val="both"/>
        <w:rPr>
          <w:sz w:val="30"/>
          <w:rtl/>
        </w:rPr>
      </w:pPr>
      <w:r>
        <w:rPr>
          <w:rFonts w:hint="cs"/>
          <w:sz w:val="30"/>
          <w:rtl/>
        </w:rPr>
        <w:t>356-</w:t>
      </w:r>
      <w:r>
        <w:rPr>
          <w:rFonts w:hint="cs"/>
          <w:sz w:val="30"/>
          <w:rtl/>
        </w:rPr>
        <w:tab/>
        <w:t>و</w:t>
      </w:r>
      <w:r>
        <w:rPr>
          <w:sz w:val="30"/>
          <w:rtl/>
        </w:rPr>
        <w:t xml:space="preserve">لما كانت البيانات المعلومة عن عدد الأطفال المحرومين من </w:t>
      </w:r>
      <w:r>
        <w:rPr>
          <w:sz w:val="30"/>
          <w:rtl/>
        </w:rPr>
        <w:t xml:space="preserve">حريتهم في زيادة ونقصان على مدى الفترات الزمنية </w:t>
      </w:r>
      <w:r>
        <w:rPr>
          <w:rFonts w:hint="cs"/>
          <w:sz w:val="30"/>
          <w:rtl/>
        </w:rPr>
        <w:t>فإ</w:t>
      </w:r>
      <w:r>
        <w:rPr>
          <w:sz w:val="30"/>
          <w:rtl/>
        </w:rPr>
        <w:t>ننا هنا نعطي النموذج حسب طبيعة الحرمان</w:t>
      </w:r>
      <w:r>
        <w:rPr>
          <w:rFonts w:hint="cs"/>
          <w:sz w:val="30"/>
          <w:rtl/>
        </w:rPr>
        <w:t>.</w:t>
      </w:r>
      <w:r>
        <w:rPr>
          <w:sz w:val="30"/>
          <w:rtl/>
        </w:rPr>
        <w:t xml:space="preserve"> وهناك المحرومون عن طريق الرعاية </w:t>
      </w:r>
      <w:r>
        <w:rPr>
          <w:rFonts w:hint="cs"/>
          <w:sz w:val="30"/>
          <w:rtl/>
        </w:rPr>
        <w:t>وآخرون أ</w:t>
      </w:r>
      <w:r>
        <w:rPr>
          <w:sz w:val="30"/>
          <w:rtl/>
        </w:rPr>
        <w:t>رسلوا لدور التربية وذلك على الوجه الآتي علما بأنه لا</w:t>
      </w:r>
      <w:r>
        <w:rPr>
          <w:rFonts w:hint="cs"/>
          <w:sz w:val="30"/>
          <w:rtl/>
        </w:rPr>
        <w:t xml:space="preserve"> </w:t>
      </w:r>
      <w:r>
        <w:rPr>
          <w:sz w:val="30"/>
          <w:rtl/>
        </w:rPr>
        <w:t>يوجد بداخل هذه الدور من هو محروم بصفة غير قانونية أو تعسفية.</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6"/>
        <w:gridCol w:w="1701"/>
        <w:gridCol w:w="1685"/>
        <w:gridCol w:w="1442"/>
        <w:gridCol w:w="1708"/>
      </w:tblGrid>
      <w:tr w:rsidR="002C4AC6" w:rsidTr="002C4AC6">
        <w:tblPrEx>
          <w:tblCellMar>
            <w:top w:w="0" w:type="dxa"/>
            <w:bottom w:w="0" w:type="dxa"/>
          </w:tblCellMar>
        </w:tblPrEx>
        <w:trPr>
          <w:jc w:val="center"/>
        </w:trPr>
        <w:tc>
          <w:tcPr>
            <w:tcW w:w="766" w:type="dxa"/>
          </w:tcPr>
          <w:p w:rsidR="002C4AC6" w:rsidRDefault="002C4AC6">
            <w:pPr>
              <w:spacing w:before="40" w:after="40" w:line="360" w:lineRule="exact"/>
              <w:jc w:val="center"/>
              <w:rPr>
                <w:rtl/>
              </w:rPr>
            </w:pPr>
            <w:r>
              <w:rPr>
                <w:rtl/>
              </w:rPr>
              <w:t>الرقم</w:t>
            </w:r>
          </w:p>
        </w:tc>
        <w:tc>
          <w:tcPr>
            <w:tcW w:w="1701" w:type="dxa"/>
          </w:tcPr>
          <w:p w:rsidR="002C4AC6" w:rsidRDefault="002C4AC6">
            <w:pPr>
              <w:spacing w:before="40" w:after="40" w:line="360" w:lineRule="exact"/>
              <w:jc w:val="center"/>
              <w:rPr>
                <w:rtl/>
              </w:rPr>
            </w:pPr>
            <w:r>
              <w:rPr>
                <w:rtl/>
              </w:rPr>
              <w:t>اسم الدار</w:t>
            </w:r>
          </w:p>
        </w:tc>
        <w:tc>
          <w:tcPr>
            <w:tcW w:w="1685" w:type="dxa"/>
          </w:tcPr>
          <w:p w:rsidR="002C4AC6" w:rsidRDefault="002C4AC6">
            <w:pPr>
              <w:spacing w:before="40" w:after="40" w:line="360" w:lineRule="exact"/>
              <w:jc w:val="center"/>
              <w:rPr>
                <w:rtl/>
              </w:rPr>
            </w:pPr>
            <w:r>
              <w:rPr>
                <w:rtl/>
              </w:rPr>
              <w:t>تاريخ ا</w:t>
            </w:r>
            <w:r>
              <w:rPr>
                <w:rFonts w:hint="cs"/>
                <w:rtl/>
              </w:rPr>
              <w:t>لإ</w:t>
            </w:r>
            <w:r>
              <w:rPr>
                <w:rtl/>
              </w:rPr>
              <w:t>نشاء</w:t>
            </w:r>
          </w:p>
        </w:tc>
        <w:tc>
          <w:tcPr>
            <w:tcW w:w="1442" w:type="dxa"/>
          </w:tcPr>
          <w:p w:rsidR="002C4AC6" w:rsidRDefault="002C4AC6">
            <w:pPr>
              <w:spacing w:before="40" w:after="40" w:line="360" w:lineRule="exact"/>
              <w:jc w:val="center"/>
              <w:rPr>
                <w:rtl/>
              </w:rPr>
            </w:pPr>
            <w:r>
              <w:rPr>
                <w:rtl/>
              </w:rPr>
              <w:t>الفئة العمرية</w:t>
            </w:r>
          </w:p>
        </w:tc>
        <w:tc>
          <w:tcPr>
            <w:tcW w:w="1708" w:type="dxa"/>
          </w:tcPr>
          <w:p w:rsidR="002C4AC6" w:rsidRDefault="002C4AC6">
            <w:pPr>
              <w:spacing w:before="40" w:after="40" w:line="360" w:lineRule="exact"/>
              <w:jc w:val="center"/>
              <w:rPr>
                <w:rtl/>
              </w:rPr>
            </w:pPr>
            <w:r>
              <w:rPr>
                <w:rtl/>
              </w:rPr>
              <w:t>عدد الأحداث</w:t>
            </w:r>
          </w:p>
        </w:tc>
      </w:tr>
      <w:tr w:rsidR="002C4AC6" w:rsidTr="002C4AC6">
        <w:tblPrEx>
          <w:tblCellMar>
            <w:top w:w="0" w:type="dxa"/>
            <w:bottom w:w="0" w:type="dxa"/>
          </w:tblCellMar>
        </w:tblPrEx>
        <w:trPr>
          <w:jc w:val="center"/>
        </w:trPr>
        <w:tc>
          <w:tcPr>
            <w:tcW w:w="766" w:type="dxa"/>
            <w:tcBorders>
              <w:bottom w:val="nil"/>
            </w:tcBorders>
          </w:tcPr>
          <w:p w:rsidR="002C4AC6" w:rsidRDefault="002C4AC6">
            <w:pPr>
              <w:spacing w:before="40" w:after="40" w:line="360" w:lineRule="exact"/>
              <w:jc w:val="both"/>
              <w:rPr>
                <w:rtl/>
              </w:rPr>
            </w:pPr>
            <w:r>
              <w:rPr>
                <w:rtl/>
              </w:rPr>
              <w:t>1</w:t>
            </w:r>
          </w:p>
        </w:tc>
        <w:tc>
          <w:tcPr>
            <w:tcW w:w="1701" w:type="dxa"/>
            <w:tcBorders>
              <w:bottom w:val="nil"/>
            </w:tcBorders>
          </w:tcPr>
          <w:p w:rsidR="002C4AC6" w:rsidRDefault="002C4AC6">
            <w:pPr>
              <w:spacing w:before="40" w:after="40" w:line="360" w:lineRule="exact"/>
              <w:jc w:val="both"/>
              <w:rPr>
                <w:rtl/>
              </w:rPr>
            </w:pPr>
            <w:r>
              <w:rPr>
                <w:rtl/>
              </w:rPr>
              <w:t>دار تربية الفتيان</w:t>
            </w:r>
          </w:p>
        </w:tc>
        <w:tc>
          <w:tcPr>
            <w:tcW w:w="1685" w:type="dxa"/>
            <w:tcBorders>
              <w:bottom w:val="nil"/>
            </w:tcBorders>
          </w:tcPr>
          <w:p w:rsidR="002C4AC6" w:rsidRDefault="002C4AC6">
            <w:pPr>
              <w:spacing w:before="40" w:after="40" w:line="360" w:lineRule="exact"/>
              <w:jc w:val="center"/>
              <w:rPr>
                <w:rtl/>
              </w:rPr>
            </w:pPr>
            <w:r>
              <w:rPr>
                <w:rtl/>
              </w:rPr>
              <w:t>1950</w:t>
            </w:r>
          </w:p>
        </w:tc>
        <w:tc>
          <w:tcPr>
            <w:tcW w:w="1442" w:type="dxa"/>
            <w:tcBorders>
              <w:bottom w:val="nil"/>
            </w:tcBorders>
          </w:tcPr>
          <w:p w:rsidR="002C4AC6" w:rsidRDefault="002C4AC6">
            <w:pPr>
              <w:spacing w:before="40" w:after="40" w:line="360" w:lineRule="exact"/>
              <w:jc w:val="both"/>
              <w:rPr>
                <w:rFonts w:hint="cs"/>
                <w:rtl/>
              </w:rPr>
            </w:pPr>
            <w:r>
              <w:rPr>
                <w:rtl/>
              </w:rPr>
              <w:t>15-18 سن</w:t>
            </w:r>
            <w:r>
              <w:rPr>
                <w:rFonts w:hint="cs"/>
                <w:rtl/>
              </w:rPr>
              <w:t>ة</w:t>
            </w:r>
          </w:p>
        </w:tc>
        <w:tc>
          <w:tcPr>
            <w:tcW w:w="1708" w:type="dxa"/>
            <w:tcBorders>
              <w:bottom w:val="nil"/>
            </w:tcBorders>
          </w:tcPr>
          <w:p w:rsidR="002C4AC6" w:rsidRDefault="002C4AC6">
            <w:pPr>
              <w:spacing w:before="40" w:after="40" w:line="360" w:lineRule="exact"/>
              <w:ind w:firstLine="717"/>
              <w:jc w:val="both"/>
              <w:rPr>
                <w:rtl/>
              </w:rPr>
            </w:pPr>
            <w:r>
              <w:rPr>
                <w:rtl/>
              </w:rPr>
              <w:t>160</w:t>
            </w:r>
          </w:p>
        </w:tc>
      </w:tr>
      <w:tr w:rsidR="002C4AC6" w:rsidTr="002C4AC6">
        <w:tblPrEx>
          <w:tblCellMar>
            <w:top w:w="0" w:type="dxa"/>
            <w:bottom w:w="0" w:type="dxa"/>
          </w:tblCellMar>
        </w:tblPrEx>
        <w:trPr>
          <w:jc w:val="center"/>
        </w:trPr>
        <w:tc>
          <w:tcPr>
            <w:tcW w:w="766" w:type="dxa"/>
            <w:tcBorders>
              <w:bottom w:val="single" w:sz="6" w:space="0" w:color="auto"/>
            </w:tcBorders>
          </w:tcPr>
          <w:p w:rsidR="002C4AC6" w:rsidRDefault="002C4AC6">
            <w:pPr>
              <w:spacing w:before="40" w:after="40" w:line="360" w:lineRule="exact"/>
              <w:jc w:val="both"/>
              <w:rPr>
                <w:rtl/>
              </w:rPr>
            </w:pPr>
            <w:r>
              <w:rPr>
                <w:rtl/>
              </w:rPr>
              <w:t>2</w:t>
            </w:r>
          </w:p>
        </w:tc>
        <w:tc>
          <w:tcPr>
            <w:tcW w:w="1701" w:type="dxa"/>
            <w:tcBorders>
              <w:bottom w:val="single" w:sz="6" w:space="0" w:color="auto"/>
            </w:tcBorders>
          </w:tcPr>
          <w:p w:rsidR="002C4AC6" w:rsidRDefault="002C4AC6">
            <w:pPr>
              <w:spacing w:before="40" w:after="40" w:line="360" w:lineRule="exact"/>
              <w:jc w:val="both"/>
              <w:rPr>
                <w:rtl/>
              </w:rPr>
            </w:pPr>
            <w:r>
              <w:rPr>
                <w:rtl/>
              </w:rPr>
              <w:t xml:space="preserve">دار تربية </w:t>
            </w:r>
            <w:r>
              <w:rPr>
                <w:rFonts w:hint="cs"/>
                <w:rtl/>
              </w:rPr>
              <w:t>الأ</w:t>
            </w:r>
            <w:r>
              <w:rPr>
                <w:rtl/>
              </w:rPr>
              <w:t xml:space="preserve">شبال </w:t>
            </w:r>
          </w:p>
        </w:tc>
        <w:tc>
          <w:tcPr>
            <w:tcW w:w="1685" w:type="dxa"/>
            <w:tcBorders>
              <w:bottom w:val="single" w:sz="6" w:space="0" w:color="auto"/>
            </w:tcBorders>
          </w:tcPr>
          <w:p w:rsidR="002C4AC6" w:rsidRDefault="002C4AC6">
            <w:pPr>
              <w:spacing w:before="40" w:after="40" w:line="360" w:lineRule="exact"/>
              <w:jc w:val="center"/>
              <w:rPr>
                <w:rtl/>
              </w:rPr>
            </w:pPr>
            <w:r>
              <w:rPr>
                <w:rtl/>
              </w:rPr>
              <w:t>1951</w:t>
            </w:r>
          </w:p>
        </w:tc>
        <w:tc>
          <w:tcPr>
            <w:tcW w:w="1442" w:type="dxa"/>
            <w:tcBorders>
              <w:bottom w:val="single" w:sz="6" w:space="0" w:color="auto"/>
            </w:tcBorders>
          </w:tcPr>
          <w:p w:rsidR="002C4AC6" w:rsidRDefault="002C4AC6">
            <w:pPr>
              <w:spacing w:before="40" w:after="40" w:line="360" w:lineRule="exact"/>
              <w:jc w:val="both"/>
              <w:rPr>
                <w:rtl/>
              </w:rPr>
            </w:pPr>
            <w:r>
              <w:rPr>
                <w:rtl/>
              </w:rPr>
              <w:t>10-14سنة</w:t>
            </w:r>
          </w:p>
        </w:tc>
        <w:tc>
          <w:tcPr>
            <w:tcW w:w="1708" w:type="dxa"/>
            <w:tcBorders>
              <w:bottom w:val="single" w:sz="6" w:space="0" w:color="auto"/>
            </w:tcBorders>
          </w:tcPr>
          <w:p w:rsidR="002C4AC6" w:rsidRDefault="002C4AC6">
            <w:pPr>
              <w:spacing w:before="40" w:after="40" w:line="360" w:lineRule="exact"/>
              <w:ind w:firstLine="717"/>
              <w:jc w:val="both"/>
              <w:rPr>
                <w:rtl/>
              </w:rPr>
            </w:pPr>
            <w:r>
              <w:rPr>
                <w:rtl/>
              </w:rPr>
              <w:t>73</w:t>
            </w:r>
          </w:p>
        </w:tc>
      </w:tr>
    </w:tbl>
    <w:p w:rsidR="00000000" w:rsidRDefault="002C4AC6">
      <w:pPr>
        <w:numPr>
          <w:ilvl w:val="12"/>
          <w:numId w:val="0"/>
        </w:numPr>
        <w:spacing w:line="360" w:lineRule="exact"/>
        <w:ind w:left="283" w:hanging="283"/>
        <w:jc w:val="both"/>
        <w:rPr>
          <w:rFonts w:hint="cs"/>
          <w:sz w:val="30"/>
          <w:rtl/>
        </w:rPr>
      </w:pPr>
      <w:r>
        <w:rPr>
          <w:rFonts w:hint="cs"/>
          <w:sz w:val="30"/>
          <w:rtl/>
        </w:rPr>
        <w:tab/>
      </w:r>
      <w:r>
        <w:rPr>
          <w:rFonts w:hint="cs"/>
          <w:sz w:val="30"/>
          <w:rtl/>
        </w:rPr>
        <w:tab/>
        <w:t xml:space="preserve">    </w:t>
      </w:r>
      <w:r>
        <w:rPr>
          <w:sz w:val="30"/>
          <w:u w:val="single"/>
          <w:rtl/>
        </w:rPr>
        <w:t>المصدر</w:t>
      </w:r>
      <w:r>
        <w:rPr>
          <w:sz w:val="30"/>
          <w:rtl/>
        </w:rPr>
        <w:t>: الإدارة العامة ل</w:t>
      </w:r>
      <w:r>
        <w:rPr>
          <w:rFonts w:hint="cs"/>
          <w:sz w:val="30"/>
          <w:rtl/>
        </w:rPr>
        <w:t>لإ</w:t>
      </w:r>
      <w:r>
        <w:rPr>
          <w:sz w:val="30"/>
          <w:rtl/>
        </w:rPr>
        <w:t>صلاح والسجون</w:t>
      </w:r>
      <w:r>
        <w:rPr>
          <w:rFonts w:hint="cs"/>
          <w:sz w:val="30"/>
          <w:rtl/>
        </w:rPr>
        <w:t>.</w:t>
      </w:r>
    </w:p>
    <w:p w:rsidR="00000000" w:rsidRDefault="002C4AC6">
      <w:pPr>
        <w:spacing w:before="0" w:after="0"/>
        <w:jc w:val="both"/>
        <w:rPr>
          <w:rFonts w:hint="cs"/>
          <w:sz w:val="30"/>
          <w:rtl/>
        </w:rPr>
      </w:pPr>
      <w:r>
        <w:rPr>
          <w:rFonts w:hint="cs"/>
          <w:sz w:val="30"/>
          <w:rtl/>
        </w:rPr>
        <w:tab/>
      </w:r>
    </w:p>
    <w:p w:rsidR="00000000" w:rsidRDefault="002C4AC6">
      <w:pPr>
        <w:spacing w:before="0" w:after="0"/>
        <w:jc w:val="both"/>
        <w:rPr>
          <w:rFonts w:hint="cs"/>
          <w:sz w:val="30"/>
          <w:rtl/>
        </w:rPr>
      </w:pPr>
    </w:p>
    <w:p w:rsidR="00000000" w:rsidRDefault="002C4AC6">
      <w:pPr>
        <w:spacing w:before="0" w:after="120" w:line="360" w:lineRule="exact"/>
        <w:jc w:val="both"/>
        <w:rPr>
          <w:rFonts w:hint="cs"/>
          <w:sz w:val="30"/>
          <w:rtl/>
        </w:rPr>
      </w:pPr>
      <w:r>
        <w:rPr>
          <w:rFonts w:hint="cs"/>
          <w:sz w:val="30"/>
          <w:rtl/>
        </w:rPr>
        <w:t>357-</w:t>
      </w:r>
      <w:r>
        <w:rPr>
          <w:rFonts w:hint="cs"/>
          <w:sz w:val="30"/>
          <w:rtl/>
        </w:rPr>
        <w:tab/>
        <w:t xml:space="preserve">أما المبادئ التي </w:t>
      </w:r>
      <w:r>
        <w:rPr>
          <w:sz w:val="30"/>
          <w:rtl/>
        </w:rPr>
        <w:t>ترتكز عليه</w:t>
      </w:r>
      <w:r>
        <w:rPr>
          <w:rFonts w:hint="cs"/>
          <w:sz w:val="30"/>
          <w:rtl/>
        </w:rPr>
        <w:t>ا</w:t>
      </w:r>
      <w:r>
        <w:rPr>
          <w:sz w:val="30"/>
          <w:rtl/>
        </w:rPr>
        <w:t xml:space="preserve"> معاملة </w:t>
      </w:r>
      <w:r>
        <w:rPr>
          <w:rFonts w:hint="cs"/>
          <w:sz w:val="30"/>
          <w:rtl/>
        </w:rPr>
        <w:t xml:space="preserve">الحدث في </w:t>
      </w:r>
      <w:r>
        <w:rPr>
          <w:sz w:val="30"/>
          <w:rtl/>
        </w:rPr>
        <w:t>دور الرعاية</w:t>
      </w:r>
      <w:r>
        <w:rPr>
          <w:rFonts w:hint="cs"/>
          <w:sz w:val="30"/>
          <w:rtl/>
        </w:rPr>
        <w:t xml:space="preserve"> فهي كالآتي:</w:t>
      </w:r>
    </w:p>
    <w:p w:rsidR="00000000" w:rsidRDefault="002C4AC6">
      <w:pPr>
        <w:spacing w:before="0" w:after="120" w:line="360" w:lineRule="exact"/>
        <w:jc w:val="both"/>
        <w:rPr>
          <w:rFonts w:hint="cs"/>
          <w:sz w:val="30"/>
          <w:rtl/>
        </w:rPr>
      </w:pPr>
      <w:r>
        <w:rPr>
          <w:rFonts w:hint="cs"/>
          <w:sz w:val="30"/>
          <w:rtl/>
        </w:rPr>
        <w:tab/>
        <w:t>(أ)</w:t>
      </w:r>
      <w:r>
        <w:rPr>
          <w:rFonts w:hint="cs"/>
          <w:sz w:val="30"/>
          <w:rtl/>
        </w:rPr>
        <w:tab/>
      </w:r>
      <w:r>
        <w:rPr>
          <w:sz w:val="30"/>
          <w:rtl/>
        </w:rPr>
        <w:t>يراعى</w:t>
      </w:r>
      <w:r>
        <w:rPr>
          <w:sz w:val="30"/>
          <w:rtl/>
        </w:rPr>
        <w:t xml:space="preserve"> في معاملة الحدث مبدأ </w:t>
      </w:r>
      <w:r>
        <w:rPr>
          <w:rFonts w:hint="cs"/>
          <w:sz w:val="30"/>
          <w:rtl/>
        </w:rPr>
        <w:t>إ</w:t>
      </w:r>
      <w:r>
        <w:rPr>
          <w:sz w:val="30"/>
          <w:rtl/>
        </w:rPr>
        <w:t xml:space="preserve">صلاح وتهذيب </w:t>
      </w:r>
      <w:r>
        <w:rPr>
          <w:rFonts w:hint="cs"/>
          <w:sz w:val="30"/>
          <w:rtl/>
        </w:rPr>
        <w:t>ا</w:t>
      </w:r>
      <w:r>
        <w:rPr>
          <w:sz w:val="30"/>
          <w:rtl/>
        </w:rPr>
        <w:t>لمواطن الصالح</w:t>
      </w:r>
      <w:r>
        <w:rPr>
          <w:rFonts w:hint="cs"/>
          <w:sz w:val="30"/>
          <w:rtl/>
        </w:rPr>
        <w:t>؛</w:t>
      </w:r>
    </w:p>
    <w:p w:rsidR="00000000" w:rsidRDefault="002C4AC6">
      <w:pPr>
        <w:spacing w:before="0" w:after="120" w:line="360" w:lineRule="exact"/>
        <w:jc w:val="both"/>
        <w:rPr>
          <w:rFonts w:hint="cs"/>
          <w:sz w:val="30"/>
          <w:rtl/>
        </w:rPr>
      </w:pPr>
      <w:r>
        <w:rPr>
          <w:rFonts w:hint="cs"/>
          <w:sz w:val="30"/>
          <w:rtl/>
        </w:rPr>
        <w:tab/>
        <w:t>(ب)</w:t>
      </w:r>
      <w:r>
        <w:rPr>
          <w:rFonts w:hint="cs"/>
          <w:sz w:val="30"/>
          <w:rtl/>
        </w:rPr>
        <w:tab/>
      </w:r>
      <w:r>
        <w:rPr>
          <w:sz w:val="30"/>
          <w:rtl/>
        </w:rPr>
        <w:t xml:space="preserve">يفصل الصبية المحكوم عليهم بالدور حسب العمر </w:t>
      </w:r>
      <w:r>
        <w:rPr>
          <w:rFonts w:hint="cs"/>
          <w:sz w:val="30"/>
          <w:rtl/>
        </w:rPr>
        <w:t xml:space="preserve">تماماً </w:t>
      </w:r>
      <w:r>
        <w:rPr>
          <w:sz w:val="30"/>
          <w:rtl/>
        </w:rPr>
        <w:t xml:space="preserve">عن بقية </w:t>
      </w:r>
      <w:r>
        <w:rPr>
          <w:rFonts w:hint="cs"/>
          <w:sz w:val="30"/>
          <w:rtl/>
        </w:rPr>
        <w:t xml:space="preserve">المسجونين </w:t>
      </w:r>
      <w:r>
        <w:rPr>
          <w:sz w:val="30"/>
          <w:rtl/>
        </w:rPr>
        <w:t xml:space="preserve">البالغين. كما يجب </w:t>
      </w:r>
      <w:r>
        <w:rPr>
          <w:rFonts w:hint="cs"/>
          <w:sz w:val="30"/>
          <w:rtl/>
        </w:rPr>
        <w:t>أ</w:t>
      </w:r>
      <w:r>
        <w:rPr>
          <w:sz w:val="30"/>
          <w:rtl/>
        </w:rPr>
        <w:t>ن يعاملوا معاملة تتناسب مع وضعهم القانوني وأعمارهم</w:t>
      </w:r>
      <w:r>
        <w:rPr>
          <w:rFonts w:hint="cs"/>
          <w:sz w:val="30"/>
          <w:rtl/>
        </w:rPr>
        <w:t>؛</w:t>
      </w:r>
    </w:p>
    <w:p w:rsidR="00000000" w:rsidRDefault="002C4AC6">
      <w:pPr>
        <w:spacing w:before="0" w:after="120" w:line="360" w:lineRule="exact"/>
        <w:jc w:val="both"/>
        <w:rPr>
          <w:rFonts w:hint="cs"/>
          <w:sz w:val="30"/>
          <w:rtl/>
        </w:rPr>
      </w:pPr>
      <w:r>
        <w:rPr>
          <w:rFonts w:hint="cs"/>
          <w:sz w:val="30"/>
          <w:rtl/>
        </w:rPr>
        <w:tab/>
        <w:t>(ج)</w:t>
      </w:r>
      <w:r>
        <w:rPr>
          <w:rFonts w:hint="cs"/>
          <w:sz w:val="30"/>
          <w:rtl/>
        </w:rPr>
        <w:tab/>
        <w:t>أ</w:t>
      </w:r>
      <w:r>
        <w:rPr>
          <w:sz w:val="30"/>
          <w:rtl/>
        </w:rPr>
        <w:t xml:space="preserve">ن يتم كتابة الاسترحامات والاستئنافات </w:t>
      </w:r>
      <w:r>
        <w:rPr>
          <w:rFonts w:hint="cs"/>
          <w:sz w:val="30"/>
          <w:rtl/>
        </w:rPr>
        <w:t>للأحداث</w:t>
      </w:r>
      <w:r>
        <w:rPr>
          <w:sz w:val="30"/>
          <w:rtl/>
        </w:rPr>
        <w:t xml:space="preserve"> بعد دخولهم</w:t>
      </w:r>
      <w:r>
        <w:rPr>
          <w:sz w:val="30"/>
          <w:rtl/>
        </w:rPr>
        <w:t xml:space="preserve"> الدار وترفق معها دراسات حالة من مكتب الخدمة الاجتماعية</w:t>
      </w:r>
      <w:r>
        <w:rPr>
          <w:rFonts w:hint="cs"/>
          <w:sz w:val="30"/>
          <w:rtl/>
        </w:rPr>
        <w:t>.</w:t>
      </w:r>
    </w:p>
    <w:p w:rsidR="00000000" w:rsidRDefault="002C4AC6">
      <w:pPr>
        <w:spacing w:line="360" w:lineRule="exact"/>
        <w:jc w:val="both"/>
        <w:rPr>
          <w:rFonts w:hint="cs"/>
          <w:sz w:val="30"/>
          <w:u w:val="single"/>
          <w:rtl/>
        </w:rPr>
      </w:pPr>
      <w:r>
        <w:rPr>
          <w:sz w:val="30"/>
          <w:u w:val="single"/>
          <w:rtl/>
        </w:rPr>
        <w:t>الصحة العامة</w:t>
      </w:r>
    </w:p>
    <w:p w:rsidR="00000000" w:rsidRDefault="002C4AC6">
      <w:pPr>
        <w:spacing w:line="360" w:lineRule="exact"/>
        <w:jc w:val="both"/>
        <w:rPr>
          <w:sz w:val="30"/>
          <w:rtl/>
        </w:rPr>
      </w:pPr>
      <w:r>
        <w:rPr>
          <w:rFonts w:hint="cs"/>
          <w:sz w:val="30"/>
          <w:rtl/>
        </w:rPr>
        <w:t>358-</w:t>
      </w:r>
      <w:r>
        <w:rPr>
          <w:rFonts w:hint="cs"/>
          <w:sz w:val="30"/>
          <w:rtl/>
        </w:rPr>
        <w:tab/>
      </w:r>
      <w:r>
        <w:rPr>
          <w:sz w:val="30"/>
          <w:rtl/>
        </w:rPr>
        <w:t xml:space="preserve">ينص قانون السجون على الآتي: وفقا </w:t>
      </w:r>
      <w:r>
        <w:rPr>
          <w:rFonts w:hint="cs"/>
          <w:sz w:val="30"/>
          <w:rtl/>
        </w:rPr>
        <w:t>لأ</w:t>
      </w:r>
      <w:r>
        <w:rPr>
          <w:sz w:val="30"/>
          <w:rtl/>
        </w:rPr>
        <w:t xml:space="preserve">حكام القانون واللوائح يجب </w:t>
      </w:r>
      <w:r>
        <w:rPr>
          <w:rFonts w:hint="cs"/>
          <w:sz w:val="30"/>
          <w:rtl/>
        </w:rPr>
        <w:t>أ</w:t>
      </w:r>
      <w:r>
        <w:rPr>
          <w:sz w:val="30"/>
          <w:rtl/>
        </w:rPr>
        <w:t xml:space="preserve">ن ينظف السجناء </w:t>
      </w:r>
      <w:r>
        <w:rPr>
          <w:rFonts w:hint="cs"/>
          <w:sz w:val="30"/>
          <w:rtl/>
        </w:rPr>
        <w:t>أ</w:t>
      </w:r>
      <w:r>
        <w:rPr>
          <w:sz w:val="30"/>
          <w:rtl/>
        </w:rPr>
        <w:t xml:space="preserve">جسامهم وملابسهم وجميع </w:t>
      </w:r>
      <w:r>
        <w:rPr>
          <w:rFonts w:hint="cs"/>
          <w:sz w:val="30"/>
          <w:rtl/>
        </w:rPr>
        <w:t>الأ</w:t>
      </w:r>
      <w:r>
        <w:rPr>
          <w:sz w:val="30"/>
          <w:rtl/>
        </w:rPr>
        <w:t>دوات و</w:t>
      </w:r>
      <w:r>
        <w:rPr>
          <w:rFonts w:hint="cs"/>
          <w:sz w:val="30"/>
          <w:rtl/>
        </w:rPr>
        <w:t>الأ</w:t>
      </w:r>
      <w:r>
        <w:rPr>
          <w:sz w:val="30"/>
          <w:rtl/>
        </w:rPr>
        <w:t>واني التي تصرف لهم لاستعمالهم كما يجب على ضابط السجن المس</w:t>
      </w:r>
      <w:r>
        <w:rPr>
          <w:rFonts w:hint="cs"/>
          <w:sz w:val="30"/>
          <w:rtl/>
        </w:rPr>
        <w:t>ؤ</w:t>
      </w:r>
      <w:r>
        <w:rPr>
          <w:sz w:val="30"/>
          <w:rtl/>
        </w:rPr>
        <w:t xml:space="preserve">ول </w:t>
      </w:r>
      <w:r>
        <w:rPr>
          <w:rFonts w:hint="cs"/>
          <w:sz w:val="30"/>
          <w:rtl/>
        </w:rPr>
        <w:t>أ</w:t>
      </w:r>
      <w:r>
        <w:rPr>
          <w:sz w:val="30"/>
          <w:rtl/>
        </w:rPr>
        <w:t>ن يزوده</w:t>
      </w:r>
      <w:r>
        <w:rPr>
          <w:sz w:val="30"/>
          <w:rtl/>
        </w:rPr>
        <w:t>م بالأدوات اللازمة لذلك.</w:t>
      </w:r>
      <w:r>
        <w:rPr>
          <w:rFonts w:hint="cs"/>
          <w:sz w:val="30"/>
          <w:rtl/>
        </w:rPr>
        <w:t xml:space="preserve"> و</w:t>
      </w:r>
      <w:r>
        <w:rPr>
          <w:sz w:val="30"/>
          <w:rtl/>
        </w:rPr>
        <w:t xml:space="preserve">يجب </w:t>
      </w:r>
      <w:r>
        <w:rPr>
          <w:rFonts w:hint="cs"/>
          <w:sz w:val="30"/>
          <w:rtl/>
        </w:rPr>
        <w:t>أ</w:t>
      </w:r>
      <w:r>
        <w:rPr>
          <w:sz w:val="30"/>
          <w:rtl/>
        </w:rPr>
        <w:t>ن تحفظ المواد الغذائية بطريقة تضمن سلامتها من التلف.</w:t>
      </w:r>
    </w:p>
    <w:p w:rsidR="00000000" w:rsidRDefault="002C4AC6">
      <w:pPr>
        <w:spacing w:line="360" w:lineRule="exact"/>
        <w:jc w:val="both"/>
        <w:rPr>
          <w:rFonts w:hint="cs"/>
          <w:sz w:val="30"/>
          <w:u w:val="single"/>
          <w:rtl/>
        </w:rPr>
      </w:pPr>
      <w:r>
        <w:rPr>
          <w:sz w:val="30"/>
          <w:u w:val="single"/>
          <w:rtl/>
        </w:rPr>
        <w:t>توقيع الجزاءات</w:t>
      </w:r>
    </w:p>
    <w:p w:rsidR="00000000" w:rsidRDefault="002C4AC6">
      <w:pPr>
        <w:spacing w:line="360" w:lineRule="exact"/>
        <w:jc w:val="both"/>
        <w:rPr>
          <w:sz w:val="30"/>
          <w:rtl/>
        </w:rPr>
      </w:pPr>
      <w:r>
        <w:rPr>
          <w:rFonts w:hint="cs"/>
          <w:sz w:val="30"/>
          <w:rtl/>
        </w:rPr>
        <w:t>359-</w:t>
      </w:r>
      <w:r>
        <w:rPr>
          <w:rFonts w:hint="cs"/>
          <w:sz w:val="30"/>
          <w:rtl/>
        </w:rPr>
        <w:tab/>
      </w:r>
      <w:r>
        <w:rPr>
          <w:sz w:val="30"/>
          <w:rtl/>
        </w:rPr>
        <w:t>يعط</w:t>
      </w:r>
      <w:r>
        <w:rPr>
          <w:rFonts w:hint="cs"/>
          <w:sz w:val="30"/>
          <w:rtl/>
        </w:rPr>
        <w:t>ى</w:t>
      </w:r>
      <w:r>
        <w:rPr>
          <w:sz w:val="30"/>
          <w:rtl/>
        </w:rPr>
        <w:t xml:space="preserve"> كل سجين عند محاكمته الفرصة لسماع التهمة الموجه</w:t>
      </w:r>
      <w:r>
        <w:rPr>
          <w:rFonts w:hint="cs"/>
          <w:sz w:val="30"/>
          <w:rtl/>
        </w:rPr>
        <w:t>ة</w:t>
      </w:r>
      <w:r>
        <w:rPr>
          <w:sz w:val="30"/>
          <w:rtl/>
        </w:rPr>
        <w:t xml:space="preserve"> إليه والدفاع عن نفسه.</w:t>
      </w:r>
      <w:r>
        <w:rPr>
          <w:rFonts w:hint="cs"/>
          <w:sz w:val="30"/>
          <w:rtl/>
        </w:rPr>
        <w:t xml:space="preserve"> </w:t>
      </w:r>
      <w:r>
        <w:rPr>
          <w:sz w:val="30"/>
          <w:rtl/>
        </w:rPr>
        <w:t xml:space="preserve">ونصت لائحة معاملة النزلاء على </w:t>
      </w:r>
      <w:r>
        <w:rPr>
          <w:rFonts w:hint="cs"/>
          <w:sz w:val="30"/>
          <w:rtl/>
        </w:rPr>
        <w:t>أ</w:t>
      </w:r>
      <w:r>
        <w:rPr>
          <w:sz w:val="30"/>
          <w:rtl/>
        </w:rPr>
        <w:t>ن من واجبات ضابط السجن:</w:t>
      </w:r>
    </w:p>
    <w:p w:rsidR="00000000" w:rsidRDefault="002C4AC6">
      <w:pPr>
        <w:spacing w:line="360" w:lineRule="exact"/>
        <w:ind w:firstLine="720"/>
        <w:jc w:val="both"/>
        <w:rPr>
          <w:rFonts w:hint="cs"/>
          <w:sz w:val="30"/>
          <w:rtl/>
        </w:rPr>
      </w:pPr>
      <w:r>
        <w:rPr>
          <w:rFonts w:hint="cs"/>
          <w:sz w:val="30"/>
          <w:rtl/>
        </w:rPr>
        <w:t>(أ)</w:t>
      </w:r>
      <w:r>
        <w:rPr>
          <w:rFonts w:hint="cs"/>
          <w:sz w:val="30"/>
          <w:rtl/>
        </w:rPr>
        <w:tab/>
        <w:t>أ</w:t>
      </w:r>
      <w:r>
        <w:rPr>
          <w:sz w:val="30"/>
          <w:rtl/>
        </w:rPr>
        <w:t>ن لا</w:t>
      </w:r>
      <w:r>
        <w:rPr>
          <w:rFonts w:hint="cs"/>
          <w:sz w:val="30"/>
          <w:rtl/>
        </w:rPr>
        <w:t xml:space="preserve"> </w:t>
      </w:r>
      <w:r>
        <w:rPr>
          <w:sz w:val="30"/>
          <w:rtl/>
        </w:rPr>
        <w:t>يستخدم أي سج</w:t>
      </w:r>
      <w:r>
        <w:rPr>
          <w:sz w:val="30"/>
          <w:rtl/>
        </w:rPr>
        <w:t>ين لغرض خاص</w:t>
      </w:r>
      <w:r>
        <w:rPr>
          <w:rFonts w:hint="cs"/>
          <w:sz w:val="30"/>
          <w:rtl/>
        </w:rPr>
        <w:t>؛</w:t>
      </w:r>
    </w:p>
    <w:p w:rsidR="00000000" w:rsidRDefault="002C4AC6">
      <w:pPr>
        <w:spacing w:line="360" w:lineRule="exact"/>
        <w:ind w:firstLine="720"/>
        <w:jc w:val="both"/>
        <w:rPr>
          <w:sz w:val="30"/>
          <w:rtl/>
        </w:rPr>
      </w:pPr>
      <w:r>
        <w:rPr>
          <w:rFonts w:hint="cs"/>
          <w:sz w:val="30"/>
          <w:rtl/>
        </w:rPr>
        <w:t>(ب)</w:t>
      </w:r>
      <w:r>
        <w:rPr>
          <w:rFonts w:hint="cs"/>
          <w:sz w:val="30"/>
          <w:rtl/>
        </w:rPr>
        <w:tab/>
        <w:t>أ</w:t>
      </w:r>
      <w:r>
        <w:rPr>
          <w:sz w:val="30"/>
          <w:rtl/>
        </w:rPr>
        <w:t>ن يعامل أي سجين بحزم مع مر</w:t>
      </w:r>
      <w:r>
        <w:rPr>
          <w:rFonts w:hint="cs"/>
          <w:sz w:val="30"/>
          <w:rtl/>
        </w:rPr>
        <w:t>ا</w:t>
      </w:r>
      <w:r>
        <w:rPr>
          <w:sz w:val="30"/>
          <w:rtl/>
        </w:rPr>
        <w:t xml:space="preserve">عاة الجوانب </w:t>
      </w:r>
      <w:r>
        <w:rPr>
          <w:rFonts w:hint="cs"/>
          <w:sz w:val="30"/>
          <w:rtl/>
        </w:rPr>
        <w:t>الإنسان</w:t>
      </w:r>
      <w:r>
        <w:rPr>
          <w:sz w:val="30"/>
          <w:rtl/>
        </w:rPr>
        <w:t>ية.</w:t>
      </w:r>
    </w:p>
    <w:p w:rsidR="00000000" w:rsidRDefault="002C4AC6">
      <w:pPr>
        <w:spacing w:line="360" w:lineRule="exact"/>
        <w:jc w:val="both"/>
        <w:rPr>
          <w:rFonts w:hint="cs"/>
          <w:sz w:val="30"/>
          <w:u w:val="single"/>
          <w:rtl/>
        </w:rPr>
      </w:pPr>
      <w:r>
        <w:rPr>
          <w:sz w:val="30"/>
          <w:u w:val="single"/>
          <w:rtl/>
        </w:rPr>
        <w:t>الرعاية الصحية</w:t>
      </w:r>
    </w:p>
    <w:p w:rsidR="00000000" w:rsidRDefault="002C4AC6">
      <w:pPr>
        <w:spacing w:line="360" w:lineRule="exact"/>
        <w:jc w:val="both"/>
        <w:rPr>
          <w:sz w:val="30"/>
          <w:rtl/>
        </w:rPr>
      </w:pPr>
      <w:r>
        <w:rPr>
          <w:rFonts w:hint="cs"/>
          <w:sz w:val="30"/>
          <w:rtl/>
        </w:rPr>
        <w:t>360-</w:t>
      </w:r>
      <w:r>
        <w:rPr>
          <w:rFonts w:hint="cs"/>
          <w:sz w:val="30"/>
          <w:rtl/>
        </w:rPr>
        <w:tab/>
      </w:r>
      <w:r>
        <w:rPr>
          <w:sz w:val="30"/>
          <w:rtl/>
        </w:rPr>
        <w:t xml:space="preserve">نصت اللوائح على </w:t>
      </w:r>
      <w:r>
        <w:rPr>
          <w:rFonts w:hint="cs"/>
          <w:sz w:val="30"/>
          <w:rtl/>
        </w:rPr>
        <w:t>أ</w:t>
      </w:r>
      <w:r>
        <w:rPr>
          <w:sz w:val="30"/>
          <w:rtl/>
        </w:rPr>
        <w:t>ن من واجبات طبيب السجن توفير الرعاية الصحية للنزلاء بتوفير المياه الصالحة للشرب والاستحمام وغسل الملابس.</w:t>
      </w:r>
    </w:p>
    <w:p w:rsidR="00000000" w:rsidRDefault="002C4AC6">
      <w:pPr>
        <w:spacing w:line="360" w:lineRule="exact"/>
        <w:jc w:val="both"/>
        <w:rPr>
          <w:rFonts w:hint="cs"/>
          <w:sz w:val="30"/>
          <w:u w:val="single"/>
          <w:rtl/>
        </w:rPr>
      </w:pPr>
      <w:r>
        <w:rPr>
          <w:sz w:val="30"/>
          <w:u w:val="single"/>
          <w:rtl/>
        </w:rPr>
        <w:t>الرياضة</w:t>
      </w:r>
    </w:p>
    <w:p w:rsidR="00000000" w:rsidRDefault="002C4AC6">
      <w:pPr>
        <w:spacing w:line="360" w:lineRule="exact"/>
        <w:jc w:val="both"/>
        <w:rPr>
          <w:rFonts w:hint="cs"/>
          <w:sz w:val="30"/>
          <w:rtl/>
        </w:rPr>
      </w:pPr>
      <w:r>
        <w:rPr>
          <w:rFonts w:hint="cs"/>
          <w:sz w:val="30"/>
          <w:rtl/>
        </w:rPr>
        <w:t>361-</w:t>
      </w:r>
      <w:r>
        <w:rPr>
          <w:rFonts w:hint="cs"/>
          <w:sz w:val="30"/>
          <w:rtl/>
        </w:rPr>
        <w:tab/>
      </w:r>
      <w:r>
        <w:rPr>
          <w:sz w:val="30"/>
          <w:rtl/>
        </w:rPr>
        <w:t xml:space="preserve">يمارس الأحداث نشاطات رياضية </w:t>
      </w:r>
      <w:r>
        <w:rPr>
          <w:rFonts w:hint="cs"/>
          <w:sz w:val="30"/>
          <w:rtl/>
        </w:rPr>
        <w:t xml:space="preserve">مثل </w:t>
      </w:r>
      <w:r>
        <w:rPr>
          <w:sz w:val="30"/>
          <w:rtl/>
        </w:rPr>
        <w:t>ك</w:t>
      </w:r>
      <w:r>
        <w:rPr>
          <w:sz w:val="30"/>
          <w:rtl/>
        </w:rPr>
        <w:t>رة القدم، السلة، الكرة الطائرة والجمباز.</w:t>
      </w:r>
      <w:r>
        <w:rPr>
          <w:rFonts w:hint="cs"/>
          <w:sz w:val="30"/>
          <w:rtl/>
        </w:rPr>
        <w:t xml:space="preserve"> و</w:t>
      </w:r>
      <w:r>
        <w:rPr>
          <w:sz w:val="30"/>
          <w:rtl/>
        </w:rPr>
        <w:t>يحظر القانون تشغيل الأحداث في الأعمال الشاقة.</w:t>
      </w:r>
      <w:r>
        <w:rPr>
          <w:rFonts w:hint="cs"/>
          <w:sz w:val="30"/>
          <w:rtl/>
        </w:rPr>
        <w:t xml:space="preserve"> و</w:t>
      </w:r>
      <w:r>
        <w:rPr>
          <w:sz w:val="30"/>
          <w:rtl/>
        </w:rPr>
        <w:t xml:space="preserve">من واجبات ضابط السجن </w:t>
      </w:r>
      <w:r>
        <w:rPr>
          <w:rFonts w:hint="cs"/>
          <w:sz w:val="30"/>
          <w:rtl/>
        </w:rPr>
        <w:t>المسؤول أ</w:t>
      </w:r>
      <w:r>
        <w:rPr>
          <w:sz w:val="30"/>
          <w:rtl/>
        </w:rPr>
        <w:t xml:space="preserve">ن يتأكد من </w:t>
      </w:r>
      <w:r>
        <w:rPr>
          <w:rFonts w:hint="cs"/>
          <w:sz w:val="30"/>
          <w:rtl/>
        </w:rPr>
        <w:t>أ</w:t>
      </w:r>
      <w:r>
        <w:rPr>
          <w:sz w:val="30"/>
          <w:rtl/>
        </w:rPr>
        <w:t xml:space="preserve">ن </w:t>
      </w:r>
      <w:r>
        <w:rPr>
          <w:rFonts w:hint="cs"/>
          <w:sz w:val="30"/>
          <w:rtl/>
        </w:rPr>
        <w:t>أ</w:t>
      </w:r>
      <w:r>
        <w:rPr>
          <w:sz w:val="30"/>
          <w:rtl/>
        </w:rPr>
        <w:t xml:space="preserve">مر سجن أي شخص صادر </w:t>
      </w:r>
      <w:r>
        <w:rPr>
          <w:rFonts w:hint="cs"/>
          <w:sz w:val="30"/>
          <w:rtl/>
        </w:rPr>
        <w:t>ع</w:t>
      </w:r>
      <w:r>
        <w:rPr>
          <w:sz w:val="30"/>
          <w:rtl/>
        </w:rPr>
        <w:t>ن سلطة مختصة ووفقا للقانون.</w:t>
      </w:r>
    </w:p>
    <w:p w:rsidR="00000000" w:rsidRDefault="002C4AC6">
      <w:pPr>
        <w:keepNext/>
        <w:spacing w:line="360" w:lineRule="exact"/>
        <w:jc w:val="both"/>
        <w:rPr>
          <w:rFonts w:hint="cs"/>
          <w:sz w:val="30"/>
          <w:u w:val="single"/>
          <w:rtl/>
        </w:rPr>
      </w:pPr>
      <w:r>
        <w:rPr>
          <w:sz w:val="30"/>
          <w:u w:val="single"/>
          <w:rtl/>
        </w:rPr>
        <w:t>المراسلة</w:t>
      </w:r>
    </w:p>
    <w:p w:rsidR="00000000" w:rsidRDefault="002C4AC6">
      <w:pPr>
        <w:keepNext/>
        <w:spacing w:line="360" w:lineRule="exact"/>
        <w:jc w:val="both"/>
        <w:rPr>
          <w:sz w:val="30"/>
          <w:rtl/>
        </w:rPr>
      </w:pPr>
      <w:r>
        <w:rPr>
          <w:rFonts w:hint="cs"/>
          <w:sz w:val="30"/>
          <w:rtl/>
        </w:rPr>
        <w:t>362-</w:t>
      </w:r>
      <w:r>
        <w:rPr>
          <w:rFonts w:hint="cs"/>
          <w:sz w:val="30"/>
          <w:rtl/>
        </w:rPr>
        <w:tab/>
      </w:r>
      <w:r>
        <w:rPr>
          <w:sz w:val="30"/>
          <w:rtl/>
        </w:rPr>
        <w:t xml:space="preserve">يسمح لكل سجين </w:t>
      </w:r>
      <w:r>
        <w:rPr>
          <w:rFonts w:hint="cs"/>
          <w:sz w:val="30"/>
          <w:rtl/>
        </w:rPr>
        <w:t>أ</w:t>
      </w:r>
      <w:r>
        <w:rPr>
          <w:sz w:val="30"/>
          <w:rtl/>
        </w:rPr>
        <w:t>ن يرسل خطابا واحد</w:t>
      </w:r>
      <w:r>
        <w:rPr>
          <w:rFonts w:hint="cs"/>
          <w:sz w:val="30"/>
          <w:rtl/>
        </w:rPr>
        <w:t>اً</w:t>
      </w:r>
      <w:r>
        <w:rPr>
          <w:sz w:val="30"/>
          <w:rtl/>
        </w:rPr>
        <w:t xml:space="preserve"> عند دخوله السجن ثم خطابا</w:t>
      </w:r>
      <w:r>
        <w:rPr>
          <w:rFonts w:hint="cs"/>
          <w:sz w:val="30"/>
          <w:rtl/>
        </w:rPr>
        <w:t>ً</w:t>
      </w:r>
      <w:r>
        <w:rPr>
          <w:sz w:val="30"/>
          <w:rtl/>
        </w:rPr>
        <w:t xml:space="preserve"> بعد ذلك كل شهر وذلك على نفقة السجن</w:t>
      </w:r>
      <w:r>
        <w:rPr>
          <w:rFonts w:hint="cs"/>
          <w:sz w:val="30"/>
          <w:rtl/>
        </w:rPr>
        <w:t>.</w:t>
      </w:r>
      <w:r>
        <w:rPr>
          <w:sz w:val="30"/>
          <w:rtl/>
        </w:rPr>
        <w:t xml:space="preserve"> ويجوز </w:t>
      </w:r>
      <w:r>
        <w:rPr>
          <w:rFonts w:hint="cs"/>
          <w:sz w:val="30"/>
          <w:rtl/>
        </w:rPr>
        <w:t>لـه</w:t>
      </w:r>
      <w:r>
        <w:rPr>
          <w:sz w:val="30"/>
          <w:rtl/>
        </w:rPr>
        <w:t xml:space="preserve"> </w:t>
      </w:r>
      <w:r>
        <w:rPr>
          <w:rFonts w:hint="cs"/>
          <w:sz w:val="30"/>
          <w:rtl/>
        </w:rPr>
        <w:t>أ</w:t>
      </w:r>
      <w:r>
        <w:rPr>
          <w:sz w:val="30"/>
          <w:rtl/>
        </w:rPr>
        <w:t>ن يستأذن من ضابط السجن المس</w:t>
      </w:r>
      <w:r>
        <w:rPr>
          <w:rFonts w:hint="cs"/>
          <w:sz w:val="30"/>
          <w:rtl/>
        </w:rPr>
        <w:t>ؤ</w:t>
      </w:r>
      <w:r>
        <w:rPr>
          <w:sz w:val="30"/>
          <w:rtl/>
        </w:rPr>
        <w:t xml:space="preserve">ول </w:t>
      </w:r>
      <w:r>
        <w:rPr>
          <w:rFonts w:hint="cs"/>
          <w:sz w:val="30"/>
          <w:rtl/>
        </w:rPr>
        <w:t>أ</w:t>
      </w:r>
      <w:r>
        <w:rPr>
          <w:sz w:val="30"/>
          <w:rtl/>
        </w:rPr>
        <w:t xml:space="preserve">ن يرسل خطابا </w:t>
      </w:r>
      <w:r>
        <w:rPr>
          <w:rFonts w:hint="cs"/>
          <w:sz w:val="30"/>
          <w:rtl/>
        </w:rPr>
        <w:t>آ</w:t>
      </w:r>
      <w:r>
        <w:rPr>
          <w:sz w:val="30"/>
          <w:rtl/>
        </w:rPr>
        <w:t>خر خلال الشهر على نفقة السجين.</w:t>
      </w:r>
    </w:p>
    <w:p w:rsidR="00000000" w:rsidRDefault="002C4AC6">
      <w:pPr>
        <w:spacing w:line="360" w:lineRule="exact"/>
        <w:jc w:val="both"/>
        <w:rPr>
          <w:rFonts w:hint="cs"/>
          <w:sz w:val="30"/>
          <w:u w:val="single"/>
          <w:rtl/>
        </w:rPr>
      </w:pPr>
      <w:r>
        <w:rPr>
          <w:sz w:val="30"/>
          <w:u w:val="single"/>
          <w:rtl/>
        </w:rPr>
        <w:t>الزيارة</w:t>
      </w:r>
    </w:p>
    <w:p w:rsidR="00000000" w:rsidRDefault="002C4AC6">
      <w:pPr>
        <w:spacing w:line="360" w:lineRule="exact"/>
        <w:jc w:val="both"/>
        <w:rPr>
          <w:sz w:val="30"/>
          <w:rtl/>
        </w:rPr>
      </w:pPr>
      <w:r>
        <w:rPr>
          <w:rFonts w:hint="cs"/>
          <w:sz w:val="30"/>
          <w:rtl/>
        </w:rPr>
        <w:t>363-</w:t>
      </w:r>
      <w:r>
        <w:rPr>
          <w:rFonts w:hint="cs"/>
          <w:sz w:val="30"/>
          <w:rtl/>
        </w:rPr>
        <w:tab/>
      </w:r>
      <w:r>
        <w:rPr>
          <w:sz w:val="30"/>
          <w:rtl/>
        </w:rPr>
        <w:t xml:space="preserve">يسمح بزيارة الحدث مرة واحدة بواسطة ذويه بعد انقضاء فترة الاختبار الصحي ثم يسمح بزيارته بعد ذلك مرة واحدة كل </w:t>
      </w:r>
      <w:r>
        <w:rPr>
          <w:rFonts w:hint="cs"/>
          <w:sz w:val="30"/>
          <w:rtl/>
        </w:rPr>
        <w:t>أ</w:t>
      </w:r>
      <w:r>
        <w:rPr>
          <w:sz w:val="30"/>
          <w:rtl/>
        </w:rPr>
        <w:t>سبوع</w:t>
      </w:r>
      <w:r>
        <w:rPr>
          <w:rFonts w:hint="cs"/>
          <w:sz w:val="30"/>
          <w:rtl/>
        </w:rPr>
        <w:t>.</w:t>
      </w:r>
      <w:r>
        <w:rPr>
          <w:sz w:val="30"/>
          <w:rtl/>
        </w:rPr>
        <w:t xml:space="preserve"> كما</w:t>
      </w:r>
      <w:r>
        <w:rPr>
          <w:sz w:val="30"/>
          <w:rtl/>
        </w:rPr>
        <w:t xml:space="preserve"> يسمح له بزيارة </w:t>
      </w:r>
      <w:r>
        <w:rPr>
          <w:rFonts w:hint="cs"/>
          <w:sz w:val="30"/>
          <w:rtl/>
        </w:rPr>
        <w:t>أ</w:t>
      </w:r>
      <w:r>
        <w:rPr>
          <w:sz w:val="30"/>
          <w:rtl/>
        </w:rPr>
        <w:t xml:space="preserve">سرته مرة واحدة كل ثلاثة </w:t>
      </w:r>
      <w:r>
        <w:rPr>
          <w:rFonts w:hint="cs"/>
          <w:sz w:val="30"/>
          <w:rtl/>
        </w:rPr>
        <w:t>أ</w:t>
      </w:r>
      <w:r>
        <w:rPr>
          <w:sz w:val="30"/>
          <w:rtl/>
        </w:rPr>
        <w:t>شهر.</w:t>
      </w:r>
    </w:p>
    <w:p w:rsidR="00000000" w:rsidRDefault="002C4AC6">
      <w:pPr>
        <w:spacing w:line="360" w:lineRule="exact"/>
        <w:jc w:val="both"/>
        <w:rPr>
          <w:rFonts w:hint="cs"/>
          <w:sz w:val="30"/>
          <w:u w:val="single"/>
          <w:rtl/>
        </w:rPr>
      </w:pPr>
      <w:r>
        <w:rPr>
          <w:sz w:val="30"/>
          <w:u w:val="single"/>
          <w:rtl/>
        </w:rPr>
        <w:t>السماح بمواصلة الدروس</w:t>
      </w:r>
    </w:p>
    <w:p w:rsidR="00000000" w:rsidRDefault="002C4AC6">
      <w:pPr>
        <w:spacing w:line="360" w:lineRule="exact"/>
        <w:jc w:val="both"/>
        <w:rPr>
          <w:sz w:val="30"/>
          <w:rtl/>
        </w:rPr>
      </w:pPr>
      <w:r>
        <w:rPr>
          <w:rFonts w:hint="cs"/>
          <w:sz w:val="30"/>
          <w:rtl/>
        </w:rPr>
        <w:t>364-</w:t>
      </w:r>
      <w:r>
        <w:rPr>
          <w:rFonts w:hint="cs"/>
          <w:sz w:val="30"/>
          <w:rtl/>
        </w:rPr>
        <w:tab/>
      </w:r>
      <w:r>
        <w:rPr>
          <w:sz w:val="30"/>
          <w:rtl/>
        </w:rPr>
        <w:t xml:space="preserve">يسمح للسجناء بمواصلة الدراسة والجلوس للامتحان ما </w:t>
      </w:r>
      <w:r>
        <w:rPr>
          <w:rFonts w:hint="cs"/>
          <w:sz w:val="30"/>
          <w:rtl/>
        </w:rPr>
        <w:t>أ</w:t>
      </w:r>
      <w:r>
        <w:rPr>
          <w:sz w:val="30"/>
          <w:rtl/>
        </w:rPr>
        <w:t>مكن ذلك.</w:t>
      </w:r>
    </w:p>
    <w:p w:rsidR="00000000" w:rsidRDefault="002C4AC6">
      <w:pPr>
        <w:spacing w:line="360" w:lineRule="exact"/>
        <w:jc w:val="both"/>
        <w:rPr>
          <w:rFonts w:hint="cs"/>
          <w:sz w:val="30"/>
          <w:u w:val="single"/>
          <w:rtl/>
        </w:rPr>
      </w:pPr>
      <w:r>
        <w:rPr>
          <w:sz w:val="30"/>
          <w:u w:val="single"/>
          <w:rtl/>
        </w:rPr>
        <w:t xml:space="preserve">الوعظ </w:t>
      </w:r>
      <w:r>
        <w:rPr>
          <w:rFonts w:hint="cs"/>
          <w:sz w:val="30"/>
          <w:u w:val="single"/>
          <w:rtl/>
        </w:rPr>
        <w:t>والإرشاد</w:t>
      </w:r>
      <w:r>
        <w:rPr>
          <w:sz w:val="30"/>
          <w:u w:val="single"/>
          <w:rtl/>
        </w:rPr>
        <w:t xml:space="preserve"> الديني</w:t>
      </w:r>
    </w:p>
    <w:p w:rsidR="00000000" w:rsidRDefault="002C4AC6">
      <w:pPr>
        <w:spacing w:line="360" w:lineRule="exact"/>
        <w:jc w:val="both"/>
        <w:rPr>
          <w:sz w:val="30"/>
          <w:rtl/>
        </w:rPr>
      </w:pPr>
      <w:r>
        <w:rPr>
          <w:rFonts w:hint="cs"/>
          <w:sz w:val="30"/>
          <w:rtl/>
        </w:rPr>
        <w:t>365-</w:t>
      </w:r>
      <w:r>
        <w:rPr>
          <w:rFonts w:hint="cs"/>
          <w:sz w:val="30"/>
          <w:rtl/>
        </w:rPr>
        <w:tab/>
      </w:r>
      <w:r>
        <w:rPr>
          <w:sz w:val="30"/>
          <w:rtl/>
        </w:rPr>
        <w:t xml:space="preserve">يوفر للسجناء بقدر </w:t>
      </w:r>
      <w:r>
        <w:rPr>
          <w:rFonts w:hint="cs"/>
          <w:sz w:val="30"/>
          <w:rtl/>
        </w:rPr>
        <w:t>الإ</w:t>
      </w:r>
      <w:r>
        <w:rPr>
          <w:sz w:val="30"/>
          <w:rtl/>
        </w:rPr>
        <w:t xml:space="preserve">مكان وسائل الوعظ </w:t>
      </w:r>
      <w:r>
        <w:rPr>
          <w:rFonts w:hint="cs"/>
          <w:sz w:val="30"/>
          <w:rtl/>
        </w:rPr>
        <w:t>والإرشاد</w:t>
      </w:r>
      <w:r>
        <w:rPr>
          <w:sz w:val="30"/>
          <w:rtl/>
        </w:rPr>
        <w:t xml:space="preserve"> الديني والخدمات الاجتماعية.</w:t>
      </w:r>
    </w:p>
    <w:p w:rsidR="00000000" w:rsidRDefault="002C4AC6">
      <w:pPr>
        <w:spacing w:line="360" w:lineRule="exact"/>
        <w:jc w:val="both"/>
        <w:rPr>
          <w:rFonts w:hint="cs"/>
          <w:sz w:val="30"/>
          <w:u w:val="single"/>
          <w:rtl/>
        </w:rPr>
      </w:pPr>
      <w:r>
        <w:rPr>
          <w:sz w:val="30"/>
          <w:u w:val="single"/>
          <w:rtl/>
        </w:rPr>
        <w:t>العلاج</w:t>
      </w:r>
    </w:p>
    <w:p w:rsidR="00000000" w:rsidRDefault="002C4AC6">
      <w:pPr>
        <w:spacing w:line="360" w:lineRule="exact"/>
        <w:jc w:val="both"/>
        <w:rPr>
          <w:sz w:val="30"/>
          <w:rtl/>
        </w:rPr>
      </w:pPr>
      <w:r>
        <w:rPr>
          <w:rFonts w:hint="cs"/>
          <w:sz w:val="30"/>
          <w:rtl/>
        </w:rPr>
        <w:t>366-</w:t>
      </w:r>
      <w:r>
        <w:rPr>
          <w:rFonts w:hint="cs"/>
          <w:sz w:val="30"/>
          <w:rtl/>
        </w:rPr>
        <w:tab/>
        <w:t>إ</w:t>
      </w:r>
      <w:r>
        <w:rPr>
          <w:sz w:val="30"/>
          <w:rtl/>
        </w:rPr>
        <w:t>ذا لم تت</w:t>
      </w:r>
      <w:r>
        <w:rPr>
          <w:sz w:val="30"/>
          <w:rtl/>
        </w:rPr>
        <w:t xml:space="preserve">وفر </w:t>
      </w:r>
      <w:r>
        <w:rPr>
          <w:rFonts w:hint="cs"/>
          <w:sz w:val="30"/>
          <w:rtl/>
        </w:rPr>
        <w:t>أ</w:t>
      </w:r>
      <w:r>
        <w:rPr>
          <w:sz w:val="30"/>
          <w:rtl/>
        </w:rPr>
        <w:t xml:space="preserve">سباب العلاج </w:t>
      </w:r>
      <w:r>
        <w:rPr>
          <w:rFonts w:hint="cs"/>
          <w:sz w:val="30"/>
          <w:rtl/>
        </w:rPr>
        <w:t xml:space="preserve">لأي </w:t>
      </w:r>
      <w:r>
        <w:rPr>
          <w:sz w:val="30"/>
          <w:rtl/>
        </w:rPr>
        <w:t>سجين بمستشف</w:t>
      </w:r>
      <w:r>
        <w:rPr>
          <w:rFonts w:hint="cs"/>
          <w:sz w:val="30"/>
          <w:rtl/>
        </w:rPr>
        <w:t>ى</w:t>
      </w:r>
      <w:r>
        <w:rPr>
          <w:sz w:val="30"/>
          <w:rtl/>
        </w:rPr>
        <w:t xml:space="preserve"> السجن يتم تحويلهم للمستشفيات العمومية </w:t>
      </w:r>
      <w:r>
        <w:rPr>
          <w:rFonts w:hint="cs"/>
          <w:sz w:val="30"/>
          <w:rtl/>
        </w:rPr>
        <w:t xml:space="preserve">بناءً </w:t>
      </w:r>
      <w:r>
        <w:rPr>
          <w:sz w:val="30"/>
          <w:rtl/>
        </w:rPr>
        <w:t>على توصية طبيب السجن.</w:t>
      </w:r>
    </w:p>
    <w:p w:rsidR="00000000" w:rsidRDefault="002C4AC6">
      <w:pPr>
        <w:spacing w:line="360" w:lineRule="exact"/>
        <w:jc w:val="both"/>
        <w:rPr>
          <w:rFonts w:hint="cs"/>
          <w:sz w:val="30"/>
          <w:u w:val="single"/>
          <w:rtl/>
        </w:rPr>
      </w:pPr>
      <w:r>
        <w:rPr>
          <w:sz w:val="30"/>
          <w:u w:val="single"/>
          <w:rtl/>
        </w:rPr>
        <w:t>تعليم السجناء</w:t>
      </w:r>
    </w:p>
    <w:p w:rsidR="00000000" w:rsidRDefault="002C4AC6">
      <w:pPr>
        <w:spacing w:line="360" w:lineRule="exact"/>
        <w:jc w:val="both"/>
        <w:rPr>
          <w:sz w:val="30"/>
          <w:rtl/>
        </w:rPr>
      </w:pPr>
      <w:r>
        <w:rPr>
          <w:rFonts w:hint="cs"/>
          <w:sz w:val="30"/>
          <w:rtl/>
        </w:rPr>
        <w:t>367-</w:t>
      </w:r>
      <w:r>
        <w:rPr>
          <w:rFonts w:hint="cs"/>
          <w:sz w:val="30"/>
          <w:rtl/>
        </w:rPr>
        <w:tab/>
      </w:r>
      <w:r>
        <w:rPr>
          <w:sz w:val="30"/>
          <w:rtl/>
        </w:rPr>
        <w:t xml:space="preserve">يجب تعليم السجناء </w:t>
      </w:r>
      <w:r>
        <w:rPr>
          <w:rFonts w:hint="cs"/>
          <w:sz w:val="30"/>
          <w:rtl/>
        </w:rPr>
        <w:t xml:space="preserve">وتثقيفهم </w:t>
      </w:r>
      <w:r>
        <w:rPr>
          <w:sz w:val="30"/>
          <w:rtl/>
        </w:rPr>
        <w:t xml:space="preserve">بقدر </w:t>
      </w:r>
      <w:r>
        <w:rPr>
          <w:rFonts w:hint="cs"/>
          <w:sz w:val="30"/>
          <w:rtl/>
        </w:rPr>
        <w:t>الإ</w:t>
      </w:r>
      <w:r>
        <w:rPr>
          <w:sz w:val="30"/>
          <w:rtl/>
        </w:rPr>
        <w:t>مكان مع مراعاة مستوى السجين ومدة العقوبة.</w:t>
      </w:r>
    </w:p>
    <w:p w:rsidR="00000000" w:rsidRDefault="002C4AC6">
      <w:pPr>
        <w:spacing w:line="360" w:lineRule="exact"/>
        <w:jc w:val="both"/>
        <w:rPr>
          <w:rFonts w:hint="cs"/>
          <w:sz w:val="30"/>
          <w:u w:val="single"/>
          <w:rtl/>
        </w:rPr>
      </w:pPr>
      <w:r>
        <w:rPr>
          <w:sz w:val="30"/>
          <w:u w:val="single"/>
          <w:rtl/>
        </w:rPr>
        <w:t>إنشاء مكتبة</w:t>
      </w:r>
    </w:p>
    <w:p w:rsidR="00000000" w:rsidRDefault="002C4AC6">
      <w:pPr>
        <w:spacing w:line="360" w:lineRule="exact"/>
        <w:jc w:val="both"/>
        <w:rPr>
          <w:sz w:val="30"/>
          <w:rtl/>
        </w:rPr>
      </w:pPr>
      <w:r>
        <w:rPr>
          <w:rFonts w:hint="cs"/>
          <w:sz w:val="30"/>
          <w:rtl/>
        </w:rPr>
        <w:t>368-</w:t>
      </w:r>
      <w:r>
        <w:rPr>
          <w:rFonts w:hint="cs"/>
          <w:sz w:val="30"/>
          <w:rtl/>
        </w:rPr>
        <w:tab/>
      </w:r>
      <w:r>
        <w:rPr>
          <w:sz w:val="30"/>
          <w:rtl/>
        </w:rPr>
        <w:t>تنشأ مكتبة للسجناء تحوي كتبا دينية وعلمية و</w:t>
      </w:r>
      <w:r>
        <w:rPr>
          <w:sz w:val="30"/>
          <w:rtl/>
        </w:rPr>
        <w:t xml:space="preserve">ثقافية يشجع السجناء على الانتفاع منها في </w:t>
      </w:r>
      <w:r>
        <w:rPr>
          <w:rFonts w:hint="cs"/>
          <w:sz w:val="30"/>
          <w:rtl/>
        </w:rPr>
        <w:t>أ</w:t>
      </w:r>
      <w:r>
        <w:rPr>
          <w:sz w:val="30"/>
          <w:rtl/>
        </w:rPr>
        <w:t>وقات فراغهم</w:t>
      </w:r>
      <w:r>
        <w:rPr>
          <w:rFonts w:hint="cs"/>
          <w:sz w:val="30"/>
          <w:rtl/>
        </w:rPr>
        <w:t>.</w:t>
      </w:r>
      <w:r>
        <w:rPr>
          <w:sz w:val="30"/>
          <w:rtl/>
        </w:rPr>
        <w:t xml:space="preserve"> ويجوز </w:t>
      </w:r>
      <w:r>
        <w:rPr>
          <w:rFonts w:hint="cs"/>
          <w:sz w:val="30"/>
          <w:rtl/>
        </w:rPr>
        <w:t>ل</w:t>
      </w:r>
      <w:r>
        <w:rPr>
          <w:sz w:val="30"/>
          <w:rtl/>
        </w:rPr>
        <w:t xml:space="preserve">لسجناء على نفقتهم الخاصة </w:t>
      </w:r>
      <w:r>
        <w:rPr>
          <w:rFonts w:hint="cs"/>
          <w:sz w:val="30"/>
          <w:rtl/>
        </w:rPr>
        <w:t>إ</w:t>
      </w:r>
      <w:r>
        <w:rPr>
          <w:sz w:val="30"/>
          <w:rtl/>
        </w:rPr>
        <w:t>حضار الكتب والصحف والمجلات وفقا للأوامر التي يصدرها المدير في هذا الشأن.</w:t>
      </w:r>
    </w:p>
    <w:p w:rsidR="00000000" w:rsidRDefault="002C4AC6">
      <w:pPr>
        <w:spacing w:line="360" w:lineRule="exact"/>
        <w:jc w:val="both"/>
        <w:rPr>
          <w:rFonts w:hint="cs"/>
          <w:sz w:val="30"/>
          <w:u w:val="single"/>
          <w:rtl/>
        </w:rPr>
      </w:pPr>
      <w:r>
        <w:rPr>
          <w:sz w:val="30"/>
          <w:u w:val="single"/>
          <w:rtl/>
        </w:rPr>
        <w:t>الاندماج الاجتماعي والتأهيل النفسي</w:t>
      </w:r>
    </w:p>
    <w:p w:rsidR="00000000" w:rsidRDefault="002C4AC6">
      <w:pPr>
        <w:spacing w:line="360" w:lineRule="exact"/>
        <w:jc w:val="both"/>
        <w:rPr>
          <w:sz w:val="30"/>
          <w:rtl/>
        </w:rPr>
      </w:pPr>
      <w:r>
        <w:rPr>
          <w:rFonts w:hint="cs"/>
          <w:sz w:val="30"/>
          <w:rtl/>
        </w:rPr>
        <w:t>369-</w:t>
      </w:r>
      <w:r>
        <w:rPr>
          <w:rFonts w:hint="cs"/>
          <w:sz w:val="30"/>
          <w:rtl/>
        </w:rPr>
        <w:tab/>
      </w:r>
      <w:r>
        <w:rPr>
          <w:sz w:val="30"/>
          <w:rtl/>
        </w:rPr>
        <w:t xml:space="preserve">انفردت </w:t>
      </w:r>
      <w:r>
        <w:rPr>
          <w:rFonts w:hint="cs"/>
          <w:sz w:val="30"/>
          <w:rtl/>
        </w:rPr>
        <w:t>الإصلاحيات</w:t>
      </w:r>
      <w:r>
        <w:rPr>
          <w:sz w:val="30"/>
          <w:rtl/>
        </w:rPr>
        <w:t xml:space="preserve"> السودانية ودور رعاية الأحداث بنظام ال</w:t>
      </w:r>
      <w:r>
        <w:rPr>
          <w:sz w:val="30"/>
          <w:rtl/>
        </w:rPr>
        <w:t>ضمانة وهو نظام ينبع من العادات والتقاليد الاجتماعية السودانية والا</w:t>
      </w:r>
      <w:r>
        <w:rPr>
          <w:rFonts w:hint="cs"/>
          <w:sz w:val="30"/>
          <w:rtl/>
        </w:rPr>
        <w:t>ل</w:t>
      </w:r>
      <w:r>
        <w:rPr>
          <w:sz w:val="30"/>
          <w:rtl/>
        </w:rPr>
        <w:t>تزام بكلمة الشرف</w:t>
      </w:r>
      <w:r>
        <w:rPr>
          <w:rFonts w:hint="cs"/>
          <w:sz w:val="30"/>
          <w:rtl/>
        </w:rPr>
        <w:t>.</w:t>
      </w:r>
      <w:r>
        <w:rPr>
          <w:sz w:val="30"/>
          <w:rtl/>
        </w:rPr>
        <w:t xml:space="preserve"> وفي وقت كتابة التقرير استطاعت </w:t>
      </w:r>
      <w:r>
        <w:rPr>
          <w:rFonts w:hint="cs"/>
          <w:sz w:val="30"/>
          <w:rtl/>
        </w:rPr>
        <w:t>إ</w:t>
      </w:r>
      <w:r>
        <w:rPr>
          <w:sz w:val="30"/>
          <w:rtl/>
        </w:rPr>
        <w:t xml:space="preserve">دارة </w:t>
      </w:r>
      <w:r>
        <w:rPr>
          <w:rFonts w:hint="cs"/>
          <w:sz w:val="30"/>
          <w:rtl/>
        </w:rPr>
        <w:t>الإصلاحية</w:t>
      </w:r>
      <w:r>
        <w:rPr>
          <w:sz w:val="30"/>
          <w:rtl/>
        </w:rPr>
        <w:t xml:space="preserve"> غرس الثقة في نفس اكثر من 40 حدثا</w:t>
      </w:r>
      <w:r>
        <w:rPr>
          <w:rFonts w:hint="cs"/>
          <w:sz w:val="30"/>
          <w:rtl/>
        </w:rPr>
        <w:t>ً</w:t>
      </w:r>
      <w:r>
        <w:rPr>
          <w:sz w:val="30"/>
          <w:rtl/>
        </w:rPr>
        <w:t xml:space="preserve"> وذلك بالسماح لهم بالحرية داخل وخارج الدار وبدون حراسة.وذلك لإعادة تأهيلهم النفسي وإعادة الا</w:t>
      </w:r>
      <w:r>
        <w:rPr>
          <w:sz w:val="30"/>
          <w:rtl/>
        </w:rPr>
        <w:t>ندماج الاجتماعي لهم</w:t>
      </w:r>
      <w:r>
        <w:rPr>
          <w:rFonts w:hint="cs"/>
          <w:sz w:val="30"/>
          <w:rtl/>
        </w:rPr>
        <w:t>.</w:t>
      </w:r>
      <w:r>
        <w:rPr>
          <w:sz w:val="30"/>
          <w:rtl/>
        </w:rPr>
        <w:t xml:space="preserve"> كما تقوم </w:t>
      </w:r>
      <w:r>
        <w:rPr>
          <w:rFonts w:hint="cs"/>
          <w:sz w:val="30"/>
          <w:rtl/>
        </w:rPr>
        <w:t>أ</w:t>
      </w:r>
      <w:r>
        <w:rPr>
          <w:sz w:val="30"/>
          <w:rtl/>
        </w:rPr>
        <w:t xml:space="preserve">سرة الدار </w:t>
      </w:r>
      <w:r>
        <w:rPr>
          <w:rFonts w:hint="cs"/>
          <w:sz w:val="30"/>
          <w:rtl/>
        </w:rPr>
        <w:t>كإ</w:t>
      </w:r>
      <w:r>
        <w:rPr>
          <w:sz w:val="30"/>
          <w:rtl/>
        </w:rPr>
        <w:t xml:space="preserve">دارة بمواساة الأحداث في حالة حدوث وفيات </w:t>
      </w:r>
      <w:r>
        <w:rPr>
          <w:rFonts w:hint="cs"/>
          <w:sz w:val="30"/>
          <w:rtl/>
        </w:rPr>
        <w:t>أ</w:t>
      </w:r>
      <w:r>
        <w:rPr>
          <w:sz w:val="30"/>
          <w:rtl/>
        </w:rPr>
        <w:t>قربائهم</w:t>
      </w:r>
      <w:r>
        <w:rPr>
          <w:rFonts w:hint="cs"/>
          <w:sz w:val="30"/>
          <w:rtl/>
        </w:rPr>
        <w:t xml:space="preserve"> و</w:t>
      </w:r>
      <w:r>
        <w:rPr>
          <w:sz w:val="30"/>
          <w:rtl/>
        </w:rPr>
        <w:t xml:space="preserve">تمارس الإدارة نوعا من الرعاية اللاحقة </w:t>
      </w:r>
      <w:r>
        <w:rPr>
          <w:rFonts w:hint="cs"/>
          <w:sz w:val="30"/>
          <w:rtl/>
        </w:rPr>
        <w:t>للأحداث</w:t>
      </w:r>
      <w:r>
        <w:rPr>
          <w:sz w:val="30"/>
          <w:rtl/>
        </w:rPr>
        <w:t xml:space="preserve"> بمخاطبة بعض الجهات الرسمية والطوعية لتقديم العون لهم بعد </w:t>
      </w:r>
      <w:r>
        <w:rPr>
          <w:rFonts w:hint="cs"/>
          <w:sz w:val="30"/>
          <w:rtl/>
        </w:rPr>
        <w:t>الإ</w:t>
      </w:r>
      <w:r>
        <w:rPr>
          <w:sz w:val="30"/>
          <w:rtl/>
        </w:rPr>
        <w:t>فراج عنهم</w:t>
      </w:r>
      <w:r>
        <w:rPr>
          <w:rFonts w:hint="cs"/>
          <w:sz w:val="30"/>
          <w:rtl/>
        </w:rPr>
        <w:t>.</w:t>
      </w:r>
      <w:r>
        <w:rPr>
          <w:sz w:val="30"/>
          <w:rtl/>
        </w:rPr>
        <w:t xml:space="preserve"> كما </w:t>
      </w:r>
      <w:r>
        <w:rPr>
          <w:rFonts w:hint="cs"/>
          <w:sz w:val="30"/>
          <w:rtl/>
        </w:rPr>
        <w:t>أ</w:t>
      </w:r>
      <w:r>
        <w:rPr>
          <w:sz w:val="30"/>
          <w:rtl/>
        </w:rPr>
        <w:t>نها تسعى لخلق روابط بين الحدث و</w:t>
      </w:r>
      <w:r>
        <w:rPr>
          <w:rFonts w:hint="cs"/>
          <w:sz w:val="30"/>
          <w:rtl/>
        </w:rPr>
        <w:t>أ</w:t>
      </w:r>
      <w:r>
        <w:rPr>
          <w:sz w:val="30"/>
          <w:rtl/>
        </w:rPr>
        <w:t xml:space="preserve">سرته </w:t>
      </w:r>
      <w:r>
        <w:rPr>
          <w:rFonts w:hint="cs"/>
          <w:sz w:val="30"/>
          <w:rtl/>
        </w:rPr>
        <w:t>أ</w:t>
      </w:r>
      <w:r>
        <w:rPr>
          <w:sz w:val="30"/>
          <w:rtl/>
        </w:rPr>
        <w:t>ثنا</w:t>
      </w:r>
      <w:r>
        <w:rPr>
          <w:sz w:val="30"/>
          <w:rtl/>
        </w:rPr>
        <w:t xml:space="preserve">ء فترة حبسه بالدار وذلك بالقيام بزيارات </w:t>
      </w:r>
      <w:r>
        <w:rPr>
          <w:rFonts w:hint="cs"/>
          <w:sz w:val="30"/>
          <w:rtl/>
        </w:rPr>
        <w:t xml:space="preserve">لأسر </w:t>
      </w:r>
      <w:r>
        <w:rPr>
          <w:sz w:val="30"/>
          <w:rtl/>
        </w:rPr>
        <w:t xml:space="preserve">الأحداث وحثهم على زيارة </w:t>
      </w:r>
      <w:r>
        <w:rPr>
          <w:rFonts w:hint="cs"/>
          <w:sz w:val="30"/>
          <w:rtl/>
        </w:rPr>
        <w:t>أ</w:t>
      </w:r>
      <w:r>
        <w:rPr>
          <w:sz w:val="30"/>
          <w:rtl/>
        </w:rPr>
        <w:t>بنائهم المودعين بالدار</w:t>
      </w:r>
      <w:r>
        <w:rPr>
          <w:rFonts w:hint="cs"/>
          <w:sz w:val="30"/>
          <w:rtl/>
        </w:rPr>
        <w:t>.</w:t>
      </w:r>
      <w:r>
        <w:rPr>
          <w:sz w:val="30"/>
          <w:rtl/>
        </w:rPr>
        <w:t xml:space="preserve"> وتحترم </w:t>
      </w:r>
      <w:r>
        <w:rPr>
          <w:rFonts w:hint="cs"/>
          <w:sz w:val="30"/>
          <w:rtl/>
        </w:rPr>
        <w:t>إ</w:t>
      </w:r>
      <w:r>
        <w:rPr>
          <w:sz w:val="30"/>
          <w:rtl/>
        </w:rPr>
        <w:t xml:space="preserve">دارة الدار حرية </w:t>
      </w:r>
      <w:r>
        <w:rPr>
          <w:rFonts w:hint="cs"/>
          <w:sz w:val="30"/>
          <w:rtl/>
        </w:rPr>
        <w:t>الأ</w:t>
      </w:r>
      <w:r>
        <w:rPr>
          <w:sz w:val="30"/>
          <w:rtl/>
        </w:rPr>
        <w:t>ديان وذلك بالسماح للطوائف الدينية المختلفة بممارسة شعائرها بحرية تامة.</w:t>
      </w:r>
    </w:p>
    <w:p w:rsidR="00000000" w:rsidRDefault="002C4AC6">
      <w:pPr>
        <w:spacing w:line="360" w:lineRule="exact"/>
        <w:jc w:val="both"/>
        <w:rPr>
          <w:rFonts w:hint="cs"/>
          <w:sz w:val="30"/>
          <w:rtl/>
        </w:rPr>
      </w:pPr>
      <w:r>
        <w:rPr>
          <w:rFonts w:hint="cs"/>
          <w:sz w:val="30"/>
          <w:rtl/>
        </w:rPr>
        <w:t>370-</w:t>
      </w:r>
      <w:r>
        <w:rPr>
          <w:rFonts w:hint="cs"/>
          <w:sz w:val="30"/>
          <w:rtl/>
        </w:rPr>
        <w:tab/>
      </w:r>
      <w:r>
        <w:rPr>
          <w:sz w:val="30"/>
          <w:rtl/>
        </w:rPr>
        <w:t>ويوجد مكتب للخدمة الاجتماعية لتقديم العون اللازم في مجال ال</w:t>
      </w:r>
      <w:r>
        <w:rPr>
          <w:sz w:val="30"/>
          <w:rtl/>
        </w:rPr>
        <w:t xml:space="preserve">دراسة النفسية والاجتماعية للأحداث يشرف عليه </w:t>
      </w:r>
      <w:r>
        <w:rPr>
          <w:rFonts w:hint="cs"/>
          <w:sz w:val="30"/>
          <w:rtl/>
        </w:rPr>
        <w:t>أ</w:t>
      </w:r>
      <w:r>
        <w:rPr>
          <w:sz w:val="30"/>
          <w:rtl/>
        </w:rPr>
        <w:t>خصائيون اجتماعيون ونفسيون</w:t>
      </w:r>
      <w:r>
        <w:rPr>
          <w:rFonts w:hint="cs"/>
          <w:sz w:val="30"/>
          <w:rtl/>
        </w:rPr>
        <w:t>،</w:t>
      </w:r>
      <w:r>
        <w:rPr>
          <w:sz w:val="30"/>
          <w:rtl/>
        </w:rPr>
        <w:t xml:space="preserve"> كما تنظم </w:t>
      </w:r>
      <w:r>
        <w:rPr>
          <w:rFonts w:hint="cs"/>
          <w:sz w:val="30"/>
          <w:rtl/>
        </w:rPr>
        <w:t>إ</w:t>
      </w:r>
      <w:r>
        <w:rPr>
          <w:sz w:val="30"/>
          <w:rtl/>
        </w:rPr>
        <w:t xml:space="preserve">دارة الدار </w:t>
      </w:r>
      <w:r>
        <w:rPr>
          <w:rFonts w:hint="cs"/>
          <w:sz w:val="30"/>
          <w:rtl/>
        </w:rPr>
        <w:t xml:space="preserve">دورات </w:t>
      </w:r>
      <w:r>
        <w:rPr>
          <w:sz w:val="30"/>
          <w:rtl/>
        </w:rPr>
        <w:t xml:space="preserve">تثقيفية </w:t>
      </w:r>
      <w:r>
        <w:rPr>
          <w:rFonts w:hint="cs"/>
          <w:sz w:val="30"/>
          <w:rtl/>
        </w:rPr>
        <w:t>للأحداث</w:t>
      </w:r>
      <w:r>
        <w:rPr>
          <w:sz w:val="30"/>
          <w:rtl/>
        </w:rPr>
        <w:t xml:space="preserve"> في شتى المجالات وتمنحهم شهادات بذلك.</w:t>
      </w:r>
      <w:r>
        <w:rPr>
          <w:rFonts w:hint="cs"/>
          <w:sz w:val="30"/>
          <w:rtl/>
        </w:rPr>
        <w:t xml:space="preserve"> </w:t>
      </w:r>
    </w:p>
    <w:p w:rsidR="00000000" w:rsidRDefault="002C4AC6">
      <w:pPr>
        <w:spacing w:line="360" w:lineRule="exact"/>
        <w:jc w:val="both"/>
        <w:rPr>
          <w:sz w:val="30"/>
          <w:rtl/>
        </w:rPr>
      </w:pPr>
      <w:r>
        <w:rPr>
          <w:rFonts w:hint="cs"/>
          <w:sz w:val="30"/>
          <w:rtl/>
        </w:rPr>
        <w:t>371-</w:t>
      </w:r>
      <w:r>
        <w:rPr>
          <w:rFonts w:hint="cs"/>
          <w:sz w:val="30"/>
          <w:rtl/>
        </w:rPr>
        <w:tab/>
      </w:r>
      <w:r>
        <w:rPr>
          <w:sz w:val="30"/>
          <w:rtl/>
        </w:rPr>
        <w:t xml:space="preserve">كذلك توجد لجنة لاستلام الغذاء ممثلة فيها الإدارة والأحداث وطبيب الدار. </w:t>
      </w:r>
    </w:p>
    <w:p w:rsidR="00000000" w:rsidRDefault="002C4AC6">
      <w:pPr>
        <w:spacing w:before="0" w:after="120" w:line="360" w:lineRule="exact"/>
        <w:jc w:val="both"/>
        <w:rPr>
          <w:b/>
          <w:bCs/>
          <w:rtl/>
        </w:rPr>
      </w:pPr>
      <w:r>
        <w:rPr>
          <w:rFonts w:hint="cs"/>
          <w:rtl/>
        </w:rPr>
        <w:t>372-</w:t>
      </w:r>
      <w:r>
        <w:rPr>
          <w:rFonts w:hint="cs"/>
          <w:rtl/>
        </w:rPr>
        <w:tab/>
      </w:r>
      <w:r>
        <w:rPr>
          <w:rtl/>
        </w:rPr>
        <w:t xml:space="preserve">ذلك هو التقدم المحرز </w:t>
      </w:r>
      <w:r>
        <w:rPr>
          <w:rtl/>
        </w:rPr>
        <w:t>في مجال الضمانات اللازمة والترتيبات المصاحبة لعدم حرمان الأطفال من حريتهم</w:t>
      </w:r>
      <w:r>
        <w:rPr>
          <w:rFonts w:hint="cs"/>
          <w:rtl/>
        </w:rPr>
        <w:t>.</w:t>
      </w:r>
      <w:r>
        <w:rPr>
          <w:rtl/>
        </w:rPr>
        <w:t xml:space="preserve"> </w:t>
      </w:r>
      <w:r>
        <w:rPr>
          <w:rFonts w:hint="cs"/>
          <w:rtl/>
        </w:rPr>
        <w:t>أ</w:t>
      </w:r>
      <w:r>
        <w:rPr>
          <w:rtl/>
        </w:rPr>
        <w:t xml:space="preserve">ما خطة العمل </w:t>
      </w:r>
      <w:r>
        <w:rPr>
          <w:rFonts w:hint="cs"/>
          <w:rtl/>
        </w:rPr>
        <w:t>للأ</w:t>
      </w:r>
      <w:r>
        <w:rPr>
          <w:rtl/>
        </w:rPr>
        <w:t>عوام المقبلة حتى عام 2001 فهي تسعى لتحقيق الأهداف الآتية</w:t>
      </w:r>
      <w:r>
        <w:rPr>
          <w:b/>
          <w:bCs/>
          <w:rtl/>
        </w:rPr>
        <w:t>:</w:t>
      </w:r>
    </w:p>
    <w:p w:rsidR="00000000" w:rsidRDefault="002C4AC6">
      <w:pPr>
        <w:spacing w:before="0" w:after="120" w:line="360" w:lineRule="exact"/>
        <w:ind w:firstLine="720"/>
        <w:jc w:val="both"/>
        <w:rPr>
          <w:rFonts w:hint="cs"/>
          <w:sz w:val="30"/>
          <w:rtl/>
        </w:rPr>
      </w:pPr>
      <w:r>
        <w:rPr>
          <w:rFonts w:hint="cs"/>
          <w:sz w:val="30"/>
          <w:rtl/>
        </w:rPr>
        <w:t>(أ)</w:t>
      </w:r>
      <w:r>
        <w:rPr>
          <w:rFonts w:hint="cs"/>
          <w:sz w:val="30"/>
          <w:rtl/>
        </w:rPr>
        <w:tab/>
      </w:r>
      <w:r>
        <w:rPr>
          <w:sz w:val="30"/>
          <w:rtl/>
        </w:rPr>
        <w:t>جمع شمل الأطفال المشردين وإعادة تأهيلهم و</w:t>
      </w:r>
      <w:r>
        <w:rPr>
          <w:rFonts w:hint="cs"/>
          <w:sz w:val="30"/>
          <w:rtl/>
        </w:rPr>
        <w:t>إ</w:t>
      </w:r>
      <w:r>
        <w:rPr>
          <w:sz w:val="30"/>
          <w:rtl/>
        </w:rPr>
        <w:t xml:space="preserve">عادتهم إلى ذويهم أو إلى </w:t>
      </w:r>
      <w:r>
        <w:rPr>
          <w:rFonts w:hint="cs"/>
          <w:sz w:val="30"/>
          <w:rtl/>
        </w:rPr>
        <w:t>أ</w:t>
      </w:r>
      <w:r>
        <w:rPr>
          <w:sz w:val="30"/>
          <w:rtl/>
        </w:rPr>
        <w:t>سر بديل</w:t>
      </w:r>
      <w:r>
        <w:rPr>
          <w:rFonts w:hint="cs"/>
          <w:sz w:val="30"/>
          <w:rtl/>
        </w:rPr>
        <w:t xml:space="preserve">ة </w:t>
      </w:r>
      <w:r>
        <w:rPr>
          <w:sz w:val="30"/>
          <w:rtl/>
        </w:rPr>
        <w:t>وتوفير الرعاية اللاحقة لهم</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(ب)</w:t>
      </w:r>
      <w:r>
        <w:rPr>
          <w:rFonts w:hint="cs"/>
          <w:sz w:val="30"/>
          <w:rtl/>
        </w:rPr>
        <w:tab/>
      </w:r>
      <w:r>
        <w:rPr>
          <w:sz w:val="30"/>
          <w:rtl/>
        </w:rPr>
        <w:t xml:space="preserve">إعادة </w:t>
      </w:r>
      <w:r>
        <w:rPr>
          <w:rFonts w:hint="cs"/>
          <w:sz w:val="30"/>
          <w:rtl/>
        </w:rPr>
        <w:t>إ</w:t>
      </w:r>
      <w:r>
        <w:rPr>
          <w:sz w:val="30"/>
          <w:rtl/>
        </w:rPr>
        <w:t xml:space="preserve">حياء قيم الدين والتكافل بين فئات المجتمع السوداني واستقطاب دعم المجتمع الدولي باعتبار </w:t>
      </w:r>
      <w:r>
        <w:rPr>
          <w:rFonts w:hint="cs"/>
          <w:sz w:val="30"/>
          <w:rtl/>
        </w:rPr>
        <w:t>أ</w:t>
      </w:r>
      <w:r>
        <w:rPr>
          <w:sz w:val="30"/>
          <w:rtl/>
        </w:rPr>
        <w:t>ن ظاهرة جنوح الأطفال وتشردهم ظاهرة عالمية</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(ج)</w:t>
      </w:r>
      <w:r>
        <w:rPr>
          <w:rFonts w:hint="cs"/>
          <w:sz w:val="30"/>
          <w:rtl/>
        </w:rPr>
        <w:tab/>
      </w:r>
      <w:r>
        <w:rPr>
          <w:sz w:val="30"/>
          <w:rtl/>
        </w:rPr>
        <w:t xml:space="preserve">دراسة جذور المشكلة تمهيداً لوضع تدابير وقائية تعالج القضية من </w:t>
      </w:r>
      <w:r>
        <w:rPr>
          <w:rFonts w:hint="cs"/>
          <w:sz w:val="30"/>
          <w:rtl/>
        </w:rPr>
        <w:t>أ</w:t>
      </w:r>
      <w:r>
        <w:rPr>
          <w:sz w:val="30"/>
          <w:rtl/>
        </w:rPr>
        <w:t>صولها</w:t>
      </w:r>
      <w:r>
        <w:rPr>
          <w:rFonts w:hint="cs"/>
          <w:sz w:val="30"/>
          <w:rtl/>
        </w:rPr>
        <w:t>؛</w:t>
      </w:r>
    </w:p>
    <w:p w:rsidR="00000000" w:rsidRDefault="002C4AC6">
      <w:pPr>
        <w:spacing w:before="0" w:after="120" w:line="360" w:lineRule="exact"/>
        <w:ind w:firstLine="720"/>
        <w:jc w:val="both"/>
        <w:rPr>
          <w:sz w:val="30"/>
          <w:rtl/>
        </w:rPr>
      </w:pPr>
      <w:r>
        <w:rPr>
          <w:rFonts w:hint="cs"/>
          <w:sz w:val="30"/>
          <w:rtl/>
        </w:rPr>
        <w:t>(د)</w:t>
      </w:r>
      <w:r>
        <w:rPr>
          <w:rFonts w:hint="cs"/>
          <w:sz w:val="30"/>
          <w:rtl/>
        </w:rPr>
        <w:tab/>
      </w:r>
      <w:r>
        <w:rPr>
          <w:sz w:val="30"/>
          <w:rtl/>
        </w:rPr>
        <w:t>تكثيف كل الجهود المتاحة ماليا وبشري</w:t>
      </w:r>
      <w:r>
        <w:rPr>
          <w:sz w:val="30"/>
          <w:rtl/>
        </w:rPr>
        <w:t>ا وفنيا لتحقيق الأهداف المذكورة.</w:t>
      </w:r>
    </w:p>
    <w:p w:rsidR="00000000" w:rsidRDefault="002C4AC6">
      <w:pPr>
        <w:spacing w:before="0" w:after="120" w:line="360" w:lineRule="exact"/>
        <w:jc w:val="both"/>
        <w:rPr>
          <w:rFonts w:hint="cs"/>
          <w:sz w:val="30"/>
          <w:rtl/>
        </w:rPr>
      </w:pPr>
      <w:r>
        <w:rPr>
          <w:rFonts w:hint="cs"/>
          <w:sz w:val="30"/>
          <w:rtl/>
        </w:rPr>
        <w:t>373-</w:t>
      </w:r>
      <w:r>
        <w:rPr>
          <w:rFonts w:hint="cs"/>
          <w:sz w:val="30"/>
          <w:rtl/>
        </w:rPr>
        <w:tab/>
        <w:t>و</w:t>
      </w:r>
      <w:r>
        <w:rPr>
          <w:sz w:val="30"/>
          <w:rtl/>
        </w:rPr>
        <w:t>في مجال دور الرعاية</w:t>
      </w:r>
      <w:r>
        <w:rPr>
          <w:rFonts w:hint="cs"/>
          <w:sz w:val="30"/>
          <w:rtl/>
        </w:rPr>
        <w:t xml:space="preserve"> تسعى السلطات المختصة إلى القيام بما يلي:</w:t>
      </w:r>
    </w:p>
    <w:p w:rsidR="00000000" w:rsidRDefault="002C4AC6">
      <w:pPr>
        <w:spacing w:before="0" w:after="120" w:line="360" w:lineRule="exact"/>
        <w:jc w:val="both"/>
        <w:rPr>
          <w:rFonts w:hint="cs"/>
          <w:sz w:val="30"/>
          <w:rtl/>
        </w:rPr>
      </w:pPr>
      <w:r>
        <w:rPr>
          <w:rFonts w:hint="cs"/>
          <w:sz w:val="30"/>
          <w:rtl/>
        </w:rPr>
        <w:tab/>
        <w:t>(أ)</w:t>
      </w:r>
      <w:r>
        <w:rPr>
          <w:rFonts w:hint="cs"/>
          <w:sz w:val="30"/>
          <w:rtl/>
        </w:rPr>
        <w:tab/>
      </w:r>
      <w:r>
        <w:rPr>
          <w:sz w:val="30"/>
          <w:rtl/>
        </w:rPr>
        <w:t>تأهيل الدور القائمة</w:t>
      </w:r>
      <w:r>
        <w:rPr>
          <w:rFonts w:hint="cs"/>
          <w:sz w:val="30"/>
          <w:rtl/>
        </w:rPr>
        <w:t>؛</w:t>
      </w:r>
    </w:p>
    <w:p w:rsidR="00000000" w:rsidRDefault="002C4AC6">
      <w:pPr>
        <w:spacing w:before="0" w:after="120" w:line="360" w:lineRule="exact"/>
        <w:jc w:val="both"/>
        <w:rPr>
          <w:rFonts w:hint="cs"/>
          <w:sz w:val="30"/>
          <w:rtl/>
        </w:rPr>
      </w:pPr>
      <w:r>
        <w:rPr>
          <w:rFonts w:hint="cs"/>
          <w:sz w:val="30"/>
          <w:rtl/>
        </w:rPr>
        <w:tab/>
        <w:t>(ب)</w:t>
      </w:r>
      <w:r>
        <w:rPr>
          <w:rFonts w:hint="cs"/>
          <w:sz w:val="30"/>
          <w:rtl/>
        </w:rPr>
        <w:tab/>
      </w:r>
      <w:r>
        <w:rPr>
          <w:sz w:val="30"/>
          <w:rtl/>
        </w:rPr>
        <w:t>إنشاء دور لرعاية الأحداث الجانحين وت</w:t>
      </w:r>
      <w:r>
        <w:rPr>
          <w:rFonts w:hint="cs"/>
          <w:sz w:val="30"/>
          <w:rtl/>
        </w:rPr>
        <w:t>أ</w:t>
      </w:r>
      <w:r>
        <w:rPr>
          <w:sz w:val="30"/>
          <w:rtl/>
        </w:rPr>
        <w:t>هيلهم</w:t>
      </w:r>
      <w:r>
        <w:rPr>
          <w:rFonts w:hint="cs"/>
          <w:sz w:val="30"/>
          <w:rtl/>
        </w:rPr>
        <w:t>؛</w:t>
      </w:r>
    </w:p>
    <w:p w:rsidR="00000000" w:rsidRDefault="002C4AC6">
      <w:pPr>
        <w:spacing w:before="0" w:after="120" w:line="360" w:lineRule="exact"/>
        <w:jc w:val="both"/>
        <w:rPr>
          <w:rFonts w:hint="cs"/>
          <w:sz w:val="30"/>
          <w:rtl/>
        </w:rPr>
      </w:pPr>
      <w:r>
        <w:rPr>
          <w:rFonts w:hint="cs"/>
          <w:sz w:val="30"/>
          <w:rtl/>
        </w:rPr>
        <w:tab/>
        <w:t>(ج)</w:t>
      </w:r>
      <w:r>
        <w:rPr>
          <w:rFonts w:hint="cs"/>
          <w:sz w:val="30"/>
          <w:rtl/>
        </w:rPr>
        <w:tab/>
      </w:r>
      <w:r>
        <w:rPr>
          <w:sz w:val="30"/>
          <w:rtl/>
        </w:rPr>
        <w:t>إنشاء دور الانتظار على مستوى الولايات</w:t>
      </w:r>
      <w:r>
        <w:rPr>
          <w:rFonts w:hint="cs"/>
          <w:sz w:val="30"/>
          <w:rtl/>
        </w:rPr>
        <w:t>؛</w:t>
      </w:r>
    </w:p>
    <w:p w:rsidR="00000000" w:rsidRDefault="002C4AC6">
      <w:pPr>
        <w:spacing w:before="0" w:after="120" w:line="360" w:lineRule="exact"/>
        <w:jc w:val="both"/>
        <w:rPr>
          <w:rFonts w:hint="cs"/>
          <w:sz w:val="30"/>
          <w:rtl/>
        </w:rPr>
      </w:pPr>
      <w:r>
        <w:rPr>
          <w:rFonts w:hint="cs"/>
          <w:sz w:val="30"/>
          <w:rtl/>
        </w:rPr>
        <w:tab/>
        <w:t>(د)</w:t>
      </w:r>
      <w:r>
        <w:rPr>
          <w:rFonts w:hint="cs"/>
          <w:sz w:val="30"/>
          <w:rtl/>
        </w:rPr>
        <w:tab/>
      </w:r>
      <w:r>
        <w:rPr>
          <w:sz w:val="30"/>
          <w:rtl/>
        </w:rPr>
        <w:t>إنشاء دور للفتيات الجانحات</w:t>
      </w:r>
      <w:r>
        <w:rPr>
          <w:rFonts w:hint="cs"/>
          <w:sz w:val="30"/>
          <w:rtl/>
        </w:rPr>
        <w:t>؛</w:t>
      </w:r>
    </w:p>
    <w:p w:rsidR="00000000" w:rsidRDefault="002C4AC6">
      <w:pPr>
        <w:spacing w:before="0" w:after="120" w:line="360" w:lineRule="exact"/>
        <w:jc w:val="both"/>
        <w:rPr>
          <w:sz w:val="30"/>
          <w:rtl/>
        </w:rPr>
      </w:pPr>
      <w:r>
        <w:rPr>
          <w:rFonts w:hint="cs"/>
          <w:sz w:val="30"/>
          <w:rtl/>
        </w:rPr>
        <w:tab/>
        <w:t>(ه‍</w:t>
      </w:r>
      <w:r>
        <w:rPr>
          <w:rFonts w:hint="cs"/>
          <w:sz w:val="30"/>
          <w:rtl/>
        </w:rPr>
        <w:t>)</w:t>
      </w:r>
      <w:r>
        <w:rPr>
          <w:rFonts w:hint="cs"/>
          <w:sz w:val="30"/>
          <w:rtl/>
        </w:rPr>
        <w:tab/>
      </w:r>
      <w:r>
        <w:rPr>
          <w:sz w:val="30"/>
          <w:rtl/>
        </w:rPr>
        <w:t>توفير القوى العاملة في مجال رعاية الأحداث.</w:t>
      </w:r>
    </w:p>
    <w:p w:rsidR="00000000" w:rsidRDefault="002C4AC6">
      <w:pPr>
        <w:spacing w:line="360" w:lineRule="exact"/>
        <w:jc w:val="both"/>
        <w:rPr>
          <w:rFonts w:hint="cs"/>
          <w:sz w:val="30"/>
          <w:rtl/>
        </w:rPr>
      </w:pPr>
      <w:r>
        <w:rPr>
          <w:rFonts w:hint="cs"/>
          <w:sz w:val="30"/>
          <w:rtl/>
        </w:rPr>
        <w:t>374-</w:t>
      </w:r>
      <w:r>
        <w:rPr>
          <w:rFonts w:hint="cs"/>
          <w:sz w:val="30"/>
          <w:rtl/>
        </w:rPr>
        <w:tab/>
        <w:t>إ</w:t>
      </w:r>
      <w:r>
        <w:rPr>
          <w:sz w:val="30"/>
          <w:rtl/>
        </w:rPr>
        <w:t xml:space="preserve">ن تنفيذ البرامج </w:t>
      </w:r>
      <w:r>
        <w:rPr>
          <w:rFonts w:hint="cs"/>
          <w:sz w:val="30"/>
          <w:rtl/>
        </w:rPr>
        <w:t xml:space="preserve">والجهود </w:t>
      </w:r>
      <w:r>
        <w:rPr>
          <w:sz w:val="30"/>
          <w:rtl/>
        </w:rPr>
        <w:t>التأهيلية بهذه المؤسسات يحتاج إلى زيادة الدعم وتكاتف الجهود على المستو</w:t>
      </w:r>
      <w:r>
        <w:rPr>
          <w:rFonts w:hint="cs"/>
          <w:sz w:val="30"/>
          <w:rtl/>
        </w:rPr>
        <w:t>يين</w:t>
      </w:r>
      <w:r>
        <w:rPr>
          <w:sz w:val="30"/>
          <w:rtl/>
        </w:rPr>
        <w:t xml:space="preserve"> المحلي والدولي</w:t>
      </w:r>
      <w:r>
        <w:rPr>
          <w:rFonts w:hint="cs"/>
          <w:sz w:val="30"/>
          <w:rtl/>
        </w:rPr>
        <w:t>،</w:t>
      </w:r>
      <w:r>
        <w:rPr>
          <w:sz w:val="30"/>
          <w:rtl/>
        </w:rPr>
        <w:t xml:space="preserve"> علم</w:t>
      </w:r>
      <w:r>
        <w:rPr>
          <w:rFonts w:hint="cs"/>
          <w:sz w:val="30"/>
          <w:rtl/>
        </w:rPr>
        <w:t>اً</w:t>
      </w:r>
      <w:r>
        <w:rPr>
          <w:sz w:val="30"/>
          <w:rtl/>
        </w:rPr>
        <w:t xml:space="preserve"> بأن العديد من المنظمات الدولي</w:t>
      </w:r>
      <w:r>
        <w:rPr>
          <w:rFonts w:hint="cs"/>
          <w:sz w:val="30"/>
          <w:rtl/>
        </w:rPr>
        <w:t>ة</w:t>
      </w:r>
      <w:r>
        <w:rPr>
          <w:sz w:val="30"/>
          <w:rtl/>
        </w:rPr>
        <w:t xml:space="preserve"> والمحلي</w:t>
      </w:r>
      <w:r>
        <w:rPr>
          <w:rFonts w:hint="cs"/>
          <w:sz w:val="30"/>
          <w:rtl/>
        </w:rPr>
        <w:t>ة</w:t>
      </w:r>
      <w:r>
        <w:rPr>
          <w:sz w:val="30"/>
          <w:rtl/>
        </w:rPr>
        <w:t xml:space="preserve"> وبعض الجهات الحكومية تقوم بدعم مقدر إلا انه غ</w:t>
      </w:r>
      <w:r>
        <w:rPr>
          <w:sz w:val="30"/>
          <w:rtl/>
        </w:rPr>
        <w:t>ير كا</w:t>
      </w:r>
      <w:r>
        <w:rPr>
          <w:rFonts w:hint="cs"/>
          <w:sz w:val="30"/>
          <w:rtl/>
        </w:rPr>
        <w:t>فٍ.</w:t>
      </w:r>
    </w:p>
    <w:p w:rsidR="00000000" w:rsidRDefault="002C4AC6">
      <w:pPr>
        <w:spacing w:line="360" w:lineRule="exact"/>
        <w:jc w:val="both"/>
        <w:rPr>
          <w:rFonts w:hint="cs"/>
          <w:sz w:val="30"/>
          <w:rtl/>
        </w:rPr>
      </w:pPr>
      <w:r>
        <w:rPr>
          <w:rFonts w:hint="cs"/>
          <w:sz w:val="30"/>
          <w:rtl/>
        </w:rPr>
        <w:t>375-</w:t>
      </w:r>
      <w:r>
        <w:rPr>
          <w:rFonts w:hint="cs"/>
          <w:sz w:val="30"/>
          <w:rtl/>
        </w:rPr>
        <w:tab/>
      </w:r>
      <w:r>
        <w:rPr>
          <w:sz w:val="30"/>
          <w:rtl/>
        </w:rPr>
        <w:t xml:space="preserve">لقد تم معالجة </w:t>
      </w:r>
      <w:r>
        <w:rPr>
          <w:rFonts w:hint="cs"/>
          <w:sz w:val="30"/>
          <w:rtl/>
        </w:rPr>
        <w:t>أ</w:t>
      </w:r>
      <w:r>
        <w:rPr>
          <w:sz w:val="30"/>
          <w:rtl/>
        </w:rPr>
        <w:t xml:space="preserve">مر الحكم على الأطفال وحظر عقوبة الإعدام والسجن مدى الحياة على الأطفال </w:t>
      </w:r>
      <w:r>
        <w:rPr>
          <w:rFonts w:hint="cs"/>
          <w:sz w:val="30"/>
          <w:rtl/>
        </w:rPr>
        <w:t>(</w:t>
      </w:r>
      <w:r>
        <w:rPr>
          <w:sz w:val="30"/>
          <w:rtl/>
        </w:rPr>
        <w:t xml:space="preserve">انظر الفقرات </w:t>
      </w:r>
      <w:r>
        <w:rPr>
          <w:rFonts w:hint="cs"/>
          <w:sz w:val="30"/>
          <w:rtl/>
        </w:rPr>
        <w:t xml:space="preserve">السابقة </w:t>
      </w:r>
      <w:r>
        <w:rPr>
          <w:sz w:val="30"/>
          <w:rtl/>
        </w:rPr>
        <w:t>من هذا التقرير</w:t>
      </w:r>
      <w:r>
        <w:rPr>
          <w:rFonts w:hint="cs"/>
          <w:sz w:val="30"/>
          <w:rtl/>
        </w:rPr>
        <w:t xml:space="preserve">). </w:t>
      </w:r>
      <w:r>
        <w:rPr>
          <w:sz w:val="30"/>
          <w:rtl/>
        </w:rPr>
        <w:t xml:space="preserve">والتشريعات السودانية تحمي الأطفال من كافة </w:t>
      </w:r>
      <w:r>
        <w:rPr>
          <w:rFonts w:hint="cs"/>
          <w:sz w:val="30"/>
          <w:rtl/>
        </w:rPr>
        <w:t>أ</w:t>
      </w:r>
      <w:r>
        <w:rPr>
          <w:sz w:val="30"/>
          <w:rtl/>
        </w:rPr>
        <w:t>شكال العنف و</w:t>
      </w:r>
      <w:r>
        <w:rPr>
          <w:rFonts w:hint="cs"/>
          <w:sz w:val="30"/>
          <w:rtl/>
        </w:rPr>
        <w:t>الإ</w:t>
      </w:r>
      <w:r>
        <w:rPr>
          <w:sz w:val="30"/>
          <w:rtl/>
        </w:rPr>
        <w:t xml:space="preserve">همال ومنها القانون الجنائي لسنة 1991 </w:t>
      </w:r>
      <w:r>
        <w:rPr>
          <w:rFonts w:hint="cs"/>
          <w:sz w:val="30"/>
          <w:rtl/>
        </w:rPr>
        <w:t>(</w:t>
      </w:r>
      <w:r>
        <w:rPr>
          <w:sz w:val="30"/>
          <w:rtl/>
        </w:rPr>
        <w:t>الباب الرابع عشر</w:t>
      </w:r>
      <w:r>
        <w:rPr>
          <w:rFonts w:hint="cs"/>
          <w:sz w:val="30"/>
          <w:rtl/>
        </w:rPr>
        <w:t>)</w:t>
      </w:r>
      <w:r>
        <w:rPr>
          <w:sz w:val="30"/>
          <w:rtl/>
        </w:rPr>
        <w:t xml:space="preserve"> الذي</w:t>
      </w:r>
      <w:r>
        <w:rPr>
          <w:sz w:val="30"/>
          <w:rtl/>
        </w:rPr>
        <w:t xml:space="preserve"> يحمي الطفل من المعاملة القاسية والإيذاء ويضمن </w:t>
      </w:r>
      <w:r>
        <w:rPr>
          <w:rFonts w:hint="cs"/>
          <w:sz w:val="30"/>
          <w:rtl/>
        </w:rPr>
        <w:t>لـه</w:t>
      </w:r>
      <w:r>
        <w:rPr>
          <w:sz w:val="30"/>
          <w:rtl/>
        </w:rPr>
        <w:t xml:space="preserve"> الرعاية الصحية</w:t>
      </w:r>
      <w:r>
        <w:rPr>
          <w:rFonts w:hint="cs"/>
          <w:sz w:val="30"/>
          <w:rtl/>
        </w:rPr>
        <w:t>.</w:t>
      </w:r>
      <w:r>
        <w:rPr>
          <w:sz w:val="30"/>
          <w:rtl/>
        </w:rPr>
        <w:t xml:space="preserve"> </w:t>
      </w:r>
      <w:r>
        <w:rPr>
          <w:rFonts w:hint="cs"/>
          <w:sz w:val="30"/>
          <w:rtl/>
        </w:rPr>
        <w:t>أ</w:t>
      </w:r>
      <w:r>
        <w:rPr>
          <w:sz w:val="30"/>
          <w:rtl/>
        </w:rPr>
        <w:t xml:space="preserve">ما الجلد فهو عقوبة خفيفة وتهذيبية وفي إطار معقول إلى الحد الذي </w:t>
      </w:r>
      <w:r>
        <w:rPr>
          <w:rFonts w:hint="cs"/>
          <w:sz w:val="30"/>
          <w:rtl/>
        </w:rPr>
        <w:t xml:space="preserve">يُمكّن </w:t>
      </w:r>
      <w:r>
        <w:rPr>
          <w:sz w:val="30"/>
          <w:rtl/>
        </w:rPr>
        <w:t>الوالد</w:t>
      </w:r>
      <w:r>
        <w:rPr>
          <w:rFonts w:hint="cs"/>
          <w:sz w:val="30"/>
          <w:rtl/>
        </w:rPr>
        <w:t>ي</w:t>
      </w:r>
      <w:r>
        <w:rPr>
          <w:sz w:val="30"/>
          <w:rtl/>
        </w:rPr>
        <w:t xml:space="preserve">ن من تربية الطفل وتهذيبه ولا تصل </w:t>
      </w:r>
      <w:r>
        <w:rPr>
          <w:rFonts w:hint="cs"/>
          <w:sz w:val="30"/>
          <w:rtl/>
        </w:rPr>
        <w:t>إلى حد الأ</w:t>
      </w:r>
      <w:r>
        <w:rPr>
          <w:sz w:val="30"/>
          <w:rtl/>
        </w:rPr>
        <w:t>ذى. والعقاب دائما يتناسب مع معاملة الأطفال</w:t>
      </w:r>
      <w:r>
        <w:rPr>
          <w:rFonts w:hint="cs"/>
          <w:sz w:val="30"/>
          <w:rtl/>
        </w:rPr>
        <w:t>.</w:t>
      </w:r>
      <w:r>
        <w:rPr>
          <w:sz w:val="30"/>
          <w:rtl/>
        </w:rPr>
        <w:t xml:space="preserve"> </w:t>
      </w:r>
      <w:r>
        <w:rPr>
          <w:rFonts w:hint="cs"/>
          <w:sz w:val="30"/>
          <w:rtl/>
        </w:rPr>
        <w:t>أ</w:t>
      </w:r>
      <w:r>
        <w:rPr>
          <w:sz w:val="30"/>
          <w:rtl/>
        </w:rPr>
        <w:t>ما إذا لج</w:t>
      </w:r>
      <w:r>
        <w:rPr>
          <w:rFonts w:hint="cs"/>
          <w:sz w:val="30"/>
          <w:rtl/>
        </w:rPr>
        <w:t>أ</w:t>
      </w:r>
      <w:r>
        <w:rPr>
          <w:sz w:val="30"/>
          <w:rtl/>
        </w:rPr>
        <w:t xml:space="preserve"> الوالد إلى ا</w:t>
      </w:r>
      <w:r>
        <w:rPr>
          <w:sz w:val="30"/>
          <w:rtl/>
        </w:rPr>
        <w:t xml:space="preserve">ستعمال العنف فهذا يؤدي إلى </w:t>
      </w:r>
      <w:r>
        <w:rPr>
          <w:rFonts w:hint="cs"/>
          <w:sz w:val="30"/>
          <w:rtl/>
        </w:rPr>
        <w:t>إ</w:t>
      </w:r>
      <w:r>
        <w:rPr>
          <w:sz w:val="30"/>
          <w:rtl/>
        </w:rPr>
        <w:t>سقاط الولاية الشرعية عنه.</w:t>
      </w:r>
    </w:p>
    <w:p w:rsidR="00000000" w:rsidRDefault="002C4AC6">
      <w:pPr>
        <w:spacing w:line="360" w:lineRule="exact"/>
        <w:jc w:val="both"/>
        <w:rPr>
          <w:rFonts w:hint="cs"/>
          <w:sz w:val="30"/>
          <w:u w:val="single"/>
          <w:rtl/>
        </w:rPr>
      </w:pPr>
      <w:r>
        <w:rPr>
          <w:sz w:val="30"/>
          <w:u w:val="single"/>
          <w:rtl/>
        </w:rPr>
        <w:t xml:space="preserve">تدابير التأهيل وإعادة الاندماج </w:t>
      </w:r>
      <w:r>
        <w:rPr>
          <w:rFonts w:hint="cs"/>
          <w:sz w:val="30"/>
          <w:u w:val="single"/>
          <w:rtl/>
        </w:rPr>
        <w:t>(</w:t>
      </w:r>
      <w:r>
        <w:rPr>
          <w:sz w:val="30"/>
          <w:u w:val="single"/>
          <w:rtl/>
        </w:rPr>
        <w:t>المادة 39)</w:t>
      </w:r>
    </w:p>
    <w:p w:rsidR="00000000" w:rsidRDefault="002C4AC6">
      <w:pPr>
        <w:spacing w:line="360" w:lineRule="exact"/>
        <w:jc w:val="both"/>
        <w:rPr>
          <w:rFonts w:hint="cs"/>
          <w:sz w:val="30"/>
          <w:rtl/>
        </w:rPr>
      </w:pPr>
      <w:r>
        <w:rPr>
          <w:rFonts w:hint="cs"/>
          <w:sz w:val="30"/>
          <w:rtl/>
        </w:rPr>
        <w:t>376-</w:t>
      </w:r>
      <w:r>
        <w:rPr>
          <w:rFonts w:hint="cs"/>
          <w:sz w:val="30"/>
          <w:rtl/>
        </w:rPr>
        <w:tab/>
      </w:r>
      <w:r>
        <w:rPr>
          <w:sz w:val="30"/>
          <w:rtl/>
        </w:rPr>
        <w:t>ينص قانون رعاية الأحداث لسنة 1983 على حماية الأطفال ضحايا الجنايات أو الجنح ووضع كافة الضمانات اللازمة لهم وشرطة خاصة و</w:t>
      </w:r>
      <w:r>
        <w:rPr>
          <w:rFonts w:hint="cs"/>
          <w:sz w:val="30"/>
          <w:rtl/>
        </w:rPr>
        <w:t>إ</w:t>
      </w:r>
      <w:r>
        <w:rPr>
          <w:sz w:val="30"/>
          <w:rtl/>
        </w:rPr>
        <w:t>جراءات خاصة وكذلك التدابير اللازمة</w:t>
      </w:r>
      <w:r>
        <w:rPr>
          <w:sz w:val="30"/>
          <w:rtl/>
        </w:rPr>
        <w:t xml:space="preserve"> لهم من دور للرعاية والمراقبة الاجتماعية.</w:t>
      </w:r>
      <w:r>
        <w:rPr>
          <w:rFonts w:hint="cs"/>
          <w:sz w:val="30"/>
          <w:rtl/>
        </w:rPr>
        <w:t xml:space="preserve"> </w:t>
      </w:r>
      <w:r>
        <w:rPr>
          <w:sz w:val="30"/>
          <w:rtl/>
        </w:rPr>
        <w:t xml:space="preserve">ونشير هنا إلى </w:t>
      </w:r>
      <w:r>
        <w:rPr>
          <w:rFonts w:hint="cs"/>
          <w:sz w:val="30"/>
          <w:rtl/>
        </w:rPr>
        <w:t>أ</w:t>
      </w:r>
      <w:r>
        <w:rPr>
          <w:sz w:val="30"/>
          <w:rtl/>
        </w:rPr>
        <w:t xml:space="preserve">ن عدد الهياكل المخصصة لحماية الجانحين غير كافية ويعزى ذلك إلى </w:t>
      </w:r>
      <w:r>
        <w:rPr>
          <w:rFonts w:hint="cs"/>
          <w:sz w:val="30"/>
          <w:rtl/>
        </w:rPr>
        <w:t>ضآلة الإمكانيات</w:t>
      </w:r>
      <w:r>
        <w:rPr>
          <w:sz w:val="30"/>
          <w:rtl/>
        </w:rPr>
        <w:t xml:space="preserve"> المادية بالرغم من </w:t>
      </w:r>
      <w:r>
        <w:rPr>
          <w:rFonts w:hint="cs"/>
          <w:sz w:val="30"/>
          <w:rtl/>
        </w:rPr>
        <w:t>الإ</w:t>
      </w:r>
      <w:r>
        <w:rPr>
          <w:sz w:val="30"/>
          <w:rtl/>
        </w:rPr>
        <w:t>رادة التي تعرب عنها السلطات بوضوح</w:t>
      </w:r>
      <w:r>
        <w:rPr>
          <w:rFonts w:hint="cs"/>
          <w:sz w:val="30"/>
          <w:rtl/>
        </w:rPr>
        <w:t>.</w:t>
      </w:r>
      <w:r>
        <w:rPr>
          <w:sz w:val="30"/>
          <w:rtl/>
        </w:rPr>
        <w:t xml:space="preserve"> وقد شكل النائب العام لجنة لمراجعة كل قوانين الطفولة </w:t>
      </w:r>
      <w:r>
        <w:rPr>
          <w:rFonts w:hint="cs"/>
          <w:sz w:val="30"/>
          <w:rtl/>
        </w:rPr>
        <w:t>بحيث تكون متو</w:t>
      </w:r>
      <w:r>
        <w:rPr>
          <w:rFonts w:hint="cs"/>
          <w:sz w:val="30"/>
          <w:rtl/>
        </w:rPr>
        <w:t xml:space="preserve">افقة ومتمشية </w:t>
      </w:r>
      <w:r>
        <w:rPr>
          <w:sz w:val="30"/>
          <w:rtl/>
        </w:rPr>
        <w:t xml:space="preserve">مع </w:t>
      </w:r>
      <w:r>
        <w:rPr>
          <w:rFonts w:hint="cs"/>
          <w:sz w:val="30"/>
          <w:rtl/>
        </w:rPr>
        <w:t>أ</w:t>
      </w:r>
      <w:r>
        <w:rPr>
          <w:sz w:val="30"/>
          <w:rtl/>
        </w:rPr>
        <w:t>حكام الاتفاقية.</w:t>
      </w:r>
      <w:r>
        <w:rPr>
          <w:rFonts w:hint="cs"/>
          <w:sz w:val="30"/>
          <w:rtl/>
        </w:rPr>
        <w:t xml:space="preserve"> </w:t>
      </w:r>
    </w:p>
    <w:p w:rsidR="00000000" w:rsidRDefault="002C4AC6">
      <w:pPr>
        <w:spacing w:before="0" w:after="0" w:line="360" w:lineRule="exact"/>
        <w:ind w:left="1854" w:right="1710" w:hanging="720"/>
        <w:jc w:val="both"/>
        <w:rPr>
          <w:rFonts w:hint="cs"/>
          <w:b/>
          <w:bCs/>
          <w:spacing w:val="4"/>
          <w:sz w:val="30"/>
          <w:rtl/>
        </w:rPr>
      </w:pPr>
      <w:r>
        <w:rPr>
          <w:rFonts w:hint="cs"/>
          <w:b/>
          <w:bCs/>
          <w:sz w:val="30"/>
          <w:rtl/>
        </w:rPr>
        <w:t>جيم -</w:t>
      </w:r>
      <w:r>
        <w:rPr>
          <w:rFonts w:hint="cs"/>
          <w:b/>
          <w:bCs/>
          <w:sz w:val="30"/>
          <w:rtl/>
        </w:rPr>
        <w:tab/>
      </w:r>
      <w:r>
        <w:rPr>
          <w:b/>
          <w:bCs/>
          <w:spacing w:val="4"/>
          <w:sz w:val="30"/>
          <w:rtl/>
        </w:rPr>
        <w:t>الأطفال في حالات الاستغلال</w:t>
      </w:r>
      <w:r>
        <w:rPr>
          <w:rFonts w:hint="cs"/>
          <w:b/>
          <w:bCs/>
          <w:spacing w:val="4"/>
          <w:sz w:val="30"/>
          <w:rtl/>
        </w:rPr>
        <w:t>،</w:t>
      </w:r>
      <w:r>
        <w:rPr>
          <w:b/>
          <w:bCs/>
          <w:spacing w:val="4"/>
          <w:sz w:val="30"/>
          <w:rtl/>
        </w:rPr>
        <w:t xml:space="preserve"> بما في ذلك التأهيل البدني والنفسي</w:t>
      </w:r>
      <w:r>
        <w:rPr>
          <w:rFonts w:hint="cs"/>
          <w:b/>
          <w:bCs/>
          <w:spacing w:val="4"/>
          <w:sz w:val="30"/>
          <w:rtl/>
        </w:rPr>
        <w:t xml:space="preserve"> </w:t>
      </w:r>
      <w:r>
        <w:rPr>
          <w:b/>
          <w:bCs/>
          <w:spacing w:val="4"/>
          <w:sz w:val="30"/>
          <w:rtl/>
        </w:rPr>
        <w:t>وإعادة الاندماج الاجتماعي</w:t>
      </w:r>
      <w:r>
        <w:rPr>
          <w:rFonts w:hint="cs"/>
          <w:b/>
          <w:bCs/>
          <w:spacing w:val="4"/>
          <w:sz w:val="30"/>
          <w:rtl/>
        </w:rPr>
        <w:t xml:space="preserve"> (المادة 39)</w:t>
      </w:r>
    </w:p>
    <w:p w:rsidR="00000000" w:rsidRDefault="002C4AC6">
      <w:pPr>
        <w:tabs>
          <w:tab w:val="right" w:pos="-215"/>
        </w:tabs>
        <w:spacing w:line="360" w:lineRule="exact"/>
        <w:jc w:val="center"/>
        <w:rPr>
          <w:rFonts w:hint="cs"/>
          <w:b/>
          <w:bCs/>
          <w:sz w:val="30"/>
          <w:rtl/>
        </w:rPr>
      </w:pPr>
      <w:r>
        <w:rPr>
          <w:rFonts w:hint="cs"/>
          <w:b/>
          <w:bCs/>
          <w:sz w:val="30"/>
          <w:rtl/>
        </w:rPr>
        <w:t xml:space="preserve">1-  </w:t>
      </w:r>
      <w:r>
        <w:rPr>
          <w:b/>
          <w:bCs/>
          <w:sz w:val="30"/>
          <w:rtl/>
        </w:rPr>
        <w:t>الاستغلال الجنسي والاعتداء الجنسي (المادة 34)</w:t>
      </w:r>
    </w:p>
    <w:p w:rsidR="00000000" w:rsidRDefault="002C4AC6">
      <w:pPr>
        <w:tabs>
          <w:tab w:val="right" w:pos="-215"/>
        </w:tabs>
        <w:spacing w:before="0" w:after="120" w:line="360" w:lineRule="exact"/>
        <w:jc w:val="both"/>
        <w:rPr>
          <w:rFonts w:hint="cs"/>
          <w:sz w:val="30"/>
          <w:rtl/>
        </w:rPr>
      </w:pPr>
      <w:r>
        <w:rPr>
          <w:rFonts w:hint="cs"/>
          <w:sz w:val="30"/>
          <w:rtl/>
        </w:rPr>
        <w:t>377-</w:t>
      </w:r>
      <w:r>
        <w:rPr>
          <w:rFonts w:hint="cs"/>
          <w:sz w:val="30"/>
          <w:rtl/>
        </w:rPr>
        <w:tab/>
      </w:r>
      <w:r>
        <w:rPr>
          <w:sz w:val="30"/>
          <w:rtl/>
        </w:rPr>
        <w:t xml:space="preserve">الجرائم التي يستخدم فيها الأطفال لارتكاب </w:t>
      </w:r>
      <w:r>
        <w:rPr>
          <w:rFonts w:hint="cs"/>
          <w:sz w:val="30"/>
          <w:rtl/>
        </w:rPr>
        <w:t>أ</w:t>
      </w:r>
      <w:r>
        <w:rPr>
          <w:sz w:val="30"/>
          <w:rtl/>
        </w:rPr>
        <w:t xml:space="preserve">عمال منافية </w:t>
      </w:r>
      <w:r>
        <w:rPr>
          <w:rFonts w:hint="cs"/>
          <w:sz w:val="30"/>
          <w:rtl/>
        </w:rPr>
        <w:t>للآ</w:t>
      </w:r>
      <w:r>
        <w:rPr>
          <w:sz w:val="30"/>
          <w:rtl/>
        </w:rPr>
        <w:t xml:space="preserve">داب </w:t>
      </w:r>
      <w:r>
        <w:rPr>
          <w:sz w:val="30"/>
          <w:rtl/>
        </w:rPr>
        <w:t>جرائم نادرة الحدوث في السودان</w:t>
      </w:r>
      <w:r>
        <w:rPr>
          <w:rFonts w:hint="cs"/>
          <w:sz w:val="30"/>
          <w:rtl/>
        </w:rPr>
        <w:t>،</w:t>
      </w:r>
      <w:r>
        <w:rPr>
          <w:sz w:val="30"/>
          <w:rtl/>
        </w:rPr>
        <w:t xml:space="preserve"> ويرجع ذلك للتنشئة الدينية للمجتمع السوداني والفطرة السوية السائدة</w:t>
      </w:r>
      <w:r>
        <w:rPr>
          <w:rFonts w:hint="cs"/>
          <w:sz w:val="30"/>
          <w:rtl/>
        </w:rPr>
        <w:t>.</w:t>
      </w:r>
      <w:r>
        <w:rPr>
          <w:sz w:val="30"/>
          <w:rtl/>
        </w:rPr>
        <w:t xml:space="preserve"> وفي بعض </w:t>
      </w:r>
      <w:r>
        <w:rPr>
          <w:rFonts w:hint="cs"/>
          <w:sz w:val="30"/>
          <w:rtl/>
        </w:rPr>
        <w:t>الأ</w:t>
      </w:r>
      <w:r>
        <w:rPr>
          <w:sz w:val="30"/>
          <w:rtl/>
        </w:rPr>
        <w:t>حيان يتم استخدا</w:t>
      </w:r>
      <w:r>
        <w:rPr>
          <w:rFonts w:hint="cs"/>
          <w:sz w:val="30"/>
          <w:rtl/>
        </w:rPr>
        <w:t>م</w:t>
      </w:r>
      <w:r>
        <w:rPr>
          <w:sz w:val="30"/>
          <w:rtl/>
        </w:rPr>
        <w:t>هم وتحريضهم على ارتكاب أو المساعدة في ارتكاب جرائم السرقات</w:t>
      </w:r>
      <w:r>
        <w:rPr>
          <w:rFonts w:hint="cs"/>
          <w:sz w:val="30"/>
          <w:rtl/>
        </w:rPr>
        <w:t>.</w:t>
      </w:r>
      <w:r>
        <w:rPr>
          <w:sz w:val="30"/>
          <w:rtl/>
        </w:rPr>
        <w:t xml:space="preserve"> </w:t>
      </w:r>
      <w:r>
        <w:rPr>
          <w:rFonts w:hint="cs"/>
          <w:sz w:val="30"/>
          <w:rtl/>
        </w:rPr>
        <w:t>و</w:t>
      </w:r>
      <w:r>
        <w:rPr>
          <w:sz w:val="30"/>
          <w:rtl/>
        </w:rPr>
        <w:t xml:space="preserve">من ناحية وقائية نجد </w:t>
      </w:r>
      <w:r>
        <w:rPr>
          <w:rFonts w:hint="cs"/>
          <w:sz w:val="30"/>
          <w:rtl/>
        </w:rPr>
        <w:t>أ</w:t>
      </w:r>
      <w:r>
        <w:rPr>
          <w:sz w:val="30"/>
          <w:rtl/>
        </w:rPr>
        <w:t>ن التشريع السوداني يسعى لمعالجة مسائل الانحراف ال</w:t>
      </w:r>
      <w:r>
        <w:rPr>
          <w:sz w:val="30"/>
          <w:rtl/>
        </w:rPr>
        <w:t xml:space="preserve">جنسي والتعامل في المخدرات بالتعاطي أو الاتجار أو الزراعة أو التوزيع </w:t>
      </w:r>
      <w:r>
        <w:rPr>
          <w:rFonts w:hint="cs"/>
          <w:sz w:val="30"/>
          <w:rtl/>
        </w:rPr>
        <w:t xml:space="preserve">أو </w:t>
      </w:r>
      <w:r>
        <w:rPr>
          <w:sz w:val="30"/>
          <w:rtl/>
        </w:rPr>
        <w:t>النقل.</w:t>
      </w:r>
      <w:r>
        <w:rPr>
          <w:rFonts w:hint="cs"/>
          <w:sz w:val="30"/>
          <w:rtl/>
        </w:rPr>
        <w:t xml:space="preserve"> ومن هذه القوانين:</w:t>
      </w:r>
    </w:p>
    <w:p w:rsidR="00000000" w:rsidRDefault="002C4AC6">
      <w:pPr>
        <w:spacing w:before="0" w:after="120" w:line="360" w:lineRule="exact"/>
        <w:jc w:val="both"/>
        <w:rPr>
          <w:rtl/>
        </w:rPr>
      </w:pPr>
      <w:r>
        <w:rPr>
          <w:rFonts w:hint="cs"/>
          <w:rtl/>
        </w:rPr>
        <w:tab/>
        <w:t>-</w:t>
      </w:r>
      <w:r>
        <w:rPr>
          <w:rFonts w:hint="cs"/>
          <w:rtl/>
        </w:rPr>
        <w:tab/>
      </w:r>
      <w:r>
        <w:rPr>
          <w:rtl/>
        </w:rPr>
        <w:t xml:space="preserve">القوانين </w:t>
      </w:r>
      <w:r>
        <w:rPr>
          <w:rFonts w:hint="cs"/>
          <w:rtl/>
        </w:rPr>
        <w:t xml:space="preserve">التي </w:t>
      </w:r>
      <w:r>
        <w:rPr>
          <w:rtl/>
        </w:rPr>
        <w:t xml:space="preserve">تكافح الدعارة والبغاء بصفة عامة دون تخصيص لفئة الأطفال. </w:t>
      </w:r>
    </w:p>
    <w:p w:rsidR="00000000" w:rsidRDefault="002C4AC6">
      <w:pPr>
        <w:tabs>
          <w:tab w:val="left" w:pos="714"/>
        </w:tabs>
        <w:spacing w:before="0" w:after="120" w:line="360" w:lineRule="exact"/>
        <w:ind w:left="1434" w:hanging="1434"/>
        <w:jc w:val="both"/>
        <w:rPr>
          <w:rFonts w:hint="cs"/>
          <w:rtl/>
        </w:rPr>
      </w:pPr>
      <w:r>
        <w:rPr>
          <w:rFonts w:hint="cs"/>
          <w:rtl/>
        </w:rPr>
        <w:tab/>
        <w:t>-</w:t>
      </w:r>
      <w:r>
        <w:rPr>
          <w:rFonts w:hint="cs"/>
          <w:rtl/>
        </w:rPr>
        <w:tab/>
      </w:r>
      <w:r>
        <w:rPr>
          <w:rtl/>
        </w:rPr>
        <w:t xml:space="preserve">القوانين </w:t>
      </w:r>
      <w:r>
        <w:rPr>
          <w:rFonts w:hint="cs"/>
          <w:rtl/>
        </w:rPr>
        <w:t>التي تحظر إ</w:t>
      </w:r>
      <w:r>
        <w:rPr>
          <w:rtl/>
        </w:rPr>
        <w:t xml:space="preserve">نتاج ونشر وتوزيع أو استخدام الكتب والصور الفاضحة حفاظاً على </w:t>
      </w:r>
      <w:r>
        <w:rPr>
          <w:rFonts w:hint="cs"/>
          <w:rtl/>
        </w:rPr>
        <w:t>أ</w:t>
      </w:r>
      <w:r>
        <w:rPr>
          <w:rtl/>
        </w:rPr>
        <w:t>خل</w:t>
      </w:r>
      <w:r>
        <w:rPr>
          <w:rtl/>
        </w:rPr>
        <w:t>اقيات الأطفال و</w:t>
      </w:r>
      <w:r>
        <w:rPr>
          <w:rFonts w:hint="cs"/>
          <w:rtl/>
        </w:rPr>
        <w:t>الآ</w:t>
      </w:r>
      <w:r>
        <w:rPr>
          <w:rtl/>
        </w:rPr>
        <w:t>داب العامة</w:t>
      </w:r>
      <w:r>
        <w:rPr>
          <w:rFonts w:hint="cs"/>
          <w:rtl/>
        </w:rPr>
        <w:t>.</w:t>
      </w:r>
      <w:r>
        <w:rPr>
          <w:rtl/>
        </w:rPr>
        <w:t xml:space="preserve"> وامتد ذلك إلى حيازة المطبوعات والصور الفاضحة بأنواعها المختلفة سواء كانت </w:t>
      </w:r>
      <w:r>
        <w:rPr>
          <w:rFonts w:hint="cs"/>
          <w:rtl/>
        </w:rPr>
        <w:t>أ</w:t>
      </w:r>
      <w:r>
        <w:rPr>
          <w:rtl/>
        </w:rPr>
        <w:t>شرطة فيديو أو سينما أو صحفا</w:t>
      </w:r>
      <w:r>
        <w:rPr>
          <w:rFonts w:hint="cs"/>
          <w:rtl/>
        </w:rPr>
        <w:t>ً</w:t>
      </w:r>
      <w:r>
        <w:rPr>
          <w:rtl/>
        </w:rPr>
        <w:t xml:space="preserve"> أو مجلات</w:t>
      </w:r>
      <w:r>
        <w:rPr>
          <w:rFonts w:hint="cs"/>
          <w:rtl/>
        </w:rPr>
        <w:t>ٍ</w:t>
      </w:r>
      <w:r>
        <w:rPr>
          <w:rtl/>
        </w:rPr>
        <w:t xml:space="preserve"> أو </w:t>
      </w:r>
      <w:r>
        <w:rPr>
          <w:rFonts w:hint="cs"/>
          <w:rtl/>
        </w:rPr>
        <w:t xml:space="preserve">كُتباً. </w:t>
      </w:r>
      <w:r>
        <w:rPr>
          <w:rtl/>
        </w:rPr>
        <w:t>والقوانين ذات الصلة هنا هي</w:t>
      </w:r>
      <w:r>
        <w:rPr>
          <w:rFonts w:hint="cs"/>
          <w:rtl/>
        </w:rPr>
        <w:t>:</w:t>
      </w:r>
    </w:p>
    <w:p w:rsidR="00000000" w:rsidRDefault="002C4AC6">
      <w:pPr>
        <w:spacing w:before="0" w:after="120" w:line="360" w:lineRule="exact"/>
        <w:ind w:left="1434" w:hanging="1434"/>
        <w:jc w:val="both"/>
        <w:rPr>
          <w:rFonts w:hint="cs"/>
          <w:sz w:val="30"/>
          <w:rtl/>
        </w:rPr>
      </w:pPr>
      <w:r>
        <w:rPr>
          <w:rFonts w:hint="cs"/>
          <w:rtl/>
        </w:rPr>
        <w:tab/>
        <w:t>(أ)</w:t>
      </w:r>
      <w:r>
        <w:rPr>
          <w:rFonts w:hint="cs"/>
          <w:rtl/>
        </w:rPr>
        <w:tab/>
      </w:r>
      <w:r>
        <w:rPr>
          <w:sz w:val="30"/>
          <w:rtl/>
        </w:rPr>
        <w:t>القانون الجنائي لسنة 1991</w:t>
      </w:r>
      <w:r>
        <w:rPr>
          <w:rFonts w:hint="cs"/>
          <w:sz w:val="30"/>
          <w:rtl/>
        </w:rPr>
        <w:t>؛</w:t>
      </w:r>
    </w:p>
    <w:p w:rsidR="00000000" w:rsidRDefault="002C4AC6">
      <w:pPr>
        <w:spacing w:before="0" w:after="120" w:line="360" w:lineRule="exact"/>
        <w:ind w:left="1434" w:hanging="1434"/>
        <w:jc w:val="both"/>
        <w:rPr>
          <w:rFonts w:hint="cs"/>
          <w:sz w:val="30"/>
          <w:rtl/>
        </w:rPr>
      </w:pPr>
      <w:r>
        <w:rPr>
          <w:rFonts w:hint="cs"/>
          <w:sz w:val="30"/>
          <w:rtl/>
        </w:rPr>
        <w:tab/>
        <w:t>(ب)</w:t>
      </w:r>
      <w:r>
        <w:rPr>
          <w:rFonts w:hint="cs"/>
          <w:sz w:val="30"/>
          <w:rtl/>
        </w:rPr>
        <w:tab/>
      </w:r>
      <w:r>
        <w:rPr>
          <w:sz w:val="30"/>
          <w:rtl/>
        </w:rPr>
        <w:t>قانون الصحافة والمطبوعات لسنة 1996</w:t>
      </w:r>
      <w:r>
        <w:rPr>
          <w:rFonts w:hint="cs"/>
          <w:sz w:val="30"/>
          <w:rtl/>
        </w:rPr>
        <w:t>؛</w:t>
      </w:r>
    </w:p>
    <w:p w:rsidR="00000000" w:rsidRDefault="002C4AC6">
      <w:pPr>
        <w:spacing w:before="0" w:after="120" w:line="360" w:lineRule="exact"/>
        <w:ind w:left="1434" w:hanging="1434"/>
        <w:jc w:val="both"/>
        <w:rPr>
          <w:sz w:val="30"/>
          <w:rtl/>
        </w:rPr>
      </w:pPr>
      <w:r>
        <w:rPr>
          <w:rFonts w:hint="cs"/>
          <w:sz w:val="30"/>
          <w:rtl/>
        </w:rPr>
        <w:tab/>
      </w:r>
      <w:r>
        <w:rPr>
          <w:rFonts w:hint="cs"/>
          <w:sz w:val="30"/>
          <w:rtl/>
        </w:rPr>
        <w:t>(ج)</w:t>
      </w:r>
      <w:r>
        <w:rPr>
          <w:rFonts w:hint="cs"/>
          <w:sz w:val="30"/>
          <w:rtl/>
        </w:rPr>
        <w:tab/>
      </w:r>
      <w:r>
        <w:rPr>
          <w:sz w:val="30"/>
          <w:rtl/>
        </w:rPr>
        <w:t>قانون الرقابة على المصنفات الفنية لسنة 1993.</w:t>
      </w:r>
    </w:p>
    <w:p w:rsidR="00000000" w:rsidRDefault="002C4AC6">
      <w:pPr>
        <w:tabs>
          <w:tab w:val="right" w:pos="-215"/>
        </w:tabs>
        <w:spacing w:before="0" w:after="120" w:line="360" w:lineRule="exact"/>
        <w:jc w:val="both"/>
        <w:rPr>
          <w:rFonts w:hint="cs"/>
          <w:sz w:val="30"/>
          <w:rtl/>
        </w:rPr>
      </w:pPr>
      <w:r>
        <w:rPr>
          <w:rFonts w:hint="cs"/>
          <w:sz w:val="30"/>
          <w:rtl/>
        </w:rPr>
        <w:t>378-</w:t>
      </w:r>
      <w:r>
        <w:rPr>
          <w:rFonts w:hint="cs"/>
          <w:sz w:val="30"/>
          <w:rtl/>
        </w:rPr>
        <w:tab/>
      </w:r>
      <w:r>
        <w:rPr>
          <w:sz w:val="30"/>
          <w:rtl/>
        </w:rPr>
        <w:t xml:space="preserve">كما نظمت القوانين الرقابة على المصنفات وعروض التلفزيون لمنع ما </w:t>
      </w:r>
      <w:r>
        <w:rPr>
          <w:rFonts w:hint="cs"/>
          <w:sz w:val="30"/>
          <w:rtl/>
        </w:rPr>
        <w:t>يسيء للآ</w:t>
      </w:r>
      <w:r>
        <w:rPr>
          <w:sz w:val="30"/>
          <w:rtl/>
        </w:rPr>
        <w:t>داب والحياء العام</w:t>
      </w:r>
      <w:r>
        <w:rPr>
          <w:rFonts w:hint="cs"/>
          <w:sz w:val="30"/>
          <w:rtl/>
        </w:rPr>
        <w:t>.</w:t>
      </w:r>
      <w:r>
        <w:rPr>
          <w:sz w:val="30"/>
          <w:rtl/>
        </w:rPr>
        <w:t xml:space="preserve"> والقوانين المذكورة هي:</w:t>
      </w:r>
    </w:p>
    <w:p w:rsidR="00000000" w:rsidRDefault="002C4AC6">
      <w:pPr>
        <w:tabs>
          <w:tab w:val="right" w:pos="-215"/>
        </w:tabs>
        <w:spacing w:before="0" w:after="120" w:line="360" w:lineRule="exact"/>
        <w:jc w:val="both"/>
        <w:rPr>
          <w:rFonts w:hint="cs"/>
          <w:sz w:val="30"/>
          <w:rtl/>
        </w:rPr>
      </w:pPr>
      <w:r>
        <w:rPr>
          <w:rFonts w:hint="cs"/>
          <w:sz w:val="30"/>
          <w:rtl/>
        </w:rPr>
        <w:tab/>
        <w:t>(أ)</w:t>
      </w:r>
      <w:r>
        <w:rPr>
          <w:rFonts w:hint="cs"/>
          <w:sz w:val="30"/>
          <w:rtl/>
        </w:rPr>
        <w:tab/>
        <w:t>ق</w:t>
      </w:r>
      <w:r>
        <w:rPr>
          <w:sz w:val="30"/>
          <w:rtl/>
        </w:rPr>
        <w:t>انون الهيئة القومية للتلفزيون لسنة 1991</w:t>
      </w:r>
      <w:r>
        <w:rPr>
          <w:rFonts w:hint="cs"/>
          <w:sz w:val="30"/>
          <w:rtl/>
        </w:rPr>
        <w:t>؛</w:t>
      </w:r>
    </w:p>
    <w:p w:rsidR="00000000" w:rsidRDefault="002C4AC6">
      <w:pPr>
        <w:tabs>
          <w:tab w:val="right" w:pos="-215"/>
        </w:tabs>
        <w:spacing w:before="0" w:after="120" w:line="360" w:lineRule="exact"/>
        <w:jc w:val="both"/>
        <w:rPr>
          <w:rFonts w:hint="cs"/>
          <w:sz w:val="30"/>
          <w:rtl/>
        </w:rPr>
      </w:pPr>
      <w:r>
        <w:rPr>
          <w:rFonts w:hint="cs"/>
          <w:sz w:val="30"/>
          <w:rtl/>
        </w:rPr>
        <w:tab/>
        <w:t>(ب)</w:t>
      </w:r>
      <w:r>
        <w:rPr>
          <w:rFonts w:hint="cs"/>
          <w:sz w:val="30"/>
          <w:rtl/>
        </w:rPr>
        <w:tab/>
      </w:r>
      <w:r>
        <w:rPr>
          <w:sz w:val="30"/>
          <w:rtl/>
        </w:rPr>
        <w:t xml:space="preserve">قانون الهيئة القومية </w:t>
      </w:r>
      <w:r>
        <w:rPr>
          <w:rFonts w:hint="cs"/>
          <w:sz w:val="30"/>
          <w:rtl/>
        </w:rPr>
        <w:t>للإ</w:t>
      </w:r>
      <w:r>
        <w:rPr>
          <w:sz w:val="30"/>
          <w:rtl/>
        </w:rPr>
        <w:t>ذاعة لسنة</w:t>
      </w:r>
      <w:r>
        <w:rPr>
          <w:rFonts w:hint="cs"/>
          <w:sz w:val="30"/>
          <w:rtl/>
        </w:rPr>
        <w:t xml:space="preserve"> 199</w:t>
      </w:r>
      <w:r>
        <w:rPr>
          <w:rFonts w:hint="cs"/>
          <w:sz w:val="30"/>
          <w:rtl/>
        </w:rPr>
        <w:t>1.</w:t>
      </w:r>
    </w:p>
    <w:p w:rsidR="00000000" w:rsidRDefault="002C4AC6">
      <w:pPr>
        <w:tabs>
          <w:tab w:val="right" w:pos="-215"/>
        </w:tabs>
        <w:spacing w:line="360" w:lineRule="exact"/>
        <w:jc w:val="both"/>
        <w:rPr>
          <w:sz w:val="30"/>
          <w:rtl/>
        </w:rPr>
      </w:pPr>
      <w:r>
        <w:rPr>
          <w:rFonts w:hint="cs"/>
          <w:sz w:val="30"/>
          <w:rtl/>
        </w:rPr>
        <w:t>379-</w:t>
      </w:r>
      <w:r>
        <w:rPr>
          <w:rFonts w:hint="cs"/>
          <w:sz w:val="30"/>
          <w:rtl/>
        </w:rPr>
        <w:tab/>
      </w:r>
      <w:r>
        <w:rPr>
          <w:sz w:val="30"/>
          <w:rtl/>
        </w:rPr>
        <w:t xml:space="preserve">ونظرا </w:t>
      </w:r>
      <w:r>
        <w:rPr>
          <w:rFonts w:hint="cs"/>
          <w:sz w:val="30"/>
          <w:rtl/>
        </w:rPr>
        <w:t>لأن هذ</w:t>
      </w:r>
      <w:r>
        <w:rPr>
          <w:rFonts w:hint="eastAsia"/>
          <w:sz w:val="30"/>
          <w:rtl/>
        </w:rPr>
        <w:t>ه</w:t>
      </w:r>
      <w:r>
        <w:rPr>
          <w:sz w:val="30"/>
          <w:rtl/>
        </w:rPr>
        <w:t xml:space="preserve"> الظاهرة ليس لها وجود ملموس أو </w:t>
      </w:r>
      <w:r>
        <w:rPr>
          <w:rFonts w:hint="cs"/>
          <w:sz w:val="30"/>
          <w:rtl/>
        </w:rPr>
        <w:t>أ</w:t>
      </w:r>
      <w:r>
        <w:rPr>
          <w:sz w:val="30"/>
          <w:rtl/>
        </w:rPr>
        <w:t>ثر واضح في المجتمع فانه لا</w:t>
      </w:r>
      <w:r>
        <w:rPr>
          <w:rFonts w:hint="cs"/>
          <w:sz w:val="30"/>
          <w:rtl/>
        </w:rPr>
        <w:t xml:space="preserve"> </w:t>
      </w:r>
      <w:r>
        <w:rPr>
          <w:sz w:val="30"/>
          <w:rtl/>
        </w:rPr>
        <w:t>توجد أي بيانات مفصلة عنها وذلك لوجود القوانين الوقائية والرادعة في هذا الشأن.</w:t>
      </w:r>
    </w:p>
    <w:p w:rsidR="00000000" w:rsidRDefault="002C4AC6">
      <w:pPr>
        <w:pStyle w:val="Heading1"/>
        <w:keepNext w:val="0"/>
        <w:spacing w:line="360" w:lineRule="exact"/>
        <w:jc w:val="center"/>
        <w:rPr>
          <w:rFonts w:hint="cs"/>
          <w:sz w:val="30"/>
          <w:szCs w:val="30"/>
          <w:rtl/>
        </w:rPr>
      </w:pPr>
      <w:r>
        <w:rPr>
          <w:rFonts w:hint="cs"/>
          <w:sz w:val="30"/>
          <w:szCs w:val="30"/>
          <w:rtl/>
        </w:rPr>
        <w:t xml:space="preserve">2-  </w:t>
      </w:r>
      <w:r>
        <w:rPr>
          <w:sz w:val="30"/>
          <w:szCs w:val="30"/>
          <w:rtl/>
        </w:rPr>
        <w:t xml:space="preserve">بيع الأطفال والاتجار بهم واختطافهم </w:t>
      </w:r>
      <w:r>
        <w:rPr>
          <w:rFonts w:hint="cs"/>
          <w:sz w:val="30"/>
          <w:szCs w:val="30"/>
          <w:rtl/>
        </w:rPr>
        <w:t>(</w:t>
      </w:r>
      <w:r>
        <w:rPr>
          <w:sz w:val="30"/>
          <w:szCs w:val="30"/>
          <w:rtl/>
        </w:rPr>
        <w:t>المادة 35)</w:t>
      </w:r>
    </w:p>
    <w:p w:rsidR="00000000" w:rsidRDefault="002C4AC6">
      <w:pPr>
        <w:tabs>
          <w:tab w:val="right" w:pos="-215"/>
        </w:tabs>
        <w:spacing w:line="360" w:lineRule="exact"/>
        <w:jc w:val="both"/>
        <w:rPr>
          <w:sz w:val="30"/>
          <w:rtl/>
        </w:rPr>
      </w:pPr>
      <w:r>
        <w:rPr>
          <w:rFonts w:hint="cs"/>
          <w:sz w:val="30"/>
          <w:rtl/>
        </w:rPr>
        <w:t>380-</w:t>
      </w:r>
      <w:r>
        <w:rPr>
          <w:rFonts w:hint="cs"/>
          <w:sz w:val="30"/>
          <w:rtl/>
        </w:rPr>
        <w:tab/>
      </w:r>
      <w:r>
        <w:rPr>
          <w:sz w:val="30"/>
          <w:rtl/>
        </w:rPr>
        <w:t>عالج القانون الجنائي لسنة 1991 الباب الساد</w:t>
      </w:r>
      <w:r>
        <w:rPr>
          <w:sz w:val="30"/>
          <w:rtl/>
        </w:rPr>
        <w:t xml:space="preserve">س عشر منه الأحكام المتعلقة بجرائم الاعتداء على الحرية الشخصية، </w:t>
      </w:r>
      <w:r>
        <w:rPr>
          <w:rFonts w:hint="cs"/>
          <w:sz w:val="30"/>
          <w:rtl/>
        </w:rPr>
        <w:t>و</w:t>
      </w:r>
      <w:r>
        <w:rPr>
          <w:sz w:val="30"/>
          <w:rtl/>
        </w:rPr>
        <w:t xml:space="preserve">قضت المادة 161 بتجريم الاستدراج فنصت على </w:t>
      </w:r>
      <w:r>
        <w:rPr>
          <w:rFonts w:hint="cs"/>
          <w:sz w:val="30"/>
          <w:rtl/>
        </w:rPr>
        <w:t>أ</w:t>
      </w:r>
      <w:r>
        <w:rPr>
          <w:sz w:val="30"/>
          <w:rtl/>
        </w:rPr>
        <w:t xml:space="preserve">ن كل </w:t>
      </w:r>
      <w:r>
        <w:rPr>
          <w:rFonts w:hint="cs"/>
          <w:sz w:val="30"/>
          <w:rtl/>
        </w:rPr>
        <w:t>"</w:t>
      </w:r>
      <w:r>
        <w:rPr>
          <w:sz w:val="30"/>
          <w:rtl/>
        </w:rPr>
        <w:t xml:space="preserve">من يستدرج شخصاً غير بالغ أو مختل العقل </w:t>
      </w:r>
      <w:r>
        <w:rPr>
          <w:rFonts w:hint="cs"/>
          <w:sz w:val="30"/>
          <w:rtl/>
        </w:rPr>
        <w:t>بأ</w:t>
      </w:r>
      <w:r>
        <w:rPr>
          <w:sz w:val="30"/>
          <w:rtl/>
        </w:rPr>
        <w:t xml:space="preserve">ن يأخذه أو يغريه </w:t>
      </w:r>
      <w:r>
        <w:rPr>
          <w:rFonts w:hint="cs"/>
          <w:sz w:val="30"/>
          <w:rtl/>
        </w:rPr>
        <w:t>لإ</w:t>
      </w:r>
      <w:r>
        <w:rPr>
          <w:sz w:val="30"/>
          <w:rtl/>
        </w:rPr>
        <w:t>بعاده عن حفظ وليه الشرعي دون رضاء ذلك الوالي يعاقب بالسجن مدة لا</w:t>
      </w:r>
      <w:r>
        <w:rPr>
          <w:rFonts w:hint="cs"/>
          <w:sz w:val="30"/>
          <w:rtl/>
        </w:rPr>
        <w:t xml:space="preserve"> </w:t>
      </w:r>
      <w:r>
        <w:rPr>
          <w:sz w:val="30"/>
          <w:rtl/>
        </w:rPr>
        <w:t>تتجاوز سبع سنوات وا</w:t>
      </w:r>
      <w:r>
        <w:rPr>
          <w:sz w:val="30"/>
          <w:rtl/>
        </w:rPr>
        <w:t>لغرامة</w:t>
      </w:r>
      <w:r>
        <w:rPr>
          <w:rFonts w:hint="cs"/>
          <w:sz w:val="30"/>
          <w:rtl/>
        </w:rPr>
        <w:t>".</w:t>
      </w:r>
      <w:r>
        <w:rPr>
          <w:sz w:val="30"/>
          <w:rtl/>
        </w:rPr>
        <w:t xml:space="preserve"> كما نصت المادة 162 على الأحكام المتعلقة بمعاقبة جريمة خطف أي شخص</w:t>
      </w:r>
      <w:r>
        <w:rPr>
          <w:rFonts w:hint="cs"/>
          <w:sz w:val="30"/>
          <w:rtl/>
        </w:rPr>
        <w:t>،</w:t>
      </w:r>
      <w:r>
        <w:rPr>
          <w:sz w:val="30"/>
          <w:rtl/>
        </w:rPr>
        <w:t xml:space="preserve"> بما في ذلك الأطفال</w:t>
      </w:r>
      <w:r>
        <w:rPr>
          <w:rFonts w:hint="cs"/>
          <w:sz w:val="30"/>
          <w:rtl/>
        </w:rPr>
        <w:t>،</w:t>
      </w:r>
      <w:r>
        <w:rPr>
          <w:sz w:val="30"/>
          <w:rtl/>
        </w:rPr>
        <w:t xml:space="preserve"> إذ نصت على </w:t>
      </w:r>
      <w:r>
        <w:rPr>
          <w:rFonts w:hint="cs"/>
          <w:sz w:val="30"/>
          <w:rtl/>
        </w:rPr>
        <w:t xml:space="preserve">معاقبة" </w:t>
      </w:r>
      <w:r>
        <w:rPr>
          <w:sz w:val="30"/>
          <w:rtl/>
        </w:rPr>
        <w:t xml:space="preserve">من يخطف شخصاً </w:t>
      </w:r>
      <w:r>
        <w:rPr>
          <w:rFonts w:hint="cs"/>
          <w:sz w:val="30"/>
          <w:rtl/>
        </w:rPr>
        <w:t xml:space="preserve">بأن </w:t>
      </w:r>
      <w:r>
        <w:rPr>
          <w:sz w:val="30"/>
          <w:rtl/>
        </w:rPr>
        <w:t xml:space="preserve">يرغمه بأي طريقة من طرق الخداع على </w:t>
      </w:r>
      <w:r>
        <w:rPr>
          <w:rFonts w:hint="cs"/>
          <w:sz w:val="30"/>
          <w:rtl/>
        </w:rPr>
        <w:t>أ</w:t>
      </w:r>
      <w:r>
        <w:rPr>
          <w:sz w:val="30"/>
          <w:rtl/>
        </w:rPr>
        <w:t>ن يغادر مكانا</w:t>
      </w:r>
      <w:r>
        <w:rPr>
          <w:rFonts w:hint="cs"/>
          <w:sz w:val="30"/>
          <w:rtl/>
        </w:rPr>
        <w:t>ً</w:t>
      </w:r>
      <w:r>
        <w:rPr>
          <w:sz w:val="30"/>
          <w:rtl/>
        </w:rPr>
        <w:t xml:space="preserve"> ما بتنفيذ ارتكاب جريمة بالاعتداء على نفس ذلك الشخص أو حريته</w:t>
      </w:r>
      <w:r>
        <w:rPr>
          <w:rFonts w:hint="cs"/>
          <w:sz w:val="30"/>
          <w:rtl/>
        </w:rPr>
        <w:t>"</w:t>
      </w:r>
      <w:r>
        <w:rPr>
          <w:sz w:val="30"/>
          <w:rtl/>
        </w:rPr>
        <w:t>. كما نصت الما</w:t>
      </w:r>
      <w:r>
        <w:rPr>
          <w:sz w:val="30"/>
          <w:rtl/>
        </w:rPr>
        <w:t>دة 163</w:t>
      </w:r>
      <w:r>
        <w:rPr>
          <w:rFonts w:hint="cs"/>
          <w:sz w:val="30"/>
          <w:rtl/>
        </w:rPr>
        <w:t xml:space="preserve"> </w:t>
      </w:r>
      <w:r>
        <w:rPr>
          <w:sz w:val="30"/>
          <w:rtl/>
        </w:rPr>
        <w:t xml:space="preserve">على تحريم السخرة وعرفتها بأن أي شخص يسخر شخصاً </w:t>
      </w:r>
      <w:r>
        <w:rPr>
          <w:rFonts w:hint="cs"/>
          <w:sz w:val="30"/>
          <w:rtl/>
        </w:rPr>
        <w:t>آ</w:t>
      </w:r>
      <w:r>
        <w:rPr>
          <w:sz w:val="30"/>
          <w:rtl/>
        </w:rPr>
        <w:t xml:space="preserve">خر ويجبره </w:t>
      </w:r>
      <w:r>
        <w:rPr>
          <w:rFonts w:hint="cs"/>
          <w:sz w:val="30"/>
          <w:rtl/>
        </w:rPr>
        <w:t>إ</w:t>
      </w:r>
      <w:r>
        <w:rPr>
          <w:sz w:val="30"/>
          <w:rtl/>
        </w:rPr>
        <w:t xml:space="preserve">جبارا غير مشروع على العمل رغم </w:t>
      </w:r>
      <w:r>
        <w:rPr>
          <w:rFonts w:hint="cs"/>
          <w:sz w:val="30"/>
          <w:rtl/>
        </w:rPr>
        <w:t>إ</w:t>
      </w:r>
      <w:r>
        <w:rPr>
          <w:sz w:val="30"/>
          <w:rtl/>
        </w:rPr>
        <w:t xml:space="preserve">رادته يعاقب على ذلك وفق القانون المعمول به. وجدير بالذكر </w:t>
      </w:r>
      <w:r>
        <w:rPr>
          <w:rFonts w:hint="cs"/>
          <w:sz w:val="30"/>
          <w:rtl/>
        </w:rPr>
        <w:t>أ</w:t>
      </w:r>
      <w:r>
        <w:rPr>
          <w:sz w:val="30"/>
          <w:rtl/>
        </w:rPr>
        <w:t xml:space="preserve">ن الأحكام المذكورة </w:t>
      </w:r>
      <w:r>
        <w:rPr>
          <w:rFonts w:hint="cs"/>
          <w:sz w:val="30"/>
          <w:rtl/>
        </w:rPr>
        <w:t>أ</w:t>
      </w:r>
      <w:r>
        <w:rPr>
          <w:sz w:val="30"/>
          <w:rtl/>
        </w:rPr>
        <w:t xml:space="preserve">علاه تحرم بيع الأطفال والاتجار بهم واختطافهم أو ارتكاب تلك الجرائم بغرض </w:t>
      </w:r>
      <w:r>
        <w:rPr>
          <w:rFonts w:hint="cs"/>
          <w:sz w:val="30"/>
          <w:rtl/>
        </w:rPr>
        <w:t>إ</w:t>
      </w:r>
      <w:r>
        <w:rPr>
          <w:sz w:val="30"/>
          <w:rtl/>
        </w:rPr>
        <w:t>رغامهم ع</w:t>
      </w:r>
      <w:r>
        <w:rPr>
          <w:sz w:val="30"/>
          <w:rtl/>
        </w:rPr>
        <w:t xml:space="preserve">لى ارتكاب أي </w:t>
      </w:r>
      <w:r>
        <w:rPr>
          <w:rFonts w:hint="cs"/>
          <w:sz w:val="30"/>
          <w:rtl/>
        </w:rPr>
        <w:t>أ</w:t>
      </w:r>
      <w:r>
        <w:rPr>
          <w:sz w:val="30"/>
          <w:rtl/>
        </w:rPr>
        <w:t>فعال مخالفة للقانون.</w:t>
      </w:r>
    </w:p>
    <w:p w:rsidR="00000000" w:rsidRDefault="002C4AC6">
      <w:pPr>
        <w:tabs>
          <w:tab w:val="right" w:pos="-215"/>
        </w:tabs>
        <w:spacing w:line="360" w:lineRule="exact"/>
        <w:jc w:val="both"/>
        <w:rPr>
          <w:rFonts w:hint="cs"/>
          <w:sz w:val="30"/>
          <w:rtl/>
        </w:rPr>
      </w:pPr>
      <w:r>
        <w:rPr>
          <w:rFonts w:hint="cs"/>
          <w:sz w:val="30"/>
          <w:rtl/>
        </w:rPr>
        <w:t>381-</w:t>
      </w:r>
      <w:r>
        <w:rPr>
          <w:rFonts w:hint="cs"/>
          <w:sz w:val="30"/>
          <w:rtl/>
        </w:rPr>
        <w:tab/>
      </w:r>
      <w:r>
        <w:rPr>
          <w:sz w:val="30"/>
          <w:rtl/>
        </w:rPr>
        <w:t>ومن التدابير التي تمت في هذا الشأن إنشاء مجلس استشاري لحقوق الإنسان تحت رعاية وزير العدل يضم كل الجهات الحكومية والمنظمات الطوعية العاملة في مجال حقوق الإنسان</w:t>
      </w:r>
      <w:r>
        <w:rPr>
          <w:rFonts w:hint="cs"/>
          <w:sz w:val="30"/>
          <w:rtl/>
        </w:rPr>
        <w:t>.</w:t>
      </w:r>
      <w:r>
        <w:rPr>
          <w:sz w:val="30"/>
          <w:rtl/>
        </w:rPr>
        <w:t xml:space="preserve"> ويعمل المجلس على صيانة حقوق الإنسان ورعايتها وقد قام بزي</w:t>
      </w:r>
      <w:r>
        <w:rPr>
          <w:sz w:val="30"/>
          <w:rtl/>
        </w:rPr>
        <w:t xml:space="preserve">ارات ميدانية لاماكن كثيرة في ولايات السودان المختلفة للتأكد من عدم وجود الظاهرة المذكورة </w:t>
      </w:r>
      <w:r>
        <w:rPr>
          <w:rFonts w:hint="cs"/>
          <w:sz w:val="30"/>
          <w:rtl/>
        </w:rPr>
        <w:t>أ</w:t>
      </w:r>
      <w:r>
        <w:rPr>
          <w:sz w:val="30"/>
          <w:rtl/>
        </w:rPr>
        <w:t xml:space="preserve">علاه وتأكد </w:t>
      </w:r>
      <w:r>
        <w:rPr>
          <w:rFonts w:hint="cs"/>
          <w:sz w:val="30"/>
          <w:rtl/>
        </w:rPr>
        <w:t>لـه</w:t>
      </w:r>
      <w:r>
        <w:rPr>
          <w:sz w:val="30"/>
          <w:rtl/>
        </w:rPr>
        <w:t xml:space="preserve"> عدم وجود أي حالة ادعاء </w:t>
      </w:r>
      <w:r>
        <w:rPr>
          <w:rFonts w:hint="cs"/>
          <w:sz w:val="30"/>
          <w:rtl/>
        </w:rPr>
        <w:t>ا</w:t>
      </w:r>
      <w:r>
        <w:rPr>
          <w:sz w:val="30"/>
          <w:rtl/>
        </w:rPr>
        <w:t xml:space="preserve">ختطاف </w:t>
      </w:r>
      <w:r>
        <w:rPr>
          <w:rFonts w:hint="cs"/>
          <w:sz w:val="30"/>
          <w:rtl/>
        </w:rPr>
        <w:t>أطفال</w:t>
      </w:r>
      <w:r>
        <w:rPr>
          <w:sz w:val="30"/>
          <w:rtl/>
        </w:rPr>
        <w:t xml:space="preserve"> وان الأطفال ينتقلون من تلقاء </w:t>
      </w:r>
      <w:r>
        <w:rPr>
          <w:rFonts w:hint="cs"/>
          <w:sz w:val="30"/>
          <w:rtl/>
        </w:rPr>
        <w:t>أ</w:t>
      </w:r>
      <w:r>
        <w:rPr>
          <w:sz w:val="30"/>
          <w:rtl/>
        </w:rPr>
        <w:t xml:space="preserve">نفسهم من ولاية إلى </w:t>
      </w:r>
      <w:r>
        <w:rPr>
          <w:rFonts w:hint="cs"/>
          <w:sz w:val="30"/>
          <w:rtl/>
        </w:rPr>
        <w:t>أ</w:t>
      </w:r>
      <w:r>
        <w:rPr>
          <w:sz w:val="30"/>
          <w:rtl/>
        </w:rPr>
        <w:t>خرى وان اختطاف الأطفال يتم عن طريق المتمردين قسرا</w:t>
      </w:r>
      <w:r>
        <w:rPr>
          <w:rFonts w:hint="cs"/>
          <w:sz w:val="30"/>
          <w:rtl/>
        </w:rPr>
        <w:t>ً.</w:t>
      </w:r>
    </w:p>
    <w:p w:rsidR="00000000" w:rsidRDefault="002C4AC6">
      <w:pPr>
        <w:tabs>
          <w:tab w:val="right" w:pos="-215"/>
        </w:tabs>
        <w:spacing w:line="360" w:lineRule="exact"/>
        <w:jc w:val="both"/>
        <w:rPr>
          <w:sz w:val="30"/>
          <w:rtl/>
        </w:rPr>
      </w:pPr>
      <w:r>
        <w:rPr>
          <w:rFonts w:hint="cs"/>
          <w:sz w:val="30"/>
          <w:rtl/>
        </w:rPr>
        <w:t>382-</w:t>
      </w:r>
      <w:r>
        <w:rPr>
          <w:rFonts w:hint="cs"/>
          <w:sz w:val="30"/>
          <w:rtl/>
        </w:rPr>
        <w:tab/>
      </w:r>
      <w:r>
        <w:rPr>
          <w:sz w:val="30"/>
          <w:rtl/>
        </w:rPr>
        <w:t>ومن التد</w:t>
      </w:r>
      <w:r>
        <w:rPr>
          <w:sz w:val="30"/>
          <w:rtl/>
        </w:rPr>
        <w:t xml:space="preserve">ابير </w:t>
      </w:r>
      <w:r>
        <w:rPr>
          <w:rFonts w:hint="cs"/>
          <w:sz w:val="30"/>
          <w:rtl/>
        </w:rPr>
        <w:t>أ</w:t>
      </w:r>
      <w:r>
        <w:rPr>
          <w:sz w:val="30"/>
          <w:rtl/>
        </w:rPr>
        <w:t xml:space="preserve">يضاً </w:t>
      </w:r>
      <w:r>
        <w:rPr>
          <w:rFonts w:hint="cs"/>
          <w:sz w:val="30"/>
          <w:rtl/>
        </w:rPr>
        <w:t>أ</w:t>
      </w:r>
      <w:r>
        <w:rPr>
          <w:sz w:val="30"/>
          <w:rtl/>
        </w:rPr>
        <w:t xml:space="preserve">ن التشريعات السودانية نصت على حماية الأطفال في حالة مغادرتهم </w:t>
      </w:r>
      <w:r>
        <w:rPr>
          <w:rFonts w:hint="cs"/>
          <w:sz w:val="30"/>
          <w:rtl/>
        </w:rPr>
        <w:t xml:space="preserve">إلى </w:t>
      </w:r>
      <w:r>
        <w:rPr>
          <w:sz w:val="30"/>
          <w:rtl/>
        </w:rPr>
        <w:t xml:space="preserve">خارج السودان وقد وضعت الضمانات القانونية اللازمة لذلك في قانون جوازات السفر والهجرة لسنة 1992 واللوائح الصادرة بموجبه وكذلك قوانين </w:t>
      </w:r>
      <w:r>
        <w:rPr>
          <w:rFonts w:hint="cs"/>
          <w:sz w:val="30"/>
          <w:rtl/>
        </w:rPr>
        <w:t>الأ</w:t>
      </w:r>
      <w:r>
        <w:rPr>
          <w:sz w:val="30"/>
          <w:rtl/>
        </w:rPr>
        <w:t>حوال الشخصية.</w:t>
      </w:r>
    </w:p>
    <w:p w:rsidR="00000000" w:rsidRDefault="002C4AC6">
      <w:pPr>
        <w:spacing w:line="360" w:lineRule="exact"/>
        <w:jc w:val="center"/>
        <w:rPr>
          <w:b/>
          <w:bCs/>
          <w:sz w:val="30"/>
          <w:rtl/>
        </w:rPr>
      </w:pPr>
      <w:r>
        <w:rPr>
          <w:rFonts w:hint="cs"/>
          <w:b/>
          <w:bCs/>
          <w:sz w:val="30"/>
          <w:rtl/>
        </w:rPr>
        <w:t xml:space="preserve">3-  </w:t>
      </w:r>
      <w:r>
        <w:rPr>
          <w:b/>
          <w:bCs/>
          <w:sz w:val="30"/>
          <w:rtl/>
        </w:rPr>
        <w:t>الاستغلال الاقتصادي للأطفال</w:t>
      </w:r>
      <w:r>
        <w:rPr>
          <w:rFonts w:hint="cs"/>
          <w:b/>
          <w:bCs/>
          <w:sz w:val="30"/>
          <w:rtl/>
        </w:rPr>
        <w:t>،</w:t>
      </w:r>
      <w:r>
        <w:rPr>
          <w:b/>
          <w:bCs/>
          <w:sz w:val="30"/>
          <w:rtl/>
        </w:rPr>
        <w:t xml:space="preserve"> بما في ذلك عمل الأطفال (المادة 32)</w:t>
      </w:r>
    </w:p>
    <w:p w:rsidR="00000000" w:rsidRDefault="002C4AC6">
      <w:pPr>
        <w:spacing w:line="360" w:lineRule="exact"/>
        <w:jc w:val="both"/>
        <w:rPr>
          <w:rFonts w:hint="cs"/>
          <w:bCs/>
          <w:sz w:val="30"/>
          <w:u w:val="single"/>
          <w:rtl/>
        </w:rPr>
      </w:pPr>
      <w:r>
        <w:rPr>
          <w:sz w:val="30"/>
          <w:u w:val="single"/>
          <w:rtl/>
        </w:rPr>
        <w:t>التشريعات السودانية المتعلقة بعمالة الأطفال</w:t>
      </w:r>
    </w:p>
    <w:p w:rsidR="00000000" w:rsidRDefault="002C4AC6">
      <w:pPr>
        <w:spacing w:line="360" w:lineRule="exact"/>
        <w:jc w:val="both"/>
        <w:rPr>
          <w:sz w:val="30"/>
          <w:rtl/>
        </w:rPr>
      </w:pPr>
      <w:r>
        <w:rPr>
          <w:rFonts w:hint="cs"/>
          <w:sz w:val="30"/>
          <w:rtl/>
        </w:rPr>
        <w:t>383-</w:t>
      </w:r>
      <w:r>
        <w:rPr>
          <w:rFonts w:hint="cs"/>
          <w:sz w:val="30"/>
          <w:rtl/>
        </w:rPr>
        <w:tab/>
      </w:r>
      <w:r>
        <w:rPr>
          <w:sz w:val="30"/>
          <w:rtl/>
        </w:rPr>
        <w:t>في مطلع الثلاثينات بد</w:t>
      </w:r>
      <w:r>
        <w:rPr>
          <w:rFonts w:hint="cs"/>
          <w:sz w:val="30"/>
          <w:rtl/>
        </w:rPr>
        <w:t>أ</w:t>
      </w:r>
      <w:r>
        <w:rPr>
          <w:sz w:val="30"/>
          <w:rtl/>
        </w:rPr>
        <w:t xml:space="preserve"> اهتمام بظاهرة عمالة الأطفال وتم إصدار أول تشريع ينظم استخدام الأطفال في سنة 1930</w:t>
      </w:r>
      <w:r>
        <w:rPr>
          <w:rFonts w:hint="cs"/>
          <w:sz w:val="30"/>
          <w:rtl/>
        </w:rPr>
        <w:t>،</w:t>
      </w:r>
      <w:r>
        <w:rPr>
          <w:sz w:val="30"/>
          <w:rtl/>
        </w:rPr>
        <w:t xml:space="preserve"> ثم قانون خدم المنازل 1955</w:t>
      </w:r>
      <w:r>
        <w:rPr>
          <w:rFonts w:hint="cs"/>
          <w:sz w:val="30"/>
          <w:rtl/>
        </w:rPr>
        <w:t>،</w:t>
      </w:r>
      <w:r>
        <w:rPr>
          <w:sz w:val="30"/>
          <w:rtl/>
        </w:rPr>
        <w:t xml:space="preserve"> فقانون القوى العاملة 1974</w:t>
      </w:r>
      <w:r>
        <w:rPr>
          <w:rFonts w:hint="cs"/>
          <w:sz w:val="30"/>
          <w:rtl/>
        </w:rPr>
        <w:t>،</w:t>
      </w:r>
      <w:r>
        <w:rPr>
          <w:sz w:val="30"/>
          <w:rtl/>
        </w:rPr>
        <w:t xml:space="preserve"> ثم قانون </w:t>
      </w:r>
      <w:r>
        <w:rPr>
          <w:rFonts w:hint="cs"/>
          <w:sz w:val="30"/>
          <w:rtl/>
        </w:rPr>
        <w:t>ال</w:t>
      </w:r>
      <w:r>
        <w:rPr>
          <w:rFonts w:hint="cs"/>
          <w:sz w:val="30"/>
          <w:rtl/>
        </w:rPr>
        <w:t xml:space="preserve">أمن </w:t>
      </w:r>
      <w:r>
        <w:rPr>
          <w:sz w:val="30"/>
          <w:rtl/>
        </w:rPr>
        <w:t>الصناعي 1976</w:t>
      </w:r>
      <w:r>
        <w:rPr>
          <w:rFonts w:hint="cs"/>
          <w:sz w:val="30"/>
          <w:rtl/>
        </w:rPr>
        <w:t>،</w:t>
      </w:r>
      <w:r>
        <w:rPr>
          <w:sz w:val="30"/>
          <w:rtl/>
        </w:rPr>
        <w:t xml:space="preserve"> ثم قانون علاقات العمل الفردية 1981</w:t>
      </w:r>
      <w:r>
        <w:rPr>
          <w:rFonts w:hint="cs"/>
          <w:sz w:val="30"/>
          <w:rtl/>
        </w:rPr>
        <w:t>،</w:t>
      </w:r>
      <w:r>
        <w:rPr>
          <w:sz w:val="30"/>
          <w:rtl/>
        </w:rPr>
        <w:t xml:space="preserve"> وقانون الصحة المدرسية 1974</w:t>
      </w:r>
      <w:r>
        <w:rPr>
          <w:rFonts w:hint="cs"/>
          <w:sz w:val="30"/>
          <w:rtl/>
        </w:rPr>
        <w:t>،</w:t>
      </w:r>
      <w:r>
        <w:rPr>
          <w:sz w:val="30"/>
          <w:rtl/>
        </w:rPr>
        <w:t xml:space="preserve"> وقانون رعاية الأحداث 1983</w:t>
      </w:r>
      <w:r>
        <w:rPr>
          <w:rFonts w:hint="cs"/>
          <w:sz w:val="30"/>
          <w:rtl/>
        </w:rPr>
        <w:t>،</w:t>
      </w:r>
      <w:r>
        <w:rPr>
          <w:sz w:val="30"/>
          <w:rtl/>
        </w:rPr>
        <w:t xml:space="preserve"> وقانون رعاية الأطفال</w:t>
      </w:r>
      <w:r>
        <w:rPr>
          <w:rFonts w:hint="cs"/>
          <w:sz w:val="30"/>
          <w:rtl/>
        </w:rPr>
        <w:t>،</w:t>
      </w:r>
      <w:r>
        <w:rPr>
          <w:sz w:val="30"/>
          <w:rtl/>
        </w:rPr>
        <w:t xml:space="preserve"> وقانون التلمذة الصناعية 1974</w:t>
      </w:r>
      <w:r>
        <w:rPr>
          <w:rFonts w:hint="cs"/>
          <w:sz w:val="30"/>
          <w:rtl/>
        </w:rPr>
        <w:t>،</w:t>
      </w:r>
      <w:r>
        <w:rPr>
          <w:sz w:val="30"/>
          <w:rtl/>
        </w:rPr>
        <w:t xml:space="preserve"> وقانون تنظيم التعليم لسنة </w:t>
      </w:r>
      <w:r>
        <w:rPr>
          <w:rFonts w:hint="cs"/>
          <w:sz w:val="30"/>
          <w:rtl/>
        </w:rPr>
        <w:t>1992</w:t>
      </w:r>
      <w:r>
        <w:rPr>
          <w:sz w:val="30"/>
          <w:rtl/>
        </w:rPr>
        <w:t xml:space="preserve">. كما تضمنت التشريعات </w:t>
      </w:r>
      <w:r>
        <w:rPr>
          <w:rFonts w:hint="cs"/>
          <w:sz w:val="30"/>
          <w:rtl/>
        </w:rPr>
        <w:t>أ</w:t>
      </w:r>
      <w:r>
        <w:rPr>
          <w:sz w:val="30"/>
          <w:rtl/>
        </w:rPr>
        <w:t>حكاماً خاصة بالأطفال في بعض القوانين العام</w:t>
      </w:r>
      <w:r>
        <w:rPr>
          <w:sz w:val="30"/>
          <w:rtl/>
        </w:rPr>
        <w:t>ة و</w:t>
      </w:r>
      <w:r>
        <w:rPr>
          <w:rFonts w:hint="cs"/>
          <w:sz w:val="30"/>
          <w:rtl/>
        </w:rPr>
        <w:t>أ</w:t>
      </w:r>
      <w:r>
        <w:rPr>
          <w:sz w:val="30"/>
          <w:rtl/>
        </w:rPr>
        <w:t xml:space="preserve">خيرا قانون العمل لسنة 1997 الذي تم بموجبه إلغاء قانون القوى العاملة وقانون علاقات العمل الفردية لسنة 1981 وقانون </w:t>
      </w:r>
      <w:r>
        <w:rPr>
          <w:rFonts w:hint="cs"/>
          <w:sz w:val="30"/>
          <w:rtl/>
        </w:rPr>
        <w:t xml:space="preserve">الأمن </w:t>
      </w:r>
      <w:r>
        <w:rPr>
          <w:sz w:val="30"/>
          <w:rtl/>
        </w:rPr>
        <w:t>الصناعي لسنة 1976 وذلك لوحدة التشريعات في مجال العمل وإصدار قانون واحد يتضمن كافة تلك الأحكام وتطويرها لتتماشى مع الحكم الاتحادي الذي</w:t>
      </w:r>
      <w:r>
        <w:rPr>
          <w:sz w:val="30"/>
          <w:rtl/>
        </w:rPr>
        <w:t xml:space="preserve"> انتظم البلاد </w:t>
      </w:r>
      <w:r>
        <w:rPr>
          <w:rFonts w:hint="cs"/>
          <w:sz w:val="30"/>
          <w:rtl/>
        </w:rPr>
        <w:t xml:space="preserve">ومع </w:t>
      </w:r>
      <w:r>
        <w:rPr>
          <w:sz w:val="30"/>
          <w:rtl/>
        </w:rPr>
        <w:t>اتفاقية حقوق الطفل والاتفاقيات الإقليمية الأخرى في هذا الشأن. وجميع تلك القوانين تسعى لتحديد الحد الأدنى للسن التي يجوز استخدام الطفل فيها، وتحديد الحد الأقصى من الساعات التي يمكن أن يعملها الطفل</w:t>
      </w:r>
      <w:r>
        <w:rPr>
          <w:rFonts w:hint="cs"/>
          <w:sz w:val="30"/>
          <w:rtl/>
        </w:rPr>
        <w:t>،</w:t>
      </w:r>
      <w:r>
        <w:rPr>
          <w:sz w:val="30"/>
          <w:rtl/>
        </w:rPr>
        <w:t xml:space="preserve"> ووضع الضوابط الصحية والإدارية للاستخدام</w:t>
      </w:r>
      <w:r>
        <w:rPr>
          <w:rFonts w:hint="cs"/>
          <w:sz w:val="30"/>
          <w:rtl/>
        </w:rPr>
        <w:t>،</w:t>
      </w:r>
      <w:r>
        <w:rPr>
          <w:sz w:val="30"/>
          <w:rtl/>
        </w:rPr>
        <w:t xml:space="preserve"> </w:t>
      </w:r>
      <w:r>
        <w:rPr>
          <w:sz w:val="30"/>
          <w:rtl/>
        </w:rPr>
        <w:t xml:space="preserve">وتحديد </w:t>
      </w:r>
      <w:r>
        <w:rPr>
          <w:rFonts w:hint="cs"/>
          <w:sz w:val="30"/>
          <w:rtl/>
        </w:rPr>
        <w:t>الأ</w:t>
      </w:r>
      <w:r>
        <w:rPr>
          <w:sz w:val="30"/>
          <w:rtl/>
        </w:rPr>
        <w:t xml:space="preserve">جر المقابل لعمل الطفل، وتحديد الأعمال والصناعات التي لا يجوز استخدام الطفل فيها 0هذا وتسعى القوانين إلى التوفيق بين احتياجات الطفل للعمل سواء كان من أجل التدريب أو العائد المادي وبين متطلبات الطفل من حيث التركيب البدني والنفسي والسلوكي والتعليمي </w:t>
      </w:r>
      <w:r>
        <w:rPr>
          <w:sz w:val="30"/>
          <w:rtl/>
        </w:rPr>
        <w:t>والصحي والعقلي والروحي والاجتماعي.</w:t>
      </w:r>
    </w:p>
    <w:p w:rsidR="00000000" w:rsidRDefault="002C4AC6">
      <w:pPr>
        <w:spacing w:line="360" w:lineRule="exact"/>
        <w:jc w:val="both"/>
        <w:rPr>
          <w:rFonts w:hint="cs"/>
          <w:sz w:val="30"/>
          <w:rtl/>
        </w:rPr>
      </w:pPr>
      <w:r>
        <w:rPr>
          <w:rFonts w:hint="cs"/>
          <w:sz w:val="30"/>
          <w:rtl/>
        </w:rPr>
        <w:t>384-</w:t>
      </w:r>
      <w:r>
        <w:rPr>
          <w:rFonts w:hint="cs"/>
          <w:sz w:val="30"/>
          <w:rtl/>
        </w:rPr>
        <w:tab/>
        <w:t xml:space="preserve">وحدّد </w:t>
      </w:r>
      <w:r>
        <w:rPr>
          <w:sz w:val="30"/>
          <w:rtl/>
        </w:rPr>
        <w:t xml:space="preserve">قانون العمل لسنة 1997 الشروط لحماية الأطفال من </w:t>
      </w:r>
      <w:r>
        <w:rPr>
          <w:rFonts w:hint="cs"/>
          <w:sz w:val="30"/>
          <w:rtl/>
        </w:rPr>
        <w:t>الأ</w:t>
      </w:r>
      <w:r>
        <w:rPr>
          <w:sz w:val="30"/>
          <w:rtl/>
        </w:rPr>
        <w:t>نشطة الضارة بالطفل وحمايته على النحو التال</w:t>
      </w:r>
      <w:r>
        <w:rPr>
          <w:rFonts w:hint="cs"/>
          <w:sz w:val="30"/>
          <w:rtl/>
        </w:rPr>
        <w:t>ي</w:t>
      </w:r>
      <w:r>
        <w:rPr>
          <w:sz w:val="30"/>
          <w:rtl/>
        </w:rPr>
        <w:t>:</w:t>
      </w:r>
    </w:p>
    <w:p w:rsidR="00000000" w:rsidRDefault="002C4AC6">
      <w:pPr>
        <w:spacing w:line="360" w:lineRule="exact"/>
        <w:jc w:val="both"/>
        <w:rPr>
          <w:rFonts w:hint="cs"/>
          <w:sz w:val="30"/>
          <w:u w:val="single"/>
          <w:rtl/>
        </w:rPr>
      </w:pPr>
      <w:r>
        <w:rPr>
          <w:sz w:val="30"/>
          <w:u w:val="single"/>
          <w:rtl/>
        </w:rPr>
        <w:t>المهن التي تنطوي على مخاطر</w:t>
      </w:r>
    </w:p>
    <w:p w:rsidR="00000000" w:rsidRDefault="002C4AC6">
      <w:pPr>
        <w:spacing w:line="360" w:lineRule="exact"/>
        <w:jc w:val="both"/>
        <w:rPr>
          <w:sz w:val="30"/>
          <w:rtl/>
        </w:rPr>
      </w:pPr>
      <w:r>
        <w:rPr>
          <w:rFonts w:hint="cs"/>
          <w:sz w:val="30"/>
          <w:rtl/>
        </w:rPr>
        <w:t>385-</w:t>
      </w:r>
      <w:r>
        <w:rPr>
          <w:rFonts w:hint="cs"/>
          <w:sz w:val="30"/>
          <w:rtl/>
        </w:rPr>
        <w:tab/>
      </w:r>
      <w:r>
        <w:rPr>
          <w:sz w:val="30"/>
          <w:rtl/>
        </w:rPr>
        <w:t xml:space="preserve">شمل مفهوم الخطر </w:t>
      </w:r>
      <w:r>
        <w:rPr>
          <w:rFonts w:hint="cs"/>
          <w:sz w:val="30"/>
          <w:rtl/>
        </w:rPr>
        <w:t>الأخطار على الصحة والأعضاء والسلوك والأخلاق. و</w:t>
      </w:r>
      <w:r>
        <w:rPr>
          <w:sz w:val="30"/>
          <w:rtl/>
        </w:rPr>
        <w:t>في هذا الصدد تضمنت ال</w:t>
      </w:r>
      <w:r>
        <w:rPr>
          <w:sz w:val="30"/>
          <w:rtl/>
        </w:rPr>
        <w:t xml:space="preserve">قوانين المختصة مجموعة من القواعد تحدد المهن التي تمثل خطرا على الأحداث وتمنع التحاقهم بها </w:t>
      </w:r>
      <w:r>
        <w:rPr>
          <w:rFonts w:hint="cs"/>
          <w:sz w:val="30"/>
          <w:rtl/>
        </w:rPr>
        <w:t xml:space="preserve">(المادة 21 </w:t>
      </w:r>
      <w:r>
        <w:rPr>
          <w:sz w:val="30"/>
          <w:rtl/>
        </w:rPr>
        <w:t>من قانون العمل لسنة 1997</w:t>
      </w:r>
      <w:r>
        <w:rPr>
          <w:rFonts w:hint="cs"/>
          <w:sz w:val="30"/>
          <w:rtl/>
        </w:rPr>
        <w:t>).</w:t>
      </w:r>
      <w:r>
        <w:rPr>
          <w:sz w:val="30"/>
          <w:rtl/>
        </w:rPr>
        <w:t xml:space="preserve"> ولذلك منع استخدام الأحداث في الأعمال التي تشكل خطورة و</w:t>
      </w:r>
      <w:r>
        <w:rPr>
          <w:rFonts w:hint="cs"/>
          <w:sz w:val="30"/>
          <w:rtl/>
        </w:rPr>
        <w:t>أ</w:t>
      </w:r>
      <w:r>
        <w:rPr>
          <w:sz w:val="30"/>
          <w:rtl/>
        </w:rPr>
        <w:t>عط</w:t>
      </w:r>
      <w:r>
        <w:rPr>
          <w:rFonts w:hint="cs"/>
          <w:sz w:val="30"/>
          <w:rtl/>
        </w:rPr>
        <w:t>ي</w:t>
      </w:r>
      <w:r>
        <w:rPr>
          <w:sz w:val="30"/>
          <w:rtl/>
        </w:rPr>
        <w:t xml:space="preserve"> الوزير سلطة تحديد تلك الأعمال </w:t>
      </w:r>
      <w:r>
        <w:rPr>
          <w:rFonts w:hint="cs"/>
          <w:sz w:val="30"/>
          <w:rtl/>
        </w:rPr>
        <w:t>(المادة 27، الفقرة 2).</w:t>
      </w:r>
      <w:r>
        <w:rPr>
          <w:sz w:val="30"/>
          <w:rtl/>
        </w:rPr>
        <w:t xml:space="preserve"> وتعتبر هذه الماد</w:t>
      </w:r>
      <w:r>
        <w:rPr>
          <w:sz w:val="30"/>
          <w:rtl/>
        </w:rPr>
        <w:t xml:space="preserve">ة اكثر مرونة إذ تمكن الجهات المختصة من </w:t>
      </w:r>
      <w:r>
        <w:rPr>
          <w:rFonts w:hint="cs"/>
          <w:sz w:val="30"/>
          <w:rtl/>
        </w:rPr>
        <w:t>إ</w:t>
      </w:r>
      <w:r>
        <w:rPr>
          <w:sz w:val="30"/>
          <w:rtl/>
        </w:rPr>
        <w:t xml:space="preserve">ضافة أي أعمال ترى </w:t>
      </w:r>
      <w:r>
        <w:rPr>
          <w:rFonts w:hint="cs"/>
          <w:sz w:val="30"/>
          <w:rtl/>
        </w:rPr>
        <w:t>أ</w:t>
      </w:r>
      <w:r>
        <w:rPr>
          <w:sz w:val="30"/>
          <w:rtl/>
        </w:rPr>
        <w:t>نها خطرة 0</w:t>
      </w:r>
    </w:p>
    <w:p w:rsidR="00000000" w:rsidRDefault="002C4AC6">
      <w:pPr>
        <w:spacing w:line="360" w:lineRule="exact"/>
        <w:jc w:val="both"/>
        <w:rPr>
          <w:rFonts w:hint="cs"/>
          <w:sz w:val="30"/>
          <w:u w:val="single"/>
          <w:rtl/>
        </w:rPr>
      </w:pPr>
      <w:r>
        <w:rPr>
          <w:sz w:val="30"/>
          <w:u w:val="single"/>
          <w:rtl/>
        </w:rPr>
        <w:t>شروط استخدام الأحداث</w:t>
      </w:r>
    </w:p>
    <w:p w:rsidR="00000000" w:rsidRDefault="002C4AC6">
      <w:pPr>
        <w:spacing w:line="360" w:lineRule="exact"/>
        <w:jc w:val="both"/>
        <w:rPr>
          <w:rFonts w:hint="cs"/>
          <w:sz w:val="30"/>
          <w:rtl/>
        </w:rPr>
      </w:pPr>
      <w:r>
        <w:rPr>
          <w:rFonts w:hint="cs"/>
          <w:sz w:val="30"/>
          <w:rtl/>
        </w:rPr>
        <w:t>386-</w:t>
      </w:r>
      <w:r>
        <w:rPr>
          <w:rFonts w:hint="cs"/>
          <w:sz w:val="30"/>
          <w:rtl/>
        </w:rPr>
        <w:tab/>
      </w:r>
      <w:r>
        <w:rPr>
          <w:sz w:val="30"/>
          <w:rtl/>
        </w:rPr>
        <w:t xml:space="preserve">نصت </w:t>
      </w:r>
      <w:r>
        <w:rPr>
          <w:rFonts w:hint="cs"/>
          <w:sz w:val="30"/>
          <w:rtl/>
        </w:rPr>
        <w:t xml:space="preserve">الفقرة 1 من المادة 21 </w:t>
      </w:r>
      <w:r>
        <w:rPr>
          <w:sz w:val="30"/>
          <w:rtl/>
        </w:rPr>
        <w:t xml:space="preserve">على </w:t>
      </w:r>
      <w:r>
        <w:rPr>
          <w:rFonts w:hint="cs"/>
          <w:sz w:val="30"/>
          <w:rtl/>
        </w:rPr>
        <w:t>أ</w:t>
      </w:r>
      <w:r>
        <w:rPr>
          <w:sz w:val="30"/>
          <w:rtl/>
        </w:rPr>
        <w:t>نه لا</w:t>
      </w:r>
      <w:r>
        <w:rPr>
          <w:rFonts w:hint="cs"/>
          <w:sz w:val="30"/>
          <w:rtl/>
        </w:rPr>
        <w:t xml:space="preserve"> </w:t>
      </w:r>
      <w:r>
        <w:rPr>
          <w:sz w:val="30"/>
          <w:rtl/>
        </w:rPr>
        <w:t>يجوز تشغيل الأحداث في أي من الأعمال الآتية والتي تعتبر خطراً</w:t>
      </w:r>
      <w:r>
        <w:rPr>
          <w:rFonts w:hint="cs"/>
          <w:sz w:val="30"/>
          <w:rtl/>
        </w:rPr>
        <w:t xml:space="preserve"> وهي</w:t>
      </w:r>
      <w:r>
        <w:rPr>
          <w:sz w:val="30"/>
          <w:rtl/>
        </w:rPr>
        <w:t>:</w:t>
      </w:r>
    </w:p>
    <w:p w:rsidR="00000000" w:rsidRDefault="002C4AC6">
      <w:pPr>
        <w:spacing w:before="0" w:after="120" w:line="360" w:lineRule="exact"/>
        <w:ind w:firstLine="720"/>
        <w:jc w:val="both"/>
        <w:rPr>
          <w:rFonts w:hint="cs"/>
          <w:sz w:val="30"/>
          <w:rtl/>
        </w:rPr>
      </w:pPr>
      <w:r>
        <w:rPr>
          <w:rFonts w:hint="cs"/>
          <w:sz w:val="30"/>
          <w:rtl/>
        </w:rPr>
        <w:t>(أ)</w:t>
      </w:r>
      <w:r>
        <w:rPr>
          <w:rFonts w:hint="cs"/>
          <w:sz w:val="30"/>
          <w:rtl/>
        </w:rPr>
        <w:tab/>
      </w:r>
      <w:r>
        <w:rPr>
          <w:sz w:val="30"/>
          <w:rtl/>
        </w:rPr>
        <w:t xml:space="preserve">حمل </w:t>
      </w:r>
      <w:r>
        <w:rPr>
          <w:rFonts w:hint="cs"/>
          <w:sz w:val="30"/>
          <w:rtl/>
        </w:rPr>
        <w:t>الأ</w:t>
      </w:r>
      <w:r>
        <w:rPr>
          <w:sz w:val="30"/>
          <w:rtl/>
        </w:rPr>
        <w:t>ثقال</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(ب)</w:t>
      </w:r>
      <w:r>
        <w:rPr>
          <w:rFonts w:hint="cs"/>
          <w:sz w:val="30"/>
          <w:rtl/>
        </w:rPr>
        <w:tab/>
        <w:t>أ</w:t>
      </w:r>
      <w:r>
        <w:rPr>
          <w:sz w:val="30"/>
          <w:rtl/>
        </w:rPr>
        <w:t>عمال القيزانات البخارية و</w:t>
      </w:r>
      <w:r>
        <w:rPr>
          <w:rFonts w:hint="cs"/>
          <w:sz w:val="30"/>
          <w:rtl/>
        </w:rPr>
        <w:t>أ</w:t>
      </w:r>
      <w:r>
        <w:rPr>
          <w:sz w:val="30"/>
          <w:rtl/>
        </w:rPr>
        <w:t>واني الضغ</w:t>
      </w:r>
      <w:r>
        <w:rPr>
          <w:sz w:val="30"/>
          <w:rtl/>
        </w:rPr>
        <w:t>ط</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(ج)</w:t>
      </w:r>
      <w:r>
        <w:rPr>
          <w:rFonts w:hint="cs"/>
          <w:sz w:val="30"/>
          <w:rtl/>
        </w:rPr>
        <w:tab/>
        <w:t>أ</w:t>
      </w:r>
      <w:r>
        <w:rPr>
          <w:sz w:val="30"/>
          <w:rtl/>
        </w:rPr>
        <w:t xml:space="preserve">عمال </w:t>
      </w:r>
      <w:r>
        <w:rPr>
          <w:rFonts w:hint="cs"/>
          <w:sz w:val="30"/>
          <w:rtl/>
        </w:rPr>
        <w:t>أ</w:t>
      </w:r>
      <w:r>
        <w:rPr>
          <w:sz w:val="30"/>
          <w:rtl/>
        </w:rPr>
        <w:t>فران الحديد والمسابك</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(د)</w:t>
      </w:r>
      <w:r>
        <w:rPr>
          <w:rFonts w:hint="cs"/>
          <w:sz w:val="30"/>
          <w:rtl/>
        </w:rPr>
        <w:tab/>
        <w:t>الأعمال</w:t>
      </w:r>
      <w:r>
        <w:rPr>
          <w:sz w:val="30"/>
          <w:rtl/>
        </w:rPr>
        <w:t xml:space="preserve"> التي تتم في باطن </w:t>
      </w:r>
      <w:r>
        <w:rPr>
          <w:rFonts w:hint="cs"/>
          <w:sz w:val="30"/>
          <w:rtl/>
        </w:rPr>
        <w:t>الأ</w:t>
      </w:r>
      <w:r>
        <w:rPr>
          <w:sz w:val="30"/>
          <w:rtl/>
        </w:rPr>
        <w:t>رض أو الماء و</w:t>
      </w:r>
      <w:r>
        <w:rPr>
          <w:rFonts w:hint="cs"/>
          <w:sz w:val="30"/>
          <w:rtl/>
        </w:rPr>
        <w:t>أ</w:t>
      </w:r>
      <w:r>
        <w:rPr>
          <w:sz w:val="30"/>
          <w:rtl/>
        </w:rPr>
        <w:t>عمال المناجم والمحاجر</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(ه‍)</w:t>
      </w:r>
      <w:r>
        <w:rPr>
          <w:rFonts w:hint="cs"/>
          <w:sz w:val="30"/>
          <w:rtl/>
        </w:rPr>
        <w:tab/>
        <w:t>الأعمال</w:t>
      </w:r>
      <w:r>
        <w:rPr>
          <w:sz w:val="30"/>
          <w:rtl/>
        </w:rPr>
        <w:t xml:space="preserve"> التي يدخل في تركيبها الرصاص ومشتقاته</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(و)</w:t>
      </w:r>
      <w:r>
        <w:rPr>
          <w:rFonts w:hint="cs"/>
          <w:sz w:val="30"/>
          <w:rtl/>
        </w:rPr>
        <w:tab/>
        <w:t>الأعمال</w:t>
      </w:r>
      <w:r>
        <w:rPr>
          <w:sz w:val="30"/>
          <w:rtl/>
        </w:rPr>
        <w:t xml:space="preserve"> التي يتعرض فيها العاملون لمواد سامة أو مؤذية عضوية أو غير عضوية مثل الرصاص والزئبق والسي</w:t>
      </w:r>
      <w:r>
        <w:rPr>
          <w:sz w:val="30"/>
          <w:rtl/>
        </w:rPr>
        <w:t>انايد والكالسيوم والبنزين ومشتقاته</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(ز)</w:t>
      </w:r>
      <w:r>
        <w:rPr>
          <w:rFonts w:hint="cs"/>
          <w:sz w:val="30"/>
          <w:rtl/>
        </w:rPr>
        <w:tab/>
        <w:t>أ</w:t>
      </w:r>
      <w:r>
        <w:rPr>
          <w:sz w:val="30"/>
          <w:rtl/>
        </w:rPr>
        <w:t xml:space="preserve">عمال </w:t>
      </w:r>
      <w:r>
        <w:rPr>
          <w:rFonts w:hint="cs"/>
          <w:sz w:val="30"/>
          <w:rtl/>
        </w:rPr>
        <w:t>الأ</w:t>
      </w:r>
      <w:r>
        <w:rPr>
          <w:sz w:val="30"/>
          <w:rtl/>
        </w:rPr>
        <w:t>شعة والاشعاعات المؤذية</w:t>
      </w:r>
      <w:r>
        <w:rPr>
          <w:rFonts w:hint="cs"/>
          <w:sz w:val="30"/>
          <w:rtl/>
        </w:rPr>
        <w:t>؛</w:t>
      </w:r>
    </w:p>
    <w:p w:rsidR="00000000" w:rsidRDefault="002C4AC6">
      <w:pPr>
        <w:spacing w:before="0" w:after="120" w:line="360" w:lineRule="exact"/>
        <w:ind w:firstLine="720"/>
        <w:jc w:val="both"/>
        <w:rPr>
          <w:rFonts w:hint="cs"/>
          <w:sz w:val="30"/>
          <w:rtl/>
        </w:rPr>
      </w:pPr>
      <w:r>
        <w:rPr>
          <w:rFonts w:hint="cs"/>
          <w:sz w:val="30"/>
          <w:rtl/>
        </w:rPr>
        <w:t>(ح)</w:t>
      </w:r>
      <w:r>
        <w:rPr>
          <w:rFonts w:hint="cs"/>
          <w:sz w:val="30"/>
          <w:rtl/>
        </w:rPr>
        <w:tab/>
      </w:r>
      <w:r>
        <w:rPr>
          <w:sz w:val="30"/>
          <w:rtl/>
        </w:rPr>
        <w:t>صيانة الماكينات وسيورها</w:t>
      </w:r>
      <w:r>
        <w:rPr>
          <w:rFonts w:hint="cs"/>
          <w:sz w:val="30"/>
          <w:rtl/>
        </w:rPr>
        <w:t>.</w:t>
      </w:r>
    </w:p>
    <w:p w:rsidR="00000000" w:rsidRDefault="002C4AC6">
      <w:pPr>
        <w:spacing w:line="360" w:lineRule="exact"/>
        <w:jc w:val="both"/>
        <w:rPr>
          <w:rtl/>
        </w:rPr>
      </w:pPr>
      <w:r>
        <w:rPr>
          <w:rFonts w:hint="cs"/>
          <w:rtl/>
        </w:rPr>
        <w:t>387-</w:t>
      </w:r>
      <w:r>
        <w:rPr>
          <w:rFonts w:hint="cs"/>
          <w:rtl/>
        </w:rPr>
        <w:tab/>
        <w:t>و</w:t>
      </w:r>
      <w:r>
        <w:rPr>
          <w:rtl/>
        </w:rPr>
        <w:t xml:space="preserve">مع مراعاة </w:t>
      </w:r>
      <w:r>
        <w:rPr>
          <w:rFonts w:hint="cs"/>
          <w:rtl/>
        </w:rPr>
        <w:t>أ</w:t>
      </w:r>
      <w:r>
        <w:rPr>
          <w:rtl/>
        </w:rPr>
        <w:t>حكام البند (1) لا</w:t>
      </w:r>
      <w:r>
        <w:rPr>
          <w:rFonts w:hint="cs"/>
          <w:rtl/>
        </w:rPr>
        <w:t xml:space="preserve"> </w:t>
      </w:r>
      <w:r>
        <w:rPr>
          <w:rtl/>
        </w:rPr>
        <w:t>يجوز بصفة عامة تشغيل الأحداث في الصناعات والأعمال الخطرة أو المضرة بالصحة أو التي تحتاج إلى جهد جسماني كبير أو في الأعم</w:t>
      </w:r>
      <w:r>
        <w:rPr>
          <w:rtl/>
        </w:rPr>
        <w:t>ال أو المهن التي تضر بأخلاقهم</w:t>
      </w:r>
      <w:r>
        <w:rPr>
          <w:rFonts w:hint="cs"/>
          <w:rtl/>
        </w:rPr>
        <w:t>.</w:t>
      </w:r>
      <w:r>
        <w:rPr>
          <w:rtl/>
        </w:rPr>
        <w:t xml:space="preserve"> ويجوز للوزير </w:t>
      </w:r>
      <w:r>
        <w:rPr>
          <w:rFonts w:hint="cs"/>
          <w:rtl/>
        </w:rPr>
        <w:t>أ</w:t>
      </w:r>
      <w:r>
        <w:rPr>
          <w:rtl/>
        </w:rPr>
        <w:t xml:space="preserve">ن يحدد صناعات معينة على وجه الخصوص على </w:t>
      </w:r>
      <w:r>
        <w:rPr>
          <w:rFonts w:hint="cs"/>
          <w:rtl/>
        </w:rPr>
        <w:t>أ</w:t>
      </w:r>
      <w:r>
        <w:rPr>
          <w:rtl/>
        </w:rPr>
        <w:t>نها من تلك الصناعات أو الأعمال.</w:t>
      </w:r>
    </w:p>
    <w:p w:rsidR="00000000" w:rsidRDefault="002C4AC6">
      <w:pPr>
        <w:spacing w:line="360" w:lineRule="exact"/>
        <w:jc w:val="both"/>
        <w:rPr>
          <w:sz w:val="30"/>
          <w:rtl/>
        </w:rPr>
      </w:pPr>
      <w:r>
        <w:rPr>
          <w:rFonts w:hint="cs"/>
          <w:sz w:val="30"/>
          <w:rtl/>
        </w:rPr>
        <w:t>388-</w:t>
      </w:r>
      <w:r>
        <w:rPr>
          <w:rFonts w:hint="cs"/>
          <w:sz w:val="30"/>
          <w:rtl/>
        </w:rPr>
        <w:tab/>
        <w:t>و</w:t>
      </w:r>
      <w:r>
        <w:rPr>
          <w:sz w:val="30"/>
          <w:rtl/>
        </w:rPr>
        <w:t>لا</w:t>
      </w:r>
      <w:r>
        <w:rPr>
          <w:rFonts w:hint="cs"/>
          <w:sz w:val="30"/>
          <w:rtl/>
        </w:rPr>
        <w:t xml:space="preserve"> </w:t>
      </w:r>
      <w:r>
        <w:rPr>
          <w:sz w:val="30"/>
          <w:rtl/>
        </w:rPr>
        <w:t xml:space="preserve">يجوز تشغيل الأحداث ليلاً بين الساعة الثامنة مساء أو السادسة صباحاً. على </w:t>
      </w:r>
      <w:r>
        <w:rPr>
          <w:rFonts w:hint="cs"/>
          <w:sz w:val="30"/>
          <w:rtl/>
        </w:rPr>
        <w:t>أ</w:t>
      </w:r>
      <w:r>
        <w:rPr>
          <w:sz w:val="30"/>
          <w:rtl/>
        </w:rPr>
        <w:t xml:space="preserve">نه يجوز للسلطة المختصة </w:t>
      </w:r>
      <w:r>
        <w:rPr>
          <w:rFonts w:hint="cs"/>
          <w:sz w:val="30"/>
          <w:rtl/>
        </w:rPr>
        <w:t>أ</w:t>
      </w:r>
      <w:r>
        <w:rPr>
          <w:sz w:val="30"/>
          <w:rtl/>
        </w:rPr>
        <w:t>ن تستثني أيا من الأحداث من هذا ال</w:t>
      </w:r>
      <w:r>
        <w:rPr>
          <w:sz w:val="30"/>
          <w:rtl/>
        </w:rPr>
        <w:t xml:space="preserve">حكم وذلك في حالة الأحداث الذين تتراوح </w:t>
      </w:r>
      <w:r>
        <w:rPr>
          <w:rFonts w:hint="cs"/>
          <w:sz w:val="30"/>
          <w:rtl/>
        </w:rPr>
        <w:t>أ</w:t>
      </w:r>
      <w:r>
        <w:rPr>
          <w:sz w:val="30"/>
          <w:rtl/>
        </w:rPr>
        <w:t>عمارهم بين الخامسة عشر</w:t>
      </w:r>
      <w:r>
        <w:rPr>
          <w:rFonts w:hint="cs"/>
          <w:sz w:val="30"/>
          <w:rtl/>
        </w:rPr>
        <w:t>ة</w:t>
      </w:r>
      <w:r>
        <w:rPr>
          <w:sz w:val="30"/>
          <w:rtl/>
        </w:rPr>
        <w:t xml:space="preserve"> والسادسة عشرة.</w:t>
      </w:r>
    </w:p>
    <w:p w:rsidR="00000000" w:rsidRDefault="002C4AC6">
      <w:pPr>
        <w:spacing w:before="0" w:after="120" w:line="360" w:lineRule="exact"/>
        <w:jc w:val="both"/>
        <w:rPr>
          <w:rFonts w:hint="cs"/>
          <w:sz w:val="30"/>
          <w:rtl/>
        </w:rPr>
      </w:pPr>
      <w:r>
        <w:rPr>
          <w:rFonts w:hint="cs"/>
          <w:sz w:val="30"/>
          <w:rtl/>
        </w:rPr>
        <w:t>389-</w:t>
      </w:r>
      <w:r>
        <w:rPr>
          <w:rFonts w:hint="cs"/>
          <w:sz w:val="30"/>
          <w:rtl/>
        </w:rPr>
        <w:tab/>
        <w:t>و</w:t>
      </w:r>
      <w:r>
        <w:rPr>
          <w:sz w:val="30"/>
          <w:rtl/>
        </w:rPr>
        <w:t>لا</w:t>
      </w:r>
      <w:r>
        <w:rPr>
          <w:rFonts w:hint="cs"/>
          <w:sz w:val="30"/>
          <w:rtl/>
        </w:rPr>
        <w:t xml:space="preserve"> </w:t>
      </w:r>
      <w:r>
        <w:rPr>
          <w:sz w:val="30"/>
          <w:rtl/>
        </w:rPr>
        <w:t>يجوز تشغيل الأحداث دون سن الثانية عشر</w:t>
      </w:r>
      <w:r>
        <w:rPr>
          <w:rFonts w:hint="cs"/>
          <w:sz w:val="30"/>
          <w:rtl/>
        </w:rPr>
        <w:t>ة</w:t>
      </w:r>
      <w:r>
        <w:rPr>
          <w:sz w:val="30"/>
          <w:rtl/>
        </w:rPr>
        <w:t xml:space="preserve"> من عمرهم ويستثنى من ذلك:</w:t>
      </w:r>
    </w:p>
    <w:p w:rsidR="00000000" w:rsidRDefault="002C4AC6">
      <w:pPr>
        <w:spacing w:before="0" w:after="120" w:line="360" w:lineRule="exact"/>
        <w:jc w:val="both"/>
        <w:rPr>
          <w:rFonts w:hint="cs"/>
          <w:sz w:val="30"/>
          <w:rtl/>
        </w:rPr>
      </w:pPr>
      <w:r>
        <w:rPr>
          <w:rFonts w:hint="cs"/>
          <w:sz w:val="30"/>
          <w:rtl/>
        </w:rPr>
        <w:tab/>
        <w:t>(أ)</w:t>
      </w:r>
      <w:r>
        <w:rPr>
          <w:rFonts w:hint="cs"/>
          <w:sz w:val="30"/>
          <w:rtl/>
        </w:rPr>
        <w:tab/>
      </w:r>
      <w:r>
        <w:rPr>
          <w:sz w:val="30"/>
          <w:rtl/>
        </w:rPr>
        <w:t>مدارس الدولة للتدريب</w:t>
      </w:r>
      <w:r>
        <w:rPr>
          <w:rFonts w:hint="cs"/>
          <w:sz w:val="30"/>
          <w:rtl/>
        </w:rPr>
        <w:t>؛</w:t>
      </w:r>
    </w:p>
    <w:p w:rsidR="00000000" w:rsidRDefault="002C4AC6">
      <w:pPr>
        <w:spacing w:before="0" w:after="120" w:line="360" w:lineRule="exact"/>
        <w:jc w:val="both"/>
        <w:rPr>
          <w:rFonts w:hint="cs"/>
          <w:sz w:val="30"/>
          <w:rtl/>
        </w:rPr>
      </w:pPr>
      <w:r>
        <w:rPr>
          <w:rFonts w:hint="cs"/>
          <w:sz w:val="30"/>
          <w:rtl/>
        </w:rPr>
        <w:tab/>
        <w:t>(ب)</w:t>
      </w:r>
      <w:r>
        <w:rPr>
          <w:rFonts w:hint="cs"/>
          <w:sz w:val="30"/>
          <w:rtl/>
        </w:rPr>
        <w:tab/>
      </w:r>
      <w:r>
        <w:rPr>
          <w:sz w:val="30"/>
          <w:rtl/>
        </w:rPr>
        <w:t xml:space="preserve">ورش التدريب لغير </w:t>
      </w:r>
      <w:r>
        <w:rPr>
          <w:rFonts w:hint="cs"/>
          <w:sz w:val="30"/>
          <w:rtl/>
        </w:rPr>
        <w:t>أ</w:t>
      </w:r>
      <w:r>
        <w:rPr>
          <w:sz w:val="30"/>
          <w:rtl/>
        </w:rPr>
        <w:t>غراض الربح</w:t>
      </w:r>
      <w:r>
        <w:rPr>
          <w:rFonts w:hint="cs"/>
          <w:sz w:val="30"/>
          <w:rtl/>
        </w:rPr>
        <w:t>؛</w:t>
      </w:r>
    </w:p>
    <w:p w:rsidR="00000000" w:rsidRDefault="002C4AC6">
      <w:pPr>
        <w:spacing w:before="0" w:after="120" w:line="360" w:lineRule="exact"/>
        <w:jc w:val="both"/>
        <w:rPr>
          <w:rFonts w:hint="cs"/>
          <w:sz w:val="30"/>
          <w:rtl/>
        </w:rPr>
      </w:pPr>
      <w:r>
        <w:rPr>
          <w:rFonts w:hint="cs"/>
          <w:sz w:val="30"/>
          <w:rtl/>
        </w:rPr>
        <w:tab/>
        <w:t>(ج)</w:t>
      </w:r>
      <w:r>
        <w:rPr>
          <w:rFonts w:hint="cs"/>
          <w:sz w:val="30"/>
          <w:rtl/>
        </w:rPr>
        <w:tab/>
        <w:t>أ</w:t>
      </w:r>
      <w:r>
        <w:rPr>
          <w:sz w:val="30"/>
          <w:rtl/>
        </w:rPr>
        <w:t>فراد عائلة صاحب العمل الذين يعملون تح</w:t>
      </w:r>
      <w:r>
        <w:rPr>
          <w:sz w:val="30"/>
          <w:rtl/>
        </w:rPr>
        <w:t xml:space="preserve">ت </w:t>
      </w:r>
      <w:r>
        <w:rPr>
          <w:rFonts w:hint="cs"/>
          <w:sz w:val="30"/>
          <w:rtl/>
        </w:rPr>
        <w:t>إ</w:t>
      </w:r>
      <w:r>
        <w:rPr>
          <w:sz w:val="30"/>
          <w:rtl/>
        </w:rPr>
        <w:t>شرافه في منشأة لا</w:t>
      </w:r>
      <w:r>
        <w:rPr>
          <w:rFonts w:hint="cs"/>
          <w:sz w:val="30"/>
          <w:rtl/>
        </w:rPr>
        <w:t xml:space="preserve"> </w:t>
      </w:r>
      <w:r>
        <w:rPr>
          <w:sz w:val="30"/>
          <w:rtl/>
        </w:rPr>
        <w:t xml:space="preserve">يستخدم فيها </w:t>
      </w:r>
      <w:r>
        <w:rPr>
          <w:rFonts w:hint="cs"/>
          <w:sz w:val="30"/>
          <w:rtl/>
        </w:rPr>
        <w:t>أش</w:t>
      </w:r>
      <w:r>
        <w:rPr>
          <w:sz w:val="30"/>
          <w:rtl/>
        </w:rPr>
        <w:t xml:space="preserve">خاص </w:t>
      </w:r>
      <w:r>
        <w:rPr>
          <w:rFonts w:hint="cs"/>
          <w:sz w:val="30"/>
          <w:rtl/>
        </w:rPr>
        <w:t>آ</w:t>
      </w:r>
      <w:r>
        <w:rPr>
          <w:sz w:val="30"/>
          <w:rtl/>
        </w:rPr>
        <w:t>خرون</w:t>
      </w:r>
      <w:r>
        <w:rPr>
          <w:rFonts w:hint="cs"/>
          <w:sz w:val="30"/>
          <w:rtl/>
        </w:rPr>
        <w:t>؛</w:t>
      </w:r>
    </w:p>
    <w:p w:rsidR="00000000" w:rsidRDefault="002C4AC6">
      <w:pPr>
        <w:spacing w:before="0" w:after="120" w:line="360" w:lineRule="exact"/>
        <w:jc w:val="both"/>
        <w:rPr>
          <w:sz w:val="30"/>
          <w:rtl/>
        </w:rPr>
      </w:pPr>
      <w:r>
        <w:rPr>
          <w:rFonts w:hint="cs"/>
          <w:sz w:val="30"/>
          <w:rtl/>
        </w:rPr>
        <w:tab/>
        <w:t>(د)</w:t>
      </w:r>
      <w:r>
        <w:rPr>
          <w:rFonts w:hint="cs"/>
          <w:sz w:val="30"/>
          <w:rtl/>
        </w:rPr>
        <w:tab/>
      </w:r>
      <w:r>
        <w:rPr>
          <w:sz w:val="30"/>
          <w:rtl/>
        </w:rPr>
        <w:t>العاملون بموجب عقود التلمذة الصناعية.</w:t>
      </w:r>
    </w:p>
    <w:p w:rsidR="00000000" w:rsidRDefault="002C4AC6">
      <w:pPr>
        <w:spacing w:line="360" w:lineRule="exact"/>
        <w:jc w:val="both"/>
        <w:rPr>
          <w:rFonts w:hint="cs"/>
          <w:sz w:val="30"/>
          <w:rtl/>
        </w:rPr>
      </w:pPr>
      <w:r>
        <w:rPr>
          <w:rFonts w:hint="cs"/>
          <w:sz w:val="30"/>
          <w:rtl/>
        </w:rPr>
        <w:t>390-</w:t>
      </w:r>
      <w:r>
        <w:rPr>
          <w:rFonts w:hint="cs"/>
          <w:sz w:val="30"/>
          <w:rtl/>
        </w:rPr>
        <w:tab/>
        <w:t>و</w:t>
      </w:r>
      <w:r>
        <w:rPr>
          <w:sz w:val="30"/>
          <w:rtl/>
        </w:rPr>
        <w:t xml:space="preserve">يجوز للوزير أو من يفوضه بعد التشاور مع اللجنة </w:t>
      </w:r>
      <w:r>
        <w:rPr>
          <w:rFonts w:hint="cs"/>
          <w:sz w:val="30"/>
          <w:rtl/>
        </w:rPr>
        <w:t>أ</w:t>
      </w:r>
      <w:r>
        <w:rPr>
          <w:sz w:val="30"/>
          <w:rtl/>
        </w:rPr>
        <w:t>ن يمنع تشغيل الأحداث دون سن الخامسة عشر</w:t>
      </w:r>
      <w:r>
        <w:rPr>
          <w:rFonts w:hint="cs"/>
          <w:sz w:val="30"/>
          <w:rtl/>
        </w:rPr>
        <w:t>ة</w:t>
      </w:r>
      <w:r>
        <w:rPr>
          <w:sz w:val="30"/>
          <w:rtl/>
        </w:rPr>
        <w:t xml:space="preserve"> في الصناعات والمنش</w:t>
      </w:r>
      <w:r>
        <w:rPr>
          <w:rFonts w:hint="cs"/>
          <w:sz w:val="30"/>
          <w:rtl/>
        </w:rPr>
        <w:t>آ</w:t>
      </w:r>
      <w:r>
        <w:rPr>
          <w:sz w:val="30"/>
          <w:rtl/>
        </w:rPr>
        <w:t>ت التي تحدد بقرار منه</w:t>
      </w:r>
      <w:r>
        <w:rPr>
          <w:rFonts w:hint="cs"/>
          <w:sz w:val="30"/>
          <w:rtl/>
        </w:rPr>
        <w:t>.</w:t>
      </w:r>
    </w:p>
    <w:p w:rsidR="00000000" w:rsidRDefault="002C4AC6">
      <w:pPr>
        <w:spacing w:line="360" w:lineRule="exact"/>
        <w:jc w:val="both"/>
        <w:rPr>
          <w:sz w:val="30"/>
          <w:rtl/>
        </w:rPr>
      </w:pPr>
      <w:r>
        <w:rPr>
          <w:rFonts w:hint="cs"/>
          <w:sz w:val="30"/>
          <w:rtl/>
        </w:rPr>
        <w:t>391-</w:t>
      </w:r>
      <w:r>
        <w:rPr>
          <w:rFonts w:hint="cs"/>
          <w:sz w:val="30"/>
          <w:rtl/>
        </w:rPr>
        <w:tab/>
      </w:r>
      <w:r>
        <w:rPr>
          <w:sz w:val="30"/>
          <w:rtl/>
        </w:rPr>
        <w:t xml:space="preserve"> </w:t>
      </w:r>
      <w:r>
        <w:rPr>
          <w:rFonts w:hint="cs"/>
          <w:sz w:val="30"/>
          <w:rtl/>
        </w:rPr>
        <w:t xml:space="preserve">ومع </w:t>
      </w:r>
      <w:r>
        <w:rPr>
          <w:sz w:val="30"/>
          <w:rtl/>
        </w:rPr>
        <w:t xml:space="preserve">مراعاة </w:t>
      </w:r>
      <w:r>
        <w:rPr>
          <w:rFonts w:hint="cs"/>
          <w:sz w:val="30"/>
          <w:rtl/>
        </w:rPr>
        <w:t>أ</w:t>
      </w:r>
      <w:r>
        <w:rPr>
          <w:sz w:val="30"/>
          <w:rtl/>
        </w:rPr>
        <w:t>حكام البند (5</w:t>
      </w:r>
      <w:r>
        <w:rPr>
          <w:sz w:val="30"/>
          <w:rtl/>
        </w:rPr>
        <w:t>) لا</w:t>
      </w:r>
      <w:r>
        <w:rPr>
          <w:rFonts w:hint="cs"/>
          <w:sz w:val="30"/>
          <w:rtl/>
        </w:rPr>
        <w:t xml:space="preserve"> </w:t>
      </w:r>
      <w:r>
        <w:rPr>
          <w:sz w:val="30"/>
          <w:rtl/>
        </w:rPr>
        <w:t>يجوز تشغيل أي حدث دون سن الخامسة عشر</w:t>
      </w:r>
      <w:r>
        <w:rPr>
          <w:rFonts w:hint="cs"/>
          <w:sz w:val="30"/>
          <w:rtl/>
        </w:rPr>
        <w:t>ة</w:t>
      </w:r>
      <w:r>
        <w:rPr>
          <w:sz w:val="30"/>
          <w:rtl/>
        </w:rPr>
        <w:t xml:space="preserve"> إلا إذا كان له ولي </w:t>
      </w:r>
      <w:r>
        <w:rPr>
          <w:rFonts w:hint="cs"/>
          <w:sz w:val="30"/>
          <w:rtl/>
        </w:rPr>
        <w:t>أ</w:t>
      </w:r>
      <w:r>
        <w:rPr>
          <w:sz w:val="30"/>
          <w:rtl/>
        </w:rPr>
        <w:t>مر يقيم معه في منطقة العمل</w:t>
      </w:r>
      <w:r>
        <w:rPr>
          <w:rFonts w:hint="cs"/>
          <w:sz w:val="30"/>
          <w:rtl/>
        </w:rPr>
        <w:t>.</w:t>
      </w:r>
      <w:r>
        <w:rPr>
          <w:sz w:val="30"/>
          <w:rtl/>
        </w:rPr>
        <w:t xml:space="preserve"> ولا</w:t>
      </w:r>
      <w:r>
        <w:rPr>
          <w:rFonts w:hint="cs"/>
          <w:sz w:val="30"/>
          <w:rtl/>
        </w:rPr>
        <w:t xml:space="preserve"> </w:t>
      </w:r>
      <w:r>
        <w:rPr>
          <w:sz w:val="30"/>
          <w:rtl/>
        </w:rPr>
        <w:t xml:space="preserve">يجوز الاحتجاج بعقد العمل في مواجهة الحدث إلا إذا كان ولي </w:t>
      </w:r>
      <w:r>
        <w:rPr>
          <w:rFonts w:hint="cs"/>
          <w:sz w:val="30"/>
          <w:rtl/>
        </w:rPr>
        <w:t xml:space="preserve">الأمر </w:t>
      </w:r>
      <w:r>
        <w:rPr>
          <w:sz w:val="30"/>
          <w:rtl/>
        </w:rPr>
        <w:t>قد وافق على تشغيل</w:t>
      </w:r>
      <w:r>
        <w:rPr>
          <w:rFonts w:hint="cs"/>
          <w:sz w:val="30"/>
          <w:rtl/>
        </w:rPr>
        <w:t>ه</w:t>
      </w:r>
      <w:r>
        <w:rPr>
          <w:sz w:val="30"/>
          <w:rtl/>
        </w:rPr>
        <w:t xml:space="preserve"> وقدم لصاحب العمل ما يثبت ولايته على الحدث و</w:t>
      </w:r>
      <w:r>
        <w:rPr>
          <w:rFonts w:hint="cs"/>
          <w:sz w:val="30"/>
          <w:rtl/>
        </w:rPr>
        <w:t>إ</w:t>
      </w:r>
      <w:r>
        <w:rPr>
          <w:sz w:val="30"/>
          <w:rtl/>
        </w:rPr>
        <w:t>قامته في منطقة العمل وكذلك عنوانه.</w:t>
      </w:r>
    </w:p>
    <w:p w:rsidR="00000000" w:rsidRDefault="002C4AC6">
      <w:pPr>
        <w:spacing w:line="360" w:lineRule="exact"/>
        <w:jc w:val="both"/>
        <w:rPr>
          <w:sz w:val="30"/>
          <w:rtl/>
        </w:rPr>
      </w:pPr>
      <w:r>
        <w:rPr>
          <w:rFonts w:hint="cs"/>
          <w:sz w:val="30"/>
          <w:rtl/>
        </w:rPr>
        <w:t>392-</w:t>
      </w:r>
      <w:r>
        <w:rPr>
          <w:rFonts w:hint="cs"/>
          <w:sz w:val="30"/>
          <w:rtl/>
        </w:rPr>
        <w:tab/>
        <w:t>و</w:t>
      </w:r>
      <w:r>
        <w:rPr>
          <w:sz w:val="30"/>
          <w:rtl/>
        </w:rPr>
        <w:t>لا</w:t>
      </w:r>
      <w:r>
        <w:rPr>
          <w:rFonts w:hint="cs"/>
          <w:sz w:val="30"/>
          <w:rtl/>
        </w:rPr>
        <w:t xml:space="preserve"> </w:t>
      </w:r>
      <w:r>
        <w:rPr>
          <w:sz w:val="30"/>
          <w:rtl/>
        </w:rPr>
        <w:t xml:space="preserve">يجوز تشغيل الأحداث لساعات </w:t>
      </w:r>
      <w:r>
        <w:rPr>
          <w:rFonts w:hint="cs"/>
          <w:sz w:val="30"/>
          <w:rtl/>
        </w:rPr>
        <w:t>إ</w:t>
      </w:r>
      <w:r>
        <w:rPr>
          <w:sz w:val="30"/>
          <w:rtl/>
        </w:rPr>
        <w:t>ضافية</w:t>
      </w:r>
      <w:r>
        <w:rPr>
          <w:rFonts w:hint="cs"/>
          <w:sz w:val="30"/>
          <w:rtl/>
        </w:rPr>
        <w:t>.</w:t>
      </w:r>
      <w:r>
        <w:rPr>
          <w:sz w:val="30"/>
          <w:rtl/>
        </w:rPr>
        <w:t xml:space="preserve"> كما لا</w:t>
      </w:r>
      <w:r>
        <w:rPr>
          <w:rFonts w:hint="cs"/>
          <w:sz w:val="30"/>
          <w:rtl/>
        </w:rPr>
        <w:t xml:space="preserve"> </w:t>
      </w:r>
      <w:r>
        <w:rPr>
          <w:sz w:val="30"/>
          <w:rtl/>
        </w:rPr>
        <w:t xml:space="preserve">يجوز تشغيلهم في </w:t>
      </w:r>
      <w:r>
        <w:rPr>
          <w:rFonts w:hint="cs"/>
          <w:sz w:val="30"/>
          <w:rtl/>
        </w:rPr>
        <w:t>أ</w:t>
      </w:r>
      <w:r>
        <w:rPr>
          <w:sz w:val="30"/>
          <w:rtl/>
        </w:rPr>
        <w:t xml:space="preserve">يام العطلات </w:t>
      </w:r>
      <w:r>
        <w:rPr>
          <w:rFonts w:hint="cs"/>
          <w:sz w:val="30"/>
          <w:rtl/>
        </w:rPr>
        <w:t>الأسبوعية</w:t>
      </w:r>
      <w:r>
        <w:rPr>
          <w:sz w:val="30"/>
          <w:rtl/>
        </w:rPr>
        <w:t xml:space="preserve"> أو الرسمية أو التنازل عن </w:t>
      </w:r>
      <w:r>
        <w:rPr>
          <w:rFonts w:hint="cs"/>
          <w:sz w:val="30"/>
          <w:rtl/>
        </w:rPr>
        <w:t>الإجازات</w:t>
      </w:r>
      <w:r>
        <w:rPr>
          <w:sz w:val="30"/>
          <w:rtl/>
        </w:rPr>
        <w:t xml:space="preserve"> السنوية أو تأجيلها أو قطعها.</w:t>
      </w:r>
    </w:p>
    <w:p w:rsidR="00000000" w:rsidRDefault="002C4AC6">
      <w:pPr>
        <w:spacing w:line="360" w:lineRule="exact"/>
        <w:jc w:val="both"/>
        <w:rPr>
          <w:rFonts w:hint="cs"/>
          <w:sz w:val="30"/>
          <w:u w:val="single"/>
          <w:rtl/>
        </w:rPr>
      </w:pPr>
      <w:r>
        <w:rPr>
          <w:sz w:val="30"/>
          <w:u w:val="single"/>
          <w:rtl/>
        </w:rPr>
        <w:t xml:space="preserve">الفحص الطبي </w:t>
      </w:r>
      <w:r>
        <w:rPr>
          <w:rFonts w:hint="cs"/>
          <w:sz w:val="30"/>
          <w:u w:val="single"/>
          <w:rtl/>
        </w:rPr>
        <w:t>للأحداث</w:t>
      </w:r>
    </w:p>
    <w:p w:rsidR="00000000" w:rsidRDefault="002C4AC6">
      <w:pPr>
        <w:spacing w:line="360" w:lineRule="exact"/>
        <w:jc w:val="both"/>
        <w:rPr>
          <w:sz w:val="30"/>
          <w:rtl/>
        </w:rPr>
      </w:pPr>
      <w:r>
        <w:rPr>
          <w:rFonts w:hint="cs"/>
          <w:sz w:val="30"/>
          <w:rtl/>
        </w:rPr>
        <w:t>393-</w:t>
      </w:r>
      <w:r>
        <w:rPr>
          <w:rFonts w:hint="cs"/>
          <w:sz w:val="30"/>
          <w:rtl/>
        </w:rPr>
        <w:tab/>
        <w:t xml:space="preserve">تنص </w:t>
      </w:r>
      <w:r>
        <w:rPr>
          <w:sz w:val="30"/>
          <w:rtl/>
        </w:rPr>
        <w:t xml:space="preserve">المادة 22 </w:t>
      </w:r>
      <w:r>
        <w:rPr>
          <w:rFonts w:hint="cs"/>
          <w:sz w:val="30"/>
          <w:rtl/>
        </w:rPr>
        <w:t>على ضرورة إ</w:t>
      </w:r>
      <w:r>
        <w:rPr>
          <w:sz w:val="30"/>
          <w:rtl/>
        </w:rPr>
        <w:t>جراء فحص طبي كامل لكل حدث قبل تشغيله وفي فترات دورية ب</w:t>
      </w:r>
      <w:r>
        <w:rPr>
          <w:sz w:val="30"/>
          <w:rtl/>
        </w:rPr>
        <w:t>عد الاستخدام وذلك بالطريقة التي تحددها السلطة المختصة حسب طبيعة العمل الذي يقوم به الحدث</w:t>
      </w:r>
      <w:r>
        <w:rPr>
          <w:rFonts w:hint="cs"/>
          <w:sz w:val="30"/>
          <w:rtl/>
        </w:rPr>
        <w:t>.</w:t>
      </w:r>
      <w:r>
        <w:rPr>
          <w:sz w:val="30"/>
          <w:rtl/>
        </w:rPr>
        <w:t xml:space="preserve"> ويجب على أطباء المستشفيات الحكومية </w:t>
      </w:r>
      <w:r>
        <w:rPr>
          <w:rFonts w:hint="cs"/>
          <w:sz w:val="30"/>
          <w:rtl/>
        </w:rPr>
        <w:t>إ</w:t>
      </w:r>
      <w:r>
        <w:rPr>
          <w:sz w:val="30"/>
          <w:rtl/>
        </w:rPr>
        <w:t>جراء الفحص اللازم و</w:t>
      </w:r>
      <w:r>
        <w:rPr>
          <w:rFonts w:hint="cs"/>
          <w:sz w:val="30"/>
          <w:rtl/>
        </w:rPr>
        <w:t>إ</w:t>
      </w:r>
      <w:r>
        <w:rPr>
          <w:sz w:val="30"/>
          <w:rtl/>
        </w:rPr>
        <w:t>صدار الشهادات الطبية اللازمة.</w:t>
      </w:r>
    </w:p>
    <w:p w:rsidR="00000000" w:rsidRDefault="002C4AC6">
      <w:pPr>
        <w:spacing w:line="360" w:lineRule="exact"/>
        <w:jc w:val="both"/>
        <w:rPr>
          <w:rFonts w:hint="cs"/>
          <w:sz w:val="30"/>
          <w:u w:val="single"/>
          <w:rtl/>
        </w:rPr>
      </w:pPr>
      <w:r>
        <w:rPr>
          <w:sz w:val="30"/>
          <w:u w:val="single"/>
          <w:rtl/>
        </w:rPr>
        <w:t>ساعات عمل الأحداث</w:t>
      </w:r>
    </w:p>
    <w:p w:rsidR="00000000" w:rsidRDefault="002C4AC6">
      <w:pPr>
        <w:spacing w:line="360" w:lineRule="exact"/>
        <w:jc w:val="both"/>
        <w:rPr>
          <w:sz w:val="30"/>
          <w:rtl/>
        </w:rPr>
      </w:pPr>
      <w:r>
        <w:rPr>
          <w:rFonts w:hint="cs"/>
          <w:sz w:val="30"/>
          <w:rtl/>
        </w:rPr>
        <w:t>394-</w:t>
      </w:r>
      <w:r>
        <w:rPr>
          <w:rFonts w:hint="cs"/>
          <w:sz w:val="30"/>
          <w:rtl/>
        </w:rPr>
        <w:tab/>
      </w:r>
      <w:r>
        <w:rPr>
          <w:sz w:val="30"/>
          <w:rtl/>
        </w:rPr>
        <w:t>المادة 23 تحدد ساعات العمل العادية للأحداث بسبع ساعات تتخ</w:t>
      </w:r>
      <w:r>
        <w:rPr>
          <w:sz w:val="30"/>
          <w:rtl/>
        </w:rPr>
        <w:t xml:space="preserve">للها فترة راحة مقدارها ساعة تكون مدفوعة </w:t>
      </w:r>
      <w:r>
        <w:rPr>
          <w:rFonts w:hint="cs"/>
          <w:sz w:val="30"/>
          <w:rtl/>
        </w:rPr>
        <w:t>الأ</w:t>
      </w:r>
      <w:r>
        <w:rPr>
          <w:sz w:val="30"/>
          <w:rtl/>
        </w:rPr>
        <w:t>جر</w:t>
      </w:r>
      <w:r>
        <w:rPr>
          <w:rFonts w:hint="cs"/>
          <w:sz w:val="30"/>
          <w:rtl/>
        </w:rPr>
        <w:t>.</w:t>
      </w:r>
      <w:r>
        <w:rPr>
          <w:sz w:val="30"/>
          <w:rtl/>
        </w:rPr>
        <w:t xml:space="preserve"> ولا</w:t>
      </w:r>
      <w:r>
        <w:rPr>
          <w:rFonts w:hint="cs"/>
          <w:sz w:val="30"/>
          <w:rtl/>
        </w:rPr>
        <w:t xml:space="preserve"> </w:t>
      </w:r>
      <w:r>
        <w:rPr>
          <w:sz w:val="30"/>
          <w:rtl/>
        </w:rPr>
        <w:t xml:space="preserve">يجوز تشغيل الحدث </w:t>
      </w:r>
      <w:r>
        <w:rPr>
          <w:rFonts w:hint="cs"/>
          <w:sz w:val="30"/>
          <w:rtl/>
        </w:rPr>
        <w:t>لأ</w:t>
      </w:r>
      <w:r>
        <w:rPr>
          <w:sz w:val="30"/>
          <w:rtl/>
        </w:rPr>
        <w:t xml:space="preserve">كثر من </w:t>
      </w:r>
      <w:r>
        <w:rPr>
          <w:rFonts w:hint="cs"/>
          <w:sz w:val="30"/>
          <w:rtl/>
        </w:rPr>
        <w:t>أ</w:t>
      </w:r>
      <w:r>
        <w:rPr>
          <w:sz w:val="30"/>
          <w:rtl/>
        </w:rPr>
        <w:t>ربع ساعات متواصلة.</w:t>
      </w:r>
    </w:p>
    <w:p w:rsidR="00000000" w:rsidRDefault="002C4AC6">
      <w:pPr>
        <w:spacing w:line="360" w:lineRule="exact"/>
        <w:jc w:val="both"/>
        <w:rPr>
          <w:rFonts w:hint="cs"/>
          <w:sz w:val="30"/>
          <w:u w:val="single"/>
          <w:rtl/>
        </w:rPr>
      </w:pPr>
      <w:r>
        <w:rPr>
          <w:sz w:val="30"/>
          <w:u w:val="single"/>
          <w:rtl/>
        </w:rPr>
        <w:t>وضع الأحكام الخاصة بالأحداث في مكان ظاهر</w:t>
      </w:r>
    </w:p>
    <w:p w:rsidR="00000000" w:rsidRDefault="002C4AC6">
      <w:pPr>
        <w:spacing w:line="360" w:lineRule="exact"/>
        <w:jc w:val="both"/>
        <w:rPr>
          <w:rFonts w:hint="cs"/>
          <w:sz w:val="30"/>
          <w:rtl/>
        </w:rPr>
      </w:pPr>
      <w:r>
        <w:rPr>
          <w:rFonts w:hint="cs"/>
          <w:sz w:val="30"/>
          <w:rtl/>
        </w:rPr>
        <w:t>395-</w:t>
      </w:r>
      <w:r>
        <w:rPr>
          <w:rFonts w:hint="cs"/>
          <w:sz w:val="30"/>
          <w:rtl/>
        </w:rPr>
        <w:tab/>
        <w:t xml:space="preserve">تنص </w:t>
      </w:r>
      <w:r>
        <w:rPr>
          <w:sz w:val="30"/>
          <w:rtl/>
        </w:rPr>
        <w:t xml:space="preserve">المادة 24 على </w:t>
      </w:r>
      <w:r>
        <w:rPr>
          <w:rFonts w:hint="cs"/>
          <w:sz w:val="30"/>
          <w:rtl/>
        </w:rPr>
        <w:t xml:space="preserve">أنه يجب على </w:t>
      </w:r>
      <w:r>
        <w:rPr>
          <w:sz w:val="30"/>
          <w:rtl/>
        </w:rPr>
        <w:t xml:space="preserve">صاحب العمل </w:t>
      </w:r>
      <w:r>
        <w:rPr>
          <w:rFonts w:hint="cs"/>
          <w:sz w:val="30"/>
          <w:rtl/>
        </w:rPr>
        <w:t>أ</w:t>
      </w:r>
      <w:r>
        <w:rPr>
          <w:sz w:val="30"/>
          <w:rtl/>
        </w:rPr>
        <w:t>ن يضع في مكان ظاهر من مقر عمله نسخة من الأحكام الخاصة بتشغيل الأحداث ال</w:t>
      </w:r>
      <w:r>
        <w:rPr>
          <w:sz w:val="30"/>
          <w:rtl/>
        </w:rPr>
        <w:t>منصوص عليها في القانون وكذلك قائمة تبين ساعات العمل وفترات الراحة.</w:t>
      </w:r>
    </w:p>
    <w:p w:rsidR="00000000" w:rsidRDefault="002C4AC6">
      <w:pPr>
        <w:spacing w:line="360" w:lineRule="exact"/>
        <w:jc w:val="both"/>
        <w:rPr>
          <w:rFonts w:hint="cs"/>
          <w:sz w:val="30"/>
          <w:rtl/>
        </w:rPr>
      </w:pPr>
    </w:p>
    <w:p w:rsidR="00000000" w:rsidRDefault="002C4AC6">
      <w:pPr>
        <w:spacing w:line="360" w:lineRule="exact"/>
        <w:jc w:val="both"/>
        <w:rPr>
          <w:rFonts w:hint="cs"/>
          <w:sz w:val="30"/>
          <w:u w:val="single"/>
          <w:rtl/>
        </w:rPr>
      </w:pPr>
      <w:r>
        <w:rPr>
          <w:rFonts w:hint="cs"/>
          <w:sz w:val="30"/>
          <w:u w:val="single"/>
          <w:rtl/>
        </w:rPr>
        <w:t>الإخطار</w:t>
      </w:r>
      <w:r>
        <w:rPr>
          <w:sz w:val="30"/>
          <w:u w:val="single"/>
          <w:rtl/>
        </w:rPr>
        <w:t xml:space="preserve"> عند حدوث بوادر الانحراف</w:t>
      </w:r>
    </w:p>
    <w:p w:rsidR="00000000" w:rsidRDefault="002C4AC6">
      <w:pPr>
        <w:spacing w:line="360" w:lineRule="exact"/>
        <w:jc w:val="both"/>
        <w:rPr>
          <w:sz w:val="30"/>
          <w:rtl/>
        </w:rPr>
      </w:pPr>
      <w:r>
        <w:rPr>
          <w:rFonts w:hint="cs"/>
          <w:sz w:val="30"/>
          <w:rtl/>
        </w:rPr>
        <w:t>396-</w:t>
      </w:r>
      <w:r>
        <w:rPr>
          <w:rFonts w:hint="cs"/>
          <w:sz w:val="30"/>
          <w:rtl/>
        </w:rPr>
        <w:tab/>
        <w:t xml:space="preserve">تنص </w:t>
      </w:r>
      <w:r>
        <w:rPr>
          <w:sz w:val="30"/>
          <w:rtl/>
        </w:rPr>
        <w:t xml:space="preserve">المادة </w:t>
      </w:r>
      <w:r>
        <w:rPr>
          <w:rFonts w:hint="cs"/>
          <w:sz w:val="30"/>
          <w:rtl/>
        </w:rPr>
        <w:t>2</w:t>
      </w:r>
      <w:r>
        <w:rPr>
          <w:sz w:val="30"/>
          <w:rtl/>
        </w:rPr>
        <w:t xml:space="preserve">5 </w:t>
      </w:r>
      <w:r>
        <w:rPr>
          <w:rFonts w:hint="cs"/>
          <w:sz w:val="30"/>
          <w:rtl/>
        </w:rPr>
        <w:t xml:space="preserve">على أن </w:t>
      </w:r>
      <w:r>
        <w:rPr>
          <w:sz w:val="30"/>
          <w:rtl/>
        </w:rPr>
        <w:t xml:space="preserve">يقوم صاحب العمل </w:t>
      </w:r>
      <w:r>
        <w:rPr>
          <w:rFonts w:hint="cs"/>
          <w:sz w:val="30"/>
          <w:rtl/>
        </w:rPr>
        <w:t>بإ</w:t>
      </w:r>
      <w:r>
        <w:rPr>
          <w:sz w:val="30"/>
          <w:rtl/>
        </w:rPr>
        <w:t>خطار السلطة المختصة أو مكتب العمل المختص بأي حدث تبدو عليه بوادر الانحراف كالعنف غير العادي أو محاولة تدمير المو</w:t>
      </w:r>
      <w:r>
        <w:rPr>
          <w:sz w:val="30"/>
          <w:rtl/>
        </w:rPr>
        <w:t>اد و</w:t>
      </w:r>
      <w:r>
        <w:rPr>
          <w:rFonts w:hint="cs"/>
          <w:sz w:val="30"/>
          <w:rtl/>
        </w:rPr>
        <w:t>الآ</w:t>
      </w:r>
      <w:r>
        <w:rPr>
          <w:sz w:val="30"/>
          <w:rtl/>
        </w:rPr>
        <w:t xml:space="preserve">لات أو </w:t>
      </w:r>
      <w:r>
        <w:rPr>
          <w:rFonts w:hint="cs"/>
          <w:sz w:val="30"/>
          <w:rtl/>
        </w:rPr>
        <w:t>الإ</w:t>
      </w:r>
      <w:r>
        <w:rPr>
          <w:sz w:val="30"/>
          <w:rtl/>
        </w:rPr>
        <w:t>همال المتكرر أو المتعمد والتغيب المتكرر عن العمل دون عذر مقبول.</w:t>
      </w:r>
    </w:p>
    <w:p w:rsidR="00000000" w:rsidRDefault="002C4AC6">
      <w:pPr>
        <w:spacing w:line="360" w:lineRule="exact"/>
        <w:jc w:val="both"/>
        <w:rPr>
          <w:rFonts w:hint="cs"/>
          <w:sz w:val="30"/>
          <w:u w:val="single"/>
          <w:rtl/>
        </w:rPr>
      </w:pPr>
      <w:r>
        <w:rPr>
          <w:sz w:val="30"/>
          <w:u w:val="single"/>
          <w:rtl/>
        </w:rPr>
        <w:t>انتهاء عقد العمل مع الحدث</w:t>
      </w:r>
    </w:p>
    <w:p w:rsidR="00000000" w:rsidRDefault="002C4AC6">
      <w:pPr>
        <w:spacing w:line="360" w:lineRule="exact"/>
        <w:jc w:val="both"/>
        <w:rPr>
          <w:sz w:val="30"/>
          <w:rtl/>
        </w:rPr>
      </w:pPr>
      <w:r>
        <w:rPr>
          <w:rFonts w:hint="cs"/>
          <w:sz w:val="30"/>
          <w:rtl/>
        </w:rPr>
        <w:t>397-</w:t>
      </w:r>
      <w:r>
        <w:rPr>
          <w:rFonts w:hint="cs"/>
          <w:sz w:val="30"/>
          <w:rtl/>
        </w:rPr>
        <w:tab/>
        <w:t xml:space="preserve">تنص </w:t>
      </w:r>
      <w:r>
        <w:rPr>
          <w:sz w:val="30"/>
          <w:rtl/>
        </w:rPr>
        <w:t xml:space="preserve">المادة 26 </w:t>
      </w:r>
      <w:r>
        <w:rPr>
          <w:rFonts w:hint="cs"/>
          <w:sz w:val="30"/>
          <w:rtl/>
        </w:rPr>
        <w:t xml:space="preserve">على ضرورة إنهاء </w:t>
      </w:r>
      <w:r>
        <w:rPr>
          <w:sz w:val="30"/>
          <w:rtl/>
        </w:rPr>
        <w:t xml:space="preserve">عقد عمل أي حدث إذا ثبت عدم لياقته للعمل بموجب شهادة طبية صادرة وفقاً </w:t>
      </w:r>
      <w:r>
        <w:rPr>
          <w:rFonts w:hint="cs"/>
          <w:sz w:val="30"/>
          <w:rtl/>
        </w:rPr>
        <w:t>لأ</w:t>
      </w:r>
      <w:r>
        <w:rPr>
          <w:sz w:val="30"/>
          <w:rtl/>
        </w:rPr>
        <w:t>حكام المادة 22.</w:t>
      </w:r>
    </w:p>
    <w:p w:rsidR="00000000" w:rsidRDefault="002C4AC6">
      <w:pPr>
        <w:spacing w:line="360" w:lineRule="exact"/>
        <w:jc w:val="both"/>
        <w:rPr>
          <w:rFonts w:hint="cs"/>
          <w:sz w:val="30"/>
          <w:rtl/>
        </w:rPr>
      </w:pPr>
      <w:r>
        <w:rPr>
          <w:rFonts w:hint="cs"/>
          <w:sz w:val="30"/>
          <w:rtl/>
        </w:rPr>
        <w:t>398-</w:t>
      </w:r>
      <w:r>
        <w:rPr>
          <w:rFonts w:hint="cs"/>
          <w:sz w:val="30"/>
          <w:rtl/>
        </w:rPr>
        <w:tab/>
        <w:t>بالإ</w:t>
      </w:r>
      <w:r>
        <w:rPr>
          <w:sz w:val="30"/>
          <w:rtl/>
        </w:rPr>
        <w:t>ضافة إلى ما سبق تن</w:t>
      </w:r>
      <w:r>
        <w:rPr>
          <w:sz w:val="30"/>
          <w:rtl/>
        </w:rPr>
        <w:t xml:space="preserve">اوله بالفقرة السابقة في شأن حماية الأطفال من الاستغلال الاقتصادي ومن </w:t>
      </w:r>
      <w:r>
        <w:rPr>
          <w:rFonts w:hint="cs"/>
          <w:sz w:val="30"/>
          <w:rtl/>
        </w:rPr>
        <w:t>أ</w:t>
      </w:r>
      <w:r>
        <w:rPr>
          <w:sz w:val="30"/>
          <w:rtl/>
        </w:rPr>
        <w:t>داء عمل يكون ضاراً وخطراً عليه</w:t>
      </w:r>
      <w:r>
        <w:rPr>
          <w:rFonts w:hint="cs"/>
          <w:sz w:val="30"/>
          <w:rtl/>
        </w:rPr>
        <w:t xml:space="preserve"> </w:t>
      </w:r>
      <w:r>
        <w:rPr>
          <w:sz w:val="30"/>
          <w:rtl/>
        </w:rPr>
        <w:t xml:space="preserve">هنالك تدابير على المستوى التشريعي </w:t>
      </w:r>
      <w:r>
        <w:rPr>
          <w:rFonts w:hint="cs"/>
          <w:sz w:val="30"/>
          <w:rtl/>
        </w:rPr>
        <w:t>والإداري</w:t>
      </w:r>
      <w:r>
        <w:rPr>
          <w:sz w:val="30"/>
          <w:rtl/>
        </w:rPr>
        <w:t xml:space="preserve"> وتنسجم مع الصكوك الدولي</w:t>
      </w:r>
      <w:r>
        <w:rPr>
          <w:rFonts w:hint="cs"/>
          <w:sz w:val="30"/>
          <w:rtl/>
        </w:rPr>
        <w:t>ة</w:t>
      </w:r>
      <w:r>
        <w:rPr>
          <w:sz w:val="30"/>
          <w:rtl/>
        </w:rPr>
        <w:t xml:space="preserve"> في هذا الشأن نذكرها على النحو التالي :</w:t>
      </w:r>
    </w:p>
    <w:p w:rsidR="00000000" w:rsidRDefault="002C4AC6">
      <w:pPr>
        <w:spacing w:line="360" w:lineRule="exact"/>
        <w:jc w:val="both"/>
        <w:rPr>
          <w:rFonts w:hint="cs"/>
          <w:sz w:val="30"/>
          <w:u w:val="single"/>
          <w:rtl/>
        </w:rPr>
      </w:pPr>
      <w:r>
        <w:rPr>
          <w:rFonts w:hint="cs"/>
          <w:sz w:val="30"/>
          <w:rtl/>
        </w:rPr>
        <w:tab/>
        <w:t>(أ)</w:t>
      </w:r>
      <w:r>
        <w:rPr>
          <w:rFonts w:hint="cs"/>
          <w:sz w:val="30"/>
          <w:rtl/>
        </w:rPr>
        <w:tab/>
      </w:r>
      <w:r>
        <w:rPr>
          <w:rFonts w:hint="cs"/>
          <w:sz w:val="30"/>
          <w:u w:val="single"/>
          <w:rtl/>
        </w:rPr>
        <w:t>قيود السن</w:t>
      </w:r>
    </w:p>
    <w:p w:rsidR="00000000" w:rsidRDefault="002C4AC6">
      <w:pPr>
        <w:spacing w:line="360" w:lineRule="exact"/>
        <w:jc w:val="both"/>
        <w:rPr>
          <w:rFonts w:hint="cs"/>
          <w:sz w:val="30"/>
          <w:rtl/>
        </w:rPr>
      </w:pPr>
      <w:r>
        <w:rPr>
          <w:rFonts w:hint="cs"/>
          <w:sz w:val="30"/>
          <w:rtl/>
        </w:rPr>
        <w:t>399-</w:t>
      </w:r>
      <w:r>
        <w:rPr>
          <w:rFonts w:hint="cs"/>
          <w:sz w:val="30"/>
          <w:rtl/>
        </w:rPr>
        <w:tab/>
      </w:r>
      <w:r>
        <w:rPr>
          <w:sz w:val="30"/>
          <w:rtl/>
        </w:rPr>
        <w:t>حظر قانون العمل لسنة 1997 عم</w:t>
      </w:r>
      <w:r>
        <w:rPr>
          <w:sz w:val="30"/>
          <w:rtl/>
        </w:rPr>
        <w:t>ل الأطفال دون السادسة عشر</w:t>
      </w:r>
      <w:r>
        <w:rPr>
          <w:rFonts w:hint="cs"/>
          <w:sz w:val="30"/>
          <w:rtl/>
        </w:rPr>
        <w:t>ة</w:t>
      </w:r>
      <w:r>
        <w:rPr>
          <w:sz w:val="30"/>
          <w:rtl/>
        </w:rPr>
        <w:t xml:space="preserve"> و</w:t>
      </w:r>
      <w:r>
        <w:rPr>
          <w:rFonts w:hint="cs"/>
          <w:sz w:val="30"/>
          <w:rtl/>
        </w:rPr>
        <w:t>أ</w:t>
      </w:r>
      <w:r>
        <w:rPr>
          <w:sz w:val="30"/>
          <w:rtl/>
        </w:rPr>
        <w:t xml:space="preserve">ورد مجموعة من الاستثناءات سبق ذكرها بالفقرة السابقة. </w:t>
      </w:r>
      <w:r>
        <w:rPr>
          <w:rFonts w:hint="cs"/>
          <w:sz w:val="30"/>
          <w:rtl/>
        </w:rPr>
        <w:t>أ</w:t>
      </w:r>
      <w:r>
        <w:rPr>
          <w:sz w:val="30"/>
          <w:rtl/>
        </w:rPr>
        <w:t>ما قانون التلمذ</w:t>
      </w:r>
      <w:r>
        <w:rPr>
          <w:rFonts w:hint="cs"/>
          <w:sz w:val="30"/>
          <w:rtl/>
        </w:rPr>
        <w:t>ة</w:t>
      </w:r>
      <w:r>
        <w:rPr>
          <w:sz w:val="30"/>
          <w:rtl/>
        </w:rPr>
        <w:t xml:space="preserve"> الصناعية والتدريب المهني فقد ترك </w:t>
      </w:r>
      <w:r>
        <w:rPr>
          <w:rFonts w:hint="cs"/>
          <w:sz w:val="30"/>
          <w:rtl/>
        </w:rPr>
        <w:t>أ</w:t>
      </w:r>
      <w:r>
        <w:rPr>
          <w:sz w:val="30"/>
          <w:rtl/>
        </w:rPr>
        <w:t xml:space="preserve">مر تحديد الحد </w:t>
      </w:r>
      <w:r>
        <w:rPr>
          <w:rFonts w:hint="cs"/>
          <w:sz w:val="30"/>
          <w:rtl/>
        </w:rPr>
        <w:t>الأدنى</w:t>
      </w:r>
      <w:r>
        <w:rPr>
          <w:sz w:val="30"/>
          <w:rtl/>
        </w:rPr>
        <w:t xml:space="preserve"> للالتحاق بمدارس التدريب المهني لمجلس الإدارة لتمكين المراجعة الدورية لسن الالتحاق.</w:t>
      </w:r>
    </w:p>
    <w:p w:rsidR="00000000" w:rsidRDefault="002C4AC6">
      <w:pPr>
        <w:keepNext/>
        <w:spacing w:line="360" w:lineRule="exact"/>
        <w:jc w:val="both"/>
        <w:rPr>
          <w:rFonts w:hint="cs"/>
          <w:sz w:val="30"/>
          <w:u w:val="single"/>
          <w:rtl/>
        </w:rPr>
      </w:pPr>
      <w:r>
        <w:rPr>
          <w:rFonts w:hint="cs"/>
          <w:sz w:val="30"/>
          <w:rtl/>
        </w:rPr>
        <w:tab/>
        <w:t>(ب)</w:t>
      </w:r>
      <w:r>
        <w:rPr>
          <w:rFonts w:hint="cs"/>
          <w:sz w:val="30"/>
          <w:rtl/>
        </w:rPr>
        <w:tab/>
      </w:r>
      <w:r>
        <w:rPr>
          <w:rFonts w:hint="cs"/>
          <w:sz w:val="30"/>
          <w:u w:val="single"/>
          <w:rtl/>
        </w:rPr>
        <w:t>القواعد الصحي</w:t>
      </w:r>
      <w:r>
        <w:rPr>
          <w:rFonts w:hint="cs"/>
          <w:sz w:val="30"/>
          <w:u w:val="single"/>
          <w:rtl/>
        </w:rPr>
        <w:t>ة</w:t>
      </w:r>
    </w:p>
    <w:p w:rsidR="00000000" w:rsidRDefault="002C4AC6">
      <w:pPr>
        <w:keepNext/>
        <w:spacing w:line="360" w:lineRule="exact"/>
        <w:jc w:val="both"/>
        <w:rPr>
          <w:rFonts w:hint="cs"/>
          <w:sz w:val="30"/>
          <w:rtl/>
        </w:rPr>
      </w:pPr>
      <w:r>
        <w:rPr>
          <w:rFonts w:hint="cs"/>
          <w:sz w:val="30"/>
          <w:rtl/>
        </w:rPr>
        <w:t>400-</w:t>
      </w:r>
      <w:r>
        <w:rPr>
          <w:rFonts w:hint="cs"/>
          <w:sz w:val="30"/>
          <w:rtl/>
        </w:rPr>
        <w:tab/>
      </w:r>
      <w:r>
        <w:rPr>
          <w:sz w:val="30"/>
          <w:rtl/>
        </w:rPr>
        <w:t xml:space="preserve">تعتبر من </w:t>
      </w:r>
      <w:r>
        <w:rPr>
          <w:rFonts w:hint="cs"/>
          <w:sz w:val="30"/>
          <w:rtl/>
        </w:rPr>
        <w:t>الأ</w:t>
      </w:r>
      <w:r>
        <w:rPr>
          <w:sz w:val="30"/>
          <w:rtl/>
        </w:rPr>
        <w:t>همية بمكان وتمثل الحلقة الثانية بعد تحديد السن المناسبة للعمل. ومن خلالها يتم تحديد مدى لياقة الحدث للعمل</w:t>
      </w:r>
      <w:r>
        <w:rPr>
          <w:rFonts w:hint="cs"/>
          <w:sz w:val="30"/>
          <w:rtl/>
        </w:rPr>
        <w:t xml:space="preserve"> </w:t>
      </w:r>
      <w:r>
        <w:rPr>
          <w:sz w:val="30"/>
          <w:rtl/>
        </w:rPr>
        <w:t>ومراقبة صحت</w:t>
      </w:r>
      <w:r>
        <w:rPr>
          <w:rFonts w:hint="cs"/>
          <w:sz w:val="30"/>
          <w:rtl/>
        </w:rPr>
        <w:t>ه</w:t>
      </w:r>
      <w:r>
        <w:rPr>
          <w:sz w:val="30"/>
          <w:rtl/>
        </w:rPr>
        <w:t xml:space="preserve"> بصورة دورية والتأكد من صحة مكان العمل</w:t>
      </w:r>
      <w:r>
        <w:rPr>
          <w:rFonts w:hint="cs"/>
          <w:sz w:val="30"/>
          <w:rtl/>
        </w:rPr>
        <w:t xml:space="preserve">. </w:t>
      </w:r>
      <w:r>
        <w:rPr>
          <w:sz w:val="30"/>
          <w:rtl/>
        </w:rPr>
        <w:t xml:space="preserve">وفي هذا الصدد نجد </w:t>
      </w:r>
      <w:r>
        <w:rPr>
          <w:rFonts w:hint="cs"/>
          <w:sz w:val="30"/>
          <w:rtl/>
        </w:rPr>
        <w:t>أ</w:t>
      </w:r>
      <w:r>
        <w:rPr>
          <w:sz w:val="30"/>
          <w:rtl/>
        </w:rPr>
        <w:t xml:space="preserve">ن قانون العمل لسنة 1997 نص على وجوب </w:t>
      </w:r>
      <w:r>
        <w:rPr>
          <w:rFonts w:hint="cs"/>
          <w:sz w:val="30"/>
          <w:rtl/>
        </w:rPr>
        <w:t>إ</w:t>
      </w:r>
      <w:r>
        <w:rPr>
          <w:sz w:val="30"/>
          <w:rtl/>
        </w:rPr>
        <w:t>جراء فحص طبي ابتدائي لل</w:t>
      </w:r>
      <w:r>
        <w:rPr>
          <w:sz w:val="30"/>
          <w:rtl/>
        </w:rPr>
        <w:t xml:space="preserve">حدث قبل استـخدامه وبـعد الاستخــدام في فترات دورية تحددها السلطة المختصة حسب طبيعة العمل </w:t>
      </w:r>
      <w:r>
        <w:rPr>
          <w:rFonts w:hint="cs"/>
          <w:sz w:val="30"/>
          <w:rtl/>
        </w:rPr>
        <w:t>(المادة 22).</w:t>
      </w:r>
    </w:p>
    <w:p w:rsidR="00000000" w:rsidRDefault="002C4AC6">
      <w:pPr>
        <w:spacing w:line="360" w:lineRule="exact"/>
        <w:ind w:firstLine="720"/>
        <w:jc w:val="both"/>
        <w:rPr>
          <w:rFonts w:hint="cs"/>
          <w:sz w:val="30"/>
          <w:u w:val="single"/>
          <w:rtl/>
        </w:rPr>
      </w:pPr>
      <w:r>
        <w:rPr>
          <w:rFonts w:hint="cs"/>
          <w:sz w:val="30"/>
          <w:rtl/>
        </w:rPr>
        <w:t>(ج)</w:t>
      </w:r>
      <w:r>
        <w:rPr>
          <w:rFonts w:hint="cs"/>
          <w:sz w:val="30"/>
          <w:rtl/>
        </w:rPr>
        <w:tab/>
      </w:r>
      <w:r>
        <w:rPr>
          <w:rFonts w:hint="cs"/>
          <w:sz w:val="30"/>
          <w:u w:val="single"/>
          <w:rtl/>
        </w:rPr>
        <w:t>القواعد الإدارية</w:t>
      </w:r>
    </w:p>
    <w:p w:rsidR="00000000" w:rsidRDefault="002C4AC6">
      <w:pPr>
        <w:spacing w:line="360" w:lineRule="exact"/>
        <w:jc w:val="both"/>
        <w:rPr>
          <w:rFonts w:hint="cs"/>
          <w:sz w:val="30"/>
          <w:rtl/>
        </w:rPr>
      </w:pPr>
      <w:r>
        <w:rPr>
          <w:rFonts w:hint="cs"/>
          <w:sz w:val="30"/>
          <w:rtl/>
        </w:rPr>
        <w:t>401-</w:t>
      </w:r>
      <w:r>
        <w:rPr>
          <w:rFonts w:hint="cs"/>
          <w:sz w:val="30"/>
          <w:rtl/>
        </w:rPr>
        <w:tab/>
      </w:r>
      <w:r>
        <w:rPr>
          <w:sz w:val="30"/>
          <w:rtl/>
        </w:rPr>
        <w:t xml:space="preserve">أوردت التشريعات المتعلقة </w:t>
      </w:r>
      <w:r>
        <w:rPr>
          <w:rFonts w:hint="cs"/>
          <w:sz w:val="30"/>
          <w:rtl/>
        </w:rPr>
        <w:t>با</w:t>
      </w:r>
      <w:r>
        <w:rPr>
          <w:sz w:val="30"/>
          <w:rtl/>
        </w:rPr>
        <w:t xml:space="preserve">ستخدام الأطفال مجموعة من النصوص القانونية التي تشكل قواعد </w:t>
      </w:r>
      <w:r>
        <w:rPr>
          <w:rFonts w:hint="cs"/>
          <w:sz w:val="30"/>
          <w:rtl/>
        </w:rPr>
        <w:t>إ</w:t>
      </w:r>
      <w:r>
        <w:rPr>
          <w:sz w:val="30"/>
          <w:rtl/>
        </w:rPr>
        <w:t xml:space="preserve">دارية يجب </w:t>
      </w:r>
      <w:r>
        <w:rPr>
          <w:rFonts w:hint="cs"/>
          <w:sz w:val="30"/>
          <w:rtl/>
        </w:rPr>
        <w:t>ا</w:t>
      </w:r>
      <w:r>
        <w:rPr>
          <w:sz w:val="30"/>
          <w:rtl/>
        </w:rPr>
        <w:t>تباعها وذلك بغرض تنظيم الاستخدا</w:t>
      </w:r>
      <w:r>
        <w:rPr>
          <w:sz w:val="30"/>
          <w:rtl/>
        </w:rPr>
        <w:t>م</w:t>
      </w:r>
      <w:r>
        <w:rPr>
          <w:rFonts w:hint="cs"/>
          <w:sz w:val="30"/>
          <w:rtl/>
        </w:rPr>
        <w:t>.</w:t>
      </w:r>
    </w:p>
    <w:p w:rsidR="00000000" w:rsidRDefault="002C4AC6">
      <w:pPr>
        <w:spacing w:line="360" w:lineRule="exact"/>
        <w:jc w:val="both"/>
        <w:rPr>
          <w:rFonts w:hint="cs"/>
          <w:sz w:val="30"/>
          <w:rtl/>
        </w:rPr>
      </w:pPr>
      <w:r>
        <w:rPr>
          <w:rFonts w:hint="cs"/>
          <w:sz w:val="30"/>
          <w:rtl/>
        </w:rPr>
        <w:t>402-</w:t>
      </w:r>
      <w:r>
        <w:rPr>
          <w:rFonts w:hint="cs"/>
          <w:sz w:val="30"/>
          <w:rtl/>
        </w:rPr>
        <w:tab/>
        <w:t>و</w:t>
      </w:r>
      <w:r>
        <w:rPr>
          <w:sz w:val="30"/>
          <w:rtl/>
        </w:rPr>
        <w:t xml:space="preserve">أعطى قانون خدم المنازل 1955، في المادة (7-أ) </w:t>
      </w:r>
      <w:r>
        <w:rPr>
          <w:rFonts w:hint="cs"/>
          <w:sz w:val="30"/>
          <w:rtl/>
        </w:rPr>
        <w:t xml:space="preserve">منه </w:t>
      </w:r>
      <w:r>
        <w:rPr>
          <w:sz w:val="30"/>
          <w:rtl/>
        </w:rPr>
        <w:t xml:space="preserve">الشرطة الحق في إصدار شهادة إثبات الشخصية التي تعتبر شرطا </w:t>
      </w:r>
      <w:r>
        <w:rPr>
          <w:rFonts w:hint="cs"/>
          <w:sz w:val="30"/>
          <w:rtl/>
        </w:rPr>
        <w:t>أ</w:t>
      </w:r>
      <w:r>
        <w:rPr>
          <w:sz w:val="30"/>
          <w:rtl/>
        </w:rPr>
        <w:t>ساسا للعمل كخادم</w:t>
      </w:r>
      <w:r>
        <w:rPr>
          <w:rFonts w:hint="cs"/>
          <w:sz w:val="30"/>
          <w:rtl/>
        </w:rPr>
        <w:t>.</w:t>
      </w:r>
      <w:r>
        <w:rPr>
          <w:sz w:val="30"/>
          <w:rtl/>
        </w:rPr>
        <w:t xml:space="preserve"> ومنع إصدار الشهادة لمن تقل سن</w:t>
      </w:r>
      <w:r>
        <w:rPr>
          <w:rFonts w:hint="cs"/>
          <w:sz w:val="30"/>
          <w:rtl/>
        </w:rPr>
        <w:t>ه</w:t>
      </w:r>
      <w:r>
        <w:rPr>
          <w:sz w:val="30"/>
          <w:rtl/>
        </w:rPr>
        <w:t xml:space="preserve"> عن خمسة عشر عاما</w:t>
      </w:r>
      <w:r>
        <w:rPr>
          <w:rFonts w:hint="cs"/>
          <w:sz w:val="30"/>
          <w:rtl/>
        </w:rPr>
        <w:t>ً.</w:t>
      </w:r>
      <w:r>
        <w:rPr>
          <w:sz w:val="30"/>
          <w:rtl/>
        </w:rPr>
        <w:t xml:space="preserve"> </w:t>
      </w:r>
      <w:r>
        <w:rPr>
          <w:rFonts w:hint="cs"/>
          <w:sz w:val="30"/>
          <w:rtl/>
        </w:rPr>
        <w:t>أ</w:t>
      </w:r>
      <w:r>
        <w:rPr>
          <w:sz w:val="30"/>
          <w:rtl/>
        </w:rPr>
        <w:t>ما قانون التلمذ</w:t>
      </w:r>
      <w:r>
        <w:rPr>
          <w:rFonts w:hint="cs"/>
          <w:sz w:val="30"/>
          <w:rtl/>
        </w:rPr>
        <w:t>ة</w:t>
      </w:r>
      <w:r>
        <w:rPr>
          <w:sz w:val="30"/>
          <w:rtl/>
        </w:rPr>
        <w:t xml:space="preserve"> الصناعية فقد نص في المادة 16 على عدم اعتبار التلميذ ال</w:t>
      </w:r>
      <w:r>
        <w:rPr>
          <w:sz w:val="30"/>
          <w:rtl/>
        </w:rPr>
        <w:t xml:space="preserve">صناعي عاملا ومنع من قبوله إلا بعد أن يوقع هو أو ولي </w:t>
      </w:r>
      <w:r>
        <w:rPr>
          <w:rFonts w:hint="cs"/>
          <w:sz w:val="30"/>
          <w:rtl/>
        </w:rPr>
        <w:t>أ</w:t>
      </w:r>
      <w:r>
        <w:rPr>
          <w:sz w:val="30"/>
          <w:rtl/>
        </w:rPr>
        <w:t>مره في حالة عدم بلوغه سن الحادية والعشرين على عقد التلمذ</w:t>
      </w:r>
      <w:r>
        <w:rPr>
          <w:rFonts w:hint="cs"/>
          <w:sz w:val="30"/>
          <w:rtl/>
        </w:rPr>
        <w:t>ة</w:t>
      </w:r>
      <w:r>
        <w:rPr>
          <w:sz w:val="30"/>
          <w:rtl/>
        </w:rPr>
        <w:t xml:space="preserve"> الصناعية مع</w:t>
      </w:r>
      <w:r>
        <w:rPr>
          <w:rFonts w:hint="cs"/>
          <w:sz w:val="30"/>
          <w:rtl/>
        </w:rPr>
        <w:t xml:space="preserve"> المُسْتخدِم</w:t>
      </w:r>
      <w:r>
        <w:rPr>
          <w:sz w:val="30"/>
          <w:rtl/>
        </w:rPr>
        <w:t xml:space="preserve">. كما </w:t>
      </w:r>
      <w:r>
        <w:rPr>
          <w:rFonts w:hint="cs"/>
          <w:sz w:val="30"/>
          <w:rtl/>
        </w:rPr>
        <w:t>أ</w:t>
      </w:r>
      <w:r>
        <w:rPr>
          <w:sz w:val="30"/>
          <w:rtl/>
        </w:rPr>
        <w:t>عطى القانون السلطات المختص</w:t>
      </w:r>
      <w:r>
        <w:rPr>
          <w:rFonts w:hint="cs"/>
          <w:sz w:val="30"/>
          <w:rtl/>
        </w:rPr>
        <w:t>ة</w:t>
      </w:r>
      <w:r>
        <w:rPr>
          <w:sz w:val="30"/>
          <w:rtl/>
        </w:rPr>
        <w:t xml:space="preserve"> الحق في دخول وتفتيش أي منشأة أو </w:t>
      </w:r>
      <w:r>
        <w:rPr>
          <w:rFonts w:hint="cs"/>
          <w:sz w:val="30"/>
          <w:rtl/>
        </w:rPr>
        <w:t xml:space="preserve">استجواب </w:t>
      </w:r>
      <w:r>
        <w:rPr>
          <w:sz w:val="30"/>
          <w:rtl/>
        </w:rPr>
        <w:t>أي شخص مس</w:t>
      </w:r>
      <w:r>
        <w:rPr>
          <w:rFonts w:hint="cs"/>
          <w:sz w:val="30"/>
          <w:rtl/>
        </w:rPr>
        <w:t>ؤ</w:t>
      </w:r>
      <w:r>
        <w:rPr>
          <w:sz w:val="30"/>
          <w:rtl/>
        </w:rPr>
        <w:t xml:space="preserve">ول عن </w:t>
      </w:r>
      <w:r>
        <w:rPr>
          <w:rFonts w:hint="cs"/>
          <w:sz w:val="30"/>
          <w:rtl/>
        </w:rPr>
        <w:t>إ</w:t>
      </w:r>
      <w:r>
        <w:rPr>
          <w:sz w:val="30"/>
          <w:rtl/>
        </w:rPr>
        <w:t>دارتها</w:t>
      </w:r>
      <w:r>
        <w:rPr>
          <w:rFonts w:hint="cs"/>
          <w:sz w:val="30"/>
          <w:rtl/>
        </w:rPr>
        <w:t>.</w:t>
      </w:r>
      <w:r>
        <w:rPr>
          <w:sz w:val="30"/>
          <w:rtl/>
        </w:rPr>
        <w:t xml:space="preserve"> وبالنظر إلى قانون العم</w:t>
      </w:r>
      <w:r>
        <w:rPr>
          <w:sz w:val="30"/>
          <w:rtl/>
        </w:rPr>
        <w:t xml:space="preserve">ل لسنة 1997 نجد أنه قد </w:t>
      </w:r>
      <w:r>
        <w:rPr>
          <w:rFonts w:hint="cs"/>
          <w:sz w:val="30"/>
          <w:rtl/>
        </w:rPr>
        <w:t>أ</w:t>
      </w:r>
      <w:r>
        <w:rPr>
          <w:sz w:val="30"/>
          <w:rtl/>
        </w:rPr>
        <w:t>وجب على صاحب العمل بأن يخطر السلطة المختصة أو مكتب العمل المختص بأي حدث تبدو عليه بوادر الانحراف العنيف أو يحاول تدمير المواد أو الإهمال المتكرر دون عذر مقبول</w:t>
      </w:r>
      <w:r>
        <w:rPr>
          <w:rFonts w:hint="cs"/>
          <w:sz w:val="30"/>
          <w:rtl/>
        </w:rPr>
        <w:t xml:space="preserve"> (المادة 25). و</w:t>
      </w:r>
      <w:r>
        <w:rPr>
          <w:sz w:val="30"/>
          <w:rtl/>
        </w:rPr>
        <w:t xml:space="preserve">تضمنت </w:t>
      </w:r>
      <w:r>
        <w:rPr>
          <w:rFonts w:hint="cs"/>
          <w:sz w:val="30"/>
          <w:rtl/>
        </w:rPr>
        <w:t xml:space="preserve">هذه المادة </w:t>
      </w:r>
      <w:r>
        <w:rPr>
          <w:sz w:val="30"/>
          <w:rtl/>
        </w:rPr>
        <w:t>إجراء وقائياً لحماية الحدث كما نص</w:t>
      </w:r>
      <w:r>
        <w:rPr>
          <w:rFonts w:hint="cs"/>
          <w:sz w:val="30"/>
          <w:rtl/>
        </w:rPr>
        <w:t>ت</w:t>
      </w:r>
      <w:r>
        <w:rPr>
          <w:sz w:val="30"/>
          <w:rtl/>
        </w:rPr>
        <w:t xml:space="preserve"> على منع</w:t>
      </w:r>
      <w:r>
        <w:rPr>
          <w:sz w:val="30"/>
          <w:rtl/>
        </w:rPr>
        <w:t xml:space="preserve"> تشغيل أي حدث دون الخامسة عشرة إلا إذا كان له ولي أمر يقيم معه في منطقة العمل ولا يحق لصاحب العمل الاحتجاج بعقد العمل في مواجهة الحدث إلا إذا كان ولي </w:t>
      </w:r>
      <w:r>
        <w:rPr>
          <w:rFonts w:hint="cs"/>
          <w:sz w:val="30"/>
          <w:rtl/>
        </w:rPr>
        <w:t>الأ</w:t>
      </w:r>
      <w:r>
        <w:rPr>
          <w:sz w:val="30"/>
          <w:rtl/>
        </w:rPr>
        <w:t>مر قد وافق على الاستخدام وقدم ما</w:t>
      </w:r>
      <w:r>
        <w:rPr>
          <w:rFonts w:hint="cs"/>
          <w:sz w:val="30"/>
          <w:rtl/>
        </w:rPr>
        <w:t xml:space="preserve"> </w:t>
      </w:r>
      <w:r>
        <w:rPr>
          <w:sz w:val="30"/>
          <w:rtl/>
        </w:rPr>
        <w:t>يثبت ولايته و</w:t>
      </w:r>
      <w:r>
        <w:rPr>
          <w:rFonts w:hint="cs"/>
          <w:sz w:val="30"/>
          <w:rtl/>
        </w:rPr>
        <w:t>إ</w:t>
      </w:r>
      <w:r>
        <w:rPr>
          <w:sz w:val="30"/>
          <w:rtl/>
        </w:rPr>
        <w:t>قامته في مكان العمل</w:t>
      </w:r>
      <w:r>
        <w:rPr>
          <w:rFonts w:hint="cs"/>
          <w:sz w:val="30"/>
          <w:rtl/>
        </w:rPr>
        <w:t xml:space="preserve"> (المادة 21، الفقرة 6).</w:t>
      </w:r>
    </w:p>
    <w:p w:rsidR="00000000" w:rsidRDefault="002C4AC6">
      <w:pPr>
        <w:spacing w:line="360" w:lineRule="exact"/>
        <w:jc w:val="both"/>
        <w:rPr>
          <w:rFonts w:hint="cs"/>
          <w:sz w:val="30"/>
          <w:rtl/>
        </w:rPr>
      </w:pPr>
      <w:r>
        <w:rPr>
          <w:rFonts w:hint="cs"/>
          <w:sz w:val="30"/>
          <w:rtl/>
        </w:rPr>
        <w:t>403-</w:t>
      </w:r>
      <w:r>
        <w:rPr>
          <w:rFonts w:hint="cs"/>
          <w:sz w:val="30"/>
          <w:rtl/>
        </w:rPr>
        <w:tab/>
        <w:t>و</w:t>
      </w:r>
      <w:r>
        <w:rPr>
          <w:sz w:val="30"/>
          <w:rtl/>
        </w:rPr>
        <w:t>تفرض هذ</w:t>
      </w:r>
      <w:r>
        <w:rPr>
          <w:sz w:val="30"/>
          <w:rtl/>
        </w:rPr>
        <w:t>ه المادة قدرا من الحماية على الأحداث وتحمل أصحاب العمل المس</w:t>
      </w:r>
      <w:r>
        <w:rPr>
          <w:rFonts w:hint="cs"/>
          <w:sz w:val="30"/>
          <w:rtl/>
        </w:rPr>
        <w:t>ؤ</w:t>
      </w:r>
      <w:r>
        <w:rPr>
          <w:sz w:val="30"/>
          <w:rtl/>
        </w:rPr>
        <w:t xml:space="preserve">ولية الكاملة في حالة التعاقد مع الحدث في غياب ولي أمره 0كما تضمن القانون نصاً يلزم صاحب العمل </w:t>
      </w:r>
      <w:r>
        <w:rPr>
          <w:rFonts w:hint="cs"/>
          <w:sz w:val="30"/>
          <w:rtl/>
        </w:rPr>
        <w:t xml:space="preserve">بأَنْ </w:t>
      </w:r>
      <w:r>
        <w:rPr>
          <w:sz w:val="30"/>
          <w:rtl/>
        </w:rPr>
        <w:t>يضع في مكان ظاهر بموقع العمل قائمة تبين الأحكام الخاصة بتشغيل الأحداث، وساعات العمل وفترات الراح</w:t>
      </w:r>
      <w:r>
        <w:rPr>
          <w:sz w:val="30"/>
          <w:rtl/>
        </w:rPr>
        <w:t>ة</w:t>
      </w:r>
      <w:r>
        <w:rPr>
          <w:rFonts w:hint="cs"/>
          <w:sz w:val="30"/>
          <w:rtl/>
        </w:rPr>
        <w:t>.</w:t>
      </w:r>
      <w:r>
        <w:rPr>
          <w:sz w:val="30"/>
          <w:rtl/>
        </w:rPr>
        <w:t xml:space="preserve"> </w:t>
      </w:r>
      <w:r>
        <w:rPr>
          <w:rFonts w:hint="cs"/>
          <w:sz w:val="30"/>
          <w:rtl/>
        </w:rPr>
        <w:t>و</w:t>
      </w:r>
      <w:r>
        <w:rPr>
          <w:sz w:val="30"/>
          <w:rtl/>
        </w:rPr>
        <w:t xml:space="preserve">يعتبر هذا الإجراء ذا أهمية </w:t>
      </w:r>
      <w:r>
        <w:rPr>
          <w:rFonts w:hint="cs"/>
          <w:sz w:val="30"/>
          <w:rtl/>
        </w:rPr>
        <w:t xml:space="preserve">لأنه يُبصِرّ </w:t>
      </w:r>
      <w:r>
        <w:rPr>
          <w:sz w:val="30"/>
          <w:rtl/>
        </w:rPr>
        <w:t>الأحداث وأولياء أمورهم بحقوقهم وواجباتهم. كما اعتبر القانون أي شرط في العقد مخالفا للقانون باطلاً حتى ولو كان سابق</w:t>
      </w:r>
      <w:r>
        <w:rPr>
          <w:rFonts w:hint="cs"/>
          <w:sz w:val="30"/>
          <w:rtl/>
        </w:rPr>
        <w:t>اً</w:t>
      </w:r>
      <w:r>
        <w:rPr>
          <w:sz w:val="30"/>
          <w:rtl/>
        </w:rPr>
        <w:t xml:space="preserve"> على العمل بالقانون </w:t>
      </w:r>
      <w:r>
        <w:rPr>
          <w:rFonts w:hint="cs"/>
          <w:sz w:val="30"/>
          <w:rtl/>
        </w:rPr>
        <w:t xml:space="preserve">إلا إذا </w:t>
      </w:r>
      <w:r>
        <w:rPr>
          <w:sz w:val="30"/>
          <w:rtl/>
        </w:rPr>
        <w:t xml:space="preserve">كان هذا الشرط </w:t>
      </w:r>
      <w:r>
        <w:rPr>
          <w:rFonts w:hint="cs"/>
          <w:sz w:val="30"/>
          <w:rtl/>
        </w:rPr>
        <w:t>أ</w:t>
      </w:r>
      <w:r>
        <w:rPr>
          <w:sz w:val="30"/>
          <w:rtl/>
        </w:rPr>
        <w:t>كثر فائد</w:t>
      </w:r>
      <w:r>
        <w:rPr>
          <w:rFonts w:hint="cs"/>
          <w:sz w:val="30"/>
          <w:rtl/>
        </w:rPr>
        <w:t>ة</w:t>
      </w:r>
      <w:r>
        <w:rPr>
          <w:sz w:val="30"/>
          <w:rtl/>
        </w:rPr>
        <w:t xml:space="preserve"> للعامل</w:t>
      </w:r>
      <w:r>
        <w:rPr>
          <w:rFonts w:hint="cs"/>
          <w:sz w:val="30"/>
          <w:rtl/>
        </w:rPr>
        <w:t>.</w:t>
      </w:r>
      <w:r>
        <w:rPr>
          <w:sz w:val="30"/>
          <w:rtl/>
        </w:rPr>
        <w:t xml:space="preserve"> </w:t>
      </w:r>
      <w:r>
        <w:rPr>
          <w:rFonts w:hint="cs"/>
          <w:sz w:val="30"/>
          <w:rtl/>
        </w:rPr>
        <w:t>و</w:t>
      </w:r>
      <w:r>
        <w:rPr>
          <w:sz w:val="30"/>
          <w:rtl/>
        </w:rPr>
        <w:t xml:space="preserve">يمثل هذا الشرط </w:t>
      </w:r>
      <w:r>
        <w:rPr>
          <w:rFonts w:hint="cs"/>
          <w:sz w:val="30"/>
          <w:rtl/>
        </w:rPr>
        <w:t>إ</w:t>
      </w:r>
      <w:r>
        <w:rPr>
          <w:sz w:val="30"/>
          <w:rtl/>
        </w:rPr>
        <w:t>طاراً واسعاً للحما</w:t>
      </w:r>
      <w:r>
        <w:rPr>
          <w:sz w:val="30"/>
          <w:rtl/>
        </w:rPr>
        <w:t>ية</w:t>
      </w:r>
      <w:r>
        <w:rPr>
          <w:rFonts w:hint="cs"/>
          <w:sz w:val="30"/>
          <w:rtl/>
        </w:rPr>
        <w:t>.</w:t>
      </w:r>
      <w:r>
        <w:rPr>
          <w:sz w:val="30"/>
          <w:rtl/>
        </w:rPr>
        <w:t xml:space="preserve"> كما </w:t>
      </w:r>
      <w:r>
        <w:rPr>
          <w:rFonts w:hint="cs"/>
          <w:sz w:val="30"/>
          <w:rtl/>
        </w:rPr>
        <w:t>أ</w:t>
      </w:r>
      <w:r>
        <w:rPr>
          <w:sz w:val="30"/>
          <w:rtl/>
        </w:rPr>
        <w:t>عطى القانون السلطة المختص</w:t>
      </w:r>
      <w:r>
        <w:rPr>
          <w:rFonts w:hint="cs"/>
          <w:sz w:val="30"/>
          <w:rtl/>
        </w:rPr>
        <w:t>ة</w:t>
      </w:r>
      <w:r>
        <w:rPr>
          <w:sz w:val="30"/>
          <w:rtl/>
        </w:rPr>
        <w:t xml:space="preserve"> الحق في أن تدخل أي مكان يكون لديه</w:t>
      </w:r>
      <w:r>
        <w:rPr>
          <w:rFonts w:hint="cs"/>
          <w:sz w:val="30"/>
          <w:rtl/>
        </w:rPr>
        <w:t>ا</w:t>
      </w:r>
      <w:r>
        <w:rPr>
          <w:sz w:val="30"/>
          <w:rtl/>
        </w:rPr>
        <w:t xml:space="preserve"> سبب يدعو للاعتقاد بأن به عملا يستخدم فيه عاملاً أو اكثر</w:t>
      </w:r>
      <w:r>
        <w:rPr>
          <w:rFonts w:hint="cs"/>
          <w:sz w:val="30"/>
          <w:rtl/>
        </w:rPr>
        <w:t xml:space="preserve"> (المادة 69 </w:t>
      </w:r>
      <w:r>
        <w:rPr>
          <w:sz w:val="30"/>
          <w:rtl/>
        </w:rPr>
        <w:t>من قانون العمل لسنة 1997</w:t>
      </w:r>
      <w:r>
        <w:rPr>
          <w:rFonts w:hint="cs"/>
          <w:sz w:val="30"/>
          <w:rtl/>
        </w:rPr>
        <w:t>)</w:t>
      </w:r>
      <w:r>
        <w:rPr>
          <w:sz w:val="30"/>
          <w:rtl/>
        </w:rPr>
        <w:t xml:space="preserve">. </w:t>
      </w:r>
      <w:r>
        <w:rPr>
          <w:rFonts w:hint="cs"/>
          <w:sz w:val="30"/>
          <w:rtl/>
        </w:rPr>
        <w:t>أ</w:t>
      </w:r>
      <w:r>
        <w:rPr>
          <w:sz w:val="30"/>
          <w:rtl/>
        </w:rPr>
        <w:t>ما قانون رعاية الأحداث فقد اشتمل على إجراءات إدارية وقائية لمنع استغلال الأطفال فنص على إن</w:t>
      </w:r>
      <w:r>
        <w:rPr>
          <w:sz w:val="30"/>
          <w:rtl/>
        </w:rPr>
        <w:t xml:space="preserve">شاء شرطة للأحداث وحدد اختصاصاتها </w:t>
      </w:r>
      <w:r>
        <w:rPr>
          <w:rFonts w:hint="cs"/>
          <w:sz w:val="30"/>
          <w:rtl/>
        </w:rPr>
        <w:t>(المادة 3).</w:t>
      </w:r>
      <w:r>
        <w:rPr>
          <w:sz w:val="30"/>
          <w:rtl/>
        </w:rPr>
        <w:t xml:space="preserve"> ومن </w:t>
      </w:r>
      <w:r>
        <w:rPr>
          <w:rFonts w:hint="cs"/>
          <w:sz w:val="30"/>
          <w:rtl/>
        </w:rPr>
        <w:t>أ</w:t>
      </w:r>
      <w:r>
        <w:rPr>
          <w:sz w:val="30"/>
          <w:rtl/>
        </w:rPr>
        <w:t xml:space="preserve">هم اختصاصاتها مكافحة الاستخدام غير المشروع للأحداث، وهي تمثل الحلقة المفقودة بين القوانين </w:t>
      </w:r>
      <w:r>
        <w:rPr>
          <w:rFonts w:hint="cs"/>
          <w:sz w:val="30"/>
          <w:rtl/>
        </w:rPr>
        <w:t xml:space="preserve">المنطبقة </w:t>
      </w:r>
      <w:r>
        <w:rPr>
          <w:sz w:val="30"/>
          <w:rtl/>
        </w:rPr>
        <w:t>بالنسبة لاستخدام الأطفال إذ تمثل حلقة وقائي</w:t>
      </w:r>
      <w:r>
        <w:rPr>
          <w:rFonts w:hint="cs"/>
          <w:sz w:val="30"/>
          <w:rtl/>
        </w:rPr>
        <w:t>ة</w:t>
      </w:r>
      <w:r>
        <w:rPr>
          <w:sz w:val="30"/>
          <w:rtl/>
        </w:rPr>
        <w:t xml:space="preserve"> هامة لمنع الاستغلال</w:t>
      </w:r>
      <w:r>
        <w:rPr>
          <w:rFonts w:hint="cs"/>
          <w:sz w:val="30"/>
          <w:rtl/>
        </w:rPr>
        <w:t xml:space="preserve">. </w:t>
      </w:r>
      <w:r>
        <w:rPr>
          <w:sz w:val="30"/>
          <w:rtl/>
        </w:rPr>
        <w:t>كما نص القانون على حق الطفل في العيش الكر</w:t>
      </w:r>
      <w:r>
        <w:rPr>
          <w:sz w:val="30"/>
          <w:rtl/>
        </w:rPr>
        <w:t>يم وذلك من خلال العمل الذي يؤديه وفقاً لمهارته التي اكتسبها في إطار التشريعات التي تنظم ذلك العمل</w:t>
      </w:r>
      <w:r>
        <w:rPr>
          <w:rFonts w:hint="cs"/>
          <w:sz w:val="30"/>
          <w:rtl/>
        </w:rPr>
        <w:t>.</w:t>
      </w:r>
    </w:p>
    <w:p w:rsidR="00000000" w:rsidRDefault="002C4AC6">
      <w:pPr>
        <w:spacing w:line="360" w:lineRule="exact"/>
        <w:jc w:val="both"/>
        <w:rPr>
          <w:sz w:val="30"/>
          <w:rtl/>
        </w:rPr>
      </w:pPr>
      <w:r>
        <w:rPr>
          <w:rFonts w:hint="cs"/>
          <w:sz w:val="30"/>
          <w:rtl/>
        </w:rPr>
        <w:t>404-</w:t>
      </w:r>
      <w:r>
        <w:rPr>
          <w:rFonts w:hint="cs"/>
          <w:sz w:val="30"/>
          <w:rtl/>
        </w:rPr>
        <w:tab/>
      </w:r>
      <w:r>
        <w:rPr>
          <w:sz w:val="30"/>
          <w:rtl/>
        </w:rPr>
        <w:t xml:space="preserve">والوزير المختص </w:t>
      </w:r>
      <w:r>
        <w:rPr>
          <w:rFonts w:hint="cs"/>
          <w:sz w:val="30"/>
          <w:rtl/>
        </w:rPr>
        <w:t>مطالب أ</w:t>
      </w:r>
      <w:r>
        <w:rPr>
          <w:sz w:val="30"/>
          <w:rtl/>
        </w:rPr>
        <w:t xml:space="preserve">ن يساعد ذلكم الحدث في الحصول على عمل يناسب مهارته </w:t>
      </w:r>
      <w:r>
        <w:rPr>
          <w:rFonts w:hint="cs"/>
          <w:sz w:val="30"/>
          <w:rtl/>
        </w:rPr>
        <w:t>(المادة 6)</w:t>
      </w:r>
      <w:r>
        <w:rPr>
          <w:sz w:val="30"/>
          <w:rtl/>
        </w:rPr>
        <w:t xml:space="preserve"> من نفس القانون</w:t>
      </w:r>
      <w:r>
        <w:rPr>
          <w:rFonts w:hint="cs"/>
          <w:sz w:val="30"/>
          <w:rtl/>
        </w:rPr>
        <w:t xml:space="preserve">. </w:t>
      </w:r>
      <w:r>
        <w:rPr>
          <w:sz w:val="30"/>
          <w:rtl/>
        </w:rPr>
        <w:t xml:space="preserve">كما </w:t>
      </w:r>
      <w:r>
        <w:rPr>
          <w:rFonts w:hint="cs"/>
          <w:sz w:val="30"/>
          <w:rtl/>
        </w:rPr>
        <w:t>أ</w:t>
      </w:r>
      <w:r>
        <w:rPr>
          <w:sz w:val="30"/>
          <w:rtl/>
        </w:rPr>
        <w:t>وجب عليه إنشاء دور لرعاية الأحداث وتزويدهم بالمه</w:t>
      </w:r>
      <w:r>
        <w:rPr>
          <w:sz w:val="30"/>
          <w:rtl/>
        </w:rPr>
        <w:t>ارات المختلفة</w:t>
      </w:r>
      <w:r>
        <w:rPr>
          <w:rFonts w:hint="cs"/>
          <w:sz w:val="30"/>
          <w:rtl/>
        </w:rPr>
        <w:t>.</w:t>
      </w:r>
      <w:r>
        <w:rPr>
          <w:sz w:val="30"/>
          <w:rtl/>
        </w:rPr>
        <w:t xml:space="preserve"> كما تضمن قانون المجلس القومي لرعاية الطفولة عدة قواعد </w:t>
      </w:r>
      <w:r>
        <w:rPr>
          <w:rFonts w:hint="cs"/>
          <w:sz w:val="30"/>
          <w:rtl/>
        </w:rPr>
        <w:t xml:space="preserve">إدارية </w:t>
      </w:r>
      <w:r>
        <w:rPr>
          <w:sz w:val="30"/>
          <w:rtl/>
        </w:rPr>
        <w:t xml:space="preserve">تصب في خانة حماية الطفل من الاستغلال بشتى </w:t>
      </w:r>
      <w:r>
        <w:rPr>
          <w:rFonts w:hint="cs"/>
          <w:sz w:val="30"/>
          <w:rtl/>
        </w:rPr>
        <w:t>أ</w:t>
      </w:r>
      <w:r>
        <w:rPr>
          <w:sz w:val="30"/>
          <w:rtl/>
        </w:rPr>
        <w:t xml:space="preserve">نواعه ورعايته مثل العمل على الوفاء بالتزامات السودان حيال المواثيق </w:t>
      </w:r>
      <w:r>
        <w:rPr>
          <w:rFonts w:hint="cs"/>
          <w:sz w:val="30"/>
          <w:rtl/>
        </w:rPr>
        <w:t xml:space="preserve">الدولية </w:t>
      </w:r>
      <w:r>
        <w:rPr>
          <w:sz w:val="30"/>
          <w:rtl/>
        </w:rPr>
        <w:t>التي وقع عليها</w:t>
      </w:r>
      <w:r>
        <w:rPr>
          <w:rFonts w:hint="cs"/>
          <w:sz w:val="30"/>
          <w:rtl/>
        </w:rPr>
        <w:t>.</w:t>
      </w:r>
      <w:r>
        <w:rPr>
          <w:sz w:val="30"/>
          <w:rtl/>
        </w:rPr>
        <w:t xml:space="preserve"> كما تضمن نصاً هاماً يتعلق بالتنسيق بين الجهات </w:t>
      </w:r>
      <w:r>
        <w:rPr>
          <w:sz w:val="30"/>
          <w:rtl/>
        </w:rPr>
        <w:t>الرسمية والطوعية المختصة بالطفول</w:t>
      </w:r>
      <w:r>
        <w:rPr>
          <w:rFonts w:hint="cs"/>
          <w:sz w:val="30"/>
          <w:rtl/>
        </w:rPr>
        <w:t>ة.</w:t>
      </w:r>
      <w:r>
        <w:rPr>
          <w:sz w:val="30"/>
          <w:rtl/>
        </w:rPr>
        <w:t xml:space="preserve"> </w:t>
      </w:r>
      <w:r>
        <w:rPr>
          <w:rFonts w:hint="cs"/>
          <w:sz w:val="30"/>
          <w:rtl/>
        </w:rPr>
        <w:t>و</w:t>
      </w:r>
      <w:r>
        <w:rPr>
          <w:sz w:val="30"/>
          <w:rtl/>
        </w:rPr>
        <w:t xml:space="preserve">توفير الدراسات العلمية المتعلقة بمشاكل </w:t>
      </w:r>
      <w:r>
        <w:rPr>
          <w:rFonts w:hint="cs"/>
          <w:sz w:val="30"/>
          <w:rtl/>
        </w:rPr>
        <w:t xml:space="preserve">الطفولة </w:t>
      </w:r>
      <w:r>
        <w:rPr>
          <w:sz w:val="30"/>
          <w:rtl/>
        </w:rPr>
        <w:t>لكي يتم التعامل مع هذه المشاكل من وجهة نظر علمية مدروسة.</w:t>
      </w:r>
    </w:p>
    <w:p w:rsidR="00000000" w:rsidRDefault="002C4AC6">
      <w:pPr>
        <w:spacing w:line="360" w:lineRule="exact"/>
        <w:ind w:firstLine="720"/>
        <w:jc w:val="both"/>
        <w:rPr>
          <w:rFonts w:hint="cs"/>
          <w:rtl/>
        </w:rPr>
      </w:pPr>
      <w:r>
        <w:rPr>
          <w:rFonts w:hint="cs"/>
          <w:rtl/>
        </w:rPr>
        <w:t>(د)</w:t>
      </w:r>
      <w:r>
        <w:rPr>
          <w:rFonts w:hint="cs"/>
          <w:rtl/>
        </w:rPr>
        <w:tab/>
      </w:r>
      <w:r>
        <w:rPr>
          <w:rFonts w:hint="cs"/>
          <w:u w:val="single"/>
          <w:rtl/>
        </w:rPr>
        <w:t>ساعات العمل</w:t>
      </w:r>
    </w:p>
    <w:p w:rsidR="00000000" w:rsidRDefault="002C4AC6">
      <w:pPr>
        <w:spacing w:line="360" w:lineRule="exact"/>
        <w:jc w:val="both"/>
        <w:rPr>
          <w:rFonts w:hint="cs"/>
          <w:rtl/>
        </w:rPr>
      </w:pPr>
      <w:r>
        <w:rPr>
          <w:rFonts w:hint="cs"/>
          <w:rtl/>
        </w:rPr>
        <w:t>405-</w:t>
      </w:r>
      <w:r>
        <w:rPr>
          <w:rFonts w:hint="cs"/>
          <w:rtl/>
        </w:rPr>
        <w:tab/>
      </w:r>
      <w:r>
        <w:rPr>
          <w:rtl/>
        </w:rPr>
        <w:t xml:space="preserve">اهتمت كل التشريعات المتعلقة </w:t>
      </w:r>
      <w:r>
        <w:rPr>
          <w:rFonts w:hint="cs"/>
          <w:rtl/>
        </w:rPr>
        <w:t>با</w:t>
      </w:r>
      <w:r>
        <w:rPr>
          <w:rtl/>
        </w:rPr>
        <w:t>ستخدام الأحداث بساعات عمل الحدث، فنصت على تحديدها بحد أقصى لا يجو</w:t>
      </w:r>
      <w:r>
        <w:rPr>
          <w:rtl/>
        </w:rPr>
        <w:t>ز تجاوز</w:t>
      </w:r>
      <w:r>
        <w:rPr>
          <w:rFonts w:hint="cs"/>
          <w:rtl/>
        </w:rPr>
        <w:t>ه</w:t>
      </w:r>
      <w:r>
        <w:rPr>
          <w:rtl/>
        </w:rPr>
        <w:t>، كما حددت ساعات من الليل لا يجوز استخدام الأحداث خلالها</w:t>
      </w:r>
      <w:r>
        <w:rPr>
          <w:rFonts w:hint="cs"/>
          <w:rtl/>
        </w:rPr>
        <w:t>.</w:t>
      </w:r>
      <w:r>
        <w:rPr>
          <w:rtl/>
        </w:rPr>
        <w:t xml:space="preserve"> والغرض من ذلك خلق موازنة بين احتياجات الطفل ومتطلبات عمره</w:t>
      </w:r>
      <w:r>
        <w:rPr>
          <w:rFonts w:hint="cs"/>
          <w:rtl/>
        </w:rPr>
        <w:t>.</w:t>
      </w:r>
      <w:r>
        <w:rPr>
          <w:rtl/>
        </w:rPr>
        <w:t xml:space="preserve"> </w:t>
      </w:r>
      <w:r>
        <w:rPr>
          <w:rFonts w:hint="cs"/>
          <w:rtl/>
        </w:rPr>
        <w:t>و</w:t>
      </w:r>
      <w:r>
        <w:rPr>
          <w:rtl/>
        </w:rPr>
        <w:t>ترك قانون التلمذ</w:t>
      </w:r>
      <w:r>
        <w:rPr>
          <w:rFonts w:hint="cs"/>
          <w:rtl/>
        </w:rPr>
        <w:t>ة</w:t>
      </w:r>
      <w:r>
        <w:rPr>
          <w:rtl/>
        </w:rPr>
        <w:t xml:space="preserve"> الصناعية </w:t>
      </w:r>
      <w:r>
        <w:rPr>
          <w:rFonts w:hint="cs"/>
          <w:rtl/>
        </w:rPr>
        <w:t xml:space="preserve">لعام 1974 </w:t>
      </w:r>
      <w:r>
        <w:rPr>
          <w:rtl/>
        </w:rPr>
        <w:t>أمر تحديد ساعات العمل للمجلس القومي</w:t>
      </w:r>
      <w:r>
        <w:rPr>
          <w:rFonts w:hint="cs"/>
          <w:rtl/>
        </w:rPr>
        <w:t xml:space="preserve"> (المادة 7(ز)) بالنسبة للتلمذة </w:t>
      </w:r>
      <w:r>
        <w:rPr>
          <w:rtl/>
        </w:rPr>
        <w:t>الصناعية</w:t>
      </w:r>
      <w:r>
        <w:rPr>
          <w:rFonts w:hint="cs"/>
          <w:rtl/>
        </w:rPr>
        <w:t>.</w:t>
      </w:r>
      <w:r>
        <w:rPr>
          <w:rtl/>
        </w:rPr>
        <w:t xml:space="preserve"> ويعتبر هذا </w:t>
      </w:r>
      <w:r>
        <w:rPr>
          <w:rFonts w:hint="cs"/>
          <w:rtl/>
        </w:rPr>
        <w:t>الإجرا</w:t>
      </w:r>
      <w:r>
        <w:rPr>
          <w:rFonts w:hint="cs"/>
          <w:rtl/>
        </w:rPr>
        <w:t>ء</w:t>
      </w:r>
      <w:r>
        <w:rPr>
          <w:rtl/>
        </w:rPr>
        <w:t xml:space="preserve"> سليم</w:t>
      </w:r>
      <w:r>
        <w:rPr>
          <w:rFonts w:hint="cs"/>
          <w:rtl/>
        </w:rPr>
        <w:t xml:space="preserve">اً </w:t>
      </w:r>
      <w:r>
        <w:rPr>
          <w:rtl/>
        </w:rPr>
        <w:t xml:space="preserve">وذلك لاختلاف </w:t>
      </w:r>
      <w:r>
        <w:rPr>
          <w:rFonts w:hint="cs"/>
          <w:rtl/>
        </w:rPr>
        <w:t>أ</w:t>
      </w:r>
      <w:r>
        <w:rPr>
          <w:rtl/>
        </w:rPr>
        <w:t xml:space="preserve">نواع الصناعات. </w:t>
      </w:r>
      <w:r>
        <w:rPr>
          <w:rFonts w:hint="cs"/>
          <w:rtl/>
        </w:rPr>
        <w:t>أ</w:t>
      </w:r>
      <w:r>
        <w:rPr>
          <w:rtl/>
        </w:rPr>
        <w:t>ما قانون العمل لسنة 1997 فقد منع استخدام الأطفال ليلا ما</w:t>
      </w:r>
      <w:r>
        <w:rPr>
          <w:rFonts w:hint="cs"/>
          <w:rtl/>
        </w:rPr>
        <w:t xml:space="preserve"> </w:t>
      </w:r>
      <w:r>
        <w:rPr>
          <w:rtl/>
        </w:rPr>
        <w:t>بين الثامنة مساء والسادسة صباحا</w:t>
      </w:r>
      <w:r>
        <w:rPr>
          <w:rFonts w:hint="cs"/>
          <w:rtl/>
        </w:rPr>
        <w:br/>
        <w:t>(المادة 21(3))،</w:t>
      </w:r>
      <w:r>
        <w:rPr>
          <w:rtl/>
        </w:rPr>
        <w:t xml:space="preserve"> كما منع القانون تشغيل الأحداث لساعات </w:t>
      </w:r>
      <w:r>
        <w:rPr>
          <w:rFonts w:hint="cs"/>
          <w:rtl/>
        </w:rPr>
        <w:t>إ</w:t>
      </w:r>
      <w:r>
        <w:rPr>
          <w:rtl/>
        </w:rPr>
        <w:t xml:space="preserve">ضافية أو في </w:t>
      </w:r>
      <w:r>
        <w:rPr>
          <w:rFonts w:hint="cs"/>
          <w:rtl/>
        </w:rPr>
        <w:t>أ</w:t>
      </w:r>
      <w:r>
        <w:rPr>
          <w:rtl/>
        </w:rPr>
        <w:t xml:space="preserve">يام العطلات أو التنازل عن </w:t>
      </w:r>
      <w:r>
        <w:rPr>
          <w:rFonts w:hint="cs"/>
          <w:rtl/>
        </w:rPr>
        <w:t>الإجازة</w:t>
      </w:r>
      <w:r>
        <w:rPr>
          <w:rtl/>
        </w:rPr>
        <w:t xml:space="preserve"> السنوية أو تأجيلها أو قطعها</w:t>
      </w:r>
      <w:r>
        <w:rPr>
          <w:rtl/>
        </w:rPr>
        <w:t xml:space="preserve">. وحدد ساعات العمل الرسمية بسبع ساعات تتخللها فترة للراحة مقدارها ساعة تكون مدفوعة </w:t>
      </w:r>
      <w:r>
        <w:rPr>
          <w:rFonts w:hint="cs"/>
          <w:rtl/>
        </w:rPr>
        <w:t>الأ</w:t>
      </w:r>
      <w:r>
        <w:rPr>
          <w:rtl/>
        </w:rPr>
        <w:t>جر</w:t>
      </w:r>
      <w:r>
        <w:rPr>
          <w:rFonts w:hint="cs"/>
          <w:rtl/>
        </w:rPr>
        <w:t>.</w:t>
      </w:r>
      <w:r>
        <w:rPr>
          <w:rtl/>
        </w:rPr>
        <w:t xml:space="preserve"> ولا يجوز تشغيل الحدث </w:t>
      </w:r>
      <w:r>
        <w:rPr>
          <w:rFonts w:hint="cs"/>
          <w:rtl/>
        </w:rPr>
        <w:t xml:space="preserve">لأكثر من أربع </w:t>
      </w:r>
      <w:r>
        <w:rPr>
          <w:rtl/>
        </w:rPr>
        <w:t>ساعات متواصلة</w:t>
      </w:r>
      <w:r>
        <w:rPr>
          <w:rFonts w:hint="cs"/>
          <w:rtl/>
        </w:rPr>
        <w:t>.</w:t>
      </w:r>
    </w:p>
    <w:p w:rsidR="00000000" w:rsidRDefault="002C4AC6">
      <w:pPr>
        <w:spacing w:line="360" w:lineRule="exact"/>
        <w:jc w:val="both"/>
        <w:rPr>
          <w:rFonts w:hint="cs"/>
          <w:rtl/>
        </w:rPr>
      </w:pPr>
    </w:p>
    <w:p w:rsidR="00000000" w:rsidRDefault="002C4AC6">
      <w:pPr>
        <w:spacing w:line="360" w:lineRule="exact"/>
        <w:jc w:val="both"/>
        <w:rPr>
          <w:rFonts w:hint="cs"/>
          <w:u w:val="single"/>
          <w:rtl/>
        </w:rPr>
      </w:pPr>
      <w:r>
        <w:rPr>
          <w:rFonts w:hint="cs"/>
          <w:rtl/>
        </w:rPr>
        <w:tab/>
        <w:t>(ه‍)</w:t>
      </w:r>
      <w:r>
        <w:rPr>
          <w:rFonts w:hint="cs"/>
          <w:rtl/>
        </w:rPr>
        <w:tab/>
      </w:r>
      <w:r>
        <w:rPr>
          <w:rFonts w:hint="cs"/>
          <w:u w:val="single"/>
          <w:rtl/>
        </w:rPr>
        <w:t>القواعد المالية</w:t>
      </w:r>
    </w:p>
    <w:p w:rsidR="00000000" w:rsidRDefault="002C4AC6">
      <w:pPr>
        <w:spacing w:line="360" w:lineRule="exact"/>
        <w:jc w:val="both"/>
        <w:rPr>
          <w:rFonts w:hint="cs"/>
          <w:rtl/>
        </w:rPr>
      </w:pPr>
      <w:r>
        <w:rPr>
          <w:rFonts w:hint="cs"/>
          <w:rtl/>
        </w:rPr>
        <w:t>406-</w:t>
      </w:r>
      <w:r>
        <w:rPr>
          <w:rFonts w:hint="cs"/>
          <w:rtl/>
        </w:rPr>
        <w:tab/>
        <w:t>و</w:t>
      </w:r>
      <w:r>
        <w:rPr>
          <w:rtl/>
        </w:rPr>
        <w:t>تضمنت القوانين المتعلقة ب</w:t>
      </w:r>
      <w:r>
        <w:rPr>
          <w:rFonts w:hint="cs"/>
          <w:rtl/>
        </w:rPr>
        <w:t>ا</w:t>
      </w:r>
      <w:r>
        <w:rPr>
          <w:rtl/>
        </w:rPr>
        <w:t>ستخدام الأحداث قواعد مالي</w:t>
      </w:r>
      <w:r>
        <w:rPr>
          <w:rFonts w:hint="cs"/>
          <w:rtl/>
        </w:rPr>
        <w:t>ة</w:t>
      </w:r>
      <w:r>
        <w:rPr>
          <w:rtl/>
        </w:rPr>
        <w:t xml:space="preserve"> تنظم </w:t>
      </w:r>
      <w:r>
        <w:rPr>
          <w:rFonts w:hint="cs"/>
          <w:rtl/>
        </w:rPr>
        <w:t>الأ</w:t>
      </w:r>
      <w:r>
        <w:rPr>
          <w:rtl/>
        </w:rPr>
        <w:t>جر المقابل لعمل الحدث وذلك</w:t>
      </w:r>
      <w:r>
        <w:rPr>
          <w:rtl/>
        </w:rPr>
        <w:t xml:space="preserve"> منعا للاستغلال</w:t>
      </w:r>
      <w:r>
        <w:rPr>
          <w:rFonts w:hint="cs"/>
          <w:rtl/>
        </w:rPr>
        <w:t xml:space="preserve">. </w:t>
      </w:r>
      <w:r>
        <w:rPr>
          <w:rtl/>
        </w:rPr>
        <w:t xml:space="preserve">نص قانون التلمذة الصناعية والتدريب المهني 1976 </w:t>
      </w:r>
      <w:r>
        <w:rPr>
          <w:rFonts w:hint="cs"/>
          <w:rtl/>
        </w:rPr>
        <w:t>(المادة 27(د))</w:t>
      </w:r>
      <w:r>
        <w:rPr>
          <w:rtl/>
        </w:rPr>
        <w:t xml:space="preserve"> على اختصاص المجلس القومي للتلمذ</w:t>
      </w:r>
      <w:r>
        <w:rPr>
          <w:rFonts w:hint="cs"/>
          <w:rtl/>
        </w:rPr>
        <w:t>ة</w:t>
      </w:r>
      <w:r>
        <w:rPr>
          <w:rtl/>
        </w:rPr>
        <w:t xml:space="preserve"> الصناعية بتحديد الحد </w:t>
      </w:r>
      <w:r>
        <w:rPr>
          <w:rFonts w:hint="cs"/>
          <w:rtl/>
        </w:rPr>
        <w:t>الأ</w:t>
      </w:r>
      <w:r>
        <w:rPr>
          <w:rtl/>
        </w:rPr>
        <w:t xml:space="preserve">دنى من الإعانات والمصروفات الأخرى التي تدفع للتلميذ. </w:t>
      </w:r>
      <w:r>
        <w:rPr>
          <w:rFonts w:hint="cs"/>
          <w:rtl/>
        </w:rPr>
        <w:t>أ</w:t>
      </w:r>
      <w:r>
        <w:rPr>
          <w:rtl/>
        </w:rPr>
        <w:t xml:space="preserve">ما قانون العمل لسنة 1997 فقد اشترط </w:t>
      </w:r>
      <w:r>
        <w:rPr>
          <w:rFonts w:hint="cs"/>
          <w:rtl/>
        </w:rPr>
        <w:t>أ</w:t>
      </w:r>
      <w:r>
        <w:rPr>
          <w:rtl/>
        </w:rPr>
        <w:t xml:space="preserve">ن يحدد </w:t>
      </w:r>
      <w:r>
        <w:rPr>
          <w:rFonts w:hint="cs"/>
          <w:rtl/>
        </w:rPr>
        <w:t>الأ</w:t>
      </w:r>
      <w:r>
        <w:rPr>
          <w:rtl/>
        </w:rPr>
        <w:t>جر عند تحرير عقد الع</w:t>
      </w:r>
      <w:r>
        <w:rPr>
          <w:rtl/>
        </w:rPr>
        <w:t xml:space="preserve">مل، كما نص على دفع </w:t>
      </w:r>
      <w:r>
        <w:rPr>
          <w:rFonts w:hint="cs"/>
          <w:rtl/>
        </w:rPr>
        <w:t>الأ</w:t>
      </w:r>
      <w:r>
        <w:rPr>
          <w:rtl/>
        </w:rPr>
        <w:t xml:space="preserve">جر نقداً. وللوزير الحق في تشكيل لجان خاصة </w:t>
      </w:r>
      <w:r>
        <w:rPr>
          <w:rFonts w:hint="cs"/>
          <w:rtl/>
        </w:rPr>
        <w:t>لأ</w:t>
      </w:r>
      <w:r>
        <w:rPr>
          <w:rtl/>
        </w:rPr>
        <w:t>ي صناعة أو مهنة لتحديد شروط خدمة خاصة بالأحداث</w:t>
      </w:r>
      <w:r>
        <w:rPr>
          <w:rFonts w:hint="cs"/>
          <w:rtl/>
        </w:rPr>
        <w:t>،</w:t>
      </w:r>
      <w:r>
        <w:rPr>
          <w:rtl/>
        </w:rPr>
        <w:t xml:space="preserve"> بما في ذلك الشروط المتعلقة با</w:t>
      </w:r>
      <w:r>
        <w:rPr>
          <w:rFonts w:hint="cs"/>
          <w:rtl/>
        </w:rPr>
        <w:t>لأجر.</w:t>
      </w:r>
    </w:p>
    <w:p w:rsidR="00000000" w:rsidRDefault="002C4AC6">
      <w:pPr>
        <w:spacing w:line="360" w:lineRule="exact"/>
        <w:ind w:firstLine="720"/>
        <w:jc w:val="both"/>
        <w:rPr>
          <w:rFonts w:hint="cs"/>
          <w:u w:val="single"/>
          <w:rtl/>
        </w:rPr>
      </w:pPr>
      <w:r>
        <w:rPr>
          <w:rFonts w:hint="cs"/>
          <w:rtl/>
        </w:rPr>
        <w:t>(و‍)</w:t>
      </w:r>
      <w:r>
        <w:rPr>
          <w:rFonts w:hint="cs"/>
          <w:rtl/>
        </w:rPr>
        <w:tab/>
      </w:r>
      <w:r>
        <w:rPr>
          <w:rFonts w:hint="cs"/>
          <w:u w:val="single"/>
          <w:rtl/>
        </w:rPr>
        <w:t>المسؤولية القانونية</w:t>
      </w:r>
    </w:p>
    <w:p w:rsidR="00000000" w:rsidRDefault="002C4AC6">
      <w:pPr>
        <w:spacing w:line="360" w:lineRule="exact"/>
        <w:jc w:val="both"/>
        <w:rPr>
          <w:rtl/>
        </w:rPr>
      </w:pPr>
      <w:r>
        <w:rPr>
          <w:rFonts w:hint="cs"/>
          <w:rtl/>
        </w:rPr>
        <w:t>407-</w:t>
      </w:r>
      <w:r>
        <w:rPr>
          <w:rFonts w:hint="cs"/>
          <w:rtl/>
        </w:rPr>
        <w:tab/>
      </w:r>
      <w:r>
        <w:rPr>
          <w:rtl/>
        </w:rPr>
        <w:t xml:space="preserve">بعد </w:t>
      </w:r>
      <w:r>
        <w:rPr>
          <w:rFonts w:hint="cs"/>
          <w:rtl/>
        </w:rPr>
        <w:t>أ</w:t>
      </w:r>
      <w:r>
        <w:rPr>
          <w:rtl/>
        </w:rPr>
        <w:t xml:space="preserve">ن </w:t>
      </w:r>
      <w:r>
        <w:rPr>
          <w:rFonts w:hint="cs"/>
          <w:rtl/>
        </w:rPr>
        <w:t>أ</w:t>
      </w:r>
      <w:r>
        <w:rPr>
          <w:rtl/>
        </w:rPr>
        <w:t>ورد الشرع في القوانين المختلفة الضوابط اللازمة لاستخدام الأطفال ضمن ا</w:t>
      </w:r>
      <w:r>
        <w:rPr>
          <w:rtl/>
        </w:rPr>
        <w:t xml:space="preserve">لقوانين نصوصاً توضح إجراءات التقاضي والعقوبات التي توقع في حالة مخالفة </w:t>
      </w:r>
      <w:r>
        <w:rPr>
          <w:rFonts w:hint="cs"/>
          <w:rtl/>
        </w:rPr>
        <w:t>أ</w:t>
      </w:r>
      <w:r>
        <w:rPr>
          <w:rtl/>
        </w:rPr>
        <w:t xml:space="preserve">حكام القوانين أو اللوائح الصادرة بموجبها تضمن قانون خدم المنازل </w:t>
      </w:r>
      <w:r>
        <w:rPr>
          <w:rFonts w:hint="cs"/>
          <w:rtl/>
        </w:rPr>
        <w:t xml:space="preserve">لعام 1955 </w:t>
      </w:r>
      <w:r>
        <w:rPr>
          <w:rtl/>
        </w:rPr>
        <w:t>نص</w:t>
      </w:r>
      <w:r>
        <w:rPr>
          <w:rFonts w:hint="cs"/>
          <w:rtl/>
        </w:rPr>
        <w:t>اً</w:t>
      </w:r>
      <w:r>
        <w:rPr>
          <w:rtl/>
        </w:rPr>
        <w:t xml:space="preserve"> يحدد العقوب</w:t>
      </w:r>
      <w:r>
        <w:rPr>
          <w:rFonts w:hint="cs"/>
          <w:rtl/>
        </w:rPr>
        <w:t>ة</w:t>
      </w:r>
      <w:r>
        <w:rPr>
          <w:rtl/>
        </w:rPr>
        <w:t xml:space="preserve"> التي توقع على من يخالف</w:t>
      </w:r>
      <w:r>
        <w:rPr>
          <w:rFonts w:hint="cs"/>
          <w:rtl/>
        </w:rPr>
        <w:t xml:space="preserve"> هذا القانون (المادة 25).</w:t>
      </w:r>
      <w:r>
        <w:rPr>
          <w:rtl/>
        </w:rPr>
        <w:t xml:space="preserve"> </w:t>
      </w:r>
      <w:r>
        <w:rPr>
          <w:rFonts w:hint="cs"/>
          <w:rtl/>
        </w:rPr>
        <w:t>أ</w:t>
      </w:r>
      <w:r>
        <w:rPr>
          <w:rtl/>
        </w:rPr>
        <w:t>ما قانون التلمذ</w:t>
      </w:r>
      <w:r>
        <w:rPr>
          <w:rFonts w:hint="cs"/>
          <w:rtl/>
        </w:rPr>
        <w:t xml:space="preserve">ة </w:t>
      </w:r>
      <w:r>
        <w:rPr>
          <w:rtl/>
        </w:rPr>
        <w:t xml:space="preserve">الصناعية فقد نص على كيفية </w:t>
      </w:r>
      <w:r>
        <w:rPr>
          <w:rFonts w:hint="cs"/>
          <w:rtl/>
        </w:rPr>
        <w:t>إن</w:t>
      </w:r>
      <w:r>
        <w:rPr>
          <w:rtl/>
        </w:rPr>
        <w:t>هاء عقد التلمذ</w:t>
      </w:r>
      <w:r>
        <w:rPr>
          <w:rFonts w:hint="cs"/>
          <w:rtl/>
        </w:rPr>
        <w:t>ة</w:t>
      </w:r>
      <w:r>
        <w:rPr>
          <w:rtl/>
        </w:rPr>
        <w:t xml:space="preserve"> الصناعية </w:t>
      </w:r>
      <w:r>
        <w:rPr>
          <w:rFonts w:hint="cs"/>
          <w:rtl/>
        </w:rPr>
        <w:t xml:space="preserve">بناءً على رغبة </w:t>
      </w:r>
      <w:r>
        <w:rPr>
          <w:rtl/>
        </w:rPr>
        <w:t xml:space="preserve">أحد الطرفين. كما تضمن قانون العمل لسنة 1997 عقوبات تطبق في حالة مخالفة أحكامه أو أحكام اللوائح الصادرة بموجبه. كما اعتبر المخالفة </w:t>
      </w:r>
      <w:r>
        <w:rPr>
          <w:rFonts w:hint="cs"/>
          <w:rtl/>
        </w:rPr>
        <w:t>لأ</w:t>
      </w:r>
      <w:r>
        <w:rPr>
          <w:rtl/>
        </w:rPr>
        <w:t xml:space="preserve">حكامه جريمة يعاقب عليها بالسجن أو الغرامة أو العقوبتين معاً. </w:t>
      </w:r>
    </w:p>
    <w:p w:rsidR="00000000" w:rsidRDefault="002C4AC6">
      <w:pPr>
        <w:spacing w:line="360" w:lineRule="exact"/>
        <w:jc w:val="both"/>
        <w:rPr>
          <w:rFonts w:hint="cs"/>
          <w:u w:val="single"/>
          <w:rtl/>
        </w:rPr>
      </w:pPr>
      <w:r>
        <w:rPr>
          <w:u w:val="single"/>
          <w:rtl/>
        </w:rPr>
        <w:t>السياسات الوطنية الم</w:t>
      </w:r>
      <w:r>
        <w:rPr>
          <w:u w:val="single"/>
          <w:rtl/>
        </w:rPr>
        <w:t>تعلقة بالاستخدام</w:t>
      </w:r>
    </w:p>
    <w:p w:rsidR="00000000" w:rsidRDefault="002C4AC6">
      <w:pPr>
        <w:spacing w:line="360" w:lineRule="exact"/>
        <w:jc w:val="both"/>
        <w:rPr>
          <w:rFonts w:hint="cs"/>
          <w:rtl/>
        </w:rPr>
      </w:pPr>
      <w:r>
        <w:rPr>
          <w:rFonts w:hint="cs"/>
          <w:rtl/>
        </w:rPr>
        <w:t>408-</w:t>
      </w:r>
      <w:r>
        <w:rPr>
          <w:rFonts w:hint="cs"/>
          <w:rtl/>
        </w:rPr>
        <w:tab/>
      </w:r>
      <w:r>
        <w:rPr>
          <w:rtl/>
        </w:rPr>
        <w:t xml:space="preserve">القضاء على استخدام الأحداث لا يتم بالوسائل التشريعية والإجراءات الرسمية منفردة، بل يجب أن تصاحب التدابير القانونية دائما سياسات وبرامج تهدف للقضاء على دوافع الاستخدام. ويجب </w:t>
      </w:r>
      <w:r>
        <w:rPr>
          <w:rFonts w:hint="cs"/>
          <w:rtl/>
        </w:rPr>
        <w:t>أ</w:t>
      </w:r>
      <w:r>
        <w:rPr>
          <w:rtl/>
        </w:rPr>
        <w:t>ن تكون هذه للمدى القصير والبعيد</w:t>
      </w:r>
      <w:r>
        <w:rPr>
          <w:rFonts w:hint="cs"/>
          <w:rtl/>
        </w:rPr>
        <w:t>.</w:t>
      </w:r>
    </w:p>
    <w:p w:rsidR="00000000" w:rsidRDefault="002C4AC6">
      <w:pPr>
        <w:spacing w:line="360" w:lineRule="exact"/>
        <w:jc w:val="both"/>
        <w:rPr>
          <w:rFonts w:hint="cs"/>
          <w:u w:val="single"/>
          <w:rtl/>
        </w:rPr>
      </w:pPr>
      <w:r>
        <w:rPr>
          <w:u w:val="single"/>
          <w:rtl/>
        </w:rPr>
        <w:t>السياسات على المدى القريب</w:t>
      </w:r>
    </w:p>
    <w:p w:rsidR="00000000" w:rsidRDefault="002C4AC6">
      <w:pPr>
        <w:spacing w:before="0" w:after="120" w:line="360" w:lineRule="exact"/>
        <w:jc w:val="both"/>
        <w:rPr>
          <w:rFonts w:hint="cs"/>
          <w:rtl/>
        </w:rPr>
      </w:pPr>
      <w:r>
        <w:rPr>
          <w:rFonts w:hint="cs"/>
          <w:rtl/>
        </w:rPr>
        <w:t>4</w:t>
      </w:r>
      <w:r>
        <w:rPr>
          <w:rFonts w:hint="cs"/>
          <w:rtl/>
        </w:rPr>
        <w:t>09-</w:t>
      </w:r>
      <w:r>
        <w:rPr>
          <w:rFonts w:hint="cs"/>
          <w:rtl/>
        </w:rPr>
        <w:tab/>
      </w:r>
      <w:r>
        <w:rPr>
          <w:rtl/>
        </w:rPr>
        <w:t>لا</w:t>
      </w:r>
      <w:r>
        <w:rPr>
          <w:rFonts w:hint="cs"/>
          <w:rtl/>
        </w:rPr>
        <w:t xml:space="preserve"> </w:t>
      </w:r>
      <w:r>
        <w:rPr>
          <w:rtl/>
        </w:rPr>
        <w:t xml:space="preserve">شك أن هناك </w:t>
      </w:r>
      <w:r>
        <w:rPr>
          <w:rFonts w:hint="cs"/>
          <w:rtl/>
        </w:rPr>
        <w:t xml:space="preserve">فئة </w:t>
      </w:r>
      <w:r>
        <w:rPr>
          <w:rtl/>
        </w:rPr>
        <w:t xml:space="preserve">من الأطفال </w:t>
      </w:r>
      <w:r>
        <w:rPr>
          <w:rFonts w:hint="cs"/>
          <w:rtl/>
        </w:rPr>
        <w:t>ال</w:t>
      </w:r>
      <w:r>
        <w:rPr>
          <w:rtl/>
        </w:rPr>
        <w:t>منخرطين في سوق العمل</w:t>
      </w:r>
      <w:r>
        <w:rPr>
          <w:rFonts w:hint="cs"/>
          <w:rtl/>
        </w:rPr>
        <w:t>،</w:t>
      </w:r>
      <w:r>
        <w:rPr>
          <w:rtl/>
        </w:rPr>
        <w:t xml:space="preserve"> وواقع هذه </w:t>
      </w:r>
      <w:r>
        <w:rPr>
          <w:rFonts w:hint="cs"/>
          <w:rtl/>
        </w:rPr>
        <w:t xml:space="preserve">الفئة </w:t>
      </w:r>
      <w:r>
        <w:rPr>
          <w:rtl/>
        </w:rPr>
        <w:t xml:space="preserve">يؤكد </w:t>
      </w:r>
      <w:r>
        <w:rPr>
          <w:rFonts w:hint="cs"/>
          <w:rtl/>
        </w:rPr>
        <w:t>أ</w:t>
      </w:r>
      <w:r>
        <w:rPr>
          <w:rtl/>
        </w:rPr>
        <w:t>نها محروم</w:t>
      </w:r>
      <w:r>
        <w:rPr>
          <w:rFonts w:hint="cs"/>
          <w:rtl/>
        </w:rPr>
        <w:t>ة</w:t>
      </w:r>
      <w:r>
        <w:rPr>
          <w:rtl/>
        </w:rPr>
        <w:t xml:space="preserve"> من الخدمات الاجتماعية والصحية ومن الجهود التنموية</w:t>
      </w:r>
      <w:r>
        <w:rPr>
          <w:rFonts w:hint="cs"/>
          <w:rtl/>
        </w:rPr>
        <w:t>.</w:t>
      </w:r>
      <w:r>
        <w:rPr>
          <w:rtl/>
        </w:rPr>
        <w:t xml:space="preserve"> ولمواجهة هذا الوضع على المدى القريب </w:t>
      </w:r>
      <w:r>
        <w:rPr>
          <w:rFonts w:hint="cs"/>
          <w:rtl/>
        </w:rPr>
        <w:t>فإ</w:t>
      </w:r>
      <w:r>
        <w:rPr>
          <w:rtl/>
        </w:rPr>
        <w:t>ننا نقدم الآتي:</w:t>
      </w:r>
    </w:p>
    <w:p w:rsidR="00000000" w:rsidRDefault="002C4AC6">
      <w:pPr>
        <w:spacing w:before="0" w:after="120" w:line="360" w:lineRule="exact"/>
        <w:ind w:firstLine="720"/>
        <w:jc w:val="both"/>
        <w:rPr>
          <w:rFonts w:hint="cs"/>
          <w:rtl/>
        </w:rPr>
      </w:pPr>
      <w:r>
        <w:rPr>
          <w:rFonts w:hint="cs"/>
          <w:rtl/>
        </w:rPr>
        <w:t>(أ)</w:t>
      </w:r>
      <w:r>
        <w:rPr>
          <w:rFonts w:hint="cs"/>
          <w:rtl/>
        </w:rPr>
        <w:tab/>
      </w:r>
      <w:r>
        <w:rPr>
          <w:rtl/>
        </w:rPr>
        <w:t>تطوير وتوجيه خدمات الصحة المهنية بحيث تشمل جميع القطاعات</w:t>
      </w:r>
      <w:r>
        <w:rPr>
          <w:rFonts w:hint="cs"/>
          <w:rtl/>
        </w:rPr>
        <w:t>؛</w:t>
      </w:r>
    </w:p>
    <w:p w:rsidR="00000000" w:rsidRDefault="002C4AC6">
      <w:pPr>
        <w:spacing w:before="0" w:after="120" w:line="360" w:lineRule="exact"/>
        <w:ind w:firstLine="720"/>
        <w:jc w:val="both"/>
        <w:rPr>
          <w:rFonts w:hint="cs"/>
          <w:rtl/>
        </w:rPr>
      </w:pPr>
      <w:r>
        <w:rPr>
          <w:rFonts w:hint="cs"/>
          <w:rtl/>
        </w:rPr>
        <w:t>(ب)</w:t>
      </w:r>
      <w:r>
        <w:rPr>
          <w:rFonts w:hint="cs"/>
          <w:rtl/>
        </w:rPr>
        <w:tab/>
      </w:r>
      <w:r>
        <w:rPr>
          <w:rtl/>
        </w:rPr>
        <w:t>تحسين الرعاية الاجتماعية</w:t>
      </w:r>
      <w:r>
        <w:rPr>
          <w:rFonts w:hint="cs"/>
          <w:rtl/>
        </w:rPr>
        <w:t>؛</w:t>
      </w:r>
    </w:p>
    <w:p w:rsidR="00000000" w:rsidRDefault="002C4AC6">
      <w:pPr>
        <w:spacing w:before="0" w:after="120" w:line="360" w:lineRule="exact"/>
        <w:ind w:firstLine="720"/>
        <w:jc w:val="both"/>
        <w:rPr>
          <w:rFonts w:hint="cs"/>
          <w:rtl/>
        </w:rPr>
      </w:pPr>
      <w:r>
        <w:rPr>
          <w:rFonts w:hint="cs"/>
          <w:rtl/>
        </w:rPr>
        <w:t>(ج)</w:t>
      </w:r>
      <w:r>
        <w:rPr>
          <w:rFonts w:hint="cs"/>
          <w:rtl/>
        </w:rPr>
        <w:tab/>
      </w:r>
      <w:r>
        <w:rPr>
          <w:rtl/>
        </w:rPr>
        <w:t xml:space="preserve">تنظيم دورات تدريبية للأطفال العاملين يتلقون خلالها دروسا نظرية وعملية على </w:t>
      </w:r>
      <w:r>
        <w:rPr>
          <w:rFonts w:hint="cs"/>
          <w:rtl/>
        </w:rPr>
        <w:t>أ</w:t>
      </w:r>
      <w:r>
        <w:rPr>
          <w:rtl/>
        </w:rPr>
        <w:t>ن تنظم بطريقة تراع</w:t>
      </w:r>
      <w:r>
        <w:rPr>
          <w:rFonts w:hint="cs"/>
          <w:rtl/>
        </w:rPr>
        <w:t>ي</w:t>
      </w:r>
      <w:r>
        <w:rPr>
          <w:rtl/>
        </w:rPr>
        <w:t xml:space="preserve"> ظروف عملهم</w:t>
      </w:r>
      <w:r>
        <w:rPr>
          <w:rFonts w:hint="cs"/>
          <w:rtl/>
        </w:rPr>
        <w:t>.</w:t>
      </w:r>
    </w:p>
    <w:p w:rsidR="00000000" w:rsidRDefault="002C4AC6">
      <w:pPr>
        <w:spacing w:before="0" w:after="120" w:line="360" w:lineRule="exact"/>
        <w:ind w:firstLine="720"/>
        <w:jc w:val="both"/>
        <w:rPr>
          <w:rFonts w:hint="cs"/>
          <w:rtl/>
        </w:rPr>
      </w:pPr>
    </w:p>
    <w:p w:rsidR="00000000" w:rsidRDefault="002C4AC6">
      <w:pPr>
        <w:spacing w:before="0" w:after="120" w:line="360" w:lineRule="exact"/>
        <w:ind w:firstLine="720"/>
        <w:jc w:val="both"/>
        <w:rPr>
          <w:rFonts w:hint="cs"/>
          <w:rtl/>
        </w:rPr>
      </w:pPr>
    </w:p>
    <w:p w:rsidR="00000000" w:rsidRDefault="002C4AC6">
      <w:pPr>
        <w:spacing w:before="0" w:after="120" w:line="360" w:lineRule="exact"/>
        <w:ind w:firstLine="720"/>
        <w:jc w:val="both"/>
        <w:rPr>
          <w:rFonts w:hint="cs"/>
          <w:rtl/>
        </w:rPr>
      </w:pPr>
    </w:p>
    <w:p w:rsidR="00000000" w:rsidRDefault="002C4AC6">
      <w:pPr>
        <w:spacing w:before="0" w:after="120" w:line="360" w:lineRule="exact"/>
        <w:ind w:firstLine="720"/>
        <w:jc w:val="both"/>
        <w:rPr>
          <w:rFonts w:hint="cs"/>
          <w:rtl/>
        </w:rPr>
      </w:pPr>
    </w:p>
    <w:p w:rsidR="00000000" w:rsidRDefault="002C4AC6">
      <w:pPr>
        <w:spacing w:line="360" w:lineRule="exact"/>
        <w:jc w:val="both"/>
        <w:rPr>
          <w:rFonts w:hint="cs"/>
          <w:u w:val="single"/>
          <w:rtl/>
        </w:rPr>
      </w:pPr>
      <w:r>
        <w:rPr>
          <w:rFonts w:hint="cs"/>
          <w:u w:val="single"/>
          <w:rtl/>
        </w:rPr>
        <w:t>ال</w:t>
      </w:r>
      <w:r>
        <w:rPr>
          <w:u w:val="single"/>
          <w:rtl/>
        </w:rPr>
        <w:t>سياسات على المدى البعيد</w:t>
      </w:r>
    </w:p>
    <w:p w:rsidR="00000000" w:rsidRDefault="002C4AC6">
      <w:pPr>
        <w:spacing w:line="360" w:lineRule="exact"/>
        <w:jc w:val="both"/>
        <w:rPr>
          <w:rFonts w:hint="cs"/>
          <w:u w:val="single"/>
          <w:rtl/>
        </w:rPr>
      </w:pPr>
      <w:r>
        <w:rPr>
          <w:rFonts w:hint="cs"/>
          <w:u w:val="single"/>
          <w:rtl/>
        </w:rPr>
        <w:t>التعليم</w:t>
      </w:r>
    </w:p>
    <w:p w:rsidR="00000000" w:rsidRDefault="002C4AC6">
      <w:pPr>
        <w:spacing w:line="360" w:lineRule="exact"/>
        <w:jc w:val="both"/>
        <w:rPr>
          <w:rFonts w:hint="cs"/>
          <w:rtl/>
        </w:rPr>
      </w:pPr>
      <w:r>
        <w:rPr>
          <w:rFonts w:hint="cs"/>
          <w:rtl/>
        </w:rPr>
        <w:t>410-</w:t>
      </w:r>
      <w:r>
        <w:rPr>
          <w:rFonts w:hint="cs"/>
          <w:rtl/>
        </w:rPr>
        <w:tab/>
      </w:r>
      <w:r>
        <w:rPr>
          <w:rtl/>
        </w:rPr>
        <w:t>يعتبر الفشل في التعليم من أهم الأسباب التي تؤدي إلى التسرب والانخراط في</w:t>
      </w:r>
      <w:r>
        <w:rPr>
          <w:rtl/>
        </w:rPr>
        <w:t xml:space="preserve"> سوق العمل</w:t>
      </w:r>
      <w:r>
        <w:rPr>
          <w:rFonts w:hint="cs"/>
          <w:rtl/>
        </w:rPr>
        <w:t>،</w:t>
      </w:r>
      <w:r>
        <w:rPr>
          <w:rtl/>
        </w:rPr>
        <w:t xml:space="preserve"> وهو </w:t>
      </w:r>
      <w:r>
        <w:rPr>
          <w:rFonts w:hint="cs"/>
          <w:rtl/>
        </w:rPr>
        <w:t>أ</w:t>
      </w:r>
      <w:r>
        <w:rPr>
          <w:rtl/>
        </w:rPr>
        <w:t>مر يدعو للنظر فيما تتلقاه هذه الفئ</w:t>
      </w:r>
      <w:r>
        <w:rPr>
          <w:rFonts w:hint="cs"/>
          <w:rtl/>
        </w:rPr>
        <w:t>ة</w:t>
      </w:r>
      <w:r>
        <w:rPr>
          <w:rtl/>
        </w:rPr>
        <w:t xml:space="preserve"> من الأطفال خلال نظام التعليم</w:t>
      </w:r>
      <w:r>
        <w:rPr>
          <w:rFonts w:hint="cs"/>
          <w:rtl/>
        </w:rPr>
        <w:t>.</w:t>
      </w:r>
    </w:p>
    <w:p w:rsidR="00000000" w:rsidRDefault="002C4AC6">
      <w:pPr>
        <w:spacing w:line="360" w:lineRule="exact"/>
        <w:jc w:val="both"/>
        <w:rPr>
          <w:rFonts w:hint="cs"/>
          <w:u w:val="single"/>
          <w:rtl/>
        </w:rPr>
      </w:pPr>
      <w:r>
        <w:rPr>
          <w:rFonts w:hint="cs"/>
          <w:u w:val="single"/>
          <w:rtl/>
        </w:rPr>
        <w:t>التدريب المهني</w:t>
      </w:r>
    </w:p>
    <w:p w:rsidR="00000000" w:rsidRDefault="002C4AC6">
      <w:pPr>
        <w:spacing w:line="360" w:lineRule="exact"/>
        <w:jc w:val="both"/>
        <w:rPr>
          <w:rFonts w:hint="cs"/>
          <w:rtl/>
        </w:rPr>
      </w:pPr>
      <w:r>
        <w:rPr>
          <w:rFonts w:hint="cs"/>
          <w:rtl/>
        </w:rPr>
        <w:t>411-</w:t>
      </w:r>
      <w:r>
        <w:rPr>
          <w:rFonts w:hint="cs"/>
          <w:rtl/>
        </w:rPr>
        <w:tab/>
      </w:r>
      <w:r>
        <w:rPr>
          <w:rtl/>
        </w:rPr>
        <w:t>يعتبر ضروريا ومكملا للشق الأول، إذ يساهم في إعداد العمال</w:t>
      </w:r>
      <w:r>
        <w:rPr>
          <w:rFonts w:hint="cs"/>
          <w:rtl/>
        </w:rPr>
        <w:t>ة</w:t>
      </w:r>
      <w:r>
        <w:rPr>
          <w:rtl/>
        </w:rPr>
        <w:t xml:space="preserve"> المدربة وفقا لاحتياجات سوق العمل</w:t>
      </w:r>
      <w:r>
        <w:rPr>
          <w:rFonts w:hint="cs"/>
          <w:rtl/>
        </w:rPr>
        <w:t>.</w:t>
      </w:r>
    </w:p>
    <w:p w:rsidR="00000000" w:rsidRDefault="002C4AC6">
      <w:pPr>
        <w:spacing w:line="360" w:lineRule="exact"/>
        <w:jc w:val="both"/>
        <w:rPr>
          <w:rFonts w:hint="cs"/>
          <w:u w:val="single"/>
          <w:rtl/>
        </w:rPr>
      </w:pPr>
      <w:r>
        <w:rPr>
          <w:rFonts w:hint="cs"/>
          <w:u w:val="single"/>
          <w:rtl/>
        </w:rPr>
        <w:t>حاجة الأسر للدعم</w:t>
      </w:r>
    </w:p>
    <w:p w:rsidR="00000000" w:rsidRDefault="002C4AC6">
      <w:pPr>
        <w:spacing w:line="360" w:lineRule="exact"/>
        <w:jc w:val="both"/>
        <w:rPr>
          <w:rFonts w:hint="cs"/>
          <w:rtl/>
        </w:rPr>
      </w:pPr>
      <w:r>
        <w:rPr>
          <w:rFonts w:hint="cs"/>
          <w:rtl/>
        </w:rPr>
        <w:t>412-</w:t>
      </w:r>
      <w:r>
        <w:rPr>
          <w:rFonts w:hint="cs"/>
          <w:rtl/>
        </w:rPr>
        <w:tab/>
      </w:r>
      <w:r>
        <w:rPr>
          <w:rtl/>
        </w:rPr>
        <w:t>هنالك ارتباط قوي بين حاجة الأسر للدعم ا</w:t>
      </w:r>
      <w:r>
        <w:rPr>
          <w:rtl/>
        </w:rPr>
        <w:t>لمادي وانخراط أطفال تلك الأسر في سوق العمل منذ وقت مبكر</w:t>
      </w:r>
      <w:r>
        <w:rPr>
          <w:rFonts w:hint="cs"/>
          <w:rtl/>
        </w:rPr>
        <w:t>.</w:t>
      </w:r>
      <w:r>
        <w:rPr>
          <w:rtl/>
        </w:rPr>
        <w:t xml:space="preserve"> لذا فقد وضعت برامج متكاملة للنظر في أحوال هذه الأسر وتوفير الدعم المادي لها</w:t>
      </w:r>
      <w:r>
        <w:rPr>
          <w:rFonts w:hint="cs"/>
          <w:rtl/>
        </w:rPr>
        <w:t>.</w:t>
      </w:r>
    </w:p>
    <w:p w:rsidR="00000000" w:rsidRDefault="002C4AC6">
      <w:pPr>
        <w:spacing w:before="0" w:after="120" w:line="360" w:lineRule="exact"/>
        <w:jc w:val="both"/>
        <w:rPr>
          <w:rFonts w:hint="cs"/>
          <w:rtl/>
        </w:rPr>
      </w:pPr>
      <w:r>
        <w:rPr>
          <w:rFonts w:hint="cs"/>
          <w:rtl/>
        </w:rPr>
        <w:t>413-</w:t>
      </w:r>
      <w:r>
        <w:rPr>
          <w:rFonts w:hint="cs"/>
          <w:rtl/>
        </w:rPr>
        <w:tab/>
        <w:t>وفي الجانب التشريعي قامت الحكومة بما يلي:</w:t>
      </w:r>
    </w:p>
    <w:p w:rsidR="00000000" w:rsidRDefault="002C4AC6">
      <w:pPr>
        <w:spacing w:before="0" w:after="120" w:line="360" w:lineRule="exact"/>
        <w:ind w:firstLine="720"/>
        <w:jc w:val="both"/>
        <w:rPr>
          <w:rFonts w:hint="cs"/>
          <w:rtl/>
        </w:rPr>
      </w:pPr>
      <w:r>
        <w:rPr>
          <w:rFonts w:hint="cs"/>
          <w:rtl/>
        </w:rPr>
        <w:t>(أ)</w:t>
      </w:r>
      <w:r>
        <w:rPr>
          <w:rFonts w:hint="cs"/>
          <w:rtl/>
        </w:rPr>
        <w:tab/>
      </w:r>
      <w:r>
        <w:rPr>
          <w:rtl/>
        </w:rPr>
        <w:t>صادق السودان على الاتفاقيات الدولية المتعلقة بحقوق الطفل</w:t>
      </w:r>
      <w:r>
        <w:rPr>
          <w:rFonts w:hint="cs"/>
          <w:rtl/>
        </w:rPr>
        <w:t>؛</w:t>
      </w:r>
    </w:p>
    <w:p w:rsidR="00000000" w:rsidRDefault="002C4AC6">
      <w:pPr>
        <w:spacing w:before="0" w:after="120" w:line="360" w:lineRule="exact"/>
        <w:ind w:firstLine="720"/>
        <w:jc w:val="both"/>
        <w:rPr>
          <w:rFonts w:hint="cs"/>
          <w:rtl/>
        </w:rPr>
      </w:pPr>
      <w:r>
        <w:rPr>
          <w:rFonts w:hint="cs"/>
          <w:rtl/>
        </w:rPr>
        <w:t>(ب)</w:t>
      </w:r>
      <w:r>
        <w:rPr>
          <w:rFonts w:hint="cs"/>
          <w:rtl/>
        </w:rPr>
        <w:tab/>
      </w:r>
      <w:r>
        <w:rPr>
          <w:rtl/>
        </w:rPr>
        <w:t>تمت مراجع</w:t>
      </w:r>
      <w:r>
        <w:rPr>
          <w:rtl/>
        </w:rPr>
        <w:t xml:space="preserve">ة وتطوير التشريعات العمالية بهدف مواكبتها للمتغيرات التي </w:t>
      </w:r>
      <w:r>
        <w:rPr>
          <w:rFonts w:hint="cs"/>
          <w:rtl/>
        </w:rPr>
        <w:t>أ</w:t>
      </w:r>
      <w:r>
        <w:rPr>
          <w:rtl/>
        </w:rPr>
        <w:t>ظهرها سوق العمل وتوسيع قاعدة الحماية</w:t>
      </w:r>
      <w:r>
        <w:rPr>
          <w:rFonts w:hint="cs"/>
          <w:rtl/>
        </w:rPr>
        <w:t>؛</w:t>
      </w:r>
    </w:p>
    <w:p w:rsidR="00000000" w:rsidRDefault="002C4AC6">
      <w:pPr>
        <w:spacing w:before="0" w:after="120" w:line="360" w:lineRule="exact"/>
        <w:ind w:firstLine="720"/>
        <w:jc w:val="both"/>
        <w:rPr>
          <w:rFonts w:hint="cs"/>
          <w:rtl/>
        </w:rPr>
      </w:pPr>
      <w:r>
        <w:rPr>
          <w:rFonts w:hint="cs"/>
          <w:rtl/>
        </w:rPr>
        <w:t>(ج)</w:t>
      </w:r>
      <w:r>
        <w:rPr>
          <w:rFonts w:hint="cs"/>
          <w:rtl/>
        </w:rPr>
        <w:tab/>
      </w:r>
      <w:r>
        <w:rPr>
          <w:rtl/>
        </w:rPr>
        <w:t xml:space="preserve">العمل جار </w:t>
      </w:r>
      <w:r>
        <w:rPr>
          <w:rFonts w:hint="cs"/>
          <w:rtl/>
        </w:rPr>
        <w:t xml:space="preserve">على </w:t>
      </w:r>
      <w:r>
        <w:rPr>
          <w:rtl/>
        </w:rPr>
        <w:t xml:space="preserve">رفع كفاءة </w:t>
      </w:r>
      <w:r>
        <w:rPr>
          <w:rFonts w:hint="cs"/>
          <w:rtl/>
        </w:rPr>
        <w:t>الأ</w:t>
      </w:r>
      <w:r>
        <w:rPr>
          <w:rtl/>
        </w:rPr>
        <w:t>جهز</w:t>
      </w:r>
      <w:r>
        <w:rPr>
          <w:rFonts w:hint="cs"/>
          <w:rtl/>
        </w:rPr>
        <w:t>ة</w:t>
      </w:r>
      <w:r>
        <w:rPr>
          <w:rtl/>
        </w:rPr>
        <w:t xml:space="preserve"> المنوط بها </w:t>
      </w:r>
      <w:r>
        <w:rPr>
          <w:rFonts w:hint="cs"/>
          <w:rtl/>
        </w:rPr>
        <w:t>الإ</w:t>
      </w:r>
      <w:r>
        <w:rPr>
          <w:rtl/>
        </w:rPr>
        <w:t>شراف على رعاية واستخدام الأحداث</w:t>
      </w:r>
      <w:r>
        <w:rPr>
          <w:rFonts w:hint="cs"/>
          <w:rtl/>
        </w:rPr>
        <w:t>؛</w:t>
      </w:r>
    </w:p>
    <w:p w:rsidR="00000000" w:rsidRDefault="002C4AC6">
      <w:pPr>
        <w:spacing w:before="0" w:after="120" w:line="360" w:lineRule="exact"/>
        <w:ind w:firstLine="720"/>
        <w:jc w:val="both"/>
        <w:rPr>
          <w:rFonts w:hint="cs"/>
          <w:rtl/>
        </w:rPr>
      </w:pPr>
      <w:r>
        <w:rPr>
          <w:rFonts w:hint="cs"/>
          <w:rtl/>
        </w:rPr>
        <w:t>(د)</w:t>
      </w:r>
      <w:r>
        <w:rPr>
          <w:rFonts w:hint="cs"/>
          <w:rtl/>
        </w:rPr>
        <w:tab/>
      </w:r>
      <w:r>
        <w:rPr>
          <w:rtl/>
        </w:rPr>
        <w:t>العمل القائم على الجهد الشعبي والطوعي ومنظمات أصحاب العمل لتنفيذ السياسات</w:t>
      </w:r>
      <w:r>
        <w:rPr>
          <w:rtl/>
        </w:rPr>
        <w:t xml:space="preserve"> الخاصة ببرامج الأطفال والاهتمام با</w:t>
      </w:r>
      <w:r>
        <w:rPr>
          <w:rFonts w:hint="cs"/>
          <w:rtl/>
        </w:rPr>
        <w:t>لإح</w:t>
      </w:r>
      <w:r>
        <w:rPr>
          <w:rtl/>
        </w:rPr>
        <w:t>صاءات والدراسات كوسائل لا غنى عنها للتخطيط السليم</w:t>
      </w:r>
      <w:r>
        <w:rPr>
          <w:rFonts w:hint="cs"/>
          <w:rtl/>
        </w:rPr>
        <w:t>؛</w:t>
      </w:r>
    </w:p>
    <w:p w:rsidR="00000000" w:rsidRDefault="002C4AC6">
      <w:pPr>
        <w:spacing w:before="0" w:after="120" w:line="360" w:lineRule="exact"/>
        <w:ind w:firstLine="720"/>
        <w:jc w:val="both"/>
        <w:rPr>
          <w:rFonts w:hint="cs"/>
          <w:rtl/>
        </w:rPr>
      </w:pPr>
      <w:r>
        <w:rPr>
          <w:rFonts w:hint="cs"/>
          <w:rtl/>
        </w:rPr>
        <w:t>(ه‍)</w:t>
      </w:r>
      <w:r>
        <w:rPr>
          <w:rFonts w:hint="cs"/>
          <w:rtl/>
        </w:rPr>
        <w:tab/>
        <w:t>ي</w:t>
      </w:r>
      <w:r>
        <w:rPr>
          <w:rtl/>
        </w:rPr>
        <w:t>قوم المجلس القومي لرعاية الطفولة بالتنسيق بين الوحدات والوزارات والجمعيات والمنظمات الطوعية المختصة بمجال الطفول</w:t>
      </w:r>
      <w:r>
        <w:rPr>
          <w:rFonts w:hint="cs"/>
          <w:rtl/>
        </w:rPr>
        <w:t>ة؛</w:t>
      </w:r>
    </w:p>
    <w:p w:rsidR="00000000" w:rsidRDefault="002C4AC6">
      <w:pPr>
        <w:spacing w:before="0" w:after="120" w:line="360" w:lineRule="exact"/>
        <w:ind w:firstLine="720"/>
        <w:jc w:val="both"/>
        <w:rPr>
          <w:rFonts w:hint="cs"/>
          <w:rtl/>
        </w:rPr>
      </w:pPr>
      <w:r>
        <w:rPr>
          <w:rFonts w:hint="cs"/>
          <w:rtl/>
        </w:rPr>
        <w:t>(و)</w:t>
      </w:r>
      <w:r>
        <w:rPr>
          <w:rFonts w:hint="cs"/>
          <w:rtl/>
        </w:rPr>
        <w:tab/>
      </w:r>
      <w:r>
        <w:rPr>
          <w:rtl/>
        </w:rPr>
        <w:t>دور اتفاقية السلام</w:t>
      </w:r>
      <w:r>
        <w:rPr>
          <w:rFonts w:hint="cs"/>
          <w:rtl/>
        </w:rPr>
        <w:t xml:space="preserve">: إن </w:t>
      </w:r>
      <w:r>
        <w:rPr>
          <w:rtl/>
        </w:rPr>
        <w:t>من مهام اتفاقية الس</w:t>
      </w:r>
      <w:r>
        <w:rPr>
          <w:rtl/>
        </w:rPr>
        <w:t>لام ضمان حصول السكان</w:t>
      </w:r>
      <w:r>
        <w:rPr>
          <w:rFonts w:hint="cs"/>
          <w:rtl/>
        </w:rPr>
        <w:t>،</w:t>
      </w:r>
      <w:r>
        <w:rPr>
          <w:rtl/>
        </w:rPr>
        <w:t xml:space="preserve"> وخاصة</w:t>
      </w:r>
      <w:r>
        <w:rPr>
          <w:rFonts w:hint="cs"/>
          <w:rtl/>
        </w:rPr>
        <w:t>ً</w:t>
      </w:r>
      <w:r>
        <w:rPr>
          <w:rtl/>
        </w:rPr>
        <w:t xml:space="preserve"> الأطفال</w:t>
      </w:r>
      <w:r>
        <w:rPr>
          <w:rFonts w:hint="cs"/>
          <w:rtl/>
        </w:rPr>
        <w:t>،</w:t>
      </w:r>
      <w:r>
        <w:rPr>
          <w:rtl/>
        </w:rPr>
        <w:t xml:space="preserve"> على قدر كاف من الغذاء والمياه النقية وحمايتهم من</w:t>
      </w:r>
      <w:r>
        <w:rPr>
          <w:rFonts w:hint="cs"/>
          <w:rtl/>
        </w:rPr>
        <w:t xml:space="preserve"> الأمراض</w:t>
      </w:r>
      <w:r>
        <w:rPr>
          <w:rtl/>
        </w:rPr>
        <w:t>.</w:t>
      </w:r>
    </w:p>
    <w:p w:rsidR="00000000" w:rsidRDefault="002C4AC6">
      <w:pPr>
        <w:spacing w:line="360" w:lineRule="exact"/>
        <w:jc w:val="both"/>
        <w:rPr>
          <w:rFonts w:hint="cs"/>
          <w:rtl/>
        </w:rPr>
      </w:pPr>
      <w:r>
        <w:rPr>
          <w:rFonts w:hint="cs"/>
          <w:rtl/>
        </w:rPr>
        <w:t>414-</w:t>
      </w:r>
      <w:r>
        <w:rPr>
          <w:rFonts w:hint="cs"/>
          <w:rtl/>
        </w:rPr>
        <w:tab/>
      </w:r>
      <w:r>
        <w:rPr>
          <w:rtl/>
        </w:rPr>
        <w:t xml:space="preserve">ويأتي من ضمن </w:t>
      </w:r>
      <w:r>
        <w:rPr>
          <w:rFonts w:hint="cs"/>
          <w:rtl/>
        </w:rPr>
        <w:t>الأ</w:t>
      </w:r>
      <w:r>
        <w:rPr>
          <w:rtl/>
        </w:rPr>
        <w:t xml:space="preserve">ولويات العناية بالأطفال المحرومين وتسريح الأطفال الذين تم تجنيدهم من قبل حركة التمرد ومعالجة </w:t>
      </w:r>
      <w:r>
        <w:rPr>
          <w:rFonts w:hint="cs"/>
          <w:rtl/>
        </w:rPr>
        <w:t>الآ</w:t>
      </w:r>
      <w:r>
        <w:rPr>
          <w:rtl/>
        </w:rPr>
        <w:t xml:space="preserve">ثار التي تركتها الحروب على الأطفال، وإعادة </w:t>
      </w:r>
      <w:r>
        <w:rPr>
          <w:rtl/>
        </w:rPr>
        <w:t>فتح المدارس و</w:t>
      </w:r>
      <w:r>
        <w:rPr>
          <w:rFonts w:hint="cs"/>
          <w:rtl/>
        </w:rPr>
        <w:t>إ</w:t>
      </w:r>
      <w:r>
        <w:rPr>
          <w:rtl/>
        </w:rPr>
        <w:t xml:space="preserve">رساء </w:t>
      </w:r>
      <w:r>
        <w:rPr>
          <w:rFonts w:hint="cs"/>
          <w:rtl/>
        </w:rPr>
        <w:t>الأ</w:t>
      </w:r>
      <w:r>
        <w:rPr>
          <w:rtl/>
        </w:rPr>
        <w:t xml:space="preserve">سس من </w:t>
      </w:r>
      <w:r>
        <w:rPr>
          <w:rFonts w:hint="cs"/>
          <w:rtl/>
        </w:rPr>
        <w:t>أ</w:t>
      </w:r>
      <w:r>
        <w:rPr>
          <w:rtl/>
        </w:rPr>
        <w:t xml:space="preserve">جل </w:t>
      </w:r>
      <w:r>
        <w:rPr>
          <w:rFonts w:hint="cs"/>
          <w:rtl/>
        </w:rPr>
        <w:t>أ</w:t>
      </w:r>
      <w:r>
        <w:rPr>
          <w:rtl/>
        </w:rPr>
        <w:t xml:space="preserve">ن يصبح التعليم من </w:t>
      </w:r>
      <w:r>
        <w:rPr>
          <w:rFonts w:hint="cs"/>
          <w:rtl/>
        </w:rPr>
        <w:t>أ</w:t>
      </w:r>
      <w:r>
        <w:rPr>
          <w:rtl/>
        </w:rPr>
        <w:t xml:space="preserve">جل السلام. وقد تضمنت الاتفاقية ضرورة </w:t>
      </w:r>
      <w:r>
        <w:rPr>
          <w:rFonts w:hint="cs"/>
          <w:rtl/>
        </w:rPr>
        <w:t>إ</w:t>
      </w:r>
      <w:r>
        <w:rPr>
          <w:rtl/>
        </w:rPr>
        <w:t>جراء تعداد شامل للجنوب تتبع</w:t>
      </w:r>
      <w:r>
        <w:rPr>
          <w:rFonts w:hint="cs"/>
          <w:rtl/>
        </w:rPr>
        <w:t>ه</w:t>
      </w:r>
      <w:r>
        <w:rPr>
          <w:rtl/>
        </w:rPr>
        <w:t xml:space="preserve"> مسوحات متخصصة في الصحة والتعليم والقوى العاملة. </w:t>
      </w:r>
      <w:r>
        <w:rPr>
          <w:rFonts w:hint="cs"/>
          <w:rtl/>
        </w:rPr>
        <w:t>وأ</w:t>
      </w:r>
      <w:r>
        <w:rPr>
          <w:rtl/>
        </w:rPr>
        <w:t>صبحت التنمية البشرية من الهموم المركزية للحكومة ولا</w:t>
      </w:r>
      <w:r>
        <w:rPr>
          <w:rFonts w:hint="cs"/>
          <w:rtl/>
        </w:rPr>
        <w:t xml:space="preserve"> </w:t>
      </w:r>
      <w:r>
        <w:rPr>
          <w:rtl/>
        </w:rPr>
        <w:t xml:space="preserve">بد </w:t>
      </w:r>
      <w:r>
        <w:rPr>
          <w:rFonts w:hint="cs"/>
          <w:rtl/>
        </w:rPr>
        <w:t>أ</w:t>
      </w:r>
      <w:r>
        <w:rPr>
          <w:rtl/>
        </w:rPr>
        <w:t xml:space="preserve">ن يسند هذا العمل قاعدة معلومات </w:t>
      </w:r>
      <w:r>
        <w:rPr>
          <w:rFonts w:hint="cs"/>
          <w:rtl/>
        </w:rPr>
        <w:t>إ</w:t>
      </w:r>
      <w:r>
        <w:rPr>
          <w:rtl/>
        </w:rPr>
        <w:t>حصائية متينة من خلال حصر شامل ومسوحات متخصصة تمكن من صياغة البرامج ورصدها ومتابعتها بدقة</w:t>
      </w:r>
      <w:r>
        <w:rPr>
          <w:rFonts w:hint="cs"/>
          <w:rtl/>
        </w:rPr>
        <w:t>.</w:t>
      </w:r>
    </w:p>
    <w:p w:rsidR="00000000" w:rsidRDefault="002C4AC6">
      <w:pPr>
        <w:spacing w:line="360" w:lineRule="exact"/>
        <w:jc w:val="both"/>
        <w:rPr>
          <w:rFonts w:hint="cs"/>
          <w:rtl/>
        </w:rPr>
      </w:pPr>
    </w:p>
    <w:p w:rsidR="00000000" w:rsidRDefault="002C4AC6">
      <w:pPr>
        <w:spacing w:line="360" w:lineRule="exact"/>
        <w:jc w:val="both"/>
        <w:rPr>
          <w:rFonts w:hint="cs"/>
          <w:rtl/>
        </w:rPr>
      </w:pPr>
      <w:r>
        <w:rPr>
          <w:rFonts w:hint="cs"/>
          <w:rtl/>
        </w:rPr>
        <w:t>415-</w:t>
      </w:r>
      <w:r>
        <w:rPr>
          <w:rFonts w:hint="cs"/>
          <w:rtl/>
        </w:rPr>
        <w:tab/>
      </w:r>
      <w:r>
        <w:rPr>
          <w:rtl/>
        </w:rPr>
        <w:t xml:space="preserve">ولعل من </w:t>
      </w:r>
      <w:r>
        <w:rPr>
          <w:rFonts w:hint="cs"/>
          <w:rtl/>
        </w:rPr>
        <w:t>أ</w:t>
      </w:r>
      <w:r>
        <w:rPr>
          <w:rtl/>
        </w:rPr>
        <w:t xml:space="preserve">هم التحديات في هذا </w:t>
      </w:r>
      <w:r>
        <w:rPr>
          <w:rFonts w:hint="cs"/>
          <w:rtl/>
        </w:rPr>
        <w:t>الإ</w:t>
      </w:r>
      <w:r>
        <w:rPr>
          <w:rtl/>
        </w:rPr>
        <w:t xml:space="preserve">طار كيفية </w:t>
      </w:r>
      <w:r>
        <w:rPr>
          <w:rFonts w:hint="cs"/>
          <w:rtl/>
        </w:rPr>
        <w:t>إ</w:t>
      </w:r>
      <w:r>
        <w:rPr>
          <w:rtl/>
        </w:rPr>
        <w:t xml:space="preserve">دماج التخطيط </w:t>
      </w:r>
      <w:r>
        <w:rPr>
          <w:rFonts w:hint="cs"/>
          <w:rtl/>
        </w:rPr>
        <w:t>الإقليمي</w:t>
      </w:r>
      <w:r>
        <w:rPr>
          <w:rtl/>
        </w:rPr>
        <w:t xml:space="preserve"> في الاستراتيجية القومية</w:t>
      </w:r>
      <w:r>
        <w:rPr>
          <w:rFonts w:hint="cs"/>
          <w:rtl/>
        </w:rPr>
        <w:t>.</w:t>
      </w:r>
      <w:r>
        <w:rPr>
          <w:rtl/>
        </w:rPr>
        <w:t xml:space="preserve"> ويمكن القول بأن </w:t>
      </w:r>
      <w:r>
        <w:rPr>
          <w:rFonts w:hint="cs"/>
          <w:rtl/>
        </w:rPr>
        <w:t>الأ</w:t>
      </w:r>
      <w:r>
        <w:rPr>
          <w:rtl/>
        </w:rPr>
        <w:t>هداف والغايات القومية قد حددت بدقة وبصورة كمية في م</w:t>
      </w:r>
      <w:r>
        <w:rPr>
          <w:rtl/>
        </w:rPr>
        <w:t xml:space="preserve">جالات التنمية البشرية كافة سواء في مجال التعليم أو </w:t>
      </w:r>
      <w:r>
        <w:rPr>
          <w:rFonts w:hint="cs"/>
          <w:rtl/>
        </w:rPr>
        <w:t xml:space="preserve">مكافحة </w:t>
      </w:r>
      <w:r>
        <w:rPr>
          <w:rtl/>
        </w:rPr>
        <w:t>الفقر أو المجالات الصحية.</w:t>
      </w:r>
      <w:r>
        <w:rPr>
          <w:rFonts w:hint="cs"/>
          <w:rtl/>
        </w:rPr>
        <w:t xml:space="preserve"> </w:t>
      </w:r>
      <w:r>
        <w:rPr>
          <w:rtl/>
        </w:rPr>
        <w:t xml:space="preserve">ويمكن </w:t>
      </w:r>
      <w:r>
        <w:rPr>
          <w:rFonts w:hint="cs"/>
          <w:rtl/>
        </w:rPr>
        <w:t>أ</w:t>
      </w:r>
      <w:r>
        <w:rPr>
          <w:rtl/>
        </w:rPr>
        <w:t xml:space="preserve">ن تكون </w:t>
      </w:r>
      <w:r>
        <w:rPr>
          <w:rFonts w:hint="cs"/>
          <w:rtl/>
        </w:rPr>
        <w:t>أ</w:t>
      </w:r>
      <w:r>
        <w:rPr>
          <w:rtl/>
        </w:rPr>
        <w:t xml:space="preserve">هداف المرحلة الانتقالية بجنوب البلاد هي اللحاق بالمعدلات الوطنية على </w:t>
      </w:r>
      <w:r>
        <w:rPr>
          <w:rFonts w:hint="cs"/>
          <w:rtl/>
        </w:rPr>
        <w:t>أ</w:t>
      </w:r>
      <w:r>
        <w:rPr>
          <w:rtl/>
        </w:rPr>
        <w:t xml:space="preserve">ن تكون </w:t>
      </w:r>
      <w:r>
        <w:rPr>
          <w:rFonts w:hint="cs"/>
          <w:rtl/>
        </w:rPr>
        <w:t>الأ</w:t>
      </w:r>
      <w:r>
        <w:rPr>
          <w:rtl/>
        </w:rPr>
        <w:t xml:space="preserve">هداف الاستراتيجية </w:t>
      </w:r>
      <w:r>
        <w:rPr>
          <w:rFonts w:hint="cs"/>
          <w:rtl/>
        </w:rPr>
        <w:t>الأ</w:t>
      </w:r>
      <w:r>
        <w:rPr>
          <w:rtl/>
        </w:rPr>
        <w:t xml:space="preserve">خرى مثل تعميم التعليم </w:t>
      </w:r>
      <w:r>
        <w:rPr>
          <w:rFonts w:hint="cs"/>
          <w:rtl/>
        </w:rPr>
        <w:t>الأ</w:t>
      </w:r>
      <w:r>
        <w:rPr>
          <w:rtl/>
        </w:rPr>
        <w:t xml:space="preserve">ساسي </w:t>
      </w:r>
      <w:r>
        <w:rPr>
          <w:rFonts w:hint="cs"/>
          <w:rtl/>
        </w:rPr>
        <w:t>أ</w:t>
      </w:r>
      <w:r>
        <w:rPr>
          <w:rtl/>
        </w:rPr>
        <w:t>هداف</w:t>
      </w:r>
      <w:r>
        <w:rPr>
          <w:rFonts w:hint="cs"/>
          <w:rtl/>
        </w:rPr>
        <w:t>اً</w:t>
      </w:r>
      <w:r>
        <w:rPr>
          <w:rtl/>
        </w:rPr>
        <w:t xml:space="preserve"> طويلة المدى</w:t>
      </w:r>
      <w:r>
        <w:rPr>
          <w:rFonts w:hint="cs"/>
          <w:rtl/>
        </w:rPr>
        <w:t>.</w:t>
      </w:r>
      <w:r>
        <w:rPr>
          <w:rtl/>
        </w:rPr>
        <w:t xml:space="preserve"> وعموم</w:t>
      </w:r>
      <w:r>
        <w:rPr>
          <w:rtl/>
        </w:rPr>
        <w:t xml:space="preserve">اً فهنالك عدد من الخيارات </w:t>
      </w:r>
      <w:r>
        <w:rPr>
          <w:rFonts w:hint="cs"/>
          <w:rtl/>
        </w:rPr>
        <w:t>لإ</w:t>
      </w:r>
      <w:r>
        <w:rPr>
          <w:rtl/>
        </w:rPr>
        <w:t>دماج التخطيط الإقليمي في الاستراتيجية القومية وقد نحتاج لذات الإجراء على مستوى الولايات الشمالية</w:t>
      </w:r>
      <w:r>
        <w:rPr>
          <w:rFonts w:hint="cs"/>
          <w:rtl/>
        </w:rPr>
        <w:t>.</w:t>
      </w:r>
      <w:r>
        <w:rPr>
          <w:rtl/>
        </w:rPr>
        <w:t xml:space="preserve"> وبعد فهذه بعض التدابير المبدئية التي نأمل </w:t>
      </w:r>
      <w:r>
        <w:rPr>
          <w:rFonts w:hint="cs"/>
          <w:rtl/>
        </w:rPr>
        <w:t>أ</w:t>
      </w:r>
      <w:r>
        <w:rPr>
          <w:rtl/>
        </w:rPr>
        <w:t xml:space="preserve">ن تشكل </w:t>
      </w:r>
      <w:r>
        <w:rPr>
          <w:rFonts w:hint="cs"/>
          <w:rtl/>
        </w:rPr>
        <w:t>إ</w:t>
      </w:r>
      <w:r>
        <w:rPr>
          <w:rtl/>
        </w:rPr>
        <w:t xml:space="preserve">ضافة للمراحل اللاحقة الخاصة </w:t>
      </w:r>
      <w:r>
        <w:rPr>
          <w:rFonts w:hint="cs"/>
          <w:rtl/>
        </w:rPr>
        <w:t>بإ</w:t>
      </w:r>
      <w:r>
        <w:rPr>
          <w:rtl/>
        </w:rPr>
        <w:t>عداد الخطط والبرامج بشأن عمالة الأطفال.</w:t>
      </w:r>
    </w:p>
    <w:p w:rsidR="00000000" w:rsidRDefault="002C4AC6">
      <w:pPr>
        <w:spacing w:line="360" w:lineRule="exact"/>
        <w:jc w:val="both"/>
        <w:rPr>
          <w:rFonts w:hint="cs"/>
          <w:rtl/>
        </w:rPr>
      </w:pPr>
      <w:r>
        <w:rPr>
          <w:rFonts w:hint="cs"/>
          <w:rtl/>
        </w:rPr>
        <w:t xml:space="preserve">البيانات </w:t>
      </w:r>
      <w:r>
        <w:rPr>
          <w:rFonts w:hint="cs"/>
          <w:rtl/>
        </w:rPr>
        <w:t>ذات الصلة بشأن عمل الأطفال نوردها في الجداول الآتية: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656"/>
        <w:gridCol w:w="2129"/>
        <w:gridCol w:w="2393"/>
      </w:tblGrid>
      <w:tr w:rsidR="002C4AC6" w:rsidTr="002C4AC6">
        <w:tblPrEx>
          <w:tblCellMar>
            <w:top w:w="0" w:type="dxa"/>
            <w:bottom w:w="0" w:type="dxa"/>
          </w:tblCellMar>
        </w:tblPrEx>
        <w:trPr>
          <w:tblHeader/>
        </w:trPr>
        <w:tc>
          <w:tcPr>
            <w:tcW w:w="2392" w:type="dxa"/>
          </w:tcPr>
          <w:p w:rsidR="002C4AC6" w:rsidRDefault="002C4AC6">
            <w:pPr>
              <w:spacing w:before="0" w:after="40" w:line="320" w:lineRule="exact"/>
              <w:jc w:val="center"/>
              <w:rPr>
                <w:rFonts w:hint="cs"/>
                <w:sz w:val="16"/>
                <w:szCs w:val="28"/>
              </w:rPr>
            </w:pPr>
            <w:r>
              <w:rPr>
                <w:rFonts w:hint="cs"/>
                <w:sz w:val="16"/>
                <w:szCs w:val="28"/>
                <w:rtl/>
              </w:rPr>
              <w:t>العمر (سنوات فقط)</w:t>
            </w:r>
          </w:p>
        </w:tc>
        <w:tc>
          <w:tcPr>
            <w:tcW w:w="2656" w:type="dxa"/>
          </w:tcPr>
          <w:p w:rsidR="002C4AC6" w:rsidRDefault="002C4AC6">
            <w:pPr>
              <w:spacing w:before="0" w:after="40" w:line="320" w:lineRule="exact"/>
              <w:jc w:val="center"/>
              <w:rPr>
                <w:rFonts w:hint="cs"/>
                <w:sz w:val="16"/>
                <w:szCs w:val="28"/>
              </w:rPr>
            </w:pPr>
            <w:r>
              <w:rPr>
                <w:rFonts w:hint="cs"/>
                <w:sz w:val="16"/>
                <w:szCs w:val="28"/>
                <w:rtl/>
              </w:rPr>
              <w:t>نسبة المشاركين في قوة العمل</w:t>
            </w:r>
          </w:p>
        </w:tc>
        <w:tc>
          <w:tcPr>
            <w:tcW w:w="2129" w:type="dxa"/>
          </w:tcPr>
          <w:p w:rsidR="002C4AC6" w:rsidRDefault="002C4AC6">
            <w:pPr>
              <w:spacing w:before="0" w:after="40" w:line="320" w:lineRule="exact"/>
              <w:jc w:val="center"/>
              <w:rPr>
                <w:rFonts w:hint="cs"/>
                <w:sz w:val="16"/>
                <w:szCs w:val="28"/>
              </w:rPr>
            </w:pPr>
            <w:r>
              <w:rPr>
                <w:rFonts w:hint="cs"/>
                <w:sz w:val="16"/>
                <w:szCs w:val="28"/>
                <w:rtl/>
              </w:rPr>
              <w:t>إجمالي الأطفال</w:t>
            </w:r>
          </w:p>
        </w:tc>
        <w:tc>
          <w:tcPr>
            <w:tcW w:w="2393" w:type="dxa"/>
          </w:tcPr>
          <w:p w:rsidR="002C4AC6" w:rsidRDefault="002C4AC6">
            <w:pPr>
              <w:spacing w:before="0" w:after="40" w:line="320" w:lineRule="exact"/>
              <w:jc w:val="center"/>
              <w:rPr>
                <w:rFonts w:hint="cs"/>
                <w:sz w:val="16"/>
                <w:szCs w:val="28"/>
              </w:rPr>
            </w:pPr>
            <w:r>
              <w:rPr>
                <w:rFonts w:hint="cs"/>
                <w:sz w:val="16"/>
                <w:szCs w:val="28"/>
                <w:rtl/>
              </w:rPr>
              <w:t>نسبتهم من إجمالي الأطفال</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6</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2.7</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800 615</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10.8</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7</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3.7</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884 731</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12.9</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8</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3.9</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169 696</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12.3</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9</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5.9</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832 575</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10.1</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10</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11.5</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143 780</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13.7</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11</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8.7</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334 422</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7.4</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12</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18.7</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230 805</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14.2</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13</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17.9</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117 522</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9.2</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Pr>
            </w:pPr>
            <w:r>
              <w:rPr>
                <w:rFonts w:hint="cs"/>
                <w:sz w:val="16"/>
                <w:szCs w:val="28"/>
                <w:rtl/>
              </w:rPr>
              <w:t>14</w:t>
            </w:r>
          </w:p>
        </w:tc>
        <w:tc>
          <w:tcPr>
            <w:tcW w:w="2656" w:type="dxa"/>
          </w:tcPr>
          <w:p w:rsidR="002C4AC6" w:rsidRDefault="002C4AC6">
            <w:pPr>
              <w:spacing w:before="0" w:after="40" w:line="320" w:lineRule="exact"/>
              <w:ind w:firstLine="842"/>
              <w:jc w:val="both"/>
              <w:rPr>
                <w:rFonts w:hint="cs"/>
                <w:sz w:val="16"/>
                <w:szCs w:val="28"/>
              </w:rPr>
            </w:pPr>
            <w:r>
              <w:rPr>
                <w:rFonts w:hint="cs"/>
                <w:sz w:val="16"/>
                <w:szCs w:val="28"/>
                <w:rtl/>
              </w:rPr>
              <w:t>17.7</w:t>
            </w:r>
          </w:p>
        </w:tc>
        <w:tc>
          <w:tcPr>
            <w:tcW w:w="2129" w:type="dxa"/>
          </w:tcPr>
          <w:p w:rsidR="002C4AC6" w:rsidRDefault="002C4AC6">
            <w:pPr>
              <w:spacing w:before="0" w:after="40" w:line="320" w:lineRule="exact"/>
              <w:ind w:firstLine="610"/>
              <w:jc w:val="both"/>
              <w:rPr>
                <w:rFonts w:hint="cs"/>
                <w:sz w:val="16"/>
                <w:szCs w:val="28"/>
              </w:rPr>
            </w:pPr>
            <w:r>
              <w:rPr>
                <w:rFonts w:hint="cs"/>
                <w:sz w:val="16"/>
                <w:szCs w:val="28"/>
                <w:rtl/>
              </w:rPr>
              <w:t>335 532</w:t>
            </w:r>
          </w:p>
        </w:tc>
        <w:tc>
          <w:tcPr>
            <w:tcW w:w="2393" w:type="dxa"/>
          </w:tcPr>
          <w:p w:rsidR="002C4AC6" w:rsidRDefault="002C4AC6">
            <w:pPr>
              <w:spacing w:before="0" w:after="40" w:line="320" w:lineRule="exact"/>
              <w:ind w:firstLine="737"/>
              <w:jc w:val="both"/>
              <w:rPr>
                <w:rFonts w:hint="cs"/>
                <w:sz w:val="16"/>
                <w:szCs w:val="28"/>
              </w:rPr>
            </w:pPr>
            <w:r>
              <w:rPr>
                <w:rFonts w:hint="cs"/>
                <w:sz w:val="16"/>
                <w:szCs w:val="28"/>
                <w:rtl/>
              </w:rPr>
              <w:t>9.4</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العمر (فئات عمرية 6-9)</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4.0</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685 619 2</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46.1</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10-14</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10.2</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159 062 3</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53.9</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النوع: ذكور</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9.9</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251 932 2</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51.6</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إناث</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10.1</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593 749 2</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48.4</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مكان الإقامة: حضر</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2.5</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916 634 1</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28.8</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ريف</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13.0</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928 046 4</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71.2</w:t>
            </w:r>
          </w:p>
        </w:tc>
      </w:tr>
      <w:tr w:rsidR="002C4AC6" w:rsidTr="002C4AC6">
        <w:tblPrEx>
          <w:tblCellMar>
            <w:top w:w="0" w:type="dxa"/>
            <w:bottom w:w="0" w:type="dxa"/>
          </w:tblCellMar>
        </w:tblPrEx>
        <w:tc>
          <w:tcPr>
            <w:tcW w:w="2392" w:type="dxa"/>
          </w:tcPr>
          <w:p w:rsidR="002C4AC6" w:rsidRDefault="002C4AC6">
            <w:pPr>
              <w:spacing w:before="0" w:after="40" w:line="320" w:lineRule="exact"/>
              <w:jc w:val="center"/>
              <w:rPr>
                <w:rFonts w:hint="cs"/>
                <w:sz w:val="16"/>
                <w:szCs w:val="28"/>
                <w:rtl/>
              </w:rPr>
            </w:pPr>
            <w:r>
              <w:rPr>
                <w:rFonts w:hint="cs"/>
                <w:sz w:val="16"/>
                <w:szCs w:val="28"/>
                <w:rtl/>
              </w:rPr>
              <w:t>إجمالي</w:t>
            </w:r>
          </w:p>
        </w:tc>
        <w:tc>
          <w:tcPr>
            <w:tcW w:w="2656" w:type="dxa"/>
          </w:tcPr>
          <w:p w:rsidR="002C4AC6" w:rsidRDefault="002C4AC6">
            <w:pPr>
              <w:spacing w:before="0" w:after="40" w:line="320" w:lineRule="exact"/>
              <w:ind w:firstLine="842"/>
              <w:jc w:val="both"/>
              <w:rPr>
                <w:rFonts w:hint="cs"/>
                <w:sz w:val="16"/>
                <w:szCs w:val="28"/>
                <w:rtl/>
              </w:rPr>
            </w:pPr>
            <w:r>
              <w:rPr>
                <w:rFonts w:hint="cs"/>
                <w:sz w:val="16"/>
                <w:szCs w:val="28"/>
                <w:rtl/>
              </w:rPr>
              <w:t>100.0</w:t>
            </w:r>
          </w:p>
        </w:tc>
        <w:tc>
          <w:tcPr>
            <w:tcW w:w="2129" w:type="dxa"/>
          </w:tcPr>
          <w:p w:rsidR="002C4AC6" w:rsidRDefault="002C4AC6">
            <w:pPr>
              <w:spacing w:before="0" w:after="40" w:line="320" w:lineRule="exact"/>
              <w:ind w:firstLine="610"/>
              <w:jc w:val="both"/>
              <w:rPr>
                <w:rFonts w:hint="cs"/>
                <w:sz w:val="16"/>
                <w:szCs w:val="28"/>
                <w:rtl/>
              </w:rPr>
            </w:pPr>
            <w:r>
              <w:rPr>
                <w:rFonts w:hint="cs"/>
                <w:sz w:val="16"/>
                <w:szCs w:val="28"/>
                <w:rtl/>
              </w:rPr>
              <w:t>844 681 5</w:t>
            </w:r>
          </w:p>
        </w:tc>
        <w:tc>
          <w:tcPr>
            <w:tcW w:w="2393" w:type="dxa"/>
          </w:tcPr>
          <w:p w:rsidR="002C4AC6" w:rsidRDefault="002C4AC6">
            <w:pPr>
              <w:spacing w:before="0" w:after="40" w:line="320" w:lineRule="exact"/>
              <w:ind w:firstLine="737"/>
              <w:jc w:val="both"/>
              <w:rPr>
                <w:rFonts w:hint="cs"/>
                <w:sz w:val="16"/>
                <w:szCs w:val="28"/>
                <w:rtl/>
              </w:rPr>
            </w:pPr>
            <w:r>
              <w:rPr>
                <w:rFonts w:hint="cs"/>
                <w:sz w:val="16"/>
                <w:szCs w:val="28"/>
                <w:rtl/>
              </w:rPr>
              <w:t>24.0</w:t>
            </w:r>
          </w:p>
        </w:tc>
      </w:tr>
    </w:tbl>
    <w:p w:rsidR="00000000" w:rsidRDefault="002C4AC6">
      <w:pPr>
        <w:spacing w:line="360" w:lineRule="exact"/>
        <w:jc w:val="both"/>
        <w:rPr>
          <w:rFonts w:hint="cs"/>
          <w:rtl/>
        </w:rPr>
      </w:pPr>
      <w:r>
        <w:rPr>
          <w:rFonts w:hint="cs"/>
          <w:u w:val="single"/>
          <w:rtl/>
        </w:rPr>
        <w:t>المصدر</w:t>
      </w:r>
      <w:r>
        <w:rPr>
          <w:rFonts w:hint="cs"/>
          <w:rtl/>
        </w:rPr>
        <w:t>: وزارة القوى العاملة، مسح الهجرة والقوى العاملة 1996.</w:t>
      </w:r>
    </w:p>
    <w:p w:rsidR="00000000" w:rsidRDefault="002C4AC6">
      <w:pPr>
        <w:spacing w:before="0" w:after="0"/>
        <w:jc w:val="both"/>
        <w:rPr>
          <w:rFonts w:hint="cs"/>
          <w:rtl/>
        </w:rPr>
      </w:pPr>
      <w:r>
        <w:rPr>
          <w:rtl/>
        </w:rPr>
        <w:br w:type="page"/>
      </w:r>
    </w:p>
    <w:tbl>
      <w:tblPr>
        <w:bidiVisual/>
        <w:tblW w:w="0" w:type="auto"/>
        <w:tblInd w:w="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99"/>
        <w:gridCol w:w="2470"/>
        <w:gridCol w:w="1560"/>
        <w:gridCol w:w="2520"/>
      </w:tblGrid>
      <w:tr w:rsidR="002C4AC6" w:rsidTr="002C4AC6">
        <w:tblPrEx>
          <w:tblCellMar>
            <w:top w:w="0" w:type="dxa"/>
            <w:bottom w:w="0" w:type="dxa"/>
          </w:tblCellMar>
        </w:tblPrEx>
        <w:trPr>
          <w:tblHeader/>
        </w:trPr>
        <w:tc>
          <w:tcPr>
            <w:tcW w:w="2899" w:type="dxa"/>
          </w:tcPr>
          <w:p w:rsidR="002C4AC6" w:rsidRDefault="002C4AC6">
            <w:pPr>
              <w:spacing w:before="0" w:after="40" w:line="260" w:lineRule="exact"/>
              <w:jc w:val="center"/>
              <w:rPr>
                <w:rFonts w:hint="cs"/>
                <w:sz w:val="26"/>
                <w:szCs w:val="28"/>
                <w:rtl/>
              </w:rPr>
            </w:pPr>
            <w:r>
              <w:rPr>
                <w:rFonts w:hint="cs"/>
                <w:sz w:val="26"/>
                <w:szCs w:val="28"/>
                <w:rtl/>
              </w:rPr>
              <w:t>الاسم</w:t>
            </w:r>
          </w:p>
        </w:tc>
        <w:tc>
          <w:tcPr>
            <w:tcW w:w="2470" w:type="dxa"/>
          </w:tcPr>
          <w:p w:rsidR="002C4AC6" w:rsidRDefault="002C4AC6">
            <w:pPr>
              <w:spacing w:before="0" w:after="40" w:line="260" w:lineRule="exact"/>
              <w:jc w:val="center"/>
              <w:rPr>
                <w:sz w:val="26"/>
                <w:szCs w:val="28"/>
                <w:rtl/>
              </w:rPr>
            </w:pPr>
            <w:r>
              <w:rPr>
                <w:sz w:val="26"/>
                <w:szCs w:val="28"/>
                <w:rtl/>
              </w:rPr>
              <w:t>نسبة المشاركين في قوة العمل</w:t>
            </w:r>
          </w:p>
        </w:tc>
        <w:tc>
          <w:tcPr>
            <w:tcW w:w="1560" w:type="dxa"/>
          </w:tcPr>
          <w:p w:rsidR="002C4AC6" w:rsidRDefault="002C4AC6">
            <w:pPr>
              <w:spacing w:before="0" w:after="40" w:line="260" w:lineRule="exact"/>
              <w:jc w:val="center"/>
              <w:rPr>
                <w:sz w:val="26"/>
                <w:szCs w:val="28"/>
                <w:rtl/>
              </w:rPr>
            </w:pPr>
            <w:r>
              <w:rPr>
                <w:rFonts w:hint="cs"/>
                <w:sz w:val="26"/>
                <w:szCs w:val="28"/>
                <w:rtl/>
              </w:rPr>
              <w:t>إ</w:t>
            </w:r>
            <w:r>
              <w:rPr>
                <w:sz w:val="26"/>
                <w:szCs w:val="28"/>
                <w:rtl/>
              </w:rPr>
              <w:t>جمالي الأطفال</w:t>
            </w:r>
          </w:p>
        </w:tc>
        <w:tc>
          <w:tcPr>
            <w:tcW w:w="2520" w:type="dxa"/>
          </w:tcPr>
          <w:p w:rsidR="002C4AC6" w:rsidRDefault="002C4AC6">
            <w:pPr>
              <w:spacing w:before="0" w:after="40" w:line="260" w:lineRule="exact"/>
              <w:jc w:val="center"/>
              <w:rPr>
                <w:sz w:val="26"/>
                <w:szCs w:val="28"/>
                <w:rtl/>
              </w:rPr>
            </w:pPr>
            <w:r>
              <w:rPr>
                <w:szCs w:val="28"/>
                <w:rtl/>
              </w:rPr>
              <w:br w:type="page"/>
            </w:r>
            <w:r>
              <w:rPr>
                <w:sz w:val="26"/>
                <w:szCs w:val="28"/>
                <w:rtl/>
              </w:rPr>
              <w:t xml:space="preserve">نسبتهم من </w:t>
            </w:r>
            <w:r>
              <w:rPr>
                <w:rFonts w:hint="cs"/>
                <w:sz w:val="26"/>
                <w:szCs w:val="28"/>
                <w:rtl/>
              </w:rPr>
              <w:t>إ</w:t>
            </w:r>
            <w:r>
              <w:rPr>
                <w:sz w:val="26"/>
                <w:szCs w:val="28"/>
                <w:rtl/>
              </w:rPr>
              <w:t>جمالي الأطفال</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الشمالية</w:t>
            </w:r>
          </w:p>
        </w:tc>
        <w:tc>
          <w:tcPr>
            <w:tcW w:w="2470" w:type="dxa"/>
          </w:tcPr>
          <w:p w:rsidR="002C4AC6" w:rsidRDefault="002C4AC6">
            <w:pPr>
              <w:spacing w:before="0" w:after="40" w:line="260" w:lineRule="exact"/>
              <w:ind w:firstLine="682"/>
              <w:jc w:val="both"/>
              <w:rPr>
                <w:szCs w:val="28"/>
                <w:rtl/>
              </w:rPr>
            </w:pPr>
            <w:r>
              <w:rPr>
                <w:szCs w:val="28"/>
                <w:rtl/>
              </w:rPr>
              <w:t>7.1</w:t>
            </w:r>
          </w:p>
        </w:tc>
        <w:tc>
          <w:tcPr>
            <w:tcW w:w="1560" w:type="dxa"/>
          </w:tcPr>
          <w:p w:rsidR="002C4AC6" w:rsidRDefault="002C4AC6">
            <w:pPr>
              <w:spacing w:before="0" w:after="40" w:line="260" w:lineRule="exact"/>
              <w:jc w:val="both"/>
              <w:rPr>
                <w:rFonts w:hint="cs"/>
                <w:szCs w:val="28"/>
                <w:rtl/>
              </w:rPr>
            </w:pPr>
            <w:r>
              <w:rPr>
                <w:rFonts w:hint="cs"/>
                <w:szCs w:val="28"/>
                <w:rtl/>
              </w:rPr>
              <w:t>820 323</w:t>
            </w:r>
          </w:p>
        </w:tc>
        <w:tc>
          <w:tcPr>
            <w:tcW w:w="2520" w:type="dxa"/>
          </w:tcPr>
          <w:p w:rsidR="002C4AC6" w:rsidRDefault="002C4AC6">
            <w:pPr>
              <w:spacing w:before="0" w:after="40" w:line="260" w:lineRule="exact"/>
              <w:ind w:firstLine="792"/>
              <w:jc w:val="both"/>
              <w:rPr>
                <w:szCs w:val="28"/>
                <w:rtl/>
              </w:rPr>
            </w:pPr>
            <w:r>
              <w:rPr>
                <w:szCs w:val="28"/>
                <w:rtl/>
              </w:rPr>
              <w:t>5.7</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الشرقي</w:t>
            </w:r>
          </w:p>
        </w:tc>
        <w:tc>
          <w:tcPr>
            <w:tcW w:w="2470" w:type="dxa"/>
          </w:tcPr>
          <w:p w:rsidR="002C4AC6" w:rsidRDefault="002C4AC6">
            <w:pPr>
              <w:spacing w:before="0" w:after="40" w:line="260" w:lineRule="exact"/>
              <w:ind w:firstLine="682"/>
              <w:jc w:val="both"/>
              <w:rPr>
                <w:szCs w:val="28"/>
                <w:rtl/>
              </w:rPr>
            </w:pPr>
            <w:r>
              <w:rPr>
                <w:szCs w:val="28"/>
                <w:rtl/>
              </w:rPr>
              <w:t>16.8</w:t>
            </w:r>
          </w:p>
        </w:tc>
        <w:tc>
          <w:tcPr>
            <w:tcW w:w="1560" w:type="dxa"/>
          </w:tcPr>
          <w:p w:rsidR="002C4AC6" w:rsidRDefault="002C4AC6">
            <w:pPr>
              <w:spacing w:before="0" w:after="40" w:line="260" w:lineRule="exact"/>
              <w:jc w:val="both"/>
              <w:rPr>
                <w:rFonts w:hint="cs"/>
                <w:szCs w:val="28"/>
                <w:rtl/>
              </w:rPr>
            </w:pPr>
            <w:r>
              <w:rPr>
                <w:rFonts w:hint="cs"/>
                <w:szCs w:val="28"/>
                <w:rtl/>
              </w:rPr>
              <w:t>498 790</w:t>
            </w:r>
          </w:p>
        </w:tc>
        <w:tc>
          <w:tcPr>
            <w:tcW w:w="2520" w:type="dxa"/>
          </w:tcPr>
          <w:p w:rsidR="002C4AC6" w:rsidRDefault="002C4AC6">
            <w:pPr>
              <w:spacing w:before="0" w:after="40" w:line="260" w:lineRule="exact"/>
              <w:ind w:firstLine="792"/>
              <w:jc w:val="both"/>
              <w:rPr>
                <w:szCs w:val="28"/>
                <w:rtl/>
              </w:rPr>
            </w:pPr>
            <w:r>
              <w:rPr>
                <w:szCs w:val="28"/>
                <w:rtl/>
              </w:rPr>
              <w:t>13.9</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الخرطوم</w:t>
            </w:r>
          </w:p>
        </w:tc>
        <w:tc>
          <w:tcPr>
            <w:tcW w:w="2470" w:type="dxa"/>
          </w:tcPr>
          <w:p w:rsidR="002C4AC6" w:rsidRDefault="002C4AC6">
            <w:pPr>
              <w:spacing w:before="0" w:after="40" w:line="260" w:lineRule="exact"/>
              <w:ind w:firstLine="682"/>
              <w:jc w:val="both"/>
              <w:rPr>
                <w:szCs w:val="28"/>
                <w:rtl/>
              </w:rPr>
            </w:pPr>
            <w:r>
              <w:rPr>
                <w:szCs w:val="28"/>
                <w:rtl/>
              </w:rPr>
              <w:t>3.6</w:t>
            </w:r>
          </w:p>
        </w:tc>
        <w:tc>
          <w:tcPr>
            <w:tcW w:w="1560" w:type="dxa"/>
          </w:tcPr>
          <w:p w:rsidR="002C4AC6" w:rsidRDefault="002C4AC6">
            <w:pPr>
              <w:spacing w:before="0" w:after="40" w:line="260" w:lineRule="exact"/>
              <w:jc w:val="both"/>
              <w:rPr>
                <w:rFonts w:hint="cs"/>
                <w:szCs w:val="28"/>
                <w:rtl/>
              </w:rPr>
            </w:pPr>
            <w:r>
              <w:rPr>
                <w:rFonts w:hint="cs"/>
                <w:szCs w:val="28"/>
                <w:rtl/>
              </w:rPr>
              <w:t>159 855</w:t>
            </w:r>
          </w:p>
        </w:tc>
        <w:tc>
          <w:tcPr>
            <w:tcW w:w="2520" w:type="dxa"/>
          </w:tcPr>
          <w:p w:rsidR="002C4AC6" w:rsidRDefault="002C4AC6">
            <w:pPr>
              <w:spacing w:before="0" w:after="40" w:line="260" w:lineRule="exact"/>
              <w:ind w:firstLine="792"/>
              <w:jc w:val="both"/>
              <w:rPr>
                <w:szCs w:val="28"/>
                <w:rtl/>
              </w:rPr>
            </w:pPr>
            <w:r>
              <w:rPr>
                <w:szCs w:val="28"/>
                <w:rtl/>
              </w:rPr>
              <w:t>15.1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rFonts w:hint="cs"/>
                <w:szCs w:val="28"/>
                <w:rtl/>
              </w:rPr>
            </w:pPr>
            <w:r>
              <w:rPr>
                <w:rFonts w:hint="cs"/>
                <w:szCs w:val="28"/>
                <w:rtl/>
              </w:rPr>
              <w:t>الأوسط</w:t>
            </w:r>
          </w:p>
        </w:tc>
        <w:tc>
          <w:tcPr>
            <w:tcW w:w="2470" w:type="dxa"/>
          </w:tcPr>
          <w:p w:rsidR="002C4AC6" w:rsidRDefault="002C4AC6">
            <w:pPr>
              <w:spacing w:before="0" w:after="40" w:line="260" w:lineRule="exact"/>
              <w:ind w:firstLine="682"/>
              <w:jc w:val="both"/>
              <w:rPr>
                <w:szCs w:val="28"/>
                <w:rtl/>
              </w:rPr>
            </w:pPr>
            <w:r>
              <w:rPr>
                <w:szCs w:val="28"/>
                <w:rtl/>
              </w:rPr>
              <w:t>3.2</w:t>
            </w:r>
          </w:p>
        </w:tc>
        <w:tc>
          <w:tcPr>
            <w:tcW w:w="1560" w:type="dxa"/>
          </w:tcPr>
          <w:p w:rsidR="002C4AC6" w:rsidRDefault="002C4AC6">
            <w:pPr>
              <w:spacing w:before="0" w:after="40" w:line="260" w:lineRule="exact"/>
              <w:jc w:val="both"/>
              <w:rPr>
                <w:rFonts w:hint="cs"/>
                <w:szCs w:val="28"/>
                <w:rtl/>
              </w:rPr>
            </w:pPr>
            <w:r>
              <w:rPr>
                <w:rFonts w:hint="cs"/>
                <w:szCs w:val="28"/>
                <w:rtl/>
              </w:rPr>
              <w:t>679 376 1</w:t>
            </w:r>
          </w:p>
        </w:tc>
        <w:tc>
          <w:tcPr>
            <w:tcW w:w="2520" w:type="dxa"/>
          </w:tcPr>
          <w:p w:rsidR="002C4AC6" w:rsidRDefault="002C4AC6">
            <w:pPr>
              <w:spacing w:before="0" w:after="40" w:line="260" w:lineRule="exact"/>
              <w:ind w:firstLine="792"/>
              <w:jc w:val="both"/>
              <w:rPr>
                <w:szCs w:val="28"/>
                <w:rtl/>
              </w:rPr>
            </w:pPr>
            <w:r>
              <w:rPr>
                <w:szCs w:val="28"/>
                <w:rtl/>
              </w:rPr>
              <w:t>24.2</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كردفان</w:t>
            </w:r>
          </w:p>
        </w:tc>
        <w:tc>
          <w:tcPr>
            <w:tcW w:w="2470" w:type="dxa"/>
          </w:tcPr>
          <w:p w:rsidR="002C4AC6" w:rsidRDefault="002C4AC6">
            <w:pPr>
              <w:spacing w:before="0" w:after="40" w:line="260" w:lineRule="exact"/>
              <w:ind w:firstLine="682"/>
              <w:jc w:val="both"/>
              <w:rPr>
                <w:szCs w:val="28"/>
                <w:rtl/>
              </w:rPr>
            </w:pPr>
            <w:r>
              <w:rPr>
                <w:szCs w:val="28"/>
                <w:rtl/>
              </w:rPr>
              <w:t>13.3</w:t>
            </w:r>
          </w:p>
        </w:tc>
        <w:tc>
          <w:tcPr>
            <w:tcW w:w="1560" w:type="dxa"/>
          </w:tcPr>
          <w:p w:rsidR="002C4AC6" w:rsidRDefault="002C4AC6">
            <w:pPr>
              <w:spacing w:before="0" w:after="40" w:line="260" w:lineRule="exact"/>
              <w:jc w:val="both"/>
              <w:rPr>
                <w:rFonts w:hint="cs"/>
                <w:szCs w:val="28"/>
                <w:rtl/>
              </w:rPr>
            </w:pPr>
            <w:r>
              <w:rPr>
                <w:rFonts w:hint="cs"/>
                <w:szCs w:val="28"/>
                <w:rtl/>
              </w:rPr>
              <w:t>462 910</w:t>
            </w:r>
          </w:p>
        </w:tc>
        <w:tc>
          <w:tcPr>
            <w:tcW w:w="2520" w:type="dxa"/>
          </w:tcPr>
          <w:p w:rsidR="002C4AC6" w:rsidRDefault="002C4AC6">
            <w:pPr>
              <w:spacing w:before="0" w:after="40" w:line="260" w:lineRule="exact"/>
              <w:ind w:firstLine="792"/>
              <w:jc w:val="both"/>
              <w:rPr>
                <w:szCs w:val="28"/>
                <w:rtl/>
              </w:rPr>
            </w:pPr>
            <w:r>
              <w:rPr>
                <w:szCs w:val="28"/>
                <w:rtl/>
              </w:rPr>
              <w:t>16.0</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دارفور</w:t>
            </w:r>
          </w:p>
        </w:tc>
        <w:tc>
          <w:tcPr>
            <w:tcW w:w="2470" w:type="dxa"/>
          </w:tcPr>
          <w:p w:rsidR="002C4AC6" w:rsidRDefault="002C4AC6">
            <w:pPr>
              <w:spacing w:before="0" w:after="40" w:line="260" w:lineRule="exact"/>
              <w:ind w:firstLine="682"/>
              <w:jc w:val="both"/>
              <w:rPr>
                <w:szCs w:val="28"/>
                <w:rtl/>
              </w:rPr>
            </w:pPr>
            <w:r>
              <w:rPr>
                <w:szCs w:val="28"/>
                <w:rtl/>
              </w:rPr>
              <w:t>15.2</w:t>
            </w:r>
          </w:p>
        </w:tc>
        <w:tc>
          <w:tcPr>
            <w:tcW w:w="1560" w:type="dxa"/>
          </w:tcPr>
          <w:p w:rsidR="002C4AC6" w:rsidRDefault="002C4AC6">
            <w:pPr>
              <w:spacing w:before="0" w:after="40" w:line="260" w:lineRule="exact"/>
              <w:jc w:val="both"/>
              <w:rPr>
                <w:rFonts w:hint="cs"/>
                <w:szCs w:val="28"/>
                <w:rtl/>
              </w:rPr>
            </w:pPr>
            <w:r>
              <w:rPr>
                <w:rFonts w:hint="cs"/>
                <w:szCs w:val="28"/>
                <w:rtl/>
              </w:rPr>
              <w:t>226 425 1</w:t>
            </w:r>
          </w:p>
        </w:tc>
        <w:tc>
          <w:tcPr>
            <w:tcW w:w="2520" w:type="dxa"/>
          </w:tcPr>
          <w:p w:rsidR="002C4AC6" w:rsidRDefault="002C4AC6">
            <w:pPr>
              <w:spacing w:before="0" w:after="40" w:line="260" w:lineRule="exact"/>
              <w:ind w:firstLine="792"/>
              <w:jc w:val="both"/>
              <w:rPr>
                <w:szCs w:val="28"/>
                <w:rtl/>
              </w:rPr>
            </w:pPr>
            <w:r>
              <w:rPr>
                <w:szCs w:val="28"/>
                <w:rtl/>
              </w:rPr>
              <w:t>25.0</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القبيلة: البقارة</w:t>
            </w:r>
          </w:p>
        </w:tc>
        <w:tc>
          <w:tcPr>
            <w:tcW w:w="2470" w:type="dxa"/>
          </w:tcPr>
          <w:p w:rsidR="002C4AC6" w:rsidRDefault="002C4AC6">
            <w:pPr>
              <w:spacing w:before="0" w:after="40" w:line="260" w:lineRule="exact"/>
              <w:ind w:firstLine="682"/>
              <w:jc w:val="both"/>
              <w:rPr>
                <w:szCs w:val="28"/>
                <w:rtl/>
              </w:rPr>
            </w:pPr>
            <w:r>
              <w:rPr>
                <w:szCs w:val="28"/>
                <w:rtl/>
              </w:rPr>
              <w:t>9.3</w:t>
            </w:r>
          </w:p>
        </w:tc>
        <w:tc>
          <w:tcPr>
            <w:tcW w:w="1560" w:type="dxa"/>
          </w:tcPr>
          <w:p w:rsidR="002C4AC6" w:rsidRDefault="002C4AC6">
            <w:pPr>
              <w:spacing w:before="0" w:after="40" w:line="260" w:lineRule="exact"/>
              <w:jc w:val="both"/>
              <w:rPr>
                <w:rFonts w:hint="cs"/>
                <w:szCs w:val="28"/>
                <w:rtl/>
              </w:rPr>
            </w:pPr>
            <w:r>
              <w:rPr>
                <w:rFonts w:hint="cs"/>
                <w:szCs w:val="28"/>
                <w:rtl/>
              </w:rPr>
              <w:t>323 825</w:t>
            </w:r>
          </w:p>
        </w:tc>
        <w:tc>
          <w:tcPr>
            <w:tcW w:w="2520" w:type="dxa"/>
          </w:tcPr>
          <w:p w:rsidR="002C4AC6" w:rsidRDefault="002C4AC6">
            <w:pPr>
              <w:spacing w:before="0" w:after="40" w:line="260" w:lineRule="exact"/>
              <w:ind w:firstLine="792"/>
              <w:jc w:val="both"/>
              <w:rPr>
                <w:szCs w:val="28"/>
                <w:rtl/>
              </w:rPr>
            </w:pPr>
            <w:r>
              <w:rPr>
                <w:szCs w:val="28"/>
                <w:rtl/>
              </w:rPr>
              <w:t>14.6</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دار حامد</w:t>
            </w:r>
          </w:p>
        </w:tc>
        <w:tc>
          <w:tcPr>
            <w:tcW w:w="2470" w:type="dxa"/>
          </w:tcPr>
          <w:p w:rsidR="002C4AC6" w:rsidRDefault="002C4AC6">
            <w:pPr>
              <w:spacing w:before="0" w:after="40" w:line="260" w:lineRule="exact"/>
              <w:ind w:firstLine="682"/>
              <w:jc w:val="both"/>
              <w:rPr>
                <w:szCs w:val="28"/>
                <w:rtl/>
              </w:rPr>
            </w:pPr>
            <w:r>
              <w:rPr>
                <w:szCs w:val="28"/>
                <w:rtl/>
              </w:rPr>
              <w:t>19.5</w:t>
            </w:r>
          </w:p>
        </w:tc>
        <w:tc>
          <w:tcPr>
            <w:tcW w:w="1560" w:type="dxa"/>
          </w:tcPr>
          <w:p w:rsidR="002C4AC6" w:rsidRDefault="002C4AC6">
            <w:pPr>
              <w:spacing w:before="0" w:after="40" w:line="260" w:lineRule="exact"/>
              <w:jc w:val="both"/>
              <w:rPr>
                <w:rFonts w:hint="cs"/>
                <w:szCs w:val="28"/>
                <w:rtl/>
              </w:rPr>
            </w:pPr>
            <w:r>
              <w:rPr>
                <w:rFonts w:hint="cs"/>
                <w:szCs w:val="28"/>
                <w:rtl/>
              </w:rPr>
              <w:t>248 179</w:t>
            </w:r>
          </w:p>
        </w:tc>
        <w:tc>
          <w:tcPr>
            <w:tcW w:w="2520" w:type="dxa"/>
          </w:tcPr>
          <w:p w:rsidR="002C4AC6" w:rsidRDefault="002C4AC6">
            <w:pPr>
              <w:spacing w:before="0" w:after="40" w:line="260" w:lineRule="exact"/>
              <w:ind w:firstLine="792"/>
              <w:jc w:val="both"/>
              <w:rPr>
                <w:szCs w:val="28"/>
                <w:rtl/>
              </w:rPr>
            </w:pPr>
            <w:r>
              <w:rPr>
                <w:szCs w:val="28"/>
                <w:rtl/>
              </w:rPr>
              <w:t>3.2</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جوامعة/بديرية</w:t>
            </w:r>
          </w:p>
        </w:tc>
        <w:tc>
          <w:tcPr>
            <w:tcW w:w="2470" w:type="dxa"/>
          </w:tcPr>
          <w:p w:rsidR="002C4AC6" w:rsidRDefault="002C4AC6">
            <w:pPr>
              <w:spacing w:before="0" w:after="40" w:line="260" w:lineRule="exact"/>
              <w:ind w:firstLine="682"/>
              <w:jc w:val="both"/>
              <w:rPr>
                <w:szCs w:val="28"/>
                <w:rtl/>
              </w:rPr>
            </w:pPr>
            <w:r>
              <w:rPr>
                <w:szCs w:val="28"/>
                <w:rtl/>
              </w:rPr>
              <w:t>12.4</w:t>
            </w:r>
          </w:p>
        </w:tc>
        <w:tc>
          <w:tcPr>
            <w:tcW w:w="1560" w:type="dxa"/>
          </w:tcPr>
          <w:p w:rsidR="002C4AC6" w:rsidRDefault="002C4AC6">
            <w:pPr>
              <w:spacing w:before="0" w:after="40" w:line="260" w:lineRule="exact"/>
              <w:jc w:val="both"/>
              <w:rPr>
                <w:rFonts w:hint="cs"/>
                <w:szCs w:val="28"/>
                <w:rtl/>
              </w:rPr>
            </w:pPr>
            <w:r>
              <w:rPr>
                <w:rFonts w:hint="cs"/>
                <w:szCs w:val="28"/>
                <w:rtl/>
              </w:rPr>
              <w:t>175 285</w:t>
            </w:r>
          </w:p>
        </w:tc>
        <w:tc>
          <w:tcPr>
            <w:tcW w:w="2520" w:type="dxa"/>
          </w:tcPr>
          <w:p w:rsidR="002C4AC6" w:rsidRDefault="002C4AC6">
            <w:pPr>
              <w:spacing w:before="0" w:after="40" w:line="260" w:lineRule="exact"/>
              <w:ind w:firstLine="792"/>
              <w:jc w:val="both"/>
              <w:rPr>
                <w:szCs w:val="28"/>
                <w:rtl/>
              </w:rPr>
            </w:pPr>
            <w:r>
              <w:rPr>
                <w:szCs w:val="28"/>
                <w:rtl/>
              </w:rPr>
              <w:t>5.1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جعليين</w:t>
            </w:r>
          </w:p>
        </w:tc>
        <w:tc>
          <w:tcPr>
            <w:tcW w:w="2470" w:type="dxa"/>
          </w:tcPr>
          <w:p w:rsidR="002C4AC6" w:rsidRDefault="002C4AC6">
            <w:pPr>
              <w:spacing w:before="0" w:after="40" w:line="260" w:lineRule="exact"/>
              <w:ind w:firstLine="682"/>
              <w:jc w:val="both"/>
              <w:rPr>
                <w:szCs w:val="28"/>
                <w:rtl/>
              </w:rPr>
            </w:pPr>
            <w:r>
              <w:rPr>
                <w:szCs w:val="28"/>
                <w:rtl/>
              </w:rPr>
              <w:t>2.9</w:t>
            </w:r>
          </w:p>
        </w:tc>
        <w:tc>
          <w:tcPr>
            <w:tcW w:w="1560" w:type="dxa"/>
          </w:tcPr>
          <w:p w:rsidR="002C4AC6" w:rsidRDefault="002C4AC6">
            <w:pPr>
              <w:spacing w:before="0" w:after="40" w:line="260" w:lineRule="exact"/>
              <w:jc w:val="both"/>
              <w:rPr>
                <w:rFonts w:hint="cs"/>
                <w:szCs w:val="28"/>
                <w:rtl/>
              </w:rPr>
            </w:pPr>
            <w:r>
              <w:rPr>
                <w:rFonts w:hint="cs"/>
                <w:szCs w:val="28"/>
                <w:rtl/>
              </w:rPr>
              <w:t>095 024 1</w:t>
            </w:r>
          </w:p>
        </w:tc>
        <w:tc>
          <w:tcPr>
            <w:tcW w:w="2520" w:type="dxa"/>
          </w:tcPr>
          <w:p w:rsidR="002C4AC6" w:rsidRDefault="002C4AC6">
            <w:pPr>
              <w:spacing w:before="0" w:after="40" w:line="260" w:lineRule="exact"/>
              <w:ind w:firstLine="792"/>
              <w:jc w:val="both"/>
              <w:rPr>
                <w:szCs w:val="28"/>
                <w:rtl/>
              </w:rPr>
            </w:pPr>
            <w:r>
              <w:rPr>
                <w:szCs w:val="28"/>
                <w:rtl/>
              </w:rPr>
              <w:t>18.2</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جهينة</w:t>
            </w:r>
          </w:p>
        </w:tc>
        <w:tc>
          <w:tcPr>
            <w:tcW w:w="2470" w:type="dxa"/>
          </w:tcPr>
          <w:p w:rsidR="002C4AC6" w:rsidRDefault="002C4AC6">
            <w:pPr>
              <w:spacing w:before="0" w:after="40" w:line="260" w:lineRule="exact"/>
              <w:ind w:firstLine="682"/>
              <w:jc w:val="both"/>
              <w:rPr>
                <w:szCs w:val="28"/>
                <w:rtl/>
              </w:rPr>
            </w:pPr>
            <w:r>
              <w:rPr>
                <w:szCs w:val="28"/>
                <w:rtl/>
              </w:rPr>
              <w:t>3.6</w:t>
            </w:r>
          </w:p>
        </w:tc>
        <w:tc>
          <w:tcPr>
            <w:tcW w:w="1560" w:type="dxa"/>
          </w:tcPr>
          <w:p w:rsidR="002C4AC6" w:rsidRDefault="002C4AC6">
            <w:pPr>
              <w:spacing w:before="0" w:after="40" w:line="260" w:lineRule="exact"/>
              <w:jc w:val="both"/>
              <w:rPr>
                <w:rFonts w:hint="cs"/>
                <w:szCs w:val="28"/>
                <w:rtl/>
              </w:rPr>
            </w:pPr>
            <w:r>
              <w:rPr>
                <w:rFonts w:hint="cs"/>
                <w:szCs w:val="28"/>
                <w:rtl/>
              </w:rPr>
              <w:t>767 400</w:t>
            </w:r>
          </w:p>
        </w:tc>
        <w:tc>
          <w:tcPr>
            <w:tcW w:w="2520" w:type="dxa"/>
          </w:tcPr>
          <w:p w:rsidR="002C4AC6" w:rsidRDefault="002C4AC6">
            <w:pPr>
              <w:spacing w:before="0" w:after="40" w:line="260" w:lineRule="exact"/>
              <w:ind w:firstLine="792"/>
              <w:jc w:val="both"/>
              <w:rPr>
                <w:szCs w:val="28"/>
                <w:rtl/>
              </w:rPr>
            </w:pPr>
            <w:r>
              <w:rPr>
                <w:szCs w:val="28"/>
                <w:rtl/>
              </w:rPr>
              <w:t>7.1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 xml:space="preserve">قبائل عربية في الوسط </w:t>
            </w:r>
          </w:p>
        </w:tc>
        <w:tc>
          <w:tcPr>
            <w:tcW w:w="2470" w:type="dxa"/>
          </w:tcPr>
          <w:p w:rsidR="002C4AC6" w:rsidRDefault="002C4AC6">
            <w:pPr>
              <w:spacing w:before="0" w:after="40" w:line="260" w:lineRule="exact"/>
              <w:ind w:firstLine="682"/>
              <w:jc w:val="both"/>
              <w:rPr>
                <w:szCs w:val="28"/>
                <w:rtl/>
              </w:rPr>
            </w:pPr>
            <w:r>
              <w:rPr>
                <w:szCs w:val="28"/>
                <w:rtl/>
              </w:rPr>
              <w:t>12.6</w:t>
            </w:r>
          </w:p>
        </w:tc>
        <w:tc>
          <w:tcPr>
            <w:tcW w:w="1560" w:type="dxa"/>
          </w:tcPr>
          <w:p w:rsidR="002C4AC6" w:rsidRDefault="002C4AC6">
            <w:pPr>
              <w:spacing w:before="0" w:after="40" w:line="260" w:lineRule="exact"/>
              <w:jc w:val="both"/>
              <w:rPr>
                <w:rFonts w:hint="cs"/>
                <w:szCs w:val="28"/>
                <w:rtl/>
              </w:rPr>
            </w:pPr>
            <w:r>
              <w:rPr>
                <w:rFonts w:hint="cs"/>
                <w:szCs w:val="28"/>
                <w:rtl/>
              </w:rPr>
              <w:t>868 202</w:t>
            </w:r>
          </w:p>
        </w:tc>
        <w:tc>
          <w:tcPr>
            <w:tcW w:w="2520" w:type="dxa"/>
          </w:tcPr>
          <w:p w:rsidR="002C4AC6" w:rsidRDefault="002C4AC6">
            <w:pPr>
              <w:spacing w:before="0" w:after="40" w:line="260" w:lineRule="exact"/>
              <w:ind w:firstLine="792"/>
              <w:jc w:val="both"/>
              <w:rPr>
                <w:szCs w:val="28"/>
                <w:rtl/>
              </w:rPr>
            </w:pPr>
            <w:r>
              <w:rPr>
                <w:szCs w:val="28"/>
                <w:rtl/>
              </w:rPr>
              <w:t>3.6</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عربية في الشمال</w:t>
            </w:r>
          </w:p>
        </w:tc>
        <w:tc>
          <w:tcPr>
            <w:tcW w:w="2470" w:type="dxa"/>
          </w:tcPr>
          <w:p w:rsidR="002C4AC6" w:rsidRDefault="002C4AC6">
            <w:pPr>
              <w:spacing w:before="0" w:after="40" w:line="260" w:lineRule="exact"/>
              <w:ind w:firstLine="682"/>
              <w:jc w:val="both"/>
              <w:rPr>
                <w:szCs w:val="28"/>
                <w:rtl/>
              </w:rPr>
            </w:pPr>
            <w:r>
              <w:rPr>
                <w:szCs w:val="28"/>
                <w:rtl/>
              </w:rPr>
              <w:t>3.1</w:t>
            </w:r>
          </w:p>
        </w:tc>
        <w:tc>
          <w:tcPr>
            <w:tcW w:w="1560" w:type="dxa"/>
          </w:tcPr>
          <w:p w:rsidR="002C4AC6" w:rsidRDefault="002C4AC6">
            <w:pPr>
              <w:spacing w:before="0" w:after="40" w:line="260" w:lineRule="exact"/>
              <w:jc w:val="both"/>
              <w:rPr>
                <w:rFonts w:hint="cs"/>
                <w:szCs w:val="28"/>
                <w:rtl/>
              </w:rPr>
            </w:pPr>
            <w:r>
              <w:rPr>
                <w:rFonts w:hint="cs"/>
                <w:szCs w:val="28"/>
                <w:rtl/>
              </w:rPr>
              <w:t>667 15</w:t>
            </w:r>
          </w:p>
        </w:tc>
        <w:tc>
          <w:tcPr>
            <w:tcW w:w="2520" w:type="dxa"/>
          </w:tcPr>
          <w:p w:rsidR="002C4AC6" w:rsidRDefault="002C4AC6">
            <w:pPr>
              <w:spacing w:before="0" w:after="40" w:line="260" w:lineRule="exact"/>
              <w:ind w:firstLine="792"/>
              <w:jc w:val="both"/>
              <w:rPr>
                <w:szCs w:val="28"/>
                <w:rtl/>
              </w:rPr>
            </w:pPr>
            <w:r>
              <w:rPr>
                <w:szCs w:val="28"/>
                <w:rtl/>
              </w:rPr>
              <w:t>2.8</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عربية في الشرق</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558 25</w:t>
            </w:r>
          </w:p>
        </w:tc>
        <w:tc>
          <w:tcPr>
            <w:tcW w:w="2520" w:type="dxa"/>
          </w:tcPr>
          <w:p w:rsidR="002C4AC6" w:rsidRDefault="002C4AC6">
            <w:pPr>
              <w:spacing w:before="0" w:after="40" w:line="260" w:lineRule="exact"/>
              <w:ind w:firstLine="792"/>
              <w:jc w:val="both"/>
              <w:rPr>
                <w:szCs w:val="28"/>
                <w:rtl/>
              </w:rPr>
            </w:pPr>
            <w:r>
              <w:rPr>
                <w:szCs w:val="28"/>
                <w:rtl/>
              </w:rPr>
              <w:t>0.5</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عربية</w:t>
            </w:r>
            <w:r>
              <w:rPr>
                <w:rFonts w:hint="cs"/>
                <w:szCs w:val="28"/>
                <w:rtl/>
              </w:rPr>
              <w:t xml:space="preserve"> أ</w:t>
            </w:r>
            <w:r>
              <w:rPr>
                <w:szCs w:val="28"/>
                <w:rtl/>
              </w:rPr>
              <w:t>خرى</w:t>
            </w:r>
          </w:p>
        </w:tc>
        <w:tc>
          <w:tcPr>
            <w:tcW w:w="2470" w:type="dxa"/>
          </w:tcPr>
          <w:p w:rsidR="002C4AC6" w:rsidRDefault="002C4AC6">
            <w:pPr>
              <w:spacing w:before="0" w:after="40" w:line="260" w:lineRule="exact"/>
              <w:ind w:firstLine="682"/>
              <w:jc w:val="both"/>
              <w:rPr>
                <w:szCs w:val="28"/>
                <w:rtl/>
              </w:rPr>
            </w:pPr>
            <w:r>
              <w:rPr>
                <w:szCs w:val="28"/>
                <w:rtl/>
              </w:rPr>
              <w:t>3.7</w:t>
            </w:r>
          </w:p>
        </w:tc>
        <w:tc>
          <w:tcPr>
            <w:tcW w:w="1560" w:type="dxa"/>
          </w:tcPr>
          <w:p w:rsidR="002C4AC6" w:rsidRDefault="002C4AC6">
            <w:pPr>
              <w:spacing w:before="0" w:after="40" w:line="260" w:lineRule="exact"/>
              <w:jc w:val="both"/>
              <w:rPr>
                <w:rFonts w:hint="cs"/>
                <w:szCs w:val="28"/>
                <w:rtl/>
              </w:rPr>
            </w:pPr>
            <w:r>
              <w:rPr>
                <w:rFonts w:hint="cs"/>
                <w:szCs w:val="28"/>
                <w:rtl/>
              </w:rPr>
              <w:t>363 27</w:t>
            </w:r>
          </w:p>
        </w:tc>
        <w:tc>
          <w:tcPr>
            <w:tcW w:w="2520" w:type="dxa"/>
          </w:tcPr>
          <w:p w:rsidR="002C4AC6" w:rsidRDefault="002C4AC6">
            <w:pPr>
              <w:spacing w:before="0" w:after="40" w:line="260" w:lineRule="exact"/>
              <w:ind w:firstLine="792"/>
              <w:jc w:val="both"/>
              <w:rPr>
                <w:szCs w:val="28"/>
                <w:rtl/>
              </w:rPr>
            </w:pPr>
            <w:r>
              <w:rPr>
                <w:szCs w:val="28"/>
                <w:rtl/>
              </w:rPr>
              <w:t>0.5</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 xml:space="preserve">مجموعات عربية </w:t>
            </w:r>
            <w:r>
              <w:rPr>
                <w:rFonts w:hint="cs"/>
                <w:szCs w:val="28"/>
                <w:rtl/>
              </w:rPr>
              <w:t>أ</w:t>
            </w:r>
            <w:r>
              <w:rPr>
                <w:szCs w:val="28"/>
                <w:rtl/>
              </w:rPr>
              <w:t>خرى</w:t>
            </w:r>
          </w:p>
        </w:tc>
        <w:tc>
          <w:tcPr>
            <w:tcW w:w="2470" w:type="dxa"/>
          </w:tcPr>
          <w:p w:rsidR="002C4AC6" w:rsidRDefault="002C4AC6">
            <w:pPr>
              <w:spacing w:before="0" w:after="40" w:line="260" w:lineRule="exact"/>
              <w:ind w:firstLine="682"/>
              <w:jc w:val="both"/>
              <w:rPr>
                <w:szCs w:val="28"/>
                <w:rtl/>
              </w:rPr>
            </w:pPr>
            <w:r>
              <w:rPr>
                <w:szCs w:val="28"/>
                <w:rtl/>
              </w:rPr>
              <w:t>7.7</w:t>
            </w:r>
          </w:p>
        </w:tc>
        <w:tc>
          <w:tcPr>
            <w:tcW w:w="1560" w:type="dxa"/>
          </w:tcPr>
          <w:p w:rsidR="002C4AC6" w:rsidRDefault="002C4AC6">
            <w:pPr>
              <w:spacing w:before="0" w:after="40" w:line="260" w:lineRule="exact"/>
              <w:jc w:val="both"/>
              <w:rPr>
                <w:rFonts w:hint="cs"/>
                <w:szCs w:val="28"/>
                <w:rtl/>
              </w:rPr>
            </w:pPr>
            <w:r>
              <w:rPr>
                <w:rFonts w:hint="cs"/>
                <w:szCs w:val="28"/>
                <w:rtl/>
              </w:rPr>
              <w:t>690 184</w:t>
            </w:r>
          </w:p>
        </w:tc>
        <w:tc>
          <w:tcPr>
            <w:tcW w:w="2520" w:type="dxa"/>
          </w:tcPr>
          <w:p w:rsidR="002C4AC6" w:rsidRDefault="002C4AC6">
            <w:pPr>
              <w:spacing w:before="0" w:after="40" w:line="260" w:lineRule="exact"/>
              <w:ind w:firstLine="792"/>
              <w:jc w:val="both"/>
              <w:rPr>
                <w:szCs w:val="28"/>
                <w:rtl/>
              </w:rPr>
            </w:pPr>
            <w:r>
              <w:rPr>
                <w:szCs w:val="28"/>
                <w:rtl/>
              </w:rPr>
              <w:t>3.3</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نوبة</w:t>
            </w:r>
          </w:p>
        </w:tc>
        <w:tc>
          <w:tcPr>
            <w:tcW w:w="2470" w:type="dxa"/>
          </w:tcPr>
          <w:p w:rsidR="002C4AC6" w:rsidRDefault="002C4AC6">
            <w:pPr>
              <w:spacing w:before="0" w:after="40" w:line="260" w:lineRule="exact"/>
              <w:ind w:firstLine="682"/>
              <w:jc w:val="both"/>
              <w:rPr>
                <w:szCs w:val="28"/>
                <w:rtl/>
              </w:rPr>
            </w:pPr>
            <w:r>
              <w:rPr>
                <w:szCs w:val="28"/>
                <w:rtl/>
              </w:rPr>
              <w:t>17.0</w:t>
            </w:r>
          </w:p>
        </w:tc>
        <w:tc>
          <w:tcPr>
            <w:tcW w:w="1560" w:type="dxa"/>
          </w:tcPr>
          <w:p w:rsidR="002C4AC6" w:rsidRDefault="002C4AC6">
            <w:pPr>
              <w:spacing w:before="0" w:after="40" w:line="260" w:lineRule="exact"/>
              <w:jc w:val="both"/>
              <w:rPr>
                <w:rFonts w:hint="cs"/>
                <w:szCs w:val="28"/>
                <w:rtl/>
              </w:rPr>
            </w:pPr>
            <w:r>
              <w:rPr>
                <w:rFonts w:hint="cs"/>
                <w:szCs w:val="28"/>
                <w:rtl/>
              </w:rPr>
              <w:t>995 127</w:t>
            </w:r>
          </w:p>
        </w:tc>
        <w:tc>
          <w:tcPr>
            <w:tcW w:w="2520" w:type="dxa"/>
          </w:tcPr>
          <w:p w:rsidR="002C4AC6" w:rsidRDefault="002C4AC6">
            <w:pPr>
              <w:spacing w:before="0" w:after="40" w:line="260" w:lineRule="exact"/>
              <w:ind w:firstLine="792"/>
              <w:jc w:val="both"/>
              <w:rPr>
                <w:szCs w:val="28"/>
                <w:rtl/>
              </w:rPr>
            </w:pPr>
            <w:r>
              <w:rPr>
                <w:szCs w:val="28"/>
                <w:rtl/>
              </w:rPr>
              <w:t>2.1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بشاريين</w:t>
            </w:r>
          </w:p>
        </w:tc>
        <w:tc>
          <w:tcPr>
            <w:tcW w:w="2470" w:type="dxa"/>
          </w:tcPr>
          <w:p w:rsidR="002C4AC6" w:rsidRDefault="002C4AC6">
            <w:pPr>
              <w:spacing w:before="0" w:after="40" w:line="260" w:lineRule="exact"/>
              <w:ind w:firstLine="682"/>
              <w:jc w:val="both"/>
              <w:rPr>
                <w:szCs w:val="28"/>
                <w:rtl/>
              </w:rPr>
            </w:pPr>
            <w:r>
              <w:rPr>
                <w:szCs w:val="28"/>
                <w:rtl/>
              </w:rPr>
              <w:t>25.0</w:t>
            </w:r>
          </w:p>
        </w:tc>
        <w:tc>
          <w:tcPr>
            <w:tcW w:w="1560" w:type="dxa"/>
          </w:tcPr>
          <w:p w:rsidR="002C4AC6" w:rsidRDefault="002C4AC6">
            <w:pPr>
              <w:spacing w:before="0" w:after="40" w:line="260" w:lineRule="exact"/>
              <w:jc w:val="both"/>
              <w:rPr>
                <w:rFonts w:hint="cs"/>
                <w:szCs w:val="28"/>
                <w:rtl/>
              </w:rPr>
            </w:pPr>
            <w:r>
              <w:rPr>
                <w:rFonts w:hint="cs"/>
                <w:szCs w:val="28"/>
                <w:rtl/>
              </w:rPr>
              <w:t>184 4</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هدندوة</w:t>
            </w:r>
          </w:p>
        </w:tc>
        <w:tc>
          <w:tcPr>
            <w:tcW w:w="2470" w:type="dxa"/>
          </w:tcPr>
          <w:p w:rsidR="002C4AC6" w:rsidRDefault="002C4AC6">
            <w:pPr>
              <w:spacing w:before="0" w:after="40" w:line="260" w:lineRule="exact"/>
              <w:ind w:firstLine="682"/>
              <w:jc w:val="both"/>
              <w:rPr>
                <w:szCs w:val="28"/>
                <w:rtl/>
              </w:rPr>
            </w:pPr>
            <w:r>
              <w:rPr>
                <w:szCs w:val="28"/>
                <w:rtl/>
              </w:rPr>
              <w:t>15.0</w:t>
            </w:r>
          </w:p>
        </w:tc>
        <w:tc>
          <w:tcPr>
            <w:tcW w:w="1560" w:type="dxa"/>
          </w:tcPr>
          <w:p w:rsidR="002C4AC6" w:rsidRDefault="002C4AC6">
            <w:pPr>
              <w:spacing w:before="0" w:after="40" w:line="260" w:lineRule="exact"/>
              <w:jc w:val="both"/>
              <w:rPr>
                <w:rFonts w:hint="cs"/>
                <w:szCs w:val="28"/>
                <w:rtl/>
              </w:rPr>
            </w:pPr>
            <w:r>
              <w:rPr>
                <w:rFonts w:hint="cs"/>
                <w:szCs w:val="28"/>
                <w:rtl/>
              </w:rPr>
              <w:t>900 104</w:t>
            </w:r>
          </w:p>
        </w:tc>
        <w:tc>
          <w:tcPr>
            <w:tcW w:w="2520" w:type="dxa"/>
          </w:tcPr>
          <w:p w:rsidR="002C4AC6" w:rsidRDefault="002C4AC6">
            <w:pPr>
              <w:spacing w:before="0" w:after="40" w:line="260" w:lineRule="exact"/>
              <w:ind w:firstLine="792"/>
              <w:jc w:val="both"/>
              <w:rPr>
                <w:szCs w:val="28"/>
                <w:rtl/>
              </w:rPr>
            </w:pPr>
            <w:r>
              <w:rPr>
                <w:szCs w:val="28"/>
                <w:rtl/>
              </w:rPr>
              <w:t>1.8</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بني عامر</w:t>
            </w:r>
          </w:p>
        </w:tc>
        <w:tc>
          <w:tcPr>
            <w:tcW w:w="2470" w:type="dxa"/>
          </w:tcPr>
          <w:p w:rsidR="002C4AC6" w:rsidRDefault="002C4AC6">
            <w:pPr>
              <w:spacing w:before="0" w:after="40" w:line="260" w:lineRule="exact"/>
              <w:ind w:firstLine="682"/>
              <w:jc w:val="both"/>
              <w:rPr>
                <w:szCs w:val="28"/>
                <w:rtl/>
              </w:rPr>
            </w:pPr>
            <w:r>
              <w:rPr>
                <w:szCs w:val="28"/>
                <w:rtl/>
              </w:rPr>
              <w:t>11.7</w:t>
            </w:r>
          </w:p>
        </w:tc>
        <w:tc>
          <w:tcPr>
            <w:tcW w:w="1560" w:type="dxa"/>
          </w:tcPr>
          <w:p w:rsidR="002C4AC6" w:rsidRDefault="002C4AC6">
            <w:pPr>
              <w:spacing w:before="0" w:after="40" w:line="260" w:lineRule="exact"/>
              <w:jc w:val="both"/>
              <w:rPr>
                <w:rFonts w:hint="cs"/>
                <w:szCs w:val="28"/>
                <w:rtl/>
              </w:rPr>
            </w:pPr>
            <w:r>
              <w:rPr>
                <w:rFonts w:hint="cs"/>
                <w:szCs w:val="28"/>
                <w:rtl/>
              </w:rPr>
              <w:t>993 50</w:t>
            </w:r>
          </w:p>
        </w:tc>
        <w:tc>
          <w:tcPr>
            <w:tcW w:w="2520" w:type="dxa"/>
          </w:tcPr>
          <w:p w:rsidR="002C4AC6" w:rsidRDefault="002C4AC6">
            <w:pPr>
              <w:spacing w:before="0" w:after="40" w:line="260" w:lineRule="exact"/>
              <w:ind w:firstLine="792"/>
              <w:jc w:val="both"/>
              <w:rPr>
                <w:szCs w:val="28"/>
                <w:rtl/>
              </w:rPr>
            </w:pPr>
            <w:r>
              <w:rPr>
                <w:szCs w:val="28"/>
                <w:rtl/>
              </w:rPr>
              <w:t>0.9</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بجة</w:t>
            </w:r>
          </w:p>
        </w:tc>
        <w:tc>
          <w:tcPr>
            <w:tcW w:w="2470" w:type="dxa"/>
          </w:tcPr>
          <w:p w:rsidR="002C4AC6" w:rsidRDefault="002C4AC6">
            <w:pPr>
              <w:spacing w:before="0" w:after="40" w:line="260" w:lineRule="exact"/>
              <w:ind w:firstLine="682"/>
              <w:jc w:val="both"/>
              <w:rPr>
                <w:szCs w:val="28"/>
                <w:rtl/>
              </w:rPr>
            </w:pPr>
            <w:r>
              <w:rPr>
                <w:szCs w:val="28"/>
                <w:rtl/>
              </w:rPr>
              <w:t>14.0</w:t>
            </w:r>
          </w:p>
        </w:tc>
        <w:tc>
          <w:tcPr>
            <w:tcW w:w="1560" w:type="dxa"/>
          </w:tcPr>
          <w:p w:rsidR="002C4AC6" w:rsidRDefault="002C4AC6">
            <w:pPr>
              <w:spacing w:before="0" w:after="40" w:line="260" w:lineRule="exact"/>
              <w:jc w:val="both"/>
              <w:rPr>
                <w:rFonts w:hint="cs"/>
                <w:szCs w:val="28"/>
                <w:rtl/>
              </w:rPr>
            </w:pPr>
            <w:r>
              <w:rPr>
                <w:rFonts w:hint="cs"/>
                <w:szCs w:val="28"/>
                <w:rtl/>
              </w:rPr>
              <w:t>224 280</w:t>
            </w:r>
          </w:p>
        </w:tc>
        <w:tc>
          <w:tcPr>
            <w:tcW w:w="2520" w:type="dxa"/>
          </w:tcPr>
          <w:p w:rsidR="002C4AC6" w:rsidRDefault="002C4AC6">
            <w:pPr>
              <w:spacing w:before="0" w:after="40" w:line="260" w:lineRule="exact"/>
              <w:ind w:firstLine="792"/>
              <w:jc w:val="both"/>
              <w:rPr>
                <w:szCs w:val="28"/>
                <w:rtl/>
              </w:rPr>
            </w:pPr>
            <w:r>
              <w:rPr>
                <w:szCs w:val="28"/>
                <w:rtl/>
              </w:rPr>
              <w:t>5.0</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نوبيون (محس،</w:t>
            </w:r>
            <w:r>
              <w:rPr>
                <w:rFonts w:hint="cs"/>
                <w:szCs w:val="28"/>
                <w:rtl/>
              </w:rPr>
              <w:t xml:space="preserve"> </w:t>
            </w:r>
            <w:r>
              <w:rPr>
                <w:szCs w:val="28"/>
                <w:rtl/>
              </w:rPr>
              <w:t>حلفا،</w:t>
            </w:r>
            <w:r>
              <w:rPr>
                <w:rFonts w:hint="cs"/>
                <w:szCs w:val="28"/>
                <w:rtl/>
              </w:rPr>
              <w:t xml:space="preserve"> </w:t>
            </w:r>
            <w:r>
              <w:rPr>
                <w:szCs w:val="28"/>
                <w:rtl/>
              </w:rPr>
              <w:t>سكوت)</w:t>
            </w:r>
          </w:p>
        </w:tc>
        <w:tc>
          <w:tcPr>
            <w:tcW w:w="2470" w:type="dxa"/>
          </w:tcPr>
          <w:p w:rsidR="002C4AC6" w:rsidRDefault="002C4AC6">
            <w:pPr>
              <w:spacing w:before="0" w:after="40" w:line="260" w:lineRule="exact"/>
              <w:ind w:firstLine="682"/>
              <w:jc w:val="both"/>
              <w:rPr>
                <w:szCs w:val="28"/>
                <w:rtl/>
              </w:rPr>
            </w:pPr>
            <w:r>
              <w:rPr>
                <w:szCs w:val="28"/>
                <w:rtl/>
              </w:rPr>
              <w:t>0.4</w:t>
            </w:r>
          </w:p>
        </w:tc>
        <w:tc>
          <w:tcPr>
            <w:tcW w:w="1560" w:type="dxa"/>
          </w:tcPr>
          <w:p w:rsidR="002C4AC6" w:rsidRDefault="002C4AC6">
            <w:pPr>
              <w:spacing w:before="0" w:after="40" w:line="260" w:lineRule="exact"/>
              <w:jc w:val="both"/>
              <w:rPr>
                <w:rFonts w:hint="cs"/>
                <w:szCs w:val="28"/>
                <w:rtl/>
              </w:rPr>
            </w:pPr>
            <w:r>
              <w:rPr>
                <w:rFonts w:hint="cs"/>
                <w:szCs w:val="28"/>
                <w:rtl/>
              </w:rPr>
              <w:t>175 230</w:t>
            </w:r>
          </w:p>
        </w:tc>
        <w:tc>
          <w:tcPr>
            <w:tcW w:w="2520" w:type="dxa"/>
          </w:tcPr>
          <w:p w:rsidR="002C4AC6" w:rsidRDefault="002C4AC6">
            <w:pPr>
              <w:spacing w:before="0" w:after="40" w:line="260" w:lineRule="exact"/>
              <w:ind w:firstLine="792"/>
              <w:jc w:val="both"/>
              <w:rPr>
                <w:szCs w:val="28"/>
                <w:rtl/>
              </w:rPr>
            </w:pPr>
            <w:r>
              <w:rPr>
                <w:szCs w:val="28"/>
                <w:rtl/>
              </w:rPr>
              <w:t>4.01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دينكا</w:t>
            </w:r>
          </w:p>
        </w:tc>
        <w:tc>
          <w:tcPr>
            <w:tcW w:w="2470" w:type="dxa"/>
          </w:tcPr>
          <w:p w:rsidR="002C4AC6" w:rsidRDefault="002C4AC6">
            <w:pPr>
              <w:spacing w:before="0" w:after="40" w:line="260" w:lineRule="exact"/>
              <w:ind w:firstLine="682"/>
              <w:jc w:val="both"/>
              <w:rPr>
                <w:szCs w:val="28"/>
                <w:rtl/>
              </w:rPr>
            </w:pPr>
            <w:r>
              <w:rPr>
                <w:szCs w:val="28"/>
                <w:rtl/>
              </w:rPr>
              <w:t>10.9</w:t>
            </w:r>
          </w:p>
        </w:tc>
        <w:tc>
          <w:tcPr>
            <w:tcW w:w="1560" w:type="dxa"/>
          </w:tcPr>
          <w:p w:rsidR="002C4AC6" w:rsidRDefault="002C4AC6">
            <w:pPr>
              <w:spacing w:before="0" w:after="40" w:line="260" w:lineRule="exact"/>
              <w:jc w:val="both"/>
              <w:rPr>
                <w:rFonts w:hint="cs"/>
                <w:szCs w:val="28"/>
                <w:rtl/>
              </w:rPr>
            </w:pPr>
            <w:r>
              <w:rPr>
                <w:rFonts w:hint="cs"/>
                <w:szCs w:val="28"/>
                <w:rtl/>
              </w:rPr>
              <w:t>569 23</w:t>
            </w:r>
          </w:p>
        </w:tc>
        <w:tc>
          <w:tcPr>
            <w:tcW w:w="2520" w:type="dxa"/>
          </w:tcPr>
          <w:p w:rsidR="002C4AC6" w:rsidRDefault="002C4AC6">
            <w:pPr>
              <w:spacing w:before="0" w:after="40" w:line="260" w:lineRule="exact"/>
              <w:ind w:firstLine="792"/>
              <w:jc w:val="both"/>
              <w:rPr>
                <w:szCs w:val="28"/>
                <w:rtl/>
              </w:rPr>
            </w:pPr>
            <w:r>
              <w:rPr>
                <w:szCs w:val="28"/>
                <w:rtl/>
              </w:rPr>
              <w:t>0.4</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فونج</w:t>
            </w:r>
          </w:p>
        </w:tc>
        <w:tc>
          <w:tcPr>
            <w:tcW w:w="2470" w:type="dxa"/>
          </w:tcPr>
          <w:p w:rsidR="002C4AC6" w:rsidRDefault="002C4AC6">
            <w:pPr>
              <w:spacing w:before="0" w:after="40" w:line="260" w:lineRule="exact"/>
              <w:ind w:firstLine="682"/>
              <w:jc w:val="both"/>
              <w:rPr>
                <w:szCs w:val="28"/>
                <w:rtl/>
              </w:rPr>
            </w:pPr>
          </w:p>
        </w:tc>
        <w:tc>
          <w:tcPr>
            <w:tcW w:w="1560" w:type="dxa"/>
          </w:tcPr>
          <w:p w:rsidR="002C4AC6" w:rsidRDefault="002C4AC6">
            <w:pPr>
              <w:spacing w:before="0" w:after="40" w:line="260" w:lineRule="exact"/>
              <w:jc w:val="both"/>
              <w:rPr>
                <w:szCs w:val="28"/>
                <w:rtl/>
              </w:rPr>
            </w:pPr>
          </w:p>
        </w:tc>
        <w:tc>
          <w:tcPr>
            <w:tcW w:w="2520" w:type="dxa"/>
          </w:tcPr>
          <w:p w:rsidR="002C4AC6" w:rsidRDefault="002C4AC6">
            <w:pPr>
              <w:spacing w:before="0" w:after="40" w:line="260" w:lineRule="exact"/>
              <w:ind w:firstLine="792"/>
              <w:jc w:val="both"/>
              <w:rPr>
                <w:szCs w:val="28"/>
                <w:rtl/>
              </w:rPr>
            </w:pPr>
            <w:r>
              <w:rPr>
                <w:szCs w:val="28"/>
                <w:rtl/>
              </w:rPr>
              <w:t>0.6</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نيلية</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119 34</w:t>
            </w:r>
          </w:p>
        </w:tc>
        <w:tc>
          <w:tcPr>
            <w:tcW w:w="2520" w:type="dxa"/>
          </w:tcPr>
          <w:p w:rsidR="002C4AC6" w:rsidRDefault="002C4AC6">
            <w:pPr>
              <w:spacing w:before="0" w:after="40" w:line="260" w:lineRule="exact"/>
              <w:ind w:firstLine="792"/>
              <w:jc w:val="both"/>
              <w:rPr>
                <w:szCs w:val="28"/>
                <w:rtl/>
              </w:rPr>
            </w:pPr>
            <w:r>
              <w:rPr>
                <w:szCs w:val="28"/>
                <w:rtl/>
              </w:rPr>
              <w:t>0.4</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rFonts w:hint="cs"/>
                <w:szCs w:val="28"/>
                <w:rtl/>
              </w:rPr>
              <w:t>أ</w:t>
            </w:r>
            <w:r>
              <w:rPr>
                <w:szCs w:val="28"/>
                <w:rtl/>
              </w:rPr>
              <w:t>خرى</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371 20</w:t>
            </w:r>
          </w:p>
        </w:tc>
        <w:tc>
          <w:tcPr>
            <w:tcW w:w="2520" w:type="dxa"/>
          </w:tcPr>
          <w:p w:rsidR="002C4AC6" w:rsidRDefault="002C4AC6">
            <w:pPr>
              <w:spacing w:before="0" w:after="40" w:line="260" w:lineRule="exact"/>
              <w:ind w:firstLine="792"/>
              <w:jc w:val="both"/>
              <w:rPr>
                <w:szCs w:val="28"/>
                <w:rtl/>
              </w:rPr>
            </w:pPr>
            <w:r>
              <w:rPr>
                <w:szCs w:val="28"/>
                <w:rtl/>
              </w:rPr>
              <w:t>0.01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باري</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963</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بنجو باكا</w:t>
            </w:r>
          </w:p>
        </w:tc>
        <w:tc>
          <w:tcPr>
            <w:tcW w:w="2470" w:type="dxa"/>
          </w:tcPr>
          <w:p w:rsidR="002C4AC6" w:rsidRDefault="002C4AC6">
            <w:pPr>
              <w:spacing w:before="0" w:after="40" w:line="260" w:lineRule="exact"/>
              <w:ind w:firstLine="682"/>
              <w:jc w:val="both"/>
              <w:rPr>
                <w:szCs w:val="28"/>
                <w:rtl/>
              </w:rPr>
            </w:pPr>
            <w:r>
              <w:rPr>
                <w:szCs w:val="28"/>
                <w:rtl/>
              </w:rPr>
              <w:t>22.7</w:t>
            </w:r>
          </w:p>
        </w:tc>
        <w:tc>
          <w:tcPr>
            <w:tcW w:w="1560" w:type="dxa"/>
          </w:tcPr>
          <w:p w:rsidR="002C4AC6" w:rsidRDefault="002C4AC6">
            <w:pPr>
              <w:spacing w:before="0" w:after="40" w:line="260" w:lineRule="exact"/>
              <w:jc w:val="both"/>
              <w:rPr>
                <w:rFonts w:hint="cs"/>
                <w:szCs w:val="28"/>
                <w:rtl/>
              </w:rPr>
            </w:pPr>
            <w:r>
              <w:rPr>
                <w:rFonts w:hint="cs"/>
                <w:szCs w:val="28"/>
                <w:rtl/>
              </w:rPr>
              <w:t>736 3</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اندوتو سري</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851 4</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زاندي</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741 6</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 xml:space="preserve">قبائل نوبية </w:t>
            </w:r>
            <w:r>
              <w:rPr>
                <w:rFonts w:hint="cs"/>
                <w:szCs w:val="28"/>
                <w:rtl/>
              </w:rPr>
              <w:t>أ</w:t>
            </w:r>
            <w:r>
              <w:rPr>
                <w:szCs w:val="28"/>
                <w:rtl/>
              </w:rPr>
              <w:t>خرى</w:t>
            </w:r>
          </w:p>
        </w:tc>
        <w:tc>
          <w:tcPr>
            <w:tcW w:w="2470" w:type="dxa"/>
          </w:tcPr>
          <w:p w:rsidR="002C4AC6" w:rsidRDefault="002C4AC6">
            <w:pPr>
              <w:spacing w:before="0" w:after="40" w:line="260" w:lineRule="exact"/>
              <w:ind w:firstLine="682"/>
              <w:jc w:val="both"/>
              <w:rPr>
                <w:szCs w:val="28"/>
                <w:rtl/>
              </w:rPr>
            </w:pPr>
            <w:r>
              <w:rPr>
                <w:szCs w:val="28"/>
                <w:rtl/>
              </w:rPr>
              <w:t>-</w:t>
            </w:r>
          </w:p>
        </w:tc>
        <w:tc>
          <w:tcPr>
            <w:tcW w:w="1560" w:type="dxa"/>
          </w:tcPr>
          <w:p w:rsidR="002C4AC6" w:rsidRDefault="002C4AC6">
            <w:pPr>
              <w:spacing w:before="0" w:after="40" w:line="260" w:lineRule="exact"/>
              <w:jc w:val="both"/>
              <w:rPr>
                <w:rFonts w:hint="cs"/>
                <w:szCs w:val="28"/>
                <w:rtl/>
              </w:rPr>
            </w:pPr>
            <w:r>
              <w:rPr>
                <w:rFonts w:hint="cs"/>
                <w:szCs w:val="28"/>
                <w:rtl/>
              </w:rPr>
              <w:t>422 3</w:t>
            </w:r>
          </w:p>
        </w:tc>
        <w:tc>
          <w:tcPr>
            <w:tcW w:w="2520" w:type="dxa"/>
          </w:tcPr>
          <w:p w:rsidR="002C4AC6" w:rsidRDefault="002C4AC6">
            <w:pPr>
              <w:spacing w:before="0" w:after="40" w:line="260" w:lineRule="exact"/>
              <w:ind w:firstLine="792"/>
              <w:jc w:val="both"/>
              <w:rPr>
                <w:szCs w:val="28"/>
                <w:rtl/>
              </w:rPr>
            </w:pPr>
            <w:r>
              <w:rPr>
                <w:szCs w:val="28"/>
                <w:rtl/>
              </w:rPr>
              <w:t>0.1</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دارفور</w:t>
            </w:r>
          </w:p>
        </w:tc>
        <w:tc>
          <w:tcPr>
            <w:tcW w:w="2470" w:type="dxa"/>
          </w:tcPr>
          <w:p w:rsidR="002C4AC6" w:rsidRDefault="002C4AC6">
            <w:pPr>
              <w:spacing w:before="0" w:after="40" w:line="260" w:lineRule="exact"/>
              <w:ind w:firstLine="682"/>
              <w:jc w:val="both"/>
              <w:rPr>
                <w:szCs w:val="28"/>
                <w:rtl/>
              </w:rPr>
            </w:pPr>
            <w:r>
              <w:rPr>
                <w:szCs w:val="28"/>
                <w:rtl/>
              </w:rPr>
              <w:t>16.6</w:t>
            </w:r>
          </w:p>
        </w:tc>
        <w:tc>
          <w:tcPr>
            <w:tcW w:w="1560" w:type="dxa"/>
          </w:tcPr>
          <w:p w:rsidR="002C4AC6" w:rsidRDefault="002C4AC6">
            <w:pPr>
              <w:spacing w:before="0" w:after="40" w:line="260" w:lineRule="exact"/>
              <w:jc w:val="both"/>
              <w:rPr>
                <w:rFonts w:hint="cs"/>
                <w:szCs w:val="28"/>
                <w:rtl/>
              </w:rPr>
            </w:pPr>
            <w:r>
              <w:rPr>
                <w:rFonts w:hint="cs"/>
                <w:szCs w:val="28"/>
                <w:rtl/>
              </w:rPr>
              <w:t>558 196 1</w:t>
            </w:r>
          </w:p>
        </w:tc>
        <w:tc>
          <w:tcPr>
            <w:tcW w:w="2520" w:type="dxa"/>
          </w:tcPr>
          <w:p w:rsidR="002C4AC6" w:rsidRDefault="002C4AC6">
            <w:pPr>
              <w:spacing w:before="0" w:after="40" w:line="260" w:lineRule="exact"/>
              <w:ind w:firstLine="792"/>
              <w:jc w:val="both"/>
              <w:rPr>
                <w:szCs w:val="28"/>
                <w:rtl/>
              </w:rPr>
            </w:pPr>
            <w:r>
              <w:rPr>
                <w:szCs w:val="28"/>
                <w:rtl/>
              </w:rPr>
              <w:t>21.2</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szCs w:val="28"/>
                <w:rtl/>
              </w:rPr>
              <w:t>قبائل نيجيرية</w:t>
            </w:r>
          </w:p>
        </w:tc>
        <w:tc>
          <w:tcPr>
            <w:tcW w:w="2470" w:type="dxa"/>
          </w:tcPr>
          <w:p w:rsidR="002C4AC6" w:rsidRDefault="002C4AC6">
            <w:pPr>
              <w:spacing w:before="0" w:after="40" w:line="260" w:lineRule="exact"/>
              <w:ind w:firstLine="682"/>
              <w:jc w:val="both"/>
              <w:rPr>
                <w:szCs w:val="28"/>
                <w:rtl/>
              </w:rPr>
            </w:pPr>
            <w:r>
              <w:rPr>
                <w:szCs w:val="28"/>
                <w:rtl/>
              </w:rPr>
              <w:t>19.6</w:t>
            </w:r>
          </w:p>
        </w:tc>
        <w:tc>
          <w:tcPr>
            <w:tcW w:w="1560" w:type="dxa"/>
          </w:tcPr>
          <w:p w:rsidR="002C4AC6" w:rsidRDefault="002C4AC6">
            <w:pPr>
              <w:spacing w:before="0" w:after="40" w:line="260" w:lineRule="exact"/>
              <w:jc w:val="both"/>
              <w:rPr>
                <w:rFonts w:hint="cs"/>
                <w:szCs w:val="28"/>
                <w:rtl/>
              </w:rPr>
            </w:pPr>
            <w:r>
              <w:rPr>
                <w:rFonts w:hint="cs"/>
                <w:szCs w:val="28"/>
                <w:rtl/>
              </w:rPr>
              <w:t>078 237</w:t>
            </w:r>
          </w:p>
        </w:tc>
        <w:tc>
          <w:tcPr>
            <w:tcW w:w="2520" w:type="dxa"/>
          </w:tcPr>
          <w:p w:rsidR="002C4AC6" w:rsidRDefault="002C4AC6">
            <w:pPr>
              <w:spacing w:before="0" w:after="40" w:line="260" w:lineRule="exact"/>
              <w:ind w:firstLine="792"/>
              <w:jc w:val="both"/>
              <w:rPr>
                <w:szCs w:val="28"/>
                <w:rtl/>
              </w:rPr>
            </w:pPr>
            <w:r>
              <w:rPr>
                <w:szCs w:val="28"/>
                <w:rtl/>
              </w:rPr>
              <w:t>4.2</w:t>
            </w:r>
          </w:p>
        </w:tc>
      </w:tr>
      <w:tr w:rsidR="002C4AC6" w:rsidTr="002C4AC6">
        <w:tblPrEx>
          <w:tblCellMar>
            <w:top w:w="0" w:type="dxa"/>
            <w:bottom w:w="0" w:type="dxa"/>
          </w:tblCellMar>
        </w:tblPrEx>
        <w:tc>
          <w:tcPr>
            <w:tcW w:w="2899" w:type="dxa"/>
          </w:tcPr>
          <w:p w:rsidR="002C4AC6" w:rsidRDefault="002C4AC6">
            <w:pPr>
              <w:spacing w:before="0" w:after="40" w:line="260" w:lineRule="exact"/>
              <w:jc w:val="both"/>
              <w:rPr>
                <w:szCs w:val="28"/>
                <w:rtl/>
              </w:rPr>
            </w:pPr>
            <w:r>
              <w:rPr>
                <w:rFonts w:hint="cs"/>
                <w:szCs w:val="28"/>
                <w:rtl/>
              </w:rPr>
              <w:t>إ</w:t>
            </w:r>
            <w:r>
              <w:rPr>
                <w:szCs w:val="28"/>
                <w:rtl/>
              </w:rPr>
              <w:t>جمالي</w:t>
            </w:r>
          </w:p>
        </w:tc>
        <w:tc>
          <w:tcPr>
            <w:tcW w:w="2470" w:type="dxa"/>
          </w:tcPr>
          <w:p w:rsidR="002C4AC6" w:rsidRDefault="002C4AC6">
            <w:pPr>
              <w:spacing w:before="0" w:after="40" w:line="260" w:lineRule="exact"/>
              <w:ind w:firstLine="682"/>
              <w:jc w:val="both"/>
              <w:rPr>
                <w:szCs w:val="28"/>
                <w:rtl/>
              </w:rPr>
            </w:pPr>
            <w:r>
              <w:rPr>
                <w:szCs w:val="28"/>
                <w:rtl/>
              </w:rPr>
              <w:t>10</w:t>
            </w:r>
            <w:r>
              <w:rPr>
                <w:rFonts w:hint="cs"/>
                <w:szCs w:val="28"/>
                <w:rtl/>
              </w:rPr>
              <w:t>0</w:t>
            </w:r>
            <w:r>
              <w:rPr>
                <w:szCs w:val="28"/>
                <w:rtl/>
              </w:rPr>
              <w:t>.0</w:t>
            </w:r>
          </w:p>
        </w:tc>
        <w:tc>
          <w:tcPr>
            <w:tcW w:w="1560" w:type="dxa"/>
          </w:tcPr>
          <w:p w:rsidR="002C4AC6" w:rsidRDefault="002C4AC6">
            <w:pPr>
              <w:spacing w:before="0" w:after="40" w:line="260" w:lineRule="exact"/>
              <w:jc w:val="both"/>
              <w:rPr>
                <w:rFonts w:hint="cs"/>
                <w:szCs w:val="28"/>
                <w:rtl/>
              </w:rPr>
            </w:pPr>
            <w:r>
              <w:rPr>
                <w:rFonts w:hint="cs"/>
                <w:szCs w:val="28"/>
                <w:rtl/>
              </w:rPr>
              <w:t>844 681 5</w:t>
            </w:r>
          </w:p>
        </w:tc>
        <w:tc>
          <w:tcPr>
            <w:tcW w:w="2520" w:type="dxa"/>
          </w:tcPr>
          <w:p w:rsidR="002C4AC6" w:rsidRDefault="002C4AC6">
            <w:pPr>
              <w:spacing w:before="0" w:after="40" w:line="260" w:lineRule="exact"/>
              <w:ind w:firstLine="792"/>
              <w:jc w:val="both"/>
              <w:rPr>
                <w:szCs w:val="28"/>
                <w:rtl/>
              </w:rPr>
            </w:pPr>
            <w:r>
              <w:rPr>
                <w:szCs w:val="28"/>
                <w:rtl/>
              </w:rPr>
              <w:t>24.0</w:t>
            </w:r>
          </w:p>
        </w:tc>
      </w:tr>
    </w:tbl>
    <w:p w:rsidR="00000000" w:rsidRDefault="002C4AC6">
      <w:pPr>
        <w:spacing w:line="360" w:lineRule="exact"/>
        <w:jc w:val="both"/>
        <w:rPr>
          <w:rFonts w:hint="cs"/>
          <w:rtl/>
        </w:rPr>
      </w:pPr>
      <w:r>
        <w:rPr>
          <w:u w:val="single"/>
          <w:rtl/>
        </w:rPr>
        <w:t>المصدر</w:t>
      </w:r>
      <w:r>
        <w:rPr>
          <w:rtl/>
        </w:rPr>
        <w:t>: وزارة القوى العاملة 1996</w:t>
      </w:r>
      <w:r>
        <w:rPr>
          <w:rFonts w:hint="cs"/>
          <w:rtl/>
        </w:rPr>
        <w:t>.</w:t>
      </w:r>
    </w:p>
    <w:p w:rsidR="00000000" w:rsidRDefault="002C4AC6">
      <w:pPr>
        <w:spacing w:line="360" w:lineRule="exact"/>
        <w:jc w:val="both"/>
        <w:rPr>
          <w:rFonts w:hint="cs"/>
          <w:rtl/>
        </w:rPr>
      </w:pPr>
    </w:p>
    <w:p w:rsidR="00000000" w:rsidRDefault="002C4AC6">
      <w:pPr>
        <w:spacing w:line="360" w:lineRule="exact"/>
        <w:jc w:val="center"/>
        <w:rPr>
          <w:rFonts w:hint="cs"/>
          <w:b/>
          <w:bCs/>
          <w:rtl/>
        </w:rPr>
      </w:pPr>
      <w:r>
        <w:rPr>
          <w:rFonts w:hint="cs"/>
          <w:b/>
          <w:bCs/>
          <w:rtl/>
        </w:rPr>
        <w:t>4-  إ</w:t>
      </w:r>
      <w:r>
        <w:rPr>
          <w:b/>
          <w:bCs/>
          <w:rtl/>
        </w:rPr>
        <w:t>ساءة استعمال المخدرات (المادة</w:t>
      </w:r>
      <w:r>
        <w:rPr>
          <w:rFonts w:hint="cs"/>
          <w:b/>
          <w:bCs/>
          <w:rtl/>
        </w:rPr>
        <w:t xml:space="preserve"> </w:t>
      </w:r>
      <w:r>
        <w:rPr>
          <w:b/>
          <w:bCs/>
          <w:rtl/>
        </w:rPr>
        <w:t>33)</w:t>
      </w:r>
    </w:p>
    <w:p w:rsidR="00000000" w:rsidRDefault="002C4AC6">
      <w:pPr>
        <w:spacing w:line="360" w:lineRule="exact"/>
        <w:jc w:val="both"/>
        <w:rPr>
          <w:rFonts w:hint="cs"/>
          <w:rtl/>
        </w:rPr>
      </w:pPr>
      <w:r>
        <w:rPr>
          <w:rFonts w:hint="cs"/>
          <w:rtl/>
        </w:rPr>
        <w:t>416-</w:t>
      </w:r>
      <w:r>
        <w:rPr>
          <w:rFonts w:hint="cs"/>
          <w:rtl/>
        </w:rPr>
        <w:tab/>
        <w:t xml:space="preserve">تشمل </w:t>
      </w:r>
      <w:r>
        <w:rPr>
          <w:rtl/>
        </w:rPr>
        <w:t>التدابير التشريعية التي اتخذها السودان لحماية الأطفال من الاستخدام غير المشروع للمخد</w:t>
      </w:r>
      <w:r>
        <w:rPr>
          <w:rtl/>
        </w:rPr>
        <w:t xml:space="preserve">رات والمواد المؤثرة على العقل والتي حددت في المعاهدات الدولية </w:t>
      </w:r>
      <w:r>
        <w:rPr>
          <w:rFonts w:hint="cs"/>
          <w:rtl/>
        </w:rPr>
        <w:t>ما يلي:</w:t>
      </w:r>
    </w:p>
    <w:p w:rsidR="00000000" w:rsidRDefault="002C4AC6">
      <w:pPr>
        <w:spacing w:line="360" w:lineRule="exact"/>
        <w:jc w:val="both"/>
        <w:rPr>
          <w:rFonts w:hint="cs"/>
          <w:rtl/>
        </w:rPr>
      </w:pPr>
      <w:r>
        <w:rPr>
          <w:rFonts w:hint="cs"/>
          <w:rtl/>
        </w:rPr>
        <w:tab/>
        <w:t>(أ)</w:t>
      </w:r>
      <w:r>
        <w:rPr>
          <w:rFonts w:hint="cs"/>
          <w:rtl/>
        </w:rPr>
        <w:tab/>
        <w:t>ا</w:t>
      </w:r>
      <w:r>
        <w:rPr>
          <w:rtl/>
        </w:rPr>
        <w:t>لقانون الجنائي السوداني لعام 1991</w:t>
      </w:r>
      <w:r>
        <w:rPr>
          <w:rFonts w:hint="cs"/>
          <w:rtl/>
        </w:rPr>
        <w:t>؛</w:t>
      </w:r>
    </w:p>
    <w:p w:rsidR="00000000" w:rsidRDefault="002C4AC6">
      <w:pPr>
        <w:spacing w:line="360" w:lineRule="exact"/>
        <w:jc w:val="both"/>
        <w:rPr>
          <w:rFonts w:hint="cs"/>
          <w:rtl/>
        </w:rPr>
      </w:pPr>
      <w:r>
        <w:rPr>
          <w:rFonts w:hint="cs"/>
          <w:rtl/>
        </w:rPr>
        <w:tab/>
        <w:t>(ب)</w:t>
      </w:r>
      <w:r>
        <w:rPr>
          <w:rFonts w:hint="cs"/>
          <w:rtl/>
        </w:rPr>
        <w:tab/>
      </w:r>
      <w:r>
        <w:rPr>
          <w:rtl/>
        </w:rPr>
        <w:t>قانون المخدرات والمؤثرات العقلية لسنة 1994 (مرفق)</w:t>
      </w:r>
      <w:r>
        <w:rPr>
          <w:rFonts w:hint="cs"/>
          <w:rtl/>
        </w:rPr>
        <w:t>.</w:t>
      </w:r>
    </w:p>
    <w:p w:rsidR="00000000" w:rsidRDefault="002C4AC6">
      <w:pPr>
        <w:spacing w:line="360" w:lineRule="exact"/>
        <w:jc w:val="both"/>
        <w:rPr>
          <w:rFonts w:hint="cs"/>
          <w:rtl/>
        </w:rPr>
      </w:pPr>
      <w:r>
        <w:rPr>
          <w:rFonts w:hint="cs"/>
          <w:rtl/>
        </w:rPr>
        <w:t>417-</w:t>
      </w:r>
      <w:r>
        <w:rPr>
          <w:rFonts w:hint="cs"/>
          <w:rtl/>
        </w:rPr>
        <w:tab/>
        <w:t>و</w:t>
      </w:r>
      <w:r>
        <w:rPr>
          <w:rtl/>
        </w:rPr>
        <w:t xml:space="preserve">تنص هذه القوانين على عقوبات مشددة تجاه زارعي ومروجي ومتاجري ومستهلكي وناقلي المواد </w:t>
      </w:r>
      <w:r>
        <w:rPr>
          <w:rtl/>
        </w:rPr>
        <w:t>المخدرة والمؤثرات على العقل</w:t>
      </w:r>
      <w:r>
        <w:rPr>
          <w:rFonts w:hint="cs"/>
          <w:rtl/>
        </w:rPr>
        <w:t>.</w:t>
      </w:r>
      <w:r>
        <w:rPr>
          <w:rtl/>
        </w:rPr>
        <w:t xml:space="preserve"> والعقوبة تكون </w:t>
      </w:r>
      <w:r>
        <w:rPr>
          <w:rFonts w:hint="cs"/>
          <w:rtl/>
        </w:rPr>
        <w:t>أ</w:t>
      </w:r>
      <w:r>
        <w:rPr>
          <w:rtl/>
        </w:rPr>
        <w:t>شد في حالة التغرير بالأطفال واستخدامهم للزراعة أو المتاجرة أو نقل المخدرات.</w:t>
      </w:r>
      <w:r>
        <w:rPr>
          <w:rFonts w:hint="cs"/>
          <w:rtl/>
        </w:rPr>
        <w:t xml:space="preserve"> </w:t>
      </w:r>
      <w:r>
        <w:rPr>
          <w:rtl/>
        </w:rPr>
        <w:t>والحماية التي يتمتع بها الطفل تتأسس على المس</w:t>
      </w:r>
      <w:r>
        <w:rPr>
          <w:rFonts w:hint="cs"/>
          <w:rtl/>
        </w:rPr>
        <w:t>ؤ</w:t>
      </w:r>
      <w:r>
        <w:rPr>
          <w:rtl/>
        </w:rPr>
        <w:t xml:space="preserve">ولية الجنائية </w:t>
      </w:r>
      <w:r>
        <w:rPr>
          <w:rFonts w:hint="cs"/>
          <w:rtl/>
        </w:rPr>
        <w:t>والإدراك</w:t>
      </w:r>
      <w:r>
        <w:rPr>
          <w:rtl/>
        </w:rPr>
        <w:t xml:space="preserve"> الكامل والاختيار. والطفل الذي لم يبلغ سن الرشد يكون فاقد </w:t>
      </w:r>
      <w:r>
        <w:rPr>
          <w:rFonts w:hint="cs"/>
          <w:rtl/>
        </w:rPr>
        <w:t>الإدراك</w:t>
      </w:r>
      <w:r>
        <w:rPr>
          <w:rtl/>
        </w:rPr>
        <w:t xml:space="preserve"> وال</w:t>
      </w:r>
      <w:r>
        <w:rPr>
          <w:rtl/>
        </w:rPr>
        <w:t>اختيار وبالتالي فهو يستفيد من هذا المبدأ. وعندما يستخدم أو يستغل جنائياً لارتكاب أي فعل مخالف للقانون، تنسحب نتائج المسؤولية على من استغله أو استخدم</w:t>
      </w:r>
      <w:r>
        <w:rPr>
          <w:rFonts w:hint="cs"/>
          <w:rtl/>
        </w:rPr>
        <w:t>ه.</w:t>
      </w:r>
    </w:p>
    <w:p w:rsidR="00000000" w:rsidRDefault="002C4AC6">
      <w:pPr>
        <w:spacing w:line="360" w:lineRule="exact"/>
        <w:jc w:val="both"/>
        <w:rPr>
          <w:rFonts w:hint="cs"/>
          <w:rtl/>
        </w:rPr>
      </w:pPr>
      <w:r>
        <w:rPr>
          <w:rFonts w:hint="cs"/>
          <w:rtl/>
        </w:rPr>
        <w:t>418-</w:t>
      </w:r>
      <w:r>
        <w:rPr>
          <w:rFonts w:hint="cs"/>
          <w:rtl/>
        </w:rPr>
        <w:tab/>
      </w:r>
      <w:r>
        <w:rPr>
          <w:rtl/>
        </w:rPr>
        <w:t xml:space="preserve">وتشدد القوانين عقوبتها في هذا الاتجاه. فقانون المخدرات والمؤثرات العقلية لسنة 1994 عالج هذا </w:t>
      </w:r>
      <w:r>
        <w:rPr>
          <w:rFonts w:hint="cs"/>
          <w:rtl/>
        </w:rPr>
        <w:t>الأ</w:t>
      </w:r>
      <w:r>
        <w:rPr>
          <w:rtl/>
        </w:rPr>
        <w:t>مر بص</w:t>
      </w:r>
      <w:r>
        <w:rPr>
          <w:rtl/>
        </w:rPr>
        <w:t>ورة واضحة في المادة 16 (البند 2) الفقر</w:t>
      </w:r>
      <w:r>
        <w:rPr>
          <w:rFonts w:hint="cs"/>
          <w:rtl/>
        </w:rPr>
        <w:t>ة</w:t>
      </w:r>
      <w:r>
        <w:rPr>
          <w:rtl/>
        </w:rPr>
        <w:t xml:space="preserve"> (ج ) حيث نص على المعاقبة بالإعدام أو السجن المؤبد على التغرير بالأطفال واستغلالهم في جريمة نقل وتقديم و</w:t>
      </w:r>
      <w:r>
        <w:rPr>
          <w:rFonts w:hint="cs"/>
          <w:rtl/>
        </w:rPr>
        <w:t>إ</w:t>
      </w:r>
      <w:r>
        <w:rPr>
          <w:rtl/>
        </w:rPr>
        <w:t>دارة محل للمخدرات. وجاءت هذه المادة لسد الثغرات من الاستفادة من عدم مس</w:t>
      </w:r>
      <w:r>
        <w:rPr>
          <w:rFonts w:hint="cs"/>
          <w:rtl/>
        </w:rPr>
        <w:t>ؤ</w:t>
      </w:r>
      <w:r>
        <w:rPr>
          <w:rtl/>
        </w:rPr>
        <w:t>ولية الطفل جنائياً.</w:t>
      </w:r>
    </w:p>
    <w:p w:rsidR="00000000" w:rsidRDefault="002C4AC6">
      <w:pPr>
        <w:spacing w:line="360" w:lineRule="exact"/>
        <w:jc w:val="both"/>
        <w:rPr>
          <w:rtl/>
        </w:rPr>
      </w:pPr>
      <w:r>
        <w:rPr>
          <w:rFonts w:hint="cs"/>
          <w:rtl/>
        </w:rPr>
        <w:t>419-</w:t>
      </w:r>
      <w:r>
        <w:rPr>
          <w:rFonts w:hint="cs"/>
          <w:rtl/>
        </w:rPr>
        <w:tab/>
      </w:r>
      <w:r>
        <w:rPr>
          <w:rtl/>
        </w:rPr>
        <w:t xml:space="preserve">وقد </w:t>
      </w:r>
      <w:r>
        <w:rPr>
          <w:rFonts w:hint="cs"/>
          <w:rtl/>
        </w:rPr>
        <w:t>أ</w:t>
      </w:r>
      <w:r>
        <w:rPr>
          <w:rtl/>
        </w:rPr>
        <w:t>ثبت هذا الق</w:t>
      </w:r>
      <w:r>
        <w:rPr>
          <w:rtl/>
        </w:rPr>
        <w:t xml:space="preserve">انون فعاليته عند التطبيق. وهنالك سابقة في هذا المجال بمدينة عطبرة، البلاغ رقم 146 بتاريخ </w:t>
      </w:r>
      <w:r>
        <w:rPr>
          <w:rFonts w:hint="cs"/>
          <w:rtl/>
        </w:rPr>
        <w:t>17 أيلول/سبتمبر 1996</w:t>
      </w:r>
      <w:r>
        <w:rPr>
          <w:rtl/>
        </w:rPr>
        <w:t xml:space="preserve"> حيث استغل </w:t>
      </w:r>
      <w:r>
        <w:rPr>
          <w:rFonts w:hint="cs"/>
          <w:rtl/>
        </w:rPr>
        <w:t>أ</w:t>
      </w:r>
      <w:r>
        <w:rPr>
          <w:rtl/>
        </w:rPr>
        <w:t xml:space="preserve">حد تجار الحشيش </w:t>
      </w:r>
      <w:r>
        <w:rPr>
          <w:rFonts w:hint="cs"/>
          <w:rtl/>
        </w:rPr>
        <w:t>أ</w:t>
      </w:r>
      <w:r>
        <w:rPr>
          <w:rtl/>
        </w:rPr>
        <w:t xml:space="preserve">حد الأطفال في سن التاسعة بحمل كمية من الحشيش من موقع إلى موقع </w:t>
      </w:r>
      <w:r>
        <w:rPr>
          <w:rFonts w:hint="cs"/>
          <w:rtl/>
        </w:rPr>
        <w:t>آ</w:t>
      </w:r>
      <w:r>
        <w:rPr>
          <w:rtl/>
        </w:rPr>
        <w:t>خر، ف</w:t>
      </w:r>
      <w:r>
        <w:rPr>
          <w:rFonts w:hint="cs"/>
          <w:rtl/>
        </w:rPr>
        <w:t>أ</w:t>
      </w:r>
      <w:r>
        <w:rPr>
          <w:rtl/>
        </w:rPr>
        <w:t>عمل القاضي نص المادة 16 الفقرة (ج) البند 2 من قانو</w:t>
      </w:r>
      <w:r>
        <w:rPr>
          <w:rtl/>
        </w:rPr>
        <w:t xml:space="preserve">ن المخدرات والمؤثرات العقلية لعام 1994 فحكم على الذي استخدم الطفل بعقوبة </w:t>
      </w:r>
      <w:r>
        <w:rPr>
          <w:rFonts w:hint="cs"/>
          <w:rtl/>
        </w:rPr>
        <w:t>الإعدام</w:t>
      </w:r>
      <w:r>
        <w:rPr>
          <w:rtl/>
        </w:rPr>
        <w:t>.</w:t>
      </w:r>
    </w:p>
    <w:p w:rsidR="00000000" w:rsidRDefault="002C4AC6">
      <w:pPr>
        <w:spacing w:line="360" w:lineRule="exact"/>
        <w:jc w:val="both"/>
        <w:rPr>
          <w:rtl/>
        </w:rPr>
      </w:pPr>
      <w:r>
        <w:rPr>
          <w:rFonts w:hint="cs"/>
          <w:rtl/>
        </w:rPr>
        <w:t>420-</w:t>
      </w:r>
      <w:r>
        <w:rPr>
          <w:rFonts w:hint="cs"/>
          <w:rtl/>
        </w:rPr>
        <w:tab/>
        <w:t>و</w:t>
      </w:r>
      <w:r>
        <w:rPr>
          <w:rtl/>
        </w:rPr>
        <w:t>السودان طرف في اتفاقية الأمم المتحدة لمكافحة المخدرات لعام 1961 المعدلة في بر</w:t>
      </w:r>
      <w:r>
        <w:rPr>
          <w:rFonts w:hint="cs"/>
          <w:rtl/>
        </w:rPr>
        <w:t>و</w:t>
      </w:r>
      <w:r>
        <w:rPr>
          <w:rtl/>
        </w:rPr>
        <w:t xml:space="preserve">توكول 1972، </w:t>
      </w:r>
      <w:r>
        <w:rPr>
          <w:rFonts w:hint="cs"/>
          <w:rtl/>
        </w:rPr>
        <w:t>و</w:t>
      </w:r>
      <w:r>
        <w:rPr>
          <w:rtl/>
        </w:rPr>
        <w:t>اتفاقية المؤثرات العقلية لسنة 1971، وكذلك اتفاقية الأمم المتحدة لمكافحة الاتج</w:t>
      </w:r>
      <w:r>
        <w:rPr>
          <w:rtl/>
        </w:rPr>
        <w:t xml:space="preserve">ار غير المشروع لسنة 1988. </w:t>
      </w:r>
    </w:p>
    <w:p w:rsidR="00000000" w:rsidRDefault="002C4AC6">
      <w:pPr>
        <w:spacing w:line="360" w:lineRule="exact"/>
        <w:jc w:val="both"/>
        <w:rPr>
          <w:rtl/>
        </w:rPr>
      </w:pPr>
      <w:r>
        <w:rPr>
          <w:rFonts w:hint="cs"/>
          <w:rtl/>
        </w:rPr>
        <w:t>421-</w:t>
      </w:r>
      <w:r>
        <w:rPr>
          <w:rFonts w:hint="cs"/>
          <w:rtl/>
        </w:rPr>
        <w:tab/>
      </w:r>
      <w:r>
        <w:rPr>
          <w:rtl/>
        </w:rPr>
        <w:t>وعلى المستوى الإقليمي فالسودان طرف في الاتفاقيات العربية في الاتجار غير المشروع لعام 1994. وعلى المستوى الثنائي فالسودان طرف في اتفاقية التعاون السوداني السعودي في مجال مكافحة المخدرات لعام 1992.</w:t>
      </w:r>
    </w:p>
    <w:p w:rsidR="00000000" w:rsidRDefault="002C4AC6">
      <w:pPr>
        <w:spacing w:line="360" w:lineRule="exact"/>
        <w:jc w:val="both"/>
        <w:rPr>
          <w:rFonts w:hint="cs"/>
          <w:u w:val="single"/>
          <w:rtl/>
        </w:rPr>
      </w:pPr>
      <w:r>
        <w:rPr>
          <w:u w:val="single"/>
          <w:rtl/>
        </w:rPr>
        <w:t>التدابير ا</w:t>
      </w:r>
      <w:r>
        <w:rPr>
          <w:rFonts w:hint="cs"/>
          <w:u w:val="single"/>
          <w:rtl/>
        </w:rPr>
        <w:t>لإ</w:t>
      </w:r>
      <w:r>
        <w:rPr>
          <w:u w:val="single"/>
          <w:rtl/>
        </w:rPr>
        <w:t>دارية</w:t>
      </w:r>
    </w:p>
    <w:p w:rsidR="00000000" w:rsidRDefault="002C4AC6">
      <w:pPr>
        <w:spacing w:line="360" w:lineRule="exact"/>
        <w:jc w:val="both"/>
        <w:rPr>
          <w:rtl/>
        </w:rPr>
      </w:pPr>
      <w:r>
        <w:rPr>
          <w:rFonts w:hint="cs"/>
          <w:rtl/>
        </w:rPr>
        <w:t>422-</w:t>
      </w:r>
      <w:r>
        <w:rPr>
          <w:rFonts w:hint="cs"/>
          <w:rtl/>
        </w:rPr>
        <w:tab/>
      </w:r>
      <w:r>
        <w:rPr>
          <w:rtl/>
        </w:rPr>
        <w:t>أنشئت</w:t>
      </w:r>
      <w:r>
        <w:rPr>
          <w:rtl/>
        </w:rPr>
        <w:t xml:space="preserve"> </w:t>
      </w:r>
      <w:r>
        <w:rPr>
          <w:rFonts w:hint="cs"/>
          <w:rtl/>
        </w:rPr>
        <w:t>إ</w:t>
      </w:r>
      <w:r>
        <w:rPr>
          <w:rtl/>
        </w:rPr>
        <w:t>دارة عامة وشكلت لجنة قومية لمكافحة المخدرات بوزارة الش</w:t>
      </w:r>
      <w:r>
        <w:rPr>
          <w:rFonts w:hint="cs"/>
          <w:rtl/>
        </w:rPr>
        <w:t>ؤ</w:t>
      </w:r>
      <w:r>
        <w:rPr>
          <w:rtl/>
        </w:rPr>
        <w:t>ون الداخلية</w:t>
      </w:r>
      <w:r>
        <w:rPr>
          <w:rFonts w:hint="cs"/>
          <w:rtl/>
        </w:rPr>
        <w:t>. أ</w:t>
      </w:r>
      <w:r>
        <w:rPr>
          <w:rtl/>
        </w:rPr>
        <w:t>ما اللجنة فعضويتها من الجهات ذات الاختصاص للخبرة والعلم والدراية وتتمثل المكافحة في عدة محاور هي:</w:t>
      </w:r>
    </w:p>
    <w:p w:rsidR="00000000" w:rsidRDefault="002C4AC6">
      <w:pPr>
        <w:spacing w:line="360" w:lineRule="exact"/>
        <w:ind w:firstLine="720"/>
        <w:jc w:val="both"/>
        <w:rPr>
          <w:rFonts w:hint="cs"/>
          <w:rtl/>
        </w:rPr>
      </w:pPr>
      <w:r>
        <w:rPr>
          <w:rFonts w:hint="cs"/>
          <w:rtl/>
        </w:rPr>
        <w:t>(أ)</w:t>
      </w:r>
      <w:r>
        <w:rPr>
          <w:rFonts w:hint="cs"/>
          <w:rtl/>
        </w:rPr>
        <w:tab/>
      </w:r>
      <w:r>
        <w:rPr>
          <w:rtl/>
        </w:rPr>
        <w:t>المكافحة في مناطق الإنتاج لنبات القنب الهندي في جنوب دارفور وجنوب شرق السودان في ال</w:t>
      </w:r>
      <w:r>
        <w:rPr>
          <w:rtl/>
        </w:rPr>
        <w:t xml:space="preserve">حدود مع </w:t>
      </w:r>
      <w:r>
        <w:rPr>
          <w:rFonts w:hint="cs"/>
          <w:rtl/>
        </w:rPr>
        <w:t>إ</w:t>
      </w:r>
      <w:r>
        <w:rPr>
          <w:rtl/>
        </w:rPr>
        <w:t xml:space="preserve">ثيوبيا. ويتمثل ذلك في الحملات الموسمية </w:t>
      </w:r>
      <w:r>
        <w:rPr>
          <w:rFonts w:hint="cs"/>
          <w:rtl/>
        </w:rPr>
        <w:t>لإ</w:t>
      </w:r>
      <w:r>
        <w:rPr>
          <w:rtl/>
        </w:rPr>
        <w:t>بادة الزراعة والقيام بتوعية المزارعين وتبصيرهم بعدم مشروعية هذه الزراعة وتشجيع زراعة محاصيل بديلة تدر دخلا جيدا للمزارعين كا</w:t>
      </w:r>
      <w:r>
        <w:rPr>
          <w:rFonts w:hint="cs"/>
          <w:rtl/>
        </w:rPr>
        <w:t>لأ</w:t>
      </w:r>
      <w:r>
        <w:rPr>
          <w:rtl/>
        </w:rPr>
        <w:t>رز وقصب السكر والذرة والمناحل لإنتاج العسل</w:t>
      </w:r>
      <w:r>
        <w:rPr>
          <w:rFonts w:hint="cs"/>
          <w:rtl/>
        </w:rPr>
        <w:t>.</w:t>
      </w:r>
      <w:r>
        <w:rPr>
          <w:rtl/>
        </w:rPr>
        <w:t xml:space="preserve"> وقد استقطب بعض التمويل لهذا المشروع </w:t>
      </w:r>
      <w:r>
        <w:rPr>
          <w:rtl/>
        </w:rPr>
        <w:t xml:space="preserve">لتمويل المزارعين في شكل منح لا تسترد. </w:t>
      </w:r>
      <w:r>
        <w:rPr>
          <w:rFonts w:hint="cs"/>
          <w:rtl/>
        </w:rPr>
        <w:t>و</w:t>
      </w:r>
      <w:r>
        <w:rPr>
          <w:rtl/>
        </w:rPr>
        <w:t xml:space="preserve">لم يلاحظ أو يثبت حتى </w:t>
      </w:r>
      <w:r>
        <w:rPr>
          <w:rFonts w:hint="cs"/>
          <w:rtl/>
        </w:rPr>
        <w:t>الآ</w:t>
      </w:r>
      <w:r>
        <w:rPr>
          <w:rtl/>
        </w:rPr>
        <w:t>ن دخول عنصر الأطفال في الزراعة والإنتاج حتى ا</w:t>
      </w:r>
      <w:r>
        <w:rPr>
          <w:rFonts w:hint="cs"/>
          <w:rtl/>
        </w:rPr>
        <w:t>لآن؛</w:t>
      </w:r>
    </w:p>
    <w:p w:rsidR="00000000" w:rsidRDefault="002C4AC6">
      <w:pPr>
        <w:spacing w:line="360" w:lineRule="exact"/>
        <w:ind w:firstLine="720"/>
        <w:jc w:val="both"/>
        <w:rPr>
          <w:rFonts w:hint="cs"/>
          <w:rtl/>
        </w:rPr>
      </w:pPr>
      <w:r>
        <w:rPr>
          <w:rFonts w:hint="cs"/>
          <w:rtl/>
        </w:rPr>
        <w:t>(ب)</w:t>
      </w:r>
      <w:r>
        <w:rPr>
          <w:rFonts w:hint="cs"/>
          <w:rtl/>
        </w:rPr>
        <w:tab/>
      </w:r>
      <w:r>
        <w:rPr>
          <w:rtl/>
        </w:rPr>
        <w:t xml:space="preserve">مكافحة التهريب </w:t>
      </w:r>
      <w:r>
        <w:rPr>
          <w:rFonts w:hint="cs"/>
          <w:rtl/>
        </w:rPr>
        <w:t>با</w:t>
      </w:r>
      <w:r>
        <w:rPr>
          <w:rtl/>
        </w:rPr>
        <w:t xml:space="preserve">عتبار </w:t>
      </w:r>
      <w:r>
        <w:rPr>
          <w:rFonts w:hint="cs"/>
          <w:rtl/>
        </w:rPr>
        <w:t>أ</w:t>
      </w:r>
      <w:r>
        <w:rPr>
          <w:rtl/>
        </w:rPr>
        <w:t xml:space="preserve">ن السودان منطقة عبور حيث </w:t>
      </w:r>
      <w:r>
        <w:rPr>
          <w:rFonts w:hint="cs"/>
          <w:rtl/>
        </w:rPr>
        <w:t>أ</w:t>
      </w:r>
      <w:r>
        <w:rPr>
          <w:rtl/>
        </w:rPr>
        <w:t>نشئت مكاتب فرعية ونقاط تفتيش حدودية لإدارة مكافحة المخدرات</w:t>
      </w:r>
      <w:r>
        <w:rPr>
          <w:rFonts w:hint="cs"/>
          <w:rtl/>
        </w:rPr>
        <w:t>؛</w:t>
      </w:r>
    </w:p>
    <w:p w:rsidR="00000000" w:rsidRDefault="002C4AC6">
      <w:pPr>
        <w:spacing w:line="360" w:lineRule="exact"/>
        <w:ind w:firstLine="720"/>
        <w:jc w:val="both"/>
        <w:rPr>
          <w:rFonts w:hint="cs"/>
          <w:rtl/>
        </w:rPr>
      </w:pPr>
      <w:r>
        <w:rPr>
          <w:rFonts w:hint="cs"/>
          <w:rtl/>
        </w:rPr>
        <w:t>(ج)</w:t>
      </w:r>
      <w:r>
        <w:rPr>
          <w:rFonts w:hint="cs"/>
          <w:rtl/>
        </w:rPr>
        <w:tab/>
      </w:r>
      <w:r>
        <w:rPr>
          <w:rtl/>
        </w:rPr>
        <w:t xml:space="preserve">العقوبات في حالة التعاطي </w:t>
      </w:r>
      <w:r>
        <w:rPr>
          <w:rtl/>
        </w:rPr>
        <w:t>والمتاجرة والنقل والترويج والزراعة</w:t>
      </w:r>
      <w:r>
        <w:rPr>
          <w:rFonts w:hint="cs"/>
          <w:rtl/>
        </w:rPr>
        <w:t>،</w:t>
      </w:r>
      <w:r>
        <w:rPr>
          <w:rtl/>
        </w:rPr>
        <w:t xml:space="preserve"> ومن توجد عنده كميات كبيرة يحاكم بالإعدام أو السجن المؤبد</w:t>
      </w:r>
      <w:r>
        <w:rPr>
          <w:rFonts w:hint="cs"/>
          <w:rtl/>
        </w:rPr>
        <w:t>؛</w:t>
      </w:r>
    </w:p>
    <w:p w:rsidR="00000000" w:rsidRDefault="002C4AC6">
      <w:pPr>
        <w:spacing w:line="360" w:lineRule="exact"/>
        <w:jc w:val="both"/>
        <w:rPr>
          <w:rFonts w:hint="cs"/>
          <w:rtl/>
        </w:rPr>
      </w:pPr>
      <w:r>
        <w:rPr>
          <w:rFonts w:hint="cs"/>
          <w:rtl/>
        </w:rPr>
        <w:tab/>
        <w:t>(د)</w:t>
      </w:r>
      <w:r>
        <w:rPr>
          <w:rFonts w:hint="cs"/>
          <w:rtl/>
        </w:rPr>
        <w:tab/>
      </w:r>
      <w:r>
        <w:rPr>
          <w:rtl/>
        </w:rPr>
        <w:t xml:space="preserve">التوعية </w:t>
      </w:r>
      <w:r>
        <w:rPr>
          <w:rFonts w:hint="cs"/>
          <w:rtl/>
        </w:rPr>
        <w:t xml:space="preserve">من خلال الندوات </w:t>
      </w:r>
      <w:r>
        <w:rPr>
          <w:rtl/>
        </w:rPr>
        <w:t>والمحاضرات با</w:t>
      </w:r>
      <w:r>
        <w:rPr>
          <w:rFonts w:hint="cs"/>
          <w:rtl/>
        </w:rPr>
        <w:t>لأ</w:t>
      </w:r>
      <w:r>
        <w:rPr>
          <w:rtl/>
        </w:rPr>
        <w:t xml:space="preserve">حياء والجامعات والمدارس ومعسكرات الخدمة الوطنية من خلال </w:t>
      </w:r>
      <w:r>
        <w:rPr>
          <w:rFonts w:hint="cs"/>
          <w:rtl/>
        </w:rPr>
        <w:t>أ</w:t>
      </w:r>
      <w:r>
        <w:rPr>
          <w:rtl/>
        </w:rPr>
        <w:t xml:space="preserve">جهزة </w:t>
      </w:r>
      <w:r>
        <w:rPr>
          <w:rFonts w:hint="cs"/>
          <w:rtl/>
        </w:rPr>
        <w:t>الإ</w:t>
      </w:r>
      <w:r>
        <w:rPr>
          <w:rtl/>
        </w:rPr>
        <w:t>علام المرئية والمسموعة والمكتوبة</w:t>
      </w:r>
      <w:r>
        <w:rPr>
          <w:rFonts w:hint="cs"/>
          <w:rtl/>
        </w:rPr>
        <w:t>.</w:t>
      </w:r>
      <w:r>
        <w:rPr>
          <w:rtl/>
        </w:rPr>
        <w:t xml:space="preserve"> وهنالك </w:t>
      </w:r>
      <w:r>
        <w:rPr>
          <w:rFonts w:hint="cs"/>
          <w:rtl/>
        </w:rPr>
        <w:t>أ</w:t>
      </w:r>
      <w:r>
        <w:rPr>
          <w:rtl/>
        </w:rPr>
        <w:t xml:space="preserve">يضاً مؤتمر </w:t>
      </w:r>
      <w:r>
        <w:rPr>
          <w:rtl/>
        </w:rPr>
        <w:t>يعقد سنوياً للتوعية بخطر المخدرات، وخطة لوضع منهج بوزارة التربية لحماية الأطفال من خطر المخدرات تنفيذا لمقررات مؤتمر منع المخدرات في المدارس</w:t>
      </w:r>
      <w:r>
        <w:rPr>
          <w:rFonts w:hint="cs"/>
          <w:rtl/>
        </w:rPr>
        <w:t>؛</w:t>
      </w:r>
    </w:p>
    <w:p w:rsidR="00000000" w:rsidRDefault="002C4AC6">
      <w:pPr>
        <w:spacing w:line="360" w:lineRule="exact"/>
        <w:jc w:val="both"/>
        <w:rPr>
          <w:rFonts w:hint="cs"/>
          <w:rtl/>
        </w:rPr>
      </w:pPr>
      <w:r>
        <w:rPr>
          <w:rFonts w:hint="cs"/>
          <w:rtl/>
        </w:rPr>
        <w:tab/>
        <w:t>(ه‍)</w:t>
      </w:r>
      <w:r>
        <w:rPr>
          <w:rFonts w:hint="cs"/>
          <w:rtl/>
        </w:rPr>
        <w:tab/>
      </w:r>
      <w:r>
        <w:rPr>
          <w:rtl/>
        </w:rPr>
        <w:t xml:space="preserve">ومن التدابير الاجتماعية فإن </w:t>
      </w:r>
      <w:r>
        <w:rPr>
          <w:rFonts w:hint="cs"/>
          <w:rtl/>
        </w:rPr>
        <w:t>إ</w:t>
      </w:r>
      <w:r>
        <w:rPr>
          <w:rtl/>
        </w:rPr>
        <w:t>دارة المخدرات بها قسم التأهيل الادماج الاجتماعي وللعلاج النفسي والطبي والروحي ل</w:t>
      </w:r>
      <w:r>
        <w:rPr>
          <w:rtl/>
        </w:rPr>
        <w:t>مكافحة ا</w:t>
      </w:r>
      <w:r>
        <w:rPr>
          <w:rFonts w:hint="cs"/>
          <w:rtl/>
        </w:rPr>
        <w:t>لإ</w:t>
      </w:r>
      <w:r>
        <w:rPr>
          <w:rtl/>
        </w:rPr>
        <w:t xml:space="preserve">دمان، حيث نصت التشريعات على حق العلاج </w:t>
      </w:r>
      <w:r>
        <w:rPr>
          <w:rFonts w:hint="cs"/>
          <w:rtl/>
        </w:rPr>
        <w:t>والإدماج</w:t>
      </w:r>
      <w:r>
        <w:rPr>
          <w:rtl/>
        </w:rPr>
        <w:t xml:space="preserve"> الاجتماعي </w:t>
      </w:r>
      <w:r>
        <w:rPr>
          <w:rFonts w:hint="cs"/>
          <w:rtl/>
        </w:rPr>
        <w:t xml:space="preserve">للمدمنين </w:t>
      </w:r>
      <w:r>
        <w:rPr>
          <w:rtl/>
        </w:rPr>
        <w:t>لمرة واحدة و</w:t>
      </w:r>
      <w:r>
        <w:rPr>
          <w:rFonts w:hint="cs"/>
          <w:rtl/>
        </w:rPr>
        <w:t>إ</w:t>
      </w:r>
      <w:r>
        <w:rPr>
          <w:rtl/>
        </w:rPr>
        <w:t xml:space="preserve">ذا عاد مرة </w:t>
      </w:r>
      <w:r>
        <w:rPr>
          <w:rFonts w:hint="cs"/>
          <w:rtl/>
        </w:rPr>
        <w:t>أ</w:t>
      </w:r>
      <w:r>
        <w:rPr>
          <w:rtl/>
        </w:rPr>
        <w:t>خرى تنفذ عليه عقوبة المتعاطين</w:t>
      </w:r>
      <w:r>
        <w:rPr>
          <w:rFonts w:hint="cs"/>
          <w:rtl/>
        </w:rPr>
        <w:t>؛</w:t>
      </w:r>
    </w:p>
    <w:p w:rsidR="00000000" w:rsidRDefault="002C4AC6">
      <w:pPr>
        <w:spacing w:line="360" w:lineRule="exact"/>
        <w:jc w:val="both"/>
        <w:rPr>
          <w:rFonts w:hint="cs"/>
          <w:rtl/>
        </w:rPr>
      </w:pPr>
      <w:r>
        <w:rPr>
          <w:rFonts w:hint="cs"/>
          <w:rtl/>
        </w:rPr>
        <w:tab/>
        <w:t>(و)</w:t>
      </w:r>
      <w:r>
        <w:rPr>
          <w:rFonts w:hint="cs"/>
          <w:rtl/>
        </w:rPr>
        <w:tab/>
      </w:r>
      <w:r>
        <w:rPr>
          <w:rtl/>
        </w:rPr>
        <w:t xml:space="preserve">الدراسات والبحوث </w:t>
      </w:r>
      <w:r>
        <w:rPr>
          <w:rFonts w:hint="cs"/>
          <w:rtl/>
        </w:rPr>
        <w:t xml:space="preserve">هي </w:t>
      </w:r>
      <w:r>
        <w:rPr>
          <w:rtl/>
        </w:rPr>
        <w:t xml:space="preserve">من </w:t>
      </w:r>
      <w:r>
        <w:rPr>
          <w:rFonts w:hint="cs"/>
          <w:rtl/>
        </w:rPr>
        <w:t>أ</w:t>
      </w:r>
      <w:r>
        <w:rPr>
          <w:rtl/>
        </w:rPr>
        <w:t xml:space="preserve">هم التدابير لمحاربة المخدرات والمؤثرات العقلية. </w:t>
      </w:r>
      <w:r>
        <w:rPr>
          <w:rFonts w:hint="cs"/>
          <w:rtl/>
        </w:rPr>
        <w:t>فقد أ</w:t>
      </w:r>
      <w:r>
        <w:rPr>
          <w:rtl/>
        </w:rPr>
        <w:t>جريت بعض الدراسات لبعض المواد التي تدخل في</w:t>
      </w:r>
      <w:r>
        <w:rPr>
          <w:rtl/>
        </w:rPr>
        <w:t xml:space="preserve"> بعض الصناعات والمسماة </w:t>
      </w:r>
      <w:r>
        <w:rPr>
          <w:rFonts w:hint="cs"/>
          <w:rtl/>
        </w:rPr>
        <w:t>"</w:t>
      </w:r>
      <w:r>
        <w:rPr>
          <w:rtl/>
        </w:rPr>
        <w:t>بالمذنبيات الطيارة</w:t>
      </w:r>
      <w:r>
        <w:rPr>
          <w:rFonts w:hint="cs"/>
          <w:rtl/>
        </w:rPr>
        <w:t>"</w:t>
      </w:r>
      <w:r>
        <w:rPr>
          <w:rtl/>
        </w:rPr>
        <w:t xml:space="preserve"> خاصة وسط الأطفال المشردين</w:t>
      </w:r>
      <w:r>
        <w:rPr>
          <w:rFonts w:hint="cs"/>
          <w:rtl/>
        </w:rPr>
        <w:t>.</w:t>
      </w:r>
    </w:p>
    <w:p w:rsidR="00000000" w:rsidRDefault="002C4AC6">
      <w:pPr>
        <w:spacing w:line="360" w:lineRule="exact"/>
        <w:jc w:val="both"/>
        <w:rPr>
          <w:rtl/>
        </w:rPr>
      </w:pPr>
      <w:r>
        <w:rPr>
          <w:rFonts w:hint="cs"/>
          <w:rtl/>
        </w:rPr>
        <w:t>423-</w:t>
      </w:r>
      <w:r>
        <w:rPr>
          <w:rFonts w:hint="cs"/>
          <w:rtl/>
        </w:rPr>
        <w:tab/>
        <w:t>و</w:t>
      </w:r>
      <w:r>
        <w:rPr>
          <w:rtl/>
        </w:rPr>
        <w:t xml:space="preserve">المواد الكحولية ممنوعة قانوناً حتى لبالغي سن الرشد من المسلمين، المواد </w:t>
      </w:r>
      <w:r>
        <w:rPr>
          <w:rFonts w:hint="cs"/>
          <w:rtl/>
        </w:rPr>
        <w:t>(</w:t>
      </w:r>
      <w:r>
        <w:rPr>
          <w:rtl/>
        </w:rPr>
        <w:t>78-79-80</w:t>
      </w:r>
      <w:r>
        <w:rPr>
          <w:rFonts w:hint="cs"/>
          <w:rtl/>
        </w:rPr>
        <w:t>)</w:t>
      </w:r>
      <w:r>
        <w:rPr>
          <w:rtl/>
        </w:rPr>
        <w:t xml:space="preserve">، من القانون الجنائي لسنة 1991 (مرفق) والمواد </w:t>
      </w:r>
      <w:r>
        <w:rPr>
          <w:rFonts w:hint="cs"/>
          <w:rtl/>
        </w:rPr>
        <w:t>(</w:t>
      </w:r>
      <w:r>
        <w:rPr>
          <w:rtl/>
        </w:rPr>
        <w:t>15-20</w:t>
      </w:r>
      <w:r>
        <w:rPr>
          <w:rFonts w:hint="cs"/>
          <w:rtl/>
        </w:rPr>
        <w:t>)</w:t>
      </w:r>
      <w:r>
        <w:rPr>
          <w:rtl/>
        </w:rPr>
        <w:t xml:space="preserve"> من قانون المخدرات والمؤثرات العقلية لسنة 199</w:t>
      </w:r>
      <w:r>
        <w:rPr>
          <w:rtl/>
        </w:rPr>
        <w:t xml:space="preserve">1. </w:t>
      </w:r>
      <w:r>
        <w:rPr>
          <w:rFonts w:hint="cs"/>
          <w:rtl/>
        </w:rPr>
        <w:t>أ</w:t>
      </w:r>
      <w:r>
        <w:rPr>
          <w:rtl/>
        </w:rPr>
        <w:t xml:space="preserve">ما غير المسلمين فلا يحق لهم التعامل بالمواد الكحولية إلا وفقا للقانون. وبذلك تضيق أو تنعدم دائرة التعامل بها بين الأطفال في السودان. </w:t>
      </w:r>
      <w:r>
        <w:rPr>
          <w:rFonts w:hint="cs"/>
          <w:rtl/>
        </w:rPr>
        <w:t>أ</w:t>
      </w:r>
      <w:r>
        <w:rPr>
          <w:rtl/>
        </w:rPr>
        <w:t>م</w:t>
      </w:r>
      <w:r>
        <w:rPr>
          <w:rFonts w:hint="cs"/>
          <w:rtl/>
        </w:rPr>
        <w:t>ا</w:t>
      </w:r>
      <w:r>
        <w:rPr>
          <w:rtl/>
        </w:rPr>
        <w:t xml:space="preserve"> استعمال التبغ فيعتمد على مراقبة الأسرة والمدرسة ولذلك نسبة التعاطي قليلة.</w:t>
      </w:r>
    </w:p>
    <w:p w:rsidR="00000000" w:rsidRDefault="002C4AC6">
      <w:pPr>
        <w:spacing w:line="360" w:lineRule="exact"/>
        <w:jc w:val="both"/>
        <w:rPr>
          <w:rFonts w:hint="cs"/>
          <w:b/>
          <w:bCs/>
          <w:u w:val="single"/>
          <w:rtl/>
        </w:rPr>
      </w:pPr>
      <w:r>
        <w:rPr>
          <w:u w:val="single"/>
          <w:rtl/>
        </w:rPr>
        <w:t>الاستغلال الجنسي والاعتداء الجنسي</w:t>
      </w:r>
      <w:r>
        <w:rPr>
          <w:rtl/>
        </w:rPr>
        <w:t xml:space="preserve"> (المادة</w:t>
      </w:r>
      <w:r>
        <w:rPr>
          <w:rtl/>
        </w:rPr>
        <w:t xml:space="preserve"> 34)</w:t>
      </w:r>
    </w:p>
    <w:p w:rsidR="00000000" w:rsidRDefault="002C4AC6">
      <w:pPr>
        <w:spacing w:line="360" w:lineRule="exact"/>
        <w:jc w:val="both"/>
        <w:rPr>
          <w:rtl/>
        </w:rPr>
      </w:pPr>
      <w:r>
        <w:rPr>
          <w:rFonts w:hint="cs"/>
          <w:rtl/>
        </w:rPr>
        <w:t>424-</w:t>
      </w:r>
      <w:r>
        <w:rPr>
          <w:rFonts w:hint="cs"/>
          <w:rtl/>
        </w:rPr>
        <w:tab/>
      </w:r>
      <w:r>
        <w:rPr>
          <w:rtl/>
        </w:rPr>
        <w:t xml:space="preserve">الجرائم التي يستخدم فيها الأطفال لارتكاب </w:t>
      </w:r>
      <w:r>
        <w:rPr>
          <w:rFonts w:hint="cs"/>
          <w:rtl/>
        </w:rPr>
        <w:t>أ</w:t>
      </w:r>
      <w:r>
        <w:rPr>
          <w:rtl/>
        </w:rPr>
        <w:t xml:space="preserve">عمال منافية </w:t>
      </w:r>
      <w:r>
        <w:rPr>
          <w:rFonts w:hint="cs"/>
          <w:rtl/>
        </w:rPr>
        <w:t>للآد</w:t>
      </w:r>
      <w:r>
        <w:rPr>
          <w:rtl/>
        </w:rPr>
        <w:t xml:space="preserve">اب جرائم نادرة الحدوث ويرجع ذلك للتنشئة الدينية للمجتمع السوداني والفطرة السوية </w:t>
      </w:r>
      <w:r>
        <w:rPr>
          <w:rFonts w:hint="cs"/>
          <w:rtl/>
        </w:rPr>
        <w:t>للأ</w:t>
      </w:r>
      <w:r>
        <w:rPr>
          <w:rtl/>
        </w:rPr>
        <w:t>عراف السائدة</w:t>
      </w:r>
      <w:r>
        <w:rPr>
          <w:rFonts w:hint="cs"/>
          <w:rtl/>
        </w:rPr>
        <w:t>.</w:t>
      </w:r>
      <w:r>
        <w:rPr>
          <w:rtl/>
        </w:rPr>
        <w:t xml:space="preserve"> ومن ناحية وقائية نجد </w:t>
      </w:r>
      <w:r>
        <w:rPr>
          <w:rFonts w:hint="cs"/>
          <w:rtl/>
        </w:rPr>
        <w:t>أ</w:t>
      </w:r>
      <w:r>
        <w:rPr>
          <w:rtl/>
        </w:rPr>
        <w:t>ن التشريع السوداني يتضمن ويسعى لمعالجة مسائل الانحراف الجنسي واستخدام</w:t>
      </w:r>
      <w:r>
        <w:rPr>
          <w:rtl/>
        </w:rPr>
        <w:t xml:space="preserve"> المخدرات بالتعاطي أو الاتجار أو الزراعة أو التوزيع والنقل.</w:t>
      </w:r>
    </w:p>
    <w:p w:rsidR="00000000" w:rsidRDefault="002C4AC6">
      <w:pPr>
        <w:spacing w:before="0" w:after="120" w:line="360" w:lineRule="exact"/>
        <w:jc w:val="both"/>
        <w:rPr>
          <w:rFonts w:hint="cs"/>
          <w:rtl/>
        </w:rPr>
      </w:pPr>
      <w:r>
        <w:rPr>
          <w:rFonts w:hint="cs"/>
          <w:rtl/>
        </w:rPr>
        <w:t>425-</w:t>
      </w:r>
      <w:r>
        <w:rPr>
          <w:rFonts w:hint="cs"/>
          <w:rtl/>
        </w:rPr>
        <w:tab/>
        <w:t xml:space="preserve">إن </w:t>
      </w:r>
      <w:r>
        <w:rPr>
          <w:rtl/>
        </w:rPr>
        <w:t xml:space="preserve">القوانين السودانية تحرم وتحارب الدعارة والبغاء مطلقا دون تخصيص لفئة الأطفال. كما منعت القوانين من </w:t>
      </w:r>
      <w:r>
        <w:rPr>
          <w:rFonts w:hint="cs"/>
          <w:rtl/>
        </w:rPr>
        <w:t>إ</w:t>
      </w:r>
      <w:r>
        <w:rPr>
          <w:rtl/>
        </w:rPr>
        <w:t>نتاج ونشر وتوزيع أو استخدام الكتب والصور الفاضحة حفاظاً على الأطفال</w:t>
      </w:r>
      <w:r>
        <w:rPr>
          <w:rFonts w:hint="cs"/>
          <w:rtl/>
        </w:rPr>
        <w:t xml:space="preserve">. وقد استدعت </w:t>
      </w:r>
      <w:r>
        <w:rPr>
          <w:rtl/>
        </w:rPr>
        <w:t xml:space="preserve">حماية </w:t>
      </w:r>
      <w:r>
        <w:rPr>
          <w:rFonts w:hint="cs"/>
          <w:rtl/>
        </w:rPr>
        <w:t>الآ</w:t>
      </w:r>
      <w:r>
        <w:rPr>
          <w:rtl/>
        </w:rPr>
        <w:t xml:space="preserve">داب العامة </w:t>
      </w:r>
      <w:r>
        <w:rPr>
          <w:rFonts w:hint="cs"/>
          <w:rtl/>
        </w:rPr>
        <w:t xml:space="preserve">تحريم </w:t>
      </w:r>
      <w:r>
        <w:rPr>
          <w:rtl/>
        </w:rPr>
        <w:t xml:space="preserve">حيازة المطبوعات والصور الفاضحة بأنواعها المختلفة سواء كانت </w:t>
      </w:r>
      <w:r>
        <w:rPr>
          <w:rFonts w:hint="cs"/>
          <w:rtl/>
        </w:rPr>
        <w:t>أ</w:t>
      </w:r>
      <w:r>
        <w:rPr>
          <w:rtl/>
        </w:rPr>
        <w:t>شرطة فيديو أو سينما أو صحيفة أو مجلة أو كتاب</w:t>
      </w:r>
      <w:r>
        <w:rPr>
          <w:rFonts w:hint="cs"/>
          <w:rtl/>
        </w:rPr>
        <w:t>اً.</w:t>
      </w:r>
      <w:r>
        <w:rPr>
          <w:rtl/>
        </w:rPr>
        <w:t xml:space="preserve"> والقوانين هي</w:t>
      </w:r>
      <w:r>
        <w:rPr>
          <w:rFonts w:hint="cs"/>
          <w:rtl/>
        </w:rPr>
        <w:t>:</w:t>
      </w:r>
    </w:p>
    <w:p w:rsidR="00000000" w:rsidRDefault="002C4AC6">
      <w:pPr>
        <w:spacing w:before="0" w:after="120" w:line="360" w:lineRule="exact"/>
        <w:jc w:val="both"/>
        <w:rPr>
          <w:rFonts w:hint="cs"/>
          <w:rtl/>
        </w:rPr>
      </w:pPr>
      <w:r>
        <w:rPr>
          <w:rFonts w:hint="cs"/>
          <w:rtl/>
        </w:rPr>
        <w:tab/>
        <w:t>(أ)</w:t>
      </w:r>
      <w:r>
        <w:rPr>
          <w:rFonts w:hint="cs"/>
          <w:rtl/>
        </w:rPr>
        <w:tab/>
      </w:r>
      <w:r>
        <w:rPr>
          <w:rtl/>
        </w:rPr>
        <w:t>القانون الجنائي لسنة 1991</w:t>
      </w:r>
      <w:r>
        <w:rPr>
          <w:rFonts w:hint="cs"/>
          <w:rtl/>
        </w:rPr>
        <w:t>؛</w:t>
      </w:r>
    </w:p>
    <w:p w:rsidR="00000000" w:rsidRDefault="002C4AC6">
      <w:pPr>
        <w:spacing w:before="0" w:after="120" w:line="360" w:lineRule="exact"/>
        <w:jc w:val="both"/>
        <w:rPr>
          <w:rFonts w:hint="cs"/>
          <w:rtl/>
        </w:rPr>
      </w:pPr>
      <w:r>
        <w:rPr>
          <w:rFonts w:hint="cs"/>
          <w:rtl/>
        </w:rPr>
        <w:tab/>
        <w:t>(ب)</w:t>
      </w:r>
      <w:r>
        <w:rPr>
          <w:rFonts w:hint="cs"/>
          <w:rtl/>
        </w:rPr>
        <w:tab/>
      </w:r>
      <w:r>
        <w:rPr>
          <w:rtl/>
        </w:rPr>
        <w:t>قانون الصحافة والمطبوعات لسنة 1991</w:t>
      </w:r>
      <w:r>
        <w:rPr>
          <w:rFonts w:hint="cs"/>
          <w:rtl/>
        </w:rPr>
        <w:t>؛</w:t>
      </w:r>
    </w:p>
    <w:p w:rsidR="00000000" w:rsidRDefault="002C4AC6">
      <w:pPr>
        <w:spacing w:before="0" w:after="120" w:line="360" w:lineRule="exact"/>
        <w:jc w:val="both"/>
        <w:rPr>
          <w:rFonts w:hint="cs"/>
          <w:rtl/>
        </w:rPr>
      </w:pPr>
      <w:r>
        <w:rPr>
          <w:rFonts w:hint="cs"/>
          <w:rtl/>
        </w:rPr>
        <w:tab/>
        <w:t>(ج)</w:t>
      </w:r>
      <w:r>
        <w:rPr>
          <w:rFonts w:hint="cs"/>
          <w:rtl/>
        </w:rPr>
        <w:tab/>
      </w:r>
      <w:r>
        <w:rPr>
          <w:rtl/>
        </w:rPr>
        <w:t xml:space="preserve">قانون الرقابة على المصنفات الفنية لسنة </w:t>
      </w:r>
      <w:r>
        <w:rPr>
          <w:rtl/>
        </w:rPr>
        <w:t>1993</w:t>
      </w:r>
      <w:r>
        <w:rPr>
          <w:rFonts w:hint="cs"/>
          <w:rtl/>
        </w:rPr>
        <w:t>؛</w:t>
      </w:r>
    </w:p>
    <w:p w:rsidR="00000000" w:rsidRDefault="002C4AC6">
      <w:pPr>
        <w:spacing w:before="0" w:after="120" w:line="360" w:lineRule="exact"/>
        <w:jc w:val="both"/>
        <w:rPr>
          <w:rFonts w:hint="cs"/>
          <w:rtl/>
        </w:rPr>
      </w:pPr>
      <w:r>
        <w:rPr>
          <w:rFonts w:hint="cs"/>
          <w:rtl/>
        </w:rPr>
        <w:tab/>
        <w:t>(د)</w:t>
      </w:r>
      <w:r>
        <w:rPr>
          <w:rFonts w:hint="cs"/>
          <w:rtl/>
        </w:rPr>
        <w:tab/>
      </w:r>
      <w:r>
        <w:rPr>
          <w:rtl/>
        </w:rPr>
        <w:t>قانون الهيئة القومية للتلفزيون لسنة 1991</w:t>
      </w:r>
      <w:r>
        <w:rPr>
          <w:rFonts w:hint="cs"/>
          <w:rtl/>
        </w:rPr>
        <w:t>؛</w:t>
      </w:r>
    </w:p>
    <w:p w:rsidR="00000000" w:rsidRDefault="002C4AC6">
      <w:pPr>
        <w:spacing w:before="0" w:after="120" w:line="360" w:lineRule="exact"/>
        <w:jc w:val="both"/>
        <w:rPr>
          <w:rFonts w:hint="cs"/>
          <w:rtl/>
        </w:rPr>
      </w:pPr>
      <w:r>
        <w:rPr>
          <w:rFonts w:hint="cs"/>
          <w:rtl/>
        </w:rPr>
        <w:tab/>
        <w:t>(ه‍)</w:t>
      </w:r>
      <w:r>
        <w:rPr>
          <w:rFonts w:hint="cs"/>
          <w:rtl/>
        </w:rPr>
        <w:tab/>
        <w:t xml:space="preserve">قانون </w:t>
      </w:r>
      <w:r>
        <w:rPr>
          <w:rtl/>
        </w:rPr>
        <w:t>الهيئة القومية للإذاعة لسنة 1991</w:t>
      </w:r>
      <w:r>
        <w:rPr>
          <w:rFonts w:hint="cs"/>
          <w:rtl/>
        </w:rPr>
        <w:t>.</w:t>
      </w:r>
    </w:p>
    <w:p w:rsidR="00000000" w:rsidRDefault="002C4AC6">
      <w:pPr>
        <w:spacing w:line="360" w:lineRule="exact"/>
        <w:jc w:val="both"/>
        <w:rPr>
          <w:rtl/>
        </w:rPr>
      </w:pPr>
      <w:r>
        <w:rPr>
          <w:rFonts w:hint="cs"/>
          <w:rtl/>
        </w:rPr>
        <w:t>426-</w:t>
      </w:r>
      <w:r>
        <w:rPr>
          <w:rFonts w:hint="cs"/>
          <w:rtl/>
        </w:rPr>
        <w:tab/>
      </w:r>
      <w:r>
        <w:rPr>
          <w:rtl/>
        </w:rPr>
        <w:t xml:space="preserve">ونظرا </w:t>
      </w:r>
      <w:r>
        <w:rPr>
          <w:rFonts w:hint="cs"/>
          <w:rtl/>
        </w:rPr>
        <w:t xml:space="preserve">لأن </w:t>
      </w:r>
      <w:r>
        <w:rPr>
          <w:rtl/>
        </w:rPr>
        <w:t xml:space="preserve">هذه الظاهرة غير </w:t>
      </w:r>
      <w:r>
        <w:rPr>
          <w:rFonts w:hint="cs"/>
          <w:rtl/>
        </w:rPr>
        <w:t xml:space="preserve">موجودة </w:t>
      </w:r>
      <w:r>
        <w:rPr>
          <w:rtl/>
        </w:rPr>
        <w:t xml:space="preserve">في المجتمع </w:t>
      </w:r>
      <w:r>
        <w:rPr>
          <w:rFonts w:hint="cs"/>
          <w:rtl/>
        </w:rPr>
        <w:t xml:space="preserve">فإنه </w:t>
      </w:r>
      <w:r>
        <w:rPr>
          <w:rtl/>
        </w:rPr>
        <w:t>لا</w:t>
      </w:r>
      <w:r>
        <w:rPr>
          <w:rFonts w:hint="cs"/>
          <w:rtl/>
        </w:rPr>
        <w:t xml:space="preserve"> </w:t>
      </w:r>
      <w:r>
        <w:rPr>
          <w:rtl/>
        </w:rPr>
        <w:t>توجد أي بيانات مفصلة عنها وذلك لوجود القوانين الوقائية والرادعة في هذا الشأن.</w:t>
      </w:r>
    </w:p>
    <w:p w:rsidR="00000000" w:rsidRDefault="002C4AC6">
      <w:pPr>
        <w:spacing w:line="360" w:lineRule="exact"/>
        <w:jc w:val="both"/>
        <w:rPr>
          <w:rFonts w:hint="cs"/>
          <w:rtl/>
        </w:rPr>
      </w:pPr>
      <w:r>
        <w:rPr>
          <w:u w:val="single"/>
          <w:rtl/>
        </w:rPr>
        <w:t>بيع الأطفال والاتجار ب</w:t>
      </w:r>
      <w:r>
        <w:rPr>
          <w:u w:val="single"/>
          <w:rtl/>
        </w:rPr>
        <w:t xml:space="preserve">هم واختطافهم </w:t>
      </w:r>
      <w:r>
        <w:rPr>
          <w:rFonts w:hint="cs"/>
          <w:rtl/>
        </w:rPr>
        <w:t>(</w:t>
      </w:r>
      <w:r>
        <w:rPr>
          <w:rtl/>
        </w:rPr>
        <w:t>المادة 35)</w:t>
      </w:r>
    </w:p>
    <w:p w:rsidR="00000000" w:rsidRDefault="002C4AC6">
      <w:pPr>
        <w:spacing w:line="360" w:lineRule="exact"/>
        <w:jc w:val="both"/>
        <w:rPr>
          <w:rtl/>
        </w:rPr>
      </w:pPr>
      <w:r>
        <w:rPr>
          <w:rFonts w:hint="cs"/>
          <w:rtl/>
        </w:rPr>
        <w:t>427-</w:t>
      </w:r>
      <w:r>
        <w:rPr>
          <w:rFonts w:hint="cs"/>
          <w:rtl/>
        </w:rPr>
        <w:tab/>
      </w:r>
      <w:r>
        <w:rPr>
          <w:rtl/>
        </w:rPr>
        <w:t xml:space="preserve">عالج القانون الجنائي لسنة 1991 </w:t>
      </w:r>
      <w:r>
        <w:rPr>
          <w:rFonts w:hint="cs"/>
          <w:rtl/>
        </w:rPr>
        <w:t xml:space="preserve">في </w:t>
      </w:r>
      <w:r>
        <w:rPr>
          <w:rtl/>
        </w:rPr>
        <w:t xml:space="preserve">الباب السادس عشر منه الأحكام المتعلقة بجرائم الاعتداء على الحرية الشخصية، فنصت المادة 161 على الاستدراج بقولها </w:t>
      </w:r>
      <w:r>
        <w:rPr>
          <w:rFonts w:hint="cs"/>
          <w:rtl/>
        </w:rPr>
        <w:t>"</w:t>
      </w:r>
      <w:r>
        <w:rPr>
          <w:rtl/>
        </w:rPr>
        <w:t>من يستدرج شخصاً غير بالغ أو مختل العقل ب</w:t>
      </w:r>
      <w:r>
        <w:rPr>
          <w:rFonts w:hint="cs"/>
          <w:rtl/>
        </w:rPr>
        <w:t>أ</w:t>
      </w:r>
      <w:r>
        <w:rPr>
          <w:rtl/>
        </w:rPr>
        <w:t xml:space="preserve">ن يأخذه أو يغريه </w:t>
      </w:r>
      <w:r>
        <w:rPr>
          <w:rFonts w:hint="cs"/>
          <w:rtl/>
        </w:rPr>
        <w:t xml:space="preserve">لإبعاده </w:t>
      </w:r>
      <w:r>
        <w:rPr>
          <w:rtl/>
        </w:rPr>
        <w:t>عن حفظ وليه ال</w:t>
      </w:r>
      <w:r>
        <w:rPr>
          <w:rtl/>
        </w:rPr>
        <w:t>شرعي دون رضاء ذلك الولي يعاقب بالسجن مدة لا</w:t>
      </w:r>
      <w:r>
        <w:rPr>
          <w:rFonts w:hint="cs"/>
          <w:rtl/>
        </w:rPr>
        <w:t xml:space="preserve"> </w:t>
      </w:r>
      <w:r>
        <w:rPr>
          <w:rtl/>
        </w:rPr>
        <w:t>تتجاوز سبع سنوات والغرامة</w:t>
      </w:r>
      <w:r>
        <w:rPr>
          <w:rFonts w:hint="cs"/>
          <w:rtl/>
        </w:rPr>
        <w:t>".</w:t>
      </w:r>
      <w:r>
        <w:rPr>
          <w:rtl/>
        </w:rPr>
        <w:t xml:space="preserve"> كما نصت المادة 162 على الأحكام المتعلقة بمعاقبة خطف أي شخص</w:t>
      </w:r>
      <w:r>
        <w:rPr>
          <w:rFonts w:hint="cs"/>
          <w:rtl/>
        </w:rPr>
        <w:t>،</w:t>
      </w:r>
      <w:r>
        <w:rPr>
          <w:rtl/>
        </w:rPr>
        <w:t xml:space="preserve"> بما في ذلك الطفل</w:t>
      </w:r>
      <w:r>
        <w:rPr>
          <w:rFonts w:hint="cs"/>
          <w:rtl/>
        </w:rPr>
        <w:t>،</w:t>
      </w:r>
      <w:r>
        <w:rPr>
          <w:rtl/>
        </w:rPr>
        <w:t xml:space="preserve"> إذ نصت على </w:t>
      </w:r>
      <w:r>
        <w:rPr>
          <w:rFonts w:hint="cs"/>
          <w:rtl/>
        </w:rPr>
        <w:t>معاقبة "</w:t>
      </w:r>
      <w:r>
        <w:rPr>
          <w:rtl/>
        </w:rPr>
        <w:t xml:space="preserve">من يخطف شخصاً </w:t>
      </w:r>
      <w:r>
        <w:rPr>
          <w:rFonts w:hint="cs"/>
          <w:rtl/>
        </w:rPr>
        <w:t xml:space="preserve">بأن </w:t>
      </w:r>
      <w:r>
        <w:rPr>
          <w:rtl/>
        </w:rPr>
        <w:t xml:space="preserve">يرغمه بأي طريقة من طرق الخداع على </w:t>
      </w:r>
      <w:r>
        <w:rPr>
          <w:rFonts w:hint="cs"/>
          <w:rtl/>
        </w:rPr>
        <w:t>أ</w:t>
      </w:r>
      <w:r>
        <w:rPr>
          <w:rtl/>
        </w:rPr>
        <w:t>ن يغادر مكانا ما بتنفيذ ارتكاب جري</w:t>
      </w:r>
      <w:r>
        <w:rPr>
          <w:rtl/>
        </w:rPr>
        <w:t>مة بالاعتداء على نفس ذلك الشخص أو حريته</w:t>
      </w:r>
      <w:r>
        <w:rPr>
          <w:rFonts w:hint="cs"/>
          <w:rtl/>
        </w:rPr>
        <w:t>"</w:t>
      </w:r>
      <w:r>
        <w:rPr>
          <w:rtl/>
        </w:rPr>
        <w:t>. كما نصت المادة 163</w:t>
      </w:r>
      <w:r>
        <w:rPr>
          <w:rFonts w:hint="cs"/>
          <w:rtl/>
        </w:rPr>
        <w:t xml:space="preserve"> </w:t>
      </w:r>
      <w:r>
        <w:rPr>
          <w:rtl/>
        </w:rPr>
        <w:t xml:space="preserve">على السخرة </w:t>
      </w:r>
      <w:r>
        <w:rPr>
          <w:rFonts w:hint="cs"/>
          <w:rtl/>
        </w:rPr>
        <w:t>"</w:t>
      </w:r>
      <w:r>
        <w:rPr>
          <w:rtl/>
        </w:rPr>
        <w:t xml:space="preserve">أي شخص يسخر شخصاً </w:t>
      </w:r>
      <w:r>
        <w:rPr>
          <w:rFonts w:hint="cs"/>
          <w:rtl/>
        </w:rPr>
        <w:t>آ</w:t>
      </w:r>
      <w:r>
        <w:rPr>
          <w:rtl/>
        </w:rPr>
        <w:t xml:space="preserve">خر ويجبره </w:t>
      </w:r>
      <w:r>
        <w:rPr>
          <w:rFonts w:hint="cs"/>
          <w:rtl/>
        </w:rPr>
        <w:t>إ</w:t>
      </w:r>
      <w:r>
        <w:rPr>
          <w:rtl/>
        </w:rPr>
        <w:t xml:space="preserve">جبارا غير مشروع على العمل رغم </w:t>
      </w:r>
      <w:r>
        <w:rPr>
          <w:rFonts w:hint="cs"/>
          <w:rtl/>
        </w:rPr>
        <w:t>إ</w:t>
      </w:r>
      <w:r>
        <w:rPr>
          <w:rtl/>
        </w:rPr>
        <w:t>رادته</w:t>
      </w:r>
      <w:r>
        <w:rPr>
          <w:rFonts w:hint="cs"/>
          <w:rtl/>
        </w:rPr>
        <w:t>"</w:t>
      </w:r>
      <w:r>
        <w:rPr>
          <w:rtl/>
        </w:rPr>
        <w:t xml:space="preserve">. </w:t>
      </w:r>
      <w:r>
        <w:rPr>
          <w:rFonts w:hint="cs"/>
          <w:rtl/>
        </w:rPr>
        <w:t>إ</w:t>
      </w:r>
      <w:r>
        <w:rPr>
          <w:rtl/>
        </w:rPr>
        <w:t xml:space="preserve">ن الأحكام المذكورة </w:t>
      </w:r>
      <w:r>
        <w:rPr>
          <w:rFonts w:hint="cs"/>
          <w:rtl/>
        </w:rPr>
        <w:t>أ</w:t>
      </w:r>
      <w:r>
        <w:rPr>
          <w:rtl/>
        </w:rPr>
        <w:t xml:space="preserve">علاه تحرم بيع الأطفال والاتجار بهم واختطافهم أو ارتكاب تلك الجرائم بغرض </w:t>
      </w:r>
      <w:r>
        <w:rPr>
          <w:rFonts w:hint="cs"/>
          <w:rtl/>
        </w:rPr>
        <w:t>إ</w:t>
      </w:r>
      <w:r>
        <w:rPr>
          <w:rtl/>
        </w:rPr>
        <w:t>رغامهم على ارتكاب أي</w:t>
      </w:r>
      <w:r>
        <w:rPr>
          <w:rtl/>
        </w:rPr>
        <w:t xml:space="preserve"> </w:t>
      </w:r>
      <w:r>
        <w:rPr>
          <w:rFonts w:hint="cs"/>
          <w:rtl/>
        </w:rPr>
        <w:t>أ</w:t>
      </w:r>
      <w:r>
        <w:rPr>
          <w:rtl/>
        </w:rPr>
        <w:t>فعال مخالفة للقانون.</w:t>
      </w:r>
    </w:p>
    <w:p w:rsidR="00000000" w:rsidRDefault="002C4AC6">
      <w:pPr>
        <w:spacing w:line="360" w:lineRule="exact"/>
        <w:jc w:val="both"/>
        <w:rPr>
          <w:rtl/>
        </w:rPr>
      </w:pPr>
      <w:r>
        <w:rPr>
          <w:rFonts w:hint="cs"/>
          <w:rtl/>
        </w:rPr>
        <w:t>428-</w:t>
      </w:r>
      <w:r>
        <w:rPr>
          <w:rFonts w:hint="cs"/>
          <w:rtl/>
        </w:rPr>
        <w:tab/>
      </w:r>
      <w:r>
        <w:rPr>
          <w:rtl/>
        </w:rPr>
        <w:t>ومن التدابير التي تمت في هذا الشأن إنشاء مجلس استشاري لحقوق الإنسان برئاسة وزير العدل. وشكل المجلس الاستشاري لجنة قضائية للتحقيق في قضايا الر</w:t>
      </w:r>
      <w:r>
        <w:rPr>
          <w:rFonts w:hint="cs"/>
          <w:rtl/>
        </w:rPr>
        <w:t>ِ</w:t>
      </w:r>
      <w:r>
        <w:rPr>
          <w:rtl/>
        </w:rPr>
        <w:t xml:space="preserve">ق واختطاف الأطفال ومنحت اللجنة سلطات قضائية وزارت </w:t>
      </w:r>
      <w:r>
        <w:rPr>
          <w:rFonts w:hint="cs"/>
          <w:rtl/>
        </w:rPr>
        <w:t>الأ</w:t>
      </w:r>
      <w:r>
        <w:rPr>
          <w:rtl/>
        </w:rPr>
        <w:t>ماكن الواردة في الدعاوى وتمكنت من</w:t>
      </w:r>
      <w:r>
        <w:rPr>
          <w:rtl/>
        </w:rPr>
        <w:t xml:space="preserve"> مقابلة 34 شخصاً من الذين </w:t>
      </w:r>
      <w:r>
        <w:rPr>
          <w:rFonts w:hint="cs"/>
          <w:rtl/>
        </w:rPr>
        <w:t>اُدُّعِي أ</w:t>
      </w:r>
      <w:r>
        <w:rPr>
          <w:rtl/>
        </w:rPr>
        <w:t xml:space="preserve">نهم اختطفوا وثبت </w:t>
      </w:r>
      <w:r>
        <w:rPr>
          <w:rFonts w:hint="cs"/>
          <w:rtl/>
        </w:rPr>
        <w:t>أ</w:t>
      </w:r>
      <w:r>
        <w:rPr>
          <w:rtl/>
        </w:rPr>
        <w:t>نهم يمارسون حياتهم الطبيعية</w:t>
      </w:r>
      <w:r>
        <w:rPr>
          <w:rFonts w:hint="cs"/>
          <w:rtl/>
        </w:rPr>
        <w:t>.</w:t>
      </w:r>
      <w:r>
        <w:rPr>
          <w:rtl/>
        </w:rPr>
        <w:t xml:space="preserve"> وما</w:t>
      </w:r>
      <w:r>
        <w:rPr>
          <w:rFonts w:hint="cs"/>
          <w:rtl/>
        </w:rPr>
        <w:t xml:space="preserve"> </w:t>
      </w:r>
      <w:r>
        <w:rPr>
          <w:rtl/>
        </w:rPr>
        <w:t xml:space="preserve">زالت اللجنة تواصل </w:t>
      </w:r>
      <w:r>
        <w:rPr>
          <w:rFonts w:hint="cs"/>
          <w:rtl/>
        </w:rPr>
        <w:t>أ</w:t>
      </w:r>
      <w:r>
        <w:rPr>
          <w:rtl/>
        </w:rPr>
        <w:t>عمالها في التحقيق في أي ادعاءات أو تقارير في هذا الخصوص</w:t>
      </w:r>
      <w:r>
        <w:rPr>
          <w:rFonts w:hint="cs"/>
          <w:rtl/>
        </w:rPr>
        <w:t>.</w:t>
      </w:r>
      <w:r>
        <w:rPr>
          <w:rtl/>
        </w:rPr>
        <w:t xml:space="preserve"> و</w:t>
      </w:r>
      <w:r>
        <w:rPr>
          <w:rFonts w:hint="cs"/>
          <w:rtl/>
        </w:rPr>
        <w:t>أ</w:t>
      </w:r>
      <w:r>
        <w:rPr>
          <w:rtl/>
        </w:rPr>
        <w:t xml:space="preserve">خطر الادعاءات المتعلقة </w:t>
      </w:r>
      <w:r>
        <w:rPr>
          <w:rFonts w:hint="cs"/>
          <w:rtl/>
        </w:rPr>
        <w:t>با</w:t>
      </w:r>
      <w:r>
        <w:rPr>
          <w:rtl/>
        </w:rPr>
        <w:t>ختطاف الأطفال والاتجار بهم أتت ك</w:t>
      </w:r>
      <w:r>
        <w:rPr>
          <w:rFonts w:hint="cs"/>
          <w:rtl/>
        </w:rPr>
        <w:t>إ</w:t>
      </w:r>
      <w:r>
        <w:rPr>
          <w:rtl/>
        </w:rPr>
        <w:t>فراز للنزاعات المسلحة في جنوب الب</w:t>
      </w:r>
      <w:r>
        <w:rPr>
          <w:rtl/>
        </w:rPr>
        <w:t>لاد. فمثلاً ا</w:t>
      </w:r>
      <w:r>
        <w:rPr>
          <w:rFonts w:hint="cs"/>
          <w:rtl/>
        </w:rPr>
        <w:t>دُعي</w:t>
      </w:r>
      <w:r>
        <w:rPr>
          <w:rtl/>
        </w:rPr>
        <w:t xml:space="preserve"> باختفاء 27 تلميذاً بخطاب بعث به المقرر الخاص لحقوق الإنسان</w:t>
      </w:r>
      <w:r>
        <w:rPr>
          <w:rFonts w:hint="cs"/>
          <w:rtl/>
        </w:rPr>
        <w:t>،</w:t>
      </w:r>
      <w:r>
        <w:rPr>
          <w:rtl/>
        </w:rPr>
        <w:t xml:space="preserve"> وعندما تم التحقيق في </w:t>
      </w:r>
      <w:r>
        <w:rPr>
          <w:rFonts w:hint="cs"/>
          <w:rtl/>
        </w:rPr>
        <w:t xml:space="preserve">الأمر </w:t>
      </w:r>
      <w:r>
        <w:rPr>
          <w:rtl/>
        </w:rPr>
        <w:t xml:space="preserve">اكتشف </w:t>
      </w:r>
      <w:r>
        <w:rPr>
          <w:rFonts w:hint="cs"/>
          <w:rtl/>
        </w:rPr>
        <w:t>أ</w:t>
      </w:r>
      <w:r>
        <w:rPr>
          <w:rtl/>
        </w:rPr>
        <w:t>ن و</w:t>
      </w:r>
      <w:r>
        <w:rPr>
          <w:rFonts w:hint="cs"/>
          <w:rtl/>
        </w:rPr>
        <w:t>الي أ</w:t>
      </w:r>
      <w:r>
        <w:rPr>
          <w:rtl/>
        </w:rPr>
        <w:t xml:space="preserve">عالي النيل </w:t>
      </w:r>
      <w:r>
        <w:rPr>
          <w:rFonts w:hint="cs"/>
          <w:rtl/>
        </w:rPr>
        <w:t>أ</w:t>
      </w:r>
      <w:r>
        <w:rPr>
          <w:rtl/>
        </w:rPr>
        <w:t xml:space="preserve">رسلهم بشمال البلاد ليلتحقوا بالمدارس </w:t>
      </w:r>
      <w:r>
        <w:rPr>
          <w:rFonts w:hint="cs"/>
          <w:rtl/>
        </w:rPr>
        <w:t>نظراً لإ</w:t>
      </w:r>
      <w:r>
        <w:rPr>
          <w:rtl/>
        </w:rPr>
        <w:t xml:space="preserve">غلاق بـعض المدارس بالولاية بسبب النزاع المسلح. </w:t>
      </w:r>
      <w:r>
        <w:rPr>
          <w:rFonts w:hint="cs"/>
          <w:rtl/>
        </w:rPr>
        <w:t>وبعد التحقيق في هذه الظاهرة تبيّ</w:t>
      </w:r>
      <w:r>
        <w:rPr>
          <w:rFonts w:hint="cs"/>
          <w:rtl/>
        </w:rPr>
        <w:t xml:space="preserve">ن عدم </w:t>
      </w:r>
      <w:r>
        <w:rPr>
          <w:rtl/>
        </w:rPr>
        <w:t xml:space="preserve">وجود أي حالة </w:t>
      </w:r>
      <w:r>
        <w:rPr>
          <w:rFonts w:hint="cs"/>
          <w:rtl/>
        </w:rPr>
        <w:t>ا</w:t>
      </w:r>
      <w:r>
        <w:rPr>
          <w:rtl/>
        </w:rPr>
        <w:t xml:space="preserve">دعاء اختطاف للأطفال وان الأطفال ينتقلون من تلقاء </w:t>
      </w:r>
      <w:r>
        <w:rPr>
          <w:rFonts w:hint="cs"/>
          <w:rtl/>
        </w:rPr>
        <w:t>أ</w:t>
      </w:r>
      <w:r>
        <w:rPr>
          <w:rtl/>
        </w:rPr>
        <w:t xml:space="preserve">نفسهم من ولاية إلى </w:t>
      </w:r>
      <w:r>
        <w:rPr>
          <w:rFonts w:hint="cs"/>
          <w:rtl/>
        </w:rPr>
        <w:t>أ</w:t>
      </w:r>
      <w:r>
        <w:rPr>
          <w:rtl/>
        </w:rPr>
        <w:t>خرى وان اختطاف الأطفال يتم عن طريق المتمردين قسراً كما جاء بالتقرير</w:t>
      </w:r>
      <w:r>
        <w:rPr>
          <w:rFonts w:hint="cs"/>
          <w:rtl/>
        </w:rPr>
        <w:t xml:space="preserve"> الأوليّ</w:t>
      </w:r>
      <w:r>
        <w:rPr>
          <w:rtl/>
        </w:rPr>
        <w:t>.</w:t>
      </w:r>
    </w:p>
    <w:p w:rsidR="00000000" w:rsidRDefault="002C4AC6">
      <w:pPr>
        <w:spacing w:line="360" w:lineRule="exact"/>
        <w:jc w:val="both"/>
        <w:rPr>
          <w:rStyle w:val="FootnoteReference"/>
          <w:bCs w:val="0"/>
          <w:vertAlign w:val="baseline"/>
          <w:rtl/>
        </w:rPr>
      </w:pPr>
      <w:r>
        <w:rPr>
          <w:rFonts w:hint="cs"/>
          <w:rtl/>
        </w:rPr>
        <w:t>429-</w:t>
      </w:r>
      <w:r>
        <w:rPr>
          <w:rFonts w:hint="cs"/>
          <w:rtl/>
        </w:rPr>
        <w:tab/>
      </w:r>
      <w:r>
        <w:rPr>
          <w:rtl/>
        </w:rPr>
        <w:t>ومن التدابير</w:t>
      </w:r>
      <w:r>
        <w:rPr>
          <w:rFonts w:hint="cs"/>
          <w:rtl/>
        </w:rPr>
        <w:t xml:space="preserve"> أ</w:t>
      </w:r>
      <w:r>
        <w:rPr>
          <w:rtl/>
        </w:rPr>
        <w:t xml:space="preserve">يضاً </w:t>
      </w:r>
      <w:r>
        <w:rPr>
          <w:rFonts w:hint="cs"/>
          <w:rtl/>
        </w:rPr>
        <w:t xml:space="preserve">أن </w:t>
      </w:r>
      <w:r>
        <w:rPr>
          <w:rtl/>
        </w:rPr>
        <w:t>التشريعات السودانية نصت عل</w:t>
      </w:r>
      <w:r>
        <w:rPr>
          <w:rFonts w:hint="cs"/>
          <w:rtl/>
        </w:rPr>
        <w:t>ى</w:t>
      </w:r>
      <w:r>
        <w:rPr>
          <w:rtl/>
        </w:rPr>
        <w:t xml:space="preserve"> حماية الأطفال كما هو وارد في هذا ا</w:t>
      </w:r>
      <w:r>
        <w:rPr>
          <w:rtl/>
        </w:rPr>
        <w:t xml:space="preserve">لتقرير حالة مغادرة الأطفال خارج السودان </w:t>
      </w:r>
      <w:r>
        <w:rPr>
          <w:rFonts w:hint="cs"/>
          <w:rtl/>
        </w:rPr>
        <w:t>و</w:t>
      </w:r>
      <w:r>
        <w:rPr>
          <w:rtl/>
        </w:rPr>
        <w:t xml:space="preserve">وضعت الضمانات القانونية لذلك </w:t>
      </w:r>
      <w:r>
        <w:rPr>
          <w:rFonts w:hint="cs"/>
          <w:rtl/>
        </w:rPr>
        <w:t xml:space="preserve">في </w:t>
      </w:r>
      <w:r>
        <w:rPr>
          <w:rtl/>
        </w:rPr>
        <w:t xml:space="preserve">قانون جوازات السفر والهجرة لسنة 1992 واللوائح الصادرة بموجبه وكذلك قوانين </w:t>
      </w:r>
      <w:r>
        <w:rPr>
          <w:rFonts w:hint="cs"/>
          <w:rtl/>
        </w:rPr>
        <w:t>الأ</w:t>
      </w:r>
      <w:r>
        <w:rPr>
          <w:rtl/>
        </w:rPr>
        <w:t>حوال الشخصية.</w:t>
      </w:r>
    </w:p>
    <w:p w:rsidR="00000000" w:rsidRDefault="002C4AC6">
      <w:pPr>
        <w:spacing w:line="360" w:lineRule="exact"/>
        <w:jc w:val="center"/>
        <w:rPr>
          <w:rtl/>
          <w:lang w:eastAsia="en-US"/>
        </w:rPr>
      </w:pPr>
      <w:r>
        <w:rPr>
          <w:rFonts w:hint="cs"/>
          <w:rtl/>
          <w:lang w:eastAsia="en-US"/>
        </w:rPr>
        <w:t>- - - - -</w:t>
      </w:r>
    </w:p>
    <w:sectPr w:rsidR="00000000">
      <w:headerReference w:type="even" r:id="rId18"/>
      <w:headerReference w:type="default" r:id="rId19"/>
      <w:pgSz w:w="11906" w:h="16838" w:code="9"/>
      <w:pgMar w:top="1701" w:right="1701" w:bottom="1985" w:left="851" w:header="567" w:footer="1418" w:gutter="0"/>
      <w:cols w:space="720"/>
      <w:formProt w:val="0"/>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Monotype Koufi">
    <w:charset w:val="B2"/>
    <w:family w:val="auto"/>
    <w:pitch w:val="variable"/>
    <w:sig w:usb0="00002001" w:usb1="00000000" w:usb2="00000000" w:usb3="00000000" w:csb0="00000040"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Footer"/>
      <w:bidi w:val="0"/>
      <w:jc w:val="right"/>
      <w:rPr>
        <w:rtl/>
        <w:lang w:eastAsia="en-US"/>
      </w:rPr>
    </w:pPr>
    <w:r>
      <w:rPr>
        <w:szCs w:val="22"/>
        <w:lang w:eastAsia="en-US"/>
      </w:rPr>
      <w:t>(A)     GE.01-45070    071201    290402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2C4AC6" w:rsidTr="002C4AC6">
      <w:tblPrEx>
        <w:tblCellMar>
          <w:top w:w="0" w:type="dxa"/>
          <w:bottom w:w="0" w:type="dxa"/>
        </w:tblCellMar>
      </w:tblPrEx>
      <w:tc>
        <w:tcPr>
          <w:tcW w:w="2056" w:type="dxa"/>
        </w:tcPr>
        <w:p w:rsidR="00000000" w:rsidRDefault="002C4AC6">
          <w:pPr>
            <w:pStyle w:val="Header"/>
            <w:bidi w:val="0"/>
          </w:pPr>
          <w:r>
            <w:t>CRC/C/65/Add.17</w:t>
          </w:r>
        </w:p>
        <w:p w:rsidR="00000000" w:rsidRDefault="002C4AC6">
          <w:pPr>
            <w:pStyle w:val="Header"/>
            <w:bidi w:val="0"/>
          </w:pPr>
          <w:r>
            <w:t xml:space="preserve">Page </w:t>
          </w:r>
          <w:r>
            <w:fldChar w:fldCharType="begin"/>
          </w:r>
          <w:r>
            <w:instrText xml:space="preserve"> PAGE  \* MERGEFORMAT </w:instrText>
          </w:r>
          <w:r>
            <w:fldChar w:fldCharType="separate"/>
          </w:r>
          <w:r>
            <w:t>80</w:t>
          </w:r>
          <w:r>
            <w:fldChar w:fldCharType="end"/>
          </w:r>
        </w:p>
      </w:tc>
    </w:tr>
  </w:tbl>
  <w:p w:rsidR="00000000" w:rsidRDefault="002C4AC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bidi w:val="0"/>
    </w:pPr>
    <w:r>
      <w:t>CRC/C/65/Add.17</w:t>
    </w:r>
  </w:p>
  <w:p w:rsidR="00000000" w:rsidRDefault="002C4AC6">
    <w:pPr>
      <w:pStyle w:val="Header"/>
      <w:bidi w:val="0"/>
    </w:pPr>
    <w:r>
      <w:t xml:space="preserve">Page </w:t>
    </w:r>
    <w:r>
      <w:fldChar w:fldCharType="begin"/>
    </w:r>
    <w:r>
      <w:instrText xml:space="preserve"> PAGE</w:instrText>
    </w:r>
    <w:r>
      <w:instrText xml:space="preserve">  \* MERGEFORMAT </w:instrText>
    </w:r>
    <w:r>
      <w:fldChar w:fldCharType="separate"/>
    </w:r>
    <w:r>
      <w:t>81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2C4AC6">
    <w:pPr>
      <w:pBdr>
        <w:bottom w:val="single" w:sz="6" w:space="1" w:color="auto"/>
      </w:pBdr>
      <w:bidi w:val="0"/>
      <w:spacing w:before="0" w:after="0"/>
      <w:rPr>
        <w:rFonts w:cs="Times New Roman"/>
        <w:szCs w:val="22"/>
        <w:lang w:eastAsia="en-US"/>
      </w:rPr>
    </w:pPr>
  </w:p>
  <w:p w:rsidR="00000000" w:rsidRDefault="002C4AC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2C4AC6">
    <w:pPr>
      <w:pStyle w:val="Header"/>
      <w:bidi w:val="0"/>
      <w:rPr>
        <w:szCs w:val="22"/>
        <w:lang w:eastAsia="en-US"/>
      </w:rPr>
    </w:pPr>
  </w:p>
  <w:p w:rsidR="00000000" w:rsidRDefault="002C4AC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2C4AC6">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2C4AC6">
    <w:pPr>
      <w:pStyle w:val="Header"/>
      <w:bidi w:val="0"/>
      <w:rPr>
        <w:szCs w:val="22"/>
        <w:lang w:eastAsia="en-US"/>
      </w:rPr>
    </w:pPr>
  </w:p>
  <w:p w:rsidR="00000000" w:rsidRDefault="002C4AC6">
    <w:pPr>
      <w:pStyle w:val="Header"/>
      <w:bidi w:val="0"/>
      <w:rPr>
        <w:szCs w:val="22"/>
        <w:lang w:eastAsia="en-US"/>
      </w:rPr>
    </w:pPr>
  </w:p>
  <w:p w:rsidR="00000000" w:rsidRDefault="002C4AC6">
    <w:pPr>
      <w:pStyle w:val="Header"/>
      <w:bidi w:val="0"/>
      <w:rPr>
        <w:szCs w:val="22"/>
        <w:lang w:eastAsia="en-US"/>
      </w:rPr>
    </w:pPr>
  </w:p>
  <w:p w:rsidR="00000000" w:rsidRDefault="002C4AC6">
    <w:pPr>
      <w:pStyle w:val="Header"/>
      <w:bidi w:val="0"/>
      <w:rPr>
        <w:rtl/>
        <w:lang w:eastAsia="en-US"/>
      </w:rPr>
    </w:pPr>
  </w:p>
  <w:p w:rsidR="00000000" w:rsidRDefault="002C4AC6">
    <w:pPr>
      <w:pStyle w:val="Header"/>
      <w:bidi w:val="0"/>
      <w:rPr>
        <w:rtl/>
        <w:lang w:eastAsia="en-US"/>
      </w:rPr>
    </w:pPr>
  </w:p>
  <w:p w:rsidR="00000000" w:rsidRDefault="002C4AC6">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1134"/>
      <w:tblOverlap w:val="never"/>
      <w:tblW w:w="0" w:type="auto"/>
      <w:tblCellMar>
        <w:left w:w="0" w:type="dxa"/>
        <w:right w:w="0" w:type="dxa"/>
      </w:tblCellMar>
      <w:tblLook w:val="0000" w:firstRow="0" w:lastRow="0" w:firstColumn="0" w:lastColumn="0" w:noHBand="0" w:noVBand="0"/>
    </w:tblPr>
    <w:tblGrid>
      <w:gridCol w:w="759"/>
    </w:tblGrid>
    <w:tr w:rsidR="00000000">
      <w:tblPrEx>
        <w:tblCellMar>
          <w:top w:w="0" w:type="dxa"/>
          <w:bottom w:w="0" w:type="dxa"/>
        </w:tblCellMar>
      </w:tblPrEx>
      <w:trPr>
        <w:cantSplit/>
        <w:trHeight w:val="2020"/>
      </w:trPr>
      <w:tc>
        <w:tcPr>
          <w:tcW w:w="759" w:type="dxa"/>
          <w:textDirection w:val="btLr"/>
        </w:tcPr>
        <w:p w:rsidR="00000000" w:rsidRDefault="002C4AC6">
          <w:pPr>
            <w:pStyle w:val="Header"/>
            <w:bidi w:val="0"/>
            <w:ind w:left="113" w:right="113"/>
          </w:pPr>
          <w:r>
            <w:t>CRC/C/65/Add.17</w:t>
          </w:r>
        </w:p>
        <w:p w:rsidR="00000000" w:rsidRDefault="002C4AC6">
          <w:pPr>
            <w:pStyle w:val="Header"/>
            <w:bidi w:val="0"/>
            <w:ind w:left="113" w:right="113"/>
          </w:pPr>
          <w:r>
            <w:t xml:space="preserve">Page </w:t>
          </w:r>
          <w:r>
            <w:fldChar w:fldCharType="begin"/>
          </w:r>
          <w:r>
            <w:instrText xml:space="preserve"> PAGE  \* MERGEFORMAT </w:instrText>
          </w:r>
          <w:r>
            <w:fldChar w:fldCharType="separate"/>
          </w:r>
          <w:r>
            <w:t>88</w:t>
          </w:r>
          <w:r>
            <w:fldChar w:fldCharType="end"/>
          </w:r>
        </w:p>
      </w:tc>
    </w:tr>
  </w:tbl>
  <w:p w:rsidR="00000000" w:rsidRDefault="002C4AC6">
    <w:pPr>
      <w:pStyle w:val="Header"/>
      <w:bidi w:v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8788"/>
      <w:tblOverlap w:val="never"/>
      <w:tblW w:w="0" w:type="auto"/>
      <w:tblCellMar>
        <w:left w:w="0" w:type="dxa"/>
        <w:right w:w="0" w:type="dxa"/>
      </w:tblCellMar>
      <w:tblLook w:val="0000" w:firstRow="0" w:lastRow="0" w:firstColumn="0" w:lastColumn="0" w:noHBand="0" w:noVBand="0"/>
    </w:tblPr>
    <w:tblGrid>
      <w:gridCol w:w="541"/>
    </w:tblGrid>
    <w:tr w:rsidR="00000000">
      <w:tblPrEx>
        <w:tblCellMar>
          <w:top w:w="0" w:type="dxa"/>
          <w:bottom w:w="0" w:type="dxa"/>
        </w:tblCellMar>
      </w:tblPrEx>
      <w:trPr>
        <w:cantSplit/>
        <w:trHeight w:val="2268"/>
      </w:trPr>
      <w:tc>
        <w:tcPr>
          <w:tcW w:w="506" w:type="dxa"/>
          <w:textDirection w:val="btLr"/>
        </w:tcPr>
        <w:p w:rsidR="00000000" w:rsidRDefault="002C4AC6">
          <w:pPr>
            <w:pStyle w:val="Header"/>
            <w:bidi w:val="0"/>
            <w:ind w:left="113" w:right="113"/>
          </w:pPr>
          <w:r>
            <w:t>CRC/C/65/Add.17</w:t>
          </w:r>
        </w:p>
        <w:p w:rsidR="00000000" w:rsidRDefault="002C4AC6">
          <w:pPr>
            <w:pStyle w:val="Header"/>
            <w:bidi w:val="0"/>
            <w:ind w:left="113" w:right="113"/>
          </w:pPr>
          <w:r>
            <w:t xml:space="preserve">Page </w:t>
          </w:r>
          <w:r>
            <w:fldChar w:fldCharType="begin"/>
          </w:r>
          <w:r>
            <w:instrText xml:space="preserve"> PAGE  \* MERGEFORMAT </w:instrText>
          </w:r>
          <w:r>
            <w:fldChar w:fldCharType="separate"/>
          </w:r>
          <w:r>
            <w:t>87</w:t>
          </w:r>
          <w:r>
            <w:fldChar w:fldCharType="end"/>
          </w:r>
        </w:p>
      </w:tc>
    </w:tr>
  </w:tbl>
  <w:p w:rsidR="00000000" w:rsidRDefault="002C4AC6">
    <w:pPr>
      <w:pStyle w:val="Header"/>
      <w:bidi w:v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tabs>
        <w:tab w:val="left" w:pos="7524"/>
      </w:tabs>
      <w:bidi w:val="0"/>
    </w:pPr>
    <w:r>
      <w:tab/>
      <w:t>CRC/C/65/Add.17</w:t>
    </w:r>
  </w:p>
  <w:p w:rsidR="00000000" w:rsidRDefault="002C4AC6">
    <w:pPr>
      <w:pStyle w:val="Header"/>
      <w:tabs>
        <w:tab w:val="left" w:pos="7524"/>
      </w:tabs>
      <w:bidi w:val="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98</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tabs>
        <w:tab w:val="left" w:pos="7524"/>
      </w:tabs>
      <w:bidi w:val="0"/>
    </w:pPr>
    <w:r>
      <w:t>CRC\C\65\Add.17</w:t>
    </w:r>
  </w:p>
  <w:p w:rsidR="00000000" w:rsidRDefault="002C4AC6">
    <w:pPr>
      <w:pStyle w:val="Header"/>
      <w:tabs>
        <w:tab w:val="left" w:pos="7524"/>
      </w:tabs>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97</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bidi w:val="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tabs>
        <w:tab w:val="left" w:pos="7531"/>
      </w:tabs>
      <w:bidi w:val="0"/>
    </w:pPr>
    <w:r>
      <w:tab/>
      <w:t>CRC/C/65/Add.17</w:t>
    </w:r>
  </w:p>
  <w:p w:rsidR="00000000" w:rsidRDefault="002C4AC6">
    <w:pPr>
      <w:pStyle w:val="Header"/>
      <w:tabs>
        <w:tab w:val="left" w:pos="7531"/>
      </w:tabs>
      <w:bidi w:val="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154</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4AC6">
    <w:pPr>
      <w:pStyle w:val="Header"/>
      <w:bidi w:val="0"/>
    </w:pPr>
    <w:r>
      <w:t>CRC/C/65/Add.17</w:t>
    </w:r>
  </w:p>
  <w:p w:rsidR="00000000" w:rsidRDefault="002C4AC6">
    <w:pPr>
      <w:pStyle w:val="Header"/>
      <w:bidi w:val="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FFFFFFFE"/>
    <w:multiLevelType w:val="singleLevel"/>
    <w:tmpl w:val="FFFFFFFF"/>
    <w:lvl w:ilvl="0">
      <w:numFmt w:val="decimal"/>
      <w:lvlText w:val="*"/>
      <w:lvlJc w:val="left"/>
    </w:lvl>
  </w:abstractNum>
  <w:abstractNum w:abstractNumId="5">
    <w:nsid w:val="00CC332C"/>
    <w:multiLevelType w:val="multilevel"/>
    <w:tmpl w:val="B2CCE6CE"/>
    <w:lvl w:ilvl="0">
      <w:start w:val="1"/>
      <w:numFmt w:val="bullet"/>
      <w:lvlText w:val=""/>
      <w:lvlJc w:val="left"/>
      <w:pPr>
        <w:tabs>
          <w:tab w:val="num" w:pos="1080"/>
        </w:tabs>
        <w:ind w:left="1080" w:right="1080" w:hanging="360"/>
      </w:pPr>
      <w:rPr>
        <w:rFonts w:ascii="Symbol" w:hAnsi="Symbol" w:hint="default"/>
      </w:rPr>
    </w:lvl>
    <w:lvl w:ilvl="1" w:tentative="1">
      <w:start w:val="1"/>
      <w:numFmt w:val="bullet"/>
      <w:lvlText w:val="o"/>
      <w:lvlJc w:val="left"/>
      <w:pPr>
        <w:tabs>
          <w:tab w:val="num" w:pos="1800"/>
        </w:tabs>
        <w:ind w:left="1800" w:right="1800" w:hanging="360"/>
      </w:pPr>
      <w:rPr>
        <w:rFonts w:ascii="Courier New" w:hAnsi="Courier New" w:hint="default"/>
      </w:rPr>
    </w:lvl>
    <w:lvl w:ilvl="2" w:tentative="1">
      <w:start w:val="1"/>
      <w:numFmt w:val="bullet"/>
      <w:lvlText w:val=""/>
      <w:lvlJc w:val="left"/>
      <w:pPr>
        <w:tabs>
          <w:tab w:val="num" w:pos="2520"/>
        </w:tabs>
        <w:ind w:left="2520" w:right="2520" w:hanging="360"/>
      </w:pPr>
      <w:rPr>
        <w:rFonts w:ascii="Wingdings" w:hAnsi="Wingdings" w:hint="default"/>
      </w:rPr>
    </w:lvl>
    <w:lvl w:ilvl="3" w:tentative="1">
      <w:start w:val="1"/>
      <w:numFmt w:val="bullet"/>
      <w:lvlText w:val=""/>
      <w:lvlJc w:val="left"/>
      <w:pPr>
        <w:tabs>
          <w:tab w:val="num" w:pos="3240"/>
        </w:tabs>
        <w:ind w:left="3240" w:right="3240" w:hanging="360"/>
      </w:pPr>
      <w:rPr>
        <w:rFonts w:ascii="Symbol" w:hAnsi="Symbol" w:hint="default"/>
      </w:rPr>
    </w:lvl>
    <w:lvl w:ilvl="4" w:tentative="1">
      <w:start w:val="1"/>
      <w:numFmt w:val="bullet"/>
      <w:lvlText w:val="o"/>
      <w:lvlJc w:val="left"/>
      <w:pPr>
        <w:tabs>
          <w:tab w:val="num" w:pos="3960"/>
        </w:tabs>
        <w:ind w:left="3960" w:right="3960" w:hanging="360"/>
      </w:pPr>
      <w:rPr>
        <w:rFonts w:ascii="Courier New" w:hAnsi="Courier New" w:hint="default"/>
      </w:rPr>
    </w:lvl>
    <w:lvl w:ilvl="5" w:tentative="1">
      <w:start w:val="1"/>
      <w:numFmt w:val="bullet"/>
      <w:lvlText w:val=""/>
      <w:lvlJc w:val="left"/>
      <w:pPr>
        <w:tabs>
          <w:tab w:val="num" w:pos="4680"/>
        </w:tabs>
        <w:ind w:left="4680" w:right="4680" w:hanging="360"/>
      </w:pPr>
      <w:rPr>
        <w:rFonts w:ascii="Wingdings" w:hAnsi="Wingdings" w:hint="default"/>
      </w:rPr>
    </w:lvl>
    <w:lvl w:ilvl="6" w:tentative="1">
      <w:start w:val="1"/>
      <w:numFmt w:val="bullet"/>
      <w:lvlText w:val=""/>
      <w:lvlJc w:val="left"/>
      <w:pPr>
        <w:tabs>
          <w:tab w:val="num" w:pos="5400"/>
        </w:tabs>
        <w:ind w:left="5400" w:right="5400" w:hanging="360"/>
      </w:pPr>
      <w:rPr>
        <w:rFonts w:ascii="Symbol" w:hAnsi="Symbol" w:hint="default"/>
      </w:rPr>
    </w:lvl>
    <w:lvl w:ilvl="7" w:tentative="1">
      <w:start w:val="1"/>
      <w:numFmt w:val="bullet"/>
      <w:lvlText w:val="o"/>
      <w:lvlJc w:val="left"/>
      <w:pPr>
        <w:tabs>
          <w:tab w:val="num" w:pos="6120"/>
        </w:tabs>
        <w:ind w:left="6120" w:right="6120" w:hanging="360"/>
      </w:pPr>
      <w:rPr>
        <w:rFonts w:ascii="Courier New" w:hAnsi="Courier New" w:hint="default"/>
      </w:rPr>
    </w:lvl>
    <w:lvl w:ilvl="8" w:tentative="1">
      <w:start w:val="1"/>
      <w:numFmt w:val="bullet"/>
      <w:lvlText w:val=""/>
      <w:lvlJc w:val="left"/>
      <w:pPr>
        <w:tabs>
          <w:tab w:val="num" w:pos="6840"/>
        </w:tabs>
        <w:ind w:left="6840" w:right="6840" w:hanging="360"/>
      </w:pPr>
      <w:rPr>
        <w:rFonts w:ascii="Wingdings" w:hAnsi="Wingdings" w:hint="default"/>
      </w:rPr>
    </w:lvl>
  </w:abstractNum>
  <w:abstractNum w:abstractNumId="6">
    <w:nsid w:val="020A5DD7"/>
    <w:multiLevelType w:val="singleLevel"/>
    <w:tmpl w:val="0401000F"/>
    <w:lvl w:ilvl="0">
      <w:start w:val="1"/>
      <w:numFmt w:val="decimal"/>
      <w:lvlText w:val="%1."/>
      <w:lvlJc w:val="center"/>
      <w:pPr>
        <w:tabs>
          <w:tab w:val="num" w:pos="648"/>
        </w:tabs>
        <w:ind w:left="360" w:right="360" w:hanging="72"/>
      </w:pPr>
    </w:lvl>
  </w:abstractNum>
  <w:abstractNum w:abstractNumId="7">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04340121"/>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9">
    <w:nsid w:val="04DA4077"/>
    <w:multiLevelType w:val="singleLevel"/>
    <w:tmpl w:val="34669D52"/>
    <w:lvl w:ilvl="0">
      <w:start w:val="1"/>
      <w:numFmt w:val="decimal"/>
      <w:lvlText w:val="%1."/>
      <w:lvlJc w:val="center"/>
      <w:pPr>
        <w:tabs>
          <w:tab w:val="num" w:pos="648"/>
        </w:tabs>
        <w:ind w:left="360" w:right="360" w:hanging="72"/>
      </w:pPr>
    </w:lvl>
  </w:abstractNum>
  <w:abstractNum w:abstractNumId="10">
    <w:nsid w:val="05582D90"/>
    <w:multiLevelType w:val="singleLevel"/>
    <w:tmpl w:val="130AC5EC"/>
    <w:lvl w:ilvl="0">
      <w:start w:val="1"/>
      <w:numFmt w:val="decimal"/>
      <w:lvlText w:val="%1."/>
      <w:lvlJc w:val="left"/>
      <w:pPr>
        <w:tabs>
          <w:tab w:val="num" w:pos="360"/>
        </w:tabs>
        <w:ind w:left="360" w:right="360" w:hanging="360"/>
      </w:pPr>
      <w:rPr>
        <w:rFonts w:hint="default"/>
        <w:sz w:val="28"/>
      </w:rPr>
    </w:lvl>
  </w:abstractNum>
  <w:abstractNum w:abstractNumId="11">
    <w:nsid w:val="097E5B67"/>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2">
    <w:nsid w:val="0ABC6FD8"/>
    <w:multiLevelType w:val="singleLevel"/>
    <w:tmpl w:val="0C00AAC4"/>
    <w:lvl w:ilvl="0">
      <w:start w:val="1"/>
      <w:numFmt w:val="decimal"/>
      <w:lvlText w:val="%1-"/>
      <w:lvlJc w:val="left"/>
      <w:pPr>
        <w:tabs>
          <w:tab w:val="num" w:pos="-548"/>
        </w:tabs>
        <w:ind w:left="-548" w:right="-548" w:hanging="360"/>
      </w:pPr>
      <w:rPr>
        <w:rFonts w:hint="default"/>
        <w:sz w:val="28"/>
      </w:rPr>
    </w:lvl>
  </w:abstractNum>
  <w:abstractNum w:abstractNumId="13">
    <w:nsid w:val="0B031B00"/>
    <w:multiLevelType w:val="multilevel"/>
    <w:tmpl w:val="FA0EA1E2"/>
    <w:lvl w:ilvl="0">
      <w:start w:val="1"/>
      <w:numFmt w:val="irohaFullWidth"/>
      <w:lvlText w:val=""/>
      <w:lvlJc w:val="left"/>
      <w:pPr>
        <w:tabs>
          <w:tab w:val="num" w:pos="720"/>
        </w:tabs>
        <w:ind w:left="720" w:right="720" w:hanging="360"/>
      </w:pPr>
      <w:rPr>
        <w:rFonts w:ascii="Symbol" w:hAnsi="Symbol" w:hint="default"/>
      </w:rPr>
    </w:lvl>
    <w:lvl w:ilvl="1" w:tentative="1">
      <w:start w:val="1"/>
      <w:numFmt w:val="irohaFullWidth"/>
      <w:lvlText w:val="o"/>
      <w:lvlJc w:val="left"/>
      <w:pPr>
        <w:tabs>
          <w:tab w:val="num" w:pos="1440"/>
        </w:tabs>
        <w:ind w:left="1440" w:right="1440" w:hanging="360"/>
      </w:pPr>
      <w:rPr>
        <w:rFonts w:ascii="Courier New" w:hAnsi="Courier New" w:hint="default"/>
      </w:rPr>
    </w:lvl>
    <w:lvl w:ilvl="2" w:tentative="1">
      <w:start w:val="1"/>
      <w:numFmt w:val="irohaFullWidth"/>
      <w:lvlText w:val=""/>
      <w:lvlJc w:val="left"/>
      <w:pPr>
        <w:tabs>
          <w:tab w:val="num" w:pos="2160"/>
        </w:tabs>
        <w:ind w:left="2160" w:right="2160" w:hanging="360"/>
      </w:pPr>
      <w:rPr>
        <w:rFonts w:ascii="Wingdings" w:hAnsi="Wingdings" w:hint="default"/>
      </w:rPr>
    </w:lvl>
    <w:lvl w:ilvl="3" w:tentative="1">
      <w:start w:val="1"/>
      <w:numFmt w:val="irohaFullWidth"/>
      <w:lvlText w:val=""/>
      <w:lvlJc w:val="left"/>
      <w:pPr>
        <w:tabs>
          <w:tab w:val="num" w:pos="2880"/>
        </w:tabs>
        <w:ind w:left="2880" w:right="2880" w:hanging="360"/>
      </w:pPr>
      <w:rPr>
        <w:rFonts w:ascii="Symbol" w:hAnsi="Symbol" w:hint="default"/>
      </w:rPr>
    </w:lvl>
    <w:lvl w:ilvl="4" w:tentative="1">
      <w:start w:val="1"/>
      <w:numFmt w:val="irohaFullWidth"/>
      <w:lvlText w:val="o"/>
      <w:lvlJc w:val="left"/>
      <w:pPr>
        <w:tabs>
          <w:tab w:val="num" w:pos="3600"/>
        </w:tabs>
        <w:ind w:left="3600" w:right="3600" w:hanging="360"/>
      </w:pPr>
      <w:rPr>
        <w:rFonts w:ascii="Courier New" w:hAnsi="Courier New" w:hint="default"/>
      </w:rPr>
    </w:lvl>
    <w:lvl w:ilvl="5" w:tentative="1">
      <w:start w:val="1"/>
      <w:numFmt w:val="irohaFullWidth"/>
      <w:lvlText w:val=""/>
      <w:lvlJc w:val="left"/>
      <w:pPr>
        <w:tabs>
          <w:tab w:val="num" w:pos="4320"/>
        </w:tabs>
        <w:ind w:left="4320" w:right="4320" w:hanging="360"/>
      </w:pPr>
      <w:rPr>
        <w:rFonts w:ascii="Wingdings" w:hAnsi="Wingdings" w:hint="default"/>
      </w:rPr>
    </w:lvl>
    <w:lvl w:ilvl="6" w:tentative="1">
      <w:start w:val="1"/>
      <w:numFmt w:val="irohaFullWidth"/>
      <w:lvlText w:val=""/>
      <w:lvlJc w:val="left"/>
      <w:pPr>
        <w:tabs>
          <w:tab w:val="num" w:pos="5040"/>
        </w:tabs>
        <w:ind w:left="5040" w:right="5040" w:hanging="360"/>
      </w:pPr>
      <w:rPr>
        <w:rFonts w:ascii="Symbol" w:hAnsi="Symbol" w:hint="default"/>
      </w:rPr>
    </w:lvl>
    <w:lvl w:ilvl="7" w:tentative="1">
      <w:start w:val="1"/>
      <w:numFmt w:val="irohaFullWidth"/>
      <w:lvlText w:val="o"/>
      <w:lvlJc w:val="left"/>
      <w:pPr>
        <w:tabs>
          <w:tab w:val="num" w:pos="5760"/>
        </w:tabs>
        <w:ind w:left="5760" w:right="5760" w:hanging="360"/>
      </w:pPr>
      <w:rPr>
        <w:rFonts w:ascii="Courier New" w:hAnsi="Courier New" w:hint="default"/>
      </w:rPr>
    </w:lvl>
    <w:lvl w:ilvl="8" w:tentative="1">
      <w:start w:val="1"/>
      <w:numFmt w:val="irohaFullWidth"/>
      <w:lvlText w:val=""/>
      <w:lvlJc w:val="left"/>
      <w:pPr>
        <w:tabs>
          <w:tab w:val="num" w:pos="6480"/>
        </w:tabs>
        <w:ind w:left="6480" w:right="6480" w:hanging="360"/>
      </w:pPr>
      <w:rPr>
        <w:rFonts w:ascii="Wingdings" w:hAnsi="Wingdings" w:hint="default"/>
      </w:rPr>
    </w:lvl>
  </w:abstractNum>
  <w:abstractNum w:abstractNumId="14">
    <w:nsid w:val="0DFF2FA6"/>
    <w:multiLevelType w:val="singleLevel"/>
    <w:tmpl w:val="0409000F"/>
    <w:lvl w:ilvl="0">
      <w:start w:val="1"/>
      <w:numFmt w:val="decimal"/>
      <w:lvlText w:val="%1."/>
      <w:lvlJc w:val="center"/>
      <w:pPr>
        <w:tabs>
          <w:tab w:val="num" w:pos="648"/>
        </w:tabs>
        <w:ind w:left="360" w:right="360" w:hanging="72"/>
      </w:pPr>
    </w:lvl>
  </w:abstractNum>
  <w:abstractNum w:abstractNumId="15">
    <w:nsid w:val="0F696979"/>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6">
    <w:nsid w:val="0F9171F3"/>
    <w:multiLevelType w:val="singleLevel"/>
    <w:tmpl w:val="E8E43860"/>
    <w:lvl w:ilvl="0">
      <w:start w:val="1"/>
      <w:numFmt w:val="arabicAbjad"/>
      <w:lvlText w:val="%1."/>
      <w:lvlJc w:val="left"/>
      <w:pPr>
        <w:tabs>
          <w:tab w:val="num" w:pos="360"/>
        </w:tabs>
        <w:ind w:left="360" w:right="360" w:hanging="360"/>
      </w:pPr>
      <w:rPr>
        <w:rFonts w:hint="default"/>
        <w:sz w:val="28"/>
      </w:rPr>
    </w:lvl>
  </w:abstractNum>
  <w:abstractNum w:abstractNumId="17">
    <w:nsid w:val="105B1C13"/>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8">
    <w:nsid w:val="114E0907"/>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9">
    <w:nsid w:val="12EC0B2B"/>
    <w:multiLevelType w:val="singleLevel"/>
    <w:tmpl w:val="2D5472E4"/>
    <w:lvl w:ilvl="0">
      <w:start w:val="1"/>
      <w:numFmt w:val="decimal"/>
      <w:lvlText w:val="%1."/>
      <w:lvlJc w:val="left"/>
      <w:pPr>
        <w:tabs>
          <w:tab w:val="num" w:pos="360"/>
        </w:tabs>
        <w:ind w:left="360" w:right="360" w:hanging="360"/>
      </w:pPr>
      <w:rPr>
        <w:rFonts w:hint="default"/>
        <w:sz w:val="28"/>
      </w:rPr>
    </w:lvl>
  </w:abstractNum>
  <w:abstractNum w:abstractNumId="20">
    <w:nsid w:val="146C1E8B"/>
    <w:multiLevelType w:val="singleLevel"/>
    <w:tmpl w:val="B896DFC2"/>
    <w:lvl w:ilvl="0">
      <w:start w:val="1"/>
      <w:numFmt w:val="arabicAbjad"/>
      <w:lvlText w:val="%1."/>
      <w:lvlJc w:val="left"/>
      <w:pPr>
        <w:tabs>
          <w:tab w:val="num" w:pos="360"/>
        </w:tabs>
        <w:ind w:left="360" w:right="360" w:hanging="360"/>
      </w:pPr>
      <w:rPr>
        <w:rFonts w:hint="default"/>
        <w:sz w:val="28"/>
      </w:rPr>
    </w:lvl>
  </w:abstractNum>
  <w:abstractNum w:abstractNumId="21">
    <w:nsid w:val="14D57045"/>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22">
    <w:nsid w:val="154E7F56"/>
    <w:multiLevelType w:val="multilevel"/>
    <w:tmpl w:val="A2922308"/>
    <w:lvl w:ilvl="0">
      <w:start w:val="1"/>
      <w:numFmt w:val="bullet"/>
      <w:lvlText w:val=""/>
      <w:lvlJc w:val="left"/>
      <w:pPr>
        <w:tabs>
          <w:tab w:val="num" w:pos="1440"/>
        </w:tabs>
        <w:ind w:left="1440" w:right="1440" w:hanging="360"/>
      </w:pPr>
      <w:rPr>
        <w:rFonts w:ascii="Symbol" w:hAnsi="Symbol" w:hint="default"/>
      </w:rPr>
    </w:lvl>
    <w:lvl w:ilvl="1" w:tentative="1">
      <w:start w:val="1"/>
      <w:numFmt w:val="bullet"/>
      <w:lvlText w:val="o"/>
      <w:lvlJc w:val="left"/>
      <w:pPr>
        <w:tabs>
          <w:tab w:val="num" w:pos="2160"/>
        </w:tabs>
        <w:ind w:left="2160" w:right="2160" w:hanging="360"/>
      </w:pPr>
      <w:rPr>
        <w:rFonts w:ascii="Courier New" w:hAnsi="Courier New" w:hint="default"/>
      </w:rPr>
    </w:lvl>
    <w:lvl w:ilvl="2" w:tentative="1">
      <w:start w:val="1"/>
      <w:numFmt w:val="bullet"/>
      <w:lvlText w:val=""/>
      <w:lvlJc w:val="left"/>
      <w:pPr>
        <w:tabs>
          <w:tab w:val="num" w:pos="2880"/>
        </w:tabs>
        <w:ind w:left="2880" w:right="2880" w:hanging="360"/>
      </w:pPr>
      <w:rPr>
        <w:rFonts w:ascii="Wingdings" w:hAnsi="Wingdings" w:hint="default"/>
      </w:rPr>
    </w:lvl>
    <w:lvl w:ilvl="3" w:tentative="1">
      <w:start w:val="1"/>
      <w:numFmt w:val="bullet"/>
      <w:lvlText w:val=""/>
      <w:lvlJc w:val="left"/>
      <w:pPr>
        <w:tabs>
          <w:tab w:val="num" w:pos="3600"/>
        </w:tabs>
        <w:ind w:left="3600" w:right="3600" w:hanging="360"/>
      </w:pPr>
      <w:rPr>
        <w:rFonts w:ascii="Symbol" w:hAnsi="Symbol" w:hint="default"/>
      </w:rPr>
    </w:lvl>
    <w:lvl w:ilvl="4" w:tentative="1">
      <w:start w:val="1"/>
      <w:numFmt w:val="bullet"/>
      <w:lvlText w:val="o"/>
      <w:lvlJc w:val="left"/>
      <w:pPr>
        <w:tabs>
          <w:tab w:val="num" w:pos="4320"/>
        </w:tabs>
        <w:ind w:left="4320" w:right="4320" w:hanging="360"/>
      </w:pPr>
      <w:rPr>
        <w:rFonts w:ascii="Courier New" w:hAnsi="Courier New" w:hint="default"/>
      </w:rPr>
    </w:lvl>
    <w:lvl w:ilvl="5" w:tentative="1">
      <w:start w:val="1"/>
      <w:numFmt w:val="bullet"/>
      <w:lvlText w:val=""/>
      <w:lvlJc w:val="left"/>
      <w:pPr>
        <w:tabs>
          <w:tab w:val="num" w:pos="5040"/>
        </w:tabs>
        <w:ind w:left="5040" w:right="5040" w:hanging="360"/>
      </w:pPr>
      <w:rPr>
        <w:rFonts w:ascii="Wingdings" w:hAnsi="Wingdings" w:hint="default"/>
      </w:rPr>
    </w:lvl>
    <w:lvl w:ilvl="6" w:tentative="1">
      <w:start w:val="1"/>
      <w:numFmt w:val="bullet"/>
      <w:lvlText w:val=""/>
      <w:lvlJc w:val="left"/>
      <w:pPr>
        <w:tabs>
          <w:tab w:val="num" w:pos="5760"/>
        </w:tabs>
        <w:ind w:left="5760" w:right="5760" w:hanging="360"/>
      </w:pPr>
      <w:rPr>
        <w:rFonts w:ascii="Symbol" w:hAnsi="Symbol" w:hint="default"/>
      </w:rPr>
    </w:lvl>
    <w:lvl w:ilvl="7" w:tentative="1">
      <w:start w:val="1"/>
      <w:numFmt w:val="bullet"/>
      <w:lvlText w:val="o"/>
      <w:lvlJc w:val="left"/>
      <w:pPr>
        <w:tabs>
          <w:tab w:val="num" w:pos="6480"/>
        </w:tabs>
        <w:ind w:left="6480" w:right="6480" w:hanging="360"/>
      </w:pPr>
      <w:rPr>
        <w:rFonts w:ascii="Courier New" w:hAnsi="Courier New" w:hint="default"/>
      </w:rPr>
    </w:lvl>
    <w:lvl w:ilvl="8" w:tentative="1">
      <w:start w:val="1"/>
      <w:numFmt w:val="bullet"/>
      <w:lvlText w:val=""/>
      <w:lvlJc w:val="left"/>
      <w:pPr>
        <w:tabs>
          <w:tab w:val="num" w:pos="7200"/>
        </w:tabs>
        <w:ind w:left="7200" w:right="7200" w:hanging="360"/>
      </w:pPr>
      <w:rPr>
        <w:rFonts w:ascii="Wingdings" w:hAnsi="Wingdings" w:hint="default"/>
      </w:rPr>
    </w:lvl>
  </w:abstractNum>
  <w:abstractNum w:abstractNumId="23">
    <w:nsid w:val="155D36B0"/>
    <w:multiLevelType w:val="singleLevel"/>
    <w:tmpl w:val="0409000F"/>
    <w:lvl w:ilvl="0">
      <w:start w:val="1"/>
      <w:numFmt w:val="decimal"/>
      <w:lvlText w:val="%1."/>
      <w:lvlJc w:val="center"/>
      <w:pPr>
        <w:tabs>
          <w:tab w:val="num" w:pos="648"/>
        </w:tabs>
        <w:ind w:left="360" w:right="360" w:hanging="72"/>
      </w:pPr>
    </w:lvl>
  </w:abstractNum>
  <w:abstractNum w:abstractNumId="24">
    <w:nsid w:val="158263A8"/>
    <w:multiLevelType w:val="singleLevel"/>
    <w:tmpl w:val="41ACCDEA"/>
    <w:lvl w:ilvl="0">
      <w:start w:val="1"/>
      <w:numFmt w:val="decimal"/>
      <w:lvlText w:val="%1."/>
      <w:lvlJc w:val="center"/>
      <w:pPr>
        <w:tabs>
          <w:tab w:val="num" w:pos="648"/>
        </w:tabs>
        <w:ind w:left="360" w:right="360" w:hanging="72"/>
      </w:pPr>
    </w:lvl>
  </w:abstractNum>
  <w:abstractNum w:abstractNumId="25">
    <w:nsid w:val="169166F7"/>
    <w:multiLevelType w:val="singleLevel"/>
    <w:tmpl w:val="1E029BC8"/>
    <w:lvl w:ilvl="0">
      <w:start w:val="1"/>
      <w:numFmt w:val="bullet"/>
      <w:lvlText w:val=""/>
      <w:lvlJc w:val="center"/>
      <w:pPr>
        <w:tabs>
          <w:tab w:val="num" w:pos="648"/>
        </w:tabs>
        <w:ind w:left="360" w:right="360" w:hanging="72"/>
      </w:pPr>
      <w:rPr>
        <w:rFonts w:ascii="Wingdings" w:hAnsi="Wingdings" w:hint="default"/>
      </w:rPr>
    </w:lvl>
  </w:abstractNum>
  <w:abstractNum w:abstractNumId="26">
    <w:nsid w:val="17BD5D55"/>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27">
    <w:nsid w:val="1881554B"/>
    <w:multiLevelType w:val="singleLevel"/>
    <w:tmpl w:val="4834741C"/>
    <w:lvl w:ilvl="0">
      <w:start w:val="1"/>
      <w:numFmt w:val="decimal"/>
      <w:lvlText w:val="%1."/>
      <w:lvlJc w:val="center"/>
      <w:pPr>
        <w:tabs>
          <w:tab w:val="num" w:pos="648"/>
        </w:tabs>
        <w:ind w:left="360" w:right="360" w:hanging="72"/>
      </w:pPr>
    </w:lvl>
  </w:abstractNum>
  <w:abstractNum w:abstractNumId="28">
    <w:nsid w:val="1AD352C9"/>
    <w:multiLevelType w:val="multilevel"/>
    <w:tmpl w:val="E79CEC72"/>
    <w:lvl w:ilvl="0">
      <w:start w:val="1"/>
      <w:numFmt w:val="arabicAlpha"/>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9">
    <w:nsid w:val="1BA00218"/>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30">
    <w:nsid w:val="1D0E6AAA"/>
    <w:multiLevelType w:val="singleLevel"/>
    <w:tmpl w:val="3A9A7E64"/>
    <w:lvl w:ilvl="0">
      <w:start w:val="2"/>
      <w:numFmt w:val="arabicAbjad"/>
      <w:lvlText w:val="%1."/>
      <w:lvlJc w:val="left"/>
      <w:pPr>
        <w:tabs>
          <w:tab w:val="num" w:pos="360"/>
        </w:tabs>
        <w:ind w:left="360" w:right="360" w:hanging="360"/>
      </w:pPr>
      <w:rPr>
        <w:rFonts w:hint="default"/>
        <w:sz w:val="28"/>
      </w:rPr>
    </w:lvl>
  </w:abstractNum>
  <w:abstractNum w:abstractNumId="31">
    <w:nsid w:val="1ECA62A1"/>
    <w:multiLevelType w:val="singleLevel"/>
    <w:tmpl w:val="E8E43860"/>
    <w:lvl w:ilvl="0">
      <w:start w:val="1"/>
      <w:numFmt w:val="lowerRoman"/>
      <w:lvlText w:val="%1."/>
      <w:lvlJc w:val="left"/>
      <w:pPr>
        <w:tabs>
          <w:tab w:val="num" w:pos="360"/>
        </w:tabs>
        <w:ind w:left="360" w:right="360" w:hanging="360"/>
      </w:pPr>
      <w:rPr>
        <w:rFonts w:hint="default"/>
        <w:sz w:val="28"/>
      </w:rPr>
    </w:lvl>
  </w:abstractNum>
  <w:abstractNum w:abstractNumId="32">
    <w:nsid w:val="1EFF448C"/>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33">
    <w:nsid w:val="1F7879D3"/>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34">
    <w:nsid w:val="1F7B5DFC"/>
    <w:multiLevelType w:val="multilevel"/>
    <w:tmpl w:val="E0722F80"/>
    <w:lvl w:ilvl="0">
      <w:start w:val="1"/>
      <w:numFmt w:val="decimal"/>
      <w:lvlText w:val="%1-"/>
      <w:lvlJc w:val="left"/>
      <w:pPr>
        <w:tabs>
          <w:tab w:val="num" w:pos="750"/>
        </w:tabs>
        <w:ind w:left="750" w:right="750" w:hanging="390"/>
      </w:pPr>
      <w:rPr>
        <w:rFonts w:hint="cs"/>
      </w:rPr>
    </w:lvl>
    <w:lvl w:ilvl="1">
      <w:start w:val="22"/>
      <w:numFmt w:val="irohaFullWidth"/>
      <w:lvlText w:val="-"/>
      <w:lvlJc w:val="left"/>
      <w:pPr>
        <w:tabs>
          <w:tab w:val="num" w:pos="1440"/>
        </w:tabs>
        <w:ind w:left="1440" w:right="1440" w:hanging="360"/>
      </w:pPr>
      <w:rPr>
        <w:rFonts w:ascii="Times New Roman" w:eastAsia="Times New Roman" w:hAnsi="Times New Roman" w:cs="Simplified Arabic" w:hint="default"/>
      </w:rPr>
    </w:lvl>
    <w:lvl w:ilvl="2" w:tentative="1">
      <w:start w:val="1"/>
      <w:numFmt w:val="arabicAbjad"/>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Roman"/>
      <w:lvlText w:val="%5."/>
      <w:lvlJc w:val="left"/>
      <w:pPr>
        <w:tabs>
          <w:tab w:val="num" w:pos="3600"/>
        </w:tabs>
        <w:ind w:left="3600" w:right="3600" w:hanging="360"/>
      </w:pPr>
    </w:lvl>
    <w:lvl w:ilvl="5" w:tentative="1">
      <w:start w:val="1"/>
      <w:numFmt w:val="arabicAbjad"/>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Roman"/>
      <w:lvlText w:val="%8."/>
      <w:lvlJc w:val="left"/>
      <w:pPr>
        <w:tabs>
          <w:tab w:val="num" w:pos="5760"/>
        </w:tabs>
        <w:ind w:left="5760" w:right="5760" w:hanging="360"/>
      </w:pPr>
    </w:lvl>
    <w:lvl w:ilvl="8" w:tentative="1">
      <w:start w:val="1"/>
      <w:numFmt w:val="arabicAbjad"/>
      <w:lvlText w:val="%9."/>
      <w:lvlJc w:val="right"/>
      <w:pPr>
        <w:tabs>
          <w:tab w:val="num" w:pos="6480"/>
        </w:tabs>
        <w:ind w:left="6480" w:right="6480" w:hanging="180"/>
      </w:pPr>
    </w:lvl>
  </w:abstractNum>
  <w:abstractNum w:abstractNumId="35">
    <w:nsid w:val="20581481"/>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3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222351D1"/>
    <w:multiLevelType w:val="singleLevel"/>
    <w:tmpl w:val="2772C7A8"/>
    <w:lvl w:ilvl="0">
      <w:start w:val="123"/>
      <w:numFmt w:val="decimal"/>
      <w:lvlText w:val="%1-"/>
      <w:lvlJc w:val="left"/>
      <w:pPr>
        <w:tabs>
          <w:tab w:val="num" w:pos="720"/>
        </w:tabs>
        <w:ind w:left="720" w:right="720" w:hanging="720"/>
      </w:pPr>
      <w:rPr>
        <w:rFonts w:hint="default"/>
        <w:sz w:val="24"/>
      </w:rPr>
    </w:lvl>
  </w:abstractNum>
  <w:abstractNum w:abstractNumId="38">
    <w:nsid w:val="230B201B"/>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39">
    <w:nsid w:val="2319281D"/>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40">
    <w:nsid w:val="240465BE"/>
    <w:multiLevelType w:val="multilevel"/>
    <w:tmpl w:val="79902EDC"/>
    <w:lvl w:ilvl="0">
      <w:start w:val="1"/>
      <w:numFmt w:val="decimal"/>
      <w:lvlText w:val="%1-"/>
      <w:lvlJc w:val="left"/>
      <w:pPr>
        <w:tabs>
          <w:tab w:val="num" w:pos="795"/>
        </w:tabs>
        <w:ind w:left="795" w:right="795" w:hanging="435"/>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1">
    <w:nsid w:val="241D3243"/>
    <w:multiLevelType w:val="singleLevel"/>
    <w:tmpl w:val="B896DFC2"/>
    <w:lvl w:ilvl="0">
      <w:start w:val="1"/>
      <w:numFmt w:val="arabicAbjad"/>
      <w:lvlText w:val="%1."/>
      <w:lvlJc w:val="left"/>
      <w:pPr>
        <w:tabs>
          <w:tab w:val="num" w:pos="360"/>
        </w:tabs>
        <w:ind w:left="360" w:right="360" w:hanging="360"/>
      </w:pPr>
      <w:rPr>
        <w:rFonts w:hint="default"/>
        <w:sz w:val="28"/>
      </w:rPr>
    </w:lvl>
  </w:abstractNum>
  <w:abstractNum w:abstractNumId="42">
    <w:nsid w:val="24576724"/>
    <w:multiLevelType w:val="singleLevel"/>
    <w:tmpl w:val="2D4AB43C"/>
    <w:lvl w:ilvl="0">
      <w:start w:val="6"/>
      <w:numFmt w:val="decimal"/>
      <w:lvlText w:val="%1:"/>
      <w:lvlJc w:val="left"/>
      <w:pPr>
        <w:tabs>
          <w:tab w:val="num" w:pos="-548"/>
        </w:tabs>
        <w:ind w:left="-548" w:right="-548" w:hanging="360"/>
      </w:pPr>
      <w:rPr>
        <w:rFonts w:hint="default"/>
        <w:sz w:val="28"/>
      </w:rPr>
    </w:lvl>
  </w:abstractNum>
  <w:abstractNum w:abstractNumId="43">
    <w:nsid w:val="24A04EB9"/>
    <w:multiLevelType w:val="multilevel"/>
    <w:tmpl w:val="C910EBA2"/>
    <w:lvl w:ilvl="0">
      <w:start w:val="1"/>
      <w:numFmt w:val="bullet"/>
      <w:lvlText w:val=""/>
      <w:lvlJc w:val="left"/>
      <w:pPr>
        <w:tabs>
          <w:tab w:val="num" w:pos="1440"/>
        </w:tabs>
        <w:ind w:left="1440" w:right="1440" w:hanging="360"/>
      </w:pPr>
      <w:rPr>
        <w:rFonts w:ascii="Symbol" w:hAnsi="Symbol" w:hint="default"/>
      </w:rPr>
    </w:lvl>
    <w:lvl w:ilvl="1" w:tentative="1">
      <w:start w:val="1"/>
      <w:numFmt w:val="bullet"/>
      <w:lvlText w:val="o"/>
      <w:lvlJc w:val="left"/>
      <w:pPr>
        <w:tabs>
          <w:tab w:val="num" w:pos="2160"/>
        </w:tabs>
        <w:ind w:left="2160" w:right="2160" w:hanging="360"/>
      </w:pPr>
      <w:rPr>
        <w:rFonts w:ascii="Courier New" w:hAnsi="Courier New" w:hint="default"/>
      </w:rPr>
    </w:lvl>
    <w:lvl w:ilvl="2" w:tentative="1">
      <w:start w:val="1"/>
      <w:numFmt w:val="bullet"/>
      <w:lvlText w:val=""/>
      <w:lvlJc w:val="left"/>
      <w:pPr>
        <w:tabs>
          <w:tab w:val="num" w:pos="2880"/>
        </w:tabs>
        <w:ind w:left="2880" w:right="2880" w:hanging="360"/>
      </w:pPr>
      <w:rPr>
        <w:rFonts w:ascii="Wingdings" w:hAnsi="Wingdings" w:hint="default"/>
      </w:rPr>
    </w:lvl>
    <w:lvl w:ilvl="3" w:tentative="1">
      <w:start w:val="1"/>
      <w:numFmt w:val="bullet"/>
      <w:lvlText w:val=""/>
      <w:lvlJc w:val="left"/>
      <w:pPr>
        <w:tabs>
          <w:tab w:val="num" w:pos="3600"/>
        </w:tabs>
        <w:ind w:left="3600" w:right="3600" w:hanging="360"/>
      </w:pPr>
      <w:rPr>
        <w:rFonts w:ascii="Symbol" w:hAnsi="Symbol" w:hint="default"/>
      </w:rPr>
    </w:lvl>
    <w:lvl w:ilvl="4" w:tentative="1">
      <w:start w:val="1"/>
      <w:numFmt w:val="bullet"/>
      <w:lvlText w:val="o"/>
      <w:lvlJc w:val="left"/>
      <w:pPr>
        <w:tabs>
          <w:tab w:val="num" w:pos="4320"/>
        </w:tabs>
        <w:ind w:left="4320" w:right="4320" w:hanging="360"/>
      </w:pPr>
      <w:rPr>
        <w:rFonts w:ascii="Courier New" w:hAnsi="Courier New" w:hint="default"/>
      </w:rPr>
    </w:lvl>
    <w:lvl w:ilvl="5" w:tentative="1">
      <w:start w:val="1"/>
      <w:numFmt w:val="bullet"/>
      <w:lvlText w:val=""/>
      <w:lvlJc w:val="left"/>
      <w:pPr>
        <w:tabs>
          <w:tab w:val="num" w:pos="5040"/>
        </w:tabs>
        <w:ind w:left="5040" w:right="5040" w:hanging="360"/>
      </w:pPr>
      <w:rPr>
        <w:rFonts w:ascii="Wingdings" w:hAnsi="Wingdings" w:hint="default"/>
      </w:rPr>
    </w:lvl>
    <w:lvl w:ilvl="6" w:tentative="1">
      <w:start w:val="1"/>
      <w:numFmt w:val="bullet"/>
      <w:lvlText w:val=""/>
      <w:lvlJc w:val="left"/>
      <w:pPr>
        <w:tabs>
          <w:tab w:val="num" w:pos="5760"/>
        </w:tabs>
        <w:ind w:left="5760" w:right="5760" w:hanging="360"/>
      </w:pPr>
      <w:rPr>
        <w:rFonts w:ascii="Symbol" w:hAnsi="Symbol" w:hint="default"/>
      </w:rPr>
    </w:lvl>
    <w:lvl w:ilvl="7" w:tentative="1">
      <w:start w:val="1"/>
      <w:numFmt w:val="bullet"/>
      <w:lvlText w:val="o"/>
      <w:lvlJc w:val="left"/>
      <w:pPr>
        <w:tabs>
          <w:tab w:val="num" w:pos="6480"/>
        </w:tabs>
        <w:ind w:left="6480" w:right="6480" w:hanging="360"/>
      </w:pPr>
      <w:rPr>
        <w:rFonts w:ascii="Courier New" w:hAnsi="Courier New" w:hint="default"/>
      </w:rPr>
    </w:lvl>
    <w:lvl w:ilvl="8" w:tentative="1">
      <w:start w:val="1"/>
      <w:numFmt w:val="bullet"/>
      <w:lvlText w:val=""/>
      <w:lvlJc w:val="left"/>
      <w:pPr>
        <w:tabs>
          <w:tab w:val="num" w:pos="7200"/>
        </w:tabs>
        <w:ind w:left="7200" w:right="7200" w:hanging="360"/>
      </w:pPr>
      <w:rPr>
        <w:rFonts w:ascii="Wingdings" w:hAnsi="Wingdings" w:hint="default"/>
      </w:rPr>
    </w:lvl>
  </w:abstractNum>
  <w:abstractNum w:abstractNumId="44">
    <w:nsid w:val="24E64C81"/>
    <w:multiLevelType w:val="singleLevel"/>
    <w:tmpl w:val="CA9C3F16"/>
    <w:lvl w:ilvl="0">
      <w:start w:val="1"/>
      <w:numFmt w:val="decimal"/>
      <w:lvlText w:val="%1."/>
      <w:lvlJc w:val="left"/>
      <w:pPr>
        <w:tabs>
          <w:tab w:val="num" w:pos="648"/>
        </w:tabs>
        <w:ind w:left="360" w:right="360" w:hanging="72"/>
      </w:pPr>
    </w:lvl>
  </w:abstractNum>
  <w:abstractNum w:abstractNumId="45">
    <w:nsid w:val="266E7A20"/>
    <w:multiLevelType w:val="multilevel"/>
    <w:tmpl w:val="BDACE05E"/>
    <w:lvl w:ilvl="0">
      <w:start w:val="1"/>
      <w:numFmt w:val="decimal"/>
      <w:lvlText w:val="%1)"/>
      <w:lvlJc w:val="left"/>
      <w:pPr>
        <w:tabs>
          <w:tab w:val="num" w:pos="1080"/>
        </w:tabs>
        <w:ind w:left="1080" w:right="1080" w:hanging="360"/>
      </w:pPr>
    </w:lvl>
    <w:lvl w:ilvl="1" w:tentative="1">
      <w:start w:val="1"/>
      <w:numFmt w:val="lowerRoman"/>
      <w:lvlText w:val="%2."/>
      <w:lvlJc w:val="left"/>
      <w:pPr>
        <w:tabs>
          <w:tab w:val="num" w:pos="1800"/>
        </w:tabs>
        <w:ind w:left="1800" w:right="1800" w:hanging="360"/>
      </w:pPr>
    </w:lvl>
    <w:lvl w:ilvl="2" w:tentative="1">
      <w:start w:val="1"/>
      <w:numFmt w:val="arabicAbjad"/>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Roman"/>
      <w:lvlText w:val="%5."/>
      <w:lvlJc w:val="left"/>
      <w:pPr>
        <w:tabs>
          <w:tab w:val="num" w:pos="3960"/>
        </w:tabs>
        <w:ind w:left="3960" w:right="3960" w:hanging="360"/>
      </w:pPr>
    </w:lvl>
    <w:lvl w:ilvl="5" w:tentative="1">
      <w:start w:val="1"/>
      <w:numFmt w:val="arabicAbjad"/>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Roman"/>
      <w:lvlText w:val="%8."/>
      <w:lvlJc w:val="left"/>
      <w:pPr>
        <w:tabs>
          <w:tab w:val="num" w:pos="6120"/>
        </w:tabs>
        <w:ind w:left="6120" w:right="6120" w:hanging="360"/>
      </w:pPr>
    </w:lvl>
    <w:lvl w:ilvl="8" w:tentative="1">
      <w:start w:val="1"/>
      <w:numFmt w:val="arabicAbjad"/>
      <w:lvlText w:val="%9."/>
      <w:lvlJc w:val="right"/>
      <w:pPr>
        <w:tabs>
          <w:tab w:val="num" w:pos="6840"/>
        </w:tabs>
        <w:ind w:left="6840" w:right="6840" w:hanging="180"/>
      </w:pPr>
    </w:lvl>
  </w:abstractNum>
  <w:abstractNum w:abstractNumId="46">
    <w:nsid w:val="26A36C4E"/>
    <w:multiLevelType w:val="singleLevel"/>
    <w:tmpl w:val="1E029BC8"/>
    <w:lvl w:ilvl="0">
      <w:start w:val="1"/>
      <w:numFmt w:val="bullet"/>
      <w:lvlText w:val=""/>
      <w:lvlJc w:val="center"/>
      <w:pPr>
        <w:tabs>
          <w:tab w:val="num" w:pos="648"/>
        </w:tabs>
        <w:ind w:left="360" w:right="360" w:hanging="72"/>
      </w:pPr>
      <w:rPr>
        <w:rFonts w:ascii="Wingdings" w:hAnsi="Wingdings" w:hint="default"/>
      </w:rPr>
    </w:lvl>
  </w:abstractNum>
  <w:abstractNum w:abstractNumId="47">
    <w:nsid w:val="276579DC"/>
    <w:multiLevelType w:val="singleLevel"/>
    <w:tmpl w:val="34669D52"/>
    <w:lvl w:ilvl="0">
      <w:start w:val="1"/>
      <w:numFmt w:val="decimal"/>
      <w:lvlText w:val="%1."/>
      <w:lvlJc w:val="center"/>
      <w:pPr>
        <w:tabs>
          <w:tab w:val="num" w:pos="648"/>
        </w:tabs>
        <w:ind w:left="360" w:right="360" w:hanging="72"/>
      </w:pPr>
    </w:lvl>
  </w:abstractNum>
  <w:abstractNum w:abstractNumId="48">
    <w:nsid w:val="27662D23"/>
    <w:multiLevelType w:val="singleLevel"/>
    <w:tmpl w:val="0401000F"/>
    <w:lvl w:ilvl="0">
      <w:start w:val="1"/>
      <w:numFmt w:val="decimal"/>
      <w:lvlText w:val="%1."/>
      <w:lvlJc w:val="center"/>
      <w:pPr>
        <w:tabs>
          <w:tab w:val="num" w:pos="648"/>
        </w:tabs>
        <w:ind w:left="360" w:right="360" w:hanging="72"/>
      </w:pPr>
    </w:lvl>
  </w:abstractNum>
  <w:abstractNum w:abstractNumId="49">
    <w:nsid w:val="27772A77"/>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50">
    <w:nsid w:val="27B16290"/>
    <w:multiLevelType w:val="singleLevel"/>
    <w:tmpl w:val="DDDCE36C"/>
    <w:lvl w:ilvl="0">
      <w:start w:val="8"/>
      <w:numFmt w:val="chosung"/>
      <w:lvlText w:val="-"/>
      <w:lvlJc w:val="left"/>
      <w:pPr>
        <w:tabs>
          <w:tab w:val="num" w:pos="648"/>
        </w:tabs>
        <w:ind w:left="648" w:right="648" w:hanging="360"/>
      </w:pPr>
      <w:rPr>
        <w:rFonts w:cs="Times New Roman" w:hint="default"/>
        <w:sz w:val="28"/>
      </w:rPr>
    </w:lvl>
  </w:abstractNum>
  <w:abstractNum w:abstractNumId="51">
    <w:nsid w:val="286021EC"/>
    <w:multiLevelType w:val="singleLevel"/>
    <w:tmpl w:val="87B6D244"/>
    <w:lvl w:ilvl="0">
      <w:start w:val="1"/>
      <w:numFmt w:val="bullet"/>
      <w:lvlText w:val=""/>
      <w:lvlJc w:val="center"/>
      <w:pPr>
        <w:tabs>
          <w:tab w:val="num" w:pos="648"/>
        </w:tabs>
        <w:ind w:left="360" w:right="360" w:hanging="72"/>
      </w:pPr>
      <w:rPr>
        <w:rFonts w:ascii="Times New Roman" w:hAnsi="Symbol" w:cs="Times New Roman" w:hint="default"/>
      </w:rPr>
    </w:lvl>
  </w:abstractNum>
  <w:abstractNum w:abstractNumId="52">
    <w:nsid w:val="29322701"/>
    <w:multiLevelType w:val="multilevel"/>
    <w:tmpl w:val="900A61F6"/>
    <w:lvl w:ilvl="0">
      <w:start w:val="1"/>
      <w:numFmt w:val="decimal"/>
      <w:lvlText w:val="%1-"/>
      <w:lvlJc w:val="left"/>
      <w:pPr>
        <w:tabs>
          <w:tab w:val="num" w:pos="795"/>
        </w:tabs>
        <w:ind w:left="795" w:right="795" w:hanging="435"/>
      </w:pPr>
      <w:rPr>
        <w:rFonts w:hint="cs"/>
      </w:rPr>
    </w:lvl>
    <w:lvl w:ilvl="1">
      <w:start w:val="1"/>
      <w:numFmt w:val="irohaFullWidth"/>
      <w:lvlText w:val=""/>
      <w:lvlJc w:val="left"/>
      <w:pPr>
        <w:tabs>
          <w:tab w:val="num" w:pos="1440"/>
        </w:tabs>
        <w:ind w:left="1440" w:right="1440" w:hanging="360"/>
      </w:pPr>
      <w:rPr>
        <w:rFonts w:ascii="Symbol" w:hAnsi="Symbol" w:hint="default"/>
      </w:rPr>
    </w:lvl>
    <w:lvl w:ilvl="2" w:tentative="1">
      <w:start w:val="1"/>
      <w:numFmt w:val="arabicAbjad"/>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Roman"/>
      <w:lvlText w:val="%5."/>
      <w:lvlJc w:val="left"/>
      <w:pPr>
        <w:tabs>
          <w:tab w:val="num" w:pos="3600"/>
        </w:tabs>
        <w:ind w:left="3600" w:right="3600" w:hanging="360"/>
      </w:pPr>
    </w:lvl>
    <w:lvl w:ilvl="5" w:tentative="1">
      <w:start w:val="1"/>
      <w:numFmt w:val="arabicAbjad"/>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Roman"/>
      <w:lvlText w:val="%8."/>
      <w:lvlJc w:val="left"/>
      <w:pPr>
        <w:tabs>
          <w:tab w:val="num" w:pos="5760"/>
        </w:tabs>
        <w:ind w:left="5760" w:right="5760" w:hanging="360"/>
      </w:pPr>
    </w:lvl>
    <w:lvl w:ilvl="8" w:tentative="1">
      <w:start w:val="1"/>
      <w:numFmt w:val="arabicAbjad"/>
      <w:lvlText w:val="%9."/>
      <w:lvlJc w:val="right"/>
      <w:pPr>
        <w:tabs>
          <w:tab w:val="num" w:pos="6480"/>
        </w:tabs>
        <w:ind w:left="6480" w:right="6480" w:hanging="180"/>
      </w:pPr>
    </w:lvl>
  </w:abstractNum>
  <w:abstractNum w:abstractNumId="53">
    <w:nsid w:val="29431B82"/>
    <w:multiLevelType w:val="singleLevel"/>
    <w:tmpl w:val="DBE2E920"/>
    <w:lvl w:ilvl="0">
      <w:start w:val="1"/>
      <w:numFmt w:val="upperRoman"/>
      <w:lvlText w:val="%1."/>
      <w:lvlJc w:val="left"/>
      <w:pPr>
        <w:tabs>
          <w:tab w:val="num" w:pos="504"/>
        </w:tabs>
        <w:ind w:left="360" w:right="360" w:hanging="360"/>
      </w:pPr>
      <w:rPr>
        <w:rFonts w:hint="default"/>
        <w:sz w:val="34"/>
      </w:rPr>
    </w:lvl>
  </w:abstractNum>
  <w:abstractNum w:abstractNumId="54">
    <w:nsid w:val="298F09B5"/>
    <w:multiLevelType w:val="singleLevel"/>
    <w:tmpl w:val="3A9A7E64"/>
    <w:lvl w:ilvl="0">
      <w:start w:val="2"/>
      <w:numFmt w:val="lowerRoman"/>
      <w:lvlText w:val="%1."/>
      <w:lvlJc w:val="left"/>
      <w:pPr>
        <w:tabs>
          <w:tab w:val="num" w:pos="360"/>
        </w:tabs>
        <w:ind w:left="360" w:right="360" w:hanging="360"/>
      </w:pPr>
      <w:rPr>
        <w:rFonts w:hint="default"/>
        <w:sz w:val="28"/>
      </w:rPr>
    </w:lvl>
  </w:abstractNum>
  <w:abstractNum w:abstractNumId="55">
    <w:nsid w:val="29B967E6"/>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56">
    <w:nsid w:val="2A925DDA"/>
    <w:multiLevelType w:val="singleLevel"/>
    <w:tmpl w:val="0401000F"/>
    <w:lvl w:ilvl="0">
      <w:start w:val="1"/>
      <w:numFmt w:val="decimal"/>
      <w:lvlText w:val="%1."/>
      <w:lvlJc w:val="center"/>
      <w:pPr>
        <w:tabs>
          <w:tab w:val="num" w:pos="648"/>
        </w:tabs>
        <w:ind w:left="360" w:right="360" w:hanging="72"/>
      </w:pPr>
    </w:lvl>
  </w:abstractNum>
  <w:abstractNum w:abstractNumId="57">
    <w:nsid w:val="2AE82F49"/>
    <w:multiLevelType w:val="singleLevel"/>
    <w:tmpl w:val="B896DFC2"/>
    <w:lvl w:ilvl="0">
      <w:start w:val="1"/>
      <w:numFmt w:val="arabicAbjad"/>
      <w:lvlText w:val="%1."/>
      <w:lvlJc w:val="left"/>
      <w:pPr>
        <w:tabs>
          <w:tab w:val="num" w:pos="360"/>
        </w:tabs>
        <w:ind w:left="360" w:right="360" w:hanging="360"/>
      </w:pPr>
      <w:rPr>
        <w:rFonts w:hint="default"/>
        <w:sz w:val="28"/>
      </w:rPr>
    </w:lvl>
  </w:abstractNum>
  <w:abstractNum w:abstractNumId="58">
    <w:nsid w:val="2B69204C"/>
    <w:multiLevelType w:val="multilevel"/>
    <w:tmpl w:val="5570096E"/>
    <w:lvl w:ilvl="0">
      <w:start w:val="1"/>
      <w:numFmt w:val="bullet"/>
      <w:lvlText w:val=""/>
      <w:lvlJc w:val="left"/>
      <w:pPr>
        <w:tabs>
          <w:tab w:val="num" w:pos="720"/>
        </w:tabs>
        <w:ind w:left="720" w:right="720" w:hanging="360"/>
      </w:pPr>
      <w:rPr>
        <w:rFonts w:ascii="Symbol" w:hAnsi="Symbol" w:hint="default"/>
      </w:rPr>
    </w:lvl>
    <w:lvl w:ilvl="1" w:tentative="1">
      <w:start w:val="1"/>
      <w:numFmt w:val="bullet"/>
      <w:lvlText w:val="o"/>
      <w:lvlJc w:val="left"/>
      <w:pPr>
        <w:tabs>
          <w:tab w:val="num" w:pos="1440"/>
        </w:tabs>
        <w:ind w:left="1440" w:right="1440" w:hanging="360"/>
      </w:pPr>
      <w:rPr>
        <w:rFonts w:ascii="Courier New" w:hAnsi="Courier New" w:hint="default"/>
      </w:rPr>
    </w:lvl>
    <w:lvl w:ilvl="2" w:tentative="1">
      <w:start w:val="1"/>
      <w:numFmt w:val="bullet"/>
      <w:lvlText w:val=""/>
      <w:lvlJc w:val="left"/>
      <w:pPr>
        <w:tabs>
          <w:tab w:val="num" w:pos="2160"/>
        </w:tabs>
        <w:ind w:left="2160" w:right="2160" w:hanging="360"/>
      </w:pPr>
      <w:rPr>
        <w:rFonts w:ascii="Wingdings" w:hAnsi="Wingdings" w:hint="default"/>
      </w:rPr>
    </w:lvl>
    <w:lvl w:ilvl="3" w:tentative="1">
      <w:start w:val="1"/>
      <w:numFmt w:val="bullet"/>
      <w:lvlText w:val=""/>
      <w:lvlJc w:val="left"/>
      <w:pPr>
        <w:tabs>
          <w:tab w:val="num" w:pos="2880"/>
        </w:tabs>
        <w:ind w:left="2880" w:right="2880" w:hanging="360"/>
      </w:pPr>
      <w:rPr>
        <w:rFonts w:ascii="Symbol" w:hAnsi="Symbol" w:hint="default"/>
      </w:rPr>
    </w:lvl>
    <w:lvl w:ilvl="4" w:tentative="1">
      <w:start w:val="1"/>
      <w:numFmt w:val="bullet"/>
      <w:lvlText w:val="o"/>
      <w:lvlJc w:val="left"/>
      <w:pPr>
        <w:tabs>
          <w:tab w:val="num" w:pos="3600"/>
        </w:tabs>
        <w:ind w:left="3600" w:right="3600" w:hanging="360"/>
      </w:pPr>
      <w:rPr>
        <w:rFonts w:ascii="Courier New" w:hAnsi="Courier New" w:hint="default"/>
      </w:rPr>
    </w:lvl>
    <w:lvl w:ilvl="5" w:tentative="1">
      <w:start w:val="1"/>
      <w:numFmt w:val="bullet"/>
      <w:lvlText w:val=""/>
      <w:lvlJc w:val="left"/>
      <w:pPr>
        <w:tabs>
          <w:tab w:val="num" w:pos="4320"/>
        </w:tabs>
        <w:ind w:left="4320" w:right="4320" w:hanging="360"/>
      </w:pPr>
      <w:rPr>
        <w:rFonts w:ascii="Wingdings" w:hAnsi="Wingdings" w:hint="default"/>
      </w:rPr>
    </w:lvl>
    <w:lvl w:ilvl="6" w:tentative="1">
      <w:start w:val="1"/>
      <w:numFmt w:val="bullet"/>
      <w:lvlText w:val=""/>
      <w:lvlJc w:val="left"/>
      <w:pPr>
        <w:tabs>
          <w:tab w:val="num" w:pos="5040"/>
        </w:tabs>
        <w:ind w:left="5040" w:right="5040" w:hanging="360"/>
      </w:pPr>
      <w:rPr>
        <w:rFonts w:ascii="Symbol" w:hAnsi="Symbol" w:hint="default"/>
      </w:rPr>
    </w:lvl>
    <w:lvl w:ilvl="7" w:tentative="1">
      <w:start w:val="1"/>
      <w:numFmt w:val="bullet"/>
      <w:lvlText w:val="o"/>
      <w:lvlJc w:val="left"/>
      <w:pPr>
        <w:tabs>
          <w:tab w:val="num" w:pos="5760"/>
        </w:tabs>
        <w:ind w:left="5760" w:right="5760" w:hanging="360"/>
      </w:pPr>
      <w:rPr>
        <w:rFonts w:ascii="Courier New" w:hAnsi="Courier New" w:hint="default"/>
      </w:rPr>
    </w:lvl>
    <w:lvl w:ilvl="8" w:tentative="1">
      <w:start w:val="1"/>
      <w:numFmt w:val="bullet"/>
      <w:lvlText w:val=""/>
      <w:lvlJc w:val="left"/>
      <w:pPr>
        <w:tabs>
          <w:tab w:val="num" w:pos="6480"/>
        </w:tabs>
        <w:ind w:left="6480" w:right="6480" w:hanging="360"/>
      </w:pPr>
      <w:rPr>
        <w:rFonts w:ascii="Wingdings" w:hAnsi="Wingdings" w:hint="default"/>
      </w:rPr>
    </w:lvl>
  </w:abstractNum>
  <w:abstractNum w:abstractNumId="59">
    <w:nsid w:val="2D4745B6"/>
    <w:multiLevelType w:val="singleLevel"/>
    <w:tmpl w:val="B896DFC2"/>
    <w:lvl w:ilvl="0">
      <w:start w:val="1"/>
      <w:numFmt w:val="lowerRoman"/>
      <w:lvlText w:val="%1."/>
      <w:lvlJc w:val="left"/>
      <w:pPr>
        <w:tabs>
          <w:tab w:val="num" w:pos="360"/>
        </w:tabs>
        <w:ind w:left="360" w:right="360" w:hanging="360"/>
      </w:pPr>
      <w:rPr>
        <w:rFonts w:hint="default"/>
        <w:sz w:val="28"/>
      </w:rPr>
    </w:lvl>
  </w:abstractNum>
  <w:abstractNum w:abstractNumId="60">
    <w:nsid w:val="2DFB2366"/>
    <w:multiLevelType w:val="singleLevel"/>
    <w:tmpl w:val="CA9C3F16"/>
    <w:lvl w:ilvl="0">
      <w:start w:val="1"/>
      <w:numFmt w:val="decimal"/>
      <w:lvlText w:val="%1."/>
      <w:lvlJc w:val="left"/>
      <w:pPr>
        <w:tabs>
          <w:tab w:val="num" w:pos="648"/>
        </w:tabs>
        <w:ind w:left="360" w:right="360" w:hanging="72"/>
      </w:pPr>
    </w:lvl>
  </w:abstractNum>
  <w:abstractNum w:abstractNumId="61">
    <w:nsid w:val="2ECF6945"/>
    <w:multiLevelType w:val="singleLevel"/>
    <w:tmpl w:val="718EDA1A"/>
    <w:lvl w:ilvl="0">
      <w:start w:val="1"/>
      <w:numFmt w:val="decimal"/>
      <w:lvlText w:val="%1."/>
      <w:lvlJc w:val="center"/>
      <w:pPr>
        <w:tabs>
          <w:tab w:val="num" w:pos="648"/>
        </w:tabs>
        <w:ind w:left="360" w:right="360" w:hanging="72"/>
      </w:pPr>
    </w:lvl>
  </w:abstractNum>
  <w:abstractNum w:abstractNumId="62">
    <w:nsid w:val="31F423CB"/>
    <w:multiLevelType w:val="singleLevel"/>
    <w:tmpl w:val="B998B58E"/>
    <w:lvl w:ilvl="0">
      <w:start w:val="1"/>
      <w:numFmt w:val="arabicAlpha"/>
      <w:lvlText w:val="%1."/>
      <w:lvlJc w:val="left"/>
      <w:pPr>
        <w:tabs>
          <w:tab w:val="num" w:pos="504"/>
        </w:tabs>
        <w:ind w:left="360" w:right="360" w:hanging="360"/>
      </w:pPr>
      <w:rPr>
        <w:rFonts w:hint="default"/>
        <w:sz w:val="28"/>
      </w:rPr>
    </w:lvl>
  </w:abstractNum>
  <w:abstractNum w:abstractNumId="63">
    <w:nsid w:val="31F94FE9"/>
    <w:multiLevelType w:val="singleLevel"/>
    <w:tmpl w:val="1E029BC8"/>
    <w:lvl w:ilvl="0">
      <w:start w:val="1"/>
      <w:numFmt w:val="chosung"/>
      <w:lvlText w:val=""/>
      <w:lvlJc w:val="center"/>
      <w:pPr>
        <w:tabs>
          <w:tab w:val="num" w:pos="648"/>
        </w:tabs>
        <w:ind w:left="360" w:right="360" w:hanging="72"/>
      </w:pPr>
      <w:rPr>
        <w:rFonts w:ascii="Wingdings" w:hAnsi="Wingdings" w:hint="default"/>
      </w:rPr>
    </w:lvl>
  </w:abstractNum>
  <w:abstractNum w:abstractNumId="64">
    <w:nsid w:val="32B45092"/>
    <w:multiLevelType w:val="multilevel"/>
    <w:tmpl w:val="6ACEBFF8"/>
    <w:lvl w:ilvl="0">
      <w:start w:val="1"/>
      <w:numFmt w:val="bullet"/>
      <w:lvlText w:val=""/>
      <w:lvlJc w:val="left"/>
      <w:pPr>
        <w:tabs>
          <w:tab w:val="num" w:pos="2160"/>
        </w:tabs>
        <w:ind w:left="2160" w:right="2160" w:hanging="360"/>
      </w:pPr>
      <w:rPr>
        <w:rFonts w:ascii="Symbol" w:hAnsi="Symbol" w:hint="default"/>
      </w:rPr>
    </w:lvl>
    <w:lvl w:ilvl="1" w:tentative="1">
      <w:start w:val="1"/>
      <w:numFmt w:val="bullet"/>
      <w:lvlText w:val="o"/>
      <w:lvlJc w:val="left"/>
      <w:pPr>
        <w:tabs>
          <w:tab w:val="num" w:pos="2880"/>
        </w:tabs>
        <w:ind w:left="2880" w:right="2880" w:hanging="360"/>
      </w:pPr>
      <w:rPr>
        <w:rFonts w:ascii="Courier New" w:hAnsi="Courier New" w:hint="default"/>
      </w:rPr>
    </w:lvl>
    <w:lvl w:ilvl="2" w:tentative="1">
      <w:start w:val="1"/>
      <w:numFmt w:val="bullet"/>
      <w:lvlText w:val=""/>
      <w:lvlJc w:val="left"/>
      <w:pPr>
        <w:tabs>
          <w:tab w:val="num" w:pos="3600"/>
        </w:tabs>
        <w:ind w:left="3600" w:right="3600" w:hanging="360"/>
      </w:pPr>
      <w:rPr>
        <w:rFonts w:ascii="Wingdings" w:hAnsi="Wingdings" w:hint="default"/>
      </w:rPr>
    </w:lvl>
    <w:lvl w:ilvl="3" w:tentative="1">
      <w:start w:val="1"/>
      <w:numFmt w:val="bullet"/>
      <w:lvlText w:val=""/>
      <w:lvlJc w:val="left"/>
      <w:pPr>
        <w:tabs>
          <w:tab w:val="num" w:pos="4320"/>
        </w:tabs>
        <w:ind w:left="4320" w:right="4320" w:hanging="360"/>
      </w:pPr>
      <w:rPr>
        <w:rFonts w:ascii="Symbol" w:hAnsi="Symbol" w:hint="default"/>
      </w:rPr>
    </w:lvl>
    <w:lvl w:ilvl="4" w:tentative="1">
      <w:start w:val="1"/>
      <w:numFmt w:val="bullet"/>
      <w:lvlText w:val="o"/>
      <w:lvlJc w:val="left"/>
      <w:pPr>
        <w:tabs>
          <w:tab w:val="num" w:pos="5040"/>
        </w:tabs>
        <w:ind w:left="5040" w:right="5040" w:hanging="360"/>
      </w:pPr>
      <w:rPr>
        <w:rFonts w:ascii="Courier New" w:hAnsi="Courier New" w:hint="default"/>
      </w:rPr>
    </w:lvl>
    <w:lvl w:ilvl="5" w:tentative="1">
      <w:start w:val="1"/>
      <w:numFmt w:val="bullet"/>
      <w:lvlText w:val=""/>
      <w:lvlJc w:val="left"/>
      <w:pPr>
        <w:tabs>
          <w:tab w:val="num" w:pos="5760"/>
        </w:tabs>
        <w:ind w:left="5760" w:right="5760" w:hanging="360"/>
      </w:pPr>
      <w:rPr>
        <w:rFonts w:ascii="Wingdings" w:hAnsi="Wingdings" w:hint="default"/>
      </w:rPr>
    </w:lvl>
    <w:lvl w:ilvl="6" w:tentative="1">
      <w:start w:val="1"/>
      <w:numFmt w:val="bullet"/>
      <w:lvlText w:val=""/>
      <w:lvlJc w:val="left"/>
      <w:pPr>
        <w:tabs>
          <w:tab w:val="num" w:pos="6480"/>
        </w:tabs>
        <w:ind w:left="6480" w:right="6480" w:hanging="360"/>
      </w:pPr>
      <w:rPr>
        <w:rFonts w:ascii="Symbol" w:hAnsi="Symbol" w:hint="default"/>
      </w:rPr>
    </w:lvl>
    <w:lvl w:ilvl="7" w:tentative="1">
      <w:start w:val="1"/>
      <w:numFmt w:val="bullet"/>
      <w:lvlText w:val="o"/>
      <w:lvlJc w:val="left"/>
      <w:pPr>
        <w:tabs>
          <w:tab w:val="num" w:pos="7200"/>
        </w:tabs>
        <w:ind w:left="7200" w:right="7200" w:hanging="360"/>
      </w:pPr>
      <w:rPr>
        <w:rFonts w:ascii="Courier New" w:hAnsi="Courier New" w:hint="default"/>
      </w:rPr>
    </w:lvl>
    <w:lvl w:ilvl="8" w:tentative="1">
      <w:start w:val="1"/>
      <w:numFmt w:val="bullet"/>
      <w:lvlText w:val=""/>
      <w:lvlJc w:val="left"/>
      <w:pPr>
        <w:tabs>
          <w:tab w:val="num" w:pos="7920"/>
        </w:tabs>
        <w:ind w:left="7920" w:right="7920" w:hanging="360"/>
      </w:pPr>
      <w:rPr>
        <w:rFonts w:ascii="Wingdings" w:hAnsi="Wingdings" w:hint="default"/>
      </w:rPr>
    </w:lvl>
  </w:abstractNum>
  <w:abstractNum w:abstractNumId="6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6">
    <w:nsid w:val="348C09C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7">
    <w:nsid w:val="351937A8"/>
    <w:multiLevelType w:val="singleLevel"/>
    <w:tmpl w:val="EFBE0052"/>
    <w:lvl w:ilvl="0">
      <w:start w:val="146"/>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68">
    <w:nsid w:val="35874D11"/>
    <w:multiLevelType w:val="singleLevel"/>
    <w:tmpl w:val="34669D52"/>
    <w:lvl w:ilvl="0">
      <w:start w:val="1"/>
      <w:numFmt w:val="decimal"/>
      <w:lvlText w:val="%1."/>
      <w:lvlJc w:val="center"/>
      <w:pPr>
        <w:tabs>
          <w:tab w:val="num" w:pos="648"/>
        </w:tabs>
        <w:ind w:left="360" w:right="360" w:hanging="72"/>
      </w:pPr>
    </w:lvl>
  </w:abstractNum>
  <w:abstractNum w:abstractNumId="69">
    <w:nsid w:val="36E52934"/>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70">
    <w:nsid w:val="382B11E8"/>
    <w:multiLevelType w:val="singleLevel"/>
    <w:tmpl w:val="1E029BC8"/>
    <w:lvl w:ilvl="0">
      <w:start w:val="1"/>
      <w:numFmt w:val="bullet"/>
      <w:lvlText w:val=""/>
      <w:lvlJc w:val="center"/>
      <w:pPr>
        <w:tabs>
          <w:tab w:val="num" w:pos="648"/>
        </w:tabs>
        <w:ind w:left="360" w:right="360" w:hanging="72"/>
      </w:pPr>
      <w:rPr>
        <w:rFonts w:ascii="Wingdings" w:hAnsi="Wingdings" w:hint="default"/>
      </w:rPr>
    </w:lvl>
  </w:abstractNum>
  <w:abstractNum w:abstractNumId="71">
    <w:nsid w:val="39221AF4"/>
    <w:multiLevelType w:val="singleLevel"/>
    <w:tmpl w:val="34669D52"/>
    <w:lvl w:ilvl="0">
      <w:start w:val="1"/>
      <w:numFmt w:val="decimal"/>
      <w:lvlText w:val="%1."/>
      <w:lvlJc w:val="center"/>
      <w:pPr>
        <w:tabs>
          <w:tab w:val="num" w:pos="648"/>
        </w:tabs>
        <w:ind w:left="360" w:right="360" w:hanging="72"/>
      </w:pPr>
    </w:lvl>
  </w:abstractNum>
  <w:abstractNum w:abstractNumId="7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3">
    <w:nsid w:val="3D6218D4"/>
    <w:multiLevelType w:val="singleLevel"/>
    <w:tmpl w:val="0401000F"/>
    <w:lvl w:ilvl="0">
      <w:start w:val="1"/>
      <w:numFmt w:val="decimal"/>
      <w:lvlText w:val="%1."/>
      <w:lvlJc w:val="center"/>
      <w:pPr>
        <w:tabs>
          <w:tab w:val="num" w:pos="648"/>
        </w:tabs>
        <w:ind w:left="360" w:right="360" w:hanging="72"/>
      </w:pPr>
    </w:lvl>
  </w:abstractNum>
  <w:abstractNum w:abstractNumId="74">
    <w:nsid w:val="3D8A0992"/>
    <w:multiLevelType w:val="singleLevel"/>
    <w:tmpl w:val="9D4037B8"/>
    <w:lvl w:ilvl="0">
      <w:start w:val="1"/>
      <w:numFmt w:val="arabicAbjad"/>
      <w:lvlText w:val="%1."/>
      <w:lvlJc w:val="center"/>
      <w:pPr>
        <w:tabs>
          <w:tab w:val="num" w:pos="648"/>
        </w:tabs>
        <w:ind w:left="360" w:right="360" w:hanging="72"/>
      </w:pPr>
    </w:lvl>
  </w:abstractNum>
  <w:abstractNum w:abstractNumId="7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6">
    <w:nsid w:val="3E4B7E57"/>
    <w:multiLevelType w:val="singleLevel"/>
    <w:tmpl w:val="E8E43860"/>
    <w:lvl w:ilvl="0">
      <w:start w:val="1"/>
      <w:numFmt w:val="arabicAbjad"/>
      <w:lvlText w:val="%1."/>
      <w:lvlJc w:val="left"/>
      <w:pPr>
        <w:tabs>
          <w:tab w:val="num" w:pos="360"/>
        </w:tabs>
        <w:ind w:left="360" w:right="360" w:hanging="360"/>
      </w:pPr>
      <w:rPr>
        <w:rFonts w:hint="default"/>
        <w:sz w:val="28"/>
      </w:rPr>
    </w:lvl>
  </w:abstractNum>
  <w:abstractNum w:abstractNumId="7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8">
    <w:nsid w:val="3F5730B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9">
    <w:nsid w:val="404B495F"/>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8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424C31A1"/>
    <w:multiLevelType w:val="singleLevel"/>
    <w:tmpl w:val="0409000F"/>
    <w:lvl w:ilvl="0">
      <w:start w:val="1"/>
      <w:numFmt w:val="decimal"/>
      <w:lvlText w:val="%1."/>
      <w:lvlJc w:val="center"/>
      <w:pPr>
        <w:tabs>
          <w:tab w:val="num" w:pos="648"/>
        </w:tabs>
        <w:ind w:left="360" w:right="360" w:hanging="72"/>
      </w:pPr>
    </w:lvl>
  </w:abstractNum>
  <w:abstractNum w:abstractNumId="82">
    <w:nsid w:val="429D467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3">
    <w:nsid w:val="436657A1"/>
    <w:multiLevelType w:val="singleLevel"/>
    <w:tmpl w:val="CB7E2742"/>
    <w:lvl w:ilvl="0">
      <w:start w:val="1"/>
      <w:numFmt w:val="decimal"/>
      <w:lvlText w:val="%1)"/>
      <w:lvlJc w:val="center"/>
      <w:pPr>
        <w:tabs>
          <w:tab w:val="num" w:pos="648"/>
        </w:tabs>
        <w:ind w:left="360" w:right="360" w:hanging="72"/>
      </w:pPr>
    </w:lvl>
  </w:abstractNum>
  <w:abstractNum w:abstractNumId="84">
    <w:nsid w:val="43B67277"/>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85">
    <w:nsid w:val="43CE0042"/>
    <w:multiLevelType w:val="singleLevel"/>
    <w:tmpl w:val="0401000F"/>
    <w:lvl w:ilvl="0">
      <w:start w:val="1"/>
      <w:numFmt w:val="decimal"/>
      <w:lvlText w:val="%1."/>
      <w:lvlJc w:val="center"/>
      <w:pPr>
        <w:tabs>
          <w:tab w:val="num" w:pos="648"/>
        </w:tabs>
        <w:ind w:left="360" w:right="360" w:hanging="72"/>
      </w:pPr>
    </w:lvl>
  </w:abstractNum>
  <w:abstractNum w:abstractNumId="86">
    <w:nsid w:val="44164557"/>
    <w:multiLevelType w:val="singleLevel"/>
    <w:tmpl w:val="0401000F"/>
    <w:lvl w:ilvl="0">
      <w:start w:val="1"/>
      <w:numFmt w:val="decimal"/>
      <w:lvlText w:val="%1."/>
      <w:lvlJc w:val="center"/>
      <w:pPr>
        <w:tabs>
          <w:tab w:val="num" w:pos="648"/>
        </w:tabs>
        <w:ind w:left="360" w:right="360" w:hanging="72"/>
      </w:pPr>
    </w:lvl>
  </w:abstractNum>
  <w:abstractNum w:abstractNumId="87">
    <w:nsid w:val="455475B2"/>
    <w:multiLevelType w:val="singleLevel"/>
    <w:tmpl w:val="130AC5EC"/>
    <w:lvl w:ilvl="0">
      <w:start w:val="1"/>
      <w:numFmt w:val="decimal"/>
      <w:lvlText w:val="%1."/>
      <w:lvlJc w:val="left"/>
      <w:pPr>
        <w:tabs>
          <w:tab w:val="num" w:pos="360"/>
        </w:tabs>
        <w:ind w:left="360" w:right="360" w:hanging="360"/>
      </w:pPr>
      <w:rPr>
        <w:rFonts w:hint="default"/>
        <w:sz w:val="28"/>
      </w:rPr>
    </w:lvl>
  </w:abstractNum>
  <w:abstractNum w:abstractNumId="88">
    <w:nsid w:val="46877662"/>
    <w:multiLevelType w:val="singleLevel"/>
    <w:tmpl w:val="718EDA1A"/>
    <w:lvl w:ilvl="0">
      <w:start w:val="1"/>
      <w:numFmt w:val="decimal"/>
      <w:lvlText w:val="%1."/>
      <w:lvlJc w:val="center"/>
      <w:pPr>
        <w:tabs>
          <w:tab w:val="num" w:pos="648"/>
        </w:tabs>
        <w:ind w:left="360" w:right="360" w:hanging="72"/>
      </w:pPr>
    </w:lvl>
  </w:abstractNum>
  <w:abstractNum w:abstractNumId="89">
    <w:nsid w:val="48342B70"/>
    <w:multiLevelType w:val="singleLevel"/>
    <w:tmpl w:val="E8E43860"/>
    <w:lvl w:ilvl="0">
      <w:start w:val="1"/>
      <w:numFmt w:val="arabicAbjad"/>
      <w:lvlText w:val="%1."/>
      <w:lvlJc w:val="left"/>
      <w:pPr>
        <w:tabs>
          <w:tab w:val="num" w:pos="360"/>
        </w:tabs>
        <w:ind w:left="360" w:right="360" w:hanging="360"/>
      </w:pPr>
      <w:rPr>
        <w:rFonts w:hint="default"/>
        <w:sz w:val="28"/>
      </w:rPr>
    </w:lvl>
  </w:abstractNum>
  <w:abstractNum w:abstractNumId="90">
    <w:nsid w:val="48355B07"/>
    <w:multiLevelType w:val="singleLevel"/>
    <w:tmpl w:val="B896DFC2"/>
    <w:lvl w:ilvl="0">
      <w:start w:val="1"/>
      <w:numFmt w:val="arabicAbjad"/>
      <w:lvlText w:val="%1."/>
      <w:lvlJc w:val="left"/>
      <w:pPr>
        <w:tabs>
          <w:tab w:val="num" w:pos="360"/>
        </w:tabs>
        <w:ind w:left="360" w:right="360" w:hanging="360"/>
      </w:pPr>
      <w:rPr>
        <w:rFonts w:hint="default"/>
        <w:sz w:val="28"/>
      </w:rPr>
    </w:lvl>
  </w:abstractNum>
  <w:abstractNum w:abstractNumId="91">
    <w:nsid w:val="48FE79B8"/>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92">
    <w:nsid w:val="49016B12"/>
    <w:multiLevelType w:val="multilevel"/>
    <w:tmpl w:val="B3C8AF52"/>
    <w:lvl w:ilvl="0">
      <w:start w:val="1"/>
      <w:numFmt w:val="decimal"/>
      <w:lvlText w:val="%1-"/>
      <w:lvlJc w:val="left"/>
      <w:pPr>
        <w:tabs>
          <w:tab w:val="num" w:pos="2445"/>
        </w:tabs>
        <w:ind w:left="2445" w:right="2445" w:hanging="435"/>
      </w:pPr>
      <w:rPr>
        <w:rFonts w:hint="cs"/>
      </w:rPr>
    </w:lvl>
    <w:lvl w:ilvl="1" w:tentative="1">
      <w:start w:val="1"/>
      <w:numFmt w:val="lowerLetter"/>
      <w:lvlText w:val="%2."/>
      <w:lvlJc w:val="left"/>
      <w:pPr>
        <w:tabs>
          <w:tab w:val="num" w:pos="3090"/>
        </w:tabs>
        <w:ind w:left="3090" w:right="3090" w:hanging="360"/>
      </w:pPr>
    </w:lvl>
    <w:lvl w:ilvl="2" w:tentative="1">
      <w:start w:val="1"/>
      <w:numFmt w:val="lowerRoman"/>
      <w:lvlText w:val="%3."/>
      <w:lvlJc w:val="right"/>
      <w:pPr>
        <w:tabs>
          <w:tab w:val="num" w:pos="3810"/>
        </w:tabs>
        <w:ind w:left="3810" w:right="3810" w:hanging="180"/>
      </w:pPr>
    </w:lvl>
    <w:lvl w:ilvl="3" w:tentative="1">
      <w:start w:val="1"/>
      <w:numFmt w:val="decimal"/>
      <w:lvlText w:val="%4."/>
      <w:lvlJc w:val="left"/>
      <w:pPr>
        <w:tabs>
          <w:tab w:val="num" w:pos="4530"/>
        </w:tabs>
        <w:ind w:left="4530" w:right="4530" w:hanging="360"/>
      </w:pPr>
    </w:lvl>
    <w:lvl w:ilvl="4" w:tentative="1">
      <w:start w:val="1"/>
      <w:numFmt w:val="lowerLetter"/>
      <w:lvlText w:val="%5."/>
      <w:lvlJc w:val="left"/>
      <w:pPr>
        <w:tabs>
          <w:tab w:val="num" w:pos="5250"/>
        </w:tabs>
        <w:ind w:left="5250" w:right="5250" w:hanging="360"/>
      </w:pPr>
    </w:lvl>
    <w:lvl w:ilvl="5" w:tentative="1">
      <w:start w:val="1"/>
      <w:numFmt w:val="lowerRoman"/>
      <w:lvlText w:val="%6."/>
      <w:lvlJc w:val="right"/>
      <w:pPr>
        <w:tabs>
          <w:tab w:val="num" w:pos="5970"/>
        </w:tabs>
        <w:ind w:left="5970" w:right="5970" w:hanging="180"/>
      </w:pPr>
    </w:lvl>
    <w:lvl w:ilvl="6" w:tentative="1">
      <w:start w:val="1"/>
      <w:numFmt w:val="decimal"/>
      <w:lvlText w:val="%7."/>
      <w:lvlJc w:val="left"/>
      <w:pPr>
        <w:tabs>
          <w:tab w:val="num" w:pos="6690"/>
        </w:tabs>
        <w:ind w:left="6690" w:right="6690" w:hanging="360"/>
      </w:pPr>
    </w:lvl>
    <w:lvl w:ilvl="7" w:tentative="1">
      <w:start w:val="1"/>
      <w:numFmt w:val="lowerLetter"/>
      <w:lvlText w:val="%8."/>
      <w:lvlJc w:val="left"/>
      <w:pPr>
        <w:tabs>
          <w:tab w:val="num" w:pos="7410"/>
        </w:tabs>
        <w:ind w:left="7410" w:right="7410" w:hanging="360"/>
      </w:pPr>
    </w:lvl>
    <w:lvl w:ilvl="8" w:tentative="1">
      <w:start w:val="1"/>
      <w:numFmt w:val="lowerRoman"/>
      <w:lvlText w:val="%9."/>
      <w:lvlJc w:val="right"/>
      <w:pPr>
        <w:tabs>
          <w:tab w:val="num" w:pos="8130"/>
        </w:tabs>
        <w:ind w:left="8130" w:right="8130" w:hanging="180"/>
      </w:pPr>
    </w:lvl>
  </w:abstractNum>
  <w:abstractNum w:abstractNumId="93">
    <w:nsid w:val="49D8397C"/>
    <w:multiLevelType w:val="singleLevel"/>
    <w:tmpl w:val="F9888AFC"/>
    <w:lvl w:ilvl="0">
      <w:start w:val="6"/>
      <w:numFmt w:val="decimal"/>
      <w:lvlText w:val="%1:"/>
      <w:lvlJc w:val="left"/>
      <w:pPr>
        <w:tabs>
          <w:tab w:val="num" w:pos="-548"/>
        </w:tabs>
        <w:ind w:left="-548" w:right="-548" w:hanging="360"/>
      </w:pPr>
      <w:rPr>
        <w:rFonts w:hint="default"/>
        <w:sz w:val="28"/>
      </w:rPr>
    </w:lvl>
  </w:abstractNum>
  <w:abstractNum w:abstractNumId="94">
    <w:nsid w:val="4A350BD4"/>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95">
    <w:nsid w:val="4A3768BA"/>
    <w:multiLevelType w:val="singleLevel"/>
    <w:tmpl w:val="130AC5EC"/>
    <w:lvl w:ilvl="0">
      <w:start w:val="1"/>
      <w:numFmt w:val="decimal"/>
      <w:lvlText w:val="%1."/>
      <w:lvlJc w:val="left"/>
      <w:pPr>
        <w:tabs>
          <w:tab w:val="num" w:pos="360"/>
        </w:tabs>
        <w:ind w:left="360" w:right="360" w:hanging="360"/>
      </w:pPr>
      <w:rPr>
        <w:rFonts w:hint="default"/>
        <w:sz w:val="28"/>
      </w:rPr>
    </w:lvl>
  </w:abstractNum>
  <w:abstractNum w:abstractNumId="96">
    <w:nsid w:val="4ABA11B1"/>
    <w:multiLevelType w:val="singleLevel"/>
    <w:tmpl w:val="12F007C0"/>
    <w:lvl w:ilvl="0">
      <w:start w:val="1"/>
      <w:numFmt w:val="arabicAbjad"/>
      <w:lvlText w:val="%1."/>
      <w:lvlJc w:val="center"/>
      <w:pPr>
        <w:tabs>
          <w:tab w:val="num" w:pos="648"/>
        </w:tabs>
        <w:ind w:left="360" w:right="360" w:hanging="72"/>
      </w:pPr>
    </w:lvl>
  </w:abstractNum>
  <w:abstractNum w:abstractNumId="97">
    <w:nsid w:val="4B9F6659"/>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98">
    <w:nsid w:val="4BF543DE"/>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99">
    <w:nsid w:val="4CB90C93"/>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00">
    <w:nsid w:val="4CF9221D"/>
    <w:multiLevelType w:val="singleLevel"/>
    <w:tmpl w:val="718EDA1A"/>
    <w:lvl w:ilvl="0">
      <w:start w:val="1"/>
      <w:numFmt w:val="decimal"/>
      <w:lvlText w:val="%1."/>
      <w:lvlJc w:val="center"/>
      <w:pPr>
        <w:tabs>
          <w:tab w:val="num" w:pos="648"/>
        </w:tabs>
        <w:ind w:left="360" w:right="360" w:hanging="72"/>
      </w:pPr>
    </w:lvl>
  </w:abstractNum>
  <w:abstractNum w:abstractNumId="101">
    <w:nsid w:val="4ED91F8E"/>
    <w:multiLevelType w:val="singleLevel"/>
    <w:tmpl w:val="0409000F"/>
    <w:lvl w:ilvl="0">
      <w:start w:val="1"/>
      <w:numFmt w:val="decimal"/>
      <w:lvlText w:val="%1."/>
      <w:lvlJc w:val="center"/>
      <w:pPr>
        <w:tabs>
          <w:tab w:val="num" w:pos="648"/>
        </w:tabs>
        <w:ind w:left="360" w:right="360" w:hanging="72"/>
      </w:pPr>
    </w:lvl>
  </w:abstractNum>
  <w:abstractNum w:abstractNumId="102">
    <w:nsid w:val="50052854"/>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03">
    <w:nsid w:val="502E3FE7"/>
    <w:multiLevelType w:val="singleLevel"/>
    <w:tmpl w:val="6E6E139C"/>
    <w:lvl w:ilvl="0">
      <w:start w:val="5"/>
      <w:numFmt w:val="decimal"/>
      <w:lvlText w:val="%1- "/>
      <w:legacy w:legacy="1" w:legacySpace="0" w:legacyIndent="283"/>
      <w:lvlJc w:val="center"/>
      <w:pPr>
        <w:ind w:left="283" w:right="283" w:hanging="283"/>
      </w:pPr>
      <w:rPr>
        <w:rFonts w:ascii="Arial" w:hAnsi="Arial" w:hint="default"/>
        <w:b w:val="0"/>
        <w:i w:val="0"/>
        <w:sz w:val="18"/>
        <w:u w:val="none"/>
      </w:rPr>
    </w:lvl>
  </w:abstractNum>
  <w:abstractNum w:abstractNumId="104">
    <w:nsid w:val="516840A9"/>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05">
    <w:nsid w:val="52652DA2"/>
    <w:multiLevelType w:val="singleLevel"/>
    <w:tmpl w:val="0401000F"/>
    <w:lvl w:ilvl="0">
      <w:start w:val="1"/>
      <w:numFmt w:val="decimal"/>
      <w:lvlText w:val="%1."/>
      <w:lvlJc w:val="center"/>
      <w:pPr>
        <w:tabs>
          <w:tab w:val="num" w:pos="648"/>
        </w:tabs>
        <w:ind w:left="360" w:right="360" w:hanging="72"/>
      </w:pPr>
    </w:lvl>
  </w:abstractNum>
  <w:abstractNum w:abstractNumId="106">
    <w:nsid w:val="526534AA"/>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07">
    <w:nsid w:val="538153E2"/>
    <w:multiLevelType w:val="singleLevel"/>
    <w:tmpl w:val="0409000F"/>
    <w:lvl w:ilvl="0">
      <w:start w:val="1"/>
      <w:numFmt w:val="decimal"/>
      <w:lvlText w:val="%1."/>
      <w:lvlJc w:val="center"/>
      <w:pPr>
        <w:tabs>
          <w:tab w:val="num" w:pos="648"/>
        </w:tabs>
        <w:ind w:left="360" w:right="360" w:hanging="72"/>
      </w:pPr>
    </w:lvl>
  </w:abstractNum>
  <w:abstractNum w:abstractNumId="108">
    <w:nsid w:val="539D72CD"/>
    <w:multiLevelType w:val="singleLevel"/>
    <w:tmpl w:val="34669D52"/>
    <w:lvl w:ilvl="0">
      <w:start w:val="1"/>
      <w:numFmt w:val="decimal"/>
      <w:lvlText w:val="%1."/>
      <w:lvlJc w:val="center"/>
      <w:pPr>
        <w:tabs>
          <w:tab w:val="num" w:pos="648"/>
        </w:tabs>
        <w:ind w:left="360" w:right="360" w:hanging="72"/>
      </w:pPr>
    </w:lvl>
  </w:abstractNum>
  <w:abstractNum w:abstractNumId="109">
    <w:nsid w:val="543E078F"/>
    <w:multiLevelType w:val="multilevel"/>
    <w:tmpl w:val="6D326F1C"/>
    <w:lvl w:ilvl="0">
      <w:start w:val="1"/>
      <w:numFmt w:val="bullet"/>
      <w:lvlText w:val=""/>
      <w:lvlJc w:val="left"/>
      <w:pPr>
        <w:tabs>
          <w:tab w:val="num" w:pos="1800"/>
        </w:tabs>
        <w:ind w:left="1800" w:right="1800" w:hanging="360"/>
      </w:pPr>
      <w:rPr>
        <w:rFonts w:ascii="Symbol" w:hAnsi="Symbol" w:hint="default"/>
      </w:rPr>
    </w:lvl>
    <w:lvl w:ilvl="1" w:tentative="1">
      <w:start w:val="1"/>
      <w:numFmt w:val="bullet"/>
      <w:lvlText w:val="o"/>
      <w:lvlJc w:val="left"/>
      <w:pPr>
        <w:tabs>
          <w:tab w:val="num" w:pos="2520"/>
        </w:tabs>
        <w:ind w:left="2520" w:right="2520" w:hanging="360"/>
      </w:pPr>
      <w:rPr>
        <w:rFonts w:ascii="Courier New" w:hAnsi="Courier New" w:hint="default"/>
      </w:rPr>
    </w:lvl>
    <w:lvl w:ilvl="2" w:tentative="1">
      <w:start w:val="1"/>
      <w:numFmt w:val="bullet"/>
      <w:lvlText w:val=""/>
      <w:lvlJc w:val="left"/>
      <w:pPr>
        <w:tabs>
          <w:tab w:val="num" w:pos="3240"/>
        </w:tabs>
        <w:ind w:left="3240" w:right="3240" w:hanging="360"/>
      </w:pPr>
      <w:rPr>
        <w:rFonts w:ascii="Wingdings" w:hAnsi="Wingdings" w:hint="default"/>
      </w:rPr>
    </w:lvl>
    <w:lvl w:ilvl="3" w:tentative="1">
      <w:start w:val="1"/>
      <w:numFmt w:val="bullet"/>
      <w:lvlText w:val=""/>
      <w:lvlJc w:val="left"/>
      <w:pPr>
        <w:tabs>
          <w:tab w:val="num" w:pos="3960"/>
        </w:tabs>
        <w:ind w:left="3960" w:right="3960" w:hanging="360"/>
      </w:pPr>
      <w:rPr>
        <w:rFonts w:ascii="Symbol" w:hAnsi="Symbol" w:hint="default"/>
      </w:rPr>
    </w:lvl>
    <w:lvl w:ilvl="4" w:tentative="1">
      <w:start w:val="1"/>
      <w:numFmt w:val="bullet"/>
      <w:lvlText w:val="o"/>
      <w:lvlJc w:val="left"/>
      <w:pPr>
        <w:tabs>
          <w:tab w:val="num" w:pos="4680"/>
        </w:tabs>
        <w:ind w:left="4680" w:right="4680" w:hanging="360"/>
      </w:pPr>
      <w:rPr>
        <w:rFonts w:ascii="Courier New" w:hAnsi="Courier New" w:hint="default"/>
      </w:rPr>
    </w:lvl>
    <w:lvl w:ilvl="5" w:tentative="1">
      <w:start w:val="1"/>
      <w:numFmt w:val="bullet"/>
      <w:lvlText w:val=""/>
      <w:lvlJc w:val="left"/>
      <w:pPr>
        <w:tabs>
          <w:tab w:val="num" w:pos="5400"/>
        </w:tabs>
        <w:ind w:left="5400" w:right="5400" w:hanging="360"/>
      </w:pPr>
      <w:rPr>
        <w:rFonts w:ascii="Wingdings" w:hAnsi="Wingdings" w:hint="default"/>
      </w:rPr>
    </w:lvl>
    <w:lvl w:ilvl="6" w:tentative="1">
      <w:start w:val="1"/>
      <w:numFmt w:val="bullet"/>
      <w:lvlText w:val=""/>
      <w:lvlJc w:val="left"/>
      <w:pPr>
        <w:tabs>
          <w:tab w:val="num" w:pos="6120"/>
        </w:tabs>
        <w:ind w:left="6120" w:right="6120" w:hanging="360"/>
      </w:pPr>
      <w:rPr>
        <w:rFonts w:ascii="Symbol" w:hAnsi="Symbol" w:hint="default"/>
      </w:rPr>
    </w:lvl>
    <w:lvl w:ilvl="7" w:tentative="1">
      <w:start w:val="1"/>
      <w:numFmt w:val="bullet"/>
      <w:lvlText w:val="o"/>
      <w:lvlJc w:val="left"/>
      <w:pPr>
        <w:tabs>
          <w:tab w:val="num" w:pos="6840"/>
        </w:tabs>
        <w:ind w:left="6840" w:right="6840" w:hanging="360"/>
      </w:pPr>
      <w:rPr>
        <w:rFonts w:ascii="Courier New" w:hAnsi="Courier New" w:hint="default"/>
      </w:rPr>
    </w:lvl>
    <w:lvl w:ilvl="8" w:tentative="1">
      <w:start w:val="1"/>
      <w:numFmt w:val="bullet"/>
      <w:lvlText w:val=""/>
      <w:lvlJc w:val="left"/>
      <w:pPr>
        <w:tabs>
          <w:tab w:val="num" w:pos="7560"/>
        </w:tabs>
        <w:ind w:left="7560" w:right="7560" w:hanging="360"/>
      </w:pPr>
      <w:rPr>
        <w:rFonts w:ascii="Wingdings" w:hAnsi="Wingdings" w:hint="default"/>
      </w:rPr>
    </w:lvl>
  </w:abstractNum>
  <w:abstractNum w:abstractNumId="110">
    <w:nsid w:val="551003D2"/>
    <w:multiLevelType w:val="singleLevel"/>
    <w:tmpl w:val="C9F41FF0"/>
    <w:lvl w:ilvl="0">
      <w:start w:val="4"/>
      <w:numFmt w:val="arabicAbjad"/>
      <w:lvlText w:val="%1."/>
      <w:lvlJc w:val="center"/>
      <w:pPr>
        <w:tabs>
          <w:tab w:val="num" w:pos="648"/>
        </w:tabs>
        <w:ind w:left="360" w:right="360" w:hanging="72"/>
      </w:pPr>
      <w:rPr>
        <w:rFonts w:cs="Monotype Koufi" w:hint="default"/>
        <w:sz w:val="32"/>
        <w:szCs w:val="32"/>
      </w:rPr>
    </w:lvl>
  </w:abstractNum>
  <w:abstractNum w:abstractNumId="111">
    <w:nsid w:val="557F2230"/>
    <w:multiLevelType w:val="singleLevel"/>
    <w:tmpl w:val="130AC5EC"/>
    <w:lvl w:ilvl="0">
      <w:start w:val="1"/>
      <w:numFmt w:val="decimal"/>
      <w:lvlText w:val="%1."/>
      <w:lvlJc w:val="left"/>
      <w:pPr>
        <w:tabs>
          <w:tab w:val="num" w:pos="360"/>
        </w:tabs>
        <w:ind w:left="360" w:right="360" w:hanging="360"/>
      </w:pPr>
      <w:rPr>
        <w:rFonts w:hint="default"/>
        <w:sz w:val="28"/>
      </w:rPr>
    </w:lvl>
  </w:abstractNum>
  <w:abstractNum w:abstractNumId="112">
    <w:nsid w:val="56AC4070"/>
    <w:multiLevelType w:val="singleLevel"/>
    <w:tmpl w:val="9D4037B8"/>
    <w:lvl w:ilvl="0">
      <w:start w:val="1"/>
      <w:numFmt w:val="arabicAbjad"/>
      <w:lvlText w:val="%1."/>
      <w:lvlJc w:val="center"/>
      <w:pPr>
        <w:tabs>
          <w:tab w:val="num" w:pos="648"/>
        </w:tabs>
        <w:ind w:left="360" w:right="360" w:hanging="72"/>
      </w:pPr>
    </w:lvl>
  </w:abstractNum>
  <w:abstractNum w:abstractNumId="113">
    <w:nsid w:val="56B47B73"/>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114">
    <w:nsid w:val="573A149D"/>
    <w:multiLevelType w:val="singleLevel"/>
    <w:tmpl w:val="C9F41FF0"/>
    <w:lvl w:ilvl="0">
      <w:start w:val="4"/>
      <w:numFmt w:val="lowerRoman"/>
      <w:lvlText w:val="%1."/>
      <w:lvlJc w:val="center"/>
      <w:pPr>
        <w:tabs>
          <w:tab w:val="num" w:pos="648"/>
        </w:tabs>
        <w:ind w:left="360" w:right="360" w:hanging="72"/>
      </w:pPr>
      <w:rPr>
        <w:rFonts w:cs="Monotype Koufi" w:hint="default"/>
        <w:sz w:val="32"/>
        <w:szCs w:val="32"/>
      </w:rPr>
    </w:lvl>
  </w:abstractNum>
  <w:abstractNum w:abstractNumId="115">
    <w:nsid w:val="57603EE0"/>
    <w:multiLevelType w:val="multilevel"/>
    <w:tmpl w:val="9F1A47AE"/>
    <w:lvl w:ilvl="0">
      <w:start w:val="1"/>
      <w:numFmt w:val="koreanDigital2"/>
      <w:lvlText w:val="%1-"/>
      <w:lvlJc w:val="left"/>
      <w:pPr>
        <w:tabs>
          <w:tab w:val="num" w:pos="720"/>
        </w:tabs>
        <w:ind w:left="720" w:right="720" w:hanging="360"/>
      </w:pPr>
      <w:rPr>
        <w:rFonts w:hint="cs"/>
      </w:rPr>
    </w:lvl>
    <w:lvl w:ilvl="1" w:tentative="1">
      <w:start w:val="1"/>
      <w:numFmt w:val="lowerRoman"/>
      <w:lvlText w:val="%2."/>
      <w:lvlJc w:val="left"/>
      <w:pPr>
        <w:tabs>
          <w:tab w:val="num" w:pos="1440"/>
        </w:tabs>
        <w:ind w:left="1440" w:right="1440" w:hanging="360"/>
      </w:pPr>
    </w:lvl>
    <w:lvl w:ilvl="2" w:tentative="1">
      <w:start w:val="1"/>
      <w:numFmt w:val="arabicAbjad"/>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Roman"/>
      <w:lvlText w:val="%5."/>
      <w:lvlJc w:val="left"/>
      <w:pPr>
        <w:tabs>
          <w:tab w:val="num" w:pos="3600"/>
        </w:tabs>
        <w:ind w:left="3600" w:right="3600" w:hanging="360"/>
      </w:pPr>
    </w:lvl>
    <w:lvl w:ilvl="5" w:tentative="1">
      <w:start w:val="1"/>
      <w:numFmt w:val="arabicAbjad"/>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Roman"/>
      <w:lvlText w:val="%8."/>
      <w:lvlJc w:val="left"/>
      <w:pPr>
        <w:tabs>
          <w:tab w:val="num" w:pos="5760"/>
        </w:tabs>
        <w:ind w:left="5760" w:right="5760" w:hanging="360"/>
      </w:pPr>
    </w:lvl>
    <w:lvl w:ilvl="8" w:tentative="1">
      <w:start w:val="1"/>
      <w:numFmt w:val="arabicAbjad"/>
      <w:lvlText w:val="%9."/>
      <w:lvlJc w:val="right"/>
      <w:pPr>
        <w:tabs>
          <w:tab w:val="num" w:pos="6480"/>
        </w:tabs>
        <w:ind w:left="6480" w:right="6480" w:hanging="180"/>
      </w:pPr>
    </w:lvl>
  </w:abstractNum>
  <w:abstractNum w:abstractNumId="116">
    <w:nsid w:val="57B16384"/>
    <w:multiLevelType w:val="singleLevel"/>
    <w:tmpl w:val="0409000F"/>
    <w:lvl w:ilvl="0">
      <w:start w:val="1"/>
      <w:numFmt w:val="decimal"/>
      <w:lvlText w:val="%1."/>
      <w:lvlJc w:val="center"/>
      <w:pPr>
        <w:tabs>
          <w:tab w:val="num" w:pos="648"/>
        </w:tabs>
        <w:ind w:left="360" w:right="360" w:hanging="72"/>
      </w:pPr>
    </w:lvl>
  </w:abstractNum>
  <w:abstractNum w:abstractNumId="117">
    <w:nsid w:val="57D422E5"/>
    <w:multiLevelType w:val="singleLevel"/>
    <w:tmpl w:val="718EDA1A"/>
    <w:lvl w:ilvl="0">
      <w:start w:val="1"/>
      <w:numFmt w:val="decimal"/>
      <w:lvlText w:val="%1."/>
      <w:lvlJc w:val="center"/>
      <w:pPr>
        <w:tabs>
          <w:tab w:val="num" w:pos="648"/>
        </w:tabs>
        <w:ind w:left="360" w:right="360" w:hanging="72"/>
      </w:pPr>
    </w:lvl>
  </w:abstractNum>
  <w:abstractNum w:abstractNumId="118">
    <w:nsid w:val="587D7E31"/>
    <w:multiLevelType w:val="singleLevel"/>
    <w:tmpl w:val="0409000F"/>
    <w:lvl w:ilvl="0">
      <w:start w:val="1"/>
      <w:numFmt w:val="decimal"/>
      <w:lvlText w:val="%1."/>
      <w:lvlJc w:val="center"/>
      <w:pPr>
        <w:tabs>
          <w:tab w:val="num" w:pos="648"/>
        </w:tabs>
        <w:ind w:left="360" w:right="360" w:hanging="72"/>
      </w:pPr>
    </w:lvl>
  </w:abstractNum>
  <w:abstractNum w:abstractNumId="119">
    <w:nsid w:val="58B7257F"/>
    <w:multiLevelType w:val="multilevel"/>
    <w:tmpl w:val="760C0A0C"/>
    <w:lvl w:ilvl="0">
      <w:start w:val="1"/>
      <w:numFmt w:val="bullet"/>
      <w:lvlText w:val=""/>
      <w:lvlJc w:val="left"/>
      <w:pPr>
        <w:tabs>
          <w:tab w:val="num" w:pos="1800"/>
        </w:tabs>
        <w:ind w:left="1800" w:right="1800" w:hanging="360"/>
      </w:pPr>
      <w:rPr>
        <w:rFonts w:ascii="Symbol" w:hAnsi="Symbol" w:hint="default"/>
      </w:rPr>
    </w:lvl>
    <w:lvl w:ilvl="1" w:tentative="1">
      <w:start w:val="1"/>
      <w:numFmt w:val="bullet"/>
      <w:lvlText w:val="o"/>
      <w:lvlJc w:val="left"/>
      <w:pPr>
        <w:tabs>
          <w:tab w:val="num" w:pos="2520"/>
        </w:tabs>
        <w:ind w:left="2520" w:right="2520" w:hanging="360"/>
      </w:pPr>
      <w:rPr>
        <w:rFonts w:ascii="Courier New" w:hAnsi="Courier New" w:hint="default"/>
      </w:rPr>
    </w:lvl>
    <w:lvl w:ilvl="2" w:tentative="1">
      <w:start w:val="1"/>
      <w:numFmt w:val="bullet"/>
      <w:lvlText w:val=""/>
      <w:lvlJc w:val="left"/>
      <w:pPr>
        <w:tabs>
          <w:tab w:val="num" w:pos="3240"/>
        </w:tabs>
        <w:ind w:left="3240" w:right="3240" w:hanging="360"/>
      </w:pPr>
      <w:rPr>
        <w:rFonts w:ascii="Wingdings" w:hAnsi="Wingdings" w:hint="default"/>
      </w:rPr>
    </w:lvl>
    <w:lvl w:ilvl="3" w:tentative="1">
      <w:start w:val="1"/>
      <w:numFmt w:val="bullet"/>
      <w:lvlText w:val=""/>
      <w:lvlJc w:val="left"/>
      <w:pPr>
        <w:tabs>
          <w:tab w:val="num" w:pos="3960"/>
        </w:tabs>
        <w:ind w:left="3960" w:right="3960" w:hanging="360"/>
      </w:pPr>
      <w:rPr>
        <w:rFonts w:ascii="Symbol" w:hAnsi="Symbol" w:hint="default"/>
      </w:rPr>
    </w:lvl>
    <w:lvl w:ilvl="4" w:tentative="1">
      <w:start w:val="1"/>
      <w:numFmt w:val="bullet"/>
      <w:lvlText w:val="o"/>
      <w:lvlJc w:val="left"/>
      <w:pPr>
        <w:tabs>
          <w:tab w:val="num" w:pos="4680"/>
        </w:tabs>
        <w:ind w:left="4680" w:right="4680" w:hanging="360"/>
      </w:pPr>
      <w:rPr>
        <w:rFonts w:ascii="Courier New" w:hAnsi="Courier New" w:hint="default"/>
      </w:rPr>
    </w:lvl>
    <w:lvl w:ilvl="5" w:tentative="1">
      <w:start w:val="1"/>
      <w:numFmt w:val="bullet"/>
      <w:lvlText w:val=""/>
      <w:lvlJc w:val="left"/>
      <w:pPr>
        <w:tabs>
          <w:tab w:val="num" w:pos="5400"/>
        </w:tabs>
        <w:ind w:left="5400" w:right="5400" w:hanging="360"/>
      </w:pPr>
      <w:rPr>
        <w:rFonts w:ascii="Wingdings" w:hAnsi="Wingdings" w:hint="default"/>
      </w:rPr>
    </w:lvl>
    <w:lvl w:ilvl="6" w:tentative="1">
      <w:start w:val="1"/>
      <w:numFmt w:val="bullet"/>
      <w:lvlText w:val=""/>
      <w:lvlJc w:val="left"/>
      <w:pPr>
        <w:tabs>
          <w:tab w:val="num" w:pos="6120"/>
        </w:tabs>
        <w:ind w:left="6120" w:right="6120" w:hanging="360"/>
      </w:pPr>
      <w:rPr>
        <w:rFonts w:ascii="Symbol" w:hAnsi="Symbol" w:hint="default"/>
      </w:rPr>
    </w:lvl>
    <w:lvl w:ilvl="7" w:tentative="1">
      <w:start w:val="1"/>
      <w:numFmt w:val="bullet"/>
      <w:lvlText w:val="o"/>
      <w:lvlJc w:val="left"/>
      <w:pPr>
        <w:tabs>
          <w:tab w:val="num" w:pos="6840"/>
        </w:tabs>
        <w:ind w:left="6840" w:right="6840" w:hanging="360"/>
      </w:pPr>
      <w:rPr>
        <w:rFonts w:ascii="Courier New" w:hAnsi="Courier New" w:hint="default"/>
      </w:rPr>
    </w:lvl>
    <w:lvl w:ilvl="8" w:tentative="1">
      <w:start w:val="1"/>
      <w:numFmt w:val="bullet"/>
      <w:lvlText w:val=""/>
      <w:lvlJc w:val="left"/>
      <w:pPr>
        <w:tabs>
          <w:tab w:val="num" w:pos="7560"/>
        </w:tabs>
        <w:ind w:left="7560" w:right="7560" w:hanging="360"/>
      </w:pPr>
      <w:rPr>
        <w:rFonts w:ascii="Wingdings" w:hAnsi="Wingdings" w:hint="default"/>
      </w:rPr>
    </w:lvl>
  </w:abstractNum>
  <w:abstractNum w:abstractNumId="120">
    <w:nsid w:val="58CC651A"/>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21">
    <w:nsid w:val="597B7C49"/>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12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3">
    <w:nsid w:val="5A4439BB"/>
    <w:multiLevelType w:val="singleLevel"/>
    <w:tmpl w:val="34669D52"/>
    <w:lvl w:ilvl="0">
      <w:start w:val="1"/>
      <w:numFmt w:val="decimal"/>
      <w:lvlText w:val="%1."/>
      <w:lvlJc w:val="center"/>
      <w:pPr>
        <w:tabs>
          <w:tab w:val="num" w:pos="648"/>
        </w:tabs>
        <w:ind w:left="360" w:right="360" w:hanging="72"/>
      </w:pPr>
    </w:lvl>
  </w:abstractNum>
  <w:abstractNum w:abstractNumId="124">
    <w:nsid w:val="5B103098"/>
    <w:multiLevelType w:val="singleLevel"/>
    <w:tmpl w:val="A8AC4A24"/>
    <w:lvl w:ilvl="0">
      <w:start w:val="1"/>
      <w:numFmt w:val="decimal"/>
      <w:lvlText w:val="%1)"/>
      <w:lvlJc w:val="center"/>
      <w:pPr>
        <w:tabs>
          <w:tab w:val="num" w:pos="648"/>
        </w:tabs>
        <w:ind w:left="360" w:right="360" w:hanging="72"/>
      </w:pPr>
    </w:lvl>
  </w:abstractNum>
  <w:abstractNum w:abstractNumId="125">
    <w:nsid w:val="5B41182A"/>
    <w:multiLevelType w:val="multilevel"/>
    <w:tmpl w:val="73223FEC"/>
    <w:lvl w:ilvl="0">
      <w:start w:val="1"/>
      <w:numFmt w:val="decimal"/>
      <w:lvlText w:val="%1)"/>
      <w:lvlJc w:val="left"/>
      <w:pPr>
        <w:tabs>
          <w:tab w:val="num" w:pos="1080"/>
        </w:tabs>
        <w:ind w:left="1080" w:right="1080" w:hanging="360"/>
      </w:p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126">
    <w:nsid w:val="5CB72188"/>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27">
    <w:nsid w:val="5CC83BA8"/>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28">
    <w:nsid w:val="5E67664B"/>
    <w:multiLevelType w:val="multilevel"/>
    <w:tmpl w:val="9E6C1E66"/>
    <w:lvl w:ilvl="0">
      <w:start w:val="1"/>
      <w:numFmt w:val="decimal"/>
      <w:lvlText w:val="%1-"/>
      <w:lvlJc w:val="left"/>
      <w:pPr>
        <w:tabs>
          <w:tab w:val="num" w:pos="1155"/>
        </w:tabs>
        <w:ind w:left="1155" w:right="1155" w:hanging="435"/>
      </w:pPr>
      <w:rPr>
        <w:rFonts w:hint="cs"/>
      </w:rPr>
    </w:lvl>
    <w:lvl w:ilvl="1">
      <w:start w:val="1"/>
      <w:numFmt w:val="irohaFullWidth"/>
      <w:lvlText w:val=""/>
      <w:lvlJc w:val="left"/>
      <w:pPr>
        <w:tabs>
          <w:tab w:val="num" w:pos="1800"/>
        </w:tabs>
        <w:ind w:left="1800" w:right="1800" w:hanging="360"/>
      </w:pPr>
      <w:rPr>
        <w:rFonts w:ascii="Symbol" w:hAnsi="Symbol" w:hint="default"/>
      </w:rPr>
    </w:lvl>
    <w:lvl w:ilvl="2" w:tentative="1">
      <w:start w:val="1"/>
      <w:numFmt w:val="arabicAbjad"/>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Roman"/>
      <w:lvlText w:val="%5."/>
      <w:lvlJc w:val="left"/>
      <w:pPr>
        <w:tabs>
          <w:tab w:val="num" w:pos="3960"/>
        </w:tabs>
        <w:ind w:left="3960" w:right="3960" w:hanging="360"/>
      </w:pPr>
    </w:lvl>
    <w:lvl w:ilvl="5" w:tentative="1">
      <w:start w:val="1"/>
      <w:numFmt w:val="arabicAbjad"/>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Roman"/>
      <w:lvlText w:val="%8."/>
      <w:lvlJc w:val="left"/>
      <w:pPr>
        <w:tabs>
          <w:tab w:val="num" w:pos="6120"/>
        </w:tabs>
        <w:ind w:left="6120" w:right="6120" w:hanging="360"/>
      </w:pPr>
    </w:lvl>
    <w:lvl w:ilvl="8" w:tentative="1">
      <w:start w:val="1"/>
      <w:numFmt w:val="arabicAbjad"/>
      <w:lvlText w:val="%9."/>
      <w:lvlJc w:val="right"/>
      <w:pPr>
        <w:tabs>
          <w:tab w:val="num" w:pos="6840"/>
        </w:tabs>
        <w:ind w:left="6840" w:right="6840" w:hanging="180"/>
      </w:pPr>
    </w:lvl>
  </w:abstractNum>
  <w:abstractNum w:abstractNumId="129">
    <w:nsid w:val="604C1E45"/>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30">
    <w:nsid w:val="61387A9C"/>
    <w:multiLevelType w:val="singleLevel"/>
    <w:tmpl w:val="2348E790"/>
    <w:lvl w:ilvl="0">
      <w:start w:val="1"/>
      <w:numFmt w:val="arabicAbjad"/>
      <w:lvlText w:val="%1."/>
      <w:lvlJc w:val="left"/>
      <w:pPr>
        <w:tabs>
          <w:tab w:val="num" w:pos="360"/>
        </w:tabs>
        <w:ind w:left="360" w:right="360" w:hanging="360"/>
      </w:pPr>
      <w:rPr>
        <w:rFonts w:hint="default"/>
        <w:sz w:val="28"/>
      </w:rPr>
    </w:lvl>
  </w:abstractNum>
  <w:abstractNum w:abstractNumId="131">
    <w:nsid w:val="614014CF"/>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32">
    <w:nsid w:val="61455FBB"/>
    <w:multiLevelType w:val="multilevel"/>
    <w:tmpl w:val="22382DF6"/>
    <w:lvl w:ilvl="0">
      <w:start w:val="1"/>
      <w:numFmt w:val="decimal"/>
      <w:lvlText w:val="%1-"/>
      <w:lvlJc w:val="left"/>
      <w:pPr>
        <w:tabs>
          <w:tab w:val="num" w:pos="2085"/>
        </w:tabs>
        <w:ind w:left="2085" w:right="2085" w:hanging="435"/>
      </w:pPr>
      <w:rPr>
        <w:rFonts w:hint="cs"/>
      </w:rPr>
    </w:lvl>
    <w:lvl w:ilvl="1" w:tentative="1">
      <w:start w:val="1"/>
      <w:numFmt w:val="lowerLetter"/>
      <w:lvlText w:val="%2."/>
      <w:lvlJc w:val="left"/>
      <w:pPr>
        <w:tabs>
          <w:tab w:val="num" w:pos="2730"/>
        </w:tabs>
        <w:ind w:left="2730" w:right="2730" w:hanging="360"/>
      </w:pPr>
    </w:lvl>
    <w:lvl w:ilvl="2" w:tentative="1">
      <w:start w:val="1"/>
      <w:numFmt w:val="lowerRoman"/>
      <w:lvlText w:val="%3."/>
      <w:lvlJc w:val="right"/>
      <w:pPr>
        <w:tabs>
          <w:tab w:val="num" w:pos="3450"/>
        </w:tabs>
        <w:ind w:left="3450" w:right="3450" w:hanging="180"/>
      </w:pPr>
    </w:lvl>
    <w:lvl w:ilvl="3" w:tentative="1">
      <w:start w:val="1"/>
      <w:numFmt w:val="decimal"/>
      <w:lvlText w:val="%4."/>
      <w:lvlJc w:val="left"/>
      <w:pPr>
        <w:tabs>
          <w:tab w:val="num" w:pos="4170"/>
        </w:tabs>
        <w:ind w:left="4170" w:right="4170" w:hanging="360"/>
      </w:pPr>
    </w:lvl>
    <w:lvl w:ilvl="4" w:tentative="1">
      <w:start w:val="1"/>
      <w:numFmt w:val="lowerLetter"/>
      <w:lvlText w:val="%5."/>
      <w:lvlJc w:val="left"/>
      <w:pPr>
        <w:tabs>
          <w:tab w:val="num" w:pos="4890"/>
        </w:tabs>
        <w:ind w:left="4890" w:right="4890" w:hanging="360"/>
      </w:pPr>
    </w:lvl>
    <w:lvl w:ilvl="5" w:tentative="1">
      <w:start w:val="1"/>
      <w:numFmt w:val="lowerRoman"/>
      <w:lvlText w:val="%6."/>
      <w:lvlJc w:val="right"/>
      <w:pPr>
        <w:tabs>
          <w:tab w:val="num" w:pos="5610"/>
        </w:tabs>
        <w:ind w:left="5610" w:right="5610" w:hanging="180"/>
      </w:pPr>
    </w:lvl>
    <w:lvl w:ilvl="6" w:tentative="1">
      <w:start w:val="1"/>
      <w:numFmt w:val="decimal"/>
      <w:lvlText w:val="%7."/>
      <w:lvlJc w:val="left"/>
      <w:pPr>
        <w:tabs>
          <w:tab w:val="num" w:pos="6330"/>
        </w:tabs>
        <w:ind w:left="6330" w:right="6330" w:hanging="360"/>
      </w:pPr>
    </w:lvl>
    <w:lvl w:ilvl="7" w:tentative="1">
      <w:start w:val="1"/>
      <w:numFmt w:val="lowerLetter"/>
      <w:lvlText w:val="%8."/>
      <w:lvlJc w:val="left"/>
      <w:pPr>
        <w:tabs>
          <w:tab w:val="num" w:pos="7050"/>
        </w:tabs>
        <w:ind w:left="7050" w:right="7050" w:hanging="360"/>
      </w:pPr>
    </w:lvl>
    <w:lvl w:ilvl="8" w:tentative="1">
      <w:start w:val="1"/>
      <w:numFmt w:val="lowerRoman"/>
      <w:lvlText w:val="%9."/>
      <w:lvlJc w:val="right"/>
      <w:pPr>
        <w:tabs>
          <w:tab w:val="num" w:pos="7770"/>
        </w:tabs>
        <w:ind w:left="7770" w:right="7770" w:hanging="180"/>
      </w:pPr>
    </w:lvl>
  </w:abstractNum>
  <w:abstractNum w:abstractNumId="133">
    <w:nsid w:val="61CA5248"/>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34">
    <w:nsid w:val="62D41A53"/>
    <w:multiLevelType w:val="singleLevel"/>
    <w:tmpl w:val="34669D52"/>
    <w:lvl w:ilvl="0">
      <w:start w:val="1"/>
      <w:numFmt w:val="decimal"/>
      <w:lvlText w:val="%1."/>
      <w:lvlJc w:val="center"/>
      <w:pPr>
        <w:tabs>
          <w:tab w:val="num" w:pos="648"/>
        </w:tabs>
        <w:ind w:left="360" w:right="360" w:hanging="72"/>
      </w:pPr>
    </w:lvl>
  </w:abstractNum>
  <w:abstractNum w:abstractNumId="135">
    <w:nsid w:val="63D12005"/>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36">
    <w:nsid w:val="64392D37"/>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3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8">
    <w:nsid w:val="663D0AA8"/>
    <w:multiLevelType w:val="singleLevel"/>
    <w:tmpl w:val="34669D52"/>
    <w:lvl w:ilvl="0">
      <w:start w:val="1"/>
      <w:numFmt w:val="decimal"/>
      <w:lvlText w:val="%1."/>
      <w:lvlJc w:val="center"/>
      <w:pPr>
        <w:tabs>
          <w:tab w:val="num" w:pos="648"/>
        </w:tabs>
        <w:ind w:left="360" w:right="360" w:hanging="72"/>
      </w:pPr>
    </w:lvl>
  </w:abstractNum>
  <w:abstractNum w:abstractNumId="139">
    <w:nsid w:val="67027542"/>
    <w:multiLevelType w:val="singleLevel"/>
    <w:tmpl w:val="0409000F"/>
    <w:lvl w:ilvl="0">
      <w:start w:val="1"/>
      <w:numFmt w:val="decimal"/>
      <w:lvlText w:val="%1."/>
      <w:lvlJc w:val="center"/>
      <w:pPr>
        <w:tabs>
          <w:tab w:val="num" w:pos="648"/>
        </w:tabs>
        <w:ind w:left="360" w:right="360" w:hanging="72"/>
      </w:pPr>
    </w:lvl>
  </w:abstractNum>
  <w:abstractNum w:abstractNumId="140">
    <w:nsid w:val="688C17DB"/>
    <w:multiLevelType w:val="multilevel"/>
    <w:tmpl w:val="50C4006A"/>
    <w:lvl w:ilvl="0">
      <w:start w:val="1"/>
      <w:numFmt w:val="decimal"/>
      <w:lvlText w:val="%1-"/>
      <w:lvlJc w:val="left"/>
      <w:pPr>
        <w:tabs>
          <w:tab w:val="num" w:pos="1875"/>
        </w:tabs>
        <w:ind w:left="1875" w:right="1875" w:hanging="435"/>
      </w:pPr>
      <w:rPr>
        <w:rFonts w:hint="cs"/>
      </w:rPr>
    </w:lvl>
    <w:lvl w:ilvl="1" w:tentative="1">
      <w:start w:val="1"/>
      <w:numFmt w:val="lowerLetter"/>
      <w:lvlText w:val="%2."/>
      <w:lvlJc w:val="left"/>
      <w:pPr>
        <w:tabs>
          <w:tab w:val="num" w:pos="2520"/>
        </w:tabs>
        <w:ind w:left="2520" w:right="2520" w:hanging="360"/>
      </w:pPr>
    </w:lvl>
    <w:lvl w:ilvl="2" w:tentative="1">
      <w:start w:val="1"/>
      <w:numFmt w:val="lowerRoman"/>
      <w:lvlText w:val="%3."/>
      <w:lvlJc w:val="right"/>
      <w:pPr>
        <w:tabs>
          <w:tab w:val="num" w:pos="3240"/>
        </w:tabs>
        <w:ind w:left="3240" w:right="3240" w:hanging="180"/>
      </w:pPr>
    </w:lvl>
    <w:lvl w:ilvl="3" w:tentative="1">
      <w:start w:val="1"/>
      <w:numFmt w:val="decimal"/>
      <w:lvlText w:val="%4."/>
      <w:lvlJc w:val="left"/>
      <w:pPr>
        <w:tabs>
          <w:tab w:val="num" w:pos="3960"/>
        </w:tabs>
        <w:ind w:left="3960" w:right="3960" w:hanging="360"/>
      </w:pPr>
    </w:lvl>
    <w:lvl w:ilvl="4" w:tentative="1">
      <w:start w:val="1"/>
      <w:numFmt w:val="lowerLetter"/>
      <w:lvlText w:val="%5."/>
      <w:lvlJc w:val="left"/>
      <w:pPr>
        <w:tabs>
          <w:tab w:val="num" w:pos="4680"/>
        </w:tabs>
        <w:ind w:left="4680" w:right="4680" w:hanging="360"/>
      </w:pPr>
    </w:lvl>
    <w:lvl w:ilvl="5" w:tentative="1">
      <w:start w:val="1"/>
      <w:numFmt w:val="lowerRoman"/>
      <w:lvlText w:val="%6."/>
      <w:lvlJc w:val="right"/>
      <w:pPr>
        <w:tabs>
          <w:tab w:val="num" w:pos="5400"/>
        </w:tabs>
        <w:ind w:left="5400" w:right="5400" w:hanging="180"/>
      </w:pPr>
    </w:lvl>
    <w:lvl w:ilvl="6" w:tentative="1">
      <w:start w:val="1"/>
      <w:numFmt w:val="decimal"/>
      <w:lvlText w:val="%7."/>
      <w:lvlJc w:val="left"/>
      <w:pPr>
        <w:tabs>
          <w:tab w:val="num" w:pos="6120"/>
        </w:tabs>
        <w:ind w:left="6120" w:right="6120" w:hanging="360"/>
      </w:pPr>
    </w:lvl>
    <w:lvl w:ilvl="7" w:tentative="1">
      <w:start w:val="1"/>
      <w:numFmt w:val="lowerLetter"/>
      <w:lvlText w:val="%8."/>
      <w:lvlJc w:val="left"/>
      <w:pPr>
        <w:tabs>
          <w:tab w:val="num" w:pos="6840"/>
        </w:tabs>
        <w:ind w:left="6840" w:right="6840" w:hanging="360"/>
      </w:pPr>
    </w:lvl>
    <w:lvl w:ilvl="8" w:tentative="1">
      <w:start w:val="1"/>
      <w:numFmt w:val="lowerRoman"/>
      <w:lvlText w:val="%9."/>
      <w:lvlJc w:val="right"/>
      <w:pPr>
        <w:tabs>
          <w:tab w:val="num" w:pos="7560"/>
        </w:tabs>
        <w:ind w:left="7560" w:right="7560" w:hanging="180"/>
      </w:pPr>
    </w:lvl>
  </w:abstractNum>
  <w:abstractNum w:abstractNumId="141">
    <w:nsid w:val="6CA9695D"/>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42">
    <w:nsid w:val="6CF07980"/>
    <w:multiLevelType w:val="singleLevel"/>
    <w:tmpl w:val="41ACCDEA"/>
    <w:lvl w:ilvl="0">
      <w:start w:val="1"/>
      <w:numFmt w:val="decimal"/>
      <w:lvlText w:val="%1."/>
      <w:lvlJc w:val="center"/>
      <w:pPr>
        <w:tabs>
          <w:tab w:val="num" w:pos="648"/>
        </w:tabs>
        <w:ind w:left="360" w:right="360" w:hanging="72"/>
      </w:pPr>
    </w:lvl>
  </w:abstractNum>
  <w:abstractNum w:abstractNumId="143">
    <w:nsid w:val="6D0B09B9"/>
    <w:multiLevelType w:val="multilevel"/>
    <w:tmpl w:val="7EE49032"/>
    <w:lvl w:ilvl="0">
      <w:start w:val="1"/>
      <w:numFmt w:val="decimal"/>
      <w:lvlText w:val="%1-"/>
      <w:lvlJc w:val="left"/>
      <w:pPr>
        <w:tabs>
          <w:tab w:val="num" w:pos="1725"/>
        </w:tabs>
        <w:ind w:left="1725" w:right="1725" w:hanging="435"/>
      </w:pPr>
      <w:rPr>
        <w:rFonts w:hint="cs"/>
      </w:rPr>
    </w:lvl>
    <w:lvl w:ilvl="1" w:tentative="1">
      <w:start w:val="1"/>
      <w:numFmt w:val="lowerRoman"/>
      <w:lvlText w:val="%2."/>
      <w:lvlJc w:val="left"/>
      <w:pPr>
        <w:tabs>
          <w:tab w:val="num" w:pos="2370"/>
        </w:tabs>
        <w:ind w:left="2370" w:right="2370" w:hanging="360"/>
      </w:pPr>
    </w:lvl>
    <w:lvl w:ilvl="2" w:tentative="1">
      <w:start w:val="1"/>
      <w:numFmt w:val="arabicAbjad"/>
      <w:lvlText w:val="%3."/>
      <w:lvlJc w:val="right"/>
      <w:pPr>
        <w:tabs>
          <w:tab w:val="num" w:pos="3090"/>
        </w:tabs>
        <w:ind w:left="3090" w:right="3090" w:hanging="180"/>
      </w:pPr>
    </w:lvl>
    <w:lvl w:ilvl="3" w:tentative="1">
      <w:start w:val="1"/>
      <w:numFmt w:val="decimal"/>
      <w:lvlText w:val="%4."/>
      <w:lvlJc w:val="left"/>
      <w:pPr>
        <w:tabs>
          <w:tab w:val="num" w:pos="3810"/>
        </w:tabs>
        <w:ind w:left="3810" w:right="3810" w:hanging="360"/>
      </w:pPr>
    </w:lvl>
    <w:lvl w:ilvl="4" w:tentative="1">
      <w:start w:val="1"/>
      <w:numFmt w:val="lowerRoman"/>
      <w:lvlText w:val="%5."/>
      <w:lvlJc w:val="left"/>
      <w:pPr>
        <w:tabs>
          <w:tab w:val="num" w:pos="4530"/>
        </w:tabs>
        <w:ind w:left="4530" w:right="4530" w:hanging="360"/>
      </w:pPr>
    </w:lvl>
    <w:lvl w:ilvl="5" w:tentative="1">
      <w:start w:val="1"/>
      <w:numFmt w:val="arabicAbjad"/>
      <w:lvlText w:val="%6."/>
      <w:lvlJc w:val="right"/>
      <w:pPr>
        <w:tabs>
          <w:tab w:val="num" w:pos="5250"/>
        </w:tabs>
        <w:ind w:left="5250" w:right="5250" w:hanging="180"/>
      </w:pPr>
    </w:lvl>
    <w:lvl w:ilvl="6" w:tentative="1">
      <w:start w:val="1"/>
      <w:numFmt w:val="decimal"/>
      <w:lvlText w:val="%7."/>
      <w:lvlJc w:val="left"/>
      <w:pPr>
        <w:tabs>
          <w:tab w:val="num" w:pos="5970"/>
        </w:tabs>
        <w:ind w:left="5970" w:right="5970" w:hanging="360"/>
      </w:pPr>
    </w:lvl>
    <w:lvl w:ilvl="7" w:tentative="1">
      <w:start w:val="1"/>
      <w:numFmt w:val="lowerRoman"/>
      <w:lvlText w:val="%8."/>
      <w:lvlJc w:val="left"/>
      <w:pPr>
        <w:tabs>
          <w:tab w:val="num" w:pos="6690"/>
        </w:tabs>
        <w:ind w:left="6690" w:right="6690" w:hanging="360"/>
      </w:pPr>
    </w:lvl>
    <w:lvl w:ilvl="8" w:tentative="1">
      <w:start w:val="1"/>
      <w:numFmt w:val="arabicAbjad"/>
      <w:lvlText w:val="%9."/>
      <w:lvlJc w:val="right"/>
      <w:pPr>
        <w:tabs>
          <w:tab w:val="num" w:pos="7410"/>
        </w:tabs>
        <w:ind w:left="7410" w:right="7410" w:hanging="180"/>
      </w:pPr>
    </w:lvl>
  </w:abstractNum>
  <w:abstractNum w:abstractNumId="144">
    <w:nsid w:val="6D145C06"/>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45">
    <w:nsid w:val="6DAC3BD0"/>
    <w:multiLevelType w:val="multilevel"/>
    <w:tmpl w:val="B8BA623A"/>
    <w:lvl w:ilvl="0">
      <w:start w:val="1"/>
      <w:numFmt w:val="decimal"/>
      <w:lvlText w:val="%1-"/>
      <w:lvlJc w:val="left"/>
      <w:pPr>
        <w:tabs>
          <w:tab w:val="num" w:pos="2280"/>
        </w:tabs>
        <w:ind w:left="2280" w:right="2280" w:hanging="360"/>
      </w:pPr>
      <w:rPr>
        <w:rFonts w:hint="cs"/>
      </w:rPr>
    </w:lvl>
    <w:lvl w:ilvl="1" w:tentative="1">
      <w:start w:val="1"/>
      <w:numFmt w:val="lowerLetter"/>
      <w:lvlText w:val="%2."/>
      <w:lvlJc w:val="left"/>
      <w:pPr>
        <w:tabs>
          <w:tab w:val="num" w:pos="3000"/>
        </w:tabs>
        <w:ind w:left="3000" w:right="3000" w:hanging="360"/>
      </w:pPr>
    </w:lvl>
    <w:lvl w:ilvl="2" w:tentative="1">
      <w:start w:val="1"/>
      <w:numFmt w:val="lowerRoman"/>
      <w:lvlText w:val="%3."/>
      <w:lvlJc w:val="right"/>
      <w:pPr>
        <w:tabs>
          <w:tab w:val="num" w:pos="3720"/>
        </w:tabs>
        <w:ind w:left="3720" w:right="3720" w:hanging="180"/>
      </w:pPr>
    </w:lvl>
    <w:lvl w:ilvl="3" w:tentative="1">
      <w:start w:val="1"/>
      <w:numFmt w:val="decimal"/>
      <w:lvlText w:val="%4."/>
      <w:lvlJc w:val="left"/>
      <w:pPr>
        <w:tabs>
          <w:tab w:val="num" w:pos="4440"/>
        </w:tabs>
        <w:ind w:left="4440" w:right="4440" w:hanging="360"/>
      </w:pPr>
    </w:lvl>
    <w:lvl w:ilvl="4" w:tentative="1">
      <w:start w:val="1"/>
      <w:numFmt w:val="lowerLetter"/>
      <w:lvlText w:val="%5."/>
      <w:lvlJc w:val="left"/>
      <w:pPr>
        <w:tabs>
          <w:tab w:val="num" w:pos="5160"/>
        </w:tabs>
        <w:ind w:left="5160" w:right="5160" w:hanging="360"/>
      </w:pPr>
    </w:lvl>
    <w:lvl w:ilvl="5" w:tentative="1">
      <w:start w:val="1"/>
      <w:numFmt w:val="lowerRoman"/>
      <w:lvlText w:val="%6."/>
      <w:lvlJc w:val="right"/>
      <w:pPr>
        <w:tabs>
          <w:tab w:val="num" w:pos="5880"/>
        </w:tabs>
        <w:ind w:left="5880" w:right="5880" w:hanging="180"/>
      </w:pPr>
    </w:lvl>
    <w:lvl w:ilvl="6" w:tentative="1">
      <w:start w:val="1"/>
      <w:numFmt w:val="decimal"/>
      <w:lvlText w:val="%7."/>
      <w:lvlJc w:val="left"/>
      <w:pPr>
        <w:tabs>
          <w:tab w:val="num" w:pos="6600"/>
        </w:tabs>
        <w:ind w:left="6600" w:right="6600" w:hanging="360"/>
      </w:pPr>
    </w:lvl>
    <w:lvl w:ilvl="7" w:tentative="1">
      <w:start w:val="1"/>
      <w:numFmt w:val="lowerLetter"/>
      <w:lvlText w:val="%8."/>
      <w:lvlJc w:val="left"/>
      <w:pPr>
        <w:tabs>
          <w:tab w:val="num" w:pos="7320"/>
        </w:tabs>
        <w:ind w:left="7320" w:right="7320" w:hanging="360"/>
      </w:pPr>
    </w:lvl>
    <w:lvl w:ilvl="8" w:tentative="1">
      <w:start w:val="1"/>
      <w:numFmt w:val="lowerRoman"/>
      <w:lvlText w:val="%9."/>
      <w:lvlJc w:val="right"/>
      <w:pPr>
        <w:tabs>
          <w:tab w:val="num" w:pos="8040"/>
        </w:tabs>
        <w:ind w:left="8040" w:right="8040" w:hanging="180"/>
      </w:pPr>
    </w:lvl>
  </w:abstractNum>
  <w:abstractNum w:abstractNumId="146">
    <w:nsid w:val="6E3420DC"/>
    <w:multiLevelType w:val="singleLevel"/>
    <w:tmpl w:val="0401000F"/>
    <w:lvl w:ilvl="0">
      <w:start w:val="1"/>
      <w:numFmt w:val="decimal"/>
      <w:lvlText w:val="%1."/>
      <w:lvlJc w:val="center"/>
      <w:pPr>
        <w:tabs>
          <w:tab w:val="num" w:pos="648"/>
        </w:tabs>
        <w:ind w:left="360" w:right="360" w:hanging="72"/>
      </w:pPr>
    </w:lvl>
  </w:abstractNum>
  <w:abstractNum w:abstractNumId="147">
    <w:nsid w:val="70B47DD9"/>
    <w:multiLevelType w:val="singleLevel"/>
    <w:tmpl w:val="0401000F"/>
    <w:lvl w:ilvl="0">
      <w:start w:val="1"/>
      <w:numFmt w:val="decimal"/>
      <w:lvlText w:val="%1."/>
      <w:lvlJc w:val="center"/>
      <w:pPr>
        <w:tabs>
          <w:tab w:val="num" w:pos="648"/>
        </w:tabs>
        <w:ind w:left="360" w:right="360" w:hanging="72"/>
      </w:pPr>
    </w:lvl>
  </w:abstractNum>
  <w:abstractNum w:abstractNumId="148">
    <w:nsid w:val="71481E76"/>
    <w:multiLevelType w:val="singleLevel"/>
    <w:tmpl w:val="1E029BC8"/>
    <w:lvl w:ilvl="0">
      <w:start w:val="1"/>
      <w:numFmt w:val="bullet"/>
      <w:lvlText w:val=""/>
      <w:lvlJc w:val="center"/>
      <w:pPr>
        <w:tabs>
          <w:tab w:val="num" w:pos="648"/>
        </w:tabs>
        <w:ind w:left="360" w:right="360" w:hanging="72"/>
      </w:pPr>
      <w:rPr>
        <w:rFonts w:ascii="Wingdings" w:hAnsi="Wingdings" w:hint="default"/>
      </w:rPr>
    </w:lvl>
  </w:abstractNum>
  <w:abstractNum w:abstractNumId="149">
    <w:nsid w:val="716C0424"/>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50">
    <w:nsid w:val="71BF0494"/>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51">
    <w:nsid w:val="72D5233E"/>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52">
    <w:nsid w:val="73A600F2"/>
    <w:multiLevelType w:val="multilevel"/>
    <w:tmpl w:val="9676BC70"/>
    <w:lvl w:ilvl="0">
      <w:start w:val="1"/>
      <w:numFmt w:val="decimal"/>
      <w:lvlText w:val="%1-"/>
      <w:lvlJc w:val="left"/>
      <w:pPr>
        <w:tabs>
          <w:tab w:val="num" w:pos="1875"/>
        </w:tabs>
        <w:ind w:left="1875" w:right="1875" w:hanging="435"/>
      </w:pPr>
      <w:rPr>
        <w:rFonts w:hint="cs"/>
      </w:rPr>
    </w:lvl>
    <w:lvl w:ilvl="1" w:tentative="1">
      <w:start w:val="1"/>
      <w:numFmt w:val="lowerLetter"/>
      <w:lvlText w:val="%2."/>
      <w:lvlJc w:val="left"/>
      <w:pPr>
        <w:tabs>
          <w:tab w:val="num" w:pos="2520"/>
        </w:tabs>
        <w:ind w:left="2520" w:right="2520" w:hanging="360"/>
      </w:pPr>
    </w:lvl>
    <w:lvl w:ilvl="2" w:tentative="1">
      <w:start w:val="1"/>
      <w:numFmt w:val="lowerRoman"/>
      <w:lvlText w:val="%3."/>
      <w:lvlJc w:val="right"/>
      <w:pPr>
        <w:tabs>
          <w:tab w:val="num" w:pos="3240"/>
        </w:tabs>
        <w:ind w:left="3240" w:right="3240" w:hanging="180"/>
      </w:pPr>
    </w:lvl>
    <w:lvl w:ilvl="3" w:tentative="1">
      <w:start w:val="1"/>
      <w:numFmt w:val="decimal"/>
      <w:lvlText w:val="%4."/>
      <w:lvlJc w:val="left"/>
      <w:pPr>
        <w:tabs>
          <w:tab w:val="num" w:pos="3960"/>
        </w:tabs>
        <w:ind w:left="3960" w:right="3960" w:hanging="360"/>
      </w:pPr>
    </w:lvl>
    <w:lvl w:ilvl="4" w:tentative="1">
      <w:start w:val="1"/>
      <w:numFmt w:val="lowerLetter"/>
      <w:lvlText w:val="%5."/>
      <w:lvlJc w:val="left"/>
      <w:pPr>
        <w:tabs>
          <w:tab w:val="num" w:pos="4680"/>
        </w:tabs>
        <w:ind w:left="4680" w:right="4680" w:hanging="360"/>
      </w:pPr>
    </w:lvl>
    <w:lvl w:ilvl="5" w:tentative="1">
      <w:start w:val="1"/>
      <w:numFmt w:val="lowerRoman"/>
      <w:lvlText w:val="%6."/>
      <w:lvlJc w:val="right"/>
      <w:pPr>
        <w:tabs>
          <w:tab w:val="num" w:pos="5400"/>
        </w:tabs>
        <w:ind w:left="5400" w:right="5400" w:hanging="180"/>
      </w:pPr>
    </w:lvl>
    <w:lvl w:ilvl="6" w:tentative="1">
      <w:start w:val="1"/>
      <w:numFmt w:val="decimal"/>
      <w:lvlText w:val="%7."/>
      <w:lvlJc w:val="left"/>
      <w:pPr>
        <w:tabs>
          <w:tab w:val="num" w:pos="6120"/>
        </w:tabs>
        <w:ind w:left="6120" w:right="6120" w:hanging="360"/>
      </w:pPr>
    </w:lvl>
    <w:lvl w:ilvl="7" w:tentative="1">
      <w:start w:val="1"/>
      <w:numFmt w:val="lowerLetter"/>
      <w:lvlText w:val="%8."/>
      <w:lvlJc w:val="left"/>
      <w:pPr>
        <w:tabs>
          <w:tab w:val="num" w:pos="6840"/>
        </w:tabs>
        <w:ind w:left="6840" w:right="6840" w:hanging="360"/>
      </w:pPr>
    </w:lvl>
    <w:lvl w:ilvl="8" w:tentative="1">
      <w:start w:val="1"/>
      <w:numFmt w:val="lowerRoman"/>
      <w:lvlText w:val="%9."/>
      <w:lvlJc w:val="right"/>
      <w:pPr>
        <w:tabs>
          <w:tab w:val="num" w:pos="7560"/>
        </w:tabs>
        <w:ind w:left="7560" w:right="7560" w:hanging="180"/>
      </w:pPr>
    </w:lvl>
  </w:abstractNum>
  <w:abstractNum w:abstractNumId="153">
    <w:nsid w:val="73DF1336"/>
    <w:multiLevelType w:val="singleLevel"/>
    <w:tmpl w:val="956AB262"/>
    <w:lvl w:ilvl="0">
      <w:start w:val="1"/>
      <w:numFmt w:val="bullet"/>
      <w:lvlText w:val=""/>
      <w:lvlJc w:val="center"/>
      <w:pPr>
        <w:tabs>
          <w:tab w:val="num" w:pos="648"/>
        </w:tabs>
        <w:ind w:left="360" w:right="360" w:hanging="72"/>
      </w:pPr>
      <w:rPr>
        <w:rFonts w:ascii="Symbol" w:hAnsi="Symbol" w:hint="default"/>
      </w:rPr>
    </w:lvl>
  </w:abstractNum>
  <w:abstractNum w:abstractNumId="154">
    <w:nsid w:val="747E59ED"/>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55">
    <w:nsid w:val="74D023B6"/>
    <w:multiLevelType w:val="singleLevel"/>
    <w:tmpl w:val="130AC5EC"/>
    <w:lvl w:ilvl="0">
      <w:start w:val="1"/>
      <w:numFmt w:val="decimal"/>
      <w:lvlText w:val="%1."/>
      <w:lvlJc w:val="left"/>
      <w:pPr>
        <w:tabs>
          <w:tab w:val="num" w:pos="360"/>
        </w:tabs>
        <w:ind w:left="360" w:right="360" w:hanging="360"/>
      </w:pPr>
      <w:rPr>
        <w:rFonts w:hint="default"/>
        <w:sz w:val="28"/>
      </w:rPr>
    </w:lvl>
  </w:abstractNum>
  <w:abstractNum w:abstractNumId="156">
    <w:nsid w:val="74E41B5E"/>
    <w:multiLevelType w:val="singleLevel"/>
    <w:tmpl w:val="34669D52"/>
    <w:lvl w:ilvl="0">
      <w:start w:val="1"/>
      <w:numFmt w:val="decimal"/>
      <w:lvlText w:val="%1."/>
      <w:lvlJc w:val="center"/>
      <w:pPr>
        <w:tabs>
          <w:tab w:val="num" w:pos="648"/>
        </w:tabs>
        <w:ind w:left="360" w:right="360" w:hanging="72"/>
      </w:pPr>
    </w:lvl>
  </w:abstractNum>
  <w:abstractNum w:abstractNumId="157">
    <w:nsid w:val="75602FDC"/>
    <w:multiLevelType w:val="singleLevel"/>
    <w:tmpl w:val="0401000F"/>
    <w:lvl w:ilvl="0">
      <w:start w:val="1"/>
      <w:numFmt w:val="decimal"/>
      <w:lvlText w:val="%1."/>
      <w:lvlJc w:val="center"/>
      <w:pPr>
        <w:tabs>
          <w:tab w:val="num" w:pos="648"/>
        </w:tabs>
        <w:ind w:left="360" w:right="360" w:hanging="72"/>
      </w:pPr>
    </w:lvl>
  </w:abstractNum>
  <w:abstractNum w:abstractNumId="158">
    <w:nsid w:val="764B64E7"/>
    <w:multiLevelType w:val="hybridMultilevel"/>
    <w:tmpl w:val="5B203116"/>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59">
    <w:nsid w:val="76EA4B98"/>
    <w:multiLevelType w:val="multilevel"/>
    <w:tmpl w:val="A37E9E32"/>
    <w:lvl w:ilvl="0">
      <w:start w:val="1"/>
      <w:numFmt w:val="decimal"/>
      <w:lvlText w:val="%1-"/>
      <w:lvlJc w:val="left"/>
      <w:pPr>
        <w:tabs>
          <w:tab w:val="num" w:pos="795"/>
        </w:tabs>
        <w:ind w:left="795" w:right="795" w:hanging="435"/>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60">
    <w:nsid w:val="770835D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61">
    <w:nsid w:val="790F75EF"/>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62">
    <w:nsid w:val="7A5A2AFF"/>
    <w:multiLevelType w:val="multilevel"/>
    <w:tmpl w:val="2BA82D68"/>
    <w:lvl w:ilvl="0">
      <w:start w:val="1"/>
      <w:numFmt w:val="koreanDigital2"/>
      <w:lvlText w:val="%1-"/>
      <w:lvlJc w:val="left"/>
      <w:pPr>
        <w:tabs>
          <w:tab w:val="num" w:pos="720"/>
        </w:tabs>
        <w:ind w:left="720" w:right="720" w:hanging="360"/>
      </w:pPr>
      <w:rPr>
        <w:rFonts w:hint="cs"/>
      </w:rPr>
    </w:lvl>
    <w:lvl w:ilvl="1" w:tentative="1">
      <w:start w:val="1"/>
      <w:numFmt w:val="lowerRoman"/>
      <w:lvlText w:val="%2."/>
      <w:lvlJc w:val="left"/>
      <w:pPr>
        <w:tabs>
          <w:tab w:val="num" w:pos="1440"/>
        </w:tabs>
        <w:ind w:left="1440" w:right="1440" w:hanging="360"/>
      </w:pPr>
    </w:lvl>
    <w:lvl w:ilvl="2" w:tentative="1">
      <w:start w:val="1"/>
      <w:numFmt w:val="arabicAbjad"/>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Roman"/>
      <w:lvlText w:val="%5."/>
      <w:lvlJc w:val="left"/>
      <w:pPr>
        <w:tabs>
          <w:tab w:val="num" w:pos="3600"/>
        </w:tabs>
        <w:ind w:left="3600" w:right="3600" w:hanging="360"/>
      </w:pPr>
    </w:lvl>
    <w:lvl w:ilvl="5" w:tentative="1">
      <w:start w:val="1"/>
      <w:numFmt w:val="arabicAbjad"/>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Roman"/>
      <w:lvlText w:val="%8."/>
      <w:lvlJc w:val="left"/>
      <w:pPr>
        <w:tabs>
          <w:tab w:val="num" w:pos="5760"/>
        </w:tabs>
        <w:ind w:left="5760" w:right="5760" w:hanging="360"/>
      </w:pPr>
    </w:lvl>
    <w:lvl w:ilvl="8" w:tentative="1">
      <w:start w:val="1"/>
      <w:numFmt w:val="arabicAbjad"/>
      <w:lvlText w:val="%9."/>
      <w:lvlJc w:val="right"/>
      <w:pPr>
        <w:tabs>
          <w:tab w:val="num" w:pos="6480"/>
        </w:tabs>
        <w:ind w:left="6480" w:right="6480" w:hanging="180"/>
      </w:pPr>
    </w:lvl>
  </w:abstractNum>
  <w:abstractNum w:abstractNumId="16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4">
    <w:nsid w:val="7B30228E"/>
    <w:multiLevelType w:val="singleLevel"/>
    <w:tmpl w:val="B896DFC2"/>
    <w:lvl w:ilvl="0">
      <w:start w:val="1"/>
      <w:numFmt w:val="lowerRoman"/>
      <w:lvlText w:val="%1."/>
      <w:lvlJc w:val="left"/>
      <w:pPr>
        <w:tabs>
          <w:tab w:val="num" w:pos="360"/>
        </w:tabs>
        <w:ind w:left="360" w:right="360" w:hanging="360"/>
      </w:pPr>
      <w:rPr>
        <w:rFonts w:hint="default"/>
        <w:sz w:val="28"/>
      </w:rPr>
    </w:lvl>
  </w:abstractNum>
  <w:abstractNum w:abstractNumId="165">
    <w:nsid w:val="7BD45246"/>
    <w:multiLevelType w:val="singleLevel"/>
    <w:tmpl w:val="4834741C"/>
    <w:lvl w:ilvl="0">
      <w:start w:val="1"/>
      <w:numFmt w:val="decimal"/>
      <w:lvlText w:val="%1."/>
      <w:lvlJc w:val="center"/>
      <w:pPr>
        <w:tabs>
          <w:tab w:val="num" w:pos="648"/>
        </w:tabs>
        <w:ind w:left="360" w:right="360" w:hanging="72"/>
      </w:pPr>
    </w:lvl>
  </w:abstractNum>
  <w:abstractNum w:abstractNumId="166">
    <w:nsid w:val="7C6E6539"/>
    <w:multiLevelType w:val="singleLevel"/>
    <w:tmpl w:val="0AD624C2"/>
    <w:lvl w:ilvl="0">
      <w:start w:val="1"/>
      <w:numFmt w:val="upperRoman"/>
      <w:lvlText w:val="%1-"/>
      <w:lvlJc w:val="left"/>
      <w:pPr>
        <w:tabs>
          <w:tab w:val="num" w:pos="720"/>
        </w:tabs>
        <w:ind w:left="720" w:right="720" w:hanging="720"/>
      </w:pPr>
      <w:rPr>
        <w:rFonts w:hint="default"/>
        <w:sz w:val="34"/>
      </w:rPr>
    </w:lvl>
  </w:abstractNum>
  <w:abstractNum w:abstractNumId="167">
    <w:nsid w:val="7CB20D06"/>
    <w:multiLevelType w:val="singleLevel"/>
    <w:tmpl w:val="34669D52"/>
    <w:lvl w:ilvl="0">
      <w:start w:val="1"/>
      <w:numFmt w:val="decimal"/>
      <w:lvlText w:val="%1."/>
      <w:lvlJc w:val="center"/>
      <w:pPr>
        <w:tabs>
          <w:tab w:val="num" w:pos="648"/>
        </w:tabs>
        <w:ind w:left="360" w:right="360" w:hanging="72"/>
      </w:pPr>
    </w:lvl>
  </w:abstractNum>
  <w:abstractNum w:abstractNumId="168">
    <w:nsid w:val="7CF06800"/>
    <w:multiLevelType w:val="multilevel"/>
    <w:tmpl w:val="0DDADFA8"/>
    <w:lvl w:ilvl="0">
      <w:start w:val="1"/>
      <w:numFmt w:val="decimal"/>
      <w:lvlText w:val="%1-"/>
      <w:lvlJc w:val="left"/>
      <w:pPr>
        <w:tabs>
          <w:tab w:val="num" w:pos="1365"/>
        </w:tabs>
        <w:ind w:left="1365" w:right="1365" w:hanging="435"/>
      </w:pPr>
      <w:rPr>
        <w:rFonts w:hint="cs"/>
      </w:rPr>
    </w:lvl>
    <w:lvl w:ilvl="1" w:tentative="1">
      <w:start w:val="1"/>
      <w:numFmt w:val="lowerLetter"/>
      <w:lvlText w:val="%2."/>
      <w:lvlJc w:val="left"/>
      <w:pPr>
        <w:tabs>
          <w:tab w:val="num" w:pos="2010"/>
        </w:tabs>
        <w:ind w:left="2010" w:right="2010" w:hanging="360"/>
      </w:pPr>
    </w:lvl>
    <w:lvl w:ilvl="2" w:tentative="1">
      <w:start w:val="1"/>
      <w:numFmt w:val="lowerRoman"/>
      <w:lvlText w:val="%3."/>
      <w:lvlJc w:val="right"/>
      <w:pPr>
        <w:tabs>
          <w:tab w:val="num" w:pos="2730"/>
        </w:tabs>
        <w:ind w:left="2730" w:right="2730" w:hanging="180"/>
      </w:pPr>
    </w:lvl>
    <w:lvl w:ilvl="3" w:tentative="1">
      <w:start w:val="1"/>
      <w:numFmt w:val="decimal"/>
      <w:lvlText w:val="%4."/>
      <w:lvlJc w:val="left"/>
      <w:pPr>
        <w:tabs>
          <w:tab w:val="num" w:pos="3450"/>
        </w:tabs>
        <w:ind w:left="3450" w:right="3450" w:hanging="360"/>
      </w:pPr>
    </w:lvl>
    <w:lvl w:ilvl="4" w:tentative="1">
      <w:start w:val="1"/>
      <w:numFmt w:val="lowerLetter"/>
      <w:lvlText w:val="%5."/>
      <w:lvlJc w:val="left"/>
      <w:pPr>
        <w:tabs>
          <w:tab w:val="num" w:pos="4170"/>
        </w:tabs>
        <w:ind w:left="4170" w:right="4170" w:hanging="360"/>
      </w:pPr>
    </w:lvl>
    <w:lvl w:ilvl="5" w:tentative="1">
      <w:start w:val="1"/>
      <w:numFmt w:val="lowerRoman"/>
      <w:lvlText w:val="%6."/>
      <w:lvlJc w:val="right"/>
      <w:pPr>
        <w:tabs>
          <w:tab w:val="num" w:pos="4890"/>
        </w:tabs>
        <w:ind w:left="4890" w:right="4890" w:hanging="180"/>
      </w:pPr>
    </w:lvl>
    <w:lvl w:ilvl="6" w:tentative="1">
      <w:start w:val="1"/>
      <w:numFmt w:val="decimal"/>
      <w:lvlText w:val="%7."/>
      <w:lvlJc w:val="left"/>
      <w:pPr>
        <w:tabs>
          <w:tab w:val="num" w:pos="5610"/>
        </w:tabs>
        <w:ind w:left="5610" w:right="5610" w:hanging="360"/>
      </w:pPr>
    </w:lvl>
    <w:lvl w:ilvl="7" w:tentative="1">
      <w:start w:val="1"/>
      <w:numFmt w:val="lowerLetter"/>
      <w:lvlText w:val="%8."/>
      <w:lvlJc w:val="left"/>
      <w:pPr>
        <w:tabs>
          <w:tab w:val="num" w:pos="6330"/>
        </w:tabs>
        <w:ind w:left="6330" w:right="6330" w:hanging="360"/>
      </w:pPr>
    </w:lvl>
    <w:lvl w:ilvl="8" w:tentative="1">
      <w:start w:val="1"/>
      <w:numFmt w:val="lowerRoman"/>
      <w:lvlText w:val="%9."/>
      <w:lvlJc w:val="right"/>
      <w:pPr>
        <w:tabs>
          <w:tab w:val="num" w:pos="7050"/>
        </w:tabs>
        <w:ind w:left="7050" w:right="7050" w:hanging="180"/>
      </w:pPr>
    </w:lvl>
  </w:abstractNum>
  <w:abstractNum w:abstractNumId="169">
    <w:nsid w:val="7DF61F41"/>
    <w:multiLevelType w:val="singleLevel"/>
    <w:tmpl w:val="718EDA1A"/>
    <w:lvl w:ilvl="0">
      <w:start w:val="1"/>
      <w:numFmt w:val="decimal"/>
      <w:lvlText w:val="%1."/>
      <w:lvlJc w:val="center"/>
      <w:pPr>
        <w:tabs>
          <w:tab w:val="num" w:pos="648"/>
        </w:tabs>
        <w:ind w:left="360" w:right="360" w:hanging="72"/>
      </w:pPr>
    </w:lvl>
  </w:abstractNum>
  <w:abstractNum w:abstractNumId="170">
    <w:nsid w:val="7E1C5D10"/>
    <w:multiLevelType w:val="multilevel"/>
    <w:tmpl w:val="EA460FCE"/>
    <w:lvl w:ilvl="0">
      <w:start w:val="1"/>
      <w:numFmt w:val="decimal"/>
      <w:lvlText w:val="%1."/>
      <w:lvlJc w:val="left"/>
      <w:pPr>
        <w:tabs>
          <w:tab w:val="num" w:pos="2160"/>
        </w:tabs>
        <w:ind w:left="2160" w:right="2160" w:hanging="360"/>
      </w:pPr>
    </w:lvl>
    <w:lvl w:ilvl="1" w:tentative="1">
      <w:start w:val="1"/>
      <w:numFmt w:val="lowerLetter"/>
      <w:lvlText w:val="%2."/>
      <w:lvlJc w:val="left"/>
      <w:pPr>
        <w:tabs>
          <w:tab w:val="num" w:pos="2880"/>
        </w:tabs>
        <w:ind w:left="2880" w:right="2880" w:hanging="360"/>
      </w:pPr>
    </w:lvl>
    <w:lvl w:ilvl="2" w:tentative="1">
      <w:start w:val="1"/>
      <w:numFmt w:val="lowerRoman"/>
      <w:lvlText w:val="%3."/>
      <w:lvlJc w:val="right"/>
      <w:pPr>
        <w:tabs>
          <w:tab w:val="num" w:pos="3600"/>
        </w:tabs>
        <w:ind w:left="3600" w:right="3600" w:hanging="180"/>
      </w:pPr>
    </w:lvl>
    <w:lvl w:ilvl="3" w:tentative="1">
      <w:start w:val="1"/>
      <w:numFmt w:val="decimal"/>
      <w:lvlText w:val="%4."/>
      <w:lvlJc w:val="left"/>
      <w:pPr>
        <w:tabs>
          <w:tab w:val="num" w:pos="4320"/>
        </w:tabs>
        <w:ind w:left="4320" w:right="4320" w:hanging="360"/>
      </w:pPr>
    </w:lvl>
    <w:lvl w:ilvl="4" w:tentative="1">
      <w:start w:val="1"/>
      <w:numFmt w:val="lowerLetter"/>
      <w:lvlText w:val="%5."/>
      <w:lvlJc w:val="left"/>
      <w:pPr>
        <w:tabs>
          <w:tab w:val="num" w:pos="5040"/>
        </w:tabs>
        <w:ind w:left="5040" w:right="5040" w:hanging="360"/>
      </w:pPr>
    </w:lvl>
    <w:lvl w:ilvl="5" w:tentative="1">
      <w:start w:val="1"/>
      <w:numFmt w:val="lowerRoman"/>
      <w:lvlText w:val="%6."/>
      <w:lvlJc w:val="right"/>
      <w:pPr>
        <w:tabs>
          <w:tab w:val="num" w:pos="5760"/>
        </w:tabs>
        <w:ind w:left="5760" w:right="5760" w:hanging="180"/>
      </w:pPr>
    </w:lvl>
    <w:lvl w:ilvl="6" w:tentative="1">
      <w:start w:val="1"/>
      <w:numFmt w:val="decimal"/>
      <w:lvlText w:val="%7."/>
      <w:lvlJc w:val="left"/>
      <w:pPr>
        <w:tabs>
          <w:tab w:val="num" w:pos="6480"/>
        </w:tabs>
        <w:ind w:left="6480" w:right="6480" w:hanging="360"/>
      </w:pPr>
    </w:lvl>
    <w:lvl w:ilvl="7" w:tentative="1">
      <w:start w:val="1"/>
      <w:numFmt w:val="lowerLetter"/>
      <w:lvlText w:val="%8."/>
      <w:lvlJc w:val="left"/>
      <w:pPr>
        <w:tabs>
          <w:tab w:val="num" w:pos="7200"/>
        </w:tabs>
        <w:ind w:left="7200" w:right="7200" w:hanging="360"/>
      </w:pPr>
    </w:lvl>
    <w:lvl w:ilvl="8" w:tentative="1">
      <w:start w:val="1"/>
      <w:numFmt w:val="lowerRoman"/>
      <w:lvlText w:val="%9."/>
      <w:lvlJc w:val="right"/>
      <w:pPr>
        <w:tabs>
          <w:tab w:val="num" w:pos="7920"/>
        </w:tabs>
        <w:ind w:left="7920" w:right="7920" w:hanging="180"/>
      </w:pPr>
    </w:lvl>
  </w:abstractNum>
  <w:abstractNum w:abstractNumId="171">
    <w:nsid w:val="7FA368FE"/>
    <w:multiLevelType w:val="singleLevel"/>
    <w:tmpl w:val="34669D52"/>
    <w:lvl w:ilvl="0">
      <w:start w:val="1"/>
      <w:numFmt w:val="decimal"/>
      <w:lvlText w:val="%1."/>
      <w:lvlJc w:val="center"/>
      <w:pPr>
        <w:tabs>
          <w:tab w:val="num" w:pos="648"/>
        </w:tabs>
        <w:ind w:left="360" w:right="360" w:hanging="72"/>
      </w:pPr>
    </w:lvl>
  </w:abstractNum>
  <w:num w:numId="1">
    <w:abstractNumId w:val="2"/>
  </w:num>
  <w:num w:numId="2">
    <w:abstractNumId w:val="1"/>
  </w:num>
  <w:num w:numId="3">
    <w:abstractNumId w:val="0"/>
  </w:num>
  <w:num w:numId="4">
    <w:abstractNumId w:val="36"/>
  </w:num>
  <w:num w:numId="5">
    <w:abstractNumId w:val="137"/>
  </w:num>
  <w:num w:numId="6">
    <w:abstractNumId w:val="163"/>
  </w:num>
  <w:num w:numId="7">
    <w:abstractNumId w:val="7"/>
  </w:num>
  <w:num w:numId="8">
    <w:abstractNumId w:val="7"/>
  </w:num>
  <w:num w:numId="9">
    <w:abstractNumId w:val="7"/>
  </w:num>
  <w:num w:numId="10">
    <w:abstractNumId w:val="80"/>
  </w:num>
  <w:num w:numId="11">
    <w:abstractNumId w:val="80"/>
  </w:num>
  <w:num w:numId="12">
    <w:abstractNumId w:val="80"/>
  </w:num>
  <w:num w:numId="13">
    <w:abstractNumId w:val="80"/>
  </w:num>
  <w:num w:numId="14">
    <w:abstractNumId w:val="80"/>
  </w:num>
  <w:num w:numId="15">
    <w:abstractNumId w:val="80"/>
  </w:num>
  <w:num w:numId="16">
    <w:abstractNumId w:val="80"/>
  </w:num>
  <w:num w:numId="17">
    <w:abstractNumId w:val="80"/>
  </w:num>
  <w:num w:numId="18">
    <w:abstractNumId w:val="80"/>
  </w:num>
  <w:num w:numId="19">
    <w:abstractNumId w:val="80"/>
  </w:num>
  <w:num w:numId="20">
    <w:abstractNumId w:val="80"/>
  </w:num>
  <w:num w:numId="21">
    <w:abstractNumId w:val="80"/>
  </w:num>
  <w:num w:numId="22">
    <w:abstractNumId w:val="80"/>
  </w:num>
  <w:num w:numId="23">
    <w:abstractNumId w:val="80"/>
  </w:num>
  <w:num w:numId="24">
    <w:abstractNumId w:val="80"/>
  </w:num>
  <w:num w:numId="25">
    <w:abstractNumId w:val="80"/>
  </w:num>
  <w:num w:numId="26">
    <w:abstractNumId w:val="80"/>
  </w:num>
  <w:num w:numId="27">
    <w:abstractNumId w:val="80"/>
  </w:num>
  <w:num w:numId="28">
    <w:abstractNumId w:val="80"/>
  </w:num>
  <w:num w:numId="29">
    <w:abstractNumId w:val="80"/>
  </w:num>
  <w:num w:numId="30">
    <w:abstractNumId w:val="80"/>
  </w:num>
  <w:num w:numId="31">
    <w:abstractNumId w:val="80"/>
  </w:num>
  <w:num w:numId="32">
    <w:abstractNumId w:val="80"/>
  </w:num>
  <w:num w:numId="33">
    <w:abstractNumId w:val="80"/>
  </w:num>
  <w:num w:numId="34">
    <w:abstractNumId w:val="75"/>
  </w:num>
  <w:num w:numId="35">
    <w:abstractNumId w:val="75"/>
  </w:num>
  <w:num w:numId="36">
    <w:abstractNumId w:val="75"/>
  </w:num>
  <w:num w:numId="37">
    <w:abstractNumId w:val="75"/>
  </w:num>
  <w:num w:numId="38">
    <w:abstractNumId w:val="75"/>
  </w:num>
  <w:num w:numId="39">
    <w:abstractNumId w:val="75"/>
  </w:num>
  <w:num w:numId="40">
    <w:abstractNumId w:val="75"/>
  </w:num>
  <w:num w:numId="41">
    <w:abstractNumId w:val="75"/>
  </w:num>
  <w:num w:numId="42">
    <w:abstractNumId w:val="75"/>
  </w:num>
  <w:num w:numId="43">
    <w:abstractNumId w:val="75"/>
  </w:num>
  <w:num w:numId="44">
    <w:abstractNumId w:val="75"/>
  </w:num>
  <w:num w:numId="45">
    <w:abstractNumId w:val="75"/>
  </w:num>
  <w:num w:numId="46">
    <w:abstractNumId w:val="75"/>
  </w:num>
  <w:num w:numId="47">
    <w:abstractNumId w:val="75"/>
  </w:num>
  <w:num w:numId="48">
    <w:abstractNumId w:val="75"/>
  </w:num>
  <w:num w:numId="49">
    <w:abstractNumId w:val="3"/>
  </w:num>
  <w:num w:numId="50">
    <w:abstractNumId w:val="3"/>
  </w:num>
  <w:num w:numId="51">
    <w:abstractNumId w:val="3"/>
  </w:num>
  <w:num w:numId="52">
    <w:abstractNumId w:val="75"/>
  </w:num>
  <w:num w:numId="53">
    <w:abstractNumId w:val="75"/>
  </w:num>
  <w:num w:numId="54">
    <w:abstractNumId w:val="72"/>
  </w:num>
  <w:num w:numId="55">
    <w:abstractNumId w:val="122"/>
  </w:num>
  <w:num w:numId="56">
    <w:abstractNumId w:val="122"/>
  </w:num>
  <w:num w:numId="57">
    <w:abstractNumId w:val="122"/>
  </w:num>
  <w:num w:numId="58">
    <w:abstractNumId w:val="3"/>
  </w:num>
  <w:num w:numId="59">
    <w:abstractNumId w:val="65"/>
  </w:num>
  <w:num w:numId="60">
    <w:abstractNumId w:val="65"/>
  </w:num>
  <w:num w:numId="61">
    <w:abstractNumId w:val="77"/>
  </w:num>
  <w:num w:numId="62">
    <w:abstractNumId w:val="77"/>
  </w:num>
  <w:num w:numId="63">
    <w:abstractNumId w:val="77"/>
  </w:num>
  <w:num w:numId="64">
    <w:abstractNumId w:val="122"/>
  </w:num>
  <w:num w:numId="65">
    <w:abstractNumId w:val="158"/>
  </w:num>
  <w:num w:numId="66">
    <w:abstractNumId w:val="162"/>
  </w:num>
  <w:num w:numId="67">
    <w:abstractNumId w:val="45"/>
  </w:num>
  <w:num w:numId="68">
    <w:abstractNumId w:val="170"/>
  </w:num>
  <w:num w:numId="69">
    <w:abstractNumId w:val="115"/>
  </w:num>
  <w:num w:numId="70">
    <w:abstractNumId w:val="28"/>
  </w:num>
  <w:num w:numId="71">
    <w:abstractNumId w:val="52"/>
  </w:num>
  <w:num w:numId="72">
    <w:abstractNumId w:val="125"/>
  </w:num>
  <w:num w:numId="73">
    <w:abstractNumId w:val="128"/>
  </w:num>
  <w:num w:numId="74">
    <w:abstractNumId w:val="119"/>
  </w:num>
  <w:num w:numId="75">
    <w:abstractNumId w:val="140"/>
  </w:num>
  <w:num w:numId="76">
    <w:abstractNumId w:val="152"/>
  </w:num>
  <w:num w:numId="77">
    <w:abstractNumId w:val="109"/>
  </w:num>
  <w:num w:numId="78">
    <w:abstractNumId w:val="64"/>
  </w:num>
  <w:num w:numId="79">
    <w:abstractNumId w:val="5"/>
  </w:num>
  <w:num w:numId="80">
    <w:abstractNumId w:val="22"/>
  </w:num>
  <w:num w:numId="81">
    <w:abstractNumId w:val="43"/>
  </w:num>
  <w:num w:numId="82">
    <w:abstractNumId w:val="40"/>
  </w:num>
  <w:num w:numId="83">
    <w:abstractNumId w:val="168"/>
  </w:num>
  <w:num w:numId="84">
    <w:abstractNumId w:val="143"/>
  </w:num>
  <w:num w:numId="85">
    <w:abstractNumId w:val="29"/>
  </w:num>
  <w:num w:numId="86">
    <w:abstractNumId w:val="92"/>
  </w:num>
  <w:num w:numId="87">
    <w:abstractNumId w:val="58"/>
  </w:num>
  <w:num w:numId="88">
    <w:abstractNumId w:val="13"/>
  </w:num>
  <w:num w:numId="89">
    <w:abstractNumId w:val="159"/>
  </w:num>
  <w:num w:numId="90">
    <w:abstractNumId w:val="34"/>
  </w:num>
  <w:num w:numId="91">
    <w:abstractNumId w:val="145"/>
  </w:num>
  <w:num w:numId="92">
    <w:abstractNumId w:val="67"/>
  </w:num>
  <w:num w:numId="93">
    <w:abstractNumId w:val="103"/>
  </w:num>
  <w:num w:numId="94">
    <w:abstractNumId w:val="4"/>
    <w:lvlOverride w:ilvl="0">
      <w:lvl w:ilvl="0">
        <w:start w:val="1"/>
        <w:numFmt w:val="chosung"/>
        <w:lvlText w:val=""/>
        <w:legacy w:legacy="1" w:legacySpace="0" w:legacyIndent="283"/>
        <w:lvlJc w:val="center"/>
        <w:pPr>
          <w:ind w:left="1003" w:right="1003" w:hanging="283"/>
        </w:pPr>
        <w:rPr>
          <w:rFonts w:ascii="Symbol" w:hAnsi="Symbol" w:hint="default"/>
        </w:rPr>
      </w:lvl>
    </w:lvlOverride>
  </w:num>
  <w:num w:numId="95">
    <w:abstractNumId w:val="4"/>
    <w:lvlOverride w:ilvl="0">
      <w:lvl w:ilvl="0">
        <w:start w:val="1"/>
        <w:numFmt w:val="chosung"/>
        <w:lvlText w:val=""/>
        <w:legacy w:legacy="1" w:legacySpace="0" w:legacyIndent="283"/>
        <w:lvlJc w:val="center"/>
        <w:pPr>
          <w:ind w:left="283" w:right="283" w:hanging="283"/>
        </w:pPr>
        <w:rPr>
          <w:rFonts w:ascii="Symbol" w:hAnsi="Symbol" w:hint="default"/>
          <w:b w:val="0"/>
          <w:i w:val="0"/>
          <w:sz w:val="18"/>
          <w:u w:val="none"/>
        </w:rPr>
      </w:lvl>
    </w:lvlOverride>
  </w:num>
  <w:num w:numId="96">
    <w:abstractNumId w:val="37"/>
  </w:num>
  <w:num w:numId="97">
    <w:abstractNumId w:val="51"/>
  </w:num>
  <w:num w:numId="98">
    <w:abstractNumId w:val="19"/>
  </w:num>
  <w:num w:numId="99">
    <w:abstractNumId w:val="53"/>
  </w:num>
  <w:num w:numId="100">
    <w:abstractNumId w:val="157"/>
  </w:num>
  <w:num w:numId="101">
    <w:abstractNumId w:val="66"/>
  </w:num>
  <w:num w:numId="102">
    <w:abstractNumId w:val="18"/>
  </w:num>
  <w:num w:numId="103">
    <w:abstractNumId w:val="24"/>
  </w:num>
  <w:num w:numId="104">
    <w:abstractNumId w:val="124"/>
  </w:num>
  <w:num w:numId="105">
    <w:abstractNumId w:val="166"/>
  </w:num>
  <w:num w:numId="106">
    <w:abstractNumId w:val="117"/>
  </w:num>
  <w:num w:numId="107">
    <w:abstractNumId w:val="160"/>
  </w:num>
  <w:num w:numId="108">
    <w:abstractNumId w:val="82"/>
  </w:num>
  <w:num w:numId="109">
    <w:abstractNumId w:val="88"/>
  </w:num>
  <w:num w:numId="110">
    <w:abstractNumId w:val="78"/>
  </w:num>
  <w:num w:numId="111">
    <w:abstractNumId w:val="12"/>
  </w:num>
  <w:num w:numId="112">
    <w:abstractNumId w:val="93"/>
  </w:num>
  <w:num w:numId="113">
    <w:abstractNumId w:val="42"/>
  </w:num>
  <w:num w:numId="114">
    <w:abstractNumId w:val="62"/>
  </w:num>
  <w:num w:numId="115">
    <w:abstractNumId w:val="111"/>
  </w:num>
  <w:num w:numId="116">
    <w:abstractNumId w:val="107"/>
  </w:num>
  <w:num w:numId="117">
    <w:abstractNumId w:val="108"/>
  </w:num>
  <w:num w:numId="118">
    <w:abstractNumId w:val="171"/>
  </w:num>
  <w:num w:numId="119">
    <w:abstractNumId w:val="50"/>
  </w:num>
  <w:num w:numId="120">
    <w:abstractNumId w:val="141"/>
  </w:num>
  <w:num w:numId="121">
    <w:abstractNumId w:val="139"/>
  </w:num>
  <w:num w:numId="122">
    <w:abstractNumId w:val="74"/>
  </w:num>
  <w:num w:numId="123">
    <w:abstractNumId w:val="112"/>
  </w:num>
  <w:num w:numId="124">
    <w:abstractNumId w:val="120"/>
  </w:num>
  <w:num w:numId="125">
    <w:abstractNumId w:val="149"/>
  </w:num>
  <w:num w:numId="126">
    <w:abstractNumId w:val="96"/>
  </w:num>
  <w:num w:numId="127">
    <w:abstractNumId w:val="110"/>
  </w:num>
  <w:num w:numId="128">
    <w:abstractNumId w:val="68"/>
  </w:num>
  <w:num w:numId="129">
    <w:abstractNumId w:val="114"/>
  </w:num>
  <w:num w:numId="130">
    <w:abstractNumId w:val="9"/>
  </w:num>
  <w:num w:numId="131">
    <w:abstractNumId w:val="83"/>
  </w:num>
  <w:num w:numId="132">
    <w:abstractNumId w:val="116"/>
  </w:num>
  <w:num w:numId="133">
    <w:abstractNumId w:val="23"/>
  </w:num>
  <w:num w:numId="134">
    <w:abstractNumId w:val="79"/>
  </w:num>
  <w:num w:numId="135">
    <w:abstractNumId w:val="148"/>
  </w:num>
  <w:num w:numId="136">
    <w:abstractNumId w:val="81"/>
  </w:num>
  <w:num w:numId="137">
    <w:abstractNumId w:val="70"/>
  </w:num>
  <w:num w:numId="138">
    <w:abstractNumId w:val="25"/>
  </w:num>
  <w:num w:numId="139">
    <w:abstractNumId w:val="118"/>
  </w:num>
  <w:num w:numId="140">
    <w:abstractNumId w:val="16"/>
  </w:num>
  <w:num w:numId="141">
    <w:abstractNumId w:val="101"/>
  </w:num>
  <w:num w:numId="142">
    <w:abstractNumId w:val="76"/>
  </w:num>
  <w:num w:numId="143">
    <w:abstractNumId w:val="46"/>
  </w:num>
  <w:num w:numId="144">
    <w:abstractNumId w:val="63"/>
  </w:num>
  <w:num w:numId="145">
    <w:abstractNumId w:val="136"/>
  </w:num>
  <w:num w:numId="146">
    <w:abstractNumId w:val="102"/>
  </w:num>
  <w:num w:numId="147">
    <w:abstractNumId w:val="89"/>
  </w:num>
  <w:num w:numId="148">
    <w:abstractNumId w:val="31"/>
  </w:num>
  <w:num w:numId="149">
    <w:abstractNumId w:val="14"/>
  </w:num>
  <w:num w:numId="150">
    <w:abstractNumId w:val="54"/>
  </w:num>
  <w:num w:numId="151">
    <w:abstractNumId w:val="30"/>
  </w:num>
  <w:num w:numId="152">
    <w:abstractNumId w:val="90"/>
  </w:num>
  <w:num w:numId="153">
    <w:abstractNumId w:val="133"/>
  </w:num>
  <w:num w:numId="154">
    <w:abstractNumId w:val="130"/>
  </w:num>
  <w:num w:numId="155">
    <w:abstractNumId w:val="71"/>
  </w:num>
  <w:num w:numId="156">
    <w:abstractNumId w:val="17"/>
  </w:num>
  <w:num w:numId="157">
    <w:abstractNumId w:val="98"/>
  </w:num>
  <w:num w:numId="158">
    <w:abstractNumId w:val="138"/>
  </w:num>
  <w:num w:numId="159">
    <w:abstractNumId w:val="167"/>
  </w:num>
  <w:num w:numId="160">
    <w:abstractNumId w:val="95"/>
  </w:num>
  <w:num w:numId="161">
    <w:abstractNumId w:val="153"/>
  </w:num>
  <w:num w:numId="162">
    <w:abstractNumId w:val="47"/>
  </w:num>
  <w:num w:numId="163">
    <w:abstractNumId w:val="91"/>
  </w:num>
  <w:num w:numId="164">
    <w:abstractNumId w:val="123"/>
  </w:num>
  <w:num w:numId="165">
    <w:abstractNumId w:val="156"/>
  </w:num>
  <w:num w:numId="166">
    <w:abstractNumId w:val="41"/>
  </w:num>
  <w:num w:numId="167">
    <w:abstractNumId w:val="164"/>
  </w:num>
  <w:num w:numId="168">
    <w:abstractNumId w:val="134"/>
  </w:num>
  <w:num w:numId="169">
    <w:abstractNumId w:val="20"/>
  </w:num>
  <w:num w:numId="170">
    <w:abstractNumId w:val="155"/>
  </w:num>
  <w:num w:numId="171">
    <w:abstractNumId w:val="87"/>
  </w:num>
  <w:num w:numId="172">
    <w:abstractNumId w:val="10"/>
  </w:num>
  <w:num w:numId="173">
    <w:abstractNumId w:val="57"/>
  </w:num>
  <w:num w:numId="174">
    <w:abstractNumId w:val="59"/>
  </w:num>
  <w:num w:numId="175">
    <w:abstractNumId w:val="165"/>
  </w:num>
  <w:num w:numId="176">
    <w:abstractNumId w:val="27"/>
  </w:num>
  <w:num w:numId="177">
    <w:abstractNumId w:val="86"/>
  </w:num>
  <w:num w:numId="178">
    <w:abstractNumId w:val="146"/>
  </w:num>
  <w:num w:numId="179">
    <w:abstractNumId w:val="121"/>
  </w:num>
  <w:num w:numId="180">
    <w:abstractNumId w:val="132"/>
  </w:num>
  <w:num w:numId="181">
    <w:abstractNumId w:val="113"/>
  </w:num>
  <w:num w:numId="182">
    <w:abstractNumId w:val="97"/>
  </w:num>
  <w:num w:numId="183">
    <w:abstractNumId w:val="33"/>
  </w:num>
  <w:num w:numId="184">
    <w:abstractNumId w:val="142"/>
  </w:num>
  <w:num w:numId="185">
    <w:abstractNumId w:val="169"/>
  </w:num>
  <w:num w:numId="186">
    <w:abstractNumId w:val="61"/>
  </w:num>
  <w:num w:numId="187">
    <w:abstractNumId w:val="100"/>
  </w:num>
  <w:num w:numId="188">
    <w:abstractNumId w:val="6"/>
  </w:num>
  <w:num w:numId="189">
    <w:abstractNumId w:val="56"/>
  </w:num>
  <w:num w:numId="190">
    <w:abstractNumId w:val="73"/>
  </w:num>
  <w:num w:numId="191">
    <w:abstractNumId w:val="44"/>
  </w:num>
  <w:num w:numId="192">
    <w:abstractNumId w:val="60"/>
  </w:num>
  <w:num w:numId="193">
    <w:abstractNumId w:val="48"/>
  </w:num>
  <w:num w:numId="194">
    <w:abstractNumId w:val="105"/>
  </w:num>
  <w:num w:numId="195">
    <w:abstractNumId w:val="94"/>
  </w:num>
  <w:num w:numId="196">
    <w:abstractNumId w:val="147"/>
  </w:num>
  <w:num w:numId="197">
    <w:abstractNumId w:val="85"/>
  </w:num>
  <w:num w:numId="198">
    <w:abstractNumId w:val="21"/>
  </w:num>
  <w:num w:numId="199">
    <w:abstractNumId w:val="127"/>
  </w:num>
  <w:num w:numId="200">
    <w:abstractNumId w:val="129"/>
  </w:num>
  <w:num w:numId="201">
    <w:abstractNumId w:val="8"/>
  </w:num>
  <w:num w:numId="202">
    <w:abstractNumId w:val="161"/>
  </w:num>
  <w:num w:numId="203">
    <w:abstractNumId w:val="32"/>
  </w:num>
  <w:num w:numId="204">
    <w:abstractNumId w:val="150"/>
  </w:num>
  <w:num w:numId="205">
    <w:abstractNumId w:val="104"/>
  </w:num>
  <w:num w:numId="206">
    <w:abstractNumId w:val="131"/>
  </w:num>
  <w:num w:numId="207">
    <w:abstractNumId w:val="151"/>
  </w:num>
  <w:num w:numId="208">
    <w:abstractNumId w:val="69"/>
  </w:num>
  <w:num w:numId="209">
    <w:abstractNumId w:val="126"/>
  </w:num>
  <w:num w:numId="210">
    <w:abstractNumId w:val="154"/>
  </w:num>
  <w:num w:numId="211">
    <w:abstractNumId w:val="26"/>
  </w:num>
  <w:num w:numId="212">
    <w:abstractNumId w:val="99"/>
  </w:num>
  <w:num w:numId="213">
    <w:abstractNumId w:val="39"/>
  </w:num>
  <w:num w:numId="214">
    <w:abstractNumId w:val="15"/>
  </w:num>
  <w:num w:numId="215">
    <w:abstractNumId w:val="11"/>
  </w:num>
  <w:num w:numId="216">
    <w:abstractNumId w:val="84"/>
  </w:num>
  <w:num w:numId="217">
    <w:abstractNumId w:val="35"/>
  </w:num>
  <w:num w:numId="218">
    <w:abstractNumId w:val="106"/>
  </w:num>
  <w:num w:numId="219">
    <w:abstractNumId w:val="55"/>
  </w:num>
  <w:num w:numId="220">
    <w:abstractNumId w:val="38"/>
  </w:num>
  <w:num w:numId="221">
    <w:abstractNumId w:val="144"/>
  </w:num>
  <w:num w:numId="222">
    <w:abstractNumId w:val="49"/>
  </w:num>
  <w:num w:numId="223">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rFonts w:cs="Simplified Arabic"/>
      <w:spacing w:val="0"/>
      <w:kern w:val="0"/>
      <w:sz w:val="20"/>
      <w:szCs w:val="28"/>
      <w:lang w:eastAsia="en-US"/>
    </w:rPr>
  </w:style>
  <w:style w:type="paragraph" w:styleId="BlockText">
    <w:name w:val="Block Text"/>
    <w:basedOn w:val="Normal"/>
    <w:semiHidden/>
    <w:pPr>
      <w:spacing w:before="0" w:after="0"/>
      <w:ind w:left="91"/>
      <w:jc w:val="both"/>
    </w:pPr>
    <w:rPr>
      <w:rFonts w:cs="Simplified Arabic"/>
      <w:spacing w:val="0"/>
      <w:kern w:val="0"/>
      <w:sz w:val="20"/>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40856</Words>
  <Characters>232883</Characters>
  <Application>Microsoft Office Word</Application>
  <DocSecurity>4</DocSecurity>
  <Lines>1940</Lines>
  <Paragraphs>465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285996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2002-04-29T07:40:00Z</cp:lastPrinted>
  <dcterms:created xsi:type="dcterms:W3CDTF">2002-05-10T10:27:00Z</dcterms:created>
  <dcterms:modified xsi:type="dcterms:W3CDTF">2002-05-10T10:27:00Z</dcterms:modified>
</cp:coreProperties>
</file>