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3EA" w:rsidRDefault="001A43EA">
      <w:pPr>
        <w:spacing w:line="60" w:lineRule="exact"/>
      </w:pPr>
      <w:r>
        <w:rPr>
          <w:rStyle w:val="CommentReference"/>
          <w:rFonts w:hint="eastAsia"/>
          <w:vanish/>
        </w:rPr>
        <w:commentReference w:id="0"/>
      </w:r>
    </w:p>
    <w:p w:rsidR="001A43EA" w:rsidRDefault="001A43E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line="340" w:lineRule="exact"/>
        <w:ind w:left="1264" w:right="1264" w:hanging="1264"/>
        <w:jc w:val="both"/>
        <w:rPr>
          <w:sz w:val="22"/>
        </w:rPr>
      </w:pPr>
      <w:r>
        <w:rPr>
          <w:rFonts w:hint="eastAsia"/>
          <w:sz w:val="22"/>
        </w:rPr>
        <w:t>消除对妇女歧视委员会</w:t>
      </w:r>
    </w:p>
    <w:p w:rsidR="001A43EA" w:rsidRDefault="001A43EA">
      <w:pPr>
        <w:spacing w:line="360" w:lineRule="exact"/>
      </w:pPr>
    </w:p>
    <w:p w:rsidR="001A43EA" w:rsidRDefault="001A43EA">
      <w:pPr>
        <w:spacing w:line="360" w:lineRule="exact"/>
      </w:pPr>
    </w:p>
    <w:p w:rsidR="001A43EA" w:rsidRDefault="001A43EA">
      <w:pPr>
        <w:pStyle w:val="H1"/>
        <w:spacing w:before="120"/>
        <w:jc w:val="center"/>
      </w:pPr>
      <w:r>
        <w:rPr>
          <w:rFonts w:hint="eastAsia"/>
        </w:rPr>
        <w:t>审议缔约国根据《消除对妇女一切形式歧视公约》</w:t>
      </w:r>
      <w:r>
        <w:br/>
      </w:r>
      <w:r>
        <w:rPr>
          <w:rFonts w:hint="eastAsia"/>
        </w:rPr>
        <w:t>第18条提交的报告</w:t>
      </w:r>
    </w:p>
    <w:p w:rsidR="001A43EA" w:rsidRDefault="001A43EA">
      <w:pPr>
        <w:pStyle w:val="H1"/>
        <w:spacing w:before="120"/>
        <w:jc w:val="center"/>
      </w:pPr>
      <w:r>
        <w:rPr>
          <w:rFonts w:hint="eastAsia"/>
        </w:rPr>
        <w:t>缔约国的第四和第五次合并定期报告</w:t>
      </w:r>
    </w:p>
    <w:p w:rsidR="001A43EA" w:rsidRDefault="001A43EA"/>
    <w:p w:rsidR="001A43EA" w:rsidRDefault="001A43EA"/>
    <w:p w:rsidR="001A43EA" w:rsidRDefault="001A43EA" w:rsidP="008C4DEB">
      <w:pPr>
        <w:pStyle w:val="HCh"/>
        <w:spacing w:before="0" w:line="360" w:lineRule="exact"/>
        <w:ind w:leftChars="600" w:left="31680" w:rightChars="600" w:right="31680"/>
        <w:jc w:val="center"/>
      </w:pPr>
      <w:r>
        <w:rPr>
          <w:rFonts w:hint="eastAsia"/>
        </w:rPr>
        <w:t>安哥拉</w:t>
      </w:r>
      <w:r>
        <w:rPr>
          <w:rStyle w:val="FootnoteReference"/>
        </w:rPr>
        <w:footnoteReference w:customMarkFollows="1" w:id="1"/>
        <w:t>*</w:t>
      </w:r>
    </w:p>
    <w:p w:rsidR="001A43EA" w:rsidRDefault="001A43EA"/>
    <w:p w:rsidR="001A43EA" w:rsidRDefault="001A43EA"/>
    <w:p w:rsidR="001A43EA" w:rsidRDefault="001A43EA"/>
    <w:p w:rsidR="001A43EA" w:rsidRDefault="001A43EA">
      <w:pPr>
        <w:spacing w:after="180" w:line="360" w:lineRule="exact"/>
        <w:jc w:val="center"/>
        <w:rPr>
          <w:rFonts w:eastAsia="SimHei" w:hint="eastAsia"/>
          <w:sz w:val="24"/>
        </w:rPr>
      </w:pPr>
      <w:r>
        <w:br w:type="page"/>
      </w:r>
      <w:r>
        <w:rPr>
          <w:rFonts w:eastAsia="SimHei" w:hint="eastAsia"/>
          <w:sz w:val="24"/>
        </w:rPr>
        <w:t>安哥拉共和国总统若泽·爱德华多·多斯桑托斯阁下致辞</w:t>
      </w:r>
    </w:p>
    <w:p w:rsidR="001A43EA" w:rsidRDefault="001A43EA">
      <w:pPr>
        <w:tabs>
          <w:tab w:val="center" w:leader="dot" w:pos="9240"/>
          <w:tab w:val="right" w:pos="9840"/>
        </w:tabs>
        <w:spacing w:after="120" w:line="320" w:lineRule="exact"/>
        <w:rPr>
          <w:rFonts w:hint="eastAsia"/>
        </w:rPr>
      </w:pPr>
      <w:r>
        <w:rPr>
          <w:rFonts w:hint="eastAsia"/>
        </w:rPr>
        <w:t>1-</w:t>
      </w:r>
      <w:r>
        <w:t xml:space="preserve"> </w:t>
      </w:r>
      <w:r>
        <w:rPr>
          <w:rFonts w:hint="eastAsia"/>
        </w:rPr>
        <w:t>导言</w:t>
      </w:r>
      <w:r>
        <w:tab/>
      </w:r>
      <w:r>
        <w:rPr>
          <w:rFonts w:hint="eastAsia"/>
        </w:rPr>
        <w:tab/>
        <w:t>6</w:t>
      </w:r>
    </w:p>
    <w:p w:rsidR="001A43EA" w:rsidRDefault="001A43EA">
      <w:pPr>
        <w:tabs>
          <w:tab w:val="center" w:leader="dot" w:pos="9240"/>
          <w:tab w:val="right" w:pos="9840"/>
        </w:tabs>
        <w:spacing w:after="120" w:line="320" w:lineRule="exact"/>
        <w:rPr>
          <w:rFonts w:hint="eastAsia"/>
        </w:rPr>
      </w:pPr>
      <w:r>
        <w:rPr>
          <w:rFonts w:hint="eastAsia"/>
        </w:rPr>
        <w:t>2-</w:t>
      </w:r>
      <w:r>
        <w:t xml:space="preserve"> </w:t>
      </w:r>
      <w:r>
        <w:rPr>
          <w:rFonts w:hint="eastAsia"/>
        </w:rPr>
        <w:t>国家及其人口</w:t>
      </w:r>
      <w:r>
        <w:tab/>
      </w:r>
      <w:r>
        <w:rPr>
          <w:rFonts w:hint="eastAsia"/>
        </w:rPr>
        <w:tab/>
        <w:t>6</w:t>
      </w:r>
    </w:p>
    <w:p w:rsidR="001A43EA" w:rsidRDefault="001A43EA">
      <w:pPr>
        <w:tabs>
          <w:tab w:val="center" w:leader="dot" w:pos="9240"/>
          <w:tab w:val="right" w:pos="9840"/>
        </w:tabs>
        <w:spacing w:after="120" w:line="320" w:lineRule="exact"/>
        <w:rPr>
          <w:rFonts w:hint="eastAsia"/>
        </w:rPr>
      </w:pPr>
      <w:r>
        <w:rPr>
          <w:rFonts w:hint="eastAsia"/>
        </w:rPr>
        <w:t>3-</w:t>
      </w:r>
      <w:r>
        <w:t xml:space="preserve"> </w:t>
      </w:r>
      <w:r>
        <w:rPr>
          <w:rFonts w:hint="eastAsia"/>
        </w:rPr>
        <w:t>政治演变情况</w:t>
      </w:r>
      <w:r>
        <w:tab/>
      </w:r>
      <w:r>
        <w:rPr>
          <w:rFonts w:hint="eastAsia"/>
        </w:rPr>
        <w:tab/>
        <w:t>6</w:t>
      </w:r>
    </w:p>
    <w:p w:rsidR="001A43EA" w:rsidRDefault="001A43EA">
      <w:pPr>
        <w:tabs>
          <w:tab w:val="center" w:leader="dot" w:pos="9240"/>
          <w:tab w:val="right" w:pos="9840"/>
        </w:tabs>
        <w:spacing w:after="120" w:line="320" w:lineRule="exact"/>
        <w:rPr>
          <w:rFonts w:hint="eastAsia"/>
        </w:rPr>
      </w:pPr>
      <w:r>
        <w:rPr>
          <w:rFonts w:hint="eastAsia"/>
        </w:rPr>
        <w:t>4-</w:t>
      </w:r>
      <w:r>
        <w:t xml:space="preserve"> </w:t>
      </w:r>
      <w:r>
        <w:rPr>
          <w:rFonts w:hint="eastAsia"/>
        </w:rPr>
        <w:t>社会经济状况</w:t>
      </w:r>
      <w:r>
        <w:tab/>
      </w:r>
      <w:r>
        <w:rPr>
          <w:rFonts w:hint="eastAsia"/>
        </w:rPr>
        <w:tab/>
        <w:t>7</w:t>
      </w:r>
    </w:p>
    <w:p w:rsidR="001A43EA" w:rsidRDefault="001A43EA">
      <w:pPr>
        <w:pStyle w:val="Date"/>
        <w:tabs>
          <w:tab w:val="center" w:leader="dot" w:pos="9240"/>
          <w:tab w:val="right" w:pos="9840"/>
        </w:tabs>
        <w:spacing w:after="120" w:line="320" w:lineRule="exact"/>
        <w:rPr>
          <w:rFonts w:eastAsia="SimHei" w:hint="eastAsia"/>
        </w:rPr>
      </w:pPr>
      <w:r>
        <w:rPr>
          <w:rFonts w:eastAsia="SimHei" w:hint="eastAsia"/>
        </w:rPr>
        <w:t>第一部分</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w:t>
      </w:r>
      <w:r>
        <w:rPr>
          <w:rFonts w:hint="eastAsia"/>
        </w:rPr>
        <w:t>和</w:t>
      </w:r>
      <w:r>
        <w:rPr>
          <w:rFonts w:hint="eastAsia"/>
        </w:rPr>
        <w:t>2</w:t>
      </w:r>
      <w:r>
        <w:rPr>
          <w:rFonts w:hint="eastAsia"/>
        </w:rPr>
        <w:t>条</w:t>
      </w:r>
      <w:r>
        <w:tab/>
      </w:r>
      <w:r>
        <w:rPr>
          <w:rFonts w:hint="eastAsia"/>
        </w:rPr>
        <w:tab/>
        <w:t>8</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3</w:t>
      </w:r>
      <w:r>
        <w:rPr>
          <w:rFonts w:hint="eastAsia"/>
        </w:rPr>
        <w:t>条</w:t>
      </w:r>
      <w:r>
        <w:tab/>
      </w:r>
      <w:r>
        <w:rPr>
          <w:rFonts w:hint="eastAsia"/>
        </w:rPr>
        <w:tab/>
        <w:t>8</w:t>
      </w:r>
    </w:p>
    <w:p w:rsidR="001A43EA" w:rsidRDefault="001A43EA">
      <w:pPr>
        <w:tabs>
          <w:tab w:val="center" w:leader="dot" w:pos="9240"/>
          <w:tab w:val="right" w:pos="9840"/>
        </w:tabs>
        <w:spacing w:after="120" w:line="320" w:lineRule="exact"/>
        <w:rPr>
          <w:rFonts w:eastAsia="SimHei" w:hint="eastAsia"/>
        </w:rPr>
      </w:pPr>
      <w:r>
        <w:rPr>
          <w:rFonts w:eastAsia="SimHei" w:hint="eastAsia"/>
        </w:rPr>
        <w:t>第二部分</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4</w:t>
      </w:r>
      <w:r>
        <w:rPr>
          <w:rFonts w:hint="eastAsia"/>
        </w:rPr>
        <w:t>条</w:t>
      </w:r>
      <w:r>
        <w:tab/>
      </w:r>
      <w:r>
        <w:rPr>
          <w:rFonts w:hint="eastAsia"/>
        </w:rPr>
        <w:tab/>
        <w:t>13</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5</w:t>
      </w:r>
      <w:r>
        <w:rPr>
          <w:rFonts w:hint="eastAsia"/>
        </w:rPr>
        <w:t>条</w:t>
      </w:r>
      <w:r>
        <w:tab/>
      </w:r>
      <w:r>
        <w:rPr>
          <w:rFonts w:hint="eastAsia"/>
        </w:rPr>
        <w:tab/>
        <w:t>17</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6</w:t>
      </w:r>
      <w:r>
        <w:rPr>
          <w:rFonts w:hint="eastAsia"/>
        </w:rPr>
        <w:t>条</w:t>
      </w:r>
      <w:r>
        <w:tab/>
      </w:r>
      <w:r>
        <w:rPr>
          <w:rFonts w:hint="eastAsia"/>
        </w:rPr>
        <w:tab/>
        <w:t>20</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7</w:t>
      </w:r>
      <w:r>
        <w:rPr>
          <w:rFonts w:hint="eastAsia"/>
        </w:rPr>
        <w:t>条</w:t>
      </w:r>
      <w:r>
        <w:tab/>
      </w:r>
      <w:r>
        <w:rPr>
          <w:rFonts w:hint="eastAsia"/>
        </w:rPr>
        <w:tab/>
        <w:t>21</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8</w:t>
      </w:r>
      <w:r>
        <w:rPr>
          <w:rFonts w:hint="eastAsia"/>
        </w:rPr>
        <w:t>条</w:t>
      </w:r>
      <w:r>
        <w:tab/>
      </w:r>
      <w:r>
        <w:rPr>
          <w:rFonts w:hint="eastAsia"/>
        </w:rPr>
        <w:tab/>
        <w:t>23</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9</w:t>
      </w:r>
      <w:r>
        <w:rPr>
          <w:rFonts w:hint="eastAsia"/>
        </w:rPr>
        <w:t>条</w:t>
      </w:r>
      <w:r>
        <w:tab/>
      </w:r>
      <w:r>
        <w:rPr>
          <w:rFonts w:hint="eastAsia"/>
        </w:rPr>
        <w:tab/>
        <w:t>25</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10</w:t>
      </w:r>
      <w:r>
        <w:rPr>
          <w:rFonts w:hint="eastAsia"/>
        </w:rPr>
        <w:t>条</w:t>
      </w:r>
      <w:r>
        <w:tab/>
      </w:r>
      <w:r>
        <w:rPr>
          <w:rFonts w:hint="eastAsia"/>
        </w:rPr>
        <w:tab/>
        <w:t>26</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11</w:t>
      </w:r>
      <w:r>
        <w:rPr>
          <w:rFonts w:hint="eastAsia"/>
        </w:rPr>
        <w:t>条</w:t>
      </w:r>
      <w:r>
        <w:tab/>
      </w:r>
      <w:r>
        <w:rPr>
          <w:rFonts w:hint="eastAsia"/>
        </w:rPr>
        <w:tab/>
        <w:t>33</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12</w:t>
      </w:r>
      <w:r>
        <w:rPr>
          <w:rFonts w:hint="eastAsia"/>
        </w:rPr>
        <w:t>条</w:t>
      </w:r>
      <w:r>
        <w:tab/>
      </w:r>
      <w:r>
        <w:rPr>
          <w:rFonts w:hint="eastAsia"/>
        </w:rPr>
        <w:tab/>
        <w:t>38</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13</w:t>
      </w:r>
      <w:r>
        <w:rPr>
          <w:rFonts w:hint="eastAsia"/>
        </w:rPr>
        <w:t>条</w:t>
      </w:r>
      <w:r>
        <w:tab/>
      </w:r>
      <w:r>
        <w:rPr>
          <w:rFonts w:hint="eastAsia"/>
        </w:rPr>
        <w:tab/>
        <w:t>44</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14</w:t>
      </w:r>
      <w:r>
        <w:rPr>
          <w:rFonts w:hint="eastAsia"/>
        </w:rPr>
        <w:t>条</w:t>
      </w:r>
      <w:r>
        <w:tab/>
      </w:r>
      <w:r>
        <w:rPr>
          <w:rFonts w:hint="eastAsia"/>
        </w:rPr>
        <w:tab/>
        <w:t>45</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15</w:t>
      </w:r>
      <w:r>
        <w:rPr>
          <w:rFonts w:hint="eastAsia"/>
        </w:rPr>
        <w:t>条</w:t>
      </w:r>
      <w:r>
        <w:tab/>
      </w:r>
      <w:r>
        <w:rPr>
          <w:rFonts w:hint="eastAsia"/>
        </w:rPr>
        <w:tab/>
        <w:t>48</w:t>
      </w:r>
    </w:p>
    <w:p w:rsidR="001A43EA" w:rsidRDefault="001A43EA">
      <w:pPr>
        <w:tabs>
          <w:tab w:val="center" w:leader="dot" w:pos="9240"/>
          <w:tab w:val="right" w:pos="9840"/>
        </w:tabs>
        <w:spacing w:after="120" w:line="320" w:lineRule="exact"/>
        <w:rPr>
          <w:rFonts w:hint="eastAsia"/>
        </w:rPr>
      </w:pPr>
      <w:r>
        <w:rPr>
          <w:rFonts w:hint="eastAsia"/>
        </w:rPr>
        <w:t>第</w:t>
      </w:r>
      <w:r>
        <w:rPr>
          <w:rFonts w:hint="eastAsia"/>
        </w:rPr>
        <w:t>16</w:t>
      </w:r>
      <w:r>
        <w:rPr>
          <w:rFonts w:hint="eastAsia"/>
        </w:rPr>
        <w:t>条</w:t>
      </w:r>
      <w:r>
        <w:tab/>
      </w:r>
      <w:r>
        <w:rPr>
          <w:rFonts w:hint="eastAsia"/>
        </w:rPr>
        <w:tab/>
        <w:t>51</w:t>
      </w:r>
    </w:p>
    <w:p w:rsidR="001A43EA" w:rsidRDefault="001A43EA">
      <w:pPr>
        <w:tabs>
          <w:tab w:val="center" w:leader="dot" w:pos="9240"/>
          <w:tab w:val="right" w:pos="9840"/>
        </w:tabs>
        <w:spacing w:after="120" w:line="320" w:lineRule="exact"/>
        <w:rPr>
          <w:rFonts w:eastAsia="SimHei" w:hint="eastAsia"/>
        </w:rPr>
      </w:pPr>
      <w:r>
        <w:rPr>
          <w:rFonts w:eastAsia="SimHei" w:hint="eastAsia"/>
        </w:rPr>
        <w:t>结论和建议</w:t>
      </w:r>
      <w:r>
        <w:rPr>
          <w:rFonts w:eastAsia="SimHei"/>
        </w:rPr>
        <w:tab/>
      </w:r>
      <w:r>
        <w:rPr>
          <w:rFonts w:eastAsia="SimHei" w:hint="eastAsia"/>
        </w:rPr>
        <w:tab/>
        <w:t>57</w:t>
      </w:r>
    </w:p>
    <w:p w:rsidR="001A43EA" w:rsidRDefault="001A43EA">
      <w:pPr>
        <w:tabs>
          <w:tab w:val="center" w:leader="dot" w:pos="9240"/>
          <w:tab w:val="right" w:pos="9840"/>
        </w:tabs>
        <w:spacing w:after="120" w:line="320" w:lineRule="exact"/>
        <w:rPr>
          <w:rFonts w:eastAsia="SimHei" w:hint="eastAsia"/>
        </w:rPr>
      </w:pPr>
      <w:r>
        <w:rPr>
          <w:rFonts w:eastAsia="SimHei" w:hint="eastAsia"/>
        </w:rPr>
        <w:t>参考书目</w:t>
      </w:r>
      <w:r>
        <w:rPr>
          <w:rFonts w:eastAsia="SimHei"/>
        </w:rPr>
        <w:tab/>
      </w:r>
      <w:r>
        <w:rPr>
          <w:rFonts w:eastAsia="SimHei" w:hint="eastAsia"/>
        </w:rPr>
        <w:tab/>
        <w:t>58</w:t>
      </w:r>
    </w:p>
    <w:p w:rsidR="001A43EA" w:rsidRDefault="001A43EA">
      <w:pPr>
        <w:spacing w:after="180" w:line="360" w:lineRule="exact"/>
        <w:jc w:val="center"/>
      </w:pPr>
      <w:r>
        <w:br w:type="page"/>
      </w:r>
    </w:p>
    <w:p w:rsidR="001A43EA" w:rsidRDefault="001A43EA">
      <w:pPr>
        <w:spacing w:after="180" w:line="360" w:lineRule="exact"/>
        <w:jc w:val="center"/>
        <w:rPr>
          <w:rFonts w:eastAsia="KaiTi_GB2312" w:hint="eastAsia"/>
          <w:b/>
          <w:bCs/>
          <w:sz w:val="28"/>
        </w:rPr>
      </w:pPr>
      <w:r>
        <w:rPr>
          <w:rFonts w:eastAsia="KaiTi_GB2312" w:hint="eastAsia"/>
          <w:b/>
          <w:bCs/>
          <w:sz w:val="28"/>
        </w:rPr>
        <w:t>安哥拉共和国</w:t>
      </w:r>
    </w:p>
    <w:p w:rsidR="001A43EA" w:rsidRDefault="001A43EA">
      <w:pPr>
        <w:spacing w:after="180" w:line="360" w:lineRule="exact"/>
        <w:jc w:val="center"/>
        <w:rPr>
          <w:rFonts w:eastAsia="SimHei" w:hint="eastAsia"/>
          <w:sz w:val="28"/>
        </w:rPr>
      </w:pPr>
      <w:r>
        <w:rPr>
          <w:rFonts w:eastAsia="KaiTi_GB2312" w:hint="eastAsia"/>
          <w:b/>
          <w:bCs/>
          <w:sz w:val="28"/>
        </w:rPr>
        <w:t>总统致辞</w:t>
      </w:r>
    </w:p>
    <w:p w:rsidR="001A43EA" w:rsidRDefault="001A43EA">
      <w:pPr>
        <w:spacing w:after="180" w:line="360" w:lineRule="exact"/>
      </w:pPr>
    </w:p>
    <w:p w:rsidR="001A43EA" w:rsidRDefault="001A43EA">
      <w:pPr>
        <w:spacing w:after="180" w:line="360" w:lineRule="exact"/>
        <w:rPr>
          <w:rFonts w:eastAsia="KaiTi_GB2312" w:hint="eastAsia"/>
        </w:rPr>
      </w:pPr>
      <w:r>
        <w:rPr>
          <w:rFonts w:eastAsia="KaiTi_GB2312" w:hint="eastAsia"/>
        </w:rPr>
        <w:t xml:space="preserve">    </w:t>
      </w:r>
      <w:r>
        <w:rPr>
          <w:rFonts w:eastAsia="KaiTi_GB2312" w:hint="eastAsia"/>
        </w:rPr>
        <w:t>安哥拉共和国遵守各项国际法律文书，并坚定地承诺，通过实施促进事实上权利平等、终止歧视和两性充分平等的政策和方案，着手采取行动提高妇女的地位和为家庭的福祉创造条件。</w:t>
      </w:r>
    </w:p>
    <w:p w:rsidR="001A43EA" w:rsidRDefault="001A43EA">
      <w:pPr>
        <w:spacing w:after="180" w:line="360" w:lineRule="exact"/>
        <w:rPr>
          <w:rFonts w:eastAsia="KaiTi_GB2312" w:hint="eastAsia"/>
        </w:rPr>
      </w:pPr>
      <w:r>
        <w:rPr>
          <w:rFonts w:eastAsia="KaiTi_GB2312" w:hint="eastAsia"/>
        </w:rPr>
        <w:t xml:space="preserve">    </w:t>
      </w:r>
      <w:r>
        <w:rPr>
          <w:rFonts w:eastAsia="KaiTi_GB2312" w:hint="eastAsia"/>
        </w:rPr>
        <w:t>在像我国这样备受几百年殖民主义和数十年残酷战争蹂躏的国家中，妇女无疑是主要的受害者。因此，必须给予妇女特别的关注，以使她们享受到作为公民应享有的援助、教育、培训和就业等领域机会均等的益处。</w:t>
      </w:r>
    </w:p>
    <w:p w:rsidR="001A43EA" w:rsidRDefault="001A43EA">
      <w:pPr>
        <w:spacing w:after="180" w:line="360" w:lineRule="exact"/>
        <w:rPr>
          <w:rFonts w:eastAsia="KaiTi_GB2312" w:hint="eastAsia"/>
        </w:rPr>
      </w:pPr>
      <w:r>
        <w:rPr>
          <w:rFonts w:eastAsia="KaiTi_GB2312" w:hint="eastAsia"/>
        </w:rPr>
        <w:t xml:space="preserve">    </w:t>
      </w:r>
      <w:r>
        <w:rPr>
          <w:rFonts w:eastAsia="KaiTi_GB2312" w:hint="eastAsia"/>
        </w:rPr>
        <w:t>另一方面，家庭在抚养和教育后代以及在实现安定和民族和解过程中起着极其重要的作用，这需要政府在其社会政策中把妇女放在优先的位置，以便满足她们的需要和确保她们的稳定。</w:t>
      </w:r>
    </w:p>
    <w:p w:rsidR="001A43EA" w:rsidRDefault="001A43EA">
      <w:pPr>
        <w:spacing w:after="180" w:line="360" w:lineRule="exact"/>
        <w:rPr>
          <w:rFonts w:eastAsia="KaiTi_GB2312" w:hint="eastAsia"/>
        </w:rPr>
      </w:pPr>
      <w:r>
        <w:rPr>
          <w:rFonts w:eastAsia="KaiTi_GB2312" w:hint="eastAsia"/>
        </w:rPr>
        <w:t xml:space="preserve">    </w:t>
      </w:r>
      <w:r>
        <w:rPr>
          <w:rFonts w:eastAsia="KaiTi_GB2312" w:hint="eastAsia"/>
        </w:rPr>
        <w:t>在安哥拉，将根据《宪法》和联合国《消除对妇女一切形式歧视公约》通过禁止家庭暴力的适当立法。</w:t>
      </w:r>
    </w:p>
    <w:p w:rsidR="001A43EA" w:rsidRDefault="001A43EA">
      <w:pPr>
        <w:spacing w:after="180" w:line="360" w:lineRule="exact"/>
        <w:rPr>
          <w:rFonts w:eastAsia="KaiTi_GB2312" w:hint="eastAsia"/>
        </w:rPr>
      </w:pPr>
      <w:r>
        <w:rPr>
          <w:rFonts w:eastAsia="KaiTi_GB2312" w:hint="eastAsia"/>
        </w:rPr>
        <w:t xml:space="preserve">    </w:t>
      </w:r>
      <w:r>
        <w:rPr>
          <w:rFonts w:eastAsia="KaiTi_GB2312" w:hint="eastAsia"/>
        </w:rPr>
        <w:t>应当使家庭成为安宁、祥和、共享和相互尊重之地，目标是实现男女平等和确保更加公正、友爱和共同负责的两性关系。</w:t>
      </w:r>
    </w:p>
    <w:p w:rsidR="001A43EA" w:rsidRDefault="001A43EA">
      <w:pPr>
        <w:spacing w:after="180" w:line="360" w:lineRule="exact"/>
        <w:jc w:val="center"/>
        <w:rPr>
          <w:rFonts w:eastAsia="SimHei"/>
        </w:rPr>
      </w:pPr>
    </w:p>
    <w:p w:rsidR="001A43EA" w:rsidRDefault="001A43EA">
      <w:pPr>
        <w:spacing w:after="180" w:line="360" w:lineRule="exact"/>
        <w:jc w:val="center"/>
        <w:rPr>
          <w:rFonts w:eastAsia="SimHei" w:hint="eastAsia"/>
        </w:rPr>
      </w:pPr>
      <w:r>
        <w:rPr>
          <w:rFonts w:eastAsia="SimHei" w:hint="eastAsia"/>
        </w:rPr>
        <w:t>安哥拉总统若泽·爱德华多·多斯桑托斯</w:t>
      </w:r>
    </w:p>
    <w:p w:rsidR="001A43EA" w:rsidRDefault="001A43EA">
      <w:pPr>
        <w:spacing w:after="180" w:line="360" w:lineRule="exact"/>
        <w:jc w:val="center"/>
        <w:rPr>
          <w:rFonts w:eastAsia="SimHei" w:hint="eastAsia"/>
          <w:sz w:val="24"/>
        </w:rPr>
      </w:pPr>
      <w:r>
        <w:br w:type="page"/>
      </w:r>
      <w:r>
        <w:rPr>
          <w:rFonts w:eastAsia="SimHei" w:hint="eastAsia"/>
          <w:sz w:val="24"/>
        </w:rPr>
        <w:t>前</w:t>
      </w:r>
      <w:r>
        <w:rPr>
          <w:rFonts w:eastAsia="SimHei"/>
          <w:sz w:val="24"/>
        </w:rPr>
        <w:t xml:space="preserve"> </w:t>
      </w:r>
      <w:r>
        <w:rPr>
          <w:rFonts w:eastAsia="SimHei" w:hint="eastAsia"/>
          <w:sz w:val="24"/>
        </w:rPr>
        <w:t>言</w:t>
      </w:r>
    </w:p>
    <w:p w:rsidR="001A43EA" w:rsidRDefault="001A43EA">
      <w:pPr>
        <w:spacing w:after="180" w:line="360" w:lineRule="exact"/>
        <w:rPr>
          <w:rFonts w:hint="eastAsia"/>
        </w:rPr>
      </w:pPr>
      <w:r>
        <w:rPr>
          <w:rFonts w:hint="eastAsia"/>
        </w:rPr>
        <w:t xml:space="preserve">    </w:t>
      </w:r>
      <w:r>
        <w:rPr>
          <w:rFonts w:hint="eastAsia"/>
        </w:rPr>
        <w:t>安哥拉共和国政府从两性平等观点出发，签署和批准了有关提高妇女和家庭地位的各项国际及区域文书（附件一），这些文书得到了严格遵守并将执行情况报告有关机构，还签署和批准了南共体国家元首和政府首脑发表的《男女平等与发展宣言》，他们在宣言</w:t>
      </w:r>
      <w:r>
        <w:rPr>
          <w:rFonts w:hint="eastAsia"/>
        </w:rPr>
        <w:t>H</w:t>
      </w:r>
      <w:r>
        <w:rPr>
          <w:rFonts w:hint="eastAsia"/>
        </w:rPr>
        <w:t>段中一致同意“</w:t>
      </w:r>
      <w:r>
        <w:rPr>
          <w:rFonts w:ascii="SimHei" w:eastAsia="SimHei" w:hint="eastAsia"/>
        </w:rPr>
        <w:t>确保男女平等参与成员国和南共体机构各级的决策过程，到2005年在政治机构和决策机构中使妇女比例达到30%</w:t>
      </w:r>
      <w:r>
        <w:rPr>
          <w:rFonts w:hint="eastAsia"/>
        </w:rPr>
        <w:t>”（附件二）。</w:t>
      </w:r>
    </w:p>
    <w:p w:rsidR="001A43EA" w:rsidRDefault="001A43EA">
      <w:pPr>
        <w:spacing w:after="180" w:line="360" w:lineRule="exact"/>
        <w:rPr>
          <w:rFonts w:hint="eastAsia"/>
        </w:rPr>
      </w:pPr>
      <w:r>
        <w:rPr>
          <w:rFonts w:hint="eastAsia"/>
        </w:rPr>
        <w:t xml:space="preserve">    </w:t>
      </w:r>
      <w:r>
        <w:rPr>
          <w:rFonts w:hint="eastAsia"/>
        </w:rPr>
        <w:t>安哥拉共和国总统阁下在他的首次介绍性致辞中重申，安哥拉将报告执行联合国《消除对妇女一切形式歧视公约》的情况。他说：“</w:t>
      </w:r>
      <w:r>
        <w:rPr>
          <w:rFonts w:eastAsia="SimHei" w:hint="eastAsia"/>
        </w:rPr>
        <w:t>在当今世界，作为进步、社会经济发展和人民福祉的一种保障，民主国家的建设已被提上议程。这就要求必须承认和尊重妇女的权利，尤其是承认她们的特点和差异，这些特点和差异无论如何不应成为任何类型歧视的依据，相反，应有助于肯定妇女平等和参与的权利。因此，普遍承认和促进妇女参加其本国解放和发展过程的权利以及她们在教育后代、维护和承传生活、家庭和爱情价值观方面的决定性作用，是十分正当和紧迫的”（附件三）</w:t>
      </w:r>
      <w:r>
        <w:rPr>
          <w:rFonts w:hint="eastAsia"/>
        </w:rPr>
        <w:t>。</w:t>
      </w:r>
    </w:p>
    <w:p w:rsidR="001A43EA" w:rsidRDefault="001A43EA">
      <w:pPr>
        <w:spacing w:after="180" w:line="360" w:lineRule="exact"/>
        <w:rPr>
          <w:rFonts w:hint="eastAsia"/>
        </w:rPr>
      </w:pPr>
      <w:r>
        <w:rPr>
          <w:rFonts w:hint="eastAsia"/>
        </w:rPr>
        <w:t xml:space="preserve">    </w:t>
      </w:r>
      <w:r>
        <w:rPr>
          <w:rFonts w:hint="eastAsia"/>
        </w:rPr>
        <w:t>成员国的这些文书由负责处理性别问题和妇女问题的政府机构执行。在我国，家庭和提高妇女地位部是负责制定、执行国家政策，促进和确保妇女在家庭及全社会中的权利的政府机构。它围绕这些问题的宣传所开展的有关活动与某些国家的文化发生强烈的冲突。为此，要求这些机构制定实施一项深入的宣传和教育培训计划，主要通过举办讲座、研讨会和开展提高对性别问题敏感性的宣传运动等方式，旨在改变社会观念，经过长期的努力，实现社会的公正和均衡发展，并在更大程度上关注那些刚刚摆脱战争的国家，应通过这些行动密切注视这些国家的社会和政治紧张局势。</w:t>
      </w:r>
    </w:p>
    <w:p w:rsidR="001A43EA" w:rsidRDefault="001A43EA">
      <w:pPr>
        <w:spacing w:after="180" w:line="360" w:lineRule="exact"/>
        <w:rPr>
          <w:rFonts w:hint="eastAsia"/>
        </w:rPr>
      </w:pPr>
      <w:r>
        <w:rPr>
          <w:rFonts w:hint="eastAsia"/>
        </w:rPr>
        <w:t xml:space="preserve">    </w:t>
      </w:r>
      <w:r>
        <w:rPr>
          <w:rFonts w:hint="eastAsia"/>
        </w:rPr>
        <w:t>这是一个教育的过程，目的是平衡性别关系，在所有层面上消除暴力，并倡导符合和睦共存、相互容忍标准的公民行为，以使各国实现快速和持久的发展。</w:t>
      </w:r>
    </w:p>
    <w:p w:rsidR="001A43EA" w:rsidRDefault="001A43EA">
      <w:pPr>
        <w:spacing w:after="180" w:line="360" w:lineRule="exact"/>
        <w:rPr>
          <w:rFonts w:hint="eastAsia"/>
        </w:rPr>
      </w:pPr>
      <w:r>
        <w:rPr>
          <w:rFonts w:hint="eastAsia"/>
        </w:rPr>
        <w:t xml:space="preserve">    </w:t>
      </w:r>
      <w:r>
        <w:rPr>
          <w:rFonts w:hint="eastAsia"/>
        </w:rPr>
        <w:t>依照这一目标并为了执行有关文书，家庭和提高妇女地位部与其他政府机构和社会伙伴协作，根据北京和达喀尔行动纲要制定了一项《促进两性平等国家战略和战略框架》，该战略框架于</w:t>
      </w:r>
      <w:r>
        <w:rPr>
          <w:rFonts w:hint="eastAsia"/>
        </w:rPr>
        <w:t>2001</w:t>
      </w:r>
      <w:r>
        <w:rPr>
          <w:rFonts w:hint="eastAsia"/>
        </w:rPr>
        <w:t>年</w:t>
      </w:r>
      <w:r>
        <w:rPr>
          <w:rFonts w:hint="eastAsia"/>
        </w:rPr>
        <w:t>11</w:t>
      </w:r>
      <w:r>
        <w:rPr>
          <w:rFonts w:hint="eastAsia"/>
        </w:rPr>
        <w:t>月</w:t>
      </w:r>
      <w:r>
        <w:rPr>
          <w:rFonts w:hint="eastAsia"/>
        </w:rPr>
        <w:t>7</w:t>
      </w:r>
      <w:r>
        <w:rPr>
          <w:rFonts w:hint="eastAsia"/>
        </w:rPr>
        <w:t>日获得内阁常设委员会的批准，其后附有家庭和提高妇女地位部负责在</w:t>
      </w:r>
      <w:r>
        <w:rPr>
          <w:rFonts w:hint="eastAsia"/>
        </w:rPr>
        <w:t>2003</w:t>
      </w:r>
      <w:r>
        <w:rPr>
          <w:rFonts w:hint="eastAsia"/>
        </w:rPr>
        <w:t>年开展的活动安排，以便获得预算批准。</w:t>
      </w:r>
    </w:p>
    <w:p w:rsidR="001A43EA" w:rsidRDefault="001A43EA">
      <w:pPr>
        <w:spacing w:after="180" w:line="360" w:lineRule="exact"/>
        <w:jc w:val="right"/>
      </w:pPr>
      <w:r>
        <w:br w:type="page"/>
      </w:r>
    </w:p>
    <w:p w:rsidR="001A43EA" w:rsidRDefault="001A43EA">
      <w:pPr>
        <w:spacing w:after="180" w:line="360" w:lineRule="exact"/>
        <w:jc w:val="right"/>
        <w:rPr>
          <w:rFonts w:eastAsia="SimHei"/>
          <w:sz w:val="24"/>
        </w:rPr>
      </w:pPr>
      <w:r>
        <w:rPr>
          <w:rFonts w:eastAsia="SimHei" w:hint="eastAsia"/>
          <w:sz w:val="24"/>
        </w:rPr>
        <w:t>附件一</w:t>
      </w:r>
    </w:p>
    <w:p w:rsidR="001A43EA" w:rsidRDefault="001A43EA">
      <w:pPr>
        <w:spacing w:after="180" w:line="360" w:lineRule="exact"/>
        <w:jc w:val="right"/>
        <w:rPr>
          <w:rFonts w:eastAsia="SimHei"/>
          <w:sz w:val="24"/>
        </w:rPr>
      </w:pPr>
    </w:p>
    <w:p w:rsidR="001A43EA" w:rsidRDefault="001A43EA">
      <w:pPr>
        <w:spacing w:after="180" w:line="360" w:lineRule="exact"/>
        <w:jc w:val="center"/>
        <w:rPr>
          <w:rFonts w:eastAsia="SimHei"/>
          <w:sz w:val="24"/>
        </w:rPr>
      </w:pPr>
      <w:r>
        <w:rPr>
          <w:rFonts w:eastAsia="SimHei" w:hint="eastAsia"/>
          <w:sz w:val="24"/>
        </w:rPr>
        <w:t>男女平等和提高妇女地位问题国际和区域法律文书备忘录</w:t>
      </w:r>
    </w:p>
    <w:p w:rsidR="001A43EA" w:rsidRDefault="001A43EA">
      <w:pPr>
        <w:spacing w:after="180" w:line="360" w:lineRule="exact"/>
        <w:jc w:val="center"/>
        <w:rPr>
          <w:rFonts w:eastAsia="SimHei"/>
          <w:sz w:val="28"/>
        </w:rPr>
      </w:pPr>
    </w:p>
    <w:p w:rsidR="001A43EA" w:rsidRDefault="001A43EA">
      <w:pPr>
        <w:spacing w:after="180" w:line="360" w:lineRule="exact"/>
        <w:rPr>
          <w:rFonts w:hint="eastAsia"/>
        </w:rPr>
      </w:pPr>
      <w:r>
        <w:rPr>
          <w:rFonts w:hint="eastAsia"/>
        </w:rPr>
        <w:t xml:space="preserve">    </w:t>
      </w:r>
      <w:r>
        <w:rPr>
          <w:rFonts w:hint="eastAsia"/>
        </w:rPr>
        <w:t>安哥拉于</w:t>
      </w:r>
      <w:r>
        <w:rPr>
          <w:rFonts w:hint="eastAsia"/>
        </w:rPr>
        <w:t>1975</w:t>
      </w:r>
      <w:r>
        <w:rPr>
          <w:rFonts w:hint="eastAsia"/>
        </w:rPr>
        <w:t>年获得独立，</w:t>
      </w:r>
      <w:r>
        <w:rPr>
          <w:rFonts w:hint="eastAsia"/>
        </w:rPr>
        <w:t>1976</w:t>
      </w:r>
      <w:r>
        <w:rPr>
          <w:rFonts w:hint="eastAsia"/>
        </w:rPr>
        <w:t>年起成为联合国组织的会员国，并承担了有关促进和提高妇女地位以实现平等与发展的各项义务。</w:t>
      </w:r>
    </w:p>
    <w:p w:rsidR="001A43EA" w:rsidRDefault="001A43EA">
      <w:pPr>
        <w:spacing w:after="180" w:line="360" w:lineRule="exact"/>
        <w:rPr>
          <w:rFonts w:hint="eastAsia"/>
        </w:rPr>
      </w:pPr>
      <w:r>
        <w:rPr>
          <w:rFonts w:hint="eastAsia"/>
        </w:rPr>
        <w:t xml:space="preserve">    </w:t>
      </w:r>
      <w:r>
        <w:rPr>
          <w:rFonts w:hint="eastAsia"/>
        </w:rPr>
        <w:t>在</w:t>
      </w:r>
      <w:r>
        <w:rPr>
          <w:rFonts w:hint="eastAsia"/>
        </w:rPr>
        <w:t>1991</w:t>
      </w:r>
      <w:r>
        <w:rPr>
          <w:rFonts w:hint="eastAsia"/>
        </w:rPr>
        <w:t>年实施多党制以前，安哥拉妇女组织拥有数千名成员，隶属于执政党，建立了国家机构以便向妇女，特别是最易受伤害的农村地区的妇女，提供社会文化和法律方面的援助。</w:t>
      </w:r>
    </w:p>
    <w:p w:rsidR="001A43EA" w:rsidRDefault="001A43EA">
      <w:pPr>
        <w:spacing w:after="180" w:line="360" w:lineRule="exact"/>
        <w:rPr>
          <w:rFonts w:eastAsia="SimHei" w:hint="eastAsia"/>
        </w:rPr>
      </w:pPr>
      <w:r>
        <w:rPr>
          <w:rFonts w:eastAsia="SimHei" w:hint="eastAsia"/>
        </w:rPr>
        <w:t xml:space="preserve">    </w:t>
      </w:r>
      <w:r>
        <w:rPr>
          <w:rFonts w:eastAsia="SimHei" w:hint="eastAsia"/>
        </w:rPr>
        <w:t>安哥拉是下列法律文书的缔约方：</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联合国《消除对妇女一切形式歧视公约》，根据</w:t>
      </w:r>
      <w:r>
        <w:rPr>
          <w:rFonts w:hint="eastAsia"/>
        </w:rPr>
        <w:t>7</w:t>
      </w:r>
      <w:r>
        <w:rPr>
          <w:rFonts w:hint="eastAsia"/>
        </w:rPr>
        <w:t>月</w:t>
      </w:r>
      <w:r>
        <w:rPr>
          <w:rFonts w:hint="eastAsia"/>
        </w:rPr>
        <w:t>25</w:t>
      </w:r>
      <w:r>
        <w:rPr>
          <w:rFonts w:hint="eastAsia"/>
        </w:rPr>
        <w:t>日第</w:t>
      </w:r>
      <w:r>
        <w:rPr>
          <w:rFonts w:hint="eastAsia"/>
        </w:rPr>
        <w:t>15/84</w:t>
      </w:r>
      <w:r>
        <w:rPr>
          <w:rFonts w:hint="eastAsia"/>
        </w:rPr>
        <w:t>号决议在第一届立法机关获得批准；</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联合国《妇女政治权利公约》，根据</w:t>
      </w:r>
      <w:r>
        <w:rPr>
          <w:rFonts w:hint="eastAsia"/>
        </w:rPr>
        <w:t>7</w:t>
      </w:r>
      <w:r>
        <w:rPr>
          <w:rFonts w:hint="eastAsia"/>
        </w:rPr>
        <w:t>月</w:t>
      </w:r>
      <w:r>
        <w:rPr>
          <w:rFonts w:hint="eastAsia"/>
        </w:rPr>
        <w:t>27</w:t>
      </w:r>
      <w:r>
        <w:rPr>
          <w:rFonts w:hint="eastAsia"/>
        </w:rPr>
        <w:t>日第</w:t>
      </w:r>
      <w:r>
        <w:rPr>
          <w:rFonts w:hint="eastAsia"/>
        </w:rPr>
        <w:t>4/85</w:t>
      </w:r>
      <w:r>
        <w:rPr>
          <w:rFonts w:hint="eastAsia"/>
        </w:rPr>
        <w:t>号决议在第一届立法机关获得批准；</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1951</w:t>
      </w:r>
      <w:r>
        <w:rPr>
          <w:rFonts w:hint="eastAsia"/>
        </w:rPr>
        <w:t>年</w:t>
      </w:r>
      <w:r>
        <w:rPr>
          <w:rFonts w:hint="eastAsia"/>
        </w:rPr>
        <w:t>6</w:t>
      </w:r>
      <w:r>
        <w:rPr>
          <w:rFonts w:hint="eastAsia"/>
        </w:rPr>
        <w:t>月</w:t>
      </w:r>
      <w:r>
        <w:rPr>
          <w:rFonts w:hint="eastAsia"/>
        </w:rPr>
        <w:t>29</w:t>
      </w:r>
      <w:r>
        <w:rPr>
          <w:rFonts w:hint="eastAsia"/>
        </w:rPr>
        <w:t>日《劳工组织公约》（第</w:t>
      </w:r>
      <w:r>
        <w:rPr>
          <w:rFonts w:hint="eastAsia"/>
        </w:rPr>
        <w:t>100</w:t>
      </w:r>
      <w:r>
        <w:rPr>
          <w:rFonts w:hint="eastAsia"/>
        </w:rPr>
        <w:t>号），关于男女同工同酬；</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1951</w:t>
      </w:r>
      <w:r>
        <w:rPr>
          <w:rFonts w:hint="eastAsia"/>
        </w:rPr>
        <w:t>年</w:t>
      </w:r>
      <w:r>
        <w:rPr>
          <w:rFonts w:hint="eastAsia"/>
        </w:rPr>
        <w:t>7</w:t>
      </w:r>
      <w:r>
        <w:rPr>
          <w:rFonts w:hint="eastAsia"/>
        </w:rPr>
        <w:t>月</w:t>
      </w:r>
      <w:r>
        <w:rPr>
          <w:rFonts w:hint="eastAsia"/>
        </w:rPr>
        <w:t>28</w:t>
      </w:r>
      <w:r>
        <w:rPr>
          <w:rFonts w:hint="eastAsia"/>
        </w:rPr>
        <w:t>日《难民地位公约》；</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1981</w:t>
      </w:r>
      <w:r>
        <w:rPr>
          <w:rFonts w:hint="eastAsia"/>
        </w:rPr>
        <w:t>年</w:t>
      </w:r>
      <w:r>
        <w:rPr>
          <w:rFonts w:hint="eastAsia"/>
        </w:rPr>
        <w:t>6</w:t>
      </w:r>
      <w:r>
        <w:rPr>
          <w:rFonts w:hint="eastAsia"/>
        </w:rPr>
        <w:t>月</w:t>
      </w:r>
      <w:r>
        <w:rPr>
          <w:rFonts w:hint="eastAsia"/>
        </w:rPr>
        <w:t>28</w:t>
      </w:r>
      <w:r>
        <w:rPr>
          <w:rFonts w:hint="eastAsia"/>
        </w:rPr>
        <w:t>日《非洲人民权利宪章》；</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1930</w:t>
      </w:r>
      <w:r>
        <w:rPr>
          <w:rFonts w:hint="eastAsia"/>
        </w:rPr>
        <w:t>年《国际人权公约》；</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1948</w:t>
      </w:r>
      <w:r>
        <w:rPr>
          <w:rFonts w:hint="eastAsia"/>
        </w:rPr>
        <w:t>年</w:t>
      </w:r>
      <w:r>
        <w:rPr>
          <w:rFonts w:hint="eastAsia"/>
        </w:rPr>
        <w:t>12</w:t>
      </w:r>
      <w:r>
        <w:rPr>
          <w:rFonts w:hint="eastAsia"/>
        </w:rPr>
        <w:t>月《世界人权宣言》；</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1997</w:t>
      </w:r>
      <w:r>
        <w:rPr>
          <w:rFonts w:hint="eastAsia"/>
        </w:rPr>
        <w:t>年</w:t>
      </w:r>
      <w:r>
        <w:rPr>
          <w:rFonts w:hint="eastAsia"/>
        </w:rPr>
        <w:t>9</w:t>
      </w:r>
      <w:r>
        <w:rPr>
          <w:rFonts w:hint="eastAsia"/>
        </w:rPr>
        <w:t>月</w:t>
      </w:r>
      <w:r>
        <w:rPr>
          <w:rFonts w:hint="eastAsia"/>
        </w:rPr>
        <w:t>8</w:t>
      </w:r>
      <w:r>
        <w:rPr>
          <w:rFonts w:hint="eastAsia"/>
        </w:rPr>
        <w:t>日南共体国家元首和政府首脑《男女平等与发展宣言》；</w:t>
      </w:r>
    </w:p>
    <w:p w:rsidR="001A43EA" w:rsidRDefault="001A43EA" w:rsidP="008C4DEB">
      <w:pPr>
        <w:numPr>
          <w:ilvl w:val="0"/>
          <w:numId w:val="9"/>
        </w:numPr>
        <w:tabs>
          <w:tab w:val="clear" w:pos="420"/>
          <w:tab w:val="num" w:pos="840"/>
        </w:tabs>
        <w:spacing w:after="180" w:line="360" w:lineRule="exact"/>
        <w:ind w:leftChars="200" w:left="31680"/>
      </w:pPr>
      <w:r>
        <w:rPr>
          <w:rFonts w:hint="eastAsia"/>
        </w:rPr>
        <w:t>《消除对妇女和儿童暴力宣言》，</w:t>
      </w:r>
      <w:r>
        <w:rPr>
          <w:rFonts w:hint="eastAsia"/>
        </w:rPr>
        <w:t>1998</w:t>
      </w:r>
      <w:r>
        <w:rPr>
          <w:rFonts w:hint="eastAsia"/>
        </w:rPr>
        <w:t>年国家元首和政府首脑《男女平等与发展宣言》增编。</w:t>
      </w:r>
    </w:p>
    <w:p w:rsidR="001A43EA" w:rsidRDefault="001A43EA">
      <w:pPr>
        <w:spacing w:after="180" w:line="360" w:lineRule="exact"/>
        <w:rPr>
          <w:rFonts w:ascii="SimHei" w:eastAsia="SimHei" w:hint="eastAsia"/>
          <w:sz w:val="24"/>
        </w:rPr>
      </w:pPr>
      <w:r>
        <w:br w:type="page"/>
      </w:r>
      <w:r>
        <w:rPr>
          <w:rFonts w:ascii="SimHei" w:eastAsia="SimHei" w:hint="eastAsia"/>
          <w:sz w:val="24"/>
        </w:rPr>
        <w:t>1 - 导言</w:t>
      </w:r>
    </w:p>
    <w:p w:rsidR="001A43EA" w:rsidRDefault="001A43EA">
      <w:pPr>
        <w:spacing w:after="180" w:line="360" w:lineRule="exact"/>
        <w:rPr>
          <w:rFonts w:hint="eastAsia"/>
        </w:rPr>
      </w:pPr>
      <w:r>
        <w:rPr>
          <w:rFonts w:hint="eastAsia"/>
        </w:rPr>
        <w:t xml:space="preserve">    </w:t>
      </w:r>
      <w:r>
        <w:rPr>
          <w:rFonts w:hint="eastAsia"/>
        </w:rPr>
        <w:t>本报告是安哥拉政府首次向联合国秘书长提交的一份合并报告，连同</w:t>
      </w:r>
      <w:r>
        <w:rPr>
          <w:rFonts w:hint="eastAsia"/>
        </w:rPr>
        <w:t>CEDAW/C/AGO/1-3</w:t>
      </w:r>
      <w:r>
        <w:rPr>
          <w:rFonts w:hint="eastAsia"/>
        </w:rPr>
        <w:t>号文件一起交供委员会审议。本报告是按照联合国</w:t>
      </w:r>
      <w:r>
        <w:rPr>
          <w:rFonts w:hint="eastAsia"/>
        </w:rPr>
        <w:t>1979</w:t>
      </w:r>
      <w:r>
        <w:rPr>
          <w:rFonts w:hint="eastAsia"/>
        </w:rPr>
        <w:t>年</w:t>
      </w:r>
      <w:r>
        <w:rPr>
          <w:rFonts w:hint="eastAsia"/>
        </w:rPr>
        <w:t>12</w:t>
      </w:r>
      <w:r>
        <w:rPr>
          <w:rFonts w:hint="eastAsia"/>
        </w:rPr>
        <w:t>月</w:t>
      </w:r>
      <w:r>
        <w:rPr>
          <w:rFonts w:hint="eastAsia"/>
        </w:rPr>
        <w:t>18</w:t>
      </w:r>
      <w:r>
        <w:rPr>
          <w:rFonts w:hint="eastAsia"/>
        </w:rPr>
        <w:t>日通过的并经安哥拉政府</w:t>
      </w:r>
      <w:r>
        <w:rPr>
          <w:rFonts w:hint="eastAsia"/>
        </w:rPr>
        <w:t>1984</w:t>
      </w:r>
      <w:r>
        <w:rPr>
          <w:rFonts w:hint="eastAsia"/>
        </w:rPr>
        <w:t>年</w:t>
      </w:r>
      <w:r>
        <w:rPr>
          <w:rFonts w:hint="eastAsia"/>
        </w:rPr>
        <w:t>7</w:t>
      </w:r>
      <w:r>
        <w:rPr>
          <w:rFonts w:hint="eastAsia"/>
        </w:rPr>
        <w:t>月</w:t>
      </w:r>
      <w:r>
        <w:rPr>
          <w:rFonts w:hint="eastAsia"/>
        </w:rPr>
        <w:t>25</w:t>
      </w:r>
      <w:r>
        <w:rPr>
          <w:rFonts w:hint="eastAsia"/>
        </w:rPr>
        <w:t>日第</w:t>
      </w:r>
      <w:r>
        <w:rPr>
          <w:rFonts w:hint="eastAsia"/>
        </w:rPr>
        <w:t>15/84</w:t>
      </w:r>
      <w:r>
        <w:rPr>
          <w:rFonts w:hint="eastAsia"/>
        </w:rPr>
        <w:t>号决议无保留批准的《消除对妇女一切形式歧视公约》第</w:t>
      </w:r>
      <w:r>
        <w:rPr>
          <w:rFonts w:hint="eastAsia"/>
        </w:rPr>
        <w:t>18</w:t>
      </w:r>
      <w:r>
        <w:rPr>
          <w:rFonts w:hint="eastAsia"/>
        </w:rPr>
        <w:t>条第</w:t>
      </w:r>
      <w:r>
        <w:rPr>
          <w:rFonts w:hint="eastAsia"/>
        </w:rPr>
        <w:t>1</w:t>
      </w:r>
      <w:r>
        <w:rPr>
          <w:rFonts w:hint="eastAsia"/>
        </w:rPr>
        <w:t>款之规定提交的。</w:t>
      </w:r>
    </w:p>
    <w:p w:rsidR="001A43EA" w:rsidRDefault="001A43EA">
      <w:pPr>
        <w:spacing w:after="180" w:line="360" w:lineRule="exact"/>
        <w:rPr>
          <w:rFonts w:hint="eastAsia"/>
        </w:rPr>
      </w:pPr>
      <w:r>
        <w:rPr>
          <w:rFonts w:hint="eastAsia"/>
        </w:rPr>
        <w:t xml:space="preserve">    </w:t>
      </w:r>
      <w:r>
        <w:rPr>
          <w:rFonts w:hint="eastAsia"/>
        </w:rPr>
        <w:t>遵循消除对妇女歧视委员会制定的指导原则，报告载有关于安哥拉共和国的一般信息和关于根据公约各条所作决定的信息。</w:t>
      </w:r>
    </w:p>
    <w:p w:rsidR="001A43EA" w:rsidRDefault="001A43EA">
      <w:pPr>
        <w:spacing w:after="180" w:line="360" w:lineRule="exact"/>
        <w:rPr>
          <w:rFonts w:ascii="SimHei" w:eastAsia="SimHei" w:hint="eastAsia"/>
          <w:sz w:val="24"/>
        </w:rPr>
      </w:pPr>
      <w:r>
        <w:rPr>
          <w:rFonts w:ascii="SimHei" w:eastAsia="SimHei" w:hint="eastAsia"/>
          <w:sz w:val="24"/>
        </w:rPr>
        <w:t>2 - 国家及其人口</w:t>
      </w:r>
    </w:p>
    <w:p w:rsidR="001A43EA" w:rsidRDefault="001A43EA">
      <w:pPr>
        <w:spacing w:after="180" w:line="360" w:lineRule="exact"/>
        <w:rPr>
          <w:rFonts w:hint="eastAsia"/>
        </w:rPr>
      </w:pPr>
      <w:r>
        <w:rPr>
          <w:rFonts w:hint="eastAsia"/>
        </w:rPr>
        <w:t xml:space="preserve">    </w:t>
      </w:r>
      <w:r>
        <w:rPr>
          <w:rFonts w:hint="eastAsia"/>
        </w:rPr>
        <w:t>安哥拉共和国位于南部非洲西海岸赤道以南，北与刚果（布）共和国为邻，东临刚果民主共和国和赞比亚，南接纳米比亚，西临大西洋。它是非洲第五大国，面积约</w:t>
      </w:r>
      <w:r>
        <w:rPr>
          <w:rFonts w:hint="eastAsia"/>
        </w:rPr>
        <w:t>124</w:t>
      </w:r>
      <w:r>
        <w:t>.67</w:t>
      </w:r>
      <w:r>
        <w:rPr>
          <w:rFonts w:hint="eastAsia"/>
        </w:rPr>
        <w:t>万平方公里。</w:t>
      </w:r>
    </w:p>
    <w:p w:rsidR="001A43EA" w:rsidRDefault="001A43EA">
      <w:pPr>
        <w:spacing w:after="180" w:line="360" w:lineRule="exact"/>
        <w:rPr>
          <w:rFonts w:hint="eastAsia"/>
        </w:rPr>
      </w:pPr>
      <w:r>
        <w:rPr>
          <w:rFonts w:hint="eastAsia"/>
        </w:rPr>
        <w:t xml:space="preserve">    2000</w:t>
      </w:r>
      <w:r>
        <w:rPr>
          <w:rFonts w:hint="eastAsia"/>
        </w:rPr>
        <w:t>年，安哥拉约有人口</w:t>
      </w:r>
      <w:r>
        <w:rPr>
          <w:rFonts w:hint="eastAsia"/>
        </w:rPr>
        <w:t>1</w:t>
      </w:r>
      <w:r>
        <w:t xml:space="preserve"> </w:t>
      </w:r>
      <w:r>
        <w:rPr>
          <w:rFonts w:hint="eastAsia"/>
        </w:rPr>
        <w:t>460</w:t>
      </w:r>
      <w:r>
        <w:t>.</w:t>
      </w:r>
      <w:r>
        <w:rPr>
          <w:rFonts w:hint="eastAsia"/>
        </w:rPr>
        <w:t>2</w:t>
      </w:r>
      <w:r>
        <w:rPr>
          <w:rFonts w:hint="eastAsia"/>
        </w:rPr>
        <w:t>万，相当于每平方公里</w:t>
      </w:r>
      <w:r>
        <w:rPr>
          <w:rFonts w:hint="eastAsia"/>
        </w:rPr>
        <w:t>11</w:t>
      </w:r>
      <w:r>
        <w:t>.</w:t>
      </w:r>
      <w:r>
        <w:rPr>
          <w:rFonts w:hint="eastAsia"/>
        </w:rPr>
        <w:t>71</w:t>
      </w:r>
      <w:r>
        <w:rPr>
          <w:rFonts w:hint="eastAsia"/>
        </w:rPr>
        <w:t>个居民的全球平均密度。安哥拉人口以年轻人居多。</w:t>
      </w:r>
      <w:r>
        <w:rPr>
          <w:rFonts w:hint="eastAsia"/>
        </w:rPr>
        <w:t>1995</w:t>
      </w:r>
      <w:r>
        <w:rPr>
          <w:rFonts w:hint="eastAsia"/>
        </w:rPr>
        <w:t>至</w:t>
      </w:r>
      <w:r>
        <w:rPr>
          <w:rFonts w:hint="eastAsia"/>
        </w:rPr>
        <w:t>2000</w:t>
      </w:r>
      <w:r>
        <w:rPr>
          <w:rFonts w:hint="eastAsia"/>
        </w:rPr>
        <w:t>年，平均</w:t>
      </w:r>
      <w:r>
        <w:rPr>
          <w:rFonts w:hint="eastAsia"/>
        </w:rPr>
        <w:t>13</w:t>
      </w:r>
      <w:r>
        <w:rPr>
          <w:rFonts w:hint="eastAsia"/>
        </w:rPr>
        <w:t>岁人口占总人口</w:t>
      </w:r>
      <w:r>
        <w:rPr>
          <w:rFonts w:hint="eastAsia"/>
        </w:rPr>
        <w:t>43</w:t>
      </w:r>
      <w:r>
        <w:t>.</w:t>
      </w:r>
      <w:r>
        <w:rPr>
          <w:rFonts w:hint="eastAsia"/>
        </w:rPr>
        <w:t>1%</w:t>
      </w:r>
      <w:r>
        <w:rPr>
          <w:rFonts w:hint="eastAsia"/>
        </w:rPr>
        <w:t>，而平均</w:t>
      </w:r>
      <w:r>
        <w:rPr>
          <w:rFonts w:hint="eastAsia"/>
        </w:rPr>
        <w:t>17</w:t>
      </w:r>
      <w:r>
        <w:rPr>
          <w:rFonts w:hint="eastAsia"/>
        </w:rPr>
        <w:t>岁人口占到</w:t>
      </w:r>
      <w:r>
        <w:rPr>
          <w:rFonts w:hint="eastAsia"/>
        </w:rPr>
        <w:t>52</w:t>
      </w:r>
      <w:r>
        <w:t>.1</w:t>
      </w:r>
      <w:r>
        <w:rPr>
          <w:rFonts w:hint="eastAsia"/>
        </w:rPr>
        <w:t>%</w:t>
      </w:r>
      <w:r>
        <w:rPr>
          <w:rFonts w:hint="eastAsia"/>
        </w:rPr>
        <w:t>，同期参加经济活动的人口占总人口的</w:t>
      </w:r>
      <w:r>
        <w:rPr>
          <w:rFonts w:hint="eastAsia"/>
        </w:rPr>
        <w:t>51%</w:t>
      </w:r>
      <w:r>
        <w:rPr>
          <w:rFonts w:hint="eastAsia"/>
        </w:rPr>
        <w:t>以上。</w:t>
      </w:r>
    </w:p>
    <w:p w:rsidR="001A43EA" w:rsidRDefault="001A43EA">
      <w:pPr>
        <w:spacing w:after="180" w:line="360" w:lineRule="exact"/>
        <w:rPr>
          <w:rFonts w:hint="eastAsia"/>
        </w:rPr>
      </w:pPr>
      <w:r>
        <w:rPr>
          <w:rFonts w:hint="eastAsia"/>
        </w:rPr>
        <w:t xml:space="preserve">    </w:t>
      </w:r>
      <w:r>
        <w:rPr>
          <w:rFonts w:hint="eastAsia"/>
        </w:rPr>
        <w:t>从民族</w:t>
      </w:r>
      <w:r>
        <w:rPr>
          <w:rFonts w:hint="eastAsia"/>
        </w:rPr>
        <w:t>-</w:t>
      </w:r>
      <w:r>
        <w:rPr>
          <w:rFonts w:hint="eastAsia"/>
        </w:rPr>
        <w:t>语言构成情况看，居住在安哥拉领土上的安哥拉人口由下列班图族群组成：</w:t>
      </w:r>
      <w:r>
        <w:rPr>
          <w:rFonts w:hint="eastAsia"/>
        </w:rPr>
        <w:t>O</w:t>
      </w:r>
      <w:r>
        <w:t>vimbundu</w:t>
      </w:r>
      <w:r>
        <w:rPr>
          <w:rFonts w:hint="eastAsia"/>
        </w:rPr>
        <w:t>、</w:t>
      </w:r>
      <w:r>
        <w:t>Umbandu</w:t>
      </w:r>
      <w:r>
        <w:rPr>
          <w:rFonts w:hint="eastAsia"/>
        </w:rPr>
        <w:t>或</w:t>
      </w:r>
      <w:r>
        <w:t>Akambu</w:t>
      </w:r>
      <w:r>
        <w:rPr>
          <w:rFonts w:hint="eastAsia"/>
        </w:rPr>
        <w:t>n</w:t>
      </w:r>
      <w:r>
        <w:t>du</w:t>
      </w:r>
      <w:r>
        <w:rPr>
          <w:rFonts w:hint="eastAsia"/>
        </w:rPr>
        <w:t>、</w:t>
      </w:r>
      <w:r>
        <w:t>Bakongo</w:t>
      </w:r>
      <w:r>
        <w:rPr>
          <w:rFonts w:hint="eastAsia"/>
        </w:rPr>
        <w:t>、</w:t>
      </w:r>
      <w:r>
        <w:t>Lunda-Cokwe</w:t>
      </w:r>
      <w:r>
        <w:rPr>
          <w:rFonts w:hint="eastAsia"/>
        </w:rPr>
        <w:t>、</w:t>
      </w:r>
      <w:r>
        <w:t>Nganguela</w:t>
      </w:r>
      <w:r>
        <w:rPr>
          <w:rFonts w:hint="eastAsia"/>
        </w:rPr>
        <w:t>、</w:t>
      </w:r>
      <w:r>
        <w:t>Nyaneka-Humbe</w:t>
      </w:r>
      <w:r>
        <w:rPr>
          <w:rFonts w:hint="eastAsia"/>
        </w:rPr>
        <w:t>、</w:t>
      </w:r>
      <w:r>
        <w:t>Ovambo</w:t>
      </w:r>
      <w:r>
        <w:rPr>
          <w:rFonts w:hint="eastAsia"/>
        </w:rPr>
        <w:t>和</w:t>
      </w:r>
      <w:r>
        <w:t>Hereros</w:t>
      </w:r>
      <w:r>
        <w:rPr>
          <w:rFonts w:hint="eastAsia"/>
        </w:rPr>
        <w:t>。有少数非班图土著人民，以</w:t>
      </w:r>
      <w:r>
        <w:rPr>
          <w:rFonts w:hint="eastAsia"/>
        </w:rPr>
        <w:t>K</w:t>
      </w:r>
      <w:r>
        <w:t>ung</w:t>
      </w:r>
      <w:r>
        <w:rPr>
          <w:rFonts w:hint="eastAsia"/>
        </w:rPr>
        <w:t>（</w:t>
      </w:r>
      <w:r>
        <w:t>Bosquimanes</w:t>
      </w:r>
      <w:r>
        <w:rPr>
          <w:rFonts w:hint="eastAsia"/>
        </w:rPr>
        <w:t>）为主，以及由于殖民化还有少数欧裔安哥拉人。多数人能说流利的当地语言。官方语言为葡萄牙语。</w:t>
      </w:r>
    </w:p>
    <w:p w:rsidR="001A43EA" w:rsidRDefault="001A43EA">
      <w:pPr>
        <w:spacing w:after="180" w:line="360" w:lineRule="exact"/>
        <w:rPr>
          <w:rFonts w:ascii="SimHei" w:eastAsia="SimHei" w:hint="eastAsia"/>
          <w:sz w:val="24"/>
        </w:rPr>
      </w:pPr>
      <w:r>
        <w:rPr>
          <w:rFonts w:ascii="SimHei" w:eastAsia="SimHei" w:hint="eastAsia"/>
          <w:sz w:val="24"/>
        </w:rPr>
        <w:t>3 - 政治演变情况</w:t>
      </w:r>
    </w:p>
    <w:p w:rsidR="001A43EA" w:rsidRDefault="001A43EA">
      <w:pPr>
        <w:spacing w:after="180" w:line="360" w:lineRule="exact"/>
        <w:rPr>
          <w:rFonts w:hint="eastAsia"/>
        </w:rPr>
      </w:pPr>
      <w:r>
        <w:rPr>
          <w:rFonts w:hint="eastAsia"/>
        </w:rPr>
        <w:t xml:space="preserve">    </w:t>
      </w:r>
      <w:r>
        <w:rPr>
          <w:rFonts w:hint="eastAsia"/>
        </w:rPr>
        <w:t>安哥拉共和国于</w:t>
      </w:r>
      <w:r>
        <w:rPr>
          <w:rFonts w:hint="eastAsia"/>
        </w:rPr>
        <w:t>1975</w:t>
      </w:r>
      <w:r>
        <w:rPr>
          <w:rFonts w:hint="eastAsia"/>
        </w:rPr>
        <w:t>年</w:t>
      </w:r>
      <w:r>
        <w:rPr>
          <w:rFonts w:hint="eastAsia"/>
        </w:rPr>
        <w:t>11</w:t>
      </w:r>
      <w:r>
        <w:rPr>
          <w:rFonts w:hint="eastAsia"/>
        </w:rPr>
        <w:t>月</w:t>
      </w:r>
      <w:r>
        <w:rPr>
          <w:rFonts w:hint="eastAsia"/>
        </w:rPr>
        <w:t>11</w:t>
      </w:r>
      <w:r>
        <w:rPr>
          <w:rFonts w:hint="eastAsia"/>
        </w:rPr>
        <w:t>日独立，之前受到葡萄牙殖民统治近</w:t>
      </w:r>
      <w:r>
        <w:rPr>
          <w:rFonts w:hint="eastAsia"/>
        </w:rPr>
        <w:t>500</w:t>
      </w:r>
      <w:r>
        <w:rPr>
          <w:rFonts w:hint="eastAsia"/>
        </w:rPr>
        <w:t>年并进行了</w:t>
      </w:r>
      <w:r>
        <w:rPr>
          <w:rFonts w:hint="eastAsia"/>
        </w:rPr>
        <w:t>14</w:t>
      </w:r>
      <w:r>
        <w:rPr>
          <w:rFonts w:hint="eastAsia"/>
        </w:rPr>
        <w:t>年的武装斗争。</w:t>
      </w:r>
    </w:p>
    <w:p w:rsidR="001A43EA" w:rsidRDefault="001A43EA">
      <w:pPr>
        <w:spacing w:after="180" w:line="360" w:lineRule="exact"/>
        <w:rPr>
          <w:rFonts w:hint="eastAsia"/>
        </w:rPr>
      </w:pPr>
      <w:r>
        <w:rPr>
          <w:rFonts w:hint="eastAsia"/>
        </w:rPr>
        <w:t xml:space="preserve">    </w:t>
      </w:r>
      <w:r>
        <w:rPr>
          <w:rFonts w:hint="eastAsia"/>
        </w:rPr>
        <w:t>独立以来，安哥拉经历了一场破坏性的内战，为了停止敌对行动，签署了下列协议：</w:t>
      </w:r>
    </w:p>
    <w:p w:rsidR="001A43EA" w:rsidRDefault="001A43EA">
      <w:pPr>
        <w:spacing w:after="180" w:line="360" w:lineRule="exact"/>
        <w:rPr>
          <w:rFonts w:hint="eastAsia"/>
        </w:rPr>
      </w:pPr>
      <w:r>
        <w:rPr>
          <w:rFonts w:hint="eastAsia"/>
        </w:rPr>
        <w:t>1991</w:t>
      </w:r>
      <w:r>
        <w:rPr>
          <w:rFonts w:hint="eastAsia"/>
        </w:rPr>
        <w:t>年</w:t>
      </w:r>
      <w:r>
        <w:rPr>
          <w:rFonts w:hint="eastAsia"/>
        </w:rPr>
        <w:t>-</w:t>
      </w:r>
      <w:r>
        <w:rPr>
          <w:rFonts w:hint="eastAsia"/>
        </w:rPr>
        <w:t>《比塞塞议定书》导致全国举行了第一次多党选举。</w:t>
      </w:r>
    </w:p>
    <w:p w:rsidR="001A43EA" w:rsidRDefault="001A43EA">
      <w:pPr>
        <w:spacing w:after="180" w:line="360" w:lineRule="exact"/>
        <w:rPr>
          <w:rFonts w:hint="eastAsia"/>
        </w:rPr>
      </w:pPr>
      <w:r>
        <w:rPr>
          <w:rFonts w:hint="eastAsia"/>
        </w:rPr>
        <w:t>1992</w:t>
      </w:r>
      <w:r>
        <w:rPr>
          <w:rFonts w:hint="eastAsia"/>
        </w:rPr>
        <w:t>年</w:t>
      </w:r>
      <w:r>
        <w:rPr>
          <w:rFonts w:hint="eastAsia"/>
        </w:rPr>
        <w:t>-</w:t>
      </w:r>
      <w:r>
        <w:rPr>
          <w:rFonts w:hint="eastAsia"/>
        </w:rPr>
        <w:t>虽然国际社会宣布选举是自由和公正的，但由于安盟拒绝选举结果，武装冲突再起。</w:t>
      </w:r>
    </w:p>
    <w:p w:rsidR="001A43EA" w:rsidRDefault="001A43EA">
      <w:pPr>
        <w:spacing w:after="180" w:line="360" w:lineRule="exact"/>
        <w:rPr>
          <w:rFonts w:hint="eastAsia"/>
        </w:rPr>
      </w:pPr>
      <w:r>
        <w:rPr>
          <w:rFonts w:hint="eastAsia"/>
        </w:rPr>
        <w:t>1994</w:t>
      </w:r>
      <w:r>
        <w:rPr>
          <w:rFonts w:hint="eastAsia"/>
        </w:rPr>
        <w:t>年</w:t>
      </w:r>
      <w:r>
        <w:rPr>
          <w:rFonts w:hint="eastAsia"/>
        </w:rPr>
        <w:t>-</w:t>
      </w:r>
      <w:r>
        <w:rPr>
          <w:rFonts w:hint="eastAsia"/>
        </w:rPr>
        <w:t>经过政府与安盟</w:t>
      </w:r>
      <w:r>
        <w:rPr>
          <w:rFonts w:hint="eastAsia"/>
        </w:rPr>
        <w:t>12</w:t>
      </w:r>
      <w:r>
        <w:rPr>
          <w:rFonts w:hint="eastAsia"/>
        </w:rPr>
        <w:t>个月激烈和持久的谈判，在联合国调解之下签署了《卢萨卡议定书》，从而得以建立一个团结和民族和解政府（团结政府）。</w:t>
      </w:r>
    </w:p>
    <w:p w:rsidR="001A43EA" w:rsidRDefault="001A43EA">
      <w:pPr>
        <w:spacing w:after="180" w:line="360" w:lineRule="exact"/>
        <w:rPr>
          <w:rFonts w:hint="eastAsia"/>
        </w:rPr>
      </w:pPr>
      <w:r>
        <w:rPr>
          <w:rFonts w:hint="eastAsia"/>
        </w:rPr>
        <w:t>1998</w:t>
      </w:r>
      <w:r>
        <w:rPr>
          <w:rFonts w:hint="eastAsia"/>
        </w:rPr>
        <w:t>年</w:t>
      </w:r>
      <w:r>
        <w:rPr>
          <w:rFonts w:hint="eastAsia"/>
        </w:rPr>
        <w:t>-</w:t>
      </w:r>
      <w:r>
        <w:rPr>
          <w:rFonts w:hint="eastAsia"/>
        </w:rPr>
        <w:t>这项协定中止，新的战争时期到来。</w:t>
      </w:r>
    </w:p>
    <w:p w:rsidR="001A43EA" w:rsidRDefault="001A43EA">
      <w:pPr>
        <w:spacing w:after="180" w:line="360" w:lineRule="exact"/>
        <w:rPr>
          <w:rFonts w:hint="eastAsia"/>
        </w:rPr>
      </w:pPr>
      <w:r>
        <w:rPr>
          <w:rFonts w:hint="eastAsia"/>
        </w:rPr>
        <w:t>2002</w:t>
      </w:r>
      <w:r>
        <w:rPr>
          <w:rFonts w:hint="eastAsia"/>
        </w:rPr>
        <w:t>年</w:t>
      </w:r>
      <w:r>
        <w:rPr>
          <w:rFonts w:hint="eastAsia"/>
        </w:rPr>
        <w:t>-</w:t>
      </w:r>
      <w:r>
        <w:rPr>
          <w:rFonts w:hint="eastAsia"/>
        </w:rPr>
        <w:t>政府通过安哥拉武装部队与安盟军事派之间签署了《卢埃纳谅解备忘录》，使全国进入一个新的生活周期。</w:t>
      </w:r>
    </w:p>
    <w:p w:rsidR="001A43EA" w:rsidRDefault="001A43EA">
      <w:pPr>
        <w:spacing w:after="180" w:line="360" w:lineRule="exact"/>
        <w:rPr>
          <w:rFonts w:hint="eastAsia"/>
        </w:rPr>
      </w:pPr>
      <w:r>
        <w:rPr>
          <w:rFonts w:hint="eastAsia"/>
        </w:rPr>
        <w:t xml:space="preserve">    </w:t>
      </w:r>
      <w:r>
        <w:rPr>
          <w:rFonts w:hint="eastAsia"/>
        </w:rPr>
        <w:t>由于</w:t>
      </w:r>
      <w:r>
        <w:rPr>
          <w:rFonts w:hint="eastAsia"/>
        </w:rPr>
        <w:t>30</w:t>
      </w:r>
      <w:r>
        <w:rPr>
          <w:rFonts w:hint="eastAsia"/>
        </w:rPr>
        <w:t>多年的内战，造成国内流离失所者</w:t>
      </w:r>
      <w:r>
        <w:rPr>
          <w:rFonts w:hint="eastAsia"/>
        </w:rPr>
        <w:t>4</w:t>
      </w:r>
      <w:r>
        <w:t xml:space="preserve"> </w:t>
      </w:r>
      <w:r>
        <w:rPr>
          <w:rFonts w:hint="eastAsia"/>
        </w:rPr>
        <w:t>047</w:t>
      </w:r>
      <w:r>
        <w:t xml:space="preserve"> </w:t>
      </w:r>
      <w:r>
        <w:rPr>
          <w:rFonts w:hint="eastAsia"/>
        </w:rPr>
        <w:t>778</w:t>
      </w:r>
      <w:r>
        <w:rPr>
          <w:rFonts w:hint="eastAsia"/>
        </w:rPr>
        <w:t>人（</w:t>
      </w:r>
      <w:r>
        <w:rPr>
          <w:rFonts w:hint="eastAsia"/>
        </w:rPr>
        <w:t>2000</w:t>
      </w:r>
      <w:r>
        <w:rPr>
          <w:rFonts w:hint="eastAsia"/>
        </w:rPr>
        <w:t>年</w:t>
      </w:r>
      <w:r>
        <w:rPr>
          <w:rFonts w:hint="eastAsia"/>
        </w:rPr>
        <w:t>7</w:t>
      </w:r>
      <w:r>
        <w:rPr>
          <w:rFonts w:hint="eastAsia"/>
        </w:rPr>
        <w:t>月），大量难民逃到邻国，残疾人、受地雷伤害者</w:t>
      </w:r>
      <w:r>
        <w:t>、</w:t>
      </w:r>
      <w:r>
        <w:rPr>
          <w:rFonts w:hint="eastAsia"/>
        </w:rPr>
        <w:t>孤儿和被遗弃的儿童以及女户主住户数目大量增加，女孩和小男孩生活在极端贫困之中，青年人应召当兵和加入准军事部队，社会经济基础设施遭到破坏。</w:t>
      </w:r>
    </w:p>
    <w:p w:rsidR="001A43EA" w:rsidRDefault="001A43EA">
      <w:pPr>
        <w:spacing w:after="180" w:line="360" w:lineRule="exact"/>
        <w:rPr>
          <w:rFonts w:ascii="SimHei" w:eastAsia="SimHei" w:hint="eastAsia"/>
          <w:sz w:val="24"/>
        </w:rPr>
      </w:pPr>
      <w:r>
        <w:rPr>
          <w:rFonts w:ascii="SimHei" w:eastAsia="SimHei" w:hint="eastAsia"/>
          <w:sz w:val="24"/>
        </w:rPr>
        <w:t>4 - 社会经济状况</w:t>
      </w:r>
    </w:p>
    <w:p w:rsidR="001A43EA" w:rsidRDefault="001A43EA">
      <w:pPr>
        <w:spacing w:after="180" w:line="360" w:lineRule="exact"/>
        <w:rPr>
          <w:rFonts w:hint="eastAsia"/>
        </w:rPr>
      </w:pPr>
      <w:r>
        <w:rPr>
          <w:rFonts w:hint="eastAsia"/>
        </w:rPr>
        <w:t xml:space="preserve">    </w:t>
      </w:r>
      <w:r>
        <w:rPr>
          <w:rFonts w:hint="eastAsia"/>
        </w:rPr>
        <w:t>安哥拉经济出现非常严重的部门不对称现象，石油经济快速增长，而其他经济部门的活动几乎处于停滞状态。石油经济的重要性十分明显：</w:t>
      </w:r>
      <w:r>
        <w:rPr>
          <w:rFonts w:hint="eastAsia"/>
        </w:rPr>
        <w:t>1990</w:t>
      </w:r>
      <w:r>
        <w:rPr>
          <w:rFonts w:hint="eastAsia"/>
        </w:rPr>
        <w:t>年代平均占到</w:t>
      </w:r>
      <w:r>
        <w:rPr>
          <w:rFonts w:hint="eastAsia"/>
        </w:rPr>
        <w:t>41%</w:t>
      </w:r>
      <w:r>
        <w:rPr>
          <w:rFonts w:hint="eastAsia"/>
        </w:rPr>
        <w:t>，</w:t>
      </w:r>
      <w:r>
        <w:rPr>
          <w:rFonts w:hint="eastAsia"/>
        </w:rPr>
        <w:t>1996</w:t>
      </w:r>
      <w:r>
        <w:rPr>
          <w:rFonts w:hint="eastAsia"/>
        </w:rPr>
        <w:t>年达到近</w:t>
      </w:r>
      <w:r>
        <w:rPr>
          <w:rFonts w:hint="eastAsia"/>
        </w:rPr>
        <w:t>60%</w:t>
      </w:r>
      <w:r>
        <w:rPr>
          <w:rFonts w:hint="eastAsia"/>
        </w:rPr>
        <w:t>，而</w:t>
      </w:r>
      <w:r>
        <w:rPr>
          <w:rFonts w:hint="eastAsia"/>
        </w:rPr>
        <w:t>2000</w:t>
      </w:r>
      <w:r>
        <w:rPr>
          <w:rFonts w:hint="eastAsia"/>
        </w:rPr>
        <w:t>年达到了</w:t>
      </w:r>
      <w:r>
        <w:rPr>
          <w:rFonts w:hint="eastAsia"/>
        </w:rPr>
        <w:t>62%</w:t>
      </w:r>
      <w:r>
        <w:rPr>
          <w:rFonts w:hint="eastAsia"/>
        </w:rPr>
        <w:t>。</w:t>
      </w:r>
    </w:p>
    <w:p w:rsidR="001A43EA" w:rsidRDefault="001A43EA">
      <w:pPr>
        <w:spacing w:after="180" w:line="360" w:lineRule="exact"/>
        <w:rPr>
          <w:rFonts w:hint="eastAsia"/>
        </w:rPr>
      </w:pPr>
      <w:r>
        <w:rPr>
          <w:rFonts w:hint="eastAsia"/>
        </w:rPr>
        <w:t xml:space="preserve">    1990</w:t>
      </w:r>
      <w:r>
        <w:rPr>
          <w:rFonts w:hint="eastAsia"/>
        </w:rPr>
        <w:t>年代发现了石油，储量估计达到</w:t>
      </w:r>
      <w:r>
        <w:rPr>
          <w:rFonts w:hint="eastAsia"/>
        </w:rPr>
        <w:t>25</w:t>
      </w:r>
      <w:r>
        <w:rPr>
          <w:rFonts w:hint="eastAsia"/>
        </w:rPr>
        <w:t>亿桶，因此安哥拉进入了撒哈拉以南非洲石油生产大国的行列。</w:t>
      </w:r>
      <w:r>
        <w:rPr>
          <w:rFonts w:hint="eastAsia"/>
        </w:rPr>
        <w:t>2000</w:t>
      </w:r>
      <w:r>
        <w:rPr>
          <w:rFonts w:hint="eastAsia"/>
        </w:rPr>
        <w:t>年，平均每天产油</w:t>
      </w:r>
      <w:r>
        <w:rPr>
          <w:rFonts w:hint="eastAsia"/>
        </w:rPr>
        <w:t>74</w:t>
      </w:r>
      <w:r>
        <w:t>.9</w:t>
      </w:r>
      <w:r>
        <w:rPr>
          <w:rFonts w:hint="eastAsia"/>
        </w:rPr>
        <w:t>万桶，而</w:t>
      </w:r>
      <w:r>
        <w:rPr>
          <w:rFonts w:hint="eastAsia"/>
        </w:rPr>
        <w:t>1990</w:t>
      </w:r>
      <w:r>
        <w:rPr>
          <w:rFonts w:hint="eastAsia"/>
        </w:rPr>
        <w:t>年只有</w:t>
      </w:r>
      <w:r>
        <w:rPr>
          <w:rFonts w:hint="eastAsia"/>
        </w:rPr>
        <w:t>48</w:t>
      </w:r>
      <w:r>
        <w:rPr>
          <w:rFonts w:hint="eastAsia"/>
        </w:rPr>
        <w:t>万桶。</w:t>
      </w:r>
    </w:p>
    <w:p w:rsidR="001A43EA" w:rsidRDefault="001A43EA">
      <w:pPr>
        <w:spacing w:after="180" w:line="360" w:lineRule="exact"/>
        <w:rPr>
          <w:rFonts w:hint="eastAsia"/>
        </w:rPr>
      </w:pPr>
      <w:r>
        <w:rPr>
          <w:rFonts w:hint="eastAsia"/>
        </w:rPr>
        <w:t xml:space="preserve">    </w:t>
      </w:r>
      <w:r>
        <w:rPr>
          <w:rFonts w:hint="eastAsia"/>
        </w:rPr>
        <w:t>下面是国民经济不同部门在国内生产总值（</w:t>
      </w:r>
      <w:r>
        <w:rPr>
          <w:rFonts w:hint="eastAsia"/>
        </w:rPr>
        <w:t>GDP</w:t>
      </w:r>
      <w:r>
        <w:rPr>
          <w:rFonts w:hint="eastAsia"/>
        </w:rPr>
        <w:t>）中所占的份额。</w:t>
      </w:r>
    </w:p>
    <w:p w:rsidR="001A43EA" w:rsidRDefault="001A43EA">
      <w:pPr>
        <w:spacing w:after="180" w:line="360" w:lineRule="exact"/>
        <w:rPr>
          <w:rFonts w:hint="eastAsia"/>
        </w:rPr>
      </w:pPr>
      <w:r>
        <w:rPr>
          <w:rFonts w:hint="eastAsia"/>
        </w:rPr>
        <w:t xml:space="preserve">    </w:t>
      </w:r>
      <w:r>
        <w:rPr>
          <w:rFonts w:hint="eastAsia"/>
        </w:rPr>
        <w:t>各部门</w:t>
      </w:r>
      <w:r>
        <w:rPr>
          <w:rFonts w:hint="eastAsia"/>
        </w:rPr>
        <w:t>GDP</w:t>
      </w:r>
      <w:r>
        <w:rPr>
          <w:rFonts w:hint="eastAsia"/>
        </w:rPr>
        <w:t>份额演变情况表：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
        <w:gridCol w:w="1102"/>
        <w:gridCol w:w="1104"/>
        <w:gridCol w:w="1104"/>
        <w:gridCol w:w="1104"/>
        <w:gridCol w:w="1102"/>
        <w:gridCol w:w="1104"/>
        <w:gridCol w:w="1104"/>
        <w:gridCol w:w="1104"/>
      </w:tblGrid>
      <w:tr w:rsidR="001A43EA">
        <w:tblPrEx>
          <w:tblCellMar>
            <w:top w:w="0" w:type="dxa"/>
            <w:bottom w:w="0" w:type="dxa"/>
          </w:tblCellMar>
        </w:tblPrEx>
        <w:tc>
          <w:tcPr>
            <w:tcW w:w="514" w:type="pct"/>
          </w:tcPr>
          <w:p w:rsidR="001A43EA" w:rsidRDefault="001A43EA">
            <w:pPr>
              <w:spacing w:line="360" w:lineRule="exact"/>
              <w:rPr>
                <w:rFonts w:hint="eastAsia"/>
                <w:sz w:val="20"/>
              </w:rPr>
            </w:pPr>
          </w:p>
        </w:tc>
        <w:tc>
          <w:tcPr>
            <w:tcW w:w="560" w:type="pct"/>
          </w:tcPr>
          <w:p w:rsidR="001A43EA" w:rsidRDefault="001A43EA">
            <w:pPr>
              <w:spacing w:line="360" w:lineRule="exact"/>
              <w:jc w:val="center"/>
              <w:rPr>
                <w:rFonts w:hint="eastAsia"/>
                <w:sz w:val="20"/>
              </w:rPr>
            </w:pPr>
            <w:r>
              <w:rPr>
                <w:rFonts w:hint="eastAsia"/>
                <w:sz w:val="20"/>
              </w:rPr>
              <w:t>农林渔业</w:t>
            </w:r>
          </w:p>
        </w:tc>
        <w:tc>
          <w:tcPr>
            <w:tcW w:w="561" w:type="pct"/>
          </w:tcPr>
          <w:p w:rsidR="001A43EA" w:rsidRDefault="001A43EA">
            <w:pPr>
              <w:spacing w:line="360" w:lineRule="exact"/>
              <w:jc w:val="center"/>
              <w:rPr>
                <w:rFonts w:hint="eastAsia"/>
                <w:sz w:val="20"/>
              </w:rPr>
            </w:pPr>
            <w:r>
              <w:rPr>
                <w:rFonts w:hint="eastAsia"/>
                <w:sz w:val="20"/>
              </w:rPr>
              <w:t>石油</w:t>
            </w:r>
          </w:p>
        </w:tc>
        <w:tc>
          <w:tcPr>
            <w:tcW w:w="561" w:type="pct"/>
          </w:tcPr>
          <w:p w:rsidR="001A43EA" w:rsidRDefault="001A43EA">
            <w:pPr>
              <w:spacing w:line="360" w:lineRule="exact"/>
              <w:jc w:val="center"/>
              <w:rPr>
                <w:rFonts w:hint="eastAsia"/>
                <w:sz w:val="20"/>
              </w:rPr>
            </w:pPr>
            <w:r>
              <w:rPr>
                <w:rFonts w:hint="eastAsia"/>
                <w:sz w:val="20"/>
              </w:rPr>
              <w:t>钻石</w:t>
            </w:r>
          </w:p>
        </w:tc>
        <w:tc>
          <w:tcPr>
            <w:tcW w:w="561" w:type="pct"/>
          </w:tcPr>
          <w:p w:rsidR="001A43EA" w:rsidRDefault="001A43EA">
            <w:pPr>
              <w:spacing w:line="360" w:lineRule="exact"/>
              <w:jc w:val="center"/>
              <w:rPr>
                <w:rFonts w:hint="eastAsia"/>
                <w:sz w:val="20"/>
              </w:rPr>
            </w:pPr>
            <w:r>
              <w:rPr>
                <w:rFonts w:hint="eastAsia"/>
                <w:sz w:val="20"/>
              </w:rPr>
              <w:t>工业</w:t>
            </w:r>
          </w:p>
        </w:tc>
        <w:tc>
          <w:tcPr>
            <w:tcW w:w="560" w:type="pct"/>
          </w:tcPr>
          <w:p w:rsidR="001A43EA" w:rsidRDefault="001A43EA">
            <w:pPr>
              <w:spacing w:line="360" w:lineRule="exact"/>
              <w:jc w:val="center"/>
              <w:rPr>
                <w:rFonts w:hint="eastAsia"/>
                <w:sz w:val="20"/>
              </w:rPr>
            </w:pPr>
            <w:r>
              <w:rPr>
                <w:rFonts w:hint="eastAsia"/>
                <w:sz w:val="20"/>
              </w:rPr>
              <w:t>建筑业</w:t>
            </w:r>
          </w:p>
        </w:tc>
        <w:tc>
          <w:tcPr>
            <w:tcW w:w="561" w:type="pct"/>
          </w:tcPr>
          <w:p w:rsidR="001A43EA" w:rsidRDefault="001A43EA">
            <w:pPr>
              <w:spacing w:line="360" w:lineRule="exact"/>
              <w:jc w:val="center"/>
              <w:rPr>
                <w:rFonts w:hint="eastAsia"/>
                <w:sz w:val="20"/>
              </w:rPr>
            </w:pPr>
            <w:r>
              <w:rPr>
                <w:rFonts w:hint="eastAsia"/>
                <w:sz w:val="20"/>
              </w:rPr>
              <w:t>贸易</w:t>
            </w:r>
          </w:p>
        </w:tc>
        <w:tc>
          <w:tcPr>
            <w:tcW w:w="561" w:type="pct"/>
          </w:tcPr>
          <w:p w:rsidR="001A43EA" w:rsidRDefault="001A43EA">
            <w:pPr>
              <w:spacing w:line="360" w:lineRule="exact"/>
              <w:jc w:val="center"/>
              <w:rPr>
                <w:rFonts w:hint="eastAsia"/>
                <w:sz w:val="20"/>
              </w:rPr>
            </w:pPr>
            <w:r>
              <w:rPr>
                <w:rFonts w:hint="eastAsia"/>
                <w:sz w:val="20"/>
              </w:rPr>
              <w:t>其他产业</w:t>
            </w:r>
          </w:p>
        </w:tc>
        <w:tc>
          <w:tcPr>
            <w:tcW w:w="561" w:type="pct"/>
          </w:tcPr>
          <w:p w:rsidR="001A43EA" w:rsidRDefault="001A43EA">
            <w:pPr>
              <w:spacing w:line="360" w:lineRule="exact"/>
              <w:jc w:val="center"/>
              <w:rPr>
                <w:rFonts w:hint="eastAsia"/>
                <w:sz w:val="20"/>
              </w:rPr>
            </w:pPr>
            <w:r>
              <w:rPr>
                <w:rFonts w:hint="eastAsia"/>
                <w:sz w:val="20"/>
              </w:rPr>
              <w:t>服务业</w:t>
            </w:r>
          </w:p>
        </w:tc>
      </w:tr>
      <w:tr w:rsidR="001A43EA">
        <w:tblPrEx>
          <w:tblCellMar>
            <w:top w:w="0" w:type="dxa"/>
            <w:bottom w:w="0" w:type="dxa"/>
          </w:tblCellMar>
        </w:tblPrEx>
        <w:tc>
          <w:tcPr>
            <w:tcW w:w="514" w:type="pct"/>
          </w:tcPr>
          <w:p w:rsidR="001A43EA" w:rsidRDefault="001A43EA">
            <w:pPr>
              <w:spacing w:line="360" w:lineRule="exact"/>
              <w:rPr>
                <w:sz w:val="20"/>
              </w:rPr>
            </w:pPr>
            <w:r>
              <w:rPr>
                <w:rFonts w:hint="eastAsia"/>
                <w:sz w:val="20"/>
              </w:rPr>
              <w:t>1989</w:t>
            </w:r>
            <w:r>
              <w:rPr>
                <w:rFonts w:hint="eastAsia"/>
                <w:sz w:val="20"/>
              </w:rPr>
              <w:t>年</w:t>
            </w:r>
          </w:p>
        </w:tc>
        <w:tc>
          <w:tcPr>
            <w:tcW w:w="560" w:type="pct"/>
          </w:tcPr>
          <w:p w:rsidR="001A43EA" w:rsidRDefault="001A43EA">
            <w:pPr>
              <w:spacing w:line="360" w:lineRule="exact"/>
              <w:jc w:val="center"/>
              <w:rPr>
                <w:rFonts w:hint="eastAsia"/>
                <w:sz w:val="20"/>
              </w:rPr>
            </w:pPr>
            <w:r>
              <w:rPr>
                <w:sz w:val="20"/>
              </w:rPr>
              <w:t>10.8</w:t>
            </w:r>
          </w:p>
        </w:tc>
        <w:tc>
          <w:tcPr>
            <w:tcW w:w="561" w:type="pct"/>
          </w:tcPr>
          <w:p w:rsidR="001A43EA" w:rsidRDefault="001A43EA">
            <w:pPr>
              <w:spacing w:line="360" w:lineRule="exact"/>
              <w:jc w:val="center"/>
              <w:rPr>
                <w:sz w:val="20"/>
              </w:rPr>
            </w:pPr>
            <w:r>
              <w:rPr>
                <w:sz w:val="20"/>
              </w:rPr>
              <w:t>54.7</w:t>
            </w:r>
          </w:p>
        </w:tc>
        <w:tc>
          <w:tcPr>
            <w:tcW w:w="561" w:type="pct"/>
          </w:tcPr>
          <w:p w:rsidR="001A43EA" w:rsidRDefault="001A43EA">
            <w:pPr>
              <w:spacing w:line="360" w:lineRule="exact"/>
              <w:jc w:val="center"/>
              <w:rPr>
                <w:rFonts w:hint="eastAsia"/>
                <w:sz w:val="20"/>
              </w:rPr>
            </w:pPr>
          </w:p>
        </w:tc>
        <w:tc>
          <w:tcPr>
            <w:tcW w:w="561" w:type="pct"/>
          </w:tcPr>
          <w:p w:rsidR="001A43EA" w:rsidRDefault="001A43EA">
            <w:pPr>
              <w:spacing w:line="360" w:lineRule="exact"/>
              <w:jc w:val="center"/>
              <w:rPr>
                <w:sz w:val="20"/>
              </w:rPr>
            </w:pPr>
            <w:r>
              <w:rPr>
                <w:sz w:val="20"/>
              </w:rPr>
              <w:t>3.5</w:t>
            </w:r>
          </w:p>
        </w:tc>
        <w:tc>
          <w:tcPr>
            <w:tcW w:w="560" w:type="pct"/>
          </w:tcPr>
          <w:p w:rsidR="001A43EA" w:rsidRDefault="001A43EA">
            <w:pPr>
              <w:spacing w:line="360" w:lineRule="exact"/>
              <w:jc w:val="center"/>
              <w:rPr>
                <w:sz w:val="20"/>
              </w:rPr>
            </w:pPr>
            <w:r>
              <w:rPr>
                <w:sz w:val="20"/>
              </w:rPr>
              <w:t>2.2</w:t>
            </w:r>
          </w:p>
        </w:tc>
        <w:tc>
          <w:tcPr>
            <w:tcW w:w="561" w:type="pct"/>
          </w:tcPr>
          <w:p w:rsidR="001A43EA" w:rsidRDefault="001A43EA">
            <w:pPr>
              <w:spacing w:line="360" w:lineRule="exact"/>
              <w:jc w:val="center"/>
              <w:rPr>
                <w:sz w:val="20"/>
              </w:rPr>
            </w:pPr>
            <w:r>
              <w:rPr>
                <w:sz w:val="20"/>
              </w:rPr>
              <w:t>4.6</w:t>
            </w:r>
          </w:p>
        </w:tc>
        <w:tc>
          <w:tcPr>
            <w:tcW w:w="561" w:type="pct"/>
          </w:tcPr>
          <w:p w:rsidR="001A43EA" w:rsidRDefault="001A43EA">
            <w:pPr>
              <w:spacing w:line="360" w:lineRule="exact"/>
              <w:jc w:val="center"/>
              <w:rPr>
                <w:sz w:val="20"/>
              </w:rPr>
            </w:pPr>
            <w:r>
              <w:rPr>
                <w:sz w:val="20"/>
              </w:rPr>
              <w:t>18.3</w:t>
            </w:r>
          </w:p>
        </w:tc>
        <w:tc>
          <w:tcPr>
            <w:tcW w:w="561" w:type="pct"/>
          </w:tcPr>
          <w:p w:rsidR="001A43EA" w:rsidRDefault="001A43EA">
            <w:pPr>
              <w:spacing w:line="360" w:lineRule="exact"/>
              <w:jc w:val="center"/>
              <w:rPr>
                <w:sz w:val="20"/>
              </w:rPr>
            </w:pPr>
            <w:r>
              <w:rPr>
                <w:sz w:val="20"/>
              </w:rPr>
              <w:t>0.0</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1990</w:t>
            </w:r>
            <w:r>
              <w:rPr>
                <w:rFonts w:hint="eastAsia"/>
                <w:sz w:val="20"/>
              </w:rPr>
              <w:t>年</w:t>
            </w:r>
          </w:p>
        </w:tc>
        <w:tc>
          <w:tcPr>
            <w:tcW w:w="560" w:type="pct"/>
          </w:tcPr>
          <w:p w:rsidR="001A43EA" w:rsidRDefault="001A43EA">
            <w:pPr>
              <w:spacing w:line="360" w:lineRule="exact"/>
              <w:jc w:val="center"/>
              <w:rPr>
                <w:sz w:val="20"/>
              </w:rPr>
            </w:pPr>
            <w:r>
              <w:rPr>
                <w:sz w:val="20"/>
              </w:rPr>
              <w:t>10.3</w:t>
            </w:r>
          </w:p>
        </w:tc>
        <w:tc>
          <w:tcPr>
            <w:tcW w:w="561" w:type="pct"/>
          </w:tcPr>
          <w:p w:rsidR="001A43EA" w:rsidRDefault="001A43EA">
            <w:pPr>
              <w:spacing w:line="360" w:lineRule="exact"/>
              <w:jc w:val="center"/>
              <w:rPr>
                <w:sz w:val="20"/>
              </w:rPr>
            </w:pPr>
            <w:r>
              <w:rPr>
                <w:sz w:val="20"/>
              </w:rPr>
              <w:t>55.7</w:t>
            </w:r>
          </w:p>
        </w:tc>
        <w:tc>
          <w:tcPr>
            <w:tcW w:w="561" w:type="pct"/>
          </w:tcPr>
          <w:p w:rsidR="001A43EA" w:rsidRDefault="001A43EA">
            <w:pPr>
              <w:spacing w:line="360" w:lineRule="exact"/>
              <w:jc w:val="center"/>
              <w:rPr>
                <w:rFonts w:hint="eastAsia"/>
                <w:sz w:val="20"/>
              </w:rPr>
            </w:pPr>
          </w:p>
        </w:tc>
        <w:tc>
          <w:tcPr>
            <w:tcW w:w="561" w:type="pct"/>
          </w:tcPr>
          <w:p w:rsidR="001A43EA" w:rsidRDefault="001A43EA">
            <w:pPr>
              <w:spacing w:line="360" w:lineRule="exact"/>
              <w:jc w:val="center"/>
              <w:rPr>
                <w:sz w:val="20"/>
              </w:rPr>
            </w:pPr>
            <w:r>
              <w:rPr>
                <w:sz w:val="20"/>
              </w:rPr>
              <w:t>3.2</w:t>
            </w:r>
          </w:p>
        </w:tc>
        <w:tc>
          <w:tcPr>
            <w:tcW w:w="560" w:type="pct"/>
          </w:tcPr>
          <w:p w:rsidR="001A43EA" w:rsidRDefault="001A43EA">
            <w:pPr>
              <w:spacing w:line="360" w:lineRule="exact"/>
              <w:jc w:val="center"/>
              <w:rPr>
                <w:sz w:val="20"/>
              </w:rPr>
            </w:pPr>
            <w:r>
              <w:rPr>
                <w:sz w:val="20"/>
              </w:rPr>
              <w:t>2.2</w:t>
            </w:r>
          </w:p>
        </w:tc>
        <w:tc>
          <w:tcPr>
            <w:tcW w:w="561" w:type="pct"/>
          </w:tcPr>
          <w:p w:rsidR="001A43EA" w:rsidRDefault="001A43EA">
            <w:pPr>
              <w:spacing w:line="360" w:lineRule="exact"/>
              <w:jc w:val="center"/>
              <w:rPr>
                <w:sz w:val="20"/>
              </w:rPr>
            </w:pPr>
            <w:r>
              <w:rPr>
                <w:sz w:val="20"/>
              </w:rPr>
              <w:t>4.4</w:t>
            </w:r>
          </w:p>
        </w:tc>
        <w:tc>
          <w:tcPr>
            <w:tcW w:w="561" w:type="pct"/>
          </w:tcPr>
          <w:p w:rsidR="001A43EA" w:rsidRDefault="001A43EA">
            <w:pPr>
              <w:spacing w:line="360" w:lineRule="exact"/>
              <w:jc w:val="center"/>
              <w:rPr>
                <w:sz w:val="20"/>
              </w:rPr>
            </w:pPr>
            <w:r>
              <w:rPr>
                <w:sz w:val="20"/>
              </w:rPr>
              <w:t>18.8</w:t>
            </w:r>
          </w:p>
        </w:tc>
        <w:tc>
          <w:tcPr>
            <w:tcW w:w="561" w:type="pct"/>
          </w:tcPr>
          <w:p w:rsidR="001A43EA" w:rsidRDefault="001A43EA">
            <w:pPr>
              <w:spacing w:line="360" w:lineRule="exact"/>
              <w:jc w:val="center"/>
              <w:rPr>
                <w:sz w:val="20"/>
              </w:rPr>
            </w:pPr>
            <w:r>
              <w:rPr>
                <w:sz w:val="20"/>
              </w:rPr>
              <w:t>0.0</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1991</w:t>
            </w:r>
            <w:r>
              <w:rPr>
                <w:rFonts w:hint="eastAsia"/>
                <w:sz w:val="20"/>
              </w:rPr>
              <w:t>年</w:t>
            </w:r>
          </w:p>
        </w:tc>
        <w:tc>
          <w:tcPr>
            <w:tcW w:w="560" w:type="pct"/>
          </w:tcPr>
          <w:p w:rsidR="001A43EA" w:rsidRDefault="001A43EA">
            <w:pPr>
              <w:spacing w:line="360" w:lineRule="exact"/>
              <w:jc w:val="center"/>
              <w:rPr>
                <w:sz w:val="20"/>
              </w:rPr>
            </w:pPr>
            <w:r>
              <w:rPr>
                <w:sz w:val="20"/>
              </w:rPr>
              <w:t>12.0</w:t>
            </w:r>
          </w:p>
        </w:tc>
        <w:tc>
          <w:tcPr>
            <w:tcW w:w="561" w:type="pct"/>
          </w:tcPr>
          <w:p w:rsidR="001A43EA" w:rsidRDefault="001A43EA">
            <w:pPr>
              <w:spacing w:line="360" w:lineRule="exact"/>
              <w:jc w:val="center"/>
              <w:rPr>
                <w:sz w:val="20"/>
              </w:rPr>
            </w:pPr>
            <w:r>
              <w:rPr>
                <w:sz w:val="20"/>
              </w:rPr>
              <w:t>46.7</w:t>
            </w:r>
          </w:p>
        </w:tc>
        <w:tc>
          <w:tcPr>
            <w:tcW w:w="561" w:type="pct"/>
          </w:tcPr>
          <w:p w:rsidR="001A43EA" w:rsidRDefault="001A43EA">
            <w:pPr>
              <w:spacing w:line="360" w:lineRule="exact"/>
              <w:jc w:val="center"/>
              <w:rPr>
                <w:sz w:val="20"/>
              </w:rPr>
            </w:pPr>
            <w:r>
              <w:rPr>
                <w:sz w:val="20"/>
              </w:rPr>
              <w:t>1.4</w:t>
            </w:r>
          </w:p>
        </w:tc>
        <w:tc>
          <w:tcPr>
            <w:tcW w:w="561" w:type="pct"/>
          </w:tcPr>
          <w:p w:rsidR="001A43EA" w:rsidRDefault="001A43EA">
            <w:pPr>
              <w:spacing w:line="360" w:lineRule="exact"/>
              <w:jc w:val="center"/>
              <w:rPr>
                <w:sz w:val="20"/>
              </w:rPr>
            </w:pPr>
            <w:r>
              <w:rPr>
                <w:sz w:val="20"/>
              </w:rPr>
              <w:t>3.7</w:t>
            </w:r>
          </w:p>
        </w:tc>
        <w:tc>
          <w:tcPr>
            <w:tcW w:w="560" w:type="pct"/>
          </w:tcPr>
          <w:p w:rsidR="001A43EA" w:rsidRDefault="001A43EA">
            <w:pPr>
              <w:spacing w:line="360" w:lineRule="exact"/>
              <w:jc w:val="center"/>
              <w:rPr>
                <w:sz w:val="20"/>
              </w:rPr>
            </w:pPr>
            <w:r>
              <w:rPr>
                <w:sz w:val="20"/>
              </w:rPr>
              <w:t>3.7</w:t>
            </w:r>
          </w:p>
        </w:tc>
        <w:tc>
          <w:tcPr>
            <w:tcW w:w="561" w:type="pct"/>
          </w:tcPr>
          <w:p w:rsidR="001A43EA" w:rsidRDefault="001A43EA">
            <w:pPr>
              <w:spacing w:line="360" w:lineRule="exact"/>
              <w:jc w:val="center"/>
              <w:rPr>
                <w:sz w:val="20"/>
              </w:rPr>
            </w:pPr>
            <w:r>
              <w:rPr>
                <w:sz w:val="20"/>
              </w:rPr>
              <w:t>10.3</w:t>
            </w:r>
          </w:p>
        </w:tc>
        <w:tc>
          <w:tcPr>
            <w:tcW w:w="561" w:type="pct"/>
          </w:tcPr>
          <w:p w:rsidR="001A43EA" w:rsidRDefault="001A43EA">
            <w:pPr>
              <w:spacing w:line="360" w:lineRule="exact"/>
              <w:jc w:val="center"/>
              <w:rPr>
                <w:sz w:val="20"/>
              </w:rPr>
            </w:pPr>
            <w:r>
              <w:rPr>
                <w:sz w:val="20"/>
              </w:rPr>
              <w:t>11.8</w:t>
            </w:r>
          </w:p>
        </w:tc>
        <w:tc>
          <w:tcPr>
            <w:tcW w:w="561" w:type="pct"/>
          </w:tcPr>
          <w:p w:rsidR="001A43EA" w:rsidRDefault="001A43EA">
            <w:pPr>
              <w:spacing w:line="360" w:lineRule="exact"/>
              <w:jc w:val="center"/>
              <w:rPr>
                <w:sz w:val="20"/>
              </w:rPr>
            </w:pPr>
            <w:r>
              <w:rPr>
                <w:sz w:val="20"/>
              </w:rPr>
              <w:t>8.4</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1992</w:t>
            </w:r>
            <w:r>
              <w:rPr>
                <w:rFonts w:hint="eastAsia"/>
                <w:sz w:val="20"/>
              </w:rPr>
              <w:t>年</w:t>
            </w:r>
          </w:p>
        </w:tc>
        <w:tc>
          <w:tcPr>
            <w:tcW w:w="560" w:type="pct"/>
          </w:tcPr>
          <w:p w:rsidR="001A43EA" w:rsidRDefault="001A43EA">
            <w:pPr>
              <w:spacing w:line="360" w:lineRule="exact"/>
              <w:jc w:val="center"/>
              <w:rPr>
                <w:sz w:val="20"/>
              </w:rPr>
            </w:pPr>
            <w:r>
              <w:rPr>
                <w:sz w:val="20"/>
              </w:rPr>
              <w:t>13.7</w:t>
            </w:r>
          </w:p>
        </w:tc>
        <w:tc>
          <w:tcPr>
            <w:tcW w:w="561" w:type="pct"/>
          </w:tcPr>
          <w:p w:rsidR="001A43EA" w:rsidRDefault="001A43EA">
            <w:pPr>
              <w:spacing w:line="360" w:lineRule="exact"/>
              <w:jc w:val="center"/>
              <w:rPr>
                <w:sz w:val="20"/>
              </w:rPr>
            </w:pPr>
            <w:r>
              <w:rPr>
                <w:sz w:val="20"/>
              </w:rPr>
              <w:t>37.7</w:t>
            </w:r>
          </w:p>
        </w:tc>
        <w:tc>
          <w:tcPr>
            <w:tcW w:w="561" w:type="pct"/>
          </w:tcPr>
          <w:p w:rsidR="001A43EA" w:rsidRDefault="001A43EA">
            <w:pPr>
              <w:spacing w:line="360" w:lineRule="exact"/>
              <w:jc w:val="center"/>
              <w:rPr>
                <w:sz w:val="20"/>
              </w:rPr>
            </w:pPr>
            <w:r>
              <w:rPr>
                <w:sz w:val="20"/>
              </w:rPr>
              <w:t>2.8</w:t>
            </w:r>
          </w:p>
        </w:tc>
        <w:tc>
          <w:tcPr>
            <w:tcW w:w="561" w:type="pct"/>
          </w:tcPr>
          <w:p w:rsidR="001A43EA" w:rsidRDefault="001A43EA">
            <w:pPr>
              <w:spacing w:line="360" w:lineRule="exact"/>
              <w:jc w:val="center"/>
              <w:rPr>
                <w:sz w:val="20"/>
              </w:rPr>
            </w:pPr>
            <w:r>
              <w:rPr>
                <w:sz w:val="20"/>
              </w:rPr>
              <w:t>4.1</w:t>
            </w:r>
          </w:p>
        </w:tc>
        <w:tc>
          <w:tcPr>
            <w:tcW w:w="560" w:type="pct"/>
          </w:tcPr>
          <w:p w:rsidR="001A43EA" w:rsidRDefault="001A43EA">
            <w:pPr>
              <w:spacing w:line="360" w:lineRule="exact"/>
              <w:jc w:val="center"/>
              <w:rPr>
                <w:sz w:val="20"/>
              </w:rPr>
            </w:pPr>
            <w:r>
              <w:rPr>
                <w:sz w:val="20"/>
              </w:rPr>
              <w:t>5.2</w:t>
            </w:r>
          </w:p>
        </w:tc>
        <w:tc>
          <w:tcPr>
            <w:tcW w:w="561" w:type="pct"/>
          </w:tcPr>
          <w:p w:rsidR="001A43EA" w:rsidRDefault="001A43EA">
            <w:pPr>
              <w:spacing w:line="360" w:lineRule="exact"/>
              <w:jc w:val="center"/>
              <w:rPr>
                <w:sz w:val="20"/>
              </w:rPr>
            </w:pPr>
            <w:r>
              <w:rPr>
                <w:sz w:val="20"/>
              </w:rPr>
              <w:t>16.2</w:t>
            </w:r>
          </w:p>
        </w:tc>
        <w:tc>
          <w:tcPr>
            <w:tcW w:w="561" w:type="pct"/>
          </w:tcPr>
          <w:p w:rsidR="001A43EA" w:rsidRDefault="001A43EA">
            <w:pPr>
              <w:spacing w:line="360" w:lineRule="exact"/>
              <w:jc w:val="center"/>
              <w:rPr>
                <w:sz w:val="20"/>
              </w:rPr>
            </w:pPr>
            <w:r>
              <w:rPr>
                <w:sz w:val="20"/>
              </w:rPr>
              <w:t>4.9</w:t>
            </w:r>
          </w:p>
        </w:tc>
        <w:tc>
          <w:tcPr>
            <w:tcW w:w="561" w:type="pct"/>
          </w:tcPr>
          <w:p w:rsidR="001A43EA" w:rsidRDefault="001A43EA">
            <w:pPr>
              <w:spacing w:line="360" w:lineRule="exact"/>
              <w:jc w:val="center"/>
              <w:rPr>
                <w:sz w:val="20"/>
              </w:rPr>
            </w:pPr>
            <w:r>
              <w:rPr>
                <w:sz w:val="20"/>
              </w:rPr>
              <w:t>16.7</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1993</w:t>
            </w:r>
            <w:r>
              <w:rPr>
                <w:rFonts w:hint="eastAsia"/>
                <w:sz w:val="20"/>
              </w:rPr>
              <w:t>年</w:t>
            </w:r>
          </w:p>
        </w:tc>
        <w:tc>
          <w:tcPr>
            <w:tcW w:w="560" w:type="pct"/>
          </w:tcPr>
          <w:p w:rsidR="001A43EA" w:rsidRDefault="001A43EA">
            <w:pPr>
              <w:spacing w:line="360" w:lineRule="exact"/>
              <w:jc w:val="center"/>
              <w:rPr>
                <w:sz w:val="20"/>
              </w:rPr>
            </w:pPr>
            <w:r>
              <w:rPr>
                <w:sz w:val="20"/>
              </w:rPr>
              <w:t>11.7</w:t>
            </w:r>
          </w:p>
        </w:tc>
        <w:tc>
          <w:tcPr>
            <w:tcW w:w="561" w:type="pct"/>
          </w:tcPr>
          <w:p w:rsidR="001A43EA" w:rsidRDefault="001A43EA">
            <w:pPr>
              <w:spacing w:line="360" w:lineRule="exact"/>
              <w:jc w:val="center"/>
              <w:rPr>
                <w:sz w:val="20"/>
              </w:rPr>
            </w:pPr>
            <w:r>
              <w:rPr>
                <w:sz w:val="20"/>
              </w:rPr>
              <w:t>42.6</w:t>
            </w:r>
          </w:p>
        </w:tc>
        <w:tc>
          <w:tcPr>
            <w:tcW w:w="561" w:type="pct"/>
          </w:tcPr>
          <w:p w:rsidR="001A43EA" w:rsidRDefault="001A43EA">
            <w:pPr>
              <w:spacing w:line="360" w:lineRule="exact"/>
              <w:jc w:val="center"/>
              <w:rPr>
                <w:sz w:val="20"/>
              </w:rPr>
            </w:pPr>
            <w:r>
              <w:rPr>
                <w:sz w:val="20"/>
              </w:rPr>
              <w:t>0.5</w:t>
            </w:r>
          </w:p>
        </w:tc>
        <w:tc>
          <w:tcPr>
            <w:tcW w:w="561" w:type="pct"/>
          </w:tcPr>
          <w:p w:rsidR="001A43EA" w:rsidRDefault="001A43EA">
            <w:pPr>
              <w:spacing w:line="360" w:lineRule="exact"/>
              <w:jc w:val="center"/>
              <w:rPr>
                <w:sz w:val="20"/>
              </w:rPr>
            </w:pPr>
            <w:r>
              <w:rPr>
                <w:sz w:val="20"/>
              </w:rPr>
              <w:t>5.2</w:t>
            </w:r>
          </w:p>
        </w:tc>
        <w:tc>
          <w:tcPr>
            <w:tcW w:w="560" w:type="pct"/>
          </w:tcPr>
          <w:p w:rsidR="001A43EA" w:rsidRDefault="001A43EA">
            <w:pPr>
              <w:spacing w:line="360" w:lineRule="exact"/>
              <w:jc w:val="center"/>
              <w:rPr>
                <w:sz w:val="20"/>
              </w:rPr>
            </w:pPr>
            <w:r>
              <w:rPr>
                <w:sz w:val="20"/>
              </w:rPr>
              <w:t>4.3</w:t>
            </w:r>
          </w:p>
        </w:tc>
        <w:tc>
          <w:tcPr>
            <w:tcW w:w="561" w:type="pct"/>
          </w:tcPr>
          <w:p w:rsidR="001A43EA" w:rsidRDefault="001A43EA">
            <w:pPr>
              <w:spacing w:line="360" w:lineRule="exact"/>
              <w:jc w:val="center"/>
              <w:rPr>
                <w:sz w:val="20"/>
              </w:rPr>
            </w:pPr>
            <w:r>
              <w:rPr>
                <w:sz w:val="20"/>
              </w:rPr>
              <w:t>19.4</w:t>
            </w:r>
          </w:p>
        </w:tc>
        <w:tc>
          <w:tcPr>
            <w:tcW w:w="561" w:type="pct"/>
          </w:tcPr>
          <w:p w:rsidR="001A43EA" w:rsidRDefault="001A43EA">
            <w:pPr>
              <w:spacing w:line="360" w:lineRule="exact"/>
              <w:jc w:val="center"/>
              <w:rPr>
                <w:sz w:val="20"/>
              </w:rPr>
            </w:pPr>
            <w:r>
              <w:rPr>
                <w:sz w:val="20"/>
              </w:rPr>
              <w:t>0.0</w:t>
            </w:r>
          </w:p>
        </w:tc>
        <w:tc>
          <w:tcPr>
            <w:tcW w:w="561" w:type="pct"/>
          </w:tcPr>
          <w:p w:rsidR="001A43EA" w:rsidRDefault="001A43EA">
            <w:pPr>
              <w:spacing w:line="360" w:lineRule="exact"/>
              <w:jc w:val="center"/>
              <w:rPr>
                <w:sz w:val="20"/>
              </w:rPr>
            </w:pPr>
            <w:r>
              <w:rPr>
                <w:sz w:val="20"/>
              </w:rPr>
              <w:t>13.8</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1994</w:t>
            </w:r>
            <w:r>
              <w:rPr>
                <w:rFonts w:hint="eastAsia"/>
                <w:sz w:val="20"/>
              </w:rPr>
              <w:t>年</w:t>
            </w:r>
          </w:p>
        </w:tc>
        <w:tc>
          <w:tcPr>
            <w:tcW w:w="560" w:type="pct"/>
          </w:tcPr>
          <w:p w:rsidR="001A43EA" w:rsidRDefault="001A43EA">
            <w:pPr>
              <w:spacing w:line="360" w:lineRule="exact"/>
              <w:jc w:val="center"/>
              <w:rPr>
                <w:sz w:val="20"/>
              </w:rPr>
            </w:pPr>
            <w:r>
              <w:rPr>
                <w:sz w:val="20"/>
              </w:rPr>
              <w:t>6.2</w:t>
            </w:r>
          </w:p>
        </w:tc>
        <w:tc>
          <w:tcPr>
            <w:tcW w:w="561" w:type="pct"/>
          </w:tcPr>
          <w:p w:rsidR="001A43EA" w:rsidRDefault="001A43EA">
            <w:pPr>
              <w:spacing w:line="360" w:lineRule="exact"/>
              <w:jc w:val="center"/>
              <w:rPr>
                <w:sz w:val="20"/>
              </w:rPr>
            </w:pPr>
            <w:r>
              <w:rPr>
                <w:sz w:val="20"/>
              </w:rPr>
              <w:t>58.1</w:t>
            </w:r>
          </w:p>
        </w:tc>
        <w:tc>
          <w:tcPr>
            <w:tcW w:w="561" w:type="pct"/>
          </w:tcPr>
          <w:p w:rsidR="001A43EA" w:rsidRDefault="001A43EA">
            <w:pPr>
              <w:spacing w:line="360" w:lineRule="exact"/>
              <w:jc w:val="center"/>
              <w:rPr>
                <w:sz w:val="20"/>
              </w:rPr>
            </w:pPr>
            <w:r>
              <w:rPr>
                <w:sz w:val="20"/>
              </w:rPr>
              <w:t>1.2</w:t>
            </w:r>
          </w:p>
        </w:tc>
        <w:tc>
          <w:tcPr>
            <w:tcW w:w="561" w:type="pct"/>
          </w:tcPr>
          <w:p w:rsidR="001A43EA" w:rsidRDefault="001A43EA">
            <w:pPr>
              <w:spacing w:line="360" w:lineRule="exact"/>
              <w:jc w:val="center"/>
              <w:rPr>
                <w:sz w:val="20"/>
              </w:rPr>
            </w:pPr>
            <w:r>
              <w:rPr>
                <w:sz w:val="20"/>
              </w:rPr>
              <w:t>6.7</w:t>
            </w:r>
          </w:p>
        </w:tc>
        <w:tc>
          <w:tcPr>
            <w:tcW w:w="560" w:type="pct"/>
          </w:tcPr>
          <w:p w:rsidR="001A43EA" w:rsidRDefault="001A43EA">
            <w:pPr>
              <w:spacing w:line="360" w:lineRule="exact"/>
              <w:jc w:val="center"/>
              <w:rPr>
                <w:sz w:val="20"/>
              </w:rPr>
            </w:pPr>
            <w:r>
              <w:rPr>
                <w:sz w:val="20"/>
              </w:rPr>
              <w:t>3.2</w:t>
            </w:r>
          </w:p>
        </w:tc>
        <w:tc>
          <w:tcPr>
            <w:tcW w:w="561" w:type="pct"/>
          </w:tcPr>
          <w:p w:rsidR="001A43EA" w:rsidRDefault="001A43EA">
            <w:pPr>
              <w:spacing w:line="360" w:lineRule="exact"/>
              <w:jc w:val="center"/>
              <w:rPr>
                <w:sz w:val="20"/>
              </w:rPr>
            </w:pPr>
            <w:r>
              <w:rPr>
                <w:sz w:val="20"/>
              </w:rPr>
              <w:t>17.1</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6.2</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1995</w:t>
            </w:r>
            <w:r>
              <w:rPr>
                <w:rFonts w:hint="eastAsia"/>
                <w:sz w:val="20"/>
              </w:rPr>
              <w:t>年</w:t>
            </w:r>
          </w:p>
        </w:tc>
        <w:tc>
          <w:tcPr>
            <w:tcW w:w="560" w:type="pct"/>
          </w:tcPr>
          <w:p w:rsidR="001A43EA" w:rsidRDefault="001A43EA">
            <w:pPr>
              <w:spacing w:line="360" w:lineRule="exact"/>
              <w:jc w:val="center"/>
              <w:rPr>
                <w:sz w:val="20"/>
              </w:rPr>
            </w:pPr>
            <w:r>
              <w:rPr>
                <w:sz w:val="20"/>
              </w:rPr>
              <w:t>7.8</w:t>
            </w:r>
          </w:p>
        </w:tc>
        <w:tc>
          <w:tcPr>
            <w:tcW w:w="561" w:type="pct"/>
          </w:tcPr>
          <w:p w:rsidR="001A43EA" w:rsidRDefault="001A43EA">
            <w:pPr>
              <w:spacing w:line="360" w:lineRule="exact"/>
              <w:jc w:val="center"/>
              <w:rPr>
                <w:sz w:val="20"/>
              </w:rPr>
            </w:pPr>
            <w:r>
              <w:rPr>
                <w:sz w:val="20"/>
              </w:rPr>
              <w:t>56.0</w:t>
            </w:r>
          </w:p>
        </w:tc>
        <w:tc>
          <w:tcPr>
            <w:tcW w:w="561" w:type="pct"/>
          </w:tcPr>
          <w:p w:rsidR="001A43EA" w:rsidRDefault="001A43EA">
            <w:pPr>
              <w:spacing w:line="360" w:lineRule="exact"/>
              <w:jc w:val="center"/>
              <w:rPr>
                <w:sz w:val="20"/>
              </w:rPr>
            </w:pPr>
            <w:r>
              <w:rPr>
                <w:sz w:val="20"/>
              </w:rPr>
              <w:t>1.1</w:t>
            </w:r>
          </w:p>
        </w:tc>
        <w:tc>
          <w:tcPr>
            <w:tcW w:w="561" w:type="pct"/>
          </w:tcPr>
          <w:p w:rsidR="001A43EA" w:rsidRDefault="001A43EA">
            <w:pPr>
              <w:spacing w:line="360" w:lineRule="exact"/>
              <w:jc w:val="center"/>
              <w:rPr>
                <w:sz w:val="20"/>
              </w:rPr>
            </w:pPr>
            <w:r>
              <w:rPr>
                <w:sz w:val="20"/>
              </w:rPr>
              <w:t>7.2</w:t>
            </w:r>
          </w:p>
        </w:tc>
        <w:tc>
          <w:tcPr>
            <w:tcW w:w="560" w:type="pct"/>
          </w:tcPr>
          <w:p w:rsidR="001A43EA" w:rsidRDefault="001A43EA">
            <w:pPr>
              <w:spacing w:line="360" w:lineRule="exact"/>
              <w:jc w:val="center"/>
              <w:rPr>
                <w:sz w:val="20"/>
              </w:rPr>
            </w:pPr>
            <w:r>
              <w:rPr>
                <w:sz w:val="20"/>
              </w:rPr>
              <w:t>3.4</w:t>
            </w:r>
          </w:p>
        </w:tc>
        <w:tc>
          <w:tcPr>
            <w:tcW w:w="561" w:type="pct"/>
          </w:tcPr>
          <w:p w:rsidR="001A43EA" w:rsidRDefault="001A43EA">
            <w:pPr>
              <w:spacing w:line="360" w:lineRule="exact"/>
              <w:jc w:val="center"/>
              <w:rPr>
                <w:sz w:val="20"/>
              </w:rPr>
            </w:pPr>
            <w:r>
              <w:rPr>
                <w:sz w:val="20"/>
              </w:rPr>
              <w:t>16.6</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6.9</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1996</w:t>
            </w:r>
            <w:r>
              <w:rPr>
                <w:rFonts w:hint="eastAsia"/>
                <w:sz w:val="20"/>
              </w:rPr>
              <w:t>年</w:t>
            </w:r>
          </w:p>
        </w:tc>
        <w:tc>
          <w:tcPr>
            <w:tcW w:w="560" w:type="pct"/>
          </w:tcPr>
          <w:p w:rsidR="001A43EA" w:rsidRDefault="001A43EA">
            <w:pPr>
              <w:spacing w:line="360" w:lineRule="exact"/>
              <w:jc w:val="center"/>
              <w:rPr>
                <w:sz w:val="20"/>
              </w:rPr>
            </w:pPr>
            <w:r>
              <w:rPr>
                <w:sz w:val="20"/>
              </w:rPr>
              <w:t>7.5</w:t>
            </w:r>
          </w:p>
        </w:tc>
        <w:tc>
          <w:tcPr>
            <w:tcW w:w="561" w:type="pct"/>
          </w:tcPr>
          <w:p w:rsidR="001A43EA" w:rsidRDefault="001A43EA">
            <w:pPr>
              <w:spacing w:line="360" w:lineRule="exact"/>
              <w:jc w:val="center"/>
              <w:rPr>
                <w:sz w:val="20"/>
              </w:rPr>
            </w:pPr>
            <w:r>
              <w:rPr>
                <w:sz w:val="20"/>
              </w:rPr>
              <w:t>59.3</w:t>
            </w:r>
          </w:p>
        </w:tc>
        <w:tc>
          <w:tcPr>
            <w:tcW w:w="561" w:type="pct"/>
          </w:tcPr>
          <w:p w:rsidR="001A43EA" w:rsidRDefault="001A43EA">
            <w:pPr>
              <w:spacing w:line="360" w:lineRule="exact"/>
              <w:jc w:val="center"/>
              <w:rPr>
                <w:sz w:val="20"/>
              </w:rPr>
            </w:pPr>
            <w:r>
              <w:rPr>
                <w:sz w:val="20"/>
              </w:rPr>
              <w:t>0.6</w:t>
            </w:r>
          </w:p>
        </w:tc>
        <w:tc>
          <w:tcPr>
            <w:tcW w:w="561" w:type="pct"/>
          </w:tcPr>
          <w:p w:rsidR="001A43EA" w:rsidRDefault="001A43EA">
            <w:pPr>
              <w:spacing w:line="360" w:lineRule="exact"/>
              <w:jc w:val="center"/>
              <w:rPr>
                <w:sz w:val="20"/>
              </w:rPr>
            </w:pPr>
            <w:r>
              <w:rPr>
                <w:sz w:val="20"/>
              </w:rPr>
              <w:t>6.8</w:t>
            </w:r>
          </w:p>
        </w:tc>
        <w:tc>
          <w:tcPr>
            <w:tcW w:w="560" w:type="pct"/>
          </w:tcPr>
          <w:p w:rsidR="001A43EA" w:rsidRDefault="001A43EA">
            <w:pPr>
              <w:spacing w:line="360" w:lineRule="exact"/>
              <w:jc w:val="center"/>
              <w:rPr>
                <w:sz w:val="20"/>
              </w:rPr>
            </w:pPr>
            <w:r>
              <w:rPr>
                <w:sz w:val="20"/>
              </w:rPr>
              <w:t>3.2</w:t>
            </w:r>
          </w:p>
        </w:tc>
        <w:tc>
          <w:tcPr>
            <w:tcW w:w="561" w:type="pct"/>
          </w:tcPr>
          <w:p w:rsidR="001A43EA" w:rsidRDefault="001A43EA">
            <w:pPr>
              <w:spacing w:line="360" w:lineRule="exact"/>
              <w:jc w:val="center"/>
              <w:rPr>
                <w:sz w:val="20"/>
              </w:rPr>
            </w:pPr>
            <w:r>
              <w:rPr>
                <w:sz w:val="20"/>
              </w:rPr>
              <w:t>14.8</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7.1</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1997</w:t>
            </w:r>
            <w:r>
              <w:rPr>
                <w:rFonts w:hint="eastAsia"/>
                <w:sz w:val="20"/>
              </w:rPr>
              <w:t>年</w:t>
            </w:r>
          </w:p>
        </w:tc>
        <w:tc>
          <w:tcPr>
            <w:tcW w:w="560" w:type="pct"/>
          </w:tcPr>
          <w:p w:rsidR="001A43EA" w:rsidRDefault="001A43EA">
            <w:pPr>
              <w:spacing w:line="360" w:lineRule="exact"/>
              <w:jc w:val="center"/>
              <w:rPr>
                <w:sz w:val="20"/>
              </w:rPr>
            </w:pPr>
            <w:r>
              <w:rPr>
                <w:sz w:val="20"/>
              </w:rPr>
              <w:t>9.5</w:t>
            </w:r>
          </w:p>
        </w:tc>
        <w:tc>
          <w:tcPr>
            <w:tcW w:w="561" w:type="pct"/>
          </w:tcPr>
          <w:p w:rsidR="001A43EA" w:rsidRDefault="001A43EA">
            <w:pPr>
              <w:spacing w:line="360" w:lineRule="exact"/>
              <w:jc w:val="center"/>
              <w:rPr>
                <w:sz w:val="20"/>
              </w:rPr>
            </w:pPr>
            <w:r>
              <w:rPr>
                <w:sz w:val="20"/>
              </w:rPr>
              <w:t>48.3</w:t>
            </w:r>
          </w:p>
        </w:tc>
        <w:tc>
          <w:tcPr>
            <w:tcW w:w="561" w:type="pct"/>
          </w:tcPr>
          <w:p w:rsidR="001A43EA" w:rsidRDefault="001A43EA">
            <w:pPr>
              <w:spacing w:line="360" w:lineRule="exact"/>
              <w:jc w:val="center"/>
              <w:rPr>
                <w:sz w:val="20"/>
              </w:rPr>
            </w:pPr>
            <w:r>
              <w:rPr>
                <w:sz w:val="20"/>
              </w:rPr>
              <w:t>3.8</w:t>
            </w:r>
          </w:p>
        </w:tc>
        <w:tc>
          <w:tcPr>
            <w:tcW w:w="561" w:type="pct"/>
          </w:tcPr>
          <w:p w:rsidR="001A43EA" w:rsidRDefault="001A43EA">
            <w:pPr>
              <w:spacing w:line="360" w:lineRule="exact"/>
              <w:jc w:val="center"/>
              <w:rPr>
                <w:sz w:val="20"/>
              </w:rPr>
            </w:pPr>
            <w:r>
              <w:rPr>
                <w:sz w:val="20"/>
              </w:rPr>
              <w:t>4.4</w:t>
            </w:r>
          </w:p>
        </w:tc>
        <w:tc>
          <w:tcPr>
            <w:tcW w:w="560" w:type="pct"/>
          </w:tcPr>
          <w:p w:rsidR="001A43EA" w:rsidRDefault="001A43EA">
            <w:pPr>
              <w:spacing w:line="360" w:lineRule="exact"/>
              <w:jc w:val="center"/>
              <w:rPr>
                <w:sz w:val="20"/>
              </w:rPr>
            </w:pPr>
            <w:r>
              <w:rPr>
                <w:sz w:val="20"/>
              </w:rPr>
              <w:t>4.1</w:t>
            </w:r>
          </w:p>
        </w:tc>
        <w:tc>
          <w:tcPr>
            <w:tcW w:w="561" w:type="pct"/>
          </w:tcPr>
          <w:p w:rsidR="001A43EA" w:rsidRDefault="001A43EA">
            <w:pPr>
              <w:spacing w:line="360" w:lineRule="exact"/>
              <w:jc w:val="center"/>
              <w:rPr>
                <w:sz w:val="20"/>
              </w:rPr>
            </w:pPr>
            <w:r>
              <w:rPr>
                <w:sz w:val="20"/>
              </w:rPr>
              <w:t>16.2</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11.3</w:t>
            </w:r>
          </w:p>
        </w:tc>
      </w:tr>
      <w:tr w:rsidR="001A43EA">
        <w:tblPrEx>
          <w:tblCellMar>
            <w:top w:w="0" w:type="dxa"/>
            <w:bottom w:w="0" w:type="dxa"/>
          </w:tblCellMar>
        </w:tblPrEx>
        <w:tc>
          <w:tcPr>
            <w:tcW w:w="514" w:type="pct"/>
          </w:tcPr>
          <w:p w:rsidR="001A43EA" w:rsidRDefault="001A43EA">
            <w:pPr>
              <w:spacing w:line="360" w:lineRule="exact"/>
              <w:rPr>
                <w:rFonts w:hint="eastAsia"/>
                <w:b/>
                <w:bCs/>
                <w:sz w:val="20"/>
              </w:rPr>
            </w:pPr>
            <w:r>
              <w:rPr>
                <w:rFonts w:hint="eastAsia"/>
                <w:sz w:val="20"/>
              </w:rPr>
              <w:t>1998</w:t>
            </w:r>
            <w:r>
              <w:rPr>
                <w:rFonts w:hint="eastAsia"/>
                <w:sz w:val="20"/>
              </w:rPr>
              <w:t>年</w:t>
            </w:r>
          </w:p>
        </w:tc>
        <w:tc>
          <w:tcPr>
            <w:tcW w:w="560" w:type="pct"/>
          </w:tcPr>
          <w:p w:rsidR="001A43EA" w:rsidRDefault="001A43EA">
            <w:pPr>
              <w:spacing w:line="360" w:lineRule="exact"/>
              <w:jc w:val="center"/>
              <w:rPr>
                <w:sz w:val="20"/>
              </w:rPr>
            </w:pPr>
            <w:r>
              <w:rPr>
                <w:sz w:val="20"/>
              </w:rPr>
              <w:t>12.3</w:t>
            </w:r>
          </w:p>
        </w:tc>
        <w:tc>
          <w:tcPr>
            <w:tcW w:w="561" w:type="pct"/>
          </w:tcPr>
          <w:p w:rsidR="001A43EA" w:rsidRDefault="001A43EA">
            <w:pPr>
              <w:spacing w:line="360" w:lineRule="exact"/>
              <w:jc w:val="center"/>
              <w:rPr>
                <w:sz w:val="20"/>
              </w:rPr>
            </w:pPr>
            <w:r>
              <w:rPr>
                <w:sz w:val="20"/>
              </w:rPr>
              <w:t>32.9</w:t>
            </w:r>
          </w:p>
        </w:tc>
        <w:tc>
          <w:tcPr>
            <w:tcW w:w="561" w:type="pct"/>
          </w:tcPr>
          <w:p w:rsidR="001A43EA" w:rsidRDefault="001A43EA">
            <w:pPr>
              <w:spacing w:line="360" w:lineRule="exact"/>
              <w:jc w:val="center"/>
              <w:rPr>
                <w:sz w:val="20"/>
              </w:rPr>
            </w:pPr>
            <w:r>
              <w:rPr>
                <w:sz w:val="20"/>
              </w:rPr>
              <w:t>7.3</w:t>
            </w:r>
          </w:p>
        </w:tc>
        <w:tc>
          <w:tcPr>
            <w:tcW w:w="561" w:type="pct"/>
          </w:tcPr>
          <w:p w:rsidR="001A43EA" w:rsidRDefault="001A43EA">
            <w:pPr>
              <w:spacing w:line="360" w:lineRule="exact"/>
              <w:jc w:val="center"/>
              <w:rPr>
                <w:sz w:val="20"/>
              </w:rPr>
            </w:pPr>
            <w:r>
              <w:rPr>
                <w:sz w:val="20"/>
              </w:rPr>
              <w:t>5.7</w:t>
            </w:r>
          </w:p>
        </w:tc>
        <w:tc>
          <w:tcPr>
            <w:tcW w:w="560" w:type="pct"/>
          </w:tcPr>
          <w:p w:rsidR="001A43EA" w:rsidRDefault="001A43EA">
            <w:pPr>
              <w:spacing w:line="360" w:lineRule="exact"/>
              <w:jc w:val="center"/>
              <w:rPr>
                <w:sz w:val="20"/>
              </w:rPr>
            </w:pPr>
            <w:r>
              <w:rPr>
                <w:sz w:val="20"/>
              </w:rPr>
              <w:t>5.5</w:t>
            </w:r>
          </w:p>
        </w:tc>
        <w:tc>
          <w:tcPr>
            <w:tcW w:w="561" w:type="pct"/>
          </w:tcPr>
          <w:p w:rsidR="001A43EA" w:rsidRDefault="001A43EA">
            <w:pPr>
              <w:spacing w:line="360" w:lineRule="exact"/>
              <w:jc w:val="center"/>
              <w:rPr>
                <w:sz w:val="20"/>
              </w:rPr>
            </w:pPr>
            <w:r>
              <w:rPr>
                <w:sz w:val="20"/>
              </w:rPr>
              <w:t>20.7</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13.9</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1999</w:t>
            </w:r>
            <w:r>
              <w:rPr>
                <w:rFonts w:hint="eastAsia"/>
                <w:sz w:val="20"/>
              </w:rPr>
              <w:t>年</w:t>
            </w:r>
          </w:p>
        </w:tc>
        <w:tc>
          <w:tcPr>
            <w:tcW w:w="560" w:type="pct"/>
          </w:tcPr>
          <w:p w:rsidR="001A43EA" w:rsidRDefault="001A43EA">
            <w:pPr>
              <w:spacing w:line="360" w:lineRule="exact"/>
              <w:jc w:val="center"/>
              <w:rPr>
                <w:sz w:val="20"/>
              </w:rPr>
            </w:pPr>
            <w:r>
              <w:rPr>
                <w:sz w:val="20"/>
              </w:rPr>
              <w:t>6.7</w:t>
            </w:r>
          </w:p>
        </w:tc>
        <w:tc>
          <w:tcPr>
            <w:tcW w:w="561" w:type="pct"/>
          </w:tcPr>
          <w:p w:rsidR="001A43EA" w:rsidRDefault="001A43EA">
            <w:pPr>
              <w:spacing w:line="360" w:lineRule="exact"/>
              <w:jc w:val="center"/>
              <w:rPr>
                <w:sz w:val="20"/>
              </w:rPr>
            </w:pPr>
            <w:r>
              <w:rPr>
                <w:sz w:val="20"/>
              </w:rPr>
              <w:t>55.7</w:t>
            </w:r>
          </w:p>
        </w:tc>
        <w:tc>
          <w:tcPr>
            <w:tcW w:w="561" w:type="pct"/>
          </w:tcPr>
          <w:p w:rsidR="001A43EA" w:rsidRDefault="001A43EA">
            <w:pPr>
              <w:spacing w:line="360" w:lineRule="exact"/>
              <w:jc w:val="center"/>
              <w:rPr>
                <w:sz w:val="20"/>
              </w:rPr>
            </w:pPr>
            <w:r>
              <w:rPr>
                <w:sz w:val="20"/>
              </w:rPr>
              <w:t>7.5</w:t>
            </w:r>
          </w:p>
        </w:tc>
        <w:tc>
          <w:tcPr>
            <w:tcW w:w="561" w:type="pct"/>
          </w:tcPr>
          <w:p w:rsidR="001A43EA" w:rsidRDefault="001A43EA">
            <w:pPr>
              <w:spacing w:line="360" w:lineRule="exact"/>
              <w:jc w:val="center"/>
              <w:rPr>
                <w:sz w:val="20"/>
              </w:rPr>
            </w:pPr>
            <w:r>
              <w:rPr>
                <w:sz w:val="20"/>
              </w:rPr>
              <w:t>3.6</w:t>
            </w:r>
          </w:p>
        </w:tc>
        <w:tc>
          <w:tcPr>
            <w:tcW w:w="560" w:type="pct"/>
          </w:tcPr>
          <w:p w:rsidR="001A43EA" w:rsidRDefault="001A43EA">
            <w:pPr>
              <w:spacing w:line="360" w:lineRule="exact"/>
              <w:jc w:val="center"/>
              <w:rPr>
                <w:sz w:val="20"/>
              </w:rPr>
            </w:pPr>
            <w:r>
              <w:rPr>
                <w:sz w:val="20"/>
              </w:rPr>
              <w:t>3.7</w:t>
            </w:r>
          </w:p>
        </w:tc>
        <w:tc>
          <w:tcPr>
            <w:tcW w:w="561" w:type="pct"/>
          </w:tcPr>
          <w:p w:rsidR="001A43EA" w:rsidRDefault="001A43EA">
            <w:pPr>
              <w:spacing w:line="360" w:lineRule="exact"/>
              <w:jc w:val="center"/>
              <w:rPr>
                <w:sz w:val="20"/>
              </w:rPr>
            </w:pPr>
            <w:r>
              <w:rPr>
                <w:sz w:val="20"/>
              </w:rPr>
              <w:t>13.1</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7.8</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2000</w:t>
            </w:r>
            <w:r>
              <w:rPr>
                <w:rFonts w:hint="eastAsia"/>
                <w:sz w:val="20"/>
              </w:rPr>
              <w:t>年</w:t>
            </w:r>
          </w:p>
        </w:tc>
        <w:tc>
          <w:tcPr>
            <w:tcW w:w="560" w:type="pct"/>
          </w:tcPr>
          <w:p w:rsidR="001A43EA" w:rsidRDefault="001A43EA">
            <w:pPr>
              <w:spacing w:line="360" w:lineRule="exact"/>
              <w:jc w:val="center"/>
              <w:rPr>
                <w:sz w:val="20"/>
              </w:rPr>
            </w:pPr>
            <w:r>
              <w:rPr>
                <w:sz w:val="20"/>
              </w:rPr>
              <w:t>5.3</w:t>
            </w:r>
          </w:p>
        </w:tc>
        <w:tc>
          <w:tcPr>
            <w:tcW w:w="561" w:type="pct"/>
          </w:tcPr>
          <w:p w:rsidR="001A43EA" w:rsidRDefault="001A43EA">
            <w:pPr>
              <w:spacing w:line="360" w:lineRule="exact"/>
              <w:jc w:val="center"/>
              <w:rPr>
                <w:sz w:val="20"/>
              </w:rPr>
            </w:pPr>
            <w:r>
              <w:rPr>
                <w:sz w:val="20"/>
              </w:rPr>
              <w:t>61.7</w:t>
            </w:r>
          </w:p>
        </w:tc>
        <w:tc>
          <w:tcPr>
            <w:tcW w:w="561" w:type="pct"/>
          </w:tcPr>
          <w:p w:rsidR="001A43EA" w:rsidRDefault="001A43EA">
            <w:pPr>
              <w:spacing w:line="360" w:lineRule="exact"/>
              <w:jc w:val="center"/>
              <w:rPr>
                <w:sz w:val="20"/>
              </w:rPr>
            </w:pPr>
            <w:r>
              <w:rPr>
                <w:sz w:val="20"/>
              </w:rPr>
              <w:t>7.9</w:t>
            </w:r>
          </w:p>
        </w:tc>
        <w:tc>
          <w:tcPr>
            <w:tcW w:w="561" w:type="pct"/>
          </w:tcPr>
          <w:p w:rsidR="001A43EA" w:rsidRDefault="001A43EA">
            <w:pPr>
              <w:spacing w:line="360" w:lineRule="exact"/>
              <w:jc w:val="center"/>
              <w:rPr>
                <w:sz w:val="20"/>
              </w:rPr>
            </w:pPr>
            <w:r>
              <w:rPr>
                <w:sz w:val="20"/>
              </w:rPr>
              <w:t>2.9</w:t>
            </w:r>
          </w:p>
        </w:tc>
        <w:tc>
          <w:tcPr>
            <w:tcW w:w="560" w:type="pct"/>
          </w:tcPr>
          <w:p w:rsidR="001A43EA" w:rsidRDefault="001A43EA">
            <w:pPr>
              <w:spacing w:line="360" w:lineRule="exact"/>
              <w:jc w:val="center"/>
              <w:rPr>
                <w:sz w:val="20"/>
              </w:rPr>
            </w:pPr>
            <w:r>
              <w:rPr>
                <w:sz w:val="20"/>
              </w:rPr>
              <w:t>3.0</w:t>
            </w:r>
          </w:p>
        </w:tc>
        <w:tc>
          <w:tcPr>
            <w:tcW w:w="561" w:type="pct"/>
          </w:tcPr>
          <w:p w:rsidR="001A43EA" w:rsidRDefault="001A43EA">
            <w:pPr>
              <w:spacing w:line="360" w:lineRule="exact"/>
              <w:jc w:val="center"/>
              <w:rPr>
                <w:sz w:val="20"/>
              </w:rPr>
            </w:pPr>
            <w:r>
              <w:rPr>
                <w:sz w:val="20"/>
              </w:rPr>
              <w:t>10.6</w:t>
            </w:r>
          </w:p>
        </w:tc>
        <w:tc>
          <w:tcPr>
            <w:tcW w:w="561" w:type="pct"/>
          </w:tcPr>
          <w:p w:rsidR="001A43EA" w:rsidRDefault="001A43EA">
            <w:pPr>
              <w:spacing w:line="360" w:lineRule="exact"/>
              <w:jc w:val="center"/>
              <w:rPr>
                <w:rFonts w:hint="eastAsia"/>
                <w:sz w:val="20"/>
              </w:rPr>
            </w:pPr>
            <w:r>
              <w:rPr>
                <w:sz w:val="20"/>
              </w:rPr>
              <w:t>0.0</w:t>
            </w:r>
          </w:p>
        </w:tc>
        <w:tc>
          <w:tcPr>
            <w:tcW w:w="561" w:type="pct"/>
          </w:tcPr>
          <w:p w:rsidR="001A43EA" w:rsidRDefault="001A43EA">
            <w:pPr>
              <w:spacing w:line="360" w:lineRule="exact"/>
              <w:jc w:val="center"/>
              <w:rPr>
                <w:sz w:val="20"/>
              </w:rPr>
            </w:pPr>
            <w:r>
              <w:rPr>
                <w:sz w:val="20"/>
              </w:rPr>
              <w:t>6.3</w:t>
            </w:r>
          </w:p>
        </w:tc>
      </w:tr>
      <w:tr w:rsidR="001A43EA">
        <w:tblPrEx>
          <w:tblCellMar>
            <w:top w:w="0" w:type="dxa"/>
            <w:bottom w:w="0" w:type="dxa"/>
          </w:tblCellMar>
        </w:tblPrEx>
        <w:tc>
          <w:tcPr>
            <w:tcW w:w="514" w:type="pct"/>
          </w:tcPr>
          <w:p w:rsidR="001A43EA" w:rsidRDefault="001A43EA">
            <w:pPr>
              <w:spacing w:line="360" w:lineRule="exact"/>
              <w:rPr>
                <w:rFonts w:hint="eastAsia"/>
                <w:sz w:val="20"/>
              </w:rPr>
            </w:pPr>
            <w:r>
              <w:rPr>
                <w:rFonts w:hint="eastAsia"/>
                <w:sz w:val="20"/>
              </w:rPr>
              <w:t>平均</w:t>
            </w:r>
          </w:p>
        </w:tc>
        <w:tc>
          <w:tcPr>
            <w:tcW w:w="560" w:type="pct"/>
          </w:tcPr>
          <w:p w:rsidR="001A43EA" w:rsidRDefault="001A43EA">
            <w:pPr>
              <w:spacing w:line="360" w:lineRule="exact"/>
              <w:jc w:val="center"/>
              <w:rPr>
                <w:sz w:val="20"/>
              </w:rPr>
            </w:pPr>
            <w:r>
              <w:rPr>
                <w:sz w:val="20"/>
              </w:rPr>
              <w:t>9.4</w:t>
            </w:r>
          </w:p>
        </w:tc>
        <w:tc>
          <w:tcPr>
            <w:tcW w:w="561" w:type="pct"/>
          </w:tcPr>
          <w:p w:rsidR="001A43EA" w:rsidRDefault="001A43EA">
            <w:pPr>
              <w:spacing w:line="360" w:lineRule="exact"/>
              <w:jc w:val="center"/>
              <w:rPr>
                <w:sz w:val="20"/>
              </w:rPr>
            </w:pPr>
            <w:r>
              <w:rPr>
                <w:sz w:val="20"/>
              </w:rPr>
              <w:t>50.8</w:t>
            </w:r>
          </w:p>
        </w:tc>
        <w:tc>
          <w:tcPr>
            <w:tcW w:w="561" w:type="pct"/>
          </w:tcPr>
          <w:p w:rsidR="001A43EA" w:rsidRDefault="001A43EA">
            <w:pPr>
              <w:spacing w:line="360" w:lineRule="exact"/>
              <w:jc w:val="center"/>
              <w:rPr>
                <w:sz w:val="20"/>
              </w:rPr>
            </w:pPr>
            <w:r>
              <w:rPr>
                <w:sz w:val="20"/>
              </w:rPr>
              <w:t>3.4</w:t>
            </w:r>
          </w:p>
        </w:tc>
        <w:tc>
          <w:tcPr>
            <w:tcW w:w="561" w:type="pct"/>
          </w:tcPr>
          <w:p w:rsidR="001A43EA" w:rsidRDefault="001A43EA">
            <w:pPr>
              <w:spacing w:line="360" w:lineRule="exact"/>
              <w:jc w:val="center"/>
              <w:rPr>
                <w:sz w:val="20"/>
              </w:rPr>
            </w:pPr>
            <w:r>
              <w:rPr>
                <w:sz w:val="20"/>
              </w:rPr>
              <w:t>4.8</w:t>
            </w:r>
          </w:p>
        </w:tc>
        <w:tc>
          <w:tcPr>
            <w:tcW w:w="560" w:type="pct"/>
          </w:tcPr>
          <w:p w:rsidR="001A43EA" w:rsidRDefault="001A43EA">
            <w:pPr>
              <w:spacing w:line="360" w:lineRule="exact"/>
              <w:jc w:val="center"/>
              <w:rPr>
                <w:sz w:val="20"/>
              </w:rPr>
            </w:pPr>
            <w:r>
              <w:rPr>
                <w:sz w:val="20"/>
              </w:rPr>
              <w:t>3.7</w:t>
            </w:r>
          </w:p>
        </w:tc>
        <w:tc>
          <w:tcPr>
            <w:tcW w:w="561" w:type="pct"/>
          </w:tcPr>
          <w:p w:rsidR="001A43EA" w:rsidRDefault="001A43EA">
            <w:pPr>
              <w:spacing w:line="360" w:lineRule="exact"/>
              <w:jc w:val="center"/>
              <w:rPr>
                <w:sz w:val="20"/>
              </w:rPr>
            </w:pPr>
            <w:r>
              <w:rPr>
                <w:sz w:val="20"/>
              </w:rPr>
              <w:t>13.7</w:t>
            </w:r>
          </w:p>
        </w:tc>
        <w:tc>
          <w:tcPr>
            <w:tcW w:w="561" w:type="pct"/>
          </w:tcPr>
          <w:p w:rsidR="001A43EA" w:rsidRDefault="001A43EA">
            <w:pPr>
              <w:spacing w:line="360" w:lineRule="exact"/>
              <w:jc w:val="center"/>
              <w:rPr>
                <w:sz w:val="20"/>
              </w:rPr>
            </w:pPr>
            <w:r>
              <w:rPr>
                <w:sz w:val="20"/>
              </w:rPr>
              <w:t>4.5</w:t>
            </w:r>
          </w:p>
        </w:tc>
        <w:tc>
          <w:tcPr>
            <w:tcW w:w="561" w:type="pct"/>
          </w:tcPr>
          <w:p w:rsidR="001A43EA" w:rsidRDefault="001A43EA">
            <w:pPr>
              <w:spacing w:line="360" w:lineRule="exact"/>
              <w:jc w:val="center"/>
              <w:rPr>
                <w:sz w:val="20"/>
              </w:rPr>
            </w:pPr>
            <w:r>
              <w:rPr>
                <w:sz w:val="20"/>
              </w:rPr>
              <w:t>8.2</w:t>
            </w:r>
          </w:p>
        </w:tc>
      </w:tr>
    </w:tbl>
    <w:p w:rsidR="001A43EA" w:rsidRDefault="001A43EA">
      <w:pPr>
        <w:spacing w:after="180" w:line="360" w:lineRule="exact"/>
        <w:rPr>
          <w:rFonts w:hint="eastAsia"/>
          <w:sz w:val="18"/>
        </w:rPr>
      </w:pPr>
      <w:r>
        <w:rPr>
          <w:rFonts w:hint="eastAsia"/>
          <w:sz w:val="18"/>
        </w:rPr>
        <w:t>资料来源：计划部，</w:t>
      </w:r>
      <w:r>
        <w:rPr>
          <w:rFonts w:hint="eastAsia"/>
          <w:sz w:val="18"/>
        </w:rPr>
        <w:t>MODANG</w:t>
      </w:r>
      <w:r>
        <w:rPr>
          <w:rFonts w:hint="eastAsia"/>
          <w:sz w:val="18"/>
        </w:rPr>
        <w:t>，</w:t>
      </w:r>
      <w:r>
        <w:rPr>
          <w:rFonts w:hint="eastAsia"/>
          <w:sz w:val="18"/>
        </w:rPr>
        <w:t>2002</w:t>
      </w:r>
      <w:r>
        <w:rPr>
          <w:rFonts w:hint="eastAsia"/>
          <w:sz w:val="18"/>
        </w:rPr>
        <w:t>（</w:t>
      </w:r>
      <w:r>
        <w:rPr>
          <w:rFonts w:hint="eastAsia"/>
          <w:sz w:val="18"/>
        </w:rPr>
        <w:t>1</w:t>
      </w:r>
      <w:r>
        <w:rPr>
          <w:rFonts w:hint="eastAsia"/>
          <w:sz w:val="18"/>
        </w:rPr>
        <w:t>）</w:t>
      </w:r>
    </w:p>
    <w:p w:rsidR="001A43EA" w:rsidRDefault="001A43EA">
      <w:pPr>
        <w:spacing w:after="180" w:line="360" w:lineRule="exact"/>
        <w:rPr>
          <w:rFonts w:hint="eastAsia"/>
        </w:rPr>
      </w:pPr>
      <w:r>
        <w:rPr>
          <w:rFonts w:hint="eastAsia"/>
        </w:rPr>
        <w:t xml:space="preserve">    1990</w:t>
      </w:r>
      <w:r>
        <w:rPr>
          <w:rFonts w:hint="eastAsia"/>
        </w:rPr>
        <w:t>至</w:t>
      </w:r>
      <w:r>
        <w:rPr>
          <w:rFonts w:hint="eastAsia"/>
        </w:rPr>
        <w:t>2000</w:t>
      </w:r>
      <w:r>
        <w:rPr>
          <w:rFonts w:hint="eastAsia"/>
        </w:rPr>
        <w:t>年期间国内生产总值年增长率约为</w:t>
      </w:r>
      <w:r>
        <w:t>0.3</w:t>
      </w:r>
      <w:r>
        <w:rPr>
          <w:rFonts w:hint="eastAsia"/>
        </w:rPr>
        <w:t>%</w:t>
      </w:r>
      <w:r>
        <w:rPr>
          <w:rFonts w:hint="eastAsia"/>
        </w:rPr>
        <w:t>，尽管增长幅度很小。人均</w:t>
      </w:r>
      <w:r>
        <w:rPr>
          <w:rFonts w:hint="eastAsia"/>
        </w:rPr>
        <w:t>GDP</w:t>
      </w:r>
      <w:r>
        <w:rPr>
          <w:rFonts w:hint="eastAsia"/>
        </w:rPr>
        <w:t>为</w:t>
      </w:r>
      <w:r>
        <w:rPr>
          <w:rFonts w:hint="eastAsia"/>
        </w:rPr>
        <w:t>602</w:t>
      </w:r>
      <w:r>
        <w:rPr>
          <w:rFonts w:hint="eastAsia"/>
        </w:rPr>
        <w:t>美元。年均出口额达到</w:t>
      </w:r>
      <w:r>
        <w:t>438</w:t>
      </w:r>
      <w:r>
        <w:rPr>
          <w:rFonts w:hint="eastAsia"/>
        </w:rPr>
        <w:t>.</w:t>
      </w:r>
      <w:r>
        <w:t>8</w:t>
      </w:r>
      <w:r>
        <w:rPr>
          <w:rFonts w:hint="eastAsia"/>
        </w:rPr>
        <w:t>万美元，年均进口额为</w:t>
      </w:r>
      <w:r>
        <w:rPr>
          <w:rFonts w:hint="eastAsia"/>
        </w:rPr>
        <w:t>5 5</w:t>
      </w:r>
      <w:r>
        <w:t>45</w:t>
      </w:r>
      <w:r>
        <w:rPr>
          <w:rFonts w:hint="eastAsia"/>
        </w:rPr>
        <w:t>.</w:t>
      </w:r>
      <w:r>
        <w:t>5</w:t>
      </w:r>
      <w:r>
        <w:rPr>
          <w:rFonts w:hint="eastAsia"/>
        </w:rPr>
        <w:t>美元，经常交易收支为赤字。同期预算赤字呈净下降趋势，</w:t>
      </w:r>
      <w:r>
        <w:rPr>
          <w:rFonts w:hint="eastAsia"/>
        </w:rPr>
        <w:t>1993</w:t>
      </w:r>
      <w:r>
        <w:rPr>
          <w:rFonts w:hint="eastAsia"/>
        </w:rPr>
        <w:t>至</w:t>
      </w:r>
      <w:r>
        <w:rPr>
          <w:rFonts w:hint="eastAsia"/>
        </w:rPr>
        <w:t>1996</w:t>
      </w:r>
      <w:r>
        <w:rPr>
          <w:rFonts w:hint="eastAsia"/>
        </w:rPr>
        <w:t>年达到创纪录的恶性通货膨胀水平（十年中年均通货膨胀率约</w:t>
      </w:r>
      <w:r>
        <w:rPr>
          <w:rFonts w:hint="eastAsia"/>
        </w:rPr>
        <w:t>977</w:t>
      </w:r>
      <w:r>
        <w:t>.</w:t>
      </w:r>
      <w:r>
        <w:rPr>
          <w:rFonts w:hint="eastAsia"/>
        </w:rPr>
        <w:t>5%</w:t>
      </w:r>
      <w:r>
        <w:rPr>
          <w:rFonts w:hint="eastAsia"/>
        </w:rPr>
        <w:t>），</w:t>
      </w:r>
      <w:r>
        <w:rPr>
          <w:rFonts w:hint="eastAsia"/>
        </w:rPr>
        <w:t>2000</w:t>
      </w:r>
      <w:r>
        <w:rPr>
          <w:rFonts w:hint="eastAsia"/>
        </w:rPr>
        <w:t>年为累积通胀。</w:t>
      </w:r>
    </w:p>
    <w:p w:rsidR="001A43EA" w:rsidRDefault="001A43EA">
      <w:pPr>
        <w:spacing w:after="180" w:line="360" w:lineRule="exact"/>
        <w:rPr>
          <w:rFonts w:hint="eastAsia"/>
        </w:rPr>
      </w:pPr>
      <w:r>
        <w:rPr>
          <w:rFonts w:hint="eastAsia"/>
        </w:rPr>
        <w:t xml:space="preserve">    </w:t>
      </w:r>
      <w:r>
        <w:rPr>
          <w:rFonts w:hint="eastAsia"/>
        </w:rPr>
        <w:t>汇率政策取得了一些进展，非正规汇率与官方汇率之差从</w:t>
      </w:r>
      <w:r>
        <w:rPr>
          <w:rFonts w:hint="eastAsia"/>
        </w:rPr>
        <w:t>1991</w:t>
      </w:r>
      <w:r>
        <w:rPr>
          <w:rFonts w:hint="eastAsia"/>
        </w:rPr>
        <w:t>年的</w:t>
      </w:r>
      <w:r>
        <w:rPr>
          <w:rFonts w:hint="eastAsia"/>
        </w:rPr>
        <w:t>1298%</w:t>
      </w:r>
      <w:r>
        <w:rPr>
          <w:rFonts w:hint="eastAsia"/>
        </w:rPr>
        <w:t>降至</w:t>
      </w:r>
      <w:r>
        <w:rPr>
          <w:rFonts w:hint="eastAsia"/>
        </w:rPr>
        <w:t>2000</w:t>
      </w:r>
      <w:r>
        <w:rPr>
          <w:rFonts w:hint="eastAsia"/>
        </w:rPr>
        <w:t>年的</w:t>
      </w:r>
      <w:r>
        <w:rPr>
          <w:rFonts w:hint="eastAsia"/>
        </w:rPr>
        <w:t>5</w:t>
      </w:r>
      <w:r>
        <w:t>.11</w:t>
      </w:r>
      <w:r>
        <w:rPr>
          <w:rFonts w:hint="eastAsia"/>
        </w:rPr>
        <w:t>%</w:t>
      </w:r>
      <w:r>
        <w:rPr>
          <w:rFonts w:hint="eastAsia"/>
        </w:rPr>
        <w:t>。</w:t>
      </w:r>
    </w:p>
    <w:p w:rsidR="001A43EA" w:rsidRDefault="001A43EA">
      <w:pPr>
        <w:spacing w:after="180" w:line="360" w:lineRule="exact"/>
        <w:jc w:val="center"/>
        <w:rPr>
          <w:rFonts w:ascii="SimHei" w:eastAsia="SimHei" w:hint="eastAsia"/>
          <w:sz w:val="24"/>
        </w:rPr>
      </w:pPr>
      <w:r>
        <w:rPr>
          <w:rFonts w:ascii="SimHei" w:eastAsia="SimHei" w:hint="eastAsia"/>
          <w:sz w:val="24"/>
        </w:rPr>
        <w:t>第1条</w:t>
      </w:r>
    </w:p>
    <w:p w:rsidR="001A43EA" w:rsidRDefault="001A43EA">
      <w:pPr>
        <w:spacing w:after="180" w:line="360" w:lineRule="exact"/>
        <w:rPr>
          <w:rFonts w:eastAsia="SimHei" w:hint="eastAsia"/>
        </w:rPr>
      </w:pPr>
      <w:r>
        <w:rPr>
          <w:rFonts w:hint="eastAsia"/>
        </w:rPr>
        <w:t xml:space="preserve">   </w:t>
      </w:r>
      <w:r>
        <w:rPr>
          <w:rFonts w:eastAsia="SimHei" w:hint="eastAsia"/>
        </w:rPr>
        <w:t xml:space="preserve"> </w:t>
      </w:r>
      <w:r>
        <w:rPr>
          <w:rFonts w:eastAsia="SimHei" w:hint="eastAsia"/>
        </w:rPr>
        <w:t>为本公约的目的，“对妇女的歧视”一词指基于性别而作的任何区别、排斥或限制，其影响或其目的均是以妨碍或否认妇女不论已婚未婚在男女平等的基础上认识、享有或行使在政治、经济、社会、文化、公民或任何其他方面的人权和基本自由。</w:t>
      </w:r>
    </w:p>
    <w:p w:rsidR="001A43EA" w:rsidRDefault="001A43EA">
      <w:pPr>
        <w:spacing w:after="180" w:line="360" w:lineRule="exact"/>
        <w:jc w:val="center"/>
        <w:rPr>
          <w:rFonts w:ascii="SimHei" w:eastAsia="SimHei" w:hint="eastAsia"/>
          <w:sz w:val="24"/>
        </w:rPr>
      </w:pPr>
      <w:r>
        <w:rPr>
          <w:rFonts w:ascii="SimHei" w:eastAsia="SimHei" w:hint="eastAsia"/>
          <w:sz w:val="24"/>
        </w:rPr>
        <w:t>第2条</w:t>
      </w:r>
    </w:p>
    <w:p w:rsidR="001A43EA" w:rsidRDefault="001A43EA">
      <w:pPr>
        <w:spacing w:after="180" w:line="360" w:lineRule="exact"/>
        <w:rPr>
          <w:rFonts w:eastAsia="SimHei" w:hint="eastAsia"/>
        </w:rPr>
      </w:pPr>
      <w:r>
        <w:rPr>
          <w:rFonts w:hint="eastAsia"/>
        </w:rPr>
        <w:t xml:space="preserve">   </w:t>
      </w:r>
      <w:r>
        <w:rPr>
          <w:rFonts w:eastAsia="SimHei" w:hint="eastAsia"/>
        </w:rPr>
        <w:t xml:space="preserve"> </w:t>
      </w:r>
      <w:r>
        <w:rPr>
          <w:rFonts w:eastAsia="SimHei" w:hint="eastAsia"/>
        </w:rPr>
        <w:t>缔约各国谴责对妇女一切形式的歧视，协议立即用一切适当办法，推行政策，消除对妇女的歧视。为此目的，承担：</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男女平等的原则如尚未列入本国宪法或其他有关法律者，应将其列入，并以法律或其他适当方法，保证实现这项原则；</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采取适当立法和其他措施，包括适当时采取制裁，禁止对妇女的一切歧视；</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为妇女与男子平等的权利确立法律保护，通过各国的主管法庭其他公共机构，保证切实保护妇女不受任何歧视；</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不采取任何歧视妇女的行为或作法，并保证公共当局和公共机构的行动都不违背这项义务；</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应采取一切适当措施，消除任何个人、组织或企业对妇女的歧视；</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应采取一切适当措施，包括制定法律，以修改或废除构成对妇女歧视的现行法律、规章、习俗和惯例；</w:t>
      </w:r>
    </w:p>
    <w:p w:rsidR="001A43EA" w:rsidRDefault="001A43EA" w:rsidP="008C4DEB">
      <w:pPr>
        <w:numPr>
          <w:ilvl w:val="0"/>
          <w:numId w:val="5"/>
        </w:numPr>
        <w:tabs>
          <w:tab w:val="clear" w:pos="585"/>
          <w:tab w:val="num" w:pos="840"/>
        </w:tabs>
        <w:spacing w:after="180" w:line="360" w:lineRule="exact"/>
        <w:ind w:leftChars="200" w:left="31680" w:hangingChars="200" w:firstLine="31680"/>
        <w:rPr>
          <w:rFonts w:eastAsia="SimHei" w:hint="eastAsia"/>
        </w:rPr>
      </w:pPr>
      <w:r>
        <w:rPr>
          <w:rFonts w:eastAsia="SimHei" w:hint="eastAsia"/>
        </w:rPr>
        <w:t>同意废止本国刑法内构成对妇女歧视的一切规定。</w:t>
      </w:r>
    </w:p>
    <w:p w:rsidR="001A43EA" w:rsidRDefault="001A43EA" w:rsidP="008C4DEB">
      <w:pPr>
        <w:spacing w:after="180" w:line="360" w:lineRule="exact"/>
        <w:ind w:firstLineChars="200" w:firstLine="31680"/>
        <w:rPr>
          <w:rFonts w:hint="eastAsia"/>
        </w:rPr>
      </w:pPr>
      <w:r>
        <w:rPr>
          <w:rFonts w:hint="eastAsia"/>
        </w:rPr>
        <w:t>《宪法》第</w:t>
      </w:r>
      <w:r>
        <w:rPr>
          <w:rFonts w:hint="eastAsia"/>
        </w:rPr>
        <w:t>18</w:t>
      </w:r>
      <w:r>
        <w:rPr>
          <w:rFonts w:hint="eastAsia"/>
        </w:rPr>
        <w:t>条规定公民平等和不受歧视的原则，两性平等为这项原则的多个组成部分之一。</w:t>
      </w:r>
    </w:p>
    <w:p w:rsidR="001A43EA" w:rsidRDefault="001A43EA">
      <w:pPr>
        <w:spacing w:after="180" w:line="360" w:lineRule="exact"/>
        <w:rPr>
          <w:rFonts w:hint="eastAsia"/>
        </w:rPr>
      </w:pPr>
      <w:r>
        <w:rPr>
          <w:rFonts w:hint="eastAsia"/>
        </w:rPr>
        <w:t xml:space="preserve">    </w:t>
      </w:r>
      <w:r>
        <w:rPr>
          <w:rFonts w:hint="eastAsia"/>
        </w:rPr>
        <w:t>该条第</w:t>
      </w:r>
      <w:r>
        <w:rPr>
          <w:rFonts w:hint="eastAsia"/>
        </w:rPr>
        <w:t>1</w:t>
      </w:r>
      <w:r>
        <w:rPr>
          <w:rFonts w:hint="eastAsia"/>
        </w:rPr>
        <w:t>款规定：“所有公民，不分肤色、种族、民族背景、性别、出生地、宗教信仰、思想观点、受教育程度、经济或社会状况，在法律面前一律平等，享有同样的权利并承担同样的义务。”</w:t>
      </w:r>
    </w:p>
    <w:p w:rsidR="001A43EA" w:rsidRDefault="001A43EA">
      <w:pPr>
        <w:spacing w:after="180" w:line="360" w:lineRule="exact"/>
        <w:jc w:val="center"/>
        <w:rPr>
          <w:rFonts w:eastAsia="SimHei" w:hint="eastAsia"/>
          <w:sz w:val="24"/>
        </w:rPr>
      </w:pPr>
      <w:r>
        <w:rPr>
          <w:rFonts w:ascii="SimHei" w:eastAsia="SimHei" w:hint="eastAsia"/>
          <w:sz w:val="24"/>
        </w:rPr>
        <w:t>第3条</w:t>
      </w:r>
    </w:p>
    <w:p w:rsidR="001A43EA" w:rsidRDefault="001A43EA">
      <w:pPr>
        <w:spacing w:after="180" w:line="360" w:lineRule="exact"/>
        <w:rPr>
          <w:rFonts w:eastAsia="SimHei" w:hint="eastAsia"/>
        </w:rPr>
      </w:pPr>
      <w:r>
        <w:rPr>
          <w:rFonts w:hint="eastAsia"/>
        </w:rPr>
        <w:t xml:space="preserve">   </w:t>
      </w:r>
      <w:r>
        <w:rPr>
          <w:rFonts w:eastAsia="SimHei" w:hint="eastAsia"/>
        </w:rPr>
        <w:t xml:space="preserve"> </w:t>
      </w:r>
      <w:r>
        <w:rPr>
          <w:rFonts w:eastAsia="SimHei" w:hint="eastAsia"/>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1A43EA" w:rsidRDefault="001A43EA">
      <w:pPr>
        <w:spacing w:after="180" w:line="360" w:lineRule="exact"/>
        <w:rPr>
          <w:rFonts w:hint="eastAsia"/>
        </w:rPr>
      </w:pPr>
      <w:r>
        <w:rPr>
          <w:rFonts w:hint="eastAsia"/>
        </w:rPr>
        <w:t xml:space="preserve">    </w:t>
      </w:r>
      <w:r>
        <w:rPr>
          <w:rFonts w:hint="eastAsia"/>
        </w:rPr>
        <w:t>《宪法》第</w:t>
      </w:r>
      <w:r>
        <w:rPr>
          <w:rFonts w:hint="eastAsia"/>
        </w:rPr>
        <w:t>18</w:t>
      </w:r>
      <w:r>
        <w:rPr>
          <w:rFonts w:hint="eastAsia"/>
        </w:rPr>
        <w:t>条第</w:t>
      </w:r>
      <w:r>
        <w:rPr>
          <w:rFonts w:hint="eastAsia"/>
        </w:rPr>
        <w:t>2</w:t>
      </w:r>
      <w:r>
        <w:rPr>
          <w:rFonts w:hint="eastAsia"/>
        </w:rPr>
        <w:t>款补充规定：</w:t>
      </w:r>
    </w:p>
    <w:p w:rsidR="001A43EA" w:rsidRDefault="001A43EA">
      <w:pPr>
        <w:spacing w:after="180" w:line="360" w:lineRule="exact"/>
        <w:rPr>
          <w:rFonts w:hint="eastAsia"/>
        </w:rPr>
      </w:pPr>
      <w:r>
        <w:rPr>
          <w:rFonts w:hint="eastAsia"/>
        </w:rPr>
        <w:t xml:space="preserve">    </w:t>
      </w:r>
      <w:r>
        <w:rPr>
          <w:rFonts w:hint="eastAsia"/>
        </w:rPr>
        <w:t>“法律将严惩在此基础上试图危害社会和睦或者谋求特殊地位或特权的一切行为”。</w:t>
      </w:r>
    </w:p>
    <w:p w:rsidR="001A43EA" w:rsidRDefault="001A43EA">
      <w:pPr>
        <w:spacing w:after="180" w:line="360" w:lineRule="exact"/>
        <w:rPr>
          <w:rFonts w:hint="eastAsia"/>
        </w:rPr>
      </w:pPr>
      <w:r>
        <w:rPr>
          <w:rFonts w:hint="eastAsia"/>
        </w:rPr>
        <w:t xml:space="preserve">    </w:t>
      </w:r>
      <w:r>
        <w:rPr>
          <w:rFonts w:hint="eastAsia"/>
        </w:rPr>
        <w:t>平等和不受歧视的原则在《宪法》关于积极参与公共生活权利的第</w:t>
      </w:r>
      <w:r>
        <w:rPr>
          <w:rFonts w:hint="eastAsia"/>
        </w:rPr>
        <w:t>18</w:t>
      </w:r>
      <w:r>
        <w:rPr>
          <w:rFonts w:hint="eastAsia"/>
        </w:rPr>
        <w:t>条第</w:t>
      </w:r>
      <w:r>
        <w:rPr>
          <w:rFonts w:hint="eastAsia"/>
        </w:rPr>
        <w:t>1</w:t>
      </w:r>
      <w:r>
        <w:rPr>
          <w:rFonts w:hint="eastAsia"/>
        </w:rPr>
        <w:t>款中也作了表述：</w:t>
      </w:r>
    </w:p>
    <w:p w:rsidR="001A43EA" w:rsidRDefault="001A43EA">
      <w:pPr>
        <w:spacing w:after="180" w:line="360" w:lineRule="exact"/>
        <w:rPr>
          <w:rFonts w:hint="eastAsia"/>
        </w:rPr>
      </w:pPr>
      <w:r>
        <w:rPr>
          <w:rFonts w:hint="eastAsia"/>
        </w:rPr>
        <w:t xml:space="preserve">    </w:t>
      </w:r>
      <w:r>
        <w:rPr>
          <w:rFonts w:hint="eastAsia"/>
        </w:rPr>
        <w:t>“凡年满</w:t>
      </w:r>
      <w:r>
        <w:rPr>
          <w:rFonts w:hint="eastAsia"/>
        </w:rPr>
        <w:t>18</w:t>
      </w:r>
      <w:r>
        <w:rPr>
          <w:rFonts w:hint="eastAsia"/>
        </w:rPr>
        <w:t>周岁的公民，除依法剥夺了政治权利和公民权利者外，均有权并有义务通过选举和被选举，到国家任何机关任职，积极参与公共生活，并在任职期间为安哥拉尽职尽责。”</w:t>
      </w:r>
    </w:p>
    <w:p w:rsidR="001A43EA" w:rsidRDefault="001A43EA">
      <w:pPr>
        <w:spacing w:after="180" w:line="360" w:lineRule="exact"/>
        <w:rPr>
          <w:rFonts w:hint="eastAsia"/>
        </w:rPr>
      </w:pPr>
      <w:r>
        <w:rPr>
          <w:rFonts w:hint="eastAsia"/>
        </w:rPr>
        <w:t xml:space="preserve">    </w:t>
      </w:r>
      <w:r>
        <w:rPr>
          <w:rFonts w:hint="eastAsia"/>
        </w:rPr>
        <w:t>关于保证公民的就业权、受教育权和职业选择权，《宪法》第</w:t>
      </w:r>
      <w:r>
        <w:rPr>
          <w:rFonts w:hint="eastAsia"/>
        </w:rPr>
        <w:t>28</w:t>
      </w:r>
      <w:r>
        <w:rPr>
          <w:rFonts w:hint="eastAsia"/>
        </w:rPr>
        <w:t>条第</w:t>
      </w:r>
      <w:r>
        <w:rPr>
          <w:rFonts w:hint="eastAsia"/>
        </w:rPr>
        <w:t>2</w:t>
      </w:r>
      <w:r>
        <w:rPr>
          <w:rFonts w:hint="eastAsia"/>
        </w:rPr>
        <w:t>款规定：“对于任何公民，在其就业、教育、工作安排、职业选择方面，或者在因其拥有的政治职务或因其行使的政治权利而享受社会福利方面，不得进行歧视。”</w:t>
      </w:r>
    </w:p>
    <w:p w:rsidR="001A43EA" w:rsidRDefault="001A43EA">
      <w:pPr>
        <w:spacing w:after="180" w:line="360" w:lineRule="exact"/>
        <w:rPr>
          <w:rFonts w:hint="eastAsia"/>
        </w:rPr>
      </w:pPr>
      <w:r>
        <w:rPr>
          <w:rFonts w:hint="eastAsia"/>
        </w:rPr>
        <w:t xml:space="preserve">    </w:t>
      </w:r>
      <w:r>
        <w:rPr>
          <w:rFonts w:hint="eastAsia"/>
        </w:rPr>
        <w:t>虽然《宪法》和《劳动法》中都有这项保障条款，但现实情况表明在本国和外国公司工作的妇女都受到歧视，主要因素有两个：在决策机关一级，妇女参与的比例不平衡；雇主系统地侵犯女工的权利；特别是在孕产权利方面，其中有些雇主倾向在妇女休产假期间找各种借口“除去”她们。</w:t>
      </w:r>
    </w:p>
    <w:p w:rsidR="001A43EA" w:rsidRDefault="001A43EA">
      <w:pPr>
        <w:spacing w:after="180" w:line="360" w:lineRule="exact"/>
        <w:rPr>
          <w:rFonts w:hint="eastAsia"/>
        </w:rPr>
      </w:pPr>
      <w:r>
        <w:rPr>
          <w:rFonts w:hint="eastAsia"/>
        </w:rPr>
        <w:t xml:space="preserve">    </w:t>
      </w:r>
      <w:r>
        <w:rPr>
          <w:rFonts w:hint="eastAsia"/>
        </w:rPr>
        <w:t>然而，应当更多地保护工作妇女。这是因为任何国家的生存从根本上说都依靠妇女的下述能力：履行她们作为母亲、劳动者的多种职能，她们要负责子女的教育、安全和生存，负责使子女健康生长发育到成人，负责子女的食品和教育，调和家庭和负责孕产，这首先是一种社会功能，它保证人种的延续，它是心理社会平衡的因素，在许多情况下，也是家庭经济平衡的因素。</w:t>
      </w:r>
    </w:p>
    <w:p w:rsidR="001A43EA" w:rsidRDefault="001A43EA">
      <w:pPr>
        <w:spacing w:after="180" w:line="360" w:lineRule="exact"/>
        <w:rPr>
          <w:rFonts w:hint="eastAsia"/>
        </w:rPr>
      </w:pPr>
      <w:r>
        <w:rPr>
          <w:rFonts w:hint="eastAsia"/>
        </w:rPr>
        <w:t xml:space="preserve">    </w:t>
      </w:r>
      <w:r>
        <w:rPr>
          <w:rFonts w:hint="eastAsia"/>
        </w:rPr>
        <w:t>实际上，由于对国家作出多种贡献，妇女作出的牺牲最大，而且在当前情况下，更要依靠妇女本着安抚的精神作出更多努力，对破裂家庭做联络和调解工作，并通过参加工作为国家重建作出努力。但正是在这方面，她们遭受的痛苦最多。</w:t>
      </w:r>
    </w:p>
    <w:p w:rsidR="001A43EA" w:rsidRDefault="001A43EA">
      <w:pPr>
        <w:spacing w:after="180" w:line="360" w:lineRule="exact"/>
        <w:rPr>
          <w:rFonts w:hint="eastAsia"/>
        </w:rPr>
      </w:pPr>
      <w:r>
        <w:rPr>
          <w:rFonts w:hint="eastAsia"/>
        </w:rPr>
        <w:t xml:space="preserve">    </w:t>
      </w:r>
      <w:r>
        <w:rPr>
          <w:rFonts w:hint="eastAsia"/>
        </w:rPr>
        <w:t>然而，工作妇女通常因雇主违反《劳动法》而受害最深，因为雇主们知道，妇女对她们的权利了解最少，她们最需要薪金，因而由于怕失去工作而成为讹诈的对象。</w:t>
      </w:r>
    </w:p>
    <w:p w:rsidR="001A43EA" w:rsidRDefault="001A43EA">
      <w:pPr>
        <w:spacing w:after="180" w:line="360" w:lineRule="exact"/>
        <w:rPr>
          <w:rFonts w:hint="eastAsia"/>
        </w:rPr>
      </w:pPr>
      <w:r>
        <w:rPr>
          <w:rFonts w:hint="eastAsia"/>
        </w:rPr>
        <w:t xml:space="preserve">    </w:t>
      </w:r>
      <w:r>
        <w:rPr>
          <w:rFonts w:hint="eastAsia"/>
        </w:rPr>
        <w:t>《宪法》第</w:t>
      </w:r>
      <w:r>
        <w:rPr>
          <w:rFonts w:hint="eastAsia"/>
        </w:rPr>
        <w:t>29</w:t>
      </w:r>
      <w:r>
        <w:rPr>
          <w:rFonts w:hint="eastAsia"/>
        </w:rPr>
        <w:t>条——《家庭法》第</w:t>
      </w:r>
      <w:r>
        <w:rPr>
          <w:rFonts w:hint="eastAsia"/>
        </w:rPr>
        <w:t>3</w:t>
      </w:r>
      <w:r>
        <w:rPr>
          <w:rFonts w:hint="eastAsia"/>
        </w:rPr>
        <w:t>条使之进一步充实——规定：“在家庭中男女平等，双方享有同样的权利并负有同样的义务。”</w:t>
      </w:r>
    </w:p>
    <w:p w:rsidR="001A43EA" w:rsidRDefault="001A43EA">
      <w:pPr>
        <w:spacing w:after="180" w:line="360" w:lineRule="exact"/>
        <w:rPr>
          <w:rFonts w:hint="eastAsia"/>
        </w:rPr>
      </w:pPr>
      <w:r>
        <w:rPr>
          <w:rFonts w:hint="eastAsia"/>
        </w:rPr>
        <w:t xml:space="preserve">    </w:t>
      </w:r>
      <w:r>
        <w:rPr>
          <w:rFonts w:hint="eastAsia"/>
        </w:rPr>
        <w:t>第</w:t>
      </w:r>
      <w:r>
        <w:rPr>
          <w:rFonts w:hint="eastAsia"/>
        </w:rPr>
        <w:t>43</w:t>
      </w:r>
      <w:r>
        <w:rPr>
          <w:rFonts w:hint="eastAsia"/>
        </w:rPr>
        <w:t>条有关诉诸法院的权利：“对于侵犯公民权利的任何行为，任何公民均有权驳斥和诉诸法院。”</w:t>
      </w:r>
    </w:p>
    <w:p w:rsidR="001A43EA" w:rsidRDefault="001A43EA">
      <w:pPr>
        <w:spacing w:after="180" w:line="360" w:lineRule="exact"/>
        <w:rPr>
          <w:rFonts w:hint="eastAsia"/>
        </w:rPr>
      </w:pPr>
      <w:r>
        <w:rPr>
          <w:rFonts w:hint="eastAsia"/>
        </w:rPr>
        <w:t xml:space="preserve">    </w:t>
      </w:r>
      <w:r>
        <w:rPr>
          <w:rFonts w:hint="eastAsia"/>
        </w:rPr>
        <w:t>工作权（第</w:t>
      </w:r>
      <w:r>
        <w:rPr>
          <w:rFonts w:hint="eastAsia"/>
        </w:rPr>
        <w:t>46</w:t>
      </w:r>
      <w:r>
        <w:rPr>
          <w:rFonts w:hint="eastAsia"/>
        </w:rPr>
        <w:t>条）也是全体公民的权利，他们有权自由择业，但须符合法律规定的条件（第</w:t>
      </w:r>
      <w:r>
        <w:rPr>
          <w:rFonts w:hint="eastAsia"/>
        </w:rPr>
        <w:t>46</w:t>
      </w:r>
      <w:r>
        <w:rPr>
          <w:rFonts w:hint="eastAsia"/>
        </w:rPr>
        <w:t>条第</w:t>
      </w:r>
      <w:r>
        <w:rPr>
          <w:rFonts w:hint="eastAsia"/>
        </w:rPr>
        <w:t>3</w:t>
      </w:r>
      <w:r>
        <w:rPr>
          <w:rFonts w:hint="eastAsia"/>
        </w:rPr>
        <w:t>款）。</w:t>
      </w:r>
    </w:p>
    <w:p w:rsidR="001A43EA" w:rsidRDefault="001A43EA">
      <w:pPr>
        <w:spacing w:after="180" w:line="360" w:lineRule="exact"/>
        <w:rPr>
          <w:rFonts w:hint="eastAsia"/>
        </w:rPr>
      </w:pPr>
      <w:r>
        <w:rPr>
          <w:rFonts w:hint="eastAsia"/>
        </w:rPr>
        <w:t xml:space="preserve">    </w:t>
      </w:r>
      <w:r>
        <w:rPr>
          <w:rFonts w:hint="eastAsia"/>
        </w:rPr>
        <w:t>关于保护母亲、老人和残疾人，医疗、卫生以及受教育方面的权利，第</w:t>
      </w:r>
      <w:r>
        <w:rPr>
          <w:rFonts w:hint="eastAsia"/>
        </w:rPr>
        <w:t>47</w:t>
      </w:r>
      <w:r>
        <w:rPr>
          <w:rFonts w:hint="eastAsia"/>
        </w:rPr>
        <w:t>条规定：</w:t>
      </w:r>
    </w:p>
    <w:p w:rsidR="001A43EA" w:rsidRDefault="001A43EA">
      <w:pPr>
        <w:spacing w:after="180" w:line="360" w:lineRule="exact"/>
        <w:rPr>
          <w:rFonts w:hint="eastAsia"/>
        </w:rPr>
      </w:pPr>
      <w:r>
        <w:rPr>
          <w:rFonts w:hint="eastAsia"/>
        </w:rPr>
        <w:t xml:space="preserve">    </w:t>
      </w:r>
      <w:r>
        <w:rPr>
          <w:rFonts w:hint="eastAsia"/>
        </w:rPr>
        <w:t>“国家采取一切必要措施确保公民在年幼、妊娠、伤残、年老和丧失劳动能力的任何时候获得帮助的权利。”</w:t>
      </w:r>
    </w:p>
    <w:p w:rsidR="001A43EA" w:rsidRDefault="001A43EA">
      <w:pPr>
        <w:spacing w:after="180" w:line="360" w:lineRule="exact"/>
        <w:rPr>
          <w:rFonts w:hint="eastAsia"/>
        </w:rPr>
      </w:pPr>
      <w:r>
        <w:rPr>
          <w:rFonts w:hint="eastAsia"/>
        </w:rPr>
        <w:t xml:space="preserve">    </w:t>
      </w:r>
      <w:r>
        <w:rPr>
          <w:rFonts w:hint="eastAsia"/>
        </w:rPr>
        <w:t>在保健、供给和社会保障领域的私人倡议与合作，应根据法律规定的条件进行。</w:t>
      </w:r>
    </w:p>
    <w:p w:rsidR="001A43EA" w:rsidRDefault="001A43EA" w:rsidP="008C4DEB">
      <w:pPr>
        <w:spacing w:after="180" w:line="360" w:lineRule="exact"/>
        <w:ind w:left="31680" w:hangingChars="200" w:firstLine="31680"/>
        <w:rPr>
          <w:rFonts w:hint="eastAsia"/>
        </w:rPr>
      </w:pPr>
      <w:r>
        <w:rPr>
          <w:rFonts w:hint="eastAsia"/>
        </w:rPr>
        <w:t xml:space="preserve">    </w:t>
      </w:r>
      <w:r>
        <w:rPr>
          <w:rFonts w:hint="eastAsia"/>
        </w:rPr>
        <w:t>为确保有效实施这些宪法准则，还出台了主要在以下领域的各种补充立法：</w:t>
      </w:r>
    </w:p>
    <w:p w:rsidR="001A43EA" w:rsidRDefault="001A43EA" w:rsidP="008C4DEB">
      <w:pPr>
        <w:spacing w:after="180" w:line="360" w:lineRule="exact"/>
        <w:ind w:firstLineChars="200" w:firstLine="31680"/>
        <w:rPr>
          <w:rFonts w:hint="eastAsia"/>
        </w:rPr>
      </w:pPr>
      <w:r>
        <w:rPr>
          <w:rFonts w:hint="eastAsia"/>
        </w:rPr>
        <w:t>工作和就业权利平等，由国民议会于</w:t>
      </w:r>
      <w:r>
        <w:rPr>
          <w:rFonts w:hint="eastAsia"/>
        </w:rPr>
        <w:t>2000</w:t>
      </w:r>
      <w:r>
        <w:rPr>
          <w:rFonts w:hint="eastAsia"/>
        </w:rPr>
        <w:t>年</w:t>
      </w:r>
      <w:r>
        <w:rPr>
          <w:rFonts w:hint="eastAsia"/>
        </w:rPr>
        <w:t>2</w:t>
      </w:r>
      <w:r>
        <w:rPr>
          <w:rFonts w:hint="eastAsia"/>
        </w:rPr>
        <w:t>月</w:t>
      </w:r>
      <w:r>
        <w:rPr>
          <w:rFonts w:hint="eastAsia"/>
        </w:rPr>
        <w:t>11</w:t>
      </w:r>
      <w:r>
        <w:rPr>
          <w:rFonts w:hint="eastAsia"/>
        </w:rPr>
        <w:t>日批准的第</w:t>
      </w:r>
      <w:r>
        <w:rPr>
          <w:rFonts w:hint="eastAsia"/>
        </w:rPr>
        <w:t>2/2000</w:t>
      </w:r>
      <w:r>
        <w:rPr>
          <w:rFonts w:hint="eastAsia"/>
        </w:rPr>
        <w:t>号法律——《一般劳动法》确立。</w:t>
      </w:r>
    </w:p>
    <w:p w:rsidR="001A43EA" w:rsidRDefault="001A43EA">
      <w:pPr>
        <w:spacing w:after="180" w:line="360" w:lineRule="exact"/>
        <w:rPr>
          <w:rFonts w:hint="eastAsia"/>
        </w:rPr>
      </w:pPr>
      <w:r>
        <w:rPr>
          <w:rFonts w:hint="eastAsia"/>
        </w:rPr>
        <w:t xml:space="preserve">    </w:t>
      </w:r>
      <w:r>
        <w:rPr>
          <w:rFonts w:hint="eastAsia"/>
        </w:rPr>
        <w:t>第</w:t>
      </w:r>
      <w:r>
        <w:rPr>
          <w:rFonts w:hint="eastAsia"/>
        </w:rPr>
        <w:t>3</w:t>
      </w:r>
      <w:r>
        <w:rPr>
          <w:rFonts w:hint="eastAsia"/>
        </w:rPr>
        <w:t>条第</w:t>
      </w:r>
      <w:r>
        <w:rPr>
          <w:rFonts w:hint="eastAsia"/>
        </w:rPr>
        <w:t>1</w:t>
      </w:r>
      <w:r>
        <w:rPr>
          <w:rFonts w:hint="eastAsia"/>
        </w:rPr>
        <w:t>款规定：“所有公民都有权自由选择工作，机会均等，而且不因种族、性别、出身、肤色、族群、婚姻状况、社会条件、宗教或政治理想、结社或语言而受任何歧视。”</w:t>
      </w:r>
    </w:p>
    <w:p w:rsidR="001A43EA" w:rsidRDefault="001A43EA">
      <w:pPr>
        <w:spacing w:after="180" w:line="360" w:lineRule="exact"/>
        <w:rPr>
          <w:rFonts w:hint="eastAsia"/>
        </w:rPr>
      </w:pPr>
      <w:r>
        <w:rPr>
          <w:rFonts w:hint="eastAsia"/>
        </w:rPr>
        <w:t xml:space="preserve">    </w:t>
      </w:r>
      <w:r>
        <w:rPr>
          <w:rFonts w:hint="eastAsia"/>
        </w:rPr>
        <w:t>第</w:t>
      </w:r>
      <w:r>
        <w:rPr>
          <w:rFonts w:hint="eastAsia"/>
        </w:rPr>
        <w:t>3</w:t>
      </w:r>
      <w:r>
        <w:rPr>
          <w:rFonts w:hint="eastAsia"/>
        </w:rPr>
        <w:t>款规定：“所有公民都有权自由择业和从业，不受限制，但法律规定的限制除外。”</w:t>
      </w:r>
    </w:p>
    <w:p w:rsidR="001A43EA" w:rsidRDefault="001A43EA">
      <w:pPr>
        <w:spacing w:after="180" w:line="360" w:lineRule="exact"/>
        <w:rPr>
          <w:rFonts w:hint="eastAsia"/>
        </w:rPr>
      </w:pPr>
      <w:r>
        <w:rPr>
          <w:rFonts w:hint="eastAsia"/>
        </w:rPr>
        <w:t xml:space="preserve">    </w:t>
      </w:r>
      <w:r>
        <w:rPr>
          <w:rFonts w:hint="eastAsia"/>
        </w:rPr>
        <w:t>关于家庭援助：第</w:t>
      </w:r>
      <w:r>
        <w:rPr>
          <w:rFonts w:hint="eastAsia"/>
        </w:rPr>
        <w:t>156</w:t>
      </w:r>
      <w:r>
        <w:rPr>
          <w:rFonts w:hint="eastAsia"/>
        </w:rPr>
        <w:t>条第</w:t>
      </w:r>
      <w:r>
        <w:rPr>
          <w:rFonts w:hint="eastAsia"/>
        </w:rPr>
        <w:t>3</w:t>
      </w:r>
      <w:r>
        <w:rPr>
          <w:rFonts w:hint="eastAsia"/>
        </w:rPr>
        <w:t>款规定：“因需要向家庭成员提供至关紧要的援助，可以请假，但请假期限有下列限制：</w:t>
      </w:r>
    </w:p>
    <w:p w:rsidR="001A43EA" w:rsidRDefault="001A43EA" w:rsidP="008C4DEB">
      <w:pPr>
        <w:numPr>
          <w:ilvl w:val="0"/>
          <w:numId w:val="6"/>
        </w:numPr>
        <w:tabs>
          <w:tab w:val="clear" w:pos="360"/>
          <w:tab w:val="num" w:pos="840"/>
        </w:tabs>
        <w:spacing w:after="180" w:line="360" w:lineRule="exact"/>
        <w:ind w:leftChars="200" w:left="31680" w:hanging="420"/>
        <w:rPr>
          <w:rFonts w:hint="eastAsia"/>
        </w:rPr>
      </w:pPr>
      <w:r>
        <w:rPr>
          <w:rFonts w:hint="eastAsia"/>
        </w:rPr>
        <w:t>因配偶、父母、祖父母、</w:t>
      </w:r>
      <w:r>
        <w:rPr>
          <w:rFonts w:hint="eastAsia"/>
        </w:rPr>
        <w:t>10</w:t>
      </w:r>
      <w:r>
        <w:rPr>
          <w:rFonts w:hint="eastAsia"/>
        </w:rPr>
        <w:t>岁以上子女以及对应的姻亲生病而请假，每月</w:t>
      </w:r>
      <w:r>
        <w:rPr>
          <w:rFonts w:hint="eastAsia"/>
        </w:rPr>
        <w:t>3</w:t>
      </w:r>
      <w:r>
        <w:rPr>
          <w:rFonts w:hint="eastAsia"/>
        </w:rPr>
        <w:t>个工作日，一年最多</w:t>
      </w:r>
      <w:r>
        <w:rPr>
          <w:rFonts w:hint="eastAsia"/>
        </w:rPr>
        <w:t>12</w:t>
      </w:r>
      <w:r>
        <w:rPr>
          <w:rFonts w:hint="eastAsia"/>
        </w:rPr>
        <w:t>个工作日；</w:t>
      </w:r>
    </w:p>
    <w:p w:rsidR="001A43EA" w:rsidRDefault="001A43EA" w:rsidP="008C4DEB">
      <w:pPr>
        <w:numPr>
          <w:ilvl w:val="0"/>
          <w:numId w:val="6"/>
        </w:numPr>
        <w:tabs>
          <w:tab w:val="clear" w:pos="360"/>
          <w:tab w:val="num" w:pos="840"/>
        </w:tabs>
        <w:spacing w:after="180" w:line="360" w:lineRule="exact"/>
        <w:ind w:leftChars="200" w:left="31680" w:hanging="420"/>
        <w:rPr>
          <w:rFonts w:hint="eastAsia"/>
        </w:rPr>
      </w:pPr>
      <w:r>
        <w:rPr>
          <w:rFonts w:hint="eastAsia"/>
        </w:rPr>
        <w:t>因</w:t>
      </w:r>
      <w:r>
        <w:rPr>
          <w:rFonts w:hint="eastAsia"/>
        </w:rPr>
        <w:t>10</w:t>
      </w:r>
      <w:r>
        <w:rPr>
          <w:rFonts w:hint="eastAsia"/>
        </w:rPr>
        <w:t>岁以下子女，不论收养还是继子女生病或事故而请假，一年</w:t>
      </w:r>
      <w:r>
        <w:rPr>
          <w:rFonts w:hint="eastAsia"/>
        </w:rPr>
        <w:t>24</w:t>
      </w:r>
      <w:r>
        <w:rPr>
          <w:rFonts w:hint="eastAsia"/>
        </w:rPr>
        <w:t>个工作日；</w:t>
      </w:r>
    </w:p>
    <w:p w:rsidR="001A43EA" w:rsidRDefault="001A43EA">
      <w:pPr>
        <w:spacing w:after="180" w:line="360" w:lineRule="exact"/>
        <w:ind w:left="360"/>
        <w:rPr>
          <w:rFonts w:hint="eastAsia"/>
        </w:rPr>
      </w:pPr>
      <w:r>
        <w:rPr>
          <w:rFonts w:hint="eastAsia"/>
        </w:rPr>
        <w:t>母性权利和保护：第</w:t>
      </w:r>
      <w:r>
        <w:rPr>
          <w:rFonts w:hint="eastAsia"/>
        </w:rPr>
        <w:t>27</w:t>
      </w:r>
      <w:r>
        <w:rPr>
          <w:rFonts w:hint="eastAsia"/>
        </w:rPr>
        <w:t>条第</w:t>
      </w:r>
      <w:r>
        <w:rPr>
          <w:rFonts w:hint="eastAsia"/>
        </w:rPr>
        <w:t>1</w:t>
      </w:r>
      <w:r>
        <w:rPr>
          <w:rFonts w:hint="eastAsia"/>
        </w:rPr>
        <w:t>款规定，妇女应有权休</w:t>
      </w:r>
      <w:r>
        <w:rPr>
          <w:rFonts w:hint="eastAsia"/>
        </w:rPr>
        <w:t>90</w:t>
      </w:r>
      <w:r>
        <w:rPr>
          <w:rFonts w:hint="eastAsia"/>
        </w:rPr>
        <w:t>天产假和</w:t>
      </w:r>
      <w:r>
        <w:rPr>
          <w:rFonts w:hint="eastAsia"/>
        </w:rPr>
        <w:t>30</w:t>
      </w:r>
      <w:r>
        <w:rPr>
          <w:rFonts w:hint="eastAsia"/>
        </w:rPr>
        <w:t>天产假的补充假。</w:t>
      </w:r>
    </w:p>
    <w:p w:rsidR="001A43EA" w:rsidRDefault="001A43EA">
      <w:pPr>
        <w:spacing w:after="180" w:line="360" w:lineRule="exact"/>
        <w:rPr>
          <w:rFonts w:hint="eastAsia"/>
        </w:rPr>
      </w:pPr>
      <w:r>
        <w:rPr>
          <w:rFonts w:hint="eastAsia"/>
        </w:rPr>
        <w:t xml:space="preserve">    </w:t>
      </w:r>
      <w:r>
        <w:rPr>
          <w:rFonts w:hint="eastAsia"/>
        </w:rPr>
        <w:t>第</w:t>
      </w:r>
      <w:r>
        <w:rPr>
          <w:rFonts w:hint="eastAsia"/>
        </w:rPr>
        <w:t>273</w:t>
      </w:r>
      <w:r>
        <w:rPr>
          <w:rFonts w:hint="eastAsia"/>
        </w:rPr>
        <w:t>和</w:t>
      </w:r>
      <w:r>
        <w:rPr>
          <w:rFonts w:hint="eastAsia"/>
        </w:rPr>
        <w:t>275</w:t>
      </w:r>
      <w:r>
        <w:rPr>
          <w:rFonts w:hint="eastAsia"/>
        </w:rPr>
        <w:t>条</w:t>
      </w:r>
      <w:r>
        <w:rPr>
          <w:rFonts w:hint="eastAsia"/>
        </w:rPr>
        <w:t>-</w:t>
      </w:r>
      <w:r>
        <w:rPr>
          <w:rFonts w:hint="eastAsia"/>
        </w:rPr>
        <w:t>关于产假。这些规定准许妇女休大约</w:t>
      </w:r>
      <w:r>
        <w:rPr>
          <w:rFonts w:hint="eastAsia"/>
        </w:rPr>
        <w:t>5</w:t>
      </w:r>
      <w:r>
        <w:rPr>
          <w:rFonts w:hint="eastAsia"/>
        </w:rPr>
        <w:t>个月的假期以照顾婴儿，父亲只准一天假，即子女出生那一天。</w:t>
      </w:r>
    </w:p>
    <w:p w:rsidR="001A43EA" w:rsidRDefault="001A43EA">
      <w:pPr>
        <w:spacing w:after="180" w:line="360" w:lineRule="exact"/>
        <w:rPr>
          <w:rFonts w:hint="eastAsia"/>
        </w:rPr>
      </w:pPr>
      <w:r>
        <w:rPr>
          <w:rFonts w:hint="eastAsia"/>
        </w:rPr>
        <w:t xml:space="preserve">    </w:t>
      </w:r>
      <w:r>
        <w:rPr>
          <w:rFonts w:hint="eastAsia"/>
        </w:rPr>
        <w:t>第</w:t>
      </w:r>
      <w:r>
        <w:rPr>
          <w:rFonts w:hint="eastAsia"/>
        </w:rPr>
        <w:t>276</w:t>
      </w:r>
      <w:r>
        <w:rPr>
          <w:rFonts w:hint="eastAsia"/>
        </w:rPr>
        <w:t>条关于怀孕期间和产后请假。它准许妇女产后最长休假</w:t>
      </w:r>
      <w:r>
        <w:rPr>
          <w:rFonts w:hint="eastAsia"/>
        </w:rPr>
        <w:t>15</w:t>
      </w:r>
      <w:r>
        <w:rPr>
          <w:rFonts w:hint="eastAsia"/>
        </w:rPr>
        <w:t>个月照顾子女，孕妇每月有</w:t>
      </w:r>
      <w:r>
        <w:rPr>
          <w:rFonts w:hint="eastAsia"/>
        </w:rPr>
        <w:t>1</w:t>
      </w:r>
      <w:r>
        <w:rPr>
          <w:rFonts w:hint="eastAsia"/>
        </w:rPr>
        <w:t>天假进行孕期检查。这种规定似乎使父亲处于未成年地位，因为他似乎缺乏照顾子女或带子女看病的“能力”。</w:t>
      </w:r>
    </w:p>
    <w:p w:rsidR="001A43EA" w:rsidRDefault="001A43EA">
      <w:pPr>
        <w:spacing w:after="180" w:line="360" w:lineRule="exact"/>
        <w:rPr>
          <w:rFonts w:hint="eastAsia"/>
        </w:rPr>
      </w:pPr>
      <w:r>
        <w:rPr>
          <w:rFonts w:hint="eastAsia"/>
        </w:rPr>
        <w:t xml:space="preserve">    </w:t>
      </w:r>
      <w:r>
        <w:rPr>
          <w:rFonts w:hint="eastAsia"/>
        </w:rPr>
        <w:t>第</w:t>
      </w:r>
      <w:r>
        <w:rPr>
          <w:rFonts w:hint="eastAsia"/>
        </w:rPr>
        <w:t>280</w:t>
      </w:r>
      <w:r>
        <w:rPr>
          <w:rFonts w:hint="eastAsia"/>
        </w:rPr>
        <w:t>条规定：“国家必须逐步为儿童建立一个全国监护机构网络，如建立规模和地点适当的儿童招待所、托儿所和幼儿园等，配备人员和技术设施及其他适当的条件以促进儿童的全面发展。”</w:t>
      </w:r>
    </w:p>
    <w:p w:rsidR="001A43EA" w:rsidRDefault="001A43EA">
      <w:pPr>
        <w:pStyle w:val="Date"/>
        <w:spacing w:after="180" w:line="360" w:lineRule="exact"/>
        <w:rPr>
          <w:rFonts w:eastAsia="SimHei" w:hint="eastAsia"/>
        </w:rPr>
      </w:pPr>
      <w:r>
        <w:rPr>
          <w:rFonts w:eastAsia="SimHei" w:hint="eastAsia"/>
        </w:rPr>
        <w:t>民法典和商法典</w:t>
      </w:r>
    </w:p>
    <w:p w:rsidR="001A43EA" w:rsidRDefault="001A43EA">
      <w:pPr>
        <w:spacing w:after="180" w:line="360" w:lineRule="exact"/>
        <w:rPr>
          <w:rFonts w:hint="eastAsia"/>
        </w:rPr>
      </w:pPr>
      <w:r>
        <w:rPr>
          <w:rFonts w:hint="eastAsia"/>
        </w:rPr>
        <w:t xml:space="preserve">    </w:t>
      </w:r>
      <w:r>
        <w:rPr>
          <w:rFonts w:hint="eastAsia"/>
        </w:rPr>
        <w:t>除了这些法规外，还有一些冲突法规，收入了《商法典》第</w:t>
      </w:r>
      <w:r>
        <w:rPr>
          <w:rFonts w:hint="eastAsia"/>
        </w:rPr>
        <w:t>25</w:t>
      </w:r>
      <w:r>
        <w:rPr>
          <w:rFonts w:hint="eastAsia"/>
        </w:rPr>
        <w:t>和</w:t>
      </w:r>
      <w:r>
        <w:rPr>
          <w:rFonts w:hint="eastAsia"/>
        </w:rPr>
        <w:t>65</w:t>
      </w:r>
      <w:r>
        <w:rPr>
          <w:rFonts w:hint="eastAsia"/>
        </w:rPr>
        <w:t>条中，在选择联系以确定可适用于与多种立法相关的某种法律关系的法律时，它们选择“丈夫属人法”这种联系。这种情况的一个例子是《民法典》第</w:t>
      </w:r>
      <w:r>
        <w:rPr>
          <w:rFonts w:hint="eastAsia"/>
        </w:rPr>
        <w:t>52</w:t>
      </w:r>
      <w:r>
        <w:rPr>
          <w:rFonts w:hint="eastAsia"/>
        </w:rPr>
        <w:t>和</w:t>
      </w:r>
      <w:r>
        <w:rPr>
          <w:rFonts w:hint="eastAsia"/>
        </w:rPr>
        <w:t>57</w:t>
      </w:r>
      <w:r>
        <w:rPr>
          <w:rFonts w:hint="eastAsia"/>
        </w:rPr>
        <w:t>条。后者只允许母亲属人法适用于父母与子女之间的关系，如果她充分行使家长权的话。</w:t>
      </w:r>
    </w:p>
    <w:p w:rsidR="001A43EA" w:rsidRDefault="001A43EA">
      <w:pPr>
        <w:spacing w:after="180" w:line="360" w:lineRule="exact"/>
        <w:rPr>
          <w:rFonts w:hint="eastAsia"/>
        </w:rPr>
      </w:pPr>
      <w:r>
        <w:rPr>
          <w:rFonts w:hint="eastAsia"/>
        </w:rPr>
        <w:t xml:space="preserve">    </w:t>
      </w:r>
      <w:r>
        <w:rPr>
          <w:rFonts w:hint="eastAsia"/>
        </w:rPr>
        <w:t>此外，按《商法典》规定，妇女要想成为商人，需经丈夫授权。</w:t>
      </w:r>
    </w:p>
    <w:p w:rsidR="001A43EA" w:rsidRDefault="001A43EA">
      <w:pPr>
        <w:spacing w:after="180" w:line="360" w:lineRule="exact"/>
        <w:rPr>
          <w:rFonts w:hint="eastAsia"/>
        </w:rPr>
      </w:pPr>
      <w:r>
        <w:rPr>
          <w:rFonts w:hint="eastAsia"/>
        </w:rPr>
        <w:t xml:space="preserve">    </w:t>
      </w:r>
      <w:r>
        <w:rPr>
          <w:rFonts w:hint="eastAsia"/>
        </w:rPr>
        <w:t>但我们获悉，后一条法规已被《宪法》现行的第</w:t>
      </w:r>
      <w:r>
        <w:rPr>
          <w:rFonts w:hint="eastAsia"/>
        </w:rPr>
        <w:t>165</w:t>
      </w:r>
      <w:r>
        <w:rPr>
          <w:rFonts w:hint="eastAsia"/>
        </w:rPr>
        <w:t>条所废除。</w:t>
      </w:r>
    </w:p>
    <w:p w:rsidR="001A43EA" w:rsidRDefault="001A43EA">
      <w:pPr>
        <w:spacing w:after="180" w:line="360" w:lineRule="exact"/>
        <w:rPr>
          <w:rFonts w:eastAsia="SimHei" w:hint="eastAsia"/>
        </w:rPr>
      </w:pPr>
    </w:p>
    <w:p w:rsidR="001A43EA" w:rsidRDefault="001A43EA">
      <w:pPr>
        <w:spacing w:after="180" w:line="360" w:lineRule="exact"/>
        <w:rPr>
          <w:rFonts w:eastAsia="SimHei" w:hint="eastAsia"/>
        </w:rPr>
      </w:pPr>
      <w:r>
        <w:rPr>
          <w:rFonts w:eastAsia="SimHei" w:hint="eastAsia"/>
        </w:rPr>
        <w:t>家庭法</w:t>
      </w:r>
    </w:p>
    <w:p w:rsidR="001A43EA" w:rsidRDefault="001A43EA">
      <w:pPr>
        <w:spacing w:after="180" w:line="360" w:lineRule="exact"/>
        <w:rPr>
          <w:rFonts w:hint="eastAsia"/>
        </w:rPr>
      </w:pPr>
      <w:r>
        <w:rPr>
          <w:rFonts w:hint="eastAsia"/>
        </w:rPr>
        <w:t xml:space="preserve">    </w:t>
      </w:r>
      <w:r>
        <w:rPr>
          <w:rFonts w:hint="eastAsia"/>
        </w:rPr>
        <w:t>《家庭法》通过第</w:t>
      </w:r>
      <w:r>
        <w:rPr>
          <w:rFonts w:hint="eastAsia"/>
        </w:rPr>
        <w:t>1/88</w:t>
      </w:r>
      <w:r>
        <w:rPr>
          <w:rFonts w:hint="eastAsia"/>
        </w:rPr>
        <w:t>号法律获得批准，它指出该法是有关男女权利平等事项方面具有里程碑意义的一部重要法律。</w:t>
      </w:r>
    </w:p>
    <w:p w:rsidR="001A43EA" w:rsidRDefault="001A43EA">
      <w:pPr>
        <w:spacing w:after="180" w:line="360" w:lineRule="exact"/>
        <w:rPr>
          <w:rFonts w:eastAsia="SimHei" w:hint="eastAsia"/>
        </w:rPr>
      </w:pPr>
      <w:r>
        <w:rPr>
          <w:rFonts w:eastAsia="SimHei" w:hint="eastAsia"/>
        </w:rPr>
        <w:t>刑法典</w:t>
      </w:r>
    </w:p>
    <w:p w:rsidR="001A43EA" w:rsidRDefault="001A43EA">
      <w:pPr>
        <w:spacing w:after="180" w:line="360" w:lineRule="exact"/>
        <w:rPr>
          <w:rFonts w:hint="eastAsia"/>
        </w:rPr>
      </w:pPr>
      <w:r>
        <w:rPr>
          <w:rFonts w:hint="eastAsia"/>
        </w:rPr>
        <w:t xml:space="preserve">    </w:t>
      </w:r>
      <w:r>
        <w:rPr>
          <w:rFonts w:hint="eastAsia"/>
        </w:rPr>
        <w:t>在这部法律中，我们发现了性别上的歧视性规定，例如：</w:t>
      </w:r>
    </w:p>
    <w:p w:rsidR="001A43EA" w:rsidRDefault="001A43EA" w:rsidP="008C4DEB">
      <w:pPr>
        <w:spacing w:after="180" w:line="360" w:lineRule="exact"/>
        <w:ind w:firstLineChars="200" w:firstLine="31680"/>
        <w:rPr>
          <w:rFonts w:hint="eastAsia"/>
        </w:rPr>
      </w:pPr>
      <w:r>
        <w:rPr>
          <w:rFonts w:hint="eastAsia"/>
        </w:rPr>
        <w:t>1-</w:t>
      </w:r>
      <w:r>
        <w:rPr>
          <w:rFonts w:hint="eastAsia"/>
        </w:rPr>
        <w:t>只有妇女作为行为人的犯罪</w:t>
      </w:r>
    </w:p>
    <w:p w:rsidR="001A43EA" w:rsidRDefault="001A43EA" w:rsidP="008C4DEB">
      <w:pPr>
        <w:spacing w:after="180" w:line="360" w:lineRule="exact"/>
        <w:ind w:firstLineChars="200" w:firstLine="31680"/>
        <w:rPr>
          <w:rFonts w:hint="eastAsia"/>
        </w:rPr>
      </w:pPr>
      <w:r>
        <w:rPr>
          <w:rFonts w:hint="eastAsia"/>
        </w:rPr>
        <w:t>堕胎</w:t>
      </w:r>
      <w:r>
        <w:rPr>
          <w:rFonts w:hint="eastAsia"/>
        </w:rPr>
        <w:t>-</w:t>
      </w:r>
      <w:r>
        <w:rPr>
          <w:rFonts w:hint="eastAsia"/>
        </w:rPr>
        <w:t>《刑法典》第</w:t>
      </w:r>
      <w:r>
        <w:rPr>
          <w:rFonts w:hint="eastAsia"/>
        </w:rPr>
        <w:t>358</w:t>
      </w:r>
      <w:r>
        <w:rPr>
          <w:rFonts w:hint="eastAsia"/>
        </w:rPr>
        <w:t>条</w:t>
      </w:r>
    </w:p>
    <w:p w:rsidR="001A43EA" w:rsidRDefault="001A43EA" w:rsidP="008C4DEB">
      <w:pPr>
        <w:spacing w:after="180" w:line="360" w:lineRule="exact"/>
        <w:ind w:firstLineChars="200" w:firstLine="31680"/>
        <w:rPr>
          <w:rFonts w:hint="eastAsia"/>
        </w:rPr>
      </w:pPr>
      <w:r>
        <w:rPr>
          <w:rFonts w:hint="eastAsia"/>
        </w:rPr>
        <w:t>杀害婴儿</w:t>
      </w:r>
      <w:r>
        <w:rPr>
          <w:rFonts w:hint="eastAsia"/>
        </w:rPr>
        <w:t>-</w:t>
      </w:r>
      <w:r>
        <w:rPr>
          <w:rFonts w:hint="eastAsia"/>
        </w:rPr>
        <w:t>《刑法典》第</w:t>
      </w:r>
      <w:r>
        <w:rPr>
          <w:rFonts w:hint="eastAsia"/>
        </w:rPr>
        <w:t>356</w:t>
      </w:r>
      <w:r>
        <w:rPr>
          <w:rFonts w:hint="eastAsia"/>
        </w:rPr>
        <w:t>条</w:t>
      </w:r>
    </w:p>
    <w:p w:rsidR="001A43EA" w:rsidRDefault="001A43EA" w:rsidP="008C4DEB">
      <w:pPr>
        <w:spacing w:after="180" w:line="360" w:lineRule="exact"/>
        <w:ind w:firstLineChars="200" w:firstLine="31680"/>
        <w:rPr>
          <w:rFonts w:hint="eastAsia"/>
        </w:rPr>
      </w:pPr>
      <w:r>
        <w:rPr>
          <w:rFonts w:hint="eastAsia"/>
        </w:rPr>
        <w:t>2-</w:t>
      </w:r>
      <w:r>
        <w:rPr>
          <w:rFonts w:hint="eastAsia"/>
        </w:rPr>
        <w:t>只有妇女作为受害者的犯罪</w:t>
      </w:r>
    </w:p>
    <w:p w:rsidR="001A43EA" w:rsidRDefault="001A43EA" w:rsidP="008C4DEB">
      <w:pPr>
        <w:spacing w:after="180" w:line="360" w:lineRule="exact"/>
        <w:ind w:firstLineChars="200" w:firstLine="31680"/>
        <w:rPr>
          <w:rFonts w:hint="eastAsia"/>
        </w:rPr>
      </w:pPr>
      <w:r>
        <w:rPr>
          <w:rFonts w:hint="eastAsia"/>
        </w:rPr>
        <w:t>强奸</w:t>
      </w:r>
      <w:r>
        <w:rPr>
          <w:rFonts w:hint="eastAsia"/>
        </w:rPr>
        <w:t>-</w:t>
      </w:r>
      <w:r>
        <w:rPr>
          <w:rFonts w:hint="eastAsia"/>
        </w:rPr>
        <w:t>《刑法典》第</w:t>
      </w:r>
      <w:r>
        <w:rPr>
          <w:rFonts w:hint="eastAsia"/>
        </w:rPr>
        <w:t>392</w:t>
      </w:r>
      <w:r>
        <w:rPr>
          <w:rFonts w:hint="eastAsia"/>
        </w:rPr>
        <w:t>条</w:t>
      </w:r>
    </w:p>
    <w:p w:rsidR="001A43EA" w:rsidRDefault="001A43EA" w:rsidP="008C4DEB">
      <w:pPr>
        <w:spacing w:after="180" w:line="360" w:lineRule="exact"/>
        <w:ind w:firstLineChars="200" w:firstLine="31680"/>
        <w:rPr>
          <w:rFonts w:hint="eastAsia"/>
        </w:rPr>
      </w:pPr>
      <w:r>
        <w:rPr>
          <w:rFonts w:hint="eastAsia"/>
        </w:rPr>
        <w:t>侵犯</w:t>
      </w:r>
      <w:r>
        <w:rPr>
          <w:rFonts w:hint="eastAsia"/>
        </w:rPr>
        <w:t>-</w:t>
      </w:r>
      <w:r>
        <w:rPr>
          <w:rFonts w:hint="eastAsia"/>
        </w:rPr>
        <w:t>《刑法典》第</w:t>
      </w:r>
      <w:r>
        <w:rPr>
          <w:rFonts w:hint="eastAsia"/>
        </w:rPr>
        <w:t>392</w:t>
      </w:r>
      <w:r>
        <w:rPr>
          <w:rFonts w:hint="eastAsia"/>
        </w:rPr>
        <w:t>条</w:t>
      </w:r>
    </w:p>
    <w:p w:rsidR="001A43EA" w:rsidRDefault="001A43EA" w:rsidP="008C4DEB">
      <w:pPr>
        <w:spacing w:after="180" w:line="360" w:lineRule="exact"/>
        <w:ind w:firstLineChars="200" w:firstLine="31680"/>
        <w:rPr>
          <w:rFonts w:hint="eastAsia"/>
        </w:rPr>
      </w:pPr>
      <w:r>
        <w:rPr>
          <w:rFonts w:hint="eastAsia"/>
        </w:rPr>
        <w:t>暴力和欺诈性劫持</w:t>
      </w:r>
      <w:r>
        <w:rPr>
          <w:rFonts w:hint="eastAsia"/>
        </w:rPr>
        <w:t>-</w:t>
      </w:r>
      <w:r>
        <w:rPr>
          <w:rFonts w:hint="eastAsia"/>
        </w:rPr>
        <w:t>《刑法典》第</w:t>
      </w:r>
      <w:r>
        <w:rPr>
          <w:rFonts w:hint="eastAsia"/>
        </w:rPr>
        <w:t>395</w:t>
      </w:r>
      <w:r>
        <w:rPr>
          <w:rFonts w:hint="eastAsia"/>
        </w:rPr>
        <w:t>条</w:t>
      </w:r>
    </w:p>
    <w:p w:rsidR="001A43EA" w:rsidRDefault="001A43EA" w:rsidP="008C4DEB">
      <w:pPr>
        <w:spacing w:after="180" w:line="360" w:lineRule="exact"/>
        <w:ind w:firstLineChars="200" w:firstLine="31680"/>
        <w:rPr>
          <w:rFonts w:hint="eastAsia"/>
        </w:rPr>
      </w:pPr>
      <w:r>
        <w:rPr>
          <w:rFonts w:hint="eastAsia"/>
        </w:rPr>
        <w:t>被告索取结婚聘礼以及婚姻效力</w:t>
      </w:r>
      <w:r>
        <w:rPr>
          <w:rFonts w:hint="eastAsia"/>
        </w:rPr>
        <w:t>-</w:t>
      </w:r>
      <w:r>
        <w:rPr>
          <w:rFonts w:hint="eastAsia"/>
        </w:rPr>
        <w:t>《刑法典》第</w:t>
      </w:r>
      <w:r>
        <w:rPr>
          <w:rFonts w:hint="eastAsia"/>
        </w:rPr>
        <w:t>400</w:t>
      </w:r>
      <w:r>
        <w:rPr>
          <w:rFonts w:hint="eastAsia"/>
        </w:rPr>
        <w:t>条</w:t>
      </w:r>
    </w:p>
    <w:p w:rsidR="001A43EA" w:rsidRDefault="001A43EA" w:rsidP="008C4DEB">
      <w:pPr>
        <w:spacing w:after="180" w:line="360" w:lineRule="exact"/>
        <w:ind w:firstLineChars="200" w:firstLine="31680"/>
        <w:rPr>
          <w:rFonts w:hint="eastAsia"/>
        </w:rPr>
      </w:pPr>
      <w:r>
        <w:rPr>
          <w:rFonts w:hint="eastAsia"/>
        </w:rPr>
        <w:t>妻子通奸</w:t>
      </w:r>
      <w:r>
        <w:rPr>
          <w:rFonts w:hint="eastAsia"/>
        </w:rPr>
        <w:t>-</w:t>
      </w:r>
      <w:r>
        <w:rPr>
          <w:rFonts w:hint="eastAsia"/>
        </w:rPr>
        <w:t>《刑法典》第</w:t>
      </w:r>
      <w:r>
        <w:rPr>
          <w:rFonts w:hint="eastAsia"/>
        </w:rPr>
        <w:t>401</w:t>
      </w:r>
      <w:r>
        <w:rPr>
          <w:rFonts w:hint="eastAsia"/>
        </w:rPr>
        <w:t>条</w:t>
      </w:r>
    </w:p>
    <w:p w:rsidR="001A43EA" w:rsidRDefault="001A43EA" w:rsidP="008C4DEB">
      <w:pPr>
        <w:spacing w:after="180" w:line="360" w:lineRule="exact"/>
        <w:ind w:firstLineChars="200" w:firstLine="31680"/>
        <w:rPr>
          <w:rFonts w:hint="eastAsia"/>
        </w:rPr>
      </w:pPr>
      <w:r>
        <w:rPr>
          <w:rFonts w:hint="eastAsia"/>
        </w:rPr>
        <w:t>丈夫通奸</w:t>
      </w:r>
      <w:r>
        <w:rPr>
          <w:rFonts w:hint="eastAsia"/>
        </w:rPr>
        <w:t>-</w:t>
      </w:r>
      <w:r>
        <w:rPr>
          <w:rFonts w:hint="eastAsia"/>
        </w:rPr>
        <w:t>《刑法典》第</w:t>
      </w:r>
      <w:r>
        <w:rPr>
          <w:rFonts w:hint="eastAsia"/>
        </w:rPr>
        <w:t>404</w:t>
      </w:r>
      <w:r>
        <w:rPr>
          <w:rFonts w:hint="eastAsia"/>
        </w:rPr>
        <w:t>条</w:t>
      </w:r>
    </w:p>
    <w:p w:rsidR="001A43EA" w:rsidRDefault="001A43EA">
      <w:pPr>
        <w:spacing w:after="180" w:line="360" w:lineRule="exact"/>
        <w:rPr>
          <w:rFonts w:hint="eastAsia"/>
        </w:rPr>
      </w:pPr>
      <w:r>
        <w:rPr>
          <w:rFonts w:hint="eastAsia"/>
        </w:rPr>
        <w:t xml:space="preserve">    </w:t>
      </w:r>
      <w:r>
        <w:rPr>
          <w:rFonts w:hint="eastAsia"/>
        </w:rPr>
        <w:t>未成年女儿通奸堕落行为构成的刺激</w:t>
      </w:r>
      <w:r>
        <w:rPr>
          <w:rFonts w:hint="eastAsia"/>
        </w:rPr>
        <w:t>-</w:t>
      </w:r>
      <w:r>
        <w:rPr>
          <w:rFonts w:hint="eastAsia"/>
        </w:rPr>
        <w:t>《刑法典》第</w:t>
      </w:r>
      <w:r>
        <w:rPr>
          <w:rFonts w:hint="eastAsia"/>
        </w:rPr>
        <w:t>372</w:t>
      </w:r>
      <w:r>
        <w:rPr>
          <w:rFonts w:hint="eastAsia"/>
        </w:rPr>
        <w:t>条</w:t>
      </w:r>
    </w:p>
    <w:p w:rsidR="001A43EA" w:rsidRDefault="001A43EA">
      <w:pPr>
        <w:spacing w:after="180" w:line="360" w:lineRule="exact"/>
        <w:rPr>
          <w:rFonts w:hint="eastAsia"/>
        </w:rPr>
      </w:pPr>
      <w:r>
        <w:rPr>
          <w:rFonts w:hint="eastAsia"/>
        </w:rPr>
        <w:t xml:space="preserve">    </w:t>
      </w:r>
      <w:r>
        <w:rPr>
          <w:rFonts w:hint="eastAsia"/>
        </w:rPr>
        <w:t>欺诈性打开密封信件或文件</w:t>
      </w:r>
      <w:r>
        <w:rPr>
          <w:rFonts w:hint="eastAsia"/>
        </w:rPr>
        <w:t>-</w:t>
      </w:r>
      <w:r>
        <w:rPr>
          <w:rFonts w:hint="eastAsia"/>
        </w:rPr>
        <w:t>《刑法典》第</w:t>
      </w:r>
      <w:r>
        <w:rPr>
          <w:rFonts w:hint="eastAsia"/>
        </w:rPr>
        <w:t>461</w:t>
      </w:r>
      <w:r>
        <w:rPr>
          <w:rFonts w:hint="eastAsia"/>
        </w:rPr>
        <w:t>条</w:t>
      </w:r>
    </w:p>
    <w:p w:rsidR="001A43EA" w:rsidRDefault="001A43EA">
      <w:pPr>
        <w:spacing w:after="180" w:line="360" w:lineRule="exact"/>
        <w:rPr>
          <w:rFonts w:eastAsia="SimHei" w:hint="eastAsia"/>
        </w:rPr>
      </w:pPr>
      <w:r>
        <w:rPr>
          <w:rFonts w:eastAsia="SimHei" w:hint="eastAsia"/>
        </w:rPr>
        <w:t>安哥拉的司法系统</w:t>
      </w:r>
    </w:p>
    <w:p w:rsidR="001A43EA" w:rsidRDefault="001A43EA">
      <w:pPr>
        <w:spacing w:after="180" w:line="360" w:lineRule="exact"/>
        <w:rPr>
          <w:rFonts w:hint="eastAsia"/>
        </w:rPr>
      </w:pPr>
      <w:r>
        <w:rPr>
          <w:rFonts w:hint="eastAsia"/>
        </w:rPr>
        <w:t xml:space="preserve">    </w:t>
      </w:r>
      <w:r>
        <w:rPr>
          <w:rFonts w:hint="eastAsia"/>
        </w:rPr>
        <w:t>目前，安哥拉的司法系统基本上体现在前人民议会</w:t>
      </w:r>
      <w:r>
        <w:rPr>
          <w:rFonts w:hint="eastAsia"/>
        </w:rPr>
        <w:t>1988</w:t>
      </w:r>
      <w:r>
        <w:rPr>
          <w:rFonts w:hint="eastAsia"/>
        </w:rPr>
        <w:t>年</w:t>
      </w:r>
      <w:r>
        <w:rPr>
          <w:rFonts w:hint="eastAsia"/>
        </w:rPr>
        <w:t>12</w:t>
      </w:r>
      <w:r>
        <w:rPr>
          <w:rFonts w:hint="eastAsia"/>
        </w:rPr>
        <w:t>月</w:t>
      </w:r>
      <w:r>
        <w:rPr>
          <w:rFonts w:hint="eastAsia"/>
        </w:rPr>
        <w:t>31</w:t>
      </w:r>
      <w:r>
        <w:rPr>
          <w:rFonts w:hint="eastAsia"/>
        </w:rPr>
        <w:t>日关于统一司法系统的第</w:t>
      </w:r>
      <w:r>
        <w:rPr>
          <w:rFonts w:hint="eastAsia"/>
        </w:rPr>
        <w:t>18/88</w:t>
      </w:r>
      <w:r>
        <w:rPr>
          <w:rFonts w:hint="eastAsia"/>
        </w:rPr>
        <w:t>号法律中。由于法律是实现国家目的一个手段，鉴于许多方面的旧法典即《民法典》、《民事诉讼法典》、《刑法典》和《刑事诉讼法典》等都已到期，因此该法意在创造一种有效、合意和适当的工具以逐步制定各项社会目标。</w:t>
      </w:r>
    </w:p>
    <w:p w:rsidR="001A43EA" w:rsidRDefault="001A43EA">
      <w:pPr>
        <w:spacing w:after="180" w:line="360" w:lineRule="exact"/>
        <w:rPr>
          <w:rFonts w:hint="eastAsia"/>
        </w:rPr>
      </w:pPr>
      <w:r>
        <w:rPr>
          <w:rFonts w:hint="eastAsia"/>
        </w:rPr>
        <w:t xml:space="preserve">    </w:t>
      </w:r>
      <w:r>
        <w:rPr>
          <w:rFonts w:hint="eastAsia"/>
        </w:rPr>
        <w:t>按照关于统一司法系统的法律，司法的目的特别是为了保护和促进国家的政治、经济和社会体系；维护家庭的和睦与稳定；保障公民的基本权利和合法利益，特别是生命、自由、名誉和个人物品权；制裁违反法律的反社会行为；促进对犯罪者的再教育，教育公民遵纪守法，从而有助于提升全体公民的司法觉悟水平。</w:t>
      </w:r>
    </w:p>
    <w:p w:rsidR="001A43EA" w:rsidRDefault="001A43EA">
      <w:pPr>
        <w:spacing w:after="180" w:line="360" w:lineRule="exact"/>
        <w:rPr>
          <w:rFonts w:hint="eastAsia"/>
        </w:rPr>
      </w:pPr>
      <w:r>
        <w:rPr>
          <w:rFonts w:hint="eastAsia"/>
        </w:rPr>
        <w:t xml:space="preserve">    </w:t>
      </w:r>
      <w:r>
        <w:rPr>
          <w:rFonts w:hint="eastAsia"/>
        </w:rPr>
        <w:t>省级法院由下列法庭组成：</w:t>
      </w:r>
    </w:p>
    <w:p w:rsidR="001A43EA" w:rsidRDefault="001A43EA">
      <w:pPr>
        <w:spacing w:after="180" w:line="360" w:lineRule="exact"/>
        <w:ind w:left="420"/>
        <w:rPr>
          <w:rFonts w:hint="eastAsia"/>
        </w:rPr>
      </w:pPr>
      <w:r>
        <w:rPr>
          <w:rFonts w:hint="eastAsia"/>
        </w:rPr>
        <w:t>民事和行政法庭</w:t>
      </w:r>
    </w:p>
    <w:p w:rsidR="001A43EA" w:rsidRDefault="001A43EA" w:rsidP="008C4DEB">
      <w:pPr>
        <w:tabs>
          <w:tab w:val="num" w:pos="840"/>
        </w:tabs>
        <w:spacing w:after="180" w:line="360" w:lineRule="exact"/>
        <w:ind w:leftChars="200" w:left="31680"/>
        <w:rPr>
          <w:rFonts w:hint="eastAsia"/>
        </w:rPr>
      </w:pPr>
      <w:r>
        <w:rPr>
          <w:rFonts w:hint="eastAsia"/>
        </w:rPr>
        <w:t>家庭法庭</w:t>
      </w:r>
    </w:p>
    <w:p w:rsidR="001A43EA" w:rsidRDefault="001A43EA">
      <w:pPr>
        <w:spacing w:after="180" w:line="360" w:lineRule="exact"/>
        <w:ind w:left="420"/>
        <w:rPr>
          <w:rFonts w:hint="eastAsia"/>
        </w:rPr>
      </w:pPr>
      <w:r>
        <w:rPr>
          <w:rFonts w:hint="eastAsia"/>
        </w:rPr>
        <w:t>普通罪行法庭</w:t>
      </w:r>
    </w:p>
    <w:p w:rsidR="001A43EA" w:rsidRDefault="001A43EA">
      <w:pPr>
        <w:spacing w:after="180" w:line="360" w:lineRule="exact"/>
        <w:rPr>
          <w:rFonts w:hint="eastAsia"/>
        </w:rPr>
      </w:pPr>
      <w:r>
        <w:rPr>
          <w:rFonts w:hint="eastAsia"/>
        </w:rPr>
        <w:t xml:space="preserve">    </w:t>
      </w:r>
      <w:r>
        <w:rPr>
          <w:rFonts w:hint="eastAsia"/>
        </w:rPr>
        <w:t>还有一些特别法院如军事法院和海事法院。市法院拥有法律规定的民事和刑事权限。各省法院有权受理就市法院民事事项裁决提起的上诉，而最高法院各庭有权受理就省法院民事和刑事事项裁决提起的上诉。</w:t>
      </w:r>
    </w:p>
    <w:p w:rsidR="001A43EA" w:rsidRDefault="001A43EA">
      <w:pPr>
        <w:spacing w:after="180" w:line="360" w:lineRule="exact"/>
        <w:rPr>
          <w:rFonts w:hint="eastAsia"/>
        </w:rPr>
      </w:pPr>
      <w:r>
        <w:rPr>
          <w:rFonts w:hint="eastAsia"/>
        </w:rPr>
        <w:t xml:space="preserve">    </w:t>
      </w:r>
      <w:r>
        <w:rPr>
          <w:rFonts w:hint="eastAsia"/>
        </w:rPr>
        <w:t>根据第</w:t>
      </w:r>
      <w:r>
        <w:rPr>
          <w:rFonts w:hint="eastAsia"/>
        </w:rPr>
        <w:t>18/88</w:t>
      </w:r>
      <w:r>
        <w:rPr>
          <w:rFonts w:hint="eastAsia"/>
        </w:rPr>
        <w:t>号法，全体法官还必须在每个民事年结束时就他们的司法活动作出汇报。根据请求，法院必须在其管辖领域以恰当的方式相互合作，恪尽职守并开展严明高效的执法活动。</w:t>
      </w:r>
    </w:p>
    <w:p w:rsidR="001A43EA" w:rsidRDefault="001A43EA">
      <w:pPr>
        <w:spacing w:after="180" w:line="360" w:lineRule="exact"/>
        <w:rPr>
          <w:rFonts w:hint="eastAsia"/>
        </w:rPr>
      </w:pPr>
      <w:r>
        <w:rPr>
          <w:rFonts w:hint="eastAsia"/>
        </w:rPr>
        <w:t xml:space="preserve">    </w:t>
      </w:r>
      <w:r>
        <w:rPr>
          <w:rFonts w:hint="eastAsia"/>
        </w:rPr>
        <w:t>该法律还规定，警方必须与法院合作，必要时应委托法院行使司法职能和执行判决。这一原则也适用于国际合作。第</w:t>
      </w:r>
      <w:r>
        <w:rPr>
          <w:rFonts w:hint="eastAsia"/>
        </w:rPr>
        <w:t>78</w:t>
      </w:r>
      <w:r>
        <w:rPr>
          <w:rFonts w:hint="eastAsia"/>
        </w:rPr>
        <w:t>条规定，当外国法院要求在本国领土上实施法律行为时，将由对外关系部将请求发给最高法院首席法官，除非国际公约或条约另有规定。</w:t>
      </w:r>
    </w:p>
    <w:p w:rsidR="001A43EA" w:rsidRDefault="001A43EA">
      <w:pPr>
        <w:spacing w:after="180" w:line="360" w:lineRule="exact"/>
        <w:rPr>
          <w:rFonts w:eastAsia="SimHei" w:hint="eastAsia"/>
        </w:rPr>
      </w:pPr>
      <w:r>
        <w:rPr>
          <w:rFonts w:eastAsia="SimHei" w:hint="eastAsia"/>
        </w:rPr>
        <w:t>司法部门和等级制度</w:t>
      </w:r>
    </w:p>
    <w:p w:rsidR="001A43EA" w:rsidRDefault="001A43EA">
      <w:pPr>
        <w:spacing w:after="180" w:line="360" w:lineRule="exact"/>
        <w:rPr>
          <w:rFonts w:hint="eastAsia"/>
        </w:rPr>
      </w:pPr>
      <w:r>
        <w:rPr>
          <w:rFonts w:hint="eastAsia"/>
        </w:rPr>
        <w:t xml:space="preserve">    </w:t>
      </w:r>
      <w:r>
        <w:rPr>
          <w:rFonts w:hint="eastAsia"/>
        </w:rPr>
        <w:t>司法部门对应于国家的政治</w:t>
      </w:r>
      <w:r>
        <w:rPr>
          <w:rFonts w:hint="eastAsia"/>
        </w:rPr>
        <w:t>-</w:t>
      </w:r>
      <w:r>
        <w:rPr>
          <w:rFonts w:hint="eastAsia"/>
        </w:rPr>
        <w:t>行政部门，但军事法院除外。法院按照下列等级划分：</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最高法院</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省法院</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市法院</w:t>
      </w:r>
    </w:p>
    <w:p w:rsidR="001A43EA" w:rsidRDefault="001A43EA">
      <w:pPr>
        <w:spacing w:after="180" w:line="360" w:lineRule="exact"/>
        <w:rPr>
          <w:rFonts w:hint="eastAsia"/>
        </w:rPr>
      </w:pPr>
      <w:r>
        <w:rPr>
          <w:rFonts w:hint="eastAsia"/>
        </w:rPr>
        <w:t xml:space="preserve">    </w:t>
      </w:r>
      <w:r>
        <w:rPr>
          <w:rFonts w:hint="eastAsia"/>
        </w:rPr>
        <w:t>最高法院的管辖权覆盖全国范围，其总部设在国家首都。省法院管辖本省范围，总部位于省会，而且还管辖本省尚未建立相应的市法院的各个城市。</w:t>
      </w:r>
    </w:p>
    <w:p w:rsidR="001A43EA" w:rsidRDefault="001A43EA">
      <w:pPr>
        <w:spacing w:after="180" w:line="360" w:lineRule="exact"/>
        <w:rPr>
          <w:rFonts w:hint="eastAsia"/>
        </w:rPr>
      </w:pPr>
      <w:r>
        <w:rPr>
          <w:rFonts w:hint="eastAsia"/>
        </w:rPr>
        <w:t xml:space="preserve">    </w:t>
      </w:r>
      <w:r>
        <w:rPr>
          <w:rFonts w:hint="eastAsia"/>
        </w:rPr>
        <w:t>根据第</w:t>
      </w:r>
      <w:r>
        <w:rPr>
          <w:rFonts w:hint="eastAsia"/>
        </w:rPr>
        <w:t>18/88</w:t>
      </w:r>
      <w:r>
        <w:rPr>
          <w:rFonts w:hint="eastAsia"/>
        </w:rPr>
        <w:t>号法的条款，一个省可设立一个以上的省法院，管辖范围个别界定，可根据流程或根据其他原因确定。</w:t>
      </w:r>
    </w:p>
    <w:p w:rsidR="001A43EA" w:rsidRDefault="001A43EA">
      <w:pPr>
        <w:spacing w:after="180" w:line="360" w:lineRule="exact"/>
        <w:rPr>
          <w:rFonts w:hint="eastAsia"/>
        </w:rPr>
      </w:pPr>
      <w:r>
        <w:rPr>
          <w:rFonts w:hint="eastAsia"/>
        </w:rPr>
        <w:t xml:space="preserve">    </w:t>
      </w:r>
      <w:r>
        <w:rPr>
          <w:rFonts w:hint="eastAsia"/>
        </w:rPr>
        <w:t>市法院管辖本市范围，设在本市的主要地区。法律规定，它的管辖范围可临时扩大到一个以上的市。</w:t>
      </w:r>
    </w:p>
    <w:p w:rsidR="001A43EA" w:rsidRDefault="001A43EA">
      <w:pPr>
        <w:spacing w:after="180" w:line="360" w:lineRule="exact"/>
        <w:rPr>
          <w:rFonts w:hint="eastAsia"/>
        </w:rPr>
      </w:pPr>
      <w:r>
        <w:rPr>
          <w:rFonts w:hint="eastAsia"/>
        </w:rPr>
        <w:t xml:space="preserve">    </w:t>
      </w:r>
      <w:r>
        <w:rPr>
          <w:rFonts w:hint="eastAsia"/>
        </w:rPr>
        <w:t>最高法院是终审法院而且拥有充分的管辖权，最高法院全体会议应依法了解各种案件。最高法院由下列法庭组成：</w:t>
      </w:r>
    </w:p>
    <w:p w:rsidR="001A43EA" w:rsidRDefault="001A43EA">
      <w:pPr>
        <w:spacing w:after="180" w:line="360" w:lineRule="exact"/>
        <w:rPr>
          <w:rFonts w:hint="eastAsia"/>
        </w:rPr>
      </w:pPr>
      <w:r>
        <w:rPr>
          <w:rFonts w:hint="eastAsia"/>
        </w:rPr>
        <w:t xml:space="preserve">    </w:t>
      </w:r>
      <w:r>
        <w:rPr>
          <w:rFonts w:hint="eastAsia"/>
        </w:rPr>
        <w:t>民事和行政法庭</w:t>
      </w:r>
    </w:p>
    <w:p w:rsidR="001A43EA" w:rsidRDefault="001A43EA">
      <w:pPr>
        <w:spacing w:after="180" w:line="360" w:lineRule="exact"/>
        <w:rPr>
          <w:rFonts w:hint="eastAsia"/>
        </w:rPr>
      </w:pPr>
      <w:r>
        <w:rPr>
          <w:rFonts w:hint="eastAsia"/>
        </w:rPr>
        <w:t xml:space="preserve">    </w:t>
      </w:r>
      <w:r>
        <w:rPr>
          <w:rFonts w:hint="eastAsia"/>
        </w:rPr>
        <w:t>普通犯罪法庭</w:t>
      </w:r>
    </w:p>
    <w:p w:rsidR="001A43EA" w:rsidRDefault="001A43EA">
      <w:pPr>
        <w:spacing w:after="180" w:line="360" w:lineRule="exact"/>
        <w:rPr>
          <w:rFonts w:hint="eastAsia"/>
        </w:rPr>
      </w:pPr>
      <w:r>
        <w:rPr>
          <w:rFonts w:hint="eastAsia"/>
        </w:rPr>
        <w:t xml:space="preserve">    </w:t>
      </w:r>
      <w:r>
        <w:rPr>
          <w:rFonts w:hint="eastAsia"/>
        </w:rPr>
        <w:t>军事犯罪法庭</w:t>
      </w:r>
    </w:p>
    <w:p w:rsidR="001A43EA" w:rsidRDefault="001A43EA">
      <w:pPr>
        <w:spacing w:after="180" w:line="360" w:lineRule="exact"/>
        <w:rPr>
          <w:rFonts w:hint="eastAsia"/>
        </w:rPr>
      </w:pPr>
      <w:r>
        <w:rPr>
          <w:rFonts w:hint="eastAsia"/>
        </w:rPr>
        <w:t xml:space="preserve">    </w:t>
      </w:r>
      <w:r>
        <w:rPr>
          <w:rFonts w:hint="eastAsia"/>
        </w:rPr>
        <w:t>土地法：《土地占用和特许条例》，由</w:t>
      </w:r>
      <w:r>
        <w:rPr>
          <w:rFonts w:hint="eastAsia"/>
        </w:rPr>
        <w:t>1961</w:t>
      </w:r>
      <w:r>
        <w:rPr>
          <w:rFonts w:hint="eastAsia"/>
        </w:rPr>
        <w:t>年</w:t>
      </w:r>
      <w:r>
        <w:rPr>
          <w:rFonts w:hint="eastAsia"/>
        </w:rPr>
        <w:t>9</w:t>
      </w:r>
      <w:r>
        <w:rPr>
          <w:rFonts w:hint="eastAsia"/>
        </w:rPr>
        <w:t>月</w:t>
      </w:r>
      <w:r>
        <w:rPr>
          <w:rFonts w:hint="eastAsia"/>
        </w:rPr>
        <w:t>6</w:t>
      </w:r>
      <w:r>
        <w:rPr>
          <w:rFonts w:hint="eastAsia"/>
        </w:rPr>
        <w:t>日第</w:t>
      </w:r>
      <w:r>
        <w:rPr>
          <w:rFonts w:hint="eastAsia"/>
        </w:rPr>
        <w:t>43894</w:t>
      </w:r>
      <w:r>
        <w:rPr>
          <w:rFonts w:hint="eastAsia"/>
        </w:rPr>
        <w:t>号法令批准。它就殖民时期土地特许过程作出规定。独立后，土地被认为是国家的专属财产，而且它们的开发利用通过国有公司进行。</w:t>
      </w:r>
    </w:p>
    <w:p w:rsidR="001A43EA" w:rsidRDefault="001A43EA">
      <w:pPr>
        <w:spacing w:after="180" w:line="360" w:lineRule="exact"/>
        <w:rPr>
          <w:rFonts w:hint="eastAsia"/>
        </w:rPr>
      </w:pPr>
      <w:r>
        <w:rPr>
          <w:rFonts w:hint="eastAsia"/>
        </w:rPr>
        <w:t xml:space="preserve">    </w:t>
      </w:r>
      <w:r>
        <w:rPr>
          <w:rFonts w:hint="eastAsia"/>
        </w:rPr>
        <w:t>遗弃和中止的农业和牲畜及农工财产，按</w:t>
      </w:r>
      <w:r>
        <w:rPr>
          <w:rFonts w:hint="eastAsia"/>
        </w:rPr>
        <w:t>1</w:t>
      </w:r>
      <w:r>
        <w:rPr>
          <w:rFonts w:hint="eastAsia"/>
        </w:rPr>
        <w:t>月</w:t>
      </w:r>
      <w:r>
        <w:rPr>
          <w:rFonts w:hint="eastAsia"/>
        </w:rPr>
        <w:t>17</w:t>
      </w:r>
      <w:r>
        <w:rPr>
          <w:rFonts w:hint="eastAsia"/>
        </w:rPr>
        <w:t>日关于土地使用所有权特许的第</w:t>
      </w:r>
      <w:r>
        <w:rPr>
          <w:rFonts w:hint="eastAsia"/>
        </w:rPr>
        <w:t>4/92</w:t>
      </w:r>
      <w:r>
        <w:rPr>
          <w:rFonts w:hint="eastAsia"/>
        </w:rPr>
        <w:t>号法令予以没收，该法令于同年</w:t>
      </w:r>
      <w:r>
        <w:rPr>
          <w:rFonts w:hint="eastAsia"/>
        </w:rPr>
        <w:t>8</w:t>
      </w:r>
      <w:r>
        <w:rPr>
          <w:rFonts w:hint="eastAsia"/>
        </w:rPr>
        <w:t>月</w:t>
      </w:r>
      <w:r>
        <w:rPr>
          <w:rFonts w:hint="eastAsia"/>
        </w:rPr>
        <w:t>28</w:t>
      </w:r>
      <w:r>
        <w:rPr>
          <w:rFonts w:hint="eastAsia"/>
        </w:rPr>
        <w:t>日获得批准并受</w:t>
      </w:r>
      <w:r>
        <w:rPr>
          <w:rFonts w:hint="eastAsia"/>
        </w:rPr>
        <w:t>12</w:t>
      </w:r>
      <w:r>
        <w:rPr>
          <w:rFonts w:hint="eastAsia"/>
        </w:rPr>
        <w:t>月</w:t>
      </w:r>
      <w:r>
        <w:rPr>
          <w:rFonts w:hint="eastAsia"/>
        </w:rPr>
        <w:t>8</w:t>
      </w:r>
      <w:r>
        <w:rPr>
          <w:rFonts w:hint="eastAsia"/>
        </w:rPr>
        <w:t>日第</w:t>
      </w:r>
      <w:r>
        <w:rPr>
          <w:rFonts w:hint="eastAsia"/>
        </w:rPr>
        <w:t>32/95</w:t>
      </w:r>
      <w:r>
        <w:rPr>
          <w:rFonts w:hint="eastAsia"/>
        </w:rPr>
        <w:t>号法令管辖。</w:t>
      </w:r>
    </w:p>
    <w:p w:rsidR="001A43EA" w:rsidRDefault="001A43EA">
      <w:pPr>
        <w:spacing w:after="180" w:line="360" w:lineRule="exact"/>
        <w:rPr>
          <w:rFonts w:hint="eastAsia"/>
        </w:rPr>
      </w:pPr>
      <w:r>
        <w:rPr>
          <w:rFonts w:hint="eastAsia"/>
        </w:rPr>
        <w:t xml:space="preserve">    </w:t>
      </w:r>
      <w:r>
        <w:rPr>
          <w:rFonts w:hint="eastAsia"/>
        </w:rPr>
        <w:t>考虑到多数人口同农业有关，其中土地绝大多数为集体所有，就传统的权利而言，该法律不够明确。</w:t>
      </w:r>
    </w:p>
    <w:p w:rsidR="001A43EA" w:rsidRDefault="001A43EA">
      <w:pPr>
        <w:spacing w:after="180" w:line="360" w:lineRule="exact"/>
        <w:rPr>
          <w:rFonts w:hint="eastAsia"/>
        </w:rPr>
      </w:pPr>
      <w:r>
        <w:rPr>
          <w:rFonts w:hint="eastAsia"/>
        </w:rPr>
        <w:t xml:space="preserve">    </w:t>
      </w:r>
      <w:r>
        <w:rPr>
          <w:rFonts w:hint="eastAsia"/>
        </w:rPr>
        <w:t>关于《土地法》草案和《领土法》草案的公开讨论正在进行。</w:t>
      </w:r>
    </w:p>
    <w:p w:rsidR="001A43EA" w:rsidRDefault="001A43EA">
      <w:pPr>
        <w:pStyle w:val="21"/>
        <w:adjustRightInd w:val="0"/>
        <w:spacing w:beforeLines="0" w:before="0" w:afterLines="0" w:after="180" w:line="360" w:lineRule="exact"/>
        <w:textAlignment w:val="baseline"/>
        <w:rPr>
          <w:rFonts w:ascii="Times New Roman" w:eastAsia="SimHei" w:hAnsi="Times New Roman"/>
          <w:kern w:val="0"/>
          <w:szCs w:val="20"/>
          <w:lang w:val="en-US"/>
        </w:rPr>
      </w:pPr>
    </w:p>
    <w:p w:rsidR="001A43EA" w:rsidRDefault="001A43EA">
      <w:pPr>
        <w:pStyle w:val="21"/>
        <w:adjustRightInd w:val="0"/>
        <w:spacing w:beforeLines="0" w:before="0" w:afterLines="0" w:after="180" w:line="360" w:lineRule="exact"/>
        <w:jc w:val="center"/>
        <w:textAlignment w:val="baseline"/>
        <w:rPr>
          <w:rFonts w:ascii="Times New Roman" w:eastAsia="SimHei" w:hAnsi="Times New Roman" w:hint="eastAsia"/>
          <w:kern w:val="0"/>
          <w:sz w:val="28"/>
          <w:szCs w:val="20"/>
          <w:lang w:val="en-US"/>
        </w:rPr>
      </w:pPr>
      <w:r>
        <w:rPr>
          <w:rFonts w:ascii="Times New Roman" w:eastAsia="SimHei" w:hAnsi="Times New Roman" w:hint="eastAsia"/>
          <w:kern w:val="0"/>
          <w:sz w:val="28"/>
          <w:szCs w:val="20"/>
          <w:lang w:val="en-US"/>
        </w:rPr>
        <w:t>第二部分</w:t>
      </w:r>
    </w:p>
    <w:p w:rsidR="001A43EA" w:rsidRDefault="001A43EA">
      <w:pPr>
        <w:spacing w:after="180" w:line="360" w:lineRule="exact"/>
        <w:jc w:val="center"/>
        <w:rPr>
          <w:rFonts w:ascii="SimHei" w:eastAsia="SimHei" w:hint="eastAsia"/>
          <w:sz w:val="24"/>
        </w:rPr>
      </w:pPr>
      <w:r>
        <w:rPr>
          <w:rFonts w:ascii="SimHei" w:eastAsia="SimHei" w:hint="eastAsia"/>
          <w:sz w:val="24"/>
        </w:rPr>
        <w:t>第4条</w:t>
      </w:r>
    </w:p>
    <w:p w:rsidR="001A43EA" w:rsidRDefault="001A43EA" w:rsidP="008C4DEB">
      <w:pPr>
        <w:spacing w:after="180" w:line="360" w:lineRule="exact"/>
        <w:ind w:left="31680" w:hangingChars="200" w:firstLine="31680"/>
        <w:rPr>
          <w:rFonts w:eastAsia="SimHei" w:hint="eastAsia"/>
        </w:rPr>
      </w:pPr>
      <w:r>
        <w:rPr>
          <w:rFonts w:ascii="SimHei" w:eastAsia="SimHei"/>
        </w:rPr>
        <w:t xml:space="preserve">1. </w:t>
      </w:r>
      <w:r>
        <w:rPr>
          <w:rFonts w:eastAsia="SimHei"/>
        </w:rPr>
        <w:tab/>
      </w:r>
      <w:r>
        <w:rPr>
          <w:rFonts w:eastAsia="SimHei" w:hint="eastAsia"/>
        </w:rPr>
        <w:t>缔约各国为加速实现男女事实上的平等而采取的暂行特别措施，不得视为本公约所指的歧视，亦不得因此导致维持不平等或分别的标准；这些措施应在男女机会和待遇平等的目的达到之后，停止采用。</w:t>
      </w:r>
    </w:p>
    <w:p w:rsidR="001A43EA" w:rsidRDefault="001A43EA" w:rsidP="008C4DEB">
      <w:pPr>
        <w:spacing w:after="180" w:line="360" w:lineRule="exact"/>
        <w:ind w:left="31680" w:hangingChars="200" w:firstLine="31680"/>
        <w:rPr>
          <w:rFonts w:ascii="SimHei" w:eastAsia="SimHei" w:hint="eastAsia"/>
        </w:rPr>
      </w:pPr>
      <w:r>
        <w:rPr>
          <w:rFonts w:ascii="SimHei" w:eastAsia="SimHei"/>
        </w:rPr>
        <w:t xml:space="preserve">2. </w:t>
      </w:r>
      <w:r>
        <w:rPr>
          <w:rFonts w:ascii="SimHei" w:eastAsia="SimHei"/>
        </w:rPr>
        <w:tab/>
      </w:r>
      <w:r>
        <w:rPr>
          <w:rFonts w:ascii="SimHei" w:eastAsia="SimHei" w:hint="eastAsia"/>
        </w:rPr>
        <w:t>缔约各国为保护母性而采取的特别措施，包括本公约所列各项措施，不得视为歧视。</w:t>
      </w:r>
    </w:p>
    <w:p w:rsidR="001A43EA" w:rsidRDefault="001A43EA">
      <w:pPr>
        <w:pStyle w:val="Date"/>
        <w:spacing w:after="180" w:line="360" w:lineRule="exact"/>
        <w:rPr>
          <w:rFonts w:eastAsia="SimHei" w:hint="eastAsia"/>
        </w:rPr>
      </w:pPr>
      <w:r>
        <w:rPr>
          <w:rFonts w:eastAsia="SimHei" w:hint="eastAsia"/>
        </w:rPr>
        <w:t>保护妇女的国家机制</w:t>
      </w:r>
    </w:p>
    <w:p w:rsidR="001A43EA" w:rsidRDefault="001A43EA">
      <w:pPr>
        <w:spacing w:after="180" w:line="360" w:lineRule="exact"/>
        <w:rPr>
          <w:rFonts w:hint="eastAsia"/>
        </w:rPr>
      </w:pPr>
      <w:r>
        <w:rPr>
          <w:rFonts w:hint="eastAsia"/>
        </w:rPr>
        <w:t xml:space="preserve">    1991</w:t>
      </w:r>
      <w:r>
        <w:rPr>
          <w:rFonts w:hint="eastAsia"/>
        </w:rPr>
        <w:t>年</w:t>
      </w:r>
      <w:r>
        <w:rPr>
          <w:rFonts w:hint="eastAsia"/>
        </w:rPr>
        <w:t>3</w:t>
      </w:r>
      <w:r>
        <w:rPr>
          <w:rFonts w:hint="eastAsia"/>
        </w:rPr>
        <w:t>月，建立了妇女促进和发展国务秘书处，它的地位于</w:t>
      </w:r>
      <w:r>
        <w:rPr>
          <w:rFonts w:hint="eastAsia"/>
        </w:rPr>
        <w:t>1997</w:t>
      </w:r>
      <w:r>
        <w:rPr>
          <w:rFonts w:hint="eastAsia"/>
        </w:rPr>
        <w:t>年提升至部级。它是主管制定和执行维护和保障妇女在家庭及整个社会中的权利的国家政策的政府机构。它是内阁的一个组成部分。它的支持和磋商机构是管理委员会、磋商委员会、家庭委员会和性别问题多部门协调委员会，它们的任务如下：</w:t>
      </w:r>
    </w:p>
    <w:p w:rsidR="001A43EA" w:rsidRDefault="001A43EA">
      <w:pPr>
        <w:spacing w:after="180" w:line="360" w:lineRule="exact"/>
        <w:rPr>
          <w:rFonts w:hint="eastAsia"/>
        </w:rPr>
      </w:pPr>
      <w:r>
        <w:rPr>
          <w:rFonts w:hint="eastAsia"/>
        </w:rPr>
        <w:t xml:space="preserve">    </w:t>
      </w:r>
      <w:r>
        <w:rPr>
          <w:rFonts w:hint="eastAsia"/>
        </w:rPr>
        <w:t>全国家庭委员会是家庭和提高妇女地位部设在中央和省两级的磋商机构，其目的是确保各国家机构、一些非政府组织、妇女联合会和社会及宗教性质的组织参与实现本部的目标。该委员会建在全国和省两级。</w:t>
      </w:r>
    </w:p>
    <w:p w:rsidR="001A43EA" w:rsidRDefault="001A43EA">
      <w:pPr>
        <w:spacing w:after="180" w:line="360" w:lineRule="exact"/>
        <w:rPr>
          <w:rFonts w:hint="eastAsia"/>
        </w:rPr>
      </w:pPr>
      <w:r>
        <w:rPr>
          <w:rFonts w:hint="eastAsia"/>
        </w:rPr>
        <w:t xml:space="preserve">    </w:t>
      </w:r>
      <w:r>
        <w:rPr>
          <w:rFonts w:hint="eastAsia"/>
        </w:rPr>
        <w:t>性别问题多部门协调委员会设在国家和省两级，它是家庭和提高妇女地位部的合作机构，其目标是确保各个国家机关通过联络中心参与制定促进性别平等的政策、方案和行动，其中特别关注妇女，审议其成员是否履行义务，尽管它对家庭和提高妇女地位部没有约束力。该委员会设在国家和省两级。</w:t>
      </w:r>
    </w:p>
    <w:p w:rsidR="001A43EA" w:rsidRDefault="001A43EA">
      <w:pPr>
        <w:spacing w:after="180" w:line="360" w:lineRule="exact"/>
        <w:rPr>
          <w:rFonts w:hint="eastAsia"/>
        </w:rPr>
      </w:pPr>
      <w:r>
        <w:rPr>
          <w:rFonts w:hint="eastAsia"/>
        </w:rPr>
        <w:t xml:space="preserve">   </w:t>
      </w:r>
      <w:r>
        <w:rPr>
          <w:rFonts w:hint="eastAsia"/>
        </w:rPr>
        <w:t>家庭和提高妇女地位部</w:t>
      </w:r>
      <w:r>
        <w:rPr>
          <w:rFonts w:hint="eastAsia"/>
        </w:rPr>
        <w:t>1997</w:t>
      </w:r>
      <w:r>
        <w:rPr>
          <w:rFonts w:hint="eastAsia"/>
        </w:rPr>
        <w:t>年依照达喀尔和北京会议的建议，将《截至</w:t>
      </w:r>
      <w:r>
        <w:rPr>
          <w:rFonts w:hint="eastAsia"/>
        </w:rPr>
        <w:t>2000</w:t>
      </w:r>
      <w:r>
        <w:rPr>
          <w:rFonts w:hint="eastAsia"/>
        </w:rPr>
        <w:t>年提高妇女地位战略》提交内阁批准。该项文件载有下列关注的领域：</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妇女参与和平进程</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妇女与贫困</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妇女的教育和培训</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妇女与健康</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妇女、文化、家庭和社会化</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妇女与环境、自然资源的管理</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妇女的政治解放</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法律承认的权利、人权和对妇女的暴力</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按性别合计的数据的编制、使用和普及</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妇女、信息、通信和艺术</w:t>
      </w:r>
    </w:p>
    <w:p w:rsidR="001A43EA" w:rsidRDefault="001A43EA" w:rsidP="008C4DEB">
      <w:pPr>
        <w:numPr>
          <w:ilvl w:val="0"/>
          <w:numId w:val="10"/>
        </w:numPr>
        <w:tabs>
          <w:tab w:val="clear" w:pos="420"/>
          <w:tab w:val="num" w:pos="840"/>
        </w:tabs>
        <w:spacing w:after="180" w:line="360" w:lineRule="exact"/>
        <w:ind w:leftChars="200" w:left="31680"/>
        <w:rPr>
          <w:rFonts w:hint="eastAsia"/>
        </w:rPr>
      </w:pPr>
      <w:r>
        <w:rPr>
          <w:rFonts w:hint="eastAsia"/>
        </w:rPr>
        <w:t>女童</w:t>
      </w:r>
    </w:p>
    <w:p w:rsidR="001A43EA" w:rsidRDefault="001A43EA" w:rsidP="008C4DEB">
      <w:pPr>
        <w:spacing w:after="180" w:line="360" w:lineRule="exact"/>
        <w:ind w:firstLineChars="200" w:firstLine="31680"/>
        <w:rPr>
          <w:rFonts w:hint="eastAsia"/>
        </w:rPr>
      </w:pPr>
      <w:r>
        <w:rPr>
          <w:rFonts w:hint="eastAsia"/>
        </w:rPr>
        <w:t>这项战略的实施由政府负责，而且在很大程度上依赖于公共机构、私人机构和非政府组织的参与。</w:t>
      </w:r>
    </w:p>
    <w:p w:rsidR="001A43EA" w:rsidRDefault="001A43EA">
      <w:pPr>
        <w:spacing w:after="180" w:line="360" w:lineRule="exact"/>
        <w:rPr>
          <w:rFonts w:hint="eastAsia"/>
        </w:rPr>
      </w:pPr>
      <w:r>
        <w:rPr>
          <w:rFonts w:hint="eastAsia"/>
        </w:rPr>
        <w:t xml:space="preserve">    </w:t>
      </w:r>
      <w:r>
        <w:rPr>
          <w:rFonts w:hint="eastAsia"/>
        </w:rPr>
        <w:t>家庭事务和提高妇女地位部开展的主要活动有：</w:t>
      </w:r>
    </w:p>
    <w:p w:rsidR="001A43EA" w:rsidRDefault="001A43EA">
      <w:pPr>
        <w:spacing w:after="180" w:line="360" w:lineRule="exact"/>
        <w:rPr>
          <w:rFonts w:hint="eastAsia"/>
        </w:rPr>
      </w:pPr>
      <w:r>
        <w:rPr>
          <w:rFonts w:hint="eastAsia"/>
        </w:rPr>
        <w:t xml:space="preserve">    </w:t>
      </w:r>
      <w:r>
        <w:rPr>
          <w:rFonts w:hint="eastAsia"/>
        </w:rPr>
        <w:t>项目</w:t>
      </w:r>
      <w:r>
        <w:rPr>
          <w:rFonts w:hint="eastAsia"/>
        </w:rPr>
        <w:t>ANG/97</w:t>
      </w:r>
      <w:r>
        <w:t>.</w:t>
      </w:r>
      <w:r>
        <w:rPr>
          <w:rFonts w:hint="eastAsia"/>
        </w:rPr>
        <w:t>P03</w:t>
      </w:r>
      <w:r>
        <w:rPr>
          <w:rFonts w:hint="eastAsia"/>
        </w:rPr>
        <w:t>——支持性别问题和提高妇女地位项目。该项目第一阶段自</w:t>
      </w:r>
      <w:r>
        <w:rPr>
          <w:rFonts w:hint="eastAsia"/>
        </w:rPr>
        <w:t>1997</w:t>
      </w:r>
      <w:r>
        <w:rPr>
          <w:rFonts w:hint="eastAsia"/>
        </w:rPr>
        <w:t>年</w:t>
      </w:r>
      <w:r>
        <w:rPr>
          <w:rFonts w:hint="eastAsia"/>
        </w:rPr>
        <w:t>9</w:t>
      </w:r>
      <w:r>
        <w:rPr>
          <w:rFonts w:hint="eastAsia"/>
        </w:rPr>
        <w:t>月至</w:t>
      </w:r>
      <w:r>
        <w:rPr>
          <w:rFonts w:hint="eastAsia"/>
        </w:rPr>
        <w:t>2000</w:t>
      </w:r>
      <w:r>
        <w:rPr>
          <w:rFonts w:hint="eastAsia"/>
        </w:rPr>
        <w:t>年</w:t>
      </w:r>
      <w:r>
        <w:rPr>
          <w:rFonts w:hint="eastAsia"/>
        </w:rPr>
        <w:t>8</w:t>
      </w:r>
      <w:r>
        <w:rPr>
          <w:rFonts w:hint="eastAsia"/>
        </w:rPr>
        <w:t>月在全国所有省份实施，由人口基金提供财政援助和由联合国妇女发展规划署南部非洲区域办事处提供技术支助。项目的活动有：</w:t>
      </w:r>
    </w:p>
    <w:p w:rsidR="001A43EA" w:rsidRDefault="001A43EA" w:rsidP="008C4DEB">
      <w:pPr>
        <w:spacing w:after="180" w:line="360" w:lineRule="exact"/>
        <w:ind w:leftChars="200" w:left="31680" w:hangingChars="200" w:firstLine="31680"/>
        <w:rPr>
          <w:rFonts w:hint="eastAsia"/>
        </w:rPr>
      </w:pPr>
      <w:r>
        <w:t xml:space="preserve">1. </w:t>
      </w:r>
      <w:r>
        <w:tab/>
      </w:r>
      <w:r>
        <w:rPr>
          <w:rFonts w:hint="eastAsia"/>
        </w:rPr>
        <w:t>增强家庭和提高妇女地位部在国家一级的机构能力以及一些全国性非政府组织、民间社会、教会、媒体、联络中心在下列领域的能力：</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性别问题分析、培训和敏感化，</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性别问题干预措施战略规则，</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拟订、规划、执行和监测两性平等和社区发展领域的项目，</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在地方、全国、区域和国际各级建立网络关系。</w:t>
      </w:r>
    </w:p>
    <w:p w:rsidR="001A43EA" w:rsidRDefault="001A43EA">
      <w:pPr>
        <w:spacing w:after="180" w:line="360" w:lineRule="exact"/>
        <w:rPr>
          <w:rFonts w:hint="eastAsia"/>
        </w:rPr>
      </w:pPr>
      <w:r>
        <w:rPr>
          <w:rFonts w:hint="eastAsia"/>
        </w:rPr>
        <w:t xml:space="preserve">    </w:t>
      </w:r>
      <w:r>
        <w:rPr>
          <w:rFonts w:hint="eastAsia"/>
        </w:rPr>
        <w:t>拟订和传播战略框架方案，包括开展各种宣传活动，使政治和议会领袖、其他有影响的妇女团体和各部的联络中心以及本国非政府组织提高对性别问题的敏感度。</w:t>
      </w:r>
    </w:p>
    <w:p w:rsidR="001A43EA" w:rsidRDefault="001A43EA" w:rsidP="008C4DEB">
      <w:pPr>
        <w:spacing w:after="180" w:line="360" w:lineRule="exact"/>
        <w:ind w:leftChars="200" w:left="31680" w:hangingChars="200" w:firstLine="31680"/>
        <w:rPr>
          <w:rFonts w:hint="eastAsia"/>
        </w:rPr>
      </w:pPr>
      <w:r>
        <w:t>2.</w:t>
      </w:r>
      <w:r>
        <w:tab/>
      </w:r>
      <w:r>
        <w:rPr>
          <w:rFonts w:hint="eastAsia"/>
        </w:rPr>
        <w:t>促进和增强家庭和提高妇女地位部与其他伙伴之间的协调机制和网络。</w:t>
      </w:r>
    </w:p>
    <w:p w:rsidR="001A43EA" w:rsidRDefault="001A43EA">
      <w:pPr>
        <w:spacing w:after="180" w:line="360" w:lineRule="exact"/>
        <w:rPr>
          <w:rFonts w:hint="eastAsia"/>
        </w:rPr>
      </w:pPr>
      <w:r>
        <w:rPr>
          <w:rFonts w:hint="eastAsia"/>
        </w:rPr>
        <w:t xml:space="preserve">    </w:t>
      </w:r>
      <w:r>
        <w:rPr>
          <w:rFonts w:hint="eastAsia"/>
        </w:rPr>
        <w:t>开展的活动有：</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在中央和地方两级各部、局建立联络中心；</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对家庭和提高妇女地位部专家、联络中心、非政府组织、联合会和教会进行性别问题、宣传和领导方面的能力建设；</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为议员、部长、地方长官和新闻记者举办性别问题研讨会；</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建立统计和研究单位以收集和处理信息；</w:t>
      </w:r>
    </w:p>
    <w:p w:rsidR="001A43EA" w:rsidRDefault="001A43EA" w:rsidP="008C4DEB">
      <w:pPr>
        <w:numPr>
          <w:ilvl w:val="0"/>
          <w:numId w:val="10"/>
        </w:numPr>
        <w:tabs>
          <w:tab w:val="clear" w:pos="420"/>
          <w:tab w:val="num" w:pos="1260"/>
        </w:tabs>
        <w:spacing w:after="180" w:line="360" w:lineRule="exact"/>
        <w:ind w:leftChars="400" w:left="31680"/>
        <w:rPr>
          <w:rFonts w:hint="eastAsia"/>
        </w:rPr>
      </w:pPr>
      <w:r>
        <w:rPr>
          <w:rFonts w:hint="eastAsia"/>
        </w:rPr>
        <w:t>建立一个由</w:t>
      </w:r>
      <w:r>
        <w:rPr>
          <w:rFonts w:hint="eastAsia"/>
        </w:rPr>
        <w:t>9</w:t>
      </w:r>
      <w:r>
        <w:rPr>
          <w:rFonts w:hint="eastAsia"/>
        </w:rPr>
        <w:t>名性别问题培训员组成的小组。</w:t>
      </w:r>
    </w:p>
    <w:p w:rsidR="001A43EA" w:rsidRDefault="001A43EA">
      <w:pPr>
        <w:spacing w:after="180" w:line="360" w:lineRule="exact"/>
        <w:rPr>
          <w:rFonts w:hint="eastAsia"/>
        </w:rPr>
      </w:pPr>
      <w:r>
        <w:rPr>
          <w:rFonts w:hint="eastAsia"/>
        </w:rPr>
        <w:t xml:space="preserve">    </w:t>
      </w:r>
      <w:r>
        <w:rPr>
          <w:rFonts w:hint="eastAsia"/>
        </w:rPr>
        <w:t>执行项目</w:t>
      </w:r>
      <w:r>
        <w:rPr>
          <w:rFonts w:hint="eastAsia"/>
        </w:rPr>
        <w:t>AN9/97/010</w:t>
      </w:r>
      <w:r>
        <w:rPr>
          <w:rFonts w:hint="eastAsia"/>
        </w:rPr>
        <w:t>——为青年和妇女缔造和平与促进发展机会，自</w:t>
      </w:r>
      <w:r>
        <w:rPr>
          <w:rFonts w:hint="eastAsia"/>
        </w:rPr>
        <w:t>1998</w:t>
      </w:r>
      <w:r>
        <w:rPr>
          <w:rFonts w:hint="eastAsia"/>
        </w:rPr>
        <w:t>年</w:t>
      </w:r>
      <w:r>
        <w:rPr>
          <w:rFonts w:hint="eastAsia"/>
        </w:rPr>
        <w:t>5</w:t>
      </w:r>
      <w:r>
        <w:rPr>
          <w:rFonts w:hint="eastAsia"/>
        </w:rPr>
        <w:t>月至</w:t>
      </w:r>
      <w:r>
        <w:rPr>
          <w:rFonts w:hint="eastAsia"/>
        </w:rPr>
        <w:t>2002</w:t>
      </w:r>
      <w:r>
        <w:rPr>
          <w:rFonts w:hint="eastAsia"/>
        </w:rPr>
        <w:t>年</w:t>
      </w:r>
      <w:r>
        <w:rPr>
          <w:rFonts w:hint="eastAsia"/>
        </w:rPr>
        <w:t>10</w:t>
      </w:r>
      <w:r>
        <w:rPr>
          <w:rFonts w:hint="eastAsia"/>
        </w:rPr>
        <w:t>月实施，设想通过在弱势群体和青年及妇女中开展促进发展活动，为巩固和平进程作出贡献，它以旨在实现自力更生和人的可持续发展重大目标的地方倡议为基础。这是一个区域项目，由联合国开发计划署和挪威信托基金提供资助，涉及安哥拉、塞拉利昂、莫桑比克和利比里亚。</w:t>
      </w:r>
    </w:p>
    <w:p w:rsidR="001A43EA" w:rsidRDefault="001A43EA">
      <w:pPr>
        <w:spacing w:after="180" w:line="360" w:lineRule="exact"/>
        <w:rPr>
          <w:rFonts w:hint="eastAsia"/>
        </w:rPr>
      </w:pPr>
      <w:r>
        <w:rPr>
          <w:rFonts w:hint="eastAsia"/>
        </w:rPr>
        <w:t xml:space="preserve">    </w:t>
      </w:r>
      <w:r>
        <w:rPr>
          <w:rFonts w:hint="eastAsia"/>
        </w:rPr>
        <w:t>项目执行过程中开展的主要活动有：</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一方面根据计划的目标，另一方面根据可获得的周转资金以及国家某些区域当时安全形势的特点，确定和透彻讨论了总共</w:t>
      </w:r>
      <w:r>
        <w:rPr>
          <w:rFonts w:hint="eastAsia"/>
        </w:rPr>
        <w:t>15</w:t>
      </w:r>
      <w:r>
        <w:rPr>
          <w:rFonts w:hint="eastAsia"/>
        </w:rPr>
        <w:t>个项目。</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正在执行</w:t>
      </w:r>
      <w:r>
        <w:rPr>
          <w:rFonts w:hint="eastAsia"/>
        </w:rPr>
        <w:t>6</w:t>
      </w:r>
      <w:r>
        <w:rPr>
          <w:rFonts w:hint="eastAsia"/>
        </w:rPr>
        <w:t>个项目，</w:t>
      </w:r>
      <w:r>
        <w:rPr>
          <w:rFonts w:hint="eastAsia"/>
        </w:rPr>
        <w:t>5</w:t>
      </w:r>
      <w:r>
        <w:rPr>
          <w:rFonts w:hint="eastAsia"/>
        </w:rPr>
        <w:t>个项目是微额信贷领域的，</w:t>
      </w:r>
      <w:r>
        <w:rPr>
          <w:rFonts w:hint="eastAsia"/>
        </w:rPr>
        <w:t>1</w:t>
      </w:r>
      <w:r>
        <w:rPr>
          <w:rFonts w:hint="eastAsia"/>
        </w:rPr>
        <w:t>个是教育促进和平文化领域的。在隆达、克旺扎苏尔和本哥等省开展了教育促进和平文化和低收入领域的活动。</w:t>
      </w:r>
    </w:p>
    <w:p w:rsidR="001A43EA" w:rsidRDefault="001A43EA">
      <w:pPr>
        <w:spacing w:after="180" w:line="360" w:lineRule="exact"/>
        <w:rPr>
          <w:rFonts w:hint="eastAsia"/>
        </w:rPr>
      </w:pPr>
      <w:r>
        <w:rPr>
          <w:rFonts w:hint="eastAsia"/>
        </w:rPr>
        <w:t xml:space="preserve">    </w:t>
      </w:r>
      <w:r>
        <w:rPr>
          <w:rFonts w:hint="eastAsia"/>
        </w:rPr>
        <w:t>在社会伙伴参与下开展的其他活动包括：</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国家和省级委员会定期开会以制定国家家庭政策；</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组织国家和省级论坛制定有益于农村妇女的方案；</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在两个省试点执行微额信贷方案；</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巩固伙伴协调机制；</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与各部联络中心定期开会交流信息；</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协调开展反对性别暴力问题年度宣传的</w:t>
      </w:r>
      <w:r>
        <w:rPr>
          <w:rFonts w:hint="eastAsia"/>
        </w:rPr>
        <w:t>16</w:t>
      </w:r>
      <w:r>
        <w:rPr>
          <w:rFonts w:hint="eastAsia"/>
        </w:rPr>
        <w:t>天活动；</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研究安哥拉存在的对妇女的暴力问题。</w:t>
      </w:r>
    </w:p>
    <w:p w:rsidR="001A43EA" w:rsidRDefault="001A43EA">
      <w:pPr>
        <w:spacing w:after="180" w:line="360" w:lineRule="exact"/>
        <w:rPr>
          <w:rFonts w:hint="eastAsia"/>
        </w:rPr>
      </w:pPr>
      <w:r>
        <w:rPr>
          <w:rFonts w:hint="eastAsia"/>
        </w:rPr>
        <w:t xml:space="preserve">    </w:t>
      </w:r>
      <w:r>
        <w:rPr>
          <w:rFonts w:hint="eastAsia"/>
        </w:rPr>
        <w:t>在北京会议五周年特别届会之后，家庭和提高妇女地位部通过磋商并在项目</w:t>
      </w:r>
      <w:r>
        <w:rPr>
          <w:rFonts w:hint="eastAsia"/>
        </w:rPr>
        <w:t>ANG/P03/UWPFA</w:t>
      </w:r>
      <w:r>
        <w:rPr>
          <w:rFonts w:hint="eastAsia"/>
        </w:rPr>
        <w:t>的援助下制定了“截至</w:t>
      </w:r>
      <w:r>
        <w:rPr>
          <w:rFonts w:hint="eastAsia"/>
        </w:rPr>
        <w:t>2005</w:t>
      </w:r>
      <w:r>
        <w:rPr>
          <w:rFonts w:hint="eastAsia"/>
        </w:rPr>
        <w:t>年促进性别平等战略和战略框架”，内阁于</w:t>
      </w:r>
      <w:r>
        <w:rPr>
          <w:rFonts w:hint="eastAsia"/>
        </w:rPr>
        <w:t>2001</w:t>
      </w:r>
      <w:r>
        <w:rPr>
          <w:rFonts w:hint="eastAsia"/>
        </w:rPr>
        <w:t>年</w:t>
      </w:r>
      <w:r>
        <w:rPr>
          <w:rFonts w:hint="eastAsia"/>
        </w:rPr>
        <w:t>11</w:t>
      </w:r>
      <w:r>
        <w:rPr>
          <w:rFonts w:hint="eastAsia"/>
        </w:rPr>
        <w:t>月</w:t>
      </w:r>
      <w:r>
        <w:rPr>
          <w:rFonts w:hint="eastAsia"/>
        </w:rPr>
        <w:t>7</w:t>
      </w:r>
      <w:r>
        <w:rPr>
          <w:rFonts w:hint="eastAsia"/>
        </w:rPr>
        <w:t>日批准了该战略框架，它包含下列主要专题领域：</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贫困（经济、环境与自然资源）</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教育（教育、信息、通信、艺术、文化、社会化与家庭、科学与技术）</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健康（儿童、青少年、成年人和老年人）</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公民权利（参与和平、政治解放、暴力与性别）</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儿童权利</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按照性别分列的非合计数据</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体制机构</w:t>
      </w:r>
    </w:p>
    <w:p w:rsidR="001A43EA" w:rsidRDefault="001A43EA" w:rsidP="008C4DEB">
      <w:pPr>
        <w:spacing w:after="180" w:line="360" w:lineRule="exact"/>
        <w:ind w:firstLineChars="200" w:firstLine="31680"/>
        <w:rPr>
          <w:rFonts w:hint="eastAsia"/>
        </w:rPr>
      </w:pPr>
      <w:r>
        <w:rPr>
          <w:rFonts w:hint="eastAsia"/>
        </w:rPr>
        <w:t>并包含下列目标：</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确保男孩和女孩在接受各级教育方面机会均等</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消除阻碍妇女参加公共和政治领域活动的各种消极的文化态度和有害的做法</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提高人口对生育保健和艾滋病病毒</w:t>
      </w:r>
      <w:r>
        <w:rPr>
          <w:rFonts w:hint="eastAsia"/>
        </w:rPr>
        <w:t>/</w:t>
      </w:r>
      <w:r>
        <w:rPr>
          <w:rFonts w:hint="eastAsia"/>
        </w:rPr>
        <w:t>艾滋病的认识水平</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确保妇女参与预防、管理和解决冲突及和平进程</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提高妇女地位，促使她们参与各级政治决策过程</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修订民法典、家庭法和刑法典，旨在执行本国和国际法律文书并传播保护妇女儿童的法律工具</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提高妇女在所有层次和所有类型数据中的知名度</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增强家庭和提高妇女地位部的机构能力</w:t>
      </w:r>
    </w:p>
    <w:p w:rsidR="001A43EA" w:rsidRDefault="001A43EA">
      <w:pPr>
        <w:spacing w:after="180" w:line="360" w:lineRule="exact"/>
        <w:ind w:firstLine="435"/>
        <w:rPr>
          <w:rFonts w:hint="eastAsia"/>
        </w:rPr>
      </w:pPr>
      <w:r>
        <w:rPr>
          <w:rFonts w:hint="eastAsia"/>
        </w:rPr>
        <w:t>内阁常设委员会于</w:t>
      </w:r>
      <w:r>
        <w:rPr>
          <w:rFonts w:hint="eastAsia"/>
        </w:rPr>
        <w:t>2002</w:t>
      </w:r>
      <w:r>
        <w:rPr>
          <w:rFonts w:hint="eastAsia"/>
        </w:rPr>
        <w:t>年</w:t>
      </w:r>
      <w:r>
        <w:rPr>
          <w:rFonts w:hint="eastAsia"/>
        </w:rPr>
        <w:t>11</w:t>
      </w:r>
      <w:r>
        <w:rPr>
          <w:rFonts w:hint="eastAsia"/>
        </w:rPr>
        <w:t>月</w:t>
      </w:r>
      <w:r>
        <w:rPr>
          <w:rFonts w:hint="eastAsia"/>
        </w:rPr>
        <w:t>13</w:t>
      </w:r>
      <w:r>
        <w:rPr>
          <w:rFonts w:hint="eastAsia"/>
        </w:rPr>
        <w:t>日批准了战略预算，自</w:t>
      </w:r>
      <w:r>
        <w:rPr>
          <w:rFonts w:hint="eastAsia"/>
        </w:rPr>
        <w:t>2003</w:t>
      </w:r>
      <w:r>
        <w:rPr>
          <w:rFonts w:hint="eastAsia"/>
        </w:rPr>
        <w:t>年</w:t>
      </w:r>
      <w:r>
        <w:rPr>
          <w:rFonts w:hint="eastAsia"/>
        </w:rPr>
        <w:t>1</w:t>
      </w:r>
      <w:r>
        <w:rPr>
          <w:rFonts w:hint="eastAsia"/>
        </w:rPr>
        <w:t>月起执行。</w:t>
      </w:r>
    </w:p>
    <w:p w:rsidR="001A43EA" w:rsidRDefault="001A43EA">
      <w:pPr>
        <w:spacing w:after="180" w:line="360" w:lineRule="exact"/>
        <w:ind w:firstLine="435"/>
        <w:rPr>
          <w:rFonts w:hint="eastAsia"/>
        </w:rPr>
      </w:pPr>
      <w:r>
        <w:rPr>
          <w:rFonts w:hint="eastAsia"/>
        </w:rPr>
        <w:t>由于家庭和提高妇女地位部所做的工作，在议会一级和民间社会中出现了若干妇女联合会。</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部长和议员妇女网，建于</w:t>
      </w:r>
      <w:r>
        <w:rPr>
          <w:rFonts w:hint="eastAsia"/>
        </w:rPr>
        <w:t>1999</w:t>
      </w:r>
      <w:r>
        <w:rPr>
          <w:rFonts w:hint="eastAsia"/>
        </w:rPr>
        <w:t>年，将担任决策职务的妇女，即部长、议员、前副省长、大使、前部长和前议员汇聚在一起，目的是汇集有关性别问题的看法以便在制定政策时考虑进去。其工作方案中目前首要的任务是立法问题，即努力确保有关保护妇女的法律迅速获得议会批准。</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安哥拉妇女网，正式建于</w:t>
      </w:r>
      <w:r>
        <w:rPr>
          <w:rFonts w:hint="eastAsia"/>
        </w:rPr>
        <w:t>1998</w:t>
      </w:r>
      <w:r>
        <w:rPr>
          <w:rFonts w:hint="eastAsia"/>
        </w:rPr>
        <w:t>年</w:t>
      </w:r>
      <w:r>
        <w:rPr>
          <w:rFonts w:hint="eastAsia"/>
        </w:rPr>
        <w:t>8</w:t>
      </w:r>
      <w:r>
        <w:rPr>
          <w:rFonts w:hint="eastAsia"/>
        </w:rPr>
        <w:t>月</w:t>
      </w:r>
      <w:r>
        <w:rPr>
          <w:rFonts w:hint="eastAsia"/>
        </w:rPr>
        <w:t>4</w:t>
      </w:r>
      <w:r>
        <w:rPr>
          <w:rFonts w:hint="eastAsia"/>
        </w:rPr>
        <w:t>日，是一个由非政府组织、社区组织、协会、政府机构、联合国系统捐助方和有关个人组成的论坛，具有自愿和非党派的特点，其目的不是为了营利，任务是为促进男女平等作贡献。妇女网在民间社会一级协调对《北京行动纲要》和《消除对妇女一切形式歧视公约》执行情况的监测工作。</w:t>
      </w:r>
    </w:p>
    <w:p w:rsidR="001A43EA" w:rsidRDefault="001A43EA" w:rsidP="008C4DEB">
      <w:pPr>
        <w:numPr>
          <w:ilvl w:val="0"/>
          <w:numId w:val="9"/>
        </w:numPr>
        <w:tabs>
          <w:tab w:val="clear" w:pos="420"/>
          <w:tab w:val="num" w:pos="840"/>
        </w:tabs>
        <w:spacing w:after="180" w:line="360" w:lineRule="exact"/>
        <w:ind w:leftChars="200" w:left="31680"/>
        <w:rPr>
          <w:rFonts w:hint="eastAsia"/>
        </w:rPr>
      </w:pPr>
      <w:r>
        <w:rPr>
          <w:rFonts w:hint="eastAsia"/>
        </w:rPr>
        <w:t>安哥拉实业妇女联合会：经与全国范围实业界人士磋商后于</w:t>
      </w:r>
      <w:r>
        <w:rPr>
          <w:rFonts w:hint="eastAsia"/>
        </w:rPr>
        <w:t>2001</w:t>
      </w:r>
      <w:r>
        <w:rPr>
          <w:rFonts w:hint="eastAsia"/>
        </w:rPr>
        <w:t>年</w:t>
      </w:r>
      <w:r>
        <w:rPr>
          <w:rFonts w:hint="eastAsia"/>
        </w:rPr>
        <w:t>11</w:t>
      </w:r>
      <w:r>
        <w:rPr>
          <w:rFonts w:hint="eastAsia"/>
        </w:rPr>
        <w:t>月</w:t>
      </w:r>
      <w:r>
        <w:rPr>
          <w:rFonts w:hint="eastAsia"/>
        </w:rPr>
        <w:t>23</w:t>
      </w:r>
      <w:r>
        <w:rPr>
          <w:rFonts w:hint="eastAsia"/>
        </w:rPr>
        <w:t>日成立，负责提高企业界妇女地位的工作。</w:t>
      </w:r>
    </w:p>
    <w:p w:rsidR="001A43EA" w:rsidRDefault="001A43EA">
      <w:pPr>
        <w:spacing w:after="180" w:line="360" w:lineRule="exact"/>
        <w:jc w:val="center"/>
        <w:rPr>
          <w:rFonts w:ascii="SimHei" w:eastAsia="SimHei" w:hint="eastAsia"/>
          <w:sz w:val="24"/>
        </w:rPr>
      </w:pPr>
      <w:r>
        <w:rPr>
          <w:rFonts w:ascii="SimHei" w:eastAsia="SimHei" w:hint="eastAsia"/>
          <w:sz w:val="24"/>
        </w:rPr>
        <w:t>第5条</w:t>
      </w:r>
    </w:p>
    <w:p w:rsidR="001A43EA" w:rsidRDefault="001A43EA" w:rsidP="008C4DEB">
      <w:pPr>
        <w:pStyle w:val="NormalIndent"/>
        <w:spacing w:after="180" w:line="360" w:lineRule="exact"/>
        <w:ind w:firstLineChars="200" w:firstLine="31680"/>
        <w:rPr>
          <w:rFonts w:eastAsia="SimHei" w:hint="eastAsia"/>
          <w:kern w:val="0"/>
        </w:rPr>
      </w:pPr>
      <w:r>
        <w:rPr>
          <w:rFonts w:eastAsia="SimHei" w:hint="eastAsia"/>
          <w:kern w:val="0"/>
        </w:rPr>
        <w:t>缔约各国应采取一切适当措施：</w:t>
      </w:r>
    </w:p>
    <w:p w:rsidR="001A43EA" w:rsidRDefault="001A43EA" w:rsidP="001A43EA">
      <w:pPr>
        <w:numPr>
          <w:ilvl w:val="0"/>
          <w:numId w:val="7"/>
        </w:numPr>
        <w:tabs>
          <w:tab w:val="clear" w:pos="1155"/>
          <w:tab w:val="num" w:pos="1080"/>
        </w:tabs>
        <w:spacing w:after="180" w:line="360" w:lineRule="exact"/>
        <w:ind w:left="1080" w:hanging="645"/>
        <w:rPr>
          <w:rFonts w:eastAsia="SimHei" w:hint="eastAsia"/>
        </w:rPr>
      </w:pPr>
      <w:r>
        <w:rPr>
          <w:rFonts w:eastAsia="SimHei" w:hint="eastAsia"/>
        </w:rPr>
        <w:t>改变男女的社会和文化行为模式，以消除基于性别而分尊卑观念或基于男女定型任务的偏见、习俗和一切其他作法；</w:t>
      </w:r>
    </w:p>
    <w:p w:rsidR="001A43EA" w:rsidRDefault="001A43EA" w:rsidP="001A43EA">
      <w:pPr>
        <w:numPr>
          <w:ilvl w:val="0"/>
          <w:numId w:val="7"/>
        </w:numPr>
        <w:tabs>
          <w:tab w:val="clear" w:pos="1155"/>
          <w:tab w:val="num" w:pos="1080"/>
        </w:tabs>
        <w:spacing w:after="180" w:line="360" w:lineRule="exact"/>
        <w:ind w:left="1080" w:hanging="645"/>
        <w:rPr>
          <w:rFonts w:eastAsia="SimHei" w:hint="eastAsia"/>
        </w:rPr>
      </w:pPr>
      <w:r>
        <w:rPr>
          <w:rFonts w:eastAsia="SimHei" w:hint="eastAsia"/>
        </w:rPr>
        <w:t>保证家庭教育应包括正确了解母性的社会功能和确认教养子女是父母的共同责任，但了解到在任何情况下应首先考虑子女的利益。</w:t>
      </w:r>
    </w:p>
    <w:p w:rsidR="001A43EA" w:rsidRDefault="001A43EA">
      <w:pPr>
        <w:spacing w:after="180" w:line="360" w:lineRule="exact"/>
        <w:rPr>
          <w:rFonts w:hint="eastAsia"/>
        </w:rPr>
      </w:pPr>
      <w:r>
        <w:rPr>
          <w:rFonts w:hint="eastAsia"/>
        </w:rPr>
        <w:t xml:space="preserve">    </w:t>
      </w:r>
      <w:r>
        <w:rPr>
          <w:rFonts w:hint="eastAsia"/>
        </w:rPr>
        <w:t>多数民族语言群体奉行的规范都是以宗法价值观为基础，传统上由男子担任户主。由于战争，有的住户没有男子，因此妇女承担了新的角色，获得新的技能和另一种地位。多数情况下，妇女是唯一的收入来源。她们修理和建造住房、与传统的地方当局谈判、并在社区委员会中担任领导职务，不过，由于缺乏托儿所、洗衣房等设施和得不到饮用水和柴薪，工作负担没有减轻。</w:t>
      </w:r>
    </w:p>
    <w:p w:rsidR="001A43EA" w:rsidRDefault="001A43EA">
      <w:pPr>
        <w:spacing w:after="180" w:line="360" w:lineRule="exact"/>
        <w:rPr>
          <w:rFonts w:hint="eastAsia"/>
        </w:rPr>
      </w:pPr>
      <w:r>
        <w:rPr>
          <w:rFonts w:hint="eastAsia"/>
        </w:rPr>
        <w:t xml:space="preserve">    1999</w:t>
      </w:r>
      <w:r>
        <w:rPr>
          <w:rFonts w:hint="eastAsia"/>
        </w:rPr>
        <w:t>年</w:t>
      </w:r>
      <w:r>
        <w:rPr>
          <w:rFonts w:hint="eastAsia"/>
        </w:rPr>
        <w:t>4</w:t>
      </w:r>
      <w:r>
        <w:rPr>
          <w:rFonts w:hint="eastAsia"/>
        </w:rPr>
        <w:t>月在教育部和家庭和提高妇女地位部联合组织的一期讲习班上，对教育系统背景下的性别问题进行了特别的分析。得出的结论认为，必须建立安全可靠的机制，以鼓励和推动妇女，特别是青年进入教育系统。</w:t>
      </w:r>
    </w:p>
    <w:p w:rsidR="001A43EA" w:rsidRDefault="001A43EA">
      <w:pPr>
        <w:spacing w:after="180" w:line="360" w:lineRule="exact"/>
        <w:rPr>
          <w:rFonts w:hint="eastAsia"/>
        </w:rPr>
      </w:pPr>
      <w:r>
        <w:rPr>
          <w:rFonts w:hint="eastAsia"/>
        </w:rPr>
        <w:t xml:space="preserve">    </w:t>
      </w:r>
      <w:r>
        <w:rPr>
          <w:rFonts w:hint="eastAsia"/>
        </w:rPr>
        <w:t>制定了一项</w:t>
      </w:r>
      <w:r>
        <w:rPr>
          <w:rFonts w:hint="eastAsia"/>
        </w:rPr>
        <w:t>1999/2000</w:t>
      </w:r>
      <w:r>
        <w:rPr>
          <w:rFonts w:hint="eastAsia"/>
        </w:rPr>
        <w:t>年度女孩教育问题国家指示性计划。它载有确保女孩接受教育的指导原则，并特别旨在实现下列目标：</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防止课堂上传播性别定型看法；</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促进两性平等；</w:t>
      </w:r>
    </w:p>
    <w:p w:rsidR="001A43EA" w:rsidRDefault="001A43EA" w:rsidP="008C4DEB">
      <w:pPr>
        <w:numPr>
          <w:ilvl w:val="0"/>
          <w:numId w:val="11"/>
        </w:numPr>
        <w:tabs>
          <w:tab w:val="clear" w:pos="420"/>
          <w:tab w:val="num" w:pos="840"/>
        </w:tabs>
        <w:spacing w:after="180" w:line="360" w:lineRule="exact"/>
        <w:ind w:leftChars="200" w:left="31680"/>
        <w:rPr>
          <w:rFonts w:hint="eastAsia"/>
        </w:rPr>
      </w:pPr>
      <w:r>
        <w:rPr>
          <w:rFonts w:hint="eastAsia"/>
        </w:rPr>
        <w:t>执行有利于女孩发展的教育政策和战略。</w:t>
      </w:r>
    </w:p>
    <w:p w:rsidR="001A43EA" w:rsidRDefault="001A43EA">
      <w:pPr>
        <w:spacing w:after="180" w:line="360" w:lineRule="exact"/>
        <w:rPr>
          <w:rFonts w:hint="eastAsia"/>
        </w:rPr>
      </w:pPr>
      <w:r>
        <w:rPr>
          <w:rFonts w:hint="eastAsia"/>
        </w:rPr>
        <w:t xml:space="preserve">    </w:t>
      </w:r>
      <w:r>
        <w:rPr>
          <w:rFonts w:hint="eastAsia"/>
        </w:rPr>
        <w:t>根据研讨会的建议，同年</w:t>
      </w:r>
      <w:r>
        <w:rPr>
          <w:rFonts w:hint="eastAsia"/>
        </w:rPr>
        <w:t>11</w:t>
      </w:r>
      <w:r>
        <w:rPr>
          <w:rFonts w:hint="eastAsia"/>
        </w:rPr>
        <w:t>月举办了一期讲习班对性别问题教师进行培训。受训的有隆达省的</w:t>
      </w:r>
      <w:r>
        <w:rPr>
          <w:rFonts w:hint="eastAsia"/>
        </w:rPr>
        <w:t>20</w:t>
      </w:r>
      <w:r>
        <w:rPr>
          <w:rFonts w:hint="eastAsia"/>
        </w:rPr>
        <w:t>名学校教师，由开发计划署提供经费赞助。</w:t>
      </w:r>
    </w:p>
    <w:p w:rsidR="001A43EA" w:rsidRDefault="001A43EA">
      <w:pPr>
        <w:spacing w:after="180" w:line="360" w:lineRule="exact"/>
        <w:rPr>
          <w:rFonts w:hint="eastAsia"/>
        </w:rPr>
      </w:pPr>
      <w:r>
        <w:rPr>
          <w:rFonts w:hint="eastAsia"/>
        </w:rPr>
        <w:t xml:space="preserve">    </w:t>
      </w:r>
      <w:r>
        <w:rPr>
          <w:rFonts w:hint="eastAsia"/>
        </w:rPr>
        <w:t>教育部制定了一项方案，名为“</w:t>
      </w:r>
      <w:r>
        <w:rPr>
          <w:rFonts w:hint="eastAsia"/>
        </w:rPr>
        <w:t>2001-2005</w:t>
      </w:r>
      <w:r>
        <w:rPr>
          <w:rFonts w:hint="eastAsia"/>
        </w:rPr>
        <w:t>年教育系统背景下国家性别问题方案”。为使该方案得以执行，设立了一个“国家性别问题委员会”。现正在全国</w:t>
      </w:r>
      <w:r>
        <w:rPr>
          <w:rFonts w:hint="eastAsia"/>
        </w:rPr>
        <w:t>4</w:t>
      </w:r>
      <w:r>
        <w:rPr>
          <w:rFonts w:hint="eastAsia"/>
        </w:rPr>
        <w:t>个省进行实验性研究。</w:t>
      </w:r>
    </w:p>
    <w:p w:rsidR="001A43EA" w:rsidRDefault="001A43EA">
      <w:pPr>
        <w:spacing w:after="180" w:line="360" w:lineRule="exact"/>
        <w:rPr>
          <w:rFonts w:hint="eastAsia"/>
        </w:rPr>
      </w:pPr>
      <w:r>
        <w:rPr>
          <w:rFonts w:hint="eastAsia"/>
        </w:rPr>
        <w:t xml:space="preserve">    </w:t>
      </w:r>
      <w:r>
        <w:rPr>
          <w:rFonts w:hint="eastAsia"/>
        </w:rPr>
        <w:t>依靠人口基金提供的经费，青年和体育部自</w:t>
      </w:r>
      <w:r>
        <w:rPr>
          <w:rFonts w:hint="eastAsia"/>
        </w:rPr>
        <w:t>1998</w:t>
      </w:r>
      <w:r>
        <w:rPr>
          <w:rFonts w:hint="eastAsia"/>
        </w:rPr>
        <w:t>年以来一直在执行一个名为“青少年家庭生活、性别、性和生育保健教育”的多部门项目，亦称“消息灵通、负责任和有组织的青年”项目（</w:t>
      </w:r>
      <w:r>
        <w:rPr>
          <w:rFonts w:hint="eastAsia"/>
        </w:rPr>
        <w:t>JIRO</w:t>
      </w:r>
      <w:r>
        <w:rPr>
          <w:rFonts w:hint="eastAsia"/>
        </w:rPr>
        <w:t>），它涉及社会援助和重新融入部、教育和文化部及卫生部，其目的是教育和引导青少年在与该项目主题有关的问题上采取积极的行为。在项目执行过程中有</w:t>
      </w:r>
      <w:r>
        <w:rPr>
          <w:rFonts w:hint="eastAsia"/>
        </w:rPr>
        <w:t>100</w:t>
      </w:r>
      <w:r>
        <w:rPr>
          <w:rFonts w:hint="eastAsia"/>
        </w:rPr>
        <w:t>名青年接受了培训，项目设有</w:t>
      </w:r>
      <w:r>
        <w:rPr>
          <w:rFonts w:hint="eastAsia"/>
        </w:rPr>
        <w:t>7</w:t>
      </w:r>
      <w:r>
        <w:rPr>
          <w:rFonts w:hint="eastAsia"/>
        </w:rPr>
        <w:t>个咨询中心和</w:t>
      </w:r>
      <w:r>
        <w:rPr>
          <w:rFonts w:hint="eastAsia"/>
        </w:rPr>
        <w:t>7</w:t>
      </w:r>
      <w:r>
        <w:rPr>
          <w:rFonts w:hint="eastAsia"/>
        </w:rPr>
        <w:t>个生育保健中心。每个咨询中心配备两名社会理助人员以开展工作，而每个生育保健中心配备两名护士，全都接受过生育保健新观念的培训。此外，项目还就人口问题培训了</w:t>
      </w:r>
      <w:r>
        <w:rPr>
          <w:rFonts w:hint="eastAsia"/>
        </w:rPr>
        <w:t>62</w:t>
      </w:r>
      <w:r>
        <w:rPr>
          <w:rFonts w:hint="eastAsia"/>
        </w:rPr>
        <w:t>名学校教师以充实地理、生物和道德、公民教育等课程的内容。</w:t>
      </w:r>
    </w:p>
    <w:p w:rsidR="001A43EA" w:rsidRDefault="001A43EA">
      <w:pPr>
        <w:pStyle w:val="Date"/>
        <w:spacing w:after="180" w:line="360" w:lineRule="exact"/>
        <w:rPr>
          <w:rFonts w:eastAsia="SimHei" w:hint="eastAsia"/>
        </w:rPr>
      </w:pPr>
      <w:r>
        <w:rPr>
          <w:rFonts w:eastAsia="SimHei" w:hint="eastAsia"/>
        </w:rPr>
        <w:t>对妇女的暴力</w:t>
      </w:r>
    </w:p>
    <w:p w:rsidR="001A43EA" w:rsidRDefault="001A43EA">
      <w:pPr>
        <w:spacing w:after="180" w:line="360" w:lineRule="exact"/>
        <w:rPr>
          <w:rFonts w:hint="eastAsia"/>
        </w:rPr>
      </w:pPr>
      <w:r>
        <w:rPr>
          <w:rFonts w:hint="eastAsia"/>
        </w:rPr>
        <w:t xml:space="preserve">    </w:t>
      </w:r>
      <w:r>
        <w:rPr>
          <w:rFonts w:hint="eastAsia"/>
        </w:rPr>
        <w:t>缺乏有效的执法机制、实在法和习惯法并存、殖民时期颁布的、实施了大约</w:t>
      </w:r>
      <w:r>
        <w:rPr>
          <w:rFonts w:hint="eastAsia"/>
        </w:rPr>
        <w:t>200</w:t>
      </w:r>
      <w:r>
        <w:rPr>
          <w:rFonts w:hint="eastAsia"/>
        </w:rPr>
        <w:t>年的法律的影响、以及民众，特别是妇女对她们的实际权利不了解，这些都是造成对妇女和女孩施暴的现象不断发生的因素。</w:t>
      </w:r>
    </w:p>
    <w:p w:rsidR="001A43EA" w:rsidRDefault="001A43EA">
      <w:pPr>
        <w:spacing w:after="180" w:line="360" w:lineRule="exact"/>
        <w:rPr>
          <w:rFonts w:hint="eastAsia"/>
        </w:rPr>
      </w:pPr>
      <w:r>
        <w:rPr>
          <w:rFonts w:hint="eastAsia"/>
        </w:rPr>
        <w:t xml:space="preserve">    </w:t>
      </w:r>
      <w:r>
        <w:rPr>
          <w:rFonts w:hint="eastAsia"/>
        </w:rPr>
        <w:t>在家庭和工作场所发生虐待妇女的情况时，被虐妇女面临无数的障碍，因为警察部门往往不重视对此类案件的处理。文化和传统因素也不利于妇女，因为受指责的总是妇女，而且她们必须将暴力作为安哥拉妇女生活方式的一部分加以接受。</w:t>
      </w:r>
    </w:p>
    <w:p w:rsidR="001A43EA" w:rsidRDefault="001A43EA">
      <w:pPr>
        <w:spacing w:after="180" w:line="360" w:lineRule="exact"/>
        <w:rPr>
          <w:rFonts w:hint="eastAsia"/>
        </w:rPr>
      </w:pPr>
      <w:r>
        <w:rPr>
          <w:rFonts w:hint="eastAsia"/>
        </w:rPr>
        <w:t xml:space="preserve">    </w:t>
      </w:r>
      <w:r>
        <w:rPr>
          <w:rFonts w:hint="eastAsia"/>
        </w:rPr>
        <w:t>由于受家庭影响，也因为文化和宗教因素，往往是妇女本身撤回了对丈夫的诉讼，原因很简单，因为他们是子女的父亲，和（或）他们是赡养家庭者，在许多情况下是唯一的收入来源。</w:t>
      </w:r>
    </w:p>
    <w:p w:rsidR="001A43EA" w:rsidRDefault="001A43EA">
      <w:pPr>
        <w:spacing w:after="180" w:line="360" w:lineRule="exact"/>
        <w:rPr>
          <w:rFonts w:hint="eastAsia"/>
        </w:rPr>
      </w:pPr>
      <w:r>
        <w:rPr>
          <w:rFonts w:hint="eastAsia"/>
        </w:rPr>
        <w:t xml:space="preserve">    </w:t>
      </w:r>
      <w:r>
        <w:rPr>
          <w:rFonts w:hint="eastAsia"/>
        </w:rPr>
        <w:t>为加强非政府组织的援助工作，家庭和提高妇女地位部与安哥拉妇女组织（它于</w:t>
      </w:r>
      <w:r>
        <w:rPr>
          <w:rFonts w:hint="eastAsia"/>
        </w:rPr>
        <w:t>1987</w:t>
      </w:r>
      <w:r>
        <w:rPr>
          <w:rFonts w:hint="eastAsia"/>
        </w:rPr>
        <w:t>年建立了第一个暴力受害者中心）在卡宾达省举办了一次法律顾问研讨会。</w:t>
      </w:r>
    </w:p>
    <w:p w:rsidR="001A43EA" w:rsidRDefault="001A43EA" w:rsidP="008C4DEB">
      <w:pPr>
        <w:spacing w:after="180" w:line="360" w:lineRule="exact"/>
        <w:ind w:firstLineChars="200" w:firstLine="31680"/>
        <w:rPr>
          <w:rFonts w:hint="eastAsia"/>
        </w:rPr>
      </w:pPr>
      <w:r>
        <w:rPr>
          <w:rFonts w:hint="eastAsia"/>
        </w:rPr>
        <w:t>考虑到对这种服务的巨大需求，家庭和提高妇女地位部自</w:t>
      </w:r>
      <w:r>
        <w:rPr>
          <w:rFonts w:hint="eastAsia"/>
        </w:rPr>
        <w:t>2000</w:t>
      </w:r>
      <w:r>
        <w:rPr>
          <w:rFonts w:hint="eastAsia"/>
        </w:rPr>
        <w:t>年以来建立了一个家庭咨询中心，负责向人口提供法律援助，对他们进行教育，使他们了解自己的权利，并向暴力受害者提供心理社会援助。</w:t>
      </w:r>
    </w:p>
    <w:p w:rsidR="001A43EA" w:rsidRDefault="001A43EA">
      <w:pPr>
        <w:spacing w:after="180" w:line="360" w:lineRule="exact"/>
        <w:rPr>
          <w:rFonts w:hint="eastAsia"/>
        </w:rPr>
      </w:pPr>
      <w:r>
        <w:rPr>
          <w:rFonts w:hint="eastAsia"/>
        </w:rPr>
        <w:t xml:space="preserve">    2001</w:t>
      </w:r>
      <w:r>
        <w:rPr>
          <w:rFonts w:hint="eastAsia"/>
        </w:rPr>
        <w:t>年</w:t>
      </w:r>
      <w:r>
        <w:rPr>
          <w:rFonts w:hint="eastAsia"/>
        </w:rPr>
        <w:t>2</w:t>
      </w:r>
      <w:r>
        <w:rPr>
          <w:rFonts w:hint="eastAsia"/>
        </w:rPr>
        <w:t>月，安哥拉律师协会与家庭和提高妇女地位部签署了一项合作协议，目的是将律师分配到中心向暴力受害者或直接间接涉及的人提供法律援助。援助暴力受害者的这项工作也在全国所有省份一级开展。有些非政府组织象安哥拉妇女组织（在所有省会）和</w:t>
      </w:r>
      <w:r>
        <w:rPr>
          <w:rFonts w:hint="eastAsia"/>
        </w:rPr>
        <w:t>HVIMA</w:t>
      </w:r>
      <w:r>
        <w:rPr>
          <w:rFonts w:hint="eastAsia"/>
        </w:rPr>
        <w:t>（在本格拉省）设有中心对暴力受害妇女提供援助。安哥拉妇女组织法律咨询中心于</w:t>
      </w:r>
      <w:r>
        <w:rPr>
          <w:rFonts w:hint="eastAsia"/>
        </w:rPr>
        <w:t>1986</w:t>
      </w:r>
      <w:r>
        <w:rPr>
          <w:rFonts w:hint="eastAsia"/>
        </w:rPr>
        <w:t>年建立，并在</w:t>
      </w:r>
      <w:r>
        <w:rPr>
          <w:rFonts w:hint="eastAsia"/>
        </w:rPr>
        <w:t>4</w:t>
      </w:r>
      <w:r>
        <w:rPr>
          <w:rFonts w:hint="eastAsia"/>
        </w:rPr>
        <w:t>个省设有办事处：本格拉、罗安达、卡宾达和威拉。安哥拉妇女组织</w:t>
      </w:r>
      <w:r>
        <w:rPr>
          <w:rFonts w:hint="eastAsia"/>
        </w:rPr>
        <w:t>2000</w:t>
      </w:r>
      <w:r>
        <w:rPr>
          <w:rFonts w:hint="eastAsia"/>
        </w:rPr>
        <w:t>年在罗安达省为暴力受害妇女建立了庇护所。</w:t>
      </w:r>
    </w:p>
    <w:p w:rsidR="001A43EA" w:rsidRDefault="001A43EA">
      <w:pPr>
        <w:spacing w:after="180" w:line="360" w:lineRule="exact"/>
        <w:rPr>
          <w:rFonts w:hint="eastAsia"/>
        </w:rPr>
      </w:pPr>
      <w:r>
        <w:rPr>
          <w:rFonts w:hint="eastAsia"/>
        </w:rPr>
        <w:t xml:space="preserve">    1999</w:t>
      </w:r>
      <w:r>
        <w:rPr>
          <w:rFonts w:hint="eastAsia"/>
        </w:rPr>
        <w:t>至</w:t>
      </w:r>
      <w:r>
        <w:rPr>
          <w:rFonts w:hint="eastAsia"/>
        </w:rPr>
        <w:t>2002</w:t>
      </w:r>
      <w:r>
        <w:rPr>
          <w:rFonts w:hint="eastAsia"/>
        </w:rPr>
        <w:t>年期间向家庭和提高妇女地位部及安哥拉妇女组织咨询中心提出申诉的主要原因如下：</w:t>
      </w:r>
    </w:p>
    <w:p w:rsidR="001A43EA" w:rsidRDefault="001A43EA">
      <w:pPr>
        <w:spacing w:after="180" w:line="360" w:lineRule="exact"/>
        <w:rPr>
          <w:rFonts w:hint="eastAsia"/>
        </w:rPr>
      </w:pPr>
      <w:r>
        <w:rPr>
          <w:rFonts w:hint="eastAsia"/>
        </w:rPr>
        <w:t xml:space="preserve">    </w:t>
      </w:r>
      <w:r>
        <w:rPr>
          <w:rFonts w:hint="eastAsia"/>
        </w:rPr>
        <w:t>处理的案子：</w:t>
      </w:r>
    </w:p>
    <w:p w:rsidR="001A43EA" w:rsidRDefault="001A43EA" w:rsidP="008C4DEB">
      <w:pPr>
        <w:tabs>
          <w:tab w:val="right" w:leader="dot" w:pos="7200"/>
        </w:tabs>
        <w:spacing w:after="180" w:line="360" w:lineRule="exact"/>
        <w:ind w:leftChars="200" w:left="31680"/>
        <w:rPr>
          <w:rFonts w:hint="eastAsia"/>
        </w:rPr>
      </w:pPr>
      <w:r>
        <w:rPr>
          <w:rFonts w:hint="eastAsia"/>
        </w:rPr>
        <w:t>身体伤害罪</w:t>
      </w:r>
      <w:r>
        <w:tab/>
      </w:r>
      <w:r>
        <w:rPr>
          <w:rFonts w:hint="eastAsia"/>
        </w:rPr>
        <w:t>1</w:t>
      </w:r>
      <w:r>
        <w:t xml:space="preserve"> 956</w:t>
      </w:r>
    </w:p>
    <w:p w:rsidR="001A43EA" w:rsidRDefault="001A43EA" w:rsidP="008C4DEB">
      <w:pPr>
        <w:tabs>
          <w:tab w:val="right" w:leader="dot" w:pos="7200"/>
        </w:tabs>
        <w:spacing w:after="180" w:line="360" w:lineRule="exact"/>
        <w:ind w:leftChars="200" w:left="31680"/>
        <w:rPr>
          <w:rFonts w:hint="eastAsia"/>
        </w:rPr>
      </w:pPr>
      <w:r>
        <w:rPr>
          <w:rFonts w:hint="eastAsia"/>
        </w:rPr>
        <w:t>不提供食品</w:t>
      </w:r>
      <w:r>
        <w:tab/>
      </w:r>
      <w:r>
        <w:rPr>
          <w:rFonts w:hint="eastAsia"/>
        </w:rPr>
        <w:t>2</w:t>
      </w:r>
      <w:r>
        <w:t xml:space="preserve"> </w:t>
      </w:r>
      <w:r>
        <w:rPr>
          <w:rFonts w:hint="eastAsia"/>
        </w:rPr>
        <w:t>500</w:t>
      </w:r>
    </w:p>
    <w:p w:rsidR="001A43EA" w:rsidRDefault="001A43EA" w:rsidP="008C4DEB">
      <w:pPr>
        <w:tabs>
          <w:tab w:val="right" w:leader="dot" w:pos="7200"/>
        </w:tabs>
        <w:spacing w:after="180" w:line="360" w:lineRule="exact"/>
        <w:ind w:leftChars="200" w:left="31680"/>
        <w:rPr>
          <w:rFonts w:hint="eastAsia"/>
        </w:rPr>
      </w:pPr>
      <w:r>
        <w:rPr>
          <w:rFonts w:hint="eastAsia"/>
        </w:rPr>
        <w:t>物品分配</w:t>
      </w:r>
      <w:r>
        <w:tab/>
      </w:r>
      <w:r>
        <w:rPr>
          <w:rFonts w:hint="eastAsia"/>
        </w:rPr>
        <w:t>1</w:t>
      </w:r>
      <w:r>
        <w:t xml:space="preserve"> </w:t>
      </w:r>
      <w:r>
        <w:rPr>
          <w:rFonts w:hint="eastAsia"/>
        </w:rPr>
        <w:t>280</w:t>
      </w:r>
    </w:p>
    <w:p w:rsidR="001A43EA" w:rsidRDefault="001A43EA" w:rsidP="008C4DEB">
      <w:pPr>
        <w:tabs>
          <w:tab w:val="right" w:leader="dot" w:pos="7200"/>
        </w:tabs>
        <w:spacing w:after="180" w:line="360" w:lineRule="exact"/>
        <w:ind w:leftChars="200" w:left="31680"/>
        <w:rPr>
          <w:rFonts w:hint="eastAsia"/>
        </w:rPr>
      </w:pPr>
      <w:r>
        <w:rPr>
          <w:rFonts w:hint="eastAsia"/>
        </w:rPr>
        <w:t>以武器相威胁（不流血）</w:t>
      </w:r>
      <w:r>
        <w:tab/>
      </w:r>
      <w:r>
        <w:rPr>
          <w:rFonts w:hint="eastAsia"/>
        </w:rPr>
        <w:t>170</w:t>
      </w:r>
    </w:p>
    <w:p w:rsidR="001A43EA" w:rsidRDefault="001A43EA" w:rsidP="008C4DEB">
      <w:pPr>
        <w:tabs>
          <w:tab w:val="right" w:leader="dot" w:pos="7200"/>
        </w:tabs>
        <w:spacing w:after="180" w:line="360" w:lineRule="exact"/>
        <w:ind w:leftChars="200" w:left="31680"/>
        <w:rPr>
          <w:rFonts w:hint="eastAsia"/>
        </w:rPr>
      </w:pPr>
      <w:r>
        <w:rPr>
          <w:rFonts w:hint="eastAsia"/>
        </w:rPr>
        <w:t>以武器相威胁（开枪）</w:t>
      </w:r>
      <w:r>
        <w:tab/>
      </w:r>
      <w:r>
        <w:rPr>
          <w:rFonts w:hint="eastAsia"/>
        </w:rPr>
        <w:t>224</w:t>
      </w:r>
    </w:p>
    <w:p w:rsidR="001A43EA" w:rsidRDefault="001A43EA" w:rsidP="008C4DEB">
      <w:pPr>
        <w:tabs>
          <w:tab w:val="right" w:leader="dot" w:pos="7200"/>
        </w:tabs>
        <w:spacing w:after="180" w:line="360" w:lineRule="exact"/>
        <w:ind w:leftChars="200" w:left="31680"/>
        <w:rPr>
          <w:rFonts w:hint="eastAsia"/>
        </w:rPr>
      </w:pPr>
      <w:r>
        <w:rPr>
          <w:rFonts w:hint="eastAsia"/>
        </w:rPr>
        <w:t>诽谤</w:t>
      </w:r>
      <w:r>
        <w:tab/>
      </w:r>
      <w:r>
        <w:rPr>
          <w:rFonts w:hint="eastAsia"/>
        </w:rPr>
        <w:t>35</w:t>
      </w:r>
    </w:p>
    <w:p w:rsidR="001A43EA" w:rsidRDefault="001A43EA" w:rsidP="008C4DEB">
      <w:pPr>
        <w:tabs>
          <w:tab w:val="right" w:leader="dot" w:pos="7200"/>
        </w:tabs>
        <w:spacing w:after="180" w:line="360" w:lineRule="exact"/>
        <w:ind w:leftChars="200" w:left="31680"/>
        <w:rPr>
          <w:rFonts w:hint="eastAsia"/>
        </w:rPr>
      </w:pPr>
      <w:r>
        <w:rPr>
          <w:rFonts w:hint="eastAsia"/>
        </w:rPr>
        <w:t>心理精神暴力</w:t>
      </w:r>
      <w:r>
        <w:tab/>
      </w:r>
      <w:r>
        <w:rPr>
          <w:rFonts w:hint="eastAsia"/>
        </w:rPr>
        <w:t>1</w:t>
      </w:r>
      <w:r>
        <w:t xml:space="preserve"> </w:t>
      </w:r>
      <w:r>
        <w:rPr>
          <w:rFonts w:hint="eastAsia"/>
        </w:rPr>
        <w:t>280</w:t>
      </w:r>
    </w:p>
    <w:p w:rsidR="001A43EA" w:rsidRDefault="001A43EA" w:rsidP="008C4DEB">
      <w:pPr>
        <w:tabs>
          <w:tab w:val="right" w:leader="dot" w:pos="7200"/>
        </w:tabs>
        <w:spacing w:after="180" w:line="360" w:lineRule="exact"/>
        <w:ind w:leftChars="200" w:left="31680"/>
        <w:rPr>
          <w:rFonts w:hint="eastAsia"/>
        </w:rPr>
      </w:pPr>
      <w:r>
        <w:rPr>
          <w:rFonts w:hint="eastAsia"/>
        </w:rPr>
        <w:t>否认父子关系</w:t>
      </w:r>
      <w:r>
        <w:tab/>
      </w:r>
      <w:r>
        <w:rPr>
          <w:rFonts w:hint="eastAsia"/>
        </w:rPr>
        <w:t>850</w:t>
      </w:r>
    </w:p>
    <w:p w:rsidR="001A43EA" w:rsidRDefault="001A43EA" w:rsidP="008C4DEB">
      <w:pPr>
        <w:tabs>
          <w:tab w:val="right" w:leader="dot" w:pos="7200"/>
        </w:tabs>
        <w:spacing w:after="180" w:line="360" w:lineRule="exact"/>
        <w:ind w:leftChars="200" w:left="31680"/>
        <w:rPr>
          <w:rFonts w:hint="eastAsia"/>
        </w:rPr>
      </w:pPr>
      <w:r>
        <w:rPr>
          <w:rFonts w:hint="eastAsia"/>
        </w:rPr>
        <w:t>劳资冲突</w:t>
      </w:r>
      <w:r>
        <w:tab/>
      </w:r>
      <w:r>
        <w:rPr>
          <w:rFonts w:hint="eastAsia"/>
        </w:rPr>
        <w:t>710</w:t>
      </w:r>
    </w:p>
    <w:p w:rsidR="001A43EA" w:rsidRDefault="001A43EA" w:rsidP="008C4DEB">
      <w:pPr>
        <w:tabs>
          <w:tab w:val="right" w:leader="dot" w:pos="7200"/>
        </w:tabs>
        <w:spacing w:after="180" w:line="360" w:lineRule="exact"/>
        <w:ind w:leftChars="200" w:left="31680"/>
        <w:rPr>
          <w:rFonts w:hint="eastAsia"/>
        </w:rPr>
      </w:pPr>
      <w:r>
        <w:rPr>
          <w:rFonts w:hint="eastAsia"/>
        </w:rPr>
        <w:t>逐出家门</w:t>
      </w:r>
      <w:r>
        <w:tab/>
      </w:r>
      <w:r>
        <w:rPr>
          <w:rFonts w:hint="eastAsia"/>
        </w:rPr>
        <w:t>1</w:t>
      </w:r>
      <w:r>
        <w:t xml:space="preserve"> </w:t>
      </w:r>
      <w:r>
        <w:rPr>
          <w:rFonts w:hint="eastAsia"/>
        </w:rPr>
        <w:t>650</w:t>
      </w:r>
    </w:p>
    <w:p w:rsidR="001A43EA" w:rsidRDefault="001A43EA" w:rsidP="008C4DEB">
      <w:pPr>
        <w:tabs>
          <w:tab w:val="right" w:leader="dot" w:pos="7200"/>
        </w:tabs>
        <w:spacing w:after="180" w:line="360" w:lineRule="exact"/>
        <w:ind w:leftChars="200" w:left="31680"/>
        <w:rPr>
          <w:rFonts w:hint="eastAsia"/>
        </w:rPr>
      </w:pPr>
      <w:r>
        <w:rPr>
          <w:rFonts w:hint="eastAsia"/>
        </w:rPr>
        <w:t>对未成年人暴力</w:t>
      </w:r>
      <w:r>
        <w:tab/>
      </w:r>
      <w:r>
        <w:rPr>
          <w:rFonts w:hint="eastAsia"/>
        </w:rPr>
        <w:t>120</w:t>
      </w:r>
    </w:p>
    <w:p w:rsidR="001A43EA" w:rsidRDefault="001A43EA" w:rsidP="008C4DEB">
      <w:pPr>
        <w:tabs>
          <w:tab w:val="right" w:leader="dot" w:pos="7200"/>
        </w:tabs>
        <w:spacing w:after="180" w:line="360" w:lineRule="exact"/>
        <w:ind w:leftChars="200" w:left="31680"/>
        <w:rPr>
          <w:rFonts w:hint="eastAsia"/>
        </w:rPr>
      </w:pPr>
      <w:r>
        <w:rPr>
          <w:rFonts w:hint="eastAsia"/>
        </w:rPr>
        <w:t>抛弃家庭</w:t>
      </w:r>
      <w:r>
        <w:tab/>
      </w:r>
      <w:r>
        <w:rPr>
          <w:rFonts w:hint="eastAsia"/>
        </w:rPr>
        <w:t>550</w:t>
      </w:r>
    </w:p>
    <w:p w:rsidR="001A43EA" w:rsidRDefault="001A43EA" w:rsidP="008C4DEB">
      <w:pPr>
        <w:tabs>
          <w:tab w:val="right" w:leader="dot" w:pos="7200"/>
        </w:tabs>
        <w:spacing w:after="180" w:line="360" w:lineRule="exact"/>
        <w:ind w:leftChars="200" w:left="31680"/>
        <w:rPr>
          <w:rFonts w:hint="eastAsia"/>
        </w:rPr>
      </w:pPr>
      <w:r>
        <w:rPr>
          <w:rFonts w:hint="eastAsia"/>
        </w:rPr>
        <w:t>离婚申请</w:t>
      </w:r>
      <w:r>
        <w:tab/>
      </w:r>
      <w:r>
        <w:rPr>
          <w:rFonts w:hint="eastAsia"/>
        </w:rPr>
        <w:t>350</w:t>
      </w:r>
    </w:p>
    <w:p w:rsidR="001A43EA" w:rsidRDefault="001A43EA" w:rsidP="008C4DEB">
      <w:pPr>
        <w:tabs>
          <w:tab w:val="right" w:leader="dot" w:pos="7200"/>
        </w:tabs>
        <w:spacing w:after="180" w:line="360" w:lineRule="exact"/>
        <w:ind w:leftChars="200" w:left="31680"/>
        <w:rPr>
          <w:rFonts w:hint="eastAsia"/>
        </w:rPr>
      </w:pPr>
      <w:r>
        <w:rPr>
          <w:rFonts w:hint="eastAsia"/>
        </w:rPr>
        <w:t>合计</w:t>
      </w:r>
      <w:r>
        <w:tab/>
      </w:r>
      <w:r>
        <w:rPr>
          <w:rFonts w:hint="eastAsia"/>
        </w:rPr>
        <w:t>11</w:t>
      </w:r>
      <w:r>
        <w:t xml:space="preserve"> </w:t>
      </w:r>
      <w:r>
        <w:rPr>
          <w:rFonts w:hint="eastAsia"/>
        </w:rPr>
        <w:t>675</w:t>
      </w:r>
    </w:p>
    <w:p w:rsidR="001A43EA" w:rsidRDefault="001A43EA" w:rsidP="008C4DEB">
      <w:pPr>
        <w:tabs>
          <w:tab w:val="right" w:leader="dot" w:pos="7200"/>
        </w:tabs>
        <w:spacing w:after="180" w:line="360" w:lineRule="exact"/>
        <w:ind w:leftChars="200" w:left="31680"/>
        <w:rPr>
          <w:rFonts w:hint="eastAsia"/>
        </w:rPr>
      </w:pPr>
      <w:r>
        <w:rPr>
          <w:rFonts w:hint="eastAsia"/>
        </w:rPr>
        <w:t>家庭和提高妇女地位部及安哥拉妇女组织通过咨询解决的案子</w:t>
      </w:r>
      <w:r>
        <w:rPr>
          <w:rFonts w:hint="eastAsia"/>
        </w:rPr>
        <w:tab/>
        <w:t>8 756</w:t>
      </w:r>
    </w:p>
    <w:p w:rsidR="001A43EA" w:rsidRDefault="001A43EA" w:rsidP="008C4DEB">
      <w:pPr>
        <w:tabs>
          <w:tab w:val="right" w:leader="dot" w:pos="7200"/>
        </w:tabs>
        <w:spacing w:after="180" w:line="360" w:lineRule="exact"/>
        <w:ind w:leftChars="200" w:left="31680"/>
        <w:rPr>
          <w:rFonts w:hint="eastAsia"/>
        </w:rPr>
      </w:pPr>
      <w:r>
        <w:rPr>
          <w:rFonts w:hint="eastAsia"/>
        </w:rPr>
        <w:t>移交律师界争取法律援助的案子</w:t>
      </w:r>
      <w:r>
        <w:rPr>
          <w:rFonts w:hint="eastAsia"/>
        </w:rPr>
        <w:tab/>
        <w:t>2 335</w:t>
      </w:r>
    </w:p>
    <w:p w:rsidR="001A43EA" w:rsidRDefault="001A43EA" w:rsidP="008C4DEB">
      <w:pPr>
        <w:tabs>
          <w:tab w:val="right" w:leader="dot" w:pos="7200"/>
        </w:tabs>
        <w:spacing w:after="180" w:line="360" w:lineRule="exact"/>
        <w:ind w:leftChars="200" w:left="31680"/>
        <w:rPr>
          <w:rFonts w:hint="eastAsia"/>
        </w:rPr>
      </w:pPr>
      <w:r>
        <w:rPr>
          <w:rFonts w:hint="eastAsia"/>
        </w:rPr>
        <w:t>未决案子</w:t>
      </w:r>
      <w:r>
        <w:rPr>
          <w:rFonts w:hint="eastAsia"/>
        </w:rPr>
        <w:tab/>
        <w:t>584</w:t>
      </w:r>
    </w:p>
    <w:p w:rsidR="001A43EA" w:rsidRDefault="001A43EA">
      <w:pPr>
        <w:spacing w:after="180" w:line="360" w:lineRule="exact"/>
        <w:rPr>
          <w:rFonts w:hint="eastAsia"/>
        </w:rPr>
      </w:pPr>
      <w:r>
        <w:rPr>
          <w:rFonts w:hint="eastAsia"/>
        </w:rPr>
        <w:t xml:space="preserve">    </w:t>
      </w:r>
      <w:r>
        <w:rPr>
          <w:rFonts w:hint="eastAsia"/>
        </w:rPr>
        <w:t>超出家庭和提高妇女地位部或安哥拉妇女组织权限的案子移交主管机关审理，即由国家刑事调查局或法院（家庭法庭、民事法庭和行政法庭）审理。</w:t>
      </w:r>
    </w:p>
    <w:p w:rsidR="001A43EA" w:rsidRDefault="001A43EA">
      <w:pPr>
        <w:spacing w:after="180" w:line="360" w:lineRule="exact"/>
        <w:rPr>
          <w:rFonts w:hint="eastAsia"/>
        </w:rPr>
      </w:pPr>
      <w:r>
        <w:rPr>
          <w:rFonts w:hint="eastAsia"/>
        </w:rPr>
        <w:t xml:space="preserve">    </w:t>
      </w:r>
      <w:r>
        <w:rPr>
          <w:rFonts w:hint="eastAsia"/>
        </w:rPr>
        <w:t>关于对受理案子的后续行动方面，不论是家庭和提高妇女地位部还是安哥拉妇女组织的咨询中心受理的案子，都始终关心案子的处理进展情况，而且在多数情况下案子都有最终结果。</w:t>
      </w:r>
    </w:p>
    <w:p w:rsidR="001A43EA" w:rsidRDefault="001A43EA">
      <w:pPr>
        <w:spacing w:after="180" w:line="360" w:lineRule="exact"/>
        <w:ind w:firstLine="435"/>
        <w:rPr>
          <w:rFonts w:hint="eastAsia"/>
        </w:rPr>
      </w:pPr>
      <w:r>
        <w:rPr>
          <w:rFonts w:hint="eastAsia"/>
        </w:rPr>
        <w:t>内政部通过国家刑事调查局负责受理这种性质的具体案子并作出必要的处理。同样，内政部还通过为囚犯子女建立托儿所以改善监狱有子女女犯人的条件。媒体更加注意报道暴力案件，谴责暴力行为，为受害人提供咨询，并进行声援和宣传工作</w:t>
      </w:r>
      <w:r>
        <w:t>。</w:t>
      </w:r>
    </w:p>
    <w:p w:rsidR="001A43EA" w:rsidRDefault="001A43EA">
      <w:pPr>
        <w:spacing w:after="180" w:line="360" w:lineRule="exact"/>
        <w:ind w:firstLine="435"/>
      </w:pPr>
    </w:p>
    <w:p w:rsidR="001A43EA" w:rsidRDefault="001A43EA">
      <w:pPr>
        <w:pStyle w:val="Date"/>
        <w:spacing w:after="180" w:line="360" w:lineRule="exact"/>
        <w:rPr>
          <w:rFonts w:eastAsia="SimHei" w:hint="eastAsia"/>
        </w:rPr>
      </w:pPr>
      <w:r>
        <w:rPr>
          <w:rFonts w:eastAsia="SimHei" w:hint="eastAsia"/>
        </w:rPr>
        <w:t>民间社会在打击对妇女暴力斗争中的作用</w:t>
      </w:r>
    </w:p>
    <w:p w:rsidR="001A43EA" w:rsidRDefault="001A43EA">
      <w:pPr>
        <w:spacing w:after="180" w:line="360" w:lineRule="exact"/>
        <w:rPr>
          <w:rFonts w:hint="eastAsia"/>
        </w:rPr>
      </w:pPr>
      <w:r>
        <w:rPr>
          <w:rFonts w:hint="eastAsia"/>
        </w:rPr>
        <w:t xml:space="preserve">    </w:t>
      </w:r>
      <w:r>
        <w:rPr>
          <w:rFonts w:hint="eastAsia"/>
        </w:rPr>
        <w:t>自</w:t>
      </w:r>
      <w:r>
        <w:rPr>
          <w:rFonts w:hint="eastAsia"/>
        </w:rPr>
        <w:t>1997</w:t>
      </w:r>
      <w:r>
        <w:rPr>
          <w:rFonts w:hint="eastAsia"/>
        </w:rPr>
        <w:t>年以来，家庭和提高妇女地位部、安哥拉妇女网、安哥拉妇女组织、女律师协会和其他妇女组织一直坚持开展反对性别暴力问题年度宣传</w:t>
      </w:r>
      <w:r>
        <w:rPr>
          <w:rFonts w:hint="eastAsia"/>
        </w:rPr>
        <w:t>16</w:t>
      </w:r>
      <w:r>
        <w:rPr>
          <w:rFonts w:hint="eastAsia"/>
        </w:rPr>
        <w:t>天活动，提供信息材料和在广播、电视、学校、警察局展开辩论，探视监狱犯人，会见共和国和各省检察长以及国民议会议长。</w:t>
      </w:r>
      <w:r>
        <w:rPr>
          <w:rFonts w:hint="eastAsia"/>
        </w:rPr>
        <w:t>1999</w:t>
      </w:r>
      <w:r>
        <w:rPr>
          <w:rFonts w:hint="eastAsia"/>
        </w:rPr>
        <w:t>年的宣传运动由内政部长发起。</w:t>
      </w:r>
    </w:p>
    <w:p w:rsidR="001A43EA" w:rsidRDefault="001A43EA">
      <w:pPr>
        <w:spacing w:after="180" w:line="360" w:lineRule="exact"/>
        <w:rPr>
          <w:rFonts w:hint="eastAsia"/>
        </w:rPr>
      </w:pPr>
      <w:r>
        <w:rPr>
          <w:rFonts w:hint="eastAsia"/>
        </w:rPr>
        <w:t xml:space="preserve">    1998</w:t>
      </w:r>
      <w:r>
        <w:rPr>
          <w:rFonts w:hint="eastAsia"/>
        </w:rPr>
        <w:t>年，妇女网与安哥拉妇女组织联合举办了两次培训研讨会，一次是为隆达省</w:t>
      </w:r>
      <w:r>
        <w:rPr>
          <w:rFonts w:hint="eastAsia"/>
        </w:rPr>
        <w:t>44</w:t>
      </w:r>
      <w:r>
        <w:rPr>
          <w:rFonts w:hint="eastAsia"/>
        </w:rPr>
        <w:t>名警官，另一次是为</w:t>
      </w:r>
      <w:r>
        <w:rPr>
          <w:rFonts w:hint="eastAsia"/>
        </w:rPr>
        <w:t>8</w:t>
      </w:r>
      <w:r>
        <w:rPr>
          <w:rFonts w:hint="eastAsia"/>
        </w:rPr>
        <w:t>名新闻记者举办的。</w:t>
      </w:r>
    </w:p>
    <w:p w:rsidR="001A43EA" w:rsidRDefault="001A43EA">
      <w:pPr>
        <w:spacing w:after="180" w:line="360" w:lineRule="exact"/>
        <w:jc w:val="center"/>
        <w:rPr>
          <w:rFonts w:ascii="SimHei" w:eastAsia="SimHei" w:hint="eastAsia"/>
          <w:sz w:val="24"/>
        </w:rPr>
      </w:pPr>
      <w:r>
        <w:rPr>
          <w:rFonts w:ascii="SimHei" w:eastAsia="SimHei" w:hint="eastAsia"/>
          <w:sz w:val="24"/>
        </w:rPr>
        <w:t>第6条</w:t>
      </w:r>
    </w:p>
    <w:p w:rsidR="001A43EA" w:rsidRDefault="001A43EA">
      <w:pPr>
        <w:spacing w:after="180" w:line="360" w:lineRule="exact"/>
        <w:rPr>
          <w:rFonts w:eastAsia="SimHei" w:hint="eastAsia"/>
        </w:rPr>
      </w:pPr>
      <w:r>
        <w:rPr>
          <w:rFonts w:hint="eastAsia"/>
        </w:rPr>
        <w:t xml:space="preserve">  </w:t>
      </w:r>
      <w:r>
        <w:rPr>
          <w:rFonts w:eastAsia="SimHei" w:hint="eastAsia"/>
        </w:rPr>
        <w:t xml:space="preserve">  </w:t>
      </w:r>
      <w:r>
        <w:rPr>
          <w:rFonts w:eastAsia="SimHei" w:hint="eastAsia"/>
        </w:rPr>
        <w:t>缔约各国应采取一切适当措施，包括制定法律，以禁止一切形式贩卖妇女和强迫妇女卖淫对她们进行剥削的行为。</w:t>
      </w:r>
    </w:p>
    <w:p w:rsidR="001A43EA" w:rsidRDefault="001A43EA">
      <w:pPr>
        <w:spacing w:after="180" w:line="360" w:lineRule="exact"/>
        <w:rPr>
          <w:rFonts w:hint="eastAsia"/>
        </w:rPr>
      </w:pPr>
      <w:r>
        <w:rPr>
          <w:rFonts w:hint="eastAsia"/>
        </w:rPr>
        <w:t xml:space="preserve">    </w:t>
      </w:r>
      <w:r>
        <w:rPr>
          <w:rFonts w:hint="eastAsia"/>
        </w:rPr>
        <w:t>在安哥拉，对妇女和儿童进行性剥削和商业剥削的情况与其他国家面临的情况并无多大区别。不过，由于战争和贫困的影响，安哥拉的情况明显反常。</w:t>
      </w:r>
    </w:p>
    <w:p w:rsidR="001A43EA" w:rsidRDefault="001A43EA">
      <w:pPr>
        <w:spacing w:after="180" w:line="360" w:lineRule="exact"/>
        <w:rPr>
          <w:rFonts w:hint="eastAsia"/>
        </w:rPr>
      </w:pPr>
      <w:r>
        <w:rPr>
          <w:rFonts w:hint="eastAsia"/>
        </w:rPr>
        <w:t xml:space="preserve">    </w:t>
      </w:r>
      <w:r>
        <w:rPr>
          <w:rFonts w:hint="eastAsia"/>
        </w:rPr>
        <w:t>法律不将卖淫视为犯罪。但在道德上将其视为一种不光彩的意图。</w:t>
      </w:r>
    </w:p>
    <w:p w:rsidR="001A43EA" w:rsidRDefault="001A43EA">
      <w:pPr>
        <w:spacing w:after="180" w:line="360" w:lineRule="exact"/>
        <w:rPr>
          <w:rFonts w:hint="eastAsia"/>
        </w:rPr>
      </w:pPr>
      <w:r>
        <w:rPr>
          <w:rFonts w:hint="eastAsia"/>
        </w:rPr>
        <w:t xml:space="preserve">    </w:t>
      </w:r>
      <w:r>
        <w:rPr>
          <w:rFonts w:hint="eastAsia"/>
        </w:rPr>
        <w:t>安哥拉签署了《打击跨国有组织犯罪公约》及其各项有关的议定书。它还签署了《禁止贩卖人口及取缔意图营利使人卖淫的公约》。</w:t>
      </w:r>
    </w:p>
    <w:p w:rsidR="001A43EA" w:rsidRDefault="001A43EA">
      <w:pPr>
        <w:spacing w:after="180" w:line="360" w:lineRule="exact"/>
        <w:rPr>
          <w:rFonts w:hint="eastAsia"/>
        </w:rPr>
      </w:pPr>
      <w:r>
        <w:rPr>
          <w:rFonts w:hint="eastAsia"/>
        </w:rPr>
        <w:t xml:space="preserve">    </w:t>
      </w:r>
      <w:r>
        <w:rPr>
          <w:rFonts w:hint="eastAsia"/>
        </w:rPr>
        <w:t>内阁常设委员会根据</w:t>
      </w:r>
      <w:r>
        <w:rPr>
          <w:rFonts w:hint="eastAsia"/>
        </w:rPr>
        <w:t>10</w:t>
      </w:r>
      <w:r>
        <w:rPr>
          <w:rFonts w:hint="eastAsia"/>
        </w:rPr>
        <w:t>月</w:t>
      </w:r>
      <w:r>
        <w:rPr>
          <w:rFonts w:hint="eastAsia"/>
        </w:rPr>
        <w:t>20</w:t>
      </w:r>
      <w:r>
        <w:rPr>
          <w:rFonts w:hint="eastAsia"/>
        </w:rPr>
        <w:t>日第</w:t>
      </w:r>
      <w:r>
        <w:rPr>
          <w:rFonts w:hint="eastAsia"/>
        </w:rPr>
        <w:t>24/99</w:t>
      </w:r>
      <w:r>
        <w:rPr>
          <w:rFonts w:hint="eastAsia"/>
        </w:rPr>
        <w:t>号决议批准了国家儿童研究所提出的“打击对安哥拉儿童性剥削和商业剥削全国行动计划”。</w:t>
      </w:r>
    </w:p>
    <w:p w:rsidR="001A43EA" w:rsidRDefault="001A43EA">
      <w:pPr>
        <w:spacing w:after="180" w:line="360" w:lineRule="exact"/>
        <w:rPr>
          <w:rFonts w:hint="eastAsia"/>
        </w:rPr>
      </w:pPr>
      <w:r>
        <w:rPr>
          <w:rFonts w:hint="eastAsia"/>
        </w:rPr>
        <w:t xml:space="preserve">    </w:t>
      </w:r>
      <w:r>
        <w:rPr>
          <w:rFonts w:hint="eastAsia"/>
        </w:rPr>
        <w:t>保证遭受虐待、剥削和暴力的受害人的公民权利，确保他们有效行使这些权利，并向他们提供可使他们能够体面生活的机会。</w:t>
      </w:r>
    </w:p>
    <w:p w:rsidR="001A43EA" w:rsidRDefault="001A43EA">
      <w:pPr>
        <w:spacing w:after="180" w:line="360" w:lineRule="exact"/>
        <w:rPr>
          <w:rFonts w:hint="eastAsia"/>
        </w:rPr>
      </w:pPr>
      <w:r>
        <w:rPr>
          <w:rFonts w:hint="eastAsia"/>
        </w:rPr>
        <w:t xml:space="preserve">    </w:t>
      </w:r>
      <w:r>
        <w:rPr>
          <w:rFonts w:hint="eastAsia"/>
        </w:rPr>
        <w:t>通过事实真相调查和采取适当的制裁手段，依法追究剥削者、虐待者和违法者的法律责任，目的是捣毁或削弱剥削“网络”，并对他们绳之以法。</w:t>
      </w:r>
    </w:p>
    <w:p w:rsidR="001A43EA" w:rsidRDefault="001A43EA">
      <w:pPr>
        <w:spacing w:after="180" w:line="360" w:lineRule="exact"/>
        <w:rPr>
          <w:rFonts w:hint="eastAsia"/>
        </w:rPr>
      </w:pPr>
      <w:r>
        <w:rPr>
          <w:rFonts w:hint="eastAsia"/>
        </w:rPr>
        <w:t xml:space="preserve">    </w:t>
      </w:r>
      <w:r>
        <w:rPr>
          <w:rFonts w:hint="eastAsia"/>
        </w:rPr>
        <w:t>在安哥拉，有一些支持女性工作者组织，例如威拉省的“</w:t>
      </w:r>
      <w:r>
        <w:rPr>
          <w:rFonts w:hint="eastAsia"/>
        </w:rPr>
        <w:t>C</w:t>
      </w:r>
      <w:r>
        <w:t>as</w:t>
      </w:r>
      <w:r>
        <w:rPr>
          <w:rFonts w:hint="eastAsia"/>
        </w:rPr>
        <w:t>a</w:t>
      </w:r>
      <w:r>
        <w:t xml:space="preserve"> Polivalente</w:t>
      </w:r>
      <w:r>
        <w:rPr>
          <w:rFonts w:hint="eastAsia"/>
        </w:rPr>
        <w:t>”，它有一个培养女孩缝纫能力的计划。在隆达省的</w:t>
      </w:r>
      <w:r>
        <w:rPr>
          <w:rFonts w:hint="eastAsia"/>
        </w:rPr>
        <w:t>AJSE</w:t>
      </w:r>
      <w:r>
        <w:rPr>
          <w:rFonts w:hint="eastAsia"/>
        </w:rPr>
        <w:t>，有一个促进教育和敏感性的恢复计划，以及</w:t>
      </w:r>
      <w:r>
        <w:rPr>
          <w:rFonts w:hint="eastAsia"/>
        </w:rPr>
        <w:t>FISH</w:t>
      </w:r>
      <w:r>
        <w:rPr>
          <w:rFonts w:hint="eastAsia"/>
        </w:rPr>
        <w:t>，这是一个青年组织，提供医疗援助并执行一个综合性的训练计划。</w:t>
      </w:r>
    </w:p>
    <w:p w:rsidR="001A43EA" w:rsidRDefault="001A43EA">
      <w:pPr>
        <w:spacing w:after="180" w:line="360" w:lineRule="exact"/>
        <w:jc w:val="center"/>
        <w:rPr>
          <w:rFonts w:ascii="SimHei" w:eastAsia="SimHei" w:hint="eastAsia"/>
          <w:sz w:val="24"/>
        </w:rPr>
      </w:pPr>
      <w:r>
        <w:rPr>
          <w:rFonts w:eastAsia="SimHei"/>
          <w:sz w:val="24"/>
        </w:rPr>
        <w:br w:type="page"/>
      </w:r>
      <w:r>
        <w:rPr>
          <w:rFonts w:ascii="SimHei" w:eastAsia="SimHei" w:hint="eastAsia"/>
          <w:sz w:val="24"/>
        </w:rPr>
        <w:t>第7条</w:t>
      </w:r>
    </w:p>
    <w:p w:rsidR="001A43EA" w:rsidRDefault="001A43EA">
      <w:pPr>
        <w:spacing w:after="180" w:line="360" w:lineRule="exact"/>
        <w:rPr>
          <w:rFonts w:eastAsia="SimHei" w:hint="eastAsia"/>
        </w:rPr>
      </w:pPr>
      <w:r>
        <w:rPr>
          <w:rFonts w:hint="eastAsia"/>
        </w:rPr>
        <w:t xml:space="preserve">   </w:t>
      </w:r>
      <w:r>
        <w:rPr>
          <w:rFonts w:eastAsia="SimHei" w:hint="eastAsia"/>
        </w:rPr>
        <w:t xml:space="preserve"> </w:t>
      </w:r>
      <w:r>
        <w:rPr>
          <w:rFonts w:eastAsia="SimHei" w:hint="eastAsia"/>
        </w:rPr>
        <w:t>缔约各国应采取一切适当措施，消除在本国政治和公众事务中对妇女的歧视，特别应保证妇女在与男子平等的条件下：</w:t>
      </w:r>
    </w:p>
    <w:p w:rsidR="001A43EA" w:rsidRDefault="001A43EA">
      <w:pPr>
        <w:numPr>
          <w:ilvl w:val="0"/>
          <w:numId w:val="8"/>
        </w:numPr>
        <w:spacing w:after="180" w:line="360" w:lineRule="exact"/>
        <w:rPr>
          <w:rFonts w:eastAsia="SimHei" w:hint="eastAsia"/>
        </w:rPr>
      </w:pPr>
      <w:r>
        <w:rPr>
          <w:rFonts w:eastAsia="SimHei" w:hint="eastAsia"/>
        </w:rPr>
        <w:t>在一切选举和公民投票中有选举权，并在一切民选机构有被选举权；</w:t>
      </w:r>
    </w:p>
    <w:p w:rsidR="001A43EA" w:rsidRDefault="001A43EA">
      <w:pPr>
        <w:numPr>
          <w:ilvl w:val="0"/>
          <w:numId w:val="8"/>
        </w:numPr>
        <w:spacing w:after="180" w:line="360" w:lineRule="exact"/>
        <w:rPr>
          <w:rFonts w:eastAsia="SimHei" w:hint="eastAsia"/>
        </w:rPr>
      </w:pPr>
      <w:r>
        <w:rPr>
          <w:rFonts w:eastAsia="SimHei" w:hint="eastAsia"/>
        </w:rPr>
        <w:t>参加政府政策的制订及其执行，并担任各级政府公职，执行一切公务；</w:t>
      </w:r>
    </w:p>
    <w:p w:rsidR="001A43EA" w:rsidRDefault="001A43EA">
      <w:pPr>
        <w:numPr>
          <w:ilvl w:val="0"/>
          <w:numId w:val="8"/>
        </w:numPr>
        <w:spacing w:after="180" w:line="360" w:lineRule="exact"/>
        <w:rPr>
          <w:rFonts w:eastAsia="SimHei" w:hint="eastAsia"/>
        </w:rPr>
      </w:pPr>
      <w:r>
        <w:rPr>
          <w:rFonts w:eastAsia="SimHei" w:hint="eastAsia"/>
        </w:rPr>
        <w:t>参加有关本国公众和政治事务的非政府组织和协会。</w:t>
      </w:r>
    </w:p>
    <w:p w:rsidR="001A43EA" w:rsidRDefault="001A43EA">
      <w:pPr>
        <w:spacing w:after="180" w:line="360" w:lineRule="exact"/>
        <w:rPr>
          <w:rFonts w:hint="eastAsia"/>
        </w:rPr>
      </w:pPr>
      <w:r>
        <w:rPr>
          <w:rFonts w:hint="eastAsia"/>
        </w:rPr>
        <w:t xml:space="preserve">    </w:t>
      </w:r>
      <w:r>
        <w:rPr>
          <w:rFonts w:hint="eastAsia"/>
        </w:rPr>
        <w:t>《宪法》，即第</w:t>
      </w:r>
      <w:r>
        <w:rPr>
          <w:rFonts w:hint="eastAsia"/>
        </w:rPr>
        <w:t>23/92</w:t>
      </w:r>
      <w:r>
        <w:rPr>
          <w:rFonts w:hint="eastAsia"/>
        </w:rPr>
        <w:t>号法第</w:t>
      </w:r>
      <w:r>
        <w:rPr>
          <w:rFonts w:hint="eastAsia"/>
        </w:rPr>
        <w:t>20</w:t>
      </w:r>
      <w:r>
        <w:rPr>
          <w:rFonts w:hint="eastAsia"/>
        </w:rPr>
        <w:t>条规定了选举权：“人人拥有集会和和平结社的自由。”</w:t>
      </w:r>
    </w:p>
    <w:p w:rsidR="001A43EA" w:rsidRDefault="001A43EA">
      <w:pPr>
        <w:spacing w:after="180" w:line="360" w:lineRule="exact"/>
        <w:rPr>
          <w:rFonts w:hint="eastAsia"/>
        </w:rPr>
      </w:pPr>
      <w:r>
        <w:rPr>
          <w:rFonts w:hint="eastAsia"/>
        </w:rPr>
        <w:t xml:space="preserve">    </w:t>
      </w:r>
      <w:r>
        <w:rPr>
          <w:rFonts w:hint="eastAsia"/>
        </w:rPr>
        <w:t>《选举法》，即（</w:t>
      </w:r>
      <w:r>
        <w:rPr>
          <w:rFonts w:hint="eastAsia"/>
        </w:rPr>
        <w:t>1992</w:t>
      </w:r>
      <w:r>
        <w:rPr>
          <w:rFonts w:hint="eastAsia"/>
        </w:rPr>
        <w:t>年</w:t>
      </w:r>
      <w:r>
        <w:rPr>
          <w:rFonts w:hint="eastAsia"/>
        </w:rPr>
        <w:t>4</w:t>
      </w:r>
      <w:r>
        <w:rPr>
          <w:rFonts w:hint="eastAsia"/>
        </w:rPr>
        <w:t>月</w:t>
      </w:r>
      <w:r>
        <w:rPr>
          <w:rFonts w:hint="eastAsia"/>
        </w:rPr>
        <w:t>16</w:t>
      </w:r>
      <w:r>
        <w:rPr>
          <w:rFonts w:hint="eastAsia"/>
        </w:rPr>
        <w:t>日）第</w:t>
      </w:r>
      <w:r>
        <w:rPr>
          <w:rFonts w:hint="eastAsia"/>
        </w:rPr>
        <w:t>5/95</w:t>
      </w:r>
      <w:r>
        <w:rPr>
          <w:rFonts w:hint="eastAsia"/>
        </w:rPr>
        <w:t>号法规定：“凡年满</w:t>
      </w:r>
      <w:r>
        <w:rPr>
          <w:rFonts w:hint="eastAsia"/>
        </w:rPr>
        <w:t>18</w:t>
      </w:r>
      <w:r>
        <w:rPr>
          <w:rFonts w:hint="eastAsia"/>
        </w:rPr>
        <w:t>周岁的安哥拉公民都有选举权（第</w:t>
      </w:r>
      <w:r>
        <w:rPr>
          <w:rFonts w:hint="eastAsia"/>
        </w:rPr>
        <w:t>10</w:t>
      </w:r>
      <w:r>
        <w:rPr>
          <w:rFonts w:hint="eastAsia"/>
        </w:rPr>
        <w:t>条），这种权利的行使属于个人，以秘密方式进行，而且是不可剥夺的（第</w:t>
      </w:r>
      <w:r>
        <w:rPr>
          <w:rFonts w:hint="eastAsia"/>
        </w:rPr>
        <w:t>5</w:t>
      </w:r>
      <w:r>
        <w:rPr>
          <w:rFonts w:hint="eastAsia"/>
        </w:rPr>
        <w:t>条）。”</w:t>
      </w:r>
    </w:p>
    <w:p w:rsidR="001A43EA" w:rsidRDefault="001A43EA">
      <w:pPr>
        <w:spacing w:after="180" w:line="360" w:lineRule="exact"/>
        <w:rPr>
          <w:rFonts w:hint="eastAsia"/>
        </w:rPr>
      </w:pPr>
      <w:r>
        <w:rPr>
          <w:rFonts w:hint="eastAsia"/>
        </w:rPr>
        <w:t xml:space="preserve">    1992</w:t>
      </w:r>
      <w:r>
        <w:rPr>
          <w:rFonts w:hint="eastAsia"/>
        </w:rPr>
        <w:t>年</w:t>
      </w:r>
      <w:r>
        <w:rPr>
          <w:rFonts w:hint="eastAsia"/>
        </w:rPr>
        <w:t>9</w:t>
      </w:r>
      <w:r>
        <w:rPr>
          <w:rFonts w:hint="eastAsia"/>
        </w:rPr>
        <w:t>月举行了首次自由公正的选举。截至</w:t>
      </w:r>
      <w:r>
        <w:rPr>
          <w:rFonts w:hint="eastAsia"/>
        </w:rPr>
        <w:t>1992</w:t>
      </w:r>
      <w:r>
        <w:rPr>
          <w:rFonts w:hint="eastAsia"/>
        </w:rPr>
        <w:t>年，国民议会和地方议会中妇女代表的比例在中央一级为</w:t>
      </w:r>
      <w:r>
        <w:rPr>
          <w:rFonts w:hint="eastAsia"/>
        </w:rPr>
        <w:t>15</w:t>
      </w:r>
      <w:r>
        <w:t>.5</w:t>
      </w:r>
      <w:r>
        <w:rPr>
          <w:rFonts w:hint="eastAsia"/>
        </w:rPr>
        <w:t>%</w:t>
      </w:r>
      <w:r>
        <w:rPr>
          <w:rFonts w:hint="eastAsia"/>
        </w:rPr>
        <w:t>，在地方一级为</w:t>
      </w:r>
      <w:r>
        <w:t>15.7</w:t>
      </w:r>
      <w:r>
        <w:rPr>
          <w:rFonts w:hint="eastAsia"/>
        </w:rPr>
        <w:t>%</w:t>
      </w:r>
      <w:r>
        <w:rPr>
          <w:rFonts w:hint="eastAsia"/>
        </w:rPr>
        <w:t>。造成这种状况，主要由于下列原因：多数政党几乎未提出女候选人，而且妇女很少参加政党。</w:t>
      </w:r>
    </w:p>
    <w:p w:rsidR="001A43EA" w:rsidRDefault="001A43EA" w:rsidP="008C4DEB">
      <w:pPr>
        <w:pStyle w:val="50"/>
        <w:adjustRightInd w:val="0"/>
        <w:spacing w:beforeLines="0" w:before="0" w:afterLines="0" w:after="180" w:line="360" w:lineRule="exact"/>
        <w:ind w:firstLineChars="200" w:firstLine="31680"/>
        <w:textAlignment w:val="baseline"/>
        <w:rPr>
          <w:rFonts w:eastAsia="SimHei" w:hint="eastAsia"/>
          <w:b w:val="0"/>
          <w:kern w:val="0"/>
          <w:szCs w:val="20"/>
        </w:rPr>
      </w:pPr>
      <w:r>
        <w:rPr>
          <w:rFonts w:eastAsia="SimHei" w:hint="eastAsia"/>
          <w:b w:val="0"/>
          <w:kern w:val="0"/>
          <w:szCs w:val="20"/>
        </w:rPr>
        <w:t>妇女在政治生活中的代表情况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5"/>
        <w:gridCol w:w="2517"/>
        <w:gridCol w:w="2399"/>
      </w:tblGrid>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职务</w:t>
            </w:r>
          </w:p>
        </w:tc>
        <w:tc>
          <w:tcPr>
            <w:tcW w:w="1278" w:type="pct"/>
          </w:tcPr>
          <w:p w:rsidR="001A43EA" w:rsidRDefault="001A43EA">
            <w:pPr>
              <w:spacing w:after="120" w:line="320" w:lineRule="exact"/>
              <w:jc w:val="center"/>
              <w:rPr>
                <w:rFonts w:hint="eastAsia"/>
                <w:sz w:val="20"/>
              </w:rPr>
            </w:pPr>
            <w:r>
              <w:rPr>
                <w:rFonts w:hint="eastAsia"/>
                <w:sz w:val="20"/>
              </w:rPr>
              <w:t>男女合计</w:t>
            </w:r>
          </w:p>
        </w:tc>
        <w:tc>
          <w:tcPr>
            <w:tcW w:w="1279" w:type="pct"/>
          </w:tcPr>
          <w:p w:rsidR="001A43EA" w:rsidRDefault="001A43EA">
            <w:pPr>
              <w:spacing w:after="120" w:line="320" w:lineRule="exact"/>
              <w:jc w:val="center"/>
              <w:rPr>
                <w:rFonts w:hint="eastAsia"/>
                <w:sz w:val="20"/>
              </w:rPr>
            </w:pPr>
            <w:r>
              <w:rPr>
                <w:rFonts w:hint="eastAsia"/>
                <w:sz w:val="20"/>
              </w:rPr>
              <w:t>妇女数</w:t>
            </w:r>
          </w:p>
        </w:tc>
        <w:tc>
          <w:tcPr>
            <w:tcW w:w="1220" w:type="pct"/>
          </w:tcPr>
          <w:p w:rsidR="001A43EA" w:rsidRDefault="001A43EA">
            <w:pPr>
              <w:spacing w:after="120" w:line="320" w:lineRule="exact"/>
              <w:jc w:val="center"/>
              <w:rPr>
                <w:rFonts w:hint="eastAsia"/>
                <w:sz w:val="20"/>
              </w:rPr>
            </w:pPr>
            <w:r>
              <w:rPr>
                <w:rFonts w:hint="eastAsia"/>
                <w:sz w:val="20"/>
              </w:rPr>
              <w:t>男子数</w:t>
            </w:r>
          </w:p>
        </w:tc>
      </w:tr>
      <w:tr w:rsidR="001A43EA">
        <w:tblPrEx>
          <w:tblCellMar>
            <w:top w:w="0" w:type="dxa"/>
            <w:bottom w:w="0" w:type="dxa"/>
          </w:tblCellMar>
        </w:tblPrEx>
        <w:trPr>
          <w:cantSplit/>
          <w:trHeight w:val="628"/>
        </w:trPr>
        <w:tc>
          <w:tcPr>
            <w:tcW w:w="1224" w:type="pct"/>
            <w:tcBorders>
              <w:bottom w:val="single" w:sz="4" w:space="0" w:color="auto"/>
            </w:tcBorders>
          </w:tcPr>
          <w:p w:rsidR="001A43EA" w:rsidRDefault="001A43EA">
            <w:pPr>
              <w:spacing w:after="120" w:line="320" w:lineRule="exact"/>
              <w:rPr>
                <w:rFonts w:hint="eastAsia"/>
                <w:sz w:val="20"/>
              </w:rPr>
            </w:pPr>
            <w:r>
              <w:rPr>
                <w:rFonts w:hint="eastAsia"/>
                <w:sz w:val="20"/>
              </w:rPr>
              <w:t>国民议会议员</w:t>
            </w:r>
          </w:p>
          <w:p w:rsidR="001A43EA" w:rsidRDefault="001A43EA">
            <w:pPr>
              <w:spacing w:after="120" w:line="320" w:lineRule="exact"/>
              <w:rPr>
                <w:rFonts w:hint="eastAsia"/>
                <w:sz w:val="20"/>
              </w:rPr>
            </w:pPr>
            <w:r>
              <w:rPr>
                <w:rFonts w:hint="eastAsia"/>
                <w:sz w:val="20"/>
              </w:rPr>
              <w:t>议长</w:t>
            </w:r>
          </w:p>
          <w:p w:rsidR="001A43EA" w:rsidRDefault="001A43EA">
            <w:pPr>
              <w:spacing w:after="120" w:line="320" w:lineRule="exact"/>
              <w:rPr>
                <w:rFonts w:hint="eastAsia"/>
                <w:sz w:val="20"/>
              </w:rPr>
            </w:pPr>
            <w:r>
              <w:rPr>
                <w:rFonts w:hint="eastAsia"/>
                <w:sz w:val="20"/>
              </w:rPr>
              <w:t>副议长</w:t>
            </w:r>
          </w:p>
          <w:p w:rsidR="001A43EA" w:rsidRDefault="001A43EA">
            <w:pPr>
              <w:spacing w:after="120" w:line="320" w:lineRule="exact"/>
              <w:rPr>
                <w:rFonts w:hint="eastAsia"/>
                <w:sz w:val="20"/>
              </w:rPr>
            </w:pPr>
            <w:r>
              <w:rPr>
                <w:rFonts w:hint="eastAsia"/>
                <w:sz w:val="20"/>
              </w:rPr>
              <w:t>秘书</w:t>
            </w:r>
          </w:p>
          <w:p w:rsidR="001A43EA" w:rsidRDefault="001A43EA">
            <w:pPr>
              <w:spacing w:after="120" w:line="320" w:lineRule="exact"/>
              <w:rPr>
                <w:rFonts w:hint="eastAsia"/>
                <w:sz w:val="20"/>
              </w:rPr>
            </w:pPr>
            <w:r>
              <w:rPr>
                <w:rFonts w:hint="eastAsia"/>
                <w:sz w:val="20"/>
              </w:rPr>
              <w:t>委员会主席</w:t>
            </w:r>
          </w:p>
          <w:p w:rsidR="001A43EA" w:rsidRDefault="001A43EA">
            <w:pPr>
              <w:spacing w:after="120" w:line="320" w:lineRule="exact"/>
              <w:rPr>
                <w:rFonts w:hint="eastAsia"/>
                <w:sz w:val="20"/>
              </w:rPr>
            </w:pPr>
            <w:r>
              <w:rPr>
                <w:rFonts w:hint="eastAsia"/>
                <w:sz w:val="20"/>
              </w:rPr>
              <w:t>议会反对党领袖</w:t>
            </w:r>
          </w:p>
          <w:p w:rsidR="001A43EA" w:rsidRDefault="001A43EA">
            <w:pPr>
              <w:spacing w:after="120" w:line="320" w:lineRule="exact"/>
              <w:rPr>
                <w:rFonts w:hint="eastAsia"/>
                <w:sz w:val="20"/>
              </w:rPr>
            </w:pPr>
            <w:r>
              <w:rPr>
                <w:rFonts w:hint="eastAsia"/>
                <w:sz w:val="20"/>
              </w:rPr>
              <w:t>副领袖</w:t>
            </w:r>
          </w:p>
          <w:p w:rsidR="001A43EA" w:rsidRDefault="001A43EA">
            <w:pPr>
              <w:spacing w:after="120" w:line="320" w:lineRule="exact"/>
              <w:rPr>
                <w:rFonts w:hint="eastAsia"/>
                <w:sz w:val="20"/>
              </w:rPr>
            </w:pPr>
            <w:r>
              <w:rPr>
                <w:rFonts w:hint="eastAsia"/>
                <w:sz w:val="20"/>
              </w:rPr>
              <w:t>秘书</w:t>
            </w:r>
          </w:p>
          <w:p w:rsidR="001A43EA" w:rsidRDefault="001A43EA">
            <w:pPr>
              <w:spacing w:after="120" w:line="320" w:lineRule="exact"/>
              <w:rPr>
                <w:rFonts w:hint="eastAsia"/>
                <w:sz w:val="20"/>
              </w:rPr>
            </w:pPr>
            <w:r>
              <w:rPr>
                <w:rFonts w:hint="eastAsia"/>
                <w:sz w:val="20"/>
              </w:rPr>
              <w:t>政党领导人</w:t>
            </w:r>
          </w:p>
        </w:tc>
        <w:tc>
          <w:tcPr>
            <w:tcW w:w="1278" w:type="pct"/>
            <w:tcBorders>
              <w:bottom w:val="single" w:sz="4" w:space="0" w:color="auto"/>
            </w:tcBorders>
          </w:tcPr>
          <w:p w:rsidR="001A43EA" w:rsidRDefault="001A43EA" w:rsidP="008C4DEB">
            <w:pPr>
              <w:spacing w:after="120" w:line="320" w:lineRule="exact"/>
              <w:ind w:rightChars="465" w:right="31680"/>
              <w:jc w:val="right"/>
              <w:rPr>
                <w:rFonts w:hint="eastAsia"/>
                <w:sz w:val="20"/>
              </w:rPr>
            </w:pPr>
            <w:r>
              <w:rPr>
                <w:rFonts w:hint="eastAsia"/>
                <w:sz w:val="20"/>
              </w:rPr>
              <w:t>220</w:t>
            </w:r>
          </w:p>
          <w:p w:rsidR="001A43EA" w:rsidRDefault="001A43EA" w:rsidP="008C4DEB">
            <w:pPr>
              <w:spacing w:after="120" w:line="320" w:lineRule="exact"/>
              <w:ind w:rightChars="465" w:right="31680"/>
              <w:jc w:val="right"/>
              <w:rPr>
                <w:rFonts w:hint="eastAsia"/>
                <w:sz w:val="20"/>
              </w:rPr>
            </w:pPr>
            <w:r>
              <w:rPr>
                <w:rFonts w:hint="eastAsia"/>
                <w:sz w:val="20"/>
              </w:rPr>
              <w:t>1</w:t>
            </w:r>
          </w:p>
          <w:p w:rsidR="001A43EA" w:rsidRDefault="001A43EA" w:rsidP="008C4DEB">
            <w:pPr>
              <w:spacing w:after="120" w:line="320" w:lineRule="exact"/>
              <w:ind w:rightChars="465" w:right="31680"/>
              <w:jc w:val="right"/>
              <w:rPr>
                <w:rFonts w:hint="eastAsia"/>
                <w:sz w:val="20"/>
              </w:rPr>
            </w:pPr>
            <w:r>
              <w:rPr>
                <w:rFonts w:hint="eastAsia"/>
                <w:sz w:val="20"/>
              </w:rPr>
              <w:t>2</w:t>
            </w:r>
          </w:p>
          <w:p w:rsidR="001A43EA" w:rsidRDefault="001A43EA" w:rsidP="008C4DEB">
            <w:pPr>
              <w:spacing w:after="120" w:line="320" w:lineRule="exact"/>
              <w:ind w:rightChars="465" w:right="31680"/>
              <w:jc w:val="right"/>
              <w:rPr>
                <w:rFonts w:hint="eastAsia"/>
                <w:sz w:val="20"/>
              </w:rPr>
            </w:pPr>
            <w:r>
              <w:rPr>
                <w:rFonts w:hint="eastAsia"/>
                <w:sz w:val="20"/>
              </w:rPr>
              <w:t>4</w:t>
            </w:r>
          </w:p>
          <w:p w:rsidR="001A43EA" w:rsidRDefault="001A43EA" w:rsidP="008C4DEB">
            <w:pPr>
              <w:spacing w:after="120" w:line="320" w:lineRule="exact"/>
              <w:ind w:rightChars="465" w:right="31680"/>
              <w:jc w:val="right"/>
              <w:rPr>
                <w:rFonts w:hint="eastAsia"/>
                <w:sz w:val="20"/>
              </w:rPr>
            </w:pPr>
            <w:r>
              <w:rPr>
                <w:rFonts w:hint="eastAsia"/>
                <w:sz w:val="20"/>
              </w:rPr>
              <w:t>9</w:t>
            </w:r>
          </w:p>
          <w:p w:rsidR="001A43EA" w:rsidRDefault="001A43EA" w:rsidP="008C4DEB">
            <w:pPr>
              <w:spacing w:after="120" w:line="320" w:lineRule="exact"/>
              <w:ind w:rightChars="465" w:right="31680"/>
              <w:jc w:val="right"/>
              <w:rPr>
                <w:rFonts w:hint="eastAsia"/>
                <w:sz w:val="20"/>
              </w:rPr>
            </w:pPr>
            <w:r>
              <w:rPr>
                <w:rFonts w:hint="eastAsia"/>
                <w:sz w:val="20"/>
              </w:rPr>
              <w:t>12</w:t>
            </w:r>
          </w:p>
          <w:p w:rsidR="001A43EA" w:rsidRDefault="001A43EA" w:rsidP="008C4DEB">
            <w:pPr>
              <w:spacing w:after="120" w:line="320" w:lineRule="exact"/>
              <w:ind w:rightChars="465" w:right="31680"/>
              <w:jc w:val="right"/>
              <w:rPr>
                <w:rFonts w:hint="eastAsia"/>
                <w:sz w:val="20"/>
              </w:rPr>
            </w:pPr>
            <w:r>
              <w:rPr>
                <w:rFonts w:hint="eastAsia"/>
                <w:sz w:val="20"/>
              </w:rPr>
              <w:t>7</w:t>
            </w:r>
          </w:p>
          <w:p w:rsidR="001A43EA" w:rsidRDefault="001A43EA" w:rsidP="008C4DEB">
            <w:pPr>
              <w:spacing w:after="120" w:line="320" w:lineRule="exact"/>
              <w:ind w:rightChars="465" w:right="31680"/>
              <w:jc w:val="right"/>
              <w:rPr>
                <w:rFonts w:hint="eastAsia"/>
                <w:sz w:val="20"/>
              </w:rPr>
            </w:pPr>
            <w:r>
              <w:rPr>
                <w:rFonts w:hint="eastAsia"/>
                <w:sz w:val="20"/>
              </w:rPr>
              <w:t>6</w:t>
            </w:r>
          </w:p>
          <w:p w:rsidR="001A43EA" w:rsidRDefault="001A43EA" w:rsidP="008C4DEB">
            <w:pPr>
              <w:spacing w:after="120" w:line="320" w:lineRule="exact"/>
              <w:ind w:rightChars="465" w:right="31680"/>
              <w:jc w:val="right"/>
              <w:rPr>
                <w:rFonts w:hint="eastAsia"/>
                <w:sz w:val="20"/>
              </w:rPr>
            </w:pPr>
            <w:r>
              <w:rPr>
                <w:rFonts w:hint="eastAsia"/>
                <w:sz w:val="20"/>
              </w:rPr>
              <w:t>150</w:t>
            </w:r>
          </w:p>
        </w:tc>
        <w:tc>
          <w:tcPr>
            <w:tcW w:w="1279" w:type="pct"/>
            <w:tcBorders>
              <w:bottom w:val="single" w:sz="4" w:space="0" w:color="auto"/>
            </w:tcBorders>
          </w:tcPr>
          <w:p w:rsidR="001A43EA" w:rsidRDefault="001A43EA" w:rsidP="008C4DEB">
            <w:pPr>
              <w:spacing w:after="120" w:line="320" w:lineRule="exact"/>
              <w:ind w:rightChars="465" w:right="31680"/>
              <w:jc w:val="right"/>
              <w:rPr>
                <w:rFonts w:hint="eastAsia"/>
                <w:sz w:val="20"/>
              </w:rPr>
            </w:pPr>
            <w:r>
              <w:rPr>
                <w:rFonts w:hint="eastAsia"/>
                <w:sz w:val="20"/>
              </w:rPr>
              <w:t>36</w:t>
            </w:r>
          </w:p>
          <w:p w:rsidR="001A43EA" w:rsidRDefault="001A43EA" w:rsidP="008C4DEB">
            <w:pPr>
              <w:spacing w:after="120" w:line="320" w:lineRule="exact"/>
              <w:ind w:rightChars="465" w:right="31680"/>
              <w:jc w:val="right"/>
              <w:rPr>
                <w:rFonts w:hint="eastAsia"/>
                <w:sz w:val="20"/>
              </w:rPr>
            </w:pPr>
          </w:p>
          <w:p w:rsidR="001A43EA" w:rsidRDefault="001A43EA" w:rsidP="008C4DEB">
            <w:pPr>
              <w:spacing w:after="120" w:line="320" w:lineRule="exact"/>
              <w:ind w:rightChars="465" w:right="31680"/>
              <w:jc w:val="right"/>
              <w:rPr>
                <w:rFonts w:hint="eastAsia"/>
                <w:sz w:val="20"/>
              </w:rPr>
            </w:pPr>
          </w:p>
          <w:p w:rsidR="001A43EA" w:rsidRDefault="001A43EA" w:rsidP="008C4DEB">
            <w:pPr>
              <w:spacing w:after="120" w:line="320" w:lineRule="exact"/>
              <w:ind w:rightChars="465" w:right="31680"/>
              <w:jc w:val="right"/>
              <w:rPr>
                <w:rFonts w:hint="eastAsia"/>
                <w:sz w:val="20"/>
              </w:rPr>
            </w:pPr>
            <w:r>
              <w:rPr>
                <w:rFonts w:hint="eastAsia"/>
                <w:sz w:val="20"/>
              </w:rPr>
              <w:t>1</w:t>
            </w:r>
          </w:p>
          <w:p w:rsidR="001A43EA" w:rsidRDefault="001A43EA" w:rsidP="008C4DEB">
            <w:pPr>
              <w:spacing w:after="120" w:line="320" w:lineRule="exact"/>
              <w:ind w:rightChars="465" w:right="31680"/>
              <w:jc w:val="right"/>
              <w:rPr>
                <w:rFonts w:hint="eastAsia"/>
                <w:sz w:val="20"/>
              </w:rPr>
            </w:pPr>
            <w:r>
              <w:rPr>
                <w:rFonts w:hint="eastAsia"/>
                <w:sz w:val="20"/>
              </w:rPr>
              <w:t>3</w:t>
            </w:r>
          </w:p>
          <w:p w:rsidR="001A43EA" w:rsidRDefault="001A43EA" w:rsidP="008C4DEB">
            <w:pPr>
              <w:spacing w:after="120" w:line="320" w:lineRule="exact"/>
              <w:ind w:rightChars="465" w:right="31680"/>
              <w:jc w:val="right"/>
              <w:rPr>
                <w:rFonts w:hint="eastAsia"/>
                <w:sz w:val="20"/>
              </w:rPr>
            </w:pPr>
            <w:r>
              <w:rPr>
                <w:rFonts w:hint="eastAsia"/>
                <w:sz w:val="20"/>
              </w:rPr>
              <w:t>1</w:t>
            </w:r>
          </w:p>
          <w:p w:rsidR="001A43EA" w:rsidRDefault="001A43EA" w:rsidP="008C4DEB">
            <w:pPr>
              <w:spacing w:after="120" w:line="320" w:lineRule="exact"/>
              <w:ind w:rightChars="465" w:right="31680"/>
              <w:jc w:val="right"/>
              <w:rPr>
                <w:rFonts w:hint="eastAsia"/>
                <w:sz w:val="20"/>
              </w:rPr>
            </w:pPr>
            <w:r>
              <w:rPr>
                <w:rFonts w:hint="eastAsia"/>
                <w:sz w:val="20"/>
              </w:rPr>
              <w:t>2</w:t>
            </w:r>
          </w:p>
          <w:p w:rsidR="001A43EA" w:rsidRDefault="001A43EA" w:rsidP="008C4DEB">
            <w:pPr>
              <w:spacing w:after="120" w:line="320" w:lineRule="exact"/>
              <w:ind w:rightChars="465" w:right="31680"/>
              <w:jc w:val="right"/>
              <w:rPr>
                <w:rFonts w:hint="eastAsia"/>
                <w:sz w:val="20"/>
              </w:rPr>
            </w:pPr>
            <w:r>
              <w:rPr>
                <w:rFonts w:hint="eastAsia"/>
                <w:sz w:val="20"/>
              </w:rPr>
              <w:t>2</w:t>
            </w:r>
          </w:p>
          <w:p w:rsidR="001A43EA" w:rsidRDefault="001A43EA" w:rsidP="008C4DEB">
            <w:pPr>
              <w:spacing w:after="120" w:line="320" w:lineRule="exact"/>
              <w:ind w:rightChars="465" w:right="31680"/>
              <w:jc w:val="right"/>
              <w:rPr>
                <w:rFonts w:hint="eastAsia"/>
                <w:sz w:val="20"/>
              </w:rPr>
            </w:pPr>
            <w:r>
              <w:rPr>
                <w:rFonts w:hint="eastAsia"/>
                <w:sz w:val="20"/>
              </w:rPr>
              <w:t>1</w:t>
            </w:r>
          </w:p>
        </w:tc>
        <w:tc>
          <w:tcPr>
            <w:tcW w:w="1220" w:type="pct"/>
            <w:tcBorders>
              <w:bottom w:val="single" w:sz="4" w:space="0" w:color="auto"/>
            </w:tcBorders>
          </w:tcPr>
          <w:p w:rsidR="001A43EA" w:rsidRDefault="001A43EA" w:rsidP="008C4DEB">
            <w:pPr>
              <w:spacing w:after="120" w:line="320" w:lineRule="exact"/>
              <w:ind w:rightChars="465" w:right="31680"/>
              <w:jc w:val="right"/>
              <w:rPr>
                <w:rFonts w:hint="eastAsia"/>
                <w:sz w:val="20"/>
              </w:rPr>
            </w:pPr>
            <w:r>
              <w:rPr>
                <w:rFonts w:hint="eastAsia"/>
                <w:sz w:val="20"/>
              </w:rPr>
              <w:t>184</w:t>
            </w:r>
          </w:p>
          <w:p w:rsidR="001A43EA" w:rsidRDefault="001A43EA" w:rsidP="008C4DEB">
            <w:pPr>
              <w:spacing w:after="120" w:line="320" w:lineRule="exact"/>
              <w:ind w:rightChars="465" w:right="31680"/>
              <w:jc w:val="right"/>
              <w:rPr>
                <w:rFonts w:hint="eastAsia"/>
                <w:sz w:val="20"/>
              </w:rPr>
            </w:pPr>
            <w:r>
              <w:rPr>
                <w:rFonts w:hint="eastAsia"/>
                <w:sz w:val="20"/>
              </w:rPr>
              <w:t>1</w:t>
            </w:r>
          </w:p>
          <w:p w:rsidR="001A43EA" w:rsidRDefault="001A43EA" w:rsidP="008C4DEB">
            <w:pPr>
              <w:spacing w:after="120" w:line="320" w:lineRule="exact"/>
              <w:ind w:rightChars="465" w:right="31680"/>
              <w:jc w:val="right"/>
              <w:rPr>
                <w:rFonts w:hint="eastAsia"/>
                <w:sz w:val="20"/>
              </w:rPr>
            </w:pPr>
            <w:r>
              <w:rPr>
                <w:rFonts w:hint="eastAsia"/>
                <w:sz w:val="20"/>
              </w:rPr>
              <w:t>2</w:t>
            </w:r>
          </w:p>
          <w:p w:rsidR="001A43EA" w:rsidRDefault="001A43EA" w:rsidP="008C4DEB">
            <w:pPr>
              <w:spacing w:after="120" w:line="320" w:lineRule="exact"/>
              <w:ind w:rightChars="465" w:right="31680"/>
              <w:jc w:val="right"/>
              <w:rPr>
                <w:rFonts w:hint="eastAsia"/>
                <w:sz w:val="20"/>
              </w:rPr>
            </w:pPr>
            <w:r>
              <w:rPr>
                <w:rFonts w:hint="eastAsia"/>
                <w:sz w:val="20"/>
              </w:rPr>
              <w:t>3</w:t>
            </w:r>
          </w:p>
          <w:p w:rsidR="001A43EA" w:rsidRDefault="001A43EA" w:rsidP="008C4DEB">
            <w:pPr>
              <w:spacing w:after="120" w:line="320" w:lineRule="exact"/>
              <w:ind w:rightChars="465" w:right="31680"/>
              <w:jc w:val="right"/>
              <w:rPr>
                <w:rFonts w:hint="eastAsia"/>
                <w:sz w:val="20"/>
              </w:rPr>
            </w:pPr>
            <w:r>
              <w:rPr>
                <w:rFonts w:hint="eastAsia"/>
                <w:sz w:val="20"/>
              </w:rPr>
              <w:t>6</w:t>
            </w:r>
          </w:p>
          <w:p w:rsidR="001A43EA" w:rsidRDefault="001A43EA" w:rsidP="008C4DEB">
            <w:pPr>
              <w:spacing w:after="120" w:line="320" w:lineRule="exact"/>
              <w:ind w:rightChars="465" w:right="31680"/>
              <w:jc w:val="right"/>
              <w:rPr>
                <w:rFonts w:hint="eastAsia"/>
                <w:sz w:val="20"/>
              </w:rPr>
            </w:pPr>
            <w:r>
              <w:rPr>
                <w:rFonts w:hint="eastAsia"/>
                <w:sz w:val="20"/>
              </w:rPr>
              <w:t>11</w:t>
            </w:r>
          </w:p>
          <w:p w:rsidR="001A43EA" w:rsidRDefault="001A43EA" w:rsidP="008C4DEB">
            <w:pPr>
              <w:spacing w:after="120" w:line="320" w:lineRule="exact"/>
              <w:ind w:rightChars="465" w:right="31680"/>
              <w:jc w:val="right"/>
              <w:rPr>
                <w:rFonts w:hint="eastAsia"/>
                <w:sz w:val="20"/>
              </w:rPr>
            </w:pPr>
            <w:r>
              <w:rPr>
                <w:rFonts w:hint="eastAsia"/>
                <w:sz w:val="20"/>
              </w:rPr>
              <w:t>5</w:t>
            </w:r>
          </w:p>
          <w:p w:rsidR="001A43EA" w:rsidRDefault="001A43EA" w:rsidP="008C4DEB">
            <w:pPr>
              <w:spacing w:after="120" w:line="320" w:lineRule="exact"/>
              <w:ind w:rightChars="465" w:right="31680"/>
              <w:jc w:val="right"/>
              <w:rPr>
                <w:rFonts w:hint="eastAsia"/>
                <w:sz w:val="20"/>
              </w:rPr>
            </w:pPr>
            <w:r>
              <w:rPr>
                <w:rFonts w:hint="eastAsia"/>
                <w:sz w:val="20"/>
              </w:rPr>
              <w:t>4</w:t>
            </w:r>
          </w:p>
          <w:p w:rsidR="001A43EA" w:rsidRDefault="001A43EA" w:rsidP="008C4DEB">
            <w:pPr>
              <w:spacing w:after="120" w:line="320" w:lineRule="exact"/>
              <w:ind w:rightChars="465" w:right="31680"/>
              <w:jc w:val="right"/>
              <w:rPr>
                <w:rFonts w:hint="eastAsia"/>
                <w:sz w:val="20"/>
              </w:rPr>
            </w:pPr>
            <w:r>
              <w:rPr>
                <w:rFonts w:hint="eastAsia"/>
                <w:sz w:val="20"/>
              </w:rPr>
              <w:t>149</w:t>
            </w:r>
          </w:p>
        </w:tc>
      </w:tr>
    </w:tbl>
    <w:p w:rsidR="001A43EA" w:rsidRDefault="001A43EA">
      <w:pPr>
        <w:spacing w:after="180" w:line="360" w:lineRule="exact"/>
        <w:rPr>
          <w:rFonts w:hint="eastAsia"/>
          <w:sz w:val="18"/>
        </w:rPr>
      </w:pPr>
      <w:r>
        <w:rPr>
          <w:rFonts w:hint="eastAsia"/>
          <w:sz w:val="18"/>
        </w:rPr>
        <w:t>资料来源：家庭和提高妇女地位部，</w:t>
      </w:r>
      <w:r>
        <w:rPr>
          <w:rFonts w:hint="eastAsia"/>
          <w:sz w:val="18"/>
        </w:rPr>
        <w:t>2002</w:t>
      </w:r>
      <w:r>
        <w:rPr>
          <w:rFonts w:hint="eastAsia"/>
          <w:sz w:val="18"/>
        </w:rPr>
        <w:t>年</w:t>
      </w:r>
    </w:p>
    <w:p w:rsidR="001A43EA" w:rsidRDefault="001A43EA">
      <w:pPr>
        <w:spacing w:after="180" w:line="360" w:lineRule="exact"/>
        <w:rPr>
          <w:rFonts w:hint="eastAsia"/>
        </w:rPr>
      </w:pPr>
      <w:r>
        <w:rPr>
          <w:rFonts w:hint="eastAsia"/>
        </w:rPr>
        <w:t xml:space="preserve">    </w:t>
      </w:r>
      <w:r>
        <w:rPr>
          <w:rFonts w:hint="eastAsia"/>
        </w:rPr>
        <w:t>两名妇女在重要的委员会任职，如经济和财政委员会以及教育、文化、科学和技术委员会。</w:t>
      </w:r>
    </w:p>
    <w:p w:rsidR="001A43EA" w:rsidRDefault="001A43EA">
      <w:pPr>
        <w:spacing w:after="180" w:line="360" w:lineRule="exact"/>
        <w:rPr>
          <w:rFonts w:hint="eastAsia"/>
        </w:rPr>
      </w:pPr>
      <w:r>
        <w:rPr>
          <w:rFonts w:hint="eastAsia"/>
        </w:rPr>
        <w:t xml:space="preserve">    </w:t>
      </w:r>
      <w:r>
        <w:rPr>
          <w:rFonts w:hint="eastAsia"/>
        </w:rPr>
        <w:t>在议会中拥有席位的</w:t>
      </w:r>
      <w:r>
        <w:rPr>
          <w:rFonts w:hint="eastAsia"/>
        </w:rPr>
        <w:t>12</w:t>
      </w:r>
      <w:r>
        <w:rPr>
          <w:rFonts w:hint="eastAsia"/>
        </w:rPr>
        <w:t>个政党中，只有</w:t>
      </w:r>
      <w:r>
        <w:rPr>
          <w:rFonts w:hint="eastAsia"/>
        </w:rPr>
        <w:t>3</w:t>
      </w:r>
      <w:r>
        <w:rPr>
          <w:rFonts w:hint="eastAsia"/>
        </w:rPr>
        <w:t>个党有女代表：人运占有的</w:t>
      </w:r>
      <w:r>
        <w:rPr>
          <w:rFonts w:hint="eastAsia"/>
        </w:rPr>
        <w:t>129</w:t>
      </w:r>
      <w:r>
        <w:rPr>
          <w:rFonts w:hint="eastAsia"/>
        </w:rPr>
        <w:t>席中有</w:t>
      </w:r>
      <w:r>
        <w:rPr>
          <w:rFonts w:hint="eastAsia"/>
        </w:rPr>
        <w:t>27</w:t>
      </w:r>
      <w:r>
        <w:rPr>
          <w:rFonts w:hint="eastAsia"/>
        </w:rPr>
        <w:t>名妇女，安盟</w:t>
      </w:r>
      <w:r>
        <w:rPr>
          <w:rFonts w:hint="eastAsia"/>
        </w:rPr>
        <w:t>70</w:t>
      </w:r>
      <w:r>
        <w:rPr>
          <w:rFonts w:hint="eastAsia"/>
        </w:rPr>
        <w:t>席中有</w:t>
      </w:r>
      <w:r>
        <w:rPr>
          <w:rFonts w:hint="eastAsia"/>
        </w:rPr>
        <w:t>6</w:t>
      </w:r>
      <w:r>
        <w:rPr>
          <w:rFonts w:hint="eastAsia"/>
        </w:rPr>
        <w:t>名妇女，自民党</w:t>
      </w:r>
      <w:r>
        <w:rPr>
          <w:rFonts w:hint="eastAsia"/>
        </w:rPr>
        <w:t>3</w:t>
      </w:r>
      <w:r>
        <w:rPr>
          <w:rFonts w:hint="eastAsia"/>
        </w:rPr>
        <w:t>席全是妇女。</w:t>
      </w:r>
    </w:p>
    <w:p w:rsidR="001A43EA" w:rsidRDefault="001A43EA">
      <w:pPr>
        <w:spacing w:after="180" w:line="360" w:lineRule="exact"/>
        <w:ind w:firstLine="435"/>
        <w:rPr>
          <w:rFonts w:hint="eastAsia"/>
        </w:rPr>
      </w:pPr>
      <w:r>
        <w:rPr>
          <w:rFonts w:hint="eastAsia"/>
        </w:rPr>
        <w:t>如与</w:t>
      </w:r>
      <w:r>
        <w:rPr>
          <w:rFonts w:hint="eastAsia"/>
        </w:rPr>
        <w:t>1992</w:t>
      </w:r>
      <w:r>
        <w:rPr>
          <w:rFonts w:hint="eastAsia"/>
        </w:rPr>
        <w:t>年以前的时期相比，妇女在公共生活中的代表比例很低（</w:t>
      </w:r>
      <w:r>
        <w:rPr>
          <w:rFonts w:hint="eastAsia"/>
        </w:rPr>
        <w:t>9</w:t>
      </w:r>
      <w:r>
        <w:t>.5</w:t>
      </w:r>
      <w:r>
        <w:rPr>
          <w:rFonts w:hint="eastAsia"/>
        </w:rPr>
        <w:t>%</w:t>
      </w:r>
      <w:r>
        <w:rPr>
          <w:rFonts w:hint="eastAsia"/>
        </w:rPr>
        <w:t>）</w:t>
      </w:r>
      <w:r>
        <w:t>，</w:t>
      </w:r>
      <w:r>
        <w:t>1992</w:t>
      </w:r>
      <w:r>
        <w:rPr>
          <w:rFonts w:hint="eastAsia"/>
        </w:rPr>
        <w:t>年以前为</w:t>
      </w:r>
      <w:r>
        <w:t>20%</w:t>
      </w:r>
      <w:r>
        <w:rPr>
          <w:rFonts w:hint="eastAsia"/>
        </w:rPr>
        <w:t>。</w:t>
      </w:r>
    </w:p>
    <w:p w:rsidR="001A43EA" w:rsidRDefault="001A43EA">
      <w:pPr>
        <w:spacing w:after="180" w:line="360" w:lineRule="exact"/>
        <w:rPr>
          <w:rFonts w:eastAsia="SimHei" w:hint="eastAsia"/>
        </w:rPr>
      </w:pPr>
      <w:r>
        <w:rPr>
          <w:rFonts w:hint="eastAsia"/>
        </w:rPr>
        <w:t xml:space="preserve">    </w:t>
      </w:r>
      <w:r>
        <w:rPr>
          <w:rFonts w:eastAsia="SimHei" w:hint="eastAsia"/>
        </w:rPr>
        <w:t>妇女在公共生活中的代表情况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7"/>
        <w:gridCol w:w="2210"/>
        <w:gridCol w:w="2212"/>
        <w:gridCol w:w="2210"/>
      </w:tblGrid>
      <w:tr w:rsidR="001A43EA">
        <w:tblPrEx>
          <w:tblCellMar>
            <w:top w:w="0" w:type="dxa"/>
            <w:bottom w:w="0" w:type="dxa"/>
          </w:tblCellMar>
        </w:tblPrEx>
        <w:tc>
          <w:tcPr>
            <w:tcW w:w="1630" w:type="pct"/>
          </w:tcPr>
          <w:p w:rsidR="001A43EA" w:rsidRDefault="001A43EA">
            <w:pPr>
              <w:spacing w:after="120" w:line="320" w:lineRule="exact"/>
              <w:rPr>
                <w:rFonts w:hint="eastAsia"/>
                <w:sz w:val="20"/>
              </w:rPr>
            </w:pPr>
            <w:r>
              <w:rPr>
                <w:rFonts w:hint="eastAsia"/>
                <w:sz w:val="20"/>
              </w:rPr>
              <w:t>职务</w:t>
            </w:r>
          </w:p>
        </w:tc>
        <w:tc>
          <w:tcPr>
            <w:tcW w:w="1123" w:type="pct"/>
          </w:tcPr>
          <w:p w:rsidR="001A43EA" w:rsidRDefault="001A43EA">
            <w:pPr>
              <w:spacing w:after="120" w:line="320" w:lineRule="exact"/>
              <w:jc w:val="center"/>
              <w:rPr>
                <w:rFonts w:hint="eastAsia"/>
                <w:sz w:val="20"/>
              </w:rPr>
            </w:pPr>
            <w:r>
              <w:rPr>
                <w:rFonts w:hint="eastAsia"/>
                <w:sz w:val="20"/>
              </w:rPr>
              <w:t>男女合计</w:t>
            </w:r>
          </w:p>
        </w:tc>
        <w:tc>
          <w:tcPr>
            <w:tcW w:w="1124" w:type="pct"/>
          </w:tcPr>
          <w:p w:rsidR="001A43EA" w:rsidRDefault="001A43EA">
            <w:pPr>
              <w:spacing w:after="120" w:line="320" w:lineRule="exact"/>
              <w:jc w:val="center"/>
              <w:rPr>
                <w:rFonts w:hint="eastAsia"/>
                <w:sz w:val="20"/>
              </w:rPr>
            </w:pPr>
            <w:r>
              <w:rPr>
                <w:rFonts w:hint="eastAsia"/>
                <w:sz w:val="20"/>
              </w:rPr>
              <w:t>妇女数</w:t>
            </w:r>
          </w:p>
        </w:tc>
        <w:tc>
          <w:tcPr>
            <w:tcW w:w="1124" w:type="pct"/>
          </w:tcPr>
          <w:p w:rsidR="001A43EA" w:rsidRDefault="001A43EA">
            <w:pPr>
              <w:spacing w:after="120" w:line="320" w:lineRule="exact"/>
              <w:jc w:val="center"/>
              <w:rPr>
                <w:rFonts w:hint="eastAsia"/>
                <w:sz w:val="20"/>
              </w:rPr>
            </w:pPr>
            <w:r>
              <w:rPr>
                <w:rFonts w:hint="eastAsia"/>
                <w:sz w:val="20"/>
              </w:rPr>
              <w:t>男子数</w:t>
            </w:r>
          </w:p>
        </w:tc>
      </w:tr>
      <w:tr w:rsidR="001A43EA">
        <w:tblPrEx>
          <w:tblCellMar>
            <w:top w:w="0" w:type="dxa"/>
            <w:bottom w:w="0" w:type="dxa"/>
          </w:tblCellMar>
        </w:tblPrEx>
        <w:trPr>
          <w:cantSplit/>
          <w:trHeight w:val="628"/>
        </w:trPr>
        <w:tc>
          <w:tcPr>
            <w:tcW w:w="1630" w:type="pct"/>
            <w:tcBorders>
              <w:bottom w:val="single" w:sz="4" w:space="0" w:color="auto"/>
            </w:tcBorders>
          </w:tcPr>
          <w:p w:rsidR="001A43EA" w:rsidRDefault="001A43EA">
            <w:pPr>
              <w:spacing w:after="120" w:line="320" w:lineRule="exact"/>
              <w:rPr>
                <w:rFonts w:hint="eastAsia"/>
                <w:sz w:val="20"/>
              </w:rPr>
            </w:pPr>
            <w:r>
              <w:rPr>
                <w:rFonts w:hint="eastAsia"/>
                <w:sz w:val="20"/>
              </w:rPr>
              <w:t>部长</w:t>
            </w:r>
          </w:p>
          <w:p w:rsidR="001A43EA" w:rsidRDefault="001A43EA">
            <w:pPr>
              <w:spacing w:after="120" w:line="320" w:lineRule="exact"/>
              <w:rPr>
                <w:rFonts w:hint="eastAsia"/>
                <w:sz w:val="20"/>
              </w:rPr>
            </w:pPr>
            <w:r>
              <w:rPr>
                <w:rFonts w:hint="eastAsia"/>
                <w:sz w:val="20"/>
              </w:rPr>
              <w:t>副部长</w:t>
            </w:r>
          </w:p>
          <w:p w:rsidR="001A43EA" w:rsidRDefault="001A43EA">
            <w:pPr>
              <w:spacing w:after="120" w:line="320" w:lineRule="exact"/>
              <w:rPr>
                <w:rFonts w:hint="eastAsia"/>
                <w:sz w:val="20"/>
              </w:rPr>
            </w:pPr>
            <w:r>
              <w:rPr>
                <w:rFonts w:hint="eastAsia"/>
                <w:sz w:val="20"/>
              </w:rPr>
              <w:t>国务秘书</w:t>
            </w:r>
          </w:p>
          <w:p w:rsidR="001A43EA" w:rsidRDefault="001A43EA">
            <w:pPr>
              <w:spacing w:after="120" w:line="320" w:lineRule="exact"/>
              <w:rPr>
                <w:rFonts w:hint="eastAsia"/>
                <w:sz w:val="20"/>
              </w:rPr>
            </w:pPr>
            <w:r>
              <w:rPr>
                <w:rFonts w:hint="eastAsia"/>
                <w:sz w:val="20"/>
              </w:rPr>
              <w:t>共和国总统顾问</w:t>
            </w:r>
          </w:p>
          <w:p w:rsidR="001A43EA" w:rsidRDefault="001A43EA">
            <w:pPr>
              <w:spacing w:after="120" w:line="320" w:lineRule="exact"/>
              <w:rPr>
                <w:rFonts w:hint="eastAsia"/>
                <w:sz w:val="20"/>
              </w:rPr>
            </w:pPr>
            <w:r>
              <w:rPr>
                <w:rFonts w:hint="eastAsia"/>
                <w:sz w:val="20"/>
              </w:rPr>
              <w:t>大学校长</w:t>
            </w:r>
          </w:p>
          <w:p w:rsidR="001A43EA" w:rsidRDefault="001A43EA">
            <w:pPr>
              <w:spacing w:after="120" w:line="320" w:lineRule="exact"/>
              <w:rPr>
                <w:rFonts w:hint="eastAsia"/>
                <w:sz w:val="20"/>
              </w:rPr>
            </w:pPr>
            <w:r>
              <w:rPr>
                <w:rFonts w:hint="eastAsia"/>
                <w:sz w:val="20"/>
              </w:rPr>
              <w:t>公营公司首席执行官</w:t>
            </w:r>
          </w:p>
          <w:p w:rsidR="001A43EA" w:rsidRDefault="001A43EA">
            <w:pPr>
              <w:spacing w:after="120" w:line="320" w:lineRule="exact"/>
              <w:rPr>
                <w:rFonts w:hint="eastAsia"/>
                <w:sz w:val="20"/>
              </w:rPr>
            </w:pPr>
            <w:r>
              <w:rPr>
                <w:rFonts w:hint="eastAsia"/>
                <w:sz w:val="20"/>
              </w:rPr>
              <w:t>省长</w:t>
            </w:r>
          </w:p>
          <w:p w:rsidR="001A43EA" w:rsidRDefault="001A43EA">
            <w:pPr>
              <w:spacing w:after="120" w:line="320" w:lineRule="exact"/>
              <w:rPr>
                <w:rFonts w:hint="eastAsia"/>
                <w:sz w:val="20"/>
              </w:rPr>
            </w:pPr>
            <w:r>
              <w:rPr>
                <w:rFonts w:hint="eastAsia"/>
                <w:sz w:val="20"/>
              </w:rPr>
              <w:t>副省长</w:t>
            </w:r>
          </w:p>
          <w:p w:rsidR="001A43EA" w:rsidRDefault="001A43EA">
            <w:pPr>
              <w:spacing w:after="120" w:line="320" w:lineRule="exact"/>
              <w:rPr>
                <w:rFonts w:hint="eastAsia"/>
                <w:sz w:val="20"/>
              </w:rPr>
            </w:pPr>
            <w:r>
              <w:rPr>
                <w:rFonts w:hint="eastAsia"/>
                <w:sz w:val="20"/>
              </w:rPr>
              <w:t>市长和副市长</w:t>
            </w:r>
          </w:p>
          <w:p w:rsidR="001A43EA" w:rsidRDefault="001A43EA">
            <w:pPr>
              <w:spacing w:after="120" w:line="320" w:lineRule="exact"/>
              <w:rPr>
                <w:rFonts w:hint="eastAsia"/>
                <w:sz w:val="20"/>
              </w:rPr>
            </w:pPr>
            <w:r>
              <w:rPr>
                <w:rFonts w:hint="eastAsia"/>
                <w:sz w:val="20"/>
              </w:rPr>
              <w:t>社区行政长官和副长官</w:t>
            </w:r>
          </w:p>
          <w:p w:rsidR="001A43EA" w:rsidRDefault="001A43EA">
            <w:pPr>
              <w:spacing w:after="120" w:line="320" w:lineRule="exact"/>
              <w:rPr>
                <w:rFonts w:hint="eastAsia"/>
                <w:sz w:val="20"/>
              </w:rPr>
            </w:pPr>
            <w:r>
              <w:rPr>
                <w:rFonts w:hint="eastAsia"/>
                <w:sz w:val="20"/>
              </w:rPr>
              <w:t>传统领导人</w:t>
            </w:r>
          </w:p>
        </w:tc>
        <w:tc>
          <w:tcPr>
            <w:tcW w:w="1123" w:type="pct"/>
            <w:tcBorders>
              <w:bottom w:val="single" w:sz="4" w:space="0" w:color="auto"/>
            </w:tcBorders>
          </w:tcPr>
          <w:p w:rsidR="001A43EA" w:rsidRDefault="001A43EA" w:rsidP="008C4DEB">
            <w:pPr>
              <w:spacing w:after="120" w:line="320" w:lineRule="exact"/>
              <w:ind w:rightChars="356" w:right="31680"/>
              <w:jc w:val="right"/>
              <w:rPr>
                <w:rFonts w:hint="eastAsia"/>
                <w:sz w:val="20"/>
              </w:rPr>
            </w:pPr>
            <w:r>
              <w:rPr>
                <w:rFonts w:hint="eastAsia"/>
                <w:sz w:val="20"/>
              </w:rPr>
              <w:t>29</w:t>
            </w:r>
          </w:p>
          <w:p w:rsidR="001A43EA" w:rsidRDefault="001A43EA" w:rsidP="008C4DEB">
            <w:pPr>
              <w:spacing w:after="120" w:line="320" w:lineRule="exact"/>
              <w:ind w:rightChars="356" w:right="31680"/>
              <w:jc w:val="right"/>
              <w:rPr>
                <w:rFonts w:hint="eastAsia"/>
                <w:sz w:val="20"/>
              </w:rPr>
            </w:pPr>
            <w:r>
              <w:rPr>
                <w:rFonts w:hint="eastAsia"/>
                <w:sz w:val="20"/>
              </w:rPr>
              <w:t>45</w:t>
            </w: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r>
              <w:rPr>
                <w:rFonts w:hint="eastAsia"/>
                <w:sz w:val="20"/>
              </w:rPr>
              <w:t>3</w:t>
            </w: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r>
              <w:rPr>
                <w:rFonts w:hint="eastAsia"/>
                <w:sz w:val="20"/>
              </w:rPr>
              <w:t>18</w:t>
            </w:r>
          </w:p>
          <w:p w:rsidR="001A43EA" w:rsidRDefault="001A43EA" w:rsidP="008C4DEB">
            <w:pPr>
              <w:spacing w:after="120" w:line="320" w:lineRule="exact"/>
              <w:ind w:rightChars="356" w:right="31680"/>
              <w:jc w:val="right"/>
              <w:rPr>
                <w:rFonts w:hint="eastAsia"/>
                <w:sz w:val="20"/>
              </w:rPr>
            </w:pPr>
            <w:r>
              <w:rPr>
                <w:rFonts w:hint="eastAsia"/>
                <w:sz w:val="20"/>
              </w:rPr>
              <w:t>37</w:t>
            </w:r>
          </w:p>
          <w:p w:rsidR="001A43EA" w:rsidRDefault="001A43EA" w:rsidP="008C4DEB">
            <w:pPr>
              <w:spacing w:after="120" w:line="320" w:lineRule="exact"/>
              <w:ind w:rightChars="356" w:right="31680"/>
              <w:jc w:val="right"/>
              <w:rPr>
                <w:rFonts w:hint="eastAsia"/>
                <w:sz w:val="20"/>
              </w:rPr>
            </w:pPr>
            <w:r>
              <w:rPr>
                <w:rFonts w:hint="eastAsia"/>
                <w:sz w:val="20"/>
              </w:rPr>
              <w:t>321</w:t>
            </w:r>
          </w:p>
          <w:p w:rsidR="001A43EA" w:rsidRDefault="001A43EA" w:rsidP="008C4DEB">
            <w:pPr>
              <w:spacing w:after="120" w:line="320" w:lineRule="exact"/>
              <w:ind w:rightChars="356" w:right="31680"/>
              <w:jc w:val="right"/>
              <w:rPr>
                <w:rFonts w:hint="eastAsia"/>
                <w:sz w:val="20"/>
              </w:rPr>
            </w:pPr>
            <w:r>
              <w:rPr>
                <w:rFonts w:hint="eastAsia"/>
                <w:sz w:val="20"/>
              </w:rPr>
              <w:t>509</w:t>
            </w:r>
          </w:p>
          <w:p w:rsidR="001A43EA" w:rsidRDefault="001A43EA" w:rsidP="008C4DEB">
            <w:pPr>
              <w:spacing w:after="120" w:line="320" w:lineRule="exact"/>
              <w:ind w:rightChars="356" w:right="31680"/>
              <w:jc w:val="right"/>
              <w:rPr>
                <w:rFonts w:hint="eastAsia"/>
                <w:sz w:val="20"/>
              </w:rPr>
            </w:pPr>
            <w:r>
              <w:rPr>
                <w:rFonts w:hint="eastAsia"/>
                <w:sz w:val="20"/>
              </w:rPr>
              <w:t>4032</w:t>
            </w:r>
          </w:p>
        </w:tc>
        <w:tc>
          <w:tcPr>
            <w:tcW w:w="1124" w:type="pct"/>
            <w:tcBorders>
              <w:bottom w:val="single" w:sz="4" w:space="0" w:color="auto"/>
            </w:tcBorders>
          </w:tcPr>
          <w:p w:rsidR="001A43EA" w:rsidRDefault="001A43EA" w:rsidP="008C4DEB">
            <w:pPr>
              <w:spacing w:after="120" w:line="320" w:lineRule="exact"/>
              <w:ind w:rightChars="356" w:right="31680"/>
              <w:jc w:val="right"/>
              <w:rPr>
                <w:rFonts w:hint="eastAsia"/>
                <w:sz w:val="20"/>
              </w:rPr>
            </w:pPr>
            <w:r>
              <w:rPr>
                <w:rFonts w:hint="eastAsia"/>
                <w:sz w:val="20"/>
              </w:rPr>
              <w:t>3</w:t>
            </w:r>
          </w:p>
          <w:p w:rsidR="001A43EA" w:rsidRDefault="001A43EA" w:rsidP="008C4DEB">
            <w:pPr>
              <w:spacing w:after="120" w:line="320" w:lineRule="exact"/>
              <w:ind w:rightChars="356" w:right="31680"/>
              <w:jc w:val="right"/>
              <w:rPr>
                <w:rFonts w:hint="eastAsia"/>
                <w:sz w:val="20"/>
              </w:rPr>
            </w:pPr>
            <w:r>
              <w:rPr>
                <w:rFonts w:hint="eastAsia"/>
                <w:sz w:val="20"/>
              </w:rPr>
              <w:t>5</w:t>
            </w: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r>
              <w:rPr>
                <w:rFonts w:hint="eastAsia"/>
                <w:sz w:val="20"/>
              </w:rPr>
              <w:t>1</w:t>
            </w:r>
          </w:p>
          <w:p w:rsidR="001A43EA" w:rsidRDefault="001A43EA" w:rsidP="008C4DEB">
            <w:pPr>
              <w:spacing w:after="120" w:line="320" w:lineRule="exact"/>
              <w:ind w:rightChars="356" w:right="31680"/>
              <w:jc w:val="right"/>
              <w:rPr>
                <w:rFonts w:hint="eastAsia"/>
                <w:sz w:val="20"/>
              </w:rPr>
            </w:pPr>
            <w:r>
              <w:rPr>
                <w:rFonts w:hint="eastAsia"/>
                <w:sz w:val="20"/>
              </w:rPr>
              <w:t>0</w:t>
            </w:r>
          </w:p>
          <w:p w:rsidR="001A43EA" w:rsidRDefault="001A43EA" w:rsidP="008C4DEB">
            <w:pPr>
              <w:spacing w:after="120" w:line="320" w:lineRule="exact"/>
              <w:ind w:rightChars="356" w:right="31680"/>
              <w:jc w:val="right"/>
              <w:rPr>
                <w:rFonts w:hint="eastAsia"/>
                <w:sz w:val="20"/>
              </w:rPr>
            </w:pPr>
            <w:r>
              <w:rPr>
                <w:rFonts w:hint="eastAsia"/>
                <w:sz w:val="20"/>
              </w:rPr>
              <w:t>1</w:t>
            </w:r>
          </w:p>
          <w:p w:rsidR="001A43EA" w:rsidRDefault="001A43EA" w:rsidP="008C4DEB">
            <w:pPr>
              <w:spacing w:after="120" w:line="320" w:lineRule="exact"/>
              <w:ind w:rightChars="356" w:right="31680"/>
              <w:jc w:val="right"/>
              <w:rPr>
                <w:rFonts w:hint="eastAsia"/>
                <w:sz w:val="20"/>
              </w:rPr>
            </w:pPr>
            <w:r>
              <w:rPr>
                <w:rFonts w:hint="eastAsia"/>
                <w:sz w:val="20"/>
              </w:rPr>
              <w:t>0</w:t>
            </w:r>
          </w:p>
          <w:p w:rsidR="001A43EA" w:rsidRDefault="001A43EA" w:rsidP="008C4DEB">
            <w:pPr>
              <w:spacing w:after="120" w:line="320" w:lineRule="exact"/>
              <w:ind w:rightChars="356" w:right="31680"/>
              <w:jc w:val="right"/>
              <w:rPr>
                <w:rFonts w:hint="eastAsia"/>
                <w:sz w:val="20"/>
              </w:rPr>
            </w:pPr>
            <w:r>
              <w:rPr>
                <w:rFonts w:hint="eastAsia"/>
                <w:sz w:val="20"/>
              </w:rPr>
              <w:t>0</w:t>
            </w:r>
          </w:p>
          <w:p w:rsidR="001A43EA" w:rsidRDefault="001A43EA" w:rsidP="008C4DEB">
            <w:pPr>
              <w:spacing w:after="120" w:line="320" w:lineRule="exact"/>
              <w:ind w:rightChars="356" w:right="31680"/>
              <w:jc w:val="right"/>
              <w:rPr>
                <w:rFonts w:hint="eastAsia"/>
                <w:sz w:val="20"/>
              </w:rPr>
            </w:pPr>
            <w:r>
              <w:rPr>
                <w:rFonts w:hint="eastAsia"/>
                <w:sz w:val="20"/>
              </w:rPr>
              <w:t>5</w:t>
            </w:r>
          </w:p>
          <w:p w:rsidR="001A43EA" w:rsidRDefault="001A43EA" w:rsidP="008C4DEB">
            <w:pPr>
              <w:spacing w:after="120" w:line="320" w:lineRule="exact"/>
              <w:ind w:rightChars="356" w:right="31680"/>
              <w:jc w:val="right"/>
              <w:rPr>
                <w:rFonts w:hint="eastAsia"/>
                <w:sz w:val="20"/>
              </w:rPr>
            </w:pPr>
            <w:r>
              <w:rPr>
                <w:rFonts w:hint="eastAsia"/>
                <w:sz w:val="20"/>
              </w:rPr>
              <w:t>5</w:t>
            </w:r>
          </w:p>
          <w:p w:rsidR="001A43EA" w:rsidRDefault="001A43EA" w:rsidP="008C4DEB">
            <w:pPr>
              <w:spacing w:after="120" w:line="320" w:lineRule="exact"/>
              <w:ind w:rightChars="356" w:right="31680"/>
              <w:jc w:val="right"/>
              <w:rPr>
                <w:rFonts w:hint="eastAsia"/>
                <w:sz w:val="20"/>
              </w:rPr>
            </w:pPr>
            <w:r>
              <w:rPr>
                <w:rFonts w:hint="eastAsia"/>
                <w:sz w:val="20"/>
              </w:rPr>
              <w:t>51</w:t>
            </w:r>
          </w:p>
        </w:tc>
        <w:tc>
          <w:tcPr>
            <w:tcW w:w="1124" w:type="pct"/>
            <w:tcBorders>
              <w:bottom w:val="single" w:sz="4" w:space="0" w:color="auto"/>
            </w:tcBorders>
          </w:tcPr>
          <w:p w:rsidR="001A43EA" w:rsidRDefault="001A43EA" w:rsidP="008C4DEB">
            <w:pPr>
              <w:spacing w:after="120" w:line="320" w:lineRule="exact"/>
              <w:ind w:rightChars="356" w:right="31680"/>
              <w:jc w:val="right"/>
              <w:rPr>
                <w:rFonts w:hint="eastAsia"/>
                <w:sz w:val="20"/>
              </w:rPr>
            </w:pPr>
            <w:r>
              <w:rPr>
                <w:rFonts w:hint="eastAsia"/>
                <w:sz w:val="20"/>
              </w:rPr>
              <w:t>26</w:t>
            </w:r>
          </w:p>
          <w:p w:rsidR="001A43EA" w:rsidRDefault="001A43EA" w:rsidP="008C4DEB">
            <w:pPr>
              <w:spacing w:after="120" w:line="320" w:lineRule="exact"/>
              <w:ind w:rightChars="356" w:right="31680"/>
              <w:jc w:val="right"/>
              <w:rPr>
                <w:rFonts w:hint="eastAsia"/>
                <w:sz w:val="20"/>
              </w:rPr>
            </w:pPr>
            <w:r>
              <w:rPr>
                <w:rFonts w:hint="eastAsia"/>
                <w:sz w:val="20"/>
              </w:rPr>
              <w:t>40</w:t>
            </w: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r>
              <w:rPr>
                <w:rFonts w:hint="eastAsia"/>
                <w:sz w:val="20"/>
              </w:rPr>
              <w:t>3</w:t>
            </w:r>
          </w:p>
          <w:p w:rsidR="001A43EA" w:rsidRDefault="001A43EA" w:rsidP="008C4DEB">
            <w:pPr>
              <w:spacing w:after="120" w:line="320" w:lineRule="exact"/>
              <w:ind w:rightChars="356" w:right="31680"/>
              <w:jc w:val="right"/>
              <w:rPr>
                <w:rFonts w:hint="eastAsia"/>
                <w:sz w:val="20"/>
              </w:rPr>
            </w:pPr>
          </w:p>
          <w:p w:rsidR="001A43EA" w:rsidRDefault="001A43EA" w:rsidP="008C4DEB">
            <w:pPr>
              <w:spacing w:after="120" w:line="320" w:lineRule="exact"/>
              <w:ind w:rightChars="356" w:right="31680"/>
              <w:jc w:val="right"/>
              <w:rPr>
                <w:rFonts w:hint="eastAsia"/>
                <w:sz w:val="20"/>
              </w:rPr>
            </w:pPr>
            <w:r>
              <w:rPr>
                <w:rFonts w:hint="eastAsia"/>
                <w:sz w:val="20"/>
              </w:rPr>
              <w:t>18</w:t>
            </w:r>
          </w:p>
          <w:p w:rsidR="001A43EA" w:rsidRDefault="001A43EA" w:rsidP="008C4DEB">
            <w:pPr>
              <w:spacing w:after="120" w:line="320" w:lineRule="exact"/>
              <w:ind w:rightChars="356" w:right="31680"/>
              <w:jc w:val="right"/>
              <w:rPr>
                <w:rFonts w:hint="eastAsia"/>
                <w:sz w:val="20"/>
              </w:rPr>
            </w:pPr>
            <w:r>
              <w:rPr>
                <w:rFonts w:hint="eastAsia"/>
                <w:sz w:val="20"/>
              </w:rPr>
              <w:t>37</w:t>
            </w:r>
          </w:p>
          <w:p w:rsidR="001A43EA" w:rsidRDefault="001A43EA" w:rsidP="008C4DEB">
            <w:pPr>
              <w:spacing w:after="120" w:line="320" w:lineRule="exact"/>
              <w:ind w:rightChars="356" w:right="31680"/>
              <w:jc w:val="right"/>
              <w:rPr>
                <w:rFonts w:hint="eastAsia"/>
                <w:sz w:val="20"/>
              </w:rPr>
            </w:pPr>
            <w:r>
              <w:rPr>
                <w:rFonts w:hint="eastAsia"/>
                <w:sz w:val="20"/>
              </w:rPr>
              <w:t>316</w:t>
            </w:r>
          </w:p>
          <w:p w:rsidR="001A43EA" w:rsidRDefault="001A43EA" w:rsidP="008C4DEB">
            <w:pPr>
              <w:spacing w:after="120" w:line="320" w:lineRule="exact"/>
              <w:ind w:rightChars="356" w:right="31680"/>
              <w:jc w:val="right"/>
              <w:rPr>
                <w:rFonts w:hint="eastAsia"/>
                <w:sz w:val="20"/>
              </w:rPr>
            </w:pPr>
            <w:r>
              <w:rPr>
                <w:rFonts w:hint="eastAsia"/>
                <w:sz w:val="20"/>
              </w:rPr>
              <w:t>504</w:t>
            </w:r>
          </w:p>
          <w:p w:rsidR="001A43EA" w:rsidRDefault="001A43EA" w:rsidP="008C4DEB">
            <w:pPr>
              <w:spacing w:after="120" w:line="320" w:lineRule="exact"/>
              <w:ind w:rightChars="356" w:right="31680"/>
              <w:jc w:val="right"/>
              <w:rPr>
                <w:rFonts w:hint="eastAsia"/>
                <w:sz w:val="20"/>
              </w:rPr>
            </w:pPr>
            <w:r>
              <w:rPr>
                <w:rFonts w:hint="eastAsia"/>
                <w:sz w:val="20"/>
              </w:rPr>
              <w:t>3981</w:t>
            </w:r>
          </w:p>
        </w:tc>
      </w:tr>
    </w:tbl>
    <w:p w:rsidR="001A43EA" w:rsidRDefault="001A43EA">
      <w:pPr>
        <w:spacing w:after="180" w:line="360" w:lineRule="exact"/>
        <w:rPr>
          <w:rFonts w:hint="eastAsia"/>
          <w:sz w:val="18"/>
        </w:rPr>
      </w:pPr>
      <w:r>
        <w:rPr>
          <w:rFonts w:hint="eastAsia"/>
          <w:sz w:val="18"/>
        </w:rPr>
        <w:t>资料来源：家庭和提高妇女地位部，</w:t>
      </w:r>
      <w:r>
        <w:rPr>
          <w:rFonts w:hint="eastAsia"/>
          <w:sz w:val="18"/>
        </w:rPr>
        <w:t>2000</w:t>
      </w:r>
      <w:r>
        <w:rPr>
          <w:rFonts w:hint="eastAsia"/>
          <w:sz w:val="18"/>
        </w:rPr>
        <w:t>年</w:t>
      </w:r>
    </w:p>
    <w:p w:rsidR="001A43EA" w:rsidRDefault="001A43EA">
      <w:pPr>
        <w:spacing w:after="180" w:line="360" w:lineRule="exact"/>
        <w:rPr>
          <w:rFonts w:hint="eastAsia"/>
        </w:rPr>
      </w:pPr>
      <w:r>
        <w:rPr>
          <w:rFonts w:hint="eastAsia"/>
        </w:rPr>
        <w:t xml:space="preserve">    3</w:t>
      </w:r>
      <w:r>
        <w:rPr>
          <w:rFonts w:hint="eastAsia"/>
        </w:rPr>
        <w:t>名妇女担任内阁卫生、计划和家庭事务方面的职务。省和地方两级情况依然糟糕。在多党选举前，有两名妇女担任副省长职务。在任命制度中，全国</w:t>
      </w:r>
      <w:r>
        <w:rPr>
          <w:rFonts w:hint="eastAsia"/>
        </w:rPr>
        <w:t>18</w:t>
      </w:r>
      <w:r>
        <w:rPr>
          <w:rFonts w:hint="eastAsia"/>
        </w:rPr>
        <w:t>个省的省长和副省长职务全由男子担任。</w:t>
      </w:r>
    </w:p>
    <w:p w:rsidR="001A43EA" w:rsidRDefault="001A43EA">
      <w:pPr>
        <w:spacing w:after="180" w:line="360" w:lineRule="exact"/>
        <w:rPr>
          <w:rFonts w:hint="eastAsia"/>
        </w:rPr>
      </w:pPr>
      <w:r>
        <w:rPr>
          <w:rFonts w:hint="eastAsia"/>
        </w:rPr>
        <w:t xml:space="preserve">    </w:t>
      </w:r>
      <w:r>
        <w:rPr>
          <w:rFonts w:hint="eastAsia"/>
        </w:rPr>
        <w:t>媒体组织大多受男子控制，在</w:t>
      </w:r>
      <w:r>
        <w:rPr>
          <w:rFonts w:hint="eastAsia"/>
        </w:rPr>
        <w:t>18</w:t>
      </w:r>
      <w:r>
        <w:rPr>
          <w:rFonts w:hint="eastAsia"/>
        </w:rPr>
        <w:t>个省级公营广播电台中，只有</w:t>
      </w:r>
      <w:r>
        <w:rPr>
          <w:rFonts w:hint="eastAsia"/>
        </w:rPr>
        <w:t>1</w:t>
      </w:r>
      <w:r>
        <w:rPr>
          <w:rFonts w:hint="eastAsia"/>
        </w:rPr>
        <w:t>个由妇女经营。在</w:t>
      </w:r>
      <w:r>
        <w:rPr>
          <w:rFonts w:hint="eastAsia"/>
        </w:rPr>
        <w:t>4</w:t>
      </w:r>
      <w:r>
        <w:rPr>
          <w:rFonts w:hint="eastAsia"/>
        </w:rPr>
        <w:t>个私营电台中，有</w:t>
      </w:r>
      <w:r>
        <w:rPr>
          <w:rFonts w:hint="eastAsia"/>
        </w:rPr>
        <w:t>1</w:t>
      </w:r>
      <w:r>
        <w:rPr>
          <w:rFonts w:hint="eastAsia"/>
        </w:rPr>
        <w:t>个由妇女经营。</w:t>
      </w:r>
    </w:p>
    <w:p w:rsidR="001A43EA" w:rsidRDefault="001A43EA">
      <w:pPr>
        <w:spacing w:after="180" w:line="360" w:lineRule="exact"/>
        <w:rPr>
          <w:rFonts w:hint="eastAsia"/>
        </w:rPr>
      </w:pPr>
      <w:r>
        <w:rPr>
          <w:rFonts w:hint="eastAsia"/>
        </w:rPr>
        <w:t xml:space="preserve">    </w:t>
      </w:r>
      <w:r>
        <w:rPr>
          <w:rFonts w:hint="eastAsia"/>
        </w:rPr>
        <w:t>由于颁布了《结社法》，即</w:t>
      </w:r>
      <w:r>
        <w:rPr>
          <w:rFonts w:hint="eastAsia"/>
        </w:rPr>
        <w:t>5</w:t>
      </w:r>
      <w:r>
        <w:rPr>
          <w:rFonts w:hint="eastAsia"/>
        </w:rPr>
        <w:t>月</w:t>
      </w:r>
      <w:r>
        <w:rPr>
          <w:rFonts w:hint="eastAsia"/>
        </w:rPr>
        <w:t>11</w:t>
      </w:r>
      <w:r>
        <w:rPr>
          <w:rFonts w:hint="eastAsia"/>
        </w:rPr>
        <w:t>日第</w:t>
      </w:r>
      <w:r>
        <w:rPr>
          <w:rFonts w:hint="eastAsia"/>
        </w:rPr>
        <w:t>14/91</w:t>
      </w:r>
      <w:r>
        <w:rPr>
          <w:rFonts w:hint="eastAsia"/>
        </w:rPr>
        <w:t>号法，许多组织已经出现而且还有一些正在出现，它们正在执行有关促进言论自由权利的方案。在实行多党制后的</w:t>
      </w:r>
      <w:r>
        <w:rPr>
          <w:rFonts w:hint="eastAsia"/>
        </w:rPr>
        <w:t>150</w:t>
      </w:r>
      <w:r>
        <w:rPr>
          <w:rFonts w:hint="eastAsia"/>
        </w:rPr>
        <w:t>个政党中，只有</w:t>
      </w:r>
      <w:r>
        <w:rPr>
          <w:rFonts w:hint="eastAsia"/>
        </w:rPr>
        <w:t>1</w:t>
      </w:r>
      <w:r>
        <w:rPr>
          <w:rFonts w:hint="eastAsia"/>
        </w:rPr>
        <w:t>个由妇女领导，她在</w:t>
      </w:r>
      <w:r>
        <w:rPr>
          <w:rFonts w:hint="eastAsia"/>
        </w:rPr>
        <w:t>1992</w:t>
      </w:r>
      <w:r>
        <w:rPr>
          <w:rFonts w:hint="eastAsia"/>
        </w:rPr>
        <w:t>年竞选担任共和国总统。</w:t>
      </w:r>
    </w:p>
    <w:p w:rsidR="001A43EA" w:rsidRDefault="001A43EA" w:rsidP="008C4DEB">
      <w:pPr>
        <w:spacing w:after="180" w:line="360" w:lineRule="exact"/>
        <w:ind w:firstLineChars="200" w:firstLine="31680"/>
        <w:rPr>
          <w:rFonts w:hint="eastAsia"/>
        </w:rPr>
      </w:pPr>
      <w:r>
        <w:rPr>
          <w:rFonts w:hint="eastAsia"/>
        </w:rPr>
        <w:t>多数政党都有妇女部。这些组织与其他妇女团体合作，一直在采取各种行动以提高妇女的代表比例。目标是到</w:t>
      </w:r>
      <w:r>
        <w:rPr>
          <w:rFonts w:hint="eastAsia"/>
        </w:rPr>
        <w:t>2005</w:t>
      </w:r>
      <w:r>
        <w:rPr>
          <w:rFonts w:hint="eastAsia"/>
        </w:rPr>
        <w:t>年达到</w:t>
      </w:r>
      <w:r>
        <w:rPr>
          <w:rFonts w:hint="eastAsia"/>
        </w:rPr>
        <w:t>30%</w:t>
      </w:r>
      <w:r>
        <w:rPr>
          <w:rFonts w:hint="eastAsia"/>
        </w:rPr>
        <w:t>，符合政府</w:t>
      </w:r>
      <w:r>
        <w:rPr>
          <w:rFonts w:hint="eastAsia"/>
        </w:rPr>
        <w:t>2001</w:t>
      </w:r>
      <w:r>
        <w:rPr>
          <w:rFonts w:hint="eastAsia"/>
        </w:rPr>
        <w:t>年</w:t>
      </w:r>
      <w:r>
        <w:rPr>
          <w:rFonts w:hint="eastAsia"/>
        </w:rPr>
        <w:t>11</w:t>
      </w:r>
      <w:r>
        <w:rPr>
          <w:rFonts w:hint="eastAsia"/>
        </w:rPr>
        <w:t>月</w:t>
      </w:r>
      <w:r>
        <w:rPr>
          <w:rFonts w:hint="eastAsia"/>
        </w:rPr>
        <w:t>7</w:t>
      </w:r>
      <w:r>
        <w:rPr>
          <w:rFonts w:hint="eastAsia"/>
        </w:rPr>
        <w:t>日批准的《促进男女平等战略》和</w:t>
      </w:r>
      <w:r>
        <w:rPr>
          <w:rFonts w:hint="eastAsia"/>
        </w:rPr>
        <w:t>1997</w:t>
      </w:r>
      <w:r>
        <w:rPr>
          <w:rFonts w:hint="eastAsia"/>
        </w:rPr>
        <w:t>年南共体国家元首和政府首脑发表的《男女平等与发展宣言》。</w:t>
      </w:r>
    </w:p>
    <w:p w:rsidR="001A43EA" w:rsidRDefault="001A43EA" w:rsidP="008C4DEB">
      <w:pPr>
        <w:spacing w:after="180" w:line="360" w:lineRule="exact"/>
        <w:ind w:firstLineChars="200" w:firstLine="31680"/>
        <w:rPr>
          <w:rFonts w:hint="eastAsia"/>
        </w:rPr>
      </w:pPr>
      <w:r>
        <w:rPr>
          <w:rFonts w:hint="eastAsia"/>
        </w:rPr>
        <w:t>安哥拉</w:t>
      </w:r>
      <w:r>
        <w:t>Rede Mulher</w:t>
      </w:r>
      <w:r>
        <w:rPr>
          <w:rFonts w:hint="eastAsia"/>
        </w:rPr>
        <w:t>（一个性别问题组织论坛）、女部长、女议员网和女议员小组充当施压集团，使更多的妇女进入权力和决策机构。象政党所出现的情况一样，安工盟和</w:t>
      </w:r>
      <w:r>
        <w:rPr>
          <w:rFonts w:hint="eastAsia"/>
        </w:rPr>
        <w:t>CGSILA</w:t>
      </w:r>
      <w:r>
        <w:rPr>
          <w:rFonts w:hint="eastAsia"/>
        </w:rPr>
        <w:t>的工会联合会设有妇女全国委员会，其领导职务由妇女担任。</w:t>
      </w:r>
    </w:p>
    <w:p w:rsidR="001A43EA" w:rsidRDefault="001A43EA" w:rsidP="008C4DEB">
      <w:pPr>
        <w:spacing w:after="180" w:line="360" w:lineRule="exact"/>
        <w:ind w:firstLineChars="200" w:firstLine="31680"/>
        <w:rPr>
          <w:rFonts w:hint="eastAsia"/>
        </w:rPr>
      </w:pPr>
      <w:r>
        <w:rPr>
          <w:rFonts w:hint="eastAsia"/>
        </w:rPr>
        <w:t>妇女非政府组织是妇女取得决策经验的机构。在大约</w:t>
      </w:r>
      <w:r>
        <w:rPr>
          <w:rFonts w:hint="eastAsia"/>
        </w:rPr>
        <w:t>300</w:t>
      </w:r>
      <w:r>
        <w:rPr>
          <w:rFonts w:hint="eastAsia"/>
        </w:rPr>
        <w:t>个组织中，只有安哥拉公民联合会由妇女担任主席。</w:t>
      </w:r>
    </w:p>
    <w:p w:rsidR="001A43EA" w:rsidRDefault="001A43EA" w:rsidP="008C4DEB">
      <w:pPr>
        <w:pStyle w:val="NormalIndent"/>
        <w:spacing w:after="180" w:line="360" w:lineRule="exact"/>
        <w:ind w:firstLineChars="200" w:firstLine="31680"/>
        <w:rPr>
          <w:rFonts w:eastAsia="SimHei" w:hint="eastAsia"/>
          <w:kern w:val="0"/>
        </w:rPr>
      </w:pPr>
      <w:r>
        <w:rPr>
          <w:rFonts w:eastAsia="SimHei" w:hint="eastAsia"/>
          <w:kern w:val="0"/>
        </w:rPr>
        <w:t>司法系统妇女代表和参与情况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5"/>
        <w:gridCol w:w="2517"/>
        <w:gridCol w:w="2399"/>
      </w:tblGrid>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职务</w:t>
            </w:r>
          </w:p>
        </w:tc>
        <w:tc>
          <w:tcPr>
            <w:tcW w:w="1278" w:type="pct"/>
          </w:tcPr>
          <w:p w:rsidR="001A43EA" w:rsidRDefault="001A43EA">
            <w:pPr>
              <w:spacing w:after="120" w:line="320" w:lineRule="exact"/>
              <w:jc w:val="center"/>
              <w:rPr>
                <w:rFonts w:hint="eastAsia"/>
                <w:sz w:val="20"/>
              </w:rPr>
            </w:pPr>
            <w:r>
              <w:rPr>
                <w:rFonts w:hint="eastAsia"/>
                <w:sz w:val="20"/>
              </w:rPr>
              <w:t>男女合计</w:t>
            </w:r>
          </w:p>
        </w:tc>
        <w:tc>
          <w:tcPr>
            <w:tcW w:w="1279" w:type="pct"/>
          </w:tcPr>
          <w:p w:rsidR="001A43EA" w:rsidRDefault="001A43EA">
            <w:pPr>
              <w:spacing w:after="120" w:line="320" w:lineRule="exact"/>
              <w:jc w:val="center"/>
              <w:rPr>
                <w:rFonts w:hint="eastAsia"/>
                <w:sz w:val="20"/>
              </w:rPr>
            </w:pPr>
            <w:r>
              <w:rPr>
                <w:rFonts w:hint="eastAsia"/>
                <w:sz w:val="20"/>
              </w:rPr>
              <w:t>妇女数</w:t>
            </w:r>
          </w:p>
        </w:tc>
        <w:tc>
          <w:tcPr>
            <w:tcW w:w="1220" w:type="pct"/>
          </w:tcPr>
          <w:p w:rsidR="001A43EA" w:rsidRDefault="001A43EA">
            <w:pPr>
              <w:spacing w:after="120" w:line="320" w:lineRule="exact"/>
              <w:jc w:val="center"/>
              <w:rPr>
                <w:rFonts w:hint="eastAsia"/>
                <w:sz w:val="20"/>
              </w:rPr>
            </w:pPr>
            <w:r>
              <w:rPr>
                <w:rFonts w:hint="eastAsia"/>
                <w:sz w:val="20"/>
              </w:rPr>
              <w:t>男子数</w:t>
            </w:r>
          </w:p>
        </w:tc>
      </w:tr>
      <w:tr w:rsidR="001A43EA">
        <w:tblPrEx>
          <w:tblCellMar>
            <w:top w:w="0" w:type="dxa"/>
            <w:bottom w:w="0" w:type="dxa"/>
          </w:tblCellMar>
        </w:tblPrEx>
        <w:tc>
          <w:tcPr>
            <w:tcW w:w="1224" w:type="pct"/>
            <w:tcBorders>
              <w:bottom w:val="nil"/>
            </w:tcBorders>
          </w:tcPr>
          <w:p w:rsidR="001A43EA" w:rsidRDefault="001A43EA">
            <w:pPr>
              <w:spacing w:after="120" w:line="320" w:lineRule="exact"/>
              <w:rPr>
                <w:rFonts w:hint="eastAsia"/>
                <w:sz w:val="20"/>
              </w:rPr>
            </w:pPr>
            <w:r>
              <w:rPr>
                <w:rFonts w:hint="eastAsia"/>
                <w:sz w:val="20"/>
              </w:rPr>
              <w:t>首席法官</w:t>
            </w:r>
          </w:p>
        </w:tc>
        <w:tc>
          <w:tcPr>
            <w:tcW w:w="1278" w:type="pct"/>
            <w:tcBorders>
              <w:bottom w:val="nil"/>
            </w:tcBorders>
          </w:tcPr>
          <w:p w:rsidR="001A43EA" w:rsidRDefault="001A43EA">
            <w:pPr>
              <w:spacing w:after="120" w:line="320" w:lineRule="exact"/>
              <w:jc w:val="center"/>
              <w:rPr>
                <w:rFonts w:hint="eastAsia"/>
                <w:sz w:val="20"/>
              </w:rPr>
            </w:pPr>
            <w:r>
              <w:rPr>
                <w:rFonts w:hint="eastAsia"/>
                <w:sz w:val="20"/>
              </w:rPr>
              <w:t>1</w:t>
            </w:r>
          </w:p>
        </w:tc>
        <w:tc>
          <w:tcPr>
            <w:tcW w:w="1279" w:type="pct"/>
            <w:tcBorders>
              <w:bottom w:val="nil"/>
            </w:tcBorders>
          </w:tcPr>
          <w:p w:rsidR="001A43EA" w:rsidRDefault="001A43EA">
            <w:pPr>
              <w:spacing w:after="120" w:line="320" w:lineRule="exact"/>
              <w:jc w:val="center"/>
              <w:rPr>
                <w:rFonts w:hint="eastAsia"/>
                <w:sz w:val="20"/>
              </w:rPr>
            </w:pPr>
            <w:r>
              <w:rPr>
                <w:rFonts w:hint="eastAsia"/>
                <w:sz w:val="20"/>
              </w:rPr>
              <w:t>0</w:t>
            </w:r>
          </w:p>
        </w:tc>
        <w:tc>
          <w:tcPr>
            <w:tcW w:w="1220" w:type="pct"/>
            <w:tcBorders>
              <w:bottom w:val="nil"/>
            </w:tcBorders>
          </w:tcPr>
          <w:p w:rsidR="001A43EA" w:rsidRDefault="001A43EA">
            <w:pPr>
              <w:spacing w:after="120" w:line="320" w:lineRule="exact"/>
              <w:jc w:val="center"/>
              <w:rPr>
                <w:rFonts w:hint="eastAsia"/>
                <w:sz w:val="20"/>
              </w:rPr>
            </w:pPr>
            <w:r>
              <w:rPr>
                <w:rFonts w:hint="eastAsia"/>
                <w:sz w:val="20"/>
              </w:rPr>
              <w:t>1</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最高法院顾问法官</w:t>
            </w:r>
          </w:p>
        </w:tc>
        <w:tc>
          <w:tcPr>
            <w:tcW w:w="1278" w:type="pct"/>
            <w:tcBorders>
              <w:top w:val="nil"/>
              <w:bottom w:val="nil"/>
            </w:tcBorders>
          </w:tcPr>
          <w:p w:rsidR="001A43EA" w:rsidRDefault="001A43EA">
            <w:pPr>
              <w:spacing w:after="120" w:line="320" w:lineRule="exact"/>
              <w:jc w:val="center"/>
              <w:rPr>
                <w:rFonts w:hint="eastAsia"/>
                <w:sz w:val="20"/>
              </w:rPr>
            </w:pPr>
            <w:r>
              <w:rPr>
                <w:rFonts w:hint="eastAsia"/>
                <w:sz w:val="20"/>
              </w:rPr>
              <w:t>12</w:t>
            </w:r>
          </w:p>
        </w:tc>
        <w:tc>
          <w:tcPr>
            <w:tcW w:w="1279" w:type="pct"/>
            <w:tcBorders>
              <w:top w:val="nil"/>
              <w:bottom w:val="nil"/>
            </w:tcBorders>
          </w:tcPr>
          <w:p w:rsidR="001A43EA" w:rsidRDefault="001A43EA">
            <w:pPr>
              <w:spacing w:after="120" w:line="320" w:lineRule="exact"/>
              <w:jc w:val="center"/>
              <w:rPr>
                <w:rFonts w:hint="eastAsia"/>
                <w:sz w:val="20"/>
              </w:rPr>
            </w:pPr>
            <w:r>
              <w:rPr>
                <w:rFonts w:hint="eastAsia"/>
                <w:sz w:val="20"/>
              </w:rPr>
              <w:t>1</w:t>
            </w:r>
          </w:p>
        </w:tc>
        <w:tc>
          <w:tcPr>
            <w:tcW w:w="1220" w:type="pct"/>
            <w:tcBorders>
              <w:top w:val="nil"/>
              <w:bottom w:val="nil"/>
            </w:tcBorders>
          </w:tcPr>
          <w:p w:rsidR="001A43EA" w:rsidRDefault="001A43EA">
            <w:pPr>
              <w:spacing w:after="120" w:line="320" w:lineRule="exact"/>
              <w:jc w:val="center"/>
              <w:rPr>
                <w:rFonts w:hint="eastAsia"/>
                <w:sz w:val="20"/>
              </w:rPr>
            </w:pPr>
            <w:r>
              <w:rPr>
                <w:rFonts w:hint="eastAsia"/>
                <w:sz w:val="20"/>
              </w:rPr>
              <w:t>11</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审计法院首席法官</w:t>
            </w:r>
          </w:p>
        </w:tc>
        <w:tc>
          <w:tcPr>
            <w:tcW w:w="1278" w:type="pct"/>
            <w:tcBorders>
              <w:top w:val="nil"/>
              <w:bottom w:val="nil"/>
            </w:tcBorders>
          </w:tcPr>
          <w:p w:rsidR="001A43EA" w:rsidRDefault="001A43EA">
            <w:pPr>
              <w:spacing w:after="120" w:line="320" w:lineRule="exact"/>
              <w:jc w:val="center"/>
              <w:rPr>
                <w:rFonts w:hint="eastAsia"/>
                <w:sz w:val="20"/>
              </w:rPr>
            </w:pPr>
            <w:r>
              <w:rPr>
                <w:rFonts w:hint="eastAsia"/>
                <w:sz w:val="20"/>
              </w:rPr>
              <w:t>1</w:t>
            </w:r>
          </w:p>
        </w:tc>
        <w:tc>
          <w:tcPr>
            <w:tcW w:w="1279" w:type="pct"/>
            <w:tcBorders>
              <w:top w:val="nil"/>
              <w:bottom w:val="nil"/>
            </w:tcBorders>
          </w:tcPr>
          <w:p w:rsidR="001A43EA" w:rsidRDefault="001A43EA">
            <w:pPr>
              <w:spacing w:after="120" w:line="320" w:lineRule="exact"/>
              <w:jc w:val="center"/>
              <w:rPr>
                <w:rFonts w:hint="eastAsia"/>
                <w:sz w:val="20"/>
              </w:rPr>
            </w:pPr>
            <w:r>
              <w:rPr>
                <w:rFonts w:hint="eastAsia"/>
                <w:sz w:val="20"/>
              </w:rPr>
              <w:t>0</w:t>
            </w:r>
          </w:p>
        </w:tc>
        <w:tc>
          <w:tcPr>
            <w:tcW w:w="1220" w:type="pct"/>
            <w:tcBorders>
              <w:top w:val="nil"/>
              <w:bottom w:val="nil"/>
            </w:tcBorders>
          </w:tcPr>
          <w:p w:rsidR="001A43EA" w:rsidRDefault="001A43EA">
            <w:pPr>
              <w:spacing w:after="120" w:line="320" w:lineRule="exact"/>
              <w:jc w:val="center"/>
              <w:rPr>
                <w:rFonts w:hint="eastAsia"/>
                <w:sz w:val="20"/>
              </w:rPr>
            </w:pPr>
            <w:r>
              <w:rPr>
                <w:rFonts w:hint="eastAsia"/>
                <w:sz w:val="20"/>
              </w:rPr>
              <w:t>1</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审计法院顾问法官</w:t>
            </w:r>
          </w:p>
        </w:tc>
        <w:tc>
          <w:tcPr>
            <w:tcW w:w="1278" w:type="pct"/>
            <w:tcBorders>
              <w:top w:val="nil"/>
              <w:bottom w:val="nil"/>
            </w:tcBorders>
          </w:tcPr>
          <w:p w:rsidR="001A43EA" w:rsidRDefault="001A43EA">
            <w:pPr>
              <w:spacing w:after="120" w:line="320" w:lineRule="exact"/>
              <w:jc w:val="center"/>
              <w:rPr>
                <w:rFonts w:hint="eastAsia"/>
                <w:sz w:val="20"/>
              </w:rPr>
            </w:pPr>
            <w:r>
              <w:rPr>
                <w:rFonts w:hint="eastAsia"/>
                <w:sz w:val="20"/>
              </w:rPr>
              <w:t>4</w:t>
            </w:r>
          </w:p>
        </w:tc>
        <w:tc>
          <w:tcPr>
            <w:tcW w:w="1279" w:type="pct"/>
            <w:tcBorders>
              <w:top w:val="nil"/>
              <w:bottom w:val="nil"/>
            </w:tcBorders>
          </w:tcPr>
          <w:p w:rsidR="001A43EA" w:rsidRDefault="001A43EA">
            <w:pPr>
              <w:spacing w:after="120" w:line="320" w:lineRule="exact"/>
              <w:jc w:val="center"/>
              <w:rPr>
                <w:rFonts w:hint="eastAsia"/>
                <w:sz w:val="20"/>
              </w:rPr>
            </w:pPr>
            <w:r>
              <w:rPr>
                <w:rFonts w:hint="eastAsia"/>
                <w:sz w:val="20"/>
              </w:rPr>
              <w:t>2</w:t>
            </w:r>
          </w:p>
        </w:tc>
        <w:tc>
          <w:tcPr>
            <w:tcW w:w="1220" w:type="pct"/>
            <w:tcBorders>
              <w:top w:val="nil"/>
              <w:bottom w:val="nil"/>
            </w:tcBorders>
          </w:tcPr>
          <w:p w:rsidR="001A43EA" w:rsidRDefault="001A43EA">
            <w:pPr>
              <w:spacing w:after="120" w:line="320" w:lineRule="exact"/>
              <w:jc w:val="center"/>
              <w:rPr>
                <w:rFonts w:hint="eastAsia"/>
                <w:sz w:val="20"/>
              </w:rPr>
            </w:pPr>
            <w:r>
              <w:rPr>
                <w:rFonts w:hint="eastAsia"/>
                <w:sz w:val="20"/>
              </w:rPr>
              <w:t>2</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法律法官</w:t>
            </w:r>
          </w:p>
        </w:tc>
        <w:tc>
          <w:tcPr>
            <w:tcW w:w="1278" w:type="pct"/>
            <w:tcBorders>
              <w:top w:val="nil"/>
              <w:bottom w:val="nil"/>
            </w:tcBorders>
          </w:tcPr>
          <w:p w:rsidR="001A43EA" w:rsidRDefault="001A43EA">
            <w:pPr>
              <w:spacing w:after="120" w:line="320" w:lineRule="exact"/>
              <w:jc w:val="center"/>
              <w:rPr>
                <w:rFonts w:hint="eastAsia"/>
                <w:sz w:val="20"/>
              </w:rPr>
            </w:pPr>
            <w:r>
              <w:rPr>
                <w:rFonts w:hint="eastAsia"/>
                <w:sz w:val="20"/>
              </w:rPr>
              <w:t>67</w:t>
            </w:r>
          </w:p>
        </w:tc>
        <w:tc>
          <w:tcPr>
            <w:tcW w:w="1279" w:type="pct"/>
            <w:tcBorders>
              <w:top w:val="nil"/>
              <w:bottom w:val="nil"/>
            </w:tcBorders>
          </w:tcPr>
          <w:p w:rsidR="001A43EA" w:rsidRDefault="001A43EA">
            <w:pPr>
              <w:spacing w:after="120" w:line="320" w:lineRule="exact"/>
              <w:jc w:val="center"/>
              <w:rPr>
                <w:rFonts w:hint="eastAsia"/>
                <w:sz w:val="20"/>
              </w:rPr>
            </w:pPr>
            <w:r>
              <w:rPr>
                <w:rFonts w:hint="eastAsia"/>
                <w:sz w:val="20"/>
              </w:rPr>
              <w:t>8</w:t>
            </w:r>
          </w:p>
        </w:tc>
        <w:tc>
          <w:tcPr>
            <w:tcW w:w="1220" w:type="pct"/>
            <w:tcBorders>
              <w:top w:val="nil"/>
              <w:bottom w:val="nil"/>
            </w:tcBorders>
          </w:tcPr>
          <w:p w:rsidR="001A43EA" w:rsidRDefault="001A43EA">
            <w:pPr>
              <w:spacing w:after="120" w:line="320" w:lineRule="exact"/>
              <w:jc w:val="center"/>
              <w:rPr>
                <w:rFonts w:hint="eastAsia"/>
                <w:sz w:val="20"/>
              </w:rPr>
            </w:pPr>
            <w:r>
              <w:rPr>
                <w:rFonts w:hint="eastAsia"/>
                <w:sz w:val="20"/>
              </w:rPr>
              <w:t>59</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市法官</w:t>
            </w:r>
          </w:p>
        </w:tc>
        <w:tc>
          <w:tcPr>
            <w:tcW w:w="1278" w:type="pct"/>
            <w:tcBorders>
              <w:top w:val="nil"/>
              <w:bottom w:val="nil"/>
            </w:tcBorders>
          </w:tcPr>
          <w:p w:rsidR="001A43EA" w:rsidRDefault="001A43EA">
            <w:pPr>
              <w:spacing w:after="120" w:line="320" w:lineRule="exact"/>
              <w:jc w:val="center"/>
              <w:rPr>
                <w:rFonts w:hint="eastAsia"/>
                <w:sz w:val="20"/>
              </w:rPr>
            </w:pPr>
            <w:r>
              <w:rPr>
                <w:rFonts w:hint="eastAsia"/>
                <w:sz w:val="20"/>
              </w:rPr>
              <w:t>23</w:t>
            </w:r>
          </w:p>
        </w:tc>
        <w:tc>
          <w:tcPr>
            <w:tcW w:w="1279" w:type="pct"/>
            <w:tcBorders>
              <w:top w:val="nil"/>
              <w:bottom w:val="nil"/>
            </w:tcBorders>
          </w:tcPr>
          <w:p w:rsidR="001A43EA" w:rsidRDefault="001A43EA">
            <w:pPr>
              <w:spacing w:after="120" w:line="320" w:lineRule="exact"/>
              <w:jc w:val="center"/>
              <w:rPr>
                <w:rFonts w:hint="eastAsia"/>
                <w:sz w:val="20"/>
              </w:rPr>
            </w:pPr>
            <w:r>
              <w:rPr>
                <w:rFonts w:hint="eastAsia"/>
                <w:sz w:val="20"/>
              </w:rPr>
              <w:t>4</w:t>
            </w:r>
          </w:p>
        </w:tc>
        <w:tc>
          <w:tcPr>
            <w:tcW w:w="1220" w:type="pct"/>
            <w:tcBorders>
              <w:top w:val="nil"/>
              <w:bottom w:val="nil"/>
            </w:tcBorders>
          </w:tcPr>
          <w:p w:rsidR="001A43EA" w:rsidRDefault="001A43EA">
            <w:pPr>
              <w:spacing w:after="120" w:line="320" w:lineRule="exact"/>
              <w:jc w:val="center"/>
              <w:rPr>
                <w:rFonts w:hint="eastAsia"/>
                <w:sz w:val="20"/>
              </w:rPr>
            </w:pPr>
            <w:r>
              <w:rPr>
                <w:rFonts w:hint="eastAsia"/>
                <w:sz w:val="20"/>
              </w:rPr>
              <w:t>19</w:t>
            </w:r>
          </w:p>
        </w:tc>
      </w:tr>
      <w:tr w:rsidR="001A43EA">
        <w:tblPrEx>
          <w:tblCellMar>
            <w:top w:w="0" w:type="dxa"/>
            <w:bottom w:w="0" w:type="dxa"/>
          </w:tblCellMar>
        </w:tblPrEx>
        <w:tc>
          <w:tcPr>
            <w:tcW w:w="1224" w:type="pct"/>
            <w:tcBorders>
              <w:top w:val="nil"/>
            </w:tcBorders>
          </w:tcPr>
          <w:p w:rsidR="001A43EA" w:rsidRDefault="001A43EA">
            <w:pPr>
              <w:spacing w:after="120" w:line="320" w:lineRule="exact"/>
              <w:rPr>
                <w:rFonts w:hint="eastAsia"/>
                <w:sz w:val="20"/>
              </w:rPr>
            </w:pPr>
            <w:r>
              <w:rPr>
                <w:rFonts w:hint="eastAsia"/>
                <w:sz w:val="20"/>
              </w:rPr>
              <w:t>公共司法行政官</w:t>
            </w:r>
          </w:p>
        </w:tc>
        <w:tc>
          <w:tcPr>
            <w:tcW w:w="1278" w:type="pct"/>
            <w:tcBorders>
              <w:top w:val="nil"/>
            </w:tcBorders>
          </w:tcPr>
          <w:p w:rsidR="001A43EA" w:rsidRDefault="001A43EA">
            <w:pPr>
              <w:spacing w:after="120" w:line="320" w:lineRule="exact"/>
              <w:jc w:val="center"/>
              <w:rPr>
                <w:rFonts w:hint="eastAsia"/>
                <w:sz w:val="20"/>
              </w:rPr>
            </w:pPr>
            <w:r>
              <w:rPr>
                <w:rFonts w:hint="eastAsia"/>
                <w:sz w:val="20"/>
              </w:rPr>
              <w:t>187</w:t>
            </w:r>
          </w:p>
        </w:tc>
        <w:tc>
          <w:tcPr>
            <w:tcW w:w="1279" w:type="pct"/>
            <w:tcBorders>
              <w:top w:val="nil"/>
            </w:tcBorders>
          </w:tcPr>
          <w:p w:rsidR="001A43EA" w:rsidRDefault="001A43EA">
            <w:pPr>
              <w:spacing w:after="120" w:line="320" w:lineRule="exact"/>
              <w:jc w:val="center"/>
              <w:rPr>
                <w:rFonts w:hint="eastAsia"/>
                <w:sz w:val="20"/>
              </w:rPr>
            </w:pPr>
            <w:r>
              <w:rPr>
                <w:rFonts w:hint="eastAsia"/>
                <w:sz w:val="20"/>
              </w:rPr>
              <w:t>24</w:t>
            </w:r>
          </w:p>
        </w:tc>
        <w:tc>
          <w:tcPr>
            <w:tcW w:w="1220" w:type="pct"/>
            <w:tcBorders>
              <w:top w:val="nil"/>
            </w:tcBorders>
          </w:tcPr>
          <w:p w:rsidR="001A43EA" w:rsidRDefault="001A43EA">
            <w:pPr>
              <w:spacing w:after="120" w:line="320" w:lineRule="exact"/>
              <w:jc w:val="center"/>
              <w:rPr>
                <w:rFonts w:hint="eastAsia"/>
                <w:sz w:val="20"/>
              </w:rPr>
            </w:pPr>
            <w:r>
              <w:rPr>
                <w:rFonts w:hint="eastAsia"/>
                <w:sz w:val="20"/>
              </w:rPr>
              <w:t>163</w:t>
            </w:r>
          </w:p>
        </w:tc>
      </w:tr>
    </w:tbl>
    <w:p w:rsidR="001A43EA" w:rsidRDefault="001A43EA">
      <w:pPr>
        <w:spacing w:after="180" w:line="360" w:lineRule="exact"/>
        <w:rPr>
          <w:rFonts w:hint="eastAsia"/>
          <w:sz w:val="18"/>
        </w:rPr>
      </w:pPr>
      <w:r>
        <w:rPr>
          <w:rFonts w:hint="eastAsia"/>
          <w:sz w:val="18"/>
        </w:rPr>
        <w:t>资料来源：家庭和提高妇女地位部，</w:t>
      </w:r>
      <w:r>
        <w:rPr>
          <w:rFonts w:hint="eastAsia"/>
          <w:sz w:val="18"/>
        </w:rPr>
        <w:t>2002</w:t>
      </w:r>
      <w:r>
        <w:rPr>
          <w:rFonts w:hint="eastAsia"/>
          <w:sz w:val="18"/>
        </w:rPr>
        <w:t>年</w:t>
      </w:r>
    </w:p>
    <w:p w:rsidR="001A43EA" w:rsidRDefault="001A43EA">
      <w:pPr>
        <w:spacing w:after="180" w:line="360" w:lineRule="exact"/>
        <w:jc w:val="center"/>
        <w:rPr>
          <w:rFonts w:ascii="SimHei" w:eastAsia="SimHei" w:hint="eastAsia"/>
          <w:sz w:val="24"/>
        </w:rPr>
      </w:pPr>
      <w:r>
        <w:rPr>
          <w:rFonts w:ascii="SimHei" w:eastAsia="SimHei" w:hint="eastAsia"/>
          <w:sz w:val="24"/>
        </w:rPr>
        <w:t>第8条</w:t>
      </w:r>
    </w:p>
    <w:p w:rsidR="001A43EA" w:rsidRDefault="001A43EA" w:rsidP="008C4DEB">
      <w:pPr>
        <w:spacing w:after="180" w:line="360" w:lineRule="exact"/>
        <w:ind w:firstLineChars="200" w:firstLine="31680"/>
        <w:rPr>
          <w:rFonts w:eastAsia="SimHei" w:hint="eastAsia"/>
        </w:rPr>
      </w:pPr>
      <w:r>
        <w:rPr>
          <w:rFonts w:eastAsia="SimHei" w:hint="eastAsia"/>
        </w:rPr>
        <w:t>缔约各国应采取一切适当措施，保证妇女在与男子平等不受任何歧视的条件下，有机会在国际上代表本国政府参加各国际组织的工作。</w:t>
      </w:r>
    </w:p>
    <w:p w:rsidR="001A43EA" w:rsidRDefault="001A43EA">
      <w:pPr>
        <w:spacing w:after="180" w:line="360" w:lineRule="exact"/>
        <w:rPr>
          <w:rFonts w:eastAsia="SimHei" w:hint="eastAsia"/>
        </w:rPr>
      </w:pPr>
      <w:r>
        <w:rPr>
          <w:rFonts w:eastAsia="SimHei" w:hint="eastAsia"/>
        </w:rPr>
        <w:t>在国际一级代表和参加情况</w:t>
      </w:r>
    </w:p>
    <w:p w:rsidR="001A43EA" w:rsidRDefault="001A43EA" w:rsidP="008C4DEB">
      <w:pPr>
        <w:spacing w:after="180" w:line="360" w:lineRule="exact"/>
        <w:ind w:firstLineChars="200" w:firstLine="31680"/>
        <w:rPr>
          <w:rFonts w:hint="eastAsia"/>
        </w:rPr>
      </w:pPr>
      <w:r>
        <w:rPr>
          <w:rFonts w:hint="eastAsia"/>
        </w:rPr>
        <w:t>外交部是负责执行国家对外政策的政府机构。</w:t>
      </w:r>
    </w:p>
    <w:p w:rsidR="001A43EA" w:rsidRDefault="001A43EA" w:rsidP="008C4DEB">
      <w:pPr>
        <w:spacing w:after="180" w:line="360" w:lineRule="exact"/>
        <w:ind w:firstLineChars="200" w:firstLine="31680"/>
        <w:rPr>
          <w:rFonts w:hint="eastAsia"/>
        </w:rPr>
      </w:pPr>
      <w:r>
        <w:rPr>
          <w:rFonts w:hint="eastAsia"/>
        </w:rPr>
        <w:t>从事外交职业的人员的征聘通过公共招标进行，不分男女。</w:t>
      </w:r>
    </w:p>
    <w:p w:rsidR="001A43EA" w:rsidRDefault="001A43EA" w:rsidP="008C4DEB">
      <w:pPr>
        <w:spacing w:after="180" w:line="360" w:lineRule="exact"/>
        <w:ind w:firstLineChars="200" w:firstLine="31680"/>
        <w:rPr>
          <w:rFonts w:hint="eastAsia"/>
        </w:rPr>
      </w:pPr>
      <w:r>
        <w:rPr>
          <w:rFonts w:hint="eastAsia"/>
        </w:rPr>
        <w:t>大使的任命属于安哥拉共和国总统的职权，根据外交部长的建议任命。从参赞衔公使到三等秘书由部长任命。</w:t>
      </w:r>
    </w:p>
    <w:p w:rsidR="001A43EA" w:rsidRDefault="001A43EA" w:rsidP="008C4DEB">
      <w:pPr>
        <w:spacing w:after="180" w:line="360" w:lineRule="exact"/>
        <w:ind w:firstLineChars="200" w:firstLine="31680"/>
        <w:rPr>
          <w:rFonts w:hint="eastAsia"/>
        </w:rPr>
      </w:pPr>
      <w:r>
        <w:rPr>
          <w:rFonts w:hint="eastAsia"/>
        </w:rPr>
        <w:t>增加妇女担任外交职务的机会一直很少。外交部一直谨慎地实行性别政策。从</w:t>
      </w:r>
      <w:r>
        <w:rPr>
          <w:rFonts w:hint="eastAsia"/>
        </w:rPr>
        <w:t>1997</w:t>
      </w:r>
      <w:r>
        <w:rPr>
          <w:rFonts w:hint="eastAsia"/>
        </w:rPr>
        <w:t>年至</w:t>
      </w:r>
      <w:r>
        <w:rPr>
          <w:rFonts w:hint="eastAsia"/>
        </w:rPr>
        <w:t>2002</w:t>
      </w:r>
      <w:r>
        <w:rPr>
          <w:rFonts w:hint="eastAsia"/>
        </w:rPr>
        <w:t>年，被任命担任外交职务的妇女人数有所增加。</w:t>
      </w:r>
    </w:p>
    <w:p w:rsidR="001A43EA" w:rsidRDefault="001A43EA" w:rsidP="008C4DEB">
      <w:pPr>
        <w:spacing w:after="180" w:line="360" w:lineRule="exact"/>
        <w:ind w:firstLineChars="200" w:firstLine="31680"/>
        <w:rPr>
          <w:rFonts w:eastAsia="SimHei" w:hint="eastAsia"/>
        </w:rPr>
      </w:pPr>
    </w:p>
    <w:p w:rsidR="001A43EA" w:rsidRDefault="001A43EA" w:rsidP="008C4DEB">
      <w:pPr>
        <w:spacing w:after="180" w:line="360" w:lineRule="exact"/>
        <w:ind w:firstLineChars="200" w:firstLine="31680"/>
        <w:rPr>
          <w:rFonts w:eastAsia="SimHei" w:hint="eastAsia"/>
        </w:rPr>
      </w:pPr>
    </w:p>
    <w:p w:rsidR="001A43EA" w:rsidRDefault="001A43EA" w:rsidP="008C4DEB">
      <w:pPr>
        <w:pStyle w:val="NormalIndent"/>
        <w:spacing w:after="180" w:line="360" w:lineRule="exact"/>
        <w:ind w:firstLineChars="200" w:firstLine="31680"/>
        <w:rPr>
          <w:rFonts w:eastAsia="SimHei" w:hint="eastAsia"/>
          <w:kern w:val="0"/>
        </w:rPr>
      </w:pPr>
      <w:r>
        <w:rPr>
          <w:rFonts w:eastAsia="SimHei" w:hint="eastAsia"/>
          <w:kern w:val="0"/>
        </w:rPr>
        <w:t>外交领域妇女代表和参与情况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478"/>
        <w:gridCol w:w="2478"/>
        <w:gridCol w:w="2476"/>
      </w:tblGrid>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职务</w:t>
            </w:r>
          </w:p>
        </w:tc>
        <w:tc>
          <w:tcPr>
            <w:tcW w:w="1259" w:type="pct"/>
          </w:tcPr>
          <w:p w:rsidR="001A43EA" w:rsidRDefault="001A43EA">
            <w:pPr>
              <w:spacing w:after="120" w:line="320" w:lineRule="exact"/>
              <w:jc w:val="center"/>
              <w:rPr>
                <w:rFonts w:hint="eastAsia"/>
                <w:sz w:val="20"/>
              </w:rPr>
            </w:pPr>
            <w:r>
              <w:rPr>
                <w:rFonts w:hint="eastAsia"/>
                <w:sz w:val="20"/>
              </w:rPr>
              <w:t>男女合计</w:t>
            </w:r>
          </w:p>
        </w:tc>
        <w:tc>
          <w:tcPr>
            <w:tcW w:w="1259" w:type="pct"/>
          </w:tcPr>
          <w:p w:rsidR="001A43EA" w:rsidRDefault="001A43EA">
            <w:pPr>
              <w:spacing w:after="120" w:line="320" w:lineRule="exact"/>
              <w:jc w:val="center"/>
              <w:rPr>
                <w:rFonts w:hint="eastAsia"/>
                <w:sz w:val="20"/>
              </w:rPr>
            </w:pPr>
            <w:r>
              <w:rPr>
                <w:rFonts w:hint="eastAsia"/>
                <w:sz w:val="20"/>
              </w:rPr>
              <w:t>妇女数</w:t>
            </w:r>
          </w:p>
        </w:tc>
        <w:tc>
          <w:tcPr>
            <w:tcW w:w="1259" w:type="pct"/>
          </w:tcPr>
          <w:p w:rsidR="001A43EA" w:rsidRDefault="001A43EA">
            <w:pPr>
              <w:spacing w:after="120" w:line="320" w:lineRule="exact"/>
              <w:jc w:val="center"/>
              <w:rPr>
                <w:rFonts w:hint="eastAsia"/>
                <w:sz w:val="20"/>
              </w:rPr>
            </w:pPr>
            <w:r>
              <w:rPr>
                <w:rFonts w:hint="eastAsia"/>
                <w:sz w:val="20"/>
              </w:rPr>
              <w:t>男子数</w:t>
            </w:r>
          </w:p>
        </w:tc>
      </w:tr>
      <w:tr w:rsidR="001A43EA">
        <w:tblPrEx>
          <w:tblCellMar>
            <w:top w:w="0" w:type="dxa"/>
            <w:bottom w:w="0" w:type="dxa"/>
          </w:tblCellMar>
        </w:tblPrEx>
        <w:tc>
          <w:tcPr>
            <w:tcW w:w="1224" w:type="pct"/>
            <w:tcBorders>
              <w:bottom w:val="nil"/>
            </w:tcBorders>
          </w:tcPr>
          <w:p w:rsidR="001A43EA" w:rsidRDefault="001A43EA">
            <w:pPr>
              <w:spacing w:after="120" w:line="320" w:lineRule="exact"/>
              <w:rPr>
                <w:rFonts w:hint="eastAsia"/>
                <w:sz w:val="20"/>
              </w:rPr>
            </w:pPr>
            <w:r>
              <w:rPr>
                <w:rFonts w:hint="eastAsia"/>
                <w:sz w:val="20"/>
              </w:rPr>
              <w:t>国家局长</w:t>
            </w:r>
          </w:p>
        </w:tc>
        <w:tc>
          <w:tcPr>
            <w:tcW w:w="1259" w:type="pct"/>
            <w:tcBorders>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17</w:t>
            </w:r>
          </w:p>
        </w:tc>
        <w:tc>
          <w:tcPr>
            <w:tcW w:w="1259" w:type="pct"/>
            <w:tcBorders>
              <w:bottom w:val="nil"/>
            </w:tcBorders>
          </w:tcPr>
          <w:p w:rsidR="001A43EA" w:rsidRDefault="001A43EA" w:rsidP="008C4DEB">
            <w:pPr>
              <w:spacing w:after="120" w:line="320" w:lineRule="exact"/>
              <w:ind w:rightChars="447" w:right="31680"/>
              <w:jc w:val="right"/>
              <w:rPr>
                <w:rFonts w:hint="eastAsia"/>
                <w:sz w:val="20"/>
              </w:rPr>
            </w:pPr>
            <w:r>
              <w:rPr>
                <w:rFonts w:hint="eastAsia"/>
                <w:sz w:val="20"/>
              </w:rPr>
              <w:t>2</w:t>
            </w:r>
          </w:p>
        </w:tc>
        <w:tc>
          <w:tcPr>
            <w:tcW w:w="1259" w:type="pct"/>
            <w:tcBorders>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15</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司长</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36</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8</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28</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大使</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78</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6</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72</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参赞衔公使</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56</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12</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44</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顾问</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53</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11</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42</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一秘</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75</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13</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62</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二秘</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63</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26</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37</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三秘</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14</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5</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9</w:t>
            </w:r>
          </w:p>
        </w:tc>
      </w:tr>
      <w:tr w:rsidR="001A43EA">
        <w:tblPrEx>
          <w:tblCellMar>
            <w:top w:w="0" w:type="dxa"/>
            <w:bottom w:w="0" w:type="dxa"/>
          </w:tblCellMar>
        </w:tblPrEx>
        <w:tc>
          <w:tcPr>
            <w:tcW w:w="1224" w:type="pct"/>
            <w:tcBorders>
              <w:top w:val="nil"/>
              <w:bottom w:val="nil"/>
            </w:tcBorders>
          </w:tcPr>
          <w:p w:rsidR="001A43EA" w:rsidRDefault="001A43EA">
            <w:pPr>
              <w:spacing w:after="120" w:line="320" w:lineRule="exact"/>
              <w:rPr>
                <w:rFonts w:hint="eastAsia"/>
                <w:sz w:val="20"/>
              </w:rPr>
            </w:pPr>
            <w:r>
              <w:rPr>
                <w:rFonts w:hint="eastAsia"/>
                <w:sz w:val="20"/>
              </w:rPr>
              <w:t>使馆随员</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22</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5</w:t>
            </w:r>
          </w:p>
        </w:tc>
        <w:tc>
          <w:tcPr>
            <w:tcW w:w="1259" w:type="pct"/>
            <w:tcBorders>
              <w:top w:val="nil"/>
              <w:bottom w:val="nil"/>
            </w:tcBorders>
          </w:tcPr>
          <w:p w:rsidR="001A43EA" w:rsidRDefault="001A43EA" w:rsidP="008C4DEB">
            <w:pPr>
              <w:spacing w:after="120" w:line="320" w:lineRule="exact"/>
              <w:ind w:rightChars="447" w:right="31680"/>
              <w:jc w:val="right"/>
              <w:rPr>
                <w:rFonts w:hint="eastAsia"/>
                <w:sz w:val="20"/>
              </w:rPr>
            </w:pPr>
            <w:r>
              <w:rPr>
                <w:rFonts w:hint="eastAsia"/>
                <w:sz w:val="20"/>
              </w:rPr>
              <w:t>17</w:t>
            </w:r>
          </w:p>
        </w:tc>
      </w:tr>
      <w:tr w:rsidR="001A43EA">
        <w:tblPrEx>
          <w:tblCellMar>
            <w:top w:w="0" w:type="dxa"/>
            <w:bottom w:w="0" w:type="dxa"/>
          </w:tblCellMar>
        </w:tblPrEx>
        <w:tc>
          <w:tcPr>
            <w:tcW w:w="1224" w:type="pct"/>
            <w:tcBorders>
              <w:top w:val="nil"/>
            </w:tcBorders>
          </w:tcPr>
          <w:p w:rsidR="001A43EA" w:rsidRDefault="001A43EA">
            <w:pPr>
              <w:spacing w:after="120" w:line="320" w:lineRule="exact"/>
              <w:rPr>
                <w:rFonts w:hint="eastAsia"/>
                <w:sz w:val="20"/>
              </w:rPr>
            </w:pPr>
            <w:r>
              <w:rPr>
                <w:rFonts w:hint="eastAsia"/>
                <w:sz w:val="20"/>
              </w:rPr>
              <w:t>领事</w:t>
            </w:r>
          </w:p>
        </w:tc>
        <w:tc>
          <w:tcPr>
            <w:tcW w:w="1259" w:type="pct"/>
            <w:tcBorders>
              <w:top w:val="nil"/>
            </w:tcBorders>
          </w:tcPr>
          <w:p w:rsidR="001A43EA" w:rsidRDefault="001A43EA" w:rsidP="008C4DEB">
            <w:pPr>
              <w:spacing w:after="120" w:line="320" w:lineRule="exact"/>
              <w:ind w:rightChars="447" w:right="31680"/>
              <w:jc w:val="right"/>
              <w:rPr>
                <w:rFonts w:hint="eastAsia"/>
                <w:sz w:val="20"/>
              </w:rPr>
            </w:pPr>
            <w:r>
              <w:rPr>
                <w:rFonts w:hint="eastAsia"/>
                <w:sz w:val="20"/>
              </w:rPr>
              <w:t>14</w:t>
            </w:r>
          </w:p>
        </w:tc>
        <w:tc>
          <w:tcPr>
            <w:tcW w:w="1259" w:type="pct"/>
            <w:tcBorders>
              <w:top w:val="nil"/>
            </w:tcBorders>
          </w:tcPr>
          <w:p w:rsidR="001A43EA" w:rsidRDefault="001A43EA" w:rsidP="008C4DEB">
            <w:pPr>
              <w:spacing w:after="120" w:line="320" w:lineRule="exact"/>
              <w:ind w:rightChars="447" w:right="31680"/>
              <w:jc w:val="right"/>
              <w:rPr>
                <w:rFonts w:hint="eastAsia"/>
                <w:sz w:val="20"/>
              </w:rPr>
            </w:pPr>
            <w:r>
              <w:rPr>
                <w:rFonts w:hint="eastAsia"/>
                <w:sz w:val="20"/>
              </w:rPr>
              <w:t>2</w:t>
            </w:r>
          </w:p>
        </w:tc>
        <w:tc>
          <w:tcPr>
            <w:tcW w:w="1259" w:type="pct"/>
            <w:tcBorders>
              <w:top w:val="nil"/>
            </w:tcBorders>
          </w:tcPr>
          <w:p w:rsidR="001A43EA" w:rsidRDefault="001A43EA" w:rsidP="008C4DEB">
            <w:pPr>
              <w:spacing w:after="120" w:line="320" w:lineRule="exact"/>
              <w:ind w:rightChars="447" w:right="31680"/>
              <w:jc w:val="right"/>
              <w:rPr>
                <w:rFonts w:hint="eastAsia"/>
                <w:sz w:val="20"/>
              </w:rPr>
            </w:pPr>
            <w:r>
              <w:rPr>
                <w:rFonts w:hint="eastAsia"/>
                <w:sz w:val="20"/>
              </w:rPr>
              <w:t>12</w:t>
            </w:r>
          </w:p>
        </w:tc>
      </w:tr>
    </w:tbl>
    <w:p w:rsidR="001A43EA" w:rsidRDefault="001A43EA">
      <w:pPr>
        <w:spacing w:after="180" w:line="360" w:lineRule="exact"/>
        <w:rPr>
          <w:rFonts w:hint="eastAsia"/>
          <w:sz w:val="18"/>
        </w:rPr>
      </w:pPr>
      <w:r>
        <w:rPr>
          <w:rFonts w:hint="eastAsia"/>
          <w:sz w:val="18"/>
        </w:rPr>
        <w:t>资料来源：外交部，</w:t>
      </w:r>
      <w:r>
        <w:rPr>
          <w:rFonts w:hint="eastAsia"/>
          <w:sz w:val="18"/>
        </w:rPr>
        <w:t>2000</w:t>
      </w:r>
      <w:r>
        <w:rPr>
          <w:rFonts w:hint="eastAsia"/>
          <w:sz w:val="18"/>
        </w:rPr>
        <w:t>年</w:t>
      </w:r>
    </w:p>
    <w:p w:rsidR="001A43EA" w:rsidRDefault="001A43EA">
      <w:pPr>
        <w:pStyle w:val="Date"/>
        <w:spacing w:after="180" w:line="360" w:lineRule="exact"/>
        <w:rPr>
          <w:rFonts w:eastAsia="SimHei" w:hint="eastAsia"/>
        </w:rPr>
      </w:pPr>
      <w:r>
        <w:rPr>
          <w:rFonts w:eastAsia="SimHei" w:hint="eastAsia"/>
        </w:rPr>
        <w:t>区域和国际组织的代表情况</w:t>
      </w:r>
    </w:p>
    <w:p w:rsidR="001A43EA" w:rsidRDefault="001A43EA">
      <w:pPr>
        <w:spacing w:after="180" w:line="360" w:lineRule="exact"/>
        <w:rPr>
          <w:rFonts w:hint="eastAsia"/>
        </w:rPr>
      </w:pPr>
      <w:r>
        <w:rPr>
          <w:rFonts w:hint="eastAsia"/>
        </w:rPr>
        <w:t xml:space="preserve">    </w:t>
      </w:r>
      <w:r>
        <w:rPr>
          <w:rFonts w:hint="eastAsia"/>
        </w:rPr>
        <w:t>安哥拉在许多国家派有外交代表，而且是联合国、非洲联盟、南共体和葡语共同体的成员。两名妇女担任大使职务（美国和印度）。一名妇女担任非洲咖啡组织执行秘书，另一名妇女担任葡语国家共同体性别问题顾问。</w:t>
      </w:r>
    </w:p>
    <w:p w:rsidR="001A43EA" w:rsidRDefault="001A43EA">
      <w:pPr>
        <w:spacing w:after="180" w:line="360" w:lineRule="exact"/>
        <w:rPr>
          <w:rFonts w:eastAsia="SimHei" w:hint="eastAsia"/>
        </w:rPr>
      </w:pPr>
      <w:r>
        <w:rPr>
          <w:rFonts w:eastAsia="SimHei" w:hint="eastAsia"/>
        </w:rPr>
        <w:t>国际会议参加情况</w:t>
      </w:r>
    </w:p>
    <w:p w:rsidR="001A43EA" w:rsidRDefault="001A43EA">
      <w:pPr>
        <w:spacing w:after="180" w:line="360" w:lineRule="exact"/>
        <w:ind w:firstLine="435"/>
        <w:rPr>
          <w:rFonts w:hint="eastAsia"/>
        </w:rPr>
      </w:pPr>
      <w:r>
        <w:rPr>
          <w:rFonts w:hint="eastAsia"/>
        </w:rPr>
        <w:t>安哥拉是多数联合国公约的缔约国，并自</w:t>
      </w:r>
      <w:r>
        <w:rPr>
          <w:rFonts w:hint="eastAsia"/>
        </w:rPr>
        <w:t>1975</w:t>
      </w:r>
      <w:r>
        <w:rPr>
          <w:rFonts w:hint="eastAsia"/>
        </w:rPr>
        <w:t>年以来参加了联合国下列妇女问题会议（部分）：</w:t>
      </w:r>
    </w:p>
    <w:p w:rsidR="001A43EA" w:rsidRDefault="001A43EA" w:rsidP="008C4DEB">
      <w:pPr>
        <w:spacing w:after="180" w:line="360" w:lineRule="exact"/>
        <w:ind w:firstLineChars="200" w:firstLine="31680"/>
        <w:rPr>
          <w:rFonts w:hint="eastAsia"/>
        </w:rPr>
      </w:pPr>
      <w:r>
        <w:rPr>
          <w:rFonts w:hint="eastAsia"/>
        </w:rPr>
        <w:t>第一次联合国妇女问题会议</w:t>
      </w:r>
      <w:r>
        <w:rPr>
          <w:rFonts w:hint="eastAsia"/>
        </w:rPr>
        <w:t>/</w:t>
      </w:r>
      <w:r>
        <w:rPr>
          <w:rFonts w:hint="eastAsia"/>
        </w:rPr>
        <w:t>墨西哥—</w:t>
      </w:r>
      <w:r>
        <w:rPr>
          <w:rFonts w:hint="eastAsia"/>
        </w:rPr>
        <w:t>1975</w:t>
      </w:r>
      <w:r>
        <w:rPr>
          <w:rFonts w:hint="eastAsia"/>
        </w:rPr>
        <w:t>年</w:t>
      </w:r>
    </w:p>
    <w:p w:rsidR="001A43EA" w:rsidRDefault="001A43EA" w:rsidP="008C4DEB">
      <w:pPr>
        <w:spacing w:after="180" w:line="360" w:lineRule="exact"/>
        <w:ind w:firstLineChars="200" w:firstLine="31680"/>
        <w:rPr>
          <w:rFonts w:hint="eastAsia"/>
        </w:rPr>
      </w:pPr>
      <w:r>
        <w:rPr>
          <w:rFonts w:hint="eastAsia"/>
        </w:rPr>
        <w:t>第二次联合国妇女问题会议</w:t>
      </w:r>
      <w:r>
        <w:rPr>
          <w:rFonts w:hint="eastAsia"/>
        </w:rPr>
        <w:t>/</w:t>
      </w:r>
      <w:r>
        <w:rPr>
          <w:rFonts w:hint="eastAsia"/>
        </w:rPr>
        <w:t>哥本哈根—</w:t>
      </w:r>
      <w:r>
        <w:rPr>
          <w:rFonts w:hint="eastAsia"/>
        </w:rPr>
        <w:t>1990</w:t>
      </w:r>
      <w:r>
        <w:rPr>
          <w:rFonts w:hint="eastAsia"/>
        </w:rPr>
        <w:t>年</w:t>
      </w:r>
    </w:p>
    <w:p w:rsidR="001A43EA" w:rsidRDefault="001A43EA" w:rsidP="008C4DEB">
      <w:pPr>
        <w:spacing w:after="180" w:line="360" w:lineRule="exact"/>
        <w:ind w:firstLineChars="200" w:firstLine="31680"/>
        <w:rPr>
          <w:rFonts w:hint="eastAsia"/>
        </w:rPr>
      </w:pPr>
      <w:r>
        <w:rPr>
          <w:rFonts w:hint="eastAsia"/>
        </w:rPr>
        <w:t>第三次联合国妇女问题会议</w:t>
      </w:r>
      <w:r>
        <w:rPr>
          <w:rFonts w:hint="eastAsia"/>
        </w:rPr>
        <w:t>/</w:t>
      </w:r>
      <w:r>
        <w:rPr>
          <w:rFonts w:hint="eastAsia"/>
        </w:rPr>
        <w:t>内罗毕—</w:t>
      </w:r>
      <w:r>
        <w:rPr>
          <w:rFonts w:hint="eastAsia"/>
        </w:rPr>
        <w:t>1985</w:t>
      </w:r>
      <w:r>
        <w:rPr>
          <w:rFonts w:hint="eastAsia"/>
        </w:rPr>
        <w:t>年</w:t>
      </w:r>
    </w:p>
    <w:p w:rsidR="001A43EA" w:rsidRDefault="001A43EA" w:rsidP="008C4DEB">
      <w:pPr>
        <w:spacing w:after="180" w:line="360" w:lineRule="exact"/>
        <w:ind w:firstLineChars="200" w:firstLine="31680"/>
        <w:rPr>
          <w:rFonts w:hint="eastAsia"/>
        </w:rPr>
      </w:pPr>
      <w:r>
        <w:rPr>
          <w:rFonts w:hint="eastAsia"/>
        </w:rPr>
        <w:t>国际人口与发展会议</w:t>
      </w:r>
      <w:r>
        <w:rPr>
          <w:rFonts w:hint="eastAsia"/>
        </w:rPr>
        <w:t>/</w:t>
      </w:r>
      <w:r>
        <w:rPr>
          <w:rFonts w:hint="eastAsia"/>
        </w:rPr>
        <w:t>开罗—</w:t>
      </w:r>
      <w:r>
        <w:rPr>
          <w:rFonts w:hint="eastAsia"/>
        </w:rPr>
        <w:t>1994</w:t>
      </w:r>
      <w:r>
        <w:rPr>
          <w:rFonts w:hint="eastAsia"/>
        </w:rPr>
        <w:t>年</w:t>
      </w:r>
    </w:p>
    <w:p w:rsidR="001A43EA" w:rsidRDefault="001A43EA" w:rsidP="008C4DEB">
      <w:pPr>
        <w:spacing w:after="180" w:line="360" w:lineRule="exact"/>
        <w:ind w:firstLineChars="200" w:firstLine="31680"/>
        <w:rPr>
          <w:rFonts w:hint="eastAsia"/>
        </w:rPr>
      </w:pPr>
      <w:r>
        <w:rPr>
          <w:rFonts w:hint="eastAsia"/>
        </w:rPr>
        <w:t>妇女问题非洲区域会议</w:t>
      </w:r>
      <w:r>
        <w:rPr>
          <w:rFonts w:hint="eastAsia"/>
        </w:rPr>
        <w:t>/</w:t>
      </w:r>
      <w:r>
        <w:rPr>
          <w:rFonts w:hint="eastAsia"/>
        </w:rPr>
        <w:t>达喀尔—</w:t>
      </w:r>
      <w:r>
        <w:rPr>
          <w:rFonts w:hint="eastAsia"/>
        </w:rPr>
        <w:t>1994</w:t>
      </w:r>
      <w:r>
        <w:rPr>
          <w:rFonts w:hint="eastAsia"/>
        </w:rPr>
        <w:t>年</w:t>
      </w:r>
    </w:p>
    <w:p w:rsidR="001A43EA" w:rsidRDefault="001A43EA" w:rsidP="008C4DEB">
      <w:pPr>
        <w:spacing w:after="180" w:line="360" w:lineRule="exact"/>
        <w:ind w:firstLineChars="200" w:firstLine="31680"/>
        <w:rPr>
          <w:rFonts w:hint="eastAsia"/>
        </w:rPr>
      </w:pPr>
      <w:r>
        <w:rPr>
          <w:rFonts w:hint="eastAsia"/>
        </w:rPr>
        <w:t>第四次联合国妇女问题会议</w:t>
      </w:r>
      <w:r>
        <w:rPr>
          <w:rFonts w:hint="eastAsia"/>
        </w:rPr>
        <w:t>/</w:t>
      </w:r>
      <w:r>
        <w:rPr>
          <w:rFonts w:hint="eastAsia"/>
        </w:rPr>
        <w:t>北京—</w:t>
      </w:r>
      <w:r>
        <w:rPr>
          <w:rFonts w:hint="eastAsia"/>
        </w:rPr>
        <w:t>1995</w:t>
      </w:r>
      <w:r>
        <w:rPr>
          <w:rFonts w:hint="eastAsia"/>
        </w:rPr>
        <w:t>年</w:t>
      </w:r>
    </w:p>
    <w:p w:rsidR="001A43EA" w:rsidRDefault="001A43EA" w:rsidP="008C4DEB">
      <w:pPr>
        <w:spacing w:after="180" w:line="360" w:lineRule="exact"/>
        <w:ind w:firstLineChars="200" w:firstLine="31680"/>
        <w:rPr>
          <w:rFonts w:hint="eastAsia"/>
        </w:rPr>
      </w:pPr>
      <w:r>
        <w:rPr>
          <w:rFonts w:hint="eastAsia"/>
        </w:rPr>
        <w:t>联合国人类住区会议（生境二）</w:t>
      </w:r>
      <w:r>
        <w:rPr>
          <w:rFonts w:hint="eastAsia"/>
        </w:rPr>
        <w:t>/</w:t>
      </w:r>
      <w:r>
        <w:rPr>
          <w:rFonts w:hint="eastAsia"/>
        </w:rPr>
        <w:t>伊斯坦布尔—</w:t>
      </w:r>
      <w:r>
        <w:rPr>
          <w:rFonts w:hint="eastAsia"/>
        </w:rPr>
        <w:t>1996</w:t>
      </w:r>
      <w:r>
        <w:rPr>
          <w:rFonts w:hint="eastAsia"/>
        </w:rPr>
        <w:t>年</w:t>
      </w:r>
    </w:p>
    <w:p w:rsidR="001A43EA" w:rsidRDefault="001A43EA" w:rsidP="008C4DEB">
      <w:pPr>
        <w:spacing w:after="180" w:line="360" w:lineRule="exact"/>
        <w:ind w:firstLineChars="200" w:firstLine="31680"/>
        <w:rPr>
          <w:rFonts w:hint="eastAsia"/>
        </w:rPr>
      </w:pPr>
      <w:r>
        <w:rPr>
          <w:rFonts w:hint="eastAsia"/>
        </w:rPr>
        <w:t>联合国大会</w:t>
      </w:r>
    </w:p>
    <w:p w:rsidR="001A43EA" w:rsidRDefault="001A43EA" w:rsidP="008C4DEB">
      <w:pPr>
        <w:spacing w:after="180" w:line="360" w:lineRule="exact"/>
        <w:ind w:firstLineChars="200" w:firstLine="31680"/>
        <w:rPr>
          <w:rFonts w:hint="eastAsia"/>
        </w:rPr>
      </w:pPr>
      <w:r>
        <w:rPr>
          <w:rFonts w:hint="eastAsia"/>
        </w:rPr>
        <w:t>妇女地位委员会会议——纽约第</w:t>
      </w:r>
      <w:r>
        <w:rPr>
          <w:rFonts w:hint="eastAsia"/>
        </w:rPr>
        <w:t>41</w:t>
      </w:r>
      <w:r>
        <w:rPr>
          <w:rFonts w:hint="eastAsia"/>
        </w:rPr>
        <w:t>、</w:t>
      </w:r>
      <w:r>
        <w:rPr>
          <w:rFonts w:hint="eastAsia"/>
        </w:rPr>
        <w:t>42</w:t>
      </w:r>
      <w:r>
        <w:rPr>
          <w:rFonts w:hint="eastAsia"/>
        </w:rPr>
        <w:t>、</w:t>
      </w:r>
      <w:r>
        <w:rPr>
          <w:rFonts w:hint="eastAsia"/>
        </w:rPr>
        <w:t>43</w:t>
      </w:r>
      <w:r>
        <w:rPr>
          <w:rFonts w:hint="eastAsia"/>
        </w:rPr>
        <w:t>、</w:t>
      </w:r>
      <w:r>
        <w:rPr>
          <w:rFonts w:hint="eastAsia"/>
        </w:rPr>
        <w:t>44</w:t>
      </w:r>
      <w:r>
        <w:rPr>
          <w:rFonts w:hint="eastAsia"/>
        </w:rPr>
        <w:t>、</w:t>
      </w:r>
      <w:r>
        <w:rPr>
          <w:rFonts w:hint="eastAsia"/>
        </w:rPr>
        <w:t>45</w:t>
      </w:r>
      <w:r>
        <w:rPr>
          <w:rFonts w:hint="eastAsia"/>
        </w:rPr>
        <w:t>和</w:t>
      </w:r>
      <w:r>
        <w:rPr>
          <w:rFonts w:hint="eastAsia"/>
        </w:rPr>
        <w:t>46</w:t>
      </w:r>
      <w:r>
        <w:rPr>
          <w:rFonts w:hint="eastAsia"/>
        </w:rPr>
        <w:t>届会议</w:t>
      </w:r>
    </w:p>
    <w:p w:rsidR="001A43EA" w:rsidRDefault="001A43EA" w:rsidP="008C4DEB">
      <w:pPr>
        <w:spacing w:after="180" w:line="360" w:lineRule="exact"/>
        <w:ind w:firstLineChars="200" w:firstLine="31680"/>
        <w:rPr>
          <w:rFonts w:hint="eastAsia"/>
        </w:rPr>
      </w:pPr>
      <w:r>
        <w:rPr>
          <w:rFonts w:hint="eastAsia"/>
        </w:rPr>
        <w:t>国际家庭政策和行动计划会议</w:t>
      </w:r>
      <w:r>
        <w:rPr>
          <w:rFonts w:hint="eastAsia"/>
        </w:rPr>
        <w:t>/</w:t>
      </w:r>
      <w:r>
        <w:rPr>
          <w:rFonts w:hint="eastAsia"/>
        </w:rPr>
        <w:t>加拿大—</w:t>
      </w:r>
      <w:r>
        <w:rPr>
          <w:rFonts w:hint="eastAsia"/>
        </w:rPr>
        <w:t>1996</w:t>
      </w:r>
      <w:r>
        <w:rPr>
          <w:rFonts w:hint="eastAsia"/>
        </w:rPr>
        <w:t>年</w:t>
      </w:r>
    </w:p>
    <w:p w:rsidR="001A43EA" w:rsidRDefault="001A43EA" w:rsidP="008C4DEB">
      <w:pPr>
        <w:spacing w:after="180" w:line="360" w:lineRule="exact"/>
        <w:ind w:firstLineChars="200" w:firstLine="31680"/>
        <w:rPr>
          <w:rFonts w:hint="eastAsia"/>
        </w:rPr>
      </w:pPr>
      <w:r>
        <w:rPr>
          <w:rFonts w:hint="eastAsia"/>
        </w:rPr>
        <w:t>妇女参与发展非洲协调委员会第</w:t>
      </w:r>
      <w:r>
        <w:rPr>
          <w:rFonts w:hint="eastAsia"/>
        </w:rPr>
        <w:t>17</w:t>
      </w:r>
      <w:r>
        <w:rPr>
          <w:rFonts w:hint="eastAsia"/>
        </w:rPr>
        <w:t>和第</w:t>
      </w:r>
      <w:r>
        <w:rPr>
          <w:rFonts w:hint="eastAsia"/>
        </w:rPr>
        <w:t>18</w:t>
      </w:r>
      <w:r>
        <w:rPr>
          <w:rFonts w:hint="eastAsia"/>
        </w:rPr>
        <w:t>次会议</w:t>
      </w:r>
      <w:r>
        <w:rPr>
          <w:rFonts w:hint="eastAsia"/>
        </w:rPr>
        <w:t>/</w:t>
      </w:r>
      <w:r>
        <w:rPr>
          <w:rFonts w:hint="eastAsia"/>
        </w:rPr>
        <w:t>亚的斯亚贝巴—</w:t>
      </w:r>
      <w:r>
        <w:rPr>
          <w:rFonts w:hint="eastAsia"/>
        </w:rPr>
        <w:t>1996</w:t>
      </w:r>
      <w:r>
        <w:rPr>
          <w:rFonts w:hint="eastAsia"/>
        </w:rPr>
        <w:t>和</w:t>
      </w:r>
      <w:r>
        <w:rPr>
          <w:rFonts w:hint="eastAsia"/>
        </w:rPr>
        <w:t>1997</w:t>
      </w:r>
      <w:r>
        <w:rPr>
          <w:rFonts w:hint="eastAsia"/>
        </w:rPr>
        <w:t>年</w:t>
      </w:r>
    </w:p>
    <w:p w:rsidR="001A43EA" w:rsidRDefault="001A43EA" w:rsidP="008C4DEB">
      <w:pPr>
        <w:spacing w:after="180" w:line="360" w:lineRule="exact"/>
        <w:ind w:firstLineChars="200" w:firstLine="31680"/>
        <w:rPr>
          <w:rFonts w:hint="eastAsia"/>
        </w:rPr>
      </w:pPr>
      <w:r>
        <w:rPr>
          <w:rFonts w:hint="eastAsia"/>
        </w:rPr>
        <w:t>女议员非洲区域委员会第</w:t>
      </w:r>
      <w:r>
        <w:rPr>
          <w:rFonts w:hint="eastAsia"/>
        </w:rPr>
        <w:t>18</w:t>
      </w:r>
      <w:r>
        <w:rPr>
          <w:rFonts w:hint="eastAsia"/>
        </w:rPr>
        <w:t>次会议</w:t>
      </w:r>
      <w:r>
        <w:rPr>
          <w:rFonts w:hint="eastAsia"/>
        </w:rPr>
        <w:t>/</w:t>
      </w:r>
      <w:r>
        <w:rPr>
          <w:rFonts w:hint="eastAsia"/>
        </w:rPr>
        <w:t>坦桑尼亚—</w:t>
      </w:r>
      <w:r>
        <w:rPr>
          <w:rFonts w:hint="eastAsia"/>
        </w:rPr>
        <w:t>1996</w:t>
      </w:r>
      <w:r>
        <w:rPr>
          <w:rFonts w:hint="eastAsia"/>
        </w:rPr>
        <w:t>年</w:t>
      </w:r>
    </w:p>
    <w:p w:rsidR="001A43EA" w:rsidRDefault="001A43EA" w:rsidP="008C4DEB">
      <w:pPr>
        <w:spacing w:after="180" w:line="360" w:lineRule="exact"/>
        <w:ind w:firstLineChars="200" w:firstLine="31680"/>
        <w:rPr>
          <w:rFonts w:hint="eastAsia"/>
        </w:rPr>
      </w:pPr>
      <w:r>
        <w:rPr>
          <w:rFonts w:hint="eastAsia"/>
        </w:rPr>
        <w:t>女议员会议</w:t>
      </w:r>
      <w:r>
        <w:rPr>
          <w:rFonts w:hint="eastAsia"/>
        </w:rPr>
        <w:t>/</w:t>
      </w:r>
      <w:r>
        <w:rPr>
          <w:rFonts w:hint="eastAsia"/>
        </w:rPr>
        <w:t>纳米比亚—</w:t>
      </w:r>
      <w:r>
        <w:rPr>
          <w:rFonts w:hint="eastAsia"/>
        </w:rPr>
        <w:t>1997</w:t>
      </w:r>
      <w:r>
        <w:rPr>
          <w:rFonts w:hint="eastAsia"/>
        </w:rPr>
        <w:t>年</w:t>
      </w:r>
    </w:p>
    <w:p w:rsidR="001A43EA" w:rsidRDefault="001A43EA" w:rsidP="008C4DEB">
      <w:pPr>
        <w:spacing w:after="180" w:line="360" w:lineRule="exact"/>
        <w:ind w:firstLineChars="200" w:firstLine="31680"/>
        <w:rPr>
          <w:rFonts w:hint="eastAsia"/>
        </w:rPr>
      </w:pPr>
      <w:r>
        <w:rPr>
          <w:rFonts w:hint="eastAsia"/>
        </w:rPr>
        <w:t>性别平等会议</w:t>
      </w:r>
      <w:r>
        <w:rPr>
          <w:rFonts w:hint="eastAsia"/>
        </w:rPr>
        <w:t>/</w:t>
      </w:r>
      <w:r>
        <w:rPr>
          <w:rFonts w:hint="eastAsia"/>
        </w:rPr>
        <w:t>斯威士兰—</w:t>
      </w:r>
      <w:r>
        <w:rPr>
          <w:rFonts w:hint="eastAsia"/>
        </w:rPr>
        <w:t>1997</w:t>
      </w:r>
      <w:r>
        <w:rPr>
          <w:rFonts w:hint="eastAsia"/>
        </w:rPr>
        <w:t>年</w:t>
      </w:r>
    </w:p>
    <w:p w:rsidR="001A43EA" w:rsidRDefault="001A43EA" w:rsidP="008C4DEB">
      <w:pPr>
        <w:spacing w:after="180" w:line="360" w:lineRule="exact"/>
        <w:ind w:firstLineChars="200" w:firstLine="31680"/>
        <w:rPr>
          <w:rFonts w:hint="eastAsia"/>
        </w:rPr>
      </w:pPr>
      <w:r>
        <w:rPr>
          <w:rFonts w:hint="eastAsia"/>
        </w:rPr>
        <w:t>和平问题第一夫人首脑会议</w:t>
      </w:r>
      <w:r>
        <w:rPr>
          <w:rFonts w:hint="eastAsia"/>
        </w:rPr>
        <w:t>/</w:t>
      </w:r>
      <w:r>
        <w:rPr>
          <w:rFonts w:hint="eastAsia"/>
        </w:rPr>
        <w:t>尼日利亚</w:t>
      </w:r>
      <w:r>
        <w:rPr>
          <w:rFonts w:hint="eastAsia"/>
        </w:rPr>
        <w:t xml:space="preserve"> </w:t>
      </w:r>
      <w:r>
        <w:rPr>
          <w:rFonts w:hint="eastAsia"/>
        </w:rPr>
        <w:t>阿布贾—</w:t>
      </w:r>
      <w:r>
        <w:rPr>
          <w:rFonts w:hint="eastAsia"/>
        </w:rPr>
        <w:t>1997</w:t>
      </w:r>
      <w:r>
        <w:rPr>
          <w:rFonts w:hint="eastAsia"/>
        </w:rPr>
        <w:t>年</w:t>
      </w:r>
    </w:p>
    <w:p w:rsidR="001A43EA" w:rsidRDefault="001A43EA" w:rsidP="008C4DEB">
      <w:pPr>
        <w:spacing w:after="180" w:line="360" w:lineRule="exact"/>
        <w:ind w:firstLineChars="200" w:firstLine="31680"/>
        <w:rPr>
          <w:rFonts w:hint="eastAsia"/>
        </w:rPr>
      </w:pPr>
      <w:r>
        <w:rPr>
          <w:rFonts w:hint="eastAsia"/>
        </w:rPr>
        <w:t>泛非妇女组织第</w:t>
      </w:r>
      <w:r>
        <w:rPr>
          <w:rFonts w:hint="eastAsia"/>
        </w:rPr>
        <w:t>8</w:t>
      </w:r>
      <w:r>
        <w:rPr>
          <w:rFonts w:hint="eastAsia"/>
        </w:rPr>
        <w:t>次大会</w:t>
      </w:r>
      <w:r>
        <w:rPr>
          <w:rFonts w:hint="eastAsia"/>
        </w:rPr>
        <w:t>/</w:t>
      </w:r>
      <w:r>
        <w:rPr>
          <w:rFonts w:hint="eastAsia"/>
        </w:rPr>
        <w:t>津巴布韦</w:t>
      </w:r>
    </w:p>
    <w:p w:rsidR="001A43EA" w:rsidRDefault="001A43EA" w:rsidP="008C4DEB">
      <w:pPr>
        <w:spacing w:after="180" w:line="360" w:lineRule="exact"/>
        <w:ind w:firstLineChars="200" w:firstLine="31680"/>
        <w:rPr>
          <w:rFonts w:hint="eastAsia"/>
        </w:rPr>
      </w:pPr>
      <w:r>
        <w:rPr>
          <w:rFonts w:hint="eastAsia"/>
        </w:rPr>
        <w:t>国际成人教育会议</w:t>
      </w:r>
      <w:r>
        <w:rPr>
          <w:rFonts w:hint="eastAsia"/>
        </w:rPr>
        <w:t>/</w:t>
      </w:r>
      <w:r>
        <w:rPr>
          <w:rFonts w:hint="eastAsia"/>
        </w:rPr>
        <w:t>德国—</w:t>
      </w:r>
      <w:r>
        <w:rPr>
          <w:rFonts w:hint="eastAsia"/>
        </w:rPr>
        <w:t>1997</w:t>
      </w:r>
      <w:r>
        <w:rPr>
          <w:rFonts w:hint="eastAsia"/>
        </w:rPr>
        <w:t>年</w:t>
      </w:r>
    </w:p>
    <w:p w:rsidR="001A43EA" w:rsidRDefault="001A43EA" w:rsidP="008C4DEB">
      <w:pPr>
        <w:spacing w:after="180" w:line="360" w:lineRule="exact"/>
        <w:ind w:firstLineChars="200" w:firstLine="31680"/>
        <w:rPr>
          <w:rFonts w:hint="eastAsia"/>
        </w:rPr>
      </w:pPr>
      <w:r>
        <w:rPr>
          <w:rFonts w:hint="eastAsia"/>
        </w:rPr>
        <w:t>南共体预防对妇女暴力问题会议</w:t>
      </w:r>
      <w:r>
        <w:rPr>
          <w:rFonts w:hint="eastAsia"/>
        </w:rPr>
        <w:t>/</w:t>
      </w:r>
      <w:r>
        <w:rPr>
          <w:rFonts w:hint="eastAsia"/>
        </w:rPr>
        <w:t>南非</w:t>
      </w:r>
      <w:r>
        <w:rPr>
          <w:rFonts w:hint="eastAsia"/>
        </w:rPr>
        <w:t xml:space="preserve"> </w:t>
      </w:r>
      <w:r>
        <w:rPr>
          <w:rFonts w:hint="eastAsia"/>
        </w:rPr>
        <w:t>德班—</w:t>
      </w:r>
      <w:r>
        <w:rPr>
          <w:rFonts w:hint="eastAsia"/>
        </w:rPr>
        <w:t>1998</w:t>
      </w:r>
      <w:r>
        <w:rPr>
          <w:rFonts w:hint="eastAsia"/>
        </w:rPr>
        <w:t>年</w:t>
      </w:r>
    </w:p>
    <w:p w:rsidR="001A43EA" w:rsidRDefault="001A43EA" w:rsidP="008C4DEB">
      <w:pPr>
        <w:spacing w:after="180" w:line="360" w:lineRule="exact"/>
        <w:ind w:firstLineChars="200" w:firstLine="31680"/>
        <w:rPr>
          <w:rFonts w:hint="eastAsia"/>
        </w:rPr>
      </w:pPr>
      <w:r>
        <w:rPr>
          <w:rFonts w:hint="eastAsia"/>
        </w:rPr>
        <w:t>团结支持妇女会议</w:t>
      </w:r>
      <w:r>
        <w:rPr>
          <w:rFonts w:hint="eastAsia"/>
        </w:rPr>
        <w:t>/</w:t>
      </w:r>
      <w:r>
        <w:rPr>
          <w:rFonts w:hint="eastAsia"/>
        </w:rPr>
        <w:t>古巴—</w:t>
      </w:r>
      <w:r>
        <w:rPr>
          <w:rFonts w:hint="eastAsia"/>
        </w:rPr>
        <w:t>1998</w:t>
      </w:r>
      <w:r>
        <w:rPr>
          <w:rFonts w:hint="eastAsia"/>
        </w:rPr>
        <w:t>年</w:t>
      </w:r>
    </w:p>
    <w:p w:rsidR="001A43EA" w:rsidRDefault="001A43EA" w:rsidP="008C4DEB">
      <w:pPr>
        <w:spacing w:after="180" w:line="360" w:lineRule="exact"/>
        <w:ind w:firstLineChars="200" w:firstLine="31680"/>
        <w:rPr>
          <w:rFonts w:hint="eastAsia"/>
        </w:rPr>
      </w:pPr>
      <w:r>
        <w:rPr>
          <w:rFonts w:hint="eastAsia"/>
        </w:rPr>
        <w:t>执行达喀尔和北京行动纲要西部和南部非洲分区域会议</w:t>
      </w:r>
      <w:r>
        <w:rPr>
          <w:rFonts w:hint="eastAsia"/>
        </w:rPr>
        <w:t>/</w:t>
      </w:r>
      <w:r>
        <w:rPr>
          <w:rFonts w:hint="eastAsia"/>
        </w:rPr>
        <w:t>塞舌尔群岛—</w:t>
      </w:r>
      <w:r>
        <w:rPr>
          <w:rFonts w:hint="eastAsia"/>
        </w:rPr>
        <w:t>1999</w:t>
      </w:r>
      <w:r>
        <w:rPr>
          <w:rFonts w:hint="eastAsia"/>
        </w:rPr>
        <w:t>年</w:t>
      </w:r>
    </w:p>
    <w:p w:rsidR="001A43EA" w:rsidRDefault="001A43EA" w:rsidP="008C4DEB">
      <w:pPr>
        <w:spacing w:after="180" w:line="360" w:lineRule="exact"/>
        <w:ind w:firstLineChars="200" w:firstLine="31680"/>
        <w:rPr>
          <w:rFonts w:hint="eastAsia"/>
        </w:rPr>
      </w:pPr>
      <w:r>
        <w:rPr>
          <w:rFonts w:hint="eastAsia"/>
        </w:rPr>
        <w:t>和平文化问题泛非妇女会议</w:t>
      </w:r>
      <w:r>
        <w:rPr>
          <w:rFonts w:hint="eastAsia"/>
        </w:rPr>
        <w:t>/</w:t>
      </w:r>
      <w:r>
        <w:rPr>
          <w:rFonts w:hint="eastAsia"/>
        </w:rPr>
        <w:t>坦桑尼亚</w:t>
      </w:r>
      <w:r>
        <w:rPr>
          <w:rFonts w:hint="eastAsia"/>
        </w:rPr>
        <w:t xml:space="preserve"> </w:t>
      </w:r>
      <w:r>
        <w:rPr>
          <w:rFonts w:hint="eastAsia"/>
        </w:rPr>
        <w:t>桑给巴尔—</w:t>
      </w:r>
      <w:r>
        <w:rPr>
          <w:rFonts w:hint="eastAsia"/>
        </w:rPr>
        <w:t>1999</w:t>
      </w:r>
      <w:r>
        <w:rPr>
          <w:rFonts w:hint="eastAsia"/>
        </w:rPr>
        <w:t>年</w:t>
      </w:r>
    </w:p>
    <w:p w:rsidR="001A43EA" w:rsidRDefault="001A43EA" w:rsidP="008C4DEB">
      <w:pPr>
        <w:spacing w:after="180" w:line="360" w:lineRule="exact"/>
        <w:ind w:firstLineChars="200" w:firstLine="31680"/>
        <w:rPr>
          <w:rFonts w:hint="eastAsia"/>
        </w:rPr>
      </w:pPr>
      <w:r>
        <w:rPr>
          <w:rFonts w:hint="eastAsia"/>
        </w:rPr>
        <w:t>预防和管理对妇女和儿童暴力问题会议</w:t>
      </w:r>
      <w:r>
        <w:rPr>
          <w:rFonts w:hint="eastAsia"/>
        </w:rPr>
        <w:t>/</w:t>
      </w:r>
      <w:r>
        <w:rPr>
          <w:rFonts w:hint="eastAsia"/>
        </w:rPr>
        <w:t>津巴布韦—</w:t>
      </w:r>
      <w:r>
        <w:rPr>
          <w:rFonts w:hint="eastAsia"/>
        </w:rPr>
        <w:t>1999</w:t>
      </w:r>
      <w:r>
        <w:rPr>
          <w:rFonts w:hint="eastAsia"/>
        </w:rPr>
        <w:t>年</w:t>
      </w:r>
    </w:p>
    <w:p w:rsidR="001A43EA" w:rsidRDefault="001A43EA" w:rsidP="008C4DEB">
      <w:pPr>
        <w:spacing w:after="180" w:line="360" w:lineRule="exact"/>
        <w:ind w:firstLineChars="200" w:firstLine="31680"/>
        <w:rPr>
          <w:rFonts w:hint="eastAsia"/>
        </w:rPr>
      </w:pPr>
      <w:r>
        <w:rPr>
          <w:rFonts w:hint="eastAsia"/>
        </w:rPr>
        <w:t>达喀尔行动纲要</w:t>
      </w:r>
      <w:r>
        <w:rPr>
          <w:rFonts w:hint="eastAsia"/>
        </w:rPr>
        <w:t>+5</w:t>
      </w:r>
      <w:r>
        <w:rPr>
          <w:rFonts w:hint="eastAsia"/>
        </w:rPr>
        <w:t>评估会议</w:t>
      </w:r>
      <w:r>
        <w:rPr>
          <w:rFonts w:hint="eastAsia"/>
        </w:rPr>
        <w:t>/</w:t>
      </w:r>
      <w:r>
        <w:rPr>
          <w:rFonts w:hint="eastAsia"/>
        </w:rPr>
        <w:t>亚的斯亚贝巴—</w:t>
      </w:r>
      <w:r>
        <w:rPr>
          <w:rFonts w:hint="eastAsia"/>
        </w:rPr>
        <w:t>1995</w:t>
      </w:r>
      <w:r>
        <w:rPr>
          <w:rFonts w:hint="eastAsia"/>
        </w:rPr>
        <w:t>年</w:t>
      </w:r>
    </w:p>
    <w:p w:rsidR="001A43EA" w:rsidRDefault="001A43EA" w:rsidP="008C4DEB">
      <w:pPr>
        <w:spacing w:after="180" w:line="360" w:lineRule="exact"/>
        <w:ind w:firstLineChars="200" w:firstLine="31680"/>
        <w:rPr>
          <w:rFonts w:hint="eastAsia"/>
        </w:rPr>
      </w:pPr>
      <w:r>
        <w:rPr>
          <w:rFonts w:hint="eastAsia"/>
        </w:rPr>
        <w:t>联合国大会评估北京行动纲要</w:t>
      </w:r>
      <w:r>
        <w:rPr>
          <w:rFonts w:hint="eastAsia"/>
        </w:rPr>
        <w:t>+5</w:t>
      </w:r>
      <w:r>
        <w:rPr>
          <w:rFonts w:hint="eastAsia"/>
        </w:rPr>
        <w:t>特别会议</w:t>
      </w:r>
      <w:r>
        <w:rPr>
          <w:rFonts w:hint="eastAsia"/>
        </w:rPr>
        <w:t>/</w:t>
      </w:r>
      <w:r>
        <w:rPr>
          <w:rFonts w:hint="eastAsia"/>
        </w:rPr>
        <w:t>纽约—</w:t>
      </w:r>
      <w:r>
        <w:rPr>
          <w:rFonts w:hint="eastAsia"/>
        </w:rPr>
        <w:t>2000</w:t>
      </w:r>
      <w:r>
        <w:rPr>
          <w:rFonts w:hint="eastAsia"/>
        </w:rPr>
        <w:t>年</w:t>
      </w:r>
    </w:p>
    <w:p w:rsidR="001A43EA" w:rsidRDefault="001A43EA">
      <w:pPr>
        <w:spacing w:after="180" w:line="360" w:lineRule="exact"/>
        <w:jc w:val="center"/>
        <w:rPr>
          <w:rFonts w:ascii="SimHei" w:eastAsia="SimHei" w:hint="eastAsia"/>
          <w:sz w:val="24"/>
        </w:rPr>
      </w:pPr>
      <w:r>
        <w:rPr>
          <w:rFonts w:ascii="SimHei" w:eastAsia="SimHei" w:hint="eastAsia"/>
          <w:sz w:val="24"/>
        </w:rPr>
        <w:t>第9条</w:t>
      </w:r>
    </w:p>
    <w:p w:rsidR="001A43EA" w:rsidRDefault="001A43EA" w:rsidP="008C4DEB">
      <w:pPr>
        <w:spacing w:after="180" w:line="360" w:lineRule="exact"/>
        <w:ind w:left="31680" w:hangingChars="200" w:firstLine="31680"/>
        <w:rPr>
          <w:rFonts w:ascii="SimHei" w:eastAsia="SimHei" w:hint="eastAsia"/>
        </w:rPr>
      </w:pPr>
      <w:r>
        <w:rPr>
          <w:rFonts w:ascii="SimHei" w:eastAsia="SimHei"/>
        </w:rPr>
        <w:t>1.</w:t>
      </w:r>
      <w:r>
        <w:rPr>
          <w:rFonts w:ascii="SimHei" w:eastAsia="SimHei" w:hint="eastAsia"/>
        </w:rPr>
        <w:t xml:space="preserve"> </w:t>
      </w:r>
      <w:r>
        <w:rPr>
          <w:rFonts w:ascii="SimHei" w:eastAsia="SimHei" w:hint="eastAsia"/>
        </w:rPr>
        <w:tab/>
        <w:t>缔约各国应给予妇女与男子有取得、改变或保留国籍的同等权利。它们应特别保证，与外国人结婚或于婚姻存续期间丈夫改变国籍均不当然改变妻子的国籍，使她成为无国籍人，或把丈夫的国籍强加于她。</w:t>
      </w:r>
    </w:p>
    <w:p w:rsidR="001A43EA" w:rsidRDefault="001A43EA" w:rsidP="008C4DEB">
      <w:pPr>
        <w:spacing w:after="180" w:line="360" w:lineRule="exact"/>
        <w:ind w:left="31680" w:hangingChars="200" w:firstLine="31680"/>
        <w:rPr>
          <w:rFonts w:ascii="SimHei" w:eastAsia="SimHei" w:hint="eastAsia"/>
        </w:rPr>
      </w:pPr>
      <w:r>
        <w:rPr>
          <w:rFonts w:ascii="SimHei" w:eastAsia="SimHei"/>
        </w:rPr>
        <w:t>2.</w:t>
      </w:r>
      <w:r>
        <w:rPr>
          <w:rFonts w:ascii="SimHei" w:eastAsia="SimHei" w:hint="eastAsia"/>
        </w:rPr>
        <w:t xml:space="preserve"> </w:t>
      </w:r>
      <w:r>
        <w:rPr>
          <w:rFonts w:ascii="SimHei" w:eastAsia="SimHei" w:hint="eastAsia"/>
        </w:rPr>
        <w:tab/>
        <w:t>缔约各国在关于子女的国籍方面，应给予妇女与男子平等的权利。</w:t>
      </w:r>
    </w:p>
    <w:p w:rsidR="001A43EA" w:rsidRDefault="001A43EA" w:rsidP="008C4DEB">
      <w:pPr>
        <w:spacing w:after="180" w:line="360" w:lineRule="exact"/>
        <w:ind w:firstLineChars="200" w:firstLine="31680"/>
        <w:rPr>
          <w:rFonts w:hint="eastAsia"/>
        </w:rPr>
      </w:pPr>
      <w:r>
        <w:rPr>
          <w:rFonts w:hint="eastAsia"/>
        </w:rPr>
        <w:t>安哥拉第一部国籍问题的法律于</w:t>
      </w:r>
      <w:r>
        <w:rPr>
          <w:rFonts w:hint="eastAsia"/>
        </w:rPr>
        <w:t>1975</w:t>
      </w:r>
      <w:r>
        <w:rPr>
          <w:rFonts w:hint="eastAsia"/>
        </w:rPr>
        <w:t>年</w:t>
      </w:r>
      <w:r>
        <w:rPr>
          <w:rFonts w:hint="eastAsia"/>
        </w:rPr>
        <w:t>11</w:t>
      </w:r>
      <w:r>
        <w:rPr>
          <w:rFonts w:hint="eastAsia"/>
        </w:rPr>
        <w:t>月获得批准，它不单单因为结婚这一事实而把安哥拉国籍给予与安哥拉公民结婚的外国公民。另外，安哥拉妇女将不会因与外国公民结婚而丧失国籍，这与其他歧视性立法的情况不同。这项原则得到第</w:t>
      </w:r>
      <w:r>
        <w:rPr>
          <w:rFonts w:hint="eastAsia"/>
        </w:rPr>
        <w:t>8/84</w:t>
      </w:r>
      <w:r>
        <w:rPr>
          <w:rFonts w:hint="eastAsia"/>
        </w:rPr>
        <w:t>号法律的维护并被写入</w:t>
      </w:r>
      <w:r>
        <w:rPr>
          <w:rFonts w:hint="eastAsia"/>
        </w:rPr>
        <w:t>5</w:t>
      </w:r>
      <w:r>
        <w:rPr>
          <w:rFonts w:hint="eastAsia"/>
        </w:rPr>
        <w:t>月</w:t>
      </w:r>
      <w:r>
        <w:rPr>
          <w:rFonts w:hint="eastAsia"/>
        </w:rPr>
        <w:t>11</w:t>
      </w:r>
      <w:r>
        <w:rPr>
          <w:rFonts w:hint="eastAsia"/>
        </w:rPr>
        <w:t>日第</w:t>
      </w:r>
      <w:r>
        <w:rPr>
          <w:rFonts w:hint="eastAsia"/>
        </w:rPr>
        <w:t>13/91</w:t>
      </w:r>
      <w:r>
        <w:rPr>
          <w:rFonts w:hint="eastAsia"/>
        </w:rPr>
        <w:t>号现行法律中。</w:t>
      </w:r>
    </w:p>
    <w:p w:rsidR="001A43EA" w:rsidRDefault="001A43EA">
      <w:pPr>
        <w:spacing w:after="180" w:line="360" w:lineRule="exact"/>
        <w:ind w:firstLine="435"/>
        <w:rPr>
          <w:rFonts w:hint="eastAsia"/>
        </w:rPr>
      </w:pPr>
      <w:r>
        <w:rPr>
          <w:rFonts w:hint="eastAsia"/>
        </w:rPr>
        <w:t>后一项法律，即第</w:t>
      </w:r>
      <w:r>
        <w:rPr>
          <w:rFonts w:hint="eastAsia"/>
        </w:rPr>
        <w:t>13/91</w:t>
      </w:r>
      <w:r>
        <w:rPr>
          <w:rFonts w:hint="eastAsia"/>
        </w:rPr>
        <w:t>号法律第</w:t>
      </w:r>
      <w:r>
        <w:rPr>
          <w:rFonts w:hint="eastAsia"/>
        </w:rPr>
        <w:t>12</w:t>
      </w:r>
      <w:r>
        <w:rPr>
          <w:rFonts w:hint="eastAsia"/>
        </w:rPr>
        <w:t>条改变了先前的情况，它允许与安哥拉公民结婚的外国公民取得安哥拉国籍，只要她提出申请。</w:t>
      </w:r>
    </w:p>
    <w:p w:rsidR="001A43EA" w:rsidRDefault="001A43EA">
      <w:pPr>
        <w:spacing w:after="180" w:line="360" w:lineRule="exact"/>
        <w:ind w:firstLine="435"/>
        <w:rPr>
          <w:rFonts w:hint="eastAsia"/>
        </w:rPr>
      </w:pPr>
      <w:r>
        <w:rPr>
          <w:rFonts w:hint="eastAsia"/>
        </w:rPr>
        <w:t>如果外国公民因结婚而丧失其公民资格，就依据事实取得安哥拉国籍。除了该第</w:t>
      </w:r>
      <w:r>
        <w:rPr>
          <w:rFonts w:hint="eastAsia"/>
        </w:rPr>
        <w:t>12</w:t>
      </w:r>
      <w:r>
        <w:rPr>
          <w:rFonts w:hint="eastAsia"/>
        </w:rPr>
        <w:t>条外，宣布废除或取消婚姻并不影响本着诚意订立婚约的配偶取得的国籍。</w:t>
      </w:r>
    </w:p>
    <w:p w:rsidR="001A43EA" w:rsidRDefault="001A43EA">
      <w:pPr>
        <w:spacing w:after="180" w:line="360" w:lineRule="exact"/>
        <w:ind w:firstLine="435"/>
        <w:rPr>
          <w:rFonts w:hint="eastAsia"/>
        </w:rPr>
      </w:pPr>
      <w:r>
        <w:rPr>
          <w:rFonts w:hint="eastAsia"/>
        </w:rPr>
        <w:t>在国际私法关系领域，《民法典》第</w:t>
      </w:r>
      <w:r>
        <w:rPr>
          <w:rFonts w:hint="eastAsia"/>
        </w:rPr>
        <w:t>52</w:t>
      </w:r>
      <w:r>
        <w:rPr>
          <w:rFonts w:hint="eastAsia"/>
        </w:rPr>
        <w:t>条的规定，由于其歧视性的内容，被认为是违宪的。它规定配偶的国家法律适用于婚姻关系。我国的法理学中采用了这种立场。</w:t>
      </w:r>
    </w:p>
    <w:p w:rsidR="001A43EA" w:rsidRDefault="001A43EA">
      <w:pPr>
        <w:spacing w:after="180" w:line="360" w:lineRule="exact"/>
        <w:ind w:firstLine="435"/>
        <w:rPr>
          <w:rFonts w:hint="eastAsia"/>
        </w:rPr>
      </w:pPr>
      <w:r>
        <w:rPr>
          <w:rFonts w:hint="eastAsia"/>
        </w:rPr>
        <w:t>原则上，在配偶双方国籍不同情况下可适用于婚姻关系的法律应是共同居住地的法律。</w:t>
      </w:r>
    </w:p>
    <w:p w:rsidR="001A43EA" w:rsidRDefault="001A43EA">
      <w:pPr>
        <w:spacing w:after="180" w:line="360" w:lineRule="exact"/>
        <w:ind w:firstLine="435"/>
        <w:rPr>
          <w:rFonts w:hint="eastAsia"/>
        </w:rPr>
      </w:pPr>
      <w:r>
        <w:rPr>
          <w:rFonts w:hint="eastAsia"/>
        </w:rPr>
        <w:t>关于子女的国籍，我国法律突出原始国籍的权利作为最相关的后果。</w:t>
      </w:r>
    </w:p>
    <w:p w:rsidR="001A43EA" w:rsidRDefault="001A43EA">
      <w:pPr>
        <w:spacing w:after="180" w:line="360" w:lineRule="exact"/>
        <w:ind w:firstLine="435"/>
        <w:rPr>
          <w:rFonts w:hint="eastAsia"/>
        </w:rPr>
      </w:pPr>
      <w:r>
        <w:rPr>
          <w:rFonts w:hint="eastAsia"/>
        </w:rPr>
        <w:t>自独立以来生效的有关国籍问题的所有法律始终将特权给予基于血统主义原则的国籍。</w:t>
      </w:r>
    </w:p>
    <w:p w:rsidR="001A43EA" w:rsidRDefault="001A43EA">
      <w:pPr>
        <w:spacing w:after="180" w:line="360" w:lineRule="exact"/>
        <w:ind w:firstLine="435"/>
        <w:rPr>
          <w:rFonts w:hint="eastAsia"/>
        </w:rPr>
      </w:pPr>
      <w:r>
        <w:rPr>
          <w:rFonts w:hint="eastAsia"/>
        </w:rPr>
        <w:t>作为安哥拉公民（不论男子还是妇女）的子女，不论出生在安哥拉还是国外，被视为享有充分权利的安哥拉公民。</w:t>
      </w:r>
    </w:p>
    <w:p w:rsidR="001A43EA" w:rsidRDefault="001A43EA">
      <w:pPr>
        <w:spacing w:after="180" w:line="360" w:lineRule="exact"/>
        <w:ind w:firstLine="435"/>
        <w:rPr>
          <w:rFonts w:hint="eastAsia"/>
        </w:rPr>
      </w:pPr>
      <w:r>
        <w:rPr>
          <w:rFonts w:hint="eastAsia"/>
        </w:rPr>
        <w:t>现行的《国籍法》（</w:t>
      </w:r>
      <w:r>
        <w:rPr>
          <w:rFonts w:hint="eastAsia"/>
        </w:rPr>
        <w:t>5</w:t>
      </w:r>
      <w:r>
        <w:rPr>
          <w:rFonts w:hint="eastAsia"/>
        </w:rPr>
        <w:t>月</w:t>
      </w:r>
      <w:r>
        <w:rPr>
          <w:rFonts w:hint="eastAsia"/>
        </w:rPr>
        <w:t>11</w:t>
      </w:r>
      <w:r>
        <w:rPr>
          <w:rFonts w:hint="eastAsia"/>
        </w:rPr>
        <w:t>日第</w:t>
      </w:r>
      <w:r>
        <w:rPr>
          <w:rFonts w:hint="eastAsia"/>
        </w:rPr>
        <w:t>13/91</w:t>
      </w:r>
      <w:r>
        <w:rPr>
          <w:rFonts w:hint="eastAsia"/>
        </w:rPr>
        <w:t>号法）第</w:t>
      </w:r>
      <w:r>
        <w:rPr>
          <w:rFonts w:hint="eastAsia"/>
        </w:rPr>
        <w:t>9</w:t>
      </w:r>
      <w:r>
        <w:rPr>
          <w:rFonts w:hint="eastAsia"/>
        </w:rPr>
        <w:t>条规定，父亲或母亲具有安哥拉国籍的，其子女，不论出生在安哥拉还是国外，应有权获得原始国籍，这使法律变得更加全面。</w:t>
      </w:r>
    </w:p>
    <w:p w:rsidR="001A43EA" w:rsidRDefault="001A43EA">
      <w:pPr>
        <w:spacing w:after="180" w:line="360" w:lineRule="exact"/>
        <w:ind w:firstLine="435"/>
        <w:rPr>
          <w:rFonts w:hint="eastAsia"/>
        </w:rPr>
      </w:pPr>
      <w:r>
        <w:rPr>
          <w:rFonts w:hint="eastAsia"/>
        </w:rPr>
        <w:t>在国际私法的关系中，可适用的法律必须是子女的国家的法律，《民法典》第</w:t>
      </w:r>
      <w:r>
        <w:rPr>
          <w:rFonts w:hint="eastAsia"/>
        </w:rPr>
        <w:t>55</w:t>
      </w:r>
      <w:r>
        <w:rPr>
          <w:rFonts w:hint="eastAsia"/>
        </w:rPr>
        <w:t>条和后续条款，由于其本身带有歧视性，因此被视为予以废除。</w:t>
      </w:r>
    </w:p>
    <w:p w:rsidR="001A43EA" w:rsidRDefault="001A43EA">
      <w:pPr>
        <w:spacing w:after="180" w:line="360" w:lineRule="exact"/>
        <w:ind w:firstLine="435"/>
        <w:rPr>
          <w:rFonts w:hint="eastAsia"/>
        </w:rPr>
      </w:pPr>
      <w:r>
        <w:rPr>
          <w:rFonts w:hint="eastAsia"/>
        </w:rPr>
        <w:t>事实上，这些一般原则体现在《联合国儿童权利公约》中，它的第</w:t>
      </w:r>
      <w:r>
        <w:rPr>
          <w:rFonts w:hint="eastAsia"/>
        </w:rPr>
        <w:t>7</w:t>
      </w:r>
      <w:r>
        <w:rPr>
          <w:rFonts w:hint="eastAsia"/>
        </w:rPr>
        <w:t>条还规定，“儿童出生后应立即登记，并有自出生起获得姓名的权利，有获得国籍的权利，以及尽可能知道谁是其父母并受其父母照料的权利。”这项公约第</w:t>
      </w:r>
      <w:r>
        <w:rPr>
          <w:rFonts w:hint="eastAsia"/>
        </w:rPr>
        <w:t>8</w:t>
      </w:r>
      <w:r>
        <w:rPr>
          <w:rFonts w:hint="eastAsia"/>
        </w:rPr>
        <w:t>条保证儿童维护其身分、姓名和家庭关系的权利。</w:t>
      </w:r>
    </w:p>
    <w:p w:rsidR="001A43EA" w:rsidRDefault="001A43EA">
      <w:pPr>
        <w:spacing w:after="180" w:line="360" w:lineRule="exact"/>
        <w:ind w:firstLine="435"/>
        <w:rPr>
          <w:rFonts w:hint="eastAsia"/>
        </w:rPr>
      </w:pPr>
      <w:r>
        <w:rPr>
          <w:rFonts w:hint="eastAsia"/>
        </w:rPr>
        <w:t>因此我们应当理解，今天必须将这些个人权利视为每个人的基本权利。</w:t>
      </w:r>
    </w:p>
    <w:p w:rsidR="001A43EA" w:rsidRDefault="001A43EA">
      <w:pPr>
        <w:spacing w:after="180" w:line="360" w:lineRule="exact"/>
        <w:jc w:val="center"/>
        <w:rPr>
          <w:rFonts w:ascii="SimHei" w:eastAsia="SimHei" w:hint="eastAsia"/>
          <w:sz w:val="24"/>
        </w:rPr>
      </w:pPr>
      <w:r>
        <w:rPr>
          <w:rFonts w:ascii="SimHei" w:eastAsia="SimHei" w:hint="eastAsia"/>
          <w:sz w:val="24"/>
        </w:rPr>
        <w:t>第10条</w:t>
      </w:r>
    </w:p>
    <w:p w:rsidR="001A43EA" w:rsidRDefault="001A43EA">
      <w:pPr>
        <w:spacing w:after="180" w:line="360" w:lineRule="exact"/>
        <w:ind w:firstLine="435"/>
        <w:rPr>
          <w:rFonts w:ascii="SimHei" w:eastAsia="SimHei" w:hint="eastAsia"/>
        </w:rPr>
      </w:pPr>
      <w:r>
        <w:rPr>
          <w:rFonts w:ascii="SimHei" w:eastAsia="SimHei" w:hint="eastAsia"/>
        </w:rPr>
        <w:t>缔约各国应采取一切适当措施以消除对妇女的歧视，并保证妇女在教育方面享有与男子平等的权利，特别是在男女平等的基础上保证：</w:t>
      </w:r>
    </w:p>
    <w:p w:rsidR="001A43EA" w:rsidRDefault="001A43EA" w:rsidP="008C4DEB">
      <w:pPr>
        <w:spacing w:after="180" w:line="360" w:lineRule="exact"/>
        <w:ind w:leftChars="200" w:left="31680" w:hanging="437"/>
        <w:rPr>
          <w:rFonts w:ascii="SimHei" w:eastAsia="SimHei" w:hint="eastAsia"/>
        </w:rPr>
      </w:pPr>
      <w:r>
        <w:rPr>
          <w:rFonts w:ascii="SimHei" w:eastAsia="SimHei"/>
        </w:rPr>
        <w:t>(a)</w:t>
      </w:r>
      <w:r>
        <w:rPr>
          <w:rFonts w:ascii="SimHei" w:eastAsia="SimHei"/>
        </w:rPr>
        <w:tab/>
      </w:r>
      <w:r>
        <w:rPr>
          <w:rFonts w:ascii="SimHei" w:eastAsia="SimHei" w:hint="eastAsia"/>
        </w:rPr>
        <w:t>在各类教育机构，不论其在农村或城市，职业和行业辅导、学习的机会和文凭的取得，条件相同。在学前教育、普通教育、技术、专业和高等技术教育以及各种职业训练方面，都应保证这种平等；</w:t>
      </w:r>
    </w:p>
    <w:p w:rsidR="001A43EA" w:rsidRDefault="001A43EA" w:rsidP="008C4DEB">
      <w:pPr>
        <w:spacing w:after="180" w:line="360" w:lineRule="exact"/>
        <w:ind w:leftChars="200" w:left="31680" w:hanging="437"/>
        <w:rPr>
          <w:rFonts w:ascii="SimHei" w:eastAsia="SimHei" w:hint="eastAsia"/>
        </w:rPr>
      </w:pPr>
      <w:r>
        <w:rPr>
          <w:rFonts w:ascii="SimHei" w:eastAsia="SimHei"/>
        </w:rPr>
        <w:t>(b)</w:t>
      </w:r>
      <w:r>
        <w:rPr>
          <w:rFonts w:ascii="SimHei" w:eastAsia="SimHei"/>
        </w:rPr>
        <w:tab/>
      </w:r>
      <w:r>
        <w:rPr>
          <w:rFonts w:ascii="SimHei" w:eastAsia="SimHei" w:hint="eastAsia"/>
        </w:rPr>
        <w:t>课程、考试、师资的标准、校舍和设备的质量一律相同；</w:t>
      </w:r>
    </w:p>
    <w:p w:rsidR="001A43EA" w:rsidRDefault="001A43EA" w:rsidP="008C4DEB">
      <w:pPr>
        <w:spacing w:after="180" w:line="360" w:lineRule="exact"/>
        <w:ind w:leftChars="200" w:left="31680" w:hanging="437"/>
        <w:rPr>
          <w:rFonts w:ascii="SimHei" w:eastAsia="SimHei" w:hint="eastAsia"/>
        </w:rPr>
      </w:pPr>
      <w:r>
        <w:rPr>
          <w:rFonts w:ascii="SimHei" w:eastAsia="SimHei"/>
        </w:rPr>
        <w:t>(c</w:t>
      </w:r>
      <w:r>
        <w:rPr>
          <w:rFonts w:ascii="SimHei" w:eastAsia="SimHei" w:hint="eastAsia"/>
        </w:rPr>
        <w:t>)</w:t>
      </w:r>
      <w:r>
        <w:rPr>
          <w:rFonts w:ascii="SimHei" w:eastAsia="SimHei"/>
        </w:rPr>
        <w:tab/>
      </w:r>
      <w:r>
        <w:rPr>
          <w:rFonts w:ascii="SimHei" w:eastAsia="SimHei" w:hint="eastAsia"/>
        </w:rPr>
        <w:t>为消除在各级和各种方式的教育中对男女任务的任何定型观念，应鼓励实行男女同校和其他有助于实现这个目的教育形式，并特别应修订教科书和课程以及相应地修改教学方法；</w:t>
      </w:r>
    </w:p>
    <w:p w:rsidR="001A43EA" w:rsidRDefault="001A43EA" w:rsidP="008C4DEB">
      <w:pPr>
        <w:spacing w:after="180" w:line="360" w:lineRule="exact"/>
        <w:ind w:leftChars="200" w:left="31680" w:hanging="437"/>
        <w:rPr>
          <w:rFonts w:ascii="SimHei" w:eastAsia="SimHei" w:hint="eastAsia"/>
        </w:rPr>
      </w:pPr>
      <w:r>
        <w:rPr>
          <w:rFonts w:ascii="SimHei" w:eastAsia="SimHei"/>
        </w:rPr>
        <w:t>(d)</w:t>
      </w:r>
      <w:r>
        <w:rPr>
          <w:rFonts w:ascii="SimHei" w:eastAsia="SimHei"/>
        </w:rPr>
        <w:tab/>
      </w:r>
      <w:r>
        <w:rPr>
          <w:rFonts w:ascii="SimHei" w:eastAsia="SimHei" w:hint="eastAsia"/>
        </w:rPr>
        <w:t>领受奖学金和其他研究补助金的机会相同；</w:t>
      </w:r>
    </w:p>
    <w:p w:rsidR="001A43EA" w:rsidRDefault="001A43EA" w:rsidP="008C4DEB">
      <w:pPr>
        <w:spacing w:after="180" w:line="360" w:lineRule="exact"/>
        <w:ind w:leftChars="200" w:left="31680" w:hanging="437"/>
        <w:rPr>
          <w:rFonts w:ascii="SimHei" w:eastAsia="SimHei" w:hint="eastAsia"/>
        </w:rPr>
      </w:pPr>
      <w:r>
        <w:rPr>
          <w:rFonts w:ascii="SimHei" w:eastAsia="SimHei"/>
        </w:rPr>
        <w:t>(e)</w:t>
      </w:r>
      <w:r>
        <w:rPr>
          <w:rFonts w:ascii="SimHei" w:eastAsia="SimHei"/>
        </w:rPr>
        <w:tab/>
      </w:r>
      <w:r>
        <w:rPr>
          <w:rFonts w:ascii="SimHei" w:eastAsia="SimHei" w:hint="eastAsia"/>
        </w:rPr>
        <w:t>接受成人教育、包括成人识字和实用识字教育的机会相同，特别是为了尽早缩短男女之间存在的教育水平上的一切差距；</w:t>
      </w:r>
    </w:p>
    <w:p w:rsidR="001A43EA" w:rsidRDefault="001A43EA" w:rsidP="008C4DEB">
      <w:pPr>
        <w:spacing w:after="180" w:line="360" w:lineRule="exact"/>
        <w:ind w:leftChars="200" w:left="31680" w:hanging="437"/>
        <w:rPr>
          <w:rFonts w:ascii="SimHei" w:eastAsia="SimHei" w:hint="eastAsia"/>
        </w:rPr>
      </w:pPr>
      <w:r>
        <w:rPr>
          <w:rFonts w:ascii="SimHei" w:eastAsia="SimHei"/>
        </w:rPr>
        <w:t>(f)</w:t>
      </w:r>
      <w:r>
        <w:rPr>
          <w:rFonts w:ascii="SimHei" w:eastAsia="SimHei"/>
        </w:rPr>
        <w:tab/>
      </w:r>
      <w:r>
        <w:rPr>
          <w:rFonts w:ascii="SimHei" w:eastAsia="SimHei" w:hint="eastAsia"/>
        </w:rPr>
        <w:t>减少女生退学率，并为离校过早的少女和妇女办理种种方案；</w:t>
      </w:r>
    </w:p>
    <w:p w:rsidR="001A43EA" w:rsidRDefault="001A43EA" w:rsidP="008C4DEB">
      <w:pPr>
        <w:spacing w:after="180" w:line="360" w:lineRule="exact"/>
        <w:ind w:leftChars="200" w:left="31680" w:hanging="437"/>
        <w:rPr>
          <w:rFonts w:ascii="SimHei" w:eastAsia="SimHei" w:hint="eastAsia"/>
        </w:rPr>
      </w:pPr>
      <w:r>
        <w:rPr>
          <w:rFonts w:ascii="SimHei" w:eastAsia="SimHei"/>
        </w:rPr>
        <w:t>(g)</w:t>
      </w:r>
      <w:r>
        <w:rPr>
          <w:rFonts w:ascii="SimHei" w:eastAsia="SimHei"/>
        </w:rPr>
        <w:tab/>
      </w:r>
      <w:r>
        <w:rPr>
          <w:rFonts w:ascii="SimHei" w:eastAsia="SimHei" w:hint="eastAsia"/>
        </w:rPr>
        <w:t>积极参加运动和体育的机会相同；</w:t>
      </w:r>
    </w:p>
    <w:p w:rsidR="001A43EA" w:rsidRDefault="001A43EA" w:rsidP="008C4DEB">
      <w:pPr>
        <w:spacing w:after="180" w:line="360" w:lineRule="exact"/>
        <w:ind w:leftChars="200" w:left="31680" w:hanging="437"/>
        <w:rPr>
          <w:rFonts w:hint="eastAsia"/>
        </w:rPr>
      </w:pPr>
      <w:r>
        <w:rPr>
          <w:rFonts w:ascii="SimHei" w:eastAsia="SimHei"/>
        </w:rPr>
        <w:t>(h)</w:t>
      </w:r>
      <w:r>
        <w:rPr>
          <w:rFonts w:ascii="SimHei" w:eastAsia="SimHei"/>
        </w:rPr>
        <w:tab/>
      </w:r>
      <w:r>
        <w:rPr>
          <w:rFonts w:ascii="SimHei" w:eastAsia="SimHei" w:hint="eastAsia"/>
        </w:rPr>
        <w:t>有接受特殊教育辅导的机会，以保障家庭健康和幸福，包括关于计划生育的知识和辅导在内。</w:t>
      </w:r>
    </w:p>
    <w:p w:rsidR="001A43EA" w:rsidRDefault="001A43EA">
      <w:pPr>
        <w:spacing w:after="180" w:line="360" w:lineRule="exact"/>
        <w:ind w:firstLine="435"/>
        <w:rPr>
          <w:rFonts w:hint="eastAsia"/>
        </w:rPr>
      </w:pPr>
      <w:r>
        <w:rPr>
          <w:rFonts w:hint="eastAsia"/>
        </w:rPr>
        <w:t>《安哥拉宪法》第</w:t>
      </w:r>
      <w:r>
        <w:rPr>
          <w:rFonts w:hint="eastAsia"/>
        </w:rPr>
        <w:t>31</w:t>
      </w:r>
      <w:r>
        <w:rPr>
          <w:rFonts w:hint="eastAsia"/>
        </w:rPr>
        <w:t>条规定：“国家在家庭和社会的配合下，必须促进青年人格的和谐发展和创造各种条件以便青年在教育、专业培训、文化、第一次就业、工作、社会、体育、运动和业余时间享受等方面行使经济、社会和文化权利”。第</w:t>
      </w:r>
      <w:r>
        <w:rPr>
          <w:rFonts w:hint="eastAsia"/>
        </w:rPr>
        <w:t>39</w:t>
      </w:r>
      <w:r>
        <w:rPr>
          <w:rFonts w:hint="eastAsia"/>
        </w:rPr>
        <w:t>条规定：“国家促进全体公民接受教育、文化和体育运动的机会，确保不同的私营机构根据法律条款参与实现这些机会。”</w:t>
      </w:r>
    </w:p>
    <w:p w:rsidR="001A43EA" w:rsidRDefault="001A43EA">
      <w:pPr>
        <w:spacing w:after="180" w:line="360" w:lineRule="exact"/>
        <w:ind w:firstLine="435"/>
        <w:rPr>
          <w:rFonts w:hint="eastAsia"/>
        </w:rPr>
      </w:pPr>
      <w:r>
        <w:rPr>
          <w:rFonts w:hint="eastAsia"/>
        </w:rPr>
        <w:t>安哥拉政府承认教育是一项人权和实现平等、发展及和平目标的一个必要工具，将教育列为它的首要任务之一，而且，根据两性机会均等、儿童受教育的权利和减少文盲的原则制定其教育政策。</w:t>
      </w:r>
    </w:p>
    <w:p w:rsidR="001A43EA" w:rsidRDefault="001A43EA">
      <w:pPr>
        <w:spacing w:after="180" w:line="360" w:lineRule="exact"/>
        <w:ind w:firstLine="435"/>
        <w:rPr>
          <w:rFonts w:hint="eastAsia"/>
        </w:rPr>
      </w:pPr>
      <w:r>
        <w:rPr>
          <w:rFonts w:hint="eastAsia"/>
        </w:rPr>
        <w:t>从安哥拉的教育制度一开始执行起，它就受到</w:t>
      </w:r>
      <w:r>
        <w:rPr>
          <w:rFonts w:hint="eastAsia"/>
        </w:rPr>
        <w:t>3</w:t>
      </w:r>
      <w:r>
        <w:rPr>
          <w:rFonts w:hint="eastAsia"/>
        </w:rPr>
        <w:t>个基本问题的负面影响：机会有限，质量低和扩大规模资金不足。</w:t>
      </w:r>
    </w:p>
    <w:p w:rsidR="001A43EA" w:rsidRDefault="001A43EA">
      <w:pPr>
        <w:spacing w:after="180" w:line="360" w:lineRule="exact"/>
        <w:ind w:firstLine="435"/>
        <w:rPr>
          <w:rFonts w:hint="eastAsia"/>
        </w:rPr>
      </w:pPr>
      <w:r>
        <w:rPr>
          <w:rFonts w:hint="eastAsia"/>
        </w:rPr>
        <w:t>特别令人忧虑的严重问题的是现行制度的特点：覆盖率不足，教育质量低，留级率高，退学率高和投资少，特别是基础教育。</w:t>
      </w:r>
    </w:p>
    <w:p w:rsidR="001A43EA" w:rsidRDefault="001A43EA">
      <w:pPr>
        <w:spacing w:after="180" w:line="360" w:lineRule="exact"/>
        <w:ind w:firstLine="435"/>
        <w:rPr>
          <w:rFonts w:hint="eastAsia"/>
        </w:rPr>
      </w:pPr>
      <w:r>
        <w:rPr>
          <w:rFonts w:hint="eastAsia"/>
        </w:rPr>
        <w:t>安哥拉参加经济活动人口的文盲率属于最高之列，男子达到</w:t>
      </w:r>
      <w:r>
        <w:rPr>
          <w:rFonts w:hint="eastAsia"/>
        </w:rPr>
        <w:t>50%</w:t>
      </w:r>
      <w:r>
        <w:rPr>
          <w:rFonts w:hint="eastAsia"/>
        </w:rPr>
        <w:t>，而妇女为</w:t>
      </w:r>
      <w:r>
        <w:rPr>
          <w:rFonts w:hint="eastAsia"/>
        </w:rPr>
        <w:t>70%</w:t>
      </w:r>
      <w:r>
        <w:rPr>
          <w:rFonts w:hint="eastAsia"/>
        </w:rPr>
        <w:t>。</w:t>
      </w:r>
    </w:p>
    <w:p w:rsidR="001A43EA" w:rsidRDefault="001A43EA">
      <w:pPr>
        <w:spacing w:after="180" w:line="360" w:lineRule="exact"/>
        <w:ind w:firstLine="435"/>
        <w:rPr>
          <w:rFonts w:hint="eastAsia"/>
        </w:rPr>
      </w:pPr>
      <w:r>
        <w:rPr>
          <w:rFonts w:hint="eastAsia"/>
        </w:rPr>
        <w:t>现行的教育系统于</w:t>
      </w:r>
      <w:r>
        <w:rPr>
          <w:rFonts w:hint="eastAsia"/>
        </w:rPr>
        <w:t>1977</w:t>
      </w:r>
      <w:r>
        <w:rPr>
          <w:rFonts w:hint="eastAsia"/>
        </w:rPr>
        <w:t>年获得批准，</w:t>
      </w:r>
      <w:r>
        <w:rPr>
          <w:rFonts w:hint="eastAsia"/>
        </w:rPr>
        <w:t>1978</w:t>
      </w:r>
      <w:r>
        <w:rPr>
          <w:rFonts w:hint="eastAsia"/>
        </w:rPr>
        <w:t>年开始执行，包括</w:t>
      </w:r>
      <w:r>
        <w:rPr>
          <w:rFonts w:hint="eastAsia"/>
        </w:rPr>
        <w:t>3</w:t>
      </w:r>
      <w:r>
        <w:rPr>
          <w:rFonts w:hint="eastAsia"/>
        </w:rPr>
        <w:t>个分系统，即基础教育、技术专业教育和高等教育，其教育结构可简述如下：</w:t>
      </w:r>
    </w:p>
    <w:p w:rsidR="001A43EA" w:rsidRDefault="001A43EA">
      <w:pPr>
        <w:spacing w:after="180" w:line="360" w:lineRule="exact"/>
        <w:ind w:firstLine="435"/>
        <w:rPr>
          <w:rFonts w:hint="eastAsia"/>
        </w:rPr>
      </w:pPr>
      <w:r>
        <w:rPr>
          <w:rFonts w:hint="eastAsia"/>
        </w:rPr>
        <w:t>普通基础教育</w:t>
      </w:r>
      <w:r>
        <w:rPr>
          <w:rFonts w:hint="eastAsia"/>
        </w:rPr>
        <w:t>8</w:t>
      </w:r>
      <w:r>
        <w:rPr>
          <w:rFonts w:hint="eastAsia"/>
        </w:rPr>
        <w:t>个年级，分为</w:t>
      </w:r>
      <w:r>
        <w:rPr>
          <w:rFonts w:hint="eastAsia"/>
        </w:rPr>
        <w:t>3</w:t>
      </w:r>
      <w:r>
        <w:rPr>
          <w:rFonts w:hint="eastAsia"/>
        </w:rPr>
        <w:t>个等级第一级有</w:t>
      </w:r>
      <w:r>
        <w:rPr>
          <w:rFonts w:hint="eastAsia"/>
        </w:rPr>
        <w:t>4</w:t>
      </w:r>
      <w:r>
        <w:rPr>
          <w:rFonts w:hint="eastAsia"/>
        </w:rPr>
        <w:t>个年级（义务教育），另两个等级各为两个年级，如果条件允许，它们也将变为义务教育。</w:t>
      </w:r>
    </w:p>
    <w:p w:rsidR="001A43EA" w:rsidRDefault="001A43EA">
      <w:pPr>
        <w:spacing w:after="180" w:line="360" w:lineRule="exact"/>
        <w:ind w:firstLine="435"/>
        <w:rPr>
          <w:rFonts w:hint="eastAsia"/>
        </w:rPr>
      </w:pPr>
      <w:r>
        <w:rPr>
          <w:rFonts w:hint="eastAsia"/>
        </w:rPr>
        <w:t>国民议会</w:t>
      </w:r>
      <w:r>
        <w:rPr>
          <w:rFonts w:hint="eastAsia"/>
        </w:rPr>
        <w:t>2001</w:t>
      </w:r>
      <w:r>
        <w:rPr>
          <w:rFonts w:hint="eastAsia"/>
        </w:rPr>
        <w:t>年</w:t>
      </w:r>
      <w:r>
        <w:rPr>
          <w:rFonts w:hint="eastAsia"/>
        </w:rPr>
        <w:t>6</w:t>
      </w:r>
      <w:r>
        <w:rPr>
          <w:rFonts w:hint="eastAsia"/>
        </w:rPr>
        <w:t>月</w:t>
      </w:r>
      <w:r>
        <w:rPr>
          <w:rFonts w:hint="eastAsia"/>
        </w:rPr>
        <w:t>13</w:t>
      </w:r>
      <w:r>
        <w:rPr>
          <w:rFonts w:hint="eastAsia"/>
        </w:rPr>
        <w:t>日批准的新的教育系统在《教育制度基本法》中得到体现，它确立</w:t>
      </w:r>
      <w:r>
        <w:rPr>
          <w:rFonts w:hint="eastAsia"/>
        </w:rPr>
        <w:t>6</w:t>
      </w:r>
      <w:r>
        <w:rPr>
          <w:rFonts w:hint="eastAsia"/>
        </w:rPr>
        <w:t>个教育分系统，即：</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学前教育分系统（</w:t>
      </w:r>
      <w:r>
        <w:rPr>
          <w:rFonts w:hint="eastAsia"/>
        </w:rPr>
        <w:t>0</w:t>
      </w:r>
      <w:r>
        <w:rPr>
          <w:rFonts w:hint="eastAsia"/>
        </w:rPr>
        <w:t>至</w:t>
      </w:r>
      <w:r>
        <w:rPr>
          <w:rFonts w:hint="eastAsia"/>
        </w:rPr>
        <w:t>5</w:t>
      </w:r>
      <w:r>
        <w:rPr>
          <w:rFonts w:hint="eastAsia"/>
        </w:rPr>
        <w:t>岁）</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普通教育分系统（</w:t>
      </w:r>
      <w:r>
        <w:rPr>
          <w:rFonts w:hint="eastAsia"/>
        </w:rPr>
        <w:t>6</w:t>
      </w:r>
      <w:r>
        <w:rPr>
          <w:rFonts w:hint="eastAsia"/>
        </w:rPr>
        <w:t>至</w:t>
      </w:r>
      <w:r>
        <w:rPr>
          <w:rFonts w:hint="eastAsia"/>
        </w:rPr>
        <w:t>14</w:t>
      </w:r>
      <w:r>
        <w:rPr>
          <w:rFonts w:hint="eastAsia"/>
        </w:rPr>
        <w:t>岁）</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技术、专业教育分系统（</w:t>
      </w:r>
      <w:r>
        <w:rPr>
          <w:rFonts w:hint="eastAsia"/>
        </w:rPr>
        <w:t>14</w:t>
      </w:r>
      <w:r>
        <w:rPr>
          <w:rFonts w:hint="eastAsia"/>
        </w:rPr>
        <w:t>至</w:t>
      </w:r>
      <w:r>
        <w:rPr>
          <w:rFonts w:hint="eastAsia"/>
        </w:rPr>
        <w:t>18</w:t>
      </w:r>
      <w:r>
        <w:rPr>
          <w:rFonts w:hint="eastAsia"/>
        </w:rPr>
        <w:t>岁）</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师资培训分系统</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成人教育分系统</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高等教育分系统</w:t>
      </w:r>
    </w:p>
    <w:p w:rsidR="001A43EA" w:rsidRDefault="001A43EA">
      <w:pPr>
        <w:pStyle w:val="Date"/>
        <w:spacing w:after="180" w:line="360" w:lineRule="exact"/>
        <w:rPr>
          <w:rFonts w:eastAsia="SimHei" w:hint="eastAsia"/>
        </w:rPr>
      </w:pPr>
      <w:r>
        <w:rPr>
          <w:rFonts w:eastAsia="SimHei" w:hint="eastAsia"/>
        </w:rPr>
        <w:t>上学机会的不平等</w:t>
      </w:r>
    </w:p>
    <w:p w:rsidR="001A43EA" w:rsidRDefault="001A43EA">
      <w:pPr>
        <w:spacing w:after="180" w:line="360" w:lineRule="exact"/>
        <w:ind w:firstLine="435"/>
        <w:rPr>
          <w:rFonts w:hint="eastAsia"/>
        </w:rPr>
      </w:pPr>
      <w:r>
        <w:rPr>
          <w:rFonts w:hint="eastAsia"/>
        </w:rPr>
        <w:t>人口年增长率为</w:t>
      </w:r>
      <w:r>
        <w:t>2.9</w:t>
      </w:r>
      <w:r>
        <w:rPr>
          <w:rFonts w:hint="eastAsia"/>
        </w:rPr>
        <w:t>%</w:t>
      </w:r>
      <w:r>
        <w:rPr>
          <w:rFonts w:hint="eastAsia"/>
        </w:rPr>
        <w:t>，造成没有机会上学的儿童人数增加。</w:t>
      </w:r>
    </w:p>
    <w:p w:rsidR="001A43EA" w:rsidRDefault="001A43EA">
      <w:pPr>
        <w:pStyle w:val="Date"/>
        <w:spacing w:after="180" w:line="360" w:lineRule="exact"/>
        <w:rPr>
          <w:rFonts w:eastAsia="SimHei" w:hint="eastAsia"/>
        </w:rPr>
      </w:pPr>
      <w:r>
        <w:rPr>
          <w:rFonts w:eastAsia="SimHei" w:hint="eastAsia"/>
        </w:rPr>
        <w:t>按不同学校系统级别列出的学生分布情况</w:t>
      </w:r>
    </w:p>
    <w:p w:rsidR="001A43EA" w:rsidRDefault="001A43EA">
      <w:pPr>
        <w:spacing w:after="180" w:line="360" w:lineRule="exact"/>
        <w:ind w:firstLine="435"/>
        <w:rPr>
          <w:rFonts w:hint="eastAsia"/>
        </w:rPr>
      </w:pPr>
      <w:r>
        <w:rPr>
          <w:rFonts w:hint="eastAsia"/>
        </w:rPr>
        <w:t>根据挪威发展合作机构对安哥拉普通教育所作的一项研究，</w:t>
      </w:r>
      <w:r>
        <w:rPr>
          <w:rFonts w:hint="eastAsia"/>
        </w:rPr>
        <w:t>1997</w:t>
      </w:r>
      <w:r>
        <w:rPr>
          <w:rFonts w:hint="eastAsia"/>
        </w:rPr>
        <w:t>年共有</w:t>
      </w:r>
      <w:r>
        <w:rPr>
          <w:rFonts w:hint="eastAsia"/>
        </w:rPr>
        <w:t>1</w:t>
      </w:r>
      <w:r>
        <w:t xml:space="preserve"> 258 </w:t>
      </w:r>
      <w:r>
        <w:rPr>
          <w:rFonts w:hint="eastAsia"/>
        </w:rPr>
        <w:t>867</w:t>
      </w:r>
      <w:r>
        <w:rPr>
          <w:rFonts w:hint="eastAsia"/>
        </w:rPr>
        <w:t>学龄儿童上学（不包括高级别）。在</w:t>
      </w:r>
      <w:r>
        <w:rPr>
          <w:rFonts w:hint="eastAsia"/>
        </w:rPr>
        <w:t>6</w:t>
      </w:r>
      <w:r>
        <w:rPr>
          <w:rFonts w:hint="eastAsia"/>
        </w:rPr>
        <w:t>至</w:t>
      </w:r>
      <w:r>
        <w:rPr>
          <w:rFonts w:hint="eastAsia"/>
        </w:rPr>
        <w:t>14</w:t>
      </w:r>
      <w:r>
        <w:rPr>
          <w:rFonts w:hint="eastAsia"/>
        </w:rPr>
        <w:t>岁年龄组中，</w:t>
      </w:r>
      <w:r>
        <w:rPr>
          <w:rFonts w:hint="eastAsia"/>
        </w:rPr>
        <w:t>41%</w:t>
      </w:r>
      <w:r>
        <w:rPr>
          <w:rFonts w:hint="eastAsia"/>
        </w:rPr>
        <w:t>的儿童未能入学（差</w:t>
      </w:r>
      <w:r>
        <w:rPr>
          <w:rFonts w:hint="eastAsia"/>
        </w:rPr>
        <w:t>5</w:t>
      </w:r>
      <w:r>
        <w:rPr>
          <w:rFonts w:hint="eastAsia"/>
        </w:rPr>
        <w:t>万名学生）。</w:t>
      </w:r>
    </w:p>
    <w:p w:rsidR="001A43EA" w:rsidRDefault="001A43EA">
      <w:pPr>
        <w:spacing w:after="180" w:line="360" w:lineRule="exact"/>
        <w:ind w:firstLine="435"/>
        <w:rPr>
          <w:rFonts w:hint="eastAsia"/>
        </w:rPr>
      </w:pPr>
      <w:r>
        <w:rPr>
          <w:rFonts w:hint="eastAsia"/>
        </w:rPr>
        <w:t>下表列示</w:t>
      </w:r>
      <w:r>
        <w:rPr>
          <w:rFonts w:hint="eastAsia"/>
        </w:rPr>
        <w:t>1997</w:t>
      </w:r>
      <w:r>
        <w:rPr>
          <w:rFonts w:hint="eastAsia"/>
        </w:rPr>
        <w:t>年按教育系统不同级别（不包括高级别）分列的学生分布情况。</w:t>
      </w:r>
    </w:p>
    <w:p w:rsidR="001A43EA" w:rsidRDefault="001A43EA">
      <w:pPr>
        <w:spacing w:after="180" w:line="360" w:lineRule="exact"/>
        <w:ind w:firstLine="435"/>
        <w:rPr>
          <w:rFonts w:eastAsia="SimHei"/>
        </w:rPr>
      </w:pPr>
      <w:r>
        <w:rPr>
          <w:rFonts w:eastAsia="SimHei" w:hint="eastAsia"/>
        </w:rPr>
        <w:t>按学校系统不同级别分列的学生分布表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1984"/>
        <w:gridCol w:w="1984"/>
        <w:gridCol w:w="1984"/>
        <w:gridCol w:w="1982"/>
      </w:tblGrid>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级别</w:t>
            </w:r>
          </w:p>
        </w:tc>
        <w:tc>
          <w:tcPr>
            <w:tcW w:w="1008" w:type="pct"/>
          </w:tcPr>
          <w:p w:rsidR="001A43EA" w:rsidRDefault="001A43EA">
            <w:pPr>
              <w:spacing w:after="120" w:line="320" w:lineRule="exact"/>
              <w:jc w:val="center"/>
              <w:rPr>
                <w:rFonts w:hint="eastAsia"/>
                <w:sz w:val="20"/>
              </w:rPr>
            </w:pPr>
            <w:r>
              <w:rPr>
                <w:rFonts w:hint="eastAsia"/>
                <w:sz w:val="20"/>
              </w:rPr>
              <w:t>学生合计</w:t>
            </w:r>
          </w:p>
        </w:tc>
        <w:tc>
          <w:tcPr>
            <w:tcW w:w="1008" w:type="pct"/>
          </w:tcPr>
          <w:p w:rsidR="001A43EA" w:rsidRDefault="001A43EA">
            <w:pPr>
              <w:spacing w:after="120" w:line="320" w:lineRule="exact"/>
              <w:jc w:val="center"/>
              <w:rPr>
                <w:rFonts w:hint="eastAsia"/>
                <w:sz w:val="20"/>
              </w:rPr>
            </w:pPr>
            <w:r>
              <w:rPr>
                <w:rFonts w:hint="eastAsia"/>
                <w:sz w:val="20"/>
              </w:rPr>
              <w:t>女生</w:t>
            </w:r>
          </w:p>
        </w:tc>
        <w:tc>
          <w:tcPr>
            <w:tcW w:w="1008" w:type="pct"/>
          </w:tcPr>
          <w:p w:rsidR="001A43EA" w:rsidRDefault="001A43EA">
            <w:pPr>
              <w:spacing w:after="120" w:line="320" w:lineRule="exact"/>
              <w:jc w:val="center"/>
              <w:rPr>
                <w:rFonts w:hint="eastAsia"/>
                <w:sz w:val="20"/>
              </w:rPr>
            </w:pPr>
            <w:r>
              <w:rPr>
                <w:rFonts w:hint="eastAsia"/>
                <w:sz w:val="20"/>
              </w:rPr>
              <w:t>女生</w:t>
            </w:r>
            <w:r>
              <w:rPr>
                <w:rFonts w:hint="eastAsia"/>
                <w:sz w:val="20"/>
              </w:rPr>
              <w:t>%</w:t>
            </w:r>
          </w:p>
        </w:tc>
        <w:tc>
          <w:tcPr>
            <w:tcW w:w="1008" w:type="pct"/>
          </w:tcPr>
          <w:p w:rsidR="001A43EA" w:rsidRDefault="001A43EA">
            <w:pPr>
              <w:spacing w:after="120" w:line="320" w:lineRule="exact"/>
              <w:jc w:val="center"/>
              <w:rPr>
                <w:rFonts w:hint="eastAsia"/>
                <w:sz w:val="20"/>
              </w:rPr>
            </w:pPr>
            <w:r>
              <w:rPr>
                <w:rFonts w:hint="eastAsia"/>
                <w:sz w:val="20"/>
              </w:rPr>
              <w:t>每级</w:t>
            </w:r>
            <w:r>
              <w:rPr>
                <w:rFonts w:hint="eastAsia"/>
                <w:sz w:val="20"/>
              </w:rPr>
              <w:t>%</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初学者</w:t>
            </w:r>
          </w:p>
        </w:tc>
        <w:tc>
          <w:tcPr>
            <w:tcW w:w="1008" w:type="pct"/>
          </w:tcPr>
          <w:p w:rsidR="001A43EA" w:rsidRDefault="001A43EA" w:rsidP="008C4DEB">
            <w:pPr>
              <w:spacing w:after="120" w:line="320" w:lineRule="exact"/>
              <w:ind w:rightChars="258" w:right="31680"/>
              <w:jc w:val="right"/>
              <w:rPr>
                <w:rFonts w:hint="eastAsia"/>
                <w:sz w:val="20"/>
              </w:rPr>
            </w:pPr>
            <w:r>
              <w:rPr>
                <w:sz w:val="20"/>
              </w:rPr>
              <w:t>157 493</w:t>
            </w:r>
          </w:p>
        </w:tc>
        <w:tc>
          <w:tcPr>
            <w:tcW w:w="1008" w:type="pct"/>
          </w:tcPr>
          <w:p w:rsidR="001A43EA" w:rsidRDefault="001A43EA" w:rsidP="008C4DEB">
            <w:pPr>
              <w:spacing w:after="120" w:line="320" w:lineRule="exact"/>
              <w:ind w:rightChars="258" w:right="31680"/>
              <w:jc w:val="right"/>
              <w:rPr>
                <w:sz w:val="20"/>
              </w:rPr>
            </w:pPr>
            <w:r>
              <w:rPr>
                <w:sz w:val="20"/>
              </w:rPr>
              <w:t>42 868</w:t>
            </w:r>
          </w:p>
        </w:tc>
        <w:tc>
          <w:tcPr>
            <w:tcW w:w="1008" w:type="pct"/>
          </w:tcPr>
          <w:p w:rsidR="001A43EA" w:rsidRDefault="001A43EA">
            <w:pPr>
              <w:spacing w:after="120" w:line="320" w:lineRule="exact"/>
              <w:jc w:val="center"/>
              <w:rPr>
                <w:sz w:val="20"/>
              </w:rPr>
            </w:pPr>
            <w:r>
              <w:rPr>
                <w:sz w:val="20"/>
              </w:rPr>
              <w:t>27.2</w:t>
            </w:r>
          </w:p>
        </w:tc>
        <w:tc>
          <w:tcPr>
            <w:tcW w:w="1008" w:type="pct"/>
          </w:tcPr>
          <w:p w:rsidR="001A43EA" w:rsidRDefault="001A43EA">
            <w:pPr>
              <w:spacing w:after="120" w:line="320" w:lineRule="exact"/>
              <w:jc w:val="center"/>
              <w:rPr>
                <w:sz w:val="20"/>
              </w:rPr>
            </w:pPr>
            <w:r>
              <w:rPr>
                <w:sz w:val="20"/>
              </w:rPr>
              <w:t>12</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1</w:t>
            </w:r>
            <w:r>
              <w:rPr>
                <w:rFonts w:hint="eastAsia"/>
                <w:sz w:val="20"/>
              </w:rPr>
              <w:t>年级</w:t>
            </w:r>
          </w:p>
        </w:tc>
        <w:tc>
          <w:tcPr>
            <w:tcW w:w="1008" w:type="pct"/>
          </w:tcPr>
          <w:p w:rsidR="001A43EA" w:rsidRDefault="001A43EA" w:rsidP="008C4DEB">
            <w:pPr>
              <w:spacing w:after="120" w:line="320" w:lineRule="exact"/>
              <w:ind w:rightChars="258" w:right="31680"/>
              <w:jc w:val="right"/>
              <w:rPr>
                <w:sz w:val="20"/>
              </w:rPr>
            </w:pPr>
            <w:r>
              <w:rPr>
                <w:sz w:val="20"/>
              </w:rPr>
              <w:t>853 658</w:t>
            </w:r>
          </w:p>
        </w:tc>
        <w:tc>
          <w:tcPr>
            <w:tcW w:w="1008" w:type="pct"/>
          </w:tcPr>
          <w:p w:rsidR="001A43EA" w:rsidRDefault="001A43EA" w:rsidP="008C4DEB">
            <w:pPr>
              <w:spacing w:after="120" w:line="320" w:lineRule="exact"/>
              <w:ind w:rightChars="258" w:right="31680"/>
              <w:jc w:val="right"/>
              <w:rPr>
                <w:sz w:val="20"/>
              </w:rPr>
            </w:pPr>
            <w:r>
              <w:rPr>
                <w:sz w:val="20"/>
              </w:rPr>
              <w:t>402 934</w:t>
            </w:r>
          </w:p>
        </w:tc>
        <w:tc>
          <w:tcPr>
            <w:tcW w:w="1008" w:type="pct"/>
          </w:tcPr>
          <w:p w:rsidR="001A43EA" w:rsidRDefault="001A43EA">
            <w:pPr>
              <w:spacing w:after="120" w:line="320" w:lineRule="exact"/>
              <w:jc w:val="center"/>
              <w:rPr>
                <w:sz w:val="20"/>
              </w:rPr>
            </w:pPr>
            <w:r>
              <w:rPr>
                <w:sz w:val="20"/>
              </w:rPr>
              <w:t>47.2</w:t>
            </w:r>
          </w:p>
        </w:tc>
        <w:tc>
          <w:tcPr>
            <w:tcW w:w="1008" w:type="pct"/>
          </w:tcPr>
          <w:p w:rsidR="001A43EA" w:rsidRDefault="001A43EA">
            <w:pPr>
              <w:spacing w:after="120" w:line="320" w:lineRule="exact"/>
              <w:jc w:val="center"/>
              <w:rPr>
                <w:sz w:val="20"/>
              </w:rPr>
            </w:pPr>
            <w:r>
              <w:rPr>
                <w:sz w:val="20"/>
              </w:rPr>
              <w:t>67.8</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2</w:t>
            </w:r>
            <w:r>
              <w:rPr>
                <w:rFonts w:hint="eastAsia"/>
                <w:sz w:val="20"/>
              </w:rPr>
              <w:t>年级</w:t>
            </w:r>
          </w:p>
        </w:tc>
        <w:tc>
          <w:tcPr>
            <w:tcW w:w="1008" w:type="pct"/>
          </w:tcPr>
          <w:p w:rsidR="001A43EA" w:rsidRDefault="001A43EA" w:rsidP="008C4DEB">
            <w:pPr>
              <w:spacing w:after="120" w:line="320" w:lineRule="exact"/>
              <w:ind w:rightChars="258" w:right="31680"/>
              <w:jc w:val="right"/>
              <w:rPr>
                <w:sz w:val="20"/>
              </w:rPr>
            </w:pPr>
            <w:r>
              <w:rPr>
                <w:sz w:val="20"/>
              </w:rPr>
              <w:t>132 336</w:t>
            </w:r>
          </w:p>
        </w:tc>
        <w:tc>
          <w:tcPr>
            <w:tcW w:w="1008" w:type="pct"/>
          </w:tcPr>
          <w:p w:rsidR="001A43EA" w:rsidRDefault="001A43EA" w:rsidP="008C4DEB">
            <w:pPr>
              <w:spacing w:after="120" w:line="320" w:lineRule="exact"/>
              <w:ind w:rightChars="258" w:right="31680"/>
              <w:jc w:val="right"/>
              <w:rPr>
                <w:sz w:val="20"/>
              </w:rPr>
            </w:pPr>
            <w:r>
              <w:rPr>
                <w:sz w:val="20"/>
              </w:rPr>
              <w:t>61 677</w:t>
            </w:r>
          </w:p>
        </w:tc>
        <w:tc>
          <w:tcPr>
            <w:tcW w:w="1008" w:type="pct"/>
          </w:tcPr>
          <w:p w:rsidR="001A43EA" w:rsidRDefault="001A43EA">
            <w:pPr>
              <w:spacing w:after="120" w:line="320" w:lineRule="exact"/>
              <w:jc w:val="center"/>
              <w:rPr>
                <w:sz w:val="20"/>
              </w:rPr>
            </w:pPr>
            <w:r>
              <w:rPr>
                <w:sz w:val="20"/>
              </w:rPr>
              <w:t>46.6</w:t>
            </w:r>
          </w:p>
        </w:tc>
        <w:tc>
          <w:tcPr>
            <w:tcW w:w="1008" w:type="pct"/>
          </w:tcPr>
          <w:p w:rsidR="001A43EA" w:rsidRDefault="001A43EA">
            <w:pPr>
              <w:spacing w:after="120" w:line="320" w:lineRule="exact"/>
              <w:jc w:val="center"/>
              <w:rPr>
                <w:sz w:val="20"/>
              </w:rPr>
            </w:pPr>
            <w:r>
              <w:rPr>
                <w:sz w:val="20"/>
              </w:rPr>
              <w:t>10.5</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3</w:t>
            </w:r>
            <w:r>
              <w:rPr>
                <w:rFonts w:hint="eastAsia"/>
                <w:sz w:val="20"/>
              </w:rPr>
              <w:t>年级</w:t>
            </w:r>
          </w:p>
        </w:tc>
        <w:tc>
          <w:tcPr>
            <w:tcW w:w="1008" w:type="pct"/>
          </w:tcPr>
          <w:p w:rsidR="001A43EA" w:rsidRDefault="001A43EA" w:rsidP="008C4DEB">
            <w:pPr>
              <w:spacing w:after="120" w:line="320" w:lineRule="exact"/>
              <w:ind w:rightChars="258" w:right="31680"/>
              <w:jc w:val="right"/>
              <w:rPr>
                <w:sz w:val="20"/>
              </w:rPr>
            </w:pPr>
            <w:r>
              <w:rPr>
                <w:sz w:val="20"/>
              </w:rPr>
              <w:t>69 797</w:t>
            </w:r>
          </w:p>
        </w:tc>
        <w:tc>
          <w:tcPr>
            <w:tcW w:w="1008" w:type="pct"/>
          </w:tcPr>
          <w:p w:rsidR="001A43EA" w:rsidRDefault="001A43EA" w:rsidP="008C4DEB">
            <w:pPr>
              <w:spacing w:after="120" w:line="320" w:lineRule="exact"/>
              <w:ind w:rightChars="258" w:right="31680"/>
              <w:jc w:val="right"/>
              <w:rPr>
                <w:sz w:val="20"/>
              </w:rPr>
            </w:pPr>
            <w:r>
              <w:rPr>
                <w:sz w:val="20"/>
              </w:rPr>
              <w:t>33 000</w:t>
            </w:r>
          </w:p>
        </w:tc>
        <w:tc>
          <w:tcPr>
            <w:tcW w:w="1008" w:type="pct"/>
          </w:tcPr>
          <w:p w:rsidR="001A43EA" w:rsidRDefault="001A43EA">
            <w:pPr>
              <w:spacing w:after="120" w:line="320" w:lineRule="exact"/>
              <w:jc w:val="center"/>
              <w:rPr>
                <w:sz w:val="20"/>
              </w:rPr>
            </w:pPr>
            <w:r>
              <w:rPr>
                <w:sz w:val="20"/>
              </w:rPr>
              <w:t>47.4</w:t>
            </w:r>
          </w:p>
        </w:tc>
        <w:tc>
          <w:tcPr>
            <w:tcW w:w="1008" w:type="pct"/>
          </w:tcPr>
          <w:p w:rsidR="001A43EA" w:rsidRDefault="001A43EA">
            <w:pPr>
              <w:spacing w:after="120" w:line="320" w:lineRule="exact"/>
              <w:jc w:val="center"/>
              <w:rPr>
                <w:sz w:val="20"/>
              </w:rPr>
            </w:pPr>
            <w:r>
              <w:rPr>
                <w:sz w:val="20"/>
              </w:rPr>
              <w:t>5.5</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特殊教育</w:t>
            </w:r>
          </w:p>
        </w:tc>
        <w:tc>
          <w:tcPr>
            <w:tcW w:w="1008" w:type="pct"/>
          </w:tcPr>
          <w:p w:rsidR="001A43EA" w:rsidRDefault="001A43EA" w:rsidP="008C4DEB">
            <w:pPr>
              <w:spacing w:after="120" w:line="320" w:lineRule="exact"/>
              <w:ind w:rightChars="258" w:right="31680"/>
              <w:jc w:val="right"/>
              <w:rPr>
                <w:sz w:val="20"/>
              </w:rPr>
            </w:pPr>
            <w:r>
              <w:rPr>
                <w:sz w:val="20"/>
              </w:rPr>
              <w:t>937</w:t>
            </w:r>
          </w:p>
        </w:tc>
        <w:tc>
          <w:tcPr>
            <w:tcW w:w="1008" w:type="pct"/>
          </w:tcPr>
          <w:p w:rsidR="001A43EA" w:rsidRDefault="001A43EA" w:rsidP="008C4DEB">
            <w:pPr>
              <w:spacing w:after="120" w:line="320" w:lineRule="exact"/>
              <w:ind w:rightChars="258" w:right="31680"/>
              <w:jc w:val="right"/>
              <w:rPr>
                <w:sz w:val="20"/>
              </w:rPr>
            </w:pPr>
            <w:r>
              <w:rPr>
                <w:sz w:val="20"/>
              </w:rPr>
              <w:t>256</w:t>
            </w:r>
          </w:p>
        </w:tc>
        <w:tc>
          <w:tcPr>
            <w:tcW w:w="1008" w:type="pct"/>
          </w:tcPr>
          <w:p w:rsidR="001A43EA" w:rsidRDefault="001A43EA">
            <w:pPr>
              <w:spacing w:after="120" w:line="320" w:lineRule="exact"/>
              <w:jc w:val="center"/>
              <w:rPr>
                <w:sz w:val="20"/>
              </w:rPr>
            </w:pPr>
            <w:r>
              <w:rPr>
                <w:sz w:val="20"/>
              </w:rPr>
              <w:t>27.3</w:t>
            </w:r>
          </w:p>
        </w:tc>
        <w:tc>
          <w:tcPr>
            <w:tcW w:w="1008" w:type="pct"/>
          </w:tcPr>
          <w:p w:rsidR="001A43EA" w:rsidRDefault="001A43EA">
            <w:pPr>
              <w:spacing w:after="120" w:line="320" w:lineRule="exact"/>
              <w:jc w:val="center"/>
              <w:rPr>
                <w:sz w:val="20"/>
              </w:rPr>
            </w:pPr>
            <w:r>
              <w:rPr>
                <w:sz w:val="20"/>
              </w:rPr>
              <w:t>0.1</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高中教育</w:t>
            </w:r>
          </w:p>
        </w:tc>
        <w:tc>
          <w:tcPr>
            <w:tcW w:w="1008" w:type="pct"/>
          </w:tcPr>
          <w:p w:rsidR="001A43EA" w:rsidRDefault="001A43EA" w:rsidP="008C4DEB">
            <w:pPr>
              <w:spacing w:after="120" w:line="320" w:lineRule="exact"/>
              <w:ind w:rightChars="258" w:right="31680"/>
              <w:jc w:val="right"/>
              <w:rPr>
                <w:sz w:val="20"/>
              </w:rPr>
            </w:pPr>
            <w:r>
              <w:rPr>
                <w:sz w:val="20"/>
              </w:rPr>
              <w:t>37 667</w:t>
            </w:r>
          </w:p>
        </w:tc>
        <w:tc>
          <w:tcPr>
            <w:tcW w:w="1008" w:type="pct"/>
          </w:tcPr>
          <w:p w:rsidR="001A43EA" w:rsidRDefault="001A43EA" w:rsidP="008C4DEB">
            <w:pPr>
              <w:spacing w:after="120" w:line="320" w:lineRule="exact"/>
              <w:ind w:rightChars="258" w:right="31680"/>
              <w:jc w:val="right"/>
              <w:rPr>
                <w:sz w:val="20"/>
              </w:rPr>
            </w:pPr>
            <w:r>
              <w:rPr>
                <w:sz w:val="20"/>
              </w:rPr>
              <w:t>4 315</w:t>
            </w:r>
          </w:p>
        </w:tc>
        <w:tc>
          <w:tcPr>
            <w:tcW w:w="1008" w:type="pct"/>
          </w:tcPr>
          <w:p w:rsidR="001A43EA" w:rsidRDefault="001A43EA">
            <w:pPr>
              <w:spacing w:after="120" w:line="320" w:lineRule="exact"/>
              <w:jc w:val="center"/>
              <w:rPr>
                <w:sz w:val="20"/>
              </w:rPr>
            </w:pPr>
            <w:r>
              <w:rPr>
                <w:sz w:val="20"/>
              </w:rPr>
              <w:t>11.5</w:t>
            </w:r>
          </w:p>
        </w:tc>
        <w:tc>
          <w:tcPr>
            <w:tcW w:w="1008" w:type="pct"/>
          </w:tcPr>
          <w:p w:rsidR="001A43EA" w:rsidRDefault="001A43EA">
            <w:pPr>
              <w:spacing w:after="120" w:line="320" w:lineRule="exact"/>
              <w:jc w:val="center"/>
              <w:rPr>
                <w:sz w:val="20"/>
              </w:rPr>
            </w:pPr>
            <w:r>
              <w:rPr>
                <w:sz w:val="20"/>
              </w:rPr>
              <w:t>3.0</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高等教育</w:t>
            </w:r>
          </w:p>
        </w:tc>
        <w:tc>
          <w:tcPr>
            <w:tcW w:w="1008" w:type="pct"/>
          </w:tcPr>
          <w:p w:rsidR="001A43EA" w:rsidRDefault="001A43EA" w:rsidP="008C4DEB">
            <w:pPr>
              <w:spacing w:after="120" w:line="320" w:lineRule="exact"/>
              <w:ind w:rightChars="258" w:right="31680"/>
              <w:jc w:val="right"/>
              <w:rPr>
                <w:sz w:val="20"/>
              </w:rPr>
            </w:pPr>
            <w:r>
              <w:rPr>
                <w:sz w:val="20"/>
              </w:rPr>
              <w:t>7 916</w:t>
            </w:r>
          </w:p>
        </w:tc>
        <w:tc>
          <w:tcPr>
            <w:tcW w:w="1008" w:type="pct"/>
          </w:tcPr>
          <w:p w:rsidR="001A43EA" w:rsidRDefault="001A43EA" w:rsidP="008C4DEB">
            <w:pPr>
              <w:spacing w:after="120" w:line="320" w:lineRule="exact"/>
              <w:ind w:rightChars="258" w:right="31680"/>
              <w:jc w:val="right"/>
              <w:rPr>
                <w:sz w:val="20"/>
              </w:rPr>
            </w:pPr>
            <w:r>
              <w:rPr>
                <w:sz w:val="20"/>
              </w:rPr>
              <w:t>3 099</w:t>
            </w:r>
          </w:p>
        </w:tc>
        <w:tc>
          <w:tcPr>
            <w:tcW w:w="1008" w:type="pct"/>
          </w:tcPr>
          <w:p w:rsidR="001A43EA" w:rsidRDefault="001A43EA">
            <w:pPr>
              <w:spacing w:after="120" w:line="320" w:lineRule="exact"/>
              <w:jc w:val="center"/>
              <w:rPr>
                <w:sz w:val="20"/>
              </w:rPr>
            </w:pPr>
            <w:r>
              <w:rPr>
                <w:sz w:val="20"/>
              </w:rPr>
              <w:t>39.1</w:t>
            </w:r>
          </w:p>
        </w:tc>
        <w:tc>
          <w:tcPr>
            <w:tcW w:w="1008" w:type="pct"/>
          </w:tcPr>
          <w:p w:rsidR="001A43EA" w:rsidRDefault="001A43EA">
            <w:pPr>
              <w:spacing w:after="120" w:line="320" w:lineRule="exact"/>
              <w:jc w:val="center"/>
              <w:rPr>
                <w:sz w:val="20"/>
              </w:rPr>
            </w:pPr>
            <w:r>
              <w:rPr>
                <w:sz w:val="20"/>
              </w:rPr>
              <w:t>0.6</w:t>
            </w:r>
          </w:p>
        </w:tc>
      </w:tr>
      <w:tr w:rsidR="001A43EA">
        <w:tblPrEx>
          <w:tblCellMar>
            <w:top w:w="0" w:type="dxa"/>
            <w:bottom w:w="0" w:type="dxa"/>
          </w:tblCellMar>
        </w:tblPrEx>
        <w:tc>
          <w:tcPr>
            <w:tcW w:w="969" w:type="pct"/>
          </w:tcPr>
          <w:p w:rsidR="001A43EA" w:rsidRDefault="001A43EA">
            <w:pPr>
              <w:spacing w:after="120" w:line="320" w:lineRule="exact"/>
              <w:rPr>
                <w:rFonts w:hint="eastAsia"/>
                <w:sz w:val="20"/>
              </w:rPr>
            </w:pPr>
            <w:r>
              <w:rPr>
                <w:rFonts w:hint="eastAsia"/>
                <w:sz w:val="20"/>
              </w:rPr>
              <w:t>合计</w:t>
            </w:r>
          </w:p>
        </w:tc>
        <w:tc>
          <w:tcPr>
            <w:tcW w:w="1008" w:type="pct"/>
          </w:tcPr>
          <w:p w:rsidR="001A43EA" w:rsidRDefault="001A43EA" w:rsidP="008C4DEB">
            <w:pPr>
              <w:spacing w:after="120" w:line="320" w:lineRule="exact"/>
              <w:ind w:rightChars="258" w:right="31680"/>
              <w:jc w:val="right"/>
              <w:rPr>
                <w:sz w:val="20"/>
              </w:rPr>
            </w:pPr>
            <w:r>
              <w:rPr>
                <w:sz w:val="20"/>
              </w:rPr>
              <w:t>1 258 867</w:t>
            </w:r>
          </w:p>
        </w:tc>
        <w:tc>
          <w:tcPr>
            <w:tcW w:w="1008" w:type="pct"/>
          </w:tcPr>
          <w:p w:rsidR="001A43EA" w:rsidRDefault="001A43EA" w:rsidP="008C4DEB">
            <w:pPr>
              <w:spacing w:after="120" w:line="320" w:lineRule="exact"/>
              <w:ind w:rightChars="258" w:right="31680"/>
              <w:jc w:val="right"/>
              <w:rPr>
                <w:sz w:val="20"/>
              </w:rPr>
            </w:pPr>
            <w:r>
              <w:rPr>
                <w:sz w:val="20"/>
              </w:rPr>
              <w:t>576 159</w:t>
            </w:r>
          </w:p>
        </w:tc>
        <w:tc>
          <w:tcPr>
            <w:tcW w:w="1008" w:type="pct"/>
          </w:tcPr>
          <w:p w:rsidR="001A43EA" w:rsidRDefault="001A43EA">
            <w:pPr>
              <w:spacing w:after="120" w:line="320" w:lineRule="exact"/>
              <w:jc w:val="center"/>
              <w:rPr>
                <w:sz w:val="20"/>
              </w:rPr>
            </w:pPr>
            <w:r>
              <w:rPr>
                <w:sz w:val="20"/>
              </w:rPr>
              <w:t>45.8</w:t>
            </w:r>
          </w:p>
        </w:tc>
        <w:tc>
          <w:tcPr>
            <w:tcW w:w="1008" w:type="pct"/>
          </w:tcPr>
          <w:p w:rsidR="001A43EA" w:rsidRDefault="001A43EA">
            <w:pPr>
              <w:spacing w:after="120" w:line="320" w:lineRule="exact"/>
              <w:jc w:val="center"/>
              <w:rPr>
                <w:sz w:val="20"/>
              </w:rPr>
            </w:pPr>
            <w:r>
              <w:rPr>
                <w:sz w:val="20"/>
              </w:rPr>
              <w:t>100.00</w:t>
            </w:r>
          </w:p>
        </w:tc>
      </w:tr>
    </w:tbl>
    <w:p w:rsidR="001A43EA" w:rsidRDefault="001A43EA">
      <w:pPr>
        <w:spacing w:after="180" w:line="360" w:lineRule="exact"/>
        <w:rPr>
          <w:rFonts w:hint="eastAsia"/>
          <w:sz w:val="18"/>
        </w:rPr>
      </w:pPr>
      <w:r>
        <w:rPr>
          <w:rFonts w:hint="eastAsia"/>
          <w:sz w:val="18"/>
        </w:rPr>
        <w:t>资料来源：</w:t>
      </w:r>
      <w:r>
        <w:rPr>
          <w:rFonts w:hint="eastAsia"/>
          <w:sz w:val="18"/>
        </w:rPr>
        <w:t>1999</w:t>
      </w:r>
      <w:r>
        <w:rPr>
          <w:rFonts w:hint="eastAsia"/>
          <w:sz w:val="18"/>
        </w:rPr>
        <w:t>年部门研究摘要</w:t>
      </w:r>
    </w:p>
    <w:p w:rsidR="001A43EA" w:rsidRDefault="001A43EA">
      <w:pPr>
        <w:spacing w:after="180" w:line="360" w:lineRule="exact"/>
        <w:ind w:firstLine="435"/>
        <w:rPr>
          <w:rFonts w:hint="eastAsia"/>
        </w:rPr>
      </w:pPr>
      <w:r>
        <w:rPr>
          <w:rFonts w:hint="eastAsia"/>
        </w:rPr>
        <w:t>这些数据表明三分之二以上的学龄儿童接受基础教育第一等级的教育，而且第一级与第二级之间落差巨大。只有</w:t>
      </w:r>
      <w:r>
        <w:rPr>
          <w:rFonts w:hint="eastAsia"/>
        </w:rPr>
        <w:t>3%</w:t>
      </w:r>
      <w:r>
        <w:rPr>
          <w:rFonts w:hint="eastAsia"/>
        </w:rPr>
        <w:t>继续进入高中求学，而进入大学的不足</w:t>
      </w:r>
      <w:r>
        <w:rPr>
          <w:rFonts w:hint="eastAsia"/>
        </w:rPr>
        <w:t>1%</w:t>
      </w:r>
      <w:r>
        <w:rPr>
          <w:rFonts w:hint="eastAsia"/>
        </w:rPr>
        <w:t>。</w:t>
      </w:r>
    </w:p>
    <w:p w:rsidR="001A43EA" w:rsidRDefault="001A43EA">
      <w:pPr>
        <w:spacing w:after="180" w:line="360" w:lineRule="exact"/>
        <w:ind w:firstLine="435"/>
        <w:rPr>
          <w:rFonts w:hint="eastAsia"/>
        </w:rPr>
      </w:pPr>
      <w:r>
        <w:rPr>
          <w:rFonts w:hint="eastAsia"/>
        </w:rPr>
        <w:t>基础教育性别差异不大，男生稍多，随着级别上升而呈现下降趋势。从未上过学的儿童（</w:t>
      </w:r>
      <w:r>
        <w:rPr>
          <w:rFonts w:hint="eastAsia"/>
        </w:rPr>
        <w:t>5</w:t>
      </w:r>
      <w:r>
        <w:rPr>
          <w:rFonts w:hint="eastAsia"/>
        </w:rPr>
        <w:t>至</w:t>
      </w:r>
      <w:r>
        <w:rPr>
          <w:rFonts w:hint="eastAsia"/>
        </w:rPr>
        <w:t>18</w:t>
      </w:r>
      <w:r>
        <w:rPr>
          <w:rFonts w:hint="eastAsia"/>
        </w:rPr>
        <w:t>岁）的比例按居住地区和性别列出。</w:t>
      </w:r>
    </w:p>
    <w:p w:rsidR="001A43EA" w:rsidRDefault="001A43EA">
      <w:pPr>
        <w:spacing w:after="180" w:line="360" w:lineRule="exact"/>
        <w:ind w:firstLine="435"/>
        <w:rPr>
          <w:rFonts w:hint="eastAsia"/>
        </w:rPr>
      </w:pPr>
      <w:r>
        <w:rPr>
          <w:rFonts w:hint="eastAsia"/>
        </w:rPr>
        <w:t>在对</w:t>
      </w:r>
      <w:r>
        <w:rPr>
          <w:rFonts w:hint="eastAsia"/>
        </w:rPr>
        <w:t>5</w:t>
      </w:r>
      <w:r>
        <w:rPr>
          <w:rFonts w:hint="eastAsia"/>
        </w:rPr>
        <w:t>至</w:t>
      </w:r>
      <w:r>
        <w:rPr>
          <w:rFonts w:hint="eastAsia"/>
        </w:rPr>
        <w:t>18</w:t>
      </w:r>
      <w:r>
        <w:rPr>
          <w:rFonts w:hint="eastAsia"/>
        </w:rPr>
        <w:t>岁年龄组——占到社会交流部调查范围的人口的五分之二——受教育机会所作的分析显示，辍学率也非常高，并成为了一个令人关注的问题，据社会交流部称，</w:t>
      </w:r>
      <w:r>
        <w:rPr>
          <w:rFonts w:hint="eastAsia"/>
        </w:rPr>
        <w:t>10</w:t>
      </w:r>
      <w:r>
        <w:rPr>
          <w:rFonts w:hint="eastAsia"/>
        </w:rPr>
        <w:t>岁以上各年龄组的辍学率更高。</w:t>
      </w:r>
    </w:p>
    <w:p w:rsidR="001A43EA" w:rsidRDefault="001A43EA">
      <w:pPr>
        <w:spacing w:after="180" w:line="360" w:lineRule="exact"/>
        <w:rPr>
          <w:rFonts w:hint="eastAsia"/>
        </w:rPr>
      </w:pPr>
      <w:r>
        <w:rPr>
          <w:rFonts w:eastAsia="SimHei" w:hint="eastAsia"/>
        </w:rPr>
        <w:t>不上学和辍学的主要原因</w:t>
      </w:r>
      <w:r>
        <w:rPr>
          <w:rFonts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1"/>
        <w:gridCol w:w="2240"/>
        <w:gridCol w:w="2240"/>
        <w:gridCol w:w="2240"/>
      </w:tblGrid>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不上学和辍学的主要原因</w:t>
            </w:r>
          </w:p>
        </w:tc>
        <w:tc>
          <w:tcPr>
            <w:tcW w:w="1138" w:type="pct"/>
          </w:tcPr>
          <w:p w:rsidR="001A43EA" w:rsidRDefault="001A43EA">
            <w:pPr>
              <w:spacing w:after="120" w:line="320" w:lineRule="exact"/>
              <w:jc w:val="center"/>
              <w:rPr>
                <w:rFonts w:hint="eastAsia"/>
                <w:sz w:val="20"/>
              </w:rPr>
            </w:pPr>
            <w:r>
              <w:rPr>
                <w:rFonts w:hint="eastAsia"/>
                <w:sz w:val="20"/>
              </w:rPr>
              <w:t>城市</w:t>
            </w:r>
          </w:p>
        </w:tc>
        <w:tc>
          <w:tcPr>
            <w:tcW w:w="1138" w:type="pct"/>
          </w:tcPr>
          <w:p w:rsidR="001A43EA" w:rsidRDefault="001A43EA">
            <w:pPr>
              <w:spacing w:after="120" w:line="320" w:lineRule="exact"/>
              <w:jc w:val="center"/>
              <w:rPr>
                <w:rFonts w:hint="eastAsia"/>
                <w:sz w:val="20"/>
              </w:rPr>
            </w:pPr>
            <w:r>
              <w:rPr>
                <w:rFonts w:hint="eastAsia"/>
                <w:sz w:val="20"/>
              </w:rPr>
              <w:t>农村</w:t>
            </w:r>
          </w:p>
        </w:tc>
        <w:tc>
          <w:tcPr>
            <w:tcW w:w="1138" w:type="pct"/>
          </w:tcPr>
          <w:p w:rsidR="001A43EA" w:rsidRDefault="001A43EA">
            <w:pPr>
              <w:spacing w:after="120" w:line="320" w:lineRule="exact"/>
              <w:jc w:val="center"/>
              <w:rPr>
                <w:rFonts w:hint="eastAsia"/>
                <w:sz w:val="20"/>
              </w:rPr>
            </w:pPr>
            <w:r>
              <w:rPr>
                <w:rFonts w:hint="eastAsia"/>
                <w:sz w:val="20"/>
              </w:rPr>
              <w:t>合计</w:t>
            </w:r>
          </w:p>
        </w:tc>
      </w:tr>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部门资源可获性</w:t>
            </w:r>
          </w:p>
        </w:tc>
        <w:tc>
          <w:tcPr>
            <w:tcW w:w="1138" w:type="pct"/>
          </w:tcPr>
          <w:p w:rsidR="001A43EA" w:rsidRDefault="001A43EA">
            <w:pPr>
              <w:spacing w:after="120" w:line="320" w:lineRule="exact"/>
              <w:jc w:val="center"/>
              <w:rPr>
                <w:sz w:val="20"/>
              </w:rPr>
            </w:pPr>
            <w:r>
              <w:rPr>
                <w:sz w:val="20"/>
              </w:rPr>
              <w:t>21.2</w:t>
            </w:r>
          </w:p>
        </w:tc>
        <w:tc>
          <w:tcPr>
            <w:tcW w:w="1138" w:type="pct"/>
          </w:tcPr>
          <w:p w:rsidR="001A43EA" w:rsidRDefault="001A43EA">
            <w:pPr>
              <w:spacing w:after="120" w:line="320" w:lineRule="exact"/>
              <w:jc w:val="center"/>
              <w:rPr>
                <w:sz w:val="20"/>
              </w:rPr>
            </w:pPr>
            <w:r>
              <w:rPr>
                <w:sz w:val="20"/>
              </w:rPr>
              <w:t>38.6</w:t>
            </w:r>
          </w:p>
        </w:tc>
        <w:tc>
          <w:tcPr>
            <w:tcW w:w="1138" w:type="pct"/>
          </w:tcPr>
          <w:p w:rsidR="001A43EA" w:rsidRDefault="001A43EA">
            <w:pPr>
              <w:spacing w:after="120" w:line="320" w:lineRule="exact"/>
              <w:jc w:val="center"/>
              <w:rPr>
                <w:sz w:val="20"/>
              </w:rPr>
            </w:pPr>
            <w:r>
              <w:rPr>
                <w:sz w:val="20"/>
              </w:rPr>
              <w:t>34.6</w:t>
            </w:r>
          </w:p>
        </w:tc>
      </w:tr>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社会文化原因</w:t>
            </w:r>
          </w:p>
        </w:tc>
        <w:tc>
          <w:tcPr>
            <w:tcW w:w="1138" w:type="pct"/>
          </w:tcPr>
          <w:p w:rsidR="001A43EA" w:rsidRDefault="001A43EA">
            <w:pPr>
              <w:spacing w:after="120" w:line="320" w:lineRule="exact"/>
              <w:jc w:val="center"/>
              <w:rPr>
                <w:sz w:val="20"/>
              </w:rPr>
            </w:pPr>
            <w:r>
              <w:rPr>
                <w:sz w:val="20"/>
              </w:rPr>
              <w:t>12.6</w:t>
            </w:r>
          </w:p>
        </w:tc>
        <w:tc>
          <w:tcPr>
            <w:tcW w:w="1138" w:type="pct"/>
          </w:tcPr>
          <w:p w:rsidR="001A43EA" w:rsidRDefault="001A43EA">
            <w:pPr>
              <w:spacing w:after="120" w:line="320" w:lineRule="exact"/>
              <w:jc w:val="center"/>
              <w:rPr>
                <w:sz w:val="20"/>
              </w:rPr>
            </w:pPr>
            <w:r>
              <w:rPr>
                <w:sz w:val="20"/>
              </w:rPr>
              <w:t>14.6</w:t>
            </w:r>
          </w:p>
        </w:tc>
        <w:tc>
          <w:tcPr>
            <w:tcW w:w="1138" w:type="pct"/>
          </w:tcPr>
          <w:p w:rsidR="001A43EA" w:rsidRDefault="001A43EA">
            <w:pPr>
              <w:spacing w:after="120" w:line="320" w:lineRule="exact"/>
              <w:jc w:val="center"/>
              <w:rPr>
                <w:sz w:val="20"/>
              </w:rPr>
            </w:pPr>
            <w:r>
              <w:rPr>
                <w:sz w:val="20"/>
              </w:rPr>
              <w:t>34.6</w:t>
            </w:r>
          </w:p>
        </w:tc>
      </w:tr>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社会经济原因</w:t>
            </w:r>
          </w:p>
        </w:tc>
        <w:tc>
          <w:tcPr>
            <w:tcW w:w="1138" w:type="pct"/>
          </w:tcPr>
          <w:p w:rsidR="001A43EA" w:rsidRDefault="001A43EA">
            <w:pPr>
              <w:spacing w:after="120" w:line="320" w:lineRule="exact"/>
              <w:jc w:val="center"/>
              <w:rPr>
                <w:sz w:val="20"/>
              </w:rPr>
            </w:pPr>
            <w:r>
              <w:rPr>
                <w:sz w:val="20"/>
              </w:rPr>
              <w:t>18.6</w:t>
            </w:r>
          </w:p>
        </w:tc>
        <w:tc>
          <w:tcPr>
            <w:tcW w:w="1138" w:type="pct"/>
          </w:tcPr>
          <w:p w:rsidR="001A43EA" w:rsidRDefault="001A43EA">
            <w:pPr>
              <w:spacing w:after="120" w:line="320" w:lineRule="exact"/>
              <w:jc w:val="center"/>
              <w:rPr>
                <w:sz w:val="20"/>
              </w:rPr>
            </w:pPr>
            <w:r>
              <w:rPr>
                <w:sz w:val="20"/>
              </w:rPr>
              <w:t>13.2</w:t>
            </w:r>
          </w:p>
        </w:tc>
        <w:tc>
          <w:tcPr>
            <w:tcW w:w="1138" w:type="pct"/>
          </w:tcPr>
          <w:p w:rsidR="001A43EA" w:rsidRDefault="001A43EA">
            <w:pPr>
              <w:spacing w:after="120" w:line="320" w:lineRule="exact"/>
              <w:jc w:val="center"/>
              <w:rPr>
                <w:sz w:val="20"/>
              </w:rPr>
            </w:pPr>
            <w:r>
              <w:rPr>
                <w:sz w:val="20"/>
              </w:rPr>
              <w:t>15.4</w:t>
            </w:r>
          </w:p>
        </w:tc>
      </w:tr>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健康问题</w:t>
            </w:r>
          </w:p>
        </w:tc>
        <w:tc>
          <w:tcPr>
            <w:tcW w:w="1138" w:type="pct"/>
          </w:tcPr>
          <w:p w:rsidR="001A43EA" w:rsidRDefault="001A43EA">
            <w:pPr>
              <w:spacing w:after="120" w:line="320" w:lineRule="exact"/>
              <w:jc w:val="center"/>
              <w:rPr>
                <w:sz w:val="20"/>
              </w:rPr>
            </w:pPr>
            <w:r>
              <w:rPr>
                <w:sz w:val="20"/>
              </w:rPr>
              <w:t>9.2</w:t>
            </w:r>
          </w:p>
        </w:tc>
        <w:tc>
          <w:tcPr>
            <w:tcW w:w="1138" w:type="pct"/>
          </w:tcPr>
          <w:p w:rsidR="001A43EA" w:rsidRDefault="001A43EA">
            <w:pPr>
              <w:spacing w:after="120" w:line="320" w:lineRule="exact"/>
              <w:jc w:val="center"/>
              <w:rPr>
                <w:sz w:val="20"/>
              </w:rPr>
            </w:pPr>
            <w:r>
              <w:rPr>
                <w:sz w:val="20"/>
              </w:rPr>
              <w:t>10.3</w:t>
            </w:r>
          </w:p>
        </w:tc>
        <w:tc>
          <w:tcPr>
            <w:tcW w:w="1138" w:type="pct"/>
          </w:tcPr>
          <w:p w:rsidR="001A43EA" w:rsidRDefault="001A43EA">
            <w:pPr>
              <w:spacing w:after="120" w:line="320" w:lineRule="exact"/>
              <w:jc w:val="center"/>
              <w:rPr>
                <w:sz w:val="20"/>
              </w:rPr>
            </w:pPr>
            <w:r>
              <w:rPr>
                <w:sz w:val="20"/>
              </w:rPr>
              <w:t>9.9</w:t>
            </w:r>
          </w:p>
        </w:tc>
      </w:tr>
      <w:tr w:rsidR="001A43EA">
        <w:tblPrEx>
          <w:tblCellMar>
            <w:top w:w="0" w:type="dxa"/>
            <w:bottom w:w="0" w:type="dxa"/>
          </w:tblCellMar>
        </w:tblPrEx>
        <w:tc>
          <w:tcPr>
            <w:tcW w:w="1586" w:type="pct"/>
          </w:tcPr>
          <w:p w:rsidR="001A43EA" w:rsidRDefault="001A43EA">
            <w:pPr>
              <w:spacing w:after="120" w:line="320" w:lineRule="exact"/>
              <w:rPr>
                <w:rFonts w:hint="eastAsia"/>
                <w:sz w:val="20"/>
              </w:rPr>
            </w:pPr>
            <w:r>
              <w:rPr>
                <w:rFonts w:hint="eastAsia"/>
                <w:sz w:val="20"/>
              </w:rPr>
              <w:t>其他原因</w:t>
            </w:r>
          </w:p>
        </w:tc>
        <w:tc>
          <w:tcPr>
            <w:tcW w:w="1138" w:type="pct"/>
          </w:tcPr>
          <w:p w:rsidR="001A43EA" w:rsidRDefault="001A43EA">
            <w:pPr>
              <w:spacing w:after="120" w:line="320" w:lineRule="exact"/>
              <w:jc w:val="center"/>
              <w:rPr>
                <w:sz w:val="20"/>
              </w:rPr>
            </w:pPr>
            <w:r>
              <w:rPr>
                <w:sz w:val="20"/>
              </w:rPr>
              <w:t>28.0</w:t>
            </w:r>
          </w:p>
        </w:tc>
        <w:tc>
          <w:tcPr>
            <w:tcW w:w="1138" w:type="pct"/>
          </w:tcPr>
          <w:p w:rsidR="001A43EA" w:rsidRDefault="001A43EA">
            <w:pPr>
              <w:spacing w:after="120" w:line="320" w:lineRule="exact"/>
              <w:jc w:val="center"/>
              <w:rPr>
                <w:sz w:val="20"/>
              </w:rPr>
            </w:pPr>
            <w:r>
              <w:rPr>
                <w:sz w:val="20"/>
              </w:rPr>
              <w:t>19.9</w:t>
            </w:r>
          </w:p>
        </w:tc>
        <w:tc>
          <w:tcPr>
            <w:tcW w:w="1138" w:type="pct"/>
          </w:tcPr>
          <w:p w:rsidR="001A43EA" w:rsidRDefault="001A43EA">
            <w:pPr>
              <w:spacing w:after="120" w:line="320" w:lineRule="exact"/>
              <w:jc w:val="center"/>
              <w:rPr>
                <w:sz w:val="20"/>
              </w:rPr>
            </w:pPr>
            <w:r>
              <w:rPr>
                <w:sz w:val="20"/>
              </w:rPr>
              <w:t>5.6</w:t>
            </w:r>
          </w:p>
        </w:tc>
      </w:tr>
    </w:tbl>
    <w:p w:rsidR="001A43EA" w:rsidRDefault="001A43EA">
      <w:pPr>
        <w:spacing w:after="180" w:line="360" w:lineRule="exact"/>
        <w:rPr>
          <w:rFonts w:hint="eastAsia"/>
          <w:sz w:val="18"/>
        </w:rPr>
      </w:pPr>
      <w:r>
        <w:rPr>
          <w:rFonts w:hint="eastAsia"/>
          <w:sz w:val="18"/>
        </w:rPr>
        <w:t>资料来源：教育部</w:t>
      </w:r>
    </w:p>
    <w:p w:rsidR="001A43EA" w:rsidRDefault="001A43EA">
      <w:pPr>
        <w:spacing w:after="180" w:line="360" w:lineRule="exact"/>
        <w:ind w:firstLine="435"/>
        <w:rPr>
          <w:rFonts w:hint="eastAsia"/>
        </w:rPr>
      </w:pPr>
      <w:r>
        <w:rPr>
          <w:rFonts w:hint="eastAsia"/>
        </w:rPr>
        <w:t>据教育部</w:t>
      </w:r>
      <w:r>
        <w:t>2000</w:t>
      </w:r>
      <w:r>
        <w:rPr>
          <w:rFonts w:hint="eastAsia"/>
        </w:rPr>
        <w:t>年</w:t>
      </w:r>
      <w:r>
        <w:rPr>
          <w:rFonts w:hint="eastAsia"/>
        </w:rPr>
        <w:t>4</w:t>
      </w:r>
      <w:r>
        <w:rPr>
          <w:rFonts w:hint="eastAsia"/>
        </w:rPr>
        <w:t>月的统计资料，在第三级基础教育的最后两年，由于征兵，女生人数往往超过男生人数。</w:t>
      </w:r>
    </w:p>
    <w:p w:rsidR="001A43EA" w:rsidRDefault="001A43EA">
      <w:pPr>
        <w:spacing w:after="180" w:line="360" w:lineRule="exact"/>
        <w:ind w:firstLine="435"/>
        <w:rPr>
          <w:rFonts w:hint="eastAsia"/>
        </w:rPr>
      </w:pPr>
      <w:r>
        <w:rPr>
          <w:rFonts w:hint="eastAsia"/>
        </w:rPr>
        <w:t>随着教育部门的自由化，私立学校开始为家庭提供一种替代途径。</w:t>
      </w:r>
    </w:p>
    <w:p w:rsidR="001A43EA" w:rsidRDefault="001A43EA">
      <w:pPr>
        <w:spacing w:after="180" w:line="360" w:lineRule="exact"/>
        <w:ind w:firstLine="435"/>
        <w:rPr>
          <w:rFonts w:hint="eastAsia"/>
        </w:rPr>
      </w:pPr>
      <w:r>
        <w:rPr>
          <w:rFonts w:hint="eastAsia"/>
        </w:rPr>
        <w:t>目前，除了公立大学外，还有</w:t>
      </w:r>
      <w:r>
        <w:rPr>
          <w:rFonts w:hint="eastAsia"/>
        </w:rPr>
        <w:t>3</w:t>
      </w:r>
      <w:r>
        <w:rPr>
          <w:rFonts w:hint="eastAsia"/>
        </w:rPr>
        <w:t>所私立大学，每月费用为</w:t>
      </w:r>
      <w:r>
        <w:rPr>
          <w:rFonts w:hint="eastAsia"/>
        </w:rPr>
        <w:t>250</w:t>
      </w:r>
      <w:r>
        <w:rPr>
          <w:rFonts w:hint="eastAsia"/>
        </w:rPr>
        <w:t>美元至</w:t>
      </w:r>
      <w:r>
        <w:rPr>
          <w:rFonts w:hint="eastAsia"/>
        </w:rPr>
        <w:t>300</w:t>
      </w:r>
      <w:r>
        <w:rPr>
          <w:rFonts w:hint="eastAsia"/>
        </w:rPr>
        <w:t>美元不等。所有这些高等教育机构都设在首都。</w:t>
      </w:r>
    </w:p>
    <w:p w:rsidR="001A43EA" w:rsidRDefault="001A43EA">
      <w:pPr>
        <w:pStyle w:val="Date"/>
        <w:spacing w:after="180" w:line="360" w:lineRule="exact"/>
        <w:rPr>
          <w:rFonts w:eastAsia="SimHei" w:hint="eastAsia"/>
        </w:rPr>
      </w:pPr>
      <w:r>
        <w:rPr>
          <w:rFonts w:eastAsia="SimHei" w:hint="eastAsia"/>
        </w:rPr>
        <w:t>妇女在专业培训、科学、技术和长期教育方面的成功</w:t>
      </w:r>
    </w:p>
    <w:p w:rsidR="001A43EA" w:rsidRDefault="001A43EA">
      <w:pPr>
        <w:spacing w:after="180" w:line="360" w:lineRule="exact"/>
        <w:ind w:firstLine="435"/>
        <w:rPr>
          <w:rFonts w:hint="eastAsia"/>
        </w:rPr>
      </w:pPr>
      <w:r>
        <w:rPr>
          <w:rFonts w:hint="eastAsia"/>
        </w:rPr>
        <w:t>1997</w:t>
      </w:r>
      <w:r>
        <w:rPr>
          <w:rFonts w:hint="eastAsia"/>
        </w:rPr>
        <w:t>年公立大学的学生总数</w:t>
      </w:r>
      <w:r>
        <w:rPr>
          <w:rFonts w:hint="eastAsia"/>
        </w:rPr>
        <w:t>7 916</w:t>
      </w:r>
      <w:r>
        <w:rPr>
          <w:rFonts w:hint="eastAsia"/>
        </w:rPr>
        <w:t>名，其中</w:t>
      </w:r>
      <w:r>
        <w:rPr>
          <w:rFonts w:hint="eastAsia"/>
        </w:rPr>
        <w:t>39%</w:t>
      </w:r>
      <w:r>
        <w:rPr>
          <w:rFonts w:hint="eastAsia"/>
        </w:rPr>
        <w:t>是女生。</w:t>
      </w:r>
    </w:p>
    <w:p w:rsidR="001A43EA" w:rsidRDefault="001A43EA">
      <w:pPr>
        <w:spacing w:after="180" w:line="360" w:lineRule="exact"/>
        <w:ind w:firstLine="435"/>
        <w:rPr>
          <w:rFonts w:hint="eastAsia"/>
        </w:rPr>
      </w:pPr>
      <w:r>
        <w:rPr>
          <w:rFonts w:hint="eastAsia"/>
        </w:rPr>
        <w:t>关于进修的课程，女生似乎偏爱教育学，接下来依次是经济和法学、医学、工程，最后是农业科学。</w:t>
      </w:r>
    </w:p>
    <w:p w:rsidR="001A43EA" w:rsidRDefault="001A43EA">
      <w:pPr>
        <w:spacing w:after="180" w:line="360" w:lineRule="exact"/>
        <w:ind w:firstLine="435"/>
        <w:rPr>
          <w:rFonts w:hint="eastAsia"/>
        </w:rPr>
      </w:pPr>
      <w:r>
        <w:rPr>
          <w:rFonts w:hint="eastAsia"/>
        </w:rPr>
        <w:t>这个一般结论本身就揭示妇女在选择专业方面所受的社会成见影响。</w:t>
      </w:r>
    </w:p>
    <w:p w:rsidR="001A43EA" w:rsidRDefault="001A43EA">
      <w:pPr>
        <w:spacing w:after="180" w:line="360" w:lineRule="exact"/>
        <w:ind w:firstLine="435"/>
        <w:rPr>
          <w:rFonts w:hint="eastAsia"/>
        </w:rPr>
      </w:pPr>
      <w:r>
        <w:rPr>
          <w:rFonts w:hint="eastAsia"/>
        </w:rPr>
        <w:t>这种情况符合记录的专业培训和能力建设方面的趋势，其中妇女往往选择行政管理、秘书、缝纫、工艺制作和烹饪领域的课程。</w:t>
      </w:r>
    </w:p>
    <w:p w:rsidR="001A43EA" w:rsidRDefault="001A43EA">
      <w:pPr>
        <w:pStyle w:val="Date"/>
        <w:spacing w:after="180" w:line="360" w:lineRule="exact"/>
        <w:rPr>
          <w:rFonts w:eastAsia="SimHei" w:hint="eastAsia"/>
        </w:rPr>
      </w:pPr>
      <w:r>
        <w:rPr>
          <w:rFonts w:eastAsia="SimHei" w:hint="eastAsia"/>
        </w:rPr>
        <w:t>大学教育</w:t>
      </w:r>
    </w:p>
    <w:p w:rsidR="001A43EA" w:rsidRDefault="001A43EA">
      <w:pPr>
        <w:spacing w:after="180" w:line="360" w:lineRule="exact"/>
        <w:ind w:firstLine="435"/>
        <w:rPr>
          <w:rFonts w:hint="eastAsia"/>
        </w:rPr>
      </w:pPr>
      <w:r>
        <w:rPr>
          <w:rFonts w:hint="eastAsia"/>
        </w:rPr>
        <w:t>就大学教育而言，应特别突出说明几个方面：</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随着科学和技术部（它的地位已经公布）的建立——这是一个负责协调和促进科学技术发展工作的中央政府的一个机构——在支持大学科研活动方面呈现出的新的更好的前景；</w:t>
      </w:r>
    </w:p>
    <w:p w:rsidR="001A43EA" w:rsidRDefault="001A43EA" w:rsidP="008C4DEB">
      <w:pPr>
        <w:numPr>
          <w:ilvl w:val="0"/>
          <w:numId w:val="12"/>
        </w:numPr>
        <w:tabs>
          <w:tab w:val="clear" w:pos="420"/>
          <w:tab w:val="num" w:pos="840"/>
        </w:tabs>
        <w:spacing w:after="180" w:line="360" w:lineRule="exact"/>
        <w:ind w:leftChars="200" w:left="31680"/>
        <w:rPr>
          <w:rFonts w:hint="eastAsia"/>
        </w:rPr>
      </w:pPr>
      <w:r>
        <w:rPr>
          <w:rFonts w:hint="eastAsia"/>
        </w:rPr>
        <w:t>罗安达私立大学的建立扩大了对地方的招生，并阻止了</w:t>
      </w:r>
      <w:r>
        <w:rPr>
          <w:rFonts w:hint="eastAsia"/>
        </w:rPr>
        <w:t>UAN</w:t>
      </w:r>
      <w:r>
        <w:rPr>
          <w:rFonts w:hint="eastAsia"/>
        </w:rPr>
        <w:t>大学展开更激烈的竞争。这些大学提供的课程（部分与</w:t>
      </w:r>
      <w:r>
        <w:rPr>
          <w:rFonts w:hint="eastAsia"/>
        </w:rPr>
        <w:t>UAN</w:t>
      </w:r>
      <w:r>
        <w:rPr>
          <w:rFonts w:hint="eastAsia"/>
        </w:rPr>
        <w:t>大学的课程重叠）为教师和学生创造了一个培训活动的市场。</w:t>
      </w:r>
    </w:p>
    <w:p w:rsidR="001A43EA" w:rsidRDefault="001A43EA" w:rsidP="008C4DEB">
      <w:pPr>
        <w:spacing w:after="180" w:line="360" w:lineRule="exact"/>
        <w:ind w:firstLineChars="200" w:firstLine="31680"/>
        <w:rPr>
          <w:rFonts w:ascii="SimHei" w:eastAsia="SimHei" w:hint="eastAsia"/>
        </w:rPr>
      </w:pPr>
      <w:r>
        <w:rPr>
          <w:rFonts w:ascii="SimHei" w:eastAsia="SimHei" w:hint="eastAsia"/>
        </w:rPr>
        <w:t>A</w:t>
      </w:r>
      <w:r>
        <w:rPr>
          <w:rFonts w:ascii="SimHei" w:eastAsia="SimHei"/>
        </w:rPr>
        <w:t>gostinho Neto</w:t>
      </w:r>
      <w:r>
        <w:rPr>
          <w:rFonts w:ascii="SimHei" w:eastAsia="SimHei" w:hint="eastAsia"/>
        </w:rPr>
        <w:t>大学员工/1997年按性别列示的分布情况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9"/>
        <w:gridCol w:w="2360"/>
        <w:gridCol w:w="2360"/>
        <w:gridCol w:w="2362"/>
      </w:tblGrid>
      <w:tr w:rsidR="001A43EA">
        <w:tblPrEx>
          <w:tblCellMar>
            <w:top w:w="0" w:type="dxa"/>
            <w:bottom w:w="0" w:type="dxa"/>
          </w:tblCellMar>
        </w:tblPrEx>
        <w:tc>
          <w:tcPr>
            <w:tcW w:w="1402" w:type="pct"/>
          </w:tcPr>
          <w:p w:rsidR="001A43EA" w:rsidRDefault="001A43EA">
            <w:pPr>
              <w:spacing w:after="120" w:line="320" w:lineRule="exact"/>
              <w:rPr>
                <w:rFonts w:eastAsia="SimHei" w:hint="eastAsia"/>
                <w:sz w:val="20"/>
              </w:rPr>
            </w:pPr>
            <w:r>
              <w:rPr>
                <w:rFonts w:eastAsia="SimHei" w:hint="eastAsia"/>
                <w:sz w:val="20"/>
              </w:rPr>
              <w:t>课程</w:t>
            </w:r>
          </w:p>
        </w:tc>
        <w:tc>
          <w:tcPr>
            <w:tcW w:w="1199" w:type="pct"/>
          </w:tcPr>
          <w:p w:rsidR="001A43EA" w:rsidRDefault="001A43EA">
            <w:pPr>
              <w:spacing w:after="120" w:line="320" w:lineRule="exact"/>
              <w:jc w:val="center"/>
              <w:rPr>
                <w:rFonts w:eastAsia="SimHei" w:hint="eastAsia"/>
                <w:sz w:val="20"/>
              </w:rPr>
            </w:pPr>
            <w:r>
              <w:rPr>
                <w:rFonts w:eastAsia="SimHei" w:hint="eastAsia"/>
                <w:sz w:val="20"/>
              </w:rPr>
              <w:t>男</w:t>
            </w:r>
          </w:p>
        </w:tc>
        <w:tc>
          <w:tcPr>
            <w:tcW w:w="1199" w:type="pct"/>
          </w:tcPr>
          <w:p w:rsidR="001A43EA" w:rsidRDefault="001A43EA">
            <w:pPr>
              <w:spacing w:after="120" w:line="320" w:lineRule="exact"/>
              <w:jc w:val="center"/>
              <w:rPr>
                <w:rFonts w:eastAsia="SimHei" w:hint="eastAsia"/>
                <w:sz w:val="20"/>
              </w:rPr>
            </w:pPr>
            <w:r>
              <w:rPr>
                <w:rFonts w:eastAsia="SimHei" w:hint="eastAsia"/>
                <w:sz w:val="20"/>
              </w:rPr>
              <w:t>女</w:t>
            </w:r>
          </w:p>
        </w:tc>
        <w:tc>
          <w:tcPr>
            <w:tcW w:w="1200" w:type="pct"/>
          </w:tcPr>
          <w:p w:rsidR="001A43EA" w:rsidRDefault="001A43EA">
            <w:pPr>
              <w:spacing w:after="120" w:line="320" w:lineRule="exact"/>
              <w:jc w:val="center"/>
              <w:rPr>
                <w:rFonts w:eastAsia="SimHei" w:hint="eastAsia"/>
                <w:sz w:val="20"/>
              </w:rPr>
            </w:pPr>
            <w:r>
              <w:rPr>
                <w:rFonts w:eastAsia="SimHei" w:hint="eastAsia"/>
                <w:sz w:val="20"/>
              </w:rPr>
              <w:t>合计</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科学</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397</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268</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665</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农业科学</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190</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110</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300</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法律</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589</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302</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891</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经济学</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670</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445</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1</w:t>
            </w:r>
            <w:r>
              <w:rPr>
                <w:sz w:val="20"/>
              </w:rPr>
              <w:t xml:space="preserve"> </w:t>
            </w:r>
            <w:r>
              <w:rPr>
                <w:rFonts w:hint="eastAsia"/>
                <w:sz w:val="20"/>
              </w:rPr>
              <w:t>115</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工程</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486</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135</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621</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医学</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244</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262</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506</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ISCED/</w:t>
            </w:r>
            <w:r>
              <w:rPr>
                <w:rFonts w:hint="eastAsia"/>
                <w:sz w:val="20"/>
              </w:rPr>
              <w:t>本培拉</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327</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219</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546</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ISCED/</w:t>
            </w:r>
            <w:r>
              <w:rPr>
                <w:rFonts w:hint="eastAsia"/>
                <w:sz w:val="20"/>
              </w:rPr>
              <w:t>万博</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381</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248</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629</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ISCED/</w:t>
            </w:r>
            <w:r>
              <w:rPr>
                <w:rFonts w:hint="eastAsia"/>
                <w:sz w:val="20"/>
              </w:rPr>
              <w:t>罗安达</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891</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814</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1</w:t>
            </w:r>
            <w:r>
              <w:rPr>
                <w:sz w:val="20"/>
              </w:rPr>
              <w:t xml:space="preserve"> </w:t>
            </w:r>
            <w:r>
              <w:rPr>
                <w:rFonts w:hint="eastAsia"/>
                <w:sz w:val="20"/>
              </w:rPr>
              <w:t>705</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ISCED/</w:t>
            </w:r>
            <w:r>
              <w:rPr>
                <w:rFonts w:hint="eastAsia"/>
                <w:sz w:val="20"/>
              </w:rPr>
              <w:t>卢班戈</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642</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296</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938</w:t>
            </w:r>
          </w:p>
        </w:tc>
      </w:tr>
      <w:tr w:rsidR="001A43EA">
        <w:tblPrEx>
          <w:tblCellMar>
            <w:top w:w="0" w:type="dxa"/>
            <w:bottom w:w="0" w:type="dxa"/>
          </w:tblCellMar>
        </w:tblPrEx>
        <w:tc>
          <w:tcPr>
            <w:tcW w:w="1402" w:type="pct"/>
          </w:tcPr>
          <w:p w:rsidR="001A43EA" w:rsidRDefault="001A43EA">
            <w:pPr>
              <w:spacing w:after="120" w:line="320" w:lineRule="exact"/>
              <w:rPr>
                <w:rFonts w:hint="eastAsia"/>
                <w:sz w:val="20"/>
              </w:rPr>
            </w:pPr>
            <w:r>
              <w:rPr>
                <w:rFonts w:hint="eastAsia"/>
                <w:sz w:val="20"/>
              </w:rPr>
              <w:t>合计</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4</w:t>
            </w:r>
            <w:r>
              <w:rPr>
                <w:sz w:val="20"/>
              </w:rPr>
              <w:t xml:space="preserve"> </w:t>
            </w:r>
            <w:r>
              <w:rPr>
                <w:rFonts w:hint="eastAsia"/>
                <w:sz w:val="20"/>
              </w:rPr>
              <w:t>817</w:t>
            </w:r>
          </w:p>
        </w:tc>
        <w:tc>
          <w:tcPr>
            <w:tcW w:w="1199" w:type="pct"/>
          </w:tcPr>
          <w:p w:rsidR="001A43EA" w:rsidRDefault="001A43EA" w:rsidP="008C4DEB">
            <w:pPr>
              <w:spacing w:after="120" w:line="320" w:lineRule="exact"/>
              <w:ind w:rightChars="443" w:right="31680"/>
              <w:jc w:val="right"/>
              <w:rPr>
                <w:rFonts w:hint="eastAsia"/>
                <w:sz w:val="20"/>
              </w:rPr>
            </w:pPr>
            <w:r>
              <w:rPr>
                <w:rFonts w:hint="eastAsia"/>
                <w:sz w:val="20"/>
              </w:rPr>
              <w:t>3</w:t>
            </w:r>
            <w:r>
              <w:rPr>
                <w:sz w:val="20"/>
              </w:rPr>
              <w:t xml:space="preserve"> </w:t>
            </w:r>
            <w:r>
              <w:rPr>
                <w:rFonts w:hint="eastAsia"/>
                <w:sz w:val="20"/>
              </w:rPr>
              <w:t>099</w:t>
            </w:r>
          </w:p>
        </w:tc>
        <w:tc>
          <w:tcPr>
            <w:tcW w:w="1200" w:type="pct"/>
          </w:tcPr>
          <w:p w:rsidR="001A43EA" w:rsidRDefault="001A43EA" w:rsidP="008C4DEB">
            <w:pPr>
              <w:spacing w:after="120" w:line="320" w:lineRule="exact"/>
              <w:ind w:rightChars="443" w:right="31680"/>
              <w:jc w:val="right"/>
              <w:rPr>
                <w:rFonts w:hint="eastAsia"/>
                <w:sz w:val="20"/>
              </w:rPr>
            </w:pPr>
            <w:r>
              <w:rPr>
                <w:rFonts w:hint="eastAsia"/>
                <w:sz w:val="20"/>
              </w:rPr>
              <w:t>7</w:t>
            </w:r>
            <w:r>
              <w:rPr>
                <w:sz w:val="20"/>
              </w:rPr>
              <w:t xml:space="preserve"> </w:t>
            </w:r>
            <w:r>
              <w:rPr>
                <w:rFonts w:hint="eastAsia"/>
                <w:sz w:val="20"/>
              </w:rPr>
              <w:t>916</w:t>
            </w:r>
          </w:p>
        </w:tc>
      </w:tr>
    </w:tbl>
    <w:p w:rsidR="001A43EA" w:rsidRDefault="001A43EA">
      <w:pPr>
        <w:spacing w:after="180" w:line="360" w:lineRule="exact"/>
        <w:rPr>
          <w:rFonts w:hint="eastAsia"/>
          <w:sz w:val="18"/>
        </w:rPr>
      </w:pPr>
      <w:r>
        <w:rPr>
          <w:rFonts w:hint="eastAsia"/>
          <w:sz w:val="18"/>
        </w:rPr>
        <w:t>资料来源：教育部</w:t>
      </w:r>
    </w:p>
    <w:p w:rsidR="001A43EA" w:rsidRDefault="001A43EA">
      <w:pPr>
        <w:spacing w:after="180" w:line="360" w:lineRule="exact"/>
        <w:ind w:firstLine="435"/>
        <w:rPr>
          <w:rFonts w:hint="eastAsia"/>
        </w:rPr>
      </w:pPr>
      <w:r>
        <w:rPr>
          <w:rFonts w:hint="eastAsia"/>
        </w:rPr>
        <w:t>关于大学入学情况，安哥拉儿童状况报告指出，在过去的</w:t>
      </w:r>
      <w:r>
        <w:rPr>
          <w:rFonts w:hint="eastAsia"/>
        </w:rPr>
        <w:t>20</w:t>
      </w:r>
      <w:r>
        <w:rPr>
          <w:rFonts w:hint="eastAsia"/>
        </w:rPr>
        <w:t>年中入学人数有所增加：</w:t>
      </w:r>
      <w:r>
        <w:rPr>
          <w:rFonts w:hint="eastAsia"/>
        </w:rPr>
        <w:t>1994/1995</w:t>
      </w:r>
      <w:r>
        <w:rPr>
          <w:rFonts w:hint="eastAsia"/>
        </w:rPr>
        <w:t>年度</w:t>
      </w:r>
      <w:r>
        <w:rPr>
          <w:rFonts w:hint="eastAsia"/>
        </w:rPr>
        <w:t>3</w:t>
      </w:r>
      <w:r>
        <w:rPr>
          <w:rFonts w:hint="eastAsia"/>
        </w:rPr>
        <w:t>万名学生，占所有教育等级总入学人数的不足</w:t>
      </w:r>
      <w:r>
        <w:rPr>
          <w:rFonts w:hint="eastAsia"/>
        </w:rPr>
        <w:t>2</w:t>
      </w:r>
      <w:r>
        <w:t>.5</w:t>
      </w:r>
      <w:r>
        <w:rPr>
          <w:rFonts w:hint="eastAsia"/>
        </w:rPr>
        <w:t>%</w:t>
      </w:r>
      <w:r>
        <w:rPr>
          <w:rFonts w:hint="eastAsia"/>
        </w:rPr>
        <w:t>。</w:t>
      </w:r>
    </w:p>
    <w:p w:rsidR="001A43EA" w:rsidRDefault="001A43EA">
      <w:pPr>
        <w:pStyle w:val="Date"/>
        <w:spacing w:after="180" w:line="360" w:lineRule="exact"/>
        <w:rPr>
          <w:rFonts w:eastAsia="SimHei" w:hint="eastAsia"/>
        </w:rPr>
      </w:pPr>
      <w:r>
        <w:rPr>
          <w:rFonts w:eastAsia="SimHei" w:hint="eastAsia"/>
        </w:rPr>
        <w:t>资金供应和教育改革</w:t>
      </w:r>
    </w:p>
    <w:p w:rsidR="001A43EA" w:rsidRDefault="001A43EA">
      <w:pPr>
        <w:spacing w:after="180" w:line="360" w:lineRule="exact"/>
        <w:ind w:firstLine="435"/>
        <w:rPr>
          <w:rFonts w:hint="eastAsia"/>
        </w:rPr>
      </w:pPr>
      <w:r>
        <w:rPr>
          <w:rFonts w:hint="eastAsia"/>
        </w:rPr>
        <w:t>虽然国家是教育经费的主要来源，但最终到达这一部门的资源，即使加上发展伙伴和家庭的捐款以及学校一些微薄收入，仍远低于必不可少的财政资源。</w:t>
      </w:r>
    </w:p>
    <w:p w:rsidR="001A43EA" w:rsidRDefault="001A43EA">
      <w:pPr>
        <w:spacing w:after="180" w:line="360" w:lineRule="exact"/>
        <w:ind w:firstLine="435"/>
        <w:rPr>
          <w:rFonts w:hint="eastAsia"/>
        </w:rPr>
      </w:pPr>
      <w:r>
        <w:rPr>
          <w:rFonts w:hint="eastAsia"/>
        </w:rPr>
        <w:t>实际上，对</w:t>
      </w:r>
      <w:r>
        <w:rPr>
          <w:rFonts w:hint="eastAsia"/>
        </w:rPr>
        <w:t>1992</w:t>
      </w:r>
      <w:r>
        <w:rPr>
          <w:rFonts w:hint="eastAsia"/>
        </w:rPr>
        <w:t>至</w:t>
      </w:r>
      <w:r>
        <w:rPr>
          <w:rFonts w:hint="eastAsia"/>
        </w:rPr>
        <w:t>1996</w:t>
      </w:r>
      <w:r>
        <w:rPr>
          <w:rFonts w:hint="eastAsia"/>
        </w:rPr>
        <w:t>年期间国家教育支出所作的一项调查表明，分配给这一部门的国家预算金额从未达到过</w:t>
      </w:r>
      <w:r>
        <w:rPr>
          <w:rFonts w:hint="eastAsia"/>
        </w:rPr>
        <w:t>1992</w:t>
      </w:r>
      <w:r>
        <w:rPr>
          <w:rFonts w:hint="eastAsia"/>
        </w:rPr>
        <w:t>年后执行的预算总额的</w:t>
      </w:r>
      <w:r>
        <w:rPr>
          <w:rFonts w:hint="eastAsia"/>
        </w:rPr>
        <w:t>10%</w:t>
      </w:r>
      <w:r>
        <w:rPr>
          <w:rFonts w:hint="eastAsia"/>
        </w:rPr>
        <w:t>。这一比例远低于多数非洲国家，</w:t>
      </w:r>
      <w:r>
        <w:rPr>
          <w:rFonts w:hint="eastAsia"/>
        </w:rPr>
        <w:t>1993</w:t>
      </w:r>
      <w:r>
        <w:rPr>
          <w:rFonts w:hint="eastAsia"/>
        </w:rPr>
        <w:t>年其中有些国家的教育经费超过预算的</w:t>
      </w:r>
      <w:r>
        <w:rPr>
          <w:rFonts w:hint="eastAsia"/>
        </w:rPr>
        <w:t>20%</w:t>
      </w:r>
      <w:r>
        <w:rPr>
          <w:rFonts w:hint="eastAsia"/>
        </w:rPr>
        <w:t>。</w:t>
      </w:r>
    </w:p>
    <w:p w:rsidR="001A43EA" w:rsidRDefault="001A43EA">
      <w:pPr>
        <w:spacing w:after="180" w:line="360" w:lineRule="exact"/>
        <w:ind w:firstLine="435"/>
        <w:rPr>
          <w:rFonts w:hint="eastAsia"/>
        </w:rPr>
      </w:pPr>
      <w:r>
        <w:rPr>
          <w:rFonts w:hint="eastAsia"/>
        </w:rPr>
        <w:t>1994</w:t>
      </w:r>
      <w:r>
        <w:rPr>
          <w:rFonts w:hint="eastAsia"/>
        </w:rPr>
        <w:t>年教育经费在</w:t>
      </w:r>
      <w:r>
        <w:rPr>
          <w:rFonts w:hint="eastAsia"/>
        </w:rPr>
        <w:t>GDP</w:t>
      </w:r>
      <w:r>
        <w:rPr>
          <w:rFonts w:hint="eastAsia"/>
        </w:rPr>
        <w:t>中的百分比降至</w:t>
      </w:r>
      <w:r>
        <w:rPr>
          <w:rFonts w:hint="eastAsia"/>
        </w:rPr>
        <w:t>1</w:t>
      </w:r>
      <w:r>
        <w:t>.8</w:t>
      </w:r>
      <w:r>
        <w:rPr>
          <w:rFonts w:hint="eastAsia"/>
        </w:rPr>
        <w:t>%</w:t>
      </w:r>
      <w:r>
        <w:rPr>
          <w:rFonts w:hint="eastAsia"/>
        </w:rPr>
        <w:t>，</w:t>
      </w:r>
      <w:r>
        <w:rPr>
          <w:rFonts w:hint="eastAsia"/>
        </w:rPr>
        <w:t>1995</w:t>
      </w:r>
      <w:r>
        <w:rPr>
          <w:rFonts w:hint="eastAsia"/>
        </w:rPr>
        <w:t>年小幅度提高达到了</w:t>
      </w:r>
      <w:r>
        <w:rPr>
          <w:rFonts w:hint="eastAsia"/>
        </w:rPr>
        <w:t>2</w:t>
      </w:r>
      <w:r>
        <w:t>.5</w:t>
      </w:r>
      <w:r>
        <w:rPr>
          <w:rFonts w:hint="eastAsia"/>
        </w:rPr>
        <w:t>%</w:t>
      </w:r>
      <w:r>
        <w:rPr>
          <w:rFonts w:hint="eastAsia"/>
        </w:rPr>
        <w:t>左右。与多数非洲国家相比，比例依然非常低。</w:t>
      </w:r>
    </w:p>
    <w:p w:rsidR="001A43EA" w:rsidRDefault="001A43EA">
      <w:pPr>
        <w:spacing w:after="180" w:line="360" w:lineRule="exact"/>
        <w:ind w:firstLine="435"/>
        <w:rPr>
          <w:rFonts w:hint="eastAsia"/>
        </w:rPr>
      </w:pPr>
      <w:r>
        <w:rPr>
          <w:rFonts w:hint="eastAsia"/>
        </w:rPr>
        <w:t>在有关的教育改革的立法方面，关于教育制度的基本法草案，除了确认受教育的权利外，还规定了</w:t>
      </w:r>
      <w:r>
        <w:rPr>
          <w:rFonts w:hint="eastAsia"/>
        </w:rPr>
        <w:t>6</w:t>
      </w:r>
      <w:r>
        <w:rPr>
          <w:rFonts w:hint="eastAsia"/>
        </w:rPr>
        <w:t>年义务教育。关于限于小学的免费教育原则，它指出免费只适用于入学和援助。</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5320"/>
        <w:gridCol w:w="1287"/>
        <w:gridCol w:w="1287"/>
        <w:gridCol w:w="1289"/>
      </w:tblGrid>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1</w:t>
            </w:r>
          </w:p>
        </w:tc>
        <w:tc>
          <w:tcPr>
            <w:tcW w:w="2702" w:type="pct"/>
          </w:tcPr>
          <w:p w:rsidR="001A43EA" w:rsidRDefault="001A43EA">
            <w:pPr>
              <w:spacing w:after="120" w:line="320" w:lineRule="exact"/>
              <w:rPr>
                <w:rFonts w:hint="eastAsia"/>
                <w:sz w:val="20"/>
              </w:rPr>
            </w:pPr>
            <w:r>
              <w:rPr>
                <w:rFonts w:hint="eastAsia"/>
                <w:sz w:val="20"/>
              </w:rPr>
              <w:t>毛入学率</w:t>
            </w:r>
          </w:p>
        </w:tc>
        <w:tc>
          <w:tcPr>
            <w:tcW w:w="654" w:type="pct"/>
          </w:tcPr>
          <w:p w:rsidR="001A43EA" w:rsidRDefault="001A43EA">
            <w:pPr>
              <w:spacing w:after="120" w:line="320" w:lineRule="exact"/>
              <w:jc w:val="center"/>
              <w:rPr>
                <w:rFonts w:hint="eastAsia"/>
                <w:sz w:val="20"/>
              </w:rPr>
            </w:pPr>
            <w:r>
              <w:rPr>
                <w:rFonts w:hint="eastAsia"/>
                <w:sz w:val="20"/>
              </w:rPr>
              <w:t>男女</w:t>
            </w:r>
          </w:p>
        </w:tc>
        <w:tc>
          <w:tcPr>
            <w:tcW w:w="654" w:type="pct"/>
          </w:tcPr>
          <w:p w:rsidR="001A43EA" w:rsidRDefault="001A43EA">
            <w:pPr>
              <w:spacing w:after="120" w:line="320" w:lineRule="exact"/>
              <w:jc w:val="center"/>
              <w:rPr>
                <w:rFonts w:hint="eastAsia"/>
                <w:sz w:val="20"/>
              </w:rPr>
            </w:pPr>
            <w:r>
              <w:rPr>
                <w:rFonts w:hint="eastAsia"/>
                <w:sz w:val="20"/>
              </w:rPr>
              <w:t>男</w:t>
            </w:r>
          </w:p>
        </w:tc>
        <w:tc>
          <w:tcPr>
            <w:tcW w:w="655" w:type="pct"/>
          </w:tcPr>
          <w:p w:rsidR="001A43EA" w:rsidRDefault="001A43EA">
            <w:pPr>
              <w:spacing w:after="120" w:line="320" w:lineRule="exact"/>
              <w:jc w:val="center"/>
              <w:rPr>
                <w:rFonts w:hint="eastAsia"/>
                <w:sz w:val="20"/>
              </w:rPr>
            </w:pPr>
            <w:r>
              <w:rPr>
                <w:rFonts w:hint="eastAsia"/>
                <w:sz w:val="20"/>
              </w:rPr>
              <w:t>女</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rFonts w:hint="eastAsia"/>
                <w:sz w:val="20"/>
              </w:rPr>
            </w:pPr>
            <w:r>
              <w:rPr>
                <w:rFonts w:hint="eastAsia"/>
                <w:sz w:val="20"/>
              </w:rPr>
              <w:t>81%</w:t>
            </w:r>
          </w:p>
        </w:tc>
        <w:tc>
          <w:tcPr>
            <w:tcW w:w="654" w:type="pct"/>
          </w:tcPr>
          <w:p w:rsidR="001A43EA" w:rsidRDefault="001A43EA">
            <w:pPr>
              <w:spacing w:after="120" w:line="320" w:lineRule="exact"/>
              <w:jc w:val="center"/>
              <w:rPr>
                <w:sz w:val="20"/>
              </w:rPr>
            </w:pPr>
            <w:r>
              <w:rPr>
                <w:sz w:val="20"/>
              </w:rPr>
              <w:t>87.2</w:t>
            </w:r>
            <w:r>
              <w:rPr>
                <w:rFonts w:hint="eastAsia"/>
                <w:sz w:val="20"/>
              </w:rPr>
              <w:t>%</w:t>
            </w:r>
          </w:p>
        </w:tc>
        <w:tc>
          <w:tcPr>
            <w:tcW w:w="655" w:type="pct"/>
          </w:tcPr>
          <w:p w:rsidR="001A43EA" w:rsidRDefault="001A43EA">
            <w:pPr>
              <w:spacing w:after="120" w:line="320" w:lineRule="exact"/>
              <w:jc w:val="center"/>
              <w:rPr>
                <w:sz w:val="20"/>
              </w:rPr>
            </w:pPr>
            <w:r>
              <w:rPr>
                <w:sz w:val="20"/>
              </w:rPr>
              <w:t>75.3</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rFonts w:hint="eastAsia"/>
                <w:sz w:val="20"/>
              </w:rPr>
            </w:pPr>
            <w:r>
              <w:rPr>
                <w:rFonts w:hint="eastAsia"/>
                <w:sz w:val="20"/>
              </w:rPr>
              <w:t>19%</w:t>
            </w:r>
          </w:p>
        </w:tc>
        <w:tc>
          <w:tcPr>
            <w:tcW w:w="654" w:type="pct"/>
          </w:tcPr>
          <w:p w:rsidR="001A43EA" w:rsidRDefault="001A43EA">
            <w:pPr>
              <w:spacing w:after="120" w:line="320" w:lineRule="exact"/>
              <w:jc w:val="center"/>
              <w:rPr>
                <w:sz w:val="20"/>
              </w:rPr>
            </w:pPr>
            <w:r>
              <w:rPr>
                <w:sz w:val="20"/>
              </w:rPr>
              <w:t>20</w:t>
            </w:r>
            <w:r>
              <w:rPr>
                <w:rFonts w:hint="eastAsia"/>
                <w:sz w:val="20"/>
              </w:rPr>
              <w:t>%</w:t>
            </w:r>
          </w:p>
        </w:tc>
        <w:tc>
          <w:tcPr>
            <w:tcW w:w="655" w:type="pct"/>
          </w:tcPr>
          <w:p w:rsidR="001A43EA" w:rsidRDefault="001A43EA">
            <w:pPr>
              <w:spacing w:after="120" w:line="320" w:lineRule="exact"/>
              <w:jc w:val="center"/>
              <w:rPr>
                <w:sz w:val="20"/>
              </w:rPr>
            </w:pPr>
            <w:r>
              <w:rPr>
                <w:sz w:val="20"/>
              </w:rPr>
              <w:t>17.2</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sz w:val="20"/>
              </w:rPr>
            </w:pPr>
            <w:r>
              <w:rPr>
                <w:sz w:val="20"/>
              </w:rPr>
              <w:t>6.1</w:t>
            </w:r>
            <w:r>
              <w:rPr>
                <w:rFonts w:hint="eastAsia"/>
                <w:sz w:val="20"/>
              </w:rPr>
              <w:t>%</w:t>
            </w:r>
          </w:p>
        </w:tc>
        <w:tc>
          <w:tcPr>
            <w:tcW w:w="654" w:type="pct"/>
          </w:tcPr>
          <w:p w:rsidR="001A43EA" w:rsidRDefault="001A43EA">
            <w:pPr>
              <w:spacing w:after="120" w:line="320" w:lineRule="exact"/>
              <w:jc w:val="center"/>
              <w:rPr>
                <w:sz w:val="20"/>
              </w:rPr>
            </w:pPr>
            <w:r>
              <w:rPr>
                <w:sz w:val="20"/>
              </w:rPr>
              <w:t>6.5</w:t>
            </w:r>
            <w:r>
              <w:rPr>
                <w:rFonts w:hint="eastAsia"/>
                <w:sz w:val="20"/>
              </w:rPr>
              <w:t>%</w:t>
            </w:r>
          </w:p>
        </w:tc>
        <w:tc>
          <w:tcPr>
            <w:tcW w:w="655" w:type="pct"/>
          </w:tcPr>
          <w:p w:rsidR="001A43EA" w:rsidRDefault="001A43EA">
            <w:pPr>
              <w:spacing w:after="120" w:line="320" w:lineRule="exact"/>
              <w:jc w:val="center"/>
              <w:rPr>
                <w:sz w:val="20"/>
              </w:rPr>
            </w:pPr>
            <w:r>
              <w:rPr>
                <w:sz w:val="20"/>
              </w:rPr>
              <w:t>5.7</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sz w:val="20"/>
              </w:rPr>
            </w:pPr>
            <w:r>
              <w:rPr>
                <w:sz w:val="20"/>
              </w:rPr>
              <w:t>0.7</w:t>
            </w:r>
            <w:r>
              <w:rPr>
                <w:rFonts w:hint="eastAsia"/>
                <w:sz w:val="20"/>
              </w:rPr>
              <w:t>%</w:t>
            </w:r>
          </w:p>
        </w:tc>
        <w:tc>
          <w:tcPr>
            <w:tcW w:w="654" w:type="pct"/>
          </w:tcPr>
          <w:p w:rsidR="001A43EA" w:rsidRDefault="001A43EA">
            <w:pPr>
              <w:spacing w:after="120" w:line="320" w:lineRule="exact"/>
              <w:jc w:val="center"/>
              <w:rPr>
                <w:sz w:val="20"/>
              </w:rPr>
            </w:pPr>
            <w:r>
              <w:rPr>
                <w:sz w:val="20"/>
              </w:rPr>
              <w:t>0.8</w:t>
            </w:r>
            <w:r>
              <w:rPr>
                <w:rFonts w:hint="eastAsia"/>
                <w:sz w:val="20"/>
              </w:rPr>
              <w:t>%</w:t>
            </w:r>
          </w:p>
        </w:tc>
        <w:tc>
          <w:tcPr>
            <w:tcW w:w="655" w:type="pct"/>
          </w:tcPr>
          <w:p w:rsidR="001A43EA" w:rsidRDefault="001A43EA">
            <w:pPr>
              <w:spacing w:after="120" w:line="320" w:lineRule="exact"/>
              <w:jc w:val="center"/>
              <w:rPr>
                <w:rFonts w:hint="eastAsia"/>
                <w:sz w:val="20"/>
              </w:rPr>
            </w:pPr>
            <w:r>
              <w:rPr>
                <w:sz w:val="20"/>
              </w:rPr>
              <w:t>0.6</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2</w:t>
            </w:r>
          </w:p>
        </w:tc>
        <w:tc>
          <w:tcPr>
            <w:tcW w:w="2702" w:type="pct"/>
          </w:tcPr>
          <w:p w:rsidR="001A43EA" w:rsidRDefault="001A43EA">
            <w:pPr>
              <w:spacing w:after="120" w:line="320" w:lineRule="exact"/>
              <w:rPr>
                <w:rFonts w:hint="eastAsia"/>
                <w:sz w:val="20"/>
              </w:rPr>
            </w:pPr>
            <w:r>
              <w:rPr>
                <w:rFonts w:hint="eastAsia"/>
                <w:sz w:val="20"/>
              </w:rPr>
              <w:t>净入学率</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sz w:val="20"/>
              </w:rPr>
            </w:pPr>
            <w:r>
              <w:rPr>
                <w:sz w:val="20"/>
              </w:rPr>
              <w:t>48</w:t>
            </w:r>
            <w:r>
              <w:rPr>
                <w:rFonts w:hint="eastAsia"/>
                <w:sz w:val="20"/>
              </w:rPr>
              <w:t>%</w:t>
            </w: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3</w:t>
            </w:r>
          </w:p>
        </w:tc>
        <w:tc>
          <w:tcPr>
            <w:tcW w:w="2702" w:type="pct"/>
          </w:tcPr>
          <w:p w:rsidR="001A43EA" w:rsidRDefault="001A43EA">
            <w:pPr>
              <w:spacing w:after="120" w:line="320" w:lineRule="exact"/>
              <w:rPr>
                <w:rFonts w:hint="eastAsia"/>
                <w:sz w:val="20"/>
              </w:rPr>
            </w:pPr>
            <w:r>
              <w:rPr>
                <w:rFonts w:hint="eastAsia"/>
                <w:sz w:val="20"/>
              </w:rPr>
              <w:t>平均升级率</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sz w:val="20"/>
              </w:rPr>
            </w:pPr>
            <w:r>
              <w:rPr>
                <w:sz w:val="20"/>
              </w:rPr>
              <w:t>53.5</w:t>
            </w:r>
            <w:r>
              <w:rPr>
                <w:rFonts w:hint="eastAsia"/>
                <w:sz w:val="20"/>
              </w:rPr>
              <w:t>%</w:t>
            </w:r>
          </w:p>
        </w:tc>
        <w:tc>
          <w:tcPr>
            <w:tcW w:w="654" w:type="pct"/>
          </w:tcPr>
          <w:p w:rsidR="001A43EA" w:rsidRDefault="001A43EA">
            <w:pPr>
              <w:spacing w:after="120" w:line="320" w:lineRule="exact"/>
              <w:jc w:val="center"/>
              <w:rPr>
                <w:sz w:val="20"/>
              </w:rPr>
            </w:pPr>
            <w:r>
              <w:rPr>
                <w:sz w:val="20"/>
              </w:rPr>
              <w:t>60.9</w:t>
            </w:r>
            <w:r>
              <w:rPr>
                <w:rFonts w:hint="eastAsia"/>
                <w:sz w:val="20"/>
              </w:rPr>
              <w:t>%</w:t>
            </w:r>
          </w:p>
        </w:tc>
        <w:tc>
          <w:tcPr>
            <w:tcW w:w="655" w:type="pct"/>
          </w:tcPr>
          <w:p w:rsidR="001A43EA" w:rsidRDefault="001A43EA">
            <w:pPr>
              <w:spacing w:after="120" w:line="320" w:lineRule="exact"/>
              <w:jc w:val="center"/>
              <w:rPr>
                <w:rFonts w:hint="eastAsia"/>
                <w:sz w:val="20"/>
              </w:rPr>
            </w:pPr>
            <w:r>
              <w:rPr>
                <w:sz w:val="20"/>
              </w:rPr>
              <w:t>46.1</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sz w:val="20"/>
              </w:rPr>
            </w:pPr>
            <w:r>
              <w:rPr>
                <w:sz w:val="20"/>
              </w:rPr>
              <w:t>53.9</w:t>
            </w:r>
            <w:r>
              <w:rPr>
                <w:rFonts w:hint="eastAsia"/>
                <w:sz w:val="20"/>
              </w:rPr>
              <w:t>%</w:t>
            </w:r>
          </w:p>
        </w:tc>
        <w:tc>
          <w:tcPr>
            <w:tcW w:w="654" w:type="pct"/>
          </w:tcPr>
          <w:p w:rsidR="001A43EA" w:rsidRDefault="001A43EA">
            <w:pPr>
              <w:spacing w:after="120" w:line="320" w:lineRule="exact"/>
              <w:jc w:val="center"/>
              <w:rPr>
                <w:sz w:val="20"/>
              </w:rPr>
            </w:pPr>
            <w:r>
              <w:rPr>
                <w:sz w:val="20"/>
              </w:rPr>
              <w:t>62.8</w:t>
            </w:r>
            <w:r>
              <w:rPr>
                <w:rFonts w:hint="eastAsia"/>
                <w:sz w:val="20"/>
              </w:rPr>
              <w:t>%</w:t>
            </w:r>
          </w:p>
        </w:tc>
        <w:tc>
          <w:tcPr>
            <w:tcW w:w="655" w:type="pct"/>
          </w:tcPr>
          <w:p w:rsidR="001A43EA" w:rsidRDefault="001A43EA">
            <w:pPr>
              <w:spacing w:after="120" w:line="320" w:lineRule="exact"/>
              <w:jc w:val="center"/>
              <w:rPr>
                <w:sz w:val="20"/>
              </w:rPr>
            </w:pPr>
            <w:r>
              <w:rPr>
                <w:sz w:val="20"/>
              </w:rPr>
              <w:t>45.0</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4</w:t>
            </w:r>
          </w:p>
        </w:tc>
        <w:tc>
          <w:tcPr>
            <w:tcW w:w="2702" w:type="pct"/>
          </w:tcPr>
          <w:p w:rsidR="001A43EA" w:rsidRDefault="001A43EA">
            <w:pPr>
              <w:spacing w:after="120" w:line="320" w:lineRule="exact"/>
              <w:rPr>
                <w:rFonts w:hint="eastAsia"/>
                <w:sz w:val="20"/>
              </w:rPr>
            </w:pPr>
            <w:r>
              <w:rPr>
                <w:rFonts w:hint="eastAsia"/>
                <w:sz w:val="20"/>
              </w:rPr>
              <w:t>平均转学率</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rFonts w:hint="eastAsia"/>
                <w:sz w:val="20"/>
              </w:rPr>
            </w:pPr>
            <w:r>
              <w:rPr>
                <w:rFonts w:hint="eastAsia"/>
                <w:sz w:val="20"/>
              </w:rPr>
              <w:t>22.4%</w:t>
            </w:r>
          </w:p>
        </w:tc>
        <w:tc>
          <w:tcPr>
            <w:tcW w:w="654" w:type="pct"/>
          </w:tcPr>
          <w:p w:rsidR="001A43EA" w:rsidRDefault="001A43EA">
            <w:pPr>
              <w:spacing w:after="120" w:line="320" w:lineRule="exact"/>
              <w:jc w:val="center"/>
              <w:rPr>
                <w:rFonts w:hint="eastAsia"/>
                <w:sz w:val="20"/>
              </w:rPr>
            </w:pPr>
            <w:r>
              <w:rPr>
                <w:rFonts w:hint="eastAsia"/>
                <w:sz w:val="20"/>
              </w:rPr>
              <w:t>18.6%</w:t>
            </w:r>
          </w:p>
        </w:tc>
        <w:tc>
          <w:tcPr>
            <w:tcW w:w="655" w:type="pct"/>
          </w:tcPr>
          <w:p w:rsidR="001A43EA" w:rsidRDefault="001A43EA">
            <w:pPr>
              <w:spacing w:after="120" w:line="320" w:lineRule="exact"/>
              <w:jc w:val="center"/>
              <w:rPr>
                <w:rFonts w:hint="eastAsia"/>
                <w:sz w:val="20"/>
              </w:rPr>
            </w:pPr>
            <w:r>
              <w:rPr>
                <w:rFonts w:hint="eastAsia"/>
                <w:sz w:val="20"/>
              </w:rPr>
              <w:t>29.6%</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5</w:t>
            </w:r>
          </w:p>
        </w:tc>
        <w:tc>
          <w:tcPr>
            <w:tcW w:w="2702" w:type="pct"/>
          </w:tcPr>
          <w:p w:rsidR="001A43EA" w:rsidRDefault="001A43EA">
            <w:pPr>
              <w:spacing w:after="120" w:line="320" w:lineRule="exact"/>
              <w:rPr>
                <w:rFonts w:hint="eastAsia"/>
                <w:sz w:val="20"/>
              </w:rPr>
            </w:pPr>
            <w:r>
              <w:rPr>
                <w:rFonts w:hint="eastAsia"/>
                <w:sz w:val="20"/>
              </w:rPr>
              <w:t>退学率</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sz w:val="20"/>
              </w:rPr>
            </w:pPr>
            <w:r>
              <w:rPr>
                <w:sz w:val="20"/>
              </w:rPr>
              <w:t>24.1</w:t>
            </w:r>
            <w:r>
              <w:rPr>
                <w:rFonts w:hint="eastAsia"/>
                <w:sz w:val="20"/>
              </w:rPr>
              <w:t>%</w:t>
            </w:r>
          </w:p>
        </w:tc>
        <w:tc>
          <w:tcPr>
            <w:tcW w:w="654" w:type="pct"/>
          </w:tcPr>
          <w:p w:rsidR="001A43EA" w:rsidRDefault="001A43EA">
            <w:pPr>
              <w:spacing w:after="120" w:line="320" w:lineRule="exact"/>
              <w:jc w:val="center"/>
              <w:rPr>
                <w:sz w:val="20"/>
              </w:rPr>
            </w:pPr>
            <w:r>
              <w:rPr>
                <w:sz w:val="20"/>
              </w:rPr>
              <w:t>18.6</w:t>
            </w:r>
            <w:r>
              <w:rPr>
                <w:rFonts w:hint="eastAsia"/>
                <w:sz w:val="20"/>
              </w:rPr>
              <w:t>%</w:t>
            </w:r>
          </w:p>
        </w:tc>
        <w:tc>
          <w:tcPr>
            <w:tcW w:w="655" w:type="pct"/>
          </w:tcPr>
          <w:p w:rsidR="001A43EA" w:rsidRDefault="001A43EA">
            <w:pPr>
              <w:spacing w:after="120" w:line="320" w:lineRule="exact"/>
              <w:jc w:val="center"/>
              <w:rPr>
                <w:sz w:val="20"/>
              </w:rPr>
            </w:pPr>
            <w:r>
              <w:rPr>
                <w:sz w:val="20"/>
              </w:rPr>
              <w:t>29.6</w:t>
            </w:r>
            <w:r>
              <w:rPr>
                <w:rFonts w:hint="eastAsia"/>
                <w:sz w:val="20"/>
              </w:rPr>
              <w:t>%</w:t>
            </w: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r>
              <w:rPr>
                <w:rFonts w:hint="eastAsia"/>
                <w:sz w:val="20"/>
              </w:rPr>
              <w:t>6</w:t>
            </w:r>
          </w:p>
        </w:tc>
        <w:tc>
          <w:tcPr>
            <w:tcW w:w="2702" w:type="pct"/>
          </w:tcPr>
          <w:p w:rsidR="001A43EA" w:rsidRDefault="001A43EA">
            <w:pPr>
              <w:spacing w:after="120" w:line="320" w:lineRule="exact"/>
              <w:rPr>
                <w:rFonts w:hint="eastAsia"/>
                <w:sz w:val="20"/>
              </w:rPr>
            </w:pPr>
            <w:r>
              <w:rPr>
                <w:rFonts w:hint="eastAsia"/>
                <w:sz w:val="20"/>
              </w:rPr>
              <w:t>上学男生</w:t>
            </w:r>
          </w:p>
        </w:tc>
        <w:tc>
          <w:tcPr>
            <w:tcW w:w="654" w:type="pct"/>
          </w:tcPr>
          <w:p w:rsidR="001A43EA" w:rsidRDefault="001A43EA">
            <w:pPr>
              <w:spacing w:after="120" w:line="320" w:lineRule="exact"/>
              <w:jc w:val="center"/>
              <w:rPr>
                <w:rFonts w:hint="eastAsia"/>
                <w:sz w:val="20"/>
              </w:rPr>
            </w:pP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小学</w:t>
            </w:r>
          </w:p>
        </w:tc>
        <w:tc>
          <w:tcPr>
            <w:tcW w:w="654" w:type="pct"/>
          </w:tcPr>
          <w:p w:rsidR="001A43EA" w:rsidRDefault="001A43EA">
            <w:pPr>
              <w:spacing w:after="120" w:line="320" w:lineRule="exact"/>
              <w:jc w:val="center"/>
              <w:rPr>
                <w:sz w:val="20"/>
              </w:rPr>
            </w:pPr>
            <w:r>
              <w:rPr>
                <w:sz w:val="20"/>
              </w:rPr>
              <w:t>54</w:t>
            </w:r>
            <w:r>
              <w:rPr>
                <w:rFonts w:hint="eastAsia"/>
                <w:sz w:val="20"/>
              </w:rPr>
              <w:t>%</w:t>
            </w: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1</w:t>
            </w:r>
            <w:r>
              <w:rPr>
                <w:rFonts w:hint="eastAsia"/>
                <w:sz w:val="20"/>
              </w:rPr>
              <w:t>周期（一、二、三年级）</w:t>
            </w:r>
          </w:p>
        </w:tc>
        <w:tc>
          <w:tcPr>
            <w:tcW w:w="654" w:type="pct"/>
          </w:tcPr>
          <w:p w:rsidR="001A43EA" w:rsidRDefault="001A43EA">
            <w:pPr>
              <w:spacing w:after="120" w:line="320" w:lineRule="exact"/>
              <w:jc w:val="center"/>
              <w:rPr>
                <w:sz w:val="20"/>
              </w:rPr>
            </w:pPr>
            <w:r>
              <w:rPr>
                <w:sz w:val="20"/>
              </w:rPr>
              <w:t>45.2</w:t>
            </w:r>
            <w:r>
              <w:rPr>
                <w:rFonts w:hint="eastAsia"/>
                <w:sz w:val="20"/>
              </w:rPr>
              <w:t>%</w:t>
            </w: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中学第</w:t>
            </w:r>
            <w:r>
              <w:rPr>
                <w:rFonts w:hint="eastAsia"/>
                <w:sz w:val="20"/>
              </w:rPr>
              <w:t>2</w:t>
            </w:r>
            <w:r>
              <w:rPr>
                <w:rFonts w:hint="eastAsia"/>
                <w:sz w:val="20"/>
              </w:rPr>
              <w:t>周期（高中）</w:t>
            </w:r>
          </w:p>
        </w:tc>
        <w:tc>
          <w:tcPr>
            <w:tcW w:w="654" w:type="pct"/>
          </w:tcPr>
          <w:p w:rsidR="001A43EA" w:rsidRDefault="001A43EA">
            <w:pPr>
              <w:spacing w:after="120" w:line="320" w:lineRule="exact"/>
              <w:jc w:val="center"/>
              <w:rPr>
                <w:sz w:val="20"/>
              </w:rPr>
            </w:pPr>
            <w:r>
              <w:rPr>
                <w:sz w:val="20"/>
              </w:rPr>
              <w:t>46.8</w:t>
            </w:r>
            <w:r>
              <w:rPr>
                <w:rFonts w:hint="eastAsia"/>
                <w:sz w:val="20"/>
              </w:rPr>
              <w:t>%</w:t>
            </w: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r w:rsidR="001A43EA">
        <w:tblPrEx>
          <w:tblCellMar>
            <w:top w:w="0" w:type="dxa"/>
            <w:bottom w:w="0" w:type="dxa"/>
          </w:tblCellMar>
        </w:tblPrEx>
        <w:tc>
          <w:tcPr>
            <w:tcW w:w="334" w:type="pct"/>
          </w:tcPr>
          <w:p w:rsidR="001A43EA" w:rsidRDefault="001A43EA">
            <w:pPr>
              <w:spacing w:after="120" w:line="320" w:lineRule="exact"/>
              <w:rPr>
                <w:rFonts w:hint="eastAsia"/>
                <w:sz w:val="20"/>
              </w:rPr>
            </w:pPr>
          </w:p>
        </w:tc>
        <w:tc>
          <w:tcPr>
            <w:tcW w:w="2702" w:type="pct"/>
          </w:tcPr>
          <w:p w:rsidR="001A43EA" w:rsidRDefault="001A43EA">
            <w:pPr>
              <w:spacing w:after="120" w:line="320" w:lineRule="exact"/>
              <w:rPr>
                <w:rFonts w:hint="eastAsia"/>
                <w:sz w:val="20"/>
              </w:rPr>
            </w:pPr>
            <w:r>
              <w:rPr>
                <w:rFonts w:hint="eastAsia"/>
                <w:sz w:val="20"/>
              </w:rPr>
              <w:t>高等学校</w:t>
            </w:r>
          </w:p>
        </w:tc>
        <w:tc>
          <w:tcPr>
            <w:tcW w:w="654" w:type="pct"/>
          </w:tcPr>
          <w:p w:rsidR="001A43EA" w:rsidRDefault="001A43EA">
            <w:pPr>
              <w:spacing w:after="120" w:line="320" w:lineRule="exact"/>
              <w:jc w:val="center"/>
              <w:rPr>
                <w:sz w:val="20"/>
              </w:rPr>
            </w:pPr>
            <w:r>
              <w:rPr>
                <w:sz w:val="20"/>
              </w:rPr>
              <w:t>41.5</w:t>
            </w:r>
            <w:r>
              <w:rPr>
                <w:rFonts w:hint="eastAsia"/>
                <w:sz w:val="20"/>
              </w:rPr>
              <w:t>%</w:t>
            </w:r>
          </w:p>
        </w:tc>
        <w:tc>
          <w:tcPr>
            <w:tcW w:w="654" w:type="pct"/>
          </w:tcPr>
          <w:p w:rsidR="001A43EA" w:rsidRDefault="001A43EA">
            <w:pPr>
              <w:spacing w:after="120" w:line="320" w:lineRule="exact"/>
              <w:jc w:val="center"/>
              <w:rPr>
                <w:rFonts w:hint="eastAsia"/>
                <w:sz w:val="20"/>
              </w:rPr>
            </w:pPr>
          </w:p>
        </w:tc>
        <w:tc>
          <w:tcPr>
            <w:tcW w:w="655" w:type="pct"/>
          </w:tcPr>
          <w:p w:rsidR="001A43EA" w:rsidRDefault="001A43EA">
            <w:pPr>
              <w:spacing w:after="120" w:line="320" w:lineRule="exact"/>
              <w:jc w:val="center"/>
              <w:rPr>
                <w:rFonts w:hint="eastAsia"/>
                <w:sz w:val="20"/>
              </w:rPr>
            </w:pPr>
          </w:p>
        </w:tc>
      </w:tr>
    </w:tbl>
    <w:p w:rsidR="001A43EA" w:rsidRDefault="001A43EA">
      <w:pPr>
        <w:spacing w:after="180" w:line="360" w:lineRule="exact"/>
      </w:pPr>
    </w:p>
    <w:p w:rsidR="001A43EA" w:rsidRDefault="001A43EA">
      <w:pPr>
        <w:pStyle w:val="Date"/>
        <w:spacing w:after="180" w:line="360" w:lineRule="exact"/>
        <w:rPr>
          <w:rFonts w:hint="eastAsia"/>
        </w:rPr>
      </w:pPr>
      <w:r>
        <w:rPr>
          <w:rFonts w:hint="eastAsia"/>
        </w:rPr>
        <w:t>关于正规基础教育的一些统计数据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9"/>
        <w:gridCol w:w="839"/>
        <w:gridCol w:w="839"/>
        <w:gridCol w:w="839"/>
        <w:gridCol w:w="839"/>
        <w:gridCol w:w="840"/>
        <w:gridCol w:w="840"/>
        <w:gridCol w:w="840"/>
        <w:gridCol w:w="840"/>
        <w:gridCol w:w="840"/>
        <w:gridCol w:w="840"/>
        <w:gridCol w:w="831"/>
      </w:tblGrid>
      <w:tr w:rsidR="001A43EA">
        <w:tblPrEx>
          <w:tblCellMar>
            <w:top w:w="0" w:type="dxa"/>
            <w:bottom w:w="0" w:type="dxa"/>
          </w:tblCellMar>
        </w:tblPrEx>
        <w:trPr>
          <w:cantSplit/>
        </w:trPr>
        <w:tc>
          <w:tcPr>
            <w:tcW w:w="417" w:type="pct"/>
            <w:vMerge w:val="restart"/>
          </w:tcPr>
          <w:p w:rsidR="001A43EA" w:rsidRDefault="001A43EA">
            <w:pPr>
              <w:spacing w:after="180" w:line="360" w:lineRule="exact"/>
              <w:rPr>
                <w:rFonts w:hint="eastAsia"/>
                <w:sz w:val="20"/>
              </w:rPr>
            </w:pPr>
          </w:p>
        </w:tc>
        <w:tc>
          <w:tcPr>
            <w:tcW w:w="833" w:type="pct"/>
            <w:gridSpan w:val="2"/>
          </w:tcPr>
          <w:p w:rsidR="001A43EA" w:rsidRDefault="001A43EA">
            <w:pPr>
              <w:spacing w:after="180" w:line="360" w:lineRule="exact"/>
              <w:jc w:val="center"/>
              <w:rPr>
                <w:rFonts w:hint="eastAsia"/>
                <w:sz w:val="20"/>
              </w:rPr>
            </w:pPr>
            <w:r>
              <w:rPr>
                <w:rFonts w:hint="eastAsia"/>
                <w:sz w:val="20"/>
              </w:rPr>
              <w:t>学生</w:t>
            </w:r>
          </w:p>
        </w:tc>
        <w:tc>
          <w:tcPr>
            <w:tcW w:w="833" w:type="pct"/>
            <w:gridSpan w:val="2"/>
          </w:tcPr>
          <w:p w:rsidR="001A43EA" w:rsidRDefault="001A43EA">
            <w:pPr>
              <w:spacing w:after="180" w:line="360" w:lineRule="exact"/>
              <w:jc w:val="center"/>
              <w:rPr>
                <w:rFonts w:hint="eastAsia"/>
                <w:sz w:val="20"/>
              </w:rPr>
            </w:pPr>
            <w:r>
              <w:rPr>
                <w:rFonts w:hint="eastAsia"/>
                <w:sz w:val="20"/>
              </w:rPr>
              <w:t>及格</w:t>
            </w:r>
          </w:p>
        </w:tc>
        <w:tc>
          <w:tcPr>
            <w:tcW w:w="833" w:type="pct"/>
            <w:gridSpan w:val="2"/>
          </w:tcPr>
          <w:p w:rsidR="001A43EA" w:rsidRDefault="001A43EA">
            <w:pPr>
              <w:spacing w:after="180" w:line="360" w:lineRule="exact"/>
              <w:jc w:val="center"/>
              <w:rPr>
                <w:rFonts w:hint="eastAsia"/>
                <w:sz w:val="20"/>
              </w:rPr>
            </w:pPr>
            <w:r>
              <w:rPr>
                <w:rFonts w:hint="eastAsia"/>
                <w:sz w:val="20"/>
              </w:rPr>
              <w:t>不及格</w:t>
            </w:r>
          </w:p>
        </w:tc>
        <w:tc>
          <w:tcPr>
            <w:tcW w:w="833" w:type="pct"/>
            <w:gridSpan w:val="2"/>
          </w:tcPr>
          <w:p w:rsidR="001A43EA" w:rsidRDefault="001A43EA">
            <w:pPr>
              <w:spacing w:after="180" w:line="360" w:lineRule="exact"/>
              <w:jc w:val="center"/>
              <w:rPr>
                <w:rFonts w:hint="eastAsia"/>
                <w:sz w:val="20"/>
              </w:rPr>
            </w:pPr>
            <w:r>
              <w:rPr>
                <w:rFonts w:hint="eastAsia"/>
                <w:sz w:val="20"/>
              </w:rPr>
              <w:t>退学</w:t>
            </w:r>
          </w:p>
        </w:tc>
        <w:tc>
          <w:tcPr>
            <w:tcW w:w="834" w:type="pct"/>
            <w:gridSpan w:val="2"/>
          </w:tcPr>
          <w:p w:rsidR="001A43EA" w:rsidRDefault="001A43EA">
            <w:pPr>
              <w:spacing w:after="180" w:line="360" w:lineRule="exact"/>
              <w:jc w:val="center"/>
              <w:rPr>
                <w:rFonts w:hint="eastAsia"/>
                <w:sz w:val="20"/>
              </w:rPr>
            </w:pPr>
            <w:r>
              <w:rPr>
                <w:rFonts w:hint="eastAsia"/>
                <w:sz w:val="20"/>
              </w:rPr>
              <w:t>教师</w:t>
            </w:r>
          </w:p>
        </w:tc>
        <w:tc>
          <w:tcPr>
            <w:tcW w:w="417" w:type="pct"/>
          </w:tcPr>
          <w:p w:rsidR="001A43EA" w:rsidRDefault="001A43EA">
            <w:pPr>
              <w:spacing w:after="180" w:line="360" w:lineRule="exact"/>
              <w:jc w:val="center"/>
              <w:rPr>
                <w:rFonts w:hint="eastAsia"/>
                <w:sz w:val="20"/>
              </w:rPr>
            </w:pPr>
            <w:r>
              <w:rPr>
                <w:rFonts w:hint="eastAsia"/>
                <w:sz w:val="20"/>
              </w:rPr>
              <w:t>毕业</w:t>
            </w:r>
          </w:p>
        </w:tc>
      </w:tr>
      <w:tr w:rsidR="001A43EA">
        <w:tblPrEx>
          <w:tblCellMar>
            <w:top w:w="0" w:type="dxa"/>
            <w:bottom w:w="0" w:type="dxa"/>
          </w:tblCellMar>
        </w:tblPrEx>
        <w:trPr>
          <w:cantSplit/>
        </w:trPr>
        <w:tc>
          <w:tcPr>
            <w:tcW w:w="417" w:type="pct"/>
            <w:vMerge/>
          </w:tcPr>
          <w:p w:rsidR="001A43EA" w:rsidRDefault="001A43EA">
            <w:pPr>
              <w:spacing w:after="180" w:line="360" w:lineRule="exact"/>
              <w:rPr>
                <w:rFonts w:hint="eastAsia"/>
                <w:sz w:val="20"/>
              </w:rPr>
            </w:pP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女</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女</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女</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女</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女</w:t>
            </w:r>
            <w:r>
              <w:rPr>
                <w:rFonts w:hint="eastAsia"/>
                <w:sz w:val="20"/>
              </w:rPr>
              <w:t>%</w:t>
            </w:r>
          </w:p>
        </w:tc>
        <w:tc>
          <w:tcPr>
            <w:tcW w:w="417" w:type="pct"/>
          </w:tcPr>
          <w:p w:rsidR="001A43EA" w:rsidRDefault="001A43EA">
            <w:pPr>
              <w:spacing w:after="180" w:line="360" w:lineRule="exact"/>
              <w:jc w:val="center"/>
              <w:rPr>
                <w:rFonts w:hint="eastAsia"/>
                <w:sz w:val="20"/>
              </w:rPr>
            </w:pPr>
            <w:r>
              <w:rPr>
                <w:rFonts w:hint="eastAsia"/>
                <w:sz w:val="20"/>
              </w:rPr>
              <w:t>男</w:t>
            </w:r>
            <w:r>
              <w:rPr>
                <w:rFonts w:hint="eastAsia"/>
                <w:sz w:val="20"/>
              </w:rPr>
              <w:t>%</w:t>
            </w:r>
          </w:p>
        </w:tc>
      </w:tr>
      <w:tr w:rsidR="001A43EA">
        <w:tblPrEx>
          <w:tblCellMar>
            <w:top w:w="0" w:type="dxa"/>
            <w:bottom w:w="0" w:type="dxa"/>
          </w:tblCellMar>
        </w:tblPrEx>
        <w:tc>
          <w:tcPr>
            <w:tcW w:w="417" w:type="pct"/>
          </w:tcPr>
          <w:p w:rsidR="001A43EA" w:rsidRDefault="001A43EA">
            <w:pPr>
              <w:spacing w:after="180" w:line="360" w:lineRule="exact"/>
              <w:rPr>
                <w:rFonts w:hint="eastAsia"/>
                <w:sz w:val="20"/>
              </w:rPr>
            </w:pPr>
            <w:r>
              <w:rPr>
                <w:rFonts w:hint="eastAsia"/>
                <w:sz w:val="20"/>
              </w:rPr>
              <w:t>一级</w:t>
            </w:r>
          </w:p>
        </w:tc>
        <w:tc>
          <w:tcPr>
            <w:tcW w:w="417" w:type="pct"/>
          </w:tcPr>
          <w:p w:rsidR="001A43EA" w:rsidRDefault="001A43EA">
            <w:pPr>
              <w:spacing w:after="180" w:line="360" w:lineRule="exact"/>
              <w:jc w:val="center"/>
              <w:rPr>
                <w:sz w:val="20"/>
              </w:rPr>
            </w:pPr>
            <w:r>
              <w:rPr>
                <w:sz w:val="20"/>
              </w:rPr>
              <w:t>53.2</w:t>
            </w:r>
          </w:p>
        </w:tc>
        <w:tc>
          <w:tcPr>
            <w:tcW w:w="417" w:type="pct"/>
          </w:tcPr>
          <w:p w:rsidR="001A43EA" w:rsidRDefault="001A43EA">
            <w:pPr>
              <w:spacing w:after="180" w:line="360" w:lineRule="exact"/>
              <w:jc w:val="center"/>
              <w:rPr>
                <w:sz w:val="20"/>
              </w:rPr>
            </w:pPr>
            <w:r>
              <w:rPr>
                <w:sz w:val="20"/>
              </w:rPr>
              <w:t>46.8</w:t>
            </w:r>
          </w:p>
        </w:tc>
        <w:tc>
          <w:tcPr>
            <w:tcW w:w="417" w:type="pct"/>
          </w:tcPr>
          <w:p w:rsidR="001A43EA" w:rsidRDefault="001A43EA">
            <w:pPr>
              <w:spacing w:after="180" w:line="360" w:lineRule="exact"/>
              <w:jc w:val="center"/>
              <w:rPr>
                <w:sz w:val="20"/>
              </w:rPr>
            </w:pPr>
            <w:r>
              <w:rPr>
                <w:sz w:val="20"/>
              </w:rPr>
              <w:t>63.5</w:t>
            </w:r>
          </w:p>
        </w:tc>
        <w:tc>
          <w:tcPr>
            <w:tcW w:w="417" w:type="pct"/>
          </w:tcPr>
          <w:p w:rsidR="001A43EA" w:rsidRDefault="001A43EA">
            <w:pPr>
              <w:spacing w:after="180" w:line="360" w:lineRule="exact"/>
              <w:jc w:val="center"/>
              <w:rPr>
                <w:sz w:val="20"/>
              </w:rPr>
            </w:pPr>
            <w:r>
              <w:rPr>
                <w:sz w:val="20"/>
              </w:rPr>
              <w:t>52.2</w:t>
            </w:r>
          </w:p>
        </w:tc>
        <w:tc>
          <w:tcPr>
            <w:tcW w:w="417" w:type="pct"/>
          </w:tcPr>
          <w:p w:rsidR="001A43EA" w:rsidRDefault="001A43EA">
            <w:pPr>
              <w:spacing w:after="180" w:line="360" w:lineRule="exact"/>
              <w:jc w:val="center"/>
              <w:rPr>
                <w:sz w:val="20"/>
              </w:rPr>
            </w:pPr>
            <w:r>
              <w:rPr>
                <w:sz w:val="20"/>
              </w:rPr>
              <w:t>19.3</w:t>
            </w:r>
          </w:p>
        </w:tc>
        <w:tc>
          <w:tcPr>
            <w:tcW w:w="417" w:type="pct"/>
          </w:tcPr>
          <w:p w:rsidR="001A43EA" w:rsidRDefault="001A43EA">
            <w:pPr>
              <w:spacing w:after="180" w:line="360" w:lineRule="exact"/>
              <w:jc w:val="center"/>
              <w:rPr>
                <w:sz w:val="20"/>
              </w:rPr>
            </w:pPr>
            <w:r>
              <w:rPr>
                <w:sz w:val="20"/>
              </w:rPr>
              <w:t>29.3</w:t>
            </w:r>
          </w:p>
        </w:tc>
        <w:tc>
          <w:tcPr>
            <w:tcW w:w="417" w:type="pct"/>
          </w:tcPr>
          <w:p w:rsidR="001A43EA" w:rsidRDefault="001A43EA">
            <w:pPr>
              <w:spacing w:after="180" w:line="360" w:lineRule="exact"/>
              <w:jc w:val="center"/>
              <w:rPr>
                <w:sz w:val="20"/>
              </w:rPr>
            </w:pPr>
            <w:r>
              <w:rPr>
                <w:sz w:val="20"/>
              </w:rPr>
              <w:t>17.2</w:t>
            </w:r>
          </w:p>
        </w:tc>
        <w:tc>
          <w:tcPr>
            <w:tcW w:w="417" w:type="pct"/>
          </w:tcPr>
          <w:p w:rsidR="001A43EA" w:rsidRDefault="001A43EA">
            <w:pPr>
              <w:spacing w:after="180" w:line="360" w:lineRule="exact"/>
              <w:jc w:val="center"/>
              <w:rPr>
                <w:sz w:val="20"/>
              </w:rPr>
            </w:pPr>
            <w:r>
              <w:rPr>
                <w:sz w:val="20"/>
              </w:rPr>
              <w:t>18.5</w:t>
            </w:r>
          </w:p>
        </w:tc>
        <w:tc>
          <w:tcPr>
            <w:tcW w:w="417" w:type="pct"/>
          </w:tcPr>
          <w:p w:rsidR="001A43EA" w:rsidRDefault="001A43EA">
            <w:pPr>
              <w:spacing w:after="180" w:line="360" w:lineRule="exact"/>
              <w:jc w:val="center"/>
              <w:rPr>
                <w:sz w:val="20"/>
              </w:rPr>
            </w:pPr>
            <w:r>
              <w:rPr>
                <w:sz w:val="20"/>
              </w:rPr>
              <w:t>63.3</w:t>
            </w:r>
          </w:p>
        </w:tc>
        <w:tc>
          <w:tcPr>
            <w:tcW w:w="417" w:type="pct"/>
          </w:tcPr>
          <w:p w:rsidR="001A43EA" w:rsidRDefault="001A43EA">
            <w:pPr>
              <w:spacing w:after="180" w:line="360" w:lineRule="exact"/>
              <w:jc w:val="center"/>
              <w:rPr>
                <w:sz w:val="20"/>
              </w:rPr>
            </w:pPr>
            <w:r>
              <w:rPr>
                <w:sz w:val="20"/>
              </w:rPr>
              <w:t>36.7</w:t>
            </w:r>
          </w:p>
        </w:tc>
        <w:tc>
          <w:tcPr>
            <w:tcW w:w="417" w:type="pct"/>
          </w:tcPr>
          <w:p w:rsidR="001A43EA" w:rsidRDefault="001A43EA">
            <w:pPr>
              <w:spacing w:after="180" w:line="360" w:lineRule="exact"/>
              <w:jc w:val="center"/>
              <w:rPr>
                <w:sz w:val="20"/>
              </w:rPr>
            </w:pPr>
            <w:r>
              <w:rPr>
                <w:sz w:val="20"/>
              </w:rPr>
              <w:t>62.2</w:t>
            </w:r>
          </w:p>
        </w:tc>
      </w:tr>
      <w:tr w:rsidR="001A43EA">
        <w:tblPrEx>
          <w:tblCellMar>
            <w:top w:w="0" w:type="dxa"/>
            <w:bottom w:w="0" w:type="dxa"/>
          </w:tblCellMar>
        </w:tblPrEx>
        <w:tc>
          <w:tcPr>
            <w:tcW w:w="417" w:type="pct"/>
          </w:tcPr>
          <w:p w:rsidR="001A43EA" w:rsidRDefault="001A43EA">
            <w:pPr>
              <w:spacing w:after="180" w:line="360" w:lineRule="exact"/>
              <w:rPr>
                <w:rFonts w:hint="eastAsia"/>
                <w:sz w:val="20"/>
              </w:rPr>
            </w:pPr>
            <w:r>
              <w:rPr>
                <w:rFonts w:hint="eastAsia"/>
                <w:sz w:val="20"/>
              </w:rPr>
              <w:t>二级</w:t>
            </w:r>
          </w:p>
        </w:tc>
        <w:tc>
          <w:tcPr>
            <w:tcW w:w="417" w:type="pct"/>
          </w:tcPr>
          <w:p w:rsidR="001A43EA" w:rsidRDefault="001A43EA">
            <w:pPr>
              <w:spacing w:after="180" w:line="360" w:lineRule="exact"/>
              <w:jc w:val="center"/>
              <w:rPr>
                <w:sz w:val="20"/>
              </w:rPr>
            </w:pPr>
            <w:r>
              <w:rPr>
                <w:sz w:val="20"/>
              </w:rPr>
              <w:t>53.3</w:t>
            </w:r>
          </w:p>
        </w:tc>
        <w:tc>
          <w:tcPr>
            <w:tcW w:w="417" w:type="pct"/>
          </w:tcPr>
          <w:p w:rsidR="001A43EA" w:rsidRDefault="001A43EA">
            <w:pPr>
              <w:spacing w:after="180" w:line="360" w:lineRule="exact"/>
              <w:jc w:val="center"/>
              <w:rPr>
                <w:sz w:val="20"/>
              </w:rPr>
            </w:pPr>
            <w:r>
              <w:rPr>
                <w:sz w:val="20"/>
              </w:rPr>
              <w:t>46.7</w:t>
            </w:r>
          </w:p>
        </w:tc>
        <w:tc>
          <w:tcPr>
            <w:tcW w:w="417" w:type="pct"/>
          </w:tcPr>
          <w:p w:rsidR="001A43EA" w:rsidRDefault="001A43EA">
            <w:pPr>
              <w:spacing w:after="180" w:line="360" w:lineRule="exact"/>
              <w:jc w:val="center"/>
              <w:rPr>
                <w:sz w:val="20"/>
              </w:rPr>
            </w:pPr>
            <w:r>
              <w:rPr>
                <w:sz w:val="20"/>
              </w:rPr>
              <w:t>68.5</w:t>
            </w:r>
          </w:p>
        </w:tc>
        <w:tc>
          <w:tcPr>
            <w:tcW w:w="417" w:type="pct"/>
          </w:tcPr>
          <w:p w:rsidR="001A43EA" w:rsidRDefault="001A43EA">
            <w:pPr>
              <w:spacing w:after="180" w:line="360" w:lineRule="exact"/>
              <w:jc w:val="center"/>
              <w:rPr>
                <w:sz w:val="20"/>
              </w:rPr>
            </w:pPr>
            <w:r>
              <w:rPr>
                <w:sz w:val="20"/>
              </w:rPr>
              <w:t>62.3</w:t>
            </w:r>
          </w:p>
        </w:tc>
        <w:tc>
          <w:tcPr>
            <w:tcW w:w="417" w:type="pct"/>
          </w:tcPr>
          <w:p w:rsidR="001A43EA" w:rsidRDefault="001A43EA">
            <w:pPr>
              <w:spacing w:after="180" w:line="360" w:lineRule="exact"/>
              <w:jc w:val="center"/>
              <w:rPr>
                <w:sz w:val="20"/>
              </w:rPr>
            </w:pPr>
            <w:r>
              <w:rPr>
                <w:sz w:val="20"/>
              </w:rPr>
              <w:t>21.6</w:t>
            </w:r>
          </w:p>
        </w:tc>
        <w:tc>
          <w:tcPr>
            <w:tcW w:w="417" w:type="pct"/>
          </w:tcPr>
          <w:p w:rsidR="001A43EA" w:rsidRDefault="001A43EA">
            <w:pPr>
              <w:spacing w:after="180" w:line="360" w:lineRule="exact"/>
              <w:jc w:val="center"/>
              <w:rPr>
                <w:sz w:val="20"/>
              </w:rPr>
            </w:pPr>
            <w:r>
              <w:rPr>
                <w:sz w:val="20"/>
              </w:rPr>
              <w:t>26.8</w:t>
            </w:r>
          </w:p>
        </w:tc>
        <w:tc>
          <w:tcPr>
            <w:tcW w:w="417" w:type="pct"/>
          </w:tcPr>
          <w:p w:rsidR="001A43EA" w:rsidRDefault="001A43EA">
            <w:pPr>
              <w:spacing w:after="180" w:line="360" w:lineRule="exact"/>
              <w:jc w:val="center"/>
              <w:rPr>
                <w:sz w:val="20"/>
              </w:rPr>
            </w:pPr>
            <w:r>
              <w:rPr>
                <w:sz w:val="20"/>
              </w:rPr>
              <w:t>9.9</w:t>
            </w:r>
          </w:p>
        </w:tc>
        <w:tc>
          <w:tcPr>
            <w:tcW w:w="417" w:type="pct"/>
          </w:tcPr>
          <w:p w:rsidR="001A43EA" w:rsidRDefault="001A43EA">
            <w:pPr>
              <w:spacing w:after="180" w:line="360" w:lineRule="exact"/>
              <w:jc w:val="center"/>
              <w:rPr>
                <w:sz w:val="20"/>
              </w:rPr>
            </w:pPr>
            <w:r>
              <w:rPr>
                <w:sz w:val="20"/>
              </w:rPr>
              <w:t>10.9</w:t>
            </w:r>
          </w:p>
        </w:tc>
        <w:tc>
          <w:tcPr>
            <w:tcW w:w="417" w:type="pct"/>
          </w:tcPr>
          <w:p w:rsidR="001A43EA" w:rsidRDefault="001A43EA">
            <w:pPr>
              <w:spacing w:after="180" w:line="360" w:lineRule="exact"/>
              <w:jc w:val="center"/>
              <w:rPr>
                <w:sz w:val="20"/>
              </w:rPr>
            </w:pPr>
            <w:r>
              <w:rPr>
                <w:sz w:val="20"/>
              </w:rPr>
              <w:t>68.6</w:t>
            </w:r>
          </w:p>
        </w:tc>
        <w:tc>
          <w:tcPr>
            <w:tcW w:w="417" w:type="pct"/>
          </w:tcPr>
          <w:p w:rsidR="001A43EA" w:rsidRDefault="001A43EA">
            <w:pPr>
              <w:spacing w:after="180" w:line="360" w:lineRule="exact"/>
              <w:jc w:val="center"/>
              <w:rPr>
                <w:sz w:val="20"/>
              </w:rPr>
            </w:pPr>
            <w:r>
              <w:rPr>
                <w:sz w:val="20"/>
              </w:rPr>
              <w:t>31.4</w:t>
            </w:r>
          </w:p>
        </w:tc>
        <w:tc>
          <w:tcPr>
            <w:tcW w:w="417" w:type="pct"/>
          </w:tcPr>
          <w:p w:rsidR="001A43EA" w:rsidRDefault="001A43EA">
            <w:pPr>
              <w:spacing w:after="180" w:line="360" w:lineRule="exact"/>
              <w:jc w:val="center"/>
              <w:rPr>
                <w:sz w:val="20"/>
              </w:rPr>
            </w:pPr>
            <w:r>
              <w:rPr>
                <w:sz w:val="20"/>
              </w:rPr>
              <w:t>66.2</w:t>
            </w:r>
          </w:p>
        </w:tc>
      </w:tr>
      <w:tr w:rsidR="001A43EA">
        <w:tblPrEx>
          <w:tblCellMar>
            <w:top w:w="0" w:type="dxa"/>
            <w:bottom w:w="0" w:type="dxa"/>
          </w:tblCellMar>
        </w:tblPrEx>
        <w:tc>
          <w:tcPr>
            <w:tcW w:w="417" w:type="pct"/>
          </w:tcPr>
          <w:p w:rsidR="001A43EA" w:rsidRDefault="001A43EA">
            <w:pPr>
              <w:spacing w:after="180" w:line="360" w:lineRule="exact"/>
              <w:rPr>
                <w:rFonts w:hint="eastAsia"/>
                <w:sz w:val="20"/>
              </w:rPr>
            </w:pPr>
            <w:r>
              <w:rPr>
                <w:rFonts w:hint="eastAsia"/>
                <w:sz w:val="20"/>
              </w:rPr>
              <w:t>三级</w:t>
            </w:r>
          </w:p>
        </w:tc>
        <w:tc>
          <w:tcPr>
            <w:tcW w:w="417" w:type="pct"/>
          </w:tcPr>
          <w:p w:rsidR="001A43EA" w:rsidRDefault="001A43EA">
            <w:pPr>
              <w:spacing w:after="180" w:line="360" w:lineRule="exact"/>
              <w:jc w:val="center"/>
              <w:rPr>
                <w:sz w:val="20"/>
              </w:rPr>
            </w:pPr>
            <w:r>
              <w:rPr>
                <w:sz w:val="20"/>
              </w:rPr>
              <w:t>50.3</w:t>
            </w:r>
          </w:p>
        </w:tc>
        <w:tc>
          <w:tcPr>
            <w:tcW w:w="417" w:type="pct"/>
          </w:tcPr>
          <w:p w:rsidR="001A43EA" w:rsidRDefault="001A43EA">
            <w:pPr>
              <w:spacing w:after="180" w:line="360" w:lineRule="exact"/>
              <w:jc w:val="center"/>
              <w:rPr>
                <w:sz w:val="20"/>
              </w:rPr>
            </w:pPr>
            <w:r>
              <w:rPr>
                <w:sz w:val="20"/>
              </w:rPr>
              <w:t>49.7</w:t>
            </w:r>
          </w:p>
        </w:tc>
        <w:tc>
          <w:tcPr>
            <w:tcW w:w="417" w:type="pct"/>
          </w:tcPr>
          <w:p w:rsidR="001A43EA" w:rsidRDefault="001A43EA">
            <w:pPr>
              <w:spacing w:after="180" w:line="360" w:lineRule="exact"/>
              <w:jc w:val="center"/>
              <w:rPr>
                <w:sz w:val="20"/>
              </w:rPr>
            </w:pPr>
            <w:r>
              <w:rPr>
                <w:sz w:val="20"/>
              </w:rPr>
              <w:t>67.0</w:t>
            </w:r>
          </w:p>
        </w:tc>
        <w:tc>
          <w:tcPr>
            <w:tcW w:w="417" w:type="pct"/>
          </w:tcPr>
          <w:p w:rsidR="001A43EA" w:rsidRDefault="001A43EA">
            <w:pPr>
              <w:spacing w:after="180" w:line="360" w:lineRule="exact"/>
              <w:jc w:val="center"/>
              <w:rPr>
                <w:sz w:val="20"/>
              </w:rPr>
            </w:pPr>
            <w:r>
              <w:rPr>
                <w:sz w:val="20"/>
              </w:rPr>
              <w:t>67.4</w:t>
            </w:r>
          </w:p>
        </w:tc>
        <w:tc>
          <w:tcPr>
            <w:tcW w:w="417" w:type="pct"/>
          </w:tcPr>
          <w:p w:rsidR="001A43EA" w:rsidRDefault="001A43EA">
            <w:pPr>
              <w:spacing w:after="180" w:line="360" w:lineRule="exact"/>
              <w:jc w:val="center"/>
              <w:rPr>
                <w:sz w:val="20"/>
              </w:rPr>
            </w:pPr>
            <w:r>
              <w:rPr>
                <w:sz w:val="20"/>
              </w:rPr>
              <w:t>20.0</w:t>
            </w:r>
          </w:p>
        </w:tc>
        <w:tc>
          <w:tcPr>
            <w:tcW w:w="417" w:type="pct"/>
          </w:tcPr>
          <w:p w:rsidR="001A43EA" w:rsidRDefault="001A43EA">
            <w:pPr>
              <w:spacing w:after="180" w:line="360" w:lineRule="exact"/>
              <w:jc w:val="center"/>
              <w:rPr>
                <w:sz w:val="20"/>
              </w:rPr>
            </w:pPr>
            <w:r>
              <w:rPr>
                <w:sz w:val="20"/>
              </w:rPr>
              <w:t>21.1</w:t>
            </w:r>
          </w:p>
        </w:tc>
        <w:tc>
          <w:tcPr>
            <w:tcW w:w="417" w:type="pct"/>
          </w:tcPr>
          <w:p w:rsidR="001A43EA" w:rsidRDefault="001A43EA">
            <w:pPr>
              <w:spacing w:after="180" w:line="360" w:lineRule="exact"/>
              <w:jc w:val="center"/>
              <w:rPr>
                <w:sz w:val="20"/>
              </w:rPr>
            </w:pPr>
            <w:r>
              <w:rPr>
                <w:sz w:val="20"/>
              </w:rPr>
              <w:t>13.0</w:t>
            </w:r>
          </w:p>
        </w:tc>
        <w:tc>
          <w:tcPr>
            <w:tcW w:w="417" w:type="pct"/>
          </w:tcPr>
          <w:p w:rsidR="001A43EA" w:rsidRDefault="001A43EA">
            <w:pPr>
              <w:spacing w:after="180" w:line="360" w:lineRule="exact"/>
              <w:jc w:val="center"/>
              <w:rPr>
                <w:sz w:val="20"/>
              </w:rPr>
            </w:pPr>
            <w:r>
              <w:rPr>
                <w:sz w:val="20"/>
              </w:rPr>
              <w:t>11.4</w:t>
            </w:r>
          </w:p>
        </w:tc>
        <w:tc>
          <w:tcPr>
            <w:tcW w:w="417" w:type="pct"/>
          </w:tcPr>
          <w:p w:rsidR="001A43EA" w:rsidRDefault="001A43EA">
            <w:pPr>
              <w:spacing w:after="180" w:line="360" w:lineRule="exact"/>
              <w:jc w:val="center"/>
              <w:rPr>
                <w:sz w:val="20"/>
              </w:rPr>
            </w:pPr>
            <w:r>
              <w:rPr>
                <w:sz w:val="20"/>
              </w:rPr>
              <w:t>75.9</w:t>
            </w:r>
          </w:p>
        </w:tc>
        <w:tc>
          <w:tcPr>
            <w:tcW w:w="417" w:type="pct"/>
          </w:tcPr>
          <w:p w:rsidR="001A43EA" w:rsidRDefault="001A43EA">
            <w:pPr>
              <w:spacing w:after="180" w:line="360" w:lineRule="exact"/>
              <w:jc w:val="center"/>
              <w:rPr>
                <w:sz w:val="20"/>
              </w:rPr>
            </w:pPr>
            <w:r>
              <w:rPr>
                <w:sz w:val="20"/>
              </w:rPr>
              <w:t>24.1</w:t>
            </w:r>
          </w:p>
        </w:tc>
        <w:tc>
          <w:tcPr>
            <w:tcW w:w="417" w:type="pct"/>
          </w:tcPr>
          <w:p w:rsidR="001A43EA" w:rsidRDefault="001A43EA">
            <w:pPr>
              <w:spacing w:after="180" w:line="360" w:lineRule="exact"/>
              <w:jc w:val="center"/>
              <w:rPr>
                <w:sz w:val="20"/>
              </w:rPr>
            </w:pPr>
            <w:r>
              <w:rPr>
                <w:sz w:val="20"/>
              </w:rPr>
              <w:t>73.8</w:t>
            </w:r>
          </w:p>
        </w:tc>
      </w:tr>
    </w:tbl>
    <w:p w:rsidR="001A43EA" w:rsidRDefault="001A43EA">
      <w:pPr>
        <w:spacing w:after="180" w:line="360" w:lineRule="exact"/>
        <w:rPr>
          <w:rFonts w:hint="eastAsia"/>
        </w:rPr>
      </w:pPr>
      <w:r>
        <w:rPr>
          <w:rFonts w:hint="eastAsia"/>
        </w:rPr>
        <w:t>正规基础教育的师生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1677"/>
        <w:gridCol w:w="1677"/>
        <w:gridCol w:w="1679"/>
        <w:gridCol w:w="1679"/>
      </w:tblGrid>
      <w:tr w:rsidR="001A43EA">
        <w:tblPrEx>
          <w:tblCellMar>
            <w:top w:w="0" w:type="dxa"/>
            <w:bottom w:w="0" w:type="dxa"/>
          </w:tblCellMar>
        </w:tblPrEx>
        <w:trPr>
          <w:cantSplit/>
        </w:trPr>
        <w:tc>
          <w:tcPr>
            <w:tcW w:w="1666" w:type="pct"/>
            <w:vMerge w:val="restart"/>
          </w:tcPr>
          <w:p w:rsidR="001A43EA" w:rsidRDefault="001A43EA">
            <w:pPr>
              <w:spacing w:after="180" w:line="360" w:lineRule="exact"/>
              <w:rPr>
                <w:rFonts w:hint="eastAsia"/>
                <w:sz w:val="20"/>
              </w:rPr>
            </w:pPr>
          </w:p>
        </w:tc>
        <w:tc>
          <w:tcPr>
            <w:tcW w:w="1666" w:type="pct"/>
            <w:gridSpan w:val="2"/>
          </w:tcPr>
          <w:p w:rsidR="001A43EA" w:rsidRDefault="001A43EA">
            <w:pPr>
              <w:spacing w:after="180" w:line="360" w:lineRule="exact"/>
              <w:jc w:val="center"/>
              <w:rPr>
                <w:rFonts w:hint="eastAsia"/>
                <w:sz w:val="20"/>
              </w:rPr>
            </w:pPr>
            <w:r>
              <w:rPr>
                <w:rFonts w:hint="eastAsia"/>
                <w:sz w:val="20"/>
              </w:rPr>
              <w:t>学生</w:t>
            </w:r>
          </w:p>
        </w:tc>
        <w:tc>
          <w:tcPr>
            <w:tcW w:w="1667" w:type="pct"/>
            <w:gridSpan w:val="2"/>
          </w:tcPr>
          <w:p w:rsidR="001A43EA" w:rsidRDefault="001A43EA">
            <w:pPr>
              <w:spacing w:after="180" w:line="360" w:lineRule="exact"/>
              <w:jc w:val="center"/>
              <w:rPr>
                <w:rFonts w:hint="eastAsia"/>
                <w:sz w:val="20"/>
              </w:rPr>
            </w:pPr>
            <w:r>
              <w:rPr>
                <w:rFonts w:hint="eastAsia"/>
                <w:sz w:val="20"/>
              </w:rPr>
              <w:t>教师</w:t>
            </w:r>
          </w:p>
        </w:tc>
      </w:tr>
      <w:tr w:rsidR="001A43EA">
        <w:tblPrEx>
          <w:tblCellMar>
            <w:top w:w="0" w:type="dxa"/>
            <w:bottom w:w="0" w:type="dxa"/>
          </w:tblCellMar>
        </w:tblPrEx>
        <w:trPr>
          <w:cantSplit/>
        </w:trPr>
        <w:tc>
          <w:tcPr>
            <w:tcW w:w="1666" w:type="pct"/>
            <w:vMerge/>
          </w:tcPr>
          <w:p w:rsidR="001A43EA" w:rsidRDefault="001A43EA">
            <w:pPr>
              <w:spacing w:after="180" w:line="360" w:lineRule="exact"/>
              <w:rPr>
                <w:rFonts w:hint="eastAsia"/>
                <w:sz w:val="20"/>
              </w:rPr>
            </w:pPr>
          </w:p>
        </w:tc>
        <w:tc>
          <w:tcPr>
            <w:tcW w:w="833" w:type="pct"/>
          </w:tcPr>
          <w:p w:rsidR="001A43EA" w:rsidRDefault="001A43EA">
            <w:pPr>
              <w:spacing w:after="180" w:line="360" w:lineRule="exact"/>
              <w:jc w:val="center"/>
              <w:rPr>
                <w:rFonts w:hint="eastAsia"/>
                <w:sz w:val="20"/>
              </w:rPr>
            </w:pPr>
            <w:r>
              <w:rPr>
                <w:rFonts w:hint="eastAsia"/>
                <w:sz w:val="20"/>
              </w:rPr>
              <w:t>男女</w:t>
            </w:r>
          </w:p>
        </w:tc>
        <w:tc>
          <w:tcPr>
            <w:tcW w:w="833" w:type="pct"/>
          </w:tcPr>
          <w:p w:rsidR="001A43EA" w:rsidRDefault="001A43EA">
            <w:pPr>
              <w:spacing w:after="180" w:line="360" w:lineRule="exact"/>
              <w:jc w:val="center"/>
              <w:rPr>
                <w:rFonts w:hint="eastAsia"/>
                <w:sz w:val="20"/>
              </w:rPr>
            </w:pPr>
            <w:r>
              <w:rPr>
                <w:rFonts w:hint="eastAsia"/>
                <w:sz w:val="20"/>
              </w:rPr>
              <w:t>女</w:t>
            </w:r>
          </w:p>
        </w:tc>
        <w:tc>
          <w:tcPr>
            <w:tcW w:w="834" w:type="pct"/>
          </w:tcPr>
          <w:p w:rsidR="001A43EA" w:rsidRDefault="001A43EA">
            <w:pPr>
              <w:spacing w:after="180" w:line="360" w:lineRule="exact"/>
              <w:jc w:val="center"/>
              <w:rPr>
                <w:rFonts w:hint="eastAsia"/>
                <w:sz w:val="20"/>
              </w:rPr>
            </w:pPr>
            <w:r>
              <w:rPr>
                <w:rFonts w:hint="eastAsia"/>
                <w:sz w:val="20"/>
              </w:rPr>
              <w:t>男女</w:t>
            </w:r>
          </w:p>
        </w:tc>
        <w:tc>
          <w:tcPr>
            <w:tcW w:w="834" w:type="pct"/>
          </w:tcPr>
          <w:p w:rsidR="001A43EA" w:rsidRDefault="001A43EA">
            <w:pPr>
              <w:spacing w:after="180" w:line="360" w:lineRule="exact"/>
              <w:jc w:val="center"/>
              <w:rPr>
                <w:rFonts w:hint="eastAsia"/>
                <w:sz w:val="20"/>
              </w:rPr>
            </w:pPr>
            <w:r>
              <w:rPr>
                <w:rFonts w:hint="eastAsia"/>
                <w:sz w:val="20"/>
              </w:rPr>
              <w:t>女</w:t>
            </w:r>
          </w:p>
        </w:tc>
      </w:tr>
      <w:tr w:rsidR="001A43EA">
        <w:tblPrEx>
          <w:tblCellMar>
            <w:top w:w="0" w:type="dxa"/>
            <w:bottom w:w="0" w:type="dxa"/>
          </w:tblCellMar>
        </w:tblPrEx>
        <w:tc>
          <w:tcPr>
            <w:tcW w:w="1666" w:type="pct"/>
          </w:tcPr>
          <w:p w:rsidR="001A43EA" w:rsidRDefault="001A43EA">
            <w:pPr>
              <w:spacing w:after="180" w:line="360" w:lineRule="exact"/>
              <w:rPr>
                <w:rFonts w:hint="eastAsia"/>
                <w:sz w:val="20"/>
              </w:rPr>
            </w:pPr>
            <w:r>
              <w:rPr>
                <w:rFonts w:hint="eastAsia"/>
                <w:sz w:val="20"/>
              </w:rPr>
              <w:t>一级</w:t>
            </w:r>
          </w:p>
        </w:tc>
        <w:tc>
          <w:tcPr>
            <w:tcW w:w="833" w:type="pct"/>
          </w:tcPr>
          <w:p w:rsidR="001A43EA" w:rsidRDefault="001A43EA">
            <w:pPr>
              <w:spacing w:after="180" w:line="360" w:lineRule="exact"/>
              <w:jc w:val="center"/>
              <w:rPr>
                <w:sz w:val="20"/>
              </w:rPr>
            </w:pPr>
            <w:r>
              <w:rPr>
                <w:sz w:val="20"/>
              </w:rPr>
              <w:t>11 597.46</w:t>
            </w:r>
          </w:p>
        </w:tc>
        <w:tc>
          <w:tcPr>
            <w:tcW w:w="833" w:type="pct"/>
          </w:tcPr>
          <w:p w:rsidR="001A43EA" w:rsidRDefault="001A43EA">
            <w:pPr>
              <w:spacing w:after="180" w:line="360" w:lineRule="exact"/>
              <w:jc w:val="center"/>
              <w:rPr>
                <w:sz w:val="20"/>
              </w:rPr>
            </w:pPr>
            <w:r>
              <w:rPr>
                <w:sz w:val="20"/>
              </w:rPr>
              <w:t>54 243.30</w:t>
            </w:r>
          </w:p>
        </w:tc>
        <w:tc>
          <w:tcPr>
            <w:tcW w:w="834" w:type="pct"/>
          </w:tcPr>
          <w:p w:rsidR="001A43EA" w:rsidRDefault="001A43EA">
            <w:pPr>
              <w:spacing w:after="180" w:line="360" w:lineRule="exact"/>
              <w:jc w:val="center"/>
              <w:rPr>
                <w:sz w:val="20"/>
              </w:rPr>
            </w:pPr>
            <w:r>
              <w:rPr>
                <w:sz w:val="20"/>
              </w:rPr>
              <w:t>44 700.00</w:t>
            </w:r>
          </w:p>
        </w:tc>
        <w:tc>
          <w:tcPr>
            <w:tcW w:w="834" w:type="pct"/>
          </w:tcPr>
          <w:p w:rsidR="001A43EA" w:rsidRDefault="001A43EA">
            <w:pPr>
              <w:spacing w:after="180" w:line="360" w:lineRule="exact"/>
              <w:jc w:val="center"/>
              <w:rPr>
                <w:rFonts w:hint="eastAsia"/>
                <w:sz w:val="20"/>
              </w:rPr>
            </w:pPr>
            <w:r>
              <w:rPr>
                <w:rFonts w:hint="eastAsia"/>
                <w:sz w:val="20"/>
              </w:rPr>
              <w:t>16</w:t>
            </w:r>
            <w:r>
              <w:rPr>
                <w:sz w:val="20"/>
              </w:rPr>
              <w:t xml:space="preserve"> </w:t>
            </w:r>
            <w:r>
              <w:rPr>
                <w:rFonts w:hint="eastAsia"/>
                <w:sz w:val="20"/>
              </w:rPr>
              <w:t>374</w:t>
            </w:r>
            <w:r>
              <w:rPr>
                <w:sz w:val="20"/>
              </w:rPr>
              <w:t>.</w:t>
            </w:r>
            <w:r>
              <w:rPr>
                <w:rFonts w:hint="eastAsia"/>
                <w:sz w:val="20"/>
              </w:rPr>
              <w:t>00</w:t>
            </w:r>
          </w:p>
        </w:tc>
      </w:tr>
      <w:tr w:rsidR="001A43EA">
        <w:tblPrEx>
          <w:tblCellMar>
            <w:top w:w="0" w:type="dxa"/>
            <w:bottom w:w="0" w:type="dxa"/>
          </w:tblCellMar>
        </w:tblPrEx>
        <w:tc>
          <w:tcPr>
            <w:tcW w:w="1666" w:type="pct"/>
          </w:tcPr>
          <w:p w:rsidR="001A43EA" w:rsidRDefault="001A43EA">
            <w:pPr>
              <w:spacing w:after="180" w:line="360" w:lineRule="exact"/>
              <w:rPr>
                <w:rFonts w:hint="eastAsia"/>
                <w:sz w:val="20"/>
              </w:rPr>
            </w:pPr>
            <w:r>
              <w:rPr>
                <w:rFonts w:hint="eastAsia"/>
                <w:sz w:val="20"/>
              </w:rPr>
              <w:t>二级</w:t>
            </w:r>
          </w:p>
        </w:tc>
        <w:tc>
          <w:tcPr>
            <w:tcW w:w="833" w:type="pct"/>
          </w:tcPr>
          <w:p w:rsidR="001A43EA" w:rsidRDefault="001A43EA">
            <w:pPr>
              <w:spacing w:after="180" w:line="360" w:lineRule="exact"/>
              <w:jc w:val="center"/>
              <w:rPr>
                <w:sz w:val="20"/>
              </w:rPr>
            </w:pPr>
            <w:r>
              <w:rPr>
                <w:sz w:val="20"/>
              </w:rPr>
              <w:t>15 292.90</w:t>
            </w:r>
          </w:p>
        </w:tc>
        <w:tc>
          <w:tcPr>
            <w:tcW w:w="833" w:type="pct"/>
          </w:tcPr>
          <w:p w:rsidR="001A43EA" w:rsidRDefault="001A43EA">
            <w:pPr>
              <w:spacing w:after="180" w:line="360" w:lineRule="exact"/>
              <w:jc w:val="center"/>
              <w:rPr>
                <w:sz w:val="20"/>
              </w:rPr>
            </w:pPr>
            <w:r>
              <w:rPr>
                <w:sz w:val="20"/>
              </w:rPr>
              <w:t>54 243.30</w:t>
            </w:r>
          </w:p>
        </w:tc>
        <w:tc>
          <w:tcPr>
            <w:tcW w:w="834" w:type="pct"/>
          </w:tcPr>
          <w:p w:rsidR="001A43EA" w:rsidRDefault="001A43EA">
            <w:pPr>
              <w:spacing w:after="180" w:line="360" w:lineRule="exact"/>
              <w:jc w:val="center"/>
              <w:rPr>
                <w:sz w:val="20"/>
              </w:rPr>
            </w:pPr>
            <w:r>
              <w:rPr>
                <w:sz w:val="20"/>
              </w:rPr>
              <w:t>8 092.00</w:t>
            </w:r>
          </w:p>
        </w:tc>
        <w:tc>
          <w:tcPr>
            <w:tcW w:w="834" w:type="pct"/>
          </w:tcPr>
          <w:p w:rsidR="001A43EA" w:rsidRDefault="001A43EA">
            <w:pPr>
              <w:spacing w:after="180" w:line="360" w:lineRule="exact"/>
              <w:jc w:val="center"/>
              <w:rPr>
                <w:rFonts w:hint="eastAsia"/>
                <w:sz w:val="20"/>
              </w:rPr>
            </w:pPr>
            <w:r>
              <w:rPr>
                <w:rFonts w:hint="eastAsia"/>
                <w:sz w:val="20"/>
              </w:rPr>
              <w:t>2</w:t>
            </w:r>
            <w:r>
              <w:rPr>
                <w:sz w:val="20"/>
              </w:rPr>
              <w:t xml:space="preserve"> </w:t>
            </w:r>
            <w:r>
              <w:rPr>
                <w:rFonts w:hint="eastAsia"/>
                <w:sz w:val="20"/>
              </w:rPr>
              <w:t>544</w:t>
            </w:r>
            <w:r>
              <w:rPr>
                <w:sz w:val="20"/>
              </w:rPr>
              <w:t>.</w:t>
            </w:r>
            <w:r>
              <w:rPr>
                <w:rFonts w:hint="eastAsia"/>
                <w:sz w:val="20"/>
              </w:rPr>
              <w:t>00</w:t>
            </w:r>
          </w:p>
        </w:tc>
      </w:tr>
      <w:tr w:rsidR="001A43EA">
        <w:tblPrEx>
          <w:tblCellMar>
            <w:top w:w="0" w:type="dxa"/>
            <w:bottom w:w="0" w:type="dxa"/>
          </w:tblCellMar>
        </w:tblPrEx>
        <w:tc>
          <w:tcPr>
            <w:tcW w:w="1666" w:type="pct"/>
          </w:tcPr>
          <w:p w:rsidR="001A43EA" w:rsidRDefault="001A43EA">
            <w:pPr>
              <w:spacing w:after="180" w:line="360" w:lineRule="exact"/>
              <w:rPr>
                <w:rFonts w:hint="eastAsia"/>
                <w:sz w:val="20"/>
              </w:rPr>
            </w:pPr>
            <w:r>
              <w:rPr>
                <w:rFonts w:hint="eastAsia"/>
                <w:sz w:val="20"/>
              </w:rPr>
              <w:t>三级</w:t>
            </w:r>
          </w:p>
        </w:tc>
        <w:tc>
          <w:tcPr>
            <w:tcW w:w="833" w:type="pct"/>
          </w:tcPr>
          <w:p w:rsidR="001A43EA" w:rsidRDefault="001A43EA">
            <w:pPr>
              <w:spacing w:after="180" w:line="360" w:lineRule="exact"/>
              <w:jc w:val="center"/>
              <w:rPr>
                <w:sz w:val="20"/>
              </w:rPr>
            </w:pPr>
            <w:r>
              <w:rPr>
                <w:sz w:val="20"/>
              </w:rPr>
              <w:t>75 335.00</w:t>
            </w:r>
          </w:p>
        </w:tc>
        <w:tc>
          <w:tcPr>
            <w:tcW w:w="833" w:type="pct"/>
          </w:tcPr>
          <w:p w:rsidR="001A43EA" w:rsidRDefault="001A43EA">
            <w:pPr>
              <w:spacing w:after="180" w:line="360" w:lineRule="exact"/>
              <w:jc w:val="center"/>
              <w:rPr>
                <w:sz w:val="20"/>
              </w:rPr>
            </w:pPr>
            <w:r>
              <w:rPr>
                <w:sz w:val="20"/>
              </w:rPr>
              <w:t>37 437.00</w:t>
            </w:r>
          </w:p>
        </w:tc>
        <w:tc>
          <w:tcPr>
            <w:tcW w:w="834" w:type="pct"/>
          </w:tcPr>
          <w:p w:rsidR="001A43EA" w:rsidRDefault="001A43EA">
            <w:pPr>
              <w:pStyle w:val="Date"/>
              <w:spacing w:after="180" w:line="360" w:lineRule="exact"/>
              <w:jc w:val="center"/>
              <w:rPr>
                <w:sz w:val="20"/>
              </w:rPr>
            </w:pPr>
            <w:r>
              <w:rPr>
                <w:sz w:val="20"/>
              </w:rPr>
              <w:t>5 064.00</w:t>
            </w:r>
          </w:p>
        </w:tc>
        <w:tc>
          <w:tcPr>
            <w:tcW w:w="834" w:type="pct"/>
          </w:tcPr>
          <w:p w:rsidR="001A43EA" w:rsidRDefault="001A43EA">
            <w:pPr>
              <w:spacing w:after="180" w:line="360" w:lineRule="exact"/>
              <w:jc w:val="center"/>
              <w:rPr>
                <w:rFonts w:hint="eastAsia"/>
                <w:sz w:val="20"/>
              </w:rPr>
            </w:pPr>
            <w:r>
              <w:rPr>
                <w:rFonts w:hint="eastAsia"/>
                <w:sz w:val="20"/>
              </w:rPr>
              <w:t>1</w:t>
            </w:r>
            <w:r>
              <w:rPr>
                <w:sz w:val="20"/>
              </w:rPr>
              <w:t xml:space="preserve"> </w:t>
            </w:r>
            <w:r>
              <w:rPr>
                <w:rFonts w:hint="eastAsia"/>
                <w:sz w:val="20"/>
              </w:rPr>
              <w:t>218</w:t>
            </w:r>
            <w:r>
              <w:rPr>
                <w:sz w:val="20"/>
              </w:rPr>
              <w:t>.</w:t>
            </w:r>
            <w:r>
              <w:rPr>
                <w:rFonts w:hint="eastAsia"/>
                <w:sz w:val="20"/>
              </w:rPr>
              <w:t>00</w:t>
            </w:r>
          </w:p>
        </w:tc>
      </w:tr>
      <w:tr w:rsidR="001A43EA">
        <w:tblPrEx>
          <w:tblCellMar>
            <w:top w:w="0" w:type="dxa"/>
            <w:bottom w:w="0" w:type="dxa"/>
          </w:tblCellMar>
        </w:tblPrEx>
        <w:tc>
          <w:tcPr>
            <w:tcW w:w="1666" w:type="pct"/>
          </w:tcPr>
          <w:p w:rsidR="001A43EA" w:rsidRDefault="001A43EA">
            <w:pPr>
              <w:spacing w:after="180" w:line="360" w:lineRule="exact"/>
              <w:rPr>
                <w:rFonts w:hint="eastAsia"/>
                <w:sz w:val="20"/>
              </w:rPr>
            </w:pPr>
            <w:r>
              <w:rPr>
                <w:rFonts w:hint="eastAsia"/>
                <w:sz w:val="20"/>
              </w:rPr>
              <w:t>合计</w:t>
            </w:r>
          </w:p>
        </w:tc>
        <w:tc>
          <w:tcPr>
            <w:tcW w:w="833" w:type="pct"/>
          </w:tcPr>
          <w:p w:rsidR="001A43EA" w:rsidRDefault="001A43EA">
            <w:pPr>
              <w:spacing w:after="180" w:line="360" w:lineRule="exact"/>
              <w:jc w:val="center"/>
              <w:rPr>
                <w:sz w:val="20"/>
              </w:rPr>
            </w:pPr>
            <w:r>
              <w:rPr>
                <w:sz w:val="20"/>
              </w:rPr>
              <w:t>13 880.10</w:t>
            </w:r>
          </w:p>
        </w:tc>
        <w:tc>
          <w:tcPr>
            <w:tcW w:w="833" w:type="pct"/>
          </w:tcPr>
          <w:p w:rsidR="001A43EA" w:rsidRDefault="001A43EA">
            <w:pPr>
              <w:spacing w:after="180" w:line="360" w:lineRule="exact"/>
              <w:jc w:val="center"/>
              <w:rPr>
                <w:sz w:val="20"/>
              </w:rPr>
            </w:pPr>
            <w:r>
              <w:rPr>
                <w:sz w:val="20"/>
              </w:rPr>
              <w:t>65 122.40</w:t>
            </w:r>
          </w:p>
        </w:tc>
        <w:tc>
          <w:tcPr>
            <w:tcW w:w="834" w:type="pct"/>
          </w:tcPr>
          <w:p w:rsidR="001A43EA" w:rsidRDefault="001A43EA">
            <w:pPr>
              <w:spacing w:after="180" w:line="360" w:lineRule="exact"/>
              <w:jc w:val="center"/>
              <w:rPr>
                <w:rFonts w:hint="eastAsia"/>
                <w:sz w:val="20"/>
              </w:rPr>
            </w:pPr>
            <w:r>
              <w:rPr>
                <w:sz w:val="20"/>
              </w:rPr>
              <w:t>57 6</w:t>
            </w:r>
            <w:r>
              <w:rPr>
                <w:rFonts w:hint="eastAsia"/>
                <w:sz w:val="20"/>
              </w:rPr>
              <w:t>56</w:t>
            </w:r>
            <w:r>
              <w:rPr>
                <w:sz w:val="20"/>
              </w:rPr>
              <w:t>.</w:t>
            </w:r>
            <w:r>
              <w:rPr>
                <w:rFonts w:hint="eastAsia"/>
                <w:sz w:val="20"/>
              </w:rPr>
              <w:t>00</w:t>
            </w:r>
          </w:p>
        </w:tc>
        <w:tc>
          <w:tcPr>
            <w:tcW w:w="834" w:type="pct"/>
          </w:tcPr>
          <w:p w:rsidR="001A43EA" w:rsidRDefault="001A43EA">
            <w:pPr>
              <w:spacing w:after="180" w:line="360" w:lineRule="exact"/>
              <w:jc w:val="center"/>
              <w:rPr>
                <w:rFonts w:hint="eastAsia"/>
                <w:sz w:val="20"/>
              </w:rPr>
            </w:pPr>
            <w:r>
              <w:rPr>
                <w:rFonts w:hint="eastAsia"/>
                <w:sz w:val="20"/>
              </w:rPr>
              <w:t>20</w:t>
            </w:r>
            <w:r>
              <w:rPr>
                <w:sz w:val="20"/>
              </w:rPr>
              <w:t xml:space="preserve"> </w:t>
            </w:r>
            <w:r>
              <w:rPr>
                <w:rFonts w:hint="eastAsia"/>
                <w:sz w:val="20"/>
              </w:rPr>
              <w:t>136</w:t>
            </w:r>
            <w:r>
              <w:rPr>
                <w:sz w:val="20"/>
              </w:rPr>
              <w:t>.</w:t>
            </w:r>
            <w:r>
              <w:rPr>
                <w:rFonts w:hint="eastAsia"/>
                <w:sz w:val="20"/>
              </w:rPr>
              <w:t>00</w:t>
            </w:r>
          </w:p>
        </w:tc>
      </w:tr>
    </w:tbl>
    <w:p w:rsidR="001A43EA" w:rsidRDefault="001A43EA">
      <w:pPr>
        <w:spacing w:after="180" w:line="360" w:lineRule="exact"/>
        <w:rPr>
          <w:rFonts w:hint="eastAsia"/>
          <w:sz w:val="18"/>
        </w:rPr>
      </w:pPr>
      <w:r>
        <w:rPr>
          <w:rFonts w:hint="eastAsia"/>
          <w:sz w:val="18"/>
        </w:rPr>
        <w:t>资料来源：教育部</w:t>
      </w:r>
    </w:p>
    <w:p w:rsidR="001A43EA" w:rsidRDefault="001A43EA">
      <w:pPr>
        <w:spacing w:after="180" w:line="360" w:lineRule="exact"/>
        <w:ind w:firstLine="435"/>
        <w:rPr>
          <w:rFonts w:hint="eastAsia"/>
        </w:rPr>
      </w:pPr>
      <w:r>
        <w:rPr>
          <w:rFonts w:hint="eastAsia"/>
        </w:rPr>
        <w:t>按性别分析表明，男教师</w:t>
      </w:r>
      <w:r>
        <w:rPr>
          <w:rFonts w:hint="eastAsia"/>
        </w:rPr>
        <w:t>634</w:t>
      </w:r>
      <w:r>
        <w:rPr>
          <w:rFonts w:hint="eastAsia"/>
        </w:rPr>
        <w:t>名（</w:t>
      </w:r>
      <w:r>
        <w:rPr>
          <w:rFonts w:hint="eastAsia"/>
        </w:rPr>
        <w:t>80%</w:t>
      </w:r>
      <w:r>
        <w:rPr>
          <w:rFonts w:hint="eastAsia"/>
        </w:rPr>
        <w:t>）和女教师</w:t>
      </w:r>
      <w:r>
        <w:rPr>
          <w:rFonts w:hint="eastAsia"/>
        </w:rPr>
        <w:t>162</w:t>
      </w:r>
      <w:r>
        <w:rPr>
          <w:rFonts w:hint="eastAsia"/>
        </w:rPr>
        <w:t>名（</w:t>
      </w:r>
      <w:r>
        <w:rPr>
          <w:rFonts w:hint="eastAsia"/>
        </w:rPr>
        <w:t>20%</w:t>
      </w:r>
      <w:r>
        <w:rPr>
          <w:rFonts w:hint="eastAsia"/>
        </w:rPr>
        <w:t>）。</w:t>
      </w:r>
    </w:p>
    <w:p w:rsidR="001A43EA" w:rsidRDefault="001A43EA">
      <w:pPr>
        <w:pStyle w:val="Date"/>
        <w:spacing w:after="180" w:line="340" w:lineRule="exact"/>
        <w:rPr>
          <w:rFonts w:eastAsia="SimHei" w:hint="eastAsia"/>
        </w:rPr>
      </w:pPr>
      <w:r>
        <w:rPr>
          <w:rFonts w:eastAsia="SimHei" w:hint="eastAsia"/>
        </w:rPr>
        <w:t>妇女扫盲</w:t>
      </w:r>
    </w:p>
    <w:p w:rsidR="001A43EA" w:rsidRDefault="001A43EA">
      <w:pPr>
        <w:spacing w:after="180" w:line="340" w:lineRule="exact"/>
        <w:ind w:firstLine="435"/>
        <w:rPr>
          <w:rFonts w:hint="eastAsia"/>
        </w:rPr>
      </w:pPr>
      <w:r>
        <w:rPr>
          <w:rFonts w:hint="eastAsia"/>
        </w:rPr>
        <w:t>妇女的文盲率为</w:t>
      </w:r>
      <w:r>
        <w:rPr>
          <w:rFonts w:hint="eastAsia"/>
        </w:rPr>
        <w:t>70%</w:t>
      </w:r>
      <w:r>
        <w:rPr>
          <w:rFonts w:hint="eastAsia"/>
        </w:rPr>
        <w:t>至</w:t>
      </w:r>
      <w:r>
        <w:rPr>
          <w:rFonts w:hint="eastAsia"/>
        </w:rPr>
        <w:t>79%</w:t>
      </w:r>
      <w:r>
        <w:rPr>
          <w:rFonts w:hint="eastAsia"/>
        </w:rPr>
        <w:t>，单就这一点就能说明政府及其社会伙伴需开展的工作之艰巨。在</w:t>
      </w:r>
      <w:r>
        <w:rPr>
          <w:rFonts w:hint="eastAsia"/>
        </w:rPr>
        <w:t>19</w:t>
      </w:r>
      <w:r>
        <w:rPr>
          <w:rFonts w:hint="eastAsia"/>
        </w:rPr>
        <w:t>岁及以上年龄的成人中，四分之三（以妇女居多）的人从未上过学或上学时间不足以达到掌握读写能力的水平。</w:t>
      </w:r>
      <w:r>
        <w:rPr>
          <w:rFonts w:hint="eastAsia"/>
        </w:rPr>
        <w:t>1997</w:t>
      </w:r>
      <w:r>
        <w:rPr>
          <w:rFonts w:hint="eastAsia"/>
        </w:rPr>
        <w:t>年，教育部再次发起了全国成人扫盲和教育运动（</w:t>
      </w:r>
      <w:r>
        <w:rPr>
          <w:rFonts w:hint="eastAsia"/>
        </w:rPr>
        <w:t>1990</w:t>
      </w:r>
      <w:r>
        <w:rPr>
          <w:rFonts w:hint="eastAsia"/>
        </w:rPr>
        <w:t>年中止），以妇女和女孩的字母书写和培训为优先任务。在开展运动的过程中，教育部依靠像非政府组织、协会和教会这样的社会伙伴的合作。教育部的责任是培训培训者，进行技能认证，提供教学基础材料、并根据合同条款给予培训者报酬。社会伙伴负责进行动员和提供上课的场所。</w:t>
      </w:r>
    </w:p>
    <w:p w:rsidR="001A43EA" w:rsidRDefault="001A43EA">
      <w:pPr>
        <w:spacing w:after="180" w:line="340" w:lineRule="exact"/>
        <w:ind w:firstLine="435"/>
        <w:rPr>
          <w:rFonts w:hint="eastAsia"/>
        </w:rPr>
      </w:pPr>
      <w:r>
        <w:rPr>
          <w:rFonts w:hint="eastAsia"/>
        </w:rPr>
        <w:t>在瑞典大使馆提供的资助内，在</w:t>
      </w:r>
      <w:r>
        <w:rPr>
          <w:rFonts w:hint="eastAsia"/>
        </w:rPr>
        <w:t>R</w:t>
      </w:r>
      <w:r>
        <w:t>ede Mulker</w:t>
      </w:r>
      <w:r>
        <w:rPr>
          <w:rFonts w:hint="eastAsia"/>
        </w:rPr>
        <w:t>的管理下，成员组织的</w:t>
      </w:r>
      <w:r>
        <w:rPr>
          <w:rFonts w:hint="eastAsia"/>
        </w:rPr>
        <w:t>7</w:t>
      </w:r>
      <w:r>
        <w:rPr>
          <w:rFonts w:hint="eastAsia"/>
        </w:rPr>
        <w:t>个项目得到了经费，两个在威拉省的农村地区，</w:t>
      </w:r>
      <w:r>
        <w:rPr>
          <w:rFonts w:hint="eastAsia"/>
        </w:rPr>
        <w:t>1</w:t>
      </w:r>
      <w:r>
        <w:rPr>
          <w:rFonts w:hint="eastAsia"/>
        </w:rPr>
        <w:t>个在本格拉省，</w:t>
      </w:r>
      <w:r>
        <w:rPr>
          <w:rFonts w:hint="eastAsia"/>
        </w:rPr>
        <w:t>3</w:t>
      </w:r>
      <w:r>
        <w:rPr>
          <w:rFonts w:hint="eastAsia"/>
        </w:rPr>
        <w:t>个在罗安达省城市周围地区。这些项目使约</w:t>
      </w:r>
      <w:r>
        <w:rPr>
          <w:rFonts w:hint="eastAsia"/>
        </w:rPr>
        <w:t>500</w:t>
      </w:r>
      <w:r>
        <w:rPr>
          <w:rFonts w:hint="eastAsia"/>
        </w:rPr>
        <w:t>名妇女受益。</w:t>
      </w:r>
    </w:p>
    <w:p w:rsidR="001A43EA" w:rsidRDefault="001A43EA">
      <w:pPr>
        <w:spacing w:after="180" w:line="340" w:lineRule="exact"/>
        <w:jc w:val="center"/>
        <w:rPr>
          <w:rFonts w:eastAsia="SimHei" w:hint="eastAsia"/>
          <w:sz w:val="24"/>
        </w:rPr>
      </w:pPr>
      <w:r>
        <w:rPr>
          <w:rFonts w:eastAsia="SimHei" w:hint="eastAsia"/>
          <w:sz w:val="24"/>
        </w:rPr>
        <w:t>第</w:t>
      </w:r>
      <w:r>
        <w:rPr>
          <w:rFonts w:eastAsia="SimHei" w:hint="eastAsia"/>
          <w:b/>
          <w:bCs/>
          <w:sz w:val="24"/>
        </w:rPr>
        <w:t>11</w:t>
      </w:r>
      <w:r>
        <w:rPr>
          <w:rFonts w:eastAsia="SimHei" w:hint="eastAsia"/>
          <w:sz w:val="24"/>
        </w:rPr>
        <w:t>条</w:t>
      </w:r>
    </w:p>
    <w:p w:rsidR="001A43EA" w:rsidRDefault="001A43EA">
      <w:pPr>
        <w:spacing w:after="180" w:line="340" w:lineRule="exact"/>
        <w:ind w:left="420" w:hanging="420"/>
        <w:rPr>
          <w:rFonts w:ascii="SimHei" w:eastAsia="SimHei" w:hint="eastAsia"/>
        </w:rPr>
      </w:pPr>
      <w:r>
        <w:rPr>
          <w:rFonts w:ascii="SimHei" w:eastAsia="SimHei" w:hint="eastAsia"/>
        </w:rPr>
        <w:t>1</w:t>
      </w:r>
      <w:r>
        <w:rPr>
          <w:rFonts w:ascii="SimHei" w:eastAsia="SimHei"/>
        </w:rPr>
        <w:t xml:space="preserve">. </w:t>
      </w:r>
      <w:r>
        <w:rPr>
          <w:rFonts w:ascii="SimHei" w:eastAsia="SimHei"/>
        </w:rPr>
        <w:tab/>
      </w:r>
      <w:r>
        <w:rPr>
          <w:rFonts w:ascii="SimHei" w:eastAsia="SimHei" w:hint="eastAsia"/>
        </w:rPr>
        <w:t>缔约各国应采取一切适当措施，消除在就业方面对妇女的歧视，以保证她们在男女平等的基础上享有相同权利，特别是：</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a</w:t>
      </w:r>
      <w:r>
        <w:rPr>
          <w:rFonts w:ascii="SimHei" w:eastAsia="SimHei" w:hint="eastAsia"/>
        </w:rPr>
        <w:t>）人人有不可剥夺的工作权利；</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b</w:t>
      </w:r>
      <w:r>
        <w:rPr>
          <w:rFonts w:ascii="SimHei" w:eastAsia="SimHei" w:hint="eastAsia"/>
        </w:rPr>
        <w:t>）享有相同就业机会的权利，包括在就业方面相同的甄选标准；</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c</w:t>
      </w:r>
      <w:r>
        <w:rPr>
          <w:rFonts w:ascii="SimHei" w:eastAsia="SimHei" w:hint="eastAsia"/>
        </w:rPr>
        <w:t>）享有自由选择专业和职业，提升和工作保障，一切服务福利和条件，接受职业训练和再训练，包括实习训练、高等职业训练和经常训练的权利；</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d</w:t>
      </w:r>
      <w:r>
        <w:rPr>
          <w:rFonts w:ascii="SimHei" w:eastAsia="SimHei" w:hint="eastAsia"/>
        </w:rPr>
        <w:t>）同样价值的工作享有同等报酬包括福利和享有平等待遇的权利，在评定工作的表现方面，享有平等待遇的权利；</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e</w:t>
      </w:r>
      <w:r>
        <w:rPr>
          <w:rFonts w:ascii="SimHei" w:eastAsia="SimHei" w:hint="eastAsia"/>
        </w:rPr>
        <w:t>）享有社会保障的权利，特别是在退休、失业、疾病、残废和老年或在其他丧失工作能力的情况下，以及享有带薪假的权利；</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f</w:t>
      </w:r>
      <w:r>
        <w:rPr>
          <w:rFonts w:ascii="SimHei" w:eastAsia="SimHei" w:hint="eastAsia"/>
        </w:rPr>
        <w:t>）在工作条件中享有健康和安全保障，包括保障生育机能的权利。</w:t>
      </w:r>
    </w:p>
    <w:p w:rsidR="001A43EA" w:rsidRDefault="001A43EA">
      <w:pPr>
        <w:spacing w:after="180" w:line="340" w:lineRule="exact"/>
        <w:ind w:left="420" w:hanging="420"/>
        <w:rPr>
          <w:rFonts w:ascii="SimHei" w:eastAsia="SimHei" w:hint="eastAsia"/>
        </w:rPr>
      </w:pPr>
      <w:r>
        <w:rPr>
          <w:rFonts w:ascii="SimHei" w:eastAsia="SimHei" w:hint="eastAsia"/>
        </w:rPr>
        <w:t>2</w:t>
      </w:r>
      <w:r>
        <w:rPr>
          <w:rFonts w:ascii="SimHei" w:eastAsia="SimHei"/>
        </w:rPr>
        <w:t>.</w:t>
      </w:r>
      <w:r>
        <w:rPr>
          <w:rFonts w:ascii="SimHei" w:eastAsia="SimHei"/>
        </w:rPr>
        <w:tab/>
      </w:r>
      <w:r>
        <w:rPr>
          <w:rFonts w:ascii="SimHei" w:eastAsia="SimHei" w:hint="eastAsia"/>
        </w:rPr>
        <w:t>缔约各国为使妇女不致因结婚或生育而受歧视，又为保障其有效的工作权利起见，应采取适当措施：</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a</w:t>
      </w:r>
      <w:r>
        <w:rPr>
          <w:rFonts w:ascii="SimHei" w:eastAsia="SimHei" w:hint="eastAsia"/>
        </w:rPr>
        <w:t>）禁止以怀孕或产假为理由予以解雇，以及以婚姻状况为理由予以解雇的歧视，违反规定者得受处分；</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b</w:t>
      </w:r>
      <w:r>
        <w:rPr>
          <w:rFonts w:ascii="SimHei" w:eastAsia="SimHei" w:hint="eastAsia"/>
        </w:rPr>
        <w:t>）实施带薪产假或具有同等社会福利的产假，不丧失原有工作、年资或社会津贴；</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e</w:t>
      </w:r>
      <w:r>
        <w:rPr>
          <w:rFonts w:ascii="SimHei" w:eastAsia="SimHei" w:hint="eastAsia"/>
        </w:rPr>
        <w:t>）鼓励提供必要的辅助性社会服务，特别是通过促进建立和发展托儿设施系统，使父母得以兼顾家庭义务和工作责任并参与公共事务；</w:t>
      </w:r>
    </w:p>
    <w:p w:rsidR="001A43EA" w:rsidRDefault="001A43EA" w:rsidP="008C4DEB">
      <w:pPr>
        <w:spacing w:after="180" w:line="340" w:lineRule="exact"/>
        <w:ind w:leftChars="171" w:left="31680" w:hangingChars="228" w:firstLine="31680"/>
        <w:rPr>
          <w:rFonts w:ascii="SimHei" w:eastAsia="SimHei" w:hint="eastAsia"/>
        </w:rPr>
      </w:pPr>
      <w:r>
        <w:rPr>
          <w:rFonts w:ascii="SimHei" w:eastAsia="SimHei" w:hint="eastAsia"/>
        </w:rPr>
        <w:t>（</w:t>
      </w:r>
      <w:r>
        <w:rPr>
          <w:rFonts w:ascii="SimHei" w:eastAsia="SimHei"/>
        </w:rPr>
        <w:t>d</w:t>
      </w:r>
      <w:r>
        <w:rPr>
          <w:rFonts w:ascii="SimHei" w:eastAsia="SimHei" w:hint="eastAsia"/>
        </w:rPr>
        <w:t>）对于怀孕期间从事确实有害于健康的工作的妇女给予特别保护。</w:t>
      </w:r>
    </w:p>
    <w:p w:rsidR="001A43EA" w:rsidRDefault="001A43EA">
      <w:pPr>
        <w:spacing w:after="180" w:line="340" w:lineRule="exact"/>
        <w:ind w:left="420" w:hanging="420"/>
        <w:rPr>
          <w:rFonts w:ascii="SimHei" w:eastAsia="SimHei" w:hint="eastAsia"/>
        </w:rPr>
      </w:pPr>
      <w:r>
        <w:rPr>
          <w:rFonts w:ascii="SimHei" w:eastAsia="SimHei"/>
        </w:rPr>
        <w:t>3.</w:t>
      </w:r>
      <w:r>
        <w:rPr>
          <w:rFonts w:ascii="SimHei" w:eastAsia="SimHei"/>
        </w:rPr>
        <w:tab/>
      </w:r>
      <w:r>
        <w:rPr>
          <w:rFonts w:ascii="SimHei" w:eastAsia="SimHei" w:hint="eastAsia"/>
        </w:rPr>
        <w:t>应参照科技知识，定期审查与本条所包涵的内容有关的保护性法律。必要时应加以修订、废止或推广。</w:t>
      </w:r>
    </w:p>
    <w:p w:rsidR="001A43EA" w:rsidRDefault="001A43EA">
      <w:pPr>
        <w:spacing w:after="180" w:line="340" w:lineRule="exact"/>
        <w:ind w:firstLine="435"/>
        <w:rPr>
          <w:rFonts w:ascii="SimSun" w:hAnsi="SimSun" w:hint="eastAsia"/>
        </w:rPr>
      </w:pPr>
      <w:r>
        <w:rPr>
          <w:rFonts w:ascii="SimSun" w:hAnsi="SimSun" w:hint="eastAsia"/>
        </w:rPr>
        <w:t>2000年批准的《一般劳动法》承认工作和就业待遇平等。没有基于性别的歧视。</w:t>
      </w:r>
    </w:p>
    <w:p w:rsidR="001A43EA" w:rsidRDefault="001A43EA">
      <w:pPr>
        <w:spacing w:after="180" w:line="340" w:lineRule="exact"/>
        <w:ind w:firstLine="435"/>
        <w:rPr>
          <w:rFonts w:hint="eastAsia"/>
        </w:rPr>
      </w:pPr>
      <w:r>
        <w:rPr>
          <w:rFonts w:hint="eastAsia"/>
        </w:rPr>
        <w:t>（某条）第</w:t>
      </w:r>
      <w:r>
        <w:rPr>
          <w:rFonts w:hint="eastAsia"/>
        </w:rPr>
        <w:t>2</w:t>
      </w:r>
      <w:r>
        <w:rPr>
          <w:rFonts w:hint="eastAsia"/>
        </w:rPr>
        <w:t>款：平等和不歧视的后果</w:t>
      </w:r>
    </w:p>
    <w:p w:rsidR="001A43EA" w:rsidRDefault="001A43EA">
      <w:pPr>
        <w:spacing w:after="180" w:line="340" w:lineRule="exact"/>
        <w:ind w:firstLine="435"/>
      </w:pPr>
      <w:r>
        <w:t>a</w:t>
      </w:r>
      <w:r>
        <w:rPr>
          <w:rFonts w:hint="eastAsia"/>
        </w:rPr>
        <w:t>）就业机会；</w:t>
      </w:r>
    </w:p>
    <w:p w:rsidR="001A43EA" w:rsidRDefault="001A43EA">
      <w:pPr>
        <w:spacing w:after="180" w:line="340" w:lineRule="exact"/>
        <w:ind w:firstLine="435"/>
        <w:rPr>
          <w:rFonts w:hint="eastAsia"/>
        </w:rPr>
      </w:pPr>
      <w:r>
        <w:t>b</w:t>
      </w:r>
      <w:r>
        <w:rPr>
          <w:rFonts w:hint="eastAsia"/>
        </w:rPr>
        <w:t>）机会和待遇平等。</w:t>
      </w:r>
    </w:p>
    <w:p w:rsidR="001A43EA" w:rsidRDefault="001A43EA">
      <w:pPr>
        <w:spacing w:after="180" w:line="340" w:lineRule="exact"/>
        <w:ind w:firstLine="435"/>
        <w:rPr>
          <w:rFonts w:hint="eastAsia"/>
        </w:rPr>
      </w:pPr>
      <w:r>
        <w:rPr>
          <w:rFonts w:hint="eastAsia"/>
        </w:rPr>
        <w:t>第</w:t>
      </w:r>
      <w:r>
        <w:rPr>
          <w:rFonts w:hint="eastAsia"/>
        </w:rPr>
        <w:t>164</w:t>
      </w:r>
      <w:r>
        <w:rPr>
          <w:rFonts w:hint="eastAsia"/>
        </w:rPr>
        <w:t>条第</w:t>
      </w:r>
      <w:r>
        <w:rPr>
          <w:rFonts w:hint="eastAsia"/>
        </w:rPr>
        <w:t>3</w:t>
      </w:r>
      <w:r>
        <w:rPr>
          <w:rFonts w:hint="eastAsia"/>
        </w:rPr>
        <w:t>款（专业分类和提升标准平等）：薪金平等，即同工同酬。</w:t>
      </w:r>
    </w:p>
    <w:p w:rsidR="001A43EA" w:rsidRDefault="001A43EA">
      <w:pPr>
        <w:spacing w:after="180" w:line="340" w:lineRule="exact"/>
        <w:ind w:firstLine="435"/>
        <w:rPr>
          <w:rFonts w:hint="eastAsia"/>
        </w:rPr>
      </w:pPr>
      <w:r>
        <w:rPr>
          <w:rFonts w:hint="eastAsia"/>
        </w:rPr>
        <w:t>但由于对遗传功能的潜在风险，禁止或只能在一定条件下进行下列不利于健康和危险的工作：</w:t>
      </w:r>
    </w:p>
    <w:p w:rsidR="001A43EA" w:rsidRDefault="001A43EA" w:rsidP="008C4DEB">
      <w:pPr>
        <w:numPr>
          <w:ilvl w:val="0"/>
          <w:numId w:val="13"/>
        </w:numPr>
        <w:tabs>
          <w:tab w:val="clear" w:pos="420"/>
          <w:tab w:val="num" w:pos="840"/>
        </w:tabs>
        <w:spacing w:after="180" w:line="340" w:lineRule="exact"/>
        <w:ind w:leftChars="200" w:left="31680"/>
        <w:rPr>
          <w:rFonts w:hint="eastAsia"/>
        </w:rPr>
      </w:pPr>
      <w:r>
        <w:rPr>
          <w:rFonts w:hint="eastAsia"/>
        </w:rPr>
        <w:t>地下作业，工作地点或岗位须配备适当和有效消除风险的设备。</w:t>
      </w:r>
    </w:p>
    <w:p w:rsidR="001A43EA" w:rsidRDefault="001A43EA" w:rsidP="008C4DEB">
      <w:pPr>
        <w:numPr>
          <w:ilvl w:val="0"/>
          <w:numId w:val="13"/>
        </w:numPr>
        <w:tabs>
          <w:tab w:val="clear" w:pos="420"/>
          <w:tab w:val="num" w:pos="840"/>
        </w:tabs>
        <w:spacing w:after="180" w:line="340" w:lineRule="exact"/>
        <w:ind w:leftChars="200" w:left="31680"/>
        <w:rPr>
          <w:rFonts w:hint="eastAsia"/>
        </w:rPr>
      </w:pPr>
      <w:r>
        <w:rPr>
          <w:rFonts w:hint="eastAsia"/>
        </w:rPr>
        <w:t>尚未加以管理的工作。</w:t>
      </w:r>
    </w:p>
    <w:p w:rsidR="001A43EA" w:rsidRDefault="001A43EA">
      <w:pPr>
        <w:spacing w:after="180" w:line="340" w:lineRule="exact"/>
        <w:ind w:firstLine="435"/>
        <w:rPr>
          <w:rFonts w:hint="eastAsia"/>
        </w:rPr>
      </w:pPr>
      <w:r>
        <w:rPr>
          <w:rFonts w:hint="eastAsia"/>
        </w:rPr>
        <w:t>禁止妇女从事的工作清单：</w:t>
      </w:r>
    </w:p>
    <w:p w:rsidR="001A43EA" w:rsidRDefault="001A43EA">
      <w:pPr>
        <w:spacing w:after="180" w:line="340" w:lineRule="exact"/>
        <w:ind w:firstLine="435"/>
        <w:rPr>
          <w:rFonts w:hint="eastAsia"/>
        </w:rPr>
      </w:pPr>
      <w:r>
        <w:rPr>
          <w:rFonts w:hint="eastAsia"/>
        </w:rPr>
        <w:t>妇女在这些条件下工作须服从第</w:t>
      </w:r>
      <w:r>
        <w:rPr>
          <w:rFonts w:hint="eastAsia"/>
        </w:rPr>
        <w:t>4</w:t>
      </w:r>
      <w:r>
        <w:rPr>
          <w:rFonts w:hint="eastAsia"/>
        </w:rPr>
        <w:t>款规定；定期修订（第</w:t>
      </w:r>
      <w:r>
        <w:rPr>
          <w:rFonts w:hint="eastAsia"/>
        </w:rPr>
        <w:t>5</w:t>
      </w:r>
      <w:r>
        <w:rPr>
          <w:rFonts w:hint="eastAsia"/>
        </w:rPr>
        <w:t>款）；以及关于工作的期限和安排（第</w:t>
      </w:r>
      <w:r>
        <w:rPr>
          <w:rFonts w:hint="eastAsia"/>
        </w:rPr>
        <w:t>271</w:t>
      </w:r>
      <w:r>
        <w:rPr>
          <w:rFonts w:hint="eastAsia"/>
        </w:rPr>
        <w:t>条）。</w:t>
      </w:r>
    </w:p>
    <w:p w:rsidR="001A43EA" w:rsidRDefault="001A43EA">
      <w:pPr>
        <w:spacing w:after="180" w:line="340" w:lineRule="exact"/>
        <w:ind w:firstLine="435"/>
        <w:rPr>
          <w:rFonts w:hint="eastAsia"/>
        </w:rPr>
      </w:pPr>
      <w:r>
        <w:rPr>
          <w:rFonts w:hint="eastAsia"/>
        </w:rPr>
        <w:t>按照第</w:t>
      </w:r>
      <w:r>
        <w:rPr>
          <w:rFonts w:hint="eastAsia"/>
        </w:rPr>
        <w:t>97</w:t>
      </w:r>
      <w:r>
        <w:rPr>
          <w:rFonts w:hint="eastAsia"/>
        </w:rPr>
        <w:t>条第</w:t>
      </w:r>
      <w:r>
        <w:rPr>
          <w:rFonts w:hint="eastAsia"/>
        </w:rPr>
        <w:t>6</w:t>
      </w:r>
      <w:r>
        <w:rPr>
          <w:rFonts w:hint="eastAsia"/>
        </w:rPr>
        <w:t>款的规定，当日下班至次日上班之间的休息间隔时间提高到</w:t>
      </w:r>
      <w:r>
        <w:rPr>
          <w:rFonts w:hint="eastAsia"/>
        </w:rPr>
        <w:t>12</w:t>
      </w:r>
      <w:r>
        <w:rPr>
          <w:rFonts w:hint="eastAsia"/>
        </w:rPr>
        <w:t>小时，原规定为</w:t>
      </w:r>
      <w:r>
        <w:rPr>
          <w:rFonts w:hint="eastAsia"/>
        </w:rPr>
        <w:t>10</w:t>
      </w:r>
      <w:r>
        <w:rPr>
          <w:rFonts w:hint="eastAsia"/>
        </w:rPr>
        <w:t>小时。</w:t>
      </w:r>
    </w:p>
    <w:p w:rsidR="001A43EA" w:rsidRDefault="001A43EA">
      <w:pPr>
        <w:spacing w:after="180" w:line="340" w:lineRule="exact"/>
        <w:ind w:firstLine="435"/>
        <w:rPr>
          <w:rFonts w:hint="eastAsia"/>
        </w:rPr>
      </w:pPr>
      <w:r>
        <w:rPr>
          <w:rFonts w:hint="eastAsia"/>
        </w:rPr>
        <w:t>另外，法律还规定，未经劳动检查总局（劳检局）批准，不得安排夜间工作（第</w:t>
      </w:r>
      <w:r>
        <w:rPr>
          <w:rFonts w:hint="eastAsia"/>
        </w:rPr>
        <w:t>1</w:t>
      </w:r>
      <w:r>
        <w:rPr>
          <w:rFonts w:hint="eastAsia"/>
        </w:rPr>
        <w:t>款</w:t>
      </w:r>
      <w:r>
        <w:rPr>
          <w:rFonts w:hint="eastAsia"/>
        </w:rPr>
        <w:t>b</w:t>
      </w:r>
      <w:r>
        <w:rPr>
          <w:rFonts w:hint="eastAsia"/>
        </w:rPr>
        <w:t>项）。劳检局必须在</w:t>
      </w:r>
      <w:r>
        <w:rPr>
          <w:rFonts w:hint="eastAsia"/>
        </w:rPr>
        <w:t>3</w:t>
      </w:r>
      <w:r>
        <w:rPr>
          <w:rFonts w:hint="eastAsia"/>
        </w:rPr>
        <w:t>个工作日之内作出答复，否则将被视为予以批准。</w:t>
      </w:r>
    </w:p>
    <w:p w:rsidR="001A43EA" w:rsidRDefault="001A43EA">
      <w:pPr>
        <w:spacing w:after="180" w:line="340" w:lineRule="exact"/>
        <w:ind w:firstLine="435"/>
        <w:rPr>
          <w:rFonts w:hint="eastAsia"/>
        </w:rPr>
      </w:pPr>
      <w:r>
        <w:rPr>
          <w:rFonts w:hint="eastAsia"/>
        </w:rPr>
        <w:t>在特殊情况下予以批准（第</w:t>
      </w:r>
      <w:r>
        <w:rPr>
          <w:rFonts w:hint="eastAsia"/>
        </w:rPr>
        <w:t>2</w:t>
      </w:r>
      <w:r>
        <w:rPr>
          <w:rFonts w:hint="eastAsia"/>
        </w:rPr>
        <w:t>款）：</w:t>
      </w:r>
    </w:p>
    <w:p w:rsidR="001A43EA" w:rsidRDefault="001A43EA">
      <w:pPr>
        <w:spacing w:after="180" w:line="340" w:lineRule="exact"/>
        <w:ind w:firstLine="435"/>
        <w:rPr>
          <w:rFonts w:hint="eastAsia"/>
        </w:rPr>
      </w:pPr>
      <w:r>
        <w:rPr>
          <w:rFonts w:hint="eastAsia"/>
        </w:rPr>
        <w:t>无法控制的情况——使中心的运转造成异常变化；</w:t>
      </w:r>
    </w:p>
    <w:p w:rsidR="001A43EA" w:rsidRDefault="001A43EA">
      <w:pPr>
        <w:spacing w:after="180" w:line="340" w:lineRule="exact"/>
        <w:ind w:firstLine="435"/>
        <w:rPr>
          <w:rFonts w:hint="eastAsia"/>
        </w:rPr>
      </w:pPr>
      <w:r>
        <w:rPr>
          <w:rFonts w:hint="eastAsia"/>
        </w:rPr>
        <w:t>制备的原材料易发生快速变化，如果工作中止，可能造成不可避免的损失；在工作分班次进行的情况下已经予以同意。</w:t>
      </w:r>
    </w:p>
    <w:p w:rsidR="001A43EA" w:rsidRDefault="001A43EA">
      <w:pPr>
        <w:spacing w:after="180" w:line="340" w:lineRule="exact"/>
        <w:ind w:firstLine="435"/>
        <w:rPr>
          <w:rFonts w:hint="eastAsia"/>
        </w:rPr>
      </w:pPr>
      <w:r>
        <w:rPr>
          <w:rFonts w:hint="eastAsia"/>
        </w:rPr>
        <w:t>不从事夜间工作的特殊情况（第</w:t>
      </w:r>
      <w:r>
        <w:rPr>
          <w:rFonts w:hint="eastAsia"/>
        </w:rPr>
        <w:t>4</w:t>
      </w:r>
      <w:r>
        <w:rPr>
          <w:rFonts w:hint="eastAsia"/>
        </w:rPr>
        <w:t>款）：</w:t>
      </w:r>
    </w:p>
    <w:p w:rsidR="001A43EA" w:rsidRDefault="001A43EA">
      <w:pPr>
        <w:spacing w:after="180" w:line="340" w:lineRule="exact"/>
        <w:ind w:firstLine="435"/>
        <w:rPr>
          <w:rFonts w:hint="eastAsia"/>
        </w:rPr>
      </w:pPr>
      <w:r>
        <w:rPr>
          <w:rFonts w:hint="eastAsia"/>
        </w:rPr>
        <w:t>不履行领导职责或涉及责任的技术性工作的工作人员；</w:t>
      </w:r>
    </w:p>
    <w:p w:rsidR="001A43EA" w:rsidRDefault="001A43EA">
      <w:pPr>
        <w:spacing w:after="180" w:line="340" w:lineRule="exact"/>
        <w:ind w:firstLine="435"/>
        <w:rPr>
          <w:rFonts w:hint="eastAsia"/>
        </w:rPr>
      </w:pPr>
      <w:r>
        <w:rPr>
          <w:rFonts w:hint="eastAsia"/>
        </w:rPr>
        <w:t>不从事卫生和福利服务的工作人员，因为他们通常不做体力劳动。</w:t>
      </w:r>
    </w:p>
    <w:p w:rsidR="001A43EA" w:rsidRDefault="001A43EA">
      <w:pPr>
        <w:spacing w:after="180" w:line="340" w:lineRule="exact"/>
        <w:ind w:firstLine="435"/>
        <w:rPr>
          <w:rFonts w:hint="eastAsia"/>
        </w:rPr>
      </w:pPr>
      <w:r>
        <w:rPr>
          <w:rFonts w:hint="eastAsia"/>
        </w:rPr>
        <w:t xml:space="preserve">* </w:t>
      </w:r>
      <w:r>
        <w:rPr>
          <w:rFonts w:hint="eastAsia"/>
        </w:rPr>
        <w:t>由于上述原因需要夜间上班并可能有</w:t>
      </w:r>
      <w:r>
        <w:rPr>
          <w:rFonts w:hint="eastAsia"/>
        </w:rPr>
        <w:t>10</w:t>
      </w:r>
      <w:r>
        <w:rPr>
          <w:rFonts w:hint="eastAsia"/>
        </w:rPr>
        <w:t>岁以下子女需要照顾的女雇员，如果说明可接受的理由，必须给予补休（第</w:t>
      </w:r>
      <w:r>
        <w:rPr>
          <w:rFonts w:hint="eastAsia"/>
        </w:rPr>
        <w:t>5</w:t>
      </w:r>
      <w:r>
        <w:rPr>
          <w:rFonts w:hint="eastAsia"/>
        </w:rPr>
        <w:t>款），第</w:t>
      </w:r>
      <w:r>
        <w:rPr>
          <w:rFonts w:hint="eastAsia"/>
        </w:rPr>
        <w:t>104</w:t>
      </w:r>
      <w:r>
        <w:rPr>
          <w:rFonts w:hint="eastAsia"/>
        </w:rPr>
        <w:t>条第</w:t>
      </w:r>
      <w:r>
        <w:rPr>
          <w:rFonts w:hint="eastAsia"/>
        </w:rPr>
        <w:t>5</w:t>
      </w:r>
      <w:r>
        <w:rPr>
          <w:rFonts w:hint="eastAsia"/>
        </w:rPr>
        <w:t>款免除。</w:t>
      </w:r>
    </w:p>
    <w:p w:rsidR="001A43EA" w:rsidRDefault="001A43EA">
      <w:pPr>
        <w:pStyle w:val="Date"/>
        <w:spacing w:after="180" w:line="360" w:lineRule="exact"/>
        <w:rPr>
          <w:rFonts w:eastAsia="SimHei" w:hint="eastAsia"/>
        </w:rPr>
      </w:pPr>
      <w:r>
        <w:rPr>
          <w:rFonts w:eastAsia="SimHei" w:hint="eastAsia"/>
        </w:rPr>
        <w:t>孕产保护</w:t>
      </w:r>
    </w:p>
    <w:p w:rsidR="001A43EA" w:rsidRDefault="001A43EA">
      <w:pPr>
        <w:spacing w:after="180" w:line="360" w:lineRule="exact"/>
        <w:ind w:firstLine="435"/>
        <w:rPr>
          <w:rFonts w:hint="eastAsia"/>
        </w:rPr>
      </w:pPr>
      <w:r>
        <w:rPr>
          <w:rFonts w:hint="eastAsia"/>
        </w:rPr>
        <w:t>享受特殊权利的条件是出示卫生部门开具的证明并经雇主确认怀孕（除非怀孕状况明显），这样，妇女有权：</w:t>
      </w:r>
    </w:p>
    <w:p w:rsidR="001A43EA" w:rsidRDefault="001A43EA">
      <w:pPr>
        <w:spacing w:after="180" w:line="360" w:lineRule="exact"/>
        <w:ind w:left="420"/>
        <w:rPr>
          <w:rFonts w:hint="eastAsia"/>
        </w:rPr>
      </w:pPr>
      <w:r>
        <w:rPr>
          <w:rFonts w:hint="eastAsia"/>
        </w:rPr>
        <w:t>（</w:t>
      </w:r>
      <w:r>
        <w:t>a</w:t>
      </w:r>
      <w:r>
        <w:rPr>
          <w:rFonts w:hint="eastAsia"/>
        </w:rPr>
        <w:t>）不从事孕妇不适宜的工作，向雇主要求从事适合其状况的工作；</w:t>
      </w:r>
    </w:p>
    <w:p w:rsidR="001A43EA" w:rsidRDefault="001A43EA">
      <w:pPr>
        <w:spacing w:after="180" w:line="360" w:lineRule="exact"/>
        <w:ind w:left="420"/>
        <w:rPr>
          <w:rFonts w:hint="eastAsia"/>
        </w:rPr>
      </w:pPr>
      <w:r>
        <w:rPr>
          <w:rFonts w:hint="eastAsia"/>
        </w:rPr>
        <w:t>（</w:t>
      </w:r>
      <w:r>
        <w:t>b</w:t>
      </w:r>
      <w:r>
        <w:rPr>
          <w:rFonts w:hint="eastAsia"/>
        </w:rPr>
        <w:t>）不从事额外工作或被调至……；</w:t>
      </w:r>
    </w:p>
    <w:p w:rsidR="001A43EA" w:rsidRDefault="001A43EA">
      <w:pPr>
        <w:spacing w:after="180" w:line="360" w:lineRule="exact"/>
        <w:ind w:left="420"/>
        <w:rPr>
          <w:rFonts w:hint="eastAsia"/>
        </w:rPr>
      </w:pPr>
      <w:r>
        <w:rPr>
          <w:rFonts w:hint="eastAsia"/>
        </w:rPr>
        <w:t>（</w:t>
      </w:r>
      <w:r>
        <w:t>c</w:t>
      </w:r>
      <w:r>
        <w:rPr>
          <w:rFonts w:hint="eastAsia"/>
        </w:rPr>
        <w:t>）不被劳检局批准上夜班；</w:t>
      </w:r>
    </w:p>
    <w:p w:rsidR="001A43EA" w:rsidRDefault="001A43EA" w:rsidP="008C4DEB">
      <w:pPr>
        <w:spacing w:after="180" w:line="360" w:lineRule="exact"/>
        <w:ind w:firstLineChars="200" w:firstLine="31680"/>
        <w:rPr>
          <w:rFonts w:hint="eastAsia"/>
        </w:rPr>
      </w:pPr>
      <w:r>
        <w:rPr>
          <w:rFonts w:hint="eastAsia"/>
        </w:rPr>
        <w:t>后一项禁令适用至妇女生产后</w:t>
      </w:r>
      <w:r>
        <w:rPr>
          <w:rFonts w:hint="eastAsia"/>
        </w:rPr>
        <w:t>3</w:t>
      </w:r>
      <w:r>
        <w:rPr>
          <w:rFonts w:hint="eastAsia"/>
        </w:rPr>
        <w:t>个月为止，但如果医疗诊断书说明应当延长此种禁令，可予以延长。</w:t>
      </w:r>
    </w:p>
    <w:p w:rsidR="001A43EA" w:rsidRDefault="001A43EA">
      <w:pPr>
        <w:spacing w:after="180" w:line="360" w:lineRule="exact"/>
        <w:ind w:left="420"/>
        <w:rPr>
          <w:rFonts w:hint="eastAsia"/>
        </w:rPr>
      </w:pPr>
      <w:r>
        <w:rPr>
          <w:rFonts w:hint="eastAsia"/>
        </w:rPr>
        <w:t>（</w:t>
      </w:r>
      <w:r>
        <w:t>d</w:t>
      </w:r>
      <w:r>
        <w:rPr>
          <w:rFonts w:hint="eastAsia"/>
        </w:rPr>
        <w:t>）在生产后</w:t>
      </w:r>
      <w:r>
        <w:rPr>
          <w:rFonts w:hint="eastAsia"/>
        </w:rPr>
        <w:t>12</w:t>
      </w:r>
      <w:r>
        <w:rPr>
          <w:rFonts w:hint="eastAsia"/>
        </w:rPr>
        <w:t>个月内不被解雇，但严重违纪犯法者除外。（第</w:t>
      </w:r>
      <w:r>
        <w:rPr>
          <w:rFonts w:hint="eastAsia"/>
        </w:rPr>
        <w:t>4</w:t>
      </w:r>
      <w:r>
        <w:rPr>
          <w:rFonts w:hint="eastAsia"/>
        </w:rPr>
        <w:t>款）</w:t>
      </w:r>
    </w:p>
    <w:p w:rsidR="001A43EA" w:rsidRDefault="001A43EA">
      <w:pPr>
        <w:pStyle w:val="Date"/>
        <w:spacing w:after="180" w:line="360" w:lineRule="exact"/>
        <w:rPr>
          <w:rFonts w:eastAsia="SimHei" w:hint="eastAsia"/>
        </w:rPr>
      </w:pPr>
      <w:r>
        <w:rPr>
          <w:rFonts w:eastAsia="SimHei" w:hint="eastAsia"/>
        </w:rPr>
        <w:t>产假</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产假</w:t>
      </w:r>
      <w:r>
        <w:rPr>
          <w:rFonts w:hint="eastAsia"/>
        </w:rPr>
        <w:t>3</w:t>
      </w:r>
      <w:r>
        <w:rPr>
          <w:rFonts w:hint="eastAsia"/>
        </w:rPr>
        <w:t>个月（第</w:t>
      </w:r>
      <w:r>
        <w:rPr>
          <w:rFonts w:hint="eastAsia"/>
        </w:rPr>
        <w:t>1</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预产日期前</w:t>
      </w:r>
      <w:r>
        <w:rPr>
          <w:rFonts w:hint="eastAsia"/>
        </w:rPr>
        <w:t>4</w:t>
      </w:r>
      <w:r>
        <w:rPr>
          <w:rFonts w:hint="eastAsia"/>
        </w:rPr>
        <w:t>周开始（第</w:t>
      </w:r>
      <w:r>
        <w:rPr>
          <w:rFonts w:hint="eastAsia"/>
        </w:rPr>
        <w:t>2</w:t>
      </w:r>
      <w:r>
        <w:rPr>
          <w:rFonts w:hint="eastAsia"/>
        </w:rPr>
        <w:t>款）。</w:t>
      </w:r>
    </w:p>
    <w:p w:rsidR="001A43EA" w:rsidRDefault="001A43EA">
      <w:pPr>
        <w:pStyle w:val="Date"/>
        <w:spacing w:after="180" w:line="360" w:lineRule="exact"/>
        <w:rPr>
          <w:rFonts w:eastAsia="SimHei" w:hint="eastAsia"/>
        </w:rPr>
      </w:pPr>
      <w:r>
        <w:rPr>
          <w:rFonts w:eastAsia="SimHei" w:hint="eastAsia"/>
        </w:rPr>
        <w:t>特殊情况：</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多产情况下，延长</w:t>
      </w:r>
      <w:r>
        <w:rPr>
          <w:rFonts w:hint="eastAsia"/>
        </w:rPr>
        <w:t>4</w:t>
      </w:r>
      <w:r>
        <w:rPr>
          <w:rFonts w:hint="eastAsia"/>
        </w:rPr>
        <w:t>周（第</w:t>
      </w:r>
      <w:r>
        <w:rPr>
          <w:rFonts w:hint="eastAsia"/>
        </w:rPr>
        <w:t>3</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如果出生日期晚于预产期，延长最长</w:t>
      </w:r>
      <w:r>
        <w:rPr>
          <w:rFonts w:hint="eastAsia"/>
        </w:rPr>
        <w:t>9</w:t>
      </w:r>
      <w:r>
        <w:rPr>
          <w:rFonts w:hint="eastAsia"/>
        </w:rPr>
        <w:t>周（第</w:t>
      </w:r>
      <w:r>
        <w:rPr>
          <w:rFonts w:hint="eastAsia"/>
        </w:rPr>
        <w:t>4</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如果女性雇员在生产后休假不满</w:t>
      </w:r>
      <w:r>
        <w:rPr>
          <w:rFonts w:hint="eastAsia"/>
        </w:rPr>
        <w:t>6</w:t>
      </w:r>
      <w:r>
        <w:rPr>
          <w:rFonts w:hint="eastAsia"/>
        </w:rPr>
        <w:t>周，不得复工（第</w:t>
      </w:r>
      <w:r>
        <w:rPr>
          <w:rFonts w:hint="eastAsia"/>
        </w:rPr>
        <w:t>5</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孕产津贴提前预付—由社会保障部门偿还（第</w:t>
      </w:r>
      <w:r>
        <w:rPr>
          <w:rFonts w:hint="eastAsia"/>
        </w:rPr>
        <w:t>6</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假期算作工作时间（第</w:t>
      </w:r>
      <w:r>
        <w:rPr>
          <w:rFonts w:hint="eastAsia"/>
        </w:rPr>
        <w:t>7</w:t>
      </w:r>
      <w:r>
        <w:rPr>
          <w:rFonts w:hint="eastAsia"/>
        </w:rPr>
        <w:t>款）。</w:t>
      </w:r>
    </w:p>
    <w:p w:rsidR="001A43EA" w:rsidRDefault="001A43EA">
      <w:pPr>
        <w:spacing w:after="180" w:line="360" w:lineRule="exact"/>
        <w:rPr>
          <w:rFonts w:ascii="SimHei" w:eastAsia="SimHei" w:hint="eastAsia"/>
        </w:rPr>
      </w:pPr>
      <w:r>
        <w:rPr>
          <w:rFonts w:ascii="SimHei" w:eastAsia="SimHei" w:hint="eastAsia"/>
        </w:rPr>
        <w:t>非正常情况下的产假（274条）</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流产或死产，事后强制休假</w:t>
      </w:r>
      <w:r>
        <w:rPr>
          <w:rFonts w:hint="eastAsia"/>
        </w:rPr>
        <w:t>6</w:t>
      </w:r>
      <w:r>
        <w:rPr>
          <w:rFonts w:hint="eastAsia"/>
        </w:rPr>
        <w:t>周（第</w:t>
      </w:r>
      <w:r>
        <w:rPr>
          <w:rFonts w:hint="eastAsia"/>
        </w:rPr>
        <w:t>1</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假期结束前婴儿死亡（第</w:t>
      </w:r>
      <w:r>
        <w:rPr>
          <w:rFonts w:hint="eastAsia"/>
        </w:rPr>
        <w:t>2</w:t>
      </w:r>
      <w:r>
        <w:rPr>
          <w:rFonts w:hint="eastAsia"/>
        </w:rPr>
        <w:t>款）：</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在出生后</w:t>
      </w:r>
      <w:r>
        <w:rPr>
          <w:rFonts w:hint="eastAsia"/>
        </w:rPr>
        <w:t>6</w:t>
      </w:r>
      <w:r>
        <w:rPr>
          <w:rFonts w:hint="eastAsia"/>
        </w:rPr>
        <w:t>周中止假期；</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在婴儿死亡后一周雇员复工。</w:t>
      </w:r>
    </w:p>
    <w:p w:rsidR="001A43EA" w:rsidRDefault="001A43EA">
      <w:pPr>
        <w:spacing w:after="180" w:line="360" w:lineRule="exact"/>
        <w:rPr>
          <w:rFonts w:ascii="SimHei" w:eastAsia="SimHei" w:hint="eastAsia"/>
        </w:rPr>
      </w:pPr>
    </w:p>
    <w:p w:rsidR="001A43EA" w:rsidRDefault="001A43EA">
      <w:pPr>
        <w:spacing w:after="180" w:line="360" w:lineRule="exact"/>
        <w:rPr>
          <w:rFonts w:ascii="SimHei" w:eastAsia="SimHei" w:hint="eastAsia"/>
        </w:rPr>
      </w:pPr>
      <w:r>
        <w:rPr>
          <w:rFonts w:ascii="SimHei" w:eastAsia="SimHei" w:hint="eastAsia"/>
        </w:rPr>
        <w:t>补充假（275条）</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可在产假结束后休；</w:t>
      </w:r>
    </w:p>
    <w:p w:rsidR="001A43EA" w:rsidRDefault="001A43EA" w:rsidP="008C4DEB">
      <w:pPr>
        <w:numPr>
          <w:ilvl w:val="0"/>
          <w:numId w:val="13"/>
        </w:numPr>
        <w:tabs>
          <w:tab w:val="clear" w:pos="420"/>
          <w:tab w:val="num" w:pos="840"/>
        </w:tabs>
        <w:spacing w:after="180" w:line="360" w:lineRule="exact"/>
        <w:ind w:leftChars="200" w:left="31680"/>
        <w:rPr>
          <w:rFonts w:hint="eastAsia"/>
        </w:rPr>
      </w:pPr>
      <w:r>
        <w:rPr>
          <w:rFonts w:hint="eastAsia"/>
        </w:rPr>
        <w:t>事先不通知雇员和不付薪（第</w:t>
      </w:r>
      <w:r>
        <w:rPr>
          <w:rFonts w:hint="eastAsia"/>
        </w:rPr>
        <w:t>4</w:t>
      </w:r>
      <w:r>
        <w:rPr>
          <w:rFonts w:hint="eastAsia"/>
        </w:rPr>
        <w:t>款）。</w:t>
      </w:r>
    </w:p>
    <w:p w:rsidR="001A43EA" w:rsidRDefault="001A43EA">
      <w:pPr>
        <w:spacing w:after="180" w:line="360" w:lineRule="exact"/>
        <w:rPr>
          <w:rFonts w:ascii="SimHei" w:eastAsia="SimHei" w:hint="eastAsia"/>
        </w:rPr>
      </w:pPr>
      <w:r>
        <w:rPr>
          <w:rFonts w:ascii="SimHei" w:eastAsia="SimHei" w:hint="eastAsia"/>
        </w:rPr>
        <w:t>怀孕期间缺勤（276条）</w:t>
      </w:r>
    </w:p>
    <w:p w:rsidR="001A43EA" w:rsidRDefault="001A43EA">
      <w:pPr>
        <w:spacing w:after="180" w:line="360" w:lineRule="exact"/>
        <w:ind w:firstLine="435"/>
        <w:rPr>
          <w:rFonts w:hint="eastAsia"/>
        </w:rPr>
      </w:pPr>
      <w:r>
        <w:rPr>
          <w:rFonts w:hint="eastAsia"/>
        </w:rPr>
        <w:t>怀孕期间直至生产后最多</w:t>
      </w:r>
      <w:r>
        <w:rPr>
          <w:rFonts w:hint="eastAsia"/>
        </w:rPr>
        <w:t>15</w:t>
      </w:r>
      <w:r>
        <w:rPr>
          <w:rFonts w:hint="eastAsia"/>
        </w:rPr>
        <w:t>个月，女雇员有权每月休带薪假</w:t>
      </w:r>
      <w:r>
        <w:rPr>
          <w:rFonts w:hint="eastAsia"/>
        </w:rPr>
        <w:t>1</w:t>
      </w:r>
      <w:r>
        <w:rPr>
          <w:rFonts w:hint="eastAsia"/>
        </w:rPr>
        <w:t>天，以便亲自照顾婴儿和进行医疗护理。</w:t>
      </w:r>
    </w:p>
    <w:p w:rsidR="001A43EA" w:rsidRDefault="001A43EA">
      <w:pPr>
        <w:spacing w:after="180" w:line="360" w:lineRule="exact"/>
        <w:ind w:firstLine="435"/>
        <w:rPr>
          <w:rFonts w:hint="eastAsia"/>
        </w:rPr>
      </w:pPr>
      <w:r>
        <w:rPr>
          <w:rFonts w:hint="eastAsia"/>
        </w:rPr>
        <w:t>特殊情况：在生产后期间非全日上班者，有权不累计（第</w:t>
      </w:r>
      <w:r>
        <w:rPr>
          <w:rFonts w:hint="eastAsia"/>
        </w:rPr>
        <w:t>270</w:t>
      </w:r>
      <w:r>
        <w:rPr>
          <w:rFonts w:hint="eastAsia"/>
        </w:rPr>
        <w:t>条免除）。</w:t>
      </w:r>
    </w:p>
    <w:p w:rsidR="001A43EA" w:rsidRDefault="001A43EA">
      <w:pPr>
        <w:spacing w:after="180" w:line="360" w:lineRule="exact"/>
        <w:ind w:firstLine="435"/>
        <w:rPr>
          <w:rFonts w:hint="eastAsia"/>
        </w:rPr>
      </w:pPr>
      <w:r>
        <w:rPr>
          <w:rFonts w:hint="eastAsia"/>
        </w:rPr>
        <w:t>应雇员要求取消合同（第</w:t>
      </w:r>
      <w:r>
        <w:rPr>
          <w:rFonts w:hint="eastAsia"/>
        </w:rPr>
        <w:t>279</w:t>
      </w:r>
      <w:r>
        <w:rPr>
          <w:rFonts w:hint="eastAsia"/>
        </w:rPr>
        <w:t>条）：</w:t>
      </w:r>
    </w:p>
    <w:p w:rsidR="001A43EA" w:rsidRDefault="001A43EA">
      <w:pPr>
        <w:spacing w:after="180" w:line="360" w:lineRule="exact"/>
        <w:ind w:firstLine="435"/>
        <w:rPr>
          <w:rFonts w:hint="eastAsia"/>
        </w:rPr>
      </w:pPr>
      <w:r>
        <w:rPr>
          <w:rFonts w:hint="eastAsia"/>
        </w:rPr>
        <w:t>如果女雇员提前</w:t>
      </w:r>
      <w:r>
        <w:rPr>
          <w:rFonts w:hint="eastAsia"/>
        </w:rPr>
        <w:t>1</w:t>
      </w:r>
      <w:r>
        <w:rPr>
          <w:rFonts w:hint="eastAsia"/>
        </w:rPr>
        <w:t>周通知雇主，可在怀孕期直至生产后最多</w:t>
      </w:r>
      <w:r>
        <w:rPr>
          <w:rFonts w:hint="eastAsia"/>
        </w:rPr>
        <w:t>15</w:t>
      </w:r>
      <w:r>
        <w:rPr>
          <w:rFonts w:hint="eastAsia"/>
        </w:rPr>
        <w:t>个月取消合同，无义务作出赔偿。</w:t>
      </w:r>
    </w:p>
    <w:p w:rsidR="001A43EA" w:rsidRDefault="001A43EA">
      <w:pPr>
        <w:spacing w:after="180" w:line="360" w:lineRule="exact"/>
        <w:rPr>
          <w:rFonts w:ascii="SimHei" w:eastAsia="SimHei" w:hint="eastAsia"/>
        </w:rPr>
      </w:pPr>
      <w:r>
        <w:rPr>
          <w:rFonts w:ascii="SimHei" w:eastAsia="SimHei" w:hint="eastAsia"/>
        </w:rPr>
        <w:t>保护不受解雇（第279条）</w:t>
      </w:r>
    </w:p>
    <w:p w:rsidR="001A43EA" w:rsidRDefault="001A43EA" w:rsidP="008C4DEB">
      <w:pPr>
        <w:spacing w:after="180" w:line="360" w:lineRule="exact"/>
        <w:ind w:firstLineChars="200" w:firstLine="31680"/>
        <w:rPr>
          <w:rFonts w:hint="eastAsia"/>
        </w:rPr>
      </w:pPr>
      <w:r>
        <w:rPr>
          <w:rFonts w:hint="eastAsia"/>
        </w:rPr>
        <w:t>怀孕期间直至生产后最多</w:t>
      </w:r>
      <w:r>
        <w:rPr>
          <w:rFonts w:hint="eastAsia"/>
        </w:rPr>
        <w:t>12</w:t>
      </w:r>
      <w:r>
        <w:rPr>
          <w:rFonts w:hint="eastAsia"/>
        </w:rPr>
        <w:t>个月，女雇员有权得到特殊保护，不被个别解雇。</w:t>
      </w:r>
    </w:p>
    <w:p w:rsidR="001A43EA" w:rsidRDefault="001A43EA">
      <w:pPr>
        <w:spacing w:after="180" w:line="360" w:lineRule="exact"/>
        <w:rPr>
          <w:rFonts w:ascii="SimHei" w:eastAsia="SimHei" w:hint="eastAsia"/>
        </w:rPr>
      </w:pPr>
      <w:r>
        <w:rPr>
          <w:rFonts w:ascii="SimHei" w:eastAsia="SimHei" w:hint="eastAsia"/>
        </w:rPr>
        <w:t>补充假日（第279条）</w:t>
      </w:r>
    </w:p>
    <w:p w:rsidR="001A43EA" w:rsidRDefault="001A43EA">
      <w:pPr>
        <w:spacing w:after="180" w:line="360" w:lineRule="exact"/>
        <w:ind w:firstLine="435"/>
        <w:rPr>
          <w:rFonts w:hint="eastAsia"/>
        </w:rPr>
      </w:pPr>
      <w:r>
        <w:rPr>
          <w:rFonts w:hint="eastAsia"/>
        </w:rPr>
        <w:t>每名</w:t>
      </w:r>
      <w:r>
        <w:rPr>
          <w:rFonts w:hint="eastAsia"/>
        </w:rPr>
        <w:t>14</w:t>
      </w:r>
      <w:r>
        <w:rPr>
          <w:rFonts w:hint="eastAsia"/>
        </w:rPr>
        <w:t>岁或</w:t>
      </w:r>
      <w:r>
        <w:rPr>
          <w:rFonts w:hint="eastAsia"/>
        </w:rPr>
        <w:t>14</w:t>
      </w:r>
      <w:r>
        <w:rPr>
          <w:rFonts w:hint="eastAsia"/>
        </w:rPr>
        <w:t>岁以下子女，正常假日外增加</w:t>
      </w:r>
      <w:r>
        <w:rPr>
          <w:rFonts w:hint="eastAsia"/>
        </w:rPr>
        <w:t>1</w:t>
      </w:r>
      <w:r>
        <w:rPr>
          <w:rFonts w:hint="eastAsia"/>
        </w:rPr>
        <w:t>天。</w:t>
      </w:r>
    </w:p>
    <w:p w:rsidR="001A43EA" w:rsidRDefault="001A43EA">
      <w:pPr>
        <w:spacing w:after="180" w:line="360" w:lineRule="exact"/>
        <w:rPr>
          <w:rFonts w:hint="eastAsia"/>
        </w:rPr>
      </w:pPr>
      <w:r>
        <w:rPr>
          <w:rFonts w:eastAsia="SimHei" w:hint="eastAsia"/>
        </w:rPr>
        <w:t>子女支助结构</w:t>
      </w:r>
      <w:r>
        <w:rPr>
          <w:rFonts w:hint="eastAsia"/>
        </w:rPr>
        <w:t>：在公司配合下由国家负责。</w:t>
      </w:r>
    </w:p>
    <w:p w:rsidR="001A43EA" w:rsidRDefault="001A43EA">
      <w:pPr>
        <w:spacing w:after="180" w:line="360" w:lineRule="exact"/>
        <w:rPr>
          <w:rFonts w:ascii="SimHei" w:eastAsia="SimHei" w:hint="eastAsia"/>
        </w:rPr>
      </w:pPr>
      <w:r>
        <w:rPr>
          <w:rFonts w:ascii="SimHei" w:eastAsia="SimHei" w:hint="eastAsia"/>
        </w:rPr>
        <w:t>参加经济活动的女性人口</w:t>
      </w:r>
    </w:p>
    <w:p w:rsidR="001A43EA" w:rsidRDefault="001A43EA">
      <w:pPr>
        <w:spacing w:after="180" w:line="360" w:lineRule="exact"/>
        <w:ind w:firstLine="435"/>
        <w:rPr>
          <w:rFonts w:hint="eastAsia"/>
        </w:rPr>
      </w:pPr>
      <w:r>
        <w:rPr>
          <w:rFonts w:hint="eastAsia"/>
        </w:rPr>
        <w:t>考虑到</w:t>
      </w:r>
      <w:r>
        <w:rPr>
          <w:rFonts w:hint="eastAsia"/>
        </w:rPr>
        <w:t>2002</w:t>
      </w:r>
      <w:r>
        <w:rPr>
          <w:rFonts w:hint="eastAsia"/>
        </w:rPr>
        <w:t>年估计人口总数为</w:t>
      </w:r>
      <w:r>
        <w:rPr>
          <w:rFonts w:hint="eastAsia"/>
        </w:rPr>
        <w:t>1</w:t>
      </w:r>
      <w:r>
        <w:t xml:space="preserve"> </w:t>
      </w:r>
      <w:r>
        <w:rPr>
          <w:rFonts w:hint="eastAsia"/>
        </w:rPr>
        <w:t>422</w:t>
      </w:r>
      <w:r>
        <w:t>.8</w:t>
      </w:r>
      <w:r>
        <w:rPr>
          <w:rFonts w:hint="eastAsia"/>
        </w:rPr>
        <w:t>万人，女性人口约为</w:t>
      </w:r>
      <w:r>
        <w:rPr>
          <w:rFonts w:hint="eastAsia"/>
        </w:rPr>
        <w:t>730</w:t>
      </w:r>
      <w:r>
        <w:rPr>
          <w:rFonts w:hint="eastAsia"/>
        </w:rPr>
        <w:t>万人。</w:t>
      </w:r>
    </w:p>
    <w:p w:rsidR="001A43EA" w:rsidRDefault="001A43EA">
      <w:pPr>
        <w:spacing w:after="180" w:line="360" w:lineRule="exact"/>
        <w:ind w:firstLine="435"/>
        <w:rPr>
          <w:rFonts w:hint="eastAsia"/>
        </w:rPr>
      </w:pPr>
      <w:r>
        <w:rPr>
          <w:rFonts w:hint="eastAsia"/>
        </w:rPr>
        <w:t>在上述女性人口中，估计参加经济活动的女性人口约</w:t>
      </w:r>
      <w:r>
        <w:rPr>
          <w:rFonts w:hint="eastAsia"/>
        </w:rPr>
        <w:t>300</w:t>
      </w:r>
      <w:r>
        <w:rPr>
          <w:rFonts w:hint="eastAsia"/>
        </w:rPr>
        <w:t>万人。妇女在公务员系统状况（与</w:t>
      </w:r>
      <w:r>
        <w:rPr>
          <w:rFonts w:hint="eastAsia"/>
        </w:rPr>
        <w:t>1997</w:t>
      </w:r>
      <w:r>
        <w:rPr>
          <w:rFonts w:hint="eastAsia"/>
        </w:rPr>
        <w:t>年数据相比无变化）。</w:t>
      </w:r>
    </w:p>
    <w:p w:rsidR="001A43EA" w:rsidRDefault="001A43EA">
      <w:pPr>
        <w:spacing w:after="180" w:line="360" w:lineRule="exact"/>
        <w:ind w:firstLine="435"/>
        <w:rPr>
          <w:rFonts w:hint="eastAsia"/>
        </w:rPr>
      </w:pPr>
      <w:r>
        <w:rPr>
          <w:rFonts w:hint="eastAsia"/>
        </w:rPr>
        <w:t>在</w:t>
      </w:r>
      <w:r>
        <w:rPr>
          <w:rFonts w:hint="eastAsia"/>
        </w:rPr>
        <w:t>212</w:t>
      </w:r>
      <w:r>
        <w:t xml:space="preserve"> </w:t>
      </w:r>
      <w:r>
        <w:rPr>
          <w:rFonts w:hint="eastAsia"/>
        </w:rPr>
        <w:t>441</w:t>
      </w:r>
      <w:r>
        <w:rPr>
          <w:rFonts w:hint="eastAsia"/>
        </w:rPr>
        <w:t>名公务员中，</w:t>
      </w:r>
      <w:r>
        <w:rPr>
          <w:rFonts w:hint="eastAsia"/>
        </w:rPr>
        <w:t>40%</w:t>
      </w:r>
      <w:r>
        <w:rPr>
          <w:rFonts w:hint="eastAsia"/>
        </w:rPr>
        <w:t>为妇女。</w:t>
      </w:r>
    </w:p>
    <w:p w:rsidR="001A43EA" w:rsidRDefault="001A43EA">
      <w:pPr>
        <w:spacing w:after="180" w:line="360" w:lineRule="exact"/>
        <w:ind w:firstLine="435"/>
        <w:rPr>
          <w:rFonts w:hint="eastAsia"/>
        </w:rPr>
      </w:pPr>
      <w:r>
        <w:rPr>
          <w:rFonts w:hint="eastAsia"/>
        </w:rPr>
        <w:t>公务员系统中大多数妇女（</w:t>
      </w:r>
      <w:r>
        <w:rPr>
          <w:rFonts w:hint="eastAsia"/>
        </w:rPr>
        <w:t>75%</w:t>
      </w:r>
      <w:r>
        <w:rPr>
          <w:rFonts w:hint="eastAsia"/>
        </w:rPr>
        <w:t>）属于行政和辅助人员。</w:t>
      </w:r>
    </w:p>
    <w:p w:rsidR="001A43EA" w:rsidRDefault="001A43EA">
      <w:pPr>
        <w:spacing w:after="180" w:line="360" w:lineRule="exact"/>
        <w:ind w:firstLine="435"/>
        <w:rPr>
          <w:rFonts w:hint="eastAsia"/>
        </w:rPr>
      </w:pPr>
      <w:r>
        <w:rPr>
          <w:rFonts w:hint="eastAsia"/>
        </w:rPr>
        <w:t>就上学情况而言，大约</w:t>
      </w:r>
      <w:r>
        <w:rPr>
          <w:rFonts w:hint="eastAsia"/>
        </w:rPr>
        <w:t>21%</w:t>
      </w:r>
      <w:r>
        <w:rPr>
          <w:rFonts w:hint="eastAsia"/>
        </w:rPr>
        <w:t>的妇女不超过小学水平，而且只有</w:t>
      </w:r>
      <w:r>
        <w:rPr>
          <w:rFonts w:hint="eastAsia"/>
        </w:rPr>
        <w:t>1</w:t>
      </w:r>
      <w:r>
        <w:t>.9</w:t>
      </w:r>
      <w:r>
        <w:rPr>
          <w:rFonts w:hint="eastAsia"/>
        </w:rPr>
        <w:t>%</w:t>
      </w:r>
      <w:r>
        <w:rPr>
          <w:rFonts w:hint="eastAsia"/>
        </w:rPr>
        <w:t>的人具有大学学位。</w:t>
      </w:r>
    </w:p>
    <w:p w:rsidR="001A43EA" w:rsidRDefault="001A43EA">
      <w:pPr>
        <w:spacing w:after="180" w:line="360" w:lineRule="exact"/>
        <w:rPr>
          <w:rFonts w:ascii="SimHei" w:eastAsia="SimHei" w:hint="eastAsia"/>
        </w:rPr>
      </w:pPr>
      <w:r>
        <w:rPr>
          <w:rFonts w:ascii="SimHei" w:eastAsia="SimHei" w:hint="eastAsia"/>
        </w:rPr>
        <w:t>困难</w:t>
      </w:r>
    </w:p>
    <w:p w:rsidR="001A43EA" w:rsidRDefault="001A43EA">
      <w:pPr>
        <w:spacing w:after="180" w:line="360" w:lineRule="exact"/>
        <w:rPr>
          <w:rFonts w:ascii="SimHei" w:eastAsia="SimHei" w:hint="eastAsia"/>
        </w:rPr>
      </w:pPr>
      <w:r>
        <w:rPr>
          <w:rFonts w:ascii="SimHei" w:eastAsia="SimHei" w:hint="eastAsia"/>
        </w:rPr>
        <w:t>妇女在企业部门的地位</w:t>
      </w:r>
    </w:p>
    <w:p w:rsidR="001A43EA" w:rsidRDefault="001A43EA">
      <w:pPr>
        <w:spacing w:after="180" w:line="360" w:lineRule="exact"/>
        <w:ind w:firstLine="435"/>
        <w:rPr>
          <w:rFonts w:hint="eastAsia"/>
        </w:rPr>
      </w:pPr>
      <w:r>
        <w:rPr>
          <w:rFonts w:hint="eastAsia"/>
        </w:rPr>
        <w:t>在罗安达、本格拉、威拉和卡宾达等省就企业部门妇女专业培训需要进行的一项调查覆盖总共</w:t>
      </w:r>
      <w:r>
        <w:t>3</w:t>
      </w:r>
      <w:r>
        <w:rPr>
          <w:rFonts w:hint="eastAsia"/>
        </w:rPr>
        <w:t xml:space="preserve"> </w:t>
      </w:r>
      <w:r>
        <w:t>693</w:t>
      </w:r>
      <w:r>
        <w:rPr>
          <w:rFonts w:hint="eastAsia"/>
        </w:rPr>
        <w:t>家公司和</w:t>
      </w:r>
      <w:r>
        <w:t>148</w:t>
      </w:r>
      <w:r>
        <w:rPr>
          <w:rFonts w:hint="eastAsia"/>
        </w:rPr>
        <w:t xml:space="preserve"> </w:t>
      </w:r>
      <w:r>
        <w:t>508</w:t>
      </w:r>
      <w:r>
        <w:rPr>
          <w:rFonts w:hint="eastAsia"/>
        </w:rPr>
        <w:t>名工人。它寻求查明按性别分列的关于正规和非正规市场的信息（</w:t>
      </w:r>
      <w:r>
        <w:rPr>
          <w:rFonts w:hint="eastAsia"/>
        </w:rPr>
        <w:t>2001</w:t>
      </w:r>
      <w:r>
        <w:rPr>
          <w:rFonts w:hint="eastAsia"/>
        </w:rPr>
        <w:t>年数据）。</w:t>
      </w:r>
    </w:p>
    <w:p w:rsidR="001A43EA" w:rsidRDefault="001A43EA">
      <w:pPr>
        <w:spacing w:after="180" w:line="360" w:lineRule="exact"/>
        <w:ind w:firstLine="435"/>
        <w:rPr>
          <w:rFonts w:hint="eastAsia"/>
        </w:rPr>
      </w:pPr>
    </w:p>
    <w:p w:rsidR="001A43EA" w:rsidRDefault="001A43EA">
      <w:pPr>
        <w:spacing w:after="180" w:line="360" w:lineRule="exact"/>
        <w:ind w:firstLine="435"/>
        <w:rPr>
          <w:rFonts w:hint="eastAsia"/>
        </w:rPr>
      </w:pPr>
      <w:r>
        <w:rPr>
          <w:rFonts w:hint="eastAsia"/>
        </w:rPr>
        <w:t>在安哥拉的正规经济部门，男性雇员人数大大多于女性雇员人数。正规经济部门中男女雇员的比例是</w:t>
      </w:r>
      <w:r>
        <w:t>6.2:</w:t>
      </w:r>
      <w:r>
        <w:rPr>
          <w:rFonts w:hint="eastAsia"/>
        </w:rPr>
        <w:t>1</w:t>
      </w:r>
      <w:r>
        <w:rPr>
          <w:rFonts w:hint="eastAsia"/>
        </w:rPr>
        <w:t>（</w:t>
      </w:r>
      <w:r>
        <w:rPr>
          <w:rFonts w:hint="eastAsia"/>
        </w:rPr>
        <w:t>2001</w:t>
      </w:r>
      <w:r>
        <w:rPr>
          <w:rFonts w:hint="eastAsia"/>
        </w:rPr>
        <w:t>年数据）。</w:t>
      </w:r>
    </w:p>
    <w:p w:rsidR="001A43EA" w:rsidRDefault="001A43EA">
      <w:pPr>
        <w:spacing w:after="180" w:line="360" w:lineRule="exact"/>
        <w:ind w:firstLine="435"/>
        <w:rPr>
          <w:rFonts w:hint="eastAsia"/>
        </w:rPr>
      </w:pPr>
      <w:r>
        <w:rPr>
          <w:rFonts w:hint="eastAsia"/>
        </w:rPr>
        <w:t>对罗安达省（</w:t>
      </w:r>
      <w:r>
        <w:t>Mario Adauta</w:t>
      </w:r>
      <w:r>
        <w:rPr>
          <w:rFonts w:hint="eastAsia"/>
        </w:rPr>
        <w:t>）非正规部门所作的调查表明，总失业率约为</w:t>
      </w:r>
      <w:r>
        <w:t>32.3</w:t>
      </w:r>
      <w:r>
        <w:rPr>
          <w:rFonts w:hint="eastAsia"/>
        </w:rPr>
        <w:t>%</w:t>
      </w:r>
      <w:r>
        <w:rPr>
          <w:rFonts w:hint="eastAsia"/>
        </w:rPr>
        <w:t>，其中</w:t>
      </w:r>
      <w:r>
        <w:rPr>
          <w:rFonts w:ascii="SimHei" w:eastAsia="SimHei" w:hint="eastAsia"/>
        </w:rPr>
        <w:t>妇女失业率约为</w:t>
      </w:r>
      <w:r>
        <w:rPr>
          <w:rFonts w:ascii="SimHei" w:eastAsia="SimHei"/>
        </w:rPr>
        <w:t>35.6</w:t>
      </w:r>
      <w:r>
        <w:rPr>
          <w:rFonts w:ascii="SimHei" w:eastAsia="SimHei" w:hint="eastAsia"/>
        </w:rPr>
        <w:t>%，为男子的7倍</w:t>
      </w:r>
      <w:r>
        <w:rPr>
          <w:rFonts w:hint="eastAsia"/>
        </w:rPr>
        <w:t>。</w:t>
      </w:r>
    </w:p>
    <w:p w:rsidR="001A43EA" w:rsidRDefault="001A43EA">
      <w:pPr>
        <w:spacing w:after="180" w:line="360" w:lineRule="exact"/>
        <w:ind w:firstLine="435"/>
        <w:rPr>
          <w:rFonts w:hint="eastAsia"/>
        </w:rPr>
      </w:pPr>
      <w:r>
        <w:rPr>
          <w:rFonts w:hint="eastAsia"/>
        </w:rPr>
        <w:t>失业率表明，在所调查的不同人口群体中差异巨大。不同的年龄组之间差别也很大，</w:t>
      </w:r>
      <w:r>
        <w:rPr>
          <w:rFonts w:hint="eastAsia"/>
        </w:rPr>
        <w:t>10</w:t>
      </w:r>
      <w:r>
        <w:rPr>
          <w:rFonts w:hint="eastAsia"/>
        </w:rPr>
        <w:t>至</w:t>
      </w:r>
      <w:r>
        <w:rPr>
          <w:rFonts w:hint="eastAsia"/>
        </w:rPr>
        <w:t>19</w:t>
      </w:r>
      <w:r>
        <w:rPr>
          <w:rFonts w:hint="eastAsia"/>
        </w:rPr>
        <w:t>岁年龄组的失业率数字很高。这些数字表明都市退学指数很高，加之贫困，使这一部分年轻人口处于无工作状态。</w:t>
      </w:r>
    </w:p>
    <w:p w:rsidR="001A43EA" w:rsidRDefault="001A43EA">
      <w:pPr>
        <w:spacing w:after="180" w:line="360" w:lineRule="exact"/>
        <w:ind w:firstLine="435"/>
        <w:rPr>
          <w:rFonts w:eastAsia="SimHei"/>
        </w:rPr>
      </w:pPr>
      <w:r>
        <w:rPr>
          <w:rFonts w:eastAsia="SimHei" w:hint="eastAsia"/>
        </w:rPr>
        <w:t>按性别和年龄分列的失业率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8"/>
        <w:gridCol w:w="1677"/>
        <w:gridCol w:w="1677"/>
        <w:gridCol w:w="1677"/>
        <w:gridCol w:w="1679"/>
        <w:gridCol w:w="1563"/>
      </w:tblGrid>
      <w:tr w:rsidR="001A43EA">
        <w:tblPrEx>
          <w:tblCellMar>
            <w:top w:w="0" w:type="dxa"/>
            <w:bottom w:w="0" w:type="dxa"/>
          </w:tblCellMar>
        </w:tblPrEx>
        <w:trPr>
          <w:cantSplit/>
        </w:trPr>
        <w:tc>
          <w:tcPr>
            <w:tcW w:w="797" w:type="pct"/>
            <w:vMerge w:val="restart"/>
          </w:tcPr>
          <w:p w:rsidR="001A43EA" w:rsidRDefault="001A43EA">
            <w:pPr>
              <w:spacing w:after="120" w:line="320" w:lineRule="exact"/>
              <w:rPr>
                <w:rFonts w:hint="eastAsia"/>
                <w:sz w:val="20"/>
              </w:rPr>
            </w:pPr>
            <w:r>
              <w:rPr>
                <w:rFonts w:hint="eastAsia"/>
                <w:sz w:val="20"/>
              </w:rPr>
              <w:t>性别</w:t>
            </w:r>
          </w:p>
        </w:tc>
        <w:tc>
          <w:tcPr>
            <w:tcW w:w="4203" w:type="pct"/>
            <w:gridSpan w:val="5"/>
            <w:vAlign w:val="center"/>
          </w:tcPr>
          <w:p w:rsidR="001A43EA" w:rsidRDefault="001A43EA">
            <w:pPr>
              <w:spacing w:after="120" w:line="320" w:lineRule="exact"/>
              <w:jc w:val="center"/>
              <w:rPr>
                <w:rFonts w:hint="eastAsia"/>
                <w:sz w:val="20"/>
              </w:rPr>
            </w:pPr>
            <w:r>
              <w:rPr>
                <w:rFonts w:hint="eastAsia"/>
                <w:sz w:val="20"/>
              </w:rPr>
              <w:t>年龄组</w:t>
            </w:r>
          </w:p>
        </w:tc>
      </w:tr>
      <w:tr w:rsidR="001A43EA">
        <w:tblPrEx>
          <w:tblCellMar>
            <w:top w:w="0" w:type="dxa"/>
            <w:bottom w:w="0" w:type="dxa"/>
          </w:tblCellMar>
        </w:tblPrEx>
        <w:trPr>
          <w:cantSplit/>
        </w:trPr>
        <w:tc>
          <w:tcPr>
            <w:tcW w:w="797" w:type="pct"/>
            <w:vMerge/>
          </w:tcPr>
          <w:p w:rsidR="001A43EA" w:rsidRDefault="001A43EA">
            <w:pPr>
              <w:spacing w:after="120" w:line="320" w:lineRule="exact"/>
              <w:rPr>
                <w:rFonts w:hint="eastAsia"/>
                <w:sz w:val="20"/>
              </w:rPr>
            </w:pPr>
          </w:p>
        </w:tc>
        <w:tc>
          <w:tcPr>
            <w:tcW w:w="852" w:type="pct"/>
          </w:tcPr>
          <w:p w:rsidR="001A43EA" w:rsidRDefault="001A43EA">
            <w:pPr>
              <w:spacing w:after="120" w:line="320" w:lineRule="exact"/>
              <w:jc w:val="center"/>
              <w:rPr>
                <w:sz w:val="20"/>
              </w:rPr>
            </w:pPr>
            <w:r>
              <w:rPr>
                <w:sz w:val="20"/>
              </w:rPr>
              <w:t>10-19</w:t>
            </w:r>
          </w:p>
        </w:tc>
        <w:tc>
          <w:tcPr>
            <w:tcW w:w="852" w:type="pct"/>
          </w:tcPr>
          <w:p w:rsidR="001A43EA" w:rsidRDefault="001A43EA">
            <w:pPr>
              <w:spacing w:after="120" w:line="320" w:lineRule="exact"/>
              <w:jc w:val="center"/>
              <w:rPr>
                <w:sz w:val="20"/>
              </w:rPr>
            </w:pPr>
            <w:r>
              <w:rPr>
                <w:sz w:val="20"/>
              </w:rPr>
              <w:t>20-29</w:t>
            </w:r>
          </w:p>
        </w:tc>
        <w:tc>
          <w:tcPr>
            <w:tcW w:w="852" w:type="pct"/>
          </w:tcPr>
          <w:p w:rsidR="001A43EA" w:rsidRDefault="001A43EA">
            <w:pPr>
              <w:spacing w:after="120" w:line="320" w:lineRule="exact"/>
              <w:jc w:val="center"/>
              <w:rPr>
                <w:sz w:val="20"/>
              </w:rPr>
            </w:pPr>
            <w:r>
              <w:rPr>
                <w:sz w:val="20"/>
              </w:rPr>
              <w:t>30-49</w:t>
            </w:r>
          </w:p>
        </w:tc>
        <w:tc>
          <w:tcPr>
            <w:tcW w:w="853" w:type="pct"/>
          </w:tcPr>
          <w:p w:rsidR="001A43EA" w:rsidRDefault="001A43EA">
            <w:pPr>
              <w:spacing w:after="120" w:line="320" w:lineRule="exact"/>
              <w:jc w:val="center"/>
              <w:rPr>
                <w:rFonts w:hint="eastAsia"/>
                <w:sz w:val="20"/>
              </w:rPr>
            </w:pPr>
            <w:r>
              <w:rPr>
                <w:sz w:val="20"/>
              </w:rPr>
              <w:t>5</w:t>
            </w:r>
            <w:r>
              <w:rPr>
                <w:rFonts w:hint="eastAsia"/>
                <w:sz w:val="20"/>
              </w:rPr>
              <w:t>0</w:t>
            </w:r>
            <w:r>
              <w:rPr>
                <w:rFonts w:hint="eastAsia"/>
                <w:sz w:val="20"/>
              </w:rPr>
              <w:t>岁及以上</w:t>
            </w:r>
          </w:p>
        </w:tc>
        <w:tc>
          <w:tcPr>
            <w:tcW w:w="794" w:type="pct"/>
          </w:tcPr>
          <w:p w:rsidR="001A43EA" w:rsidRDefault="001A43EA">
            <w:pPr>
              <w:spacing w:after="120" w:line="320" w:lineRule="exact"/>
              <w:jc w:val="center"/>
              <w:rPr>
                <w:rFonts w:hint="eastAsia"/>
                <w:sz w:val="20"/>
              </w:rPr>
            </w:pPr>
            <w:r>
              <w:rPr>
                <w:rFonts w:hint="eastAsia"/>
                <w:sz w:val="20"/>
              </w:rPr>
              <w:t>合计</w:t>
            </w:r>
          </w:p>
        </w:tc>
      </w:tr>
      <w:tr w:rsidR="001A43EA">
        <w:tblPrEx>
          <w:tblCellMar>
            <w:top w:w="0" w:type="dxa"/>
            <w:bottom w:w="0" w:type="dxa"/>
          </w:tblCellMar>
        </w:tblPrEx>
        <w:tc>
          <w:tcPr>
            <w:tcW w:w="797" w:type="pct"/>
          </w:tcPr>
          <w:p w:rsidR="001A43EA" w:rsidRDefault="001A43EA">
            <w:pPr>
              <w:spacing w:after="120" w:line="320" w:lineRule="exact"/>
              <w:rPr>
                <w:rFonts w:hint="eastAsia"/>
                <w:sz w:val="20"/>
              </w:rPr>
            </w:pPr>
            <w:r>
              <w:rPr>
                <w:rFonts w:hint="eastAsia"/>
                <w:sz w:val="20"/>
              </w:rPr>
              <w:t>男</w:t>
            </w:r>
          </w:p>
        </w:tc>
        <w:tc>
          <w:tcPr>
            <w:tcW w:w="852" w:type="pct"/>
          </w:tcPr>
          <w:p w:rsidR="001A43EA" w:rsidRDefault="001A43EA">
            <w:pPr>
              <w:spacing w:after="120" w:line="320" w:lineRule="exact"/>
              <w:jc w:val="center"/>
              <w:rPr>
                <w:sz w:val="20"/>
              </w:rPr>
            </w:pPr>
            <w:r>
              <w:rPr>
                <w:sz w:val="20"/>
              </w:rPr>
              <w:t>72.4</w:t>
            </w:r>
          </w:p>
        </w:tc>
        <w:tc>
          <w:tcPr>
            <w:tcW w:w="852" w:type="pct"/>
          </w:tcPr>
          <w:p w:rsidR="001A43EA" w:rsidRDefault="001A43EA">
            <w:pPr>
              <w:spacing w:after="120" w:line="320" w:lineRule="exact"/>
              <w:jc w:val="center"/>
              <w:rPr>
                <w:sz w:val="20"/>
              </w:rPr>
            </w:pPr>
            <w:r>
              <w:rPr>
                <w:sz w:val="20"/>
              </w:rPr>
              <w:t>26.6</w:t>
            </w:r>
          </w:p>
        </w:tc>
        <w:tc>
          <w:tcPr>
            <w:tcW w:w="852" w:type="pct"/>
          </w:tcPr>
          <w:p w:rsidR="001A43EA" w:rsidRDefault="001A43EA">
            <w:pPr>
              <w:spacing w:after="120" w:line="320" w:lineRule="exact"/>
              <w:jc w:val="center"/>
              <w:rPr>
                <w:sz w:val="20"/>
              </w:rPr>
            </w:pPr>
            <w:r>
              <w:rPr>
                <w:sz w:val="20"/>
              </w:rPr>
              <w:t>8.4</w:t>
            </w:r>
          </w:p>
        </w:tc>
        <w:tc>
          <w:tcPr>
            <w:tcW w:w="853" w:type="pct"/>
          </w:tcPr>
          <w:p w:rsidR="001A43EA" w:rsidRDefault="001A43EA">
            <w:pPr>
              <w:spacing w:after="120" w:line="320" w:lineRule="exact"/>
              <w:jc w:val="center"/>
              <w:rPr>
                <w:sz w:val="20"/>
              </w:rPr>
            </w:pPr>
            <w:r>
              <w:rPr>
                <w:sz w:val="20"/>
              </w:rPr>
              <w:t>14.4</w:t>
            </w:r>
          </w:p>
        </w:tc>
        <w:tc>
          <w:tcPr>
            <w:tcW w:w="794" w:type="pct"/>
          </w:tcPr>
          <w:p w:rsidR="001A43EA" w:rsidRDefault="001A43EA">
            <w:pPr>
              <w:spacing w:after="120" w:line="320" w:lineRule="exact"/>
              <w:jc w:val="center"/>
              <w:rPr>
                <w:sz w:val="20"/>
              </w:rPr>
            </w:pPr>
            <w:r>
              <w:rPr>
                <w:sz w:val="20"/>
              </w:rPr>
              <w:t>28.5</w:t>
            </w:r>
          </w:p>
        </w:tc>
      </w:tr>
      <w:tr w:rsidR="001A43EA">
        <w:tblPrEx>
          <w:tblCellMar>
            <w:top w:w="0" w:type="dxa"/>
            <w:bottom w:w="0" w:type="dxa"/>
          </w:tblCellMar>
        </w:tblPrEx>
        <w:tc>
          <w:tcPr>
            <w:tcW w:w="797" w:type="pct"/>
          </w:tcPr>
          <w:p w:rsidR="001A43EA" w:rsidRDefault="001A43EA">
            <w:pPr>
              <w:spacing w:after="120" w:line="320" w:lineRule="exact"/>
              <w:rPr>
                <w:rFonts w:hint="eastAsia"/>
                <w:sz w:val="20"/>
              </w:rPr>
            </w:pPr>
            <w:r>
              <w:rPr>
                <w:rFonts w:hint="eastAsia"/>
                <w:sz w:val="20"/>
              </w:rPr>
              <w:t>女</w:t>
            </w:r>
          </w:p>
        </w:tc>
        <w:tc>
          <w:tcPr>
            <w:tcW w:w="852" w:type="pct"/>
          </w:tcPr>
          <w:p w:rsidR="001A43EA" w:rsidRDefault="001A43EA">
            <w:pPr>
              <w:spacing w:after="120" w:line="320" w:lineRule="exact"/>
              <w:jc w:val="center"/>
              <w:rPr>
                <w:sz w:val="20"/>
              </w:rPr>
            </w:pPr>
            <w:r>
              <w:rPr>
                <w:sz w:val="20"/>
              </w:rPr>
              <w:t>70.9</w:t>
            </w:r>
          </w:p>
        </w:tc>
        <w:tc>
          <w:tcPr>
            <w:tcW w:w="852" w:type="pct"/>
          </w:tcPr>
          <w:p w:rsidR="001A43EA" w:rsidRDefault="001A43EA">
            <w:pPr>
              <w:spacing w:after="120" w:line="320" w:lineRule="exact"/>
              <w:jc w:val="center"/>
              <w:rPr>
                <w:sz w:val="20"/>
              </w:rPr>
            </w:pPr>
            <w:r>
              <w:rPr>
                <w:sz w:val="20"/>
              </w:rPr>
              <w:t>30.3</w:t>
            </w:r>
          </w:p>
        </w:tc>
        <w:tc>
          <w:tcPr>
            <w:tcW w:w="852" w:type="pct"/>
          </w:tcPr>
          <w:p w:rsidR="001A43EA" w:rsidRDefault="001A43EA">
            <w:pPr>
              <w:spacing w:after="120" w:line="320" w:lineRule="exact"/>
              <w:jc w:val="center"/>
              <w:rPr>
                <w:sz w:val="20"/>
              </w:rPr>
            </w:pPr>
            <w:r>
              <w:rPr>
                <w:sz w:val="20"/>
              </w:rPr>
              <w:t>20.3</w:t>
            </w:r>
          </w:p>
        </w:tc>
        <w:tc>
          <w:tcPr>
            <w:tcW w:w="853" w:type="pct"/>
          </w:tcPr>
          <w:p w:rsidR="001A43EA" w:rsidRDefault="001A43EA">
            <w:pPr>
              <w:spacing w:after="120" w:line="320" w:lineRule="exact"/>
              <w:jc w:val="center"/>
              <w:rPr>
                <w:sz w:val="20"/>
              </w:rPr>
            </w:pPr>
            <w:r>
              <w:rPr>
                <w:sz w:val="20"/>
              </w:rPr>
              <w:t>29.4</w:t>
            </w:r>
          </w:p>
        </w:tc>
        <w:tc>
          <w:tcPr>
            <w:tcW w:w="794" w:type="pct"/>
          </w:tcPr>
          <w:p w:rsidR="001A43EA" w:rsidRDefault="001A43EA">
            <w:pPr>
              <w:spacing w:after="120" w:line="320" w:lineRule="exact"/>
              <w:jc w:val="center"/>
              <w:rPr>
                <w:sz w:val="20"/>
              </w:rPr>
            </w:pPr>
            <w:r>
              <w:rPr>
                <w:sz w:val="20"/>
              </w:rPr>
              <w:t>35.6</w:t>
            </w:r>
          </w:p>
        </w:tc>
      </w:tr>
      <w:tr w:rsidR="001A43EA">
        <w:tblPrEx>
          <w:tblCellMar>
            <w:top w:w="0" w:type="dxa"/>
            <w:bottom w:w="0" w:type="dxa"/>
          </w:tblCellMar>
        </w:tblPrEx>
        <w:tc>
          <w:tcPr>
            <w:tcW w:w="797" w:type="pct"/>
          </w:tcPr>
          <w:p w:rsidR="001A43EA" w:rsidRDefault="001A43EA">
            <w:pPr>
              <w:spacing w:after="120" w:line="320" w:lineRule="exact"/>
              <w:rPr>
                <w:rFonts w:hint="eastAsia"/>
                <w:sz w:val="20"/>
              </w:rPr>
            </w:pPr>
            <w:r>
              <w:rPr>
                <w:rFonts w:hint="eastAsia"/>
                <w:sz w:val="20"/>
              </w:rPr>
              <w:t>合计</w:t>
            </w:r>
          </w:p>
        </w:tc>
        <w:tc>
          <w:tcPr>
            <w:tcW w:w="852" w:type="pct"/>
          </w:tcPr>
          <w:p w:rsidR="001A43EA" w:rsidRDefault="001A43EA">
            <w:pPr>
              <w:spacing w:after="120" w:line="320" w:lineRule="exact"/>
              <w:jc w:val="center"/>
              <w:rPr>
                <w:sz w:val="20"/>
              </w:rPr>
            </w:pPr>
            <w:r>
              <w:rPr>
                <w:sz w:val="20"/>
              </w:rPr>
              <w:t>71.6</w:t>
            </w:r>
          </w:p>
        </w:tc>
        <w:tc>
          <w:tcPr>
            <w:tcW w:w="852" w:type="pct"/>
          </w:tcPr>
          <w:p w:rsidR="001A43EA" w:rsidRDefault="001A43EA">
            <w:pPr>
              <w:spacing w:after="120" w:line="320" w:lineRule="exact"/>
              <w:jc w:val="center"/>
              <w:rPr>
                <w:sz w:val="20"/>
              </w:rPr>
            </w:pPr>
            <w:r>
              <w:rPr>
                <w:sz w:val="20"/>
              </w:rPr>
              <w:t>28.7</w:t>
            </w:r>
          </w:p>
        </w:tc>
        <w:tc>
          <w:tcPr>
            <w:tcW w:w="852" w:type="pct"/>
          </w:tcPr>
          <w:p w:rsidR="001A43EA" w:rsidRDefault="001A43EA">
            <w:pPr>
              <w:spacing w:after="120" w:line="320" w:lineRule="exact"/>
              <w:jc w:val="center"/>
              <w:rPr>
                <w:sz w:val="20"/>
              </w:rPr>
            </w:pPr>
            <w:r>
              <w:rPr>
                <w:sz w:val="20"/>
              </w:rPr>
              <w:t>14.8</w:t>
            </w:r>
          </w:p>
        </w:tc>
        <w:tc>
          <w:tcPr>
            <w:tcW w:w="853" w:type="pct"/>
          </w:tcPr>
          <w:p w:rsidR="001A43EA" w:rsidRDefault="001A43EA">
            <w:pPr>
              <w:spacing w:after="120" w:line="320" w:lineRule="exact"/>
              <w:jc w:val="center"/>
              <w:rPr>
                <w:sz w:val="20"/>
              </w:rPr>
            </w:pPr>
            <w:r>
              <w:rPr>
                <w:sz w:val="20"/>
              </w:rPr>
              <w:t>20.8</w:t>
            </w:r>
          </w:p>
        </w:tc>
        <w:tc>
          <w:tcPr>
            <w:tcW w:w="794" w:type="pct"/>
          </w:tcPr>
          <w:p w:rsidR="001A43EA" w:rsidRDefault="001A43EA">
            <w:pPr>
              <w:spacing w:after="120" w:line="320" w:lineRule="exact"/>
              <w:jc w:val="center"/>
              <w:rPr>
                <w:sz w:val="20"/>
              </w:rPr>
            </w:pPr>
            <w:r>
              <w:rPr>
                <w:sz w:val="20"/>
              </w:rPr>
              <w:t>32.1</w:t>
            </w:r>
          </w:p>
        </w:tc>
      </w:tr>
    </w:tbl>
    <w:p w:rsidR="001A43EA" w:rsidRDefault="001A43EA">
      <w:pPr>
        <w:spacing w:line="260" w:lineRule="exact"/>
        <w:ind w:firstLine="437"/>
      </w:pPr>
    </w:p>
    <w:p w:rsidR="001A43EA" w:rsidRDefault="001A43EA">
      <w:pPr>
        <w:spacing w:after="180" w:line="360" w:lineRule="exact"/>
        <w:ind w:firstLine="435"/>
        <w:rPr>
          <w:rFonts w:hint="eastAsia"/>
        </w:rPr>
      </w:pPr>
      <w:r>
        <w:rPr>
          <w:rFonts w:hint="eastAsia"/>
        </w:rPr>
        <w:t>没有关于安哥拉实际失业率的具体数字。关于安哥拉人力发展的报告（开发计划署，</w:t>
      </w:r>
      <w:r>
        <w:rPr>
          <w:rFonts w:hint="eastAsia"/>
        </w:rPr>
        <w:t>1997</w:t>
      </w:r>
      <w:r>
        <w:rPr>
          <w:rFonts w:hint="eastAsia"/>
        </w:rPr>
        <w:t>年</w:t>
      </w:r>
      <w:r>
        <w:rPr>
          <w:rFonts w:hint="eastAsia"/>
        </w:rPr>
        <w:t>9</w:t>
      </w:r>
      <w:r>
        <w:rPr>
          <w:rFonts w:hint="eastAsia"/>
        </w:rPr>
        <w:t>月）所载的估计数显示，安哥拉城市地区</w:t>
      </w:r>
      <w:r>
        <w:rPr>
          <w:rFonts w:hint="eastAsia"/>
        </w:rPr>
        <w:t>10</w:t>
      </w:r>
      <w:r>
        <w:rPr>
          <w:rFonts w:hint="eastAsia"/>
        </w:rPr>
        <w:t>岁或以上年龄组的失业率为</w:t>
      </w:r>
      <w:r>
        <w:rPr>
          <w:rFonts w:hint="eastAsia"/>
        </w:rPr>
        <w:t>30-35%</w:t>
      </w:r>
      <w:r>
        <w:rPr>
          <w:rFonts w:hint="eastAsia"/>
        </w:rPr>
        <w:t>（如果所考虑的年龄组从</w:t>
      </w:r>
      <w:r>
        <w:rPr>
          <w:rFonts w:hint="eastAsia"/>
        </w:rPr>
        <w:t>7</w:t>
      </w:r>
      <w:r>
        <w:rPr>
          <w:rFonts w:hint="eastAsia"/>
        </w:rPr>
        <w:t>岁及以上年龄起计，这一数字提高到</w:t>
      </w:r>
      <w:r>
        <w:rPr>
          <w:rFonts w:hint="eastAsia"/>
        </w:rPr>
        <w:t>45%</w:t>
      </w:r>
      <w:r>
        <w:rPr>
          <w:rFonts w:hint="eastAsia"/>
        </w:rPr>
        <w:t>）。这些数字令人忧虑，如果将童工一并考虑在内，则就业</w:t>
      </w:r>
      <w:r>
        <w:rPr>
          <w:rFonts w:hint="eastAsia"/>
        </w:rPr>
        <w:t>/</w:t>
      </w:r>
      <w:r>
        <w:rPr>
          <w:rFonts w:hint="eastAsia"/>
        </w:rPr>
        <w:t>失业状况就更糟。</w:t>
      </w:r>
    </w:p>
    <w:p w:rsidR="001A43EA" w:rsidRDefault="001A43EA">
      <w:pPr>
        <w:spacing w:after="180" w:line="360" w:lineRule="exact"/>
        <w:ind w:firstLine="435"/>
        <w:rPr>
          <w:rFonts w:ascii="SimHei" w:eastAsia="SimHei" w:hint="eastAsia"/>
          <w:b/>
          <w:bCs/>
          <w:color w:val="FF0000"/>
        </w:rPr>
      </w:pPr>
      <w:r>
        <w:rPr>
          <w:rFonts w:ascii="SimHei" w:eastAsia="SimHei"/>
        </w:rPr>
        <w:br w:type="page"/>
      </w:r>
      <w:r>
        <w:rPr>
          <w:rFonts w:ascii="SimHei" w:eastAsia="SimHei" w:hint="eastAsia"/>
          <w:b/>
          <w:bCs/>
          <w:color w:val="FF0000"/>
        </w:rPr>
        <w:t>2000年就业市场的动向</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0"/>
        <w:gridCol w:w="1064"/>
        <w:gridCol w:w="1094"/>
        <w:gridCol w:w="1259"/>
        <w:gridCol w:w="1257"/>
        <w:gridCol w:w="1257"/>
        <w:gridCol w:w="1257"/>
        <w:gridCol w:w="1141"/>
      </w:tblGrid>
      <w:tr w:rsidR="001A43EA">
        <w:tblPrEx>
          <w:tblCellMar>
            <w:top w:w="0" w:type="dxa"/>
            <w:bottom w:w="0" w:type="dxa"/>
          </w:tblCellMar>
        </w:tblPrEx>
        <w:trPr>
          <w:cantSplit/>
          <w:tblHeader/>
        </w:trPr>
        <w:tc>
          <w:tcPr>
            <w:tcW w:w="767" w:type="pct"/>
            <w:vMerge w:val="restart"/>
          </w:tcPr>
          <w:p w:rsidR="001A43EA" w:rsidRDefault="001A43EA">
            <w:pPr>
              <w:spacing w:line="300" w:lineRule="exact"/>
              <w:rPr>
                <w:rFonts w:hint="eastAsia"/>
                <w:sz w:val="20"/>
              </w:rPr>
            </w:pPr>
            <w:r>
              <w:rPr>
                <w:rFonts w:hint="eastAsia"/>
                <w:sz w:val="20"/>
              </w:rPr>
              <w:t>省</w:t>
            </w:r>
          </w:p>
        </w:tc>
        <w:tc>
          <w:tcPr>
            <w:tcW w:w="1736" w:type="pct"/>
            <w:gridSpan w:val="3"/>
          </w:tcPr>
          <w:p w:rsidR="001A43EA" w:rsidRDefault="001A43EA">
            <w:pPr>
              <w:spacing w:line="300" w:lineRule="exact"/>
              <w:jc w:val="center"/>
              <w:rPr>
                <w:rFonts w:hint="eastAsia"/>
                <w:sz w:val="20"/>
              </w:rPr>
            </w:pPr>
            <w:r>
              <w:rPr>
                <w:rFonts w:hint="eastAsia"/>
                <w:sz w:val="20"/>
              </w:rPr>
              <w:t>需求</w:t>
            </w:r>
          </w:p>
        </w:tc>
        <w:tc>
          <w:tcPr>
            <w:tcW w:w="639" w:type="pct"/>
            <w:vMerge w:val="restart"/>
          </w:tcPr>
          <w:p w:rsidR="001A43EA" w:rsidRDefault="001A43EA">
            <w:pPr>
              <w:spacing w:line="300" w:lineRule="exact"/>
              <w:jc w:val="center"/>
              <w:rPr>
                <w:rFonts w:hint="eastAsia"/>
                <w:sz w:val="20"/>
              </w:rPr>
            </w:pPr>
            <w:r>
              <w:rPr>
                <w:rFonts w:hint="eastAsia"/>
                <w:sz w:val="20"/>
              </w:rPr>
              <w:t>供给</w:t>
            </w:r>
          </w:p>
        </w:tc>
        <w:tc>
          <w:tcPr>
            <w:tcW w:w="1858" w:type="pct"/>
            <w:gridSpan w:val="3"/>
          </w:tcPr>
          <w:p w:rsidR="001A43EA" w:rsidRDefault="001A43EA">
            <w:pPr>
              <w:spacing w:line="300" w:lineRule="exact"/>
              <w:jc w:val="center"/>
              <w:rPr>
                <w:rFonts w:hint="eastAsia"/>
                <w:sz w:val="20"/>
              </w:rPr>
            </w:pPr>
            <w:r>
              <w:rPr>
                <w:rFonts w:hint="eastAsia"/>
                <w:sz w:val="20"/>
              </w:rPr>
              <w:t>岗位供给</w:t>
            </w:r>
          </w:p>
        </w:tc>
      </w:tr>
      <w:tr w:rsidR="001A43EA">
        <w:tblPrEx>
          <w:tblCellMar>
            <w:top w:w="0" w:type="dxa"/>
            <w:bottom w:w="0" w:type="dxa"/>
          </w:tblCellMar>
        </w:tblPrEx>
        <w:trPr>
          <w:cantSplit/>
          <w:tblHeader/>
        </w:trPr>
        <w:tc>
          <w:tcPr>
            <w:tcW w:w="767" w:type="pct"/>
            <w:vMerge/>
          </w:tcPr>
          <w:p w:rsidR="001A43EA" w:rsidRDefault="001A43EA">
            <w:pPr>
              <w:spacing w:line="300" w:lineRule="exact"/>
              <w:rPr>
                <w:rFonts w:hint="eastAsia"/>
                <w:sz w:val="20"/>
              </w:rPr>
            </w:pPr>
          </w:p>
        </w:tc>
        <w:tc>
          <w:tcPr>
            <w:tcW w:w="540" w:type="pct"/>
          </w:tcPr>
          <w:p w:rsidR="001A43EA" w:rsidRDefault="001A43EA">
            <w:pPr>
              <w:spacing w:line="300" w:lineRule="exact"/>
              <w:jc w:val="center"/>
              <w:rPr>
                <w:rFonts w:hint="eastAsia"/>
                <w:sz w:val="20"/>
              </w:rPr>
            </w:pPr>
            <w:r>
              <w:rPr>
                <w:rFonts w:hint="eastAsia"/>
                <w:sz w:val="20"/>
              </w:rPr>
              <w:t>合计</w:t>
            </w:r>
          </w:p>
        </w:tc>
        <w:tc>
          <w:tcPr>
            <w:tcW w:w="556" w:type="pct"/>
          </w:tcPr>
          <w:p w:rsidR="001A43EA" w:rsidRDefault="001A43EA">
            <w:pPr>
              <w:spacing w:line="300" w:lineRule="exact"/>
              <w:jc w:val="center"/>
              <w:rPr>
                <w:rFonts w:hint="eastAsia"/>
                <w:sz w:val="20"/>
              </w:rPr>
            </w:pPr>
            <w:r>
              <w:rPr>
                <w:rFonts w:hint="eastAsia"/>
                <w:sz w:val="20"/>
              </w:rPr>
              <w:t>男</w:t>
            </w:r>
          </w:p>
        </w:tc>
        <w:tc>
          <w:tcPr>
            <w:tcW w:w="640" w:type="pct"/>
          </w:tcPr>
          <w:p w:rsidR="001A43EA" w:rsidRDefault="001A43EA">
            <w:pPr>
              <w:spacing w:line="300" w:lineRule="exact"/>
              <w:jc w:val="center"/>
              <w:rPr>
                <w:rFonts w:hint="eastAsia"/>
                <w:sz w:val="20"/>
              </w:rPr>
            </w:pPr>
            <w:r>
              <w:rPr>
                <w:rFonts w:hint="eastAsia"/>
                <w:sz w:val="20"/>
              </w:rPr>
              <w:t>女</w:t>
            </w:r>
          </w:p>
        </w:tc>
        <w:tc>
          <w:tcPr>
            <w:tcW w:w="639" w:type="pct"/>
            <w:vMerge/>
          </w:tcPr>
          <w:p w:rsidR="001A43EA" w:rsidRDefault="001A43EA">
            <w:pPr>
              <w:spacing w:line="300" w:lineRule="exact"/>
              <w:jc w:val="center"/>
              <w:rPr>
                <w:rFonts w:hint="eastAsia"/>
                <w:sz w:val="20"/>
              </w:rPr>
            </w:pPr>
          </w:p>
        </w:tc>
        <w:tc>
          <w:tcPr>
            <w:tcW w:w="639" w:type="pct"/>
          </w:tcPr>
          <w:p w:rsidR="001A43EA" w:rsidRDefault="001A43EA">
            <w:pPr>
              <w:spacing w:line="300" w:lineRule="exact"/>
              <w:jc w:val="center"/>
              <w:rPr>
                <w:rFonts w:hint="eastAsia"/>
                <w:sz w:val="20"/>
              </w:rPr>
            </w:pPr>
            <w:r>
              <w:rPr>
                <w:rFonts w:hint="eastAsia"/>
                <w:sz w:val="20"/>
              </w:rPr>
              <w:t>合计</w:t>
            </w:r>
          </w:p>
        </w:tc>
        <w:tc>
          <w:tcPr>
            <w:tcW w:w="639" w:type="pct"/>
          </w:tcPr>
          <w:p w:rsidR="001A43EA" w:rsidRDefault="001A43EA">
            <w:pPr>
              <w:spacing w:after="120" w:line="300" w:lineRule="exact"/>
              <w:jc w:val="center"/>
              <w:rPr>
                <w:rFonts w:hint="eastAsia"/>
                <w:sz w:val="20"/>
              </w:rPr>
            </w:pPr>
            <w:r>
              <w:rPr>
                <w:rFonts w:hint="eastAsia"/>
                <w:sz w:val="20"/>
              </w:rPr>
              <w:t>男</w:t>
            </w:r>
          </w:p>
        </w:tc>
        <w:tc>
          <w:tcPr>
            <w:tcW w:w="580" w:type="pct"/>
          </w:tcPr>
          <w:p w:rsidR="001A43EA" w:rsidRDefault="001A43EA">
            <w:pPr>
              <w:spacing w:after="120" w:line="300" w:lineRule="exact"/>
              <w:jc w:val="center"/>
              <w:rPr>
                <w:rFonts w:hint="eastAsia"/>
                <w:sz w:val="20"/>
              </w:rPr>
            </w:pPr>
            <w:r>
              <w:rPr>
                <w:rFonts w:hint="eastAsia"/>
                <w:sz w:val="20"/>
              </w:rPr>
              <w:t>女</w:t>
            </w:r>
          </w:p>
        </w:tc>
      </w:tr>
      <w:tr w:rsidR="001A43EA">
        <w:tblPrEx>
          <w:tblCellMar>
            <w:top w:w="0" w:type="dxa"/>
            <w:bottom w:w="0" w:type="dxa"/>
          </w:tblCellMar>
        </w:tblPrEx>
        <w:tc>
          <w:tcPr>
            <w:tcW w:w="767" w:type="pct"/>
          </w:tcPr>
          <w:p w:rsidR="001A43EA" w:rsidRDefault="001A43EA">
            <w:pPr>
              <w:spacing w:after="120" w:line="300" w:lineRule="exact"/>
              <w:rPr>
                <w:rFonts w:hint="eastAsia"/>
                <w:sz w:val="20"/>
              </w:rPr>
            </w:pPr>
            <w:r>
              <w:rPr>
                <w:rFonts w:hint="eastAsia"/>
                <w:sz w:val="20"/>
              </w:rPr>
              <w:t>卡宾达</w:t>
            </w:r>
          </w:p>
          <w:p w:rsidR="001A43EA" w:rsidRDefault="001A43EA">
            <w:pPr>
              <w:spacing w:after="120" w:line="300" w:lineRule="exact"/>
              <w:rPr>
                <w:rFonts w:hint="eastAsia"/>
                <w:sz w:val="20"/>
              </w:rPr>
            </w:pPr>
            <w:r>
              <w:rPr>
                <w:rFonts w:hint="eastAsia"/>
                <w:sz w:val="20"/>
              </w:rPr>
              <w:t>扎伊尔</w:t>
            </w:r>
          </w:p>
          <w:p w:rsidR="001A43EA" w:rsidRDefault="001A43EA">
            <w:pPr>
              <w:spacing w:after="120" w:line="300" w:lineRule="exact"/>
              <w:rPr>
                <w:rFonts w:hint="eastAsia"/>
                <w:sz w:val="20"/>
              </w:rPr>
            </w:pPr>
            <w:r>
              <w:rPr>
                <w:rFonts w:hint="eastAsia"/>
                <w:sz w:val="20"/>
              </w:rPr>
              <w:t>威热</w:t>
            </w:r>
          </w:p>
          <w:p w:rsidR="001A43EA" w:rsidRDefault="001A43EA">
            <w:pPr>
              <w:spacing w:after="120" w:line="300" w:lineRule="exact"/>
              <w:rPr>
                <w:rFonts w:hint="eastAsia"/>
                <w:sz w:val="20"/>
              </w:rPr>
            </w:pPr>
            <w:r>
              <w:rPr>
                <w:rFonts w:hint="eastAsia"/>
                <w:sz w:val="20"/>
              </w:rPr>
              <w:t>罗安达</w:t>
            </w:r>
          </w:p>
          <w:p w:rsidR="001A43EA" w:rsidRDefault="001A43EA">
            <w:pPr>
              <w:spacing w:after="120" w:line="300" w:lineRule="exact"/>
              <w:rPr>
                <w:rFonts w:hint="eastAsia"/>
                <w:sz w:val="20"/>
              </w:rPr>
            </w:pPr>
            <w:r>
              <w:rPr>
                <w:rFonts w:hint="eastAsia"/>
                <w:sz w:val="20"/>
              </w:rPr>
              <w:t>北宽扎</w:t>
            </w:r>
          </w:p>
          <w:p w:rsidR="001A43EA" w:rsidRDefault="001A43EA">
            <w:pPr>
              <w:spacing w:after="120" w:line="300" w:lineRule="exact"/>
              <w:rPr>
                <w:rFonts w:hint="eastAsia"/>
                <w:sz w:val="20"/>
              </w:rPr>
            </w:pPr>
            <w:r>
              <w:rPr>
                <w:rFonts w:hint="eastAsia"/>
                <w:sz w:val="20"/>
              </w:rPr>
              <w:t>南宽扎</w:t>
            </w:r>
          </w:p>
          <w:p w:rsidR="001A43EA" w:rsidRDefault="001A43EA">
            <w:pPr>
              <w:spacing w:after="120" w:line="300" w:lineRule="exact"/>
              <w:rPr>
                <w:rFonts w:hint="eastAsia"/>
                <w:sz w:val="20"/>
              </w:rPr>
            </w:pPr>
            <w:r>
              <w:rPr>
                <w:rFonts w:hint="eastAsia"/>
                <w:sz w:val="20"/>
              </w:rPr>
              <w:t>马兰热</w:t>
            </w:r>
          </w:p>
          <w:p w:rsidR="001A43EA" w:rsidRDefault="001A43EA">
            <w:pPr>
              <w:spacing w:after="120" w:line="300" w:lineRule="exact"/>
              <w:rPr>
                <w:rFonts w:hint="eastAsia"/>
                <w:sz w:val="20"/>
              </w:rPr>
            </w:pPr>
            <w:r>
              <w:rPr>
                <w:rFonts w:hint="eastAsia"/>
                <w:sz w:val="20"/>
              </w:rPr>
              <w:t>北隆达</w:t>
            </w:r>
          </w:p>
          <w:p w:rsidR="001A43EA" w:rsidRDefault="001A43EA">
            <w:pPr>
              <w:spacing w:after="120" w:line="300" w:lineRule="exact"/>
              <w:rPr>
                <w:rFonts w:hint="eastAsia"/>
                <w:sz w:val="20"/>
              </w:rPr>
            </w:pPr>
            <w:r>
              <w:rPr>
                <w:rFonts w:hint="eastAsia"/>
                <w:sz w:val="20"/>
              </w:rPr>
              <w:t>本格拉</w:t>
            </w:r>
          </w:p>
          <w:p w:rsidR="001A43EA" w:rsidRDefault="001A43EA">
            <w:pPr>
              <w:spacing w:after="120" w:line="300" w:lineRule="exact"/>
              <w:rPr>
                <w:rFonts w:hint="eastAsia"/>
                <w:sz w:val="20"/>
              </w:rPr>
            </w:pPr>
            <w:r>
              <w:rPr>
                <w:rFonts w:hint="eastAsia"/>
                <w:sz w:val="20"/>
              </w:rPr>
              <w:t>蒙希科</w:t>
            </w:r>
          </w:p>
          <w:p w:rsidR="001A43EA" w:rsidRDefault="001A43EA">
            <w:pPr>
              <w:spacing w:after="120" w:line="300" w:lineRule="exact"/>
              <w:rPr>
                <w:rFonts w:hint="eastAsia"/>
                <w:sz w:val="20"/>
              </w:rPr>
            </w:pPr>
            <w:r>
              <w:rPr>
                <w:rFonts w:hint="eastAsia"/>
                <w:sz w:val="20"/>
              </w:rPr>
              <w:t>宽多库邦戈</w:t>
            </w:r>
          </w:p>
          <w:p w:rsidR="001A43EA" w:rsidRDefault="001A43EA">
            <w:pPr>
              <w:spacing w:after="120" w:line="300" w:lineRule="exact"/>
              <w:rPr>
                <w:rFonts w:hint="eastAsia"/>
                <w:sz w:val="20"/>
              </w:rPr>
            </w:pPr>
            <w:r>
              <w:rPr>
                <w:rFonts w:hint="eastAsia"/>
                <w:sz w:val="20"/>
              </w:rPr>
              <w:t>万博</w:t>
            </w:r>
          </w:p>
          <w:p w:rsidR="001A43EA" w:rsidRDefault="001A43EA">
            <w:pPr>
              <w:spacing w:after="120" w:line="300" w:lineRule="exact"/>
              <w:rPr>
                <w:rFonts w:hint="eastAsia"/>
                <w:sz w:val="20"/>
              </w:rPr>
            </w:pPr>
            <w:r>
              <w:rPr>
                <w:rFonts w:hint="eastAsia"/>
                <w:sz w:val="20"/>
              </w:rPr>
              <w:t>比耶</w:t>
            </w:r>
          </w:p>
          <w:p w:rsidR="001A43EA" w:rsidRDefault="001A43EA">
            <w:pPr>
              <w:spacing w:after="120" w:line="300" w:lineRule="exact"/>
              <w:rPr>
                <w:rFonts w:hint="eastAsia"/>
                <w:sz w:val="20"/>
              </w:rPr>
            </w:pPr>
            <w:r>
              <w:rPr>
                <w:rFonts w:hint="eastAsia"/>
                <w:sz w:val="20"/>
              </w:rPr>
              <w:t>纳米比</w:t>
            </w:r>
          </w:p>
          <w:p w:rsidR="001A43EA" w:rsidRDefault="001A43EA">
            <w:pPr>
              <w:spacing w:after="120" w:line="300" w:lineRule="exact"/>
              <w:rPr>
                <w:rFonts w:hint="eastAsia"/>
                <w:sz w:val="20"/>
              </w:rPr>
            </w:pPr>
            <w:r>
              <w:rPr>
                <w:rFonts w:hint="eastAsia"/>
                <w:sz w:val="20"/>
              </w:rPr>
              <w:t>威拉</w:t>
            </w:r>
          </w:p>
          <w:p w:rsidR="001A43EA" w:rsidRDefault="001A43EA">
            <w:pPr>
              <w:spacing w:after="120" w:line="300" w:lineRule="exact"/>
              <w:rPr>
                <w:rFonts w:hint="eastAsia"/>
                <w:sz w:val="20"/>
              </w:rPr>
            </w:pPr>
            <w:r>
              <w:rPr>
                <w:rFonts w:hint="eastAsia"/>
                <w:sz w:val="20"/>
              </w:rPr>
              <w:t>库内内</w:t>
            </w:r>
          </w:p>
          <w:p w:rsidR="001A43EA" w:rsidRDefault="001A43EA">
            <w:pPr>
              <w:spacing w:after="120" w:line="300" w:lineRule="exact"/>
              <w:rPr>
                <w:rFonts w:hint="eastAsia"/>
                <w:sz w:val="20"/>
              </w:rPr>
            </w:pPr>
            <w:r>
              <w:rPr>
                <w:rFonts w:hint="eastAsia"/>
                <w:sz w:val="20"/>
              </w:rPr>
              <w:t>南罗安达</w:t>
            </w:r>
          </w:p>
          <w:p w:rsidR="001A43EA" w:rsidRDefault="001A43EA">
            <w:pPr>
              <w:spacing w:after="120" w:line="300" w:lineRule="exact"/>
              <w:rPr>
                <w:rFonts w:hint="eastAsia"/>
                <w:sz w:val="20"/>
              </w:rPr>
            </w:pPr>
            <w:r>
              <w:rPr>
                <w:rFonts w:hint="eastAsia"/>
                <w:sz w:val="20"/>
              </w:rPr>
              <w:t>本戈</w:t>
            </w:r>
          </w:p>
        </w:tc>
        <w:tc>
          <w:tcPr>
            <w:tcW w:w="540" w:type="pct"/>
          </w:tcPr>
          <w:p w:rsidR="001A43EA" w:rsidRDefault="001A43EA">
            <w:pPr>
              <w:spacing w:after="120" w:line="300" w:lineRule="exact"/>
              <w:jc w:val="center"/>
              <w:rPr>
                <w:sz w:val="20"/>
              </w:rPr>
            </w:pPr>
            <w:r>
              <w:rPr>
                <w:sz w:val="20"/>
              </w:rPr>
              <w:t>177</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7</w:t>
            </w:r>
          </w:p>
          <w:p w:rsidR="001A43EA" w:rsidRDefault="001A43EA">
            <w:pPr>
              <w:spacing w:after="120" w:line="300" w:lineRule="exact"/>
              <w:jc w:val="center"/>
              <w:rPr>
                <w:sz w:val="20"/>
              </w:rPr>
            </w:pPr>
            <w:r>
              <w:rPr>
                <w:sz w:val="20"/>
              </w:rPr>
              <w:t>4326</w:t>
            </w:r>
          </w:p>
          <w:p w:rsidR="001A43EA" w:rsidRDefault="001A43EA">
            <w:pPr>
              <w:spacing w:after="120" w:line="300" w:lineRule="exact"/>
              <w:jc w:val="center"/>
              <w:rPr>
                <w:sz w:val="20"/>
              </w:rPr>
            </w:pPr>
            <w:r>
              <w:rPr>
                <w:sz w:val="20"/>
              </w:rPr>
              <w:t>111</w:t>
            </w:r>
          </w:p>
          <w:p w:rsidR="001A43EA" w:rsidRDefault="001A43EA">
            <w:pPr>
              <w:spacing w:after="120" w:line="300" w:lineRule="exact"/>
              <w:jc w:val="center"/>
              <w:rPr>
                <w:sz w:val="20"/>
              </w:rPr>
            </w:pPr>
            <w:r>
              <w:rPr>
                <w:sz w:val="20"/>
              </w:rPr>
              <w:t>79</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2047</w:t>
            </w:r>
          </w:p>
          <w:p w:rsidR="001A43EA" w:rsidRDefault="001A43EA">
            <w:pPr>
              <w:spacing w:after="120" w:line="300" w:lineRule="exact"/>
              <w:jc w:val="center"/>
              <w:rPr>
                <w:sz w:val="20"/>
              </w:rPr>
            </w:pPr>
            <w:r>
              <w:rPr>
                <w:sz w:val="20"/>
              </w:rPr>
              <w:t>469</w:t>
            </w:r>
          </w:p>
          <w:p w:rsidR="001A43EA" w:rsidRDefault="001A43EA">
            <w:pPr>
              <w:spacing w:after="120" w:line="300" w:lineRule="exact"/>
              <w:jc w:val="center"/>
              <w:rPr>
                <w:sz w:val="20"/>
              </w:rPr>
            </w:pPr>
            <w:r>
              <w:rPr>
                <w:sz w:val="20"/>
              </w:rPr>
              <w:t>3715</w:t>
            </w:r>
          </w:p>
          <w:p w:rsidR="001A43EA" w:rsidRDefault="001A43EA">
            <w:pPr>
              <w:spacing w:after="120" w:line="300" w:lineRule="exact"/>
              <w:jc w:val="center"/>
              <w:rPr>
                <w:sz w:val="20"/>
              </w:rPr>
            </w:pPr>
            <w:r>
              <w:rPr>
                <w:sz w:val="20"/>
              </w:rPr>
              <w:t>109</w:t>
            </w:r>
          </w:p>
          <w:p w:rsidR="001A43EA" w:rsidRDefault="001A43EA">
            <w:pPr>
              <w:spacing w:after="120" w:line="300" w:lineRule="exact"/>
              <w:jc w:val="center"/>
              <w:rPr>
                <w:sz w:val="20"/>
              </w:rPr>
            </w:pPr>
            <w:r>
              <w:rPr>
                <w:sz w:val="20"/>
              </w:rPr>
              <w:t>27</w:t>
            </w:r>
          </w:p>
          <w:p w:rsidR="001A43EA" w:rsidRDefault="001A43EA">
            <w:pPr>
              <w:spacing w:after="120" w:line="300" w:lineRule="exact"/>
              <w:jc w:val="center"/>
              <w:rPr>
                <w:sz w:val="20"/>
              </w:rPr>
            </w:pPr>
            <w:r>
              <w:rPr>
                <w:sz w:val="20"/>
              </w:rPr>
              <w:t>302</w:t>
            </w:r>
          </w:p>
          <w:p w:rsidR="001A43EA" w:rsidRDefault="001A43EA">
            <w:pPr>
              <w:spacing w:after="120" w:line="300" w:lineRule="exact"/>
              <w:jc w:val="center"/>
              <w:rPr>
                <w:sz w:val="20"/>
              </w:rPr>
            </w:pPr>
            <w:r>
              <w:rPr>
                <w:sz w:val="20"/>
              </w:rPr>
              <w:t>2266</w:t>
            </w:r>
          </w:p>
          <w:p w:rsidR="001A43EA" w:rsidRDefault="001A43EA">
            <w:pPr>
              <w:spacing w:after="120" w:line="300" w:lineRule="exact"/>
              <w:jc w:val="center"/>
              <w:rPr>
                <w:sz w:val="20"/>
              </w:rPr>
            </w:pPr>
            <w:r>
              <w:rPr>
                <w:sz w:val="20"/>
              </w:rPr>
              <w:t>908</w:t>
            </w:r>
          </w:p>
          <w:p w:rsidR="001A43EA" w:rsidRDefault="001A43EA">
            <w:pPr>
              <w:spacing w:after="120" w:line="300" w:lineRule="exact"/>
              <w:jc w:val="center"/>
              <w:rPr>
                <w:sz w:val="20"/>
              </w:rPr>
            </w:pPr>
            <w:r>
              <w:rPr>
                <w:sz w:val="20"/>
              </w:rPr>
              <w:t>2634</w:t>
            </w:r>
          </w:p>
          <w:p w:rsidR="001A43EA" w:rsidRDefault="001A43EA">
            <w:pPr>
              <w:spacing w:after="120" w:line="300" w:lineRule="exact"/>
              <w:jc w:val="center"/>
              <w:rPr>
                <w:sz w:val="20"/>
              </w:rPr>
            </w:pPr>
            <w:r>
              <w:rPr>
                <w:sz w:val="20"/>
              </w:rPr>
              <w:t>812</w:t>
            </w:r>
          </w:p>
        </w:tc>
        <w:tc>
          <w:tcPr>
            <w:tcW w:w="556" w:type="pct"/>
          </w:tcPr>
          <w:p w:rsidR="001A43EA" w:rsidRDefault="001A43EA">
            <w:pPr>
              <w:spacing w:after="120" w:line="300" w:lineRule="exact"/>
              <w:jc w:val="center"/>
              <w:rPr>
                <w:sz w:val="20"/>
              </w:rPr>
            </w:pPr>
            <w:r>
              <w:rPr>
                <w:sz w:val="20"/>
              </w:rPr>
              <w:t>164</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5</w:t>
            </w:r>
          </w:p>
          <w:p w:rsidR="001A43EA" w:rsidRDefault="001A43EA">
            <w:pPr>
              <w:spacing w:after="120" w:line="300" w:lineRule="exact"/>
              <w:jc w:val="center"/>
              <w:rPr>
                <w:sz w:val="20"/>
              </w:rPr>
            </w:pPr>
            <w:r>
              <w:rPr>
                <w:sz w:val="20"/>
              </w:rPr>
              <w:t>3923</w:t>
            </w:r>
          </w:p>
          <w:p w:rsidR="001A43EA" w:rsidRDefault="001A43EA">
            <w:pPr>
              <w:spacing w:after="120" w:line="300" w:lineRule="exact"/>
              <w:jc w:val="center"/>
              <w:rPr>
                <w:sz w:val="20"/>
              </w:rPr>
            </w:pPr>
            <w:r>
              <w:rPr>
                <w:sz w:val="20"/>
              </w:rPr>
              <w:t>102</w:t>
            </w:r>
          </w:p>
          <w:p w:rsidR="001A43EA" w:rsidRDefault="001A43EA">
            <w:pPr>
              <w:spacing w:after="120" w:line="300" w:lineRule="exact"/>
              <w:jc w:val="center"/>
              <w:rPr>
                <w:sz w:val="20"/>
              </w:rPr>
            </w:pPr>
            <w:r>
              <w:rPr>
                <w:sz w:val="20"/>
              </w:rPr>
              <w:t>60</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1722</w:t>
            </w:r>
          </w:p>
          <w:p w:rsidR="001A43EA" w:rsidRDefault="001A43EA">
            <w:pPr>
              <w:spacing w:after="120" w:line="300" w:lineRule="exact"/>
              <w:jc w:val="center"/>
              <w:rPr>
                <w:sz w:val="20"/>
              </w:rPr>
            </w:pPr>
            <w:r>
              <w:rPr>
                <w:sz w:val="20"/>
              </w:rPr>
              <w:t>353</w:t>
            </w:r>
          </w:p>
          <w:p w:rsidR="001A43EA" w:rsidRDefault="001A43EA">
            <w:pPr>
              <w:spacing w:after="120" w:line="300" w:lineRule="exact"/>
              <w:jc w:val="center"/>
              <w:rPr>
                <w:sz w:val="20"/>
              </w:rPr>
            </w:pPr>
            <w:r>
              <w:rPr>
                <w:sz w:val="20"/>
              </w:rPr>
              <w:t>613</w:t>
            </w:r>
          </w:p>
          <w:p w:rsidR="001A43EA" w:rsidRDefault="001A43EA">
            <w:pPr>
              <w:spacing w:after="120" w:line="300" w:lineRule="exact"/>
              <w:jc w:val="center"/>
              <w:rPr>
                <w:sz w:val="20"/>
              </w:rPr>
            </w:pPr>
            <w:r>
              <w:rPr>
                <w:sz w:val="20"/>
              </w:rPr>
              <w:t>73</w:t>
            </w:r>
          </w:p>
          <w:p w:rsidR="001A43EA" w:rsidRDefault="001A43EA">
            <w:pPr>
              <w:spacing w:after="120" w:line="300" w:lineRule="exact"/>
              <w:jc w:val="center"/>
              <w:rPr>
                <w:sz w:val="20"/>
              </w:rPr>
            </w:pPr>
            <w:r>
              <w:rPr>
                <w:sz w:val="20"/>
              </w:rPr>
              <w:t>25</w:t>
            </w:r>
          </w:p>
          <w:p w:rsidR="001A43EA" w:rsidRDefault="001A43EA">
            <w:pPr>
              <w:spacing w:after="120" w:line="300" w:lineRule="exact"/>
              <w:jc w:val="center"/>
              <w:rPr>
                <w:sz w:val="20"/>
              </w:rPr>
            </w:pPr>
            <w:r>
              <w:rPr>
                <w:sz w:val="20"/>
              </w:rPr>
              <w:t>224</w:t>
            </w:r>
          </w:p>
          <w:p w:rsidR="001A43EA" w:rsidRDefault="001A43EA">
            <w:pPr>
              <w:spacing w:after="120" w:line="300" w:lineRule="exact"/>
              <w:jc w:val="center"/>
              <w:rPr>
                <w:sz w:val="20"/>
              </w:rPr>
            </w:pPr>
            <w:r>
              <w:rPr>
                <w:sz w:val="20"/>
              </w:rPr>
              <w:t>2027</w:t>
            </w:r>
          </w:p>
          <w:p w:rsidR="001A43EA" w:rsidRDefault="001A43EA">
            <w:pPr>
              <w:spacing w:after="120" w:line="300" w:lineRule="exact"/>
              <w:jc w:val="center"/>
              <w:rPr>
                <w:sz w:val="20"/>
              </w:rPr>
            </w:pPr>
            <w:r>
              <w:rPr>
                <w:sz w:val="20"/>
              </w:rPr>
              <w:t>574</w:t>
            </w:r>
          </w:p>
          <w:p w:rsidR="001A43EA" w:rsidRDefault="001A43EA">
            <w:pPr>
              <w:spacing w:after="120" w:line="300" w:lineRule="exact"/>
              <w:jc w:val="center"/>
              <w:rPr>
                <w:sz w:val="20"/>
              </w:rPr>
            </w:pPr>
            <w:r>
              <w:rPr>
                <w:sz w:val="20"/>
              </w:rPr>
              <w:t>2401</w:t>
            </w:r>
          </w:p>
          <w:p w:rsidR="001A43EA" w:rsidRDefault="001A43EA">
            <w:pPr>
              <w:spacing w:after="120" w:line="300" w:lineRule="exact"/>
              <w:jc w:val="center"/>
              <w:rPr>
                <w:sz w:val="20"/>
              </w:rPr>
            </w:pPr>
            <w:r>
              <w:rPr>
                <w:sz w:val="20"/>
              </w:rPr>
              <w:t>743</w:t>
            </w:r>
          </w:p>
        </w:tc>
        <w:tc>
          <w:tcPr>
            <w:tcW w:w="640" w:type="pct"/>
          </w:tcPr>
          <w:p w:rsidR="001A43EA" w:rsidRDefault="001A43EA">
            <w:pPr>
              <w:spacing w:after="120" w:line="300" w:lineRule="exact"/>
              <w:jc w:val="center"/>
              <w:rPr>
                <w:sz w:val="20"/>
              </w:rPr>
            </w:pPr>
            <w:r>
              <w:rPr>
                <w:sz w:val="20"/>
              </w:rPr>
              <w:t>13</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2</w:t>
            </w:r>
          </w:p>
          <w:p w:rsidR="001A43EA" w:rsidRDefault="001A43EA">
            <w:pPr>
              <w:spacing w:after="120" w:line="300" w:lineRule="exact"/>
              <w:jc w:val="center"/>
              <w:rPr>
                <w:sz w:val="20"/>
              </w:rPr>
            </w:pPr>
            <w:r>
              <w:rPr>
                <w:sz w:val="20"/>
              </w:rPr>
              <w:t>403</w:t>
            </w:r>
          </w:p>
          <w:p w:rsidR="001A43EA" w:rsidRDefault="001A43EA">
            <w:pPr>
              <w:spacing w:after="120" w:line="300" w:lineRule="exact"/>
              <w:jc w:val="center"/>
              <w:rPr>
                <w:sz w:val="20"/>
              </w:rPr>
            </w:pPr>
            <w:r>
              <w:rPr>
                <w:sz w:val="20"/>
              </w:rPr>
              <w:t>9</w:t>
            </w:r>
          </w:p>
          <w:p w:rsidR="001A43EA" w:rsidRDefault="001A43EA">
            <w:pPr>
              <w:spacing w:after="120" w:line="300" w:lineRule="exact"/>
              <w:jc w:val="center"/>
              <w:rPr>
                <w:sz w:val="20"/>
              </w:rPr>
            </w:pPr>
            <w:r>
              <w:rPr>
                <w:sz w:val="20"/>
              </w:rPr>
              <w:t>19</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325</w:t>
            </w:r>
          </w:p>
          <w:p w:rsidR="001A43EA" w:rsidRDefault="001A43EA">
            <w:pPr>
              <w:spacing w:after="120" w:line="300" w:lineRule="exact"/>
              <w:jc w:val="center"/>
              <w:rPr>
                <w:sz w:val="20"/>
              </w:rPr>
            </w:pPr>
            <w:r>
              <w:rPr>
                <w:sz w:val="20"/>
              </w:rPr>
              <w:t>116</w:t>
            </w:r>
          </w:p>
          <w:p w:rsidR="001A43EA" w:rsidRDefault="001A43EA">
            <w:pPr>
              <w:spacing w:after="120" w:line="300" w:lineRule="exact"/>
              <w:jc w:val="center"/>
              <w:rPr>
                <w:sz w:val="20"/>
              </w:rPr>
            </w:pPr>
            <w:r>
              <w:rPr>
                <w:sz w:val="20"/>
              </w:rPr>
              <w:t>3102</w:t>
            </w:r>
          </w:p>
          <w:p w:rsidR="001A43EA" w:rsidRDefault="001A43EA">
            <w:pPr>
              <w:spacing w:after="120" w:line="300" w:lineRule="exact"/>
              <w:jc w:val="center"/>
              <w:rPr>
                <w:sz w:val="20"/>
              </w:rPr>
            </w:pPr>
            <w:r>
              <w:rPr>
                <w:sz w:val="20"/>
              </w:rPr>
              <w:t>36</w:t>
            </w:r>
          </w:p>
          <w:p w:rsidR="001A43EA" w:rsidRDefault="001A43EA">
            <w:pPr>
              <w:spacing w:after="120" w:line="300" w:lineRule="exact"/>
              <w:jc w:val="center"/>
              <w:rPr>
                <w:sz w:val="20"/>
              </w:rPr>
            </w:pPr>
            <w:r>
              <w:rPr>
                <w:sz w:val="20"/>
              </w:rPr>
              <w:t>2</w:t>
            </w:r>
          </w:p>
          <w:p w:rsidR="001A43EA" w:rsidRDefault="001A43EA">
            <w:pPr>
              <w:spacing w:after="120" w:line="300" w:lineRule="exact"/>
              <w:jc w:val="center"/>
              <w:rPr>
                <w:sz w:val="20"/>
              </w:rPr>
            </w:pPr>
            <w:r>
              <w:rPr>
                <w:sz w:val="20"/>
              </w:rPr>
              <w:t>78</w:t>
            </w:r>
          </w:p>
          <w:p w:rsidR="001A43EA" w:rsidRDefault="001A43EA">
            <w:pPr>
              <w:spacing w:after="120" w:line="300" w:lineRule="exact"/>
              <w:jc w:val="center"/>
              <w:rPr>
                <w:sz w:val="20"/>
              </w:rPr>
            </w:pPr>
            <w:r>
              <w:rPr>
                <w:sz w:val="20"/>
              </w:rPr>
              <w:t>239</w:t>
            </w:r>
          </w:p>
          <w:p w:rsidR="001A43EA" w:rsidRDefault="001A43EA">
            <w:pPr>
              <w:spacing w:after="120" w:line="300" w:lineRule="exact"/>
              <w:jc w:val="center"/>
              <w:rPr>
                <w:sz w:val="20"/>
              </w:rPr>
            </w:pPr>
            <w:r>
              <w:rPr>
                <w:sz w:val="20"/>
              </w:rPr>
              <w:t>334</w:t>
            </w:r>
          </w:p>
          <w:p w:rsidR="001A43EA" w:rsidRDefault="001A43EA">
            <w:pPr>
              <w:spacing w:after="120" w:line="300" w:lineRule="exact"/>
              <w:jc w:val="center"/>
              <w:rPr>
                <w:sz w:val="20"/>
              </w:rPr>
            </w:pPr>
            <w:r>
              <w:rPr>
                <w:sz w:val="20"/>
              </w:rPr>
              <w:t>233</w:t>
            </w:r>
          </w:p>
          <w:p w:rsidR="001A43EA" w:rsidRDefault="001A43EA">
            <w:pPr>
              <w:spacing w:after="120" w:line="300" w:lineRule="exact"/>
              <w:jc w:val="center"/>
              <w:rPr>
                <w:sz w:val="20"/>
              </w:rPr>
            </w:pPr>
            <w:r>
              <w:rPr>
                <w:sz w:val="20"/>
              </w:rPr>
              <w:t>69</w:t>
            </w:r>
          </w:p>
        </w:tc>
        <w:tc>
          <w:tcPr>
            <w:tcW w:w="639" w:type="pct"/>
          </w:tcPr>
          <w:p w:rsidR="001A43EA" w:rsidRDefault="001A43EA">
            <w:pPr>
              <w:spacing w:after="120" w:line="300" w:lineRule="exact"/>
              <w:jc w:val="center"/>
              <w:rPr>
                <w:sz w:val="20"/>
              </w:rPr>
            </w:pPr>
            <w:r>
              <w:rPr>
                <w:sz w:val="20"/>
              </w:rPr>
              <w:t>173</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5</w:t>
            </w:r>
          </w:p>
          <w:p w:rsidR="001A43EA" w:rsidRDefault="001A43EA">
            <w:pPr>
              <w:spacing w:after="120" w:line="300" w:lineRule="exact"/>
              <w:jc w:val="center"/>
              <w:rPr>
                <w:sz w:val="20"/>
              </w:rPr>
            </w:pPr>
            <w:r>
              <w:rPr>
                <w:sz w:val="20"/>
              </w:rPr>
              <w:t>1831</w:t>
            </w:r>
          </w:p>
          <w:p w:rsidR="001A43EA" w:rsidRDefault="001A43EA">
            <w:pPr>
              <w:spacing w:after="120" w:line="300" w:lineRule="exact"/>
              <w:jc w:val="center"/>
              <w:rPr>
                <w:sz w:val="20"/>
              </w:rPr>
            </w:pPr>
            <w:r>
              <w:rPr>
                <w:sz w:val="20"/>
              </w:rPr>
              <w:t>107</w:t>
            </w:r>
          </w:p>
          <w:p w:rsidR="001A43EA" w:rsidRDefault="001A43EA">
            <w:pPr>
              <w:spacing w:after="120" w:line="300" w:lineRule="exact"/>
              <w:jc w:val="center"/>
              <w:rPr>
                <w:sz w:val="20"/>
              </w:rPr>
            </w:pPr>
            <w:r>
              <w:rPr>
                <w:sz w:val="20"/>
              </w:rPr>
              <w:t>24</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688</w:t>
            </w:r>
          </w:p>
          <w:p w:rsidR="001A43EA" w:rsidRDefault="001A43EA">
            <w:pPr>
              <w:spacing w:after="120" w:line="300" w:lineRule="exact"/>
              <w:jc w:val="center"/>
              <w:rPr>
                <w:sz w:val="20"/>
              </w:rPr>
            </w:pPr>
            <w:r>
              <w:rPr>
                <w:sz w:val="20"/>
              </w:rPr>
              <w:t>248</w:t>
            </w:r>
          </w:p>
          <w:p w:rsidR="001A43EA" w:rsidRDefault="001A43EA">
            <w:pPr>
              <w:spacing w:after="120" w:line="300" w:lineRule="exact"/>
              <w:jc w:val="center"/>
              <w:rPr>
                <w:sz w:val="20"/>
              </w:rPr>
            </w:pPr>
            <w:r>
              <w:rPr>
                <w:sz w:val="20"/>
              </w:rPr>
              <w:t>235</w:t>
            </w:r>
          </w:p>
          <w:p w:rsidR="001A43EA" w:rsidRDefault="001A43EA">
            <w:pPr>
              <w:spacing w:after="120" w:line="300" w:lineRule="exact"/>
              <w:jc w:val="center"/>
              <w:rPr>
                <w:sz w:val="20"/>
              </w:rPr>
            </w:pPr>
            <w:r>
              <w:rPr>
                <w:sz w:val="20"/>
              </w:rPr>
              <w:t>34</w:t>
            </w:r>
          </w:p>
          <w:p w:rsidR="001A43EA" w:rsidRDefault="001A43EA">
            <w:pPr>
              <w:spacing w:after="120" w:line="300" w:lineRule="exact"/>
              <w:jc w:val="center"/>
              <w:rPr>
                <w:sz w:val="20"/>
              </w:rPr>
            </w:pPr>
            <w:r>
              <w:rPr>
                <w:sz w:val="20"/>
              </w:rPr>
              <w:t>27</w:t>
            </w:r>
          </w:p>
          <w:p w:rsidR="001A43EA" w:rsidRDefault="001A43EA">
            <w:pPr>
              <w:spacing w:after="120" w:line="300" w:lineRule="exact"/>
              <w:jc w:val="center"/>
              <w:rPr>
                <w:sz w:val="20"/>
              </w:rPr>
            </w:pPr>
            <w:r>
              <w:rPr>
                <w:sz w:val="20"/>
              </w:rPr>
              <w:t>189</w:t>
            </w:r>
          </w:p>
          <w:p w:rsidR="001A43EA" w:rsidRDefault="001A43EA">
            <w:pPr>
              <w:spacing w:after="120" w:line="300" w:lineRule="exact"/>
              <w:jc w:val="center"/>
              <w:rPr>
                <w:sz w:val="20"/>
              </w:rPr>
            </w:pPr>
            <w:r>
              <w:rPr>
                <w:sz w:val="20"/>
              </w:rPr>
              <w:t>199</w:t>
            </w:r>
          </w:p>
          <w:p w:rsidR="001A43EA" w:rsidRDefault="001A43EA">
            <w:pPr>
              <w:spacing w:after="120" w:line="300" w:lineRule="exact"/>
              <w:jc w:val="center"/>
              <w:rPr>
                <w:sz w:val="20"/>
              </w:rPr>
            </w:pPr>
            <w:r>
              <w:rPr>
                <w:sz w:val="20"/>
              </w:rPr>
              <w:t>288</w:t>
            </w:r>
          </w:p>
          <w:p w:rsidR="001A43EA" w:rsidRDefault="001A43EA">
            <w:pPr>
              <w:spacing w:after="120" w:line="300" w:lineRule="exact"/>
              <w:jc w:val="center"/>
              <w:rPr>
                <w:sz w:val="20"/>
              </w:rPr>
            </w:pPr>
            <w:r>
              <w:rPr>
                <w:sz w:val="20"/>
              </w:rPr>
              <w:t>376</w:t>
            </w:r>
          </w:p>
          <w:p w:rsidR="001A43EA" w:rsidRDefault="001A43EA">
            <w:pPr>
              <w:spacing w:after="120" w:line="300" w:lineRule="exact"/>
              <w:jc w:val="center"/>
              <w:rPr>
                <w:sz w:val="20"/>
              </w:rPr>
            </w:pPr>
            <w:r>
              <w:rPr>
                <w:sz w:val="20"/>
              </w:rPr>
              <w:t>237</w:t>
            </w:r>
          </w:p>
        </w:tc>
        <w:tc>
          <w:tcPr>
            <w:tcW w:w="639" w:type="pct"/>
          </w:tcPr>
          <w:p w:rsidR="001A43EA" w:rsidRDefault="001A43EA">
            <w:pPr>
              <w:spacing w:after="120" w:line="300" w:lineRule="exact"/>
              <w:jc w:val="center"/>
              <w:rPr>
                <w:sz w:val="20"/>
              </w:rPr>
            </w:pPr>
            <w:r>
              <w:rPr>
                <w:sz w:val="20"/>
              </w:rPr>
              <w:t>173</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5</w:t>
            </w:r>
          </w:p>
          <w:p w:rsidR="001A43EA" w:rsidRDefault="001A43EA">
            <w:pPr>
              <w:spacing w:after="120" w:line="300" w:lineRule="exact"/>
              <w:jc w:val="center"/>
              <w:rPr>
                <w:sz w:val="20"/>
              </w:rPr>
            </w:pPr>
            <w:r>
              <w:rPr>
                <w:sz w:val="20"/>
              </w:rPr>
              <w:t>1742</w:t>
            </w:r>
          </w:p>
          <w:p w:rsidR="001A43EA" w:rsidRDefault="001A43EA">
            <w:pPr>
              <w:spacing w:after="120" w:line="300" w:lineRule="exact"/>
              <w:jc w:val="center"/>
              <w:rPr>
                <w:sz w:val="20"/>
              </w:rPr>
            </w:pPr>
            <w:r>
              <w:rPr>
                <w:sz w:val="20"/>
              </w:rPr>
              <w:t>107</w:t>
            </w:r>
          </w:p>
          <w:p w:rsidR="001A43EA" w:rsidRDefault="001A43EA">
            <w:pPr>
              <w:spacing w:after="120" w:line="300" w:lineRule="exact"/>
              <w:jc w:val="center"/>
              <w:rPr>
                <w:sz w:val="20"/>
              </w:rPr>
            </w:pPr>
            <w:r>
              <w:rPr>
                <w:sz w:val="20"/>
              </w:rPr>
              <w:t>24</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615</w:t>
            </w:r>
          </w:p>
          <w:p w:rsidR="001A43EA" w:rsidRDefault="001A43EA">
            <w:pPr>
              <w:spacing w:after="120" w:line="300" w:lineRule="exact"/>
              <w:jc w:val="center"/>
              <w:rPr>
                <w:sz w:val="20"/>
              </w:rPr>
            </w:pPr>
            <w:r>
              <w:rPr>
                <w:sz w:val="20"/>
              </w:rPr>
              <w:t>248</w:t>
            </w:r>
          </w:p>
          <w:p w:rsidR="001A43EA" w:rsidRDefault="001A43EA">
            <w:pPr>
              <w:spacing w:after="120" w:line="300" w:lineRule="exact"/>
              <w:jc w:val="center"/>
              <w:rPr>
                <w:sz w:val="20"/>
              </w:rPr>
            </w:pPr>
            <w:r>
              <w:rPr>
                <w:sz w:val="20"/>
              </w:rPr>
              <w:t>228</w:t>
            </w:r>
          </w:p>
          <w:p w:rsidR="001A43EA" w:rsidRDefault="001A43EA">
            <w:pPr>
              <w:spacing w:after="120" w:line="300" w:lineRule="exact"/>
              <w:jc w:val="center"/>
              <w:rPr>
                <w:sz w:val="20"/>
              </w:rPr>
            </w:pPr>
            <w:r>
              <w:rPr>
                <w:sz w:val="20"/>
              </w:rPr>
              <w:t>25</w:t>
            </w:r>
          </w:p>
          <w:p w:rsidR="001A43EA" w:rsidRDefault="001A43EA">
            <w:pPr>
              <w:spacing w:after="120" w:line="300" w:lineRule="exact"/>
              <w:jc w:val="center"/>
              <w:rPr>
                <w:sz w:val="20"/>
              </w:rPr>
            </w:pPr>
            <w:r>
              <w:rPr>
                <w:sz w:val="20"/>
              </w:rPr>
              <w:t>27</w:t>
            </w:r>
          </w:p>
          <w:p w:rsidR="001A43EA" w:rsidRDefault="001A43EA">
            <w:pPr>
              <w:spacing w:after="120" w:line="300" w:lineRule="exact"/>
              <w:jc w:val="center"/>
              <w:rPr>
                <w:sz w:val="20"/>
              </w:rPr>
            </w:pPr>
            <w:r>
              <w:rPr>
                <w:sz w:val="20"/>
              </w:rPr>
              <w:t>189</w:t>
            </w:r>
          </w:p>
          <w:p w:rsidR="001A43EA" w:rsidRDefault="001A43EA">
            <w:pPr>
              <w:spacing w:after="120" w:line="300" w:lineRule="exact"/>
              <w:jc w:val="center"/>
              <w:rPr>
                <w:sz w:val="20"/>
              </w:rPr>
            </w:pPr>
            <w:r>
              <w:rPr>
                <w:sz w:val="20"/>
              </w:rPr>
              <w:t>187</w:t>
            </w:r>
          </w:p>
          <w:p w:rsidR="001A43EA" w:rsidRDefault="001A43EA">
            <w:pPr>
              <w:spacing w:after="120" w:line="300" w:lineRule="exact"/>
              <w:jc w:val="center"/>
              <w:rPr>
                <w:sz w:val="20"/>
              </w:rPr>
            </w:pPr>
            <w:r>
              <w:rPr>
                <w:sz w:val="20"/>
              </w:rPr>
              <w:t>288</w:t>
            </w:r>
          </w:p>
          <w:p w:rsidR="001A43EA" w:rsidRDefault="001A43EA">
            <w:pPr>
              <w:spacing w:after="120" w:line="300" w:lineRule="exact"/>
              <w:jc w:val="center"/>
              <w:rPr>
                <w:sz w:val="20"/>
              </w:rPr>
            </w:pPr>
            <w:r>
              <w:rPr>
                <w:sz w:val="20"/>
              </w:rPr>
              <w:t>376</w:t>
            </w:r>
          </w:p>
          <w:p w:rsidR="001A43EA" w:rsidRDefault="001A43EA">
            <w:pPr>
              <w:spacing w:after="120" w:line="300" w:lineRule="exact"/>
              <w:jc w:val="center"/>
              <w:rPr>
                <w:sz w:val="20"/>
              </w:rPr>
            </w:pPr>
            <w:r>
              <w:rPr>
                <w:sz w:val="20"/>
              </w:rPr>
              <w:t>230</w:t>
            </w:r>
          </w:p>
        </w:tc>
        <w:tc>
          <w:tcPr>
            <w:tcW w:w="639" w:type="pct"/>
          </w:tcPr>
          <w:p w:rsidR="001A43EA" w:rsidRDefault="001A43EA">
            <w:pPr>
              <w:spacing w:after="120" w:line="300" w:lineRule="exact"/>
              <w:jc w:val="center"/>
              <w:rPr>
                <w:sz w:val="20"/>
              </w:rPr>
            </w:pPr>
            <w:r>
              <w:rPr>
                <w:sz w:val="20"/>
              </w:rPr>
              <w:t>160</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3</w:t>
            </w:r>
          </w:p>
          <w:p w:rsidR="001A43EA" w:rsidRDefault="001A43EA">
            <w:pPr>
              <w:spacing w:after="120" w:line="300" w:lineRule="exact"/>
              <w:jc w:val="center"/>
              <w:rPr>
                <w:sz w:val="20"/>
              </w:rPr>
            </w:pPr>
            <w:r>
              <w:rPr>
                <w:sz w:val="20"/>
              </w:rPr>
              <w:t>1568</w:t>
            </w:r>
          </w:p>
          <w:p w:rsidR="001A43EA" w:rsidRDefault="001A43EA">
            <w:pPr>
              <w:spacing w:after="120" w:line="300" w:lineRule="exact"/>
              <w:jc w:val="center"/>
              <w:rPr>
                <w:sz w:val="20"/>
              </w:rPr>
            </w:pPr>
            <w:r>
              <w:rPr>
                <w:sz w:val="20"/>
              </w:rPr>
              <w:t>98</w:t>
            </w:r>
          </w:p>
          <w:p w:rsidR="001A43EA" w:rsidRDefault="001A43EA">
            <w:pPr>
              <w:spacing w:after="120" w:line="300" w:lineRule="exact"/>
              <w:jc w:val="center"/>
              <w:rPr>
                <w:sz w:val="20"/>
              </w:rPr>
            </w:pPr>
            <w:r>
              <w:rPr>
                <w:sz w:val="20"/>
              </w:rPr>
              <w:t>16</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454</w:t>
            </w:r>
          </w:p>
          <w:p w:rsidR="001A43EA" w:rsidRDefault="001A43EA">
            <w:pPr>
              <w:spacing w:after="120" w:line="300" w:lineRule="exact"/>
              <w:jc w:val="center"/>
              <w:rPr>
                <w:sz w:val="20"/>
              </w:rPr>
            </w:pPr>
            <w:r>
              <w:rPr>
                <w:sz w:val="20"/>
              </w:rPr>
              <w:t>200</w:t>
            </w:r>
          </w:p>
          <w:p w:rsidR="001A43EA" w:rsidRDefault="001A43EA">
            <w:pPr>
              <w:spacing w:after="120" w:line="300" w:lineRule="exact"/>
              <w:jc w:val="center"/>
              <w:rPr>
                <w:sz w:val="20"/>
              </w:rPr>
            </w:pPr>
            <w:r>
              <w:rPr>
                <w:sz w:val="20"/>
              </w:rPr>
              <w:t>137</w:t>
            </w:r>
          </w:p>
          <w:p w:rsidR="001A43EA" w:rsidRDefault="001A43EA">
            <w:pPr>
              <w:spacing w:after="120" w:line="300" w:lineRule="exact"/>
              <w:jc w:val="center"/>
              <w:rPr>
                <w:sz w:val="20"/>
              </w:rPr>
            </w:pPr>
            <w:r>
              <w:rPr>
                <w:sz w:val="20"/>
              </w:rPr>
              <w:t>18</w:t>
            </w:r>
          </w:p>
          <w:p w:rsidR="001A43EA" w:rsidRDefault="001A43EA">
            <w:pPr>
              <w:spacing w:after="120" w:line="300" w:lineRule="exact"/>
              <w:jc w:val="center"/>
              <w:rPr>
                <w:sz w:val="20"/>
              </w:rPr>
            </w:pPr>
            <w:r>
              <w:rPr>
                <w:sz w:val="20"/>
              </w:rPr>
              <w:t>25</w:t>
            </w:r>
          </w:p>
          <w:p w:rsidR="001A43EA" w:rsidRDefault="001A43EA">
            <w:pPr>
              <w:spacing w:after="120" w:line="300" w:lineRule="exact"/>
              <w:jc w:val="center"/>
              <w:rPr>
                <w:sz w:val="20"/>
              </w:rPr>
            </w:pPr>
            <w:r>
              <w:rPr>
                <w:sz w:val="20"/>
              </w:rPr>
              <w:t>131</w:t>
            </w:r>
          </w:p>
          <w:p w:rsidR="001A43EA" w:rsidRDefault="001A43EA">
            <w:pPr>
              <w:spacing w:after="120" w:line="300" w:lineRule="exact"/>
              <w:jc w:val="center"/>
              <w:rPr>
                <w:sz w:val="20"/>
              </w:rPr>
            </w:pPr>
            <w:r>
              <w:rPr>
                <w:sz w:val="20"/>
              </w:rPr>
              <w:t>151</w:t>
            </w:r>
          </w:p>
          <w:p w:rsidR="001A43EA" w:rsidRDefault="001A43EA">
            <w:pPr>
              <w:spacing w:after="120" w:line="300" w:lineRule="exact"/>
              <w:jc w:val="center"/>
              <w:rPr>
                <w:sz w:val="20"/>
              </w:rPr>
            </w:pPr>
            <w:r>
              <w:rPr>
                <w:sz w:val="20"/>
              </w:rPr>
              <w:t>151</w:t>
            </w:r>
          </w:p>
          <w:p w:rsidR="001A43EA" w:rsidRDefault="001A43EA">
            <w:pPr>
              <w:spacing w:after="120" w:line="300" w:lineRule="exact"/>
              <w:jc w:val="center"/>
              <w:rPr>
                <w:sz w:val="20"/>
              </w:rPr>
            </w:pPr>
            <w:r>
              <w:rPr>
                <w:sz w:val="20"/>
              </w:rPr>
              <w:t>353</w:t>
            </w:r>
          </w:p>
          <w:p w:rsidR="001A43EA" w:rsidRDefault="001A43EA">
            <w:pPr>
              <w:spacing w:after="120" w:line="300" w:lineRule="exact"/>
              <w:jc w:val="center"/>
              <w:rPr>
                <w:sz w:val="20"/>
              </w:rPr>
            </w:pPr>
            <w:r>
              <w:rPr>
                <w:sz w:val="20"/>
              </w:rPr>
              <w:t>179</w:t>
            </w:r>
          </w:p>
        </w:tc>
        <w:tc>
          <w:tcPr>
            <w:tcW w:w="580" w:type="pct"/>
          </w:tcPr>
          <w:p w:rsidR="001A43EA" w:rsidRDefault="001A43EA">
            <w:pPr>
              <w:spacing w:after="120" w:line="300" w:lineRule="exact"/>
              <w:jc w:val="center"/>
              <w:rPr>
                <w:sz w:val="20"/>
              </w:rPr>
            </w:pPr>
            <w:r>
              <w:rPr>
                <w:sz w:val="20"/>
              </w:rPr>
              <w:t>13</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2</w:t>
            </w:r>
          </w:p>
          <w:p w:rsidR="001A43EA" w:rsidRDefault="001A43EA">
            <w:pPr>
              <w:spacing w:after="120" w:line="300" w:lineRule="exact"/>
              <w:jc w:val="center"/>
              <w:rPr>
                <w:sz w:val="20"/>
              </w:rPr>
            </w:pPr>
            <w:r>
              <w:rPr>
                <w:sz w:val="20"/>
              </w:rPr>
              <w:t>174</w:t>
            </w:r>
          </w:p>
          <w:p w:rsidR="001A43EA" w:rsidRDefault="001A43EA">
            <w:pPr>
              <w:spacing w:after="120" w:line="300" w:lineRule="exact"/>
              <w:jc w:val="center"/>
              <w:rPr>
                <w:sz w:val="20"/>
              </w:rPr>
            </w:pPr>
            <w:r>
              <w:rPr>
                <w:sz w:val="20"/>
              </w:rPr>
              <w:t>9</w:t>
            </w:r>
          </w:p>
          <w:p w:rsidR="001A43EA" w:rsidRDefault="001A43EA">
            <w:pPr>
              <w:spacing w:after="120" w:line="300" w:lineRule="exact"/>
              <w:jc w:val="center"/>
              <w:rPr>
                <w:sz w:val="20"/>
              </w:rPr>
            </w:pPr>
            <w:r>
              <w:rPr>
                <w:sz w:val="20"/>
              </w:rPr>
              <w:t>8</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w:t>
            </w:r>
          </w:p>
          <w:p w:rsidR="001A43EA" w:rsidRDefault="001A43EA">
            <w:pPr>
              <w:spacing w:after="120" w:line="300" w:lineRule="exact"/>
              <w:jc w:val="center"/>
              <w:rPr>
                <w:sz w:val="20"/>
              </w:rPr>
            </w:pPr>
            <w:r>
              <w:rPr>
                <w:sz w:val="20"/>
              </w:rPr>
              <w:t>161</w:t>
            </w:r>
          </w:p>
          <w:p w:rsidR="001A43EA" w:rsidRDefault="001A43EA">
            <w:pPr>
              <w:spacing w:after="120" w:line="300" w:lineRule="exact"/>
              <w:jc w:val="center"/>
              <w:rPr>
                <w:sz w:val="20"/>
              </w:rPr>
            </w:pPr>
            <w:r>
              <w:rPr>
                <w:sz w:val="20"/>
              </w:rPr>
              <w:t>48</w:t>
            </w:r>
          </w:p>
          <w:p w:rsidR="001A43EA" w:rsidRDefault="001A43EA">
            <w:pPr>
              <w:spacing w:after="120" w:line="300" w:lineRule="exact"/>
              <w:jc w:val="center"/>
              <w:rPr>
                <w:sz w:val="20"/>
              </w:rPr>
            </w:pPr>
            <w:r>
              <w:rPr>
                <w:sz w:val="20"/>
              </w:rPr>
              <w:t>91</w:t>
            </w:r>
          </w:p>
          <w:p w:rsidR="001A43EA" w:rsidRDefault="001A43EA">
            <w:pPr>
              <w:spacing w:after="120" w:line="300" w:lineRule="exact"/>
              <w:jc w:val="center"/>
              <w:rPr>
                <w:sz w:val="20"/>
              </w:rPr>
            </w:pPr>
            <w:r>
              <w:rPr>
                <w:sz w:val="20"/>
              </w:rPr>
              <w:t>7</w:t>
            </w:r>
          </w:p>
          <w:p w:rsidR="001A43EA" w:rsidRDefault="001A43EA">
            <w:pPr>
              <w:spacing w:after="120" w:line="300" w:lineRule="exact"/>
              <w:jc w:val="center"/>
              <w:rPr>
                <w:sz w:val="20"/>
              </w:rPr>
            </w:pPr>
            <w:r>
              <w:rPr>
                <w:sz w:val="20"/>
              </w:rPr>
              <w:t>2</w:t>
            </w:r>
          </w:p>
          <w:p w:rsidR="001A43EA" w:rsidRDefault="001A43EA">
            <w:pPr>
              <w:spacing w:after="120" w:line="300" w:lineRule="exact"/>
              <w:jc w:val="center"/>
              <w:rPr>
                <w:sz w:val="20"/>
              </w:rPr>
            </w:pPr>
            <w:r>
              <w:rPr>
                <w:sz w:val="20"/>
              </w:rPr>
              <w:t>58</w:t>
            </w:r>
          </w:p>
          <w:p w:rsidR="001A43EA" w:rsidRDefault="001A43EA">
            <w:pPr>
              <w:spacing w:after="120" w:line="300" w:lineRule="exact"/>
              <w:jc w:val="center"/>
              <w:rPr>
                <w:sz w:val="20"/>
              </w:rPr>
            </w:pPr>
            <w:r>
              <w:rPr>
                <w:sz w:val="20"/>
              </w:rPr>
              <w:t>36</w:t>
            </w:r>
          </w:p>
          <w:p w:rsidR="001A43EA" w:rsidRDefault="001A43EA">
            <w:pPr>
              <w:spacing w:after="120" w:line="300" w:lineRule="exact"/>
              <w:jc w:val="center"/>
              <w:rPr>
                <w:sz w:val="20"/>
              </w:rPr>
            </w:pPr>
            <w:r>
              <w:rPr>
                <w:sz w:val="20"/>
              </w:rPr>
              <w:t>137</w:t>
            </w:r>
          </w:p>
          <w:p w:rsidR="001A43EA" w:rsidRDefault="001A43EA">
            <w:pPr>
              <w:spacing w:after="120" w:line="300" w:lineRule="exact"/>
              <w:jc w:val="center"/>
              <w:rPr>
                <w:sz w:val="20"/>
              </w:rPr>
            </w:pPr>
            <w:r>
              <w:rPr>
                <w:sz w:val="20"/>
              </w:rPr>
              <w:t>23</w:t>
            </w:r>
          </w:p>
          <w:p w:rsidR="001A43EA" w:rsidRDefault="001A43EA">
            <w:pPr>
              <w:spacing w:after="120" w:line="300" w:lineRule="exact"/>
              <w:jc w:val="center"/>
              <w:rPr>
                <w:sz w:val="20"/>
              </w:rPr>
            </w:pPr>
            <w:r>
              <w:rPr>
                <w:sz w:val="20"/>
              </w:rPr>
              <w:t>51</w:t>
            </w:r>
          </w:p>
        </w:tc>
      </w:tr>
    </w:tbl>
    <w:p w:rsidR="001A43EA" w:rsidRDefault="001A43EA">
      <w:pPr>
        <w:spacing w:after="180" w:line="360" w:lineRule="exact"/>
        <w:rPr>
          <w:rFonts w:hint="eastAsia"/>
          <w:sz w:val="18"/>
        </w:rPr>
      </w:pPr>
      <w:r>
        <w:rPr>
          <w:rFonts w:hint="eastAsia"/>
          <w:sz w:val="18"/>
        </w:rPr>
        <w:t>资料来源：就业和社会保障部，</w:t>
      </w:r>
      <w:r>
        <w:rPr>
          <w:rFonts w:hint="eastAsia"/>
          <w:sz w:val="18"/>
        </w:rPr>
        <w:t>2001</w:t>
      </w:r>
      <w:r>
        <w:rPr>
          <w:rFonts w:hint="eastAsia"/>
          <w:sz w:val="18"/>
        </w:rPr>
        <w:t>年</w:t>
      </w:r>
    </w:p>
    <w:p w:rsidR="001A43EA" w:rsidRDefault="001A43EA">
      <w:pPr>
        <w:spacing w:after="180" w:line="360" w:lineRule="exact"/>
        <w:jc w:val="center"/>
        <w:rPr>
          <w:rFonts w:ascii="SimHei" w:eastAsia="SimHei" w:hint="eastAsia"/>
          <w:sz w:val="24"/>
        </w:rPr>
      </w:pPr>
      <w:r>
        <w:rPr>
          <w:rFonts w:ascii="SimHei" w:eastAsia="SimHei" w:hint="eastAsia"/>
          <w:sz w:val="24"/>
        </w:rPr>
        <w:t>第12条</w:t>
      </w:r>
    </w:p>
    <w:p w:rsidR="001A43EA" w:rsidRDefault="001A43EA" w:rsidP="008C4DEB">
      <w:pPr>
        <w:spacing w:after="180" w:line="360" w:lineRule="exact"/>
        <w:ind w:left="31680" w:hangingChars="200" w:firstLine="31680"/>
        <w:rPr>
          <w:rFonts w:ascii="SimHei" w:eastAsia="SimHei" w:hint="eastAsia"/>
        </w:rPr>
      </w:pPr>
      <w:r>
        <w:rPr>
          <w:rFonts w:ascii="SimHei" w:eastAsia="SimHei" w:hint="eastAsia"/>
        </w:rPr>
        <w:t>1</w:t>
      </w:r>
      <w:r>
        <w:rPr>
          <w:rFonts w:ascii="SimHei" w:eastAsia="SimHei"/>
        </w:rPr>
        <w:t>.</w:t>
      </w:r>
      <w:r>
        <w:rPr>
          <w:rFonts w:ascii="SimHei" w:eastAsia="SimHei"/>
        </w:rPr>
        <w:tab/>
      </w:r>
      <w:r>
        <w:rPr>
          <w:rFonts w:ascii="SimHei" w:eastAsia="SimHei" w:hint="eastAsia"/>
        </w:rPr>
        <w:t>缔约各国应采取一切适当措施以消除在保健方面对妇女的歧视，保证她们在男女平等的基础上取得各种保健服务，包括有关计划生育的保健服务。</w:t>
      </w:r>
    </w:p>
    <w:p w:rsidR="001A43EA" w:rsidRDefault="001A43EA" w:rsidP="008C4DEB">
      <w:pPr>
        <w:spacing w:after="180" w:line="360" w:lineRule="exact"/>
        <w:ind w:left="31680" w:hangingChars="200" w:firstLine="31680"/>
        <w:rPr>
          <w:rFonts w:ascii="SimHei" w:eastAsia="SimHei" w:hint="eastAsia"/>
        </w:rPr>
      </w:pPr>
      <w:r>
        <w:rPr>
          <w:rFonts w:ascii="SimHei" w:eastAsia="SimHei"/>
        </w:rPr>
        <w:t>2.</w:t>
      </w:r>
      <w:r>
        <w:rPr>
          <w:rFonts w:ascii="SimHei" w:eastAsia="SimHei"/>
        </w:rPr>
        <w:tab/>
      </w:r>
      <w:r>
        <w:rPr>
          <w:rFonts w:ascii="SimHei" w:eastAsia="SimHei" w:hint="eastAsia"/>
        </w:rPr>
        <w:t>尽管有本条第1款的规定，缔约各国应保证为妇女提供有关怀孕、分娩和产后期间的适当服务，于必要时给予免费服务，并保证在怀孕和哺乳期间得到充分营养。</w:t>
      </w:r>
    </w:p>
    <w:p w:rsidR="001A43EA" w:rsidRDefault="001A43EA">
      <w:pPr>
        <w:spacing w:after="180" w:line="360" w:lineRule="exact"/>
        <w:rPr>
          <w:rFonts w:eastAsia="SimHei" w:hint="eastAsia"/>
        </w:rPr>
      </w:pPr>
      <w:r>
        <w:rPr>
          <w:rFonts w:eastAsia="SimHei" w:hint="eastAsia"/>
        </w:rPr>
        <w:t>初级保健</w:t>
      </w:r>
    </w:p>
    <w:p w:rsidR="001A43EA" w:rsidRDefault="001A43EA">
      <w:pPr>
        <w:spacing w:after="180" w:line="360" w:lineRule="exact"/>
        <w:rPr>
          <w:rFonts w:eastAsia="SimHei" w:hint="eastAsia"/>
        </w:rPr>
      </w:pPr>
      <w:r>
        <w:rPr>
          <w:rFonts w:eastAsia="SimHei" w:hint="eastAsia"/>
        </w:rPr>
        <w:t>主要死亡原因</w:t>
      </w:r>
    </w:p>
    <w:p w:rsidR="001A43EA" w:rsidRDefault="001A43EA">
      <w:pPr>
        <w:spacing w:after="180" w:line="360" w:lineRule="exact"/>
        <w:rPr>
          <w:rFonts w:eastAsia="SimHei" w:hint="eastAsia"/>
        </w:rPr>
      </w:pPr>
      <w:r>
        <w:rPr>
          <w:rFonts w:eastAsia="SimHei" w:hint="eastAsia"/>
        </w:rPr>
        <w:t>产妇和婴儿死亡</w:t>
      </w:r>
    </w:p>
    <w:p w:rsidR="001A43EA" w:rsidRDefault="001A43EA">
      <w:pPr>
        <w:spacing w:after="180" w:line="360" w:lineRule="exact"/>
        <w:rPr>
          <w:rFonts w:eastAsia="SimHei" w:hint="eastAsia"/>
        </w:rPr>
      </w:pPr>
      <w:r>
        <w:rPr>
          <w:rFonts w:eastAsia="SimHei" w:hint="eastAsia"/>
        </w:rPr>
        <w:t>预期寿命</w:t>
      </w:r>
    </w:p>
    <w:p w:rsidR="001A43EA" w:rsidRDefault="001A43EA">
      <w:pPr>
        <w:spacing w:after="180" w:line="360" w:lineRule="exact"/>
        <w:ind w:firstLine="435"/>
        <w:rPr>
          <w:rFonts w:hint="eastAsia"/>
        </w:rPr>
      </w:pPr>
      <w:r>
        <w:rPr>
          <w:rFonts w:hint="eastAsia"/>
        </w:rPr>
        <w:t>妇女的预期寿命是</w:t>
      </w:r>
      <w:r>
        <w:t>44.2</w:t>
      </w:r>
      <w:r>
        <w:rPr>
          <w:rFonts w:hint="eastAsia"/>
        </w:rPr>
        <w:t>岁，男子的预期寿命是</w:t>
      </w:r>
      <w:r>
        <w:rPr>
          <w:rFonts w:hint="eastAsia"/>
        </w:rPr>
        <w:t>40</w:t>
      </w:r>
      <w:r>
        <w:t>.7</w:t>
      </w:r>
      <w:r>
        <w:rPr>
          <w:rFonts w:hint="eastAsia"/>
        </w:rPr>
        <w:t>岁，男女平均</w:t>
      </w:r>
      <w:r>
        <w:t>42</w:t>
      </w:r>
      <w:r>
        <w:rPr>
          <w:rFonts w:hint="eastAsia"/>
        </w:rPr>
        <w:t>岁。生育率为每名妇女</w:t>
      </w:r>
      <w:r>
        <w:t>6.9</w:t>
      </w:r>
      <w:r>
        <w:rPr>
          <w:rFonts w:hint="eastAsia"/>
        </w:rPr>
        <w:t>个子女（社会交流部—国家统计所，</w:t>
      </w:r>
      <w:r>
        <w:rPr>
          <w:rFonts w:hint="eastAsia"/>
        </w:rPr>
        <w:t>1997</w:t>
      </w:r>
      <w:r>
        <w:rPr>
          <w:rFonts w:hint="eastAsia"/>
        </w:rPr>
        <w:t>年）。</w:t>
      </w:r>
    </w:p>
    <w:p w:rsidR="001A43EA" w:rsidRDefault="001A43EA">
      <w:pPr>
        <w:pStyle w:val="Date"/>
        <w:spacing w:after="180" w:line="380" w:lineRule="exact"/>
        <w:rPr>
          <w:rFonts w:eastAsia="SimHei" w:hint="eastAsia"/>
        </w:rPr>
      </w:pPr>
      <w:r>
        <w:rPr>
          <w:rFonts w:eastAsia="SimHei" w:hint="eastAsia"/>
        </w:rPr>
        <w:t>生育情况</w:t>
      </w:r>
    </w:p>
    <w:p w:rsidR="001A43EA" w:rsidRDefault="001A43EA">
      <w:pPr>
        <w:spacing w:after="180" w:line="380" w:lineRule="exact"/>
        <w:ind w:firstLine="435"/>
        <w:rPr>
          <w:rFonts w:hint="eastAsia"/>
        </w:rPr>
      </w:pPr>
      <w:r>
        <w:rPr>
          <w:rFonts w:hint="eastAsia"/>
        </w:rPr>
        <w:t>全国的生育率估计为每个妇女</w:t>
      </w:r>
      <w:r>
        <w:t>6.9</w:t>
      </w:r>
      <w:r>
        <w:rPr>
          <w:rFonts w:hint="eastAsia"/>
        </w:rPr>
        <w:t>个子女。</w:t>
      </w:r>
    </w:p>
    <w:p w:rsidR="001A43EA" w:rsidRDefault="001A43EA">
      <w:pPr>
        <w:spacing w:after="180" w:line="380" w:lineRule="exact"/>
        <w:ind w:firstLine="435"/>
        <w:rPr>
          <w:rFonts w:hint="eastAsia"/>
        </w:rPr>
      </w:pPr>
      <w:r>
        <w:rPr>
          <w:rFonts w:hint="eastAsia"/>
        </w:rPr>
        <w:t>安哥拉的出生率约为</w:t>
      </w:r>
      <w:r>
        <w:rPr>
          <w:rFonts w:hint="eastAsia"/>
        </w:rPr>
        <w:t>51</w:t>
      </w:r>
      <w:r>
        <w:rPr>
          <w:rFonts w:hint="eastAsia"/>
        </w:rPr>
        <w:t>‰。</w:t>
      </w:r>
    </w:p>
    <w:p w:rsidR="001A43EA" w:rsidRDefault="001A43EA">
      <w:pPr>
        <w:pStyle w:val="Date"/>
        <w:spacing w:after="180" w:line="380" w:lineRule="exact"/>
        <w:rPr>
          <w:rFonts w:eastAsia="SimHei" w:hint="eastAsia"/>
        </w:rPr>
      </w:pPr>
      <w:r>
        <w:rPr>
          <w:rFonts w:eastAsia="SimHei" w:hint="eastAsia"/>
        </w:rPr>
        <w:t>生育保健服务</w:t>
      </w:r>
    </w:p>
    <w:p w:rsidR="001A43EA" w:rsidRDefault="001A43EA">
      <w:pPr>
        <w:spacing w:after="180" w:line="380" w:lineRule="exact"/>
        <w:ind w:firstLine="435"/>
        <w:rPr>
          <w:rFonts w:hint="eastAsia"/>
        </w:rPr>
      </w:pPr>
      <w:r>
        <w:rPr>
          <w:rFonts w:hint="eastAsia"/>
        </w:rPr>
        <w:t>自</w:t>
      </w:r>
      <w:r>
        <w:rPr>
          <w:rFonts w:hint="eastAsia"/>
        </w:rPr>
        <w:t>1986</w:t>
      </w:r>
      <w:r>
        <w:rPr>
          <w:rFonts w:hint="eastAsia"/>
        </w:rPr>
        <w:t>年以来，卫生部一直在实施援助产妇的方案。开罗会议（</w:t>
      </w:r>
      <w:r>
        <w:rPr>
          <w:rFonts w:hint="eastAsia"/>
        </w:rPr>
        <w:t>1994</w:t>
      </w:r>
      <w:r>
        <w:rPr>
          <w:rFonts w:hint="eastAsia"/>
        </w:rPr>
        <w:t>年）后，</w:t>
      </w:r>
      <w:r>
        <w:rPr>
          <w:rFonts w:hint="eastAsia"/>
        </w:rPr>
        <w:t>1996</w:t>
      </w:r>
      <w:r>
        <w:rPr>
          <w:rFonts w:hint="eastAsia"/>
        </w:rPr>
        <w:t>年开始制订孕产保健规范，现已获得批准，该规范旨在提高孕产服务的质量和安全度，其目标是到</w:t>
      </w:r>
      <w:r>
        <w:rPr>
          <w:rFonts w:hint="eastAsia"/>
        </w:rPr>
        <w:t>2005</w:t>
      </w:r>
      <w:r>
        <w:rPr>
          <w:rFonts w:hint="eastAsia"/>
        </w:rPr>
        <w:t>年将孕产死亡率降低到</w:t>
      </w:r>
      <w:r>
        <w:rPr>
          <w:rFonts w:hint="eastAsia"/>
        </w:rPr>
        <w:t>30%</w:t>
      </w:r>
      <w:r>
        <w:rPr>
          <w:rFonts w:hint="eastAsia"/>
        </w:rPr>
        <w:t>，目前达到</w:t>
      </w:r>
      <w:r>
        <w:rPr>
          <w:rFonts w:hint="eastAsia"/>
        </w:rPr>
        <w:t>1</w:t>
      </w:r>
      <w:r>
        <w:t xml:space="preserve"> </w:t>
      </w:r>
      <w:r>
        <w:rPr>
          <w:rFonts w:hint="eastAsia"/>
        </w:rPr>
        <w:t>500</w:t>
      </w:r>
      <w:r>
        <w:rPr>
          <w:rFonts w:hint="eastAsia"/>
        </w:rPr>
        <w:t>人，在</w:t>
      </w:r>
      <w:r>
        <w:rPr>
          <w:rFonts w:hint="eastAsia"/>
        </w:rPr>
        <w:t>30%</w:t>
      </w:r>
      <w:r>
        <w:rPr>
          <w:rFonts w:hint="eastAsia"/>
        </w:rPr>
        <w:t>之内，就提供的服务而言，优先次序是：</w:t>
      </w:r>
    </w:p>
    <w:p w:rsidR="001A43EA" w:rsidRDefault="001A43EA" w:rsidP="008C4DEB">
      <w:pPr>
        <w:numPr>
          <w:ilvl w:val="0"/>
          <w:numId w:val="13"/>
        </w:numPr>
        <w:tabs>
          <w:tab w:val="clear" w:pos="420"/>
          <w:tab w:val="num" w:pos="840"/>
        </w:tabs>
        <w:spacing w:after="180" w:line="380" w:lineRule="exact"/>
        <w:ind w:leftChars="200" w:left="31680"/>
        <w:rPr>
          <w:rFonts w:hint="eastAsia"/>
        </w:rPr>
      </w:pPr>
      <w:r>
        <w:rPr>
          <w:rFonts w:hint="eastAsia"/>
        </w:rPr>
        <w:t>降低产妇和新生儿死亡率及患病率</w:t>
      </w:r>
    </w:p>
    <w:p w:rsidR="001A43EA" w:rsidRDefault="001A43EA" w:rsidP="008C4DEB">
      <w:pPr>
        <w:numPr>
          <w:ilvl w:val="0"/>
          <w:numId w:val="13"/>
        </w:numPr>
        <w:tabs>
          <w:tab w:val="clear" w:pos="420"/>
          <w:tab w:val="num" w:pos="840"/>
        </w:tabs>
        <w:spacing w:after="180" w:line="380" w:lineRule="exact"/>
        <w:ind w:leftChars="200" w:left="31680"/>
        <w:rPr>
          <w:rFonts w:hint="eastAsia"/>
        </w:rPr>
      </w:pPr>
      <w:r>
        <w:rPr>
          <w:rFonts w:hint="eastAsia"/>
        </w:rPr>
        <w:t>为享有计划生育服务提供便利</w:t>
      </w:r>
    </w:p>
    <w:p w:rsidR="001A43EA" w:rsidRDefault="001A43EA" w:rsidP="008C4DEB">
      <w:pPr>
        <w:numPr>
          <w:ilvl w:val="0"/>
          <w:numId w:val="13"/>
        </w:numPr>
        <w:tabs>
          <w:tab w:val="clear" w:pos="420"/>
          <w:tab w:val="num" w:pos="840"/>
        </w:tabs>
        <w:spacing w:after="180" w:line="380" w:lineRule="exact"/>
        <w:ind w:leftChars="200" w:left="31680"/>
        <w:rPr>
          <w:rFonts w:hint="eastAsia"/>
        </w:rPr>
      </w:pPr>
      <w:r>
        <w:rPr>
          <w:rFonts w:hint="eastAsia"/>
        </w:rPr>
        <w:t>预防性传染病，包括艾滋病病毒</w:t>
      </w:r>
      <w:r>
        <w:rPr>
          <w:rFonts w:hint="eastAsia"/>
        </w:rPr>
        <w:t>/</w:t>
      </w:r>
      <w:r>
        <w:rPr>
          <w:rFonts w:hint="eastAsia"/>
        </w:rPr>
        <w:t>艾滋病和乳腺癌</w:t>
      </w:r>
    </w:p>
    <w:p w:rsidR="001A43EA" w:rsidRDefault="001A43EA">
      <w:pPr>
        <w:pStyle w:val="Date"/>
        <w:spacing w:after="180" w:line="380" w:lineRule="exact"/>
        <w:rPr>
          <w:rFonts w:eastAsia="SimHei" w:hint="eastAsia"/>
        </w:rPr>
      </w:pPr>
      <w:r>
        <w:rPr>
          <w:rFonts w:eastAsia="SimHei" w:hint="eastAsia"/>
        </w:rPr>
        <w:t>基础设施</w:t>
      </w:r>
    </w:p>
    <w:p w:rsidR="001A43EA" w:rsidRDefault="001A43EA">
      <w:pPr>
        <w:spacing w:after="180" w:line="380" w:lineRule="exact"/>
        <w:ind w:firstLine="435"/>
        <w:rPr>
          <w:rFonts w:hint="eastAsia"/>
        </w:rPr>
      </w:pPr>
      <w:r>
        <w:rPr>
          <w:rFonts w:hint="eastAsia"/>
        </w:rPr>
        <w:t>这些服务在一些省的卫生单位提供（中央和省级妇产中心、次级产房和妇幼保健中心），但它们主要分布在大城市，使农村地区处于空白状态而且不安全，原因是近年来政治和军事不稳定席卷全国各地。当前的趋势是采用一种集中的护理和治疗模式以解决社区介入不够的问题。全国共有</w:t>
      </w:r>
      <w:r>
        <w:t xml:space="preserve">1 </w:t>
      </w:r>
      <w:r>
        <w:rPr>
          <w:rFonts w:hint="eastAsia"/>
        </w:rPr>
        <w:t>032</w:t>
      </w:r>
      <w:r>
        <w:rPr>
          <w:rFonts w:hint="eastAsia"/>
        </w:rPr>
        <w:t>个保健单位在工作，分为</w:t>
      </w:r>
      <w:r>
        <w:rPr>
          <w:rFonts w:hint="eastAsia"/>
        </w:rPr>
        <w:t>8</w:t>
      </w:r>
      <w:r>
        <w:rPr>
          <w:rFonts w:hint="eastAsia"/>
        </w:rPr>
        <w:t>所国立医院、</w:t>
      </w:r>
      <w:r>
        <w:rPr>
          <w:rFonts w:hint="eastAsia"/>
        </w:rPr>
        <w:t>64</w:t>
      </w:r>
      <w:r>
        <w:rPr>
          <w:rFonts w:hint="eastAsia"/>
        </w:rPr>
        <w:t>所省立医院、</w:t>
      </w:r>
      <w:r>
        <w:rPr>
          <w:rFonts w:hint="eastAsia"/>
        </w:rPr>
        <w:t>201</w:t>
      </w:r>
      <w:r>
        <w:rPr>
          <w:rFonts w:hint="eastAsia"/>
        </w:rPr>
        <w:t>个保健中心、</w:t>
      </w:r>
      <w:r>
        <w:rPr>
          <w:rFonts w:hint="eastAsia"/>
        </w:rPr>
        <w:t>759</w:t>
      </w:r>
      <w:r>
        <w:rPr>
          <w:rFonts w:hint="eastAsia"/>
        </w:rPr>
        <w:t>个医疗站和</w:t>
      </w:r>
      <w:r>
        <w:rPr>
          <w:rFonts w:hint="eastAsia"/>
        </w:rPr>
        <w:t>70</w:t>
      </w:r>
      <w:r>
        <w:rPr>
          <w:rFonts w:hint="eastAsia"/>
        </w:rPr>
        <w:t>个计划生育室。</w:t>
      </w:r>
    </w:p>
    <w:p w:rsidR="001A43EA" w:rsidRDefault="001A43EA">
      <w:pPr>
        <w:spacing w:after="180" w:line="380" w:lineRule="exact"/>
        <w:ind w:firstLine="435"/>
        <w:rPr>
          <w:rFonts w:hint="eastAsia"/>
        </w:rPr>
      </w:pPr>
      <w:r>
        <w:rPr>
          <w:rFonts w:hint="eastAsia"/>
        </w:rPr>
        <w:t>不过，现正在采取一些举措，旨在促进一体化和分散化的服务，就象罗安达、威拉、本格拉和马兰热等省所做的那样。</w:t>
      </w:r>
    </w:p>
    <w:p w:rsidR="001A43EA" w:rsidRDefault="001A43EA">
      <w:pPr>
        <w:spacing w:after="180" w:line="380" w:lineRule="exact"/>
        <w:rPr>
          <w:rFonts w:eastAsia="SimHei" w:hint="eastAsia"/>
        </w:rPr>
      </w:pPr>
      <w:r>
        <w:rPr>
          <w:rFonts w:eastAsia="SimHei" w:hint="eastAsia"/>
        </w:rPr>
        <w:t>产前咨询</w:t>
      </w:r>
    </w:p>
    <w:p w:rsidR="001A43EA" w:rsidRDefault="001A43EA">
      <w:pPr>
        <w:spacing w:after="180" w:line="380" w:lineRule="exact"/>
        <w:ind w:firstLine="435"/>
        <w:rPr>
          <w:rFonts w:hint="eastAsia"/>
        </w:rPr>
      </w:pPr>
      <w:r>
        <w:rPr>
          <w:rFonts w:hint="eastAsia"/>
        </w:rPr>
        <w:t>按照国家保健方案，日益出现一种趋势是寻求产前和产后服务，</w:t>
      </w:r>
      <w:r>
        <w:rPr>
          <w:rFonts w:hint="eastAsia"/>
        </w:rPr>
        <w:t>1998</w:t>
      </w:r>
      <w:r>
        <w:rPr>
          <w:rFonts w:hint="eastAsia"/>
        </w:rPr>
        <w:t>年产前咨询次数达到</w:t>
      </w:r>
      <w:r>
        <w:rPr>
          <w:rFonts w:hint="eastAsia"/>
        </w:rPr>
        <w:t>171</w:t>
      </w:r>
      <w:r>
        <w:t xml:space="preserve"> </w:t>
      </w:r>
      <w:r>
        <w:rPr>
          <w:rFonts w:hint="eastAsia"/>
        </w:rPr>
        <w:t>307</w:t>
      </w:r>
      <w:r>
        <w:rPr>
          <w:rFonts w:hint="eastAsia"/>
        </w:rPr>
        <w:t>次，</w:t>
      </w:r>
      <w:r>
        <w:rPr>
          <w:rFonts w:hint="eastAsia"/>
        </w:rPr>
        <w:t>1999</w:t>
      </w:r>
      <w:r>
        <w:rPr>
          <w:rFonts w:hint="eastAsia"/>
        </w:rPr>
        <w:t>年增加了</w:t>
      </w:r>
      <w:r>
        <w:rPr>
          <w:rFonts w:hint="eastAsia"/>
        </w:rPr>
        <w:t>75%</w:t>
      </w:r>
      <w:r>
        <w:rPr>
          <w:rFonts w:hint="eastAsia"/>
        </w:rPr>
        <w:t>，到医疗机构生产的妇女人数比</w:t>
      </w:r>
      <w:r>
        <w:rPr>
          <w:rFonts w:hint="eastAsia"/>
        </w:rPr>
        <w:t>1998</w:t>
      </w:r>
      <w:r>
        <w:rPr>
          <w:rFonts w:hint="eastAsia"/>
        </w:rPr>
        <w:t>年增加了</w:t>
      </w:r>
      <w:r>
        <w:rPr>
          <w:rFonts w:hint="eastAsia"/>
        </w:rPr>
        <w:t>36%</w:t>
      </w:r>
      <w:r>
        <w:rPr>
          <w:rFonts w:hint="eastAsia"/>
        </w:rPr>
        <w:t>，</w:t>
      </w:r>
      <w:r>
        <w:rPr>
          <w:rFonts w:hint="eastAsia"/>
        </w:rPr>
        <w:t>1998</w:t>
      </w:r>
      <w:r>
        <w:rPr>
          <w:rFonts w:hint="eastAsia"/>
        </w:rPr>
        <w:t>年登记的护理病例为</w:t>
      </w:r>
      <w:r>
        <w:rPr>
          <w:rFonts w:hint="eastAsia"/>
        </w:rPr>
        <w:t>72</w:t>
      </w:r>
      <w:r>
        <w:t xml:space="preserve"> 390</w:t>
      </w:r>
      <w:r>
        <w:rPr>
          <w:rFonts w:hint="eastAsia"/>
        </w:rPr>
        <w:t>宗。</w:t>
      </w:r>
    </w:p>
    <w:p w:rsidR="001A43EA" w:rsidRDefault="001A43EA">
      <w:pPr>
        <w:spacing w:after="180" w:line="360" w:lineRule="exact"/>
        <w:ind w:firstLine="435"/>
        <w:rPr>
          <w:rFonts w:eastAsia="SimHei"/>
        </w:rPr>
      </w:pPr>
      <w:r>
        <w:rPr>
          <w:rFonts w:eastAsia="SimHei"/>
        </w:rPr>
        <w:br w:type="page"/>
      </w:r>
      <w:r>
        <w:rPr>
          <w:rFonts w:eastAsia="SimHei" w:hint="eastAsia"/>
        </w:rPr>
        <w:t>产前咨询图</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5"/>
        <w:gridCol w:w="2517"/>
        <w:gridCol w:w="2399"/>
      </w:tblGrid>
      <w:tr w:rsidR="001A43EA">
        <w:tblPrEx>
          <w:tblCellMar>
            <w:top w:w="0" w:type="dxa"/>
            <w:bottom w:w="0" w:type="dxa"/>
          </w:tblCellMar>
        </w:tblPrEx>
        <w:trPr>
          <w:cantSplit/>
        </w:trPr>
        <w:tc>
          <w:tcPr>
            <w:tcW w:w="2502" w:type="pct"/>
            <w:gridSpan w:val="2"/>
            <w:vMerge w:val="restart"/>
          </w:tcPr>
          <w:p w:rsidR="001A43EA" w:rsidRDefault="001A43EA">
            <w:pPr>
              <w:spacing w:after="120" w:line="320" w:lineRule="exact"/>
              <w:rPr>
                <w:rFonts w:hint="eastAsia"/>
                <w:sz w:val="20"/>
              </w:rPr>
            </w:pPr>
            <w:r>
              <w:rPr>
                <w:rFonts w:hint="eastAsia"/>
                <w:sz w:val="20"/>
              </w:rPr>
              <w:t>指标</w:t>
            </w:r>
          </w:p>
        </w:tc>
        <w:tc>
          <w:tcPr>
            <w:tcW w:w="2498" w:type="pct"/>
            <w:gridSpan w:val="2"/>
            <w:vAlign w:val="center"/>
          </w:tcPr>
          <w:p w:rsidR="001A43EA" w:rsidRDefault="001A43EA">
            <w:pPr>
              <w:spacing w:after="120" w:line="320" w:lineRule="exact"/>
              <w:jc w:val="center"/>
              <w:rPr>
                <w:rFonts w:hint="eastAsia"/>
                <w:sz w:val="20"/>
              </w:rPr>
            </w:pPr>
            <w:r>
              <w:rPr>
                <w:rFonts w:hint="eastAsia"/>
                <w:sz w:val="20"/>
              </w:rPr>
              <w:t>年</w:t>
            </w:r>
          </w:p>
        </w:tc>
      </w:tr>
      <w:tr w:rsidR="001A43EA">
        <w:tblPrEx>
          <w:tblCellMar>
            <w:top w:w="0" w:type="dxa"/>
            <w:bottom w:w="0" w:type="dxa"/>
          </w:tblCellMar>
        </w:tblPrEx>
        <w:trPr>
          <w:cantSplit/>
        </w:trPr>
        <w:tc>
          <w:tcPr>
            <w:tcW w:w="2502" w:type="pct"/>
            <w:gridSpan w:val="2"/>
            <w:vMerge/>
          </w:tcPr>
          <w:p w:rsidR="001A43EA" w:rsidRDefault="001A43EA">
            <w:pPr>
              <w:spacing w:after="120" w:line="320" w:lineRule="exact"/>
              <w:rPr>
                <w:rFonts w:hint="eastAsia"/>
                <w:sz w:val="20"/>
              </w:rPr>
            </w:pPr>
          </w:p>
        </w:tc>
        <w:tc>
          <w:tcPr>
            <w:tcW w:w="1279" w:type="pct"/>
          </w:tcPr>
          <w:p w:rsidR="001A43EA" w:rsidRDefault="001A43EA">
            <w:pPr>
              <w:spacing w:after="120" w:line="320" w:lineRule="exact"/>
              <w:jc w:val="center"/>
              <w:rPr>
                <w:rFonts w:hint="eastAsia"/>
                <w:sz w:val="20"/>
              </w:rPr>
            </w:pPr>
            <w:r>
              <w:rPr>
                <w:rFonts w:hint="eastAsia"/>
                <w:sz w:val="20"/>
              </w:rPr>
              <w:t>2000</w:t>
            </w:r>
          </w:p>
        </w:tc>
        <w:tc>
          <w:tcPr>
            <w:tcW w:w="1220" w:type="pct"/>
          </w:tcPr>
          <w:p w:rsidR="001A43EA" w:rsidRDefault="001A43EA">
            <w:pPr>
              <w:spacing w:after="120" w:line="320" w:lineRule="exact"/>
              <w:jc w:val="center"/>
              <w:rPr>
                <w:rFonts w:hint="eastAsia"/>
                <w:sz w:val="20"/>
              </w:rPr>
            </w:pPr>
            <w:r>
              <w:rPr>
                <w:rFonts w:hint="eastAsia"/>
                <w:sz w:val="20"/>
              </w:rPr>
              <w:t>2001</w:t>
            </w:r>
          </w:p>
        </w:tc>
      </w:tr>
      <w:tr w:rsidR="001A43EA">
        <w:tblPrEx>
          <w:tblCellMar>
            <w:top w:w="0" w:type="dxa"/>
            <w:bottom w:w="0" w:type="dxa"/>
          </w:tblCellMar>
        </w:tblPrEx>
        <w:trPr>
          <w:cantSplit/>
        </w:trPr>
        <w:tc>
          <w:tcPr>
            <w:tcW w:w="2502" w:type="pct"/>
            <w:gridSpan w:val="2"/>
          </w:tcPr>
          <w:p w:rsidR="001A43EA" w:rsidRDefault="001A43EA">
            <w:pPr>
              <w:spacing w:after="120" w:line="320" w:lineRule="exact"/>
              <w:rPr>
                <w:rFonts w:hint="eastAsia"/>
                <w:sz w:val="20"/>
              </w:rPr>
            </w:pPr>
            <w:r>
              <w:rPr>
                <w:rFonts w:hint="eastAsia"/>
                <w:sz w:val="20"/>
              </w:rPr>
              <w:t>一省估计人口</w:t>
            </w:r>
          </w:p>
        </w:tc>
        <w:tc>
          <w:tcPr>
            <w:tcW w:w="1279" w:type="pct"/>
          </w:tcPr>
          <w:p w:rsidR="001A43EA" w:rsidRDefault="001A43EA" w:rsidP="008C4DEB">
            <w:pPr>
              <w:wordWrap w:val="0"/>
              <w:spacing w:after="120" w:line="320" w:lineRule="exact"/>
              <w:ind w:rightChars="349" w:right="31680"/>
              <w:jc w:val="right"/>
              <w:rPr>
                <w:sz w:val="20"/>
              </w:rPr>
            </w:pPr>
            <w:r>
              <w:rPr>
                <w:sz w:val="20"/>
              </w:rPr>
              <w:t>14 026 134</w:t>
            </w:r>
          </w:p>
        </w:tc>
        <w:tc>
          <w:tcPr>
            <w:tcW w:w="1220" w:type="pct"/>
          </w:tcPr>
          <w:p w:rsidR="001A43EA" w:rsidRDefault="001A43EA" w:rsidP="008C4DEB">
            <w:pPr>
              <w:wordWrap w:val="0"/>
              <w:spacing w:after="120" w:line="320" w:lineRule="exact"/>
              <w:ind w:rightChars="349" w:right="31680"/>
              <w:jc w:val="right"/>
              <w:rPr>
                <w:sz w:val="20"/>
              </w:rPr>
            </w:pPr>
            <w:r>
              <w:rPr>
                <w:sz w:val="20"/>
              </w:rPr>
              <w:t>14 418 865</w:t>
            </w:r>
          </w:p>
        </w:tc>
      </w:tr>
      <w:tr w:rsidR="001A43EA">
        <w:tblPrEx>
          <w:tblCellMar>
            <w:top w:w="0" w:type="dxa"/>
            <w:bottom w:w="0" w:type="dxa"/>
          </w:tblCellMar>
        </w:tblPrEx>
        <w:trPr>
          <w:cantSplit/>
        </w:trPr>
        <w:tc>
          <w:tcPr>
            <w:tcW w:w="2502" w:type="pct"/>
            <w:gridSpan w:val="2"/>
          </w:tcPr>
          <w:p w:rsidR="001A43EA" w:rsidRDefault="001A43EA">
            <w:pPr>
              <w:spacing w:after="120" w:line="320" w:lineRule="exact"/>
              <w:rPr>
                <w:rFonts w:hint="eastAsia"/>
                <w:sz w:val="20"/>
              </w:rPr>
            </w:pPr>
            <w:r>
              <w:rPr>
                <w:rFonts w:hint="eastAsia"/>
                <w:sz w:val="20"/>
              </w:rPr>
              <w:t>15-45</w:t>
            </w:r>
            <w:r>
              <w:rPr>
                <w:rFonts w:hint="eastAsia"/>
                <w:sz w:val="20"/>
              </w:rPr>
              <w:t>岁妇女（</w:t>
            </w:r>
            <w:r>
              <w:rPr>
                <w:rFonts w:hint="eastAsia"/>
                <w:sz w:val="20"/>
              </w:rPr>
              <w:t>22%</w:t>
            </w:r>
            <w:r>
              <w:rPr>
                <w:rFonts w:hint="eastAsia"/>
                <w:sz w:val="20"/>
              </w:rPr>
              <w:t>）……</w:t>
            </w:r>
          </w:p>
        </w:tc>
        <w:tc>
          <w:tcPr>
            <w:tcW w:w="1279" w:type="pct"/>
          </w:tcPr>
          <w:p w:rsidR="001A43EA" w:rsidRDefault="001A43EA" w:rsidP="008C4DEB">
            <w:pPr>
              <w:wordWrap w:val="0"/>
              <w:spacing w:after="120" w:line="320" w:lineRule="exact"/>
              <w:ind w:rightChars="349" w:right="31680"/>
              <w:jc w:val="right"/>
              <w:rPr>
                <w:sz w:val="20"/>
              </w:rPr>
            </w:pPr>
            <w:r>
              <w:rPr>
                <w:sz w:val="20"/>
              </w:rPr>
              <w:t>3 085 749</w:t>
            </w:r>
          </w:p>
        </w:tc>
        <w:tc>
          <w:tcPr>
            <w:tcW w:w="1220" w:type="pct"/>
          </w:tcPr>
          <w:p w:rsidR="001A43EA" w:rsidRDefault="001A43EA" w:rsidP="008C4DEB">
            <w:pPr>
              <w:wordWrap w:val="0"/>
              <w:spacing w:after="120" w:line="320" w:lineRule="exact"/>
              <w:ind w:rightChars="349" w:right="31680"/>
              <w:jc w:val="right"/>
              <w:rPr>
                <w:sz w:val="20"/>
              </w:rPr>
            </w:pPr>
            <w:r>
              <w:rPr>
                <w:sz w:val="20"/>
              </w:rPr>
              <w:t>3 172 150</w:t>
            </w:r>
          </w:p>
        </w:tc>
      </w:tr>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预期怀孕（</w:t>
            </w:r>
            <w:r>
              <w:rPr>
                <w:rFonts w:hint="eastAsia"/>
                <w:sz w:val="20"/>
              </w:rPr>
              <w:t>5.2%</w:t>
            </w:r>
            <w:r>
              <w:rPr>
                <w:rFonts w:hint="eastAsia"/>
                <w:sz w:val="20"/>
              </w:rPr>
              <w:t>）……</w:t>
            </w:r>
          </w:p>
        </w:tc>
        <w:tc>
          <w:tcPr>
            <w:tcW w:w="1278" w:type="pct"/>
          </w:tcPr>
          <w:p w:rsidR="001A43EA" w:rsidRDefault="001A43EA">
            <w:pPr>
              <w:spacing w:after="120" w:line="320" w:lineRule="exact"/>
              <w:rPr>
                <w:rFonts w:hint="eastAsia"/>
                <w:sz w:val="20"/>
              </w:rPr>
            </w:pPr>
          </w:p>
        </w:tc>
        <w:tc>
          <w:tcPr>
            <w:tcW w:w="1279" w:type="pct"/>
          </w:tcPr>
          <w:p w:rsidR="001A43EA" w:rsidRDefault="001A43EA" w:rsidP="008C4DEB">
            <w:pPr>
              <w:wordWrap w:val="0"/>
              <w:spacing w:after="120" w:line="320" w:lineRule="exact"/>
              <w:ind w:rightChars="349" w:right="31680"/>
              <w:jc w:val="right"/>
              <w:rPr>
                <w:sz w:val="20"/>
              </w:rPr>
            </w:pPr>
            <w:r>
              <w:rPr>
                <w:sz w:val="20"/>
              </w:rPr>
              <w:t>729 359</w:t>
            </w:r>
          </w:p>
        </w:tc>
        <w:tc>
          <w:tcPr>
            <w:tcW w:w="1220" w:type="pct"/>
          </w:tcPr>
          <w:p w:rsidR="001A43EA" w:rsidRDefault="001A43EA" w:rsidP="008C4DEB">
            <w:pPr>
              <w:wordWrap w:val="0"/>
              <w:spacing w:after="120" w:line="320" w:lineRule="exact"/>
              <w:ind w:rightChars="349" w:right="31680"/>
              <w:jc w:val="right"/>
              <w:rPr>
                <w:sz w:val="20"/>
              </w:rPr>
            </w:pPr>
            <w:r>
              <w:rPr>
                <w:sz w:val="20"/>
              </w:rPr>
              <w:t>749 781</w:t>
            </w:r>
          </w:p>
        </w:tc>
      </w:tr>
      <w:tr w:rsidR="001A43EA">
        <w:tblPrEx>
          <w:tblCellMar>
            <w:top w:w="0" w:type="dxa"/>
            <w:bottom w:w="0" w:type="dxa"/>
          </w:tblCellMar>
        </w:tblPrEx>
        <w:trPr>
          <w:cantSplit/>
        </w:trPr>
        <w:tc>
          <w:tcPr>
            <w:tcW w:w="2502" w:type="pct"/>
            <w:gridSpan w:val="2"/>
          </w:tcPr>
          <w:p w:rsidR="001A43EA" w:rsidRDefault="001A43EA">
            <w:pPr>
              <w:spacing w:after="120" w:line="320" w:lineRule="exact"/>
              <w:rPr>
                <w:rFonts w:hint="eastAsia"/>
                <w:sz w:val="20"/>
              </w:rPr>
            </w:pPr>
            <w:r>
              <w:rPr>
                <w:rFonts w:hint="eastAsia"/>
                <w:sz w:val="20"/>
              </w:rPr>
              <w:t>预期出生（</w:t>
            </w:r>
            <w:r>
              <w:rPr>
                <w:rFonts w:hint="eastAsia"/>
                <w:sz w:val="20"/>
              </w:rPr>
              <w:t>4</w:t>
            </w:r>
            <w:r>
              <w:rPr>
                <w:sz w:val="20"/>
              </w:rPr>
              <w:t>.3</w:t>
            </w:r>
            <w:r>
              <w:rPr>
                <w:rFonts w:hint="eastAsia"/>
                <w:sz w:val="20"/>
              </w:rPr>
              <w:t>%</w:t>
            </w:r>
            <w:r>
              <w:rPr>
                <w:rFonts w:hint="eastAsia"/>
                <w:sz w:val="20"/>
              </w:rPr>
              <w:t>）……</w:t>
            </w:r>
          </w:p>
        </w:tc>
        <w:tc>
          <w:tcPr>
            <w:tcW w:w="1279" w:type="pct"/>
          </w:tcPr>
          <w:p w:rsidR="001A43EA" w:rsidRDefault="001A43EA" w:rsidP="008C4DEB">
            <w:pPr>
              <w:wordWrap w:val="0"/>
              <w:spacing w:after="120" w:line="320" w:lineRule="exact"/>
              <w:ind w:rightChars="349" w:right="31680"/>
              <w:jc w:val="right"/>
              <w:rPr>
                <w:sz w:val="20"/>
              </w:rPr>
            </w:pPr>
            <w:r>
              <w:rPr>
                <w:sz w:val="20"/>
              </w:rPr>
              <w:t>603 124</w:t>
            </w:r>
          </w:p>
        </w:tc>
        <w:tc>
          <w:tcPr>
            <w:tcW w:w="1220" w:type="pct"/>
          </w:tcPr>
          <w:p w:rsidR="001A43EA" w:rsidRDefault="001A43EA" w:rsidP="008C4DEB">
            <w:pPr>
              <w:wordWrap w:val="0"/>
              <w:spacing w:after="120" w:line="320" w:lineRule="exact"/>
              <w:ind w:rightChars="349" w:right="31680"/>
              <w:jc w:val="right"/>
              <w:rPr>
                <w:sz w:val="20"/>
              </w:rPr>
            </w:pPr>
            <w:r>
              <w:rPr>
                <w:sz w:val="20"/>
              </w:rPr>
              <w:t>620 011</w:t>
            </w:r>
          </w:p>
        </w:tc>
      </w:tr>
      <w:tr w:rsidR="001A43EA">
        <w:tblPrEx>
          <w:tblCellMar>
            <w:top w:w="0" w:type="dxa"/>
            <w:bottom w:w="0" w:type="dxa"/>
          </w:tblCellMar>
        </w:tblPrEx>
        <w:trPr>
          <w:cantSplit/>
        </w:trPr>
        <w:tc>
          <w:tcPr>
            <w:tcW w:w="1224" w:type="pct"/>
            <w:vMerge w:val="restart"/>
          </w:tcPr>
          <w:p w:rsidR="001A43EA" w:rsidRDefault="001A43EA">
            <w:pPr>
              <w:spacing w:after="120" w:line="320" w:lineRule="exact"/>
              <w:rPr>
                <w:rFonts w:hint="eastAsia"/>
                <w:sz w:val="20"/>
              </w:rPr>
            </w:pPr>
            <w:r>
              <w:rPr>
                <w:rFonts w:hint="eastAsia"/>
                <w:sz w:val="20"/>
              </w:rPr>
              <w:t>正常产前咨询频率</w:t>
            </w:r>
          </w:p>
        </w:tc>
        <w:tc>
          <w:tcPr>
            <w:tcW w:w="1278" w:type="pct"/>
          </w:tcPr>
          <w:p w:rsidR="001A43EA" w:rsidRDefault="001A43EA">
            <w:pPr>
              <w:spacing w:after="120" w:line="320" w:lineRule="exact"/>
              <w:rPr>
                <w:rFonts w:hint="eastAsia"/>
                <w:sz w:val="20"/>
              </w:rPr>
            </w:pPr>
            <w:r>
              <w:rPr>
                <w:rFonts w:hint="eastAsia"/>
                <w:sz w:val="20"/>
              </w:rPr>
              <w:t>首次</w:t>
            </w:r>
          </w:p>
        </w:tc>
        <w:tc>
          <w:tcPr>
            <w:tcW w:w="1279" w:type="pct"/>
          </w:tcPr>
          <w:p w:rsidR="001A43EA" w:rsidRDefault="001A43EA" w:rsidP="008C4DEB">
            <w:pPr>
              <w:wordWrap w:val="0"/>
              <w:spacing w:after="120" w:line="320" w:lineRule="exact"/>
              <w:ind w:rightChars="349" w:right="31680"/>
              <w:jc w:val="right"/>
              <w:rPr>
                <w:sz w:val="20"/>
              </w:rPr>
            </w:pPr>
            <w:r>
              <w:rPr>
                <w:sz w:val="20"/>
              </w:rPr>
              <w:t>295 799</w:t>
            </w:r>
          </w:p>
        </w:tc>
        <w:tc>
          <w:tcPr>
            <w:tcW w:w="1220" w:type="pct"/>
          </w:tcPr>
          <w:p w:rsidR="001A43EA" w:rsidRDefault="001A43EA" w:rsidP="008C4DEB">
            <w:pPr>
              <w:spacing w:after="120" w:line="320" w:lineRule="exact"/>
              <w:ind w:rightChars="349" w:right="31680"/>
              <w:jc w:val="right"/>
              <w:rPr>
                <w:sz w:val="20"/>
              </w:rPr>
            </w:pPr>
            <w:r>
              <w:rPr>
                <w:sz w:val="20"/>
              </w:rPr>
              <w:t>28 297</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再次</w:t>
            </w:r>
          </w:p>
        </w:tc>
        <w:tc>
          <w:tcPr>
            <w:tcW w:w="1279" w:type="pct"/>
          </w:tcPr>
          <w:p w:rsidR="001A43EA" w:rsidRDefault="001A43EA" w:rsidP="008C4DEB">
            <w:pPr>
              <w:wordWrap w:val="0"/>
              <w:spacing w:after="120" w:line="320" w:lineRule="exact"/>
              <w:ind w:rightChars="349" w:right="31680"/>
              <w:jc w:val="right"/>
              <w:rPr>
                <w:sz w:val="20"/>
              </w:rPr>
            </w:pPr>
            <w:r>
              <w:rPr>
                <w:sz w:val="20"/>
              </w:rPr>
              <w:t>454 588</w:t>
            </w:r>
          </w:p>
        </w:tc>
        <w:tc>
          <w:tcPr>
            <w:tcW w:w="1220" w:type="pct"/>
          </w:tcPr>
          <w:p w:rsidR="001A43EA" w:rsidRDefault="001A43EA" w:rsidP="008C4DEB">
            <w:pPr>
              <w:wordWrap w:val="0"/>
              <w:spacing w:after="120" w:line="320" w:lineRule="exact"/>
              <w:ind w:rightChars="349" w:right="31680"/>
              <w:jc w:val="right"/>
              <w:rPr>
                <w:sz w:val="20"/>
              </w:rPr>
            </w:pPr>
            <w:r>
              <w:rPr>
                <w:sz w:val="20"/>
              </w:rPr>
              <w:t>410 191</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合计</w:t>
            </w:r>
          </w:p>
        </w:tc>
        <w:tc>
          <w:tcPr>
            <w:tcW w:w="1279" w:type="pct"/>
          </w:tcPr>
          <w:p w:rsidR="001A43EA" w:rsidRDefault="001A43EA" w:rsidP="008C4DEB">
            <w:pPr>
              <w:wordWrap w:val="0"/>
              <w:spacing w:after="120" w:line="320" w:lineRule="exact"/>
              <w:ind w:rightChars="349" w:right="31680"/>
              <w:jc w:val="right"/>
              <w:rPr>
                <w:sz w:val="20"/>
              </w:rPr>
            </w:pPr>
            <w:r>
              <w:rPr>
                <w:sz w:val="20"/>
              </w:rPr>
              <w:t>750 387</w:t>
            </w:r>
          </w:p>
        </w:tc>
        <w:tc>
          <w:tcPr>
            <w:tcW w:w="1220" w:type="pct"/>
          </w:tcPr>
          <w:p w:rsidR="001A43EA" w:rsidRDefault="001A43EA" w:rsidP="008C4DEB">
            <w:pPr>
              <w:wordWrap w:val="0"/>
              <w:spacing w:after="120" w:line="320" w:lineRule="exact"/>
              <w:ind w:rightChars="349" w:right="31680"/>
              <w:jc w:val="right"/>
              <w:rPr>
                <w:sz w:val="20"/>
              </w:rPr>
            </w:pPr>
            <w:r>
              <w:rPr>
                <w:sz w:val="20"/>
              </w:rPr>
              <w:t>691 488</w:t>
            </w:r>
          </w:p>
        </w:tc>
      </w:tr>
      <w:tr w:rsidR="001A43EA">
        <w:tblPrEx>
          <w:tblCellMar>
            <w:top w:w="0" w:type="dxa"/>
            <w:bottom w:w="0" w:type="dxa"/>
          </w:tblCellMar>
        </w:tblPrEx>
        <w:trPr>
          <w:cantSplit/>
        </w:trPr>
        <w:tc>
          <w:tcPr>
            <w:tcW w:w="1224" w:type="pct"/>
            <w:vMerge w:val="restart"/>
          </w:tcPr>
          <w:p w:rsidR="001A43EA" w:rsidRDefault="001A43EA">
            <w:pPr>
              <w:spacing w:after="120" w:line="320" w:lineRule="exact"/>
              <w:rPr>
                <w:rFonts w:hint="eastAsia"/>
                <w:sz w:val="20"/>
              </w:rPr>
            </w:pPr>
            <w:r>
              <w:rPr>
                <w:rFonts w:hint="eastAsia"/>
                <w:sz w:val="20"/>
              </w:rPr>
              <w:t>产前环咨询频率</w:t>
            </w:r>
          </w:p>
        </w:tc>
        <w:tc>
          <w:tcPr>
            <w:tcW w:w="1278" w:type="pct"/>
          </w:tcPr>
          <w:p w:rsidR="001A43EA" w:rsidRDefault="001A43EA">
            <w:pPr>
              <w:spacing w:after="120" w:line="320" w:lineRule="exact"/>
              <w:rPr>
                <w:rFonts w:hint="eastAsia"/>
                <w:sz w:val="20"/>
              </w:rPr>
            </w:pPr>
            <w:r>
              <w:rPr>
                <w:rFonts w:hint="eastAsia"/>
                <w:sz w:val="20"/>
              </w:rPr>
              <w:t>首次</w:t>
            </w:r>
          </w:p>
        </w:tc>
        <w:tc>
          <w:tcPr>
            <w:tcW w:w="1279" w:type="pct"/>
          </w:tcPr>
          <w:p w:rsidR="001A43EA" w:rsidRDefault="001A43EA" w:rsidP="008C4DEB">
            <w:pPr>
              <w:spacing w:after="120" w:line="320" w:lineRule="exact"/>
              <w:ind w:rightChars="349" w:right="31680"/>
              <w:jc w:val="right"/>
              <w:rPr>
                <w:sz w:val="20"/>
              </w:rPr>
            </w:pPr>
            <w:r>
              <w:rPr>
                <w:sz w:val="20"/>
              </w:rPr>
              <w:t>51 962</w:t>
            </w:r>
          </w:p>
        </w:tc>
        <w:tc>
          <w:tcPr>
            <w:tcW w:w="1220" w:type="pct"/>
          </w:tcPr>
          <w:p w:rsidR="001A43EA" w:rsidRDefault="001A43EA" w:rsidP="008C4DEB">
            <w:pPr>
              <w:wordWrap w:val="0"/>
              <w:spacing w:after="120" w:line="320" w:lineRule="exact"/>
              <w:ind w:rightChars="349" w:right="31680"/>
              <w:jc w:val="right"/>
              <w:rPr>
                <w:sz w:val="20"/>
              </w:rPr>
            </w:pPr>
            <w:r>
              <w:rPr>
                <w:sz w:val="20"/>
              </w:rPr>
              <w:t>39 075</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再次</w:t>
            </w:r>
          </w:p>
        </w:tc>
        <w:tc>
          <w:tcPr>
            <w:tcW w:w="1279" w:type="pct"/>
          </w:tcPr>
          <w:p w:rsidR="001A43EA" w:rsidRDefault="001A43EA" w:rsidP="008C4DEB">
            <w:pPr>
              <w:wordWrap w:val="0"/>
              <w:spacing w:after="120" w:line="320" w:lineRule="exact"/>
              <w:ind w:rightChars="349" w:right="31680"/>
              <w:jc w:val="right"/>
              <w:rPr>
                <w:sz w:val="20"/>
              </w:rPr>
            </w:pPr>
            <w:r>
              <w:rPr>
                <w:sz w:val="20"/>
              </w:rPr>
              <w:t>61 708</w:t>
            </w:r>
          </w:p>
        </w:tc>
        <w:tc>
          <w:tcPr>
            <w:tcW w:w="1220" w:type="pct"/>
          </w:tcPr>
          <w:p w:rsidR="001A43EA" w:rsidRDefault="001A43EA" w:rsidP="008C4DEB">
            <w:pPr>
              <w:wordWrap w:val="0"/>
              <w:spacing w:after="120" w:line="320" w:lineRule="exact"/>
              <w:ind w:rightChars="349" w:right="31680"/>
              <w:jc w:val="right"/>
              <w:rPr>
                <w:sz w:val="20"/>
              </w:rPr>
            </w:pPr>
            <w:r>
              <w:rPr>
                <w:sz w:val="20"/>
              </w:rPr>
              <w:t>63 499</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合计</w:t>
            </w:r>
          </w:p>
        </w:tc>
        <w:tc>
          <w:tcPr>
            <w:tcW w:w="1279" w:type="pct"/>
          </w:tcPr>
          <w:p w:rsidR="001A43EA" w:rsidRDefault="001A43EA" w:rsidP="008C4DEB">
            <w:pPr>
              <w:wordWrap w:val="0"/>
              <w:spacing w:after="120" w:line="320" w:lineRule="exact"/>
              <w:ind w:rightChars="349" w:right="31680"/>
              <w:jc w:val="right"/>
              <w:rPr>
                <w:sz w:val="20"/>
              </w:rPr>
            </w:pPr>
            <w:r>
              <w:rPr>
                <w:sz w:val="20"/>
              </w:rPr>
              <w:t>113 670</w:t>
            </w:r>
          </w:p>
        </w:tc>
        <w:tc>
          <w:tcPr>
            <w:tcW w:w="1220" w:type="pct"/>
          </w:tcPr>
          <w:p w:rsidR="001A43EA" w:rsidRDefault="001A43EA" w:rsidP="008C4DEB">
            <w:pPr>
              <w:wordWrap w:val="0"/>
              <w:spacing w:after="120" w:line="320" w:lineRule="exact"/>
              <w:ind w:rightChars="349" w:right="31680"/>
              <w:jc w:val="right"/>
              <w:rPr>
                <w:sz w:val="20"/>
              </w:rPr>
            </w:pPr>
            <w:r>
              <w:rPr>
                <w:sz w:val="20"/>
              </w:rPr>
              <w:t>102 574</w:t>
            </w:r>
          </w:p>
        </w:tc>
      </w:tr>
      <w:tr w:rsidR="001A43EA">
        <w:tblPrEx>
          <w:tblCellMar>
            <w:top w:w="0" w:type="dxa"/>
            <w:bottom w:w="0" w:type="dxa"/>
          </w:tblCellMar>
        </w:tblPrEx>
        <w:trPr>
          <w:cantSplit/>
        </w:trPr>
        <w:tc>
          <w:tcPr>
            <w:tcW w:w="1224" w:type="pct"/>
            <w:vMerge w:val="restart"/>
          </w:tcPr>
          <w:p w:rsidR="001A43EA" w:rsidRDefault="001A43EA">
            <w:pPr>
              <w:spacing w:after="120" w:line="320" w:lineRule="exact"/>
              <w:rPr>
                <w:rFonts w:hint="eastAsia"/>
                <w:sz w:val="20"/>
              </w:rPr>
            </w:pPr>
            <w:r>
              <w:rPr>
                <w:rFonts w:hint="eastAsia"/>
                <w:sz w:val="20"/>
              </w:rPr>
              <w:t>防止破伤风疫苗接种</w:t>
            </w:r>
          </w:p>
        </w:tc>
        <w:tc>
          <w:tcPr>
            <w:tcW w:w="1278" w:type="pct"/>
          </w:tcPr>
          <w:p w:rsidR="001A43EA" w:rsidRDefault="001A43EA">
            <w:pPr>
              <w:spacing w:after="120" w:line="320" w:lineRule="exact"/>
              <w:rPr>
                <w:rFonts w:hint="eastAsia"/>
                <w:sz w:val="20"/>
              </w:rPr>
            </w:pPr>
            <w:r>
              <w:rPr>
                <w:rFonts w:hint="eastAsia"/>
                <w:sz w:val="20"/>
              </w:rPr>
              <w:t>第</w:t>
            </w:r>
            <w:r>
              <w:rPr>
                <w:rFonts w:hint="eastAsia"/>
                <w:sz w:val="20"/>
              </w:rPr>
              <w:t>1</w:t>
            </w:r>
            <w:r>
              <w:rPr>
                <w:rFonts w:hint="eastAsia"/>
                <w:sz w:val="20"/>
              </w:rPr>
              <w:t>剂</w:t>
            </w:r>
          </w:p>
        </w:tc>
        <w:tc>
          <w:tcPr>
            <w:tcW w:w="1279" w:type="pct"/>
          </w:tcPr>
          <w:p w:rsidR="001A43EA" w:rsidRDefault="001A43EA" w:rsidP="008C4DEB">
            <w:pPr>
              <w:wordWrap w:val="0"/>
              <w:spacing w:after="120" w:line="320" w:lineRule="exact"/>
              <w:ind w:rightChars="349" w:right="31680"/>
              <w:jc w:val="right"/>
              <w:rPr>
                <w:sz w:val="20"/>
              </w:rPr>
            </w:pPr>
            <w:r>
              <w:rPr>
                <w:sz w:val="20"/>
              </w:rPr>
              <w:t>206 692</w:t>
            </w:r>
          </w:p>
        </w:tc>
        <w:tc>
          <w:tcPr>
            <w:tcW w:w="1220" w:type="pct"/>
          </w:tcPr>
          <w:p w:rsidR="001A43EA" w:rsidRDefault="001A43EA" w:rsidP="008C4DEB">
            <w:pPr>
              <w:wordWrap w:val="0"/>
              <w:spacing w:after="120" w:line="320" w:lineRule="exact"/>
              <w:ind w:rightChars="349" w:right="31680"/>
              <w:jc w:val="right"/>
              <w:rPr>
                <w:sz w:val="20"/>
              </w:rPr>
            </w:pPr>
            <w:r>
              <w:rPr>
                <w:sz w:val="20"/>
              </w:rPr>
              <w:t>144 078</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第</w:t>
            </w:r>
            <w:r>
              <w:rPr>
                <w:rFonts w:hint="eastAsia"/>
                <w:sz w:val="20"/>
              </w:rPr>
              <w:t>2</w:t>
            </w:r>
            <w:r>
              <w:rPr>
                <w:rFonts w:hint="eastAsia"/>
                <w:sz w:val="20"/>
              </w:rPr>
              <w:t>剂</w:t>
            </w:r>
          </w:p>
        </w:tc>
        <w:tc>
          <w:tcPr>
            <w:tcW w:w="1279" w:type="pct"/>
          </w:tcPr>
          <w:p w:rsidR="001A43EA" w:rsidRDefault="001A43EA" w:rsidP="008C4DEB">
            <w:pPr>
              <w:wordWrap w:val="0"/>
              <w:spacing w:after="120" w:line="320" w:lineRule="exact"/>
              <w:ind w:rightChars="349" w:right="31680"/>
              <w:jc w:val="right"/>
              <w:rPr>
                <w:sz w:val="20"/>
              </w:rPr>
            </w:pPr>
            <w:r>
              <w:rPr>
                <w:sz w:val="20"/>
              </w:rPr>
              <w:t>214 884</w:t>
            </w:r>
          </w:p>
        </w:tc>
        <w:tc>
          <w:tcPr>
            <w:tcW w:w="1220" w:type="pct"/>
          </w:tcPr>
          <w:p w:rsidR="001A43EA" w:rsidRDefault="001A43EA" w:rsidP="008C4DEB">
            <w:pPr>
              <w:wordWrap w:val="0"/>
              <w:spacing w:after="120" w:line="320" w:lineRule="exact"/>
              <w:ind w:rightChars="349" w:right="31680"/>
              <w:jc w:val="right"/>
              <w:rPr>
                <w:sz w:val="20"/>
              </w:rPr>
            </w:pPr>
            <w:r>
              <w:rPr>
                <w:sz w:val="20"/>
              </w:rPr>
              <w:t>154 210</w:t>
            </w:r>
          </w:p>
        </w:tc>
      </w:tr>
      <w:tr w:rsidR="001A43EA">
        <w:tblPrEx>
          <w:tblCellMar>
            <w:top w:w="0" w:type="dxa"/>
            <w:bottom w:w="0" w:type="dxa"/>
          </w:tblCellMar>
        </w:tblPrEx>
        <w:trPr>
          <w:cantSplit/>
        </w:trPr>
        <w:tc>
          <w:tcPr>
            <w:tcW w:w="1224" w:type="pct"/>
            <w:vMerge w:val="restart"/>
          </w:tcPr>
          <w:p w:rsidR="001A43EA" w:rsidRDefault="001A43EA">
            <w:pPr>
              <w:spacing w:after="120" w:line="320" w:lineRule="exact"/>
              <w:rPr>
                <w:rFonts w:hint="eastAsia"/>
                <w:sz w:val="20"/>
              </w:rPr>
            </w:pPr>
            <w:r>
              <w:rPr>
                <w:rFonts w:hint="eastAsia"/>
                <w:sz w:val="20"/>
              </w:rPr>
              <w:t>到医疗机构生产人数</w:t>
            </w:r>
          </w:p>
        </w:tc>
        <w:tc>
          <w:tcPr>
            <w:tcW w:w="1278" w:type="pct"/>
          </w:tcPr>
          <w:p w:rsidR="001A43EA" w:rsidRDefault="001A43EA">
            <w:pPr>
              <w:spacing w:after="120" w:line="320" w:lineRule="exact"/>
              <w:rPr>
                <w:rFonts w:hint="eastAsia"/>
                <w:sz w:val="20"/>
              </w:rPr>
            </w:pPr>
            <w:r>
              <w:rPr>
                <w:rFonts w:hint="eastAsia"/>
                <w:sz w:val="20"/>
              </w:rPr>
              <w:t>活产婴儿</w:t>
            </w:r>
          </w:p>
        </w:tc>
        <w:tc>
          <w:tcPr>
            <w:tcW w:w="1279" w:type="pct"/>
          </w:tcPr>
          <w:p w:rsidR="001A43EA" w:rsidRDefault="001A43EA" w:rsidP="008C4DEB">
            <w:pPr>
              <w:wordWrap w:val="0"/>
              <w:spacing w:after="120" w:line="320" w:lineRule="exact"/>
              <w:ind w:rightChars="349" w:right="31680"/>
              <w:jc w:val="right"/>
              <w:rPr>
                <w:sz w:val="20"/>
              </w:rPr>
            </w:pPr>
            <w:r>
              <w:rPr>
                <w:sz w:val="20"/>
              </w:rPr>
              <w:t>107 678</w:t>
            </w:r>
          </w:p>
        </w:tc>
        <w:tc>
          <w:tcPr>
            <w:tcW w:w="1220" w:type="pct"/>
          </w:tcPr>
          <w:p w:rsidR="001A43EA" w:rsidRDefault="001A43EA" w:rsidP="008C4DEB">
            <w:pPr>
              <w:wordWrap w:val="0"/>
              <w:spacing w:after="120" w:line="320" w:lineRule="exact"/>
              <w:ind w:rightChars="349" w:right="31680"/>
              <w:jc w:val="right"/>
              <w:rPr>
                <w:sz w:val="20"/>
              </w:rPr>
            </w:pPr>
            <w:r>
              <w:rPr>
                <w:sz w:val="20"/>
              </w:rPr>
              <w:t>120 457</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死产婴儿</w:t>
            </w:r>
          </w:p>
        </w:tc>
        <w:tc>
          <w:tcPr>
            <w:tcW w:w="1279" w:type="pct"/>
          </w:tcPr>
          <w:p w:rsidR="001A43EA" w:rsidRDefault="001A43EA" w:rsidP="008C4DEB">
            <w:pPr>
              <w:wordWrap w:val="0"/>
              <w:spacing w:after="120" w:line="320" w:lineRule="exact"/>
              <w:ind w:rightChars="349" w:right="31680"/>
              <w:jc w:val="right"/>
              <w:rPr>
                <w:sz w:val="20"/>
              </w:rPr>
            </w:pPr>
            <w:r>
              <w:rPr>
                <w:sz w:val="20"/>
              </w:rPr>
              <w:t>5 222</w:t>
            </w:r>
          </w:p>
        </w:tc>
        <w:tc>
          <w:tcPr>
            <w:tcW w:w="1220" w:type="pct"/>
          </w:tcPr>
          <w:p w:rsidR="001A43EA" w:rsidRDefault="001A43EA" w:rsidP="008C4DEB">
            <w:pPr>
              <w:wordWrap w:val="0"/>
              <w:spacing w:after="120" w:line="320" w:lineRule="exact"/>
              <w:ind w:rightChars="349" w:right="31680"/>
              <w:jc w:val="right"/>
              <w:rPr>
                <w:sz w:val="20"/>
              </w:rPr>
            </w:pPr>
            <w:r>
              <w:rPr>
                <w:sz w:val="20"/>
              </w:rPr>
              <w:t>6 106</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产妇死亡</w:t>
            </w:r>
          </w:p>
        </w:tc>
        <w:tc>
          <w:tcPr>
            <w:tcW w:w="1279" w:type="pct"/>
          </w:tcPr>
          <w:p w:rsidR="001A43EA" w:rsidRDefault="001A43EA" w:rsidP="008C4DEB">
            <w:pPr>
              <w:spacing w:after="120" w:line="320" w:lineRule="exact"/>
              <w:ind w:rightChars="349" w:right="31680"/>
              <w:jc w:val="right"/>
              <w:rPr>
                <w:sz w:val="20"/>
              </w:rPr>
            </w:pPr>
            <w:r>
              <w:rPr>
                <w:sz w:val="20"/>
              </w:rPr>
              <w:t>834</w:t>
            </w:r>
          </w:p>
        </w:tc>
        <w:tc>
          <w:tcPr>
            <w:tcW w:w="1220" w:type="pct"/>
          </w:tcPr>
          <w:p w:rsidR="001A43EA" w:rsidRDefault="001A43EA" w:rsidP="008C4DEB">
            <w:pPr>
              <w:spacing w:after="120" w:line="320" w:lineRule="exact"/>
              <w:ind w:rightChars="349" w:right="31680"/>
              <w:jc w:val="right"/>
              <w:rPr>
                <w:sz w:val="20"/>
              </w:rPr>
            </w:pPr>
            <w:r>
              <w:rPr>
                <w:sz w:val="20"/>
              </w:rPr>
              <w:t>948</w:t>
            </w:r>
          </w:p>
        </w:tc>
      </w:tr>
      <w:tr w:rsidR="001A43EA">
        <w:tblPrEx>
          <w:tblCellMar>
            <w:top w:w="0" w:type="dxa"/>
            <w:bottom w:w="0" w:type="dxa"/>
          </w:tblCellMar>
        </w:tblPrEx>
        <w:trPr>
          <w:cantSplit/>
        </w:trPr>
        <w:tc>
          <w:tcPr>
            <w:tcW w:w="1224" w:type="pct"/>
            <w:vMerge w:val="restart"/>
          </w:tcPr>
          <w:p w:rsidR="001A43EA" w:rsidRDefault="001A43EA">
            <w:pPr>
              <w:spacing w:after="120" w:line="320" w:lineRule="exact"/>
              <w:rPr>
                <w:rFonts w:hint="eastAsia"/>
                <w:sz w:val="20"/>
              </w:rPr>
            </w:pPr>
            <w:r>
              <w:rPr>
                <w:rFonts w:hint="eastAsia"/>
                <w:sz w:val="20"/>
              </w:rPr>
              <w:t>按病人数统计的出生</w:t>
            </w:r>
          </w:p>
        </w:tc>
        <w:tc>
          <w:tcPr>
            <w:tcW w:w="1278" w:type="pct"/>
          </w:tcPr>
          <w:p w:rsidR="001A43EA" w:rsidRDefault="001A43EA">
            <w:pPr>
              <w:spacing w:after="120" w:line="320" w:lineRule="exact"/>
              <w:rPr>
                <w:rFonts w:hint="eastAsia"/>
                <w:sz w:val="20"/>
              </w:rPr>
            </w:pPr>
            <w:r>
              <w:rPr>
                <w:rFonts w:hint="eastAsia"/>
                <w:sz w:val="20"/>
              </w:rPr>
              <w:t>活产婴儿</w:t>
            </w:r>
          </w:p>
        </w:tc>
        <w:tc>
          <w:tcPr>
            <w:tcW w:w="1279" w:type="pct"/>
          </w:tcPr>
          <w:p w:rsidR="001A43EA" w:rsidRDefault="001A43EA" w:rsidP="008C4DEB">
            <w:pPr>
              <w:wordWrap w:val="0"/>
              <w:spacing w:after="120" w:line="320" w:lineRule="exact"/>
              <w:ind w:rightChars="349" w:right="31680"/>
              <w:jc w:val="right"/>
              <w:rPr>
                <w:sz w:val="20"/>
              </w:rPr>
            </w:pPr>
            <w:r>
              <w:rPr>
                <w:sz w:val="20"/>
              </w:rPr>
              <w:t>18 967</w:t>
            </w:r>
          </w:p>
        </w:tc>
        <w:tc>
          <w:tcPr>
            <w:tcW w:w="1220" w:type="pct"/>
          </w:tcPr>
          <w:p w:rsidR="001A43EA" w:rsidRDefault="001A43EA" w:rsidP="008C4DEB">
            <w:pPr>
              <w:wordWrap w:val="0"/>
              <w:spacing w:after="120" w:line="320" w:lineRule="exact"/>
              <w:ind w:rightChars="349" w:right="31680"/>
              <w:jc w:val="right"/>
              <w:rPr>
                <w:sz w:val="20"/>
              </w:rPr>
            </w:pPr>
            <w:r>
              <w:rPr>
                <w:sz w:val="20"/>
              </w:rPr>
              <w:t>17 574</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死产婴儿</w:t>
            </w:r>
          </w:p>
        </w:tc>
        <w:tc>
          <w:tcPr>
            <w:tcW w:w="1279" w:type="pct"/>
          </w:tcPr>
          <w:p w:rsidR="001A43EA" w:rsidRDefault="001A43EA" w:rsidP="008C4DEB">
            <w:pPr>
              <w:spacing w:after="120" w:line="320" w:lineRule="exact"/>
              <w:ind w:rightChars="349" w:right="31680"/>
              <w:jc w:val="right"/>
              <w:rPr>
                <w:sz w:val="20"/>
              </w:rPr>
            </w:pPr>
            <w:r>
              <w:rPr>
                <w:sz w:val="20"/>
              </w:rPr>
              <w:t>338</w:t>
            </w:r>
          </w:p>
        </w:tc>
        <w:tc>
          <w:tcPr>
            <w:tcW w:w="1220" w:type="pct"/>
          </w:tcPr>
          <w:p w:rsidR="001A43EA" w:rsidRDefault="001A43EA" w:rsidP="008C4DEB">
            <w:pPr>
              <w:spacing w:after="120" w:line="320" w:lineRule="exact"/>
              <w:ind w:rightChars="349" w:right="31680"/>
              <w:jc w:val="right"/>
              <w:rPr>
                <w:sz w:val="20"/>
              </w:rPr>
            </w:pPr>
            <w:r>
              <w:rPr>
                <w:sz w:val="20"/>
              </w:rPr>
              <w:t>528</w:t>
            </w:r>
          </w:p>
        </w:tc>
      </w:tr>
      <w:tr w:rsidR="001A43EA">
        <w:tblPrEx>
          <w:tblCellMar>
            <w:top w:w="0" w:type="dxa"/>
            <w:bottom w:w="0" w:type="dxa"/>
          </w:tblCellMar>
        </w:tblPrEx>
        <w:trPr>
          <w:cantSplit/>
        </w:trPr>
        <w:tc>
          <w:tcPr>
            <w:tcW w:w="1224" w:type="pct"/>
            <w:vMerge/>
          </w:tcPr>
          <w:p w:rsidR="001A43EA" w:rsidRDefault="001A43EA">
            <w:pPr>
              <w:spacing w:after="120" w:line="320" w:lineRule="exact"/>
              <w:rPr>
                <w:rFonts w:hint="eastAsia"/>
                <w:sz w:val="20"/>
              </w:rPr>
            </w:pPr>
          </w:p>
        </w:tc>
        <w:tc>
          <w:tcPr>
            <w:tcW w:w="1278" w:type="pct"/>
          </w:tcPr>
          <w:p w:rsidR="001A43EA" w:rsidRDefault="001A43EA">
            <w:pPr>
              <w:spacing w:after="120" w:line="320" w:lineRule="exact"/>
              <w:rPr>
                <w:rFonts w:hint="eastAsia"/>
                <w:sz w:val="20"/>
              </w:rPr>
            </w:pPr>
            <w:r>
              <w:rPr>
                <w:rFonts w:hint="eastAsia"/>
                <w:sz w:val="20"/>
              </w:rPr>
              <w:t>产妇死亡</w:t>
            </w:r>
          </w:p>
        </w:tc>
        <w:tc>
          <w:tcPr>
            <w:tcW w:w="1279" w:type="pct"/>
          </w:tcPr>
          <w:p w:rsidR="001A43EA" w:rsidRDefault="001A43EA" w:rsidP="008C4DEB">
            <w:pPr>
              <w:spacing w:after="120" w:line="320" w:lineRule="exact"/>
              <w:ind w:rightChars="349" w:right="31680"/>
              <w:jc w:val="right"/>
              <w:rPr>
                <w:sz w:val="20"/>
              </w:rPr>
            </w:pPr>
            <w:r>
              <w:rPr>
                <w:sz w:val="20"/>
              </w:rPr>
              <w:t>0</w:t>
            </w:r>
          </w:p>
        </w:tc>
        <w:tc>
          <w:tcPr>
            <w:tcW w:w="1220" w:type="pct"/>
          </w:tcPr>
          <w:p w:rsidR="001A43EA" w:rsidRDefault="001A43EA" w:rsidP="008C4DEB">
            <w:pPr>
              <w:spacing w:after="120" w:line="320" w:lineRule="exact"/>
              <w:ind w:rightChars="349" w:right="31680"/>
              <w:jc w:val="right"/>
              <w:rPr>
                <w:sz w:val="20"/>
              </w:rPr>
            </w:pPr>
            <w:r>
              <w:rPr>
                <w:sz w:val="20"/>
              </w:rPr>
              <w:t>0</w:t>
            </w:r>
          </w:p>
        </w:tc>
      </w:tr>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医疗机构出生率</w:t>
            </w:r>
          </w:p>
        </w:tc>
        <w:tc>
          <w:tcPr>
            <w:tcW w:w="1278" w:type="pct"/>
          </w:tcPr>
          <w:p w:rsidR="001A43EA" w:rsidRDefault="001A43EA">
            <w:pPr>
              <w:spacing w:after="120" w:line="320" w:lineRule="exact"/>
              <w:rPr>
                <w:rFonts w:hint="eastAsia"/>
                <w:sz w:val="20"/>
              </w:rPr>
            </w:pPr>
          </w:p>
        </w:tc>
        <w:tc>
          <w:tcPr>
            <w:tcW w:w="1279" w:type="pct"/>
          </w:tcPr>
          <w:p w:rsidR="001A43EA" w:rsidRDefault="001A43EA" w:rsidP="008C4DEB">
            <w:pPr>
              <w:spacing w:after="120" w:line="320" w:lineRule="exact"/>
              <w:ind w:rightChars="349" w:right="31680"/>
              <w:jc w:val="right"/>
              <w:rPr>
                <w:sz w:val="20"/>
              </w:rPr>
            </w:pPr>
            <w:r>
              <w:rPr>
                <w:sz w:val="20"/>
              </w:rPr>
              <w:t>775</w:t>
            </w:r>
          </w:p>
        </w:tc>
        <w:tc>
          <w:tcPr>
            <w:tcW w:w="1220" w:type="pct"/>
          </w:tcPr>
          <w:p w:rsidR="001A43EA" w:rsidRDefault="001A43EA" w:rsidP="008C4DEB">
            <w:pPr>
              <w:spacing w:after="120" w:line="320" w:lineRule="exact"/>
              <w:ind w:rightChars="349" w:right="31680"/>
              <w:jc w:val="right"/>
              <w:rPr>
                <w:sz w:val="20"/>
              </w:rPr>
            </w:pPr>
            <w:r>
              <w:rPr>
                <w:sz w:val="20"/>
              </w:rPr>
              <w:t>787</w:t>
            </w:r>
          </w:p>
        </w:tc>
      </w:tr>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前产覆盖率</w:t>
            </w:r>
          </w:p>
        </w:tc>
        <w:tc>
          <w:tcPr>
            <w:tcW w:w="1278" w:type="pct"/>
          </w:tcPr>
          <w:p w:rsidR="001A43EA" w:rsidRDefault="001A43EA">
            <w:pPr>
              <w:spacing w:after="120" w:line="320" w:lineRule="exact"/>
              <w:rPr>
                <w:rFonts w:hint="eastAsia"/>
                <w:sz w:val="20"/>
              </w:rPr>
            </w:pPr>
          </w:p>
        </w:tc>
        <w:tc>
          <w:tcPr>
            <w:tcW w:w="1279" w:type="pct"/>
          </w:tcPr>
          <w:p w:rsidR="001A43EA" w:rsidRDefault="001A43EA" w:rsidP="008C4DEB">
            <w:pPr>
              <w:spacing w:after="120" w:line="320" w:lineRule="exact"/>
              <w:ind w:rightChars="349" w:right="31680"/>
              <w:jc w:val="right"/>
              <w:rPr>
                <w:sz w:val="20"/>
              </w:rPr>
            </w:pPr>
            <w:r>
              <w:rPr>
                <w:sz w:val="20"/>
              </w:rPr>
              <w:t>41</w:t>
            </w:r>
          </w:p>
        </w:tc>
        <w:tc>
          <w:tcPr>
            <w:tcW w:w="1220" w:type="pct"/>
          </w:tcPr>
          <w:p w:rsidR="001A43EA" w:rsidRDefault="001A43EA" w:rsidP="008C4DEB">
            <w:pPr>
              <w:spacing w:after="120" w:line="320" w:lineRule="exact"/>
              <w:ind w:rightChars="349" w:right="31680"/>
              <w:jc w:val="right"/>
              <w:rPr>
                <w:sz w:val="20"/>
              </w:rPr>
            </w:pPr>
            <w:r>
              <w:rPr>
                <w:sz w:val="20"/>
              </w:rPr>
              <w:t>38</w:t>
            </w:r>
          </w:p>
        </w:tc>
      </w:tr>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查环率</w:t>
            </w:r>
            <w:r>
              <w:rPr>
                <w:rFonts w:hint="eastAsia"/>
                <w:sz w:val="20"/>
              </w:rPr>
              <w:t>%</w:t>
            </w:r>
          </w:p>
        </w:tc>
        <w:tc>
          <w:tcPr>
            <w:tcW w:w="1278" w:type="pct"/>
          </w:tcPr>
          <w:p w:rsidR="001A43EA" w:rsidRDefault="001A43EA">
            <w:pPr>
              <w:spacing w:after="120" w:line="320" w:lineRule="exact"/>
              <w:rPr>
                <w:rFonts w:hint="eastAsia"/>
                <w:sz w:val="20"/>
              </w:rPr>
            </w:pPr>
          </w:p>
        </w:tc>
        <w:tc>
          <w:tcPr>
            <w:tcW w:w="1279" w:type="pct"/>
          </w:tcPr>
          <w:p w:rsidR="001A43EA" w:rsidRDefault="001A43EA" w:rsidP="008C4DEB">
            <w:pPr>
              <w:spacing w:after="120" w:line="320" w:lineRule="exact"/>
              <w:ind w:rightChars="349" w:right="31680"/>
              <w:jc w:val="right"/>
              <w:rPr>
                <w:sz w:val="20"/>
              </w:rPr>
            </w:pPr>
            <w:r>
              <w:rPr>
                <w:sz w:val="20"/>
              </w:rPr>
              <w:t>18</w:t>
            </w:r>
          </w:p>
        </w:tc>
        <w:tc>
          <w:tcPr>
            <w:tcW w:w="1220" w:type="pct"/>
          </w:tcPr>
          <w:p w:rsidR="001A43EA" w:rsidRDefault="001A43EA" w:rsidP="008C4DEB">
            <w:pPr>
              <w:spacing w:after="120" w:line="320" w:lineRule="exact"/>
              <w:ind w:rightChars="349" w:right="31680"/>
              <w:jc w:val="right"/>
              <w:rPr>
                <w:sz w:val="20"/>
              </w:rPr>
            </w:pPr>
            <w:r>
              <w:rPr>
                <w:sz w:val="20"/>
              </w:rPr>
              <w:t>14</w:t>
            </w:r>
          </w:p>
        </w:tc>
      </w:tr>
      <w:tr w:rsidR="001A43EA">
        <w:tblPrEx>
          <w:tblCellMar>
            <w:top w:w="0" w:type="dxa"/>
            <w:bottom w:w="0" w:type="dxa"/>
          </w:tblCellMar>
        </w:tblPrEx>
        <w:tc>
          <w:tcPr>
            <w:tcW w:w="1224" w:type="pct"/>
          </w:tcPr>
          <w:p w:rsidR="001A43EA" w:rsidRDefault="001A43EA">
            <w:pPr>
              <w:spacing w:after="120" w:line="320" w:lineRule="exact"/>
              <w:rPr>
                <w:rFonts w:hint="eastAsia"/>
                <w:sz w:val="20"/>
              </w:rPr>
            </w:pPr>
            <w:r>
              <w:rPr>
                <w:rFonts w:hint="eastAsia"/>
                <w:sz w:val="20"/>
              </w:rPr>
              <w:t>医疗机构出生率</w:t>
            </w:r>
            <w:r>
              <w:rPr>
                <w:rFonts w:hint="eastAsia"/>
                <w:sz w:val="20"/>
              </w:rPr>
              <w:t>%</w:t>
            </w:r>
          </w:p>
        </w:tc>
        <w:tc>
          <w:tcPr>
            <w:tcW w:w="1278" w:type="pct"/>
          </w:tcPr>
          <w:p w:rsidR="001A43EA" w:rsidRDefault="001A43EA">
            <w:pPr>
              <w:spacing w:after="120" w:line="320" w:lineRule="exact"/>
              <w:rPr>
                <w:rFonts w:hint="eastAsia"/>
                <w:sz w:val="20"/>
              </w:rPr>
            </w:pPr>
          </w:p>
        </w:tc>
        <w:tc>
          <w:tcPr>
            <w:tcW w:w="1279" w:type="pct"/>
          </w:tcPr>
          <w:p w:rsidR="001A43EA" w:rsidRDefault="001A43EA" w:rsidP="008C4DEB">
            <w:pPr>
              <w:spacing w:after="120" w:line="320" w:lineRule="exact"/>
              <w:ind w:rightChars="349" w:right="31680"/>
              <w:jc w:val="right"/>
              <w:rPr>
                <w:sz w:val="20"/>
              </w:rPr>
            </w:pPr>
            <w:r>
              <w:rPr>
                <w:sz w:val="20"/>
              </w:rPr>
              <w:t>19</w:t>
            </w:r>
          </w:p>
        </w:tc>
        <w:tc>
          <w:tcPr>
            <w:tcW w:w="1220" w:type="pct"/>
          </w:tcPr>
          <w:p w:rsidR="001A43EA" w:rsidRDefault="001A43EA" w:rsidP="008C4DEB">
            <w:pPr>
              <w:spacing w:after="120" w:line="320" w:lineRule="exact"/>
              <w:ind w:rightChars="349" w:right="31680"/>
              <w:jc w:val="right"/>
              <w:rPr>
                <w:sz w:val="20"/>
              </w:rPr>
            </w:pPr>
            <w:r>
              <w:rPr>
                <w:sz w:val="20"/>
              </w:rPr>
              <w:t>20</w:t>
            </w:r>
          </w:p>
        </w:tc>
      </w:tr>
    </w:tbl>
    <w:p w:rsidR="001A43EA" w:rsidRDefault="001A43EA">
      <w:pPr>
        <w:spacing w:after="180" w:line="360" w:lineRule="exact"/>
        <w:rPr>
          <w:rFonts w:hint="eastAsia"/>
          <w:sz w:val="18"/>
        </w:rPr>
      </w:pPr>
      <w:r>
        <w:rPr>
          <w:rFonts w:hint="eastAsia"/>
          <w:sz w:val="18"/>
        </w:rPr>
        <w:t>资料来源：国家公共卫生局，</w:t>
      </w:r>
      <w:r>
        <w:rPr>
          <w:rFonts w:hint="eastAsia"/>
          <w:sz w:val="18"/>
        </w:rPr>
        <w:t>2001</w:t>
      </w:r>
      <w:r>
        <w:rPr>
          <w:rFonts w:hint="eastAsia"/>
          <w:sz w:val="18"/>
        </w:rPr>
        <w:t>年</w:t>
      </w:r>
    </w:p>
    <w:p w:rsidR="001A43EA" w:rsidRDefault="001A43EA">
      <w:pPr>
        <w:spacing w:after="180" w:line="360" w:lineRule="exact"/>
        <w:ind w:firstLine="435"/>
        <w:rPr>
          <w:rFonts w:hint="eastAsia"/>
        </w:rPr>
      </w:pPr>
      <w:r>
        <w:rPr>
          <w:rFonts w:hint="eastAsia"/>
        </w:rPr>
        <w:t>按照全国产妇保健计划，情况令人忧虑，因为在</w:t>
      </w:r>
      <w:r>
        <w:rPr>
          <w:rFonts w:hint="eastAsia"/>
        </w:rPr>
        <w:t>1</w:t>
      </w:r>
      <w:r>
        <w:t xml:space="preserve"> 252.5</w:t>
      </w:r>
      <w:r>
        <w:rPr>
          <w:rFonts w:hint="eastAsia"/>
        </w:rPr>
        <w:t>万的估计人口中，</w:t>
      </w:r>
      <w:r>
        <w:rPr>
          <w:rFonts w:hint="eastAsia"/>
        </w:rPr>
        <w:t>15</w:t>
      </w:r>
      <w:r>
        <w:rPr>
          <w:rFonts w:hint="eastAsia"/>
        </w:rPr>
        <w:t>岁至</w:t>
      </w:r>
      <w:r>
        <w:rPr>
          <w:rFonts w:hint="eastAsia"/>
        </w:rPr>
        <w:t>45</w:t>
      </w:r>
      <w:r>
        <w:rPr>
          <w:rFonts w:hint="eastAsia"/>
        </w:rPr>
        <w:t>岁的育龄妇女占到</w:t>
      </w:r>
      <w:r>
        <w:rPr>
          <w:rFonts w:hint="eastAsia"/>
        </w:rPr>
        <w:t>22%</w:t>
      </w:r>
      <w:r>
        <w:rPr>
          <w:rFonts w:hint="eastAsia"/>
        </w:rPr>
        <w:t>，孕妇的估计数为</w:t>
      </w:r>
      <w:r>
        <w:rPr>
          <w:rFonts w:hint="eastAsia"/>
        </w:rPr>
        <w:t>65</w:t>
      </w:r>
      <w:r>
        <w:t>.13</w:t>
      </w:r>
      <w:r>
        <w:rPr>
          <w:rFonts w:hint="eastAsia"/>
        </w:rPr>
        <w:t>万人，预期生产</w:t>
      </w:r>
      <w:r>
        <w:rPr>
          <w:rFonts w:hint="eastAsia"/>
        </w:rPr>
        <w:t>538</w:t>
      </w:r>
      <w:r>
        <w:t xml:space="preserve"> </w:t>
      </w:r>
      <w:r>
        <w:rPr>
          <w:rFonts w:hint="eastAsia"/>
        </w:rPr>
        <w:t>575</w:t>
      </w:r>
      <w:r>
        <w:rPr>
          <w:rFonts w:hint="eastAsia"/>
        </w:rPr>
        <w:t>个婴儿，由于对卫生基础设施的这种压力，服务质量出了问题。产前援助的覆盖率只有</w:t>
      </w:r>
      <w:r>
        <w:rPr>
          <w:rFonts w:hint="eastAsia"/>
        </w:rPr>
        <w:t>35%</w:t>
      </w:r>
      <w:r>
        <w:rPr>
          <w:rFonts w:hint="eastAsia"/>
        </w:rPr>
        <w:t>左右，在医疗机构出生的只占</w:t>
      </w:r>
      <w:r>
        <w:rPr>
          <w:rFonts w:hint="eastAsia"/>
        </w:rPr>
        <w:t>18%</w:t>
      </w:r>
      <w:r>
        <w:rPr>
          <w:rFonts w:hint="eastAsia"/>
        </w:rPr>
        <w:t>，这使人得出结论认为，大多数妇女在家中分娩。</w:t>
      </w:r>
    </w:p>
    <w:p w:rsidR="001A43EA" w:rsidRDefault="001A43EA">
      <w:pPr>
        <w:pStyle w:val="Date"/>
        <w:spacing w:after="180" w:line="360" w:lineRule="exact"/>
        <w:rPr>
          <w:rFonts w:eastAsia="SimHei" w:hint="eastAsia"/>
        </w:rPr>
      </w:pPr>
      <w:r>
        <w:rPr>
          <w:rFonts w:eastAsia="SimHei" w:hint="eastAsia"/>
        </w:rPr>
        <w:t>传统助产士</w:t>
      </w:r>
    </w:p>
    <w:p w:rsidR="001A43EA" w:rsidRDefault="001A43EA">
      <w:pPr>
        <w:spacing w:after="180" w:line="360" w:lineRule="exact"/>
        <w:ind w:firstLine="435"/>
        <w:rPr>
          <w:rFonts w:hint="eastAsia"/>
        </w:rPr>
      </w:pPr>
      <w:r>
        <w:rPr>
          <w:rFonts w:hint="eastAsia"/>
        </w:rPr>
        <w:t>传统助产士的能力建设方案成为一种替代办法，弥补农村地区没有产妇保健中心或产房的状况。</w:t>
      </w:r>
      <w:r>
        <w:rPr>
          <w:rFonts w:hint="eastAsia"/>
        </w:rPr>
        <w:t>1997</w:t>
      </w:r>
      <w:r>
        <w:rPr>
          <w:rFonts w:hint="eastAsia"/>
        </w:rPr>
        <w:t>年全国各省培训了</w:t>
      </w:r>
      <w:r>
        <w:t>1</w:t>
      </w:r>
      <w:r>
        <w:rPr>
          <w:rFonts w:hint="eastAsia"/>
        </w:rPr>
        <w:t xml:space="preserve"> 8</w:t>
      </w:r>
      <w:r>
        <w:t>62</w:t>
      </w:r>
      <w:r>
        <w:rPr>
          <w:rFonts w:hint="eastAsia"/>
        </w:rPr>
        <w:t>名传统助产士。对她们进行接生护理工作各个方面的基本培训并给她们配备包括基本工具在内的成套工具箱。直至</w:t>
      </w:r>
      <w:r>
        <w:rPr>
          <w:rFonts w:hint="eastAsia"/>
        </w:rPr>
        <w:t>1999</w:t>
      </w:r>
      <w:r>
        <w:rPr>
          <w:rFonts w:hint="eastAsia"/>
        </w:rPr>
        <w:t>年</w:t>
      </w:r>
      <w:r>
        <w:rPr>
          <w:rFonts w:hint="eastAsia"/>
        </w:rPr>
        <w:t>6</w:t>
      </w:r>
      <w:r>
        <w:rPr>
          <w:rFonts w:hint="eastAsia"/>
        </w:rPr>
        <w:t>月，共培训了</w:t>
      </w:r>
      <w:r>
        <w:t>1 306</w:t>
      </w:r>
      <w:r>
        <w:rPr>
          <w:rFonts w:hint="eastAsia"/>
        </w:rPr>
        <w:t>名助产士。在这总数中，已将其中</w:t>
      </w:r>
      <w:r>
        <w:rPr>
          <w:rFonts w:hint="eastAsia"/>
        </w:rPr>
        <w:t>488</w:t>
      </w:r>
      <w:r>
        <w:rPr>
          <w:rFonts w:hint="eastAsia"/>
        </w:rPr>
        <w:t>人纳入了国家保健网络系统（卫生所、保健中心和市医院）。由于战争和国内迁移，难以对她们进行后续访问。</w:t>
      </w:r>
    </w:p>
    <w:p w:rsidR="001A43EA" w:rsidRDefault="001A43EA">
      <w:pPr>
        <w:spacing w:after="180" w:line="360" w:lineRule="exact"/>
        <w:rPr>
          <w:rFonts w:eastAsia="SimHei" w:hint="eastAsia"/>
        </w:rPr>
      </w:pPr>
      <w:r>
        <w:rPr>
          <w:rFonts w:eastAsia="SimHei" w:hint="eastAsia"/>
        </w:rPr>
        <w:t>计划生育</w:t>
      </w:r>
    </w:p>
    <w:p w:rsidR="001A43EA" w:rsidRDefault="001A43EA">
      <w:pPr>
        <w:spacing w:after="180" w:line="360" w:lineRule="exact"/>
        <w:ind w:firstLine="435"/>
        <w:rPr>
          <w:rFonts w:hint="eastAsia"/>
        </w:rPr>
      </w:pPr>
      <w:r>
        <w:rPr>
          <w:rFonts w:hint="eastAsia"/>
        </w:rPr>
        <w:t>避孕方法的使用率低。据社会交流部称，只有</w:t>
      </w:r>
      <w:r>
        <w:rPr>
          <w:rFonts w:hint="eastAsia"/>
        </w:rPr>
        <w:t>8%</w:t>
      </w:r>
      <w:r>
        <w:rPr>
          <w:rFonts w:hint="eastAsia"/>
        </w:rPr>
        <w:t>的育龄妇女采用避孕手段，在城市地区达到</w:t>
      </w:r>
      <w:r>
        <w:rPr>
          <w:rFonts w:hint="eastAsia"/>
        </w:rPr>
        <w:t>13%</w:t>
      </w:r>
      <w:r>
        <w:rPr>
          <w:rFonts w:hint="eastAsia"/>
        </w:rPr>
        <w:t>，农村地区达到</w:t>
      </w:r>
      <w:r>
        <w:rPr>
          <w:rFonts w:hint="eastAsia"/>
        </w:rPr>
        <w:t>4%</w:t>
      </w:r>
      <w:r>
        <w:rPr>
          <w:rFonts w:hint="eastAsia"/>
        </w:rPr>
        <w:t>。使用避孕方法的妇女或夫妻的百分比也很低。估计避孕工具使用的覆盖率为</w:t>
      </w:r>
      <w:r>
        <w:rPr>
          <w:rFonts w:hint="eastAsia"/>
        </w:rPr>
        <w:t>1</w:t>
      </w:r>
      <w:r>
        <w:t>.8</w:t>
      </w:r>
      <w:r>
        <w:rPr>
          <w:rFonts w:hint="eastAsia"/>
        </w:rPr>
        <w:t>%</w:t>
      </w:r>
      <w:r>
        <w:rPr>
          <w:rFonts w:hint="eastAsia"/>
        </w:rPr>
        <w:t>。</w:t>
      </w:r>
    </w:p>
    <w:p w:rsidR="001A43EA" w:rsidRDefault="001A43EA">
      <w:pPr>
        <w:spacing w:after="180" w:line="360" w:lineRule="exact"/>
        <w:ind w:firstLine="435"/>
        <w:rPr>
          <w:rFonts w:hint="eastAsia"/>
        </w:rPr>
      </w:pPr>
      <w:r>
        <w:rPr>
          <w:rFonts w:hint="eastAsia"/>
        </w:rPr>
        <w:t>现有的统计资料表明</w:t>
      </w:r>
      <w:r>
        <w:t>3.8</w:t>
      </w:r>
      <w:r>
        <w:rPr>
          <w:rFonts w:hint="eastAsia"/>
        </w:rPr>
        <w:t>%</w:t>
      </w:r>
      <w:r>
        <w:rPr>
          <w:rFonts w:hint="eastAsia"/>
        </w:rPr>
        <w:t>的育龄妇女使用避孕方法。可用于避孕的有</w:t>
      </w:r>
      <w:r>
        <w:t>Depo Prorera</w:t>
      </w:r>
      <w:r>
        <w:rPr>
          <w:rFonts w:hint="eastAsia"/>
        </w:rPr>
        <w:t>、合成药丸、小丸剂、后定诺（事后服用）、新洗涤剂和避孕套。其中最常用的是</w:t>
      </w:r>
      <w:r>
        <w:rPr>
          <w:rFonts w:hint="eastAsia"/>
        </w:rPr>
        <w:t>D</w:t>
      </w:r>
      <w:r>
        <w:t>opo Provera</w:t>
      </w:r>
      <w:r>
        <w:rPr>
          <w:rFonts w:hint="eastAsia"/>
        </w:rPr>
        <w:t>。虽然结扎可用作永久的避孕方法，但使用较少。在多数情况下，根据临床情况作出决定，其中医生的意见举足轻重。</w:t>
      </w:r>
    </w:p>
    <w:p w:rsidR="001A43EA" w:rsidRDefault="001A43EA">
      <w:pPr>
        <w:spacing w:after="180" w:line="360" w:lineRule="exact"/>
        <w:rPr>
          <w:rFonts w:eastAsia="SimHei" w:hint="eastAsia"/>
        </w:rPr>
      </w:pPr>
      <w:r>
        <w:rPr>
          <w:rFonts w:eastAsia="SimHei" w:hint="eastAsia"/>
        </w:rPr>
        <w:t>较广泛的疫苗接种方案</w:t>
      </w:r>
    </w:p>
    <w:p w:rsidR="001A43EA" w:rsidRDefault="001A43EA">
      <w:pPr>
        <w:spacing w:after="180" w:line="360" w:lineRule="exact"/>
        <w:ind w:firstLine="435"/>
        <w:rPr>
          <w:rFonts w:hint="eastAsia"/>
        </w:rPr>
      </w:pPr>
      <w:r>
        <w:rPr>
          <w:rFonts w:hint="eastAsia"/>
        </w:rPr>
        <w:t>在上述时期内，继续努力实施疫苗接种方案，以达到所计划的降低</w:t>
      </w:r>
      <w:r>
        <w:rPr>
          <w:rFonts w:hint="eastAsia"/>
        </w:rPr>
        <w:t>7</w:t>
      </w:r>
      <w:r>
        <w:rPr>
          <w:rFonts w:hint="eastAsia"/>
        </w:rPr>
        <w:t>种通过免疫可预防的疾病造成的儿童死亡率和残疾率的目标。为</w:t>
      </w:r>
      <w:r>
        <w:rPr>
          <w:rFonts w:hint="eastAsia"/>
        </w:rPr>
        <w:t>2001</w:t>
      </w:r>
      <w:r>
        <w:rPr>
          <w:rFonts w:hint="eastAsia"/>
        </w:rPr>
        <w:t>年确定的疫苗接种目标如下：</w:t>
      </w:r>
    </w:p>
    <w:p w:rsidR="001A43EA" w:rsidRDefault="001A43EA" w:rsidP="008C4DEB">
      <w:pPr>
        <w:spacing w:after="180" w:line="360" w:lineRule="exact"/>
        <w:ind w:firstLineChars="200" w:firstLine="31680"/>
        <w:rPr>
          <w:rFonts w:hint="eastAsia"/>
        </w:rPr>
      </w:pPr>
      <w:r>
        <w:rPr>
          <w:rFonts w:hint="eastAsia"/>
        </w:rPr>
        <w:t>例行接种：</w:t>
      </w:r>
    </w:p>
    <w:p w:rsidR="001A43EA" w:rsidRDefault="001A43EA" w:rsidP="008C4DEB">
      <w:pPr>
        <w:spacing w:after="180" w:line="360" w:lineRule="exact"/>
        <w:ind w:firstLineChars="200" w:firstLine="31680"/>
        <w:rPr>
          <w:rFonts w:hint="eastAsia"/>
        </w:rPr>
      </w:pPr>
      <w:r>
        <w:rPr>
          <w:rFonts w:hint="eastAsia"/>
        </w:rPr>
        <w:t>肺结核疫苗——</w:t>
      </w:r>
      <w:r>
        <w:rPr>
          <w:rFonts w:hint="eastAsia"/>
        </w:rPr>
        <w:t>55%</w:t>
      </w:r>
      <w:r>
        <w:rPr>
          <w:rFonts w:hint="eastAsia"/>
        </w:rPr>
        <w:t>，</w:t>
      </w:r>
      <w:r>
        <w:rPr>
          <w:rFonts w:hint="eastAsia"/>
        </w:rPr>
        <w:t>1</w:t>
      </w:r>
      <w:r>
        <w:rPr>
          <w:rFonts w:hint="eastAsia"/>
        </w:rPr>
        <w:t>岁以下婴儿</w:t>
      </w:r>
      <w:r>
        <w:rPr>
          <w:rFonts w:hint="eastAsia"/>
        </w:rPr>
        <w:t>340</w:t>
      </w:r>
      <w:r>
        <w:t xml:space="preserve"> </w:t>
      </w:r>
      <w:r>
        <w:rPr>
          <w:rFonts w:hint="eastAsia"/>
        </w:rPr>
        <w:t>958</w:t>
      </w:r>
      <w:r>
        <w:rPr>
          <w:rFonts w:hint="eastAsia"/>
        </w:rPr>
        <w:t>名</w:t>
      </w:r>
    </w:p>
    <w:p w:rsidR="001A43EA" w:rsidRDefault="001A43EA" w:rsidP="008C4DEB">
      <w:pPr>
        <w:spacing w:after="180" w:line="360" w:lineRule="exact"/>
        <w:ind w:firstLineChars="200" w:firstLine="31680"/>
        <w:rPr>
          <w:rFonts w:hint="eastAsia"/>
        </w:rPr>
      </w:pPr>
      <w:r>
        <w:rPr>
          <w:rFonts w:hint="eastAsia"/>
        </w:rPr>
        <w:t>脊髓灰质炎三联苗——</w:t>
      </w:r>
      <w:r>
        <w:rPr>
          <w:rFonts w:hint="eastAsia"/>
        </w:rPr>
        <w:t>50%</w:t>
      </w:r>
      <w:r>
        <w:rPr>
          <w:rFonts w:hint="eastAsia"/>
        </w:rPr>
        <w:t>，</w:t>
      </w:r>
      <w:r>
        <w:rPr>
          <w:rFonts w:hint="eastAsia"/>
        </w:rPr>
        <w:t>1</w:t>
      </w:r>
      <w:r>
        <w:rPr>
          <w:rFonts w:hint="eastAsia"/>
        </w:rPr>
        <w:t>岁以下婴儿</w:t>
      </w:r>
      <w:r>
        <w:rPr>
          <w:rFonts w:hint="eastAsia"/>
        </w:rPr>
        <w:t>309</w:t>
      </w:r>
      <w:r>
        <w:t xml:space="preserve"> </w:t>
      </w:r>
      <w:r>
        <w:rPr>
          <w:rFonts w:hint="eastAsia"/>
        </w:rPr>
        <w:t>962</w:t>
      </w:r>
      <w:r>
        <w:rPr>
          <w:rFonts w:hint="eastAsia"/>
        </w:rPr>
        <w:t>名</w:t>
      </w:r>
    </w:p>
    <w:p w:rsidR="001A43EA" w:rsidRDefault="001A43EA" w:rsidP="008C4DEB">
      <w:pPr>
        <w:spacing w:after="180" w:line="360" w:lineRule="exact"/>
        <w:ind w:firstLineChars="200" w:firstLine="31680"/>
        <w:rPr>
          <w:rFonts w:hint="eastAsia"/>
        </w:rPr>
      </w:pPr>
      <w:r>
        <w:rPr>
          <w:rFonts w:hint="eastAsia"/>
        </w:rPr>
        <w:t>白喉</w:t>
      </w:r>
      <w:r>
        <w:rPr>
          <w:rFonts w:hint="eastAsia"/>
        </w:rPr>
        <w:t>/</w:t>
      </w:r>
      <w:r>
        <w:rPr>
          <w:rFonts w:hint="eastAsia"/>
        </w:rPr>
        <w:t>破伤风</w:t>
      </w:r>
      <w:r>
        <w:rPr>
          <w:rFonts w:hint="eastAsia"/>
        </w:rPr>
        <w:t>/</w:t>
      </w:r>
      <w:r>
        <w:rPr>
          <w:rFonts w:hint="eastAsia"/>
        </w:rPr>
        <w:t>百日咳三联疫苗——</w:t>
      </w:r>
      <w:r>
        <w:rPr>
          <w:rFonts w:hint="eastAsia"/>
        </w:rPr>
        <w:t>50%</w:t>
      </w:r>
      <w:r>
        <w:rPr>
          <w:rFonts w:hint="eastAsia"/>
        </w:rPr>
        <w:t>，</w:t>
      </w:r>
      <w:r>
        <w:rPr>
          <w:rFonts w:hint="eastAsia"/>
        </w:rPr>
        <w:t>1</w:t>
      </w:r>
      <w:r>
        <w:rPr>
          <w:rFonts w:hint="eastAsia"/>
        </w:rPr>
        <w:t>岁以下婴儿</w:t>
      </w:r>
      <w:r>
        <w:rPr>
          <w:rFonts w:hint="eastAsia"/>
        </w:rPr>
        <w:t>309</w:t>
      </w:r>
      <w:r>
        <w:t xml:space="preserve"> </w:t>
      </w:r>
      <w:r>
        <w:rPr>
          <w:rFonts w:hint="eastAsia"/>
        </w:rPr>
        <w:t>962</w:t>
      </w:r>
      <w:r>
        <w:rPr>
          <w:rFonts w:hint="eastAsia"/>
        </w:rPr>
        <w:t>名</w:t>
      </w:r>
    </w:p>
    <w:p w:rsidR="001A43EA" w:rsidRDefault="001A43EA" w:rsidP="008C4DEB">
      <w:pPr>
        <w:spacing w:after="180" w:line="360" w:lineRule="exact"/>
        <w:ind w:firstLineChars="200" w:firstLine="31680"/>
        <w:rPr>
          <w:rFonts w:hint="eastAsia"/>
        </w:rPr>
      </w:pPr>
      <w:r>
        <w:rPr>
          <w:rFonts w:hint="eastAsia"/>
        </w:rPr>
        <w:t>麻疹——</w:t>
      </w:r>
      <w:r>
        <w:rPr>
          <w:rFonts w:hint="eastAsia"/>
        </w:rPr>
        <w:t>55%</w:t>
      </w:r>
      <w:r>
        <w:rPr>
          <w:rFonts w:hint="eastAsia"/>
        </w:rPr>
        <w:t>，</w:t>
      </w:r>
      <w:r>
        <w:rPr>
          <w:rFonts w:hint="eastAsia"/>
        </w:rPr>
        <w:t>1</w:t>
      </w:r>
      <w:r>
        <w:rPr>
          <w:rFonts w:hint="eastAsia"/>
        </w:rPr>
        <w:t>岁以下婴儿</w:t>
      </w:r>
      <w:r>
        <w:rPr>
          <w:rFonts w:hint="eastAsia"/>
        </w:rPr>
        <w:t>340</w:t>
      </w:r>
      <w:r>
        <w:t xml:space="preserve"> </w:t>
      </w:r>
      <w:r>
        <w:rPr>
          <w:rFonts w:hint="eastAsia"/>
        </w:rPr>
        <w:t>958</w:t>
      </w:r>
      <w:r>
        <w:rPr>
          <w:rFonts w:hint="eastAsia"/>
        </w:rPr>
        <w:t>名</w:t>
      </w:r>
    </w:p>
    <w:p w:rsidR="001A43EA" w:rsidRDefault="001A43EA" w:rsidP="008C4DEB">
      <w:pPr>
        <w:spacing w:after="180" w:line="360" w:lineRule="exact"/>
        <w:ind w:firstLineChars="200" w:firstLine="31680"/>
        <w:rPr>
          <w:rFonts w:hint="eastAsia"/>
        </w:rPr>
      </w:pPr>
      <w:r>
        <w:rPr>
          <w:rFonts w:hint="eastAsia"/>
        </w:rPr>
        <w:t>黄热病——</w:t>
      </w:r>
      <w:r>
        <w:rPr>
          <w:rFonts w:hint="eastAsia"/>
        </w:rPr>
        <w:t>55%</w:t>
      </w:r>
      <w:r>
        <w:rPr>
          <w:rFonts w:hint="eastAsia"/>
        </w:rPr>
        <w:t>，</w:t>
      </w:r>
      <w:r>
        <w:rPr>
          <w:rFonts w:hint="eastAsia"/>
        </w:rPr>
        <w:t>1</w:t>
      </w:r>
      <w:r>
        <w:rPr>
          <w:rFonts w:hint="eastAsia"/>
        </w:rPr>
        <w:t>岁以下婴儿</w:t>
      </w:r>
      <w:r>
        <w:rPr>
          <w:rFonts w:hint="eastAsia"/>
        </w:rPr>
        <w:t>340</w:t>
      </w:r>
      <w:r>
        <w:t xml:space="preserve"> </w:t>
      </w:r>
      <w:r>
        <w:rPr>
          <w:rFonts w:hint="eastAsia"/>
        </w:rPr>
        <w:t>958</w:t>
      </w:r>
      <w:r>
        <w:rPr>
          <w:rFonts w:hint="eastAsia"/>
        </w:rPr>
        <w:t>名</w:t>
      </w:r>
    </w:p>
    <w:p w:rsidR="001A43EA" w:rsidRDefault="001A43EA" w:rsidP="008C4DEB">
      <w:pPr>
        <w:spacing w:after="180" w:line="360" w:lineRule="exact"/>
        <w:ind w:firstLineChars="200" w:firstLine="31680"/>
        <w:rPr>
          <w:rFonts w:hint="eastAsia"/>
        </w:rPr>
      </w:pPr>
      <w:r>
        <w:rPr>
          <w:rFonts w:hint="eastAsia"/>
        </w:rPr>
        <w:t>破伤风类霉素</w:t>
      </w:r>
      <w:r>
        <w:rPr>
          <w:rFonts w:hint="eastAsia"/>
        </w:rPr>
        <w:t>2</w:t>
      </w:r>
      <w:r>
        <w:rPr>
          <w:rFonts w:hint="eastAsia"/>
        </w:rPr>
        <w:t>——</w:t>
      </w:r>
      <w:r>
        <w:rPr>
          <w:rFonts w:hint="eastAsia"/>
        </w:rPr>
        <w:t>20%</w:t>
      </w:r>
      <w:r>
        <w:rPr>
          <w:rFonts w:hint="eastAsia"/>
        </w:rPr>
        <w:t>（</w:t>
      </w:r>
      <w:r>
        <w:rPr>
          <w:rFonts w:hint="eastAsia"/>
        </w:rPr>
        <w:t>2</w:t>
      </w:r>
      <w:r>
        <w:rPr>
          <w:rFonts w:hint="eastAsia"/>
        </w:rPr>
        <w:t>剂量），育龄妇女</w:t>
      </w:r>
      <w:r>
        <w:rPr>
          <w:rFonts w:hint="eastAsia"/>
        </w:rPr>
        <w:t>605</w:t>
      </w:r>
      <w:r>
        <w:t xml:space="preserve"> </w:t>
      </w:r>
      <w:r>
        <w:rPr>
          <w:rFonts w:hint="eastAsia"/>
        </w:rPr>
        <w:t>506</w:t>
      </w:r>
      <w:r>
        <w:rPr>
          <w:rFonts w:hint="eastAsia"/>
        </w:rPr>
        <w:t>名</w:t>
      </w:r>
    </w:p>
    <w:p w:rsidR="001A43EA" w:rsidRDefault="001A43EA">
      <w:pPr>
        <w:spacing w:after="180" w:line="360" w:lineRule="exact"/>
        <w:ind w:firstLine="435"/>
        <w:rPr>
          <w:rFonts w:hint="eastAsia"/>
        </w:rPr>
      </w:pPr>
      <w:r>
        <w:rPr>
          <w:rFonts w:hint="eastAsia"/>
        </w:rPr>
        <w:t>就预防脊髓灰质炎的补充疫苗接种而言，建议的目标是</w:t>
      </w:r>
      <w:r>
        <w:rPr>
          <w:rFonts w:hint="eastAsia"/>
        </w:rPr>
        <w:t>5</w:t>
      </w:r>
      <w:r>
        <w:rPr>
          <w:rFonts w:hint="eastAsia"/>
        </w:rPr>
        <w:t>岁以下儿童</w:t>
      </w:r>
      <w:r>
        <w:t>3 519 447</w:t>
      </w:r>
      <w:r>
        <w:rPr>
          <w:rFonts w:hint="eastAsia"/>
        </w:rPr>
        <w:t>名，分</w:t>
      </w:r>
      <w:r>
        <w:rPr>
          <w:rFonts w:hint="eastAsia"/>
        </w:rPr>
        <w:t>3</w:t>
      </w:r>
      <w:r>
        <w:rPr>
          <w:rFonts w:hint="eastAsia"/>
        </w:rPr>
        <w:t>次接种，间隔</w:t>
      </w:r>
      <w:r>
        <w:rPr>
          <w:rFonts w:hint="eastAsia"/>
        </w:rPr>
        <w:t>1</w:t>
      </w:r>
      <w:r>
        <w:rPr>
          <w:rFonts w:hint="eastAsia"/>
        </w:rPr>
        <w:t>个月。一般说，这个时期的例行活动在</w:t>
      </w:r>
      <w:r>
        <w:rPr>
          <w:rFonts w:hint="eastAsia"/>
        </w:rPr>
        <w:t>101</w:t>
      </w:r>
      <w:r>
        <w:rPr>
          <w:rFonts w:hint="eastAsia"/>
        </w:rPr>
        <w:t>个城市开展，而预防脊髓灰质炎的补充接种例行活动在全国</w:t>
      </w:r>
      <w:r>
        <w:rPr>
          <w:rFonts w:hint="eastAsia"/>
        </w:rPr>
        <w:t>164</w:t>
      </w:r>
      <w:r>
        <w:rPr>
          <w:rFonts w:hint="eastAsia"/>
        </w:rPr>
        <w:t>个城市中的</w:t>
      </w:r>
      <w:r>
        <w:rPr>
          <w:rFonts w:hint="eastAsia"/>
        </w:rPr>
        <w:t>141</w:t>
      </w:r>
      <w:r>
        <w:rPr>
          <w:rFonts w:hint="eastAsia"/>
        </w:rPr>
        <w:t>个城市开展。</w:t>
      </w:r>
    </w:p>
    <w:p w:rsidR="001A43EA" w:rsidRDefault="001A43EA">
      <w:pPr>
        <w:spacing w:after="180" w:line="360" w:lineRule="exact"/>
        <w:ind w:firstLine="435"/>
        <w:rPr>
          <w:rFonts w:hint="eastAsia"/>
        </w:rPr>
      </w:pPr>
      <w:r>
        <w:rPr>
          <w:rFonts w:hint="eastAsia"/>
        </w:rPr>
        <w:t>在</w:t>
      </w:r>
      <w:r>
        <w:rPr>
          <w:rFonts w:hint="eastAsia"/>
        </w:rPr>
        <w:t>5</w:t>
      </w:r>
      <w:r>
        <w:rPr>
          <w:rFonts w:hint="eastAsia"/>
        </w:rPr>
        <w:t>个省开设或恢复了固定站所，即：</w:t>
      </w:r>
    </w:p>
    <w:p w:rsidR="001A43EA" w:rsidRDefault="001A43EA" w:rsidP="008C4DEB">
      <w:pPr>
        <w:spacing w:after="180" w:line="360" w:lineRule="exact"/>
        <w:ind w:firstLineChars="200" w:firstLine="31680"/>
        <w:rPr>
          <w:rFonts w:hint="eastAsia"/>
        </w:rPr>
      </w:pPr>
      <w:r>
        <w:rPr>
          <w:rFonts w:hint="eastAsia"/>
        </w:rPr>
        <w:t>库内内——在</w:t>
      </w:r>
      <w:r>
        <w:t>Mongua-Kuanhahama-Hambe-Ombandja</w:t>
      </w:r>
      <w:r>
        <w:rPr>
          <w:rFonts w:hint="eastAsia"/>
        </w:rPr>
        <w:t>恢复了一个站所</w:t>
      </w:r>
    </w:p>
    <w:p w:rsidR="001A43EA" w:rsidRDefault="001A43EA" w:rsidP="008C4DEB">
      <w:pPr>
        <w:spacing w:after="180" w:line="360" w:lineRule="exact"/>
        <w:ind w:firstLineChars="200" w:firstLine="31680"/>
        <w:rPr>
          <w:rFonts w:hint="eastAsia"/>
        </w:rPr>
      </w:pPr>
      <w:r>
        <w:rPr>
          <w:rFonts w:hint="eastAsia"/>
        </w:rPr>
        <w:t>纳米比——开设了</w:t>
      </w:r>
      <w:r>
        <w:t>Cambongue</w:t>
      </w:r>
      <w:r>
        <w:rPr>
          <w:rFonts w:hint="eastAsia"/>
        </w:rPr>
        <w:t>综合固定站所</w:t>
      </w:r>
    </w:p>
    <w:p w:rsidR="001A43EA" w:rsidRDefault="001A43EA" w:rsidP="008C4DEB">
      <w:pPr>
        <w:spacing w:after="180" w:line="360" w:lineRule="exact"/>
        <w:ind w:firstLineChars="200" w:firstLine="31680"/>
        <w:rPr>
          <w:rFonts w:hint="eastAsia"/>
        </w:rPr>
      </w:pPr>
      <w:r>
        <w:rPr>
          <w:rFonts w:hint="eastAsia"/>
        </w:rPr>
        <w:t>马兰热——开设了</w:t>
      </w:r>
      <w:r>
        <w:t>Matilde</w:t>
      </w:r>
      <w:r>
        <w:rPr>
          <w:rFonts w:hint="eastAsia"/>
        </w:rPr>
        <w:t>综合固定站所</w:t>
      </w:r>
    </w:p>
    <w:p w:rsidR="001A43EA" w:rsidRDefault="001A43EA" w:rsidP="008C4DEB">
      <w:pPr>
        <w:spacing w:after="180" w:line="360" w:lineRule="exact"/>
        <w:ind w:firstLineChars="200" w:firstLine="31680"/>
        <w:rPr>
          <w:rFonts w:hint="eastAsia"/>
        </w:rPr>
      </w:pPr>
      <w:r>
        <w:rPr>
          <w:rFonts w:hint="eastAsia"/>
        </w:rPr>
        <w:t>本戈—开设了</w:t>
      </w:r>
      <w:r>
        <w:rPr>
          <w:rFonts w:hint="eastAsia"/>
        </w:rPr>
        <w:t>L</w:t>
      </w:r>
      <w:r>
        <w:t>atete</w:t>
      </w:r>
      <w:r>
        <w:rPr>
          <w:rFonts w:hint="eastAsia"/>
        </w:rPr>
        <w:t>综合固定站所</w:t>
      </w:r>
    </w:p>
    <w:p w:rsidR="001A43EA" w:rsidRDefault="001A43EA" w:rsidP="008C4DEB">
      <w:pPr>
        <w:spacing w:after="180" w:line="360" w:lineRule="exact"/>
        <w:ind w:firstLineChars="200" w:firstLine="31680"/>
        <w:rPr>
          <w:rFonts w:hint="eastAsia"/>
        </w:rPr>
      </w:pPr>
      <w:r>
        <w:rPr>
          <w:rFonts w:hint="eastAsia"/>
        </w:rPr>
        <w:t>宽多库邦戈—开设了</w:t>
      </w:r>
      <w:r>
        <w:t>A</w:t>
      </w:r>
      <w:r>
        <w:rPr>
          <w:rFonts w:hint="eastAsia"/>
        </w:rPr>
        <w:t>z</w:t>
      </w:r>
      <w:r>
        <w:t>ul</w:t>
      </w:r>
      <w:r>
        <w:rPr>
          <w:rFonts w:hint="eastAsia"/>
        </w:rPr>
        <w:t xml:space="preserve"> </w:t>
      </w:r>
      <w:r>
        <w:rPr>
          <w:rFonts w:hint="eastAsia"/>
        </w:rPr>
        <w:t>综合固定站所</w:t>
      </w:r>
    </w:p>
    <w:p w:rsidR="001A43EA" w:rsidRDefault="001A43EA">
      <w:pPr>
        <w:spacing w:after="180" w:line="360" w:lineRule="exact"/>
        <w:rPr>
          <w:rFonts w:hint="eastAsia"/>
        </w:rPr>
      </w:pPr>
      <w:r>
        <w:rPr>
          <w:rFonts w:hint="eastAsia"/>
        </w:rPr>
        <w:t xml:space="preserve">    </w:t>
      </w:r>
      <w:r>
        <w:rPr>
          <w:rFonts w:hint="eastAsia"/>
        </w:rPr>
        <w:t>地方预防脊髓灰质炎的疫苗接种活动在</w:t>
      </w:r>
      <w:r>
        <w:rPr>
          <w:rFonts w:hint="eastAsia"/>
        </w:rPr>
        <w:t>6</w:t>
      </w:r>
      <w:r>
        <w:rPr>
          <w:rFonts w:hint="eastAsia"/>
        </w:rPr>
        <w:t>个省进行（本戈、本格拉、比耶、威拉、罗安达和纳米比）。</w:t>
      </w:r>
    </w:p>
    <w:p w:rsidR="001A43EA" w:rsidRDefault="001A43EA">
      <w:pPr>
        <w:spacing w:after="180" w:line="360" w:lineRule="exact"/>
        <w:rPr>
          <w:rFonts w:hint="eastAsia"/>
        </w:rPr>
      </w:pPr>
      <w:r>
        <w:rPr>
          <w:rFonts w:hint="eastAsia"/>
        </w:rPr>
        <w:t xml:space="preserve">    </w:t>
      </w:r>
      <w:r>
        <w:rPr>
          <w:rFonts w:hint="eastAsia"/>
        </w:rPr>
        <w:t>可以看出，肺结核疫苗接种方面的目标超过了近</w:t>
      </w:r>
      <w:r>
        <w:rPr>
          <w:rFonts w:hint="eastAsia"/>
        </w:rPr>
        <w:t>20%</w:t>
      </w:r>
      <w:r>
        <w:rPr>
          <w:rFonts w:hint="eastAsia"/>
        </w:rPr>
        <w:t>，也许是由于母亲的敏感度大幅提高，还由于家庭存在着孩子出生后赶紧给其接种的文化，尽管他们往往不清楚接种的是何种疫苗。虽然脊髓灰质炎疫苗和白喉</w:t>
      </w:r>
      <w:r>
        <w:rPr>
          <w:rFonts w:hint="eastAsia"/>
        </w:rPr>
        <w:t>/</w:t>
      </w:r>
      <w:r>
        <w:rPr>
          <w:rFonts w:hint="eastAsia"/>
        </w:rPr>
        <w:t>破伤风</w:t>
      </w:r>
      <w:r>
        <w:rPr>
          <w:rFonts w:hint="eastAsia"/>
        </w:rPr>
        <w:t>/</w:t>
      </w:r>
      <w:r>
        <w:rPr>
          <w:rFonts w:hint="eastAsia"/>
        </w:rPr>
        <w:t>百日咳三联疫苗的覆盖率未达到计划的目标，但高于</w:t>
      </w:r>
      <w:r>
        <w:rPr>
          <w:rFonts w:hint="eastAsia"/>
        </w:rPr>
        <w:t>2000</w:t>
      </w:r>
      <w:r>
        <w:rPr>
          <w:rFonts w:hint="eastAsia"/>
        </w:rPr>
        <w:t>年（分别为</w:t>
      </w:r>
      <w:r>
        <w:rPr>
          <w:rFonts w:hint="eastAsia"/>
        </w:rPr>
        <w:t>33%</w:t>
      </w:r>
      <w:r>
        <w:rPr>
          <w:rFonts w:hint="eastAsia"/>
        </w:rPr>
        <w:t>和</w:t>
      </w:r>
      <w:r>
        <w:rPr>
          <w:rFonts w:hint="eastAsia"/>
        </w:rPr>
        <w:t>31%</w:t>
      </w:r>
      <w:r>
        <w:rPr>
          <w:rFonts w:hint="eastAsia"/>
        </w:rPr>
        <w:t>）。这可以用下列事实解释，即与去年相比，例行疫苗接种覆盖面有所扩大，去年例行接种活动只在</w:t>
      </w:r>
      <w:r>
        <w:rPr>
          <w:rFonts w:hint="eastAsia"/>
        </w:rPr>
        <w:t>85</w:t>
      </w:r>
      <w:r>
        <w:rPr>
          <w:rFonts w:hint="eastAsia"/>
        </w:rPr>
        <w:t>个城市中开展。</w:t>
      </w:r>
    </w:p>
    <w:p w:rsidR="001A43EA" w:rsidRDefault="001A43EA">
      <w:pPr>
        <w:spacing w:after="180" w:line="360" w:lineRule="exact"/>
        <w:ind w:firstLine="435"/>
        <w:rPr>
          <w:rFonts w:hint="eastAsia"/>
        </w:rPr>
      </w:pPr>
      <w:r>
        <w:rPr>
          <w:rFonts w:hint="eastAsia"/>
        </w:rPr>
        <w:t>与去年（</w:t>
      </w:r>
      <w:r>
        <w:rPr>
          <w:rFonts w:hint="eastAsia"/>
        </w:rPr>
        <w:t>35%</w:t>
      </w:r>
      <w:r>
        <w:rPr>
          <w:rFonts w:hint="eastAsia"/>
        </w:rPr>
        <w:t>）相比，麻疹疫苗的接种覆盖率翻了一番，这也许是因为第四季度在所有省会加紧了疫苗接种工作。黄热病疫苗接种的覆盖率也差不多翻了一番（</w:t>
      </w:r>
      <w:r>
        <w:rPr>
          <w:rFonts w:hint="eastAsia"/>
        </w:rPr>
        <w:t>24%</w:t>
      </w:r>
      <w:r>
        <w:rPr>
          <w:rFonts w:hint="eastAsia"/>
        </w:rPr>
        <w:t>），但低于麻疹的覆盖率，由于年初这种抗原的中断，在第四季度同时进行麻疹疫苗的接种。</w:t>
      </w:r>
    </w:p>
    <w:p w:rsidR="001A43EA" w:rsidRDefault="001A43EA">
      <w:pPr>
        <w:spacing w:after="180" w:line="360" w:lineRule="exact"/>
        <w:ind w:firstLine="435"/>
        <w:rPr>
          <w:rFonts w:hint="eastAsia"/>
        </w:rPr>
      </w:pPr>
      <w:r>
        <w:rPr>
          <w:rFonts w:hint="eastAsia"/>
        </w:rPr>
        <w:t>所有多次应用抗原的退出率都很低。</w:t>
      </w:r>
    </w:p>
    <w:p w:rsidR="001A43EA" w:rsidRDefault="001A43EA">
      <w:pPr>
        <w:spacing w:after="180" w:line="360" w:lineRule="exact"/>
        <w:ind w:firstLine="435"/>
        <w:rPr>
          <w:rFonts w:hint="eastAsia"/>
        </w:rPr>
      </w:pPr>
      <w:r>
        <w:rPr>
          <w:rFonts w:hint="eastAsia"/>
        </w:rPr>
        <w:t>在怀孕期间接种破伤风疫苗以预防新生儿得破伤风。在安哥拉，新生儿破伤风是导致新生儿死亡的常见原因。</w:t>
      </w:r>
    </w:p>
    <w:p w:rsidR="001A43EA" w:rsidRDefault="001A43EA">
      <w:pPr>
        <w:spacing w:after="180" w:line="360" w:lineRule="exact"/>
        <w:ind w:firstLine="435"/>
        <w:rPr>
          <w:rFonts w:hint="eastAsia"/>
        </w:rPr>
      </w:pPr>
      <w:r>
        <w:rPr>
          <w:rFonts w:hint="eastAsia"/>
        </w:rPr>
        <w:t>对于育龄妇女，接种方案包括接种</w:t>
      </w:r>
      <w:r>
        <w:rPr>
          <w:rFonts w:hint="eastAsia"/>
        </w:rPr>
        <w:t>5</w:t>
      </w:r>
      <w:r>
        <w:rPr>
          <w:rFonts w:hint="eastAsia"/>
        </w:rPr>
        <w:t>次预防破伤风类毒素。在安哥拉，建议妇女至少接种头</w:t>
      </w:r>
      <w:r>
        <w:rPr>
          <w:rFonts w:hint="eastAsia"/>
        </w:rPr>
        <w:t>3</w:t>
      </w:r>
      <w:r>
        <w:rPr>
          <w:rFonts w:hint="eastAsia"/>
        </w:rPr>
        <w:t>次剂量，这至少在</w:t>
      </w:r>
      <w:r>
        <w:rPr>
          <w:rFonts w:hint="eastAsia"/>
        </w:rPr>
        <w:t>5</w:t>
      </w:r>
      <w:r>
        <w:rPr>
          <w:rFonts w:hint="eastAsia"/>
        </w:rPr>
        <w:t>年期内保护她们。余下的剂量分别延长免疫期</w:t>
      </w:r>
      <w:r>
        <w:rPr>
          <w:rFonts w:hint="eastAsia"/>
        </w:rPr>
        <w:t>10</w:t>
      </w:r>
      <w:r>
        <w:rPr>
          <w:rFonts w:hint="eastAsia"/>
        </w:rPr>
        <w:t>至</w:t>
      </w:r>
      <w:r>
        <w:rPr>
          <w:rFonts w:hint="eastAsia"/>
        </w:rPr>
        <w:t>20</w:t>
      </w:r>
      <w:r>
        <w:rPr>
          <w:rFonts w:hint="eastAsia"/>
        </w:rPr>
        <w:t>年。</w:t>
      </w:r>
    </w:p>
    <w:p w:rsidR="001A43EA" w:rsidRDefault="001A43EA">
      <w:pPr>
        <w:spacing w:after="180" w:line="360" w:lineRule="exact"/>
        <w:ind w:firstLine="435"/>
        <w:rPr>
          <w:rFonts w:hint="eastAsia"/>
        </w:rPr>
      </w:pPr>
      <w:r>
        <w:rPr>
          <w:rFonts w:hint="eastAsia"/>
        </w:rPr>
        <w:t>全国生育率估计为每名妇女</w:t>
      </w:r>
      <w:r>
        <w:t>6.9</w:t>
      </w:r>
      <w:r>
        <w:rPr>
          <w:rFonts w:hint="eastAsia"/>
        </w:rPr>
        <w:t>个子女。安哥拉的出生率很高，为</w:t>
      </w:r>
      <w:r>
        <w:rPr>
          <w:rFonts w:hint="eastAsia"/>
        </w:rPr>
        <w:t>51</w:t>
      </w:r>
      <w:r>
        <w:rPr>
          <w:rFonts w:ascii="SimSun" w:hAnsi="SimSun" w:hint="eastAsia"/>
        </w:rPr>
        <w:t>‰</w:t>
      </w:r>
      <w:r>
        <w:rPr>
          <w:rFonts w:hint="eastAsia"/>
        </w:rPr>
        <w:t>。</w:t>
      </w:r>
    </w:p>
    <w:p w:rsidR="001A43EA" w:rsidRDefault="001A43EA">
      <w:pPr>
        <w:pStyle w:val="Date"/>
        <w:spacing w:after="180" w:line="360" w:lineRule="exact"/>
        <w:rPr>
          <w:rFonts w:eastAsia="SimHei" w:hint="eastAsia"/>
        </w:rPr>
      </w:pPr>
    </w:p>
    <w:p w:rsidR="001A43EA" w:rsidRDefault="001A43EA">
      <w:pPr>
        <w:pStyle w:val="Date"/>
        <w:spacing w:after="180" w:line="360" w:lineRule="exact"/>
        <w:rPr>
          <w:rFonts w:eastAsia="SimHei" w:hint="eastAsia"/>
        </w:rPr>
      </w:pPr>
    </w:p>
    <w:p w:rsidR="001A43EA" w:rsidRDefault="001A43EA">
      <w:pPr>
        <w:pStyle w:val="Date"/>
        <w:spacing w:after="180" w:line="360" w:lineRule="exact"/>
        <w:rPr>
          <w:rFonts w:eastAsia="SimHei" w:hint="eastAsia"/>
        </w:rPr>
      </w:pPr>
    </w:p>
    <w:p w:rsidR="001A43EA" w:rsidRDefault="001A43EA">
      <w:pPr>
        <w:pStyle w:val="Date"/>
        <w:spacing w:after="180" w:line="360" w:lineRule="exact"/>
        <w:rPr>
          <w:rFonts w:eastAsia="SimHei" w:hint="eastAsia"/>
        </w:rPr>
      </w:pPr>
      <w:r>
        <w:rPr>
          <w:rFonts w:eastAsia="SimHei" w:hint="eastAsia"/>
        </w:rPr>
        <w:t>堕胎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1A43EA">
        <w:tblPrEx>
          <w:tblCellMar>
            <w:top w:w="0" w:type="dxa"/>
            <w:bottom w:w="0" w:type="dxa"/>
          </w:tblCellMar>
        </w:tblPrEx>
        <w:tc>
          <w:tcPr>
            <w:tcW w:w="10066" w:type="dxa"/>
          </w:tcPr>
          <w:p w:rsidR="001A43EA" w:rsidRDefault="001A43EA">
            <w:pPr>
              <w:spacing w:after="180" w:line="360" w:lineRule="exact"/>
              <w:rPr>
                <w:rFonts w:hint="eastAsia"/>
              </w:rPr>
            </w:pPr>
            <w:r>
              <w:rPr>
                <w:rFonts w:hint="eastAsia"/>
              </w:rPr>
              <w:t>按照</w:t>
            </w:r>
            <w:r>
              <w:rPr>
                <w:rFonts w:hint="eastAsia"/>
              </w:rPr>
              <w:t>1997</w:t>
            </w:r>
            <w:r>
              <w:rPr>
                <w:rFonts w:hint="eastAsia"/>
              </w:rPr>
              <w:t>年在罗安达省各医院进行的一项研究，孕产妇死亡的主要原因有：</w:t>
            </w:r>
          </w:p>
          <w:p w:rsidR="001A43EA" w:rsidRDefault="001A43EA">
            <w:pPr>
              <w:spacing w:after="180" w:line="360" w:lineRule="exact"/>
              <w:rPr>
                <w:rFonts w:eastAsia="SimHei" w:hint="eastAsia"/>
              </w:rPr>
            </w:pPr>
            <w:r>
              <w:rPr>
                <w:rFonts w:eastAsia="SimHei" w:hint="eastAsia"/>
              </w:rPr>
              <w:t>直接原因</w:t>
            </w:r>
          </w:p>
          <w:p w:rsidR="001A43EA" w:rsidRDefault="001A43EA">
            <w:pPr>
              <w:spacing w:after="180" w:line="360" w:lineRule="exact"/>
              <w:ind w:firstLine="435"/>
              <w:rPr>
                <w:rFonts w:hint="eastAsia"/>
              </w:rPr>
            </w:pPr>
            <w:r>
              <w:rPr>
                <w:rFonts w:hint="eastAsia"/>
              </w:rPr>
              <w:t xml:space="preserve">33% </w:t>
            </w:r>
            <w:r>
              <w:rPr>
                <w:rFonts w:hint="eastAsia"/>
              </w:rPr>
              <w:t>出血</w:t>
            </w:r>
          </w:p>
          <w:p w:rsidR="001A43EA" w:rsidRDefault="001A43EA">
            <w:pPr>
              <w:spacing w:after="180" w:line="360" w:lineRule="exact"/>
              <w:ind w:firstLine="435"/>
              <w:rPr>
                <w:rFonts w:hint="eastAsia"/>
              </w:rPr>
            </w:pPr>
            <w:r>
              <w:rPr>
                <w:rFonts w:hint="eastAsia"/>
              </w:rPr>
              <w:t xml:space="preserve">24% </w:t>
            </w:r>
            <w:r>
              <w:rPr>
                <w:rFonts w:hint="eastAsia"/>
              </w:rPr>
              <w:t>堕胎并发症</w:t>
            </w:r>
          </w:p>
          <w:p w:rsidR="001A43EA" w:rsidRDefault="001A43EA">
            <w:pPr>
              <w:spacing w:after="180" w:line="360" w:lineRule="exact"/>
              <w:ind w:firstLine="435"/>
              <w:rPr>
                <w:rFonts w:hint="eastAsia"/>
              </w:rPr>
            </w:pPr>
            <w:r>
              <w:rPr>
                <w:rFonts w:hint="eastAsia"/>
              </w:rPr>
              <w:t xml:space="preserve">17% </w:t>
            </w:r>
            <w:r>
              <w:rPr>
                <w:rFonts w:hint="eastAsia"/>
              </w:rPr>
              <w:t>产后感染</w:t>
            </w:r>
          </w:p>
          <w:p w:rsidR="001A43EA" w:rsidRDefault="001A43EA">
            <w:pPr>
              <w:spacing w:after="180" w:line="360" w:lineRule="exact"/>
              <w:ind w:firstLine="435"/>
              <w:rPr>
                <w:rFonts w:hint="eastAsia"/>
              </w:rPr>
            </w:pPr>
            <w:r>
              <w:rPr>
                <w:rFonts w:hint="eastAsia"/>
              </w:rPr>
              <w:t xml:space="preserve">14% </w:t>
            </w:r>
            <w:r>
              <w:rPr>
                <w:rFonts w:hint="eastAsia"/>
              </w:rPr>
              <w:t>怀孕期内高血压</w:t>
            </w:r>
          </w:p>
          <w:p w:rsidR="001A43EA" w:rsidRDefault="001A43EA">
            <w:pPr>
              <w:spacing w:after="180" w:line="360" w:lineRule="exact"/>
              <w:rPr>
                <w:rFonts w:eastAsia="SimHei" w:hint="eastAsia"/>
              </w:rPr>
            </w:pPr>
            <w:r>
              <w:rPr>
                <w:rFonts w:eastAsia="SimHei" w:hint="eastAsia"/>
              </w:rPr>
              <w:t>间接原因</w:t>
            </w:r>
          </w:p>
          <w:p w:rsidR="001A43EA" w:rsidRDefault="001A43EA">
            <w:pPr>
              <w:spacing w:after="180" w:line="360" w:lineRule="exact"/>
              <w:ind w:firstLine="435"/>
              <w:rPr>
                <w:rFonts w:hint="eastAsia"/>
              </w:rPr>
            </w:pPr>
            <w:r>
              <w:rPr>
                <w:rFonts w:hint="eastAsia"/>
              </w:rPr>
              <w:t xml:space="preserve">20% </w:t>
            </w:r>
            <w:r>
              <w:rPr>
                <w:rFonts w:hint="eastAsia"/>
              </w:rPr>
              <w:t>疟疾</w:t>
            </w:r>
          </w:p>
          <w:p w:rsidR="001A43EA" w:rsidRDefault="001A43EA">
            <w:pPr>
              <w:spacing w:after="180" w:line="360" w:lineRule="exact"/>
              <w:ind w:firstLine="435"/>
              <w:rPr>
                <w:rFonts w:hint="eastAsia"/>
              </w:rPr>
            </w:pPr>
            <w:r>
              <w:rPr>
                <w:rFonts w:hint="eastAsia"/>
              </w:rPr>
              <w:t>堕胎</w:t>
            </w:r>
          </w:p>
          <w:p w:rsidR="001A43EA" w:rsidRDefault="001A43EA">
            <w:pPr>
              <w:spacing w:after="180" w:line="360" w:lineRule="exact"/>
              <w:ind w:firstLine="435"/>
              <w:rPr>
                <w:rFonts w:hint="eastAsia"/>
              </w:rPr>
            </w:pPr>
            <w:r>
              <w:rPr>
                <w:rFonts w:hint="eastAsia"/>
              </w:rPr>
              <w:t>堕胎，特别是不安全堕胎问题令人担忧，尤其是在罗安达市，因此卫生部决定进行一次研究。它依靠人口基金提供的资金，目的是对问题的严重程度进行量化；了解实施堕胎妇女及其伴侣的一些特点，他们对计划生育的行为；堕胎的主要决定因素；以及最经常发生的并发症。</w:t>
            </w:r>
          </w:p>
          <w:p w:rsidR="001A43EA" w:rsidRDefault="001A43EA">
            <w:pPr>
              <w:spacing w:after="180" w:line="360" w:lineRule="exact"/>
              <w:ind w:firstLine="435"/>
              <w:rPr>
                <w:rFonts w:hint="eastAsia"/>
              </w:rPr>
            </w:pPr>
            <w:r>
              <w:rPr>
                <w:rFonts w:hint="eastAsia"/>
              </w:rPr>
              <w:t>1999</w:t>
            </w:r>
            <w:r>
              <w:rPr>
                <w:rFonts w:hint="eastAsia"/>
              </w:rPr>
              <w:t>年</w:t>
            </w:r>
            <w:r>
              <w:rPr>
                <w:rFonts w:hint="eastAsia"/>
              </w:rPr>
              <w:t>4</w:t>
            </w:r>
            <w:r>
              <w:rPr>
                <w:rFonts w:hint="eastAsia"/>
              </w:rPr>
              <w:t>月至</w:t>
            </w:r>
            <w:r>
              <w:rPr>
                <w:rFonts w:hint="eastAsia"/>
              </w:rPr>
              <w:t>7</w:t>
            </w:r>
            <w:r>
              <w:rPr>
                <w:rFonts w:hint="eastAsia"/>
              </w:rPr>
              <w:t>月，在中央</w:t>
            </w:r>
            <w:r>
              <w:t>Lucrecia Paim</w:t>
            </w:r>
            <w:r>
              <w:rPr>
                <w:rFonts w:hint="eastAsia"/>
              </w:rPr>
              <w:t>妇产医院和</w:t>
            </w:r>
            <w:r>
              <w:t>Kilamba Kiaxi</w:t>
            </w:r>
            <w:r>
              <w:rPr>
                <w:rFonts w:hint="eastAsia"/>
              </w:rPr>
              <w:t>市立医院进行了研究，涉及了不安全堕胎并发症后住院的</w:t>
            </w:r>
            <w:r>
              <w:rPr>
                <w:rFonts w:hint="eastAsia"/>
              </w:rPr>
              <w:t>286</w:t>
            </w:r>
            <w:r>
              <w:rPr>
                <w:rFonts w:hint="eastAsia"/>
              </w:rPr>
              <w:t>名妇女。研究结论如下；</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堕胎的主要原因是伴侣的拒绝和缺乏经济条件。</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出血是最常见的并发症，每</w:t>
            </w:r>
            <w:r>
              <w:rPr>
                <w:rFonts w:hint="eastAsia"/>
              </w:rPr>
              <w:t>6</w:t>
            </w:r>
            <w:r>
              <w:rPr>
                <w:rFonts w:hint="eastAsia"/>
              </w:rPr>
              <w:t>个孕产妇死亡中，就有</w:t>
            </w:r>
            <w:r>
              <w:rPr>
                <w:rFonts w:hint="eastAsia"/>
              </w:rPr>
              <w:t>3</w:t>
            </w:r>
            <w:r>
              <w:rPr>
                <w:rFonts w:hint="eastAsia"/>
              </w:rPr>
              <w:t>个死于出血。</w:t>
            </w:r>
          </w:p>
          <w:p w:rsidR="001A43EA" w:rsidRDefault="001A43EA">
            <w:pPr>
              <w:spacing w:after="180" w:line="360" w:lineRule="exact"/>
              <w:rPr>
                <w:rFonts w:hint="eastAsia"/>
              </w:rPr>
            </w:pPr>
          </w:p>
        </w:tc>
      </w:tr>
    </w:tbl>
    <w:p w:rsidR="001A43EA" w:rsidRDefault="001A43EA">
      <w:pPr>
        <w:spacing w:after="180" w:line="360" w:lineRule="exact"/>
        <w:ind w:firstLine="435"/>
        <w:rPr>
          <w:rFonts w:hint="eastAsia"/>
        </w:rPr>
      </w:pPr>
    </w:p>
    <w:p w:rsidR="001A43EA" w:rsidRDefault="001A43EA">
      <w:pPr>
        <w:pStyle w:val="Date"/>
        <w:spacing w:after="180" w:line="360" w:lineRule="exact"/>
        <w:rPr>
          <w:rFonts w:eastAsia="SimHei" w:hint="eastAsia"/>
        </w:rPr>
      </w:pPr>
      <w:r>
        <w:rPr>
          <w:rFonts w:eastAsia="SimHei" w:hint="eastAsia"/>
        </w:rPr>
        <w:t>青少年怀孕</w:t>
      </w:r>
    </w:p>
    <w:p w:rsidR="001A43EA" w:rsidRDefault="001A43EA">
      <w:pPr>
        <w:spacing w:after="180" w:line="360" w:lineRule="exact"/>
        <w:ind w:firstLine="435"/>
        <w:rPr>
          <w:rFonts w:hint="eastAsia"/>
        </w:rPr>
      </w:pPr>
      <w:r>
        <w:rPr>
          <w:rFonts w:hint="eastAsia"/>
        </w:rPr>
        <w:t>意外怀孕是导致安哥拉孕产妇死亡的一大原因。在许多情况下，她们最终采取不安全的非法堕胎方式，伴有各种严重的并发症如感染、不育症、瘘、贫血和死亡。这对妇女及其家庭具有负面影响。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6"/>
        <w:gridCol w:w="4915"/>
      </w:tblGrid>
      <w:tr w:rsidR="001A43EA">
        <w:tblPrEx>
          <w:tblCellMar>
            <w:top w:w="0" w:type="dxa"/>
            <w:bottom w:w="0" w:type="dxa"/>
          </w:tblCellMar>
        </w:tblPrEx>
        <w:tc>
          <w:tcPr>
            <w:tcW w:w="2503" w:type="pct"/>
          </w:tcPr>
          <w:p w:rsidR="001A43EA" w:rsidRDefault="001A43EA">
            <w:pPr>
              <w:spacing w:after="180" w:line="360" w:lineRule="exact"/>
              <w:rPr>
                <w:rFonts w:hint="eastAsia"/>
                <w:sz w:val="20"/>
              </w:rPr>
            </w:pPr>
            <w:r>
              <w:rPr>
                <w:rFonts w:hint="eastAsia"/>
                <w:sz w:val="20"/>
              </w:rPr>
              <w:t>1997</w:t>
            </w:r>
            <w:r>
              <w:rPr>
                <w:rFonts w:hint="eastAsia"/>
                <w:sz w:val="20"/>
              </w:rPr>
              <w:t>在罗安达省妇产医院进行的研究说明：</w:t>
            </w:r>
          </w:p>
        </w:tc>
        <w:tc>
          <w:tcPr>
            <w:tcW w:w="2497" w:type="pct"/>
          </w:tcPr>
          <w:p w:rsidR="001A43EA" w:rsidRDefault="001A43EA">
            <w:pPr>
              <w:spacing w:after="180" w:line="360" w:lineRule="exact"/>
              <w:rPr>
                <w:rFonts w:hint="eastAsia"/>
                <w:sz w:val="20"/>
              </w:rPr>
            </w:pPr>
            <w:r>
              <w:rPr>
                <w:rFonts w:hint="eastAsia"/>
                <w:sz w:val="20"/>
              </w:rPr>
              <w:t>在</w:t>
            </w:r>
            <w:r>
              <w:rPr>
                <w:sz w:val="20"/>
              </w:rPr>
              <w:t>Lucrecia Paim</w:t>
            </w:r>
            <w:r>
              <w:rPr>
                <w:rFonts w:hint="eastAsia"/>
                <w:sz w:val="20"/>
              </w:rPr>
              <w:t>中心妇产医院（省立医院）进行了研究</w:t>
            </w:r>
          </w:p>
        </w:tc>
      </w:tr>
      <w:tr w:rsidR="001A43EA">
        <w:tblPrEx>
          <w:tblCellMar>
            <w:top w:w="0" w:type="dxa"/>
            <w:bottom w:w="0" w:type="dxa"/>
          </w:tblCellMar>
        </w:tblPrEx>
        <w:tc>
          <w:tcPr>
            <w:tcW w:w="2503" w:type="pct"/>
          </w:tcPr>
          <w:p w:rsidR="001A43EA" w:rsidRDefault="001A43EA">
            <w:pPr>
              <w:spacing w:after="180" w:line="360" w:lineRule="exact"/>
              <w:rPr>
                <w:rFonts w:hint="eastAsia"/>
                <w:sz w:val="20"/>
              </w:rPr>
            </w:pPr>
            <w:r>
              <w:rPr>
                <w:rFonts w:hint="eastAsia"/>
                <w:sz w:val="20"/>
              </w:rPr>
              <w:t>186</w:t>
            </w:r>
            <w:r>
              <w:rPr>
                <w:rFonts w:hint="eastAsia"/>
                <w:sz w:val="20"/>
              </w:rPr>
              <w:t>名妇女在不安全堕胎后被留院观察：</w:t>
            </w:r>
          </w:p>
          <w:p w:rsidR="001A43EA" w:rsidRDefault="001A43EA">
            <w:pPr>
              <w:spacing w:after="180" w:line="360" w:lineRule="exact"/>
              <w:rPr>
                <w:rFonts w:hint="eastAsia"/>
                <w:sz w:val="20"/>
              </w:rPr>
            </w:pPr>
            <w:r>
              <w:rPr>
                <w:rFonts w:hint="eastAsia"/>
                <w:sz w:val="20"/>
              </w:rPr>
              <w:t>44%</w:t>
            </w:r>
            <w:r>
              <w:rPr>
                <w:rFonts w:hint="eastAsia"/>
                <w:sz w:val="20"/>
              </w:rPr>
              <w:t>是在</w:t>
            </w:r>
            <w:r>
              <w:rPr>
                <w:rFonts w:hint="eastAsia"/>
                <w:sz w:val="20"/>
              </w:rPr>
              <w:t>15</w:t>
            </w:r>
            <w:r>
              <w:rPr>
                <w:rFonts w:hint="eastAsia"/>
                <w:sz w:val="20"/>
              </w:rPr>
              <w:t>至</w:t>
            </w:r>
            <w:r>
              <w:rPr>
                <w:rFonts w:hint="eastAsia"/>
                <w:sz w:val="20"/>
              </w:rPr>
              <w:t>19</w:t>
            </w:r>
            <w:r>
              <w:rPr>
                <w:rFonts w:hint="eastAsia"/>
                <w:sz w:val="20"/>
              </w:rPr>
              <w:t>岁之间，其中</w:t>
            </w:r>
            <w:r>
              <w:rPr>
                <w:sz w:val="20"/>
              </w:rPr>
              <w:t>1.4</w:t>
            </w:r>
            <w:r>
              <w:rPr>
                <w:rFonts w:hint="eastAsia"/>
                <w:sz w:val="20"/>
              </w:rPr>
              <w:t>%</w:t>
            </w:r>
            <w:r>
              <w:rPr>
                <w:rFonts w:hint="eastAsia"/>
                <w:sz w:val="20"/>
              </w:rPr>
              <w:t>在</w:t>
            </w:r>
            <w:r>
              <w:rPr>
                <w:rFonts w:hint="eastAsia"/>
                <w:sz w:val="20"/>
              </w:rPr>
              <w:t>15</w:t>
            </w:r>
            <w:r>
              <w:rPr>
                <w:rFonts w:hint="eastAsia"/>
                <w:sz w:val="20"/>
              </w:rPr>
              <w:t>岁以下，而</w:t>
            </w:r>
            <w:r>
              <w:rPr>
                <w:rFonts w:hint="eastAsia"/>
                <w:sz w:val="20"/>
              </w:rPr>
              <w:t>79%</w:t>
            </w:r>
            <w:r>
              <w:rPr>
                <w:rFonts w:hint="eastAsia"/>
                <w:sz w:val="20"/>
              </w:rPr>
              <w:t>是学生。</w:t>
            </w:r>
          </w:p>
          <w:p w:rsidR="001A43EA" w:rsidRDefault="001A43EA">
            <w:pPr>
              <w:spacing w:after="180" w:line="360" w:lineRule="exact"/>
              <w:rPr>
                <w:rFonts w:hint="eastAsia"/>
                <w:sz w:val="20"/>
              </w:rPr>
            </w:pPr>
            <w:r>
              <w:rPr>
                <w:rFonts w:hint="eastAsia"/>
                <w:sz w:val="20"/>
              </w:rPr>
              <w:t>92%</w:t>
            </w:r>
            <w:r>
              <w:rPr>
                <w:rFonts w:hint="eastAsia"/>
                <w:sz w:val="20"/>
              </w:rPr>
              <w:t>在</w:t>
            </w:r>
            <w:r>
              <w:rPr>
                <w:rFonts w:hint="eastAsia"/>
                <w:sz w:val="20"/>
              </w:rPr>
              <w:t>20</w:t>
            </w:r>
            <w:r>
              <w:rPr>
                <w:rFonts w:hint="eastAsia"/>
                <w:sz w:val="20"/>
              </w:rPr>
              <w:t>岁以前开始性生活，其中</w:t>
            </w:r>
            <w:r>
              <w:rPr>
                <w:rFonts w:hint="eastAsia"/>
                <w:sz w:val="20"/>
              </w:rPr>
              <w:t>24%</w:t>
            </w:r>
            <w:r>
              <w:rPr>
                <w:rFonts w:hint="eastAsia"/>
                <w:sz w:val="20"/>
              </w:rPr>
              <w:t>在</w:t>
            </w:r>
            <w:r>
              <w:rPr>
                <w:rFonts w:hint="eastAsia"/>
                <w:sz w:val="20"/>
              </w:rPr>
              <w:t>15</w:t>
            </w:r>
            <w:r>
              <w:rPr>
                <w:rFonts w:hint="eastAsia"/>
                <w:sz w:val="20"/>
              </w:rPr>
              <w:t>岁以前开始性生活。</w:t>
            </w:r>
          </w:p>
          <w:p w:rsidR="001A43EA" w:rsidRDefault="001A43EA">
            <w:pPr>
              <w:spacing w:after="180" w:line="360" w:lineRule="exact"/>
              <w:rPr>
                <w:rFonts w:hint="eastAsia"/>
                <w:sz w:val="20"/>
              </w:rPr>
            </w:pPr>
            <w:r>
              <w:rPr>
                <w:rFonts w:hint="eastAsia"/>
                <w:sz w:val="20"/>
              </w:rPr>
              <w:t>42%</w:t>
            </w:r>
            <w:r>
              <w:rPr>
                <w:rFonts w:hint="eastAsia"/>
                <w:sz w:val="20"/>
              </w:rPr>
              <w:t>首次怀孕。</w:t>
            </w:r>
          </w:p>
          <w:p w:rsidR="001A43EA" w:rsidRDefault="001A43EA">
            <w:pPr>
              <w:spacing w:after="180" w:line="360" w:lineRule="exact"/>
              <w:rPr>
                <w:rFonts w:hint="eastAsia"/>
                <w:sz w:val="20"/>
              </w:rPr>
            </w:pPr>
            <w:r>
              <w:rPr>
                <w:rFonts w:hint="eastAsia"/>
                <w:sz w:val="20"/>
              </w:rPr>
              <w:t>18%</w:t>
            </w:r>
            <w:r>
              <w:rPr>
                <w:rFonts w:hint="eastAsia"/>
                <w:sz w:val="20"/>
              </w:rPr>
              <w:t>的妇女至少被迫堕胎。</w:t>
            </w:r>
          </w:p>
          <w:p w:rsidR="001A43EA" w:rsidRDefault="001A43EA">
            <w:pPr>
              <w:spacing w:after="180" w:line="360" w:lineRule="exact"/>
              <w:rPr>
                <w:rFonts w:hint="eastAsia"/>
                <w:sz w:val="20"/>
              </w:rPr>
            </w:pPr>
            <w:r>
              <w:rPr>
                <w:rFonts w:hint="eastAsia"/>
                <w:sz w:val="20"/>
              </w:rPr>
              <w:t>16%</w:t>
            </w:r>
            <w:r>
              <w:rPr>
                <w:rFonts w:hint="eastAsia"/>
                <w:sz w:val="20"/>
              </w:rPr>
              <w:t>的妇女接受了计划生育服务。</w:t>
            </w:r>
          </w:p>
        </w:tc>
        <w:tc>
          <w:tcPr>
            <w:tcW w:w="2497" w:type="pct"/>
          </w:tcPr>
          <w:p w:rsidR="001A43EA" w:rsidRDefault="001A43EA">
            <w:pPr>
              <w:spacing w:after="180" w:line="360" w:lineRule="exact"/>
              <w:rPr>
                <w:rFonts w:hint="eastAsia"/>
                <w:sz w:val="20"/>
              </w:rPr>
            </w:pPr>
            <w:r>
              <w:rPr>
                <w:sz w:val="20"/>
              </w:rPr>
              <w:t>Au</w:t>
            </w:r>
            <w:r>
              <w:rPr>
                <w:rFonts w:hint="eastAsia"/>
                <w:sz w:val="20"/>
              </w:rPr>
              <w:t>g</w:t>
            </w:r>
            <w:r>
              <w:rPr>
                <w:sz w:val="20"/>
              </w:rPr>
              <w:t>usto Ngangula</w:t>
            </w:r>
            <w:r>
              <w:rPr>
                <w:rFonts w:hint="eastAsia"/>
                <w:sz w:val="20"/>
              </w:rPr>
              <w:t>和</w:t>
            </w:r>
            <w:r>
              <w:rPr>
                <w:sz w:val="20"/>
              </w:rPr>
              <w:t>Kilamba Kiaxi</w:t>
            </w:r>
            <w:r>
              <w:rPr>
                <w:rFonts w:hint="eastAsia"/>
                <w:sz w:val="20"/>
              </w:rPr>
              <w:t>市立医院，对不安全堕胎后住院的</w:t>
            </w:r>
            <w:r>
              <w:rPr>
                <w:rFonts w:hint="eastAsia"/>
                <w:sz w:val="20"/>
              </w:rPr>
              <w:t>286</w:t>
            </w:r>
            <w:r>
              <w:rPr>
                <w:rFonts w:hint="eastAsia"/>
                <w:sz w:val="20"/>
              </w:rPr>
              <w:t>名妇女进行了一次前景调查：</w:t>
            </w:r>
          </w:p>
          <w:p w:rsidR="001A43EA" w:rsidRDefault="001A43EA">
            <w:pPr>
              <w:spacing w:after="180" w:line="360" w:lineRule="exact"/>
              <w:rPr>
                <w:rFonts w:hint="eastAsia"/>
                <w:sz w:val="20"/>
              </w:rPr>
            </w:pPr>
            <w:r>
              <w:rPr>
                <w:sz w:val="20"/>
              </w:rPr>
              <w:t>91.6</w:t>
            </w:r>
            <w:r>
              <w:rPr>
                <w:rFonts w:hint="eastAsia"/>
                <w:sz w:val="20"/>
              </w:rPr>
              <w:t>%</w:t>
            </w:r>
            <w:r>
              <w:rPr>
                <w:rFonts w:hint="eastAsia"/>
                <w:sz w:val="20"/>
              </w:rPr>
              <w:t>在</w:t>
            </w:r>
            <w:r>
              <w:rPr>
                <w:rFonts w:hint="eastAsia"/>
                <w:sz w:val="20"/>
              </w:rPr>
              <w:t>20</w:t>
            </w:r>
            <w:r>
              <w:rPr>
                <w:rFonts w:hint="eastAsia"/>
                <w:sz w:val="20"/>
              </w:rPr>
              <w:t>岁前开始性生活，其中</w:t>
            </w:r>
            <w:r>
              <w:rPr>
                <w:rFonts w:hint="eastAsia"/>
                <w:sz w:val="20"/>
              </w:rPr>
              <w:t>24.4%</w:t>
            </w:r>
            <w:r>
              <w:rPr>
                <w:rFonts w:hint="eastAsia"/>
                <w:sz w:val="20"/>
              </w:rPr>
              <w:t>在</w:t>
            </w:r>
            <w:r>
              <w:rPr>
                <w:rFonts w:hint="eastAsia"/>
                <w:sz w:val="20"/>
              </w:rPr>
              <w:t>15</w:t>
            </w:r>
            <w:r>
              <w:rPr>
                <w:rFonts w:hint="eastAsia"/>
                <w:sz w:val="20"/>
              </w:rPr>
              <w:t>岁以前；</w:t>
            </w:r>
            <w:r>
              <w:rPr>
                <w:sz w:val="20"/>
              </w:rPr>
              <w:t>74.0%</w:t>
            </w:r>
            <w:r>
              <w:rPr>
                <w:rFonts w:hint="eastAsia"/>
                <w:sz w:val="20"/>
              </w:rPr>
              <w:t>在</w:t>
            </w:r>
            <w:r>
              <w:rPr>
                <w:rFonts w:hint="eastAsia"/>
                <w:sz w:val="20"/>
              </w:rPr>
              <w:t>20</w:t>
            </w:r>
            <w:r>
              <w:rPr>
                <w:rFonts w:hint="eastAsia"/>
                <w:sz w:val="20"/>
              </w:rPr>
              <w:t>岁前怀孕；</w:t>
            </w:r>
          </w:p>
          <w:p w:rsidR="001A43EA" w:rsidRDefault="001A43EA">
            <w:pPr>
              <w:spacing w:after="180" w:line="360" w:lineRule="exact"/>
              <w:rPr>
                <w:rFonts w:hint="eastAsia"/>
                <w:sz w:val="20"/>
              </w:rPr>
            </w:pPr>
            <w:r>
              <w:rPr>
                <w:sz w:val="20"/>
              </w:rPr>
              <w:t>41.6</w:t>
            </w:r>
            <w:r>
              <w:rPr>
                <w:rFonts w:hint="eastAsia"/>
                <w:sz w:val="20"/>
              </w:rPr>
              <w:t>%</w:t>
            </w:r>
            <w:r>
              <w:rPr>
                <w:rFonts w:hint="eastAsia"/>
                <w:sz w:val="20"/>
              </w:rPr>
              <w:t>为首次怀孕；</w:t>
            </w:r>
          </w:p>
          <w:p w:rsidR="001A43EA" w:rsidRDefault="001A43EA">
            <w:pPr>
              <w:spacing w:after="180" w:line="360" w:lineRule="exact"/>
              <w:rPr>
                <w:rFonts w:hint="eastAsia"/>
                <w:sz w:val="20"/>
              </w:rPr>
            </w:pPr>
            <w:r>
              <w:rPr>
                <w:sz w:val="20"/>
              </w:rPr>
              <w:t>17.1</w:t>
            </w:r>
            <w:r>
              <w:rPr>
                <w:rFonts w:hint="eastAsia"/>
                <w:sz w:val="20"/>
              </w:rPr>
              <w:t>%</w:t>
            </w:r>
            <w:r>
              <w:rPr>
                <w:rFonts w:hint="eastAsia"/>
                <w:sz w:val="20"/>
              </w:rPr>
              <w:t>的答复者宣称以前堕过胎，其中</w:t>
            </w:r>
            <w:r>
              <w:rPr>
                <w:sz w:val="20"/>
              </w:rPr>
              <w:t>67.3</w:t>
            </w:r>
            <w:r>
              <w:rPr>
                <w:rFonts w:hint="eastAsia"/>
                <w:sz w:val="20"/>
              </w:rPr>
              <w:t>%</w:t>
            </w:r>
            <w:r>
              <w:rPr>
                <w:rFonts w:hint="eastAsia"/>
                <w:sz w:val="20"/>
              </w:rPr>
              <w:t>是被迫的。</w:t>
            </w:r>
          </w:p>
        </w:tc>
      </w:tr>
    </w:tbl>
    <w:p w:rsidR="001A43EA" w:rsidRDefault="001A43EA">
      <w:pPr>
        <w:spacing w:after="180" w:line="360" w:lineRule="exact"/>
      </w:pPr>
    </w:p>
    <w:p w:rsidR="001A43EA" w:rsidRDefault="001A43EA">
      <w:pPr>
        <w:spacing w:after="180" w:line="360" w:lineRule="exact"/>
        <w:rPr>
          <w:rFonts w:ascii="SimHei" w:eastAsia="SimHei" w:hint="eastAsia"/>
        </w:rPr>
      </w:pPr>
      <w:r>
        <w:rPr>
          <w:rFonts w:ascii="SimHei" w:eastAsia="SimHei" w:hint="eastAsia"/>
        </w:rPr>
        <w:t xml:space="preserve">向艾滋病病毒/艾滋病作斗争方案  </w:t>
      </w:r>
    </w:p>
    <w:p w:rsidR="001A43EA" w:rsidRDefault="001A43EA">
      <w:pPr>
        <w:spacing w:after="180" w:line="360" w:lineRule="exact"/>
        <w:ind w:firstLine="435"/>
        <w:rPr>
          <w:rFonts w:hint="eastAsia"/>
        </w:rPr>
      </w:pPr>
      <w:r>
        <w:rPr>
          <w:rFonts w:hint="eastAsia"/>
        </w:rPr>
        <w:t>安哥拉具备所有的条件可使艾滋病病毒的流行程度高于国家向艾滋病作斗争方案统计资料中表明的程度。据资料显示，</w:t>
      </w:r>
      <w:r>
        <w:rPr>
          <w:rFonts w:hint="eastAsia"/>
        </w:rPr>
        <w:t>2001</w:t>
      </w:r>
      <w:r>
        <w:rPr>
          <w:rFonts w:hint="eastAsia"/>
        </w:rPr>
        <w:t>年</w:t>
      </w:r>
      <w:r>
        <w:rPr>
          <w:rFonts w:hint="eastAsia"/>
        </w:rPr>
        <w:t>4</w:t>
      </w:r>
      <w:r>
        <w:rPr>
          <w:rFonts w:hint="eastAsia"/>
        </w:rPr>
        <w:t>月前，诊断的病例多达</w:t>
      </w:r>
      <w:r>
        <w:t xml:space="preserve">7 </w:t>
      </w:r>
      <w:r>
        <w:rPr>
          <w:rFonts w:hint="eastAsia"/>
        </w:rPr>
        <w:t>479</w:t>
      </w:r>
      <w:r>
        <w:rPr>
          <w:rFonts w:hint="eastAsia"/>
        </w:rPr>
        <w:t>例，</w:t>
      </w:r>
      <w:r>
        <w:rPr>
          <w:rFonts w:hint="eastAsia"/>
        </w:rPr>
        <w:t>2001</w:t>
      </w:r>
      <w:r>
        <w:rPr>
          <w:rFonts w:hint="eastAsia"/>
        </w:rPr>
        <w:t>年</w:t>
      </w:r>
      <w:r>
        <w:rPr>
          <w:rFonts w:hint="eastAsia"/>
        </w:rPr>
        <w:t>12</w:t>
      </w:r>
      <w:r>
        <w:rPr>
          <w:rFonts w:hint="eastAsia"/>
        </w:rPr>
        <w:t>月艾滋病流行率为</w:t>
      </w:r>
      <w:r>
        <w:t>3.4</w:t>
      </w:r>
      <w:r>
        <w:rPr>
          <w:rFonts w:hint="eastAsia"/>
        </w:rPr>
        <w:t>%</w:t>
      </w:r>
      <w:r>
        <w:rPr>
          <w:rFonts w:hint="eastAsia"/>
        </w:rPr>
        <w:t>（最新数据）。如果考虑到该区域大约</w:t>
      </w:r>
      <w:r>
        <w:t>20%</w:t>
      </w:r>
      <w:r>
        <w:rPr>
          <w:rFonts w:hint="eastAsia"/>
        </w:rPr>
        <w:t>的流行率，情况甚至更为严重。检测和咨询服务集中在两个城市，即罗安达和卡宾达。开发计划署所进行的一项关于“安哥拉人对艾滋病病毒</w:t>
      </w:r>
      <w:r>
        <w:rPr>
          <w:rFonts w:hint="eastAsia"/>
        </w:rPr>
        <w:t>/</w:t>
      </w:r>
      <w:r>
        <w:rPr>
          <w:rFonts w:hint="eastAsia"/>
        </w:rPr>
        <w:t>艾滋病及其对人的发展水平影响的认识”的研究表明，多数回答者了解传播的形式。不过，他们不清楚性感染的形式。至于该疾病对不同社会群体的影响，男子对妇女的情况更持批评的态度。</w:t>
      </w:r>
    </w:p>
    <w:p w:rsidR="001A43EA" w:rsidRDefault="001A43EA">
      <w:pPr>
        <w:spacing w:after="180" w:line="360" w:lineRule="exact"/>
        <w:ind w:firstLine="435"/>
        <w:rPr>
          <w:rFonts w:hint="eastAsia"/>
        </w:rPr>
      </w:pPr>
      <w:r>
        <w:rPr>
          <w:rFonts w:hint="eastAsia"/>
        </w:rPr>
        <w:t>基于性别的不平等是促成艾滋病大规模流行的一个重要因素。迄今为止，对艾滋病病毒的流行未作过全国性的调查。在公共卫生单位接受产前咨询的罗安达</w:t>
      </w:r>
      <w:r>
        <w:rPr>
          <w:rFonts w:hint="eastAsia"/>
        </w:rPr>
        <w:t>18</w:t>
      </w:r>
      <w:r>
        <w:rPr>
          <w:rFonts w:hint="eastAsia"/>
        </w:rPr>
        <w:t>至</w:t>
      </w:r>
      <w:r>
        <w:rPr>
          <w:rFonts w:hint="eastAsia"/>
        </w:rPr>
        <w:t>40</w:t>
      </w:r>
      <w:r>
        <w:rPr>
          <w:rFonts w:hint="eastAsia"/>
        </w:rPr>
        <w:t>岁妇女的流行情况表明，最近</w:t>
      </w:r>
      <w:r>
        <w:rPr>
          <w:rFonts w:hint="eastAsia"/>
        </w:rPr>
        <w:t>10</w:t>
      </w:r>
      <w:r>
        <w:rPr>
          <w:rFonts w:hint="eastAsia"/>
        </w:rPr>
        <w:t>年艾滋病流行程度大幅度增加了，从</w:t>
      </w:r>
      <w:r>
        <w:rPr>
          <w:rFonts w:hint="eastAsia"/>
        </w:rPr>
        <w:t>1993</w:t>
      </w:r>
      <w:r>
        <w:rPr>
          <w:rFonts w:hint="eastAsia"/>
        </w:rPr>
        <w:t>年的</w:t>
      </w:r>
      <w:r>
        <w:t>1.1</w:t>
      </w:r>
      <w:r>
        <w:rPr>
          <w:rFonts w:hint="eastAsia"/>
        </w:rPr>
        <w:t>%</w:t>
      </w:r>
      <w:r>
        <w:rPr>
          <w:rFonts w:hint="eastAsia"/>
        </w:rPr>
        <w:t>提高到</w:t>
      </w:r>
      <w:r>
        <w:rPr>
          <w:rFonts w:hint="eastAsia"/>
        </w:rPr>
        <w:t>1999</w:t>
      </w:r>
      <w:r>
        <w:rPr>
          <w:rFonts w:hint="eastAsia"/>
        </w:rPr>
        <w:t>年的</w:t>
      </w:r>
      <w:r>
        <w:t>3.4</w:t>
      </w:r>
      <w:r>
        <w:rPr>
          <w:rFonts w:hint="eastAsia"/>
        </w:rPr>
        <w:t>%</w:t>
      </w:r>
      <w:r>
        <w:rPr>
          <w:rFonts w:hint="eastAsia"/>
        </w:rPr>
        <w:t>和</w:t>
      </w:r>
      <w:r>
        <w:rPr>
          <w:rFonts w:hint="eastAsia"/>
        </w:rPr>
        <w:t>2001</w:t>
      </w:r>
      <w:r>
        <w:rPr>
          <w:rFonts w:hint="eastAsia"/>
        </w:rPr>
        <w:t>年的</w:t>
      </w:r>
      <w:r>
        <w:t>8.6</w:t>
      </w:r>
      <w:r>
        <w:rPr>
          <w:rFonts w:hint="eastAsia"/>
        </w:rPr>
        <w:t>%</w:t>
      </w:r>
      <w:r>
        <w:rPr>
          <w:rFonts w:hint="eastAsia"/>
        </w:rPr>
        <w:t>。</w:t>
      </w:r>
      <w:r>
        <w:rPr>
          <w:rFonts w:hint="eastAsia"/>
        </w:rPr>
        <w:t>2001</w:t>
      </w:r>
      <w:r>
        <w:rPr>
          <w:rFonts w:hint="eastAsia"/>
        </w:rPr>
        <w:t>年威拉省达到</w:t>
      </w:r>
      <w:r>
        <w:t>4.4</w:t>
      </w:r>
      <w:r>
        <w:rPr>
          <w:rFonts w:hint="eastAsia"/>
        </w:rPr>
        <w:t>%</w:t>
      </w:r>
      <w:r>
        <w:rPr>
          <w:rFonts w:hint="eastAsia"/>
        </w:rPr>
        <w:t>，本格拉省达到</w:t>
      </w:r>
      <w:r>
        <w:t>2.6%;</w:t>
      </w:r>
      <w:r>
        <w:rPr>
          <w:rFonts w:hint="eastAsia"/>
        </w:rPr>
        <w:t>卡宾达省</w:t>
      </w:r>
      <w:r>
        <w:rPr>
          <w:rFonts w:hint="eastAsia"/>
        </w:rPr>
        <w:t>1998</w:t>
      </w:r>
      <w:r>
        <w:rPr>
          <w:rFonts w:hint="eastAsia"/>
        </w:rPr>
        <w:t>年达到</w:t>
      </w:r>
      <w:r>
        <w:rPr>
          <w:rFonts w:hint="eastAsia"/>
        </w:rPr>
        <w:t>8%</w:t>
      </w:r>
      <w:r>
        <w:rPr>
          <w:rFonts w:hint="eastAsia"/>
        </w:rPr>
        <w:t>。孕妇的感染率高达</w:t>
      </w:r>
      <w:r>
        <w:rPr>
          <w:rFonts w:hint="eastAsia"/>
        </w:rPr>
        <w:t>5%</w:t>
      </w:r>
      <w:r>
        <w:rPr>
          <w:rFonts w:hint="eastAsia"/>
        </w:rPr>
        <w:t>，这表明情况已经普遍化或出现了大流行。对罗安达省色情职业者进行的研究表明，感染比例达到了三分之一。</w:t>
      </w:r>
    </w:p>
    <w:p w:rsidR="001A43EA" w:rsidRDefault="001A43EA">
      <w:pPr>
        <w:spacing w:after="180" w:line="360" w:lineRule="exact"/>
        <w:ind w:firstLine="435"/>
        <w:rPr>
          <w:rFonts w:hint="eastAsia"/>
        </w:rPr>
      </w:pPr>
      <w:r>
        <w:rPr>
          <w:rFonts w:hint="eastAsia"/>
        </w:rPr>
        <w:t>对孕妇的逆转录酶病毒治疗已获部长理事会批准，但不会很快付诸实施。</w:t>
      </w:r>
    </w:p>
    <w:p w:rsidR="001A43EA" w:rsidRDefault="001A43EA">
      <w:pPr>
        <w:spacing w:after="180" w:line="360" w:lineRule="exact"/>
        <w:jc w:val="center"/>
        <w:rPr>
          <w:rFonts w:eastAsia="SimHei" w:hint="eastAsia"/>
          <w:sz w:val="24"/>
        </w:rPr>
      </w:pPr>
      <w:r>
        <w:rPr>
          <w:rFonts w:eastAsia="SimHei" w:hint="eastAsia"/>
          <w:sz w:val="24"/>
        </w:rPr>
        <w:t>第</w:t>
      </w:r>
      <w:r>
        <w:rPr>
          <w:rFonts w:eastAsia="SimHei" w:hint="eastAsia"/>
          <w:b/>
          <w:bCs/>
          <w:sz w:val="24"/>
        </w:rPr>
        <w:t>13</w:t>
      </w:r>
      <w:r>
        <w:rPr>
          <w:rFonts w:eastAsia="SimHei" w:hint="eastAsia"/>
          <w:sz w:val="24"/>
        </w:rPr>
        <w:t>条</w:t>
      </w:r>
    </w:p>
    <w:p w:rsidR="001A43EA" w:rsidRDefault="001A43EA">
      <w:pPr>
        <w:spacing w:after="180" w:line="360" w:lineRule="exact"/>
        <w:ind w:firstLine="435"/>
        <w:rPr>
          <w:rFonts w:ascii="SimHei" w:eastAsia="SimHei" w:hint="eastAsia"/>
        </w:rPr>
      </w:pPr>
      <w:r>
        <w:rPr>
          <w:rFonts w:ascii="SimHei" w:eastAsia="SimHei" w:hint="eastAsia"/>
        </w:rPr>
        <w:t>缔约各国应采取一切适当措施以消除在经济和社会生活的其他方面对妇女的歧视，保证她们在男女平等的基础上有相同权利，特别是：</w:t>
      </w:r>
    </w:p>
    <w:p w:rsidR="001A43EA" w:rsidRDefault="001A43EA">
      <w:pPr>
        <w:spacing w:after="180" w:line="360" w:lineRule="exact"/>
        <w:ind w:firstLine="435"/>
        <w:rPr>
          <w:rFonts w:ascii="SimHei" w:eastAsia="SimHei" w:hint="eastAsia"/>
        </w:rPr>
      </w:pPr>
      <w:r>
        <w:rPr>
          <w:rFonts w:ascii="SimHei" w:eastAsia="SimHei" w:hint="eastAsia"/>
        </w:rPr>
        <w:t>（</w:t>
      </w:r>
      <w:r>
        <w:rPr>
          <w:rFonts w:ascii="SimHei" w:eastAsia="SimHei"/>
        </w:rPr>
        <w:t>a</w:t>
      </w:r>
      <w:r>
        <w:rPr>
          <w:rFonts w:ascii="SimHei" w:eastAsia="SimHei" w:hint="eastAsia"/>
        </w:rPr>
        <w:t>）领取家属津贴的权利；</w:t>
      </w:r>
    </w:p>
    <w:p w:rsidR="001A43EA" w:rsidRDefault="001A43EA">
      <w:pPr>
        <w:spacing w:after="180" w:line="360" w:lineRule="exact"/>
        <w:ind w:firstLine="435"/>
        <w:rPr>
          <w:rFonts w:ascii="SimHei" w:eastAsia="SimHei" w:hint="eastAsia"/>
        </w:rPr>
      </w:pPr>
      <w:r>
        <w:rPr>
          <w:rFonts w:ascii="SimHei" w:eastAsia="SimHei" w:hint="eastAsia"/>
        </w:rPr>
        <w:t>（</w:t>
      </w:r>
      <w:r>
        <w:rPr>
          <w:rFonts w:ascii="SimHei" w:eastAsia="SimHei"/>
        </w:rPr>
        <w:t>b</w:t>
      </w:r>
      <w:r>
        <w:rPr>
          <w:rFonts w:ascii="SimHei" w:eastAsia="SimHei" w:hint="eastAsia"/>
        </w:rPr>
        <w:t>）银行贷款，抵押和其他形式的金融信贷的权利；</w:t>
      </w:r>
    </w:p>
    <w:p w:rsidR="001A43EA" w:rsidRDefault="001A43EA">
      <w:pPr>
        <w:spacing w:after="180" w:line="360" w:lineRule="exact"/>
        <w:ind w:firstLine="435"/>
        <w:rPr>
          <w:rFonts w:ascii="SimHei" w:eastAsia="SimHei" w:hint="eastAsia"/>
        </w:rPr>
      </w:pPr>
      <w:r>
        <w:rPr>
          <w:rFonts w:ascii="SimHei" w:eastAsia="SimHei" w:hint="eastAsia"/>
        </w:rPr>
        <w:t>（</w:t>
      </w:r>
      <w:r>
        <w:rPr>
          <w:rFonts w:ascii="SimHei" w:eastAsia="SimHei"/>
        </w:rPr>
        <w:t>c</w:t>
      </w:r>
      <w:r>
        <w:rPr>
          <w:rFonts w:ascii="SimHei" w:eastAsia="SimHei" w:hint="eastAsia"/>
        </w:rPr>
        <w:t>）参与娱乐活动、运动和文化生活所有各方面的权利。</w:t>
      </w:r>
    </w:p>
    <w:p w:rsidR="001A43EA" w:rsidRDefault="001A43EA">
      <w:pPr>
        <w:spacing w:after="180" w:line="360" w:lineRule="exact"/>
        <w:ind w:firstLine="435"/>
        <w:rPr>
          <w:rFonts w:hint="eastAsia"/>
        </w:rPr>
      </w:pPr>
      <w:r>
        <w:rPr>
          <w:rFonts w:hint="eastAsia"/>
        </w:rPr>
        <w:t>法律上，在获得信货方面不存在基于性别的歧视。但是金融机构要求的条件降低了获得信贷的可能性，因为妇女不拥有充当实物担保的货物。在这种情况下，她们很难依靠正规的银行机构提供活动资金，除了少数的例外情况，即妇女已经在经营正式组建的中小型企业。</w:t>
      </w:r>
    </w:p>
    <w:p w:rsidR="001A43EA" w:rsidRDefault="001A43EA">
      <w:pPr>
        <w:spacing w:after="180" w:line="360" w:lineRule="exact"/>
        <w:ind w:firstLine="435"/>
        <w:rPr>
          <w:rFonts w:hint="eastAsia"/>
        </w:rPr>
      </w:pPr>
      <w:r>
        <w:rPr>
          <w:rFonts w:hint="eastAsia"/>
        </w:rPr>
        <w:t>如要开办企业，妇女一般依靠家庭的支助和（或）社区的支持。她们用来获得信贷的方式部分是“</w:t>
      </w:r>
      <w:r>
        <w:t>Ki</w:t>
      </w:r>
      <w:r>
        <w:rPr>
          <w:rFonts w:hint="eastAsia"/>
        </w:rPr>
        <w:t>x</w:t>
      </w:r>
      <w:r>
        <w:t>ikila</w:t>
      </w:r>
      <w:r>
        <w:rPr>
          <w:rFonts w:hint="eastAsia"/>
        </w:rPr>
        <w:t>”或“</w:t>
      </w:r>
      <w:r>
        <w:t>d</w:t>
      </w:r>
      <w:r>
        <w:rPr>
          <w:rFonts w:hint="eastAsia"/>
        </w:rPr>
        <w:t>ik</w:t>
      </w:r>
      <w:r>
        <w:t>elemba</w:t>
      </w:r>
      <w:r>
        <w:rPr>
          <w:rFonts w:hint="eastAsia"/>
        </w:rPr>
        <w:t>”，这是一种循环基金，由绝对信任的人组成，他们制定小组运作的规则，以及“</w:t>
      </w:r>
      <w:r>
        <w:t>kilape</w:t>
      </w:r>
      <w:r>
        <w:rPr>
          <w:rFonts w:hint="eastAsia"/>
        </w:rPr>
        <w:t>”，它包括赊购货物。</w:t>
      </w:r>
    </w:p>
    <w:p w:rsidR="001A43EA" w:rsidRDefault="001A43EA">
      <w:pPr>
        <w:spacing w:after="180" w:line="360" w:lineRule="exact"/>
        <w:ind w:firstLine="435"/>
        <w:rPr>
          <w:rFonts w:hint="eastAsia"/>
        </w:rPr>
      </w:pPr>
      <w:r>
        <w:t>Banco Sol</w:t>
      </w:r>
      <w:r>
        <w:rPr>
          <w:rFonts w:hint="eastAsia"/>
        </w:rPr>
        <w:t>是金融产品之一，名叫微额信货银行，一项具体政策是借款人为</w:t>
      </w:r>
      <w:r>
        <w:rPr>
          <w:rFonts w:hint="eastAsia"/>
        </w:rPr>
        <w:t>5</w:t>
      </w:r>
      <w:r>
        <w:rPr>
          <w:rFonts w:hint="eastAsia"/>
        </w:rPr>
        <w:t>人一组，其领导人必须是妇女。</w:t>
      </w:r>
    </w:p>
    <w:p w:rsidR="001A43EA" w:rsidRDefault="001A43EA">
      <w:pPr>
        <w:spacing w:after="180" w:line="360" w:lineRule="exact"/>
        <w:ind w:firstLine="435"/>
        <w:rPr>
          <w:rFonts w:eastAsia="SimHei" w:hint="eastAsia"/>
        </w:rPr>
      </w:pPr>
      <w:r>
        <w:rPr>
          <w:rFonts w:eastAsia="SimHei" w:hint="eastAsia"/>
        </w:rPr>
        <w:t>农村妇女</w:t>
      </w:r>
    </w:p>
    <w:p w:rsidR="001A43EA" w:rsidRDefault="001A43EA">
      <w:pPr>
        <w:spacing w:after="180" w:line="360" w:lineRule="exact"/>
        <w:jc w:val="center"/>
        <w:rPr>
          <w:rFonts w:ascii="SimHei" w:eastAsia="SimHei" w:hint="eastAsia"/>
          <w:sz w:val="24"/>
        </w:rPr>
      </w:pPr>
      <w:r>
        <w:rPr>
          <w:rFonts w:ascii="SimHei" w:eastAsia="SimHei" w:hint="eastAsia"/>
          <w:sz w:val="24"/>
        </w:rPr>
        <w:t>第14条</w:t>
      </w:r>
    </w:p>
    <w:p w:rsidR="001A43EA" w:rsidRDefault="001A43EA" w:rsidP="008C4DEB">
      <w:pPr>
        <w:spacing w:after="180" w:line="360" w:lineRule="exact"/>
        <w:ind w:left="31680" w:hangingChars="200" w:firstLine="31680"/>
        <w:rPr>
          <w:rFonts w:ascii="SimHei" w:eastAsia="SimHei" w:hint="eastAsia"/>
        </w:rPr>
      </w:pPr>
      <w:r>
        <w:rPr>
          <w:rFonts w:ascii="SimHei" w:eastAsia="SimHei"/>
        </w:rPr>
        <w:t>1.</w:t>
      </w:r>
      <w:r>
        <w:rPr>
          <w:rFonts w:ascii="SimHei" w:eastAsia="SimHei"/>
        </w:rPr>
        <w:tab/>
      </w:r>
      <w:r>
        <w:rPr>
          <w:rFonts w:ascii="SimHei" w:eastAsia="SimHei"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1A43EA" w:rsidRDefault="001A43EA" w:rsidP="008C4DEB">
      <w:pPr>
        <w:spacing w:after="180" w:line="360" w:lineRule="exact"/>
        <w:ind w:left="31680" w:hangingChars="200" w:firstLine="31680"/>
        <w:rPr>
          <w:rFonts w:ascii="SimHei" w:eastAsia="SimHei" w:hint="eastAsia"/>
        </w:rPr>
      </w:pPr>
      <w:r>
        <w:rPr>
          <w:rFonts w:ascii="SimHei" w:eastAsia="SimHei"/>
        </w:rPr>
        <w:t>2.</w:t>
      </w:r>
      <w:r>
        <w:rPr>
          <w:rFonts w:ascii="SimHei" w:eastAsia="SimHei"/>
        </w:rPr>
        <w:tab/>
      </w:r>
      <w:r>
        <w:rPr>
          <w:rFonts w:ascii="SimHei" w:eastAsia="SimHei" w:hint="eastAsia"/>
        </w:rPr>
        <w:t>缔约各国应采取一切适当措施以消除对农村地区妇女的歧视，保证她们在男女平等的基础上参与农村发展并受其益惠，尤其是保证她们有权：</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(a)</w:t>
      </w:r>
      <w:r>
        <w:rPr>
          <w:rFonts w:ascii="SimHei" w:eastAsia="SimHei"/>
        </w:rPr>
        <w:tab/>
      </w:r>
      <w:r>
        <w:rPr>
          <w:rFonts w:ascii="SimHei" w:eastAsia="SimHei" w:hint="eastAsia"/>
        </w:rPr>
        <w:t>充分参与各级发展规划的拟订和执行工作；</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(b)</w:t>
      </w:r>
      <w:r>
        <w:rPr>
          <w:rFonts w:ascii="SimHei" w:eastAsia="SimHei"/>
        </w:rPr>
        <w:tab/>
      </w:r>
      <w:r>
        <w:rPr>
          <w:rFonts w:ascii="SimHei" w:eastAsia="SimHei" w:hint="eastAsia"/>
        </w:rPr>
        <w:t>有权利用充分的保建设施，包括计划生育方面的知识，辅导和服务；</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(c)</w:t>
      </w:r>
      <w:r>
        <w:rPr>
          <w:rFonts w:ascii="SimHei" w:eastAsia="SimHei"/>
        </w:rPr>
        <w:tab/>
      </w:r>
      <w:r>
        <w:rPr>
          <w:rFonts w:ascii="SimHei" w:eastAsia="SimHei" w:hint="eastAsia"/>
        </w:rPr>
        <w:t>从社会保障方案直接受益；</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(d)</w:t>
      </w:r>
      <w:r>
        <w:rPr>
          <w:rFonts w:ascii="SimHei" w:eastAsia="SimHei"/>
        </w:rPr>
        <w:tab/>
      </w:r>
      <w:r>
        <w:rPr>
          <w:rFonts w:ascii="SimHei" w:eastAsia="SimHei" w:hint="eastAsia"/>
        </w:rPr>
        <w:t>接受各种正式和非正式的训练和教育，包括实用识字的训练和教育在内，以及除了别的以外，享受一切社区服务和推广服务的益惠，以提高她们的技术熟练程度；</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(e)</w:t>
      </w:r>
      <w:r>
        <w:rPr>
          <w:rFonts w:ascii="SimHei" w:eastAsia="SimHei"/>
        </w:rPr>
        <w:tab/>
      </w:r>
      <w:r>
        <w:rPr>
          <w:rFonts w:ascii="SimHei" w:eastAsia="SimHei" w:hint="eastAsia"/>
        </w:rPr>
        <w:t>组织自助团体和合作社，以通过受雇和自雇的途径取得平等的经济机会；</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(f)</w:t>
      </w:r>
      <w:r>
        <w:rPr>
          <w:rFonts w:ascii="SimHei" w:eastAsia="SimHei"/>
        </w:rPr>
        <w:tab/>
      </w:r>
      <w:r>
        <w:rPr>
          <w:rFonts w:ascii="SimHei" w:eastAsia="SimHei" w:hint="eastAsia"/>
        </w:rPr>
        <w:t>参加一切社区活动；</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(g)</w:t>
      </w:r>
      <w:r>
        <w:rPr>
          <w:rFonts w:ascii="SimHei" w:eastAsia="SimHei"/>
        </w:rPr>
        <w:tab/>
      </w:r>
      <w:r>
        <w:rPr>
          <w:rFonts w:ascii="SimHei" w:eastAsia="SimHei" w:hint="eastAsia"/>
        </w:rPr>
        <w:t>有机会取得农业信贷，利用销售设施，获得适当技术，并在土地改革和土地垦殖计划方面享有平等待遇；</w:t>
      </w:r>
    </w:p>
    <w:p w:rsidR="001A43EA" w:rsidRDefault="001A43EA" w:rsidP="008C4DEB">
      <w:pPr>
        <w:spacing w:after="180" w:line="360" w:lineRule="exact"/>
        <w:ind w:leftChars="200" w:left="31680" w:hangingChars="200" w:firstLine="31680"/>
        <w:rPr>
          <w:rFonts w:ascii="SimHei" w:eastAsia="SimHei" w:hint="eastAsia"/>
        </w:rPr>
      </w:pPr>
      <w:r>
        <w:rPr>
          <w:rFonts w:ascii="SimHei" w:eastAsia="SimHei"/>
        </w:rPr>
        <w:t>(h)</w:t>
      </w:r>
      <w:r>
        <w:rPr>
          <w:rFonts w:ascii="SimHei" w:eastAsia="SimHei"/>
        </w:rPr>
        <w:tab/>
      </w:r>
      <w:r>
        <w:rPr>
          <w:rFonts w:ascii="SimHei" w:eastAsia="SimHei" w:hint="eastAsia"/>
        </w:rPr>
        <w:t>享受适当的生活条件，特别是在住房、卫生、水电供应、交通和通讯方面。</w:t>
      </w:r>
    </w:p>
    <w:p w:rsidR="001A43EA" w:rsidRDefault="001A43EA">
      <w:pPr>
        <w:spacing w:after="180" w:line="360" w:lineRule="exact"/>
        <w:ind w:firstLine="435"/>
        <w:rPr>
          <w:rFonts w:hint="eastAsia"/>
        </w:rPr>
      </w:pPr>
      <w:r>
        <w:rPr>
          <w:rFonts w:hint="eastAsia"/>
        </w:rPr>
        <w:t>安哥拉的农村部门（农业、林业和畜收业）是国家的第二大生产部门，仅次于石油开采活动。尽管由于战争造成的直接后果，多年来它对国内生产总值（</w:t>
      </w:r>
      <w:r>
        <w:rPr>
          <w:rFonts w:hint="eastAsia"/>
        </w:rPr>
        <w:t>GDP</w:t>
      </w:r>
      <w:r>
        <w:rPr>
          <w:rFonts w:hint="eastAsia"/>
        </w:rPr>
        <w:t>）贡献不断下降，但从以农业为生的人口数量（也许在</w:t>
      </w:r>
      <w:r>
        <w:rPr>
          <w:rFonts w:hint="eastAsia"/>
        </w:rPr>
        <w:t>60%</w:t>
      </w:r>
      <w:r>
        <w:rPr>
          <w:rFonts w:hint="eastAsia"/>
        </w:rPr>
        <w:t>至</w:t>
      </w:r>
      <w:r>
        <w:rPr>
          <w:rFonts w:hint="eastAsia"/>
        </w:rPr>
        <w:t>70%</w:t>
      </w:r>
      <w:r>
        <w:rPr>
          <w:rFonts w:hint="eastAsia"/>
        </w:rPr>
        <w:t>之间）来看，它的重要性是显而易见的。其中，妇女是家庭维持生存的食品的主要生产者。这部分人口包括有关的风险群体如流离失所的人和国家很大部分的穷人。因此，在政府的政策和战略方面，农村部门发挥着重要作用。随着第</w:t>
      </w:r>
      <w:r>
        <w:rPr>
          <w:rFonts w:hint="eastAsia"/>
        </w:rPr>
        <w:t>14/91</w:t>
      </w:r>
      <w:r>
        <w:rPr>
          <w:rFonts w:hint="eastAsia"/>
        </w:rPr>
        <w:t>号法（结社法）获得批准，农村妇女正在谨慎地参加社区活动，主要是国内和国际非政府组织开展的各种项目。</w:t>
      </w:r>
    </w:p>
    <w:p w:rsidR="001A43EA" w:rsidRDefault="001A43EA">
      <w:pPr>
        <w:spacing w:after="180" w:line="360" w:lineRule="exact"/>
        <w:ind w:firstLine="435"/>
        <w:rPr>
          <w:rFonts w:hint="eastAsia"/>
        </w:rPr>
      </w:pPr>
      <w:r>
        <w:rPr>
          <w:rFonts w:hint="eastAsia"/>
        </w:rPr>
        <w:t>农业和农村发展部于</w:t>
      </w:r>
      <w:r>
        <w:rPr>
          <w:rFonts w:hint="eastAsia"/>
        </w:rPr>
        <w:t>1996</w:t>
      </w:r>
      <w:r>
        <w:rPr>
          <w:rFonts w:hint="eastAsia"/>
        </w:rPr>
        <w:t>年编制了一个农业发展方案，由于</w:t>
      </w:r>
      <w:r>
        <w:rPr>
          <w:rFonts w:hint="eastAsia"/>
        </w:rPr>
        <w:t>1998</w:t>
      </w:r>
      <w:r>
        <w:rPr>
          <w:rFonts w:hint="eastAsia"/>
        </w:rPr>
        <w:t>年再次出现军事不稳定而从未执行过。这项战略中规划的最重要方面着重于：</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宏观经济管理</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国家粮食安全</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农村经济复苏</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法律和机构改革以及人员培训</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环境、自然资源和林业管理</w:t>
      </w:r>
    </w:p>
    <w:p w:rsidR="001A43EA" w:rsidRDefault="001A43EA">
      <w:pPr>
        <w:spacing w:after="180" w:line="360" w:lineRule="exact"/>
        <w:ind w:firstLine="435"/>
        <w:rPr>
          <w:rFonts w:hint="eastAsia"/>
        </w:rPr>
      </w:pPr>
      <w:r>
        <w:rPr>
          <w:rFonts w:hint="eastAsia"/>
        </w:rPr>
        <w:t>该政策未能触及性别问题。它认为这方面的干预应在家庭一级总体作出。农业和农村发展部设有一个性别问题联络中心，它在农业发展研究所的人力资源部内开展工作。</w:t>
      </w:r>
    </w:p>
    <w:p w:rsidR="001A43EA" w:rsidRDefault="001A43EA">
      <w:pPr>
        <w:pStyle w:val="Date"/>
        <w:spacing w:after="180" w:line="360" w:lineRule="exact"/>
        <w:rPr>
          <w:rFonts w:eastAsia="SimHei" w:hint="eastAsia"/>
        </w:rPr>
      </w:pPr>
      <w:r>
        <w:rPr>
          <w:rFonts w:eastAsia="SimHei" w:hint="eastAsia"/>
        </w:rPr>
        <w:t>扫盲计划</w:t>
      </w:r>
    </w:p>
    <w:p w:rsidR="001A43EA" w:rsidRDefault="001A43EA">
      <w:pPr>
        <w:spacing w:after="180" w:line="360" w:lineRule="exact"/>
        <w:ind w:firstLine="435"/>
        <w:rPr>
          <w:rFonts w:hint="eastAsia"/>
        </w:rPr>
      </w:pPr>
      <w:r>
        <w:rPr>
          <w:rFonts w:hint="eastAsia"/>
        </w:rPr>
        <w:t>农村妇女是被排斥在教育系统边缘的群体之一。大约</w:t>
      </w:r>
      <w:r>
        <w:rPr>
          <w:rFonts w:hint="eastAsia"/>
        </w:rPr>
        <w:t>90%</w:t>
      </w:r>
      <w:r>
        <w:rPr>
          <w:rFonts w:hint="eastAsia"/>
        </w:rPr>
        <w:t>的妇女不识字。许多社区没有学校，另一方面，妇女不掌握葡萄牙语。教育部于</w:t>
      </w:r>
      <w:r>
        <w:rPr>
          <w:rFonts w:hint="eastAsia"/>
        </w:rPr>
        <w:t>2000</w:t>
      </w:r>
      <w:r>
        <w:rPr>
          <w:rFonts w:hint="eastAsia"/>
        </w:rPr>
        <w:t>年发起了一个农村妇女用本国语言书写文字的运动。</w:t>
      </w:r>
    </w:p>
    <w:p w:rsidR="001A43EA" w:rsidRDefault="001A43EA">
      <w:pPr>
        <w:spacing w:after="180" w:line="360" w:lineRule="exact"/>
        <w:rPr>
          <w:rFonts w:eastAsia="SimHei" w:hint="eastAsia"/>
        </w:rPr>
      </w:pPr>
      <w:r>
        <w:rPr>
          <w:rFonts w:eastAsia="SimHei" w:hint="eastAsia"/>
        </w:rPr>
        <w:t>农村地区的保建</w:t>
      </w:r>
    </w:p>
    <w:p w:rsidR="001A43EA" w:rsidRDefault="001A43EA">
      <w:pPr>
        <w:spacing w:after="180" w:line="360" w:lineRule="exact"/>
        <w:ind w:firstLine="435"/>
        <w:rPr>
          <w:rFonts w:hint="eastAsia"/>
        </w:rPr>
      </w:pPr>
      <w:r>
        <w:rPr>
          <w:rFonts w:hint="eastAsia"/>
        </w:rPr>
        <w:t>在安哥拉，向全体人口免费提供卫生援助，尽管政府正在编制人口收费参加保健的议案。农村地区的主要困难是要解决缺乏卫生基础设施和熟练工作人员的问题，这是武装冲突造成的后果。由于妇产医院远离农村地区，在卫生部的援助下，非政府组织对各社区甄选的传统助产士进行培训，她们的任务是使孕妇重视进行产前咨询和卫生分娩。该项计划包括与各省立妇产医院交流经验，以使助产士能够识别风险病情。</w:t>
      </w:r>
    </w:p>
    <w:p w:rsidR="001A43EA" w:rsidRDefault="001A43EA">
      <w:pPr>
        <w:spacing w:after="180" w:line="360" w:lineRule="exact"/>
        <w:rPr>
          <w:rFonts w:eastAsia="SimHei" w:hint="eastAsia"/>
        </w:rPr>
      </w:pPr>
      <w:r>
        <w:rPr>
          <w:rFonts w:eastAsia="SimHei" w:hint="eastAsia"/>
        </w:rPr>
        <w:t>农村妇女的微额信贷方案</w:t>
      </w:r>
    </w:p>
    <w:p w:rsidR="001A43EA" w:rsidRDefault="001A43EA">
      <w:pPr>
        <w:spacing w:after="180" w:line="360" w:lineRule="exact"/>
        <w:ind w:firstLine="435"/>
        <w:rPr>
          <w:rFonts w:hint="eastAsia"/>
        </w:rPr>
      </w:pPr>
      <w:r>
        <w:rPr>
          <w:rFonts w:hint="eastAsia"/>
        </w:rPr>
        <w:t>为了提高农村妇女的能力，家庭和提高妇女地位部自</w:t>
      </w:r>
      <w:r>
        <w:rPr>
          <w:rFonts w:hint="eastAsia"/>
        </w:rPr>
        <w:t>1999</w:t>
      </w:r>
      <w:r>
        <w:rPr>
          <w:rFonts w:hint="eastAsia"/>
        </w:rPr>
        <w:t>年以来一直在全国</w:t>
      </w:r>
      <w:r>
        <w:rPr>
          <w:rFonts w:hint="eastAsia"/>
        </w:rPr>
        <w:t>7</w:t>
      </w:r>
      <w:r>
        <w:rPr>
          <w:rFonts w:hint="eastAsia"/>
        </w:rPr>
        <w:t>个省（罗安达、本戈、卡宾达、南宽扎、本格拉、万博和纳米比）执行国家微额信贷方案，并使大约</w:t>
      </w:r>
      <w:r>
        <w:t>5 000</w:t>
      </w:r>
      <w:r>
        <w:rPr>
          <w:rFonts w:hint="eastAsia"/>
        </w:rPr>
        <w:t>个农村家庭得到了实惠。方案的首要目的是扶贫，该方案的各个组成部分如下：</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按性质、重要性、工作机会和通过微额信贷将获得的收入来确定和编制目标群体；</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根据方案定期调查和制定省和地方两级的小型企业倡议，以确保人口特别是妇女获得小额信贷；</w:t>
      </w:r>
    </w:p>
    <w:p w:rsidR="001A43EA" w:rsidRDefault="001A43EA" w:rsidP="008C4DEB">
      <w:pPr>
        <w:numPr>
          <w:ilvl w:val="0"/>
          <w:numId w:val="14"/>
        </w:numPr>
        <w:tabs>
          <w:tab w:val="clear" w:pos="420"/>
          <w:tab w:val="num" w:pos="840"/>
        </w:tabs>
        <w:spacing w:after="180" w:line="360" w:lineRule="exact"/>
        <w:ind w:leftChars="200" w:left="31680"/>
        <w:rPr>
          <w:rFonts w:hint="eastAsia"/>
        </w:rPr>
      </w:pPr>
      <w:r>
        <w:rPr>
          <w:rFonts w:hint="eastAsia"/>
        </w:rPr>
        <w:t>通过发起能产生稳定收入的生产活动和提供服务的活动，促进自营职业，以便提高获得微额信贷的人的生活水平。</w:t>
      </w:r>
    </w:p>
    <w:p w:rsidR="001A43EA" w:rsidRDefault="001A43EA" w:rsidP="008C4DEB">
      <w:pPr>
        <w:pStyle w:val="NormalIndent"/>
        <w:spacing w:after="180" w:line="360" w:lineRule="exact"/>
        <w:ind w:firstLineChars="200" w:firstLine="31680"/>
        <w:rPr>
          <w:rFonts w:eastAsia="SimHei" w:hint="eastAsia"/>
          <w:kern w:val="0"/>
        </w:rPr>
      </w:pPr>
      <w:r>
        <w:rPr>
          <w:rFonts w:eastAsia="SimHei" w:hint="eastAsia"/>
          <w:kern w:val="0"/>
        </w:rPr>
        <w:t>关于农村妇女的主要指标一览表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6"/>
        <w:gridCol w:w="4915"/>
      </w:tblGrid>
      <w:tr w:rsidR="001A43EA">
        <w:tblPrEx>
          <w:tblCellMar>
            <w:top w:w="0" w:type="dxa"/>
            <w:bottom w:w="0" w:type="dxa"/>
          </w:tblCellMar>
        </w:tblPrEx>
        <w:tc>
          <w:tcPr>
            <w:tcW w:w="2503" w:type="pct"/>
          </w:tcPr>
          <w:p w:rsidR="001A43EA" w:rsidRDefault="001A43EA">
            <w:pPr>
              <w:spacing w:after="120" w:line="320" w:lineRule="exact"/>
              <w:rPr>
                <w:rFonts w:eastAsia="SimHei" w:hint="eastAsia"/>
                <w:sz w:val="20"/>
              </w:rPr>
            </w:pPr>
            <w:r>
              <w:rPr>
                <w:rFonts w:eastAsia="SimHei" w:hint="eastAsia"/>
                <w:sz w:val="20"/>
              </w:rPr>
              <w:t>关于农村妇女的主要指标</w:t>
            </w:r>
          </w:p>
        </w:tc>
        <w:tc>
          <w:tcPr>
            <w:tcW w:w="2497" w:type="pct"/>
          </w:tcPr>
          <w:p w:rsidR="001A43EA" w:rsidRDefault="001A43EA">
            <w:pPr>
              <w:spacing w:after="120" w:line="320" w:lineRule="exact"/>
              <w:jc w:val="center"/>
              <w:rPr>
                <w:rFonts w:eastAsia="SimHei" w:hint="eastAsia"/>
                <w:sz w:val="20"/>
              </w:rPr>
            </w:pPr>
            <w:r>
              <w:rPr>
                <w:rFonts w:eastAsia="SimHei" w:hint="eastAsia"/>
                <w:sz w:val="20"/>
              </w:rPr>
              <w:t>估计数</w:t>
            </w:r>
          </w:p>
        </w:tc>
      </w:tr>
      <w:tr w:rsidR="001A43EA">
        <w:tblPrEx>
          <w:tblCellMar>
            <w:top w:w="0" w:type="dxa"/>
            <w:bottom w:w="0" w:type="dxa"/>
          </w:tblCellMar>
        </w:tblPrEx>
        <w:tc>
          <w:tcPr>
            <w:tcW w:w="2503" w:type="pct"/>
          </w:tcPr>
          <w:p w:rsidR="001A43EA" w:rsidRDefault="001A43EA">
            <w:pPr>
              <w:spacing w:after="120" w:line="320" w:lineRule="exact"/>
              <w:rPr>
                <w:rFonts w:hint="eastAsia"/>
                <w:sz w:val="20"/>
              </w:rPr>
            </w:pPr>
            <w:r>
              <w:rPr>
                <w:rFonts w:hint="eastAsia"/>
                <w:sz w:val="20"/>
              </w:rPr>
              <w:t>妇女在农村人口中的比例</w:t>
            </w:r>
            <w:r>
              <w:rPr>
                <w:rFonts w:hint="eastAsia"/>
                <w:sz w:val="20"/>
              </w:rPr>
              <w:t>%</w:t>
            </w:r>
          </w:p>
          <w:p w:rsidR="001A43EA" w:rsidRDefault="001A43EA">
            <w:pPr>
              <w:spacing w:after="120" w:line="320" w:lineRule="exact"/>
              <w:rPr>
                <w:rFonts w:hint="eastAsia"/>
                <w:sz w:val="20"/>
              </w:rPr>
            </w:pPr>
            <w:r>
              <w:rPr>
                <w:rFonts w:hint="eastAsia"/>
                <w:sz w:val="20"/>
              </w:rPr>
              <w:t>年轻女子（</w:t>
            </w:r>
            <w:r>
              <w:rPr>
                <w:rFonts w:hint="eastAsia"/>
                <w:sz w:val="20"/>
              </w:rPr>
              <w:t>5</w:t>
            </w:r>
            <w:r>
              <w:rPr>
                <w:rFonts w:hint="eastAsia"/>
                <w:sz w:val="20"/>
              </w:rPr>
              <w:t>至</w:t>
            </w:r>
            <w:r>
              <w:rPr>
                <w:rFonts w:hint="eastAsia"/>
                <w:sz w:val="20"/>
              </w:rPr>
              <w:t>18</w:t>
            </w:r>
            <w:r>
              <w:rPr>
                <w:rFonts w:hint="eastAsia"/>
                <w:sz w:val="20"/>
              </w:rPr>
              <w:t>岁）的比例</w:t>
            </w:r>
            <w:r>
              <w:rPr>
                <w:rFonts w:hint="eastAsia"/>
                <w:sz w:val="20"/>
              </w:rPr>
              <w:t>%</w:t>
            </w:r>
          </w:p>
          <w:p w:rsidR="001A43EA" w:rsidRDefault="001A43EA">
            <w:pPr>
              <w:spacing w:after="120" w:line="320" w:lineRule="exact"/>
              <w:rPr>
                <w:rFonts w:hint="eastAsia"/>
                <w:sz w:val="20"/>
              </w:rPr>
            </w:pPr>
            <w:r>
              <w:rPr>
                <w:rFonts w:hint="eastAsia"/>
                <w:sz w:val="20"/>
              </w:rPr>
              <w:t>1</w:t>
            </w:r>
            <w:r>
              <w:rPr>
                <w:rFonts w:hint="eastAsia"/>
                <w:sz w:val="20"/>
              </w:rPr>
              <w:t>岁以下女婴的比例</w:t>
            </w:r>
            <w:r>
              <w:rPr>
                <w:rFonts w:hint="eastAsia"/>
                <w:sz w:val="20"/>
              </w:rPr>
              <w:t>%</w:t>
            </w:r>
          </w:p>
          <w:p w:rsidR="001A43EA" w:rsidRDefault="001A43EA">
            <w:pPr>
              <w:spacing w:after="120" w:line="320" w:lineRule="exact"/>
              <w:rPr>
                <w:rFonts w:hint="eastAsia"/>
                <w:sz w:val="20"/>
              </w:rPr>
            </w:pPr>
            <w:r>
              <w:rPr>
                <w:rFonts w:hint="eastAsia"/>
                <w:sz w:val="20"/>
              </w:rPr>
              <w:t>5</w:t>
            </w:r>
            <w:r>
              <w:rPr>
                <w:rFonts w:hint="eastAsia"/>
                <w:sz w:val="20"/>
              </w:rPr>
              <w:t>岁及</w:t>
            </w:r>
            <w:r>
              <w:rPr>
                <w:rFonts w:hint="eastAsia"/>
                <w:sz w:val="20"/>
              </w:rPr>
              <w:t>5</w:t>
            </w:r>
            <w:r>
              <w:rPr>
                <w:rFonts w:hint="eastAsia"/>
                <w:sz w:val="20"/>
              </w:rPr>
              <w:t>岁以下女孩的比例</w:t>
            </w:r>
            <w:r>
              <w:rPr>
                <w:rFonts w:hint="eastAsia"/>
                <w:sz w:val="20"/>
              </w:rPr>
              <w:t>%</w:t>
            </w:r>
          </w:p>
          <w:p w:rsidR="001A43EA" w:rsidRDefault="001A43EA">
            <w:pPr>
              <w:spacing w:after="120" w:line="320" w:lineRule="exact"/>
              <w:rPr>
                <w:rFonts w:hint="eastAsia"/>
                <w:sz w:val="20"/>
              </w:rPr>
            </w:pPr>
            <w:r>
              <w:rPr>
                <w:rFonts w:hint="eastAsia"/>
                <w:sz w:val="20"/>
              </w:rPr>
              <w:t>育龄妇女（</w:t>
            </w:r>
            <w:r>
              <w:rPr>
                <w:rFonts w:hint="eastAsia"/>
                <w:sz w:val="20"/>
              </w:rPr>
              <w:t>14</w:t>
            </w:r>
            <w:r>
              <w:rPr>
                <w:rFonts w:hint="eastAsia"/>
                <w:sz w:val="20"/>
              </w:rPr>
              <w:t>至</w:t>
            </w:r>
            <w:r>
              <w:rPr>
                <w:rFonts w:hint="eastAsia"/>
                <w:sz w:val="20"/>
              </w:rPr>
              <w:t>49</w:t>
            </w:r>
            <w:r>
              <w:rPr>
                <w:rFonts w:hint="eastAsia"/>
                <w:sz w:val="20"/>
              </w:rPr>
              <w:t>岁）的比例</w:t>
            </w:r>
            <w:r>
              <w:rPr>
                <w:rFonts w:hint="eastAsia"/>
                <w:sz w:val="20"/>
              </w:rPr>
              <w:t>%</w:t>
            </w:r>
          </w:p>
          <w:p w:rsidR="001A43EA" w:rsidRDefault="001A43EA">
            <w:pPr>
              <w:spacing w:after="120" w:line="320" w:lineRule="exact"/>
              <w:rPr>
                <w:rFonts w:hint="eastAsia"/>
                <w:sz w:val="20"/>
              </w:rPr>
            </w:pPr>
            <w:r>
              <w:rPr>
                <w:rFonts w:hint="eastAsia"/>
                <w:sz w:val="20"/>
              </w:rPr>
              <w:t>平均年龄</w:t>
            </w:r>
          </w:p>
          <w:p w:rsidR="001A43EA" w:rsidRDefault="001A43EA">
            <w:pPr>
              <w:spacing w:after="120" w:line="320" w:lineRule="exact"/>
              <w:rPr>
                <w:rFonts w:hint="eastAsia"/>
                <w:sz w:val="20"/>
              </w:rPr>
            </w:pPr>
            <w:r>
              <w:rPr>
                <w:rFonts w:hint="eastAsia"/>
                <w:sz w:val="20"/>
              </w:rPr>
              <w:t>中位数年龄</w:t>
            </w:r>
          </w:p>
          <w:p w:rsidR="001A43EA" w:rsidRDefault="001A43EA">
            <w:pPr>
              <w:spacing w:after="120" w:line="320" w:lineRule="exact"/>
              <w:rPr>
                <w:rFonts w:hint="eastAsia"/>
                <w:sz w:val="20"/>
              </w:rPr>
            </w:pPr>
            <w:r>
              <w:rPr>
                <w:rFonts w:hint="eastAsia"/>
                <w:sz w:val="20"/>
              </w:rPr>
              <w:t>农村妇女生育率</w:t>
            </w:r>
          </w:p>
          <w:p w:rsidR="001A43EA" w:rsidRDefault="001A43EA">
            <w:pPr>
              <w:spacing w:after="120" w:line="320" w:lineRule="exact"/>
              <w:rPr>
                <w:rFonts w:hint="eastAsia"/>
                <w:sz w:val="20"/>
              </w:rPr>
            </w:pPr>
            <w:r>
              <w:rPr>
                <w:rFonts w:hint="eastAsia"/>
                <w:sz w:val="20"/>
              </w:rPr>
              <w:t>使用避孕手段妇女的比例</w:t>
            </w:r>
            <w:r>
              <w:rPr>
                <w:rFonts w:hint="eastAsia"/>
                <w:sz w:val="20"/>
              </w:rPr>
              <w:t>%</w:t>
            </w:r>
          </w:p>
          <w:p w:rsidR="001A43EA" w:rsidRDefault="001A43EA">
            <w:pPr>
              <w:spacing w:after="120" w:line="320" w:lineRule="exact"/>
              <w:rPr>
                <w:rFonts w:hint="eastAsia"/>
                <w:sz w:val="20"/>
              </w:rPr>
            </w:pPr>
            <w:r>
              <w:rPr>
                <w:rFonts w:hint="eastAsia"/>
                <w:sz w:val="20"/>
              </w:rPr>
              <w:t>产前咨询覆盖率</w:t>
            </w:r>
            <w:r>
              <w:rPr>
                <w:rFonts w:hint="eastAsia"/>
                <w:sz w:val="20"/>
              </w:rPr>
              <w:t>%</w:t>
            </w:r>
          </w:p>
          <w:p w:rsidR="001A43EA" w:rsidRDefault="001A43EA">
            <w:pPr>
              <w:spacing w:after="120" w:line="320" w:lineRule="exact"/>
              <w:rPr>
                <w:rFonts w:hint="eastAsia"/>
                <w:sz w:val="20"/>
              </w:rPr>
            </w:pPr>
            <w:r>
              <w:rPr>
                <w:rFonts w:hint="eastAsia"/>
                <w:sz w:val="20"/>
              </w:rPr>
              <w:t>家中分娩的比例</w:t>
            </w:r>
            <w:r>
              <w:rPr>
                <w:rFonts w:hint="eastAsia"/>
                <w:sz w:val="20"/>
              </w:rPr>
              <w:t>%</w:t>
            </w:r>
          </w:p>
          <w:p w:rsidR="001A43EA" w:rsidRDefault="001A43EA">
            <w:pPr>
              <w:spacing w:after="120" w:line="320" w:lineRule="exact"/>
              <w:rPr>
                <w:rFonts w:hint="eastAsia"/>
                <w:sz w:val="20"/>
              </w:rPr>
            </w:pPr>
            <w:r>
              <w:rPr>
                <w:rFonts w:hint="eastAsia"/>
                <w:sz w:val="20"/>
              </w:rPr>
              <w:t>平均上学年数</w:t>
            </w:r>
          </w:p>
          <w:p w:rsidR="001A43EA" w:rsidRDefault="001A43EA">
            <w:pPr>
              <w:spacing w:after="120" w:line="320" w:lineRule="exact"/>
              <w:rPr>
                <w:rFonts w:hint="eastAsia"/>
                <w:sz w:val="20"/>
              </w:rPr>
            </w:pPr>
            <w:r>
              <w:rPr>
                <w:rFonts w:hint="eastAsia"/>
                <w:sz w:val="20"/>
              </w:rPr>
              <w:t>未上过</w:t>
            </w:r>
            <w:r>
              <w:rPr>
                <w:rFonts w:hint="eastAsia"/>
                <w:sz w:val="20"/>
              </w:rPr>
              <w:t>1</w:t>
            </w:r>
            <w:r>
              <w:rPr>
                <w:rFonts w:hint="eastAsia"/>
                <w:sz w:val="20"/>
              </w:rPr>
              <w:t>年学的妇女（潜在文盲）的比例</w:t>
            </w:r>
            <w:r>
              <w:rPr>
                <w:rFonts w:hint="eastAsia"/>
                <w:sz w:val="20"/>
              </w:rPr>
              <w:t>%</w:t>
            </w:r>
          </w:p>
          <w:p w:rsidR="001A43EA" w:rsidRDefault="001A43EA">
            <w:pPr>
              <w:spacing w:after="120" w:line="320" w:lineRule="exact"/>
              <w:rPr>
                <w:rFonts w:hint="eastAsia"/>
                <w:sz w:val="20"/>
              </w:rPr>
            </w:pPr>
            <w:r>
              <w:rPr>
                <w:rFonts w:hint="eastAsia"/>
                <w:sz w:val="20"/>
              </w:rPr>
              <w:t>工作年龄（</w:t>
            </w:r>
            <w:r>
              <w:rPr>
                <w:rFonts w:hint="eastAsia"/>
                <w:sz w:val="20"/>
              </w:rPr>
              <w:t>10</w:t>
            </w:r>
            <w:r>
              <w:rPr>
                <w:rFonts w:hint="eastAsia"/>
                <w:sz w:val="20"/>
              </w:rPr>
              <w:t>至</w:t>
            </w:r>
            <w:r>
              <w:rPr>
                <w:rFonts w:hint="eastAsia"/>
                <w:sz w:val="20"/>
              </w:rPr>
              <w:t>60</w:t>
            </w:r>
            <w:r>
              <w:rPr>
                <w:rFonts w:hint="eastAsia"/>
                <w:sz w:val="20"/>
              </w:rPr>
              <w:t>岁）妇女的比例</w:t>
            </w:r>
            <w:r>
              <w:rPr>
                <w:rFonts w:hint="eastAsia"/>
                <w:sz w:val="20"/>
              </w:rPr>
              <w:t>%</w:t>
            </w:r>
          </w:p>
        </w:tc>
        <w:tc>
          <w:tcPr>
            <w:tcW w:w="2497" w:type="pct"/>
          </w:tcPr>
          <w:p w:rsidR="001A43EA" w:rsidRDefault="001A43EA">
            <w:pPr>
              <w:spacing w:after="120" w:line="320" w:lineRule="exact"/>
              <w:jc w:val="center"/>
              <w:rPr>
                <w:rFonts w:hint="eastAsia"/>
                <w:sz w:val="20"/>
              </w:rPr>
            </w:pPr>
            <w:r>
              <w:rPr>
                <w:sz w:val="20"/>
              </w:rPr>
              <w:t>53.5</w:t>
            </w:r>
          </w:p>
          <w:p w:rsidR="001A43EA" w:rsidRDefault="001A43EA">
            <w:pPr>
              <w:spacing w:after="120" w:line="320" w:lineRule="exact"/>
              <w:jc w:val="center"/>
              <w:rPr>
                <w:sz w:val="20"/>
              </w:rPr>
            </w:pPr>
            <w:r>
              <w:rPr>
                <w:sz w:val="20"/>
              </w:rPr>
              <w:t>35.0</w:t>
            </w:r>
          </w:p>
          <w:p w:rsidR="001A43EA" w:rsidRDefault="001A43EA">
            <w:pPr>
              <w:spacing w:after="120" w:line="320" w:lineRule="exact"/>
              <w:jc w:val="center"/>
              <w:rPr>
                <w:sz w:val="20"/>
              </w:rPr>
            </w:pPr>
            <w:r>
              <w:rPr>
                <w:sz w:val="20"/>
              </w:rPr>
              <w:t>4.5</w:t>
            </w:r>
          </w:p>
          <w:p w:rsidR="001A43EA" w:rsidRDefault="001A43EA">
            <w:pPr>
              <w:spacing w:after="120" w:line="320" w:lineRule="exact"/>
              <w:jc w:val="center"/>
              <w:rPr>
                <w:sz w:val="20"/>
              </w:rPr>
            </w:pPr>
            <w:r>
              <w:rPr>
                <w:sz w:val="20"/>
              </w:rPr>
              <w:t>22.0</w:t>
            </w:r>
          </w:p>
          <w:p w:rsidR="001A43EA" w:rsidRDefault="001A43EA">
            <w:pPr>
              <w:spacing w:after="120" w:line="320" w:lineRule="exact"/>
              <w:jc w:val="center"/>
              <w:rPr>
                <w:sz w:val="20"/>
              </w:rPr>
            </w:pPr>
            <w:r>
              <w:rPr>
                <w:sz w:val="20"/>
              </w:rPr>
              <w:t>45.0</w:t>
            </w:r>
          </w:p>
          <w:p w:rsidR="001A43EA" w:rsidRDefault="001A43EA">
            <w:pPr>
              <w:spacing w:after="120" w:line="320" w:lineRule="exact"/>
              <w:jc w:val="center"/>
              <w:rPr>
                <w:rFonts w:hint="eastAsia"/>
                <w:sz w:val="20"/>
              </w:rPr>
            </w:pPr>
            <w:r>
              <w:rPr>
                <w:sz w:val="20"/>
              </w:rPr>
              <w:t xml:space="preserve">21 </w:t>
            </w:r>
            <w:r>
              <w:rPr>
                <w:rFonts w:hint="eastAsia"/>
                <w:sz w:val="20"/>
              </w:rPr>
              <w:t>岁</w:t>
            </w:r>
          </w:p>
          <w:p w:rsidR="001A43EA" w:rsidRDefault="001A43EA">
            <w:pPr>
              <w:spacing w:after="120" w:line="320" w:lineRule="exact"/>
              <w:jc w:val="center"/>
              <w:rPr>
                <w:rFonts w:hint="eastAsia"/>
                <w:sz w:val="20"/>
              </w:rPr>
            </w:pPr>
            <w:r>
              <w:rPr>
                <w:sz w:val="20"/>
              </w:rPr>
              <w:t xml:space="preserve">15 </w:t>
            </w:r>
            <w:r>
              <w:rPr>
                <w:rFonts w:hint="eastAsia"/>
                <w:sz w:val="20"/>
              </w:rPr>
              <w:t>岁</w:t>
            </w:r>
          </w:p>
          <w:p w:rsidR="001A43EA" w:rsidRDefault="001A43EA">
            <w:pPr>
              <w:spacing w:after="120" w:line="320" w:lineRule="exact"/>
              <w:jc w:val="center"/>
              <w:rPr>
                <w:sz w:val="20"/>
              </w:rPr>
            </w:pPr>
            <w:r>
              <w:rPr>
                <w:sz w:val="20"/>
              </w:rPr>
              <w:t>7.0</w:t>
            </w:r>
          </w:p>
          <w:p w:rsidR="001A43EA" w:rsidRDefault="001A43EA">
            <w:pPr>
              <w:spacing w:after="120" w:line="320" w:lineRule="exact"/>
              <w:jc w:val="center"/>
              <w:rPr>
                <w:sz w:val="20"/>
              </w:rPr>
            </w:pPr>
            <w:r>
              <w:rPr>
                <w:sz w:val="20"/>
              </w:rPr>
              <w:t>4.0</w:t>
            </w:r>
          </w:p>
          <w:p w:rsidR="001A43EA" w:rsidRDefault="001A43EA">
            <w:pPr>
              <w:spacing w:after="120" w:line="320" w:lineRule="exact"/>
              <w:jc w:val="center"/>
              <w:rPr>
                <w:sz w:val="20"/>
              </w:rPr>
            </w:pPr>
            <w:r>
              <w:rPr>
                <w:sz w:val="20"/>
              </w:rPr>
              <w:t>51.0</w:t>
            </w:r>
          </w:p>
          <w:p w:rsidR="001A43EA" w:rsidRDefault="001A43EA">
            <w:pPr>
              <w:spacing w:after="120" w:line="320" w:lineRule="exact"/>
              <w:jc w:val="center"/>
              <w:rPr>
                <w:sz w:val="20"/>
              </w:rPr>
            </w:pPr>
            <w:r>
              <w:rPr>
                <w:sz w:val="20"/>
              </w:rPr>
              <w:t>90.5</w:t>
            </w:r>
          </w:p>
          <w:p w:rsidR="001A43EA" w:rsidRDefault="001A43EA">
            <w:pPr>
              <w:spacing w:after="120" w:line="320" w:lineRule="exact"/>
              <w:jc w:val="center"/>
              <w:rPr>
                <w:sz w:val="20"/>
              </w:rPr>
            </w:pPr>
            <w:r>
              <w:rPr>
                <w:sz w:val="20"/>
              </w:rPr>
              <w:t>0.9</w:t>
            </w:r>
          </w:p>
          <w:p w:rsidR="001A43EA" w:rsidRDefault="001A43EA">
            <w:pPr>
              <w:spacing w:after="120" w:line="320" w:lineRule="exact"/>
              <w:jc w:val="center"/>
              <w:rPr>
                <w:sz w:val="20"/>
              </w:rPr>
            </w:pPr>
            <w:r>
              <w:rPr>
                <w:sz w:val="20"/>
              </w:rPr>
              <w:t>59.0</w:t>
            </w:r>
          </w:p>
          <w:p w:rsidR="001A43EA" w:rsidRDefault="001A43EA">
            <w:pPr>
              <w:spacing w:after="120" w:line="320" w:lineRule="exact"/>
              <w:jc w:val="center"/>
              <w:rPr>
                <w:sz w:val="20"/>
              </w:rPr>
            </w:pPr>
            <w:r>
              <w:rPr>
                <w:sz w:val="20"/>
              </w:rPr>
              <w:t>62.0</w:t>
            </w:r>
          </w:p>
        </w:tc>
      </w:tr>
    </w:tbl>
    <w:p w:rsidR="001A43EA" w:rsidRDefault="001A43EA">
      <w:pPr>
        <w:spacing w:after="180" w:line="360" w:lineRule="exact"/>
        <w:rPr>
          <w:rFonts w:hint="eastAsia"/>
          <w:sz w:val="18"/>
        </w:rPr>
      </w:pPr>
      <w:r>
        <w:rPr>
          <w:rFonts w:hint="eastAsia"/>
          <w:sz w:val="18"/>
        </w:rPr>
        <w:t>资料来源：多项指标调查（社会交流部），</w:t>
      </w:r>
      <w:r>
        <w:rPr>
          <w:rFonts w:hint="eastAsia"/>
          <w:sz w:val="18"/>
        </w:rPr>
        <w:t>INE</w:t>
      </w:r>
      <w:r>
        <w:rPr>
          <w:rFonts w:hint="eastAsia"/>
          <w:sz w:val="18"/>
        </w:rPr>
        <w:t>—</w:t>
      </w:r>
      <w:r>
        <w:rPr>
          <w:rFonts w:hint="eastAsia"/>
          <w:sz w:val="18"/>
        </w:rPr>
        <w:t>GMVP</w:t>
      </w:r>
      <w:r>
        <w:rPr>
          <w:rFonts w:hint="eastAsia"/>
          <w:sz w:val="18"/>
        </w:rPr>
        <w:t>，</w:t>
      </w:r>
      <w:r>
        <w:rPr>
          <w:rFonts w:hint="eastAsia"/>
          <w:sz w:val="18"/>
        </w:rPr>
        <w:t>1996</w:t>
      </w:r>
      <w:r>
        <w:rPr>
          <w:rFonts w:hint="eastAsia"/>
          <w:sz w:val="18"/>
        </w:rPr>
        <w:t>年</w:t>
      </w:r>
    </w:p>
    <w:p w:rsidR="001A43EA" w:rsidRDefault="001A43EA">
      <w:pPr>
        <w:pStyle w:val="Date"/>
        <w:spacing w:after="180" w:line="360" w:lineRule="exact"/>
        <w:rPr>
          <w:rFonts w:eastAsia="SimHei" w:hint="eastAsia"/>
        </w:rPr>
      </w:pPr>
      <w:r>
        <w:rPr>
          <w:rFonts w:eastAsia="SimHei" w:hint="eastAsia"/>
        </w:rPr>
        <w:t>民间社会组织</w:t>
      </w:r>
    </w:p>
    <w:p w:rsidR="001A43EA" w:rsidRDefault="001A43EA">
      <w:pPr>
        <w:spacing w:after="180" w:line="360" w:lineRule="exact"/>
        <w:ind w:firstLine="435"/>
        <w:rPr>
          <w:rFonts w:hint="eastAsia"/>
        </w:rPr>
      </w:pPr>
      <w:r>
        <w:rPr>
          <w:rFonts w:hint="eastAsia"/>
        </w:rPr>
        <w:t>农村地区非政府组织的工作着重于发展农业、卫生和教育。</w:t>
      </w:r>
    </w:p>
    <w:p w:rsidR="001A43EA" w:rsidRDefault="001A43EA">
      <w:pPr>
        <w:spacing w:after="180" w:line="360" w:lineRule="exact"/>
        <w:rPr>
          <w:rFonts w:ascii="SimHei" w:eastAsia="SimHei" w:hint="eastAsia"/>
        </w:rPr>
      </w:pPr>
    </w:p>
    <w:p w:rsidR="001A43EA" w:rsidRDefault="001A43EA">
      <w:pPr>
        <w:spacing w:after="180" w:line="360" w:lineRule="exact"/>
        <w:rPr>
          <w:rFonts w:ascii="SimHei" w:eastAsia="SimHei" w:hint="eastAsia"/>
        </w:rPr>
      </w:pPr>
      <w:r>
        <w:rPr>
          <w:rFonts w:ascii="SimHei" w:eastAsia="SimHei" w:hint="eastAsia"/>
        </w:rPr>
        <w:t>农民协会全国联合会（UNACA）</w:t>
      </w:r>
    </w:p>
    <w:p w:rsidR="001A43EA" w:rsidRDefault="001A43EA" w:rsidP="008C4DEB">
      <w:pPr>
        <w:spacing w:after="180" w:line="360" w:lineRule="exact"/>
        <w:ind w:firstLineChars="200" w:firstLine="31680"/>
        <w:rPr>
          <w:rFonts w:hint="eastAsia"/>
        </w:rPr>
      </w:pPr>
      <w:r>
        <w:rPr>
          <w:rFonts w:hint="eastAsia"/>
        </w:rPr>
        <w:t>农民协会全国联合会是在农村环境下建立的主要组织，其成员包括男子和妇女。</w:t>
      </w:r>
    </w:p>
    <w:p w:rsidR="001A43EA" w:rsidRDefault="001A43EA">
      <w:pPr>
        <w:spacing w:after="180" w:line="360" w:lineRule="exact"/>
        <w:ind w:firstLine="435"/>
        <w:rPr>
          <w:rFonts w:hint="eastAsia"/>
        </w:rPr>
      </w:pPr>
      <w:r>
        <w:rPr>
          <w:rFonts w:ascii="SimHei" w:hint="eastAsia"/>
        </w:rPr>
        <w:t>COMUR</w:t>
      </w:r>
      <w:r>
        <w:rPr>
          <w:rFonts w:hint="eastAsia"/>
        </w:rPr>
        <w:t>，在《声援农村妇女日内瓦宣言》发表后于</w:t>
      </w:r>
      <w:r>
        <w:rPr>
          <w:rFonts w:hint="eastAsia"/>
        </w:rPr>
        <w:t>1992</w:t>
      </w:r>
      <w:r>
        <w:rPr>
          <w:rFonts w:hint="eastAsia"/>
        </w:rPr>
        <w:t>年建立的一个全国性非政府组织，由共和国第一夫人领导。在国际董事会的授权下，该组织在南共体分区域开展宣传和提高敏感性运动，并得到粮农组织的援助。它还在两个社区实施一个试点发展项目。着重开展以下方面的行动：粮食安全、微额信贷、农村贸易、卫生保健、识字、缝纫专业培训、向各协会提供农业基本工具、建立托儿所和儿童乐园。</w:t>
      </w:r>
    </w:p>
    <w:p w:rsidR="001A43EA" w:rsidRDefault="001A43EA">
      <w:pPr>
        <w:spacing w:after="180" w:line="360" w:lineRule="exact"/>
        <w:ind w:firstLine="435"/>
        <w:rPr>
          <w:rFonts w:hint="eastAsia"/>
        </w:rPr>
      </w:pPr>
      <w:r>
        <w:rPr>
          <w:rFonts w:ascii="SimHei" w:eastAsia="SimHei" w:hint="eastAsia"/>
        </w:rPr>
        <w:t>L</w:t>
      </w:r>
      <w:r>
        <w:rPr>
          <w:rFonts w:ascii="SimHei" w:eastAsia="SimHei"/>
        </w:rPr>
        <w:t>wini</w:t>
      </w:r>
      <w:r>
        <w:rPr>
          <w:rFonts w:ascii="SimHei" w:eastAsia="SimHei" w:hint="eastAsia"/>
        </w:rPr>
        <w:t>信托基金</w:t>
      </w:r>
      <w:r>
        <w:rPr>
          <w:rFonts w:hint="eastAsia"/>
        </w:rPr>
        <w:t>，这是一个慈善组织，筹集资金为地雷受害者的康复提供资助。它的任务还包括援助农村妇女，特别是残疾妇女。</w:t>
      </w:r>
    </w:p>
    <w:p w:rsidR="001A43EA" w:rsidRDefault="001A43EA">
      <w:pPr>
        <w:spacing w:after="180" w:line="360" w:lineRule="exact"/>
        <w:ind w:firstLine="435"/>
        <w:rPr>
          <w:rFonts w:hint="eastAsia"/>
        </w:rPr>
      </w:pPr>
      <w:r>
        <w:rPr>
          <w:rFonts w:ascii="SimHei"/>
        </w:rPr>
        <w:t>Rede Mulher</w:t>
      </w:r>
      <w:r>
        <w:rPr>
          <w:rFonts w:hint="eastAsia"/>
        </w:rPr>
        <w:t>于</w:t>
      </w:r>
      <w:r>
        <w:rPr>
          <w:rFonts w:hint="eastAsia"/>
        </w:rPr>
        <w:t>2001</w:t>
      </w:r>
      <w:r>
        <w:rPr>
          <w:rFonts w:hint="eastAsia"/>
        </w:rPr>
        <w:t>年设立了金额为</w:t>
      </w:r>
      <w:r>
        <w:rPr>
          <w:rFonts w:hint="eastAsia"/>
        </w:rPr>
        <w:t>500</w:t>
      </w:r>
      <w:r>
        <w:rPr>
          <w:rFonts w:hint="eastAsia"/>
        </w:rPr>
        <w:t>美元的农村妇女创造奖，仿效世界奖设立。奖金（每年总共</w:t>
      </w:r>
      <w:r>
        <w:rPr>
          <w:rFonts w:hint="eastAsia"/>
        </w:rPr>
        <w:t>5</w:t>
      </w:r>
      <w:r>
        <w:rPr>
          <w:rFonts w:hint="eastAsia"/>
        </w:rPr>
        <w:t>个名额，每个获奖者</w:t>
      </w:r>
      <w:r>
        <w:rPr>
          <w:rFonts w:hint="eastAsia"/>
        </w:rPr>
        <w:t>500</w:t>
      </w:r>
      <w:r>
        <w:rPr>
          <w:rFonts w:hint="eastAsia"/>
        </w:rPr>
        <w:t>美元）颁发给在努力提高农村生活质量方面做出卓越贡献的妇女或组织。设立该奖的目的是使全国人民注意获奖人为可持续发展、粮食安全与和平所作出的贡献，提高她们项目的知名度和鼓励对她们的支助。每年</w:t>
      </w:r>
      <w:r>
        <w:rPr>
          <w:rFonts w:hint="eastAsia"/>
        </w:rPr>
        <w:t>6</w:t>
      </w:r>
      <w:r>
        <w:rPr>
          <w:rFonts w:hint="eastAsia"/>
        </w:rPr>
        <w:t>月</w:t>
      </w:r>
      <w:r>
        <w:rPr>
          <w:rFonts w:hint="eastAsia"/>
        </w:rPr>
        <w:t>30</w:t>
      </w:r>
      <w:r>
        <w:rPr>
          <w:rFonts w:hint="eastAsia"/>
        </w:rPr>
        <w:t>日宣布获奖者名单并于</w:t>
      </w:r>
      <w:r>
        <w:rPr>
          <w:rFonts w:hint="eastAsia"/>
        </w:rPr>
        <w:t>10</w:t>
      </w:r>
      <w:r>
        <w:rPr>
          <w:rFonts w:hint="eastAsia"/>
        </w:rPr>
        <w:t>月</w:t>
      </w:r>
      <w:r>
        <w:rPr>
          <w:rFonts w:hint="eastAsia"/>
        </w:rPr>
        <w:t>15</w:t>
      </w:r>
      <w:r>
        <w:rPr>
          <w:rFonts w:hint="eastAsia"/>
        </w:rPr>
        <w:t>日颁奖。</w:t>
      </w:r>
    </w:p>
    <w:p w:rsidR="001A43EA" w:rsidRDefault="001A43EA">
      <w:pPr>
        <w:pStyle w:val="Date"/>
        <w:spacing w:after="180" w:line="360" w:lineRule="exact"/>
        <w:rPr>
          <w:rFonts w:eastAsia="SimHei" w:hint="eastAsia"/>
        </w:rPr>
      </w:pPr>
      <w:r>
        <w:rPr>
          <w:rFonts w:eastAsia="SimHei" w:hint="eastAsia"/>
        </w:rPr>
        <w:t>女户主的住户</w:t>
      </w:r>
    </w:p>
    <w:p w:rsidR="001A43EA" w:rsidRDefault="001A43EA">
      <w:pPr>
        <w:spacing w:after="180" w:line="360" w:lineRule="exact"/>
        <w:ind w:firstLine="435"/>
        <w:rPr>
          <w:rFonts w:hint="eastAsia"/>
        </w:rPr>
      </w:pPr>
      <w:r>
        <w:rPr>
          <w:rFonts w:hint="eastAsia"/>
        </w:rPr>
        <w:t>战争主要发生在农村，其直接后果是妇女迁移到城市以寻求较安全的生活条件。另一方面，由于男子应征入伍，农村地区以妇女为户主的家庭数大幅度增加。一般说，这些妇女没有丈夫，由于没有男劳力而处境最为贫困。</w:t>
      </w:r>
    </w:p>
    <w:p w:rsidR="001A43EA" w:rsidRDefault="001A43EA">
      <w:pPr>
        <w:spacing w:after="180" w:line="360" w:lineRule="exact"/>
        <w:rPr>
          <w:rFonts w:ascii="SimHei" w:eastAsia="SimHei" w:hint="eastAsia"/>
        </w:rPr>
      </w:pPr>
      <w:r>
        <w:rPr>
          <w:rFonts w:ascii="SimHei" w:eastAsia="SimHei" w:hint="eastAsia"/>
        </w:rPr>
        <w:t>艾滋病病毒/艾滋病</w:t>
      </w:r>
    </w:p>
    <w:p w:rsidR="001A43EA" w:rsidRDefault="001A43EA">
      <w:pPr>
        <w:spacing w:after="180" w:line="360" w:lineRule="exact"/>
        <w:ind w:firstLine="435"/>
        <w:rPr>
          <w:rFonts w:hint="eastAsia"/>
        </w:rPr>
      </w:pPr>
      <w:r>
        <w:rPr>
          <w:rFonts w:hint="eastAsia"/>
        </w:rPr>
        <w:t>农村地区得不到关于艾滋病病毒</w:t>
      </w:r>
      <w:r>
        <w:rPr>
          <w:rFonts w:hint="eastAsia"/>
        </w:rPr>
        <w:t>/</w:t>
      </w:r>
      <w:r>
        <w:rPr>
          <w:rFonts w:hint="eastAsia"/>
        </w:rPr>
        <w:t>艾滋病的信息。在主要为父系和性别严重失衡的社会中，由于文化问题，艾滋病病毒往往成为严重的问题。在农村社会中一夫多妻制是被人接受的，男子有一个以上的女人，而且他们往往在附近的城市或村庄流动，增大了艾滋病病毒</w:t>
      </w:r>
      <w:r>
        <w:rPr>
          <w:rFonts w:hint="eastAsia"/>
        </w:rPr>
        <w:t>/</w:t>
      </w:r>
      <w:r>
        <w:rPr>
          <w:rFonts w:hint="eastAsia"/>
        </w:rPr>
        <w:t>艾滋病传播和蔓延的风险。</w:t>
      </w:r>
    </w:p>
    <w:p w:rsidR="001A43EA" w:rsidRDefault="001A43EA">
      <w:pPr>
        <w:spacing w:after="180" w:line="360" w:lineRule="exact"/>
        <w:jc w:val="center"/>
      </w:pPr>
    </w:p>
    <w:p w:rsidR="001A43EA" w:rsidRDefault="001A43EA">
      <w:pPr>
        <w:spacing w:after="180" w:line="360" w:lineRule="exact"/>
        <w:jc w:val="center"/>
        <w:rPr>
          <w:rFonts w:eastAsia="SimHei" w:hint="eastAsia"/>
          <w:sz w:val="28"/>
        </w:rPr>
      </w:pPr>
      <w:r>
        <w:rPr>
          <w:rFonts w:eastAsia="SimHei" w:hint="eastAsia"/>
          <w:sz w:val="28"/>
        </w:rPr>
        <w:t>第四部分</w:t>
      </w:r>
    </w:p>
    <w:p w:rsidR="001A43EA" w:rsidRDefault="001A43EA">
      <w:pPr>
        <w:spacing w:after="180" w:line="360" w:lineRule="exact"/>
        <w:jc w:val="center"/>
        <w:rPr>
          <w:rFonts w:ascii="SimHei" w:eastAsia="SimHei" w:hint="eastAsia"/>
          <w:sz w:val="24"/>
        </w:rPr>
      </w:pPr>
      <w:r>
        <w:rPr>
          <w:rFonts w:ascii="SimHei" w:eastAsia="SimHei" w:hint="eastAsia"/>
          <w:sz w:val="24"/>
        </w:rPr>
        <w:t>第15条</w:t>
      </w:r>
    </w:p>
    <w:p w:rsidR="001A43EA" w:rsidRDefault="001A43EA">
      <w:pPr>
        <w:spacing w:after="180" w:line="360" w:lineRule="exact"/>
        <w:ind w:left="420" w:hanging="420"/>
        <w:rPr>
          <w:rFonts w:ascii="SimHei" w:eastAsia="SimHei" w:hint="eastAsia"/>
        </w:rPr>
      </w:pPr>
      <w:r>
        <w:rPr>
          <w:rFonts w:ascii="SimHei" w:eastAsia="SimHei"/>
        </w:rPr>
        <w:t>1.</w:t>
      </w:r>
      <w:r>
        <w:rPr>
          <w:rFonts w:ascii="SimHei" w:eastAsia="SimHei"/>
        </w:rPr>
        <w:tab/>
      </w:r>
      <w:r>
        <w:rPr>
          <w:rFonts w:ascii="SimHei" w:eastAsia="SimHei" w:hint="eastAsia"/>
        </w:rPr>
        <w:t>缔约各国应给予男女在法律面前平等的地位。</w:t>
      </w:r>
    </w:p>
    <w:p w:rsidR="001A43EA" w:rsidRDefault="001A43EA">
      <w:pPr>
        <w:spacing w:after="180" w:line="360" w:lineRule="exact"/>
        <w:ind w:left="420" w:hanging="420"/>
        <w:rPr>
          <w:rFonts w:ascii="SimHei" w:eastAsia="SimHei" w:hint="eastAsia"/>
        </w:rPr>
      </w:pPr>
      <w:r>
        <w:rPr>
          <w:rFonts w:ascii="SimHei" w:eastAsia="SimHei"/>
        </w:rPr>
        <w:t>2.</w:t>
      </w:r>
      <w:r>
        <w:rPr>
          <w:rFonts w:ascii="SimHei" w:eastAsia="SimHei"/>
        </w:rPr>
        <w:tab/>
      </w:r>
      <w:r>
        <w:rPr>
          <w:rFonts w:ascii="SimHei" w:eastAsia="SimHei"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1A43EA" w:rsidRDefault="001A43EA">
      <w:pPr>
        <w:spacing w:after="180" w:line="360" w:lineRule="exact"/>
        <w:ind w:left="420" w:hanging="420"/>
        <w:rPr>
          <w:rFonts w:ascii="SimHei" w:eastAsia="SimHei" w:hint="eastAsia"/>
        </w:rPr>
      </w:pPr>
      <w:r>
        <w:rPr>
          <w:rFonts w:ascii="SimHei" w:eastAsia="SimHei"/>
        </w:rPr>
        <w:t>3.</w:t>
      </w:r>
      <w:r>
        <w:rPr>
          <w:rFonts w:ascii="SimHei" w:eastAsia="SimHei"/>
        </w:rPr>
        <w:tab/>
      </w:r>
      <w:r>
        <w:rPr>
          <w:rFonts w:ascii="SimHei" w:eastAsia="SimHei" w:hint="eastAsia"/>
        </w:rPr>
        <w:t>缔约各国同意，旨在限制妇女法律行为能力的所有合同和其他任何具有法律效力的私人文书，应一律视为无效。</w:t>
      </w:r>
    </w:p>
    <w:p w:rsidR="001A43EA" w:rsidRDefault="001A43EA">
      <w:pPr>
        <w:spacing w:after="180" w:line="360" w:lineRule="exact"/>
        <w:ind w:left="420" w:hanging="420"/>
        <w:rPr>
          <w:rFonts w:ascii="SimHei" w:eastAsia="SimHei" w:hint="eastAsia"/>
        </w:rPr>
      </w:pPr>
      <w:r>
        <w:rPr>
          <w:rFonts w:ascii="SimHei" w:eastAsia="SimHei"/>
        </w:rPr>
        <w:t>4.</w:t>
      </w:r>
      <w:r>
        <w:rPr>
          <w:rFonts w:ascii="SimHei" w:eastAsia="SimHei"/>
        </w:rPr>
        <w:tab/>
      </w:r>
      <w:r>
        <w:rPr>
          <w:rFonts w:ascii="SimHei" w:eastAsia="SimHei" w:hint="eastAsia"/>
        </w:rPr>
        <w:t>缔约各国在有关人身移动和自由择居的法律方面，应给予男女相同的权利。</w:t>
      </w:r>
    </w:p>
    <w:p w:rsidR="001A43EA" w:rsidRDefault="001A43EA">
      <w:pPr>
        <w:spacing w:after="180" w:line="360" w:lineRule="exact"/>
        <w:ind w:firstLine="435"/>
        <w:rPr>
          <w:rFonts w:hint="eastAsia"/>
        </w:rPr>
      </w:pPr>
      <w:r>
        <w:rPr>
          <w:rFonts w:hint="eastAsia"/>
        </w:rPr>
        <w:t>安哥拉第一部《国籍法》于</w:t>
      </w:r>
      <w:r>
        <w:rPr>
          <w:rFonts w:hint="eastAsia"/>
        </w:rPr>
        <w:t>1975</w:t>
      </w:r>
      <w:r>
        <w:rPr>
          <w:rFonts w:hint="eastAsia"/>
        </w:rPr>
        <w:t>年</w:t>
      </w:r>
      <w:r>
        <w:rPr>
          <w:rFonts w:hint="eastAsia"/>
        </w:rPr>
        <w:t>11</w:t>
      </w:r>
      <w:r>
        <w:rPr>
          <w:rFonts w:hint="eastAsia"/>
        </w:rPr>
        <w:t>月获得批准，与其他歧视性法律下发生的情况不同的是，它不会仅因结婚的简单事实而将安哥拉国籍给予与安哥拉公民结婚的外国公民，同样，安哥拉妇女也不会因与外国人结婚之事实而失去国籍。这项原则得到第</w:t>
      </w:r>
      <w:r>
        <w:rPr>
          <w:rFonts w:hint="eastAsia"/>
        </w:rPr>
        <w:t>8/84</w:t>
      </w:r>
      <w:r>
        <w:rPr>
          <w:rFonts w:hint="eastAsia"/>
        </w:rPr>
        <w:t>号法的维护，并被写入</w:t>
      </w:r>
      <w:r>
        <w:rPr>
          <w:rFonts w:hint="eastAsia"/>
        </w:rPr>
        <w:t>5</w:t>
      </w:r>
      <w:r>
        <w:rPr>
          <w:rFonts w:hint="eastAsia"/>
        </w:rPr>
        <w:t>月</w:t>
      </w:r>
      <w:r>
        <w:rPr>
          <w:rFonts w:hint="eastAsia"/>
        </w:rPr>
        <w:t>11</w:t>
      </w:r>
      <w:r>
        <w:rPr>
          <w:rFonts w:hint="eastAsia"/>
        </w:rPr>
        <w:t>日第</w:t>
      </w:r>
      <w:r>
        <w:rPr>
          <w:rFonts w:hint="eastAsia"/>
        </w:rPr>
        <w:t>13/91</w:t>
      </w:r>
      <w:r>
        <w:rPr>
          <w:rFonts w:hint="eastAsia"/>
        </w:rPr>
        <w:t>号现行法律中。</w:t>
      </w:r>
    </w:p>
    <w:p w:rsidR="001A43EA" w:rsidRDefault="001A43EA">
      <w:pPr>
        <w:spacing w:after="180" w:line="360" w:lineRule="exact"/>
        <w:ind w:firstLine="435"/>
        <w:rPr>
          <w:rFonts w:hint="eastAsia"/>
        </w:rPr>
      </w:pPr>
      <w:r>
        <w:rPr>
          <w:rFonts w:hint="eastAsia"/>
        </w:rPr>
        <w:t>第</w:t>
      </w:r>
      <w:r>
        <w:rPr>
          <w:rFonts w:hint="eastAsia"/>
        </w:rPr>
        <w:t>13/91</w:t>
      </w:r>
      <w:r>
        <w:rPr>
          <w:rFonts w:hint="eastAsia"/>
        </w:rPr>
        <w:t>号法第</w:t>
      </w:r>
      <w:r>
        <w:rPr>
          <w:rFonts w:hint="eastAsia"/>
        </w:rPr>
        <w:t>12</w:t>
      </w:r>
      <w:r>
        <w:rPr>
          <w:rFonts w:hint="eastAsia"/>
        </w:rPr>
        <w:t>条改变了先前的情况，它允许同安哥拉公民结婚的外国公民获得安哥拉国籍，只要提出申请。</w:t>
      </w:r>
    </w:p>
    <w:p w:rsidR="001A43EA" w:rsidRDefault="001A43EA">
      <w:pPr>
        <w:spacing w:after="180" w:line="360" w:lineRule="exact"/>
        <w:ind w:firstLine="435"/>
        <w:rPr>
          <w:rFonts w:hint="eastAsia"/>
        </w:rPr>
      </w:pPr>
      <w:r>
        <w:rPr>
          <w:rFonts w:hint="eastAsia"/>
        </w:rPr>
        <w:t>如果外国公民因结婚而丧失其公民资格，就依据事实取得安哥拉国籍。除了该第</w:t>
      </w:r>
      <w:r>
        <w:rPr>
          <w:rFonts w:hint="eastAsia"/>
        </w:rPr>
        <w:t>12</w:t>
      </w:r>
      <w:r>
        <w:rPr>
          <w:rFonts w:hint="eastAsia"/>
        </w:rPr>
        <w:t>条外，宣布废除或取消婚姻并不影响本着诚意订立婚约的配偶取得的国籍。</w:t>
      </w:r>
    </w:p>
    <w:p w:rsidR="001A43EA" w:rsidRDefault="001A43EA">
      <w:pPr>
        <w:spacing w:after="180" w:line="360" w:lineRule="exact"/>
        <w:ind w:firstLine="435"/>
        <w:rPr>
          <w:rFonts w:hint="eastAsia"/>
        </w:rPr>
      </w:pPr>
      <w:r>
        <w:rPr>
          <w:rFonts w:hint="eastAsia"/>
        </w:rPr>
        <w:t>在国际私法关系领域，《民法典》第</w:t>
      </w:r>
      <w:r>
        <w:rPr>
          <w:rFonts w:hint="eastAsia"/>
        </w:rPr>
        <w:t>52</w:t>
      </w:r>
      <w:r>
        <w:rPr>
          <w:rFonts w:hint="eastAsia"/>
        </w:rPr>
        <w:t>条——此条规定，婚姻关系应受丈夫的国家法律管辖——应被视为违宪，因为它包含歧视妇女的内容。这是我国的法理学采取的立场。</w:t>
      </w:r>
    </w:p>
    <w:p w:rsidR="001A43EA" w:rsidRDefault="001A43EA">
      <w:pPr>
        <w:spacing w:after="180" w:line="360" w:lineRule="exact"/>
        <w:ind w:firstLine="435"/>
        <w:rPr>
          <w:rFonts w:hint="eastAsia"/>
        </w:rPr>
      </w:pPr>
      <w:r>
        <w:rPr>
          <w:rFonts w:hint="eastAsia"/>
        </w:rPr>
        <w:t>原则上，在配偶双方国籍不同情况下可适用于婚姻关系的法律应是共同居住地的法律。</w:t>
      </w:r>
    </w:p>
    <w:p w:rsidR="001A43EA" w:rsidRDefault="001A43EA" w:rsidP="008C4DEB">
      <w:pPr>
        <w:spacing w:after="180" w:line="360" w:lineRule="exact"/>
        <w:ind w:firstLineChars="200" w:firstLine="31680"/>
        <w:rPr>
          <w:rFonts w:hint="eastAsia"/>
        </w:rPr>
      </w:pPr>
      <w:r>
        <w:rPr>
          <w:rFonts w:hint="eastAsia"/>
        </w:rPr>
        <w:t>1</w:t>
      </w:r>
      <w:r>
        <w:t>-</w:t>
      </w:r>
      <w:r>
        <w:rPr>
          <w:rFonts w:hint="eastAsia"/>
        </w:rPr>
        <w:t>《安哥拉宪法》第</w:t>
      </w:r>
      <w:r>
        <w:rPr>
          <w:rFonts w:hint="eastAsia"/>
        </w:rPr>
        <w:t>18</w:t>
      </w:r>
      <w:r>
        <w:rPr>
          <w:rFonts w:hint="eastAsia"/>
        </w:rPr>
        <w:t>条规定了公民不受歧视的原则，两性之间平等是这项原则的组成部分之一。“所有公民，不分肤色、种族、性别、出生地、宗教信仰、思想观点、受教育程度、经济状况，在法律面前一律平等，享有同样的权利并承担同样的义务。”该法确定了两种婚姻制度，即：</w:t>
      </w:r>
    </w:p>
    <w:p w:rsidR="001A43EA" w:rsidRDefault="001A43EA">
      <w:pPr>
        <w:spacing w:after="180" w:line="360" w:lineRule="exact"/>
        <w:ind w:firstLine="435"/>
        <w:rPr>
          <w:rFonts w:hint="eastAsia"/>
        </w:rPr>
      </w:pPr>
      <w:r>
        <w:rPr>
          <w:rFonts w:hint="eastAsia"/>
        </w:rPr>
        <w:t>获得的（财产）共有制：在这种制度中，存在每个配偶自有财产和双方共有财产，而且一般的规则是每个配偶管理共有财产（《家庭法》第</w:t>
      </w:r>
      <w:r>
        <w:rPr>
          <w:rFonts w:hint="eastAsia"/>
        </w:rPr>
        <w:t>54</w:t>
      </w:r>
      <w:r>
        <w:rPr>
          <w:rFonts w:hint="eastAsia"/>
        </w:rPr>
        <w:t>条第</w:t>
      </w:r>
      <w:r>
        <w:rPr>
          <w:rFonts w:hint="eastAsia"/>
        </w:rPr>
        <w:t>1</w:t>
      </w:r>
      <w:r>
        <w:rPr>
          <w:rFonts w:hint="eastAsia"/>
        </w:rPr>
        <w:t>款）。</w:t>
      </w:r>
    </w:p>
    <w:p w:rsidR="001A43EA" w:rsidRDefault="001A43EA">
      <w:pPr>
        <w:spacing w:after="180" w:line="360" w:lineRule="exact"/>
        <w:ind w:firstLine="435"/>
        <w:rPr>
          <w:rFonts w:hint="eastAsia"/>
        </w:rPr>
      </w:pPr>
      <w:r>
        <w:rPr>
          <w:rFonts w:hint="eastAsia"/>
        </w:rPr>
        <w:t>不过，作为一种例外，一个配偶可以管理另一配偶的自有财产或共有财产，如果他（或她）将这种财产专门用作一种工作手段。</w:t>
      </w:r>
    </w:p>
    <w:p w:rsidR="001A43EA" w:rsidRDefault="001A43EA">
      <w:pPr>
        <w:spacing w:after="180" w:line="360" w:lineRule="exact"/>
        <w:ind w:firstLine="435"/>
        <w:rPr>
          <w:rFonts w:hint="eastAsia"/>
        </w:rPr>
      </w:pPr>
      <w:r>
        <w:rPr>
          <w:rFonts w:hint="eastAsia"/>
        </w:rPr>
        <w:t>配偶还管理构成其工作福利的共有财产，并通常管理夫妻的共有财产（第</w:t>
      </w:r>
      <w:r>
        <w:rPr>
          <w:rFonts w:hint="eastAsia"/>
        </w:rPr>
        <w:t>54</w:t>
      </w:r>
      <w:r>
        <w:rPr>
          <w:rFonts w:hint="eastAsia"/>
        </w:rPr>
        <w:t>条第</w:t>
      </w:r>
      <w:r>
        <w:rPr>
          <w:rFonts w:hint="eastAsia"/>
        </w:rPr>
        <w:t>3</w:t>
      </w:r>
      <w:r>
        <w:rPr>
          <w:rFonts w:hint="eastAsia"/>
        </w:rPr>
        <w:t>款）。</w:t>
      </w:r>
    </w:p>
    <w:p w:rsidR="001A43EA" w:rsidRDefault="001A43EA">
      <w:pPr>
        <w:spacing w:after="180" w:line="360" w:lineRule="exact"/>
        <w:ind w:firstLine="435"/>
        <w:rPr>
          <w:rFonts w:hint="eastAsia"/>
        </w:rPr>
      </w:pPr>
      <w:r>
        <w:rPr>
          <w:rFonts w:hint="eastAsia"/>
        </w:rPr>
        <w:t>作为例外，配偶可管理（另一）配偶的自有财产，如果他（或她）不在或受到任何阻碍而不能管理它们（第</w:t>
      </w:r>
      <w:r>
        <w:rPr>
          <w:rFonts w:hint="eastAsia"/>
        </w:rPr>
        <w:t>54</w:t>
      </w:r>
      <w:r>
        <w:rPr>
          <w:rFonts w:hint="eastAsia"/>
        </w:rPr>
        <w:t>条第</w:t>
      </w:r>
      <w:r>
        <w:rPr>
          <w:rFonts w:hint="eastAsia"/>
        </w:rPr>
        <w:t>2</w:t>
      </w:r>
      <w:r>
        <w:rPr>
          <w:rFonts w:hint="eastAsia"/>
        </w:rPr>
        <w:t>款</w:t>
      </w:r>
      <w:r>
        <w:rPr>
          <w:rFonts w:hint="eastAsia"/>
        </w:rPr>
        <w:t>b</w:t>
      </w:r>
      <w:r>
        <w:rPr>
          <w:rFonts w:hint="eastAsia"/>
        </w:rPr>
        <w:t>项）。</w:t>
      </w:r>
    </w:p>
    <w:p w:rsidR="001A43EA" w:rsidRDefault="001A43EA">
      <w:pPr>
        <w:spacing w:after="180" w:line="360" w:lineRule="exact"/>
        <w:ind w:firstLine="435"/>
        <w:rPr>
          <w:rFonts w:hint="eastAsia"/>
        </w:rPr>
      </w:pPr>
      <w:r>
        <w:rPr>
          <w:rFonts w:hint="eastAsia"/>
        </w:rPr>
        <w:t>配偶对于其自有财产或共有财产，始终可以选择一名代表管理它们，如果愿意这样做，可将代理权给予第三方或另一配偶。</w:t>
      </w:r>
    </w:p>
    <w:p w:rsidR="001A43EA" w:rsidRDefault="001A43EA">
      <w:pPr>
        <w:spacing w:after="180" w:line="360" w:lineRule="exact"/>
        <w:ind w:firstLine="435"/>
        <w:rPr>
          <w:rFonts w:hint="eastAsia"/>
        </w:rPr>
      </w:pPr>
      <w:r>
        <w:rPr>
          <w:rFonts w:hint="eastAsia"/>
        </w:rPr>
        <w:t>但是，如果配偶一方不能管理其自有财产和共有财产，另一配偶可行使管理权（第</w:t>
      </w:r>
      <w:r>
        <w:rPr>
          <w:rFonts w:hint="eastAsia"/>
        </w:rPr>
        <w:t>54</w:t>
      </w:r>
      <w:r>
        <w:rPr>
          <w:rFonts w:hint="eastAsia"/>
        </w:rPr>
        <w:t>条第</w:t>
      </w:r>
      <w:r>
        <w:rPr>
          <w:rFonts w:hint="eastAsia"/>
        </w:rPr>
        <w:t>2</w:t>
      </w:r>
      <w:r>
        <w:rPr>
          <w:rFonts w:hint="eastAsia"/>
        </w:rPr>
        <w:t>款</w:t>
      </w:r>
      <w:r>
        <w:rPr>
          <w:rFonts w:hint="eastAsia"/>
        </w:rPr>
        <w:t>b</w:t>
      </w:r>
      <w:r>
        <w:rPr>
          <w:rFonts w:hint="eastAsia"/>
        </w:rPr>
        <w:t>项）。造成不能管理的原因可以是配偶不在或妨碍行使管理权的任何其他因素（例如，生病、坐牢等）。这项规定已明确中止了对于这样一项原则的热烈讨论，即作为所有人的配偶是否可将代理权授予第三方以管理他其财产。如果他（或她）这样做，则另一配偶就不能管理其自有财产，但是如果他（或她）不这样做，另一配偶就可凭法定权力实施管理而无须代理人。</w:t>
      </w:r>
    </w:p>
    <w:p w:rsidR="001A43EA" w:rsidRDefault="001A43EA">
      <w:pPr>
        <w:spacing w:after="180" w:line="360" w:lineRule="exact"/>
        <w:ind w:firstLine="435"/>
        <w:rPr>
          <w:rFonts w:hint="eastAsia"/>
        </w:rPr>
      </w:pPr>
      <w:r>
        <w:rPr>
          <w:rFonts w:hint="eastAsia"/>
        </w:rPr>
        <w:t>关于其他共有财产，值得作如下区分：</w:t>
      </w:r>
    </w:p>
    <w:p w:rsidR="001A43EA" w:rsidRDefault="001A43EA" w:rsidP="008C4DEB">
      <w:pPr>
        <w:numPr>
          <w:ilvl w:val="0"/>
          <w:numId w:val="15"/>
        </w:numPr>
        <w:tabs>
          <w:tab w:val="clear" w:pos="420"/>
          <w:tab w:val="num" w:pos="840"/>
        </w:tabs>
        <w:spacing w:after="180" w:line="360" w:lineRule="exact"/>
        <w:ind w:leftChars="200" w:left="31680"/>
        <w:rPr>
          <w:rFonts w:hint="eastAsia"/>
        </w:rPr>
      </w:pPr>
      <w:r>
        <w:rPr>
          <w:rFonts w:hint="eastAsia"/>
        </w:rPr>
        <w:t>普通管理行为，和</w:t>
      </w:r>
    </w:p>
    <w:p w:rsidR="001A43EA" w:rsidRDefault="001A43EA" w:rsidP="008C4DEB">
      <w:pPr>
        <w:numPr>
          <w:ilvl w:val="0"/>
          <w:numId w:val="15"/>
        </w:numPr>
        <w:tabs>
          <w:tab w:val="clear" w:pos="420"/>
          <w:tab w:val="num" w:pos="840"/>
        </w:tabs>
        <w:spacing w:after="180" w:line="360" w:lineRule="exact"/>
        <w:ind w:leftChars="200" w:left="31680"/>
        <w:rPr>
          <w:rFonts w:hint="eastAsia"/>
        </w:rPr>
      </w:pPr>
      <w:r>
        <w:rPr>
          <w:rFonts w:hint="eastAsia"/>
        </w:rPr>
        <w:t>特殊管理行为</w:t>
      </w:r>
    </w:p>
    <w:p w:rsidR="001A43EA" w:rsidRDefault="001A43EA">
      <w:pPr>
        <w:spacing w:after="180" w:line="360" w:lineRule="exact"/>
        <w:ind w:firstLine="435"/>
        <w:rPr>
          <w:rFonts w:hint="eastAsia"/>
        </w:rPr>
      </w:pPr>
      <w:r>
        <w:rPr>
          <w:rFonts w:hint="eastAsia"/>
        </w:rPr>
        <w:t>根据前项，任何配偶具有单独实施（分开管理）的权力。对于后者而言，规则是联合管理。这就是说管理由配偶双方共同实施，他们的联合行动具有合法性。</w:t>
      </w:r>
    </w:p>
    <w:p w:rsidR="001A43EA" w:rsidRDefault="001A43EA">
      <w:pPr>
        <w:spacing w:after="180" w:line="360" w:lineRule="exact"/>
        <w:ind w:firstLine="435"/>
        <w:rPr>
          <w:rFonts w:hint="eastAsia"/>
        </w:rPr>
      </w:pPr>
      <w:r>
        <w:rPr>
          <w:rFonts w:hint="eastAsia"/>
        </w:rPr>
        <w:t>关于管理配偶的责任：</w:t>
      </w:r>
    </w:p>
    <w:p w:rsidR="001A43EA" w:rsidRDefault="001A43EA">
      <w:pPr>
        <w:spacing w:after="180" w:line="360" w:lineRule="exact"/>
        <w:ind w:firstLine="435"/>
        <w:rPr>
          <w:rFonts w:hint="eastAsia"/>
        </w:rPr>
      </w:pPr>
      <w:r>
        <w:rPr>
          <w:rFonts w:hint="eastAsia"/>
        </w:rPr>
        <w:t>《家庭法》第</w:t>
      </w:r>
      <w:r>
        <w:rPr>
          <w:rFonts w:hint="eastAsia"/>
        </w:rPr>
        <w:t>55</w:t>
      </w:r>
      <w:r>
        <w:rPr>
          <w:rFonts w:hint="eastAsia"/>
        </w:rPr>
        <w:t>条规定，行使管理权的配偶无义务说明他（或她）如何管理共有财产或属于另一配偶的财产。因此他（或她）享有特殊的地位，不同于法律规定的有关管理他人财产者的地位。</w:t>
      </w:r>
    </w:p>
    <w:p w:rsidR="001A43EA" w:rsidRDefault="001A43EA">
      <w:pPr>
        <w:spacing w:after="180" w:line="360" w:lineRule="exact"/>
        <w:ind w:firstLine="435"/>
        <w:rPr>
          <w:rFonts w:hint="eastAsia"/>
        </w:rPr>
      </w:pPr>
      <w:r>
        <w:rPr>
          <w:rFonts w:hint="eastAsia"/>
        </w:rPr>
        <w:t>在诸如管理委托给父母的未成年子女的财产的情况下，立法者承认很难要求享有其中份额的人作出说明。</w:t>
      </w:r>
    </w:p>
    <w:p w:rsidR="001A43EA" w:rsidRDefault="001A43EA">
      <w:pPr>
        <w:spacing w:after="180" w:line="360" w:lineRule="exact"/>
        <w:ind w:firstLine="435"/>
        <w:rPr>
          <w:rFonts w:hint="eastAsia"/>
        </w:rPr>
      </w:pPr>
      <w:r>
        <w:rPr>
          <w:rFonts w:hint="eastAsia"/>
        </w:rPr>
        <w:t>此外，如果规定配偶之间定期说明的义务，这种制度将会给他们的个人生活带来尴尬。</w:t>
      </w:r>
    </w:p>
    <w:p w:rsidR="001A43EA" w:rsidRDefault="001A43EA">
      <w:pPr>
        <w:spacing w:after="180" w:line="360" w:lineRule="exact"/>
        <w:ind w:firstLine="435"/>
        <w:rPr>
          <w:rFonts w:hint="eastAsia"/>
        </w:rPr>
      </w:pPr>
      <w:r>
        <w:rPr>
          <w:rFonts w:hint="eastAsia"/>
        </w:rPr>
        <w:t>不过，第</w:t>
      </w:r>
      <w:r>
        <w:rPr>
          <w:rFonts w:hint="eastAsia"/>
        </w:rPr>
        <w:t>55</w:t>
      </w:r>
      <w:r>
        <w:rPr>
          <w:rFonts w:hint="eastAsia"/>
        </w:rPr>
        <w:t>条的最后部分指出，如果行使管理权的配偶的行为损害另一配偶或夫妻双方的利益，不论是蓄意的还是严重过失，可以要求行使管理权的配偶对其行为负责。</w:t>
      </w:r>
    </w:p>
    <w:p w:rsidR="001A43EA" w:rsidRDefault="001A43EA">
      <w:pPr>
        <w:spacing w:after="180" w:line="360" w:lineRule="exact"/>
        <w:ind w:firstLine="435"/>
        <w:rPr>
          <w:rFonts w:hint="eastAsia"/>
        </w:rPr>
      </w:pPr>
      <w:r>
        <w:rPr>
          <w:rFonts w:hint="eastAsia"/>
        </w:rPr>
        <w:t>法律规定，如果为故意的行为，旨在损害另一配偶或夫妻双方的利益，则不仅将它视为欺诈行为，而且是严重的过失行为，涉及有意识的过失。</w:t>
      </w:r>
    </w:p>
    <w:p w:rsidR="001A43EA" w:rsidRDefault="001A43EA" w:rsidP="008C4DEB">
      <w:pPr>
        <w:spacing w:after="180" w:line="360" w:lineRule="exact"/>
        <w:ind w:firstLineChars="200" w:firstLine="31680"/>
        <w:rPr>
          <w:rFonts w:hint="eastAsia"/>
        </w:rPr>
      </w:pPr>
      <w:r>
        <w:rPr>
          <w:rFonts w:hint="eastAsia"/>
        </w:rPr>
        <w:t>如果配偶一方给家庭的利益造成或试图造成严重损害，另一配偶可诉诸法院并要求适用紧急规定以维护其利益。</w:t>
      </w:r>
    </w:p>
    <w:p w:rsidR="001A43EA" w:rsidRDefault="001A43EA">
      <w:pPr>
        <w:spacing w:after="180" w:line="360" w:lineRule="exact"/>
        <w:ind w:firstLine="435"/>
        <w:rPr>
          <w:rFonts w:hint="eastAsia"/>
        </w:rPr>
      </w:pPr>
      <w:r>
        <w:rPr>
          <w:rFonts w:hint="eastAsia"/>
        </w:rPr>
        <w:t>《葡萄牙民法典》规定，受另一配偶的损害性管理损害的配偶可申请财产的简单司法分割。在《家庭法》中无相同的条款，因此在出现这种情况时配偶只能申请取消损害其利益和家庭利益的行为，或向另一配偶提起诉讼，要求作出损害赔偿。</w:t>
      </w:r>
    </w:p>
    <w:p w:rsidR="001A43EA" w:rsidRDefault="001A43EA">
      <w:pPr>
        <w:spacing w:after="180" w:line="360" w:lineRule="exact"/>
        <w:ind w:firstLine="435"/>
        <w:rPr>
          <w:rFonts w:hint="eastAsia"/>
          <w:spacing w:val="-4"/>
        </w:rPr>
      </w:pPr>
      <w:r>
        <w:rPr>
          <w:rFonts w:hint="eastAsia"/>
          <w:spacing w:val="-4"/>
        </w:rPr>
        <w:t>这样，规则是，共有财产的普通管理归于任何配偶（《家庭法》第</w:t>
      </w:r>
      <w:r>
        <w:rPr>
          <w:rFonts w:hint="eastAsia"/>
          <w:spacing w:val="-4"/>
        </w:rPr>
        <w:t>54</w:t>
      </w:r>
      <w:r>
        <w:rPr>
          <w:rFonts w:hint="eastAsia"/>
          <w:spacing w:val="-4"/>
        </w:rPr>
        <w:t>条第</w:t>
      </w:r>
      <w:r>
        <w:rPr>
          <w:rFonts w:hint="eastAsia"/>
          <w:spacing w:val="-4"/>
        </w:rPr>
        <w:t>3</w:t>
      </w:r>
      <w:r>
        <w:rPr>
          <w:rFonts w:hint="eastAsia"/>
          <w:spacing w:val="-4"/>
        </w:rPr>
        <w:t>款），而特殊管理归于双方。</w:t>
      </w:r>
    </w:p>
    <w:p w:rsidR="001A43EA" w:rsidRDefault="001A43EA">
      <w:pPr>
        <w:pStyle w:val="Date"/>
        <w:spacing w:after="180" w:line="360" w:lineRule="exact"/>
        <w:rPr>
          <w:rFonts w:eastAsia="SimHei" w:hint="eastAsia"/>
        </w:rPr>
      </w:pPr>
      <w:r>
        <w:rPr>
          <w:rFonts w:eastAsia="SimHei" w:hint="eastAsia"/>
        </w:rPr>
        <w:t>财产分割制度</w:t>
      </w:r>
    </w:p>
    <w:p w:rsidR="001A43EA" w:rsidRDefault="001A43EA">
      <w:pPr>
        <w:spacing w:after="180" w:line="360" w:lineRule="exact"/>
        <w:ind w:firstLine="435"/>
        <w:rPr>
          <w:rFonts w:hint="eastAsia"/>
        </w:rPr>
      </w:pPr>
      <w:r>
        <w:rPr>
          <w:rFonts w:hint="eastAsia"/>
        </w:rPr>
        <w:t>每一配偶有权自由享用和控制其财产，因为每一配偶对婚前或婚后获得的财产拥有所有权。每个配偶可自由管理其财产并可独自处置而无须另一方的同意，不论财产的性质属于动产还是不动产。</w:t>
      </w:r>
    </w:p>
    <w:p w:rsidR="001A43EA" w:rsidRDefault="001A43EA">
      <w:pPr>
        <w:spacing w:after="180" w:line="360" w:lineRule="exact"/>
        <w:ind w:firstLine="435"/>
        <w:rPr>
          <w:rFonts w:hint="eastAsia"/>
        </w:rPr>
      </w:pPr>
      <w:r>
        <w:rPr>
          <w:rFonts w:hint="eastAsia"/>
        </w:rPr>
        <w:t>这不适用于第</w:t>
      </w:r>
      <w:r>
        <w:rPr>
          <w:rFonts w:hint="eastAsia"/>
        </w:rPr>
        <w:t>56</w:t>
      </w:r>
      <w:r>
        <w:rPr>
          <w:rFonts w:hint="eastAsia"/>
        </w:rPr>
        <w:t>条第</w:t>
      </w:r>
      <w:r>
        <w:rPr>
          <w:rFonts w:hint="eastAsia"/>
        </w:rPr>
        <w:t>3</w:t>
      </w:r>
      <w:r>
        <w:rPr>
          <w:rFonts w:hint="eastAsia"/>
        </w:rPr>
        <w:t>款所载的关于财产、动产和商业机构的限制，也不适用于《家庭法》第</w:t>
      </w:r>
      <w:r>
        <w:rPr>
          <w:rFonts w:hint="eastAsia"/>
        </w:rPr>
        <w:t>58</w:t>
      </w:r>
      <w:r>
        <w:rPr>
          <w:rFonts w:hint="eastAsia"/>
        </w:rPr>
        <w:t>条第</w:t>
      </w:r>
      <w:r>
        <w:rPr>
          <w:rFonts w:hint="eastAsia"/>
        </w:rPr>
        <w:t>2</w:t>
      </w:r>
      <w:r>
        <w:rPr>
          <w:rFonts w:hint="eastAsia"/>
        </w:rPr>
        <w:t>款提及的关于否认继承权或遗产的限制。</w:t>
      </w:r>
    </w:p>
    <w:p w:rsidR="001A43EA" w:rsidRDefault="001A43EA">
      <w:pPr>
        <w:spacing w:after="180" w:line="360" w:lineRule="exact"/>
        <w:jc w:val="center"/>
        <w:rPr>
          <w:rFonts w:ascii="SimHei" w:eastAsia="SimHei" w:hint="eastAsia"/>
          <w:sz w:val="24"/>
        </w:rPr>
      </w:pPr>
      <w:r>
        <w:rPr>
          <w:rFonts w:ascii="SimHei" w:eastAsia="SimHei" w:hint="eastAsia"/>
          <w:sz w:val="24"/>
        </w:rPr>
        <w:t>第16条</w:t>
      </w:r>
    </w:p>
    <w:p w:rsidR="001A43EA" w:rsidRDefault="001A43EA" w:rsidP="008C4DEB">
      <w:pPr>
        <w:spacing w:after="180" w:line="360" w:lineRule="exact"/>
        <w:ind w:left="31680" w:hangingChars="200" w:firstLine="31680"/>
        <w:rPr>
          <w:rFonts w:ascii="SimHei" w:eastAsia="SimHei" w:hint="eastAsia"/>
        </w:rPr>
      </w:pPr>
      <w:r>
        <w:rPr>
          <w:rFonts w:ascii="SimHei" w:eastAsia="SimHei" w:hint="eastAsia"/>
        </w:rPr>
        <w:t>1</w:t>
      </w:r>
      <w:r>
        <w:rPr>
          <w:rFonts w:ascii="SimHei" w:eastAsia="SimHei"/>
        </w:rPr>
        <w:t>.</w:t>
      </w:r>
      <w:r>
        <w:rPr>
          <w:rFonts w:ascii="SimHei" w:eastAsia="SimHei"/>
        </w:rPr>
        <w:tab/>
      </w:r>
      <w:r>
        <w:rPr>
          <w:rFonts w:ascii="SimHei" w:eastAsia="SimHei" w:hint="eastAsia"/>
        </w:rPr>
        <w:t>缔约各国应采取一切适当措施，消除在有关婚姻和家庭关系的一切事项上对妇女的歧视，并特别应保证她们在男女平等的基础上：</w:t>
      </w:r>
    </w:p>
    <w:p w:rsidR="001A43EA" w:rsidRDefault="001A43EA" w:rsidP="008C4DEB">
      <w:pPr>
        <w:spacing w:after="180" w:line="360" w:lineRule="exact"/>
        <w:ind w:leftChars="200" w:left="31680" w:hanging="420"/>
        <w:rPr>
          <w:rFonts w:ascii="SimHei" w:eastAsia="SimHei" w:hint="eastAsia"/>
        </w:rPr>
      </w:pPr>
      <w:r>
        <w:rPr>
          <w:rFonts w:ascii="SimHei" w:eastAsia="SimHei"/>
        </w:rPr>
        <w:t>(a)</w:t>
      </w:r>
      <w:r>
        <w:rPr>
          <w:rFonts w:ascii="SimHei" w:eastAsia="SimHei"/>
        </w:rPr>
        <w:tab/>
      </w:r>
      <w:r>
        <w:rPr>
          <w:rFonts w:ascii="SimHei" w:eastAsia="SimHei" w:hint="eastAsia"/>
        </w:rPr>
        <w:t>有相同的缔婚权利；</w:t>
      </w:r>
    </w:p>
    <w:p w:rsidR="001A43EA" w:rsidRDefault="001A43EA" w:rsidP="008C4DEB">
      <w:pPr>
        <w:spacing w:after="180" w:line="360" w:lineRule="exact"/>
        <w:ind w:leftChars="200" w:left="31680" w:hanging="420"/>
        <w:rPr>
          <w:rFonts w:ascii="SimHei" w:eastAsia="SimHei" w:hint="eastAsia"/>
        </w:rPr>
      </w:pPr>
      <w:r>
        <w:rPr>
          <w:rFonts w:ascii="SimHei" w:eastAsia="SimHei"/>
        </w:rPr>
        <w:t>(b)</w:t>
      </w:r>
      <w:r>
        <w:rPr>
          <w:rFonts w:ascii="SimHei" w:eastAsia="SimHei"/>
        </w:rPr>
        <w:tab/>
      </w:r>
      <w:r>
        <w:rPr>
          <w:rFonts w:ascii="SimHei" w:eastAsia="SimHei" w:hint="eastAsia"/>
        </w:rPr>
        <w:t>有相同的自由选择配偶和非经本人自由表示、完全同意不缔婚约的权利；</w:t>
      </w:r>
    </w:p>
    <w:p w:rsidR="001A43EA" w:rsidRDefault="001A43EA" w:rsidP="008C4DEB">
      <w:pPr>
        <w:spacing w:after="180" w:line="360" w:lineRule="exact"/>
        <w:ind w:leftChars="200" w:left="31680" w:hanging="420"/>
        <w:rPr>
          <w:rFonts w:ascii="SimHei" w:eastAsia="SimHei" w:hint="eastAsia"/>
        </w:rPr>
      </w:pPr>
      <w:r>
        <w:rPr>
          <w:rFonts w:ascii="SimHei" w:eastAsia="SimHei"/>
        </w:rPr>
        <w:t>(c)</w:t>
      </w:r>
      <w:r>
        <w:rPr>
          <w:rFonts w:ascii="SimHei" w:eastAsia="SimHei"/>
        </w:rPr>
        <w:tab/>
      </w:r>
      <w:r>
        <w:rPr>
          <w:rFonts w:ascii="SimHei" w:eastAsia="SimHei" w:hint="eastAsia"/>
        </w:rPr>
        <w:t>在婚姻存续期间以及解除婚姻关系时，有相同的权利和义务；</w:t>
      </w:r>
    </w:p>
    <w:p w:rsidR="001A43EA" w:rsidRDefault="001A43EA" w:rsidP="008C4DEB">
      <w:pPr>
        <w:spacing w:after="180" w:line="360" w:lineRule="exact"/>
        <w:ind w:leftChars="200" w:left="31680" w:hanging="420"/>
        <w:rPr>
          <w:rFonts w:ascii="SimHei" w:eastAsia="SimHei" w:hint="eastAsia"/>
        </w:rPr>
      </w:pPr>
      <w:r>
        <w:rPr>
          <w:rFonts w:ascii="SimHei" w:eastAsia="SimHei"/>
        </w:rPr>
        <w:t>(d)</w:t>
      </w:r>
      <w:r>
        <w:rPr>
          <w:rFonts w:ascii="SimHei" w:eastAsia="SimHei"/>
        </w:rPr>
        <w:tab/>
      </w:r>
      <w:r>
        <w:rPr>
          <w:rFonts w:ascii="SimHei" w:eastAsia="SimHei" w:hint="eastAsia"/>
        </w:rPr>
        <w:t>不论婚姻状况如何，在有关子女的事务上，作为父母亲有相同的权利和义务。但在任何情形下，均应以子女的利益为重；</w:t>
      </w:r>
    </w:p>
    <w:p w:rsidR="001A43EA" w:rsidRDefault="001A43EA" w:rsidP="008C4DEB">
      <w:pPr>
        <w:spacing w:after="180" w:line="360" w:lineRule="exact"/>
        <w:ind w:leftChars="200" w:left="31680" w:hanging="420"/>
        <w:rPr>
          <w:rFonts w:ascii="SimHei" w:eastAsia="SimHei" w:hint="eastAsia"/>
        </w:rPr>
      </w:pPr>
      <w:r>
        <w:rPr>
          <w:rFonts w:ascii="SimHei" w:eastAsia="SimHei"/>
        </w:rPr>
        <w:t>(e)</w:t>
      </w:r>
      <w:r>
        <w:rPr>
          <w:rFonts w:ascii="SimHei" w:eastAsia="SimHei"/>
        </w:rPr>
        <w:tab/>
      </w:r>
      <w:r>
        <w:rPr>
          <w:rFonts w:ascii="SimHei" w:eastAsia="SimHei" w:hint="eastAsia"/>
        </w:rPr>
        <w:t>有相同的权利自由负责地决定子女人数和生育间隔，并有机会获得使她们能够行使这种权利的知识、教育和方法；</w:t>
      </w:r>
    </w:p>
    <w:p w:rsidR="001A43EA" w:rsidRDefault="001A43EA" w:rsidP="008C4DEB">
      <w:pPr>
        <w:spacing w:after="180" w:line="360" w:lineRule="exact"/>
        <w:ind w:leftChars="200" w:left="31680" w:hanging="420"/>
        <w:rPr>
          <w:rFonts w:ascii="SimHei" w:eastAsia="SimHei" w:hint="eastAsia"/>
        </w:rPr>
      </w:pPr>
      <w:r>
        <w:rPr>
          <w:rFonts w:ascii="SimHei" w:eastAsia="SimHei"/>
        </w:rPr>
        <w:t>(f)</w:t>
      </w:r>
      <w:r>
        <w:rPr>
          <w:rFonts w:ascii="SimHei" w:eastAsia="SimHei"/>
        </w:rPr>
        <w:tab/>
      </w:r>
      <w:r>
        <w:rPr>
          <w:rFonts w:ascii="SimHei" w:eastAsia="SimHei" w:hint="eastAsia"/>
        </w:rPr>
        <w:t>在监护、看管、受托和收养子女或类似的制度方面，如果国家法规有这些观念的话，有相同的权利和义务。但在任何情形下，均应以子女的利益为重；</w:t>
      </w:r>
    </w:p>
    <w:p w:rsidR="001A43EA" w:rsidRDefault="001A43EA" w:rsidP="008C4DEB">
      <w:pPr>
        <w:spacing w:after="180" w:line="360" w:lineRule="exact"/>
        <w:ind w:leftChars="200" w:left="31680" w:hanging="420"/>
        <w:rPr>
          <w:rFonts w:ascii="SimHei" w:eastAsia="SimHei" w:hint="eastAsia"/>
        </w:rPr>
      </w:pPr>
      <w:r>
        <w:rPr>
          <w:rFonts w:ascii="SimHei" w:eastAsia="SimHei"/>
        </w:rPr>
        <w:t>(g)</w:t>
      </w:r>
      <w:r>
        <w:rPr>
          <w:rFonts w:ascii="SimHei" w:eastAsia="SimHei"/>
        </w:rPr>
        <w:tab/>
      </w:r>
      <w:r>
        <w:rPr>
          <w:rFonts w:ascii="SimHei" w:eastAsia="SimHei" w:hint="eastAsia"/>
        </w:rPr>
        <w:t>夫妻有相同的个人权利，包括选择姓氏，专业和职业的权利；</w:t>
      </w:r>
    </w:p>
    <w:p w:rsidR="001A43EA" w:rsidRDefault="001A43EA" w:rsidP="008C4DEB">
      <w:pPr>
        <w:spacing w:after="180" w:line="360" w:lineRule="exact"/>
        <w:ind w:leftChars="200" w:left="31680" w:hanging="420"/>
        <w:rPr>
          <w:rFonts w:ascii="SimHei" w:eastAsia="SimHei" w:hint="eastAsia"/>
        </w:rPr>
      </w:pPr>
      <w:r>
        <w:rPr>
          <w:rFonts w:ascii="SimHei" w:eastAsia="SimHei"/>
        </w:rPr>
        <w:t>(h)</w:t>
      </w:r>
      <w:r>
        <w:rPr>
          <w:rFonts w:ascii="SimHei" w:eastAsia="SimHei"/>
        </w:rPr>
        <w:tab/>
      </w:r>
      <w:r>
        <w:rPr>
          <w:rFonts w:ascii="SimHei" w:eastAsia="SimHei" w:hint="eastAsia"/>
        </w:rPr>
        <w:t>配偶双方在财产的所有、取得、经营、管理、享有、处置方面，不论是无偿的或是收取价值酬报的，都具有相同的权利；</w:t>
      </w:r>
    </w:p>
    <w:p w:rsidR="001A43EA" w:rsidRDefault="001A43EA" w:rsidP="008C4DEB">
      <w:pPr>
        <w:spacing w:after="180" w:line="360" w:lineRule="exact"/>
        <w:ind w:left="31680" w:hangingChars="200" w:firstLine="31680"/>
        <w:rPr>
          <w:rFonts w:hint="eastAsia"/>
        </w:rPr>
      </w:pPr>
      <w:r>
        <w:rPr>
          <w:rFonts w:ascii="SimHei" w:eastAsia="SimHei"/>
        </w:rPr>
        <w:t>2.</w:t>
      </w:r>
      <w:r>
        <w:rPr>
          <w:rFonts w:ascii="SimHei" w:eastAsia="SimHei"/>
        </w:rPr>
        <w:tab/>
      </w:r>
      <w:r>
        <w:rPr>
          <w:rFonts w:ascii="SimHei" w:eastAsia="SimHei" w:hint="eastAsia"/>
        </w:rPr>
        <w:t>童年订婚和童婚应不具法律效力，并应采取一切必要行动，包括制订法律，规定结婚最低年龄，并规定婚姻必须向正式登记机构登记。</w:t>
      </w:r>
    </w:p>
    <w:p w:rsidR="001A43EA" w:rsidRDefault="001A43EA">
      <w:pPr>
        <w:spacing w:after="180" w:line="360" w:lineRule="exact"/>
        <w:ind w:firstLine="435"/>
        <w:rPr>
          <w:rFonts w:hint="eastAsia"/>
        </w:rPr>
      </w:pPr>
      <w:r>
        <w:rPr>
          <w:rFonts w:hint="eastAsia"/>
        </w:rPr>
        <w:t>经</w:t>
      </w:r>
      <w:r>
        <w:rPr>
          <w:rFonts w:hint="eastAsia"/>
        </w:rPr>
        <w:t>2</w:t>
      </w:r>
      <w:r>
        <w:rPr>
          <w:rFonts w:hint="eastAsia"/>
        </w:rPr>
        <w:t>月</w:t>
      </w:r>
      <w:r>
        <w:rPr>
          <w:rFonts w:hint="eastAsia"/>
        </w:rPr>
        <w:t>20</w:t>
      </w:r>
      <w:r>
        <w:rPr>
          <w:rFonts w:hint="eastAsia"/>
        </w:rPr>
        <w:t>日第</w:t>
      </w:r>
      <w:r>
        <w:rPr>
          <w:rFonts w:hint="eastAsia"/>
        </w:rPr>
        <w:t>1/88</w:t>
      </w:r>
      <w:r>
        <w:rPr>
          <w:rFonts w:hint="eastAsia"/>
        </w:rPr>
        <w:t>号法批准的《家庭法》，依照《宪法》和治理国家的政治原则，规定男女双方在家庭生活的所有领域——不论是关于双方间的个人关系，还是子女的教育，甚至世袭问题——享有平等的权利和履行相同的义务。</w:t>
      </w:r>
    </w:p>
    <w:p w:rsidR="001A43EA" w:rsidRDefault="001A43EA">
      <w:pPr>
        <w:spacing w:after="180" w:line="360" w:lineRule="exact"/>
        <w:ind w:firstLine="435"/>
        <w:rPr>
          <w:rFonts w:hint="eastAsia"/>
        </w:rPr>
      </w:pPr>
      <w:r>
        <w:rPr>
          <w:rFonts w:hint="eastAsia"/>
        </w:rPr>
        <w:t>第</w:t>
      </w:r>
      <w:r>
        <w:rPr>
          <w:rFonts w:hint="eastAsia"/>
        </w:rPr>
        <w:t>3</w:t>
      </w:r>
      <w:r>
        <w:rPr>
          <w:rFonts w:hint="eastAsia"/>
        </w:rPr>
        <w:t>条第</w:t>
      </w:r>
      <w:r>
        <w:rPr>
          <w:rFonts w:hint="eastAsia"/>
        </w:rPr>
        <w:t>1</w:t>
      </w:r>
      <w:r>
        <w:rPr>
          <w:rFonts w:hint="eastAsia"/>
        </w:rPr>
        <w:t>款规定如下：男女双方在家庭中平等，享有相同的权利和履行相同的义务。该法第</w:t>
      </w:r>
      <w:r>
        <w:rPr>
          <w:rFonts w:hint="eastAsia"/>
        </w:rPr>
        <w:t>21</w:t>
      </w:r>
      <w:r>
        <w:rPr>
          <w:rFonts w:hint="eastAsia"/>
        </w:rPr>
        <w:t>条规定：“婚姻基于配偶双方权利和义务的平等和对等。关于家庭生活所有方面男女权利和义务平等的原则，该项原则源自《宪法》规定的权利，它禁止基于性别的一切歧视。”《家庭法》第</w:t>
      </w:r>
      <w:r>
        <w:rPr>
          <w:rFonts w:hint="eastAsia"/>
        </w:rPr>
        <w:t>20</w:t>
      </w:r>
      <w:r>
        <w:rPr>
          <w:rFonts w:hint="eastAsia"/>
        </w:rPr>
        <w:t>条规定：“婚姻是男人与女人的自愿结合，根据法律条款正式化，目的是确保生活的充分共享”。</w:t>
      </w:r>
    </w:p>
    <w:p w:rsidR="001A43EA" w:rsidRDefault="001A43EA">
      <w:pPr>
        <w:spacing w:after="180" w:line="360" w:lineRule="exact"/>
        <w:ind w:firstLine="435"/>
        <w:rPr>
          <w:rFonts w:hint="eastAsia"/>
        </w:rPr>
      </w:pPr>
      <w:r>
        <w:rPr>
          <w:rFonts w:hint="eastAsia"/>
        </w:rPr>
        <w:t>第</w:t>
      </w:r>
      <w:r>
        <w:rPr>
          <w:rFonts w:hint="eastAsia"/>
        </w:rPr>
        <w:t>35</w:t>
      </w:r>
      <w:r>
        <w:rPr>
          <w:rFonts w:hint="eastAsia"/>
        </w:rPr>
        <w:t>条第</w:t>
      </w:r>
      <w:r>
        <w:rPr>
          <w:rFonts w:hint="eastAsia"/>
        </w:rPr>
        <w:t>1</w:t>
      </w:r>
      <w:r>
        <w:rPr>
          <w:rFonts w:hint="eastAsia"/>
        </w:rPr>
        <w:t>款强调这样一个事实，即“对婚姻的有效性至关重要的是，订婚的每一方明确表示与订婚的另一方结婚的意愿”。</w:t>
      </w:r>
    </w:p>
    <w:p w:rsidR="001A43EA" w:rsidRDefault="001A43EA">
      <w:pPr>
        <w:spacing w:after="180" w:line="360" w:lineRule="exact"/>
        <w:ind w:firstLine="435"/>
        <w:rPr>
          <w:rFonts w:hint="eastAsia"/>
        </w:rPr>
      </w:pPr>
      <w:r>
        <w:rPr>
          <w:rFonts w:hint="eastAsia"/>
        </w:rPr>
        <w:t>第</w:t>
      </w:r>
      <w:r>
        <w:rPr>
          <w:rFonts w:hint="eastAsia"/>
        </w:rPr>
        <w:t>21</w:t>
      </w:r>
      <w:r>
        <w:rPr>
          <w:rFonts w:hint="eastAsia"/>
        </w:rPr>
        <w:t>条规定：“婚姻基于配偶双方权利的平等和对等。”第</w:t>
      </w:r>
      <w:r>
        <w:rPr>
          <w:rFonts w:hint="eastAsia"/>
        </w:rPr>
        <w:t>43</w:t>
      </w:r>
      <w:r>
        <w:rPr>
          <w:rFonts w:hint="eastAsia"/>
        </w:rPr>
        <w:t>条重申：“配偶双方同样受权利、忠诚、共同生活、合作和援助等义务的约束。”</w:t>
      </w:r>
    </w:p>
    <w:p w:rsidR="001A43EA" w:rsidRDefault="001A43EA">
      <w:pPr>
        <w:spacing w:after="180" w:line="360" w:lineRule="exact"/>
        <w:ind w:firstLine="435"/>
        <w:rPr>
          <w:rFonts w:hint="eastAsia"/>
        </w:rPr>
      </w:pPr>
      <w:r>
        <w:rPr>
          <w:rFonts w:hint="eastAsia"/>
        </w:rPr>
        <w:t>第</w:t>
      </w:r>
      <w:r>
        <w:rPr>
          <w:rFonts w:hint="eastAsia"/>
        </w:rPr>
        <w:t>74</w:t>
      </w:r>
      <w:r>
        <w:rPr>
          <w:rFonts w:hint="eastAsia"/>
        </w:rPr>
        <w:t>条规定：“婚姻因下列情况而解除：配偶一方死亡；司法宣告配偶一方推定死亡；离婚。”</w:t>
      </w:r>
    </w:p>
    <w:p w:rsidR="001A43EA" w:rsidRDefault="001A43EA">
      <w:pPr>
        <w:spacing w:after="180" w:line="360" w:lineRule="exact"/>
        <w:ind w:firstLine="435"/>
        <w:rPr>
          <w:rFonts w:hint="eastAsia"/>
        </w:rPr>
      </w:pPr>
      <w:r>
        <w:rPr>
          <w:rFonts w:hint="eastAsia"/>
        </w:rPr>
        <w:t>第</w:t>
      </w:r>
      <w:r>
        <w:rPr>
          <w:rFonts w:hint="eastAsia"/>
        </w:rPr>
        <w:t>75</w:t>
      </w:r>
      <w:r>
        <w:rPr>
          <w:rFonts w:hint="eastAsia"/>
        </w:rPr>
        <w:t>条第</w:t>
      </w:r>
      <w:r>
        <w:rPr>
          <w:rFonts w:hint="eastAsia"/>
        </w:rPr>
        <w:t>1</w:t>
      </w:r>
      <w:r>
        <w:rPr>
          <w:rFonts w:hint="eastAsia"/>
        </w:rPr>
        <w:t>款规定：“一旦婚姻因配偶一方死亡而解除，活着的配偶保持其由于婚姻可得到的权利和福利，而且分享活着的配偶与死亡的配偶的继承人的共有财产。”</w:t>
      </w:r>
    </w:p>
    <w:p w:rsidR="001A43EA" w:rsidRDefault="001A43EA">
      <w:pPr>
        <w:spacing w:after="180" w:line="360" w:lineRule="exact"/>
        <w:ind w:firstLine="435"/>
        <w:rPr>
          <w:rFonts w:hint="eastAsia"/>
        </w:rPr>
      </w:pPr>
      <w:r>
        <w:rPr>
          <w:rFonts w:hint="eastAsia"/>
        </w:rPr>
        <w:t>第</w:t>
      </w:r>
      <w:r>
        <w:rPr>
          <w:rFonts w:hint="eastAsia"/>
        </w:rPr>
        <w:t>2</w:t>
      </w:r>
      <w:r>
        <w:rPr>
          <w:rFonts w:hint="eastAsia"/>
        </w:rPr>
        <w:t>款规定：“在分享财产时，活着的配偶可优先选择将其联合财产并入已在家中使用的共有财产并作为自有或共有的工具。”</w:t>
      </w:r>
    </w:p>
    <w:p w:rsidR="001A43EA" w:rsidRDefault="001A43EA">
      <w:pPr>
        <w:spacing w:after="180" w:line="360" w:lineRule="exact"/>
        <w:ind w:firstLine="435"/>
        <w:rPr>
          <w:rFonts w:hint="eastAsia"/>
        </w:rPr>
      </w:pPr>
      <w:r>
        <w:rPr>
          <w:rFonts w:hint="eastAsia"/>
        </w:rPr>
        <w:t>第</w:t>
      </w:r>
      <w:r>
        <w:rPr>
          <w:rFonts w:hint="eastAsia"/>
        </w:rPr>
        <w:t>3</w:t>
      </w:r>
      <w:r>
        <w:rPr>
          <w:rFonts w:hint="eastAsia"/>
        </w:rPr>
        <w:t>款：“与第三方之间或在配偶之间形成的债务应相继从债务人在联合财产的份额及其自有财产解决。”</w:t>
      </w:r>
    </w:p>
    <w:p w:rsidR="001A43EA" w:rsidRDefault="001A43EA">
      <w:pPr>
        <w:spacing w:after="180" w:line="360" w:lineRule="exact"/>
        <w:ind w:firstLine="435"/>
        <w:rPr>
          <w:rFonts w:hint="eastAsia"/>
        </w:rPr>
      </w:pPr>
      <w:r>
        <w:rPr>
          <w:rFonts w:hint="eastAsia"/>
        </w:rPr>
        <w:t>第</w:t>
      </w:r>
      <w:r>
        <w:rPr>
          <w:rFonts w:hint="eastAsia"/>
        </w:rPr>
        <w:t>4</w:t>
      </w:r>
      <w:r>
        <w:rPr>
          <w:rFonts w:hint="eastAsia"/>
        </w:rPr>
        <w:t>款：“因死亡造成的婚姻解除，在法律条款之内意味着租赁权转移至活着的配偶。”</w:t>
      </w:r>
    </w:p>
    <w:p w:rsidR="001A43EA" w:rsidRDefault="001A43EA">
      <w:pPr>
        <w:spacing w:after="180" w:line="360" w:lineRule="exact"/>
        <w:ind w:firstLine="435"/>
        <w:rPr>
          <w:rFonts w:hint="eastAsia"/>
        </w:rPr>
      </w:pPr>
      <w:r>
        <w:rPr>
          <w:rFonts w:hint="eastAsia"/>
        </w:rPr>
        <w:t>第</w:t>
      </w:r>
      <w:r>
        <w:rPr>
          <w:rFonts w:hint="eastAsia"/>
        </w:rPr>
        <w:t>76</w:t>
      </w:r>
      <w:r>
        <w:rPr>
          <w:rFonts w:hint="eastAsia"/>
        </w:rPr>
        <w:t>条规定：“任何配偶在获得关于另一配偶最新信息后</w:t>
      </w:r>
      <w:r>
        <w:rPr>
          <w:rFonts w:hint="eastAsia"/>
        </w:rPr>
        <w:t>3</w:t>
      </w:r>
      <w:r>
        <w:rPr>
          <w:rFonts w:hint="eastAsia"/>
        </w:rPr>
        <w:t>年，可申请法院司法宣告另一配偶推定死亡，因为有可靠的迹象表明其已死亡。”</w:t>
      </w:r>
    </w:p>
    <w:p w:rsidR="001A43EA" w:rsidRDefault="001A43EA">
      <w:pPr>
        <w:spacing w:after="180" w:line="360" w:lineRule="exact"/>
        <w:ind w:firstLine="435"/>
        <w:rPr>
          <w:rFonts w:hint="eastAsia"/>
        </w:rPr>
      </w:pPr>
      <w:r>
        <w:rPr>
          <w:rFonts w:hint="eastAsia"/>
        </w:rPr>
        <w:t>第</w:t>
      </w:r>
      <w:r>
        <w:rPr>
          <w:rFonts w:hint="eastAsia"/>
        </w:rPr>
        <w:t>78</w:t>
      </w:r>
      <w:r>
        <w:rPr>
          <w:rFonts w:hint="eastAsia"/>
        </w:rPr>
        <w:t>条规定：“每当导致双方结合的原则遭到彻底和无可挽回的损害，而且婚姻对夫妻双方、子女和社会失去了意义，配偶双方可申请离婚。”</w:t>
      </w:r>
    </w:p>
    <w:p w:rsidR="001A43EA" w:rsidRDefault="001A43EA">
      <w:pPr>
        <w:spacing w:after="180" w:line="360" w:lineRule="exact"/>
        <w:ind w:firstLine="435"/>
        <w:rPr>
          <w:rFonts w:hint="eastAsia"/>
        </w:rPr>
      </w:pPr>
      <w:r>
        <w:rPr>
          <w:rFonts w:hint="eastAsia"/>
        </w:rPr>
        <w:t>第</w:t>
      </w:r>
      <w:r>
        <w:rPr>
          <w:rFonts w:hint="eastAsia"/>
        </w:rPr>
        <w:t>127</w:t>
      </w:r>
      <w:r>
        <w:rPr>
          <w:rFonts w:hint="eastAsia"/>
        </w:rPr>
        <w:t>条第</w:t>
      </w:r>
      <w:r>
        <w:rPr>
          <w:rFonts w:hint="eastAsia"/>
        </w:rPr>
        <w:t>1</w:t>
      </w:r>
      <w:r>
        <w:rPr>
          <w:rFonts w:hint="eastAsia"/>
        </w:rPr>
        <w:t>款指出：“父亲和母亲在与子女的关系上有着平等的义务和权利。”</w:t>
      </w:r>
    </w:p>
    <w:p w:rsidR="001A43EA" w:rsidRDefault="001A43EA">
      <w:pPr>
        <w:spacing w:after="180" w:line="360" w:lineRule="exact"/>
        <w:ind w:firstLine="435"/>
        <w:rPr>
          <w:rFonts w:hint="eastAsia"/>
        </w:rPr>
      </w:pPr>
      <w:r>
        <w:rPr>
          <w:rFonts w:hint="eastAsia"/>
        </w:rPr>
        <w:t>该条第</w:t>
      </w:r>
      <w:r>
        <w:rPr>
          <w:rFonts w:hint="eastAsia"/>
        </w:rPr>
        <w:t>2</w:t>
      </w:r>
      <w:r>
        <w:rPr>
          <w:rFonts w:hint="eastAsia"/>
        </w:rPr>
        <w:t>款指出：“父母亲的义务与权利的履行和享受，应有利于子女和社会。”</w:t>
      </w:r>
    </w:p>
    <w:p w:rsidR="001A43EA" w:rsidRDefault="001A43EA">
      <w:pPr>
        <w:spacing w:after="180" w:line="360" w:lineRule="exact"/>
        <w:ind w:firstLine="435"/>
        <w:rPr>
          <w:rFonts w:hint="eastAsia"/>
        </w:rPr>
      </w:pPr>
      <w:r>
        <w:rPr>
          <w:rFonts w:hint="eastAsia"/>
        </w:rPr>
        <w:t>男女双方在家庭关系中权利和义务平等的这一原则，在父母亲与子女的关系方面很突出，根据这项原则，通过婚姻结合的父母亲，对子女享有平等的权利和义务。</w:t>
      </w:r>
    </w:p>
    <w:p w:rsidR="001A43EA" w:rsidRDefault="001A43EA">
      <w:pPr>
        <w:spacing w:after="180" w:line="360" w:lineRule="exact"/>
        <w:ind w:firstLine="435"/>
        <w:rPr>
          <w:rFonts w:hint="eastAsia"/>
        </w:rPr>
      </w:pPr>
      <w:r>
        <w:rPr>
          <w:rFonts w:hint="eastAsia"/>
        </w:rPr>
        <w:t>《家庭法》第</w:t>
      </w:r>
      <w:r>
        <w:rPr>
          <w:rFonts w:hint="eastAsia"/>
        </w:rPr>
        <w:t>131</w:t>
      </w:r>
      <w:r>
        <w:rPr>
          <w:rFonts w:hint="eastAsia"/>
        </w:rPr>
        <w:t>条指出：“父母亲应合作养育、保护和援助子女，同样负责地行使其权利和义务，并应在教育子女方面树立好的榜样。”</w:t>
      </w:r>
    </w:p>
    <w:p w:rsidR="001A43EA" w:rsidRDefault="001A43EA">
      <w:pPr>
        <w:spacing w:after="180" w:line="360" w:lineRule="exact"/>
        <w:ind w:firstLine="435"/>
        <w:rPr>
          <w:rFonts w:hint="eastAsia"/>
        </w:rPr>
      </w:pPr>
      <w:r>
        <w:rPr>
          <w:rFonts w:hint="eastAsia"/>
        </w:rPr>
        <w:t>父母亲之间权利的对等并不代表平等的关系，因为父母与子女的关系范围很广，第</w:t>
      </w:r>
      <w:r>
        <w:rPr>
          <w:rFonts w:hint="eastAsia"/>
        </w:rPr>
        <w:t>131</w:t>
      </w:r>
      <w:r>
        <w:rPr>
          <w:rFonts w:hint="eastAsia"/>
        </w:rPr>
        <w:t>条和这一标题下所有其他的条款中对此都作出阐述，它对于提及子女对父母的义务的第</w:t>
      </w:r>
      <w:r>
        <w:rPr>
          <w:rFonts w:hint="eastAsia"/>
        </w:rPr>
        <w:t>132</w:t>
      </w:r>
      <w:r>
        <w:rPr>
          <w:rFonts w:hint="eastAsia"/>
        </w:rPr>
        <w:t>条的限制范围是不平等的。</w:t>
      </w:r>
    </w:p>
    <w:p w:rsidR="001A43EA" w:rsidRDefault="001A43EA">
      <w:pPr>
        <w:spacing w:after="180" w:line="360" w:lineRule="exact"/>
        <w:ind w:firstLine="435"/>
        <w:rPr>
          <w:rFonts w:hint="eastAsia"/>
        </w:rPr>
      </w:pPr>
      <w:r>
        <w:rPr>
          <w:rFonts w:hint="eastAsia"/>
        </w:rPr>
        <w:t>《家庭法》第</w:t>
      </w:r>
      <w:r>
        <w:rPr>
          <w:rFonts w:hint="eastAsia"/>
        </w:rPr>
        <w:t>4</w:t>
      </w:r>
      <w:r>
        <w:rPr>
          <w:rFonts w:hint="eastAsia"/>
        </w:rPr>
        <w:t>条规定：“在家庭内子女应得到特殊的关注，期望家庭与国家协作以确保他们得到充分的保护和平等，使他们得到完善的生理和心理发展，而且通过教育努力加强家庭与社会间的联系。</w:t>
      </w:r>
    </w:p>
    <w:p w:rsidR="001A43EA" w:rsidRDefault="001A43EA">
      <w:pPr>
        <w:spacing w:after="180" w:line="360" w:lineRule="exact"/>
        <w:ind w:firstLine="435"/>
        <w:rPr>
          <w:rFonts w:hint="eastAsia"/>
        </w:rPr>
      </w:pPr>
      <w:r>
        <w:rPr>
          <w:rFonts w:hint="eastAsia"/>
        </w:rPr>
        <w:t>根据国家立法，监护的概况如下：</w:t>
      </w:r>
    </w:p>
    <w:p w:rsidR="001A43EA" w:rsidRDefault="001A43EA">
      <w:pPr>
        <w:spacing w:after="180" w:line="360" w:lineRule="exact"/>
        <w:ind w:firstLine="435"/>
        <w:rPr>
          <w:rFonts w:hint="eastAsia"/>
        </w:rPr>
      </w:pPr>
      <w:r>
        <w:rPr>
          <w:rFonts w:hint="eastAsia"/>
        </w:rPr>
        <w:t>《家庭法》第</w:t>
      </w:r>
      <w:r>
        <w:rPr>
          <w:rFonts w:hint="eastAsia"/>
        </w:rPr>
        <w:t>221</w:t>
      </w:r>
      <w:r>
        <w:rPr>
          <w:rFonts w:hint="eastAsia"/>
        </w:rPr>
        <w:t>条规定：“监护系指履行家长权，对未成年人进行监护、教育、培养和保护，保护未成年人的个人和世袭利益并维护和保护无行为能力成年人的世袭利益。”</w:t>
      </w:r>
    </w:p>
    <w:p w:rsidR="001A43EA" w:rsidRDefault="001A43EA">
      <w:pPr>
        <w:spacing w:after="180" w:line="360" w:lineRule="exact"/>
        <w:ind w:firstLine="435"/>
        <w:rPr>
          <w:rFonts w:hint="eastAsia"/>
        </w:rPr>
      </w:pPr>
      <w:r>
        <w:rPr>
          <w:rFonts w:hint="eastAsia"/>
        </w:rPr>
        <w:t>第</w:t>
      </w:r>
      <w:r>
        <w:rPr>
          <w:rFonts w:hint="eastAsia"/>
        </w:rPr>
        <w:t>236</w:t>
      </w:r>
      <w:r>
        <w:rPr>
          <w:rFonts w:hint="eastAsia"/>
        </w:rPr>
        <w:t>条第</w:t>
      </w:r>
      <w:r>
        <w:rPr>
          <w:rFonts w:hint="eastAsia"/>
        </w:rPr>
        <w:t>1</w:t>
      </w:r>
      <w:r>
        <w:rPr>
          <w:rFonts w:hint="eastAsia"/>
        </w:rPr>
        <w:t>款规定，“实施监护应符合受监护者和社会的利益。”</w:t>
      </w:r>
    </w:p>
    <w:p w:rsidR="001A43EA" w:rsidRDefault="001A43EA">
      <w:pPr>
        <w:spacing w:after="180" w:line="360" w:lineRule="exact"/>
        <w:ind w:firstLine="435"/>
        <w:rPr>
          <w:rFonts w:hint="eastAsia"/>
        </w:rPr>
      </w:pPr>
      <w:r>
        <w:rPr>
          <w:rFonts w:hint="eastAsia"/>
        </w:rPr>
        <w:t>第</w:t>
      </w:r>
      <w:r>
        <w:rPr>
          <w:rFonts w:hint="eastAsia"/>
        </w:rPr>
        <w:t>2</w:t>
      </w:r>
      <w:r>
        <w:rPr>
          <w:rFonts w:hint="eastAsia"/>
        </w:rPr>
        <w:t>款规定：“监护人应有权享有履行家长权的父母所应有的权利和义务。”</w:t>
      </w:r>
    </w:p>
    <w:p w:rsidR="001A43EA" w:rsidRDefault="001A43EA">
      <w:pPr>
        <w:spacing w:after="180" w:line="360" w:lineRule="exact"/>
        <w:ind w:firstLine="435"/>
        <w:rPr>
          <w:rFonts w:hint="eastAsia"/>
        </w:rPr>
      </w:pPr>
      <w:r>
        <w:rPr>
          <w:rFonts w:hint="eastAsia"/>
        </w:rPr>
        <w:t>根据《民法典》第</w:t>
      </w:r>
      <w:r>
        <w:rPr>
          <w:rFonts w:hint="eastAsia"/>
        </w:rPr>
        <w:t>89</w:t>
      </w:r>
      <w:r>
        <w:rPr>
          <w:rFonts w:hint="eastAsia"/>
        </w:rPr>
        <w:t>条第</w:t>
      </w:r>
      <w:r>
        <w:rPr>
          <w:rFonts w:hint="eastAsia"/>
        </w:rPr>
        <w:t>1</w:t>
      </w:r>
      <w:r>
        <w:rPr>
          <w:rFonts w:hint="eastAsia"/>
        </w:rPr>
        <w:t>款，“当需要对失踪者——法定代表或受托人不知晓其行踪——的财产进行管理时，法院应规定一名临时受托人。”</w:t>
      </w:r>
    </w:p>
    <w:p w:rsidR="001A43EA" w:rsidRDefault="001A43EA">
      <w:pPr>
        <w:spacing w:after="180" w:line="360" w:lineRule="exact"/>
        <w:ind w:firstLine="435"/>
        <w:rPr>
          <w:rFonts w:hint="eastAsia"/>
        </w:rPr>
      </w:pPr>
      <w:r>
        <w:rPr>
          <w:rFonts w:hint="eastAsia"/>
        </w:rPr>
        <w:t>第</w:t>
      </w:r>
      <w:r>
        <w:rPr>
          <w:rFonts w:hint="eastAsia"/>
        </w:rPr>
        <w:t>2</w:t>
      </w:r>
      <w:r>
        <w:rPr>
          <w:rFonts w:hint="eastAsia"/>
        </w:rPr>
        <w:t>款规定：“如果代理人不同意或抽不出身来履行此项职责，也应为其指定一名受托人。”</w:t>
      </w:r>
    </w:p>
    <w:p w:rsidR="001A43EA" w:rsidRDefault="001A43EA">
      <w:pPr>
        <w:spacing w:after="180" w:line="360" w:lineRule="exact"/>
        <w:ind w:firstLine="435"/>
        <w:rPr>
          <w:rFonts w:hint="eastAsia"/>
        </w:rPr>
      </w:pPr>
      <w:r>
        <w:rPr>
          <w:rFonts w:hint="eastAsia"/>
        </w:rPr>
        <w:t>第</w:t>
      </w:r>
      <w:r>
        <w:rPr>
          <w:rFonts w:hint="eastAsia"/>
        </w:rPr>
        <w:t>3</w:t>
      </w:r>
      <w:r>
        <w:rPr>
          <w:rFonts w:hint="eastAsia"/>
        </w:rPr>
        <w:t>款规定：“如果情况需要，应指定一名特别受托人管理某些事务。”</w:t>
      </w:r>
    </w:p>
    <w:p w:rsidR="001A43EA" w:rsidRDefault="001A43EA">
      <w:pPr>
        <w:spacing w:after="180" w:line="360" w:lineRule="exact"/>
        <w:ind w:firstLine="435"/>
        <w:rPr>
          <w:rFonts w:hint="eastAsia"/>
        </w:rPr>
      </w:pPr>
      <w:r>
        <w:rPr>
          <w:rFonts w:hint="eastAsia"/>
        </w:rPr>
        <w:t>应将临时托管权授予何人，法律尚不明确；</w:t>
      </w:r>
    </w:p>
    <w:p w:rsidR="001A43EA" w:rsidRDefault="001A43EA">
      <w:pPr>
        <w:spacing w:after="180" w:line="360" w:lineRule="exact"/>
        <w:ind w:firstLine="435"/>
        <w:rPr>
          <w:rFonts w:hint="eastAsia"/>
        </w:rPr>
      </w:pPr>
      <w:r>
        <w:rPr>
          <w:rFonts w:hint="eastAsia"/>
        </w:rPr>
        <w:t>第</w:t>
      </w:r>
      <w:r>
        <w:rPr>
          <w:rFonts w:hint="eastAsia"/>
        </w:rPr>
        <w:t>29</w:t>
      </w:r>
      <w:r>
        <w:rPr>
          <w:rFonts w:hint="eastAsia"/>
        </w:rPr>
        <w:t>条第</w:t>
      </w:r>
      <w:r>
        <w:rPr>
          <w:rFonts w:hint="eastAsia"/>
        </w:rPr>
        <w:t>1</w:t>
      </w:r>
      <w:r>
        <w:rPr>
          <w:rFonts w:hint="eastAsia"/>
        </w:rPr>
        <w:t>款指出，临时受托人从下列人员中选定：</w:t>
      </w:r>
    </w:p>
    <w:p w:rsidR="001A43EA" w:rsidRDefault="001A43EA">
      <w:pPr>
        <w:spacing w:after="180" w:line="360" w:lineRule="exact"/>
        <w:ind w:firstLine="435"/>
        <w:rPr>
          <w:rFonts w:hint="eastAsia"/>
        </w:rPr>
      </w:pPr>
      <w:r>
        <w:rPr>
          <w:rFonts w:hint="eastAsia"/>
        </w:rPr>
        <w:t>不在者的配偶，任何或某些推定的继承人，或任何或某些与维护该财产有关的人。</w:t>
      </w:r>
    </w:p>
    <w:p w:rsidR="001A43EA" w:rsidRDefault="001A43EA">
      <w:pPr>
        <w:spacing w:after="180" w:line="360" w:lineRule="exact"/>
        <w:ind w:firstLine="435"/>
        <w:rPr>
          <w:rFonts w:hint="eastAsia"/>
        </w:rPr>
      </w:pPr>
      <w:r>
        <w:rPr>
          <w:rFonts w:hint="eastAsia"/>
        </w:rPr>
        <w:t>第</w:t>
      </w:r>
      <w:r>
        <w:rPr>
          <w:rFonts w:hint="eastAsia"/>
        </w:rPr>
        <w:t>2</w:t>
      </w:r>
      <w:r>
        <w:rPr>
          <w:rFonts w:hint="eastAsia"/>
        </w:rPr>
        <w:t>款规定：如果不在者与受托人之间，或不在者与配偶、受托人的尊亲属或子孙之间发生利益冲突，应根据第</w:t>
      </w:r>
      <w:r>
        <w:rPr>
          <w:rFonts w:hint="eastAsia"/>
        </w:rPr>
        <w:t>89</w:t>
      </w:r>
      <w:r>
        <w:rPr>
          <w:rFonts w:hint="eastAsia"/>
        </w:rPr>
        <w:t>条第</w:t>
      </w:r>
      <w:r>
        <w:rPr>
          <w:rFonts w:hint="eastAsia"/>
        </w:rPr>
        <w:t>3</w:t>
      </w:r>
      <w:r>
        <w:rPr>
          <w:rFonts w:hint="eastAsia"/>
        </w:rPr>
        <w:t>款的规定任命一名特别受托人。</w:t>
      </w:r>
    </w:p>
    <w:p w:rsidR="001A43EA" w:rsidRDefault="001A43EA">
      <w:pPr>
        <w:spacing w:after="180" w:line="360" w:lineRule="exact"/>
        <w:ind w:firstLine="435"/>
        <w:rPr>
          <w:rFonts w:hint="eastAsia"/>
        </w:rPr>
      </w:pPr>
      <w:r>
        <w:rPr>
          <w:rFonts w:hint="eastAsia"/>
        </w:rPr>
        <w:t>因此，如何断定有关的人不在可以下述方式证明：不在者没有任何信息两年后，如果其未留下法定代表或受托人；反之，则在</w:t>
      </w:r>
      <w:r>
        <w:rPr>
          <w:rFonts w:hint="eastAsia"/>
        </w:rPr>
        <w:t>5</w:t>
      </w:r>
      <w:r>
        <w:rPr>
          <w:rFonts w:hint="eastAsia"/>
        </w:rPr>
        <w:t>年后可由公安部或任何有关当事方申请该不在者的正当受托人——《民法典》第</w:t>
      </w:r>
      <w:r>
        <w:rPr>
          <w:rFonts w:hint="eastAsia"/>
        </w:rPr>
        <w:t>99</w:t>
      </w:r>
      <w:r>
        <w:rPr>
          <w:rFonts w:hint="eastAsia"/>
        </w:rPr>
        <w:t>条。</w:t>
      </w:r>
    </w:p>
    <w:p w:rsidR="001A43EA" w:rsidRDefault="001A43EA">
      <w:pPr>
        <w:spacing w:after="180" w:line="360" w:lineRule="exact"/>
        <w:ind w:firstLine="435"/>
        <w:rPr>
          <w:rFonts w:hint="eastAsia"/>
        </w:rPr>
      </w:pPr>
      <w:r>
        <w:rPr>
          <w:rFonts w:hint="eastAsia"/>
        </w:rPr>
        <w:t>这样，合法的正当受托人将是人和财产不受司法禁止的配偶、不在者的继承人和不在者死亡的情况下所有有资格得到其财产的人——《民法典》第</w:t>
      </w:r>
      <w:r>
        <w:rPr>
          <w:rFonts w:hint="eastAsia"/>
        </w:rPr>
        <w:t>100</w:t>
      </w:r>
      <w:r>
        <w:rPr>
          <w:rFonts w:hint="eastAsia"/>
        </w:rPr>
        <w:t>条。</w:t>
      </w:r>
    </w:p>
    <w:p w:rsidR="001A43EA" w:rsidRDefault="001A43EA">
      <w:pPr>
        <w:spacing w:after="180" w:line="360" w:lineRule="exact"/>
        <w:ind w:firstLine="435"/>
        <w:rPr>
          <w:rFonts w:hint="eastAsia"/>
        </w:rPr>
      </w:pPr>
      <w:r>
        <w:rPr>
          <w:rFonts w:hint="eastAsia"/>
        </w:rPr>
        <w:t>最后，明确指定的受托人应是其财产已委托管理的不在者的继承人或其他有关当事方——《民法典》第</w:t>
      </w:r>
      <w:r>
        <w:rPr>
          <w:rFonts w:hint="eastAsia"/>
        </w:rPr>
        <w:t>104</w:t>
      </w:r>
      <w:r>
        <w:rPr>
          <w:rFonts w:hint="eastAsia"/>
        </w:rPr>
        <w:t>条。</w:t>
      </w:r>
    </w:p>
    <w:p w:rsidR="001A43EA" w:rsidRDefault="001A43EA">
      <w:pPr>
        <w:spacing w:after="180" w:line="360" w:lineRule="exact"/>
        <w:ind w:firstLine="435"/>
        <w:rPr>
          <w:rFonts w:hint="eastAsia"/>
        </w:rPr>
      </w:pPr>
      <w:r>
        <w:rPr>
          <w:rFonts w:hint="eastAsia"/>
        </w:rPr>
        <w:t>关于收养，《家庭法》第</w:t>
      </w:r>
      <w:r>
        <w:rPr>
          <w:rFonts w:hint="eastAsia"/>
        </w:rPr>
        <w:t>197</w:t>
      </w:r>
      <w:r>
        <w:rPr>
          <w:rFonts w:hint="eastAsia"/>
        </w:rPr>
        <w:t>条规定：收养旨在向未成年人提供社会、道德和感情保护，在被收养人与收养人之间构成类似于子女与生身父母关系的亲属关系。</w:t>
      </w:r>
    </w:p>
    <w:p w:rsidR="001A43EA" w:rsidRDefault="001A43EA">
      <w:pPr>
        <w:spacing w:after="180" w:line="360" w:lineRule="exact"/>
        <w:ind w:firstLine="435"/>
        <w:rPr>
          <w:rFonts w:hint="eastAsia"/>
        </w:rPr>
      </w:pPr>
      <w:r>
        <w:rPr>
          <w:rFonts w:hint="eastAsia"/>
        </w:rPr>
        <w:t>8</w:t>
      </w:r>
      <w:r>
        <w:rPr>
          <w:rFonts w:hint="eastAsia"/>
        </w:rPr>
        <w:t>月</w:t>
      </w:r>
      <w:r>
        <w:rPr>
          <w:rFonts w:hint="eastAsia"/>
        </w:rPr>
        <w:t>27</w:t>
      </w:r>
      <w:r>
        <w:rPr>
          <w:rFonts w:hint="eastAsia"/>
        </w:rPr>
        <w:t>日第</w:t>
      </w:r>
      <w:r>
        <w:rPr>
          <w:rFonts w:hint="eastAsia"/>
        </w:rPr>
        <w:t>7/80</w:t>
      </w:r>
      <w:r>
        <w:rPr>
          <w:rFonts w:hint="eastAsia"/>
        </w:rPr>
        <w:t>号法，即《未成年人收养和供养法》废除了《民法典》第</w:t>
      </w:r>
      <w:r>
        <w:rPr>
          <w:rFonts w:hint="eastAsia"/>
        </w:rPr>
        <w:t>1973</w:t>
      </w:r>
      <w:r>
        <w:rPr>
          <w:rFonts w:hint="eastAsia"/>
        </w:rPr>
        <w:t>至</w:t>
      </w:r>
      <w:r>
        <w:rPr>
          <w:rFonts w:hint="eastAsia"/>
        </w:rPr>
        <w:t>2002</w:t>
      </w:r>
      <w:r>
        <w:rPr>
          <w:rFonts w:hint="eastAsia"/>
        </w:rPr>
        <w:t>条，并批准了其他有关收养的法律框架。“本法寻求减轻两次民族解放战争对成千上万处于孤儿和遗弃状态的儿童的影响。”</w:t>
      </w:r>
    </w:p>
    <w:p w:rsidR="001A43EA" w:rsidRDefault="001A43EA">
      <w:pPr>
        <w:spacing w:after="180" w:line="360" w:lineRule="exact"/>
        <w:ind w:firstLine="435"/>
        <w:rPr>
          <w:rFonts w:hint="eastAsia"/>
        </w:rPr>
      </w:pPr>
      <w:r>
        <w:rPr>
          <w:rFonts w:hint="eastAsia"/>
        </w:rPr>
        <w:t>《家庭法》融进了该法的实质，不过深入论述了第</w:t>
      </w:r>
      <w:r>
        <w:rPr>
          <w:rFonts w:hint="eastAsia"/>
        </w:rPr>
        <w:t>8</w:t>
      </w:r>
      <w:r>
        <w:rPr>
          <w:rFonts w:hint="eastAsia"/>
        </w:rPr>
        <w:t>条中被等同于亲属关系的收养关系。</w:t>
      </w:r>
    </w:p>
    <w:p w:rsidR="001A43EA" w:rsidRDefault="001A43EA">
      <w:pPr>
        <w:spacing w:after="180" w:line="360" w:lineRule="exact"/>
        <w:ind w:firstLine="435"/>
        <w:rPr>
          <w:rFonts w:hint="eastAsia"/>
        </w:rPr>
      </w:pPr>
      <w:r>
        <w:rPr>
          <w:rFonts w:hint="eastAsia"/>
        </w:rPr>
        <w:t>收养通过司法判决确立（《家庭法》第</w:t>
      </w:r>
      <w:r>
        <w:rPr>
          <w:rFonts w:hint="eastAsia"/>
        </w:rPr>
        <w:t>212</w:t>
      </w:r>
      <w:r>
        <w:rPr>
          <w:rFonts w:hint="eastAsia"/>
        </w:rPr>
        <w:t>条第</w:t>
      </w:r>
      <w:r>
        <w:rPr>
          <w:rFonts w:hint="eastAsia"/>
        </w:rPr>
        <w:t>1</w:t>
      </w:r>
      <w:r>
        <w:rPr>
          <w:rFonts w:hint="eastAsia"/>
        </w:rPr>
        <w:t>款）。《家庭法》关于姓名的第</w:t>
      </w:r>
      <w:r>
        <w:rPr>
          <w:rFonts w:hint="eastAsia"/>
        </w:rPr>
        <w:t>198</w:t>
      </w:r>
      <w:r>
        <w:rPr>
          <w:rFonts w:hint="eastAsia"/>
        </w:rPr>
        <w:t>条、关于喂养义务的第</w:t>
      </w:r>
      <w:r>
        <w:rPr>
          <w:rFonts w:hint="eastAsia"/>
        </w:rPr>
        <w:t>208</w:t>
      </w:r>
      <w:r>
        <w:rPr>
          <w:rFonts w:hint="eastAsia"/>
        </w:rPr>
        <w:t>和</w:t>
      </w:r>
      <w:r>
        <w:rPr>
          <w:rFonts w:hint="eastAsia"/>
        </w:rPr>
        <w:t>209</w:t>
      </w:r>
      <w:r>
        <w:rPr>
          <w:rFonts w:hint="eastAsia"/>
        </w:rPr>
        <w:t>条以及第</w:t>
      </w:r>
      <w:r>
        <w:rPr>
          <w:rFonts w:hint="eastAsia"/>
        </w:rPr>
        <w:t>249</w:t>
      </w:r>
      <w:r>
        <w:rPr>
          <w:rFonts w:hint="eastAsia"/>
        </w:rPr>
        <w:t>条第</w:t>
      </w:r>
      <w:r>
        <w:rPr>
          <w:rFonts w:hint="eastAsia"/>
        </w:rPr>
        <w:t>1</w:t>
      </w:r>
      <w:r>
        <w:rPr>
          <w:rFonts w:hint="eastAsia"/>
        </w:rPr>
        <w:t>款和第</w:t>
      </w:r>
      <w:r>
        <w:rPr>
          <w:rFonts w:hint="eastAsia"/>
        </w:rPr>
        <w:t>2</w:t>
      </w:r>
      <w:r>
        <w:rPr>
          <w:rFonts w:hint="eastAsia"/>
        </w:rPr>
        <w:t>款</w:t>
      </w:r>
      <w:r>
        <w:t>b</w:t>
      </w:r>
      <w:r>
        <w:rPr>
          <w:rFonts w:hint="eastAsia"/>
        </w:rPr>
        <w:t>）</w:t>
      </w:r>
      <w:r>
        <w:t>c)</w:t>
      </w:r>
      <w:r>
        <w:rPr>
          <w:rFonts w:hint="eastAsia"/>
        </w:rPr>
        <w:t>项中都论述了收养人与被收养人之间的收养情况。</w:t>
      </w:r>
    </w:p>
    <w:p w:rsidR="001A43EA" w:rsidRDefault="001A43EA">
      <w:pPr>
        <w:spacing w:after="180" w:line="360" w:lineRule="exact"/>
        <w:ind w:firstLine="435"/>
        <w:rPr>
          <w:rFonts w:hint="eastAsia"/>
        </w:rPr>
      </w:pPr>
      <w:r>
        <w:rPr>
          <w:rFonts w:hint="eastAsia"/>
        </w:rPr>
        <w:t>值得强调的是继承领域产生的影响——《民法典》第</w:t>
      </w:r>
      <w:r>
        <w:rPr>
          <w:rFonts w:hint="eastAsia"/>
        </w:rPr>
        <w:t>2133</w:t>
      </w:r>
      <w:r>
        <w:rPr>
          <w:rFonts w:hint="eastAsia"/>
        </w:rPr>
        <w:t>条。</w:t>
      </w:r>
    </w:p>
    <w:p w:rsidR="001A43EA" w:rsidRDefault="001A43EA">
      <w:pPr>
        <w:spacing w:after="180" w:line="360" w:lineRule="exact"/>
        <w:ind w:firstLine="435"/>
        <w:rPr>
          <w:rFonts w:hint="eastAsia"/>
        </w:rPr>
      </w:pPr>
      <w:r>
        <w:rPr>
          <w:rFonts w:hint="eastAsia"/>
        </w:rPr>
        <w:t>收养作为保护被剥夺家庭环境儿童的形式，属于《儿童权利公约》第</w:t>
      </w:r>
      <w:r>
        <w:rPr>
          <w:rFonts w:hint="eastAsia"/>
        </w:rPr>
        <w:t>20</w:t>
      </w:r>
      <w:r>
        <w:rPr>
          <w:rFonts w:hint="eastAsia"/>
        </w:rPr>
        <w:t>和</w:t>
      </w:r>
      <w:r>
        <w:rPr>
          <w:rFonts w:hint="eastAsia"/>
        </w:rPr>
        <w:t>21</w:t>
      </w:r>
      <w:r>
        <w:rPr>
          <w:rFonts w:hint="eastAsia"/>
        </w:rPr>
        <w:t>条的范畴。</w:t>
      </w:r>
    </w:p>
    <w:p w:rsidR="001A43EA" w:rsidRDefault="001A43EA">
      <w:pPr>
        <w:spacing w:after="180" w:line="360" w:lineRule="exact"/>
        <w:ind w:firstLine="435"/>
        <w:rPr>
          <w:rFonts w:hint="eastAsia"/>
        </w:rPr>
      </w:pPr>
      <w:r>
        <w:rPr>
          <w:rFonts w:hint="eastAsia"/>
        </w:rPr>
        <w:t>男女双方在家庭生活所有方面权利和义务平等的原则，来自于《宪法》本身，它禁止一切基于性别的歧视（《宪法》第</w:t>
      </w:r>
      <w:r>
        <w:rPr>
          <w:rFonts w:hint="eastAsia"/>
        </w:rPr>
        <w:t>18</w:t>
      </w:r>
      <w:r>
        <w:rPr>
          <w:rFonts w:hint="eastAsia"/>
        </w:rPr>
        <w:t>条；《家庭法》第</w:t>
      </w:r>
      <w:r>
        <w:rPr>
          <w:rFonts w:hint="eastAsia"/>
        </w:rPr>
        <w:t>3</w:t>
      </w:r>
      <w:r>
        <w:rPr>
          <w:rFonts w:hint="eastAsia"/>
        </w:rPr>
        <w:t>条）。</w:t>
      </w:r>
    </w:p>
    <w:p w:rsidR="001A43EA" w:rsidRDefault="001A43EA">
      <w:pPr>
        <w:spacing w:after="180" w:line="360" w:lineRule="exact"/>
        <w:ind w:firstLine="435"/>
        <w:rPr>
          <w:rFonts w:hint="eastAsia"/>
        </w:rPr>
      </w:pPr>
      <w:r>
        <w:rPr>
          <w:rFonts w:hint="eastAsia"/>
        </w:rPr>
        <w:t>从权利平等的原则派生出一夫一妻制或一夫制的原则，按此原则，夫妻关系具有专属性，禁止处于结婚状态的男女再婚，否则他们将犯重婚罪。</w:t>
      </w:r>
    </w:p>
    <w:p w:rsidR="001A43EA" w:rsidRDefault="001A43EA">
      <w:pPr>
        <w:spacing w:after="180" w:line="360" w:lineRule="exact"/>
        <w:ind w:firstLine="435"/>
        <w:rPr>
          <w:rFonts w:hint="eastAsia"/>
        </w:rPr>
      </w:pPr>
      <w:r>
        <w:rPr>
          <w:rFonts w:hint="eastAsia"/>
        </w:rPr>
        <w:t>权利平等的说法并不意指在家庭中强制男女双方接受相等的任务。应以和谐兼顾的方式分配任务，本着应在家庭成员中确立的共同负责的精神进行分工。</w:t>
      </w:r>
    </w:p>
    <w:p w:rsidR="001A43EA" w:rsidRDefault="001A43EA">
      <w:pPr>
        <w:spacing w:after="180" w:line="360" w:lineRule="exact"/>
        <w:ind w:firstLine="435"/>
        <w:rPr>
          <w:rFonts w:hint="eastAsia"/>
        </w:rPr>
      </w:pPr>
      <w:r>
        <w:rPr>
          <w:rFonts w:hint="eastAsia"/>
        </w:rPr>
        <w:t>法律应避免表示妇女在家庭中所起的作用，如果这样做，就会使她处于从属的地位。如今人们认为，阐明权利平等的原则是不够的，还必须进一步提倡所谓的“积极行动”，逐步保证男女之间在社会生活的所有领域实际的平等。</w:t>
      </w:r>
    </w:p>
    <w:p w:rsidR="001A43EA" w:rsidRDefault="001A43EA">
      <w:pPr>
        <w:spacing w:after="180" w:line="360" w:lineRule="exact"/>
        <w:ind w:firstLine="435"/>
        <w:rPr>
          <w:rFonts w:hint="eastAsia"/>
        </w:rPr>
      </w:pPr>
      <w:r>
        <w:rPr>
          <w:rFonts w:hint="eastAsia"/>
        </w:rPr>
        <w:t>关于选择姓氏权，我国《家庭法》第</w:t>
      </w:r>
      <w:r>
        <w:rPr>
          <w:rFonts w:hint="eastAsia"/>
        </w:rPr>
        <w:t>36</w:t>
      </w:r>
      <w:r>
        <w:rPr>
          <w:rFonts w:hint="eastAsia"/>
        </w:rPr>
        <w:t>条第</w:t>
      </w:r>
      <w:r>
        <w:rPr>
          <w:rFonts w:hint="eastAsia"/>
        </w:rPr>
        <w:t>1</w:t>
      </w:r>
      <w:r>
        <w:rPr>
          <w:rFonts w:hint="eastAsia"/>
        </w:rPr>
        <w:t>款规定：“在结婚时，一方可宣布他（或她）采用对方的姓，或双方可从双方的姓中选用一个共同的姓。”</w:t>
      </w:r>
    </w:p>
    <w:p w:rsidR="001A43EA" w:rsidRDefault="001A43EA">
      <w:pPr>
        <w:spacing w:after="180" w:line="360" w:lineRule="exact"/>
        <w:ind w:firstLine="435"/>
        <w:rPr>
          <w:rFonts w:hint="eastAsia"/>
        </w:rPr>
      </w:pPr>
      <w:r>
        <w:rPr>
          <w:rFonts w:hint="eastAsia"/>
        </w:rPr>
        <w:t>这种声明必须在婚庆之后不久即作出。</w:t>
      </w:r>
    </w:p>
    <w:p w:rsidR="001A43EA" w:rsidRDefault="001A43EA">
      <w:pPr>
        <w:spacing w:after="180" w:line="360" w:lineRule="exact"/>
        <w:ind w:firstLine="435"/>
        <w:rPr>
          <w:rFonts w:hint="eastAsia"/>
        </w:rPr>
      </w:pPr>
      <w:r>
        <w:rPr>
          <w:rFonts w:hint="eastAsia"/>
        </w:rPr>
        <w:t>因此形成了这样一个神圣的原则，即配偶双方可以选择从双方的姓中组成一个共同的姓，并由男女双方共用。</w:t>
      </w:r>
    </w:p>
    <w:p w:rsidR="001A43EA" w:rsidRDefault="001A43EA">
      <w:pPr>
        <w:spacing w:after="180" w:line="360" w:lineRule="exact"/>
        <w:ind w:firstLine="435"/>
        <w:rPr>
          <w:rFonts w:hint="eastAsia"/>
        </w:rPr>
      </w:pPr>
      <w:r>
        <w:rPr>
          <w:rFonts w:hint="eastAsia"/>
        </w:rPr>
        <w:t>订婚者所作的声明可以是单方面的意愿，包括采用对方的姓，该声明只产生于配偶之一方。它也可以是双方的行为，表达共同的意愿，包括组成一个共同的家姓。不管怎样，声明应是自愿，而且不可撤销，只有在特殊的情况下方可变更。</w:t>
      </w:r>
    </w:p>
    <w:p w:rsidR="001A43EA" w:rsidRDefault="001A43EA">
      <w:pPr>
        <w:spacing w:after="180" w:line="360" w:lineRule="exact"/>
        <w:ind w:firstLine="435"/>
        <w:rPr>
          <w:rFonts w:hint="eastAsia"/>
        </w:rPr>
      </w:pPr>
      <w:r>
        <w:rPr>
          <w:rFonts w:hint="eastAsia"/>
        </w:rPr>
        <w:t>姓名的使用权存续于整个婚姻期间，并在死亡引起的婚姻解除之后仍可使用。在离婚情况下也可停用，如上述第</w:t>
      </w:r>
      <w:r>
        <w:rPr>
          <w:rFonts w:hint="eastAsia"/>
        </w:rPr>
        <w:t>36</w:t>
      </w:r>
      <w:r>
        <w:rPr>
          <w:rFonts w:hint="eastAsia"/>
        </w:rPr>
        <w:t>条第</w:t>
      </w:r>
      <w:r>
        <w:rPr>
          <w:rFonts w:hint="eastAsia"/>
        </w:rPr>
        <w:t>2</w:t>
      </w:r>
      <w:r>
        <w:rPr>
          <w:rFonts w:hint="eastAsia"/>
        </w:rPr>
        <w:t>款和</w:t>
      </w:r>
      <w:r>
        <w:rPr>
          <w:rFonts w:hint="eastAsia"/>
        </w:rPr>
        <w:t>3</w:t>
      </w:r>
      <w:r>
        <w:rPr>
          <w:rFonts w:hint="eastAsia"/>
        </w:rPr>
        <w:t>款所规定的。</w:t>
      </w:r>
    </w:p>
    <w:p w:rsidR="001A43EA" w:rsidRDefault="001A43EA">
      <w:pPr>
        <w:spacing w:after="180" w:line="360" w:lineRule="exact"/>
        <w:ind w:firstLine="435"/>
        <w:rPr>
          <w:rFonts w:hint="eastAsia"/>
        </w:rPr>
      </w:pPr>
      <w:r>
        <w:rPr>
          <w:rFonts w:hint="eastAsia"/>
        </w:rPr>
        <w:t>关于专业和职业的选择，我国的《劳动法》在第</w:t>
      </w:r>
      <w:r>
        <w:rPr>
          <w:rFonts w:hint="eastAsia"/>
        </w:rPr>
        <w:t>3</w:t>
      </w:r>
      <w:r>
        <w:rPr>
          <w:rFonts w:hint="eastAsia"/>
        </w:rPr>
        <w:t>条中明确规定：</w:t>
      </w:r>
    </w:p>
    <w:p w:rsidR="001A43EA" w:rsidRDefault="001A43EA">
      <w:pPr>
        <w:spacing w:after="180" w:line="360" w:lineRule="exact"/>
        <w:ind w:firstLine="435"/>
        <w:rPr>
          <w:rFonts w:hint="eastAsia"/>
        </w:rPr>
      </w:pPr>
      <w:r>
        <w:rPr>
          <w:rFonts w:hint="eastAsia"/>
        </w:rPr>
        <w:t>第</w:t>
      </w:r>
      <w:r>
        <w:rPr>
          <w:rFonts w:hint="eastAsia"/>
        </w:rPr>
        <w:t>1</w:t>
      </w:r>
      <w:r>
        <w:rPr>
          <w:rFonts w:hint="eastAsia"/>
        </w:rPr>
        <w:t>款——所有公民有权自由选择职业岗位，机会均等，不受基于种族、肤色、性别、族裔、婚姻状况、社会条件、宗教或政治主张、工会联系或语言的歧视。</w:t>
      </w:r>
    </w:p>
    <w:p w:rsidR="001A43EA" w:rsidRDefault="001A43EA">
      <w:pPr>
        <w:spacing w:after="180" w:line="360" w:lineRule="exact"/>
        <w:ind w:firstLine="435"/>
        <w:rPr>
          <w:rFonts w:hint="eastAsia"/>
        </w:rPr>
      </w:pPr>
      <w:r>
        <w:rPr>
          <w:rFonts w:hint="eastAsia"/>
        </w:rPr>
        <w:t>第</w:t>
      </w:r>
      <w:r>
        <w:rPr>
          <w:rFonts w:hint="eastAsia"/>
        </w:rPr>
        <w:t>3</w:t>
      </w:r>
      <w:r>
        <w:rPr>
          <w:rFonts w:hint="eastAsia"/>
        </w:rPr>
        <w:t>款——所有公民有权自由选择和从事专业而不受限制，但法律规定的特殊情况除外。</w:t>
      </w:r>
    </w:p>
    <w:p w:rsidR="001A43EA" w:rsidRDefault="001A43EA">
      <w:pPr>
        <w:spacing w:after="180" w:line="360" w:lineRule="exact"/>
        <w:ind w:firstLine="435"/>
        <w:rPr>
          <w:rFonts w:hint="eastAsia"/>
        </w:rPr>
      </w:pPr>
      <w:r>
        <w:rPr>
          <w:rFonts w:hint="eastAsia"/>
        </w:rPr>
        <w:t>第</w:t>
      </w:r>
      <w:r>
        <w:rPr>
          <w:rFonts w:hint="eastAsia"/>
        </w:rPr>
        <w:t>4</w:t>
      </w:r>
      <w:r>
        <w:rPr>
          <w:rFonts w:hint="eastAsia"/>
        </w:rPr>
        <w:t>款——工作的条件应尊重工人的自由和尊严，允许他们满足自身和家庭的正常需要，保护他们的健康并使他们享受体面的生活条件。</w:t>
      </w:r>
    </w:p>
    <w:p w:rsidR="001A43EA" w:rsidRDefault="001A43EA">
      <w:pPr>
        <w:spacing w:after="180" w:line="360" w:lineRule="exact"/>
        <w:ind w:firstLine="435"/>
        <w:rPr>
          <w:rFonts w:hint="eastAsia"/>
        </w:rPr>
      </w:pPr>
      <w:r>
        <w:rPr>
          <w:rFonts w:hint="eastAsia"/>
        </w:rPr>
        <w:t>为赡养家庭作贡献是履行配偶双方间提供物质援助义务的一个方面。如今，根据配偶之间平等这一神圣的原则，这种贡献的义务属于夫妻双方，不论夫妻双方的财产制度如何，而且与每一配偶的经济状况相关。这种贡献可来自劳动收入，来自个人收入或为家庭提供的服务。所有这一切都与夫妻双方的经济和专业发展水平相关。</w:t>
      </w:r>
    </w:p>
    <w:p w:rsidR="001A43EA" w:rsidRDefault="001A43EA">
      <w:pPr>
        <w:spacing w:after="180" w:line="360" w:lineRule="exact"/>
        <w:ind w:firstLine="435"/>
        <w:rPr>
          <w:rFonts w:hint="eastAsia"/>
        </w:rPr>
      </w:pPr>
      <w:r>
        <w:rPr>
          <w:rFonts w:hint="eastAsia"/>
        </w:rPr>
        <w:t>在家庭内部如果妇女没有资源，也不外出从事专业活动，她为了维持家庭生计所从事的所谓的“家务”工作被低估了，而且不被赋予经济价值。由于这种劳动是免费的，因此不值一提，传统上家务劳动被视为一种为妇女保留的任务。如果是这种情况，应将它与外出所做的工作累计计算。</w:t>
      </w:r>
    </w:p>
    <w:p w:rsidR="001A43EA" w:rsidRDefault="001A43EA">
      <w:pPr>
        <w:spacing w:after="180" w:line="360" w:lineRule="exact"/>
        <w:ind w:firstLine="435"/>
        <w:rPr>
          <w:rFonts w:hint="eastAsia"/>
        </w:rPr>
      </w:pPr>
      <w:r>
        <w:rPr>
          <w:rFonts w:hint="eastAsia"/>
        </w:rPr>
        <w:t>根据现行的婚姻制度，除了通过创造价值或提供服务配偶双方对赡养家庭作贡献外，还对夫妻双方婚前或婚后拥有的财产的司法情况作了规定，对配偶管理这些财产的权力、婚姻期间管理债务的权力、还债的责任等作了规定。值得强调的是，婚姻的经济制度已随着时间发生了演变，而且符合家庭结构的演变情况。</w:t>
      </w:r>
    </w:p>
    <w:p w:rsidR="001A43EA" w:rsidRDefault="001A43EA">
      <w:pPr>
        <w:spacing w:after="180" w:line="360" w:lineRule="exact"/>
        <w:ind w:firstLine="435"/>
        <w:rPr>
          <w:rFonts w:hint="eastAsia"/>
        </w:rPr>
      </w:pPr>
      <w:r>
        <w:rPr>
          <w:rFonts w:hint="eastAsia"/>
        </w:rPr>
        <w:t>按照我国的立法（《家庭法》第</w:t>
      </w:r>
      <w:r>
        <w:rPr>
          <w:rFonts w:hint="eastAsia"/>
        </w:rPr>
        <w:t>49</w:t>
      </w:r>
      <w:r>
        <w:rPr>
          <w:rFonts w:hint="eastAsia"/>
        </w:rPr>
        <w:t>条）允许存在两种婚姻财产制度：获得财产的共有制度——部分共有制，和财产独有制，两种制度都受法律管辖。可以自由选择任何一种财产制，通过订婚者在初次声明中共同宣告，并在结婚时加以确认。一般的替补制度仍是获得财产共有制，但不是强制的，正如《民法典》所规定的那样。</w:t>
      </w:r>
    </w:p>
    <w:p w:rsidR="001A43EA" w:rsidRDefault="001A43EA">
      <w:pPr>
        <w:spacing w:after="180" w:line="360" w:lineRule="exact"/>
        <w:ind w:firstLine="435"/>
        <w:rPr>
          <w:rFonts w:hint="eastAsia"/>
        </w:rPr>
      </w:pPr>
      <w:r>
        <w:rPr>
          <w:rFonts w:hint="eastAsia"/>
        </w:rPr>
        <w:t>《家庭法》第</w:t>
      </w:r>
      <w:r>
        <w:rPr>
          <w:rFonts w:hint="eastAsia"/>
        </w:rPr>
        <w:t>50</w:t>
      </w:r>
      <w:r>
        <w:rPr>
          <w:rFonts w:hint="eastAsia"/>
        </w:rPr>
        <w:t>条规定了财产制度不可改变的原则。获得财产共有制下财产的分割可通过司法强制进行，如第</w:t>
      </w:r>
      <w:r>
        <w:rPr>
          <w:rFonts w:hint="eastAsia"/>
        </w:rPr>
        <w:t>825</w:t>
      </w:r>
      <w:r>
        <w:rPr>
          <w:rFonts w:hint="eastAsia"/>
        </w:rPr>
        <w:t>条第</w:t>
      </w:r>
      <w:r>
        <w:rPr>
          <w:rFonts w:hint="eastAsia"/>
        </w:rPr>
        <w:t>1</w:t>
      </w:r>
      <w:r>
        <w:rPr>
          <w:rFonts w:hint="eastAsia"/>
        </w:rPr>
        <w:t>款、第</w:t>
      </w:r>
      <w:r>
        <w:rPr>
          <w:rFonts w:hint="eastAsia"/>
        </w:rPr>
        <w:t>1237</w:t>
      </w:r>
      <w:r>
        <w:rPr>
          <w:rFonts w:hint="eastAsia"/>
        </w:rPr>
        <w:t>条第</w:t>
      </w:r>
      <w:r>
        <w:rPr>
          <w:rFonts w:hint="eastAsia"/>
        </w:rPr>
        <w:t>1</w:t>
      </w:r>
      <w:r>
        <w:rPr>
          <w:rFonts w:hint="eastAsia"/>
        </w:rPr>
        <w:t>款</w:t>
      </w:r>
      <w:r>
        <w:t>b)</w:t>
      </w:r>
      <w:r>
        <w:rPr>
          <w:rFonts w:hint="eastAsia"/>
        </w:rPr>
        <w:t>项和第</w:t>
      </w:r>
      <w:r>
        <w:rPr>
          <w:rFonts w:hint="eastAsia"/>
        </w:rPr>
        <w:t>1319</w:t>
      </w:r>
      <w:r>
        <w:rPr>
          <w:rFonts w:hint="eastAsia"/>
        </w:rPr>
        <w:t>条规定的那样，这些在《民事程序法典》中都有相应规定。</w:t>
      </w:r>
    </w:p>
    <w:p w:rsidR="001A43EA" w:rsidRDefault="001A43EA">
      <w:pPr>
        <w:spacing w:after="180" w:line="360" w:lineRule="exact"/>
        <w:ind w:firstLine="435"/>
        <w:rPr>
          <w:rFonts w:hint="eastAsia"/>
        </w:rPr>
      </w:pPr>
      <w:r>
        <w:rPr>
          <w:rFonts w:hint="eastAsia"/>
        </w:rPr>
        <w:t>如通过离婚解除婚姻，应明确宣布停止同居——第</w:t>
      </w:r>
      <w:r>
        <w:rPr>
          <w:rFonts w:hint="eastAsia"/>
        </w:rPr>
        <w:t>82</w:t>
      </w:r>
      <w:r>
        <w:rPr>
          <w:rFonts w:hint="eastAsia"/>
        </w:rPr>
        <w:t>条第</w:t>
      </w:r>
      <w:r>
        <w:rPr>
          <w:rFonts w:hint="eastAsia"/>
        </w:rPr>
        <w:t>1</w:t>
      </w:r>
      <w:r>
        <w:rPr>
          <w:rFonts w:hint="eastAsia"/>
        </w:rPr>
        <w:t>款。</w:t>
      </w:r>
    </w:p>
    <w:p w:rsidR="001A43EA" w:rsidRDefault="001A43EA">
      <w:pPr>
        <w:spacing w:after="180" w:line="360" w:lineRule="exact"/>
        <w:ind w:firstLine="435"/>
        <w:rPr>
          <w:rFonts w:hint="eastAsia"/>
        </w:rPr>
      </w:pPr>
      <w:r>
        <w:rPr>
          <w:rFonts w:hint="eastAsia"/>
        </w:rPr>
        <w:t>《家庭法》第</w:t>
      </w:r>
      <w:r>
        <w:rPr>
          <w:rFonts w:hint="eastAsia"/>
        </w:rPr>
        <w:t>51</w:t>
      </w:r>
      <w:r>
        <w:rPr>
          <w:rFonts w:hint="eastAsia"/>
        </w:rPr>
        <w:t>条规定，婚姻财产共有的特点是每个配偶单独拥有全部祖传财产的一半，而且在婚姻期间不能分割—第</w:t>
      </w:r>
      <w:r>
        <w:rPr>
          <w:rFonts w:hint="eastAsia"/>
        </w:rPr>
        <w:t>73</w:t>
      </w:r>
      <w:r>
        <w:rPr>
          <w:rFonts w:hint="eastAsia"/>
        </w:rPr>
        <w:t>条第</w:t>
      </w:r>
      <w:r>
        <w:rPr>
          <w:rFonts w:hint="eastAsia"/>
        </w:rPr>
        <w:t>1</w:t>
      </w:r>
      <w:r>
        <w:rPr>
          <w:rFonts w:hint="eastAsia"/>
        </w:rPr>
        <w:t>款和第</w:t>
      </w:r>
      <w:r>
        <w:rPr>
          <w:rFonts w:hint="eastAsia"/>
        </w:rPr>
        <w:t>80</w:t>
      </w:r>
      <w:r>
        <w:rPr>
          <w:rFonts w:hint="eastAsia"/>
        </w:rPr>
        <w:t>条</w:t>
      </w:r>
      <w:r>
        <w:t>a)</w:t>
      </w:r>
      <w:r>
        <w:rPr>
          <w:rFonts w:hint="eastAsia"/>
        </w:rPr>
        <w:t>项。</w:t>
      </w:r>
    </w:p>
    <w:p w:rsidR="001A43EA" w:rsidRDefault="001A43EA">
      <w:pPr>
        <w:spacing w:after="180" w:line="360" w:lineRule="exact"/>
        <w:ind w:firstLine="435"/>
        <w:rPr>
          <w:rFonts w:hint="eastAsia"/>
        </w:rPr>
      </w:pPr>
      <w:r>
        <w:rPr>
          <w:rFonts w:hint="eastAsia"/>
        </w:rPr>
        <w:t>共有包括在婚姻期间获得的所有收入，不论它们来自共有财产还是自有财产。</w:t>
      </w:r>
    </w:p>
    <w:p w:rsidR="001A43EA" w:rsidRDefault="001A43EA">
      <w:pPr>
        <w:spacing w:after="180" w:line="360" w:lineRule="exact"/>
        <w:ind w:firstLine="435"/>
        <w:rPr>
          <w:rFonts w:hint="eastAsia"/>
        </w:rPr>
      </w:pPr>
      <w:r>
        <w:rPr>
          <w:rFonts w:hint="eastAsia"/>
        </w:rPr>
        <w:t>在配偶一方简单自认有罪后，可以消除对财产共有性的推定，但在第三债权人面前这是不够的。</w:t>
      </w:r>
    </w:p>
    <w:p w:rsidR="001A43EA" w:rsidRDefault="001A43EA">
      <w:pPr>
        <w:spacing w:after="180" w:line="360" w:lineRule="exact"/>
        <w:ind w:firstLine="435"/>
        <w:rPr>
          <w:rFonts w:hint="eastAsia"/>
        </w:rPr>
      </w:pPr>
      <w:r>
        <w:rPr>
          <w:rFonts w:hint="eastAsia"/>
        </w:rPr>
        <w:t>免费获得的财产可来自继承或捐赠，而且实际的代位需要以另一笔财产替代一笔财产——《家庭法》第</w:t>
      </w:r>
      <w:r>
        <w:rPr>
          <w:rFonts w:hint="eastAsia"/>
        </w:rPr>
        <w:t>52</w:t>
      </w:r>
      <w:r>
        <w:rPr>
          <w:rFonts w:hint="eastAsia"/>
        </w:rPr>
        <w:t>条。</w:t>
      </w:r>
    </w:p>
    <w:p w:rsidR="001A43EA" w:rsidRDefault="001A43EA">
      <w:pPr>
        <w:spacing w:after="180" w:line="360" w:lineRule="exact"/>
        <w:ind w:firstLine="435"/>
        <w:rPr>
          <w:rFonts w:hint="eastAsia"/>
        </w:rPr>
      </w:pPr>
      <w:r>
        <w:rPr>
          <w:rFonts w:hint="eastAsia"/>
        </w:rPr>
        <w:t>关于著作权，值得研究</w:t>
      </w:r>
      <w:r>
        <w:rPr>
          <w:rFonts w:hint="eastAsia"/>
        </w:rPr>
        <w:t>1990</w:t>
      </w:r>
      <w:r>
        <w:rPr>
          <w:rFonts w:hint="eastAsia"/>
        </w:rPr>
        <w:t>年</w:t>
      </w:r>
      <w:r>
        <w:rPr>
          <w:rFonts w:hint="eastAsia"/>
        </w:rPr>
        <w:t>3</w:t>
      </w:r>
      <w:r>
        <w:rPr>
          <w:rFonts w:hint="eastAsia"/>
        </w:rPr>
        <w:t>月</w:t>
      </w:r>
      <w:r>
        <w:rPr>
          <w:rFonts w:hint="eastAsia"/>
        </w:rPr>
        <w:t>10</w:t>
      </w:r>
      <w:r>
        <w:rPr>
          <w:rFonts w:hint="eastAsia"/>
        </w:rPr>
        <w:t>日第</w:t>
      </w:r>
      <w:r>
        <w:rPr>
          <w:rFonts w:hint="eastAsia"/>
        </w:rPr>
        <w:t>4/90</w:t>
      </w:r>
      <w:r>
        <w:rPr>
          <w:rFonts w:hint="eastAsia"/>
        </w:rPr>
        <w:t>号《版权法》，关于发明权，第</w:t>
      </w:r>
      <w:r>
        <w:rPr>
          <w:rFonts w:hint="eastAsia"/>
        </w:rPr>
        <w:t>3/92</w:t>
      </w:r>
      <w:r>
        <w:rPr>
          <w:rFonts w:hint="eastAsia"/>
        </w:rPr>
        <w:t>号法，即</w:t>
      </w:r>
      <w:r>
        <w:rPr>
          <w:rFonts w:hint="eastAsia"/>
        </w:rPr>
        <w:t>2</w:t>
      </w:r>
      <w:r>
        <w:rPr>
          <w:rFonts w:hint="eastAsia"/>
        </w:rPr>
        <w:t>月</w:t>
      </w:r>
      <w:r>
        <w:rPr>
          <w:rFonts w:hint="eastAsia"/>
        </w:rPr>
        <w:t>28</w:t>
      </w:r>
      <w:r>
        <w:rPr>
          <w:rFonts w:hint="eastAsia"/>
        </w:rPr>
        <w:t>日《工业财产法》第二章有这方面的论述。</w:t>
      </w:r>
    </w:p>
    <w:p w:rsidR="001A43EA" w:rsidRDefault="001A43EA">
      <w:pPr>
        <w:spacing w:after="180" w:line="360" w:lineRule="exact"/>
        <w:ind w:firstLine="435"/>
        <w:rPr>
          <w:rFonts w:hint="eastAsia"/>
        </w:rPr>
      </w:pPr>
      <w:r>
        <w:rPr>
          <w:rFonts w:hint="eastAsia"/>
        </w:rPr>
        <w:t>个人权利系指《宪法》第</w:t>
      </w:r>
      <w:r>
        <w:rPr>
          <w:rFonts w:hint="eastAsia"/>
        </w:rPr>
        <w:t>18</w:t>
      </w:r>
      <w:r>
        <w:rPr>
          <w:rFonts w:hint="eastAsia"/>
        </w:rPr>
        <w:t>条和其后条款以及《民法典》第</w:t>
      </w:r>
      <w:r>
        <w:rPr>
          <w:rFonts w:hint="eastAsia"/>
        </w:rPr>
        <w:t>70</w:t>
      </w:r>
      <w:r>
        <w:rPr>
          <w:rFonts w:hint="eastAsia"/>
        </w:rPr>
        <w:t>条和其后条款中规定的权利。</w:t>
      </w:r>
    </w:p>
    <w:p w:rsidR="001A43EA" w:rsidRDefault="001A43EA">
      <w:pPr>
        <w:spacing w:after="180" w:line="360" w:lineRule="exact"/>
        <w:ind w:firstLine="435"/>
        <w:rPr>
          <w:rFonts w:hint="eastAsia"/>
        </w:rPr>
      </w:pPr>
      <w:r>
        <w:rPr>
          <w:rFonts w:hint="eastAsia"/>
        </w:rPr>
        <w:t>个人使用财产包括每个配偶自用的财产和同专业活动直接有关的工具。部分共有和部分独有的财产价值按照共有或独有祖传财产各自份额的主要价值合并计算。《家庭法》第</w:t>
      </w:r>
      <w:r>
        <w:rPr>
          <w:rFonts w:hint="eastAsia"/>
        </w:rPr>
        <w:t>53</w:t>
      </w:r>
      <w:r>
        <w:rPr>
          <w:rFonts w:hint="eastAsia"/>
        </w:rPr>
        <w:t>条——根据财产独有制，有两种自有或自动得到的祖传财产，即丈夫的和妻子的祖传财产。如对动产的所有权存有疑问，根据共有财产制，双方各得一半。</w:t>
      </w:r>
    </w:p>
    <w:p w:rsidR="001A43EA" w:rsidRDefault="001A43EA">
      <w:pPr>
        <w:spacing w:after="180" w:line="360" w:lineRule="exact"/>
        <w:ind w:firstLine="435"/>
        <w:rPr>
          <w:rFonts w:hint="eastAsia"/>
        </w:rPr>
      </w:pPr>
      <w:r>
        <w:rPr>
          <w:rFonts w:hint="eastAsia"/>
        </w:rPr>
        <w:t>根据获得财产共有制，每个配偶对其财产和共同财产实施普通管理，如果另一配偶不在或未委托代理人，可对对方自有财产实施管理。在对财产进行特殊管理或转让的情况下，如属不动产或商业机构并在否认继承权的情况下，须由配偶双方干预。</w:t>
      </w:r>
    </w:p>
    <w:p w:rsidR="001A43EA" w:rsidRDefault="001A43EA">
      <w:pPr>
        <w:spacing w:after="180" w:line="360" w:lineRule="exact"/>
        <w:ind w:firstLine="435"/>
        <w:rPr>
          <w:rFonts w:hint="eastAsia"/>
        </w:rPr>
      </w:pPr>
      <w:r>
        <w:rPr>
          <w:rFonts w:hint="eastAsia"/>
        </w:rPr>
        <w:t>根据财产独有制，如果没有任何阻碍因素，</w:t>
      </w:r>
      <w:r>
        <w:rPr>
          <w:rFonts w:hint="eastAsia"/>
        </w:rPr>
        <w:t xml:space="preserve"> </w:t>
      </w:r>
      <w:r>
        <w:rPr>
          <w:rFonts w:hint="eastAsia"/>
        </w:rPr>
        <w:t>每个配偶都可对另一方的自有和共有财产进行普通和特殊管理。</w:t>
      </w:r>
    </w:p>
    <w:p w:rsidR="001A43EA" w:rsidRDefault="001A43EA">
      <w:pPr>
        <w:spacing w:after="180" w:line="360" w:lineRule="exact"/>
        <w:ind w:firstLine="435"/>
        <w:rPr>
          <w:rFonts w:hint="eastAsia"/>
        </w:rPr>
      </w:pPr>
      <w:r>
        <w:rPr>
          <w:rFonts w:hint="eastAsia"/>
        </w:rPr>
        <w:t>根据两种财产制，存在着特别保护的财产：住房内使用的动产、部分或共有的工具及租赁家庭住所的权利。此类财产只能凭双方协议才可转让。</w:t>
      </w:r>
    </w:p>
    <w:p w:rsidR="001A43EA" w:rsidRDefault="001A43EA">
      <w:pPr>
        <w:spacing w:after="180" w:line="360" w:lineRule="exact"/>
        <w:ind w:firstLine="435"/>
        <w:rPr>
          <w:rFonts w:hint="eastAsia"/>
        </w:rPr>
      </w:pPr>
      <w:r>
        <w:rPr>
          <w:rFonts w:hint="eastAsia"/>
        </w:rPr>
        <w:t>《家庭法》第</w:t>
      </w:r>
      <w:r>
        <w:rPr>
          <w:rFonts w:hint="eastAsia"/>
        </w:rPr>
        <w:t>22</w:t>
      </w:r>
      <w:r>
        <w:rPr>
          <w:rFonts w:hint="eastAsia"/>
        </w:rPr>
        <w:t>条第</w:t>
      </w:r>
      <w:r>
        <w:rPr>
          <w:rFonts w:hint="eastAsia"/>
        </w:rPr>
        <w:t>1</w:t>
      </w:r>
      <w:r>
        <w:rPr>
          <w:rFonts w:hint="eastAsia"/>
        </w:rPr>
        <w:t>款——婚姻的抵押物，即使向订婚一方或其家庭提供财产或资产作为支持，也无司法效力。存在于习惯法中的聘金（</w:t>
      </w:r>
      <w:r>
        <w:t>alembamento</w:t>
      </w:r>
      <w:r>
        <w:rPr>
          <w:rFonts w:hint="eastAsia"/>
        </w:rPr>
        <w:t>）得不到法律的保护，尽管这种做法不被禁止。法律不规定归还作为婚姻抵押物的财产，它构成法律的自愿不作为以防止对订婚者特别是妇女的胁迫，迫使她违心地结婚。</w:t>
      </w:r>
    </w:p>
    <w:p w:rsidR="001A43EA" w:rsidRDefault="001A43EA">
      <w:pPr>
        <w:spacing w:after="180" w:line="360" w:lineRule="exact"/>
        <w:ind w:firstLine="435"/>
        <w:rPr>
          <w:rFonts w:hint="eastAsia"/>
        </w:rPr>
      </w:pPr>
      <w:r>
        <w:rPr>
          <w:rFonts w:hint="eastAsia"/>
        </w:rPr>
        <w:t>第</w:t>
      </w:r>
      <w:r>
        <w:rPr>
          <w:rFonts w:hint="eastAsia"/>
        </w:rPr>
        <w:t>24</w:t>
      </w:r>
      <w:r>
        <w:rPr>
          <w:rFonts w:hint="eastAsia"/>
        </w:rPr>
        <w:t>条—</w:t>
      </w:r>
      <w:r>
        <w:rPr>
          <w:rFonts w:hint="eastAsia"/>
        </w:rPr>
        <w:t>10</w:t>
      </w:r>
      <w:r>
        <w:rPr>
          <w:rFonts w:hint="eastAsia"/>
        </w:rPr>
        <w:t>月</w:t>
      </w:r>
      <w:r>
        <w:rPr>
          <w:rFonts w:hint="eastAsia"/>
        </w:rPr>
        <w:t>12</w:t>
      </w:r>
      <w:r>
        <w:rPr>
          <w:rFonts w:hint="eastAsia"/>
        </w:rPr>
        <w:t>日第</w:t>
      </w:r>
      <w:r>
        <w:rPr>
          <w:rFonts w:hint="eastAsia"/>
        </w:rPr>
        <w:t>68/76</w:t>
      </w:r>
      <w:r>
        <w:rPr>
          <w:rFonts w:hint="eastAsia"/>
        </w:rPr>
        <w:t>号法规定，结婚的合适年龄是成年人年龄（</w:t>
      </w:r>
      <w:r>
        <w:rPr>
          <w:rFonts w:hint="eastAsia"/>
        </w:rPr>
        <w:t>18</w:t>
      </w:r>
      <w:r>
        <w:rPr>
          <w:rFonts w:hint="eastAsia"/>
        </w:rPr>
        <w:t>岁）。作为例外，也可核准未成年人之间结婚，女性为</w:t>
      </w:r>
      <w:r>
        <w:rPr>
          <w:rFonts w:hint="eastAsia"/>
        </w:rPr>
        <w:t>15</w:t>
      </w:r>
      <w:r>
        <w:rPr>
          <w:rFonts w:hint="eastAsia"/>
        </w:rPr>
        <w:t>岁，男子为</w:t>
      </w:r>
      <w:r>
        <w:rPr>
          <w:rFonts w:hint="eastAsia"/>
        </w:rPr>
        <w:t>16</w:t>
      </w:r>
      <w:r>
        <w:rPr>
          <w:rFonts w:hint="eastAsia"/>
        </w:rPr>
        <w:t>岁，这是根据每一性别的生理发育标准确定的。</w:t>
      </w:r>
    </w:p>
    <w:p w:rsidR="001A43EA" w:rsidRDefault="001A43EA">
      <w:pPr>
        <w:spacing w:after="180" w:line="360" w:lineRule="exact"/>
        <w:jc w:val="center"/>
        <w:rPr>
          <w:rFonts w:eastAsia="SimHei" w:hint="eastAsia"/>
          <w:sz w:val="24"/>
        </w:rPr>
      </w:pPr>
      <w:r>
        <w:br w:type="page"/>
      </w:r>
      <w:r>
        <w:rPr>
          <w:rFonts w:eastAsia="SimHei" w:hint="eastAsia"/>
          <w:sz w:val="24"/>
        </w:rPr>
        <w:t>结论和建议</w:t>
      </w:r>
    </w:p>
    <w:p w:rsidR="001A43EA" w:rsidRDefault="001A43EA">
      <w:pPr>
        <w:pStyle w:val="Date"/>
        <w:spacing w:after="180" w:line="360" w:lineRule="exact"/>
        <w:rPr>
          <w:rFonts w:eastAsia="SimHei" w:hint="eastAsia"/>
        </w:rPr>
      </w:pPr>
      <w:r>
        <w:rPr>
          <w:rFonts w:eastAsia="SimHei" w:hint="eastAsia"/>
        </w:rPr>
        <w:t>建议</w:t>
      </w:r>
    </w:p>
    <w:p w:rsidR="001A43EA" w:rsidRDefault="001A43EA">
      <w:pPr>
        <w:spacing w:after="180" w:line="360" w:lineRule="exact"/>
        <w:ind w:firstLine="435"/>
        <w:rPr>
          <w:rFonts w:hint="eastAsia"/>
        </w:rPr>
      </w:pPr>
      <w:r>
        <w:rPr>
          <w:rFonts w:hint="eastAsia"/>
        </w:rPr>
        <w:t>随着安哥拉实际和平的到来，政府应投入资源，以便能够切实执行截至</w:t>
      </w:r>
      <w:r>
        <w:rPr>
          <w:rFonts w:hint="eastAsia"/>
        </w:rPr>
        <w:t>2005</w:t>
      </w:r>
      <w:r>
        <w:rPr>
          <w:rFonts w:hint="eastAsia"/>
        </w:rPr>
        <w:t>年促进男女平等的战略。</w:t>
      </w:r>
    </w:p>
    <w:p w:rsidR="001A43EA" w:rsidRDefault="001A43EA">
      <w:pPr>
        <w:spacing w:after="180" w:line="360" w:lineRule="exact"/>
        <w:ind w:firstLine="435"/>
        <w:rPr>
          <w:rFonts w:hint="eastAsia"/>
        </w:rPr>
      </w:pPr>
      <w:r>
        <w:rPr>
          <w:rFonts w:hint="eastAsia"/>
        </w:rPr>
        <w:t>根据政府在其合作伙伴的帮助下制订的减贫战略，应特别注意实施旨在减轻农村妇女贫困程度的项目。</w:t>
      </w:r>
    </w:p>
    <w:p w:rsidR="001A43EA" w:rsidRDefault="001A43EA">
      <w:pPr>
        <w:spacing w:after="180" w:line="360" w:lineRule="exact"/>
        <w:ind w:firstLine="435"/>
        <w:rPr>
          <w:rFonts w:hint="eastAsia"/>
        </w:rPr>
      </w:pPr>
      <w:r>
        <w:rPr>
          <w:rFonts w:hint="eastAsia"/>
        </w:rPr>
        <w:t>在这一战后时期针对农业和农村发展的所有项目和方案，均应考虑到农村妇女这一组成部分，因为它构成一支巨大的劳动力。</w:t>
      </w:r>
    </w:p>
    <w:p w:rsidR="001A43EA" w:rsidRDefault="001A43EA">
      <w:pPr>
        <w:spacing w:after="180" w:line="360" w:lineRule="exact"/>
        <w:jc w:val="center"/>
        <w:rPr>
          <w:rFonts w:eastAsia="SimHei" w:hint="eastAsia"/>
          <w:sz w:val="24"/>
        </w:rPr>
      </w:pPr>
      <w:r>
        <w:br w:type="page"/>
      </w:r>
      <w:r>
        <w:rPr>
          <w:rFonts w:eastAsia="SimHei" w:hint="eastAsia"/>
          <w:sz w:val="24"/>
        </w:rPr>
        <w:t>参考书目</w:t>
      </w:r>
    </w:p>
    <w:p w:rsidR="001A43EA" w:rsidRDefault="001A43EA">
      <w:pPr>
        <w:spacing w:after="180" w:line="360" w:lineRule="exact"/>
        <w:rPr>
          <w:rFonts w:hint="eastAsia"/>
          <w:sz w:val="20"/>
        </w:rPr>
      </w:pPr>
      <w:r>
        <w:rPr>
          <w:rFonts w:hint="eastAsia"/>
          <w:sz w:val="20"/>
        </w:rPr>
        <w:t>《安哥拉共和国宪法》</w:t>
      </w:r>
    </w:p>
    <w:p w:rsidR="001A43EA" w:rsidRDefault="001A43EA">
      <w:pPr>
        <w:spacing w:after="180" w:line="360" w:lineRule="exact"/>
        <w:rPr>
          <w:rFonts w:hint="eastAsia"/>
          <w:sz w:val="20"/>
        </w:rPr>
      </w:pPr>
      <w:r>
        <w:rPr>
          <w:rFonts w:hint="eastAsia"/>
          <w:sz w:val="20"/>
        </w:rPr>
        <w:t>《家庭法》、《民法典》、《刑法典》和《民事程序法典》。</w:t>
      </w:r>
    </w:p>
    <w:p w:rsidR="001A43EA" w:rsidRDefault="001A43EA">
      <w:pPr>
        <w:spacing w:after="180" w:line="360" w:lineRule="exact"/>
        <w:rPr>
          <w:rFonts w:hint="eastAsia"/>
          <w:sz w:val="20"/>
        </w:rPr>
      </w:pPr>
      <w:r>
        <w:rPr>
          <w:rFonts w:hint="eastAsia"/>
          <w:sz w:val="20"/>
        </w:rPr>
        <w:t>《一般劳动法》</w:t>
      </w:r>
    </w:p>
    <w:p w:rsidR="001A43EA" w:rsidRDefault="001A43EA">
      <w:pPr>
        <w:spacing w:after="180" w:line="360" w:lineRule="exact"/>
        <w:rPr>
          <w:rFonts w:hint="eastAsia"/>
          <w:sz w:val="20"/>
        </w:rPr>
      </w:pPr>
      <w:r>
        <w:rPr>
          <w:rFonts w:hint="eastAsia"/>
          <w:sz w:val="20"/>
        </w:rPr>
        <w:t>《关于家庭法的课程》</w:t>
      </w:r>
      <w:r>
        <w:rPr>
          <w:rFonts w:hint="eastAsia"/>
          <w:sz w:val="20"/>
        </w:rPr>
        <w:t>/</w:t>
      </w:r>
      <w:r>
        <w:rPr>
          <w:sz w:val="20"/>
        </w:rPr>
        <w:t xml:space="preserve">Maria do Carmo Medina </w:t>
      </w:r>
      <w:r>
        <w:rPr>
          <w:rFonts w:hint="eastAsia"/>
          <w:sz w:val="20"/>
        </w:rPr>
        <w:t>博士，</w:t>
      </w:r>
      <w:r>
        <w:rPr>
          <w:sz w:val="20"/>
        </w:rPr>
        <w:t>Agostinho Neto</w:t>
      </w:r>
      <w:r>
        <w:rPr>
          <w:rFonts w:hint="eastAsia"/>
          <w:sz w:val="20"/>
        </w:rPr>
        <w:t>大学法律系正式讲师</w:t>
      </w:r>
      <w:r>
        <w:rPr>
          <w:rFonts w:hint="eastAsia"/>
          <w:sz w:val="20"/>
        </w:rPr>
        <w:t>/</w:t>
      </w:r>
      <w:r>
        <w:rPr>
          <w:rFonts w:hint="eastAsia"/>
          <w:sz w:val="20"/>
        </w:rPr>
        <w:t>《选集》—</w:t>
      </w:r>
      <w:r>
        <w:rPr>
          <w:rFonts w:hint="eastAsia"/>
          <w:sz w:val="20"/>
        </w:rPr>
        <w:t>Agostinho Neto</w:t>
      </w:r>
      <w:r>
        <w:rPr>
          <w:rFonts w:hint="eastAsia"/>
          <w:sz w:val="20"/>
        </w:rPr>
        <w:t>大学法律系。</w:t>
      </w:r>
    </w:p>
    <w:p w:rsidR="001A43EA" w:rsidRDefault="001A43EA">
      <w:pPr>
        <w:spacing w:after="180" w:line="360" w:lineRule="exact"/>
        <w:rPr>
          <w:rFonts w:hint="eastAsia"/>
          <w:sz w:val="20"/>
        </w:rPr>
      </w:pPr>
      <w:r>
        <w:rPr>
          <w:rFonts w:hint="eastAsia"/>
          <w:sz w:val="20"/>
        </w:rPr>
        <w:t>《安哥拉共和国专题著作》</w:t>
      </w:r>
      <w:r>
        <w:rPr>
          <w:rFonts w:hint="eastAsia"/>
          <w:sz w:val="20"/>
        </w:rPr>
        <w:t>/</w:t>
      </w:r>
      <w:r>
        <w:rPr>
          <w:rFonts w:hint="eastAsia"/>
          <w:sz w:val="20"/>
        </w:rPr>
        <w:t>项目</w:t>
      </w:r>
      <w:r>
        <w:rPr>
          <w:sz w:val="20"/>
        </w:rPr>
        <w:t xml:space="preserve">Ang/97 </w:t>
      </w:r>
      <w:r>
        <w:rPr>
          <w:rFonts w:hint="eastAsia"/>
          <w:sz w:val="20"/>
        </w:rPr>
        <w:t>P</w:t>
      </w:r>
      <w:r>
        <w:rPr>
          <w:sz w:val="20"/>
        </w:rPr>
        <w:t>02—</w:t>
      </w:r>
      <w:r>
        <w:rPr>
          <w:rFonts w:hint="eastAsia"/>
          <w:sz w:val="20"/>
        </w:rPr>
        <w:t>人口基金</w:t>
      </w:r>
      <w:r>
        <w:rPr>
          <w:rFonts w:hint="eastAsia"/>
          <w:sz w:val="20"/>
        </w:rPr>
        <w:t>/</w:t>
      </w:r>
      <w:r>
        <w:rPr>
          <w:rFonts w:hint="eastAsia"/>
          <w:sz w:val="20"/>
        </w:rPr>
        <w:t>计划部。</w:t>
      </w:r>
    </w:p>
    <w:p w:rsidR="001A43EA" w:rsidRDefault="001A43EA">
      <w:pPr>
        <w:spacing w:after="180" w:line="360" w:lineRule="exact"/>
        <w:rPr>
          <w:rFonts w:hint="eastAsia"/>
          <w:sz w:val="20"/>
        </w:rPr>
      </w:pPr>
      <w:r>
        <w:rPr>
          <w:rFonts w:hint="eastAsia"/>
          <w:sz w:val="20"/>
        </w:rPr>
        <w:t>妇女地位提高和发展国务秘书，第</w:t>
      </w:r>
      <w:r>
        <w:rPr>
          <w:rFonts w:hint="eastAsia"/>
          <w:sz w:val="20"/>
        </w:rPr>
        <w:t>4</w:t>
      </w:r>
      <w:r>
        <w:rPr>
          <w:sz w:val="20"/>
          <w:vertAlign w:val="superscript"/>
        </w:rPr>
        <w:t>a</w:t>
      </w:r>
      <w:r>
        <w:rPr>
          <w:rFonts w:hint="eastAsia"/>
          <w:sz w:val="20"/>
        </w:rPr>
        <w:t>次报告。</w:t>
      </w:r>
    </w:p>
    <w:p w:rsidR="001A43EA" w:rsidRDefault="001A43EA">
      <w:pPr>
        <w:spacing w:after="180" w:line="360" w:lineRule="exact"/>
        <w:rPr>
          <w:rFonts w:hint="eastAsia"/>
          <w:sz w:val="20"/>
        </w:rPr>
      </w:pPr>
      <w:r>
        <w:rPr>
          <w:rFonts w:hint="eastAsia"/>
          <w:sz w:val="20"/>
        </w:rPr>
        <w:t>联合国妇女问题世界会议，罗安达，</w:t>
      </w:r>
      <w:r>
        <w:rPr>
          <w:rFonts w:hint="eastAsia"/>
          <w:sz w:val="20"/>
        </w:rPr>
        <w:t>1994</w:t>
      </w:r>
      <w:r>
        <w:rPr>
          <w:rFonts w:hint="eastAsia"/>
          <w:sz w:val="20"/>
        </w:rPr>
        <w:t>年。</w:t>
      </w:r>
    </w:p>
    <w:p w:rsidR="001A43EA" w:rsidRDefault="001A43EA">
      <w:pPr>
        <w:spacing w:after="180" w:line="360" w:lineRule="exact"/>
        <w:rPr>
          <w:rFonts w:hint="eastAsia"/>
          <w:sz w:val="20"/>
        </w:rPr>
      </w:pPr>
      <w:r>
        <w:rPr>
          <w:rFonts w:hint="eastAsia"/>
          <w:sz w:val="20"/>
        </w:rPr>
        <w:t>家庭和提高妇女地位部，</w:t>
      </w:r>
      <w:r>
        <w:rPr>
          <w:rFonts w:hint="eastAsia"/>
          <w:sz w:val="20"/>
        </w:rPr>
        <w:t>2000</w:t>
      </w:r>
      <w:r>
        <w:rPr>
          <w:rFonts w:hint="eastAsia"/>
          <w:sz w:val="20"/>
        </w:rPr>
        <w:t>年，《性别平等、发展与和平，走向</w:t>
      </w:r>
      <w:r>
        <w:rPr>
          <w:rFonts w:hint="eastAsia"/>
          <w:sz w:val="20"/>
        </w:rPr>
        <w:t>21</w:t>
      </w:r>
      <w:r>
        <w:rPr>
          <w:rFonts w:hint="eastAsia"/>
          <w:sz w:val="20"/>
        </w:rPr>
        <w:t>世纪，关于评价达喀尔和北京行动纲要的报告》，第一卷，罗安达，</w:t>
      </w:r>
      <w:r>
        <w:rPr>
          <w:rFonts w:hint="eastAsia"/>
          <w:sz w:val="20"/>
        </w:rPr>
        <w:t>2000</w:t>
      </w:r>
      <w:r>
        <w:rPr>
          <w:rFonts w:hint="eastAsia"/>
          <w:sz w:val="20"/>
        </w:rPr>
        <w:t>年。</w:t>
      </w:r>
    </w:p>
    <w:p w:rsidR="001A43EA" w:rsidRDefault="001A43EA">
      <w:pPr>
        <w:spacing w:after="180" w:line="360" w:lineRule="exact"/>
        <w:rPr>
          <w:rFonts w:hint="eastAsia"/>
          <w:sz w:val="20"/>
        </w:rPr>
      </w:pPr>
      <w:r>
        <w:rPr>
          <w:rFonts w:hint="eastAsia"/>
          <w:sz w:val="20"/>
        </w:rPr>
        <w:t>妇女网</w:t>
      </w:r>
      <w:r>
        <w:rPr>
          <w:rFonts w:hint="eastAsia"/>
          <w:sz w:val="20"/>
        </w:rPr>
        <w:t>/</w:t>
      </w:r>
      <w:r>
        <w:rPr>
          <w:rFonts w:hint="eastAsia"/>
          <w:sz w:val="20"/>
        </w:rPr>
        <w:t>安哥拉，《关于非政府组织对执行达喀尔和北京行动纲要贡献的报告》，第一卷，罗安达，</w:t>
      </w:r>
      <w:r>
        <w:rPr>
          <w:rFonts w:hint="eastAsia"/>
          <w:sz w:val="20"/>
        </w:rPr>
        <w:t>2000</w:t>
      </w:r>
      <w:r>
        <w:rPr>
          <w:rFonts w:hint="eastAsia"/>
          <w:sz w:val="20"/>
        </w:rPr>
        <w:t>年。</w:t>
      </w:r>
    </w:p>
    <w:p w:rsidR="001A43EA" w:rsidRDefault="001A43EA">
      <w:pPr>
        <w:spacing w:after="180" w:line="360" w:lineRule="exact"/>
        <w:rPr>
          <w:rFonts w:hint="eastAsia"/>
          <w:sz w:val="20"/>
        </w:rPr>
      </w:pPr>
      <w:r>
        <w:rPr>
          <w:rFonts w:hint="eastAsia"/>
          <w:sz w:val="20"/>
        </w:rPr>
        <w:t>家庭和提高妇女地位部，《截至</w:t>
      </w:r>
      <w:r>
        <w:rPr>
          <w:rFonts w:hint="eastAsia"/>
          <w:sz w:val="20"/>
        </w:rPr>
        <w:t>2005</w:t>
      </w:r>
      <w:r>
        <w:rPr>
          <w:rFonts w:hint="eastAsia"/>
          <w:sz w:val="20"/>
        </w:rPr>
        <w:t>年促进性别平等的战略和战略方案框架》。</w:t>
      </w:r>
    </w:p>
    <w:p w:rsidR="001A43EA" w:rsidRDefault="001A43EA">
      <w:pPr>
        <w:spacing w:after="180" w:line="360" w:lineRule="exact"/>
        <w:rPr>
          <w:rFonts w:hint="eastAsia"/>
          <w:sz w:val="20"/>
        </w:rPr>
      </w:pPr>
      <w:r>
        <w:rPr>
          <w:rFonts w:hint="eastAsia"/>
          <w:sz w:val="20"/>
        </w:rPr>
        <w:t>农业和农村发展部，安哥拉，《有关安哥拉农业部门恢复和发展的选择方案的分析》，</w:t>
      </w:r>
      <w:r>
        <w:rPr>
          <w:rFonts w:hint="eastAsia"/>
          <w:sz w:val="20"/>
        </w:rPr>
        <w:t>1996</w:t>
      </w:r>
      <w:r>
        <w:rPr>
          <w:rFonts w:hint="eastAsia"/>
          <w:sz w:val="20"/>
        </w:rPr>
        <w:t>年。</w:t>
      </w:r>
    </w:p>
    <w:p w:rsidR="001A43EA" w:rsidRDefault="001A43EA">
      <w:pPr>
        <w:spacing w:after="180" w:line="360" w:lineRule="exact"/>
        <w:rPr>
          <w:rFonts w:hint="eastAsia"/>
          <w:sz w:val="20"/>
        </w:rPr>
      </w:pPr>
      <w:r>
        <w:rPr>
          <w:rFonts w:hint="eastAsia"/>
          <w:sz w:val="20"/>
        </w:rPr>
        <w:t>农业和农村发展部，粮食安全办公室，《农业粮食生产的评价》，</w:t>
      </w:r>
      <w:r>
        <w:rPr>
          <w:rFonts w:hint="eastAsia"/>
          <w:sz w:val="20"/>
        </w:rPr>
        <w:t>2002</w:t>
      </w:r>
      <w:r>
        <w:rPr>
          <w:rFonts w:hint="eastAsia"/>
          <w:sz w:val="20"/>
        </w:rPr>
        <w:t>年。</w:t>
      </w:r>
    </w:p>
    <w:p w:rsidR="001A43EA" w:rsidRDefault="001A43EA">
      <w:pPr>
        <w:spacing w:after="180" w:line="360" w:lineRule="exact"/>
        <w:rPr>
          <w:rFonts w:hint="eastAsia"/>
          <w:sz w:val="20"/>
        </w:rPr>
      </w:pPr>
      <w:r>
        <w:rPr>
          <w:rFonts w:hint="eastAsia"/>
          <w:sz w:val="20"/>
        </w:rPr>
        <w:t>农业和农村发展部，统计和计算机局，《农村家庭调查结果》，</w:t>
      </w:r>
      <w:r>
        <w:rPr>
          <w:rFonts w:hint="eastAsia"/>
          <w:sz w:val="20"/>
        </w:rPr>
        <w:t>1997</w:t>
      </w:r>
      <w:r>
        <w:rPr>
          <w:rFonts w:hint="eastAsia"/>
          <w:sz w:val="20"/>
        </w:rPr>
        <w:t>年。</w:t>
      </w:r>
    </w:p>
    <w:p w:rsidR="001A43EA" w:rsidRDefault="001A43EA">
      <w:pPr>
        <w:spacing w:after="180" w:line="360" w:lineRule="exact"/>
        <w:rPr>
          <w:rFonts w:hint="eastAsia"/>
          <w:sz w:val="20"/>
        </w:rPr>
      </w:pPr>
      <w:r>
        <w:rPr>
          <w:rFonts w:hint="eastAsia"/>
          <w:sz w:val="20"/>
        </w:rPr>
        <w:t>—</w:t>
      </w:r>
      <w:r>
        <w:rPr>
          <w:rFonts w:hint="eastAsia"/>
          <w:sz w:val="20"/>
        </w:rPr>
        <w:t>COMUR</w:t>
      </w:r>
      <w:r>
        <w:rPr>
          <w:rFonts w:hint="eastAsia"/>
          <w:sz w:val="20"/>
        </w:rPr>
        <w:t>，（</w:t>
      </w:r>
      <w:r>
        <w:rPr>
          <w:rFonts w:hint="eastAsia"/>
          <w:sz w:val="20"/>
        </w:rPr>
        <w:t>2000</w:t>
      </w:r>
      <w:r>
        <w:rPr>
          <w:rFonts w:hint="eastAsia"/>
          <w:sz w:val="20"/>
        </w:rPr>
        <w:t>年）—南部非洲发展共同体（南共体）农村妇女的经济社会状况。</w:t>
      </w:r>
    </w:p>
    <w:p w:rsidR="001A43EA" w:rsidRDefault="001A43EA">
      <w:pPr>
        <w:spacing w:after="180" w:line="360" w:lineRule="exact"/>
        <w:rPr>
          <w:rFonts w:hint="eastAsia"/>
          <w:sz w:val="20"/>
        </w:rPr>
      </w:pPr>
      <w:r>
        <w:rPr>
          <w:rFonts w:hint="eastAsia"/>
          <w:sz w:val="20"/>
        </w:rPr>
        <w:t>2</w:t>
      </w:r>
      <w:r>
        <w:rPr>
          <w:rFonts w:hint="eastAsia"/>
          <w:sz w:val="20"/>
        </w:rPr>
        <w:t>—安哥拉政府</w:t>
      </w:r>
      <w:r>
        <w:rPr>
          <w:rFonts w:hint="eastAsia"/>
          <w:sz w:val="20"/>
        </w:rPr>
        <w:t>/</w:t>
      </w:r>
      <w:r>
        <w:rPr>
          <w:rFonts w:hint="eastAsia"/>
          <w:sz w:val="20"/>
        </w:rPr>
        <w:t>欧洲委员会（</w:t>
      </w:r>
      <w:r>
        <w:rPr>
          <w:rFonts w:hint="eastAsia"/>
          <w:sz w:val="20"/>
        </w:rPr>
        <w:t>2002</w:t>
      </w:r>
      <w:r>
        <w:rPr>
          <w:rFonts w:hint="eastAsia"/>
          <w:sz w:val="20"/>
        </w:rPr>
        <w:t>年）—《粮食安全部分，临时研究报告》，第一稿。</w:t>
      </w:r>
    </w:p>
    <w:p w:rsidR="001A43EA" w:rsidRDefault="001A43EA">
      <w:pPr>
        <w:spacing w:after="180" w:line="360" w:lineRule="exact"/>
        <w:rPr>
          <w:rFonts w:hint="eastAsia"/>
          <w:sz w:val="20"/>
        </w:rPr>
      </w:pPr>
      <w:r>
        <w:rPr>
          <w:rFonts w:hint="eastAsia"/>
          <w:sz w:val="20"/>
        </w:rPr>
        <w:t>3</w:t>
      </w:r>
      <w:r>
        <w:rPr>
          <w:rFonts w:hint="eastAsia"/>
          <w:sz w:val="20"/>
        </w:rPr>
        <w:t>—家庭和提高妇女地位部（</w:t>
      </w:r>
      <w:r>
        <w:rPr>
          <w:rFonts w:hint="eastAsia"/>
          <w:sz w:val="20"/>
        </w:rPr>
        <w:t>1998</w:t>
      </w:r>
      <w:r>
        <w:rPr>
          <w:rFonts w:hint="eastAsia"/>
          <w:sz w:val="20"/>
        </w:rPr>
        <w:t>年）—《妇女状况》，第一次报告。</w:t>
      </w:r>
    </w:p>
    <w:p w:rsidR="001A43EA" w:rsidRDefault="001A43EA">
      <w:pPr>
        <w:spacing w:after="180" w:line="360" w:lineRule="exact"/>
        <w:rPr>
          <w:rFonts w:hint="eastAsia"/>
          <w:sz w:val="20"/>
        </w:rPr>
      </w:pPr>
      <w:r>
        <w:rPr>
          <w:rFonts w:hint="eastAsia"/>
          <w:sz w:val="20"/>
        </w:rPr>
        <w:t>4</w:t>
      </w:r>
      <w:r>
        <w:rPr>
          <w:rFonts w:hint="eastAsia"/>
          <w:sz w:val="20"/>
        </w:rPr>
        <w:t>—家庭和提高妇女地位部（</w:t>
      </w:r>
      <w:r>
        <w:rPr>
          <w:rFonts w:hint="eastAsia"/>
          <w:sz w:val="20"/>
        </w:rPr>
        <w:t>2001</w:t>
      </w:r>
      <w:r>
        <w:rPr>
          <w:rFonts w:hint="eastAsia"/>
          <w:sz w:val="20"/>
        </w:rPr>
        <w:t>年）—《国家微额信贷方案实验阶段评价报告》。</w:t>
      </w:r>
    </w:p>
    <w:p w:rsidR="001A43EA" w:rsidRDefault="001A43EA">
      <w:pPr>
        <w:spacing w:after="180" w:line="360" w:lineRule="exact"/>
        <w:rPr>
          <w:rFonts w:hint="eastAsia"/>
          <w:sz w:val="20"/>
        </w:rPr>
      </w:pPr>
      <w:r>
        <w:rPr>
          <w:rFonts w:hint="eastAsia"/>
          <w:sz w:val="20"/>
        </w:rPr>
        <w:t>6</w:t>
      </w:r>
      <w:r>
        <w:rPr>
          <w:rFonts w:hint="eastAsia"/>
          <w:sz w:val="20"/>
        </w:rPr>
        <w:t>—计划部（</w:t>
      </w:r>
      <w:r>
        <w:rPr>
          <w:rFonts w:hint="eastAsia"/>
          <w:sz w:val="20"/>
        </w:rPr>
        <w:t>2002</w:t>
      </w:r>
      <w:r>
        <w:rPr>
          <w:rFonts w:hint="eastAsia"/>
          <w:sz w:val="20"/>
        </w:rPr>
        <w:t>年）—《</w:t>
      </w:r>
      <w:r>
        <w:rPr>
          <w:rFonts w:hint="eastAsia"/>
          <w:sz w:val="20"/>
        </w:rPr>
        <w:t>2001</w:t>
      </w:r>
      <w:r>
        <w:rPr>
          <w:rFonts w:hint="eastAsia"/>
          <w:sz w:val="20"/>
        </w:rPr>
        <w:t>至</w:t>
      </w:r>
      <w:r>
        <w:rPr>
          <w:rFonts w:hint="eastAsia"/>
          <w:sz w:val="20"/>
        </w:rPr>
        <w:t>2003</w:t>
      </w:r>
      <w:r>
        <w:rPr>
          <w:rFonts w:hint="eastAsia"/>
          <w:sz w:val="20"/>
        </w:rPr>
        <w:t>年减贫临时战略》，临时文件。</w:t>
      </w:r>
    </w:p>
    <w:p w:rsidR="001A43EA" w:rsidRDefault="001A43EA">
      <w:pPr>
        <w:spacing w:after="180" w:line="360" w:lineRule="exact"/>
        <w:rPr>
          <w:rFonts w:hint="eastAsia"/>
          <w:sz w:val="20"/>
        </w:rPr>
      </w:pPr>
      <w:r>
        <w:rPr>
          <w:rFonts w:hint="eastAsia"/>
          <w:sz w:val="20"/>
        </w:rPr>
        <w:t>开发计划署（</w:t>
      </w:r>
      <w:r>
        <w:rPr>
          <w:rFonts w:hint="eastAsia"/>
          <w:sz w:val="20"/>
        </w:rPr>
        <w:t>1997</w:t>
      </w:r>
      <w:r>
        <w:rPr>
          <w:rFonts w:hint="eastAsia"/>
          <w:sz w:val="20"/>
        </w:rPr>
        <w:t>年）—《安哥拉人力发展报告》，安哥拉专题著作，第</w:t>
      </w:r>
      <w:r>
        <w:rPr>
          <w:rFonts w:hint="eastAsia"/>
          <w:sz w:val="20"/>
        </w:rPr>
        <w:t>17</w:t>
      </w:r>
      <w:r>
        <w:rPr>
          <w:rFonts w:hint="eastAsia"/>
          <w:sz w:val="20"/>
        </w:rPr>
        <w:t>页。</w:t>
      </w:r>
    </w:p>
    <w:p w:rsidR="001A43EA" w:rsidRDefault="001A43EA">
      <w:pPr>
        <w:spacing w:after="180" w:line="360" w:lineRule="exact"/>
        <w:rPr>
          <w:rFonts w:hint="eastAsia"/>
          <w:sz w:val="20"/>
        </w:rPr>
      </w:pPr>
      <w:r>
        <w:rPr>
          <w:rFonts w:hint="eastAsia"/>
          <w:sz w:val="20"/>
        </w:rPr>
        <w:t>妇女网</w:t>
      </w:r>
      <w:r>
        <w:rPr>
          <w:rFonts w:hint="eastAsia"/>
          <w:sz w:val="20"/>
        </w:rPr>
        <w:t>/</w:t>
      </w:r>
      <w:r>
        <w:rPr>
          <w:rFonts w:hint="eastAsia"/>
          <w:sz w:val="20"/>
        </w:rPr>
        <w:t>安哥拉，北京会议五周年，《关于安哥拉非政府组织对达喀尔和北京行动纲要贡献的报告》，</w:t>
      </w:r>
      <w:r>
        <w:rPr>
          <w:rFonts w:hint="eastAsia"/>
          <w:sz w:val="20"/>
        </w:rPr>
        <w:t>2000</w:t>
      </w:r>
      <w:r>
        <w:rPr>
          <w:rFonts w:hint="eastAsia"/>
          <w:sz w:val="20"/>
        </w:rPr>
        <w:t>年</w:t>
      </w:r>
      <w:r>
        <w:rPr>
          <w:rFonts w:hint="eastAsia"/>
          <w:sz w:val="20"/>
        </w:rPr>
        <w:t>5</w:t>
      </w:r>
      <w:r>
        <w:rPr>
          <w:rFonts w:hint="eastAsia"/>
          <w:sz w:val="20"/>
        </w:rPr>
        <w:t>月。</w:t>
      </w:r>
    </w:p>
    <w:p w:rsidR="001A43EA" w:rsidRDefault="001A43EA">
      <w:pPr>
        <w:spacing w:after="180" w:line="360" w:lineRule="exact"/>
        <w:rPr>
          <w:rFonts w:hint="eastAsia"/>
          <w:sz w:val="20"/>
        </w:rPr>
      </w:pPr>
      <w:r>
        <w:rPr>
          <w:sz w:val="20"/>
        </w:rPr>
        <w:t>Manuel Jose Alves da Rocha,</w:t>
      </w:r>
      <w:r>
        <w:rPr>
          <w:rFonts w:hint="eastAsia"/>
          <w:sz w:val="20"/>
        </w:rPr>
        <w:t>《安哥拉经济增长的极限，可能与可取间的界限》，</w:t>
      </w:r>
      <w:r>
        <w:rPr>
          <w:rFonts w:hint="eastAsia"/>
          <w:sz w:val="20"/>
        </w:rPr>
        <w:t>2001</w:t>
      </w:r>
      <w:r>
        <w:rPr>
          <w:rFonts w:hint="eastAsia"/>
          <w:sz w:val="20"/>
        </w:rPr>
        <w:t>年。</w:t>
      </w:r>
    </w:p>
    <w:p w:rsidR="001A43EA" w:rsidRDefault="001A43EA">
      <w:pPr>
        <w:spacing w:after="180" w:line="360" w:lineRule="exact"/>
        <w:rPr>
          <w:rFonts w:hint="eastAsia"/>
          <w:sz w:val="20"/>
        </w:rPr>
      </w:pPr>
      <w:r>
        <w:rPr>
          <w:sz w:val="20"/>
        </w:rPr>
        <w:t>Maria Emaculada Melo</w:t>
      </w:r>
      <w:r>
        <w:rPr>
          <w:rFonts w:hint="eastAsia"/>
          <w:sz w:val="20"/>
        </w:rPr>
        <w:t>—律师“妇女与法律问题研讨会”—</w:t>
      </w:r>
      <w:r>
        <w:rPr>
          <w:rFonts w:hint="eastAsia"/>
          <w:sz w:val="20"/>
        </w:rPr>
        <w:t>1994</w:t>
      </w:r>
      <w:r>
        <w:rPr>
          <w:rFonts w:hint="eastAsia"/>
          <w:sz w:val="20"/>
        </w:rPr>
        <w:t>年。</w:t>
      </w:r>
    </w:p>
    <w:p w:rsidR="001A43EA" w:rsidRDefault="001A43EA">
      <w:pPr>
        <w:spacing w:after="180" w:line="360" w:lineRule="exact"/>
        <w:rPr>
          <w:sz w:val="20"/>
        </w:rPr>
      </w:pPr>
      <w:r>
        <w:rPr>
          <w:rFonts w:hint="eastAsia"/>
          <w:sz w:val="20"/>
        </w:rPr>
        <w:t>《</w:t>
      </w:r>
      <w:r>
        <w:rPr>
          <w:rFonts w:hint="eastAsia"/>
          <w:sz w:val="20"/>
        </w:rPr>
        <w:t>1999</w:t>
      </w:r>
      <w:r>
        <w:rPr>
          <w:rFonts w:hint="eastAsia"/>
          <w:sz w:val="20"/>
        </w:rPr>
        <w:t>年内战的报告》</w:t>
      </w:r>
      <w:r>
        <w:rPr>
          <w:sz w:val="20"/>
        </w:rPr>
        <w:t>, Agostinho Neto</w:t>
      </w:r>
      <w:r>
        <w:rPr>
          <w:rFonts w:hint="eastAsia"/>
          <w:sz w:val="20"/>
        </w:rPr>
        <w:t>大学。</w:t>
      </w:r>
    </w:p>
    <w:p w:rsidR="001A43EA" w:rsidRDefault="001A43EA">
      <w:pPr>
        <w:spacing w:after="180" w:line="360" w:lineRule="exact"/>
        <w:rPr>
          <w:sz w:val="20"/>
        </w:rPr>
      </w:pPr>
    </w:p>
    <w:p w:rsidR="001A43EA" w:rsidRDefault="001A43EA">
      <w:pPr>
        <w:spacing w:line="240" w:lineRule="auto"/>
        <w:rPr>
          <w:sz w:val="20"/>
        </w:rPr>
      </w:pPr>
      <w:r>
        <w:rPr>
          <w:noProof/>
          <w:sz w:val="20"/>
        </w:rPr>
        <w:pict>
          <v:line id="_x0000_s1375" style="position:absolute;left:0;text-align:left;z-index:1;mso-position-horizontal:center" from="0,30pt" to="1in,30pt" strokeweight=".25pt"/>
        </w:pict>
      </w:r>
    </w:p>
    <w:p w:rsidR="001A43EA" w:rsidRDefault="001A43EA"/>
    <w:sectPr w:rsidR="001A43E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A43EA" w:rsidRDefault="001A43E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NO&gt;&gt;N04</w:t>
      </w:r>
      <w:r>
        <w:rPr>
          <w:rFonts w:hint="eastAsia"/>
        </w:rPr>
        <w:t>3</w:t>
      </w:r>
      <w:r>
        <w:t>8187C&lt;&lt;ODS JOB NO&gt;&gt;</w:t>
      </w:r>
    </w:p>
    <w:p w:rsidR="001A43EA" w:rsidRDefault="001A43EA">
      <w:pPr>
        <w:pStyle w:val="CommentText"/>
      </w:pPr>
      <w:r>
        <w:t>&lt;&lt;ODS DOC SYMBOL1&gt;&gt;CEDAW/C/AGO/4-5&lt;&lt;ODS DOC SYMBOL1&gt;&gt;</w:t>
      </w:r>
    </w:p>
    <w:p w:rsidR="001A43EA" w:rsidRDefault="001A43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4DEB">
      <w:pPr>
        <w:spacing w:line="240" w:lineRule="auto"/>
      </w:pPr>
      <w:r>
        <w:separator/>
      </w:r>
    </w:p>
  </w:endnote>
  <w:endnote w:type="continuationSeparator" w:id="0">
    <w:p w:rsidR="00000000" w:rsidRDefault="008C4D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3EA" w:rsidRDefault="001A43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1A43EA" w:rsidRDefault="001A43E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3EA" w:rsidRDefault="001A43E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59</w:t>
    </w:r>
    <w:r>
      <w:rPr>
        <w:rStyle w:val="PageNumber"/>
      </w:rPr>
      <w:fldChar w:fldCharType="end"/>
    </w:r>
  </w:p>
  <w:p w:rsidR="001A43EA" w:rsidRDefault="001A43E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3EA" w:rsidRDefault="001A43EA">
    <w:pPr>
      <w:pStyle w:val="Footer"/>
      <w:rPr>
        <w:sz w:val="21"/>
      </w:rPr>
    </w:pPr>
    <w:r>
      <w:rPr>
        <w:sz w:val="21"/>
      </w:rPr>
      <w:t>04-38187(C)</w:t>
    </w:r>
    <w:r>
      <w:rPr>
        <w:b/>
        <w:sz w:val="21"/>
      </w:rPr>
      <w:t xml:space="preserve">    </w:t>
    </w:r>
    <w:r>
      <w:rPr>
        <w:bCs/>
        <w:sz w:val="21"/>
      </w:rPr>
      <w:t>120704</w:t>
    </w:r>
    <w:r>
      <w:rPr>
        <w:b/>
        <w:sz w:val="21"/>
      </w:rPr>
      <w:t xml:space="preserve">    </w:t>
    </w:r>
    <w:r>
      <w:rPr>
        <w:bCs/>
        <w:sz w:val="21"/>
      </w:rPr>
      <w:t>120704</w:t>
    </w:r>
  </w:p>
  <w:p w:rsidR="001A43EA" w:rsidRDefault="001A43EA">
    <w:pPr>
      <w:pStyle w:val="Footer"/>
      <w:rPr>
        <w:rFonts w:ascii="Barcode 3 of 9 by request" w:hAnsi="Barcode 3 of 9 by request"/>
        <w:b/>
        <w:bCs/>
        <w:sz w:val="21"/>
      </w:rPr>
    </w:pPr>
    <w:r>
      <w:rPr>
        <w:rFonts w:ascii="Barcode 3 of 9 by request" w:hAnsi="Barcode 3 of 9 by request"/>
        <w:b/>
        <w:bCs/>
        <w:sz w:val="21"/>
      </w:rPr>
      <w:t>*0438187*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4DEB">
      <w:pPr>
        <w:spacing w:line="240" w:lineRule="auto"/>
      </w:pPr>
      <w:r>
        <w:separator/>
      </w:r>
    </w:p>
  </w:footnote>
  <w:footnote w:type="continuationSeparator" w:id="0">
    <w:p w:rsidR="00000000" w:rsidRDefault="008C4DEB">
      <w:pPr>
        <w:spacing w:line="240" w:lineRule="auto"/>
      </w:pPr>
      <w:r>
        <w:continuationSeparator/>
      </w:r>
    </w:p>
  </w:footnote>
  <w:footnote w:id="1">
    <w:p w:rsidR="001A43EA" w:rsidRDefault="001A43EA">
      <w:pPr>
        <w:pStyle w:val="FootnoteText"/>
        <w:rPr>
          <w:rFonts w:eastAsia="SimSun"/>
        </w:rPr>
      </w:pPr>
      <w:r>
        <w:rPr>
          <w:rStyle w:val="FootnoteReference"/>
          <w:rFonts w:eastAsia="SimSun"/>
        </w:rPr>
        <w:t>*</w:t>
      </w:r>
      <w:r>
        <w:rPr>
          <w:rFonts w:eastAsia="SimSun"/>
        </w:rPr>
        <w:t xml:space="preserve"> </w:t>
      </w:r>
      <w:r>
        <w:rPr>
          <w:rFonts w:eastAsia="SimSun" w:hint="eastAsia"/>
        </w:rPr>
        <w:t>本报告未经正式编辑印发。</w:t>
      </w:r>
    </w:p>
    <w:p w:rsidR="001A43EA" w:rsidRDefault="001A43EA" w:rsidP="008C4DEB">
      <w:pPr>
        <w:pStyle w:val="FootnoteText"/>
        <w:ind w:firstLineChars="100" w:firstLine="31680"/>
        <w:rPr>
          <w:rFonts w:eastAsia="SimSun"/>
        </w:rPr>
      </w:pPr>
      <w:r>
        <w:rPr>
          <w:rFonts w:eastAsia="SimSun" w:hint="eastAsia"/>
        </w:rPr>
        <w:t>关于安哥拉政府提交的的初次、第二和第三次合并定期报告，见</w:t>
      </w:r>
      <w:r>
        <w:rPr>
          <w:rFonts w:eastAsia="SimSun" w:hint="eastAsia"/>
        </w:rPr>
        <w:t>CEDAW/C/AGO/1-3</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3EA" w:rsidRDefault="001A43E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6" type="#_x0000_t202" style="position:absolute;left:0;text-align:left;margin-left:-5.8pt;margin-top:-.1pt;width:7in;height:50.4pt;z-index:2;mso-wrap-style:tight" stroked="f">
          <v:textbox style="mso-next-textbox:#_x0000_s205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43EA">
                  <w:tblPrEx>
                    <w:tblCellMar>
                      <w:top w:w="0" w:type="dxa"/>
                      <w:bottom w:w="0" w:type="dxa"/>
                    </w:tblCellMar>
                  </w:tblPrEx>
                  <w:trPr>
                    <w:trHeight w:hRule="exact" w:val="864"/>
                  </w:trPr>
                  <w:tc>
                    <w:tcPr>
                      <w:tcW w:w="4838" w:type="dxa"/>
                      <w:vAlign w:val="bottom"/>
                    </w:tcPr>
                    <w:p w:rsidR="001A43EA" w:rsidRDefault="001A43EA">
                      <w:pPr>
                        <w:pStyle w:val="Header"/>
                        <w:pBdr>
                          <w:bottom w:val="none" w:sz="0" w:space="0" w:color="auto"/>
                        </w:pBdr>
                        <w:spacing w:after="80"/>
                        <w:jc w:val="both"/>
                        <w:rPr>
                          <w:b/>
                        </w:rPr>
                      </w:pPr>
                      <w:r>
                        <w:rPr>
                          <w:b/>
                        </w:rPr>
                        <w:t>CEDAW/C/AGO/4-5</w:t>
                      </w:r>
                    </w:p>
                  </w:tc>
                  <w:tc>
                    <w:tcPr>
                      <w:tcW w:w="5048" w:type="dxa"/>
                      <w:tcBorders>
                        <w:bottom w:val="single" w:sz="4" w:space="0" w:color="auto"/>
                      </w:tcBorders>
                      <w:vAlign w:val="bottom"/>
                    </w:tcPr>
                    <w:p w:rsidR="001A43EA" w:rsidRDefault="001A43EA">
                      <w:pPr>
                        <w:pStyle w:val="Header"/>
                        <w:pBdr>
                          <w:bottom w:val="none" w:sz="0" w:space="0" w:color="auto"/>
                        </w:pBdr>
                      </w:pPr>
                    </w:p>
                  </w:tc>
                </w:tr>
              </w:tbl>
              <w:p w:rsidR="001A43EA" w:rsidRDefault="001A43E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3EA" w:rsidRDefault="001A43E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5" type="#_x0000_t202" style="position:absolute;left:0;text-align:left;margin-left:-6pt;margin-top:.95pt;width:7in;height:50.4pt;z-index:1;mso-wrap-style:tight" stroked="f">
          <v:textbox style="mso-next-textbox:#_x0000_s205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43EA">
                  <w:tblPrEx>
                    <w:tblCellMar>
                      <w:top w:w="0" w:type="dxa"/>
                      <w:bottom w:w="0" w:type="dxa"/>
                    </w:tblCellMar>
                  </w:tblPrEx>
                  <w:trPr>
                    <w:trHeight w:hRule="exact" w:val="864"/>
                  </w:trPr>
                  <w:tc>
                    <w:tcPr>
                      <w:tcW w:w="4838" w:type="dxa"/>
                      <w:tcBorders>
                        <w:bottom w:val="single" w:sz="4" w:space="0" w:color="auto"/>
                      </w:tcBorders>
                      <w:vAlign w:val="bottom"/>
                    </w:tcPr>
                    <w:p w:rsidR="001A43EA" w:rsidRDefault="001A43EA">
                      <w:pPr>
                        <w:pStyle w:val="Header"/>
                        <w:pBdr>
                          <w:bottom w:val="none" w:sz="0" w:space="0" w:color="auto"/>
                        </w:pBdr>
                      </w:pPr>
                    </w:p>
                  </w:tc>
                  <w:tc>
                    <w:tcPr>
                      <w:tcW w:w="5048" w:type="dxa"/>
                      <w:vAlign w:val="bottom"/>
                    </w:tcPr>
                    <w:p w:rsidR="001A43EA" w:rsidRDefault="001A43EA">
                      <w:pPr>
                        <w:pStyle w:val="Header"/>
                        <w:pBdr>
                          <w:bottom w:val="none" w:sz="0" w:space="0" w:color="auto"/>
                        </w:pBdr>
                        <w:spacing w:after="80"/>
                        <w:jc w:val="right"/>
                        <w:rPr>
                          <w:b/>
                        </w:rPr>
                      </w:pPr>
                      <w:r>
                        <w:rPr>
                          <w:b/>
                        </w:rPr>
                        <w:t>CEDAW/C/AGO/4-5</w:t>
                      </w:r>
                    </w:p>
                  </w:tc>
                </w:tr>
              </w:tbl>
              <w:p w:rsidR="001A43EA" w:rsidRDefault="001A43E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A43E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A43EA" w:rsidRDefault="001A43E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A43EA" w:rsidRDefault="001A43E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A43EA" w:rsidRDefault="001A43E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A43EA" w:rsidRDefault="001A43EA">
          <w:pPr>
            <w:spacing w:line="240" w:lineRule="auto"/>
            <w:jc w:val="right"/>
            <w:rPr>
              <w:position w:val="-4"/>
              <w:sz w:val="20"/>
            </w:rPr>
          </w:pPr>
          <w:r>
            <w:rPr>
              <w:position w:val="-4"/>
              <w:sz w:val="36"/>
            </w:rPr>
            <w:t>CEDAW</w:t>
          </w:r>
          <w:r>
            <w:rPr>
              <w:position w:val="-4"/>
            </w:rPr>
            <w:t>/C/AGO/4-5</w:t>
          </w:r>
        </w:p>
      </w:tc>
    </w:tr>
    <w:tr w:rsidR="001A43EA">
      <w:tblPrEx>
        <w:tblCellMar>
          <w:top w:w="0" w:type="dxa"/>
          <w:bottom w:w="0" w:type="dxa"/>
        </w:tblCellMar>
      </w:tblPrEx>
      <w:trPr>
        <w:trHeight w:hRule="exact" w:val="2880"/>
      </w:trPr>
      <w:tc>
        <w:tcPr>
          <w:tcW w:w="1267" w:type="dxa"/>
          <w:tcBorders>
            <w:left w:val="nil"/>
            <w:bottom w:val="single" w:sz="12" w:space="0" w:color="auto"/>
            <w:right w:val="nil"/>
          </w:tcBorders>
        </w:tcPr>
        <w:p w:rsidR="001A43EA" w:rsidRDefault="001A43E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A43EA" w:rsidRDefault="001A43E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A43EA" w:rsidRDefault="001A43E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A43EA" w:rsidRDefault="001A43EA">
          <w:pPr>
            <w:pStyle w:val="Header"/>
            <w:pBdr>
              <w:bottom w:val="none" w:sz="0" w:space="0" w:color="auto"/>
            </w:pBdr>
            <w:spacing w:before="109"/>
          </w:pPr>
        </w:p>
      </w:tc>
      <w:tc>
        <w:tcPr>
          <w:tcW w:w="3180" w:type="dxa"/>
          <w:gridSpan w:val="2"/>
          <w:tcBorders>
            <w:left w:val="nil"/>
            <w:bottom w:val="single" w:sz="12" w:space="0" w:color="auto"/>
            <w:right w:val="nil"/>
          </w:tcBorders>
        </w:tcPr>
        <w:p w:rsidR="001A43EA" w:rsidRDefault="001A43EA">
          <w:pPr>
            <w:spacing w:before="240" w:line="240" w:lineRule="exact"/>
          </w:pPr>
          <w:r>
            <w:t>Distr.: General</w:t>
          </w:r>
        </w:p>
        <w:p w:rsidR="001A43EA" w:rsidRDefault="001A43EA">
          <w:pPr>
            <w:spacing w:line="240" w:lineRule="exact"/>
          </w:pPr>
          <w:r>
            <w:t>8 June 2004</w:t>
          </w:r>
        </w:p>
        <w:p w:rsidR="001A43EA" w:rsidRDefault="001A43EA">
          <w:pPr>
            <w:spacing w:line="240" w:lineRule="exact"/>
          </w:pPr>
        </w:p>
        <w:p w:rsidR="001A43EA" w:rsidRDefault="001A43EA">
          <w:pPr>
            <w:spacing w:line="240" w:lineRule="exact"/>
          </w:pPr>
          <w:r>
            <w:t>Chinese</w:t>
          </w:r>
        </w:p>
        <w:p w:rsidR="001A43EA" w:rsidRDefault="001A43EA">
          <w:pPr>
            <w:spacing w:line="240" w:lineRule="exact"/>
          </w:pPr>
          <w:r>
            <w:t>Original: English</w:t>
          </w:r>
        </w:p>
      </w:tc>
    </w:tr>
  </w:tbl>
  <w:p w:rsidR="001A43EA" w:rsidRDefault="001A43EA">
    <w:pPr>
      <w:pStyle w:val="Header"/>
      <w:pBdr>
        <w:bottom w:val="none" w:sz="0" w:space="0" w:color="auto"/>
      </w:pBdr>
      <w:spacing w:line="6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26808"/>
    <w:multiLevelType w:val="hybridMultilevel"/>
    <w:tmpl w:val="E132B7FA"/>
    <w:lvl w:ilvl="0" w:tplc="63F662F6">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0E613F62"/>
    <w:multiLevelType w:val="hybridMultilevel"/>
    <w:tmpl w:val="B26C7EF8"/>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04C6F23"/>
    <w:multiLevelType w:val="hybridMultilevel"/>
    <w:tmpl w:val="E8049C76"/>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60F7B0A"/>
    <w:multiLevelType w:val="hybridMultilevel"/>
    <w:tmpl w:val="E132B7FA"/>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C7002C3"/>
    <w:multiLevelType w:val="hybridMultilevel"/>
    <w:tmpl w:val="2CCE34D6"/>
    <w:lvl w:ilvl="0" w:tplc="D7D2561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5C6326A"/>
    <w:multiLevelType w:val="hybridMultilevel"/>
    <w:tmpl w:val="64269A28"/>
    <w:lvl w:ilvl="0" w:tplc="921CC92E">
      <w:start w:val="1"/>
      <w:numFmt w:val="lowerLetter"/>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B6078B1"/>
    <w:multiLevelType w:val="hybridMultilevel"/>
    <w:tmpl w:val="F73205E2"/>
    <w:lvl w:ilvl="0" w:tplc="516E801A">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5CFB4105"/>
    <w:multiLevelType w:val="hybridMultilevel"/>
    <w:tmpl w:val="19484264"/>
    <w:lvl w:ilvl="0" w:tplc="25B03A18">
      <w:start w:val="1"/>
      <w:numFmt w:val="lowerLetter"/>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
    <w:nsid w:val="66FE7702"/>
    <w:multiLevelType w:val="hybridMultilevel"/>
    <w:tmpl w:val="AA5E7048"/>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D11033F"/>
    <w:multiLevelType w:val="hybridMultilevel"/>
    <w:tmpl w:val="8306DBEC"/>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4">
    <w:nsid w:val="7EC528BD"/>
    <w:multiLevelType w:val="hybridMultilevel"/>
    <w:tmpl w:val="23EEDE14"/>
    <w:lvl w:ilvl="0" w:tplc="ACA47FF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9"/>
  </w:num>
  <w:num w:numId="2">
    <w:abstractNumId w:val="13"/>
  </w:num>
  <w:num w:numId="3">
    <w:abstractNumId w:val="6"/>
  </w:num>
  <w:num w:numId="4">
    <w:abstractNumId w:val="7"/>
  </w:num>
  <w:num w:numId="5">
    <w:abstractNumId w:val="10"/>
  </w:num>
  <w:num w:numId="6">
    <w:abstractNumId w:val="4"/>
  </w:num>
  <w:num w:numId="7">
    <w:abstractNumId w:val="5"/>
  </w:num>
  <w:num w:numId="8">
    <w:abstractNumId w:val="8"/>
  </w:num>
  <w:num w:numId="9">
    <w:abstractNumId w:val="0"/>
  </w:num>
  <w:num w:numId="10">
    <w:abstractNumId w:val="12"/>
  </w:num>
  <w:num w:numId="11">
    <w:abstractNumId w:val="3"/>
  </w:num>
  <w:num w:numId="12">
    <w:abstractNumId w:val="14"/>
  </w:num>
  <w:num w:numId="13">
    <w:abstractNumId w:val="2"/>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3EA"/>
    <w:rsid w:val="001A43EA"/>
    <w:rsid w:val="008C4D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1"/>
        <o:entry new="3"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rPr>
  </w:style>
  <w:style w:type="paragraph" w:styleId="Heading6">
    <w:name w:val="heading 6"/>
    <w:basedOn w:val="Normal"/>
    <w:next w:val="Normal"/>
    <w:qFormat/>
    <w:pPr>
      <w:keepNext/>
      <w:widowControl/>
      <w:adjustRightInd/>
      <w:spacing w:line="480" w:lineRule="auto"/>
      <w:jc w:val="left"/>
      <w:textAlignment w:val="auto"/>
      <w:outlineLvl w:val="5"/>
    </w:pPr>
    <w:rPr>
      <w:b/>
      <w:sz w:val="24"/>
      <w:lang w:eastAsia="en-US"/>
    </w:rPr>
  </w:style>
  <w:style w:type="paragraph" w:styleId="Heading7">
    <w:name w:val="heading 7"/>
    <w:basedOn w:val="Normal"/>
    <w:next w:val="Normal"/>
    <w:qFormat/>
    <w:pPr>
      <w:keepNext/>
      <w:widowControl/>
      <w:adjustRightInd/>
      <w:spacing w:line="480" w:lineRule="auto"/>
      <w:jc w:val="left"/>
      <w:textAlignment w:val="auto"/>
      <w:outlineLvl w:val="6"/>
    </w:pPr>
    <w:rPr>
      <w:b/>
      <w:sz w:val="28"/>
      <w:lang w:val="en-GB" w:eastAsia="en-US"/>
    </w:rPr>
  </w:style>
  <w:style w:type="paragraph" w:styleId="Heading9">
    <w:name w:val="heading 9"/>
    <w:basedOn w:val="Normal"/>
    <w:next w:val="Normal"/>
    <w:qFormat/>
    <w:pPr>
      <w:keepNext/>
      <w:widowControl/>
      <w:adjustRightInd/>
      <w:spacing w:line="240" w:lineRule="auto"/>
      <w:jc w:val="center"/>
      <w:textAlignment w:val="auto"/>
      <w:outlineLvl w:val="8"/>
    </w:pPr>
    <w:rPr>
      <w:b/>
      <w:sz w:val="36"/>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BalloonText">
    <w:name w:val="Balloon Text"/>
    <w:basedOn w:val="Normal"/>
    <w:semiHidden/>
    <w:rsid w:val="001A43E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33</TotalTime>
  <Pages>60</Pages>
  <Words>6163</Words>
  <Characters>35135</Characters>
  <Application>Microsoft Office Word</Application>
  <DocSecurity>4</DocSecurity>
  <Lines>292</Lines>
  <Paragraphs>82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41216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Xiuqin.Wang</cp:lastModifiedBy>
  <cp:revision>13</cp:revision>
  <cp:lastPrinted>2004-07-12T12:14:00Z</cp:lastPrinted>
  <dcterms:created xsi:type="dcterms:W3CDTF">2004-07-12T10:54:00Z</dcterms:created>
  <dcterms:modified xsi:type="dcterms:W3CDTF">2004-07-12T12:29:00Z</dcterms:modified>
</cp:coreProperties>
</file>