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E6CA6">
        <w:trPr>
          <w:trHeight w:hRule="exact" w:val="851"/>
        </w:trPr>
        <w:tc>
          <w:tcPr>
            <w:tcW w:w="1280" w:type="dxa"/>
            <w:tcBorders>
              <w:bottom w:val="single" w:sz="4" w:space="0" w:color="auto"/>
            </w:tcBorders>
          </w:tcPr>
          <w:p w:rsidR="005E6CA6" w:rsidRDefault="005E6CA6"/>
        </w:tc>
        <w:tc>
          <w:tcPr>
            <w:tcW w:w="2273" w:type="dxa"/>
            <w:tcBorders>
              <w:bottom w:val="single" w:sz="4" w:space="0" w:color="auto"/>
            </w:tcBorders>
            <w:vAlign w:val="bottom"/>
          </w:tcPr>
          <w:p w:rsidR="005E6CA6" w:rsidRDefault="005E6CA6">
            <w:pPr>
              <w:spacing w:after="80" w:line="300" w:lineRule="exact"/>
              <w:rPr>
                <w:sz w:val="28"/>
              </w:rPr>
            </w:pPr>
            <w:r>
              <w:rPr>
                <w:sz w:val="28"/>
              </w:rPr>
              <w:t>Naciones Unidas</w:t>
            </w:r>
          </w:p>
        </w:tc>
        <w:tc>
          <w:tcPr>
            <w:tcW w:w="6086" w:type="dxa"/>
            <w:gridSpan w:val="2"/>
            <w:tcBorders>
              <w:bottom w:val="single" w:sz="4" w:space="0" w:color="auto"/>
            </w:tcBorders>
            <w:vAlign w:val="bottom"/>
          </w:tcPr>
          <w:p w:rsidR="005E6CA6" w:rsidRDefault="005E6CA6">
            <w:pPr>
              <w:spacing w:after="20"/>
              <w:jc w:val="right"/>
            </w:pPr>
            <w:r>
              <w:rPr>
                <w:sz w:val="40"/>
              </w:rPr>
              <w:t>CERD</w:t>
            </w:r>
            <w:r>
              <w:t>/C/ARM/5-6</w:t>
            </w:r>
          </w:p>
        </w:tc>
      </w:tr>
      <w:tr w:rsidR="005E6CA6">
        <w:trPr>
          <w:trHeight w:hRule="exact" w:val="2835"/>
        </w:trPr>
        <w:tc>
          <w:tcPr>
            <w:tcW w:w="1280" w:type="dxa"/>
            <w:tcBorders>
              <w:top w:val="single" w:sz="4" w:space="0" w:color="auto"/>
              <w:bottom w:val="single" w:sz="12" w:space="0" w:color="auto"/>
            </w:tcBorders>
          </w:tcPr>
          <w:p w:rsidR="005E6CA6" w:rsidRDefault="005E6CA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E6CA6" w:rsidRDefault="005E6CA6">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5E6CA6" w:rsidRDefault="005E6CA6">
            <w:pPr>
              <w:spacing w:before="240"/>
            </w:pPr>
            <w:r>
              <w:t>Distr. general</w:t>
            </w:r>
          </w:p>
          <w:p w:rsidR="005E6CA6" w:rsidRDefault="005E6CA6">
            <w:r>
              <w:t>20 de julio de 2010</w:t>
            </w:r>
          </w:p>
          <w:p w:rsidR="005E6CA6" w:rsidRDefault="005E6CA6">
            <w:r>
              <w:t>Español</w:t>
            </w:r>
          </w:p>
          <w:p w:rsidR="005E6CA6" w:rsidRDefault="005E6CA6">
            <w:r>
              <w:t>Original: inglés</w:t>
            </w:r>
          </w:p>
        </w:tc>
      </w:tr>
    </w:tbl>
    <w:p w:rsidR="005E6CA6" w:rsidRDefault="005E6CA6">
      <w:pPr>
        <w:spacing w:before="120"/>
        <w:rPr>
          <w:b/>
          <w:sz w:val="24"/>
          <w:szCs w:val="24"/>
        </w:rPr>
      </w:pPr>
      <w:r>
        <w:rPr>
          <w:b/>
          <w:sz w:val="24"/>
          <w:szCs w:val="24"/>
        </w:rPr>
        <w:t>Comité para la Eliminación de la Discriminación Racial</w:t>
      </w:r>
    </w:p>
    <w:p w:rsidR="005E6CA6" w:rsidRDefault="005E6CA6">
      <w:pPr>
        <w:pStyle w:val="HMG"/>
      </w:pPr>
      <w:r>
        <w:tab/>
      </w:r>
      <w:r>
        <w:tab/>
        <w:t>Informes presentados por los Estados partes de conformidad con el artículo 9 de la Convención</w:t>
      </w:r>
    </w:p>
    <w:p w:rsidR="005E6CA6" w:rsidRDefault="005E6CA6">
      <w:pPr>
        <w:pStyle w:val="HChG"/>
      </w:pPr>
      <w:r>
        <w:tab/>
      </w:r>
      <w:r>
        <w:tab/>
        <w:t>Quinto y sexto informes periódicos que el Estado</w:t>
      </w:r>
      <w:r>
        <w:br/>
        <w:t>parte debía presentar en 2004</w:t>
      </w:r>
      <w:r>
        <w:rPr>
          <w:rStyle w:val="FootnoteReference"/>
          <w:b w:val="0"/>
          <w:sz w:val="20"/>
          <w:vertAlign w:val="baseline"/>
        </w:rPr>
        <w:footnoteReference w:customMarkFollows="1" w:id="1"/>
        <w:t>*</w:t>
      </w:r>
    </w:p>
    <w:p w:rsidR="005E6CA6" w:rsidRDefault="005E6CA6">
      <w:pPr>
        <w:pStyle w:val="HMG"/>
      </w:pPr>
      <w:r>
        <w:tab/>
      </w:r>
      <w:r>
        <w:tab/>
        <w:t>Armenia</w:t>
      </w:r>
      <w:r>
        <w:rPr>
          <w:rStyle w:val="FootnoteReference"/>
          <w:b w:val="0"/>
          <w:sz w:val="20"/>
          <w:vertAlign w:val="baseline"/>
        </w:rPr>
        <w:footnoteReference w:customMarkFollows="1" w:id="2"/>
        <w:t>**</w:t>
      </w:r>
    </w:p>
    <w:p w:rsidR="005E6CA6" w:rsidRDefault="005E6CA6">
      <w:pPr>
        <w:pStyle w:val="SingleTxtG"/>
        <w:jc w:val="right"/>
      </w:pPr>
      <w:r>
        <w:t>[8 de enero de 2010]</w:t>
      </w:r>
    </w:p>
    <w:p w:rsidR="005E6CA6" w:rsidRDefault="005E6CA6">
      <w:pPr>
        <w:pStyle w:val="SingleTxtG"/>
        <w:ind w:left="0" w:right="0"/>
        <w:jc w:val="left"/>
        <w:rPr>
          <w:sz w:val="28"/>
        </w:rPr>
      </w:pPr>
      <w:r>
        <w:br w:type="page"/>
      </w:r>
      <w:r>
        <w:rPr>
          <w:sz w:val="28"/>
        </w:rPr>
        <w:t>Índice</w:t>
      </w:r>
    </w:p>
    <w:p w:rsidR="005E6CA6" w:rsidRDefault="005E6CA6">
      <w:pPr>
        <w:pStyle w:val="SingleTxtG"/>
        <w:tabs>
          <w:tab w:val="right" w:pos="8929"/>
          <w:tab w:val="right" w:pos="9638"/>
        </w:tabs>
        <w:ind w:left="283" w:right="0"/>
        <w:jc w:val="left"/>
        <w:rPr>
          <w:sz w:val="18"/>
        </w:rPr>
      </w:pPr>
      <w:r>
        <w:rPr>
          <w:i/>
          <w:sz w:val="18"/>
        </w:rPr>
        <w:tab/>
        <w:t>Párrafos</w:t>
      </w:r>
      <w:r>
        <w:rPr>
          <w:i/>
          <w:sz w:val="18"/>
        </w:rPr>
        <w:tab/>
        <w:t>Página</w:t>
      </w:r>
    </w:p>
    <w:p w:rsidR="005E6CA6" w:rsidRDefault="005E6CA6">
      <w:pPr>
        <w:tabs>
          <w:tab w:val="left" w:pos="850"/>
          <w:tab w:val="left" w:pos="1559"/>
          <w:tab w:val="left" w:leader="dot" w:pos="7654"/>
          <w:tab w:val="right" w:pos="8929"/>
          <w:tab w:val="right" w:pos="9638"/>
        </w:tabs>
        <w:spacing w:after="120"/>
      </w:pPr>
      <w:r>
        <w:tab/>
        <w:t>Introducción</w:t>
      </w:r>
      <w:r>
        <w:tab/>
      </w:r>
      <w:r>
        <w:tab/>
        <w:t>1–4</w:t>
      </w:r>
      <w:r>
        <w:tab/>
        <w:t>3</w:t>
      </w:r>
    </w:p>
    <w:p w:rsidR="005E6CA6" w:rsidRDefault="005E6CA6">
      <w:pPr>
        <w:tabs>
          <w:tab w:val="right" w:pos="850"/>
          <w:tab w:val="left" w:pos="1134"/>
          <w:tab w:val="left" w:pos="1559"/>
          <w:tab w:val="left" w:leader="dot" w:pos="7654"/>
          <w:tab w:val="right" w:pos="8929"/>
          <w:tab w:val="right" w:pos="9638"/>
        </w:tabs>
        <w:spacing w:after="120"/>
      </w:pPr>
      <w:r>
        <w:tab/>
      </w:r>
      <w:r>
        <w:tab/>
        <w:t>Artículo 1</w:t>
      </w:r>
      <w:r>
        <w:tab/>
      </w:r>
      <w:r>
        <w:tab/>
        <w:t>5–57</w:t>
      </w:r>
      <w:r>
        <w:tab/>
        <w:t>4</w:t>
      </w:r>
    </w:p>
    <w:p w:rsidR="005E6CA6" w:rsidRDefault="005E6CA6">
      <w:pPr>
        <w:tabs>
          <w:tab w:val="right" w:pos="850"/>
          <w:tab w:val="left" w:pos="1134"/>
          <w:tab w:val="left" w:pos="1559"/>
          <w:tab w:val="left" w:leader="dot" w:pos="7654"/>
          <w:tab w:val="right" w:pos="8929"/>
          <w:tab w:val="right" w:pos="9638"/>
        </w:tabs>
        <w:spacing w:after="120"/>
      </w:pPr>
      <w:r>
        <w:tab/>
      </w:r>
      <w:r>
        <w:tab/>
        <w:t>Artículo 2</w:t>
      </w:r>
      <w:r>
        <w:tab/>
      </w:r>
      <w:r>
        <w:tab/>
        <w:t>58–71</w:t>
      </w:r>
      <w:r>
        <w:tab/>
        <w:t>11</w:t>
      </w:r>
    </w:p>
    <w:p w:rsidR="005E6CA6" w:rsidRDefault="005E6CA6">
      <w:pPr>
        <w:tabs>
          <w:tab w:val="right" w:pos="850"/>
          <w:tab w:val="left" w:pos="1134"/>
          <w:tab w:val="left" w:pos="1559"/>
          <w:tab w:val="left" w:leader="dot" w:pos="7654"/>
          <w:tab w:val="right" w:pos="8929"/>
          <w:tab w:val="right" w:pos="9638"/>
        </w:tabs>
        <w:spacing w:after="120"/>
      </w:pPr>
      <w:r>
        <w:tab/>
      </w:r>
      <w:r>
        <w:tab/>
        <w:t>Artículo 3</w:t>
      </w:r>
      <w:r>
        <w:tab/>
      </w:r>
      <w:r>
        <w:tab/>
        <w:t>72</w:t>
      </w:r>
      <w:r>
        <w:tab/>
        <w:t>13</w:t>
      </w:r>
    </w:p>
    <w:p w:rsidR="005E6CA6" w:rsidRDefault="005E6CA6">
      <w:pPr>
        <w:tabs>
          <w:tab w:val="right" w:pos="850"/>
          <w:tab w:val="left" w:pos="1134"/>
          <w:tab w:val="left" w:pos="1559"/>
          <w:tab w:val="left" w:leader="dot" w:pos="7654"/>
          <w:tab w:val="right" w:pos="8929"/>
          <w:tab w:val="right" w:pos="9638"/>
        </w:tabs>
        <w:spacing w:after="120"/>
      </w:pPr>
      <w:r>
        <w:tab/>
      </w:r>
      <w:r>
        <w:tab/>
        <w:t>Artículo 4</w:t>
      </w:r>
      <w:r>
        <w:tab/>
      </w:r>
      <w:r>
        <w:tab/>
        <w:t>73–78</w:t>
      </w:r>
      <w:r>
        <w:tab/>
        <w:t>13</w:t>
      </w:r>
    </w:p>
    <w:p w:rsidR="005E6CA6" w:rsidRDefault="005E6CA6">
      <w:pPr>
        <w:tabs>
          <w:tab w:val="right" w:pos="850"/>
          <w:tab w:val="left" w:pos="1134"/>
          <w:tab w:val="left" w:pos="1559"/>
          <w:tab w:val="left" w:leader="dot" w:pos="7654"/>
          <w:tab w:val="right" w:pos="8929"/>
          <w:tab w:val="right" w:pos="9638"/>
        </w:tabs>
        <w:spacing w:after="120"/>
      </w:pPr>
      <w:r>
        <w:tab/>
      </w:r>
      <w:r>
        <w:tab/>
        <w:t>Artículo 5</w:t>
      </w:r>
      <w:r>
        <w:tab/>
      </w:r>
      <w:r>
        <w:tab/>
        <w:t>79–157</w:t>
      </w:r>
      <w:r>
        <w:tab/>
        <w:t>14</w:t>
      </w:r>
    </w:p>
    <w:p w:rsidR="005E6CA6" w:rsidRDefault="005E6CA6">
      <w:pPr>
        <w:tabs>
          <w:tab w:val="right" w:pos="850"/>
          <w:tab w:val="left" w:pos="1134"/>
          <w:tab w:val="left" w:pos="1559"/>
          <w:tab w:val="left" w:leader="dot" w:pos="7654"/>
          <w:tab w:val="right" w:pos="8929"/>
          <w:tab w:val="right" w:pos="9638"/>
        </w:tabs>
        <w:spacing w:after="120"/>
      </w:pPr>
      <w:r>
        <w:tab/>
      </w:r>
      <w:r>
        <w:tab/>
        <w:t>Artículo 6</w:t>
      </w:r>
      <w:r>
        <w:tab/>
      </w:r>
      <w:r>
        <w:tab/>
        <w:t>158–161</w:t>
      </w:r>
      <w:r>
        <w:tab/>
        <w:t>27</w:t>
      </w:r>
    </w:p>
    <w:p w:rsidR="005E6CA6" w:rsidRDefault="005E6CA6">
      <w:pPr>
        <w:tabs>
          <w:tab w:val="right" w:pos="850"/>
          <w:tab w:val="left" w:pos="1134"/>
          <w:tab w:val="left" w:pos="1559"/>
          <w:tab w:val="left" w:leader="dot" w:pos="7654"/>
          <w:tab w:val="right" w:pos="8929"/>
          <w:tab w:val="right" w:pos="9638"/>
        </w:tabs>
        <w:spacing w:after="120"/>
      </w:pPr>
      <w:r>
        <w:tab/>
      </w:r>
      <w:r>
        <w:tab/>
        <w:t>Artículo 7</w:t>
      </w:r>
      <w:r>
        <w:tab/>
      </w:r>
      <w:r>
        <w:tab/>
        <w:t>162–181</w:t>
      </w:r>
      <w:r>
        <w:tab/>
        <w:t>28</w:t>
      </w:r>
    </w:p>
    <w:p w:rsidR="005E6CA6" w:rsidRDefault="005E6CA6">
      <w:pPr>
        <w:pStyle w:val="H56G"/>
      </w:pPr>
      <w:r>
        <w:tab/>
        <w:t>Anexos</w:t>
      </w:r>
    </w:p>
    <w:p w:rsidR="005E6CA6" w:rsidRDefault="005E6CA6">
      <w:pPr>
        <w:pStyle w:val="SingleTxtG"/>
        <w:tabs>
          <w:tab w:val="right" w:pos="850"/>
          <w:tab w:val="left" w:pos="1134"/>
          <w:tab w:val="left" w:pos="1559"/>
          <w:tab w:val="left" w:pos="1984"/>
          <w:tab w:val="left" w:leader="dot" w:pos="8787"/>
          <w:tab w:val="right" w:pos="9638"/>
        </w:tabs>
        <w:ind w:right="0" w:hanging="1134"/>
        <w:jc w:val="left"/>
      </w:pPr>
      <w:r>
        <w:tab/>
        <w:t>I.</w:t>
      </w:r>
      <w:r>
        <w:tab/>
        <w:t xml:space="preserve">Composición demográfica de la población de las provincias de Armenia desglosada por </w:t>
      </w:r>
      <w:r>
        <w:br/>
        <w:t xml:space="preserve">origen nacional y distribución en zonas urbanas y rurales (sobre la base de los resultados </w:t>
      </w:r>
      <w:r>
        <w:br/>
        <w:t>del censo de 2001)</w:t>
      </w:r>
      <w:r>
        <w:tab/>
      </w:r>
      <w:r>
        <w:tab/>
        <w:t>33</w:t>
      </w:r>
    </w:p>
    <w:p w:rsidR="005E6CA6" w:rsidRDefault="005E6CA6">
      <w:pPr>
        <w:pStyle w:val="SingleTxtG"/>
        <w:tabs>
          <w:tab w:val="right" w:pos="850"/>
          <w:tab w:val="left" w:pos="1134"/>
          <w:tab w:val="left" w:pos="1559"/>
          <w:tab w:val="left" w:pos="1984"/>
          <w:tab w:val="left" w:leader="dot" w:pos="8787"/>
          <w:tab w:val="right" w:pos="9638"/>
        </w:tabs>
        <w:ind w:right="0" w:hanging="1134"/>
        <w:jc w:val="left"/>
      </w:pPr>
      <w:r>
        <w:tab/>
        <w:t>II.</w:t>
      </w:r>
      <w:r>
        <w:tab/>
        <w:t xml:space="preserve">Programas relativos a la enseñanza preescolar y secundaria realizados y en fase de ejecución </w:t>
      </w:r>
      <w:r>
        <w:br/>
        <w:t>por el Ministerio de Educación y Ciencias y el Instituto Nacional de Educación</w:t>
      </w:r>
      <w:r>
        <w:tab/>
      </w:r>
      <w:r>
        <w:tab/>
        <w:t>38</w:t>
      </w:r>
    </w:p>
    <w:p w:rsidR="005E6CA6" w:rsidRDefault="005E6CA6">
      <w:pPr>
        <w:pStyle w:val="SingleTxtG"/>
        <w:tabs>
          <w:tab w:val="right" w:pos="850"/>
          <w:tab w:val="left" w:pos="1134"/>
          <w:tab w:val="left" w:pos="1559"/>
          <w:tab w:val="left" w:pos="1984"/>
          <w:tab w:val="left" w:leader="dot" w:pos="7654"/>
          <w:tab w:val="right" w:pos="8929"/>
          <w:tab w:val="right" w:pos="9638"/>
        </w:tabs>
        <w:ind w:left="0" w:right="0"/>
        <w:jc w:val="left"/>
      </w:pPr>
    </w:p>
    <w:p w:rsidR="005E6CA6" w:rsidRDefault="005E6CA6">
      <w:pPr>
        <w:pStyle w:val="SingleTxtG"/>
      </w:pPr>
    </w:p>
    <w:p w:rsidR="005E6CA6" w:rsidRDefault="005E6CA6">
      <w:pPr>
        <w:pStyle w:val="HChG"/>
      </w:pPr>
      <w:r>
        <w:br w:type="page"/>
      </w:r>
      <w:r>
        <w:tab/>
      </w:r>
      <w:r>
        <w:tab/>
        <w:t xml:space="preserve">Introducción </w:t>
      </w:r>
    </w:p>
    <w:p w:rsidR="005E6CA6" w:rsidRDefault="005E6CA6">
      <w:pPr>
        <w:pStyle w:val="SingleTxtG"/>
      </w:pPr>
      <w:r>
        <w:t>1.</w:t>
      </w:r>
      <w:r>
        <w:tab/>
        <w:t>La Convención Internacional sobre la Eliminación de todas las Formas de Discriminación Racial fue ratificada por la Asamblea Nacional de la República de Armenia el 23 de julio de 1993. De conformidad con lo dispuesto en el artículo 9 1) de la Convención, los Estados partes en la misma presentarán periódicamente para su examen por el Comité para la Eliminación de la Discriminación Racial un informe nacional sobre la aplicación de las disposiciones de la Convención. El presente documento combina los informes periódicos quinto y sexto de Armenia.</w:t>
      </w:r>
    </w:p>
    <w:p w:rsidR="005E6CA6" w:rsidRDefault="005E6CA6">
      <w:pPr>
        <w:pStyle w:val="SingleTxtG"/>
      </w:pPr>
      <w:r>
        <w:t>2.</w:t>
      </w:r>
      <w:r>
        <w:tab/>
        <w:t xml:space="preserve">En el informe se describen, en particular, las medidas legislativas, judiciales, administrativas o de otra índole adoptadas por las autoridades en aplicación de las disposiciones de la Convención. Se han tenido en cuenta los motivos de preocupación expresados y las recomendaciones formuladas por el Comité para la Eliminación de la Discriminación Racial tras su examen de los informes periódicos tercero y cuarto combinados de Armenia, que se realizó durante el 61º período de sesiones del Comité, celebrado del 5 al 23 de agosto de 2002. </w:t>
      </w:r>
    </w:p>
    <w:p w:rsidR="005E6CA6" w:rsidRDefault="005E6CA6">
      <w:pPr>
        <w:pStyle w:val="SingleTxtG"/>
      </w:pPr>
      <w:r>
        <w:t>3.</w:t>
      </w:r>
      <w:r>
        <w:tab/>
        <w:t>El presente informe ha sido elaborado por el grupo de trabajo interinstitucional, establecido por resolución del Primer Ministro y coordinado por el Ministerio de Relaciones Exteriores. El grupo de trabajo estuvo integrado por representantes de los organismos gubernamentales siguientes:</w:t>
      </w:r>
    </w:p>
    <w:p w:rsidR="005E6CA6" w:rsidRDefault="005E6CA6">
      <w:pPr>
        <w:pStyle w:val="Bullet1G"/>
      </w:pPr>
      <w:r>
        <w:t xml:space="preserve">Ministerio de Relaciones Exteriores; </w:t>
      </w:r>
    </w:p>
    <w:p w:rsidR="005E6CA6" w:rsidRDefault="005E6CA6">
      <w:pPr>
        <w:pStyle w:val="Bullet1G"/>
      </w:pPr>
      <w:r>
        <w:t xml:space="preserve">Ministerio de Trabajo y Asuntos Sociales; </w:t>
      </w:r>
    </w:p>
    <w:p w:rsidR="005E6CA6" w:rsidRDefault="005E6CA6">
      <w:pPr>
        <w:pStyle w:val="Bullet1G"/>
      </w:pPr>
      <w:r>
        <w:t xml:space="preserve">Ministerio de Salud; </w:t>
      </w:r>
    </w:p>
    <w:p w:rsidR="005E6CA6" w:rsidRDefault="005E6CA6">
      <w:pPr>
        <w:pStyle w:val="Bullet1G"/>
      </w:pPr>
      <w:r>
        <w:t xml:space="preserve">Ministerio de Justicia; </w:t>
      </w:r>
    </w:p>
    <w:p w:rsidR="005E6CA6" w:rsidRDefault="005E6CA6">
      <w:pPr>
        <w:pStyle w:val="Bullet1G"/>
      </w:pPr>
      <w:r>
        <w:t xml:space="preserve">Ministerio de Educación y Ciencia; </w:t>
      </w:r>
    </w:p>
    <w:p w:rsidR="005E6CA6" w:rsidRDefault="005E6CA6">
      <w:pPr>
        <w:pStyle w:val="Bullet1G"/>
      </w:pPr>
      <w:r>
        <w:t xml:space="preserve">Ministerio de Cultura; </w:t>
      </w:r>
    </w:p>
    <w:p w:rsidR="005E6CA6" w:rsidRDefault="005E6CA6">
      <w:pPr>
        <w:pStyle w:val="Bullet1G"/>
      </w:pPr>
      <w:r>
        <w:t xml:space="preserve">Dirección de Migraciones del Ministerio de Administración Territorial; </w:t>
      </w:r>
    </w:p>
    <w:p w:rsidR="005E6CA6" w:rsidRDefault="005E6CA6">
      <w:pPr>
        <w:pStyle w:val="Bullet1G"/>
      </w:pPr>
      <w:r>
        <w:t xml:space="preserve">Policía Nacional; </w:t>
      </w:r>
    </w:p>
    <w:p w:rsidR="005E6CA6" w:rsidRDefault="005E6CA6">
      <w:pPr>
        <w:pStyle w:val="Bullet1G"/>
      </w:pPr>
      <w:r>
        <w:t xml:space="preserve">Departamento de Minorías Étnicas y Asuntos Religiosos, adscrito al Gobierno; </w:t>
      </w:r>
    </w:p>
    <w:p w:rsidR="005E6CA6" w:rsidRDefault="005E6CA6">
      <w:pPr>
        <w:pStyle w:val="Bullet1G"/>
      </w:pPr>
      <w:r>
        <w:t xml:space="preserve">Asamblea Nacional; </w:t>
      </w:r>
    </w:p>
    <w:p w:rsidR="005E6CA6" w:rsidRDefault="005E6CA6">
      <w:pPr>
        <w:pStyle w:val="Bullet1G"/>
      </w:pPr>
      <w:r>
        <w:t xml:space="preserve">Fiscalía General; </w:t>
      </w:r>
    </w:p>
    <w:p w:rsidR="005E6CA6" w:rsidRDefault="005E6CA6">
      <w:pPr>
        <w:pStyle w:val="Bullet1G"/>
      </w:pPr>
      <w:r>
        <w:t xml:space="preserve">Servicio Nacional de Estadística; </w:t>
      </w:r>
    </w:p>
    <w:p w:rsidR="005E6CA6" w:rsidRDefault="005E6CA6">
      <w:pPr>
        <w:pStyle w:val="Bullet1G"/>
      </w:pPr>
      <w:r>
        <w:t xml:space="preserve">Oficina del Defensor de los Derechos Humanos. </w:t>
      </w:r>
    </w:p>
    <w:p w:rsidR="005E6CA6" w:rsidRDefault="005E6CA6">
      <w:pPr>
        <w:pStyle w:val="SingleTxtG"/>
      </w:pPr>
      <w:r>
        <w:t>4.</w:t>
      </w:r>
      <w:r>
        <w:tab/>
        <w:t>La Oficina del Presidente de la República y las organizaciones no gubernamentales (ONG) competentes también contribuyeron de manera esencial a la elaboración del informe, y sus representantes participaron en los debates de mesa redonda celebrados en septiembre de 2009, para lo cual contaron con la asistencia de la oficina del Programa de las Naciones Unidas para el Desarrollo en Ereván, y presentaron sus observaciones y recomendaciones en relación con el proyecto de informe. Los representantes de las organizaciones internacionales acreditadas en Armenia también participaron en los debates.</w:t>
      </w:r>
    </w:p>
    <w:p w:rsidR="005E6CA6" w:rsidRDefault="005E6CA6">
      <w:pPr>
        <w:pStyle w:val="H1G"/>
      </w:pPr>
      <w:r>
        <w:tab/>
      </w:r>
      <w:r>
        <w:tab/>
        <w:t>Artículo 1</w:t>
      </w:r>
    </w:p>
    <w:p w:rsidR="005E6CA6" w:rsidRDefault="005E6CA6">
      <w:pPr>
        <w:pStyle w:val="SingleTxtG"/>
      </w:pPr>
      <w:r>
        <w:t>5.</w:t>
      </w:r>
      <w:r>
        <w:tab/>
        <w:t xml:space="preserve">Conviven con los armenios, que constituyen la mayoría de la población del país 11 minorías nacionales. El último censo nacional se realizó en 2001. Atendiendo a la recomendación formulada por el Comité para la Eliminación de la Discriminación Racial en el párrafo 275 de sus observaciones finales de 2002 relativas a Armenia (A/57/18), el Servicio Nacional de Estadística ha proporcionado información sobre la composición demográfica de la población nacional sobre la base de los resultados del censo, desglosados por origen nacional y distribución en zonas urbanas y rurales (véase el anexo 1 al presente informe). Se han producido cambios importantes en la composición étnica por efecto de procesos migratorios asociados a circunstancias políticas, económicas y sociales. En el anexo 1 se presenta igualmente información para el período 2002-2008, desglosada según el origen nacional, sobre la dinámica de la migración y las cifras de nacimiento y defunciones. </w:t>
      </w:r>
    </w:p>
    <w:p w:rsidR="005E6CA6" w:rsidRDefault="005E6CA6">
      <w:pPr>
        <w:pStyle w:val="SingleTxtG"/>
      </w:pPr>
      <w:r>
        <w:t>6.</w:t>
      </w:r>
      <w:r>
        <w:tab/>
        <w:t>Cuando en 2002 el Comité, en el párrafo 285 de sus observaciones finales, subrayó la necesidad de promover la creación de una Defensoría de los derechos humanos y pidió que se le proporcionara información sobre las eventuales actividades de ésta, Armenia estaba ya trabajando activamente en su establecimiento. El 21 de octubre de 2003 se aprobó la Ley del Defensor de los Derechos Humanos, que entró en vigor el 1º de enero de 2004. A propósito de dicha ley el decreto del Presidente de la República, de 27 de abril de 1998 por el que se creó la Comisión de Derechos Humanos fue derogado por otro decreto del Presidente el 19 de febrero de 2004.</w:t>
      </w:r>
    </w:p>
    <w:p w:rsidR="005E6CA6" w:rsidRDefault="005E6CA6">
      <w:pPr>
        <w:pStyle w:val="SingleTxtG"/>
      </w:pPr>
      <w:r>
        <w:t>7.</w:t>
      </w:r>
      <w:r>
        <w:tab/>
        <w:t xml:space="preserve">La primera Defensora de los Derechos Humanos, Larissa Alaverdyan, fue nombrada por decreto del Presidente de la República de 19 de febrero de 2004 y asumió su cargo el 1º de marzo de 2004. El nombramiento del Defensor de los Derechos Humanos por el Presidente, con el consenso de las fuerzas políticas representadas en el Parlamento, había sido una solución provisional hasta que se hicieran las enmiendas necesarias a la Constitución. Tras la aprobación de dichas enmiendas en 2005, se estableció el procedimiento para la elección de un Ombudsman. Durante las elecciones celebradas el 17 de febrero de 2006 en la Asamblea Nacional, Armen Harutyunyan recibió más de las tres quintas partes del total de los votos de los diputados, con lo que, de conformidad con el artículo 83.1 de la Constitución, fue elegido Defensor de los Derechos Humanos por un período de seis años. </w:t>
      </w:r>
    </w:p>
    <w:p w:rsidR="005E6CA6" w:rsidRDefault="005E6CA6">
      <w:pPr>
        <w:pStyle w:val="SingleTxtG"/>
      </w:pPr>
      <w:r>
        <w:t>8.</w:t>
      </w:r>
      <w:r>
        <w:tab/>
        <w:t xml:space="preserve">Esta institución de reciente creación tiene por objeto proteger y restablecer los derechos humanos y las libertades fundamentales violados por los funcionarios de las Administraciones del Estado y local y otras entidades, y garantizar la protección por el Estado de los derechos humanos y las libertades fundamentales. </w:t>
      </w:r>
    </w:p>
    <w:p w:rsidR="005E6CA6" w:rsidRDefault="005E6CA6">
      <w:pPr>
        <w:pStyle w:val="SingleTxtG"/>
      </w:pPr>
      <w:r>
        <w:t>9.</w:t>
      </w:r>
      <w:r>
        <w:tab/>
        <w:t>El Defensor de los Derechos Humanos tiene a su cargo las tareas siguientes: elevar el nivel de protección y asistencia jurídica de los habitantes del país; contribuir a mejorar las garantías legales en materia de derechos humanos y libertades fundamentales y a armonizar la legislación nacional con los principios universales y las normas del derecho internacional; impulsar una cooperación constructiva entre las autoridades y el Defensor, y entre éste y la sociedad y mejorar esta cooperación, y abrir vías para la protección de los derechos humanos y las libertades fundamentales y facilitar el acceso a las mismas.</w:t>
      </w:r>
    </w:p>
    <w:p w:rsidR="005E6CA6" w:rsidRDefault="005E6CA6">
      <w:pPr>
        <w:pStyle w:val="SingleTxtG"/>
      </w:pPr>
      <w:r>
        <w:t>10.</w:t>
      </w:r>
      <w:r>
        <w:tab/>
        <w:t>Durante el primer trimestre de cada año, en una sesión del período de sesiones de primavera de la Asamblea Nacional, el Defensor de los Derechos Humanos presenta al Presidente y a las autoridades ejecutivas, legislativas y judiciales del país un informe sobre sus actividades y sobre las violaciones de los derechos humanos y las libertades fundamentales ocurridas durante el año anterior. El Defensor también presenta el informe a los medios de comunicación y a las ONG interesadas. En caso de cuestiones específicas de resonancia pública, violaciones graves de los derechos humanos o persistencia generalizada de las violaciones, el Defensor puede publicar informes extraordinarios.</w:t>
      </w:r>
    </w:p>
    <w:p w:rsidR="005E6CA6" w:rsidRDefault="005E6CA6">
      <w:pPr>
        <w:pStyle w:val="SingleTxtG"/>
      </w:pPr>
      <w:r>
        <w:t>11.</w:t>
      </w:r>
      <w:r>
        <w:tab/>
        <w:t>Los informes del Defensor pueden consultarse en armenio y en inglés en www.ombuds.am.</w:t>
      </w:r>
    </w:p>
    <w:p w:rsidR="005E6CA6" w:rsidRDefault="005E6CA6">
      <w:pPr>
        <w:pStyle w:val="SingleTxtG"/>
      </w:pPr>
      <w:r>
        <w:t>12.</w:t>
      </w:r>
      <w:r>
        <w:tab/>
        <w:t xml:space="preserve">La Oficina del Defensor mantiene relaciones de cooperación con los jefes de las comunidades de las minorías nacionales. El Defensor y su personal participan en todas las actividades de dichas comunidades. </w:t>
      </w:r>
    </w:p>
    <w:p w:rsidR="005E6CA6" w:rsidRDefault="005E6CA6">
      <w:pPr>
        <w:pStyle w:val="SingleTxtG"/>
      </w:pPr>
      <w:r>
        <w:t>13.</w:t>
      </w:r>
      <w:r>
        <w:tab/>
        <w:t>De las pocas quejas sobre discriminación racial recibidas por el Defensor cabe destacar algunas presentadas por miembros de las minorías nacionales en que reclamaban la educación de sus hijos en el idioma de su preferencia, así como el ejercicio del derecho de propiedad y a vivir en un medio ambiente sano. Algunas de las quejas están en el proceso de examen, y el resto ya han sido resueltas por las autoridades competentes.</w:t>
      </w:r>
    </w:p>
    <w:p w:rsidR="005E6CA6" w:rsidRDefault="005E6CA6">
      <w:pPr>
        <w:pStyle w:val="SingleTxtG"/>
      </w:pPr>
      <w:r>
        <w:t>14.</w:t>
      </w:r>
      <w:r>
        <w:tab/>
        <w:t xml:space="preserve">En el párrafo 284 de sus observaciones finales de 2002, el Comité pidió información adicional sobre las actividades y los logros concretos del Consejo de Coordinación de las Minorías Nacionales, así como sobre las actividades de la Unión de Grupos Nacionales y el Centro para la Solución de Conflictos. </w:t>
      </w:r>
    </w:p>
    <w:p w:rsidR="005E6CA6" w:rsidRDefault="005E6CA6">
      <w:pPr>
        <w:pStyle w:val="SingleTxtG"/>
      </w:pPr>
      <w:r>
        <w:t>15.</w:t>
      </w:r>
      <w:r>
        <w:tab/>
        <w:t xml:space="preserve">Estos organismos han participado activamente en actividades relacionadas con la protección de los derechos de las minorías nacionales en el país. El Consejo de Coordinación de las Minorías Nacionales fue establecido en marzo de 2000 en una reunión de las organizaciones nacionales y culturales de las minorías nacionales de Armenia. Teniendo en cuenta la necesidad de garantizar la seguridad de las minorías nacionales, de fomentar las relaciones entre las distintas comunidades y de dar más eficacia a la atención del Estado a sus problemas concretos, especialmente en materia educativa, cultural y jurídica, por decreto del Presidente de la República, de 15 de junio de 2000 se creó el Consejo de Coordinación de las actividades de las asociaciones nacionales y culturales de la República, dependiente del Gabinete del Presidente de la República de Armenia. </w:t>
      </w:r>
    </w:p>
    <w:p w:rsidR="005E6CA6" w:rsidRDefault="005E6CA6">
      <w:pPr>
        <w:pStyle w:val="SingleTxtG"/>
      </w:pPr>
      <w:r>
        <w:t>16.</w:t>
      </w:r>
      <w:r>
        <w:tab/>
        <w:t xml:space="preserve">Los miembros del Consejo de Coordinación fueron elegidos de la siguiente manera: cada 1 de las 11 minorías nacionales residentes en el país designaron 2 representantes para defender los intereses de las diversas organizaciones de cada comunidad. En los casos en que la comunidad contaba con 1 ONG, los 2 miembros se eligieron entre los integrantes de esa organización; cuando la comunidad contaba con 2 o más ONG, sus representantes en el Consejo se eligieron entre los miembros de esas organizaciones. </w:t>
      </w:r>
    </w:p>
    <w:p w:rsidR="005E6CA6" w:rsidRDefault="005E6CA6">
      <w:pPr>
        <w:pStyle w:val="SingleTxtG"/>
      </w:pPr>
      <w:r>
        <w:t>17.</w:t>
      </w:r>
      <w:r>
        <w:tab/>
        <w:t>Por consiguiente, el Consejo está integrado por 22 miembros. Es un órgano consultivo que desarrolla su labor en reuniones organizadas de conformidad con el Reglamento interno del propio Consejo.</w:t>
      </w:r>
    </w:p>
    <w:p w:rsidR="005E6CA6" w:rsidRDefault="005E6CA6">
      <w:pPr>
        <w:pStyle w:val="SingleTxtG"/>
      </w:pPr>
      <w:r>
        <w:t>18.</w:t>
      </w:r>
      <w:r>
        <w:tab/>
        <w:t xml:space="preserve">Las principales funciones del Consejo son las siguientes: </w:t>
      </w:r>
    </w:p>
    <w:p w:rsidR="005E6CA6" w:rsidRDefault="005E6CA6">
      <w:pPr>
        <w:pStyle w:val="Bullet1G"/>
      </w:pPr>
      <w:r>
        <w:t>Apoyar y proteger los derechos y libertades de las minorías nacionales;</w:t>
      </w:r>
    </w:p>
    <w:p w:rsidR="005E6CA6" w:rsidRDefault="005E6CA6">
      <w:pPr>
        <w:pStyle w:val="Bullet1G"/>
      </w:pPr>
      <w:r>
        <w:t>Formular recomendaciones relativas a las principales cuestiones relacionadas con los derechos de las minorías nacionales;</w:t>
      </w:r>
    </w:p>
    <w:p w:rsidR="005E6CA6" w:rsidRDefault="005E6CA6">
      <w:pPr>
        <w:pStyle w:val="Bullet1G"/>
      </w:pPr>
      <w:r>
        <w:t>Examinar y debatir proyectos de ley sobre derechos y libertades de las minorías nacionales y formular recomendaciones al respecto;</w:t>
      </w:r>
    </w:p>
    <w:p w:rsidR="005E6CA6" w:rsidRDefault="005E6CA6">
      <w:pPr>
        <w:pStyle w:val="Bullet1G"/>
      </w:pPr>
      <w:r>
        <w:t>Examinar cuestiones relacionadas con los programas educativos y culturales de las minorías nacionales;</w:t>
      </w:r>
    </w:p>
    <w:p w:rsidR="005E6CA6" w:rsidRDefault="005E6CA6">
      <w:pPr>
        <w:pStyle w:val="Bullet1G"/>
      </w:pPr>
      <w:r>
        <w:t>Examinar en sus sesiones los instrumentos internacionales ratificados por Armenia y difundirlos ampliamente en las comunidades de las minorías nacionales.</w:t>
      </w:r>
    </w:p>
    <w:p w:rsidR="005E6CA6" w:rsidRDefault="005E6CA6">
      <w:pPr>
        <w:pStyle w:val="SingleTxtG"/>
      </w:pPr>
      <w:r>
        <w:t>19.</w:t>
      </w:r>
      <w:r>
        <w:tab/>
        <w:t xml:space="preserve">En 2000, por recomendación del Consejo, el Gobierno de la República decidió asignar anualmente 10 millones de drams a las organizaciones que representan a las 11 comunidades que integran el Consejo, a fin de apoyar las actividades educativas y culturales de las minorías nacionales. Se previó que, a partir de 2000, el presupuesto del Estado tendría una partida por esta cuantía para estos fines. </w:t>
      </w:r>
    </w:p>
    <w:p w:rsidR="005E6CA6" w:rsidRDefault="005E6CA6">
      <w:pPr>
        <w:pStyle w:val="SingleTxtG"/>
      </w:pPr>
      <w:r>
        <w:t>20.</w:t>
      </w:r>
      <w:r>
        <w:tab/>
        <w:t>A finales de cada año, los representantes de estas organizaciones transmiten al Consejo y al Gobierno de la República información sobre gastos estimados y efectuados en la realización de actividades.</w:t>
      </w:r>
    </w:p>
    <w:p w:rsidR="005E6CA6" w:rsidRDefault="005E6CA6">
      <w:pPr>
        <w:pStyle w:val="SingleTxtG"/>
      </w:pPr>
      <w:r>
        <w:t>21.</w:t>
      </w:r>
      <w:r>
        <w:tab/>
        <w:t>A comienzos de cada año, en sesión del Consejo, se examina y aprueba la lista de actividades colectivas. Los representantes de los 11 grupos nacionales que integran el Consejo participan en las actividades. Además, cada comunidad invita a los representantes de todos los demás grupos étnicos a celebrar sus fiestas nacionales. De esa manera, tanto las fiestas nacionales de la República como las de las minorías étnicas se celebran conjuntamente. Asimismo, se organizan actividades diversas como conferencias, seminarios, viajes para conocer los sitios históricos de Armenia, conciertos, lecturas y veladas dedicadas a personajes famosos de los diferentes grupos nacionales.</w:t>
      </w:r>
    </w:p>
    <w:p w:rsidR="005E6CA6" w:rsidRDefault="005E6CA6">
      <w:pPr>
        <w:pStyle w:val="SingleTxtG"/>
      </w:pPr>
      <w:r>
        <w:t>22.</w:t>
      </w:r>
      <w:r>
        <w:tab/>
        <w:t xml:space="preserve">En 2006, a propuesta de los miembros del Consejo y con el apoyo de su Coordinador, se creó una asociación juvenil de las minorías nacionales de la República, cuya composición se renueva con regularidad y que, a partir de ese año, participa en el Festival Baze de la Juventud Armenia. La participación de esta asociación en el festival suscitó gran interés y fue muy bien acogida. </w:t>
      </w:r>
    </w:p>
    <w:p w:rsidR="005E6CA6" w:rsidRDefault="005E6CA6">
      <w:pPr>
        <w:pStyle w:val="SingleTxtG"/>
      </w:pPr>
      <w:r>
        <w:t>23.</w:t>
      </w:r>
      <w:r>
        <w:tab/>
        <w:t xml:space="preserve">Todo esto permite a las minorías nacionales que residen en el territorio de Armenia familiarizarse con los respectivos idiomas, tradiciones, costumbres y rituales, lo que a su vez crea una atmósfera de comprensión y tolerancia y contribuye al conocimiento y el enriquecimiento cultural mutuo. </w:t>
      </w:r>
    </w:p>
    <w:p w:rsidR="005E6CA6" w:rsidRDefault="005E6CA6">
      <w:pPr>
        <w:pStyle w:val="SingleTxtG"/>
      </w:pPr>
      <w:r>
        <w:t>24.</w:t>
      </w:r>
      <w:r>
        <w:tab/>
        <w:t xml:space="preserve">Los días 4 y 5 de noviembre de 2006, conjuntamente con el Departamento de Minorías Étnicas y Asuntos Religiosos, adscrito al Gobierno, se celebró en Tsaghkadzor un seminario centrado en la Segunda Opinión del Comité Consultivo sobre el Convenio Marco para la Protección de las Minorías Nacionales del Consejo de Europa, en relación con la aplicación en Armenia de dicho Convenio y de la Carta Europea de las Lenguas Regionales o Minoritarias, así como el proyecto de ley de minorías nacionales de Armenia. </w:t>
      </w:r>
    </w:p>
    <w:p w:rsidR="005E6CA6" w:rsidRDefault="005E6CA6">
      <w:pPr>
        <w:pStyle w:val="SingleTxtG"/>
      </w:pPr>
      <w:r>
        <w:t>25.</w:t>
      </w:r>
      <w:r>
        <w:tab/>
        <w:t xml:space="preserve">Asistieron al seminario los miembros del Consejo, los presidentes de las organizaciones nacionales y culturales, representantes de los Ministerios de Educación, Justicia, Cultura y Asuntos de la Juventud, así como de la Inspección Nacional de la Lengua, el Consejo de la Empresa de Radio y Televisión Pública, la Organización para la Seguridad y la Cooperación en Europa (OSCE), la oficina del Consejo de Europa en Ereván y la Oficina del Defensor de los Derechos Humanos, más otras personas competentes en los asuntos que se examinaban. </w:t>
      </w:r>
    </w:p>
    <w:p w:rsidR="005E6CA6" w:rsidRDefault="005E6CA6">
      <w:pPr>
        <w:pStyle w:val="SingleTxtG"/>
      </w:pPr>
      <w:r>
        <w:t>26.</w:t>
      </w:r>
      <w:r>
        <w:tab/>
        <w:t xml:space="preserve">Durante el seminario se formularon opiniones y sugerencias que fueron examinadas en detalle, y los organismos gubernamentales competentes hicieron las aclaraciones pertinentes. Todo ello fue posteriormente consignado en la documentación apropiada. </w:t>
      </w:r>
    </w:p>
    <w:p w:rsidR="005E6CA6" w:rsidRDefault="005E6CA6">
      <w:pPr>
        <w:pStyle w:val="SingleTxtG"/>
      </w:pPr>
      <w:r>
        <w:t>27.</w:t>
      </w:r>
      <w:r>
        <w:tab/>
        <w:t>Cabe mencionar que las minorías nacionales también participan activamente en la vida política y social del país. Periódicamente se celebran reuniones con el Presidente de la República en las que los miembros del Consejo plantean directamente al Presidente las cuestiones que les preocupan. Los miembros del Consejo, así como otros miembros de las minorías nacionales, participaron en una mesa redonda que se organizó sobre la revisión de la Constitución.</w:t>
      </w:r>
    </w:p>
    <w:p w:rsidR="005E6CA6" w:rsidRDefault="005E6CA6">
      <w:pPr>
        <w:pStyle w:val="SingleTxtG"/>
      </w:pPr>
      <w:r>
        <w:t>28.</w:t>
      </w:r>
      <w:r>
        <w:tab/>
        <w:t xml:space="preserve">Asimismo, por iniciativa de los miembros del Consejo se organizó una mesa redonda sobre "La destrucción de monumentos culturales armenios en Jugha por azerbaiyanos y la situación de la cultura de las minorías nacionales de Azerbaiyán". Las minorías nacionales de Armenia hicieron una declaración en la que condenaron esas atrocidades. </w:t>
      </w:r>
    </w:p>
    <w:p w:rsidR="005E6CA6" w:rsidRDefault="005E6CA6">
      <w:pPr>
        <w:pStyle w:val="SingleTxtG"/>
      </w:pPr>
      <w:r>
        <w:t>29.</w:t>
      </w:r>
      <w:r>
        <w:tab/>
        <w:t>Por iniciativa de los miembros del Consejo, se convocó una conferencia de prensa, en la que representantes de las minorías nacionales de Armenia hicieron una declaración sobre las manifestaciones de racismo, xenofobia y odio nacional que estaban ocurriendo en Turquía.</w:t>
      </w:r>
    </w:p>
    <w:p w:rsidR="005E6CA6" w:rsidRDefault="005E6CA6">
      <w:pPr>
        <w:pStyle w:val="SingleTxtG"/>
      </w:pPr>
      <w:r>
        <w:t>30.</w:t>
      </w:r>
      <w:r>
        <w:tab/>
        <w:t xml:space="preserve">Algunos miembros del Consejo participaron en calidad de observadores en el referendo constitucional de la República de Nagorno-Karabaj. </w:t>
      </w:r>
    </w:p>
    <w:p w:rsidR="005E6CA6" w:rsidRDefault="005E6CA6">
      <w:pPr>
        <w:pStyle w:val="SingleTxtG"/>
      </w:pPr>
      <w:r>
        <w:t>31.</w:t>
      </w:r>
      <w:r>
        <w:tab/>
        <w:t>En el otoño de 2007 se organizó una visita de los miembros del Consejo a Artsakh durante la cual tuvieron la oportunidad de reunirse con el Presidente, el Primer Ministro y el Presidente de la Asamblea Nacional de la República de Nagorno-Karabaj, así como de conocer los lugares históricos de Artsakh.</w:t>
      </w:r>
    </w:p>
    <w:p w:rsidR="005E6CA6" w:rsidRDefault="005E6CA6">
      <w:pPr>
        <w:pStyle w:val="SingleTxtG"/>
      </w:pPr>
      <w:r>
        <w:t>32.</w:t>
      </w:r>
      <w:r>
        <w:tab/>
        <w:t xml:space="preserve">Se organizó un viaje a la provincia </w:t>
      </w:r>
      <w:r>
        <w:rPr>
          <w:i/>
        </w:rPr>
        <w:t>(marz)</w:t>
      </w:r>
      <w:r>
        <w:t xml:space="preserve"> de Lori, donde los miembros del Consejo visitaron en particular el Museo-Casa de H. Tumanyan.</w:t>
      </w:r>
    </w:p>
    <w:p w:rsidR="005E6CA6" w:rsidRDefault="005E6CA6">
      <w:pPr>
        <w:pStyle w:val="SingleTxtG"/>
      </w:pPr>
      <w:r>
        <w:t>33.</w:t>
      </w:r>
      <w:r>
        <w:tab/>
        <w:t>Los miembros del Consejo visitaron el asentamiento y el cementerio judíos recientemente descubiertos en la aldea de Yeghegis.</w:t>
      </w:r>
    </w:p>
    <w:p w:rsidR="005E6CA6" w:rsidRDefault="005E6CA6">
      <w:pPr>
        <w:pStyle w:val="SingleTxtG"/>
      </w:pPr>
      <w:r>
        <w:t>34.</w:t>
      </w:r>
      <w:r>
        <w:tab/>
        <w:t xml:space="preserve">Cabe también mencionar las siguientes actividades realizadas por el Consejo de Coordinación: </w:t>
      </w:r>
    </w:p>
    <w:p w:rsidR="005E6CA6" w:rsidRDefault="005E6CA6">
      <w:pPr>
        <w:pStyle w:val="Bullet1G"/>
      </w:pPr>
      <w:r>
        <w:t>Publicación de libros de texto de enseñanza primaria en idiomas yezidi y asirio.</w:t>
      </w:r>
    </w:p>
    <w:p w:rsidR="005E6CA6" w:rsidRDefault="005E6CA6">
      <w:pPr>
        <w:pStyle w:val="Bullet1G"/>
      </w:pPr>
      <w:r>
        <w:t>Establecimiento del Centro Cultural de los Grupos Nacionales, idea que se gestó en las reuniones del Consejo y se presentó después al Presidente y al Gobierno de la República. En 2006 el Gobierno materializó dicha idea de dedicar un centro a las minorías nacionales, cuya sede, dotada y equipada técnicamente, fue inaugurada en Ereván en presencia del Presidente.</w:t>
      </w:r>
    </w:p>
    <w:p w:rsidR="005E6CA6" w:rsidRDefault="005E6CA6">
      <w:pPr>
        <w:pStyle w:val="Bullet1G"/>
      </w:pPr>
      <w:r>
        <w:t>A propuesta del Jefe del Gabinete del Presidente de la República, creación de dos plazas de becario durante el año académico 2007/08 en el Departamento de Estudios Orientales de la Universidad Estatal de Ereván específicamente para graduados yezidis/curdos y asirios.</w:t>
      </w:r>
    </w:p>
    <w:p w:rsidR="005E6CA6" w:rsidRDefault="005E6CA6">
      <w:pPr>
        <w:pStyle w:val="Bullet1G"/>
      </w:pPr>
      <w:r>
        <w:t xml:space="preserve">Publicación de la nueva revista </w:t>
      </w:r>
      <w:r>
        <w:rPr>
          <w:i/>
        </w:rPr>
        <w:t>Zagros</w:t>
      </w:r>
      <w:r>
        <w:t xml:space="preserve"> en curdo desde 2007.</w:t>
      </w:r>
    </w:p>
    <w:p w:rsidR="005E6CA6" w:rsidRDefault="005E6CA6">
      <w:pPr>
        <w:pStyle w:val="SingleTxtG"/>
      </w:pPr>
      <w:r>
        <w:t>35.</w:t>
      </w:r>
      <w:r>
        <w:tab/>
        <w:t>La Unión de Grupos Nacionales de la República de Armenia es una ONG voluntaria, autónoma y con financiación propia que, en el ejercicio de sus actividades, se guía por los principios consagrados en los instrumentos internacionales de derechos humanos, así como por la Constitución de la República. No forma parte de ningún movimiento político ni persigue objetivo político alguno.</w:t>
      </w:r>
    </w:p>
    <w:p w:rsidR="005E6CA6" w:rsidRDefault="005E6CA6">
      <w:pPr>
        <w:pStyle w:val="SingleTxtG"/>
      </w:pPr>
      <w:r>
        <w:t>36.</w:t>
      </w:r>
      <w:r>
        <w:tab/>
        <w:t xml:space="preserve">La organización desempeña en particular las funciones siguientes: </w:t>
      </w:r>
    </w:p>
    <w:p w:rsidR="005E6CA6" w:rsidRDefault="005E6CA6">
      <w:pPr>
        <w:pStyle w:val="Bullet1G"/>
      </w:pPr>
      <w:r>
        <w:t>Coordinar, sobre una base voluntaria, las actividades de las ONG de las minorías nacionales que residen en Armenia, a fin de fortalecer la cooperación y la comprensión entre todas las comunidades nacionales;</w:t>
      </w:r>
    </w:p>
    <w:p w:rsidR="005E6CA6" w:rsidRDefault="005E6CA6">
      <w:pPr>
        <w:pStyle w:val="Bullet1G"/>
      </w:pPr>
      <w:r>
        <w:t>Participar en la vida económica y cultural del país y organizar exposiciones y festivales de música;</w:t>
      </w:r>
    </w:p>
    <w:p w:rsidR="005E6CA6" w:rsidRDefault="005E6CA6">
      <w:pPr>
        <w:pStyle w:val="Bullet1G"/>
      </w:pPr>
      <w:r>
        <w:t>Fortalecer y desarrollar la cooperación con organizaciones gubernamentales, y no gubernamentales de Estados extranjeros cercanos y distantes que tienen representación en comunidades de Armenia, así como con comunidades de pueblos sin Estado;</w:t>
      </w:r>
    </w:p>
    <w:p w:rsidR="005E6CA6" w:rsidRDefault="005E6CA6">
      <w:pPr>
        <w:pStyle w:val="Bullet1G"/>
      </w:pPr>
      <w:r>
        <w:t>Contribuir a la protección de los derechos civiles, económicos, sociales, culturales y de otra índole de las minorías nacionales de Armenia, en cooperación con organizaciones gubernamentales, no gubernamentales, religiosas y de otra índole;</w:t>
      </w:r>
    </w:p>
    <w:p w:rsidR="005E6CA6" w:rsidRDefault="005E6CA6">
      <w:pPr>
        <w:pStyle w:val="Bullet1G"/>
      </w:pPr>
      <w:r>
        <w:t>Llevar a cabo actividades de beneficencia, como prestación de asistencia médica y material a las personas necesitadas y ayuda a la búsqueda de empleo.</w:t>
      </w:r>
    </w:p>
    <w:p w:rsidR="005E6CA6" w:rsidRDefault="005E6CA6">
      <w:pPr>
        <w:pStyle w:val="SingleTxtG"/>
      </w:pPr>
      <w:r>
        <w:t>37.</w:t>
      </w:r>
      <w:r>
        <w:tab/>
        <w:t>El órgano supremo de la organización es la Reunión General de los representantes de las minorías nacionales, en la que participan cinco representantes de cada organización no gubernamental o cultural de las minorías. Durante el período entre dos reuniones de la organización, ésta es administrada por el Consejo de lo Grupos Nacionales, que es elegido por un período de dos años. Actualmente el Consejo está integrado por 14 ONG.</w:t>
      </w:r>
    </w:p>
    <w:p w:rsidR="005E6CA6" w:rsidRDefault="005E6CA6">
      <w:pPr>
        <w:pStyle w:val="H23G"/>
      </w:pPr>
      <w:r>
        <w:tab/>
      </w:r>
      <w:r>
        <w:tab/>
        <w:t>Aplicación de la Declaración y el Programa de Acción de Durban</w:t>
      </w:r>
    </w:p>
    <w:p w:rsidR="005E6CA6" w:rsidRDefault="005E6CA6">
      <w:pPr>
        <w:pStyle w:val="SingleTxtG"/>
      </w:pPr>
      <w:r>
        <w:t>38.</w:t>
      </w:r>
      <w:r>
        <w:tab/>
        <w:t>En el párrafo 289 de sus observaciones finales, el Comité recomendó al Estado parte que tuviera en cuenta las partes pertinentes de la Declaración y el Programa de Acción de Durban al incorporar la Convención a su ordenamiento jurídico y que proporcionara información sobre los planes de acción u otras medidas que hubiera adoptado para aplicar en el plano nacional la Declaración y el Programa de Acción de Durban.</w:t>
      </w:r>
    </w:p>
    <w:p w:rsidR="005E6CA6" w:rsidRDefault="005E6CA6">
      <w:pPr>
        <w:pStyle w:val="SingleTxtG"/>
      </w:pPr>
      <w:r>
        <w:t>39.</w:t>
      </w:r>
      <w:r>
        <w:tab/>
        <w:t xml:space="preserve">Las autoridades de Armenia atribuyen gran importancia a la lucha contra todas las formas de discriminación racial a nivel tanto nacional como internacional. El representante de Armenia fue elegido para ocupar la Vicepresidencia de la Conferencia Mundial contra el Racismo celebrada en Durban en 2001 y participó activamente en ella. Posteriormente, a partir de 2007, es decir, desde el comienzo de las actividades preparatorias de la Conferencia de Examen de Durban que se celebró del 20 al 24 de abril de 2009 en Ginebra, Armenia ha participado activamente en esas actividades. Su Representante Permanente ante la Oficina de las Naciones Unidas y otras organizaciones internacionales en Ginebra fue elegido Vicepresidente del Comité Preparatorio y dirigió las negociaciones enderezadas a la elaboración del anteproyecto de documento final de la conferencia. </w:t>
      </w:r>
    </w:p>
    <w:p w:rsidR="005E6CA6" w:rsidRDefault="005E6CA6">
      <w:pPr>
        <w:pStyle w:val="SingleTxtG"/>
      </w:pPr>
      <w:r>
        <w:t>40.</w:t>
      </w:r>
      <w:r>
        <w:tab/>
        <w:t xml:space="preserve">Las actividades de las autoridades armenias en relación con la lucha contra la discriminación racial se sustentan en los principios de la Declaración y el Programa de Acción de Durban. A nivel nacional, estos principios se tienen en cuenta tanto al aplicar reformas jurídicas como al adoptar medidas prácticas. </w:t>
      </w:r>
    </w:p>
    <w:p w:rsidR="005E6CA6" w:rsidRDefault="005E6CA6">
      <w:pPr>
        <w:pStyle w:val="SingleTxtG"/>
      </w:pPr>
      <w:r>
        <w:t>41.</w:t>
      </w:r>
      <w:r>
        <w:tab/>
        <w:t>Armenia ha ratificado diversos instrumentos internacionales que protegen los derechos de las minorías nacionales y garantizan la libertad de religión y de conciencia. Figuran entre ellos el Convenio Marco del Consejo de Europa para la Protección de las Minorías Nacionales, y la Carta Europea de las Lenguas Regionales o Minoritarias, también del Consejo de Europa. A fin de ajustarse a esos instrumentos, se ha revisado una serie de leyes de la República, incluida la Constitución. Las enmiendas a la Constitución tenían por objeto salvaguardar los derechos humanos y la igualdad de todos ante la ley (art. 14.1), en particular el derecho de la persona a proteger y determinar su pertenencia a un grupo nacional y la identidad con ese grupo (art. 41) y el derecho a la libertad de pensamiento, de conciencia, de creencias (art. 26) y de religión (art. 8). Las actividades de las organizaciones religiosas se rigen fundamentalmente por la Ley de libertad de conciencia y organizaciones religiosas.</w:t>
      </w:r>
    </w:p>
    <w:p w:rsidR="005E6CA6" w:rsidRDefault="005E6CA6">
      <w:pPr>
        <w:pStyle w:val="SingleTxtG"/>
      </w:pPr>
      <w:r>
        <w:t>42.</w:t>
      </w:r>
      <w:r>
        <w:tab/>
        <w:t>Armenia adopta disposiciones para garantizar por igual a las minorías nacionales la libertad de religión y de creencias en la vida política, social y cultural. Se han adoptado medidas preventivas contra las manifestaciones de discriminación por motivos de raza, origen nacional o étnico o creencias religiosas.</w:t>
      </w:r>
    </w:p>
    <w:p w:rsidR="005E6CA6" w:rsidRDefault="005E6CA6">
      <w:pPr>
        <w:pStyle w:val="SingleTxtG"/>
      </w:pPr>
      <w:r>
        <w:t>43.</w:t>
      </w:r>
      <w:r>
        <w:tab/>
        <w:t>En enero de 2004 se estableció el Departamento de Minorías Étnicas y Asuntos Religiosos, adscrito al Gobierno. Este Departamento participa en la elaboración del Plan de Acción del Gobierno, formula recomendaciones sobre la aplicación del Plan e introduce las enmiendas que éste requiera, actúa como órgano del Gobierno encargado de regular las relaciones entre el Estado y las organizaciones religiosas según lo estipulado en la Ley de libertad de conciencia y organizaciones religiosas, y garantiza la protección de las tradiciones de las personas pertenecientes a minorías nacionales y su derecho a promover su lengua y su cultura.</w:t>
      </w:r>
    </w:p>
    <w:p w:rsidR="005E6CA6" w:rsidRDefault="005E6CA6">
      <w:pPr>
        <w:pStyle w:val="H23G"/>
      </w:pPr>
      <w:r>
        <w:tab/>
      </w:r>
      <w:r>
        <w:tab/>
        <w:t xml:space="preserve">Refugiados </w:t>
      </w:r>
    </w:p>
    <w:p w:rsidR="005E6CA6" w:rsidRDefault="005E6CA6">
      <w:pPr>
        <w:pStyle w:val="SingleTxtG"/>
      </w:pPr>
      <w:r>
        <w:t>44.</w:t>
      </w:r>
      <w:r>
        <w:tab/>
        <w:t xml:space="preserve">Teniendo en cuenta que los refugiados figuran entre los grupos más vulnerables a sufrir diversas manifestaciones de discriminación racial, las autoridades de Armenia han adoptado medidas idóneas para prevenir estas situaciones. </w:t>
      </w:r>
    </w:p>
    <w:p w:rsidR="005E6CA6" w:rsidRDefault="005E6CA6">
      <w:pPr>
        <w:pStyle w:val="SingleTxtG"/>
      </w:pPr>
      <w:r>
        <w:t>45.</w:t>
      </w:r>
      <w:r>
        <w:tab/>
        <w:t>El órgano competente del Estado para los asuntos de los refugiados ha venido adoptando todas las medidas posibles para asegurar la protección amplia y en igualdad de condiciones de los derechos y libertades de las personas que solicitan asilo y que han sido reconocidas como refugiadas en Armenia, con arreglo a lo prescrito en las normas internacionales y la legislación nacional. Prueba de ello es que, tras la entrada en vigor de la Ley de refugiados en 1999, se ha revisado reiteradamente la legislación en la materia a fin de ajustar sus disposiciones a las normas y la práctica internacionales. En todos los instrumentos jurídicos relativos a los refugiados y solicitantes de asilo se han excluido las disposiciones que entrañen cualquier forma de discriminación racial.</w:t>
      </w:r>
    </w:p>
    <w:p w:rsidR="005E6CA6" w:rsidRDefault="005E6CA6">
      <w:pPr>
        <w:pStyle w:val="SingleTxtG"/>
      </w:pPr>
      <w:r>
        <w:t>46.</w:t>
      </w:r>
      <w:r>
        <w:tab/>
        <w:t xml:space="preserve">Cabe mencionar, en particular, la nueva Ley de refugiados y asilo, elaborada por el Gobierno en cooperación con la oficina en Armenia de la Oficina del Alto Comisionado de las Naciones Unidas para los Refugiados y aprobadas por la Asamblea Nacional el 27 de noviembre de 2008. La nueva ley tiene por objeto reflejar estrictamente los imperativos de la Convención de Ginebra sobre el Estatuto de los Refugiados (1951) y su  Protocolo, así como de otros instrumentos internacionales. </w:t>
      </w:r>
    </w:p>
    <w:p w:rsidR="005E6CA6" w:rsidRDefault="005E6CA6">
      <w:pPr>
        <w:pStyle w:val="SingleTxtG"/>
      </w:pPr>
      <w:r>
        <w:t>47.</w:t>
      </w:r>
      <w:r>
        <w:tab/>
        <w:t xml:space="preserve">En la ley, el concepto de "refugiado" se define así: </w:t>
      </w:r>
    </w:p>
    <w:p w:rsidR="005E6CA6" w:rsidRDefault="005E6CA6">
      <w:pPr>
        <w:pStyle w:val="SingleTxtG"/>
      </w:pPr>
      <w:r>
        <w:tab/>
        <w:t>"a)</w:t>
      </w:r>
      <w:r>
        <w:tab/>
        <w:t>Todo extranjero que, debido a fundados temores de ser perseguido por motivos de raza, religión, nacionalidad, pertenencia a determinado grupo social u opiniones políticas, se encuentre fuera del país de su nacionalidad y no pueda o, a causa de dichos temores, no quiera acogerse a la protección de tal país; o que, careciendo de nacionalidad y hallándose fuera del país donde antes tuviera su residencia habitual, no pueda o, a causa de dichos temores, no quiera regresar a él;</w:t>
      </w:r>
    </w:p>
    <w:p w:rsidR="005E6CA6" w:rsidRDefault="005E6CA6">
      <w:pPr>
        <w:pStyle w:val="SingleTxtG"/>
      </w:pPr>
      <w:r>
        <w:tab/>
        <w:t>b)</w:t>
      </w:r>
      <w:r>
        <w:tab/>
        <w:t>Todo extranjero que tenga que abandonar el país de su nacionalidad o, en el caso de los apátridas, su anterior lugar de residencia permanente, debido a la violencia generalizada, ataques externos, conflictos internos, violaciones masivas de los derechos humanos u otros acontecimientos graves que perturben el orden público."</w:t>
      </w:r>
    </w:p>
    <w:p w:rsidR="005E6CA6" w:rsidRDefault="005E6CA6">
      <w:pPr>
        <w:pStyle w:val="SingleTxtG"/>
      </w:pPr>
      <w:r>
        <w:t>48.</w:t>
      </w:r>
      <w:r>
        <w:tab/>
        <w:t>El artículo 27 de la misma ley dispone que los refugiados que hayan recibido asilo en Armenia, los solicitantes de asilo y los miembros de sus familias disfrutan de los mismos derechos que los nacionales de Armenia a los efectos de elección del lugar de residencia y libre circulación en el territorio del Estado.</w:t>
      </w:r>
    </w:p>
    <w:p w:rsidR="005E6CA6" w:rsidRDefault="005E6CA6">
      <w:pPr>
        <w:pStyle w:val="SingleTxtG"/>
      </w:pPr>
      <w:r>
        <w:t>49.</w:t>
      </w:r>
      <w:r>
        <w:tab/>
        <w:t xml:space="preserve">En el párrafo 283 de sus observaciones finales, el Comité observó que algunas disposiciones de la anterior Ley de refugiados preveían la aplicación de medidas restrictivas a los solicitantes de asilo no pertenecientes a la etnia armenia que habían huido de Azerbaiyán entre 1988 y 1992. A este respecto, cabe señalar que ni la Ley de refugiados aprobada en 1999 ni la Ley de 2004 que la complementa establecen medidas restrictivas en la concesión de un estatuto por motivos de pertenencia a un grupo nacional. Tampoco se prevén este tipo de restricciones en la nueva Ley de refugiados y asilo, en cuyo artículo 64 se establece que "Se reconoce como refugiado y se concede asilo en la República de Armenia a toda persona que huyó de la República de Azerbaiyán a la República de Armenia entre 1988 y 1992, así como a quienes se haya concedido asilo temporal en Armenia, siempre que, antes de la entrada en vigor de esta ley y según prescribe la legislación nacional, hayan recibido y renovado un permiso de refugiado o, en su caso de asilo temporal válidos, y siempre que, antes de la entrada en vigor de la presente ley, su reconocimiento como refugiado y su derecho a asilo temporal no hayan expirado según las disposiciones aplicables". </w:t>
      </w:r>
    </w:p>
    <w:p w:rsidR="005E6CA6" w:rsidRDefault="005E6CA6">
      <w:pPr>
        <w:pStyle w:val="SingleTxtG"/>
      </w:pPr>
      <w:r>
        <w:t>50.</w:t>
      </w:r>
      <w:r>
        <w:tab/>
        <w:t>A partir de 1999, Armenia ha recibido numerosas solicitudes de asilo de ciudadanos extranjeros y apátridas. Los solicitantes de asilo en Armenia son principalmente ciudadanos de la República Islámica del Irán, Turquía, el Pakistán, el Afganistán, Somalia y Georgia.</w:t>
      </w:r>
    </w:p>
    <w:p w:rsidR="005E6CA6" w:rsidRDefault="005E6CA6">
      <w:pPr>
        <w:pStyle w:val="SingleTxtG"/>
      </w:pPr>
      <w:r>
        <w:t>51.</w:t>
      </w:r>
      <w:r>
        <w:tab/>
        <w:t>Han solicitado asilo 1.603 extranjeros, de los cuales 179 han pedido estatuto de refugiado. Se ha concedido este estatuto a 24 personas, 13 solicitudes están en el proceso de examen y las demás han sido rechazadas.</w:t>
      </w:r>
    </w:p>
    <w:p w:rsidR="005E6CA6" w:rsidRDefault="005E6CA6">
      <w:pPr>
        <w:pStyle w:val="SingleTxtG"/>
      </w:pPr>
      <w:r>
        <w:t>52.</w:t>
      </w:r>
      <w:r>
        <w:tab/>
        <w:t>Han solicitado asilo temporal 1.424 personas, de las cuales 943 son ciudadanos iraquíes y 481 de otros países.</w:t>
      </w:r>
    </w:p>
    <w:p w:rsidR="005E6CA6" w:rsidRDefault="005E6CA6">
      <w:pPr>
        <w:pStyle w:val="SingleTxtG"/>
      </w:pPr>
      <w:r>
        <w:t>53.</w:t>
      </w:r>
      <w:r>
        <w:tab/>
        <w:t>Se ha concedido asilo temporal a 811 ciudadanos iraquíes (de origen étnico armenio en su mayoría, 3 de origen árabe, 9 asirio y 3 de religión cristiana) y a 19 ciudadanos de otros países.</w:t>
      </w:r>
    </w:p>
    <w:p w:rsidR="005E6CA6" w:rsidRDefault="005E6CA6">
      <w:pPr>
        <w:pStyle w:val="SingleTxtG"/>
      </w:pPr>
      <w:r>
        <w:t>54.</w:t>
      </w:r>
      <w:r>
        <w:tab/>
        <w:t>Están en proceso de examen 241 solicitudes, de las cuales 122 fueron presentadas por ciudadanos de Georgia. Entre éstos, 6 eran de etnia osetia, 6 georgiana, 5 rusas y el resto armenia.</w:t>
      </w:r>
    </w:p>
    <w:p w:rsidR="005E6CA6" w:rsidRDefault="005E6CA6">
      <w:pPr>
        <w:pStyle w:val="H23G"/>
      </w:pPr>
      <w:r>
        <w:tab/>
      </w:r>
      <w:r>
        <w:tab/>
        <w:t xml:space="preserve">Discriminación contra las mujeres de las minorías nacionales </w:t>
      </w:r>
    </w:p>
    <w:p w:rsidR="005E6CA6" w:rsidRDefault="005E6CA6">
      <w:pPr>
        <w:pStyle w:val="SingleTxtG"/>
      </w:pPr>
      <w:r>
        <w:t>55.</w:t>
      </w:r>
      <w:r>
        <w:tab/>
        <w:t xml:space="preserve">Armenia dispone de todo el arsenal legal para prevenir las violaciones de los derechos de las mujeres por razón de género. Todo ciudadano de Armenia, incluidas las mujeres de las minorías nacionales, tiene a su disposición todos los mecanismos vigentes para el restablecimiento de los derechos violados. Las manifestaciones de discriminación contra la mujer son más frecuentes en las comunidades yezidi y curda y suelen derivarse de sus costumbres. Sin embargo, ninguna comunidad permite injerencia alguna en sus relaciones internas. Son comunidades muy conservadoras y su vida doméstica y social, así como las relaciones entre hombres y mujeres y ancianos y niños y la cultura hogareña y espiritual, están completamente regidas por su carácter nacional. En esta esfera no existe diferencia entre yezidis y curdos en cuanto a su propia percepción como grupo, caracterizada por la sumisión de la mujer al hombre, la obediencia de los jóvenes a los mayores y el predominio de la voluntad de los padres. Las autoridades competentes de Armenia garantizan a todos por igual el derecho a la educación, lo que permite mitigar las consecuencias negativas del enfoque diferenciado de los pueblos curdo y yezidi en cuanto a la educación de los niños y las niñas. </w:t>
      </w:r>
    </w:p>
    <w:p w:rsidR="005E6CA6" w:rsidRDefault="005E6CA6">
      <w:pPr>
        <w:pStyle w:val="H23G"/>
      </w:pPr>
      <w:r>
        <w:tab/>
      </w:r>
      <w:r>
        <w:tab/>
        <w:t xml:space="preserve">Protección de los derechos del niño </w:t>
      </w:r>
    </w:p>
    <w:p w:rsidR="005E6CA6" w:rsidRDefault="005E6CA6">
      <w:pPr>
        <w:pStyle w:val="SingleTxtG"/>
      </w:pPr>
      <w:r>
        <w:t>56.</w:t>
      </w:r>
      <w:r>
        <w:tab/>
        <w:t>Armenia confiere especial importancia a la protección de los niños, que se hace efectiva mediante un sistema que tiene tres niveles de funcionamiento:</w:t>
      </w:r>
    </w:p>
    <w:p w:rsidR="005E6CA6" w:rsidRDefault="005E6CA6">
      <w:pPr>
        <w:pStyle w:val="Bullet1G"/>
      </w:pPr>
      <w:r>
        <w:t>La Comisión de Tutela y Custodia de la Comunidad;</w:t>
      </w:r>
    </w:p>
    <w:p w:rsidR="005E6CA6" w:rsidRDefault="005E6CA6">
      <w:pPr>
        <w:pStyle w:val="Bullet1G"/>
      </w:pPr>
      <w:r>
        <w:t xml:space="preserve">Los departamentos regionales de protección de los derechos del niño; </w:t>
      </w:r>
    </w:p>
    <w:p w:rsidR="005E6CA6" w:rsidRDefault="005E6CA6">
      <w:pPr>
        <w:pStyle w:val="Bullet1G"/>
      </w:pPr>
      <w:r>
        <w:t>La Comisión Nacional de Protección de los Derechos del Niño.</w:t>
      </w:r>
    </w:p>
    <w:p w:rsidR="005E6CA6" w:rsidRDefault="005E6CA6">
      <w:pPr>
        <w:pStyle w:val="SingleTxtG"/>
      </w:pPr>
      <w:r>
        <w:t>57.</w:t>
      </w:r>
      <w:r>
        <w:tab/>
        <w:t>El artículo 4 de la Ley de derechos del niño dispone que "Los niños tendrán los mismos derechos independientemente de la nacionalidad, el sexo, el idioma, la religión, el origen social, la posición económica o cualquier otra condición, el lugar de residencia, las circunstancias del nacimiento del niño, la condición de salud o cualquier otra circunstancia, de sus padres, personas que los hayan adoptado, tutores o custodios".</w:t>
      </w:r>
    </w:p>
    <w:p w:rsidR="005E6CA6" w:rsidRDefault="005E6CA6">
      <w:pPr>
        <w:pStyle w:val="H1G"/>
      </w:pPr>
      <w:r>
        <w:tab/>
      </w:r>
      <w:r>
        <w:tab/>
        <w:t>Artículo 2</w:t>
      </w:r>
    </w:p>
    <w:p w:rsidR="005E6CA6" w:rsidRDefault="005E6CA6">
      <w:pPr>
        <w:pStyle w:val="SingleTxtG"/>
      </w:pPr>
      <w:r>
        <w:t>58.</w:t>
      </w:r>
      <w:r>
        <w:tab/>
        <w:t xml:space="preserve">Se ha creado un marco legislativo apropiado para garantizar los derechos y libertades de las minorías nacionales que residen en Armenia. A fin de luchar contra todas las formas de discriminación, se ha revisado el marco jurídico que rige las diversas esferas de la vida social y en los últimos años se han adoptado numerosas disposiciones prácticas. </w:t>
      </w:r>
    </w:p>
    <w:p w:rsidR="005E6CA6" w:rsidRDefault="005E6CA6">
      <w:pPr>
        <w:pStyle w:val="SingleTxtG"/>
      </w:pPr>
      <w:r>
        <w:t>59.</w:t>
      </w:r>
      <w:r>
        <w:tab/>
        <w:t>En el párrafo 277 de sus observaciones finales, el Comité pedía información estadística sobre casos de discriminación racial. Ahora bien, gracias a las medidas adoptadas por las autoridades, durante el período 2002-2008 no se ha registrado ningún delito motivado por odio racial o nacional.</w:t>
      </w:r>
    </w:p>
    <w:p w:rsidR="005E6CA6" w:rsidRDefault="005E6CA6">
      <w:pPr>
        <w:pStyle w:val="SingleTxtG"/>
      </w:pPr>
      <w:r>
        <w:t>60.</w:t>
      </w:r>
      <w:r>
        <w:tab/>
        <w:t xml:space="preserve">Así, de conformidad con el artículo 14 de la Constitución, el Estado respetará y protegerá la dignidad humana como fundamento inviolable de los derechos humanos y las libertades de la persona. Tras la reforma constitucional, se añadió a la Constitución un nuevo artículo 14.1 que establece lo siguiente. </w:t>
      </w:r>
    </w:p>
    <w:p w:rsidR="005E6CA6" w:rsidRDefault="005E6CA6">
      <w:pPr>
        <w:pStyle w:val="SingleTxtG"/>
      </w:pPr>
      <w:r>
        <w:t>61.</w:t>
      </w:r>
      <w:r>
        <w:tab/>
        <w:t>"Todas las personas son iguales ante la ley. Se prohíbe la discriminación por razón de sexo, raza, color, origen étnico o social, características genéticas, idioma, religión, opinión, ideas políticas o de otro tipo, pertenencia a minorías nacionales, situación económica, nacimiento, discapacidad, edad u otras circunstancias de índole personal o social."</w:t>
      </w:r>
    </w:p>
    <w:p w:rsidR="005E6CA6" w:rsidRDefault="005E6CA6">
      <w:pPr>
        <w:pStyle w:val="SingleTxtG"/>
      </w:pPr>
      <w:r>
        <w:t>62.</w:t>
      </w:r>
      <w:r>
        <w:tab/>
        <w:t xml:space="preserve">Según el artículo 3 de la Ley de nacionalidad, todos los armenios son iguales ante la ley; no podrán imponerse requisitos diferentes para la adquisición de la nacionalidad armenia en razón de la nacionalidad, raza, sexo, idioma, religión, ideas políticas u otras, origen social o situación económica; asimismo, todos los armenios gozarán de todos los derechos, libertades y obligaciones definidas en la Constitución y las leyes. </w:t>
      </w:r>
    </w:p>
    <w:p w:rsidR="005E6CA6" w:rsidRDefault="005E6CA6">
      <w:pPr>
        <w:pStyle w:val="SingleTxtG"/>
      </w:pPr>
      <w:r>
        <w:t>63.</w:t>
      </w:r>
      <w:r>
        <w:tab/>
        <w:t xml:space="preserve">El artículo 8 de la Ley de servicios penitenciarios también preceptúa que todas las personas son iguales ante la ley y gozarán por igual de la protección de la ley sin discriminación. </w:t>
      </w:r>
    </w:p>
    <w:p w:rsidR="005E6CA6" w:rsidRDefault="005E6CA6">
      <w:pPr>
        <w:pStyle w:val="SingleTxtG"/>
      </w:pPr>
      <w:r>
        <w:t>64.</w:t>
      </w:r>
      <w:r>
        <w:tab/>
        <w:t xml:space="preserve">Por su parte, el Código Penal dispone que la vulneración directa o indirecta de los derechos y las libertades personales y civiles de los habitantes de Armenia por razón de nacionalidad, raza, sexo, idioma, religión, ideas políticas o de otro tipo, origen social y situación económica u otras circunstancias que lesionen los intereses legítimos de la persona será castigada con pena de multa o de prisión. </w:t>
      </w:r>
    </w:p>
    <w:p w:rsidR="005E6CA6" w:rsidRDefault="005E6CA6">
      <w:pPr>
        <w:pStyle w:val="SingleTxtG"/>
      </w:pPr>
      <w:r>
        <w:t>65.</w:t>
      </w:r>
      <w:r>
        <w:tab/>
        <w:t>El 21 de diciembre de 1993, Armenia ratificó el Convenio Nº 111 de la Organización Internacional del Trabajo (OIT) sobre la discriminación (empleo y ocupación), que entró en vigor el 29 de julio de 1995 y cuyas disposiciones se reflejan en los instrumentos jurídicos internos pertinentes de Armenia</w:t>
      </w:r>
      <w:r>
        <w:rPr>
          <w:sz w:val="18"/>
          <w:szCs w:val="18"/>
          <w:vertAlign w:val="superscript"/>
        </w:rPr>
        <w:footnoteReference w:id="3"/>
      </w:r>
      <w:r>
        <w:t>.</w:t>
      </w:r>
    </w:p>
    <w:p w:rsidR="005E6CA6" w:rsidRDefault="005E6CA6">
      <w:pPr>
        <w:pStyle w:val="SingleTxtG"/>
      </w:pPr>
      <w:r>
        <w:t>66.</w:t>
      </w:r>
      <w:r>
        <w:tab/>
        <w:t>La Ley de bases en materia de cultura, aprobada en diciembre de 2002, fue importante para la organización de la vida cultural y la resolución de los problemas de las minorías nacionales de Armenia. Dicha ley estableció diversos principios fundamentales y disposiciones básicas que, además, definieron orientaciones normativas del Estado que  contribuyen al desarrollo cultural de las minorías nacionales</w:t>
      </w:r>
      <w:r>
        <w:rPr>
          <w:sz w:val="18"/>
          <w:szCs w:val="18"/>
          <w:vertAlign w:val="superscript"/>
        </w:rPr>
        <w:footnoteReference w:id="4"/>
      </w:r>
      <w:r>
        <w:t xml:space="preserve">. </w:t>
      </w:r>
    </w:p>
    <w:p w:rsidR="005E6CA6" w:rsidRDefault="005E6CA6">
      <w:pPr>
        <w:pStyle w:val="SingleTxtG"/>
      </w:pPr>
      <w:r>
        <w:t>67.</w:t>
      </w:r>
      <w:r>
        <w:tab/>
        <w:t xml:space="preserve">Dado que los miembros de las minorías nacionales residen principalmente en las </w:t>
      </w:r>
      <w:r>
        <w:rPr>
          <w:i/>
        </w:rPr>
        <w:t>marzes</w:t>
      </w:r>
      <w:r>
        <w:t xml:space="preserve"> (provincias) de Armenia, los programas de desarrollo cultural regional también tienen en cuenta esta circunstancia. Se usa un enfoque diferenciado respecto de cada provincia en función de las particularidades y los problemas de las minorías nacionales que viven en esa provincia. Los representantes de la Unión de Grupos Nacionales participan en la elaboración de los programas mencionados. Se prevé establecer un programa estatal de rehabilitación de los centros culturales que funcionan en las provincias de Armenia, lo que también contribuirá a reactivar la vida cultural y a la participación de la sociedad en las actividades culturales.</w:t>
      </w:r>
    </w:p>
    <w:p w:rsidR="005E6CA6" w:rsidRDefault="005E6CA6">
      <w:pPr>
        <w:pStyle w:val="SingleTxtG"/>
      </w:pPr>
      <w:r>
        <w:t>68.</w:t>
      </w:r>
      <w:r>
        <w:tab/>
        <w:t xml:space="preserve">Desde diciembre de 2002, el Departamento de Programas Estatales, Cooperación Cultural, Educación y Ciencias ha estado funcionando como entidad adscrita al Ministerio de Cultura y Asuntos de la Juventud que, entre otras cosas, se encarga de los problemas de las minorías nacionales. Durante este período el Departamento ha llevado a cabo actividades conjuntas con las asociaciones de las minorías nacionales. Se han celebrado asambleas generales en el Ministerio y se han elaborado programas apropiados. </w:t>
      </w:r>
    </w:p>
    <w:p w:rsidR="005E6CA6" w:rsidRDefault="005E6CA6">
      <w:pPr>
        <w:pStyle w:val="SingleTxtG"/>
      </w:pPr>
      <w:r>
        <w:t>69.</w:t>
      </w:r>
      <w:r>
        <w:tab/>
        <w:t>Los temas de derechos humanos y minorías nacionales y raciales están incluidos en los programas de los cursos que se organizan regularmente en todas las circunscripciones de la Policía de Armenia, así como en los programas de la Academia y el Centro de Formación de la Policía. En esos cursos y clases se estudian las normas del derecho internacional, los convenios europeos de derechos humanos y libertades fundamentales y las cuestiones relativas a la discriminación y la intolerancia respecto de las minorías raciales, así como su aplicación en las actividades policiales ordinarias.</w:t>
      </w:r>
    </w:p>
    <w:p w:rsidR="005E6CA6" w:rsidRDefault="005E6CA6">
      <w:pPr>
        <w:pStyle w:val="SingleTxtG"/>
      </w:pPr>
      <w:r>
        <w:t>70.</w:t>
      </w:r>
      <w:r>
        <w:tab/>
        <w:t xml:space="preserve">En el marco de la cooperación con el Consejo de Europa, la Policía de Armenia, juntamente con dicho Consejo, organizó un seminario sobre policía y derechos humanos, celebrado del 1º al 3 de abril de 2008 en Tsaghkadzor, en el que participaron 20 agentes de policía. Otros 20 agentes participaron en un seminario sobre el mismo tema celebrado del 1º al 3 de julio de 2008 en Ereván. </w:t>
      </w:r>
    </w:p>
    <w:p w:rsidR="005E6CA6" w:rsidRDefault="005E6CA6">
      <w:pPr>
        <w:pStyle w:val="SingleTxtG"/>
      </w:pPr>
      <w:r>
        <w:t>71.</w:t>
      </w:r>
      <w:r>
        <w:tab/>
        <w:t>La ley que contiene el Código de Disciplina de la Policía de Armenia se aprobó el 11 de mayo de 2005 y entró en vigor el 28 de mayo de 2005. El capítulo 5 de la ley contiene las normas de conducta de los funcionarios de la policía, que promueven la lucha contra la discriminación. Por otra parte, el Departamento de Seguridad Interna, adscrito a la Policía, examina las violaciones del código de conducta cometidas por agentes de policía y las denuncias presentadas por los ciudadanos sobre malos tratos que aquellos les hayan infligido y lleva a cabo las investigaciones oficiales que procedan.</w:t>
      </w:r>
    </w:p>
    <w:p w:rsidR="005E6CA6" w:rsidRDefault="005E6CA6">
      <w:pPr>
        <w:pStyle w:val="H1G"/>
      </w:pPr>
      <w:r>
        <w:tab/>
      </w:r>
      <w:r>
        <w:tab/>
        <w:t>Artículo 3</w:t>
      </w:r>
    </w:p>
    <w:p w:rsidR="005E6CA6" w:rsidRDefault="005E6CA6">
      <w:pPr>
        <w:pStyle w:val="SingleTxtG"/>
      </w:pPr>
      <w:r>
        <w:t>72.</w:t>
      </w:r>
      <w:r>
        <w:tab/>
        <w:t xml:space="preserve">Dado que el ordenamiento jurídico de Armenia excluye la segregación racial y que en la práctica no se han registrado casos de esta índole, no hay información que proporcionar sobre la aplicación de las disposiciones del artículo 3 de la Convención. </w:t>
      </w:r>
    </w:p>
    <w:p w:rsidR="005E6CA6" w:rsidRDefault="005E6CA6">
      <w:pPr>
        <w:pStyle w:val="H1G"/>
      </w:pPr>
      <w:r>
        <w:tab/>
      </w:r>
      <w:r>
        <w:tab/>
        <w:t>Artículo 4</w:t>
      </w:r>
    </w:p>
    <w:p w:rsidR="005E6CA6" w:rsidRDefault="005E6CA6">
      <w:pPr>
        <w:pStyle w:val="SingleTxtG"/>
      </w:pPr>
      <w:r>
        <w:t>73.</w:t>
      </w:r>
      <w:r>
        <w:tab/>
        <w:t>El Código Penal de Armenia, que entró en vigor el 1º de agosto de 2003, se refiere, en particular, a las disposiciones del artículo 4 de la Convención. Conforme a lo dispuesto en el artículo 226 1) del Código, las acciones encaminadas a incitar al odio o la hostilidad nacional, racial o religiosa, a manifestar la superioridad racial o a humillar la dignidad nacional están tipificadas como delito y se castigan con multa de 2 a 500 veces el salario mínimo, o con pena de hasta 2 años de trabajo correccional o de prisión de 2 a 4 años. Como circunstancias agravantes de las conductas previstas en el párrafo 1 del artículo 226, el párrafo 2 recoge otras circunstancias estipuladas en el artículo 4 de la Convención, en particular, la comisión de tales actos en público o utilizando los medios de comunicación, ejerciendo violencia o intimidación o mediante abuso de poder; esos actos están castigados con pena de prisión de tres a seis años. Asimismo, en el artículo 63 se incluye también como circunstancia agravante de la responsabilidad y de la pena la comisión de un delito por motivos de odio nacional, racial o religioso o de fanatismo religioso.</w:t>
      </w:r>
    </w:p>
    <w:p w:rsidR="005E6CA6" w:rsidRDefault="005E6CA6">
      <w:pPr>
        <w:pStyle w:val="SingleTxtG"/>
      </w:pPr>
      <w:r>
        <w:t>74.</w:t>
      </w:r>
      <w:r>
        <w:tab/>
        <w:t>Por otra parte, el artículo 392 del Código establece que "la expulsión, la detención ilegal, la esclavitud, la imposición extrajudicial de la pena de muerte de manera sistemática y masiva, el secuestro de personas que entrañe su desaparición, la tortura o los tratos crueles, cuando se lleven a cabo por motivos de pertenencia racial, nacional o étnica, u opiniones políticas o religiosas de la población civil se castigarán con pena de prisión de 7 a 15 años o con prisión perpetua".</w:t>
      </w:r>
    </w:p>
    <w:p w:rsidR="005E6CA6" w:rsidRDefault="005E6CA6">
      <w:pPr>
        <w:pStyle w:val="SingleTxtG"/>
      </w:pPr>
      <w:r>
        <w:t>75.</w:t>
      </w:r>
      <w:r>
        <w:tab/>
        <w:t>En el párrafo 276 de las observaciones finales de 2002, el Comité expresó su preocupación por que el anterior Código Penal, concretamente, el artículo 69</w:t>
      </w:r>
      <w:r>
        <w:rPr>
          <w:sz w:val="18"/>
          <w:szCs w:val="18"/>
          <w:vertAlign w:val="superscript"/>
        </w:rPr>
        <w:footnoteReference w:id="5"/>
      </w:r>
      <w:r>
        <w:t xml:space="preserve"> no se ajustara al artículo 4 de la Convención, y señaló que los nuevos artículos 220 y ss. del nuevo Código no se ajustaban plenamente a todos los elementos del artículo 4, en particular en lo tocante a la prohibición de las organizaciones que promovieran e instigaran la discriminación racial. </w:t>
      </w:r>
    </w:p>
    <w:p w:rsidR="005E6CA6" w:rsidRDefault="005E6CA6">
      <w:pPr>
        <w:pStyle w:val="SingleTxtG"/>
      </w:pPr>
      <w:r>
        <w:t>76.</w:t>
      </w:r>
      <w:r>
        <w:tab/>
        <w:t xml:space="preserve">El Código Penal vigente no incorpora las disposiciones del artículo 69 del anterior Código Penal. En cuanto al artículo 226, sigue sin contener ninguna disposición que prohíba las organizaciones que promuevan la discriminación racial e inciten a ella, como se establece en el artículo 4 de la Convención. Sin embargo, esta cuestión está regulada en otros textos, a saber. </w:t>
      </w:r>
    </w:p>
    <w:p w:rsidR="005E6CA6" w:rsidRDefault="005E6CA6">
      <w:pPr>
        <w:pStyle w:val="SingleTxtG"/>
      </w:pPr>
      <w:r>
        <w:t>77.</w:t>
      </w:r>
      <w:r>
        <w:tab/>
        <w:t xml:space="preserve">Según el artículo 28 de la Constitución, toda persona tendrá derecho a asociarse y unirse a otros, aunque, al mismo tiempo, el artículo 47 2) prevé la restricción siguiente: "Estará prohibido el ejercicio de derechos y libertades con el propósito de derrocar el orden constitucional, incitar al odio nacional, racial y religioso y hacer propaganda de violencia y guerra". </w:t>
      </w:r>
    </w:p>
    <w:p w:rsidR="005E6CA6" w:rsidRDefault="005E6CA6">
      <w:pPr>
        <w:pStyle w:val="SingleTxtG"/>
      </w:pPr>
      <w:r>
        <w:t>78.</w:t>
      </w:r>
      <w:r>
        <w:tab/>
        <w:t xml:space="preserve">También responde al artículo 4 b) de la Convención el artículo 21 de la Ley de organizaciones no gubernamentales aprobada el 4 de diciembre de 2001, en virtud del cual, si la actividad de una organización estuviese dirigida a incitar a la hostilidad racial, el órgano competente del Estado podrá pedir al tribunal competente que decrete la disolución de la organización; en el mismo sentido se sitúa el artículo 3 de la Ley de partidos políticos, que a cuyo tenor una asociación no podrá ser reconocida como partido político si sus estatutos permiten que la afiliación dependa exclusivamente de las características profesionales, nacionales, raciales, o religiosas de sus miembros. </w:t>
      </w:r>
    </w:p>
    <w:p w:rsidR="005E6CA6" w:rsidRDefault="005E6CA6">
      <w:pPr>
        <w:pStyle w:val="H1G"/>
      </w:pPr>
      <w:r>
        <w:tab/>
      </w:r>
      <w:r>
        <w:tab/>
        <w:t>Artículo 5</w:t>
      </w:r>
    </w:p>
    <w:p w:rsidR="005E6CA6" w:rsidRDefault="005E6CA6">
      <w:pPr>
        <w:pStyle w:val="SingleTxtG"/>
      </w:pPr>
      <w:r>
        <w:t>79.</w:t>
      </w:r>
      <w:r>
        <w:tab/>
        <w:t xml:space="preserve">En nombre del Estado, los órganos y funcionarios autorizados por la Constitución y demás leyes de la República garantizan la igualdad ante la ley mediante mecanismos jurídicos, organizativos y de otra índole sin establecer ninguna distinción por motivos de raza, color u origen nacional o étnico. </w:t>
      </w:r>
    </w:p>
    <w:p w:rsidR="005E6CA6" w:rsidRDefault="005E6CA6">
      <w:pPr>
        <w:pStyle w:val="SingleTxtG"/>
      </w:pPr>
      <w:r>
        <w:t>80.</w:t>
      </w:r>
      <w:r>
        <w:tab/>
        <w:t xml:space="preserve">Sobre la base del marco legal vigente, las autoridades de Armenia garantizan la igualdad en el ejercicio de todos los derechos enunciados en la Convención. </w:t>
      </w:r>
    </w:p>
    <w:p w:rsidR="005E6CA6" w:rsidRDefault="005E6CA6">
      <w:pPr>
        <w:pStyle w:val="H23G"/>
      </w:pPr>
      <w:r>
        <w:tab/>
        <w:t>a)</w:t>
      </w:r>
      <w:r>
        <w:tab/>
        <w:t>El derecho a la igualdad de tratamiento en los tribunales y todos los demás</w:t>
      </w:r>
      <w:r>
        <w:br/>
        <w:t xml:space="preserve">órganos que administran justicia </w:t>
      </w:r>
    </w:p>
    <w:p w:rsidR="005E6CA6" w:rsidRDefault="005E6CA6">
      <w:pPr>
        <w:pStyle w:val="SingleTxtG"/>
      </w:pPr>
      <w:r>
        <w:t>81.</w:t>
      </w:r>
      <w:r>
        <w:tab/>
        <w:t>De conformidad con el artículo 91 de la Constitución, la justicia en Armenia es administrada exclusivamente por los tribunales.</w:t>
      </w:r>
    </w:p>
    <w:p w:rsidR="005E6CA6" w:rsidRDefault="005E6CA6">
      <w:pPr>
        <w:pStyle w:val="SingleTxtG"/>
      </w:pPr>
      <w:r>
        <w:t>82.</w:t>
      </w:r>
      <w:r>
        <w:tab/>
        <w:t xml:space="preserve">La igualdad de todos ante la ley y la justicia está garantizada en la legislación de Armenia. Tras la aprobación por la Asamblea Nacional de la Ley de revisión del Código de Procedimiento Penal, el artículo 6 de dicho Código prohíbe la discriminación en cuanto a derechos, libertades y deberes por motivos de sexo, raza, color, origen étnico o social, características genéticas, pertenencia a una minoría nacional, posición económica, nacimiento, discapacidad, edad o cualquier otra circunstancia de carácter personal o social. </w:t>
      </w:r>
    </w:p>
    <w:p w:rsidR="005E6CA6" w:rsidRDefault="005E6CA6">
      <w:pPr>
        <w:pStyle w:val="SingleTxtG"/>
      </w:pPr>
      <w:r>
        <w:t>83.</w:t>
      </w:r>
      <w:r>
        <w:tab/>
        <w:t xml:space="preserve">El Código de Infracciones Administrativas prevé que las infracciones administrativas se examinarán sobre la base del principio de igualdad de los ciudadanos. En particular, el artículo 248 dispone que: "El examen de las infracciones administrativas se llevará a cabo de conformidad con el principio de igualdad de todos los ciudadanos ante la ley y ante la autoridad encargada de efectuar el examen del caso, independientemente del origen, la condición social y económica, el sexo, la pertenencia racial o nacional, la educación, el idioma, la actitud hacia la religión, el tipo y naturaleza de la ocupación, el lugar de residencia y otras circunstancias de dichos ciudadanos". </w:t>
      </w:r>
    </w:p>
    <w:p w:rsidR="005E6CA6" w:rsidRDefault="005E6CA6">
      <w:pPr>
        <w:pStyle w:val="H23G"/>
      </w:pPr>
      <w:r>
        <w:tab/>
        <w:t>b)</w:t>
      </w:r>
      <w:r>
        <w:tab/>
        <w:t>El derecho a la seguridad personal y a la protección del Estado contra todo acto</w:t>
      </w:r>
      <w:r>
        <w:br/>
        <w:t>de violencia o atentado contra la integridad personal cometido por funcionarios públicos o por cualquier individuo, grupo o institución</w:t>
      </w:r>
    </w:p>
    <w:p w:rsidR="005E6CA6" w:rsidRDefault="005E6CA6">
      <w:pPr>
        <w:pStyle w:val="SingleTxtG"/>
      </w:pPr>
      <w:r>
        <w:t>84.</w:t>
      </w:r>
      <w:r>
        <w:tab/>
        <w:t xml:space="preserve">La Constitución garantiza el derecho a la libertad y la inviolabilidad personales. Nadie podrá ser privado de su libertad salvo en los casos y la forma que determine la ley. También garantiza el derecho a la tutela judicial efectiva para la protección de los derechos y libertades de todos ante las autoridades judiciales y otras autoridades del Estado. </w:t>
      </w:r>
    </w:p>
    <w:p w:rsidR="005E6CA6" w:rsidRDefault="005E6CA6">
      <w:pPr>
        <w:pStyle w:val="H23G"/>
      </w:pPr>
      <w:r>
        <w:tab/>
        <w:t>c)</w:t>
      </w:r>
      <w:r>
        <w:tab/>
        <w:t>Los derechos políticos, en particular el de tomar parte en elecciones, elegir y ser elegido, por medio del sufragio universal e igual, el de participar en el gobierno</w:t>
      </w:r>
      <w:r>
        <w:br/>
        <w:t>y en la dirección de los asuntos públicos en cualquier nivel, y el de acceso, en condiciones de igualdad, a las funciones públicas</w:t>
      </w:r>
    </w:p>
    <w:p w:rsidR="005E6CA6" w:rsidRDefault="005E6CA6">
      <w:pPr>
        <w:pStyle w:val="SingleTxtG"/>
      </w:pPr>
      <w:r>
        <w:t>85.</w:t>
      </w:r>
      <w:r>
        <w:tab/>
        <w:t xml:space="preserve">El marco jurídico de Armenia garantiza plenamente los derechos mencionados. Así, el artículo 30 de la Constitución establece que los ciudadanos que hayan cumplido 18 años de edad tendrán derecho a votar y participar en referendos, así como en la administración pública y el autogobierno local a través de los representantes elegidos directamente y mediante la expresión libre de su voluntad. Conforme a lo dispuesto en el artículo 64 de la Constitución, podrá ser elegida como diputado toda persona que haya cumplido 25 años de edad y que, por haber sido ciudadano armenio y residido permanentemente en Armenia durante los cinco últimos años, haya adquirido el derecho de voto. </w:t>
      </w:r>
    </w:p>
    <w:p w:rsidR="005E6CA6" w:rsidRDefault="005E6CA6">
      <w:pPr>
        <w:pStyle w:val="SingleTxtG"/>
      </w:pPr>
      <w:r>
        <w:t>86.</w:t>
      </w:r>
      <w:r>
        <w:tab/>
        <w:t>Si bien en el párrafo 278 de sus observaciones finales el Comité expresa su preocupación por la falta de representación de las minorías étnicas y nacionales en la Asamblea Nacional, estos grupos gozan de garantías legales que les permiten contar con representantes en la Asamblea Nacional. Además de las disposiciones constitucionales ya mencionadas, el artículo 3 del Código Electoral, por su parte, establece que: "Los ciudadanos con derecho de sufragio podrán elegir y ser elegidos independientemente de su nacionalidad, raza, sexo, idioma, religión, opinión política o de otra índole, origen social, situación económica o cualquier otra condición. Toda restricción de los derechos electorales sobre la base de los criterios mencionados será jurídicamente perseguible". El artículo 4 garantiza la igualdad de condiciones y requisitos en el ejercicio del derecho de sufragio por los ciudadanos.</w:t>
      </w:r>
    </w:p>
    <w:p w:rsidR="005E6CA6" w:rsidRDefault="005E6CA6">
      <w:pPr>
        <w:pStyle w:val="H23G"/>
      </w:pPr>
      <w:r>
        <w:tab/>
        <w:t>d)</w:t>
      </w:r>
      <w:r>
        <w:tab/>
        <w:t>Otros derechos civiles, en particular</w:t>
      </w:r>
    </w:p>
    <w:p w:rsidR="005E6CA6" w:rsidRDefault="005E6CA6">
      <w:pPr>
        <w:pStyle w:val="Bullet1G"/>
      </w:pPr>
      <w:r>
        <w:t>El derecho a circular libremente y a elegir su residencia en el territorio de un Estado;</w:t>
      </w:r>
    </w:p>
    <w:p w:rsidR="005E6CA6" w:rsidRDefault="005E6CA6">
      <w:pPr>
        <w:pStyle w:val="Bullet1G"/>
      </w:pPr>
      <w:r>
        <w:t>El derecho a salir de cualquier país, incluso del propio, y a regresar a su país.</w:t>
      </w:r>
    </w:p>
    <w:p w:rsidR="005E6CA6" w:rsidRDefault="005E6CA6">
      <w:pPr>
        <w:pStyle w:val="SingleTxtG"/>
      </w:pPr>
      <w:r>
        <w:t>87.</w:t>
      </w:r>
      <w:r>
        <w:tab/>
        <w:t>De conformidad con artículo 25 de la Constitución, "Toda persona que resida legalmente en la República de Armenia tendrá derecho de libre circulación y a elegir el lugar de residencia en el territorio del país".</w:t>
      </w:r>
    </w:p>
    <w:p w:rsidR="005E6CA6" w:rsidRDefault="005E6CA6">
      <w:pPr>
        <w:pStyle w:val="Bullet1G"/>
      </w:pPr>
      <w:r>
        <w:t>Toda persona tendrá derecho a salir del país;</w:t>
      </w:r>
    </w:p>
    <w:p w:rsidR="005E6CA6" w:rsidRDefault="005E6CA6">
      <w:pPr>
        <w:pStyle w:val="Bullet1G"/>
      </w:pPr>
      <w:r>
        <w:t>Todo nacional armenio y toda persona con derecho a residir en Armenia tendrá derecho a regresar al país;</w:t>
      </w:r>
    </w:p>
    <w:p w:rsidR="005E6CA6" w:rsidRDefault="005E6CA6">
      <w:pPr>
        <w:pStyle w:val="Bullet1G"/>
      </w:pPr>
      <w:r>
        <w:t>El derecho al matrimonio y a la elección del cónyuge.</w:t>
      </w:r>
    </w:p>
    <w:p w:rsidR="005E6CA6" w:rsidRDefault="005E6CA6">
      <w:pPr>
        <w:pStyle w:val="SingleTxtG"/>
      </w:pPr>
      <w:r>
        <w:t>88.</w:t>
      </w:r>
      <w:r>
        <w:tab/>
        <w:t>Conforme a lo dispuesto en el artículo 35 de la Constitución, todo hombre y toda mujer que hayan alcanzado la edad legal para contraer matrimonio tendrán derecho a casarse y a crear una familia por su propia y libre voluntad. Ambos cónyuges gozarán de igualdad de derechos al contraer matrimonio, a lo largo de la vida conyugal y durante el proceso de disolución del matrimonio. Las relaciones conyugales también se rigen por el Código de la Familia, que prohíbe toda forma de restricción de los derechos de los ciudadanos en las relaciones familiares por motivos de origen social o racial, idioma o pertenencia a un grupo nacional o una religión determinados.</w:t>
      </w:r>
    </w:p>
    <w:p w:rsidR="005E6CA6" w:rsidRDefault="005E6CA6">
      <w:pPr>
        <w:pStyle w:val="Bullet1G"/>
      </w:pPr>
      <w:r>
        <w:t>El derecho a ser propietario, individualmente y en asociación con otros.</w:t>
      </w:r>
    </w:p>
    <w:p w:rsidR="005E6CA6" w:rsidRDefault="005E6CA6">
      <w:pPr>
        <w:pStyle w:val="SingleTxtG"/>
      </w:pPr>
      <w:r>
        <w:t>89.</w:t>
      </w:r>
      <w:r>
        <w:tab/>
        <w:t xml:space="preserve">De conformidad con el artículo 8 de la Constitución, el derecho de propiedad está reconocido y protegido en Armenia; el artículo 31, por su parte, establece que toda persona tendrá derecho a poseer, utilizar, vender y legar libremente los bienes de su propiedad. El propietario tendrá derecho a ejecutar a su arbitrio en relación con los bienes de su propiedad cualquier acción que no infrinja la ley ni vulnere los derechos e intereses de terceros protegidos por la ley, en particular enajenar a terceros la propiedad, el usufructo, la posesión de sus bienes, transferirles los derechos de utilización y enajenación de dichos bienes, así como entregarlos en prenda o disponer de ellos de cualquier otra manera. </w:t>
      </w:r>
    </w:p>
    <w:p w:rsidR="005E6CA6" w:rsidRDefault="005E6CA6">
      <w:pPr>
        <w:pStyle w:val="SingleTxtG"/>
        <w:rPr>
          <w:u w:val="single"/>
        </w:rPr>
      </w:pPr>
      <w:r>
        <w:t>90.</w:t>
      </w:r>
      <w:r>
        <w:tab/>
        <w:t>El derecho de propiedad se rige plenamente por las disposiciones del Código Civil (en particular, su parte 4).</w:t>
      </w:r>
    </w:p>
    <w:p w:rsidR="005E6CA6" w:rsidRDefault="005E6CA6">
      <w:pPr>
        <w:pStyle w:val="Bullet1G"/>
      </w:pPr>
      <w:r>
        <w:t>El derecho a la libertad de pensamiento, de conciencia y de religión;</w:t>
      </w:r>
    </w:p>
    <w:p w:rsidR="005E6CA6" w:rsidRDefault="005E6CA6">
      <w:pPr>
        <w:pStyle w:val="Bullet1G"/>
      </w:pPr>
      <w:r>
        <w:t>El derecho a la libertad de opinión y de expresión;</w:t>
      </w:r>
    </w:p>
    <w:p w:rsidR="005E6CA6" w:rsidRDefault="005E6CA6">
      <w:pPr>
        <w:pStyle w:val="Bullet1G"/>
      </w:pPr>
      <w:r>
        <w:t>El derecho a la libertad de reunión y de asociación pacíficas.</w:t>
      </w:r>
    </w:p>
    <w:p w:rsidR="005E6CA6" w:rsidRDefault="005E6CA6">
      <w:pPr>
        <w:pStyle w:val="SingleTxtG"/>
      </w:pPr>
      <w:r>
        <w:t>91.</w:t>
      </w:r>
      <w:r>
        <w:tab/>
        <w:t xml:space="preserve">Estos derechos están garantizados no sólo en la legislación, sino también en la práctica, ya que los órganos de administración competentes del Estado se encargan de salvaguardarlos. </w:t>
      </w:r>
    </w:p>
    <w:p w:rsidR="005E6CA6" w:rsidRDefault="005E6CA6">
      <w:pPr>
        <w:pStyle w:val="SingleTxtG"/>
      </w:pPr>
      <w:r>
        <w:t>92.</w:t>
      </w:r>
      <w:r>
        <w:tab/>
        <w:t>Determinadas normas del ordenamiento jurídico de Armenia, en particular los artículos 26 a 29 de la Constitución, así como las leyes correspondientes, garantizan los derechos humanos y civiles relativos a la libertad de pensamiento, conciencia, religión, opinión, expresión y asociación y reunión pacíficas</w:t>
      </w:r>
      <w:r>
        <w:rPr>
          <w:sz w:val="18"/>
          <w:szCs w:val="18"/>
          <w:vertAlign w:val="superscript"/>
        </w:rPr>
        <w:footnoteReference w:id="6"/>
      </w:r>
      <w:r>
        <w:t>.</w:t>
      </w:r>
    </w:p>
    <w:p w:rsidR="005E6CA6" w:rsidRDefault="005E6CA6">
      <w:pPr>
        <w:pStyle w:val="SingleTxtG"/>
      </w:pPr>
      <w:r>
        <w:t>93.</w:t>
      </w:r>
      <w:r>
        <w:tab/>
        <w:t xml:space="preserve">El Departamento de Minorías Étnicas y Asuntos Religiosos está encargado de reglamentar las relaciones entre las instituciones del Estado y las organizaciones religiosas con arreglo a las disposiciones de la legislación. </w:t>
      </w:r>
    </w:p>
    <w:p w:rsidR="005E6CA6" w:rsidRDefault="005E6CA6">
      <w:pPr>
        <w:pStyle w:val="SingleTxtG"/>
      </w:pPr>
      <w:r>
        <w:t>94.</w:t>
      </w:r>
      <w:r>
        <w:tab/>
        <w:t xml:space="preserve">El Departamento lleva a cabo numerosas actividades de sensibilización sobre los derechos religiosos, tanto individuales como colectivos, responde a las inquietudes planteadas por las organizaciones religiosas y organiza debates y conferencias. </w:t>
      </w:r>
    </w:p>
    <w:p w:rsidR="005E6CA6" w:rsidRDefault="005E6CA6">
      <w:pPr>
        <w:pStyle w:val="SingleTxtG"/>
      </w:pPr>
      <w:r>
        <w:t>95.</w:t>
      </w:r>
      <w:r>
        <w:tab/>
        <w:t xml:space="preserve">Aunque el Gobierno de la República de Armenia no ha recibido denuncias de discriminación racial, vulneración de derechos o humillación por motivos de pertenencia nacional, las minorías nacionales presentan a este Departamento reclamaciones, peticiones y propuestas de índole diversa. Cuando procede, el personal del Departamento visita los lugares en cuestión, realiza un examen </w:t>
      </w:r>
      <w:r>
        <w:rPr>
          <w:i/>
        </w:rPr>
        <w:t>in situ</w:t>
      </w:r>
      <w:r>
        <w:t xml:space="preserve"> de la situación y plantea el caso a las autoridades competentes. Las denuncias, que son múltiples y diversas, son objeto de un examen, tras el cual se informa a sus autores acerca de las soluciones y resultados conseguidos. Las denuncias también se publican en los medios escritos de Armenia.</w:t>
      </w:r>
    </w:p>
    <w:p w:rsidR="005E6CA6" w:rsidRDefault="005E6CA6">
      <w:pPr>
        <w:pStyle w:val="SingleTxtG"/>
      </w:pPr>
      <w:r>
        <w:t>96.</w:t>
      </w:r>
      <w:r>
        <w:tab/>
        <w:t>El folleto titulado</w:t>
      </w:r>
      <w:r>
        <w:rPr>
          <w:i/>
        </w:rPr>
        <w:t xml:space="preserve"> Libertad de conciencia, religión y convicciones: derechos, oportunidades y responsabilidades</w:t>
      </w:r>
      <w:r>
        <w:t xml:space="preserve"> contiene un análisis de la situación religiosa del país, una lista de las organizaciones religiosas registradas, las disposiciones pertinentes de la Constitución, los tratados internacionales suscritos por Armenia y las leyes nacionales sobre la religión y las creencias.</w:t>
      </w:r>
    </w:p>
    <w:p w:rsidR="005E6CA6" w:rsidRDefault="005E6CA6">
      <w:pPr>
        <w:pStyle w:val="SingleTxtG"/>
      </w:pPr>
      <w:r>
        <w:t>97.</w:t>
      </w:r>
      <w:r>
        <w:tab/>
        <w:t xml:space="preserve">En 2008, la oficina de la OSCE en Ereván, en colaboración con el Ministerio de Relaciones Exteriores y el Departamento de Minorías Étnicas y Asuntos Religiosos, inició un proceso de publicación de una recopilación de diversos instrumentos jurídicos internacionales y actos legislativos sobre los derechos de las minorías nacionales, así como sobre la libertad de religión, de conciencia y de creencias (Naciones Unidas, Consejo de Europa y OSCE). El proceso se encuentra en su etapa final y se prevé que la recopilación se publicará en 2009. La recopilación es de suma importancia para los miembros de las minorías nacionales, que tendrán así mayor conciencia sobre sus derechos, y también para las autoridades estatales competentes en su labor de aplicación. </w:t>
      </w:r>
    </w:p>
    <w:p w:rsidR="005E6CA6" w:rsidRDefault="005E6CA6">
      <w:pPr>
        <w:pStyle w:val="SingleTxtG"/>
      </w:pPr>
      <w:r>
        <w:t>98.</w:t>
      </w:r>
      <w:r>
        <w:tab/>
        <w:t>A fin de establecer buenas relaciones entre todas las comunidades religiosas y promover la tolerancia y el respeto de todas las religiones y sus sistemas de valores, el Departamento de Minorías Étnicas y Asuntos Religiosos organiza debates anuales en los que participan todas las comunidades religiosas de Armenia. Teniendo presente que la tolerancia y el respeto son el fundamento del reconocimiento mutuo, se han publicado diversas obras dedicadas a las diferentes religiones</w:t>
      </w:r>
      <w:r>
        <w:rPr>
          <w:sz w:val="18"/>
          <w:szCs w:val="18"/>
          <w:vertAlign w:val="superscript"/>
        </w:rPr>
        <w:footnoteReference w:id="7"/>
      </w:r>
      <w:r>
        <w:t>.</w:t>
      </w:r>
    </w:p>
    <w:p w:rsidR="005E6CA6" w:rsidRDefault="005E6CA6">
      <w:pPr>
        <w:pStyle w:val="SingleTxtG"/>
      </w:pPr>
      <w:r>
        <w:t>99.</w:t>
      </w:r>
      <w:r>
        <w:tab/>
        <w:t xml:space="preserve">En Armenia están registradas 66 organizaciones religiosas diferentes, incluidas las siguientes organizaciones de las minorías nacionales: </w:t>
      </w:r>
    </w:p>
    <w:p w:rsidR="005E6CA6" w:rsidRDefault="005E6CA6">
      <w:pPr>
        <w:pStyle w:val="Bullet1G"/>
      </w:pPr>
      <w:r>
        <w:t>Comunidad ortodoxa de la Iglesia de la Madre de Dios, de Ereván, de la Iglesia Ortodoxa Rusa;</w:t>
      </w:r>
    </w:p>
    <w:p w:rsidR="005E6CA6" w:rsidRDefault="005E6CA6">
      <w:pPr>
        <w:pStyle w:val="Bullet1G"/>
      </w:pPr>
      <w:r>
        <w:t>Comunidad ortodoxa de la Iglesia de San Nicolás el Taumaturgo, de Gyumri, de la Iglesia Ortodoxa Rusa;</w:t>
      </w:r>
    </w:p>
    <w:p w:rsidR="005E6CA6" w:rsidRDefault="005E6CA6">
      <w:pPr>
        <w:pStyle w:val="Bullet1G"/>
      </w:pPr>
      <w:r>
        <w:t>Comunidad ortodoxa de la Iglesia de la Natividad de la Madre de Dios, de Vanadzor, de la Iglesia Ortodoxa Rusa;</w:t>
      </w:r>
    </w:p>
    <w:p w:rsidR="005E6CA6" w:rsidRDefault="005E6CA6">
      <w:pPr>
        <w:pStyle w:val="Bullet1G"/>
      </w:pPr>
      <w:r>
        <w:t>Comunidad ortodoxa de la Iglesia de los Santos Mártires Kirik y Julita, de la aldea de Dimitrov (provincia de Ararat), de la Iglesia Ortodoxa Rusa;</w:t>
      </w:r>
    </w:p>
    <w:p w:rsidR="005E6CA6" w:rsidRDefault="005E6CA6">
      <w:pPr>
        <w:pStyle w:val="Bullet1G"/>
      </w:pPr>
      <w:r>
        <w:t>Seguidores de la organización religiosa yezidi de Armenia (Sharfadini);</w:t>
      </w:r>
    </w:p>
    <w:p w:rsidR="005E6CA6" w:rsidRDefault="005E6CA6">
      <w:pPr>
        <w:pStyle w:val="Bullet1G"/>
      </w:pPr>
      <w:r>
        <w:t>Shekhi Shekhu Bakrae, comunidad nacional yezidi de Armenia;</w:t>
      </w:r>
    </w:p>
    <w:p w:rsidR="005E6CA6" w:rsidRDefault="005E6CA6">
      <w:pPr>
        <w:pStyle w:val="Bullet1G"/>
      </w:pPr>
      <w:r>
        <w:t>Comunidad religiosa judía de Armenia;</w:t>
      </w:r>
    </w:p>
    <w:p w:rsidR="005E6CA6" w:rsidRDefault="005E6CA6">
      <w:pPr>
        <w:pStyle w:val="Bullet1G"/>
      </w:pPr>
      <w:r>
        <w:t>Sacra Iglesia Apostólica del Catolicato Asirio Oriental, organización religiosa asiria de Armenia.</w:t>
      </w:r>
    </w:p>
    <w:p w:rsidR="005E6CA6" w:rsidRDefault="005E6CA6">
      <w:pPr>
        <w:pStyle w:val="SingleTxtG"/>
      </w:pPr>
      <w:r>
        <w:t>100.</w:t>
      </w:r>
      <w:r>
        <w:tab/>
        <w:t>En Ereván también desarrolla sus actividades sin ningún obstáculo la Mezquita Azul persa.</w:t>
      </w:r>
    </w:p>
    <w:p w:rsidR="005E6CA6" w:rsidRDefault="005E6CA6">
      <w:pPr>
        <w:pStyle w:val="SingleTxtG"/>
      </w:pPr>
      <w:r>
        <w:t>101.</w:t>
      </w:r>
      <w:r>
        <w:tab/>
        <w:t xml:space="preserve">En las aldeas de Fioletovo y Lermontovo (provincia de Lori) existen dos comunidades molokanas que no están registradas ante el Estado. En Ereván también funciona la Iglesia Georgiana, a la que la Iglesia Apostólica Armenia confirió un territorio para que llevara a cabo actos de culto. </w:t>
      </w:r>
    </w:p>
    <w:p w:rsidR="005E6CA6" w:rsidRDefault="005E6CA6">
      <w:pPr>
        <w:pStyle w:val="SingleTxtG"/>
      </w:pPr>
      <w:r>
        <w:t>102.</w:t>
      </w:r>
      <w:r>
        <w:tab/>
        <w:t>Por lo que se refiere a la inquietud planteada por el Comité en el párrafo 282 de sus observaciones finales, según la cual se ponían trabas a las organizaciones religiosas distintas de la Iglesia Apostólica Armenia (denominada Hayastanyats Arakelakan Yekeghetsi en su personería jurídica) que desearan realizar obras de beneficencia y construir lugares de culto, cabe mencionar que el Departamento de Minorías Étnicas y Asuntos Religiosos del Gobierno no ha recibido ninguna comunicación que le advirtiera de la existencia de problemas en relación con la construcción de lugares de culto. Numerosas organizaciones religiosas han construido sus nuevos lugares de culto y practican su religión sin impedimento alguno.</w:t>
      </w:r>
    </w:p>
    <w:p w:rsidR="005E6CA6" w:rsidRDefault="005E6CA6">
      <w:pPr>
        <w:pStyle w:val="SingleTxtG"/>
      </w:pPr>
      <w:r>
        <w:t>103.</w:t>
      </w:r>
      <w:r>
        <w:tab/>
        <w:t xml:space="preserve">Por otra parte, el Departamento de Programas de Préstamos y Asistencia Humanitaria del Gobierno realiza las funciones que le encomienda la Comisión de Coordinación y Seguimiento de Préstamos y Ayuda Humanitaria. Esta Comisión examina las solicitudes de exención del IVA para distintos programas, entre ellos los de las organizaciones religiosas y de beneficencia. Como resultado de ello, están exentos de este impuesto muchos programas de las organizaciones religiosas y de beneficencia, así como de las ONG de las minorías nacionales. </w:t>
      </w:r>
    </w:p>
    <w:p w:rsidR="005E6CA6" w:rsidRDefault="005E6CA6">
      <w:pPr>
        <w:pStyle w:val="SingleTxtG"/>
      </w:pPr>
      <w:r>
        <w:t>104.</w:t>
      </w:r>
      <w:r>
        <w:tab/>
        <w:t xml:space="preserve">Por ejemplo, en el segundo semestre de 2008 la Unión Evangélica Armenia solicitó la exención del IVA para ocho programas a la Comisión de Coordinación de Programas del Gobierno, la cual aprobó su solicitud. </w:t>
      </w:r>
    </w:p>
    <w:p w:rsidR="005E6CA6" w:rsidRDefault="005E6CA6">
      <w:pPr>
        <w:pStyle w:val="SingleTxtG"/>
      </w:pPr>
      <w:r>
        <w:t>105.</w:t>
      </w:r>
      <w:r>
        <w:tab/>
        <w:t xml:space="preserve">Armenia ha acogido bajo protección estatal todas las estructuras históricas, arquitectónicas, culturales y religiosas situadas en su territorio, independientemente de su pertenencia étnica o religiosa. Según los datos presentados por el Organismo de Preservación de los Monumentos Históricos y Culturales, del Ministerio de Cultura, además de los monumentos de la Iglesia Apostólica Armenia y de otros monumentos históricos, como un templo pagano y las iglesias de Calcedonia, el Estado protege actualmente los siguientes lugares históricos de culto y monumentos de otras comunidades religiosas y étnicas actualmente existentes en el territorio de Armenia o ya desaparecidas: </w:t>
      </w:r>
    </w:p>
    <w:p w:rsidR="005E6CA6" w:rsidRDefault="005E6CA6">
      <w:pPr>
        <w:pStyle w:val="Bullet1G"/>
      </w:pPr>
      <w:r>
        <w:t>Inscripción en griego medieval, provincia de Armavir, aldea de Jrashen.</w:t>
      </w:r>
    </w:p>
    <w:p w:rsidR="005E6CA6" w:rsidRDefault="005E6CA6">
      <w:pPr>
        <w:pStyle w:val="Bullet1G"/>
      </w:pPr>
      <w:r>
        <w:t>Iglesia católica de Gyumri, construida entre 1848 y 1855 por el reverendo Kanonikos Araratyan.</w:t>
      </w:r>
    </w:p>
    <w:p w:rsidR="005E6CA6" w:rsidRDefault="005E6CA6">
      <w:pPr>
        <w:pStyle w:val="Bullet1G"/>
      </w:pPr>
      <w:r>
        <w:t>Iglesia rusa de Vanadzor, construida en 1895 y reconstruida en 1977.</w:t>
      </w:r>
    </w:p>
    <w:p w:rsidR="005E6CA6" w:rsidRDefault="005E6CA6">
      <w:pPr>
        <w:pStyle w:val="Bullet1G"/>
      </w:pPr>
      <w:r>
        <w:t>Iglesia rusa de Gyumri (Plplan Zham), construida en 1904.</w:t>
      </w:r>
    </w:p>
    <w:p w:rsidR="005E6CA6" w:rsidRDefault="005E6CA6">
      <w:pPr>
        <w:pStyle w:val="Bullet1G"/>
      </w:pPr>
      <w:r>
        <w:t>Iglesia rusa de Ereván, construida en 1913.</w:t>
      </w:r>
    </w:p>
    <w:p w:rsidR="005E6CA6" w:rsidRDefault="005E6CA6">
      <w:pPr>
        <w:pStyle w:val="Bullet1G"/>
      </w:pPr>
      <w:r>
        <w:t xml:space="preserve">Mezquita Azul (Mezquita </w:t>
      </w:r>
      <w:r>
        <w:rPr>
          <w:i/>
        </w:rPr>
        <w:t>Gueoy</w:t>
      </w:r>
      <w:r>
        <w:t>) de Ereván, construida en 1766. Fue reconstruida en 1992 y actualmente está abierta a los visitantes. Tiene una biblioteca, un museo, un centro cultural y una escuela de lengua persa. Posee gran valor por ser un claro ejemplo de la arquitectura persa tardía conservada en Transcaucasia.</w:t>
      </w:r>
    </w:p>
    <w:p w:rsidR="005E6CA6" w:rsidRDefault="005E6CA6">
      <w:pPr>
        <w:pStyle w:val="Bullet1G"/>
      </w:pPr>
      <w:r>
        <w:t>Mezquita de Abas Mirza (Sardar), de Ereván, construida a finales del siglo XIX.</w:t>
      </w:r>
    </w:p>
    <w:p w:rsidR="005E6CA6" w:rsidRDefault="005E6CA6">
      <w:pPr>
        <w:pStyle w:val="Bullet1G"/>
      </w:pPr>
      <w:r>
        <w:t>Iglesia de San Cirilo (iglesia asiria), construida en 1840 en la aldea de Dimitrov provincia de Ararat.</w:t>
      </w:r>
    </w:p>
    <w:p w:rsidR="005E6CA6" w:rsidRDefault="005E6CA6">
      <w:pPr>
        <w:pStyle w:val="Bullet1G"/>
      </w:pPr>
      <w:r>
        <w:t>Iglesia Urma (iglesia asiria), construida a finales del siglo XIX en la aldea de Verin Dvin (provincia de Ararat).</w:t>
      </w:r>
    </w:p>
    <w:p w:rsidR="005E6CA6" w:rsidRDefault="005E6CA6">
      <w:pPr>
        <w:pStyle w:val="Bullet1G"/>
      </w:pPr>
      <w:r>
        <w:t>Iglesia de Santa Sava (iglesia griega), construida en 1909 en la aldea de Shamrugh (provincia de Lori). Posee gran valor como modelo de las iglesias griegas conservadas en Armenia.</w:t>
      </w:r>
    </w:p>
    <w:p w:rsidR="005E6CA6" w:rsidRDefault="005E6CA6">
      <w:pPr>
        <w:pStyle w:val="Bullet1G"/>
      </w:pPr>
      <w:r>
        <w:t xml:space="preserve">Iglesias griegas de las aldeas de Hankavan (provincia de Kotayk) y Yaghdan (provincia de Lori). </w:t>
      </w:r>
    </w:p>
    <w:p w:rsidR="005E6CA6" w:rsidRDefault="005E6CA6">
      <w:pPr>
        <w:pStyle w:val="Bullet1G"/>
      </w:pPr>
      <w:r>
        <w:t xml:space="preserve">Cementerio judío que data de los siglos XIV a XVII, aldea de Yeghegis (provincia de Vayots Dzor, región de Yeghegnadzor). </w:t>
      </w:r>
    </w:p>
    <w:p w:rsidR="005E6CA6" w:rsidRDefault="005E6CA6">
      <w:pPr>
        <w:pStyle w:val="Bullet1G"/>
      </w:pPr>
      <w:r>
        <w:t>Cementerio curdo que data de los siglos XVI a XVIII, aldea de Rya Taza (provincia de Aragatsotn, región de Aragats).</w:t>
      </w:r>
    </w:p>
    <w:p w:rsidR="005E6CA6" w:rsidRDefault="005E6CA6">
      <w:pPr>
        <w:pStyle w:val="Bullet1G"/>
      </w:pPr>
      <w:r>
        <w:t xml:space="preserve">En diversas provincias del país se conservan y están registrados unos 50 monumentos azerbaiyanos, principalmente cementerios. </w:t>
      </w:r>
    </w:p>
    <w:p w:rsidR="005E6CA6" w:rsidRDefault="005E6CA6">
      <w:pPr>
        <w:pStyle w:val="SingleTxtG"/>
      </w:pPr>
      <w:r>
        <w:t>106.</w:t>
      </w:r>
      <w:r>
        <w:tab/>
        <w:t xml:space="preserve">En el marco de la campaña del Consejo de Europa "Todos diferentes, todos iguales", en la que participa Armenia, se realizan actividades locales para promover la tolerancia religiosa y cultural. </w:t>
      </w:r>
    </w:p>
    <w:p w:rsidR="005E6CA6" w:rsidRDefault="005E6CA6">
      <w:pPr>
        <w:pStyle w:val="SingleTxtG"/>
      </w:pPr>
      <w:r>
        <w:t>107.</w:t>
      </w:r>
      <w:r>
        <w:tab/>
        <w:t>Entre las otras medidas prácticas adoptadas en el período que se examina cabe mencionar las siguientes:</w:t>
      </w:r>
    </w:p>
    <w:p w:rsidR="005E6CA6" w:rsidRDefault="005E6CA6">
      <w:pPr>
        <w:pStyle w:val="Bullet1G"/>
      </w:pPr>
      <w:r>
        <w:t>El personal encargado de los programas para niños del canal de televisión Shoghakat, en colaboración con el Departamento de Minorías Étnicas y de Asuntos Religiosos ha preparado una serie de programas en que se presentan leyendas y mitos de los grupos nacionales y de algunas de las comunidades religiosas que residen en Armenia.</w:t>
      </w:r>
    </w:p>
    <w:p w:rsidR="005E6CA6" w:rsidRDefault="005E6CA6">
      <w:pPr>
        <w:pStyle w:val="Bullet1G"/>
      </w:pPr>
      <w:r>
        <w:t>Como ya se ha mencionado anteriormente, sobre la base de la decisión adoptada por el Gobierno en 2004, se designó una zona en el centro de Ereván para el establecimiento de un centro cultural para las minorías nacionales que se puso en marcha en 2007.</w:t>
      </w:r>
    </w:p>
    <w:p w:rsidR="005E6CA6" w:rsidRDefault="005E6CA6">
      <w:pPr>
        <w:pStyle w:val="Bullet1G"/>
      </w:pPr>
      <w:r>
        <w:t>Bajo los auspicios del Ministerio de Relaciones Exteriores y la oficina de la OSCE en Ereván, se llevó a cabo el acto denominado "Cultura de la tolerancia", concierto de solistas dedicado a la obra del compositor judío de Armenia Willy Weiner, y posteriormente se publicó un DVD con todas las intervenciones de los solistas del concierto y con otras obras de Willy Weiner.</w:t>
      </w:r>
    </w:p>
    <w:p w:rsidR="005E6CA6" w:rsidRDefault="005E6CA6">
      <w:pPr>
        <w:pStyle w:val="Bullet1G"/>
      </w:pPr>
      <w:r>
        <w:t>En 2006, con la asistencia financiera del Partido Republicano (Hanrapetakan), se erigió en el centro de Ereván un monumento dedicado al Holocausto y al genocidio armenio.</w:t>
      </w:r>
    </w:p>
    <w:p w:rsidR="005E6CA6" w:rsidRDefault="005E6CA6">
      <w:pPr>
        <w:pStyle w:val="Bullet1G"/>
      </w:pPr>
      <w:r>
        <w:t>En 2007 el Gobierno asignó 12 millones de drams para las obras de reparación del cementerio y monumento judío de los siglos XIV a XVII situado en la provincia de Vayots Dzor, las cuales se terminaron en el otoño de 2008. Para celebrar la renovación del cementerio, en mayo de 2009 se llevó a cabo una ceremonia solemne con la participación de representantes de Israel.</w:t>
      </w:r>
    </w:p>
    <w:p w:rsidR="005E6CA6" w:rsidRDefault="005E6CA6">
      <w:pPr>
        <w:pStyle w:val="SingleTxtG"/>
      </w:pPr>
      <w:r>
        <w:t>108.</w:t>
      </w:r>
      <w:r>
        <w:tab/>
        <w:t>El Obispo Abraham Mkrtchyan, Primado de la Diócesis Syunik de la Santa Iglesia Apostólica Armenia, descubrió el cementerio y emprendió las obras iniciales de protección del monumento:</w:t>
      </w:r>
    </w:p>
    <w:p w:rsidR="005E6CA6" w:rsidRDefault="005E6CA6">
      <w:pPr>
        <w:pStyle w:val="Bullet1G"/>
      </w:pPr>
      <w:r>
        <w:t xml:space="preserve">En 2007 el Presidente de la República prestó apoyo financiero a la comunidad asiria, para la celebración del Año Nuevo en todo el país, y también a la comunidad religiosa yezidi. </w:t>
      </w:r>
    </w:p>
    <w:p w:rsidR="005E6CA6" w:rsidRDefault="005E6CA6">
      <w:pPr>
        <w:pStyle w:val="Bullet1G"/>
      </w:pPr>
      <w:r>
        <w:t>En julio de 2008, el Primer Ministro condecoró a Rima Varzhapetyan, jefe de la comunidad judía de ONG de Armenia, con la medalla conmemorativa del Primer Ministro.</w:t>
      </w:r>
    </w:p>
    <w:p w:rsidR="005E6CA6" w:rsidRDefault="005E6CA6">
      <w:pPr>
        <w:pStyle w:val="Bullet1G"/>
      </w:pPr>
      <w:r>
        <w:t>En 2005, en el marco del proceso de devolución a las comunidades religiosas pertinentes de las estructuras religiosas nacionalizadas en la época de la URSS, se devolvieron a la comunidad religiosa asiria la iglesia Surb Mariam (Astvatsatsin) de la aldea de Arzni (provincia de Kotayk), y la iglesia Umra de la aldea de Verin Dvin (provincia de Ararat). En octubre de 2007 se devolvió a la comunidad religiosa rusa la iglesia de la Santa Madre de Dios, de la Iglesia Ortodoxa Rusa.</w:t>
      </w:r>
    </w:p>
    <w:p w:rsidR="005E6CA6" w:rsidRDefault="005E6CA6">
      <w:pPr>
        <w:pStyle w:val="Bullet1G"/>
      </w:pPr>
      <w:r>
        <w:t>Varias ONG que operan en Armenia llevan a cabo programas encaminados a establecer un diálogo constructivo entre las comunidades religiosas existentes en el territorio nacional y organizan debates y programas de televisión.</w:t>
      </w:r>
    </w:p>
    <w:p w:rsidR="005E6CA6" w:rsidRDefault="005E6CA6">
      <w:pPr>
        <w:pStyle w:val="SingleTxtG"/>
      </w:pPr>
      <w:r>
        <w:t>109.</w:t>
      </w:r>
      <w:r>
        <w:tab/>
        <w:t xml:space="preserve">Entre otras leyes y actos legislativos de Armenia relativos a la libertad de conciencia, religión y creencias, así como a la actividad de las organizaciones religiosas, la Ley del servicio sustitutorio se destaca por su gran importancia. La ley se aprobó en 2003 sobre la base de la norma constitucional pertinente y las disposiciones del artículo 19 de la Ley de libertad de conciencia y organizaciones religiosas. En su aprobación se tuvo en cuenta la importancia del pensamiento, la conciencia, la religión y las creencias en la cuestión de la sustitución —por motivos de convicción o de creencias religiosas— del servicio militar obligatorio por un servicio sustitutorio. La ley establece que: "El servicio sustitutorio será un servicio nacional especial prestado por los nacionales de Armenia, que no entraña el porte, la conservación, el mantenimiento ni el uso de armas y para el cual se prevén dos modalidades: </w:t>
      </w:r>
    </w:p>
    <w:p w:rsidR="005E6CA6" w:rsidRDefault="005E6CA6">
      <w:pPr>
        <w:pStyle w:val="SingleTxtG"/>
      </w:pPr>
      <w:r>
        <w:tab/>
        <w:t>a)</w:t>
      </w:r>
      <w:r>
        <w:tab/>
        <w:t>El servicio militar sustitutorio, que es un tipo especial de servicio nacional llevado a cabo en las fuerzas armadas de Armenia; y</w:t>
      </w:r>
    </w:p>
    <w:p w:rsidR="005E6CA6" w:rsidRDefault="005E6CA6">
      <w:pPr>
        <w:pStyle w:val="SingleTxtG"/>
      </w:pPr>
      <w:r>
        <w:tab/>
        <w:t>b)</w:t>
      </w:r>
      <w:r>
        <w:tab/>
        <w:t>El servicio de trabajo sustitutorio, que es un tipo especial de servicio nacional llevado a cabo fuera de las fuerzas armadas.</w:t>
      </w:r>
    </w:p>
    <w:p w:rsidR="005E6CA6" w:rsidRDefault="005E6CA6">
      <w:pPr>
        <w:pStyle w:val="SingleTxtG"/>
      </w:pPr>
      <w:r>
        <w:t>110.</w:t>
      </w:r>
      <w:r>
        <w:tab/>
        <w:t xml:space="preserve">Todo ciudadano que sea reclutado tendrá derecho a prestar un servicio sustitutorio si la prestación del servicio militar obligatorio en las unidades militares, así como el porte, la conservación, el mantenimiento o el uso de armas están en conflicto con sus convicciones o sus creencias religiosas. </w:t>
      </w:r>
    </w:p>
    <w:p w:rsidR="005E6CA6" w:rsidRDefault="005E6CA6">
      <w:pPr>
        <w:pStyle w:val="H23G"/>
      </w:pPr>
      <w:r>
        <w:tab/>
        <w:t>e)</w:t>
      </w:r>
      <w:r>
        <w:tab/>
        <w:t>Los derechos económicos, sociales y culturales, en particular</w:t>
      </w:r>
    </w:p>
    <w:p w:rsidR="005E6CA6" w:rsidRDefault="005E6CA6">
      <w:pPr>
        <w:pStyle w:val="Bullet1G"/>
      </w:pPr>
      <w:r>
        <w:t>El derecho al trabajo, a la libre elección de trabajo, a condiciones equitativas y satisfactorias de trabajo, a la protección contra el desempleo, a igual salario por trabajo igual y a una remuneración equitativa y satisfactoria.</w:t>
      </w:r>
    </w:p>
    <w:p w:rsidR="005E6CA6" w:rsidRDefault="005E6CA6">
      <w:pPr>
        <w:pStyle w:val="SingleTxtG"/>
      </w:pPr>
      <w:r>
        <w:t>111.</w:t>
      </w:r>
      <w:r>
        <w:tab/>
        <w:t xml:space="preserve">El marco jurídico establecido asegura el ejercicio de estos derechos en Armenia. El Código del Trabajo sienta los principios fundamentales de la legislación laboral, en particular la igualdad de las partes en las relaciones laborales, independientemente de su sexo, raza, origen nacional, idioma, nacimiento, nacionalidad, condición social, religión, estado civil y familiar, edad, creencias u opiniones, pertenencia a partidos políticos, sindicatos u ONG y de otras circunstancias no relacionadas con las cualidades laborales de un empleado. </w:t>
      </w:r>
    </w:p>
    <w:p w:rsidR="005E6CA6" w:rsidRDefault="005E6CA6">
      <w:pPr>
        <w:pStyle w:val="SingleTxtG"/>
      </w:pPr>
      <w:r>
        <w:t>112.</w:t>
      </w:r>
      <w:r>
        <w:tab/>
        <w:t>La capacidad de tener derechos y responsabilidades (capacidad jurídica laboral) está reconocida por igual a todos los nacionales de Armenia. Los extranjeros y los apátridas tienen la misma capacidad jurídica laboral que los nacionales, a menos que la ley disponga otra cosa</w:t>
      </w:r>
      <w:r>
        <w:rPr>
          <w:sz w:val="18"/>
          <w:szCs w:val="18"/>
          <w:vertAlign w:val="superscript"/>
        </w:rPr>
        <w:footnoteReference w:id="8"/>
      </w:r>
      <w:r>
        <w:t>. De conformidad con el artículo 114 del Código del Trabajo, no podrán esgrimirse como razón legítima para la rescisión de un contrato de trabajo de un empleado su género, raza, origen nacional, idioma, nacimiento, nacionalidad, condición social, religión, estado civil, situación familiar, creencias u opiniones ni su pertenencia a partidos políticos o a ONG.</w:t>
      </w:r>
    </w:p>
    <w:p w:rsidR="005E6CA6" w:rsidRDefault="005E6CA6">
      <w:pPr>
        <w:pStyle w:val="SingleTxtG"/>
      </w:pPr>
      <w:r>
        <w:t>113.</w:t>
      </w:r>
      <w:r>
        <w:tab/>
        <w:t>El artículo 7 6) de la Ley de remuneración del trabajo prohíbe la discriminación salarial por motivos de origen nacional, nacionalidad, raza, sexo, edad, idioma, religión, opiniones políticas o de otra índole, origen social, posición económica o cualquier otra condición. El requisito de que los hombres y mujeres reciban igual remuneración por trabajo igual o equivalente está establecido en el artículo 178 del Código del Trabajo. Por otra parte, de conformidad con el artículo 180 del Código, cuando se aplique el sistema de calificación de la mano de obra se aplicarán las mismas normas con respecto a los hombres y mujeres y el sistema se elaborará de tal manera que quede excluida toda discriminación entre los géneros. Asimismo, se prevé la obligación de crear para cada empleado condiciones adecuadas, seguras y saludables en el trabajo, según lo estipulado por la ley</w:t>
      </w:r>
      <w:r>
        <w:rPr>
          <w:sz w:val="18"/>
          <w:szCs w:val="18"/>
          <w:vertAlign w:val="superscript"/>
        </w:rPr>
        <w:footnoteReference w:id="9"/>
      </w:r>
      <w:r>
        <w:t xml:space="preserve">. </w:t>
      </w:r>
    </w:p>
    <w:p w:rsidR="005E6CA6" w:rsidRDefault="005E6CA6">
      <w:pPr>
        <w:pStyle w:val="SingleTxtG"/>
      </w:pPr>
      <w:r>
        <w:t>114.</w:t>
      </w:r>
      <w:r>
        <w:tab/>
        <w:t xml:space="preserve">La Inspección Estatal del Trabajo, organismo adscrito al Ministerio de Trabajo y Asuntos Sociales que fue establecido en 2004 y está dotado de 11 unidades territoriales, es sumamente importante para garantizar el ejercicio efectivo de los derechos mencionados. Entre las principales tareas de la Inspección figuran: </w:t>
      </w:r>
    </w:p>
    <w:p w:rsidR="005E6CA6" w:rsidRDefault="005E6CA6">
      <w:pPr>
        <w:pStyle w:val="Bullet1G"/>
      </w:pPr>
      <w:r>
        <w:t>Garantizar la preservación y protección de las condiciones de trabajo y las libertades y derechos laborales de los empleados;</w:t>
      </w:r>
    </w:p>
    <w:p w:rsidR="005E6CA6" w:rsidRDefault="005E6CA6">
      <w:pPr>
        <w:pStyle w:val="Bullet1G"/>
        <w:rPr>
          <w:b/>
        </w:rPr>
      </w:pPr>
      <w:r>
        <w:t>Prevenir la violación de la legislación laboral y de otros actos jurídicos que contengan normas de derecho laboral.</w:t>
      </w:r>
    </w:p>
    <w:p w:rsidR="005E6CA6" w:rsidRDefault="005E6CA6">
      <w:pPr>
        <w:pStyle w:val="H23G"/>
      </w:pPr>
      <w:r>
        <w:tab/>
      </w:r>
      <w:r>
        <w:tab/>
        <w:t>El derecho a fundar sindicatos y a sindicarse</w:t>
      </w:r>
    </w:p>
    <w:p w:rsidR="005E6CA6" w:rsidRDefault="005E6CA6">
      <w:pPr>
        <w:pStyle w:val="SingleTxtG"/>
      </w:pPr>
      <w:r>
        <w:t>115.</w:t>
      </w:r>
      <w:r>
        <w:tab/>
        <w:t>Conforme a lo dispuesto en el artículo 21 del Código del Trabajo, los empleados y los empleadores podrán, a su voluntad, unirse libremente en la forma prescrita por la ley y fundar sindicatos y asociaciones de empleadores para proteger y representar sus derechos e intereses. Al mismo tiempo, el Código prohíbe obstaculizar la creación de sindicatos por los empleados.</w:t>
      </w:r>
    </w:p>
    <w:p w:rsidR="005E6CA6" w:rsidRDefault="005E6CA6">
      <w:pPr>
        <w:pStyle w:val="SingleTxtG"/>
      </w:pPr>
      <w:r>
        <w:t>116.</w:t>
      </w:r>
      <w:r>
        <w:tab/>
        <w:t>De conformidad con el artículo 35 del Código del Trabajo, la supervisión no estatal del cumplimiento por los empresarios de la legislación laboral, de otros actos jurídicos que contengan normas de derecho laboral y de los acuerdos de negociación colectiva está a cargo de los sindicatos, mientras que la supervisión de dicho cumplimiento por los empleados está a cargo de los empleadores (el representante de los empleadores).</w:t>
      </w:r>
    </w:p>
    <w:p w:rsidR="005E6CA6" w:rsidRDefault="005E6CA6">
      <w:pPr>
        <w:pStyle w:val="H23G"/>
      </w:pPr>
      <w:r>
        <w:tab/>
      </w:r>
      <w:r>
        <w:tab/>
        <w:t>El derecho a la vivienda</w:t>
      </w:r>
    </w:p>
    <w:p w:rsidR="005E6CA6" w:rsidRDefault="005E6CA6">
      <w:pPr>
        <w:pStyle w:val="SingleTxtG"/>
      </w:pPr>
      <w:r>
        <w:t>117.</w:t>
      </w:r>
      <w:r>
        <w:tab/>
        <w:t>Las minorías nacionales de Armenia pueden elegir libremente su lugar de residencia, y los obstáculos que enfrentan en el ejercicio pleno de este derecho son comunes a todos los nacionales de Armenia, independientemente de su origen nacional, y se derivan de los problemas socioeconómicos existentes. La mayor parte de las minorías nacionales de Armenia se han establecido en diferentes provincias y ciudades dispersas por todo el país</w:t>
      </w:r>
      <w:r>
        <w:rPr>
          <w:sz w:val="18"/>
          <w:szCs w:val="18"/>
          <w:vertAlign w:val="superscript"/>
        </w:rPr>
        <w:footnoteReference w:id="10"/>
      </w:r>
      <w:r>
        <w:t>. No están aisladas y residen junto a los miembros de los demás grupos nacionales.</w:t>
      </w:r>
      <w:r>
        <w:rPr>
          <w:vertAlign w:val="superscript"/>
        </w:rPr>
        <w:t xml:space="preserve"> </w:t>
      </w:r>
    </w:p>
    <w:p w:rsidR="005E6CA6" w:rsidRDefault="005E6CA6">
      <w:pPr>
        <w:pStyle w:val="H23G"/>
      </w:pPr>
      <w:r>
        <w:tab/>
      </w:r>
      <w:r>
        <w:tab/>
        <w:t>El derecho a la salud pública, la asistencia médica, la seguridad social y los</w:t>
      </w:r>
      <w:r>
        <w:br/>
        <w:t>servicios sociales</w:t>
      </w:r>
    </w:p>
    <w:p w:rsidR="005E6CA6" w:rsidRDefault="005E6CA6">
      <w:pPr>
        <w:pStyle w:val="SingleTxtG"/>
      </w:pPr>
      <w:r>
        <w:t>118.</w:t>
      </w:r>
      <w:r>
        <w:tab/>
        <w:t xml:space="preserve">No se observa ninguna discriminación racial en la prestación de asistencia y servicios médicos a la población, los cuales son accesibles a todos, sin discriminación alguna, como se establece, en primer lugar, en la legislación nacional. </w:t>
      </w:r>
    </w:p>
    <w:p w:rsidR="005E6CA6" w:rsidRDefault="005E6CA6">
      <w:pPr>
        <w:pStyle w:val="SingleTxtG"/>
      </w:pPr>
      <w:r>
        <w:t>119.</w:t>
      </w:r>
      <w:r>
        <w:tab/>
        <w:t>En particular, según el artículo 38 de la Constitución, "toda persona tendrá derecho a recibir asistencia y servicios médicos en las condiciones prescritas por la ley. Toda persona tendrá derecho a recibir servicios médicos básicos gratuitos".</w:t>
      </w:r>
    </w:p>
    <w:p w:rsidR="005E6CA6" w:rsidRDefault="005E6CA6">
      <w:pPr>
        <w:pStyle w:val="SingleTxtG"/>
      </w:pPr>
      <w:r>
        <w:t>120.</w:t>
      </w:r>
      <w:r>
        <w:tab/>
        <w:t xml:space="preserve">Por su parte, el artículo 4 de la Ley de asistencia y servicios médicos a la población establece que "toda persona tendrá derecho a recibir asistencia y servicios médicos, independientemente de su origen nacional, raza, sexo, idioma, religión, edad, estado de salud, opiniones políticas o de otra índole, origen social, situación económica o cualquier otra condición". </w:t>
      </w:r>
    </w:p>
    <w:p w:rsidR="005E6CA6" w:rsidRDefault="005E6CA6">
      <w:pPr>
        <w:pStyle w:val="SingleTxtG"/>
      </w:pPr>
      <w:r>
        <w:t>121.</w:t>
      </w:r>
      <w:r>
        <w:tab/>
        <w:t xml:space="preserve">El sector de la salud de Armenia también se rige por otras leyes, como la Ley de atención psiquiátrica, la Ley de salud reproductiva y derechos reproductivos y la Ley de trasplante de órganos y/o tejidos para seres humanos, así como por decisiones del Gobierno y otros actos jurídicos, que no establecen ninguna distinción por motivos de raza, origen nacional u otras características al establecer los derechos y obligaciones de las personas. </w:t>
      </w:r>
    </w:p>
    <w:p w:rsidR="005E6CA6" w:rsidRDefault="005E6CA6">
      <w:pPr>
        <w:pStyle w:val="SingleTxtG"/>
        <w:rPr>
          <w:u w:val="single"/>
        </w:rPr>
      </w:pPr>
      <w:r>
        <w:t>122.</w:t>
      </w:r>
      <w:r>
        <w:tab/>
        <w:t xml:space="preserve">Con respecto a la aplicación de la legislación y la situación real actual, cabe mencionar que en ninguno de los documentos médicos que rellenan o conservan los establecimientos médicos se especifica el origen racial, nacional o étnico u otras características similares de una persona. Cuando los establecimientos médicos prestan asistencia y servicios médicos a la población no hacen ninguna distinción en cuanto a las características raciales, nacionales o de otro tipo del paciente, ya que no es posible determinar, a través de los documentos existentes, la pertenencia racial o de cualquier otra índole de una persona que haya solicitado asistencia médica al establecimiento. </w:t>
      </w:r>
    </w:p>
    <w:p w:rsidR="005E6CA6" w:rsidRDefault="005E6CA6">
      <w:pPr>
        <w:pStyle w:val="H23G"/>
      </w:pPr>
      <w:r>
        <w:tab/>
      </w:r>
      <w:r>
        <w:tab/>
        <w:t>El derecho a la educación y la formación profesional</w:t>
      </w:r>
    </w:p>
    <w:p w:rsidR="005E6CA6" w:rsidRDefault="005E6CA6">
      <w:pPr>
        <w:pStyle w:val="SingleTxtG"/>
      </w:pPr>
      <w:r>
        <w:t>123.</w:t>
      </w:r>
      <w:r>
        <w:tab/>
        <w:t xml:space="preserve">La información estadística demuestra que no existe la más mínima discriminación por motivos de pertenencia nacional entre los estudiantes en ninguno de los niveles educativos. Esta práctica dimana, entre otras cosas, del marco jurídico efectivo que rige el sector. </w:t>
      </w:r>
    </w:p>
    <w:p w:rsidR="005E6CA6" w:rsidRDefault="005E6CA6">
      <w:pPr>
        <w:pStyle w:val="SingleTxtG"/>
      </w:pPr>
      <w:r>
        <w:t>124.</w:t>
      </w:r>
      <w:r>
        <w:tab/>
        <w:t xml:space="preserve">Así, de conformidad con el artículo 6 1) de la Ley de educación, la República de Armenia garantiza el derecho de toda persona a la educación independientemente de su origen nacional, raza, sexo, religión, opiniones políticas o de otra índole, origen social, capacidad económica u otras características personales. </w:t>
      </w:r>
    </w:p>
    <w:p w:rsidR="005E6CA6" w:rsidRDefault="005E6CA6">
      <w:pPr>
        <w:pStyle w:val="SingleTxtG"/>
      </w:pPr>
      <w:r>
        <w:t>125.</w:t>
      </w:r>
      <w:r>
        <w:tab/>
        <w:t xml:space="preserve">Por su parte, en el artículo 35 de la Constitución se establece el derecho de todos los ciudadanos a la educación. La enseñanza secundaria en las escuelas públicas es gratuita. Todos los ciudadanos tienen derecho a recibir educación superior o profesional gratuita en los establecimientos públicos según el mérito. </w:t>
      </w:r>
    </w:p>
    <w:p w:rsidR="005E6CA6" w:rsidRDefault="005E6CA6">
      <w:pPr>
        <w:pStyle w:val="SingleTxtG"/>
      </w:pPr>
      <w:r>
        <w:t>126.</w:t>
      </w:r>
      <w:r>
        <w:tab/>
        <w:t>Todos los años, el Ministerio de Educación y Ciencias aprueba los planes de estudios de las escuelas de enseñanza general de las minorías nacionales, en los que se prevén horarios para el estudio de su idioma materno, además de su literatura, historia y cultura.</w:t>
      </w:r>
    </w:p>
    <w:p w:rsidR="005E6CA6" w:rsidRDefault="005E6CA6">
      <w:pPr>
        <w:pStyle w:val="SingleTxtG"/>
      </w:pPr>
      <w:r>
        <w:t>127.</w:t>
      </w:r>
      <w:r>
        <w:tab/>
        <w:t>El Ministerio de Educación y Ciencias ha diseñado un programa para el desarrollo educativo de las minorías nacionales, acompañado de un calendario, según el cual todos los años se publican libros de texto para el estudio del idioma, la literatura y la cultura de las minorías nacionales.</w:t>
      </w:r>
    </w:p>
    <w:p w:rsidR="005E6CA6" w:rsidRDefault="005E6CA6">
      <w:pPr>
        <w:pStyle w:val="SingleTxtG"/>
      </w:pPr>
      <w:r>
        <w:t>128.</w:t>
      </w:r>
      <w:r>
        <w:tab/>
        <w:t xml:space="preserve">Entre las medidas de aplicación cabe mencionar las siguientes: </w:t>
      </w:r>
    </w:p>
    <w:p w:rsidR="005E6CA6" w:rsidRDefault="005E6CA6">
      <w:pPr>
        <w:pStyle w:val="Bullet1G"/>
      </w:pPr>
      <w:r>
        <w:t>En 2008 se elaboró y se introdujo el Plan de estudios modelo para las escuelas de enseñanza general de las minorías nacionales, en el que se consagran 42 horas por semana a enseñar la lengua y la literatura de las minorías nacionales a los alumnos de los grados 1º a 11º.</w:t>
      </w:r>
    </w:p>
    <w:p w:rsidR="005E6CA6" w:rsidRDefault="005E6CA6">
      <w:pPr>
        <w:pStyle w:val="Bullet1G"/>
      </w:pPr>
      <w:r>
        <w:t>Se impartieron 30 horas de capacitación a profesores yezidis (9 capacitados entre el 7 y el 11 de enero de 2008 y 7 capacitados entre el 24 y el 28 de marzo de 2008).</w:t>
      </w:r>
    </w:p>
    <w:p w:rsidR="005E6CA6" w:rsidRDefault="005E6CA6">
      <w:pPr>
        <w:pStyle w:val="Bullet1G"/>
      </w:pPr>
      <w:r>
        <w:t>Actualmente se está examinando el concepto de enseñanza de la lengua y la literatura curdas y el plan de estudios para los grados 1º a 10º. Se recomendó al Consejo Nacional Curdo de Armenia que ajustara el concepto a los requisitos del programa de enseñanza, de 12 años de duración.</w:t>
      </w:r>
    </w:p>
    <w:p w:rsidR="005E6CA6" w:rsidRDefault="005E6CA6">
      <w:pPr>
        <w:pStyle w:val="Bullet1G"/>
      </w:pPr>
      <w:r>
        <w:t>Los especialistas del Instituto Nacional de Educación contribuyeron de manera notable a la elaboración del modelo de enseñanza de la lengua y la literatura asirias y del plan de estudios para los grados 1º a 12º.</w:t>
      </w:r>
    </w:p>
    <w:p w:rsidR="005E6CA6" w:rsidRDefault="005E6CA6">
      <w:pPr>
        <w:pStyle w:val="Bullet1G"/>
      </w:pPr>
      <w:r>
        <w:t>En el Instituto Nacional de Educación existen Comisiones de Semitología e Iranología del Ministerio de Educación y Ciencias, que llevan a cabo el examen de los planes de estudio, los libros de texto y los manuales en los idiomas yezidi y asirio.</w:t>
      </w:r>
    </w:p>
    <w:p w:rsidR="005E6CA6" w:rsidRDefault="005E6CA6">
      <w:pPr>
        <w:pStyle w:val="Bullet1G"/>
      </w:pPr>
      <w:r>
        <w:t>En las instituciones de educación superior (entre ellas la Universidad Estatal de Ereván, el Instituto Pedagógico Estatal de Armenia y la Universidad Lingüística Estatal V. Bryusov, de Ereván), se imparten varios idiomas, en particular inglés, francés, alemán, español, portugués, búlgaro, rumano, griego, polaco, chino, japonés, turco, persa, ruso, ucraniano, árabe, hebreo, asirio y curdo.</w:t>
      </w:r>
    </w:p>
    <w:p w:rsidR="005E6CA6" w:rsidRDefault="005E6CA6">
      <w:pPr>
        <w:pStyle w:val="SingleTxtG"/>
      </w:pPr>
      <w:r>
        <w:t>129.</w:t>
      </w:r>
      <w:r>
        <w:tab/>
        <w:t xml:space="preserve">Por otra parte, se llevan a cabo actividades dirigidas a la protección social de los estudiantes, de las que también se encargan algunas organizaciones internacionales (como GRS, Visión Mundial y el Programa Mundial de Alimentos (PMA) de las Naciones Unidas). Estos programas incluyen la provisión de alimentos, ropa y útiles escolares. </w:t>
      </w:r>
    </w:p>
    <w:p w:rsidR="005E6CA6" w:rsidRDefault="005E6CA6">
      <w:pPr>
        <w:pStyle w:val="SingleTxtG"/>
      </w:pPr>
      <w:r>
        <w:t>130.</w:t>
      </w:r>
      <w:r>
        <w:tab/>
        <w:t xml:space="preserve">El Estado suministra libros de texto gratuitos a los alumnos de los primeros años de las escuelas secundarias de enseñanza general (durante tres años), así como a los niños de las escuelas de las minorías nacionales. </w:t>
      </w:r>
    </w:p>
    <w:p w:rsidR="005E6CA6" w:rsidRDefault="005E6CA6">
      <w:pPr>
        <w:pStyle w:val="SingleTxtG"/>
      </w:pPr>
      <w:r>
        <w:t>131.</w:t>
      </w:r>
      <w:r>
        <w:tab/>
        <w:t xml:space="preserve">Como respuesta a la preocupación expresada por el Comité en el párrafo 280 de sus observaciones finales, cabe señalar que, de conformidad con la Ley de la enseñanza de 1999, que garantiza a todas las minorías nacionales el derecho a la enseñanza sin discriminación, las autoridades de Armenia velan en la práctica por que los niños pertenecientes a dichas minorías reciban enseñanza en su idioma materno. </w:t>
      </w:r>
    </w:p>
    <w:p w:rsidR="005E6CA6" w:rsidRDefault="005E6CA6">
      <w:pPr>
        <w:pStyle w:val="SingleTxtG"/>
      </w:pPr>
      <w:r>
        <w:t>132.</w:t>
      </w:r>
      <w:r>
        <w:tab/>
        <w:t xml:space="preserve">Así, el 21 de diciembre de 2007, el Ministro de Educación y Ciencias aprobó una enmienda a la Orden Nº 619-N, de 25 de agosto de 2003, en la que se aprobaba el procedimiento de admisión de los estudiantes en las instituciones educativas estatales generales y especiales, y se establecía que la admisión en la enseñanza general de los hijos de ciudadanos pertenecientes a minorías nacionales se organizaba de manera que los niños entraran en una escuela (clase) en la que se impartían las clases en su idioma materno o donde se enseñara el idioma correspondiente y, en caso de no disponibilidad, los padres (representantes legales) elegirían el idioma de instrucción. </w:t>
      </w:r>
    </w:p>
    <w:p w:rsidR="005E6CA6" w:rsidRDefault="005E6CA6">
      <w:pPr>
        <w:pStyle w:val="SingleTxtG"/>
      </w:pPr>
      <w:r>
        <w:t>133.</w:t>
      </w:r>
      <w:r>
        <w:tab/>
        <w:t>La Ley de enseñanza general se aprobó el 10 de julio de 2009. En su artículo 4 se establece que la enseñanza general de las minorías nacionales podrá impartirse en su idioma materno o nacional siempre y cuando se incluya la enseñanza obligatoria del armenio.</w:t>
      </w:r>
    </w:p>
    <w:p w:rsidR="005E6CA6" w:rsidRDefault="005E6CA6">
      <w:pPr>
        <w:pStyle w:val="SingleTxtG"/>
      </w:pPr>
      <w:r>
        <w:t>134.</w:t>
      </w:r>
      <w:r>
        <w:tab/>
        <w:t xml:space="preserve">El Ministerio de Educación y Ciencias recibió solicitudes de rusos, yezidis, curdos y asirios para que se impartieran clases en sus idiomas nacionales. </w:t>
      </w:r>
    </w:p>
    <w:p w:rsidR="005E6CA6" w:rsidRDefault="005E6CA6">
      <w:pPr>
        <w:pStyle w:val="SingleTxtG"/>
      </w:pPr>
      <w:r>
        <w:t>135.</w:t>
      </w:r>
      <w:r>
        <w:tab/>
        <w:t>En el anexo 2 se presentan los programas de enseñanza secundaria y preescolar que han ejecutado y están actualmente ejecutando el Ministerio de Educación y Ciencias y el Instituto Nacional de Educación, de conformidad con lo dispuesto en la Carta Europea de las Lenguas Regionales o Minoritarias.</w:t>
      </w:r>
    </w:p>
    <w:p w:rsidR="005E6CA6" w:rsidRDefault="005E6CA6">
      <w:pPr>
        <w:pStyle w:val="H23G"/>
      </w:pPr>
      <w:r>
        <w:tab/>
      </w:r>
      <w:r>
        <w:tab/>
        <w:t>El derecho a participar, en condiciones de igualdad, en las actividades culturales</w:t>
      </w:r>
    </w:p>
    <w:p w:rsidR="005E6CA6" w:rsidRDefault="005E6CA6">
      <w:pPr>
        <w:pStyle w:val="SingleTxtG"/>
      </w:pPr>
      <w:r>
        <w:t>136.</w:t>
      </w:r>
      <w:r>
        <w:tab/>
        <w:t>Las cuestiones culturales de las minorías nacionales que residen en Armenia están incluidas en el marco jurídico de la legislación relativa a la cultura. Así, el artículo 9 de la Ley de aspectos fundamentales de la legislación en materia de cultura establece que "la participación en la vida cultural de la sociedad y la realización de actividades culturales en el territorio de Armenia es un derecho integral de toda persona, independientemente de su origen nacional, raza, sexo, idioma, religión, creencia, origen social, situación económica o cualquier otra condición".</w:t>
      </w:r>
    </w:p>
    <w:p w:rsidR="005E6CA6" w:rsidRDefault="005E6CA6">
      <w:pPr>
        <w:pStyle w:val="SingleTxtG"/>
      </w:pPr>
      <w:r>
        <w:t>137.</w:t>
      </w:r>
      <w:r>
        <w:tab/>
        <w:t>Conforme a lo dispuesto en el artículo 8 de la misma ley, relativo al tratamiento de las culturas de las minorías nacionales, Armenia presta asistencia para la preservación y el desarrollo de la identidad cultural de las minorías nacionales que residen en su territorio y, mediante la aplicación de los programas estatales, contribuye a crear las condiciones para la preservación, la difusión y el desarrollo de su religión, sus tradiciones, su idioma, su patrimonio cultural y su cultura.</w:t>
      </w:r>
    </w:p>
    <w:p w:rsidR="005E6CA6" w:rsidRDefault="005E6CA6">
      <w:pPr>
        <w:pStyle w:val="SingleTxtG"/>
        <w:rPr>
          <w:u w:val="single"/>
        </w:rPr>
      </w:pPr>
      <w:r>
        <w:t>138.</w:t>
      </w:r>
      <w:r>
        <w:tab/>
        <w:t>Teniendo en cuenta lo anterior, las autoridades de Armenia destinan partidas del presupuesto del Estado a la ejecución de las actividades y los programas pertinentes. Desde el año 2000, se consignan recursos con cargo al presupuesto del Estado por valor de 10 millones de drams anuales en subvenciones para los asuntos culturales y educativos de las minorías nacionales, que son utilizadas por ONG de las minorías nacionales para, por ejemplo, organizar sus festividades nacionales y sufragar los costos de sus escuelas dominicales y otras actividades. Las cuestiones relativas a la conservación de los valores históricos, espirituales, culturales y de la identidad étnica de las minorías nacionales que residen en el territorio de Armenia también están incluidas en los programas del sector cultural de la Estrategia nacional de seguridad.</w:t>
      </w:r>
    </w:p>
    <w:p w:rsidR="005E6CA6" w:rsidRDefault="005E6CA6">
      <w:pPr>
        <w:pStyle w:val="SingleTxtG"/>
      </w:pPr>
      <w:r>
        <w:t>139.</w:t>
      </w:r>
      <w:r>
        <w:tab/>
        <w:t xml:space="preserve">Las asociaciones de las minorías nacionales participan en diversas actividades culturales de importancia nacional y local. El Departamento de Minorías Étnicas y Asuntos Religiosos, que colabora estrechamente con las comunidades de las minorías nacionales, contribuye en gran medida a la preservación, difusión y desarrollo del patrimonio cultural de las minorías nacionales. </w:t>
      </w:r>
    </w:p>
    <w:p w:rsidR="005E6CA6" w:rsidRDefault="005E6CA6">
      <w:pPr>
        <w:pStyle w:val="SingleTxtG"/>
      </w:pPr>
      <w:r>
        <w:t>140.</w:t>
      </w:r>
      <w:r>
        <w:tab/>
        <w:t xml:space="preserve">Periódicamente se realizan, exclusivamente para las minorías nacionales, las actividades siguientes: </w:t>
      </w:r>
    </w:p>
    <w:p w:rsidR="005E6CA6" w:rsidRDefault="005E6CA6">
      <w:pPr>
        <w:pStyle w:val="Bullet1G"/>
      </w:pPr>
      <w:r>
        <w:t>Exposiciones de bellas artes y artes decorativas aplicadas de las minorías nacionales de Armenia, con la participación de artesanos de 11 comunidades. La séptima exposición se llevó a cabo en 2008 (para su organización se consignaron recursos por valor de 500.000 drams con cargo al presupuesto del Estado).</w:t>
      </w:r>
    </w:p>
    <w:p w:rsidR="005E6CA6" w:rsidRDefault="005E6CA6">
      <w:pPr>
        <w:pStyle w:val="Bullet1G"/>
      </w:pPr>
      <w:r>
        <w:t>El Festival de música de las minorías nacionales de Armenia, en el que participan representantes de todas las comunidades de las minorías nacionales. Durante el festival se presentan canciones, bailes y música de los distintos grupos nacionales. Aunque tradicionalmente el festival se llevaba a cabo en Ereván, en los últimos años se ha organizado en las provincias de Armenia donde están más asentadas las minorías nacionales. La edición de 2008 se celebró en la ciudad de Akhtala (provincia de Lori) y se consignaron para su organización recursos por valor de 700.000 drams con cargo al presupuesto del Estado. El Ministro de Cultura adjudicó un premio especial para el mejor nuevo proyecto cultural regional del festival musical de las minorías nacionales de Armenia de 2008.</w:t>
      </w:r>
    </w:p>
    <w:p w:rsidR="005E6CA6" w:rsidRDefault="005E6CA6">
      <w:pPr>
        <w:pStyle w:val="Bullet1G"/>
      </w:pPr>
      <w:r>
        <w:t>El "Acuerdo para la realización de visitas a los monumentos de las minorías nacionales de Armenia y la creación de una película de vídeo" es un nuevo proyecto que se ha venido ejecutando desde 2008. El proyecto, para cuya organización se consignaron recursos por valor de 600.000 drams con cargo al presupuesto del Estado, no se reduce a los ámbitos académico y cognitivo, sino que, además, se propone presentar al público el patrimonio cultural.</w:t>
      </w:r>
    </w:p>
    <w:p w:rsidR="005E6CA6" w:rsidRDefault="005E6CA6">
      <w:pPr>
        <w:pStyle w:val="SingleTxtG"/>
      </w:pPr>
      <w:r>
        <w:t>141.</w:t>
      </w:r>
      <w:r>
        <w:tab/>
        <w:t xml:space="preserve">Para la ejecución de los proyectos mencionados, en 2009 se consignaron recursos por valor de 2,3 millones de drams con cargo al presupuesto del Estado, mientras que en 2008 se habían consignado 1,8 millones de drams. </w:t>
      </w:r>
    </w:p>
    <w:p w:rsidR="005E6CA6" w:rsidRDefault="005E6CA6">
      <w:pPr>
        <w:pStyle w:val="Bullet1G"/>
      </w:pPr>
      <w:r>
        <w:t xml:space="preserve">Uno de los proyectos iniciados en 2008 es la publicación de obras de la literatura de las minorías nacionales, entre ellas el </w:t>
      </w:r>
      <w:r>
        <w:rPr>
          <w:i/>
        </w:rPr>
        <w:t>Almanaque literario de obras de autores de las minorías nacionales</w:t>
      </w:r>
      <w:r>
        <w:t>, para el que en 2008 se consignaron recursos por valor de 950.000 drams con cargo al presupuesto del Estado.</w:t>
      </w:r>
    </w:p>
    <w:p w:rsidR="005E6CA6" w:rsidRDefault="005E6CA6">
      <w:pPr>
        <w:pStyle w:val="Bullet1G"/>
      </w:pPr>
      <w:r>
        <w:t>Cabe mencionar las diversas actividades organizadas por la ONG Consejo de los Grupos Nacionales de la República de Armenia. Asimismo, los niños de las minorías nacionales participaron en el concurso de cuentos en su lengua materna y fueron galardonados con medallas y premios a la autenticidad.</w:t>
      </w:r>
    </w:p>
    <w:p w:rsidR="005E6CA6" w:rsidRDefault="005E6CA6">
      <w:pPr>
        <w:pStyle w:val="SingleTxtG"/>
      </w:pPr>
      <w:r>
        <w:t>142.</w:t>
      </w:r>
      <w:r>
        <w:tab/>
        <w:t xml:space="preserve">En 2008 se celebró en la sala de conciertos A. Babajanyan el Día de la Protección de la Infancia, en el que los niños de las minorías nacionales demostraron sus cualidades para el arte, el canto y la danza. </w:t>
      </w:r>
    </w:p>
    <w:p w:rsidR="005E6CA6" w:rsidRDefault="005E6CA6">
      <w:pPr>
        <w:pStyle w:val="SingleTxtG"/>
      </w:pPr>
      <w:r>
        <w:t>143.</w:t>
      </w:r>
      <w:r>
        <w:tab/>
        <w:t xml:space="preserve">El Consejo también organizó la presentación de la obra </w:t>
      </w:r>
      <w:r>
        <w:rPr>
          <w:i/>
        </w:rPr>
        <w:t>La boda se celebró dos veces</w:t>
      </w:r>
      <w:r>
        <w:t xml:space="preserve"> </w:t>
      </w:r>
      <w:r>
        <w:rPr>
          <w:i/>
        </w:rPr>
        <w:t>(Свадьбу сыграли дважды)</w:t>
      </w:r>
      <w:r>
        <w:t>, de Amarike Sardar, Presidente de la ONG Consejo de Intelectuales curdos, la cual había sido publicada en 2005.</w:t>
      </w:r>
    </w:p>
    <w:p w:rsidR="005E6CA6" w:rsidRDefault="005E6CA6">
      <w:pPr>
        <w:pStyle w:val="SingleTxtG"/>
      </w:pPr>
      <w:r>
        <w:t>144.</w:t>
      </w:r>
      <w:r>
        <w:tab/>
        <w:t>La Biblioteca Nacional de Armenia pone a disposición de los lectores cerca de 450 obras en griego, 686 obras en curdo y miles de obras en ruso y otros idiomas de las minorías nacionales. En otras bibliotecas de Armenia también hay un gran número de obras en esos idiomas; en las bibliotecas escolares pueden asimismo consultarse obras en ruso. En la biblioteca de la Academia Nacional de Ciencias de Armenia, así como en las de las instituciones de investigación científica, también hay un gran número de obras en los idiomas mencionados, así como en otras lenguas minoritarias (entre ellas las de las minorías nacionales de Armenia, como el georgiano, el ucraniano, el belaruso, el alemán y el polaco).</w:t>
      </w:r>
    </w:p>
    <w:p w:rsidR="005E6CA6" w:rsidRDefault="005E6CA6">
      <w:pPr>
        <w:pStyle w:val="SingleTxtG"/>
      </w:pPr>
      <w:r>
        <w:t>145.</w:t>
      </w:r>
      <w:r>
        <w:tab/>
        <w:t xml:space="preserve">En 2008, en el marco del Programa de literatura patrocinada por el Gobierno, se publicaron también obras literarias en los idiomas de las minorías nacionales. Los siguientes cuadros muestran la lista de las obras literarias publicadas: </w:t>
      </w:r>
    </w:p>
    <w:p w:rsidR="005E6CA6" w:rsidRDefault="005E6CA6">
      <w:pPr>
        <w:pStyle w:val="SingleTxtG"/>
        <w:keepNext/>
        <w:keepLines/>
        <w:jc w:val="left"/>
        <w:rPr>
          <w:b/>
        </w:rPr>
      </w:pPr>
      <w:r>
        <w:rPr>
          <w:b/>
        </w:rPr>
        <w:t>Literatura de las minorías nacionales (2008)</w:t>
      </w:r>
    </w:p>
    <w:tbl>
      <w:tblPr>
        <w:tblStyle w:val="TableGrid"/>
        <w:tblW w:w="7370" w:type="dxa"/>
        <w:jc w:val="center"/>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9"/>
        <w:gridCol w:w="1291"/>
        <w:gridCol w:w="1610"/>
        <w:gridCol w:w="1055"/>
        <w:gridCol w:w="1055"/>
        <w:gridCol w:w="1055"/>
        <w:gridCol w:w="1055"/>
      </w:tblGrid>
      <w:tr w:rsidR="005E6CA6">
        <w:trPr>
          <w:trHeight w:val="240"/>
          <w:tblHeader/>
          <w:jc w:val="center"/>
        </w:trPr>
        <w:tc>
          <w:tcPr>
            <w:tcW w:w="249" w:type="dxa"/>
            <w:tcBorders>
              <w:top w:val="single" w:sz="4" w:space="0" w:color="auto"/>
              <w:bottom w:val="single" w:sz="12" w:space="0" w:color="auto"/>
            </w:tcBorders>
            <w:shd w:val="clear" w:color="auto" w:fill="auto"/>
            <w:vAlign w:val="bottom"/>
          </w:tcPr>
          <w:p w:rsidR="005E6CA6" w:rsidRDefault="005E6CA6">
            <w:pPr>
              <w:keepNext/>
              <w:keepLines/>
              <w:spacing w:before="40" w:after="40" w:line="220" w:lineRule="exact"/>
              <w:ind w:left="113"/>
              <w:rPr>
                <w:sz w:val="18"/>
              </w:rPr>
            </w:pPr>
          </w:p>
        </w:tc>
        <w:tc>
          <w:tcPr>
            <w:tcW w:w="1291"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p>
        </w:tc>
        <w:tc>
          <w:tcPr>
            <w:tcW w:w="1610"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p>
        </w:tc>
        <w:tc>
          <w:tcPr>
            <w:tcW w:w="1055"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r>
              <w:rPr>
                <w:i/>
                <w:sz w:val="16"/>
              </w:rPr>
              <w:t>Volumen (medios impresos)</w:t>
            </w:r>
          </w:p>
        </w:tc>
        <w:tc>
          <w:tcPr>
            <w:tcW w:w="1055"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r>
              <w:rPr>
                <w:i/>
                <w:sz w:val="16"/>
              </w:rPr>
              <w:t>Circulación (número de ejemplares)</w:t>
            </w:r>
          </w:p>
        </w:tc>
        <w:tc>
          <w:tcPr>
            <w:tcW w:w="1055"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r>
              <w:rPr>
                <w:i/>
                <w:sz w:val="16"/>
              </w:rPr>
              <w:t>Valor unitario (drams de Armenia)</w:t>
            </w:r>
          </w:p>
        </w:tc>
        <w:tc>
          <w:tcPr>
            <w:tcW w:w="1055"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r>
              <w:rPr>
                <w:i/>
                <w:sz w:val="16"/>
              </w:rPr>
              <w:t>Valor total</w:t>
            </w:r>
            <w:r>
              <w:rPr>
                <w:i/>
                <w:sz w:val="16"/>
              </w:rPr>
              <w:br/>
              <w:t xml:space="preserve"> (miles</w:t>
            </w:r>
            <w:r>
              <w:rPr>
                <w:i/>
                <w:sz w:val="16"/>
              </w:rPr>
              <w:br/>
              <w:t xml:space="preserve"> de drams)</w:t>
            </w:r>
          </w:p>
        </w:tc>
      </w:tr>
      <w:tr w:rsidR="005E6CA6">
        <w:trPr>
          <w:trHeight w:val="240"/>
          <w:jc w:val="center"/>
        </w:trPr>
        <w:tc>
          <w:tcPr>
            <w:tcW w:w="249" w:type="dxa"/>
            <w:tcBorders>
              <w:top w:val="single" w:sz="12" w:space="0" w:color="auto"/>
            </w:tcBorders>
            <w:shd w:val="clear" w:color="auto" w:fill="auto"/>
          </w:tcPr>
          <w:p w:rsidR="005E6CA6" w:rsidRDefault="005E6CA6">
            <w:pPr>
              <w:keepNext/>
              <w:keepLines/>
              <w:spacing w:before="40" w:after="40" w:line="220" w:lineRule="exact"/>
              <w:rPr>
                <w:sz w:val="18"/>
              </w:rPr>
            </w:pPr>
            <w:r>
              <w:rPr>
                <w:sz w:val="18"/>
              </w:rPr>
              <w:t>1.</w:t>
            </w:r>
          </w:p>
        </w:tc>
        <w:tc>
          <w:tcPr>
            <w:tcW w:w="1291" w:type="dxa"/>
            <w:tcBorders>
              <w:top w:val="single" w:sz="12" w:space="0" w:color="auto"/>
            </w:tcBorders>
            <w:shd w:val="clear" w:color="auto" w:fill="auto"/>
          </w:tcPr>
          <w:p w:rsidR="005E6CA6" w:rsidRDefault="005E6CA6">
            <w:pPr>
              <w:keepNext/>
              <w:keepLines/>
              <w:spacing w:before="40" w:after="40" w:line="220" w:lineRule="exact"/>
              <w:rPr>
                <w:sz w:val="18"/>
              </w:rPr>
            </w:pPr>
            <w:r>
              <w:rPr>
                <w:sz w:val="18"/>
              </w:rPr>
              <w:t>Amarike Sardar</w:t>
            </w:r>
          </w:p>
        </w:tc>
        <w:tc>
          <w:tcPr>
            <w:tcW w:w="1610" w:type="dxa"/>
            <w:tcBorders>
              <w:top w:val="single" w:sz="12" w:space="0" w:color="auto"/>
            </w:tcBorders>
            <w:shd w:val="clear" w:color="auto" w:fill="auto"/>
          </w:tcPr>
          <w:p w:rsidR="005E6CA6" w:rsidRDefault="005E6CA6">
            <w:pPr>
              <w:keepNext/>
              <w:keepLines/>
              <w:spacing w:before="40" w:after="40" w:line="220" w:lineRule="exact"/>
              <w:ind w:left="113"/>
              <w:rPr>
                <w:sz w:val="18"/>
              </w:rPr>
            </w:pPr>
            <w:r>
              <w:rPr>
                <w:i/>
                <w:sz w:val="18"/>
              </w:rPr>
              <w:t>Nuestra Aldea</w:t>
            </w:r>
            <w:r>
              <w:rPr>
                <w:sz w:val="18"/>
              </w:rPr>
              <w:t>, cuentos (en curdo)</w:t>
            </w:r>
          </w:p>
        </w:tc>
        <w:tc>
          <w:tcPr>
            <w:tcW w:w="1055" w:type="dxa"/>
            <w:tcBorders>
              <w:top w:val="single" w:sz="12" w:space="0" w:color="auto"/>
            </w:tcBorders>
            <w:shd w:val="clear" w:color="auto" w:fill="auto"/>
          </w:tcPr>
          <w:p w:rsidR="005E6CA6" w:rsidRDefault="005E6CA6">
            <w:pPr>
              <w:keepNext/>
              <w:keepLines/>
              <w:spacing w:before="40" w:after="40" w:line="220" w:lineRule="exact"/>
              <w:jc w:val="right"/>
              <w:rPr>
                <w:sz w:val="18"/>
              </w:rPr>
            </w:pPr>
            <w:r>
              <w:rPr>
                <w:sz w:val="18"/>
              </w:rPr>
              <w:t>7</w:t>
            </w:r>
          </w:p>
        </w:tc>
        <w:tc>
          <w:tcPr>
            <w:tcW w:w="1055" w:type="dxa"/>
            <w:tcBorders>
              <w:top w:val="single" w:sz="12" w:space="0" w:color="auto"/>
            </w:tcBorders>
            <w:shd w:val="clear" w:color="auto" w:fill="auto"/>
          </w:tcPr>
          <w:p w:rsidR="005E6CA6" w:rsidRDefault="005E6CA6">
            <w:pPr>
              <w:keepNext/>
              <w:keepLines/>
              <w:spacing w:before="40" w:after="40" w:line="220" w:lineRule="exact"/>
              <w:jc w:val="right"/>
              <w:rPr>
                <w:sz w:val="18"/>
              </w:rPr>
            </w:pPr>
            <w:r>
              <w:rPr>
                <w:sz w:val="18"/>
              </w:rPr>
              <w:t>500</w:t>
            </w:r>
          </w:p>
        </w:tc>
        <w:tc>
          <w:tcPr>
            <w:tcW w:w="1055" w:type="dxa"/>
            <w:tcBorders>
              <w:top w:val="single" w:sz="12" w:space="0" w:color="auto"/>
            </w:tcBorders>
            <w:shd w:val="clear" w:color="auto" w:fill="auto"/>
          </w:tcPr>
          <w:p w:rsidR="005E6CA6" w:rsidRDefault="005E6CA6">
            <w:pPr>
              <w:keepNext/>
              <w:keepLines/>
              <w:spacing w:before="40" w:after="40" w:line="220" w:lineRule="exact"/>
              <w:jc w:val="right"/>
              <w:rPr>
                <w:sz w:val="18"/>
              </w:rPr>
            </w:pPr>
            <w:r>
              <w:rPr>
                <w:sz w:val="18"/>
              </w:rPr>
              <w:t>1 000</w:t>
            </w:r>
          </w:p>
        </w:tc>
        <w:tc>
          <w:tcPr>
            <w:tcW w:w="1055" w:type="dxa"/>
            <w:tcBorders>
              <w:top w:val="single" w:sz="12" w:space="0" w:color="auto"/>
            </w:tcBorders>
            <w:shd w:val="clear" w:color="auto" w:fill="auto"/>
          </w:tcPr>
          <w:p w:rsidR="005E6CA6" w:rsidRDefault="005E6CA6">
            <w:pPr>
              <w:keepNext/>
              <w:keepLines/>
              <w:spacing w:before="40" w:after="40" w:line="220" w:lineRule="exact"/>
              <w:jc w:val="right"/>
              <w:rPr>
                <w:sz w:val="18"/>
              </w:rPr>
            </w:pPr>
            <w:r>
              <w:rPr>
                <w:sz w:val="18"/>
              </w:rPr>
              <w:t>500</w:t>
            </w:r>
          </w:p>
        </w:tc>
      </w:tr>
      <w:tr w:rsidR="005E6CA6">
        <w:trPr>
          <w:trHeight w:val="240"/>
          <w:jc w:val="center"/>
        </w:trPr>
        <w:tc>
          <w:tcPr>
            <w:tcW w:w="249" w:type="dxa"/>
            <w:tcBorders>
              <w:bottom w:val="single" w:sz="4" w:space="0" w:color="auto"/>
            </w:tcBorders>
            <w:shd w:val="clear" w:color="auto" w:fill="auto"/>
          </w:tcPr>
          <w:p w:rsidR="005E6CA6" w:rsidRDefault="005E6CA6">
            <w:pPr>
              <w:keepNext/>
              <w:keepLines/>
              <w:spacing w:before="40" w:after="40" w:line="220" w:lineRule="exact"/>
              <w:rPr>
                <w:sz w:val="18"/>
              </w:rPr>
            </w:pPr>
            <w:r>
              <w:rPr>
                <w:sz w:val="18"/>
              </w:rPr>
              <w:t>2.</w:t>
            </w:r>
          </w:p>
        </w:tc>
        <w:tc>
          <w:tcPr>
            <w:tcW w:w="1291" w:type="dxa"/>
            <w:tcBorders>
              <w:bottom w:val="single" w:sz="4" w:space="0" w:color="auto"/>
            </w:tcBorders>
            <w:shd w:val="clear" w:color="auto" w:fill="auto"/>
          </w:tcPr>
          <w:p w:rsidR="005E6CA6" w:rsidRDefault="005E6CA6">
            <w:pPr>
              <w:spacing w:before="40" w:after="40" w:line="220" w:lineRule="exact"/>
              <w:rPr>
                <w:sz w:val="18"/>
              </w:rPr>
            </w:pPr>
            <w:r>
              <w:rPr>
                <w:sz w:val="18"/>
              </w:rPr>
              <w:t>Shamoyan Smo</w:t>
            </w:r>
          </w:p>
        </w:tc>
        <w:tc>
          <w:tcPr>
            <w:tcW w:w="1610" w:type="dxa"/>
            <w:tcBorders>
              <w:bottom w:val="single" w:sz="4" w:space="0" w:color="auto"/>
            </w:tcBorders>
            <w:shd w:val="clear" w:color="auto" w:fill="auto"/>
          </w:tcPr>
          <w:p w:rsidR="005E6CA6" w:rsidRDefault="005E6CA6">
            <w:pPr>
              <w:spacing w:before="40" w:after="40" w:line="220" w:lineRule="exact"/>
              <w:ind w:left="113"/>
              <w:rPr>
                <w:sz w:val="18"/>
              </w:rPr>
            </w:pPr>
            <w:r>
              <w:rPr>
                <w:sz w:val="18"/>
              </w:rPr>
              <w:t xml:space="preserve">Obras seleccionadas </w:t>
            </w:r>
          </w:p>
        </w:tc>
        <w:tc>
          <w:tcPr>
            <w:tcW w:w="1055" w:type="dxa"/>
            <w:tcBorders>
              <w:bottom w:val="single" w:sz="4" w:space="0" w:color="auto"/>
            </w:tcBorders>
            <w:shd w:val="clear" w:color="auto" w:fill="auto"/>
          </w:tcPr>
          <w:p w:rsidR="005E6CA6" w:rsidRDefault="005E6CA6">
            <w:pPr>
              <w:spacing w:before="40" w:after="40" w:line="220" w:lineRule="exact"/>
              <w:jc w:val="right"/>
              <w:rPr>
                <w:sz w:val="18"/>
              </w:rPr>
            </w:pPr>
            <w:r>
              <w:rPr>
                <w:sz w:val="18"/>
              </w:rPr>
              <w:t>10</w:t>
            </w:r>
          </w:p>
        </w:tc>
        <w:tc>
          <w:tcPr>
            <w:tcW w:w="1055" w:type="dxa"/>
            <w:tcBorders>
              <w:bottom w:val="single" w:sz="4" w:space="0" w:color="auto"/>
            </w:tcBorders>
            <w:shd w:val="clear" w:color="auto" w:fill="auto"/>
          </w:tcPr>
          <w:p w:rsidR="005E6CA6" w:rsidRDefault="005E6CA6">
            <w:pPr>
              <w:spacing w:before="40" w:after="40" w:line="220" w:lineRule="exact"/>
              <w:jc w:val="right"/>
              <w:rPr>
                <w:sz w:val="18"/>
              </w:rPr>
            </w:pPr>
            <w:r>
              <w:rPr>
                <w:sz w:val="18"/>
              </w:rPr>
              <w:t>500</w:t>
            </w:r>
          </w:p>
        </w:tc>
        <w:tc>
          <w:tcPr>
            <w:tcW w:w="1055" w:type="dxa"/>
            <w:tcBorders>
              <w:bottom w:val="single" w:sz="4" w:space="0" w:color="auto"/>
            </w:tcBorders>
            <w:shd w:val="clear" w:color="auto" w:fill="auto"/>
          </w:tcPr>
          <w:p w:rsidR="005E6CA6" w:rsidRDefault="005E6CA6">
            <w:pPr>
              <w:spacing w:before="40" w:after="40" w:line="220" w:lineRule="exact"/>
              <w:jc w:val="right"/>
              <w:rPr>
                <w:sz w:val="18"/>
              </w:rPr>
            </w:pPr>
            <w:r>
              <w:rPr>
                <w:sz w:val="18"/>
              </w:rPr>
              <w:t>900</w:t>
            </w:r>
          </w:p>
        </w:tc>
        <w:tc>
          <w:tcPr>
            <w:tcW w:w="1055" w:type="dxa"/>
            <w:tcBorders>
              <w:bottom w:val="single" w:sz="4" w:space="0" w:color="auto"/>
            </w:tcBorders>
            <w:shd w:val="clear" w:color="auto" w:fill="auto"/>
          </w:tcPr>
          <w:p w:rsidR="005E6CA6" w:rsidRDefault="005E6CA6">
            <w:pPr>
              <w:spacing w:before="40" w:after="40" w:line="220" w:lineRule="exact"/>
              <w:jc w:val="right"/>
              <w:rPr>
                <w:sz w:val="18"/>
              </w:rPr>
            </w:pPr>
            <w:r>
              <w:rPr>
                <w:sz w:val="18"/>
              </w:rPr>
              <w:t>450</w:t>
            </w:r>
          </w:p>
        </w:tc>
      </w:tr>
      <w:tr w:rsidR="005E6CA6">
        <w:trPr>
          <w:trHeight w:val="240"/>
          <w:jc w:val="center"/>
        </w:trPr>
        <w:tc>
          <w:tcPr>
            <w:tcW w:w="3150" w:type="dxa"/>
            <w:gridSpan w:val="3"/>
            <w:tcBorders>
              <w:top w:val="single" w:sz="4" w:space="0" w:color="auto"/>
              <w:bottom w:val="single" w:sz="12" w:space="0" w:color="auto"/>
            </w:tcBorders>
            <w:shd w:val="clear" w:color="auto" w:fill="auto"/>
            <w:vAlign w:val="bottom"/>
          </w:tcPr>
          <w:p w:rsidR="005E6CA6" w:rsidRDefault="005E6CA6">
            <w:pPr>
              <w:spacing w:before="80" w:after="80" w:line="220" w:lineRule="exact"/>
              <w:ind w:left="284"/>
              <w:rPr>
                <w:b/>
                <w:sz w:val="18"/>
              </w:rPr>
            </w:pPr>
            <w:r>
              <w:rPr>
                <w:b/>
                <w:sz w:val="18"/>
              </w:rPr>
              <w:t>Total</w:t>
            </w:r>
          </w:p>
        </w:tc>
        <w:tc>
          <w:tcPr>
            <w:tcW w:w="1055" w:type="dxa"/>
            <w:tcBorders>
              <w:top w:val="single" w:sz="4" w:space="0" w:color="auto"/>
              <w:bottom w:val="single" w:sz="12" w:space="0" w:color="auto"/>
            </w:tcBorders>
            <w:shd w:val="clear" w:color="auto" w:fill="auto"/>
            <w:vAlign w:val="bottom"/>
          </w:tcPr>
          <w:p w:rsidR="005E6CA6" w:rsidRDefault="005E6CA6">
            <w:pPr>
              <w:spacing w:before="80" w:after="80" w:line="220" w:lineRule="exact"/>
              <w:jc w:val="right"/>
              <w:rPr>
                <w:b/>
                <w:sz w:val="18"/>
              </w:rPr>
            </w:pPr>
            <w:r>
              <w:rPr>
                <w:b/>
                <w:sz w:val="18"/>
              </w:rPr>
              <w:t>17</w:t>
            </w:r>
          </w:p>
        </w:tc>
        <w:tc>
          <w:tcPr>
            <w:tcW w:w="1055" w:type="dxa"/>
            <w:tcBorders>
              <w:top w:val="single" w:sz="4" w:space="0" w:color="auto"/>
              <w:bottom w:val="single" w:sz="12" w:space="0" w:color="auto"/>
            </w:tcBorders>
            <w:shd w:val="clear" w:color="auto" w:fill="auto"/>
            <w:vAlign w:val="bottom"/>
          </w:tcPr>
          <w:p w:rsidR="005E6CA6" w:rsidRDefault="005E6CA6">
            <w:pPr>
              <w:spacing w:before="80" w:after="80" w:line="220" w:lineRule="exact"/>
              <w:jc w:val="right"/>
              <w:rPr>
                <w:b/>
                <w:sz w:val="18"/>
              </w:rPr>
            </w:pPr>
            <w:r>
              <w:rPr>
                <w:b/>
                <w:sz w:val="18"/>
              </w:rPr>
              <w:t>1 000</w:t>
            </w:r>
          </w:p>
        </w:tc>
        <w:tc>
          <w:tcPr>
            <w:tcW w:w="1055" w:type="dxa"/>
            <w:tcBorders>
              <w:top w:val="single" w:sz="4" w:space="0" w:color="auto"/>
              <w:bottom w:val="single" w:sz="12" w:space="0" w:color="auto"/>
            </w:tcBorders>
            <w:shd w:val="clear" w:color="auto" w:fill="auto"/>
            <w:vAlign w:val="bottom"/>
          </w:tcPr>
          <w:p w:rsidR="005E6CA6" w:rsidRDefault="005E6CA6">
            <w:pPr>
              <w:spacing w:before="80" w:after="80" w:line="220" w:lineRule="exact"/>
              <w:jc w:val="right"/>
              <w:rPr>
                <w:b/>
                <w:sz w:val="18"/>
              </w:rPr>
            </w:pPr>
          </w:p>
        </w:tc>
        <w:tc>
          <w:tcPr>
            <w:tcW w:w="1055" w:type="dxa"/>
            <w:tcBorders>
              <w:top w:val="single" w:sz="4" w:space="0" w:color="auto"/>
              <w:bottom w:val="single" w:sz="12" w:space="0" w:color="auto"/>
            </w:tcBorders>
            <w:shd w:val="clear" w:color="auto" w:fill="auto"/>
            <w:vAlign w:val="bottom"/>
          </w:tcPr>
          <w:p w:rsidR="005E6CA6" w:rsidRDefault="005E6CA6">
            <w:pPr>
              <w:spacing w:before="80" w:after="80" w:line="220" w:lineRule="exact"/>
              <w:jc w:val="right"/>
              <w:rPr>
                <w:b/>
                <w:sz w:val="18"/>
              </w:rPr>
            </w:pPr>
            <w:r>
              <w:rPr>
                <w:b/>
                <w:sz w:val="18"/>
              </w:rPr>
              <w:t>950</w:t>
            </w:r>
          </w:p>
        </w:tc>
      </w:tr>
    </w:tbl>
    <w:p w:rsidR="005E6CA6" w:rsidRDefault="005E6CA6">
      <w:pPr>
        <w:pStyle w:val="SingleTxtG"/>
        <w:keepNext/>
        <w:keepLines/>
        <w:spacing w:before="240"/>
        <w:jc w:val="left"/>
        <w:rPr>
          <w:b/>
        </w:rPr>
      </w:pPr>
      <w:r>
        <w:rPr>
          <w:b/>
        </w:rPr>
        <w:t>Literatura de las minorías nacionales (2009)</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63"/>
        <w:gridCol w:w="1703"/>
        <w:gridCol w:w="1302"/>
        <w:gridCol w:w="946"/>
        <w:gridCol w:w="1105"/>
        <w:gridCol w:w="1025"/>
        <w:gridCol w:w="1026"/>
      </w:tblGrid>
      <w:tr w:rsidR="005E6CA6">
        <w:trPr>
          <w:trHeight w:val="240"/>
          <w:tblHeader/>
        </w:trPr>
        <w:tc>
          <w:tcPr>
            <w:tcW w:w="263"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p>
        </w:tc>
        <w:tc>
          <w:tcPr>
            <w:tcW w:w="1703"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ind w:left="113"/>
              <w:jc w:val="right"/>
              <w:rPr>
                <w:i/>
                <w:sz w:val="16"/>
              </w:rPr>
            </w:pPr>
          </w:p>
        </w:tc>
        <w:tc>
          <w:tcPr>
            <w:tcW w:w="1302"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ind w:left="113"/>
              <w:jc w:val="right"/>
              <w:rPr>
                <w:i/>
                <w:sz w:val="16"/>
              </w:rPr>
            </w:pPr>
          </w:p>
        </w:tc>
        <w:tc>
          <w:tcPr>
            <w:tcW w:w="946"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r>
              <w:rPr>
                <w:i/>
                <w:sz w:val="16"/>
              </w:rPr>
              <w:t>Volumen (medios impresos)</w:t>
            </w:r>
          </w:p>
        </w:tc>
        <w:tc>
          <w:tcPr>
            <w:tcW w:w="1105"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r>
              <w:rPr>
                <w:i/>
                <w:sz w:val="16"/>
              </w:rPr>
              <w:t>Circulación (número de ejemplares)</w:t>
            </w:r>
          </w:p>
        </w:tc>
        <w:tc>
          <w:tcPr>
            <w:tcW w:w="1025"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r>
              <w:rPr>
                <w:i/>
                <w:sz w:val="16"/>
              </w:rPr>
              <w:t>Valor unitario (drams de Armenia)</w:t>
            </w:r>
          </w:p>
        </w:tc>
        <w:tc>
          <w:tcPr>
            <w:tcW w:w="1026" w:type="dxa"/>
            <w:tcBorders>
              <w:top w:val="single" w:sz="4" w:space="0" w:color="auto"/>
              <w:bottom w:val="single" w:sz="12" w:space="0" w:color="auto"/>
            </w:tcBorders>
            <w:shd w:val="clear" w:color="auto" w:fill="auto"/>
            <w:vAlign w:val="bottom"/>
          </w:tcPr>
          <w:p w:rsidR="005E6CA6" w:rsidRDefault="005E6CA6">
            <w:pPr>
              <w:keepNext/>
              <w:keepLines/>
              <w:spacing w:before="80" w:after="80" w:line="200" w:lineRule="exact"/>
              <w:jc w:val="right"/>
              <w:rPr>
                <w:i/>
                <w:sz w:val="16"/>
              </w:rPr>
            </w:pPr>
            <w:r>
              <w:rPr>
                <w:i/>
                <w:sz w:val="16"/>
              </w:rPr>
              <w:t xml:space="preserve">Valor total </w:t>
            </w:r>
            <w:r>
              <w:rPr>
                <w:i/>
                <w:sz w:val="16"/>
              </w:rPr>
              <w:br/>
              <w:t>(miles de drams)</w:t>
            </w:r>
          </w:p>
        </w:tc>
      </w:tr>
      <w:tr w:rsidR="005E6CA6">
        <w:trPr>
          <w:trHeight w:val="240"/>
        </w:trPr>
        <w:tc>
          <w:tcPr>
            <w:tcW w:w="263" w:type="dxa"/>
            <w:tcBorders>
              <w:top w:val="single" w:sz="12" w:space="0" w:color="auto"/>
            </w:tcBorders>
            <w:shd w:val="clear" w:color="auto" w:fill="auto"/>
          </w:tcPr>
          <w:p w:rsidR="005E6CA6" w:rsidRDefault="005E6CA6">
            <w:pPr>
              <w:keepNext/>
              <w:keepLines/>
              <w:spacing w:before="40" w:after="40" w:line="220" w:lineRule="exact"/>
              <w:rPr>
                <w:sz w:val="18"/>
              </w:rPr>
            </w:pPr>
            <w:r>
              <w:rPr>
                <w:sz w:val="18"/>
              </w:rPr>
              <w:t>1.</w:t>
            </w:r>
          </w:p>
        </w:tc>
        <w:tc>
          <w:tcPr>
            <w:tcW w:w="1703" w:type="dxa"/>
            <w:tcBorders>
              <w:top w:val="single" w:sz="12" w:space="0" w:color="auto"/>
            </w:tcBorders>
            <w:shd w:val="clear" w:color="auto" w:fill="auto"/>
          </w:tcPr>
          <w:p w:rsidR="005E6CA6" w:rsidRDefault="005E6CA6">
            <w:pPr>
              <w:keepNext/>
              <w:keepLines/>
              <w:spacing w:before="40" w:after="40" w:line="220" w:lineRule="exact"/>
              <w:rPr>
                <w:sz w:val="18"/>
              </w:rPr>
            </w:pPr>
            <w:r>
              <w:rPr>
                <w:sz w:val="18"/>
              </w:rPr>
              <w:t>Ahmade Khani (traducción del curdo por Ch. Rash Mstoyan)</w:t>
            </w:r>
          </w:p>
        </w:tc>
        <w:tc>
          <w:tcPr>
            <w:tcW w:w="1302" w:type="dxa"/>
            <w:tcBorders>
              <w:top w:val="single" w:sz="12" w:space="0" w:color="auto"/>
            </w:tcBorders>
            <w:shd w:val="clear" w:color="auto" w:fill="auto"/>
          </w:tcPr>
          <w:p w:rsidR="005E6CA6" w:rsidRDefault="005E6CA6">
            <w:pPr>
              <w:keepNext/>
              <w:keepLines/>
              <w:spacing w:before="40" w:after="40" w:line="220" w:lineRule="exact"/>
              <w:rPr>
                <w:i/>
                <w:sz w:val="18"/>
              </w:rPr>
            </w:pPr>
            <w:r>
              <w:rPr>
                <w:i/>
                <w:sz w:val="18"/>
              </w:rPr>
              <w:t>Mam y Zin</w:t>
            </w:r>
          </w:p>
        </w:tc>
        <w:tc>
          <w:tcPr>
            <w:tcW w:w="946" w:type="dxa"/>
            <w:tcBorders>
              <w:top w:val="single" w:sz="12" w:space="0" w:color="auto"/>
            </w:tcBorders>
            <w:shd w:val="clear" w:color="auto" w:fill="auto"/>
          </w:tcPr>
          <w:p w:rsidR="005E6CA6" w:rsidRDefault="005E6CA6">
            <w:pPr>
              <w:keepNext/>
              <w:keepLines/>
              <w:spacing w:before="40" w:after="40" w:line="220" w:lineRule="exact"/>
              <w:jc w:val="right"/>
              <w:rPr>
                <w:sz w:val="18"/>
              </w:rPr>
            </w:pPr>
            <w:r>
              <w:rPr>
                <w:sz w:val="18"/>
              </w:rPr>
              <w:t>10</w:t>
            </w:r>
          </w:p>
        </w:tc>
        <w:tc>
          <w:tcPr>
            <w:tcW w:w="1105" w:type="dxa"/>
            <w:tcBorders>
              <w:top w:val="single" w:sz="12" w:space="0" w:color="auto"/>
            </w:tcBorders>
            <w:shd w:val="clear" w:color="auto" w:fill="auto"/>
          </w:tcPr>
          <w:p w:rsidR="005E6CA6" w:rsidRDefault="005E6CA6">
            <w:pPr>
              <w:keepNext/>
              <w:keepLines/>
              <w:spacing w:before="40" w:after="40" w:line="220" w:lineRule="exact"/>
              <w:jc w:val="right"/>
              <w:rPr>
                <w:sz w:val="18"/>
              </w:rPr>
            </w:pPr>
            <w:r>
              <w:rPr>
                <w:sz w:val="18"/>
              </w:rPr>
              <w:t>300</w:t>
            </w:r>
          </w:p>
        </w:tc>
        <w:tc>
          <w:tcPr>
            <w:tcW w:w="1025" w:type="dxa"/>
            <w:tcBorders>
              <w:top w:val="single" w:sz="12" w:space="0" w:color="auto"/>
            </w:tcBorders>
            <w:shd w:val="clear" w:color="auto" w:fill="auto"/>
          </w:tcPr>
          <w:p w:rsidR="005E6CA6" w:rsidRDefault="005E6CA6">
            <w:pPr>
              <w:keepNext/>
              <w:keepLines/>
              <w:spacing w:before="40" w:after="40" w:line="220" w:lineRule="exact"/>
              <w:jc w:val="right"/>
              <w:rPr>
                <w:sz w:val="18"/>
              </w:rPr>
            </w:pPr>
            <w:r>
              <w:rPr>
                <w:sz w:val="18"/>
              </w:rPr>
              <w:t>1 000</w:t>
            </w:r>
          </w:p>
        </w:tc>
        <w:tc>
          <w:tcPr>
            <w:tcW w:w="1026" w:type="dxa"/>
            <w:tcBorders>
              <w:top w:val="single" w:sz="12" w:space="0" w:color="auto"/>
            </w:tcBorders>
            <w:shd w:val="clear" w:color="auto" w:fill="auto"/>
          </w:tcPr>
          <w:p w:rsidR="005E6CA6" w:rsidRDefault="005E6CA6">
            <w:pPr>
              <w:keepNext/>
              <w:keepLines/>
              <w:spacing w:before="40" w:after="40" w:line="220" w:lineRule="exact"/>
              <w:jc w:val="right"/>
              <w:rPr>
                <w:sz w:val="18"/>
              </w:rPr>
            </w:pPr>
            <w:r>
              <w:rPr>
                <w:sz w:val="18"/>
              </w:rPr>
              <w:t>300</w:t>
            </w:r>
          </w:p>
        </w:tc>
      </w:tr>
      <w:tr w:rsidR="005E6CA6">
        <w:trPr>
          <w:trHeight w:val="240"/>
        </w:trPr>
        <w:tc>
          <w:tcPr>
            <w:tcW w:w="263" w:type="dxa"/>
            <w:tcBorders>
              <w:bottom w:val="single" w:sz="4" w:space="0" w:color="auto"/>
            </w:tcBorders>
            <w:shd w:val="clear" w:color="auto" w:fill="auto"/>
          </w:tcPr>
          <w:p w:rsidR="005E6CA6" w:rsidRDefault="005E6CA6">
            <w:pPr>
              <w:keepNext/>
              <w:keepLines/>
              <w:spacing w:before="40" w:after="40" w:line="220" w:lineRule="exact"/>
              <w:rPr>
                <w:sz w:val="18"/>
              </w:rPr>
            </w:pPr>
            <w:r>
              <w:rPr>
                <w:sz w:val="18"/>
              </w:rPr>
              <w:t>2.</w:t>
            </w:r>
          </w:p>
        </w:tc>
        <w:tc>
          <w:tcPr>
            <w:tcW w:w="1703" w:type="dxa"/>
            <w:tcBorders>
              <w:bottom w:val="single" w:sz="4" w:space="0" w:color="auto"/>
            </w:tcBorders>
            <w:shd w:val="clear" w:color="auto" w:fill="auto"/>
          </w:tcPr>
          <w:p w:rsidR="005E6CA6" w:rsidRDefault="005E6CA6">
            <w:pPr>
              <w:keepNext/>
              <w:keepLines/>
              <w:spacing w:before="40" w:after="40" w:line="220" w:lineRule="exact"/>
              <w:rPr>
                <w:sz w:val="18"/>
              </w:rPr>
            </w:pPr>
            <w:r>
              <w:rPr>
                <w:sz w:val="18"/>
              </w:rPr>
              <w:t>Samand Sima</w:t>
            </w:r>
          </w:p>
        </w:tc>
        <w:tc>
          <w:tcPr>
            <w:tcW w:w="1302" w:type="dxa"/>
            <w:tcBorders>
              <w:bottom w:val="single" w:sz="4" w:space="0" w:color="auto"/>
            </w:tcBorders>
            <w:shd w:val="clear" w:color="auto" w:fill="auto"/>
          </w:tcPr>
          <w:p w:rsidR="005E6CA6" w:rsidRDefault="005E6CA6">
            <w:pPr>
              <w:keepNext/>
              <w:keepLines/>
              <w:spacing w:before="40" w:after="40" w:line="220" w:lineRule="exact"/>
              <w:rPr>
                <w:sz w:val="18"/>
              </w:rPr>
            </w:pPr>
            <w:r>
              <w:rPr>
                <w:sz w:val="18"/>
              </w:rPr>
              <w:t xml:space="preserve">Cuentos en curdo </w:t>
            </w:r>
          </w:p>
        </w:tc>
        <w:tc>
          <w:tcPr>
            <w:tcW w:w="946" w:type="dxa"/>
            <w:tcBorders>
              <w:bottom w:val="single" w:sz="4" w:space="0" w:color="auto"/>
            </w:tcBorders>
            <w:shd w:val="clear" w:color="auto" w:fill="auto"/>
          </w:tcPr>
          <w:p w:rsidR="005E6CA6" w:rsidRDefault="005E6CA6">
            <w:pPr>
              <w:keepNext/>
              <w:keepLines/>
              <w:spacing w:before="40" w:after="40" w:line="220" w:lineRule="exact"/>
              <w:jc w:val="right"/>
              <w:rPr>
                <w:sz w:val="18"/>
              </w:rPr>
            </w:pPr>
            <w:r>
              <w:rPr>
                <w:sz w:val="18"/>
              </w:rPr>
              <w:t>8</w:t>
            </w:r>
          </w:p>
        </w:tc>
        <w:tc>
          <w:tcPr>
            <w:tcW w:w="1105" w:type="dxa"/>
            <w:tcBorders>
              <w:bottom w:val="single" w:sz="4" w:space="0" w:color="auto"/>
            </w:tcBorders>
            <w:shd w:val="clear" w:color="auto" w:fill="auto"/>
          </w:tcPr>
          <w:p w:rsidR="005E6CA6" w:rsidRDefault="005E6CA6">
            <w:pPr>
              <w:keepNext/>
              <w:keepLines/>
              <w:spacing w:before="40" w:after="40" w:line="220" w:lineRule="exact"/>
              <w:jc w:val="right"/>
              <w:rPr>
                <w:sz w:val="18"/>
              </w:rPr>
            </w:pPr>
            <w:r>
              <w:rPr>
                <w:sz w:val="18"/>
              </w:rPr>
              <w:t>300</w:t>
            </w:r>
          </w:p>
        </w:tc>
        <w:tc>
          <w:tcPr>
            <w:tcW w:w="1025" w:type="dxa"/>
            <w:tcBorders>
              <w:bottom w:val="single" w:sz="4" w:space="0" w:color="auto"/>
            </w:tcBorders>
            <w:shd w:val="clear" w:color="auto" w:fill="auto"/>
          </w:tcPr>
          <w:p w:rsidR="005E6CA6" w:rsidRDefault="005E6CA6">
            <w:pPr>
              <w:keepNext/>
              <w:keepLines/>
              <w:spacing w:before="40" w:after="40" w:line="220" w:lineRule="exact"/>
              <w:jc w:val="right"/>
              <w:rPr>
                <w:sz w:val="18"/>
              </w:rPr>
            </w:pPr>
            <w:r>
              <w:rPr>
                <w:sz w:val="18"/>
              </w:rPr>
              <w:t>800</w:t>
            </w:r>
          </w:p>
        </w:tc>
        <w:tc>
          <w:tcPr>
            <w:tcW w:w="1026" w:type="dxa"/>
            <w:tcBorders>
              <w:bottom w:val="single" w:sz="4" w:space="0" w:color="auto"/>
            </w:tcBorders>
            <w:shd w:val="clear" w:color="auto" w:fill="auto"/>
          </w:tcPr>
          <w:p w:rsidR="005E6CA6" w:rsidRDefault="005E6CA6">
            <w:pPr>
              <w:keepNext/>
              <w:keepLines/>
              <w:spacing w:before="40" w:after="40" w:line="220" w:lineRule="exact"/>
              <w:jc w:val="right"/>
              <w:rPr>
                <w:sz w:val="18"/>
              </w:rPr>
            </w:pPr>
            <w:r>
              <w:rPr>
                <w:sz w:val="18"/>
              </w:rPr>
              <w:t>240</w:t>
            </w:r>
          </w:p>
        </w:tc>
      </w:tr>
      <w:tr w:rsidR="005E6CA6">
        <w:trPr>
          <w:trHeight w:val="240"/>
        </w:trPr>
        <w:tc>
          <w:tcPr>
            <w:tcW w:w="3268" w:type="dxa"/>
            <w:gridSpan w:val="3"/>
            <w:tcBorders>
              <w:top w:val="single" w:sz="4" w:space="0" w:color="auto"/>
              <w:bottom w:val="single" w:sz="12" w:space="0" w:color="auto"/>
            </w:tcBorders>
            <w:shd w:val="clear" w:color="auto" w:fill="auto"/>
          </w:tcPr>
          <w:p w:rsidR="005E6CA6" w:rsidRDefault="005E6CA6">
            <w:pPr>
              <w:keepNext/>
              <w:keepLines/>
              <w:spacing w:before="80" w:after="80" w:line="220" w:lineRule="exact"/>
              <w:ind w:left="284"/>
              <w:rPr>
                <w:b/>
                <w:sz w:val="18"/>
              </w:rPr>
            </w:pPr>
            <w:r>
              <w:rPr>
                <w:b/>
                <w:sz w:val="18"/>
              </w:rPr>
              <w:t>Total</w:t>
            </w:r>
          </w:p>
        </w:tc>
        <w:tc>
          <w:tcPr>
            <w:tcW w:w="946" w:type="dxa"/>
            <w:tcBorders>
              <w:top w:val="single" w:sz="4" w:space="0" w:color="auto"/>
              <w:bottom w:val="single" w:sz="12" w:space="0" w:color="auto"/>
            </w:tcBorders>
            <w:shd w:val="clear" w:color="auto" w:fill="auto"/>
            <w:vAlign w:val="bottom"/>
          </w:tcPr>
          <w:p w:rsidR="005E6CA6" w:rsidRDefault="005E6CA6">
            <w:pPr>
              <w:keepNext/>
              <w:keepLines/>
              <w:spacing w:before="80" w:after="80" w:line="220" w:lineRule="exact"/>
              <w:jc w:val="right"/>
              <w:rPr>
                <w:b/>
                <w:sz w:val="18"/>
              </w:rPr>
            </w:pPr>
            <w:r>
              <w:rPr>
                <w:b/>
                <w:sz w:val="18"/>
              </w:rPr>
              <w:t>18</w:t>
            </w:r>
          </w:p>
        </w:tc>
        <w:tc>
          <w:tcPr>
            <w:tcW w:w="1105" w:type="dxa"/>
            <w:tcBorders>
              <w:top w:val="single" w:sz="4" w:space="0" w:color="auto"/>
              <w:bottom w:val="single" w:sz="12" w:space="0" w:color="auto"/>
            </w:tcBorders>
            <w:shd w:val="clear" w:color="auto" w:fill="auto"/>
            <w:vAlign w:val="bottom"/>
          </w:tcPr>
          <w:p w:rsidR="005E6CA6" w:rsidRDefault="005E6CA6">
            <w:pPr>
              <w:keepNext/>
              <w:keepLines/>
              <w:spacing w:before="80" w:after="80" w:line="220" w:lineRule="exact"/>
              <w:jc w:val="right"/>
              <w:rPr>
                <w:b/>
                <w:sz w:val="18"/>
              </w:rPr>
            </w:pPr>
            <w:r>
              <w:rPr>
                <w:b/>
                <w:sz w:val="18"/>
              </w:rPr>
              <w:t>600</w:t>
            </w:r>
          </w:p>
        </w:tc>
        <w:tc>
          <w:tcPr>
            <w:tcW w:w="1025" w:type="dxa"/>
            <w:tcBorders>
              <w:top w:val="single" w:sz="4" w:space="0" w:color="auto"/>
              <w:bottom w:val="single" w:sz="12" w:space="0" w:color="auto"/>
            </w:tcBorders>
            <w:shd w:val="clear" w:color="auto" w:fill="auto"/>
            <w:vAlign w:val="bottom"/>
          </w:tcPr>
          <w:p w:rsidR="005E6CA6" w:rsidRDefault="005E6CA6">
            <w:pPr>
              <w:keepNext/>
              <w:keepLines/>
              <w:spacing w:before="80" w:after="80" w:line="220" w:lineRule="exact"/>
              <w:jc w:val="right"/>
              <w:rPr>
                <w:b/>
                <w:sz w:val="18"/>
              </w:rPr>
            </w:pPr>
          </w:p>
        </w:tc>
        <w:tc>
          <w:tcPr>
            <w:tcW w:w="1026" w:type="dxa"/>
            <w:tcBorders>
              <w:top w:val="single" w:sz="4" w:space="0" w:color="auto"/>
              <w:bottom w:val="single" w:sz="12" w:space="0" w:color="auto"/>
            </w:tcBorders>
            <w:shd w:val="clear" w:color="auto" w:fill="auto"/>
            <w:vAlign w:val="bottom"/>
          </w:tcPr>
          <w:p w:rsidR="005E6CA6" w:rsidRDefault="005E6CA6">
            <w:pPr>
              <w:keepNext/>
              <w:keepLines/>
              <w:spacing w:before="80" w:after="80" w:line="220" w:lineRule="exact"/>
              <w:jc w:val="right"/>
              <w:rPr>
                <w:b/>
                <w:sz w:val="18"/>
              </w:rPr>
            </w:pPr>
            <w:r>
              <w:rPr>
                <w:b/>
                <w:sz w:val="18"/>
              </w:rPr>
              <w:t>540</w:t>
            </w:r>
          </w:p>
        </w:tc>
      </w:tr>
    </w:tbl>
    <w:p w:rsidR="005E6CA6" w:rsidRDefault="005E6CA6">
      <w:pPr>
        <w:pStyle w:val="H23G"/>
      </w:pPr>
      <w:r>
        <w:tab/>
        <w:t>f)</w:t>
      </w:r>
      <w:r>
        <w:rPr>
          <w:i/>
        </w:rPr>
        <w:tab/>
      </w:r>
      <w:r>
        <w:t>El derecho de acceso a todos los lugares y servicios destinados al uso público, tales como los medios de transporte, hoteles, restaurantes, cafés, espectáculos y parques</w:t>
      </w:r>
    </w:p>
    <w:p w:rsidR="005E6CA6" w:rsidRDefault="005E6CA6">
      <w:pPr>
        <w:pStyle w:val="SingleTxtG"/>
      </w:pPr>
      <w:r>
        <w:t>146.</w:t>
      </w:r>
      <w:r>
        <w:tab/>
        <w:t xml:space="preserve">En Armenia no hay restricciones a la libertad de circulación. Los miembros de las minorías nacionales que residen en Armenia y son nacionales del país disfrutan de todos los derechos y libertades consagrados en la Constitución y la legislación de Armenia. </w:t>
      </w:r>
    </w:p>
    <w:p w:rsidR="005E6CA6" w:rsidRDefault="005E6CA6">
      <w:pPr>
        <w:pStyle w:val="SingleTxtG"/>
      </w:pPr>
      <w:r>
        <w:t>147.</w:t>
      </w:r>
      <w:r>
        <w:tab/>
        <w:t>Las ONG de las minorías nacionales pueden organizar actividades para el público en general en cualquier establecimiento cultural y lugar que elijan. Nunca han enfrentado discriminación u obstáculo algunos en la organización de actividades en lugares públicos. Las minorías nacionales organizan actividades diversas en parques, escuelas, centros culturales y lugares destinados al uso del público en general. Aunque es imposible enumerar todas las actividades realizadas, cabe mencionar algunas de las más recientes.</w:t>
      </w:r>
    </w:p>
    <w:p w:rsidR="005E6CA6" w:rsidRDefault="005E6CA6">
      <w:pPr>
        <w:pStyle w:val="SingleTxtG"/>
      </w:pPr>
      <w:r>
        <w:t>148.</w:t>
      </w:r>
      <w:r>
        <w:tab/>
        <w:t xml:space="preserve">En 2007, la comunidad rusa de Armenia organizó en uno de los hoteles de Tsakhadzor la primera conferencia republicana sobre "Los problemas de los compatriotas rusos que residen en Armenia". </w:t>
      </w:r>
    </w:p>
    <w:p w:rsidR="005E6CA6" w:rsidRDefault="005E6CA6">
      <w:pPr>
        <w:pStyle w:val="SingleTxtG"/>
      </w:pPr>
      <w:r>
        <w:t>149.</w:t>
      </w:r>
      <w:r>
        <w:tab/>
        <w:t>En 2008 la comunidad polaca celebró el Año Nuevo en el restaurante Voske Patarakakh.</w:t>
      </w:r>
    </w:p>
    <w:p w:rsidR="005E6CA6" w:rsidRDefault="005E6CA6">
      <w:pPr>
        <w:pStyle w:val="SingleTxtG"/>
      </w:pPr>
      <w:r>
        <w:t>150.</w:t>
      </w:r>
      <w:r>
        <w:tab/>
        <w:t>En 2008 los judíos celebraron su tradicional celebración del Purim en el hotel Marriott de Ereván. De hecho, las ONG de las minorías nacionales de Armenia celebran en restaurantes las fiestas de Año Nuevo y de Navidad.</w:t>
      </w:r>
    </w:p>
    <w:p w:rsidR="005E6CA6" w:rsidRDefault="005E6CA6">
      <w:pPr>
        <w:pStyle w:val="SingleTxtG"/>
      </w:pPr>
      <w:r>
        <w:t>151.</w:t>
      </w:r>
      <w:r>
        <w:tab/>
        <w:t>En 2008 la comunidad ucrania celebró el Día de la Independencia de Ucrania en la sala de conciertos Arno Babajanyan. En el mismo año, la comunidad judía celebró en dicha sala el Día de la Independencia de Israel. En esa sala se llevan a cabo, asimismo, festivales de música y otras actividades diversas de las minorías nacionales.</w:t>
      </w:r>
    </w:p>
    <w:p w:rsidR="005E6CA6" w:rsidRDefault="005E6CA6">
      <w:pPr>
        <w:pStyle w:val="SingleTxtG"/>
      </w:pPr>
      <w:r>
        <w:t>152.</w:t>
      </w:r>
      <w:r>
        <w:tab/>
        <w:t>En febrero de 2009 se celebró en la sala de conciertos Aram Khachatryan el festival de la juventud "Arco Iris de los Grupos Nacionales de Armenia".</w:t>
      </w:r>
    </w:p>
    <w:p w:rsidR="005E6CA6" w:rsidRDefault="005E6CA6">
      <w:pPr>
        <w:pStyle w:val="SingleTxtG"/>
      </w:pPr>
      <w:r>
        <w:t>153.</w:t>
      </w:r>
      <w:r>
        <w:tab/>
        <w:t>En marzo de 2009, para conmemorar el 60º aniversario del Estado de Israel, se inauguró en el Parque Victoria de Ereván el Paseo por la Amistad entre Armenia e Israel.</w:t>
      </w:r>
    </w:p>
    <w:p w:rsidR="005E6CA6" w:rsidRDefault="005E6CA6">
      <w:pPr>
        <w:pStyle w:val="SingleTxtG"/>
      </w:pPr>
      <w:r>
        <w:t>154.</w:t>
      </w:r>
      <w:r>
        <w:tab/>
        <w:t xml:space="preserve">En marzo de 2009, se inauguró en el Parque Victoria de Ereván el Paseo Judío. </w:t>
      </w:r>
    </w:p>
    <w:p w:rsidR="005E6CA6" w:rsidRDefault="005E6CA6">
      <w:pPr>
        <w:pStyle w:val="SingleTxtG"/>
      </w:pPr>
      <w:r>
        <w:t>155.</w:t>
      </w:r>
      <w:r>
        <w:tab/>
        <w:t>En mayo de 2009, la comunidad polaca celebró el Día de la Independencia de Polonia en la sala de conciertos Arno Babajanyan.</w:t>
      </w:r>
    </w:p>
    <w:p w:rsidR="005E6CA6" w:rsidRDefault="005E6CA6">
      <w:pPr>
        <w:pStyle w:val="SingleTxtG"/>
      </w:pPr>
      <w:r>
        <w:t>156.</w:t>
      </w:r>
      <w:r>
        <w:tab/>
        <w:t>Los días 27 y 28 de abril de 2009 se llevó a cabo en el hotel Metropol de Ereván la segunda Conferencia de organizaciones de compatriotas rusos de países del Cáucaso meridional, organizada por el Fondo de Ayuda y Asistencia a los Compatriotas rusos de la República de Armenia y con los auspicios de la Embajada de la Federación de Rusia en Armenia.</w:t>
      </w:r>
    </w:p>
    <w:p w:rsidR="005E6CA6" w:rsidRDefault="005E6CA6">
      <w:pPr>
        <w:pStyle w:val="SingleTxtG"/>
      </w:pPr>
      <w:r>
        <w:t>157.</w:t>
      </w:r>
      <w:r>
        <w:tab/>
        <w:t>En 2009, atendiendo a la solicitud de la comunidad asiria y de conformidad con la ordenanza del alcalde de Ereván, se asignó una parcela en el Parque Oghakadzev de Ereván para ubicar el monumento a las víctimas armenias y asirias del genocidio en la Turquía otomana.</w:t>
      </w:r>
    </w:p>
    <w:p w:rsidR="005E6CA6" w:rsidRDefault="005E6CA6">
      <w:pPr>
        <w:pStyle w:val="H1G"/>
      </w:pPr>
      <w:r>
        <w:tab/>
      </w:r>
      <w:r>
        <w:tab/>
        <w:t>Artículo 6</w:t>
      </w:r>
    </w:p>
    <w:p w:rsidR="005E6CA6" w:rsidRDefault="005E6CA6">
      <w:pPr>
        <w:pStyle w:val="SingleTxtG"/>
      </w:pPr>
      <w:r>
        <w:t>158.</w:t>
      </w:r>
      <w:r>
        <w:tab/>
        <w:t>Las exigencias de este artículo son cumplidas, en su mayor parte, por la Constitución y el Código Judicial de Armenia. En particular, el artículo 90 del Código Judicial, relativo al Código de Procedimiento Judicial, establece lo siguiente: "En el desempeño de sus funciones, todo juez debe abstenerse de mostrar parcialidad en sus palabras o acciones, así como de dar la impresión de ser parcial. Esta parcialidad se refiere tanto a la que se ejerce respecto de personas determinadas como a los prejuicios por motivos de raza, sexo, creencias, pertenencia nacional, defectos físicos, edad, condición social u otras características similares. Este señalamiento no impide que el tribunal aborde la raza, el sexo, la religión, la pertenencia nacional, los defectos físicos, la edad, la condición social u otras características similares en casos en que sean objeto de un examen judicial".</w:t>
      </w:r>
    </w:p>
    <w:p w:rsidR="005E6CA6" w:rsidRDefault="005E6CA6">
      <w:pPr>
        <w:pStyle w:val="SingleTxtG"/>
      </w:pPr>
      <w:r>
        <w:t>159.</w:t>
      </w:r>
      <w:r>
        <w:tab/>
        <w:t>En relación con ese artículo de la Convención, cabe mencionar el artículo 15 del Código de Procedimiento Penal de Armenia, en virtud del cual toda persona, aparte de los miembros del órgano que conozca del proceso penal, puede intervenir en dicho proceso en el idioma que domine. Esta disposición puede ser de suma importancia para la protección de los intereses de los miembros de las minorías nacionales en los procedimientos judiciales. Por otra parte, este artículo también establece que, "por decisión del órgano que conozca del proceso penal, las partes en el proceso que no dominen el idioma en que se desarrolle el procedimiento podrán ejercer los derechos que les correspondan en virtud del Código mediante la asistencia gratuita de un intérprete".</w:t>
      </w:r>
    </w:p>
    <w:p w:rsidR="005E6CA6" w:rsidRDefault="005E6CA6">
      <w:pPr>
        <w:pStyle w:val="SingleTxtG"/>
      </w:pPr>
      <w:r>
        <w:t>160.</w:t>
      </w:r>
      <w:r>
        <w:tab/>
        <w:t>El artículo 20 de la Constitución establece el derecho de todos a la asistencia jurídica que, en los casos previstos por la ley, corre a cargo del Estado. Esta disposición constitucional está también contemplada en el artículo 10 del Código de Procedimiento Penal.</w:t>
      </w:r>
    </w:p>
    <w:p w:rsidR="005E6CA6" w:rsidRDefault="005E6CA6">
      <w:pPr>
        <w:pStyle w:val="SingleTxtG"/>
      </w:pPr>
      <w:r>
        <w:t>161.</w:t>
      </w:r>
      <w:r>
        <w:tab/>
        <w:t xml:space="preserve">Entre los mecanismos de derechos humanos existentes cabe mencionar también la institución del Ombudsman, que desempeña un papel destacado. Por otra parte, la Ley del "Defensor de los Derechos Humanos" garantiza la protección efectiva de los derechos y la restitución de los derechos vulnerados, por ejemplo en caso de cualquier acto de discriminación racial. Puede recurrir al Defensor cualquier persona, independientemente de su origen nacional, nacionalidad, lugar de residencia, sexo, raza, edad y opiniones políticas o de otra índole, y sea cual sea su capacidad jurídica. </w:t>
      </w:r>
    </w:p>
    <w:p w:rsidR="005E6CA6" w:rsidRDefault="005E6CA6">
      <w:pPr>
        <w:pStyle w:val="H1G"/>
      </w:pPr>
      <w:r>
        <w:tab/>
      </w:r>
      <w:r>
        <w:tab/>
        <w:t>Artículo 7</w:t>
      </w:r>
    </w:p>
    <w:p w:rsidR="005E6CA6" w:rsidRDefault="005E6CA6">
      <w:pPr>
        <w:pStyle w:val="H23G"/>
      </w:pPr>
      <w:r>
        <w:tab/>
      </w:r>
      <w:r>
        <w:tab/>
        <w:t xml:space="preserve">Educación y capacitación </w:t>
      </w:r>
    </w:p>
    <w:p w:rsidR="005E6CA6" w:rsidRDefault="005E6CA6">
      <w:pPr>
        <w:pStyle w:val="SingleTxtG"/>
      </w:pPr>
      <w:r>
        <w:t>162.</w:t>
      </w:r>
      <w:r>
        <w:tab/>
        <w:t>De conformidad con las exigencias de este artículo y a iniciativa del Departamento de Minorías Étnicas y Asuntos Religiosos, en la página web del Gobierno de la República de Armenia (www.gov.am) se publican los convenios fundamentales e instrumentos conexos en esta esfera que ha ratificado Armenia, en particular:</w:t>
      </w:r>
    </w:p>
    <w:p w:rsidR="005E6CA6" w:rsidRDefault="005E6CA6">
      <w:pPr>
        <w:pStyle w:val="Bullet1G"/>
      </w:pPr>
      <w:r>
        <w:t>La Carta Europea de las Lenguas Regionales o Minoritarias;</w:t>
      </w:r>
    </w:p>
    <w:p w:rsidR="005E6CA6" w:rsidRDefault="005E6CA6">
      <w:pPr>
        <w:pStyle w:val="Bullet1G"/>
      </w:pPr>
      <w:r>
        <w:t>El Convenio Marco para la Protección de las Minorías Nacionales y su informe explicativo;</w:t>
      </w:r>
    </w:p>
    <w:p w:rsidR="005E6CA6" w:rsidRDefault="005E6CA6">
      <w:pPr>
        <w:pStyle w:val="Bullet1G"/>
      </w:pPr>
      <w:r>
        <w:t>El Convenio Europeo para la Protección de los Derechos Humanos y de las Libertades Fundamentales;</w:t>
      </w:r>
    </w:p>
    <w:p w:rsidR="005E6CA6" w:rsidRDefault="005E6CA6">
      <w:pPr>
        <w:pStyle w:val="Bullet1G"/>
      </w:pPr>
      <w:r>
        <w:t xml:space="preserve">La Convención Internacional sobre la Eliminación de todas las Formas de Discriminación Racial; </w:t>
      </w:r>
    </w:p>
    <w:p w:rsidR="005E6CA6" w:rsidRDefault="005E6CA6">
      <w:pPr>
        <w:pStyle w:val="Bullet1G"/>
      </w:pPr>
      <w:r>
        <w:t>El Pacto Internacional de Derechos Civiles y Políticos.</w:t>
      </w:r>
    </w:p>
    <w:p w:rsidR="005E6CA6" w:rsidRDefault="005E6CA6">
      <w:pPr>
        <w:pStyle w:val="SingleTxtG"/>
      </w:pPr>
      <w:r>
        <w:t>163.</w:t>
      </w:r>
      <w:r>
        <w:tab/>
        <w:t xml:space="preserve">En 2004 el mencionado Departamento publicó las obras tituladas </w:t>
      </w:r>
      <w:r>
        <w:rPr>
          <w:i/>
        </w:rPr>
        <w:t>Minorías nacionales en Armenia: obligaciones y oportunidades</w:t>
      </w:r>
      <w:r>
        <w:t xml:space="preserve">, y </w:t>
      </w:r>
      <w:r>
        <w:rPr>
          <w:i/>
        </w:rPr>
        <w:t>Libertad de conciencia, religión y creencias: derechos, oportunidades y obligaciones</w:t>
      </w:r>
      <w:r>
        <w:t>.</w:t>
      </w:r>
    </w:p>
    <w:p w:rsidR="005E6CA6" w:rsidRDefault="005E6CA6">
      <w:pPr>
        <w:pStyle w:val="SingleTxtG"/>
      </w:pPr>
      <w:r>
        <w:t>164.</w:t>
      </w:r>
      <w:r>
        <w:tab/>
        <w:t>Por otra parte, los empleados del Departamento realizan visitas periódicas a las comunidades de las minorías nacionales, los órganos de autogobierno local y los centros educativos y culturales. Durante esas visitas examinan y explican los derechos y oportunidades de los miembros de las minorías nacionales como ciudadanos de pleno derecho de Armenia.</w:t>
      </w:r>
    </w:p>
    <w:p w:rsidR="005E6CA6" w:rsidRDefault="005E6CA6">
      <w:pPr>
        <w:pStyle w:val="SingleTxtG"/>
      </w:pPr>
      <w:r>
        <w:t>165.</w:t>
      </w:r>
      <w:r>
        <w:tab/>
        <w:t>En las escuelas de enseñanza general se sigue impartiendo la educación cívica, que incluye asignaturas como derechos humanos (9º grado), educación cívica (10º grado) y el Estado y la ley (11º grado), y se imparten cursos de formación para los maestros. El objetivo principal de estas asignaturas es mejorar el respeto de los principios democráticos entre los niños, así como su educación como ciudadanos plenos y activos de la República de Armenia.</w:t>
      </w:r>
    </w:p>
    <w:p w:rsidR="005E6CA6" w:rsidRDefault="005E6CA6">
      <w:pPr>
        <w:pStyle w:val="SingleTxtG"/>
      </w:pPr>
      <w:r>
        <w:t>166.</w:t>
      </w:r>
      <w:r>
        <w:tab/>
        <w:t>El programa de la asignatura Ciencias Sociales del ciclo inferior de secundaria incluye las unidades temáticas "Derechos de las minorías nacionales" y "Tolerancia", y, por lo que se refiere al ciclo superior de secundaria, el contenido de la asignatura Historia del mundo incluye enseñanzas sobre los derechos de las minorías nacionales.</w:t>
      </w:r>
    </w:p>
    <w:p w:rsidR="005E6CA6" w:rsidRDefault="005E6CA6">
      <w:pPr>
        <w:pStyle w:val="SingleTxtG"/>
      </w:pPr>
      <w:r>
        <w:t xml:space="preserve">167. Varias escuelas de enseñanza general utilizan el manual titulado </w:t>
      </w:r>
      <w:r>
        <w:rPr>
          <w:i/>
        </w:rPr>
        <w:t>Lecciones de cuestiones de género</w:t>
      </w:r>
      <w:r>
        <w:t xml:space="preserve"> para educar a los alumnos al respecto. Los resultados indican que año tras año está mejorando entre los estudiantes la percepción positiva de la igualdad entre los géneros y que ya se han establecido algunos valores democráticos, como el respeto de la posición ciudadana de las mujeres y su derecho a participar en la vida sociopolítica.</w:t>
      </w:r>
    </w:p>
    <w:p w:rsidR="005E6CA6" w:rsidRDefault="005E6CA6">
      <w:pPr>
        <w:pStyle w:val="SingleTxtG"/>
      </w:pPr>
      <w:r>
        <w:t>168.</w:t>
      </w:r>
      <w:r>
        <w:tab/>
        <w:t>Se revisó el programa de la asignatura Ciencias Sociales del ciclo superior de secundaria y se incluyeron en él las normas relativas a la igualdad entre los géneros y a los derechos de la mujer.</w:t>
      </w:r>
    </w:p>
    <w:p w:rsidR="005E6CA6" w:rsidRDefault="005E6CA6">
      <w:pPr>
        <w:pStyle w:val="SingleTxtG"/>
      </w:pPr>
      <w:r>
        <w:t>169.</w:t>
      </w:r>
      <w:r>
        <w:tab/>
        <w:t>Desde 2004 el Ministerio de Educación y Ciencias, conjuntamente con la organización internacional Save the Children, participa en el "Programa Infantil de Educación para la Tolerancia", que enseña la tolerancia y la cooperación y promueve, entre otras cosas, la resolución de conflictos entre los niños de 5 a 11 años.</w:t>
      </w:r>
    </w:p>
    <w:p w:rsidR="005E6CA6" w:rsidRDefault="005E6CA6">
      <w:pPr>
        <w:pStyle w:val="SingleTxtG"/>
      </w:pPr>
      <w:r>
        <w:t>170.</w:t>
      </w:r>
      <w:r>
        <w:tab/>
        <w:t xml:space="preserve">Al mismo tiempo, en el marco de la cooperación con la oficina del PNUD en Armenia, desde 2008 se está ejecutando el proyecto "Tolerancia" en el sector de la enseñanza general. Se están revisando los programas de las asignaturas y se están integrando en los planes de estudio de los grados 1º a 12º elementos para la enseñanza de la tolerancia. </w:t>
      </w:r>
    </w:p>
    <w:p w:rsidR="005E6CA6" w:rsidRDefault="005E6CA6">
      <w:pPr>
        <w:pStyle w:val="H23G"/>
      </w:pPr>
      <w:r>
        <w:tab/>
      </w:r>
      <w:r>
        <w:tab/>
        <w:t>Cultura</w:t>
      </w:r>
    </w:p>
    <w:p w:rsidR="005E6CA6" w:rsidRDefault="005E6CA6">
      <w:pPr>
        <w:pStyle w:val="SingleTxtG"/>
      </w:pPr>
      <w:r>
        <w:t>171.</w:t>
      </w:r>
      <w:r>
        <w:tab/>
        <w:t xml:space="preserve">Como ya se ha mencionado, en Armenia funcionan diversas instituciones que participan activamente en cuestiones relacionadas con la lucha contra la discriminación racial, la eliminación de los prejuicios que conducen a la discriminación y la promoción de la tolerancia. A título de ejemplo, se presentan a continuación algunas de las medidas que ha puesto en práctica el mencionado Consejo de los Grupos Nacionales: </w:t>
      </w:r>
    </w:p>
    <w:p w:rsidR="005E6CA6" w:rsidRDefault="005E6CA6">
      <w:pPr>
        <w:pStyle w:val="Bullet1G"/>
      </w:pPr>
      <w:r>
        <w:t>La celebración anual de los Días de la Independencia de los Estados de origen de las comunidades de las minorías nacionales;</w:t>
      </w:r>
    </w:p>
    <w:p w:rsidR="005E6CA6" w:rsidRDefault="005E6CA6">
      <w:pPr>
        <w:pStyle w:val="Bullet1G"/>
      </w:pPr>
      <w:r>
        <w:t>La celebración de las fiestas nacionales de las comunidades de las minorías nacionales;</w:t>
      </w:r>
    </w:p>
    <w:p w:rsidR="005E6CA6" w:rsidRDefault="005E6CA6">
      <w:pPr>
        <w:pStyle w:val="Bullet1G"/>
      </w:pPr>
      <w:r>
        <w:t>La celebración de una reunión de los representantes de las minorías nacionales de Armenia con la Gobernadora de San Petersburgo, Valentina Matvienko, en la Galería de Arte de la República de Armenia;</w:t>
      </w:r>
    </w:p>
    <w:p w:rsidR="005E6CA6" w:rsidRDefault="005E6CA6">
      <w:pPr>
        <w:pStyle w:val="Bullet1G"/>
      </w:pPr>
      <w:r>
        <w:t>La organización de una mesa redonda para examinar las enmiendas de los artículos de la Constitución, y la celebración de un debate sobre la reforma constitucional en el que participó el Gabinete del Presidente de la República;</w:t>
      </w:r>
    </w:p>
    <w:p w:rsidR="005E6CA6" w:rsidRDefault="005E6CA6">
      <w:pPr>
        <w:pStyle w:val="Bullet1G"/>
      </w:pPr>
      <w:r>
        <w:t>La participación en la conferencia sobre cuestiones relativas a la protección de los derechos humanos organizada por la oficina de las Naciones Unidas en Armenia, durante la cual el Copresidente del Consejo, S. Arakelyan, pronunció un discurso sobre los derechos de las minorías nacionales de Armenia;</w:t>
      </w:r>
    </w:p>
    <w:p w:rsidR="005E6CA6" w:rsidRDefault="005E6CA6">
      <w:pPr>
        <w:pStyle w:val="Bullet1G"/>
      </w:pPr>
      <w:r>
        <w:t>La participación activa, desde 2002, en las actividades preparatorias del mencionado "Festival de música de las minorías nacionales que residen en Armenia", que se ha llevado a cabo en Ereván (2003 y 2004), Vanadzor (2005 y 2006), Gyumri (2007), y Akhtala (2008);</w:t>
      </w:r>
    </w:p>
    <w:p w:rsidR="005E6CA6" w:rsidRDefault="005E6CA6">
      <w:pPr>
        <w:pStyle w:val="Bullet1G"/>
      </w:pPr>
      <w:r>
        <w:t>La participación en las actividades preparatorias de las mencionadas exposiciones tradicionales anuales de bellas artes y artes decorativas aplicadas de las minorías nacionales;</w:t>
      </w:r>
    </w:p>
    <w:p w:rsidR="005E6CA6" w:rsidRDefault="005E6CA6">
      <w:pPr>
        <w:pStyle w:val="Bullet1G"/>
      </w:pPr>
      <w:r>
        <w:t>La visita anual, el 24 de abril, al Monumento a las víctimas del genocidio de armenios durante el Imperio Otomano;</w:t>
      </w:r>
    </w:p>
    <w:p w:rsidR="005E6CA6" w:rsidRDefault="005E6CA6">
      <w:pPr>
        <w:pStyle w:val="Bullet1G"/>
      </w:pPr>
      <w:r>
        <w:t>La participación activa en el debate sobre el proyecto de ley de las minorías nacionales;</w:t>
      </w:r>
    </w:p>
    <w:p w:rsidR="005E6CA6" w:rsidRDefault="005E6CA6">
      <w:pPr>
        <w:pStyle w:val="Bullet1G"/>
      </w:pPr>
      <w:r>
        <w:t>La participación en los trabajos preparatorios de los informes relativos a las minorías nacionales, en particular en la preparación de los informes nacionales sobre la aplicación de las disposiciones del Convenio Marco para la Protección de las Minorías Nacionales, del Consejo de Europa, y la Carta Europea de Lenguas Regionales o Minoritarias;</w:t>
      </w:r>
    </w:p>
    <w:p w:rsidR="005E6CA6" w:rsidRDefault="005E6CA6">
      <w:pPr>
        <w:pStyle w:val="Bullet1G"/>
      </w:pPr>
      <w:r>
        <w:t>La organización de actividades de esparcimiento para los niños de las minorías nacionales en el campamento de vacaciones Siranuysh.</w:t>
      </w:r>
    </w:p>
    <w:p w:rsidR="005E6CA6" w:rsidRDefault="005E6CA6">
      <w:pPr>
        <w:pStyle w:val="SingleTxtG"/>
      </w:pPr>
      <w:r>
        <w:t>172.</w:t>
      </w:r>
      <w:r>
        <w:tab/>
        <w:t>En el ámbito de la prensa y la radio, se realizaron las actividades siguientes:</w:t>
      </w:r>
    </w:p>
    <w:p w:rsidR="005E6CA6" w:rsidRDefault="005E6CA6">
      <w:pPr>
        <w:pStyle w:val="Bullet1G"/>
      </w:pPr>
      <w:r>
        <w:t>La publicación de varios artículos sobre las actividades de las ONG de las minorías nacionales;</w:t>
      </w:r>
    </w:p>
    <w:p w:rsidR="005E6CA6" w:rsidRDefault="005E6CA6">
      <w:pPr>
        <w:pStyle w:val="Bullet1G"/>
      </w:pPr>
      <w:r>
        <w:t>El cubrimiento por la prensa de los festivales de música y las exposiciones de las minorías nacionales;</w:t>
      </w:r>
    </w:p>
    <w:p w:rsidR="005E6CA6" w:rsidRDefault="005E6CA6">
      <w:pPr>
        <w:pStyle w:val="Bullet1G"/>
      </w:pPr>
      <w:r>
        <w:t>La presentación de las actividades organizadas por el Consejo en el programa de radio Armenia es nuestro hogar</w:t>
      </w:r>
      <w:r>
        <w:rPr>
          <w:i/>
        </w:rPr>
        <w:t xml:space="preserve"> </w:t>
      </w:r>
      <w:r>
        <w:t>(Армения-наш дом), de 20 minutos de duración, que se emite en la Radio Pública de Armenia.</w:t>
      </w:r>
    </w:p>
    <w:p w:rsidR="005E6CA6" w:rsidRDefault="005E6CA6">
      <w:pPr>
        <w:pStyle w:val="SingleTxtG"/>
      </w:pPr>
      <w:r>
        <w:t>173.</w:t>
      </w:r>
      <w:r>
        <w:tab/>
        <w:t xml:space="preserve">Las actividades de la Unión de Grupos Nacionales han sido siempre muy apreciadas por el Gobierno de Armenia. En numerosas ocasiones el Ministerio de Cultura ha adjudicado a la Unión varios premios y certificados honoríficos. </w:t>
      </w:r>
    </w:p>
    <w:p w:rsidR="005E6CA6" w:rsidRDefault="005E6CA6">
      <w:pPr>
        <w:pStyle w:val="H23G"/>
      </w:pPr>
      <w:r>
        <w:tab/>
      </w:r>
      <w:r>
        <w:tab/>
        <w:t>Información</w:t>
      </w:r>
    </w:p>
    <w:p w:rsidR="005E6CA6" w:rsidRDefault="005E6CA6">
      <w:pPr>
        <w:pStyle w:val="SingleTxtG"/>
      </w:pPr>
      <w:r>
        <w:t>174.</w:t>
      </w:r>
      <w:r>
        <w:tab/>
        <w:t xml:space="preserve">Atendiendo a la recomendación formulada por el Comité en el párrafo 281 de sus observaciones finales de promover publicaciones y programas de radio y televisión en los idiomas de las minorías, en el marco del programa presupuestario de ayuda del Estado a la prensa privada en 2009, se asignaron recursos por valor de 11.668.000 drams para la publicación de periódicos en los idiomas de las minorías nacionales, lo que supone un incremento del 17,5% con respecto a 2008. En 2009 se puso en marcha la publicación de otro periódico, </w:t>
      </w:r>
      <w:r>
        <w:rPr>
          <w:i/>
        </w:rPr>
        <w:t>Iberia</w:t>
      </w:r>
      <w:r>
        <w:t>, medio de prensa de la comunidad georgiana. El importe de la ayuda estatal a los periódicos publicados se determina sobre la base de la frecuencia de aparición y la circulación de cada periódico, información que se incluye en las solicitudes presentadas por los editores.</w:t>
      </w:r>
    </w:p>
    <w:p w:rsidR="005E6CA6" w:rsidRDefault="005E6CA6">
      <w:pPr>
        <w:pStyle w:val="SingleTxtG"/>
      </w:pPr>
      <w:r>
        <w:t>175.</w:t>
      </w:r>
      <w:r>
        <w:tab/>
        <w:t>Las asignaciones para 2008-2009 destinadas a los periódicos publicados en los idiomas de las minorías nacionales en el marco del programa presupuestario de ayuda del Estado a la prensa privada se p</w:t>
      </w:r>
      <w:r w:rsidR="00143824">
        <w:t>resentan en el siguiente cuadro.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20"/>
        <w:gridCol w:w="2659"/>
        <w:gridCol w:w="791"/>
      </w:tblGrid>
      <w:tr w:rsidR="005E6CA6">
        <w:trPr>
          <w:trHeight w:val="240"/>
          <w:tblHeader/>
        </w:trPr>
        <w:tc>
          <w:tcPr>
            <w:tcW w:w="6579" w:type="dxa"/>
            <w:gridSpan w:val="2"/>
            <w:tcBorders>
              <w:top w:val="single" w:sz="4" w:space="0" w:color="auto"/>
              <w:bottom w:val="single" w:sz="12" w:space="0" w:color="auto"/>
            </w:tcBorders>
            <w:shd w:val="clear" w:color="auto" w:fill="auto"/>
            <w:vAlign w:val="bottom"/>
          </w:tcPr>
          <w:p w:rsidR="005E6CA6" w:rsidRDefault="005E6CA6">
            <w:pPr>
              <w:spacing w:before="80" w:after="80" w:line="200" w:lineRule="exact"/>
              <w:rPr>
                <w:i/>
                <w:sz w:val="16"/>
              </w:rPr>
            </w:pPr>
            <w:r>
              <w:rPr>
                <w:i/>
                <w:sz w:val="16"/>
              </w:rPr>
              <w:t>Periódicos publicados en los idiomas de las minorías nacionales (2008)</w:t>
            </w:r>
          </w:p>
        </w:tc>
        <w:tc>
          <w:tcPr>
            <w:tcW w:w="791" w:type="dxa"/>
            <w:tcBorders>
              <w:top w:val="single" w:sz="4" w:space="0" w:color="auto"/>
              <w:bottom w:val="single" w:sz="12" w:space="0" w:color="auto"/>
            </w:tcBorders>
            <w:shd w:val="clear" w:color="auto" w:fill="auto"/>
            <w:vAlign w:val="bottom"/>
          </w:tcPr>
          <w:p w:rsidR="005E6CA6" w:rsidRDefault="005E6CA6">
            <w:pPr>
              <w:spacing w:before="80" w:after="80" w:line="200" w:lineRule="exact"/>
              <w:ind w:left="113" w:right="57"/>
              <w:jc w:val="right"/>
              <w:rPr>
                <w:i/>
                <w:sz w:val="16"/>
              </w:rPr>
            </w:pPr>
            <w:r>
              <w:rPr>
                <w:i/>
                <w:sz w:val="16"/>
              </w:rPr>
              <w:t xml:space="preserve">Total  </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 xml:space="preserve">ONG Unión Nacional de Yezidis </w:t>
            </w:r>
          </w:p>
        </w:tc>
        <w:tc>
          <w:tcPr>
            <w:tcW w:w="2659" w:type="dxa"/>
            <w:shd w:val="clear" w:color="auto" w:fill="auto"/>
            <w:vAlign w:val="bottom"/>
          </w:tcPr>
          <w:p w:rsidR="005E6CA6" w:rsidRDefault="005E6CA6">
            <w:pPr>
              <w:spacing w:before="40" w:after="40" w:line="220" w:lineRule="exact"/>
              <w:rPr>
                <w:i/>
                <w:sz w:val="18"/>
              </w:rPr>
            </w:pPr>
            <w:r>
              <w:rPr>
                <w:i/>
                <w:sz w:val="18"/>
              </w:rPr>
              <w:t>Yezdikhana (La Voz de los Yezidis)</w:t>
            </w:r>
          </w:p>
        </w:tc>
        <w:tc>
          <w:tcPr>
            <w:tcW w:w="791" w:type="dxa"/>
            <w:shd w:val="clear" w:color="auto" w:fill="auto"/>
            <w:vAlign w:val="bottom"/>
          </w:tcPr>
          <w:p w:rsidR="005E6CA6" w:rsidRDefault="005E6CA6">
            <w:pPr>
              <w:spacing w:before="40" w:after="40" w:line="220" w:lineRule="exact"/>
              <w:ind w:left="113" w:right="57"/>
              <w:jc w:val="right"/>
              <w:rPr>
                <w:sz w:val="18"/>
              </w:rPr>
            </w:pPr>
            <w:r>
              <w:rPr>
                <w:sz w:val="18"/>
              </w:rPr>
              <w:t>1 000</w:t>
            </w:r>
          </w:p>
        </w:tc>
      </w:tr>
      <w:tr w:rsidR="005E6CA6">
        <w:trPr>
          <w:trHeight w:val="240"/>
        </w:trPr>
        <w:tc>
          <w:tcPr>
            <w:tcW w:w="3920" w:type="dxa"/>
            <w:shd w:val="clear" w:color="auto" w:fill="auto"/>
          </w:tcPr>
          <w:p w:rsidR="005E6CA6" w:rsidRDefault="005E6CA6">
            <w:pPr>
              <w:spacing w:before="40" w:after="40" w:line="220" w:lineRule="exact"/>
              <w:rPr>
                <w:sz w:val="18"/>
                <w:lang w:val="fr-FR"/>
              </w:rPr>
            </w:pPr>
            <w:r>
              <w:rPr>
                <w:sz w:val="18"/>
                <w:lang w:val="fr-FR"/>
              </w:rPr>
              <w:t xml:space="preserve">ONG Comité Nacional de Yezidis </w:t>
            </w:r>
          </w:p>
        </w:tc>
        <w:tc>
          <w:tcPr>
            <w:tcW w:w="2659" w:type="dxa"/>
            <w:shd w:val="clear" w:color="auto" w:fill="auto"/>
            <w:vAlign w:val="bottom"/>
          </w:tcPr>
          <w:p w:rsidR="005E6CA6" w:rsidRDefault="005E6CA6">
            <w:pPr>
              <w:spacing w:before="40" w:after="40" w:line="220" w:lineRule="exact"/>
              <w:rPr>
                <w:i/>
                <w:sz w:val="18"/>
              </w:rPr>
            </w:pPr>
            <w:r>
              <w:rPr>
                <w:i/>
                <w:sz w:val="18"/>
              </w:rPr>
              <w:t>Lalish</w:t>
            </w:r>
          </w:p>
        </w:tc>
        <w:tc>
          <w:tcPr>
            <w:tcW w:w="791" w:type="dxa"/>
            <w:shd w:val="clear" w:color="auto" w:fill="auto"/>
            <w:vAlign w:val="bottom"/>
          </w:tcPr>
          <w:p w:rsidR="005E6CA6" w:rsidRDefault="005E6CA6">
            <w:pPr>
              <w:spacing w:before="40" w:after="40" w:line="220" w:lineRule="exact"/>
              <w:ind w:left="113" w:right="57"/>
              <w:jc w:val="right"/>
              <w:rPr>
                <w:sz w:val="18"/>
              </w:rPr>
            </w:pPr>
            <w:r>
              <w:rPr>
                <w:sz w:val="18"/>
              </w:rPr>
              <w:t>1 000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 xml:space="preserve">Editorial de prensa Ria Taza (La Nueva Vía) </w:t>
            </w:r>
            <w:r>
              <w:rPr>
                <w:sz w:val="18"/>
              </w:rPr>
              <w:br/>
              <w:t>(Sociedad de Responsabilidad Limitada) (SRL)</w:t>
            </w:r>
          </w:p>
        </w:tc>
        <w:tc>
          <w:tcPr>
            <w:tcW w:w="2659" w:type="dxa"/>
            <w:shd w:val="clear" w:color="auto" w:fill="auto"/>
          </w:tcPr>
          <w:p w:rsidR="005E6CA6" w:rsidRDefault="005E6CA6">
            <w:pPr>
              <w:spacing w:before="40" w:after="40" w:line="220" w:lineRule="exact"/>
              <w:rPr>
                <w:i/>
                <w:sz w:val="18"/>
              </w:rPr>
            </w:pPr>
            <w:r>
              <w:rPr>
                <w:i/>
                <w:sz w:val="18"/>
              </w:rPr>
              <w:t>Ria Taza (La Nueva Vía)</w:t>
            </w:r>
          </w:p>
        </w:tc>
        <w:tc>
          <w:tcPr>
            <w:tcW w:w="791" w:type="dxa"/>
            <w:shd w:val="clear" w:color="auto" w:fill="auto"/>
          </w:tcPr>
          <w:p w:rsidR="005E6CA6" w:rsidRDefault="005E6CA6">
            <w:pPr>
              <w:spacing w:before="40" w:after="40" w:line="220" w:lineRule="exact"/>
              <w:ind w:left="113" w:right="57"/>
              <w:jc w:val="right"/>
              <w:rPr>
                <w:sz w:val="18"/>
              </w:rPr>
            </w:pPr>
            <w:r>
              <w:rPr>
                <w:sz w:val="18"/>
              </w:rPr>
              <w:t>1 000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Centro de Información Diálogo de Culturas, SRL</w:t>
            </w:r>
          </w:p>
        </w:tc>
        <w:tc>
          <w:tcPr>
            <w:tcW w:w="2659" w:type="dxa"/>
            <w:shd w:val="clear" w:color="auto" w:fill="auto"/>
            <w:vAlign w:val="bottom"/>
          </w:tcPr>
          <w:p w:rsidR="005E6CA6" w:rsidRDefault="005E6CA6">
            <w:pPr>
              <w:spacing w:before="40" w:after="40" w:line="220" w:lineRule="exact"/>
              <w:rPr>
                <w:i/>
                <w:sz w:val="18"/>
              </w:rPr>
            </w:pPr>
            <w:r>
              <w:rPr>
                <w:i/>
                <w:sz w:val="18"/>
              </w:rPr>
              <w:t>Palitra</w:t>
            </w:r>
          </w:p>
        </w:tc>
        <w:tc>
          <w:tcPr>
            <w:tcW w:w="791"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Golos, SRL</w:t>
            </w:r>
          </w:p>
        </w:tc>
        <w:tc>
          <w:tcPr>
            <w:tcW w:w="2659" w:type="dxa"/>
            <w:shd w:val="clear" w:color="auto" w:fill="auto"/>
            <w:vAlign w:val="bottom"/>
          </w:tcPr>
          <w:p w:rsidR="005E6CA6" w:rsidRDefault="005E6CA6">
            <w:pPr>
              <w:spacing w:before="40" w:after="40" w:line="220" w:lineRule="exact"/>
              <w:rPr>
                <w:i/>
                <w:sz w:val="18"/>
              </w:rPr>
            </w:pPr>
            <w:r>
              <w:rPr>
                <w:i/>
                <w:sz w:val="18"/>
              </w:rPr>
              <w:t>Golos Armenii</w:t>
            </w:r>
          </w:p>
        </w:tc>
        <w:tc>
          <w:tcPr>
            <w:tcW w:w="791"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Editorial de diarios Novoye Vremya, SRL</w:t>
            </w:r>
          </w:p>
        </w:tc>
        <w:tc>
          <w:tcPr>
            <w:tcW w:w="2659" w:type="dxa"/>
            <w:shd w:val="clear" w:color="auto" w:fill="auto"/>
            <w:vAlign w:val="bottom"/>
          </w:tcPr>
          <w:p w:rsidR="005E6CA6" w:rsidRDefault="005E6CA6">
            <w:pPr>
              <w:spacing w:before="40" w:after="40" w:line="220" w:lineRule="exact"/>
              <w:rPr>
                <w:i/>
                <w:sz w:val="18"/>
              </w:rPr>
            </w:pPr>
            <w:r>
              <w:rPr>
                <w:i/>
                <w:sz w:val="18"/>
              </w:rPr>
              <w:t>Novoye Vremya</w:t>
            </w:r>
          </w:p>
        </w:tc>
        <w:tc>
          <w:tcPr>
            <w:tcW w:w="791"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Patrida ONG</w:t>
            </w:r>
          </w:p>
        </w:tc>
        <w:tc>
          <w:tcPr>
            <w:tcW w:w="2659" w:type="dxa"/>
            <w:shd w:val="clear" w:color="auto" w:fill="auto"/>
            <w:vAlign w:val="bottom"/>
          </w:tcPr>
          <w:p w:rsidR="005E6CA6" w:rsidRDefault="005E6CA6">
            <w:pPr>
              <w:spacing w:before="40" w:after="40" w:line="220" w:lineRule="exact"/>
              <w:rPr>
                <w:i/>
                <w:sz w:val="18"/>
              </w:rPr>
            </w:pPr>
            <w:r>
              <w:rPr>
                <w:i/>
                <w:sz w:val="18"/>
              </w:rPr>
              <w:t>Patrimonio Bizantino</w:t>
            </w:r>
          </w:p>
        </w:tc>
        <w:tc>
          <w:tcPr>
            <w:tcW w:w="791"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Ucrania, Federación de Ucranios de Armenia ONG</w:t>
            </w:r>
          </w:p>
        </w:tc>
        <w:tc>
          <w:tcPr>
            <w:tcW w:w="2659" w:type="dxa"/>
            <w:shd w:val="clear" w:color="auto" w:fill="auto"/>
            <w:vAlign w:val="bottom"/>
          </w:tcPr>
          <w:p w:rsidR="005E6CA6" w:rsidRDefault="005E6CA6">
            <w:pPr>
              <w:spacing w:before="40" w:after="40" w:line="220" w:lineRule="exact"/>
              <w:rPr>
                <w:i/>
                <w:sz w:val="18"/>
              </w:rPr>
            </w:pPr>
            <w:r>
              <w:rPr>
                <w:i/>
                <w:sz w:val="18"/>
              </w:rPr>
              <w:t>Dnipro-Slavutich</w:t>
            </w:r>
          </w:p>
        </w:tc>
        <w:tc>
          <w:tcPr>
            <w:tcW w:w="791" w:type="dxa"/>
            <w:shd w:val="clear" w:color="auto" w:fill="auto"/>
            <w:vAlign w:val="bottom"/>
          </w:tcPr>
          <w:p w:rsidR="005E6CA6" w:rsidRDefault="005E6CA6">
            <w:pPr>
              <w:spacing w:before="40" w:after="40" w:line="220" w:lineRule="exact"/>
              <w:ind w:left="113" w:right="57"/>
              <w:jc w:val="right"/>
              <w:rPr>
                <w:sz w:val="18"/>
              </w:rPr>
            </w:pPr>
            <w:r>
              <w:rPr>
                <w:sz w:val="18"/>
              </w:rPr>
              <w:t>2 627,1</w:t>
            </w:r>
          </w:p>
        </w:tc>
      </w:tr>
      <w:tr w:rsidR="005E6CA6">
        <w:trPr>
          <w:trHeight w:val="240"/>
        </w:trPr>
        <w:tc>
          <w:tcPr>
            <w:tcW w:w="3920" w:type="dxa"/>
            <w:tcBorders>
              <w:bottom w:val="single" w:sz="4" w:space="0" w:color="auto"/>
            </w:tcBorders>
            <w:shd w:val="clear" w:color="auto" w:fill="auto"/>
          </w:tcPr>
          <w:p w:rsidR="005E6CA6" w:rsidRDefault="005E6CA6">
            <w:pPr>
              <w:spacing w:before="40" w:after="40" w:line="220" w:lineRule="exact"/>
              <w:rPr>
                <w:sz w:val="18"/>
              </w:rPr>
            </w:pPr>
            <w:r>
              <w:rPr>
                <w:sz w:val="18"/>
              </w:rPr>
              <w:t>Litera, SRL</w:t>
            </w:r>
          </w:p>
        </w:tc>
        <w:tc>
          <w:tcPr>
            <w:tcW w:w="2659" w:type="dxa"/>
            <w:tcBorders>
              <w:bottom w:val="single" w:sz="4" w:space="0" w:color="auto"/>
            </w:tcBorders>
            <w:shd w:val="clear" w:color="auto" w:fill="auto"/>
            <w:vAlign w:val="bottom"/>
          </w:tcPr>
          <w:p w:rsidR="005E6CA6" w:rsidRDefault="005E6CA6">
            <w:pPr>
              <w:spacing w:before="40" w:after="40" w:line="220" w:lineRule="exact"/>
              <w:rPr>
                <w:i/>
                <w:sz w:val="18"/>
              </w:rPr>
            </w:pPr>
            <w:r>
              <w:rPr>
                <w:i/>
                <w:sz w:val="18"/>
              </w:rPr>
              <w:t>Literaturnaya Armenia</w:t>
            </w:r>
          </w:p>
        </w:tc>
        <w:tc>
          <w:tcPr>
            <w:tcW w:w="791" w:type="dxa"/>
            <w:tcBorders>
              <w:bottom w:val="single" w:sz="4" w:space="0" w:color="auto"/>
            </w:tcBorders>
            <w:shd w:val="clear" w:color="auto" w:fill="auto"/>
            <w:vAlign w:val="bottom"/>
          </w:tcPr>
          <w:p w:rsidR="005E6CA6" w:rsidRDefault="005E6CA6">
            <w:pPr>
              <w:spacing w:before="40" w:after="40" w:line="220" w:lineRule="exact"/>
              <w:ind w:left="113" w:right="57"/>
              <w:jc w:val="right"/>
              <w:rPr>
                <w:sz w:val="18"/>
              </w:rPr>
            </w:pPr>
            <w:r>
              <w:rPr>
                <w:sz w:val="18"/>
              </w:rPr>
              <w:t>2 000</w:t>
            </w:r>
          </w:p>
        </w:tc>
      </w:tr>
      <w:tr w:rsidR="005E6CA6">
        <w:trPr>
          <w:trHeight w:val="240"/>
        </w:trPr>
        <w:tc>
          <w:tcPr>
            <w:tcW w:w="3920" w:type="dxa"/>
            <w:tcBorders>
              <w:top w:val="single" w:sz="4" w:space="0" w:color="auto"/>
              <w:bottom w:val="single" w:sz="12" w:space="0" w:color="auto"/>
            </w:tcBorders>
            <w:shd w:val="clear" w:color="auto" w:fill="auto"/>
          </w:tcPr>
          <w:p w:rsidR="005E6CA6" w:rsidRDefault="005E6CA6">
            <w:pPr>
              <w:spacing w:before="80" w:after="80" w:line="220" w:lineRule="exact"/>
              <w:ind w:left="284"/>
              <w:rPr>
                <w:b/>
                <w:sz w:val="18"/>
              </w:rPr>
            </w:pPr>
            <w:r>
              <w:rPr>
                <w:b/>
                <w:sz w:val="18"/>
              </w:rPr>
              <w:t>Total en miles de drams</w:t>
            </w:r>
          </w:p>
        </w:tc>
        <w:tc>
          <w:tcPr>
            <w:tcW w:w="2659" w:type="dxa"/>
            <w:tcBorders>
              <w:top w:val="single" w:sz="4" w:space="0" w:color="auto"/>
              <w:bottom w:val="single" w:sz="12" w:space="0" w:color="auto"/>
            </w:tcBorders>
            <w:shd w:val="clear" w:color="auto" w:fill="auto"/>
            <w:vAlign w:val="bottom"/>
          </w:tcPr>
          <w:p w:rsidR="005E6CA6" w:rsidRDefault="005E6CA6">
            <w:pPr>
              <w:spacing w:before="80" w:after="80" w:line="220" w:lineRule="exact"/>
              <w:rPr>
                <w:i/>
                <w:sz w:val="18"/>
              </w:rPr>
            </w:pPr>
          </w:p>
        </w:tc>
        <w:tc>
          <w:tcPr>
            <w:tcW w:w="791" w:type="dxa"/>
            <w:tcBorders>
              <w:top w:val="single" w:sz="4" w:space="0" w:color="auto"/>
              <w:bottom w:val="single" w:sz="12" w:space="0" w:color="auto"/>
            </w:tcBorders>
            <w:shd w:val="clear" w:color="auto" w:fill="auto"/>
            <w:vAlign w:val="bottom"/>
          </w:tcPr>
          <w:p w:rsidR="005E6CA6" w:rsidRDefault="005E6CA6">
            <w:pPr>
              <w:spacing w:before="80" w:after="80" w:line="220" w:lineRule="exact"/>
              <w:ind w:left="113" w:right="57"/>
              <w:jc w:val="right"/>
              <w:rPr>
                <w:b/>
                <w:sz w:val="18"/>
              </w:rPr>
            </w:pPr>
            <w:r>
              <w:rPr>
                <w:b/>
                <w:sz w:val="18"/>
              </w:rPr>
              <w:t>9 627,1</w:t>
            </w:r>
          </w:p>
        </w:tc>
      </w:tr>
    </w:tbl>
    <w:p w:rsidR="005E6CA6" w:rsidRDefault="005E6CA6">
      <w:pPr>
        <w:spacing w:before="240" w:line="240" w:lineRule="auto"/>
      </w:pP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20"/>
        <w:gridCol w:w="2646"/>
        <w:gridCol w:w="804"/>
      </w:tblGrid>
      <w:tr w:rsidR="005E6CA6">
        <w:trPr>
          <w:trHeight w:val="240"/>
          <w:tblHeader/>
        </w:trPr>
        <w:tc>
          <w:tcPr>
            <w:tcW w:w="6566" w:type="dxa"/>
            <w:gridSpan w:val="2"/>
            <w:tcBorders>
              <w:top w:val="single" w:sz="4" w:space="0" w:color="auto"/>
              <w:bottom w:val="single" w:sz="12" w:space="0" w:color="auto"/>
            </w:tcBorders>
            <w:shd w:val="clear" w:color="auto" w:fill="auto"/>
            <w:vAlign w:val="bottom"/>
          </w:tcPr>
          <w:p w:rsidR="005E6CA6" w:rsidRDefault="005E6CA6">
            <w:pPr>
              <w:spacing w:before="80" w:after="80" w:line="200" w:lineRule="exact"/>
              <w:rPr>
                <w:i/>
                <w:sz w:val="16"/>
              </w:rPr>
            </w:pPr>
            <w:r>
              <w:rPr>
                <w:i/>
                <w:sz w:val="16"/>
              </w:rPr>
              <w:t>Periódicos publicados en los idiomas de las minorías nacionales (2009)</w:t>
            </w:r>
          </w:p>
        </w:tc>
        <w:tc>
          <w:tcPr>
            <w:tcW w:w="804" w:type="dxa"/>
            <w:tcBorders>
              <w:top w:val="single" w:sz="4" w:space="0" w:color="auto"/>
              <w:bottom w:val="single" w:sz="12" w:space="0" w:color="auto"/>
            </w:tcBorders>
            <w:shd w:val="clear" w:color="auto" w:fill="auto"/>
            <w:vAlign w:val="bottom"/>
          </w:tcPr>
          <w:p w:rsidR="005E6CA6" w:rsidRDefault="005E6CA6">
            <w:pPr>
              <w:spacing w:before="80" w:after="80" w:line="200" w:lineRule="exact"/>
              <w:ind w:left="113" w:right="57"/>
              <w:jc w:val="right"/>
              <w:rPr>
                <w:i/>
                <w:sz w:val="16"/>
              </w:rPr>
            </w:pPr>
            <w:r>
              <w:rPr>
                <w:i/>
                <w:sz w:val="16"/>
              </w:rPr>
              <w:t xml:space="preserve">Total </w:t>
            </w:r>
          </w:p>
        </w:tc>
      </w:tr>
      <w:tr w:rsidR="005E6CA6">
        <w:trPr>
          <w:trHeight w:val="240"/>
        </w:trPr>
        <w:tc>
          <w:tcPr>
            <w:tcW w:w="6566" w:type="dxa"/>
            <w:gridSpan w:val="2"/>
            <w:tcBorders>
              <w:top w:val="single" w:sz="12" w:space="0" w:color="auto"/>
            </w:tcBorders>
            <w:shd w:val="clear" w:color="auto" w:fill="auto"/>
          </w:tcPr>
          <w:p w:rsidR="005E6CA6" w:rsidRDefault="005E6CA6">
            <w:pPr>
              <w:spacing w:before="40" w:after="40" w:line="220" w:lineRule="exact"/>
              <w:rPr>
                <w:b/>
                <w:sz w:val="18"/>
              </w:rPr>
            </w:pPr>
            <w:r>
              <w:rPr>
                <w:b/>
                <w:sz w:val="18"/>
              </w:rPr>
              <w:t>Periódicos</w:t>
            </w:r>
          </w:p>
        </w:tc>
        <w:tc>
          <w:tcPr>
            <w:tcW w:w="804" w:type="dxa"/>
            <w:tcBorders>
              <w:top w:val="single" w:sz="12" w:space="0" w:color="auto"/>
            </w:tcBorders>
            <w:shd w:val="clear" w:color="auto" w:fill="auto"/>
            <w:vAlign w:val="bottom"/>
          </w:tcPr>
          <w:p w:rsidR="005E6CA6" w:rsidRDefault="005E6CA6">
            <w:pPr>
              <w:spacing w:before="40" w:after="40" w:line="220" w:lineRule="exact"/>
              <w:ind w:left="113" w:right="57"/>
              <w:jc w:val="right"/>
              <w:rPr>
                <w:sz w:val="18"/>
              </w:rPr>
            </w:pP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 xml:space="preserve">ONG Unión Nacional de Yezidis </w:t>
            </w:r>
          </w:p>
        </w:tc>
        <w:tc>
          <w:tcPr>
            <w:tcW w:w="2646" w:type="dxa"/>
            <w:shd w:val="clear" w:color="auto" w:fill="auto"/>
          </w:tcPr>
          <w:p w:rsidR="005E6CA6" w:rsidRDefault="005E6CA6">
            <w:pPr>
              <w:spacing w:before="40" w:after="40" w:line="220" w:lineRule="exact"/>
              <w:rPr>
                <w:i/>
                <w:sz w:val="18"/>
              </w:rPr>
            </w:pPr>
            <w:r>
              <w:rPr>
                <w:i/>
                <w:sz w:val="18"/>
              </w:rPr>
              <w:t>Yezdikhana (La Voz de los Yezidis)</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1 000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ONG Comité Nacional de Yezidis</w:t>
            </w:r>
          </w:p>
        </w:tc>
        <w:tc>
          <w:tcPr>
            <w:tcW w:w="2646" w:type="dxa"/>
            <w:shd w:val="clear" w:color="auto" w:fill="auto"/>
          </w:tcPr>
          <w:p w:rsidR="005E6CA6" w:rsidRDefault="005E6CA6">
            <w:pPr>
              <w:spacing w:before="40" w:after="40" w:line="220" w:lineRule="exact"/>
              <w:rPr>
                <w:i/>
                <w:sz w:val="18"/>
              </w:rPr>
            </w:pPr>
            <w:r>
              <w:rPr>
                <w:i/>
                <w:sz w:val="18"/>
              </w:rPr>
              <w:t>Lalish</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1 000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Editorial de prensa Ria Taza (La Nueva Vía), SRL</w:t>
            </w:r>
          </w:p>
        </w:tc>
        <w:tc>
          <w:tcPr>
            <w:tcW w:w="2646" w:type="dxa"/>
            <w:shd w:val="clear" w:color="auto" w:fill="auto"/>
          </w:tcPr>
          <w:p w:rsidR="005E6CA6" w:rsidRDefault="005E6CA6">
            <w:pPr>
              <w:spacing w:before="40" w:after="40" w:line="220" w:lineRule="exact"/>
              <w:rPr>
                <w:i/>
                <w:sz w:val="18"/>
              </w:rPr>
            </w:pPr>
            <w:r>
              <w:rPr>
                <w:i/>
                <w:sz w:val="18"/>
              </w:rPr>
              <w:t>Ria Taza (La Nueva Vía)</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1 000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Golos, SRL</w:t>
            </w:r>
          </w:p>
        </w:tc>
        <w:tc>
          <w:tcPr>
            <w:tcW w:w="2646" w:type="dxa"/>
            <w:shd w:val="clear" w:color="auto" w:fill="auto"/>
          </w:tcPr>
          <w:p w:rsidR="005E6CA6" w:rsidRDefault="005E6CA6">
            <w:pPr>
              <w:spacing w:before="40" w:after="40" w:line="220" w:lineRule="exact"/>
              <w:rPr>
                <w:i/>
                <w:sz w:val="18"/>
              </w:rPr>
            </w:pPr>
            <w:r>
              <w:rPr>
                <w:i/>
                <w:sz w:val="18"/>
              </w:rPr>
              <w:t>Golos Armenii</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 xml:space="preserve">ONG Ucrania, Federación de Ucranios de Armenia </w:t>
            </w:r>
          </w:p>
        </w:tc>
        <w:tc>
          <w:tcPr>
            <w:tcW w:w="2646" w:type="dxa"/>
            <w:shd w:val="clear" w:color="auto" w:fill="auto"/>
          </w:tcPr>
          <w:p w:rsidR="005E6CA6" w:rsidRDefault="005E6CA6">
            <w:pPr>
              <w:spacing w:before="40" w:after="40" w:line="220" w:lineRule="exact"/>
              <w:rPr>
                <w:i/>
                <w:sz w:val="18"/>
              </w:rPr>
            </w:pPr>
            <w:r>
              <w:rPr>
                <w:i/>
                <w:sz w:val="18"/>
              </w:rPr>
              <w:t>Dnipro-Slavutich</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2 668</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 xml:space="preserve">ONG Consejo Nacional Curdo de Armenia </w:t>
            </w:r>
          </w:p>
        </w:tc>
        <w:tc>
          <w:tcPr>
            <w:tcW w:w="2646" w:type="dxa"/>
            <w:shd w:val="clear" w:color="auto" w:fill="auto"/>
          </w:tcPr>
          <w:p w:rsidR="005E6CA6" w:rsidRDefault="005E6CA6">
            <w:pPr>
              <w:spacing w:before="40" w:after="40" w:line="220" w:lineRule="exact"/>
              <w:rPr>
                <w:i/>
                <w:sz w:val="18"/>
              </w:rPr>
            </w:pPr>
            <w:r>
              <w:rPr>
                <w:i/>
                <w:sz w:val="18"/>
              </w:rPr>
              <w:t>Zagros</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1 000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Comunidad Judía de Armenia</w:t>
            </w:r>
          </w:p>
        </w:tc>
        <w:tc>
          <w:tcPr>
            <w:tcW w:w="2646" w:type="dxa"/>
            <w:shd w:val="clear" w:color="auto" w:fill="auto"/>
          </w:tcPr>
          <w:p w:rsidR="005E6CA6" w:rsidRDefault="005E6CA6">
            <w:pPr>
              <w:spacing w:before="40" w:after="40" w:line="220" w:lineRule="exact"/>
              <w:rPr>
                <w:i/>
                <w:sz w:val="18"/>
              </w:rPr>
            </w:pPr>
            <w:r>
              <w:rPr>
                <w:i/>
                <w:sz w:val="18"/>
              </w:rPr>
              <w:t>Magen David</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ONG Iberia, Comunidad Georgiana de Beneficencia</w:t>
            </w:r>
          </w:p>
        </w:tc>
        <w:tc>
          <w:tcPr>
            <w:tcW w:w="2646" w:type="dxa"/>
            <w:shd w:val="clear" w:color="auto" w:fill="auto"/>
          </w:tcPr>
          <w:p w:rsidR="005E6CA6" w:rsidRDefault="005E6CA6">
            <w:pPr>
              <w:spacing w:before="40" w:after="40" w:line="220" w:lineRule="exact"/>
              <w:rPr>
                <w:i/>
                <w:sz w:val="18"/>
              </w:rPr>
            </w:pPr>
            <w:r>
              <w:rPr>
                <w:i/>
                <w:sz w:val="18"/>
              </w:rPr>
              <w:t>Iberia</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Editorial de diarios Novoye Vremya, SRL</w:t>
            </w:r>
          </w:p>
        </w:tc>
        <w:tc>
          <w:tcPr>
            <w:tcW w:w="2646" w:type="dxa"/>
            <w:shd w:val="clear" w:color="auto" w:fill="auto"/>
          </w:tcPr>
          <w:p w:rsidR="005E6CA6" w:rsidRDefault="005E6CA6">
            <w:pPr>
              <w:spacing w:before="40" w:after="40" w:line="220" w:lineRule="exact"/>
              <w:rPr>
                <w:i/>
                <w:sz w:val="18"/>
              </w:rPr>
            </w:pPr>
            <w:r>
              <w:rPr>
                <w:i/>
                <w:sz w:val="18"/>
              </w:rPr>
              <w:t>Novoye Vremya</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7370" w:type="dxa"/>
            <w:gridSpan w:val="3"/>
            <w:shd w:val="clear" w:color="auto" w:fill="auto"/>
          </w:tcPr>
          <w:p w:rsidR="005E6CA6" w:rsidRDefault="005E6CA6">
            <w:pPr>
              <w:spacing w:before="40" w:after="40" w:line="220" w:lineRule="exact"/>
              <w:ind w:right="57"/>
              <w:rPr>
                <w:b/>
                <w:sz w:val="18"/>
              </w:rPr>
            </w:pPr>
            <w:r>
              <w:rPr>
                <w:b/>
                <w:sz w:val="18"/>
              </w:rPr>
              <w:t>Revistas</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 xml:space="preserve">ONG Sociedad Armenia de Vínculos Culturales </w:t>
            </w:r>
          </w:p>
        </w:tc>
        <w:tc>
          <w:tcPr>
            <w:tcW w:w="2646" w:type="dxa"/>
            <w:shd w:val="clear" w:color="auto" w:fill="auto"/>
          </w:tcPr>
          <w:p w:rsidR="005E6CA6" w:rsidRDefault="005E6CA6">
            <w:pPr>
              <w:spacing w:before="40" w:after="40" w:line="220" w:lineRule="exact"/>
              <w:rPr>
                <w:i/>
                <w:sz w:val="18"/>
              </w:rPr>
            </w:pPr>
            <w:r>
              <w:rPr>
                <w:i/>
                <w:sz w:val="18"/>
              </w:rPr>
              <w:t>Palitra</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shd w:val="clear" w:color="auto" w:fill="auto"/>
          </w:tcPr>
          <w:p w:rsidR="005E6CA6" w:rsidRDefault="005E6CA6">
            <w:pPr>
              <w:spacing w:before="40" w:after="40" w:line="220" w:lineRule="exact"/>
              <w:rPr>
                <w:sz w:val="18"/>
              </w:rPr>
            </w:pPr>
            <w:r>
              <w:rPr>
                <w:sz w:val="18"/>
              </w:rPr>
              <w:t>ONG Patrida</w:t>
            </w:r>
          </w:p>
        </w:tc>
        <w:tc>
          <w:tcPr>
            <w:tcW w:w="2646" w:type="dxa"/>
            <w:shd w:val="clear" w:color="auto" w:fill="auto"/>
          </w:tcPr>
          <w:p w:rsidR="005E6CA6" w:rsidRDefault="005E6CA6">
            <w:pPr>
              <w:spacing w:before="40" w:after="40" w:line="220" w:lineRule="exact"/>
              <w:rPr>
                <w:i/>
                <w:sz w:val="18"/>
              </w:rPr>
            </w:pPr>
            <w:r>
              <w:rPr>
                <w:i/>
                <w:sz w:val="18"/>
              </w:rPr>
              <w:t>Patrimonio Bizantino</w:t>
            </w:r>
          </w:p>
        </w:tc>
        <w:tc>
          <w:tcPr>
            <w:tcW w:w="804" w:type="dxa"/>
            <w:shd w:val="clear" w:color="auto" w:fill="auto"/>
            <w:vAlign w:val="bottom"/>
          </w:tcPr>
          <w:p w:rsidR="005E6CA6" w:rsidRDefault="005E6CA6">
            <w:pPr>
              <w:spacing w:before="40" w:after="40" w:line="220" w:lineRule="exact"/>
              <w:ind w:left="113" w:right="57"/>
              <w:jc w:val="right"/>
              <w:rPr>
                <w:sz w:val="18"/>
              </w:rPr>
            </w:pPr>
            <w:r>
              <w:rPr>
                <w:sz w:val="18"/>
              </w:rPr>
              <w:t>500</w:t>
            </w:r>
          </w:p>
        </w:tc>
      </w:tr>
      <w:tr w:rsidR="005E6CA6">
        <w:trPr>
          <w:trHeight w:val="240"/>
        </w:trPr>
        <w:tc>
          <w:tcPr>
            <w:tcW w:w="3920" w:type="dxa"/>
            <w:tcBorders>
              <w:bottom w:val="single" w:sz="4" w:space="0" w:color="auto"/>
            </w:tcBorders>
            <w:shd w:val="clear" w:color="auto" w:fill="auto"/>
          </w:tcPr>
          <w:p w:rsidR="005E6CA6" w:rsidRDefault="005E6CA6">
            <w:pPr>
              <w:spacing w:before="40" w:after="40" w:line="220" w:lineRule="exact"/>
              <w:rPr>
                <w:sz w:val="18"/>
              </w:rPr>
            </w:pPr>
            <w:r>
              <w:rPr>
                <w:sz w:val="18"/>
              </w:rPr>
              <w:t>Litera, SRL</w:t>
            </w:r>
          </w:p>
        </w:tc>
        <w:tc>
          <w:tcPr>
            <w:tcW w:w="2646" w:type="dxa"/>
            <w:tcBorders>
              <w:bottom w:val="single" w:sz="4" w:space="0" w:color="auto"/>
            </w:tcBorders>
            <w:shd w:val="clear" w:color="auto" w:fill="auto"/>
          </w:tcPr>
          <w:p w:rsidR="005E6CA6" w:rsidRDefault="005E6CA6">
            <w:pPr>
              <w:spacing w:before="40" w:after="40" w:line="220" w:lineRule="exact"/>
              <w:rPr>
                <w:i/>
                <w:sz w:val="18"/>
              </w:rPr>
            </w:pPr>
            <w:r>
              <w:rPr>
                <w:i/>
                <w:sz w:val="18"/>
              </w:rPr>
              <w:t>Literaturnaya Armenia</w:t>
            </w:r>
          </w:p>
        </w:tc>
        <w:tc>
          <w:tcPr>
            <w:tcW w:w="804" w:type="dxa"/>
            <w:tcBorders>
              <w:bottom w:val="single" w:sz="4" w:space="0" w:color="auto"/>
            </w:tcBorders>
            <w:shd w:val="clear" w:color="auto" w:fill="auto"/>
            <w:vAlign w:val="bottom"/>
          </w:tcPr>
          <w:p w:rsidR="005E6CA6" w:rsidRDefault="005E6CA6">
            <w:pPr>
              <w:spacing w:before="40" w:after="40" w:line="220" w:lineRule="exact"/>
              <w:ind w:left="113" w:right="57"/>
              <w:jc w:val="right"/>
              <w:rPr>
                <w:sz w:val="18"/>
              </w:rPr>
            </w:pPr>
            <w:r>
              <w:rPr>
                <w:sz w:val="18"/>
              </w:rPr>
              <w:t>2 500</w:t>
            </w:r>
          </w:p>
        </w:tc>
      </w:tr>
      <w:tr w:rsidR="005E6CA6">
        <w:trPr>
          <w:trHeight w:val="240"/>
        </w:trPr>
        <w:tc>
          <w:tcPr>
            <w:tcW w:w="3920" w:type="dxa"/>
            <w:tcBorders>
              <w:top w:val="single" w:sz="4" w:space="0" w:color="auto"/>
              <w:bottom w:val="single" w:sz="12" w:space="0" w:color="auto"/>
            </w:tcBorders>
            <w:shd w:val="clear" w:color="auto" w:fill="auto"/>
          </w:tcPr>
          <w:p w:rsidR="005E6CA6" w:rsidRDefault="005E6CA6">
            <w:pPr>
              <w:spacing w:before="80" w:after="80" w:line="220" w:lineRule="exact"/>
              <w:ind w:left="284"/>
              <w:rPr>
                <w:b/>
                <w:sz w:val="18"/>
                <w:szCs w:val="18"/>
              </w:rPr>
            </w:pPr>
            <w:r>
              <w:rPr>
                <w:b/>
                <w:sz w:val="18"/>
                <w:szCs w:val="18"/>
              </w:rPr>
              <w:t>Total en miles en drams</w:t>
            </w:r>
          </w:p>
        </w:tc>
        <w:tc>
          <w:tcPr>
            <w:tcW w:w="2646" w:type="dxa"/>
            <w:tcBorders>
              <w:top w:val="single" w:sz="4" w:space="0" w:color="auto"/>
              <w:bottom w:val="single" w:sz="12" w:space="0" w:color="auto"/>
            </w:tcBorders>
            <w:shd w:val="clear" w:color="auto" w:fill="auto"/>
          </w:tcPr>
          <w:p w:rsidR="005E6CA6" w:rsidRDefault="005E6CA6">
            <w:pPr>
              <w:spacing w:before="80" w:after="80" w:line="220" w:lineRule="exact"/>
              <w:rPr>
                <w:b/>
                <w:i/>
                <w:sz w:val="18"/>
                <w:szCs w:val="18"/>
              </w:rPr>
            </w:pPr>
          </w:p>
        </w:tc>
        <w:tc>
          <w:tcPr>
            <w:tcW w:w="804" w:type="dxa"/>
            <w:tcBorders>
              <w:top w:val="single" w:sz="4" w:space="0" w:color="auto"/>
              <w:bottom w:val="single" w:sz="12" w:space="0" w:color="auto"/>
            </w:tcBorders>
            <w:shd w:val="clear" w:color="auto" w:fill="auto"/>
            <w:vAlign w:val="bottom"/>
          </w:tcPr>
          <w:p w:rsidR="005E6CA6" w:rsidRDefault="005E6CA6">
            <w:pPr>
              <w:spacing w:before="80" w:after="80" w:line="220" w:lineRule="exact"/>
              <w:ind w:left="113" w:right="57"/>
              <w:jc w:val="right"/>
              <w:rPr>
                <w:b/>
                <w:sz w:val="18"/>
                <w:szCs w:val="18"/>
              </w:rPr>
            </w:pPr>
            <w:r>
              <w:rPr>
                <w:b/>
                <w:sz w:val="18"/>
                <w:szCs w:val="18"/>
              </w:rPr>
              <w:t>12 168</w:t>
            </w:r>
          </w:p>
        </w:tc>
      </w:tr>
    </w:tbl>
    <w:p w:rsidR="005E6CA6" w:rsidRDefault="005E6CA6">
      <w:pPr>
        <w:pStyle w:val="SingleTxtG"/>
        <w:spacing w:before="240"/>
      </w:pPr>
      <w:r>
        <w:t>176.</w:t>
      </w:r>
      <w:r>
        <w:tab/>
        <w:t xml:space="preserve">De conformidad con el artículo 28 de la Ley de radio y televisión, la Empresa de Radio y Televisión Pública "debe reservar espacio para programas y emisiones especiales en los idiomas de las minorías nacionales de Armenia". La misma ley establece que, en la emisión de programas y series de televisión, la Empresa de Radio y Televisión Pública debe tener en cuenta los intereses de las minorías nacionales. </w:t>
      </w:r>
    </w:p>
    <w:p w:rsidR="005E6CA6" w:rsidRDefault="005E6CA6">
      <w:pPr>
        <w:pStyle w:val="SingleTxtG"/>
      </w:pPr>
      <w:r>
        <w:t>177.</w:t>
      </w:r>
      <w:r>
        <w:tab/>
        <w:t>Cabe mencionar que en 2008 se introdujo una enmienda a esta ley en virtud de la cual se suprimió la segunda frase del párrafo 7 del artículo 28, en que se restringía la posibilidad de transmitir programas especiales en los idiomas de las minorías nacionales imponiendo una cuota de hasta una hora semanal en la televisión y una hora diaria en la radio.</w:t>
      </w:r>
    </w:p>
    <w:p w:rsidR="005E6CA6" w:rsidRDefault="005E6CA6">
      <w:pPr>
        <w:pStyle w:val="SingleTxtG"/>
      </w:pPr>
      <w:r>
        <w:t>178.</w:t>
      </w:r>
      <w:r>
        <w:tab/>
        <w:t>En el país se transmiten numerosos programas de radio y televisión en ruso, lo que responde a las demandas de la comunidad rusa y de todas las comunidades de habla rusa de Armenia.</w:t>
      </w:r>
    </w:p>
    <w:p w:rsidR="005E6CA6" w:rsidRDefault="005E6CA6">
      <w:pPr>
        <w:pStyle w:val="SingleTxtG"/>
      </w:pPr>
      <w:r>
        <w:t>179.</w:t>
      </w:r>
      <w:r>
        <w:tab/>
        <w:t>Las comunidades yezidi, asiria, curda y georgiana tienen programas en su idioma materno en la Radio Pública.</w:t>
      </w:r>
    </w:p>
    <w:p w:rsidR="005E6CA6" w:rsidRDefault="005E6CA6">
      <w:pPr>
        <w:pStyle w:val="SingleTxtG"/>
      </w:pPr>
      <w:r>
        <w:t>180.</w:t>
      </w:r>
      <w:r>
        <w:tab/>
        <w:t xml:space="preserve"> La empresa privada de televisión Armen-Akob transmite semanalmente una serie de televisión titulada Las Minorías Nacionales de Armenia. El autor y presentador del programa, H. Tamoyan, de origen nacional yezidi y periodista honorario de Armenia, es también presentador de programas de radio en idioma yezidi y miembro del Consejo de Expertos adscrito a la Oficina del Defensor de Derechos Humanos de Armenia. La empresa de televisión Avetis también trata regularmente cuestiones de las minorías nacionales.</w:t>
      </w:r>
    </w:p>
    <w:p w:rsidR="005E6CA6" w:rsidRDefault="005E6CA6">
      <w:pPr>
        <w:pStyle w:val="SingleTxtG"/>
      </w:pPr>
      <w:r>
        <w:t>181.</w:t>
      </w:r>
      <w:r>
        <w:tab/>
        <w:t>Las minorías nacionales que no disponen de medios para producir programas de radio o televisión utilizan los sistemas de transmisión por satélite que les proporcionan las Embajadas de Grecia, Israel, Polonia, Alemania y Ucrania.</w:t>
      </w:r>
    </w:p>
    <w:p w:rsidR="005E6CA6" w:rsidRDefault="005E6CA6">
      <w:pPr>
        <w:pStyle w:val="HChG"/>
        <w:spacing w:before="320"/>
      </w:pPr>
      <w:r>
        <w:br w:type="page"/>
        <w:t>Anexo 1</w:t>
      </w:r>
    </w:p>
    <w:p w:rsidR="005E6CA6" w:rsidRDefault="005E6CA6">
      <w:pPr>
        <w:pStyle w:val="HChG"/>
        <w:spacing w:before="320" w:after="200"/>
      </w:pPr>
      <w:r>
        <w:tab/>
      </w:r>
      <w:r>
        <w:tab/>
        <w:t>Composición demográfica de la población de las provincias de Armenia desglosada por origen nacional y distribución en zonas urbanas y rurales (sobre la base de los resultados del censo de 2001)</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1000"/>
        <w:gridCol w:w="900"/>
        <w:gridCol w:w="700"/>
        <w:gridCol w:w="900"/>
        <w:gridCol w:w="700"/>
        <w:gridCol w:w="800"/>
        <w:gridCol w:w="800"/>
        <w:gridCol w:w="700"/>
        <w:gridCol w:w="700"/>
      </w:tblGrid>
      <w:tr w:rsidR="005E6CA6">
        <w:trPr>
          <w:tblHeader/>
        </w:trPr>
        <w:tc>
          <w:tcPr>
            <w:tcW w:w="1266" w:type="dxa"/>
            <w:tcBorders>
              <w:top w:val="single" w:sz="4" w:space="0" w:color="auto"/>
              <w:bottom w:val="single" w:sz="12" w:space="0" w:color="auto"/>
            </w:tcBorders>
            <w:shd w:val="clear" w:color="auto" w:fill="auto"/>
            <w:vAlign w:val="bottom"/>
          </w:tcPr>
          <w:p w:rsidR="005E6CA6" w:rsidRDefault="005E6CA6">
            <w:pPr>
              <w:spacing w:before="80" w:after="80" w:line="200" w:lineRule="exact"/>
              <w:rPr>
                <w:i/>
                <w:sz w:val="16"/>
              </w:rPr>
            </w:pPr>
          </w:p>
        </w:tc>
        <w:tc>
          <w:tcPr>
            <w:tcW w:w="10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b/>
                <w:i/>
                <w:sz w:val="16"/>
              </w:rPr>
            </w:pPr>
            <w:r>
              <w:rPr>
                <w:b/>
                <w:i/>
                <w:sz w:val="16"/>
              </w:rPr>
              <w:t>Total</w:t>
            </w:r>
          </w:p>
        </w:tc>
        <w:tc>
          <w:tcPr>
            <w:tcW w:w="9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Armenios</w:t>
            </w:r>
          </w:p>
        </w:tc>
        <w:tc>
          <w:tcPr>
            <w:tcW w:w="7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Asirios</w:t>
            </w:r>
          </w:p>
        </w:tc>
        <w:tc>
          <w:tcPr>
            <w:tcW w:w="9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Yezidis</w:t>
            </w:r>
          </w:p>
        </w:tc>
        <w:tc>
          <w:tcPr>
            <w:tcW w:w="7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Griegos</w:t>
            </w:r>
          </w:p>
        </w:tc>
        <w:tc>
          <w:tcPr>
            <w:tcW w:w="8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Rusos</w:t>
            </w:r>
          </w:p>
        </w:tc>
        <w:tc>
          <w:tcPr>
            <w:tcW w:w="8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Ucranios</w:t>
            </w:r>
          </w:p>
        </w:tc>
        <w:tc>
          <w:tcPr>
            <w:tcW w:w="7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Curdos</w:t>
            </w:r>
          </w:p>
        </w:tc>
        <w:tc>
          <w:tcPr>
            <w:tcW w:w="7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Otros</w:t>
            </w:r>
          </w:p>
        </w:tc>
      </w:tr>
      <w:tr w:rsidR="005E6CA6">
        <w:tc>
          <w:tcPr>
            <w:tcW w:w="1266" w:type="dxa"/>
            <w:tcBorders>
              <w:top w:val="single" w:sz="12" w:space="0" w:color="auto"/>
            </w:tcBorders>
            <w:shd w:val="clear" w:color="auto" w:fill="auto"/>
          </w:tcPr>
          <w:p w:rsidR="005E6CA6" w:rsidRDefault="005E6CA6">
            <w:pPr>
              <w:spacing w:before="40" w:after="40" w:line="220" w:lineRule="exact"/>
              <w:rPr>
                <w:sz w:val="18"/>
              </w:rPr>
            </w:pPr>
            <w:r>
              <w:rPr>
                <w:sz w:val="18"/>
              </w:rPr>
              <w:t>Armenia</w:t>
            </w:r>
          </w:p>
        </w:tc>
        <w:tc>
          <w:tcPr>
            <w:tcW w:w="1000" w:type="dxa"/>
            <w:tcBorders>
              <w:top w:val="single" w:sz="12" w:space="0" w:color="auto"/>
            </w:tcBorders>
            <w:shd w:val="clear" w:color="auto" w:fill="auto"/>
            <w:vAlign w:val="bottom"/>
          </w:tcPr>
          <w:p w:rsidR="005E6CA6" w:rsidRDefault="005E6CA6">
            <w:pPr>
              <w:spacing w:before="40" w:after="40" w:line="220" w:lineRule="exact"/>
              <w:jc w:val="right"/>
              <w:rPr>
                <w:b/>
                <w:bCs/>
                <w:sz w:val="18"/>
              </w:rPr>
            </w:pPr>
            <w:r>
              <w:rPr>
                <w:b/>
                <w:bCs/>
                <w:sz w:val="18"/>
              </w:rPr>
              <w:t>3 213 011</w:t>
            </w:r>
          </w:p>
        </w:tc>
        <w:tc>
          <w:tcPr>
            <w:tcW w:w="900" w:type="dxa"/>
            <w:tcBorders>
              <w:top w:val="single" w:sz="12" w:space="0" w:color="auto"/>
            </w:tcBorders>
            <w:shd w:val="clear" w:color="auto" w:fill="auto"/>
            <w:vAlign w:val="bottom"/>
          </w:tcPr>
          <w:p w:rsidR="005E6CA6" w:rsidRDefault="005E6CA6">
            <w:pPr>
              <w:spacing w:before="40" w:after="40" w:line="220" w:lineRule="exact"/>
              <w:jc w:val="right"/>
              <w:rPr>
                <w:bCs/>
                <w:sz w:val="18"/>
              </w:rPr>
            </w:pPr>
            <w:r>
              <w:rPr>
                <w:bCs/>
                <w:sz w:val="18"/>
              </w:rPr>
              <w:t>3 145 354</w:t>
            </w:r>
          </w:p>
        </w:tc>
        <w:tc>
          <w:tcPr>
            <w:tcW w:w="700" w:type="dxa"/>
            <w:tcBorders>
              <w:top w:val="single" w:sz="12" w:space="0" w:color="auto"/>
            </w:tcBorders>
            <w:shd w:val="clear" w:color="auto" w:fill="auto"/>
            <w:vAlign w:val="bottom"/>
          </w:tcPr>
          <w:p w:rsidR="005E6CA6" w:rsidRDefault="005E6CA6">
            <w:pPr>
              <w:spacing w:before="40" w:after="40" w:line="220" w:lineRule="exact"/>
              <w:jc w:val="right"/>
              <w:rPr>
                <w:bCs/>
                <w:sz w:val="18"/>
              </w:rPr>
            </w:pPr>
            <w:r>
              <w:rPr>
                <w:bCs/>
                <w:sz w:val="18"/>
              </w:rPr>
              <w:t>3 409</w:t>
            </w:r>
          </w:p>
        </w:tc>
        <w:tc>
          <w:tcPr>
            <w:tcW w:w="900" w:type="dxa"/>
            <w:tcBorders>
              <w:top w:val="single" w:sz="12" w:space="0" w:color="auto"/>
            </w:tcBorders>
            <w:shd w:val="clear" w:color="auto" w:fill="auto"/>
            <w:vAlign w:val="bottom"/>
          </w:tcPr>
          <w:p w:rsidR="005E6CA6" w:rsidRDefault="005E6CA6">
            <w:pPr>
              <w:spacing w:before="40" w:after="40" w:line="220" w:lineRule="exact"/>
              <w:jc w:val="right"/>
              <w:rPr>
                <w:bCs/>
                <w:sz w:val="18"/>
              </w:rPr>
            </w:pPr>
            <w:r>
              <w:rPr>
                <w:bCs/>
                <w:sz w:val="18"/>
              </w:rPr>
              <w:t>40 620</w:t>
            </w:r>
          </w:p>
        </w:tc>
        <w:tc>
          <w:tcPr>
            <w:tcW w:w="700" w:type="dxa"/>
            <w:tcBorders>
              <w:top w:val="single" w:sz="12" w:space="0" w:color="auto"/>
            </w:tcBorders>
            <w:shd w:val="clear" w:color="auto" w:fill="auto"/>
            <w:vAlign w:val="bottom"/>
          </w:tcPr>
          <w:p w:rsidR="005E6CA6" w:rsidRDefault="005E6CA6">
            <w:pPr>
              <w:spacing w:before="40" w:after="40" w:line="220" w:lineRule="exact"/>
              <w:jc w:val="right"/>
              <w:rPr>
                <w:bCs/>
                <w:sz w:val="18"/>
              </w:rPr>
            </w:pPr>
            <w:r>
              <w:rPr>
                <w:bCs/>
                <w:sz w:val="18"/>
              </w:rPr>
              <w:t>1 176</w:t>
            </w:r>
          </w:p>
        </w:tc>
        <w:tc>
          <w:tcPr>
            <w:tcW w:w="800" w:type="dxa"/>
            <w:tcBorders>
              <w:top w:val="single" w:sz="12" w:space="0" w:color="auto"/>
            </w:tcBorders>
            <w:shd w:val="clear" w:color="auto" w:fill="auto"/>
            <w:vAlign w:val="bottom"/>
          </w:tcPr>
          <w:p w:rsidR="005E6CA6" w:rsidRDefault="005E6CA6">
            <w:pPr>
              <w:spacing w:before="40" w:after="40" w:line="220" w:lineRule="exact"/>
              <w:jc w:val="right"/>
              <w:rPr>
                <w:bCs/>
                <w:sz w:val="18"/>
              </w:rPr>
            </w:pPr>
            <w:r>
              <w:rPr>
                <w:bCs/>
                <w:sz w:val="18"/>
              </w:rPr>
              <w:t>14 660</w:t>
            </w:r>
          </w:p>
        </w:tc>
        <w:tc>
          <w:tcPr>
            <w:tcW w:w="800" w:type="dxa"/>
            <w:tcBorders>
              <w:top w:val="single" w:sz="12" w:space="0" w:color="auto"/>
            </w:tcBorders>
            <w:shd w:val="clear" w:color="auto" w:fill="auto"/>
            <w:vAlign w:val="bottom"/>
          </w:tcPr>
          <w:p w:rsidR="005E6CA6" w:rsidRDefault="005E6CA6">
            <w:pPr>
              <w:spacing w:before="40" w:after="40" w:line="220" w:lineRule="exact"/>
              <w:jc w:val="right"/>
              <w:rPr>
                <w:bCs/>
                <w:sz w:val="18"/>
              </w:rPr>
            </w:pPr>
            <w:r>
              <w:rPr>
                <w:bCs/>
                <w:sz w:val="18"/>
              </w:rPr>
              <w:t>1 633</w:t>
            </w:r>
          </w:p>
        </w:tc>
        <w:tc>
          <w:tcPr>
            <w:tcW w:w="700" w:type="dxa"/>
            <w:tcBorders>
              <w:top w:val="single" w:sz="12" w:space="0" w:color="auto"/>
            </w:tcBorders>
            <w:shd w:val="clear" w:color="auto" w:fill="auto"/>
            <w:vAlign w:val="bottom"/>
          </w:tcPr>
          <w:p w:rsidR="005E6CA6" w:rsidRDefault="005E6CA6">
            <w:pPr>
              <w:spacing w:before="40" w:after="40" w:line="220" w:lineRule="exact"/>
              <w:jc w:val="right"/>
              <w:rPr>
                <w:bCs/>
                <w:sz w:val="18"/>
              </w:rPr>
            </w:pPr>
            <w:r>
              <w:rPr>
                <w:bCs/>
                <w:sz w:val="18"/>
              </w:rPr>
              <w:t>1 519</w:t>
            </w:r>
          </w:p>
        </w:tc>
        <w:tc>
          <w:tcPr>
            <w:tcW w:w="700" w:type="dxa"/>
            <w:tcBorders>
              <w:top w:val="single" w:sz="12" w:space="0" w:color="auto"/>
            </w:tcBorders>
            <w:shd w:val="clear" w:color="auto" w:fill="auto"/>
            <w:vAlign w:val="bottom"/>
          </w:tcPr>
          <w:p w:rsidR="005E6CA6" w:rsidRDefault="005E6CA6">
            <w:pPr>
              <w:spacing w:before="40" w:after="40" w:line="220" w:lineRule="exact"/>
              <w:jc w:val="right"/>
              <w:rPr>
                <w:bCs/>
                <w:sz w:val="18"/>
              </w:rPr>
            </w:pPr>
            <w:r>
              <w:rPr>
                <w:bCs/>
                <w:sz w:val="18"/>
              </w:rPr>
              <w:t>4 640</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2 066 153</w:t>
            </w:r>
          </w:p>
        </w:tc>
        <w:tc>
          <w:tcPr>
            <w:tcW w:w="900" w:type="dxa"/>
            <w:shd w:val="clear" w:color="auto" w:fill="auto"/>
            <w:vAlign w:val="bottom"/>
          </w:tcPr>
          <w:p w:rsidR="005E6CA6" w:rsidRDefault="005E6CA6">
            <w:pPr>
              <w:spacing w:before="40" w:after="40" w:line="220" w:lineRule="exact"/>
              <w:jc w:val="right"/>
              <w:rPr>
                <w:sz w:val="18"/>
              </w:rPr>
            </w:pPr>
            <w:r>
              <w:rPr>
                <w:sz w:val="18"/>
              </w:rPr>
              <w:t>2 041 622</w:t>
            </w:r>
          </w:p>
        </w:tc>
        <w:tc>
          <w:tcPr>
            <w:tcW w:w="700" w:type="dxa"/>
            <w:shd w:val="clear" w:color="auto" w:fill="auto"/>
            <w:vAlign w:val="bottom"/>
          </w:tcPr>
          <w:p w:rsidR="005E6CA6" w:rsidRDefault="005E6CA6">
            <w:pPr>
              <w:spacing w:before="40" w:after="40" w:line="220" w:lineRule="exact"/>
              <w:jc w:val="right"/>
              <w:rPr>
                <w:sz w:val="18"/>
              </w:rPr>
            </w:pPr>
            <w:r>
              <w:rPr>
                <w:sz w:val="18"/>
              </w:rPr>
              <w:t>524</w:t>
            </w:r>
          </w:p>
        </w:tc>
        <w:tc>
          <w:tcPr>
            <w:tcW w:w="900" w:type="dxa"/>
            <w:shd w:val="clear" w:color="auto" w:fill="auto"/>
            <w:vAlign w:val="bottom"/>
          </w:tcPr>
          <w:p w:rsidR="005E6CA6" w:rsidRDefault="005E6CA6">
            <w:pPr>
              <w:spacing w:before="40" w:after="40" w:line="220" w:lineRule="exact"/>
              <w:jc w:val="right"/>
              <w:rPr>
                <w:sz w:val="18"/>
              </w:rPr>
            </w:pPr>
            <w:r>
              <w:rPr>
                <w:sz w:val="18"/>
              </w:rPr>
              <w:t>7 413</w:t>
            </w:r>
          </w:p>
        </w:tc>
        <w:tc>
          <w:tcPr>
            <w:tcW w:w="700" w:type="dxa"/>
            <w:shd w:val="clear" w:color="auto" w:fill="auto"/>
            <w:vAlign w:val="bottom"/>
          </w:tcPr>
          <w:p w:rsidR="005E6CA6" w:rsidRDefault="005E6CA6">
            <w:pPr>
              <w:spacing w:before="40" w:after="40" w:line="220" w:lineRule="exact"/>
              <w:jc w:val="right"/>
              <w:rPr>
                <w:sz w:val="18"/>
              </w:rPr>
            </w:pPr>
            <w:r>
              <w:rPr>
                <w:sz w:val="18"/>
              </w:rPr>
              <w:t>853</w:t>
            </w:r>
          </w:p>
        </w:tc>
        <w:tc>
          <w:tcPr>
            <w:tcW w:w="800" w:type="dxa"/>
            <w:shd w:val="clear" w:color="auto" w:fill="auto"/>
            <w:vAlign w:val="bottom"/>
          </w:tcPr>
          <w:p w:rsidR="005E6CA6" w:rsidRDefault="005E6CA6">
            <w:pPr>
              <w:spacing w:before="40" w:after="40" w:line="220" w:lineRule="exact"/>
              <w:jc w:val="right"/>
              <w:rPr>
                <w:sz w:val="18"/>
              </w:rPr>
            </w:pPr>
            <w:r>
              <w:rPr>
                <w:sz w:val="18"/>
              </w:rPr>
              <w:t>10 489</w:t>
            </w:r>
          </w:p>
        </w:tc>
        <w:tc>
          <w:tcPr>
            <w:tcW w:w="800" w:type="dxa"/>
            <w:shd w:val="clear" w:color="auto" w:fill="auto"/>
            <w:vAlign w:val="bottom"/>
          </w:tcPr>
          <w:p w:rsidR="005E6CA6" w:rsidRDefault="005E6CA6">
            <w:pPr>
              <w:spacing w:before="40" w:after="40" w:line="220" w:lineRule="exact"/>
              <w:jc w:val="right"/>
              <w:rPr>
                <w:sz w:val="18"/>
              </w:rPr>
            </w:pPr>
            <w:r>
              <w:rPr>
                <w:sz w:val="18"/>
              </w:rPr>
              <w:t>1 386</w:t>
            </w:r>
          </w:p>
        </w:tc>
        <w:tc>
          <w:tcPr>
            <w:tcW w:w="700" w:type="dxa"/>
            <w:shd w:val="clear" w:color="auto" w:fill="auto"/>
            <w:vAlign w:val="bottom"/>
          </w:tcPr>
          <w:p w:rsidR="005E6CA6" w:rsidRDefault="005E6CA6">
            <w:pPr>
              <w:spacing w:before="40" w:after="40" w:line="220" w:lineRule="exact"/>
              <w:jc w:val="right"/>
              <w:rPr>
                <w:sz w:val="18"/>
              </w:rPr>
            </w:pPr>
            <w:r>
              <w:rPr>
                <w:sz w:val="18"/>
              </w:rPr>
              <w:t>315</w:t>
            </w:r>
          </w:p>
        </w:tc>
        <w:tc>
          <w:tcPr>
            <w:tcW w:w="700" w:type="dxa"/>
            <w:shd w:val="clear" w:color="auto" w:fill="auto"/>
            <w:vAlign w:val="bottom"/>
          </w:tcPr>
          <w:p w:rsidR="005E6CA6" w:rsidRDefault="005E6CA6">
            <w:pPr>
              <w:spacing w:before="40" w:after="40" w:line="220" w:lineRule="exact"/>
              <w:jc w:val="right"/>
              <w:rPr>
                <w:sz w:val="18"/>
              </w:rPr>
            </w:pPr>
            <w:r>
              <w:rPr>
                <w:sz w:val="18"/>
              </w:rPr>
              <w:t xml:space="preserve">3 </w:t>
            </w:r>
            <w:r>
              <w:rPr>
                <w:bCs/>
                <w:sz w:val="18"/>
              </w:rPr>
              <w:t>551</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1 146 858</w:t>
            </w:r>
          </w:p>
        </w:tc>
        <w:tc>
          <w:tcPr>
            <w:tcW w:w="900" w:type="dxa"/>
            <w:shd w:val="clear" w:color="auto" w:fill="auto"/>
            <w:vAlign w:val="bottom"/>
          </w:tcPr>
          <w:p w:rsidR="005E6CA6" w:rsidRDefault="005E6CA6">
            <w:pPr>
              <w:spacing w:before="40" w:after="40" w:line="220" w:lineRule="exact"/>
              <w:jc w:val="right"/>
              <w:rPr>
                <w:sz w:val="18"/>
              </w:rPr>
            </w:pPr>
            <w:r>
              <w:rPr>
                <w:sz w:val="18"/>
              </w:rPr>
              <w:t>1 103 732</w:t>
            </w:r>
          </w:p>
        </w:tc>
        <w:tc>
          <w:tcPr>
            <w:tcW w:w="700" w:type="dxa"/>
            <w:shd w:val="clear" w:color="auto" w:fill="auto"/>
            <w:vAlign w:val="bottom"/>
          </w:tcPr>
          <w:p w:rsidR="005E6CA6" w:rsidRDefault="005E6CA6">
            <w:pPr>
              <w:spacing w:before="40" w:after="40" w:line="220" w:lineRule="exact"/>
              <w:jc w:val="right"/>
              <w:rPr>
                <w:sz w:val="18"/>
              </w:rPr>
            </w:pPr>
            <w:r>
              <w:rPr>
                <w:sz w:val="18"/>
              </w:rPr>
              <w:t>2 885</w:t>
            </w:r>
          </w:p>
        </w:tc>
        <w:tc>
          <w:tcPr>
            <w:tcW w:w="900" w:type="dxa"/>
            <w:shd w:val="clear" w:color="auto" w:fill="auto"/>
            <w:vAlign w:val="bottom"/>
          </w:tcPr>
          <w:p w:rsidR="005E6CA6" w:rsidRDefault="005E6CA6">
            <w:pPr>
              <w:spacing w:before="40" w:after="40" w:line="220" w:lineRule="exact"/>
              <w:jc w:val="right"/>
              <w:rPr>
                <w:sz w:val="18"/>
              </w:rPr>
            </w:pPr>
            <w:r>
              <w:rPr>
                <w:sz w:val="18"/>
              </w:rPr>
              <w:t>33 207</w:t>
            </w:r>
          </w:p>
        </w:tc>
        <w:tc>
          <w:tcPr>
            <w:tcW w:w="700" w:type="dxa"/>
            <w:shd w:val="clear" w:color="auto" w:fill="auto"/>
            <w:vAlign w:val="bottom"/>
          </w:tcPr>
          <w:p w:rsidR="005E6CA6" w:rsidRDefault="005E6CA6">
            <w:pPr>
              <w:spacing w:before="40" w:after="40" w:line="220" w:lineRule="exact"/>
              <w:jc w:val="right"/>
              <w:rPr>
                <w:sz w:val="18"/>
              </w:rPr>
            </w:pPr>
            <w:r>
              <w:rPr>
                <w:sz w:val="18"/>
              </w:rPr>
              <w:t>323</w:t>
            </w:r>
          </w:p>
        </w:tc>
        <w:tc>
          <w:tcPr>
            <w:tcW w:w="800" w:type="dxa"/>
            <w:shd w:val="clear" w:color="auto" w:fill="auto"/>
            <w:vAlign w:val="bottom"/>
          </w:tcPr>
          <w:p w:rsidR="005E6CA6" w:rsidRDefault="005E6CA6">
            <w:pPr>
              <w:spacing w:before="40" w:after="40" w:line="220" w:lineRule="exact"/>
              <w:jc w:val="right"/>
              <w:rPr>
                <w:sz w:val="18"/>
              </w:rPr>
            </w:pPr>
            <w:r>
              <w:rPr>
                <w:sz w:val="18"/>
              </w:rPr>
              <w:t>4 171</w:t>
            </w:r>
          </w:p>
        </w:tc>
        <w:tc>
          <w:tcPr>
            <w:tcW w:w="800" w:type="dxa"/>
            <w:shd w:val="clear" w:color="auto" w:fill="auto"/>
            <w:vAlign w:val="bottom"/>
          </w:tcPr>
          <w:p w:rsidR="005E6CA6" w:rsidRDefault="005E6CA6">
            <w:pPr>
              <w:spacing w:before="40" w:after="40" w:line="220" w:lineRule="exact"/>
              <w:jc w:val="right"/>
              <w:rPr>
                <w:sz w:val="18"/>
              </w:rPr>
            </w:pPr>
            <w:r>
              <w:rPr>
                <w:sz w:val="18"/>
              </w:rPr>
              <w:t>247</w:t>
            </w:r>
          </w:p>
        </w:tc>
        <w:tc>
          <w:tcPr>
            <w:tcW w:w="700" w:type="dxa"/>
            <w:shd w:val="clear" w:color="auto" w:fill="auto"/>
            <w:vAlign w:val="bottom"/>
          </w:tcPr>
          <w:p w:rsidR="005E6CA6" w:rsidRDefault="005E6CA6">
            <w:pPr>
              <w:spacing w:before="40" w:after="40" w:line="220" w:lineRule="exact"/>
              <w:jc w:val="right"/>
              <w:rPr>
                <w:sz w:val="18"/>
              </w:rPr>
            </w:pPr>
            <w:r>
              <w:rPr>
                <w:sz w:val="18"/>
              </w:rPr>
              <w:t>1 204</w:t>
            </w:r>
          </w:p>
        </w:tc>
        <w:tc>
          <w:tcPr>
            <w:tcW w:w="700" w:type="dxa"/>
            <w:shd w:val="clear" w:color="auto" w:fill="auto"/>
            <w:vAlign w:val="bottom"/>
          </w:tcPr>
          <w:p w:rsidR="005E6CA6" w:rsidRDefault="005E6CA6">
            <w:pPr>
              <w:spacing w:before="40" w:after="40" w:line="220" w:lineRule="exact"/>
              <w:jc w:val="right"/>
              <w:rPr>
                <w:sz w:val="18"/>
              </w:rPr>
            </w:pPr>
            <w:r>
              <w:rPr>
                <w:sz w:val="18"/>
              </w:rPr>
              <w:t>1 089</w:t>
            </w:r>
          </w:p>
        </w:tc>
      </w:tr>
      <w:tr w:rsidR="005E6CA6">
        <w:tc>
          <w:tcPr>
            <w:tcW w:w="1266" w:type="dxa"/>
            <w:shd w:val="clear" w:color="auto" w:fill="auto"/>
          </w:tcPr>
          <w:p w:rsidR="005E6CA6" w:rsidRDefault="005E6CA6">
            <w:pPr>
              <w:spacing w:before="40" w:after="40" w:line="220" w:lineRule="exact"/>
              <w:rPr>
                <w:sz w:val="18"/>
              </w:rPr>
            </w:pPr>
            <w:r>
              <w:rPr>
                <w:sz w:val="18"/>
              </w:rPr>
              <w:t>Ereván</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1 103 488</w:t>
            </w:r>
          </w:p>
        </w:tc>
        <w:tc>
          <w:tcPr>
            <w:tcW w:w="900" w:type="dxa"/>
            <w:shd w:val="clear" w:color="auto" w:fill="auto"/>
            <w:vAlign w:val="bottom"/>
          </w:tcPr>
          <w:p w:rsidR="005E6CA6" w:rsidRDefault="005E6CA6">
            <w:pPr>
              <w:spacing w:before="40" w:after="40" w:line="220" w:lineRule="exact"/>
              <w:jc w:val="right"/>
              <w:rPr>
                <w:bCs/>
                <w:sz w:val="18"/>
              </w:rPr>
            </w:pPr>
            <w:r>
              <w:rPr>
                <w:bCs/>
                <w:sz w:val="18"/>
              </w:rPr>
              <w:t>1 088 389</w:t>
            </w:r>
          </w:p>
        </w:tc>
        <w:tc>
          <w:tcPr>
            <w:tcW w:w="700" w:type="dxa"/>
            <w:shd w:val="clear" w:color="auto" w:fill="auto"/>
            <w:vAlign w:val="bottom"/>
          </w:tcPr>
          <w:p w:rsidR="005E6CA6" w:rsidRDefault="005E6CA6">
            <w:pPr>
              <w:spacing w:before="40" w:after="40" w:line="220" w:lineRule="exact"/>
              <w:jc w:val="right"/>
              <w:rPr>
                <w:bCs/>
                <w:sz w:val="18"/>
              </w:rPr>
            </w:pPr>
            <w:r>
              <w:rPr>
                <w:bCs/>
                <w:sz w:val="18"/>
              </w:rPr>
              <w:t>239</w:t>
            </w:r>
          </w:p>
        </w:tc>
        <w:tc>
          <w:tcPr>
            <w:tcW w:w="900" w:type="dxa"/>
            <w:shd w:val="clear" w:color="auto" w:fill="auto"/>
            <w:vAlign w:val="bottom"/>
          </w:tcPr>
          <w:p w:rsidR="005E6CA6" w:rsidRDefault="005E6CA6">
            <w:pPr>
              <w:spacing w:before="40" w:after="40" w:line="220" w:lineRule="exact"/>
              <w:jc w:val="right"/>
              <w:rPr>
                <w:bCs/>
                <w:sz w:val="18"/>
              </w:rPr>
            </w:pPr>
            <w:r>
              <w:rPr>
                <w:bCs/>
                <w:sz w:val="18"/>
              </w:rPr>
              <w:t>4 733</w:t>
            </w:r>
          </w:p>
        </w:tc>
        <w:tc>
          <w:tcPr>
            <w:tcW w:w="700" w:type="dxa"/>
            <w:shd w:val="clear" w:color="auto" w:fill="auto"/>
            <w:vAlign w:val="bottom"/>
          </w:tcPr>
          <w:p w:rsidR="005E6CA6" w:rsidRDefault="005E6CA6">
            <w:pPr>
              <w:spacing w:before="40" w:after="40" w:line="220" w:lineRule="exact"/>
              <w:jc w:val="right"/>
              <w:rPr>
                <w:bCs/>
                <w:sz w:val="18"/>
              </w:rPr>
            </w:pPr>
            <w:r>
              <w:rPr>
                <w:bCs/>
                <w:sz w:val="18"/>
              </w:rPr>
              <w:t>308</w:t>
            </w:r>
          </w:p>
        </w:tc>
        <w:tc>
          <w:tcPr>
            <w:tcW w:w="800" w:type="dxa"/>
            <w:shd w:val="clear" w:color="auto" w:fill="auto"/>
            <w:vAlign w:val="bottom"/>
          </w:tcPr>
          <w:p w:rsidR="005E6CA6" w:rsidRDefault="005E6CA6">
            <w:pPr>
              <w:spacing w:before="40" w:after="40" w:line="220" w:lineRule="exact"/>
              <w:jc w:val="right"/>
              <w:rPr>
                <w:bCs/>
                <w:sz w:val="18"/>
              </w:rPr>
            </w:pPr>
            <w:r>
              <w:rPr>
                <w:bCs/>
                <w:sz w:val="18"/>
              </w:rPr>
              <w:t>6 684</w:t>
            </w:r>
          </w:p>
        </w:tc>
        <w:tc>
          <w:tcPr>
            <w:tcW w:w="800" w:type="dxa"/>
            <w:shd w:val="clear" w:color="auto" w:fill="auto"/>
            <w:vAlign w:val="bottom"/>
          </w:tcPr>
          <w:p w:rsidR="005E6CA6" w:rsidRDefault="005E6CA6">
            <w:pPr>
              <w:spacing w:before="40" w:after="40" w:line="220" w:lineRule="exact"/>
              <w:jc w:val="right"/>
              <w:rPr>
                <w:bCs/>
                <w:sz w:val="18"/>
              </w:rPr>
            </w:pPr>
            <w:r>
              <w:rPr>
                <w:bCs/>
                <w:sz w:val="18"/>
              </w:rPr>
              <w:t>876</w:t>
            </w:r>
          </w:p>
        </w:tc>
        <w:tc>
          <w:tcPr>
            <w:tcW w:w="700" w:type="dxa"/>
            <w:shd w:val="clear" w:color="auto" w:fill="auto"/>
            <w:vAlign w:val="bottom"/>
          </w:tcPr>
          <w:p w:rsidR="005E6CA6" w:rsidRDefault="005E6CA6">
            <w:pPr>
              <w:spacing w:before="40" w:after="40" w:line="220" w:lineRule="exact"/>
              <w:jc w:val="right"/>
              <w:rPr>
                <w:bCs/>
                <w:sz w:val="18"/>
              </w:rPr>
            </w:pPr>
            <w:r>
              <w:rPr>
                <w:bCs/>
                <w:sz w:val="18"/>
              </w:rPr>
              <w:t>92</w:t>
            </w:r>
          </w:p>
        </w:tc>
        <w:tc>
          <w:tcPr>
            <w:tcW w:w="700" w:type="dxa"/>
            <w:shd w:val="clear" w:color="auto" w:fill="auto"/>
            <w:vAlign w:val="bottom"/>
          </w:tcPr>
          <w:p w:rsidR="005E6CA6" w:rsidRDefault="005E6CA6">
            <w:pPr>
              <w:spacing w:before="40" w:after="40" w:line="220" w:lineRule="exact"/>
              <w:jc w:val="right"/>
              <w:rPr>
                <w:bCs/>
                <w:sz w:val="18"/>
              </w:rPr>
            </w:pPr>
            <w:r>
              <w:rPr>
                <w:bCs/>
                <w:sz w:val="18"/>
              </w:rPr>
              <w:t>2 167</w:t>
            </w:r>
          </w:p>
        </w:tc>
      </w:tr>
      <w:tr w:rsidR="005E6CA6">
        <w:tc>
          <w:tcPr>
            <w:tcW w:w="1266" w:type="dxa"/>
            <w:shd w:val="clear" w:color="auto" w:fill="auto"/>
          </w:tcPr>
          <w:p w:rsidR="005E6CA6" w:rsidRDefault="005E6CA6">
            <w:pPr>
              <w:spacing w:before="40" w:after="40" w:line="220" w:lineRule="exact"/>
              <w:rPr>
                <w:sz w:val="18"/>
              </w:rPr>
            </w:pPr>
            <w:r>
              <w:rPr>
                <w:sz w:val="18"/>
              </w:rPr>
              <w:t>Aragatsotn</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138 301</w:t>
            </w:r>
          </w:p>
        </w:tc>
        <w:tc>
          <w:tcPr>
            <w:tcW w:w="900" w:type="dxa"/>
            <w:shd w:val="clear" w:color="auto" w:fill="auto"/>
            <w:vAlign w:val="bottom"/>
          </w:tcPr>
          <w:p w:rsidR="005E6CA6" w:rsidRDefault="005E6CA6">
            <w:pPr>
              <w:spacing w:before="40" w:after="40" w:line="220" w:lineRule="exact"/>
              <w:jc w:val="right"/>
              <w:rPr>
                <w:bCs/>
                <w:sz w:val="18"/>
              </w:rPr>
            </w:pPr>
            <w:r>
              <w:rPr>
                <w:bCs/>
                <w:sz w:val="18"/>
              </w:rPr>
              <w:t>130 678</w:t>
            </w:r>
          </w:p>
        </w:tc>
        <w:tc>
          <w:tcPr>
            <w:tcW w:w="700" w:type="dxa"/>
            <w:shd w:val="clear" w:color="auto" w:fill="auto"/>
            <w:vAlign w:val="bottom"/>
          </w:tcPr>
          <w:p w:rsidR="005E6CA6" w:rsidRDefault="005E6CA6">
            <w:pPr>
              <w:spacing w:before="40" w:after="40" w:line="220" w:lineRule="exact"/>
              <w:jc w:val="right"/>
              <w:rPr>
                <w:bCs/>
                <w:sz w:val="18"/>
              </w:rPr>
            </w:pPr>
            <w:r>
              <w:rPr>
                <w:bCs/>
                <w:sz w:val="18"/>
              </w:rPr>
              <w:t>6</w:t>
            </w:r>
          </w:p>
        </w:tc>
        <w:tc>
          <w:tcPr>
            <w:tcW w:w="900" w:type="dxa"/>
            <w:shd w:val="clear" w:color="auto" w:fill="auto"/>
            <w:vAlign w:val="bottom"/>
          </w:tcPr>
          <w:p w:rsidR="005E6CA6" w:rsidRDefault="005E6CA6">
            <w:pPr>
              <w:spacing w:before="40" w:after="40" w:line="220" w:lineRule="exact"/>
              <w:jc w:val="right"/>
              <w:rPr>
                <w:bCs/>
                <w:sz w:val="18"/>
              </w:rPr>
            </w:pPr>
            <w:r>
              <w:rPr>
                <w:bCs/>
                <w:sz w:val="18"/>
              </w:rPr>
              <w:t>6 405</w:t>
            </w:r>
          </w:p>
        </w:tc>
        <w:tc>
          <w:tcPr>
            <w:tcW w:w="700" w:type="dxa"/>
            <w:shd w:val="clear" w:color="auto" w:fill="auto"/>
            <w:vAlign w:val="bottom"/>
          </w:tcPr>
          <w:p w:rsidR="005E6CA6" w:rsidRDefault="005E6CA6">
            <w:pPr>
              <w:spacing w:before="40" w:after="40" w:line="220" w:lineRule="exact"/>
              <w:jc w:val="right"/>
              <w:rPr>
                <w:bCs/>
                <w:sz w:val="18"/>
              </w:rPr>
            </w:pPr>
            <w:r>
              <w:rPr>
                <w:bCs/>
                <w:sz w:val="18"/>
              </w:rPr>
              <w:t>3</w:t>
            </w:r>
          </w:p>
        </w:tc>
        <w:tc>
          <w:tcPr>
            <w:tcW w:w="800" w:type="dxa"/>
            <w:shd w:val="clear" w:color="auto" w:fill="auto"/>
            <w:vAlign w:val="bottom"/>
          </w:tcPr>
          <w:p w:rsidR="005E6CA6" w:rsidRDefault="005E6CA6">
            <w:pPr>
              <w:spacing w:before="40" w:after="40" w:line="220" w:lineRule="exact"/>
              <w:jc w:val="right"/>
              <w:rPr>
                <w:bCs/>
                <w:sz w:val="18"/>
              </w:rPr>
            </w:pPr>
            <w:r>
              <w:rPr>
                <w:bCs/>
                <w:sz w:val="18"/>
              </w:rPr>
              <w:t>179</w:t>
            </w:r>
          </w:p>
        </w:tc>
        <w:tc>
          <w:tcPr>
            <w:tcW w:w="800" w:type="dxa"/>
            <w:shd w:val="clear" w:color="auto" w:fill="auto"/>
            <w:vAlign w:val="bottom"/>
          </w:tcPr>
          <w:p w:rsidR="005E6CA6" w:rsidRDefault="005E6CA6">
            <w:pPr>
              <w:spacing w:before="40" w:after="40" w:line="220" w:lineRule="exact"/>
              <w:jc w:val="right"/>
              <w:rPr>
                <w:bCs/>
                <w:sz w:val="18"/>
              </w:rPr>
            </w:pPr>
            <w:r>
              <w:rPr>
                <w:bCs/>
                <w:sz w:val="18"/>
              </w:rPr>
              <w:t>24</w:t>
            </w:r>
          </w:p>
        </w:tc>
        <w:tc>
          <w:tcPr>
            <w:tcW w:w="700" w:type="dxa"/>
            <w:shd w:val="clear" w:color="auto" w:fill="auto"/>
            <w:vAlign w:val="bottom"/>
          </w:tcPr>
          <w:p w:rsidR="005E6CA6" w:rsidRDefault="005E6CA6">
            <w:pPr>
              <w:spacing w:before="40" w:after="40" w:line="220" w:lineRule="exact"/>
              <w:jc w:val="right"/>
              <w:rPr>
                <w:bCs/>
                <w:sz w:val="18"/>
              </w:rPr>
            </w:pPr>
            <w:r>
              <w:rPr>
                <w:bCs/>
                <w:sz w:val="18"/>
              </w:rPr>
              <w:t>846</w:t>
            </w:r>
          </w:p>
        </w:tc>
        <w:tc>
          <w:tcPr>
            <w:tcW w:w="700" w:type="dxa"/>
            <w:shd w:val="clear" w:color="auto" w:fill="auto"/>
            <w:vAlign w:val="bottom"/>
          </w:tcPr>
          <w:p w:rsidR="005E6CA6" w:rsidRDefault="005E6CA6">
            <w:pPr>
              <w:spacing w:before="40" w:after="40" w:line="220" w:lineRule="exact"/>
              <w:jc w:val="right"/>
              <w:rPr>
                <w:bCs/>
                <w:sz w:val="18"/>
              </w:rPr>
            </w:pPr>
            <w:r>
              <w:rPr>
                <w:bCs/>
                <w:sz w:val="18"/>
              </w:rPr>
              <w:t>160</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32 864</w:t>
            </w:r>
          </w:p>
        </w:tc>
        <w:tc>
          <w:tcPr>
            <w:tcW w:w="900" w:type="dxa"/>
            <w:shd w:val="clear" w:color="auto" w:fill="auto"/>
            <w:vAlign w:val="bottom"/>
          </w:tcPr>
          <w:p w:rsidR="005E6CA6" w:rsidRDefault="005E6CA6">
            <w:pPr>
              <w:spacing w:before="40" w:after="40" w:line="220" w:lineRule="exact"/>
              <w:jc w:val="right"/>
              <w:rPr>
                <w:sz w:val="18"/>
              </w:rPr>
            </w:pPr>
            <w:r>
              <w:rPr>
                <w:sz w:val="18"/>
              </w:rPr>
              <w:t>32 666</w:t>
            </w:r>
          </w:p>
        </w:tc>
        <w:tc>
          <w:tcPr>
            <w:tcW w:w="700" w:type="dxa"/>
            <w:shd w:val="clear" w:color="auto" w:fill="auto"/>
            <w:vAlign w:val="bottom"/>
          </w:tcPr>
          <w:p w:rsidR="005E6CA6" w:rsidRDefault="005E6CA6">
            <w:pPr>
              <w:spacing w:before="40" w:after="40" w:line="220" w:lineRule="exact"/>
              <w:jc w:val="right"/>
              <w:rPr>
                <w:sz w:val="18"/>
              </w:rPr>
            </w:pPr>
            <w:r>
              <w:rPr>
                <w:sz w:val="18"/>
              </w:rPr>
              <w:t>2</w:t>
            </w:r>
          </w:p>
        </w:tc>
        <w:tc>
          <w:tcPr>
            <w:tcW w:w="900" w:type="dxa"/>
            <w:shd w:val="clear" w:color="auto" w:fill="auto"/>
            <w:vAlign w:val="bottom"/>
          </w:tcPr>
          <w:p w:rsidR="005E6CA6" w:rsidRDefault="005E6CA6">
            <w:pPr>
              <w:spacing w:before="40" w:after="40" w:line="220" w:lineRule="exact"/>
              <w:jc w:val="right"/>
              <w:rPr>
                <w:sz w:val="18"/>
              </w:rPr>
            </w:pPr>
            <w:r>
              <w:rPr>
                <w:sz w:val="18"/>
              </w:rPr>
              <w:t>70</w:t>
            </w:r>
          </w:p>
        </w:tc>
        <w:tc>
          <w:tcPr>
            <w:tcW w:w="700" w:type="dxa"/>
            <w:shd w:val="clear" w:color="auto" w:fill="auto"/>
            <w:vAlign w:val="bottom"/>
          </w:tcPr>
          <w:p w:rsidR="005E6CA6" w:rsidRDefault="005E6CA6">
            <w:pPr>
              <w:spacing w:before="40" w:after="40" w:line="220" w:lineRule="exact"/>
              <w:jc w:val="right"/>
              <w:rPr>
                <w:sz w:val="18"/>
              </w:rPr>
            </w:pPr>
            <w:r>
              <w:rPr>
                <w:sz w:val="18"/>
              </w:rPr>
              <w:t>2</w:t>
            </w:r>
          </w:p>
        </w:tc>
        <w:tc>
          <w:tcPr>
            <w:tcW w:w="800" w:type="dxa"/>
            <w:shd w:val="clear" w:color="auto" w:fill="auto"/>
            <w:vAlign w:val="bottom"/>
          </w:tcPr>
          <w:p w:rsidR="005E6CA6" w:rsidRDefault="005E6CA6">
            <w:pPr>
              <w:spacing w:before="40" w:after="40" w:line="220" w:lineRule="exact"/>
              <w:jc w:val="right"/>
              <w:rPr>
                <w:sz w:val="18"/>
              </w:rPr>
            </w:pPr>
            <w:r>
              <w:rPr>
                <w:sz w:val="18"/>
              </w:rPr>
              <w:t>74</w:t>
            </w:r>
          </w:p>
        </w:tc>
        <w:tc>
          <w:tcPr>
            <w:tcW w:w="800" w:type="dxa"/>
            <w:shd w:val="clear" w:color="auto" w:fill="auto"/>
            <w:vAlign w:val="bottom"/>
          </w:tcPr>
          <w:p w:rsidR="005E6CA6" w:rsidRDefault="005E6CA6">
            <w:pPr>
              <w:spacing w:before="40" w:after="40" w:line="220" w:lineRule="exact"/>
              <w:jc w:val="right"/>
              <w:rPr>
                <w:sz w:val="18"/>
              </w:rPr>
            </w:pPr>
            <w:r>
              <w:rPr>
                <w:sz w:val="18"/>
              </w:rPr>
              <w:t>11</w:t>
            </w:r>
          </w:p>
        </w:tc>
        <w:tc>
          <w:tcPr>
            <w:tcW w:w="700" w:type="dxa"/>
            <w:shd w:val="clear" w:color="auto" w:fill="auto"/>
            <w:vAlign w:val="bottom"/>
          </w:tcPr>
          <w:p w:rsidR="005E6CA6" w:rsidRDefault="005E6CA6">
            <w:pPr>
              <w:spacing w:before="40" w:after="40" w:line="220" w:lineRule="exact"/>
              <w:jc w:val="right"/>
              <w:rPr>
                <w:sz w:val="18"/>
              </w:rPr>
            </w:pPr>
            <w:r>
              <w:rPr>
                <w:sz w:val="18"/>
              </w:rPr>
              <w:t>0</w:t>
            </w:r>
          </w:p>
        </w:tc>
        <w:tc>
          <w:tcPr>
            <w:tcW w:w="700" w:type="dxa"/>
            <w:shd w:val="clear" w:color="auto" w:fill="auto"/>
            <w:vAlign w:val="bottom"/>
          </w:tcPr>
          <w:p w:rsidR="005E6CA6" w:rsidRDefault="005E6CA6">
            <w:pPr>
              <w:spacing w:before="40" w:after="40" w:line="220" w:lineRule="exact"/>
              <w:jc w:val="right"/>
              <w:rPr>
                <w:sz w:val="18"/>
              </w:rPr>
            </w:pPr>
            <w:r>
              <w:rPr>
                <w:sz w:val="18"/>
              </w:rPr>
              <w:t>39</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105 437</w:t>
            </w:r>
          </w:p>
        </w:tc>
        <w:tc>
          <w:tcPr>
            <w:tcW w:w="900" w:type="dxa"/>
            <w:shd w:val="clear" w:color="auto" w:fill="auto"/>
            <w:vAlign w:val="bottom"/>
          </w:tcPr>
          <w:p w:rsidR="005E6CA6" w:rsidRDefault="005E6CA6">
            <w:pPr>
              <w:spacing w:before="40" w:after="40" w:line="220" w:lineRule="exact"/>
              <w:jc w:val="right"/>
              <w:rPr>
                <w:sz w:val="18"/>
              </w:rPr>
            </w:pPr>
            <w:r>
              <w:rPr>
                <w:sz w:val="18"/>
              </w:rPr>
              <w:t>98 012</w:t>
            </w:r>
          </w:p>
        </w:tc>
        <w:tc>
          <w:tcPr>
            <w:tcW w:w="700" w:type="dxa"/>
            <w:shd w:val="clear" w:color="auto" w:fill="auto"/>
            <w:vAlign w:val="bottom"/>
          </w:tcPr>
          <w:p w:rsidR="005E6CA6" w:rsidRDefault="005E6CA6">
            <w:pPr>
              <w:spacing w:before="40" w:after="40" w:line="220" w:lineRule="exact"/>
              <w:jc w:val="right"/>
              <w:rPr>
                <w:sz w:val="18"/>
              </w:rPr>
            </w:pPr>
            <w:r>
              <w:rPr>
                <w:sz w:val="18"/>
              </w:rPr>
              <w:t>4</w:t>
            </w:r>
          </w:p>
        </w:tc>
        <w:tc>
          <w:tcPr>
            <w:tcW w:w="900" w:type="dxa"/>
            <w:shd w:val="clear" w:color="auto" w:fill="auto"/>
            <w:vAlign w:val="bottom"/>
          </w:tcPr>
          <w:p w:rsidR="005E6CA6" w:rsidRDefault="005E6CA6">
            <w:pPr>
              <w:spacing w:before="40" w:after="40" w:line="220" w:lineRule="exact"/>
              <w:jc w:val="right"/>
              <w:rPr>
                <w:sz w:val="18"/>
              </w:rPr>
            </w:pPr>
            <w:r>
              <w:rPr>
                <w:sz w:val="18"/>
              </w:rPr>
              <w:t>6 335</w:t>
            </w:r>
          </w:p>
        </w:tc>
        <w:tc>
          <w:tcPr>
            <w:tcW w:w="700" w:type="dxa"/>
            <w:shd w:val="clear" w:color="auto" w:fill="auto"/>
            <w:vAlign w:val="bottom"/>
          </w:tcPr>
          <w:p w:rsidR="005E6CA6" w:rsidRDefault="005E6CA6">
            <w:pPr>
              <w:spacing w:before="40" w:after="40" w:line="220" w:lineRule="exact"/>
              <w:jc w:val="right"/>
              <w:rPr>
                <w:sz w:val="18"/>
              </w:rPr>
            </w:pPr>
            <w:r>
              <w:rPr>
                <w:sz w:val="18"/>
              </w:rPr>
              <w:t>1</w:t>
            </w:r>
          </w:p>
        </w:tc>
        <w:tc>
          <w:tcPr>
            <w:tcW w:w="800" w:type="dxa"/>
            <w:shd w:val="clear" w:color="auto" w:fill="auto"/>
            <w:vAlign w:val="bottom"/>
          </w:tcPr>
          <w:p w:rsidR="005E6CA6" w:rsidRDefault="005E6CA6">
            <w:pPr>
              <w:spacing w:before="40" w:after="40" w:line="220" w:lineRule="exact"/>
              <w:jc w:val="right"/>
              <w:rPr>
                <w:sz w:val="18"/>
              </w:rPr>
            </w:pPr>
            <w:r>
              <w:rPr>
                <w:sz w:val="18"/>
              </w:rPr>
              <w:t>105</w:t>
            </w:r>
          </w:p>
        </w:tc>
        <w:tc>
          <w:tcPr>
            <w:tcW w:w="800" w:type="dxa"/>
            <w:shd w:val="clear" w:color="auto" w:fill="auto"/>
            <w:vAlign w:val="bottom"/>
          </w:tcPr>
          <w:p w:rsidR="005E6CA6" w:rsidRDefault="005E6CA6">
            <w:pPr>
              <w:spacing w:before="40" w:after="40" w:line="220" w:lineRule="exact"/>
              <w:jc w:val="right"/>
              <w:rPr>
                <w:sz w:val="18"/>
              </w:rPr>
            </w:pPr>
            <w:r>
              <w:rPr>
                <w:sz w:val="18"/>
              </w:rPr>
              <w:t>13</w:t>
            </w:r>
          </w:p>
        </w:tc>
        <w:tc>
          <w:tcPr>
            <w:tcW w:w="700" w:type="dxa"/>
            <w:shd w:val="clear" w:color="auto" w:fill="auto"/>
            <w:vAlign w:val="bottom"/>
          </w:tcPr>
          <w:p w:rsidR="005E6CA6" w:rsidRDefault="005E6CA6">
            <w:pPr>
              <w:spacing w:before="40" w:after="40" w:line="220" w:lineRule="exact"/>
              <w:jc w:val="right"/>
              <w:rPr>
                <w:sz w:val="18"/>
              </w:rPr>
            </w:pPr>
            <w:r>
              <w:rPr>
                <w:sz w:val="18"/>
              </w:rPr>
              <w:t>846</w:t>
            </w:r>
          </w:p>
        </w:tc>
        <w:tc>
          <w:tcPr>
            <w:tcW w:w="700" w:type="dxa"/>
            <w:shd w:val="clear" w:color="auto" w:fill="auto"/>
            <w:vAlign w:val="bottom"/>
          </w:tcPr>
          <w:p w:rsidR="005E6CA6" w:rsidRDefault="005E6CA6">
            <w:pPr>
              <w:spacing w:before="40" w:after="40" w:line="220" w:lineRule="exact"/>
              <w:jc w:val="right"/>
              <w:rPr>
                <w:sz w:val="18"/>
              </w:rPr>
            </w:pPr>
            <w:r>
              <w:rPr>
                <w:sz w:val="18"/>
              </w:rPr>
              <w:t>121</w:t>
            </w:r>
          </w:p>
        </w:tc>
      </w:tr>
      <w:tr w:rsidR="005E6CA6">
        <w:tc>
          <w:tcPr>
            <w:tcW w:w="1266" w:type="dxa"/>
            <w:shd w:val="clear" w:color="auto" w:fill="auto"/>
          </w:tcPr>
          <w:p w:rsidR="005E6CA6" w:rsidRDefault="005E6CA6">
            <w:pPr>
              <w:spacing w:before="40" w:after="40" w:line="220" w:lineRule="exact"/>
              <w:rPr>
                <w:sz w:val="18"/>
              </w:rPr>
            </w:pPr>
            <w:r>
              <w:rPr>
                <w:sz w:val="18"/>
              </w:rPr>
              <w:t>Ararat</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272 016</w:t>
            </w:r>
          </w:p>
        </w:tc>
        <w:tc>
          <w:tcPr>
            <w:tcW w:w="900" w:type="dxa"/>
            <w:shd w:val="clear" w:color="auto" w:fill="auto"/>
            <w:vAlign w:val="bottom"/>
          </w:tcPr>
          <w:p w:rsidR="005E6CA6" w:rsidRDefault="005E6CA6">
            <w:pPr>
              <w:spacing w:before="40" w:after="40" w:line="220" w:lineRule="exact"/>
              <w:jc w:val="right"/>
              <w:rPr>
                <w:bCs/>
                <w:sz w:val="18"/>
              </w:rPr>
            </w:pPr>
            <w:r>
              <w:rPr>
                <w:bCs/>
                <w:sz w:val="18"/>
              </w:rPr>
              <w:t>263 357</w:t>
            </w:r>
          </w:p>
        </w:tc>
        <w:tc>
          <w:tcPr>
            <w:tcW w:w="700" w:type="dxa"/>
            <w:shd w:val="clear" w:color="auto" w:fill="auto"/>
            <w:vAlign w:val="bottom"/>
          </w:tcPr>
          <w:p w:rsidR="005E6CA6" w:rsidRDefault="005E6CA6">
            <w:pPr>
              <w:spacing w:before="40" w:after="40" w:line="220" w:lineRule="exact"/>
              <w:jc w:val="right"/>
              <w:rPr>
                <w:bCs/>
                <w:sz w:val="18"/>
              </w:rPr>
            </w:pPr>
            <w:r>
              <w:rPr>
                <w:bCs/>
                <w:sz w:val="18"/>
              </w:rPr>
              <w:t>1 926</w:t>
            </w:r>
          </w:p>
        </w:tc>
        <w:tc>
          <w:tcPr>
            <w:tcW w:w="900" w:type="dxa"/>
            <w:shd w:val="clear" w:color="auto" w:fill="auto"/>
            <w:vAlign w:val="bottom"/>
          </w:tcPr>
          <w:p w:rsidR="005E6CA6" w:rsidRDefault="005E6CA6">
            <w:pPr>
              <w:spacing w:before="40" w:after="40" w:line="220" w:lineRule="exact"/>
              <w:jc w:val="right"/>
              <w:rPr>
                <w:bCs/>
                <w:sz w:val="18"/>
              </w:rPr>
            </w:pPr>
            <w:r>
              <w:rPr>
                <w:bCs/>
                <w:sz w:val="18"/>
              </w:rPr>
              <w:t>5 940</w:t>
            </w:r>
          </w:p>
        </w:tc>
        <w:tc>
          <w:tcPr>
            <w:tcW w:w="700" w:type="dxa"/>
            <w:shd w:val="clear" w:color="auto" w:fill="auto"/>
            <w:vAlign w:val="bottom"/>
          </w:tcPr>
          <w:p w:rsidR="005E6CA6" w:rsidRDefault="005E6CA6">
            <w:pPr>
              <w:spacing w:before="40" w:after="40" w:line="220" w:lineRule="exact"/>
              <w:jc w:val="right"/>
              <w:rPr>
                <w:bCs/>
                <w:sz w:val="18"/>
              </w:rPr>
            </w:pPr>
            <w:r>
              <w:rPr>
                <w:bCs/>
                <w:sz w:val="18"/>
              </w:rPr>
              <w:t>11</w:t>
            </w:r>
          </w:p>
        </w:tc>
        <w:tc>
          <w:tcPr>
            <w:tcW w:w="800" w:type="dxa"/>
            <w:shd w:val="clear" w:color="auto" w:fill="auto"/>
            <w:vAlign w:val="bottom"/>
          </w:tcPr>
          <w:p w:rsidR="005E6CA6" w:rsidRDefault="005E6CA6">
            <w:pPr>
              <w:spacing w:before="40" w:after="40" w:line="220" w:lineRule="exact"/>
              <w:jc w:val="right"/>
              <w:rPr>
                <w:bCs/>
                <w:sz w:val="18"/>
              </w:rPr>
            </w:pPr>
            <w:r>
              <w:rPr>
                <w:bCs/>
                <w:sz w:val="18"/>
              </w:rPr>
              <w:t>418</w:t>
            </w:r>
          </w:p>
        </w:tc>
        <w:tc>
          <w:tcPr>
            <w:tcW w:w="800" w:type="dxa"/>
            <w:shd w:val="clear" w:color="auto" w:fill="auto"/>
            <w:vAlign w:val="bottom"/>
          </w:tcPr>
          <w:p w:rsidR="005E6CA6" w:rsidRDefault="005E6CA6">
            <w:pPr>
              <w:spacing w:before="40" w:after="40" w:line="220" w:lineRule="exact"/>
              <w:jc w:val="right"/>
              <w:rPr>
                <w:bCs/>
                <w:sz w:val="18"/>
              </w:rPr>
            </w:pPr>
            <w:r>
              <w:rPr>
                <w:bCs/>
                <w:sz w:val="18"/>
              </w:rPr>
              <w:t>70</w:t>
            </w:r>
          </w:p>
        </w:tc>
        <w:tc>
          <w:tcPr>
            <w:tcW w:w="700" w:type="dxa"/>
            <w:shd w:val="clear" w:color="auto" w:fill="auto"/>
            <w:vAlign w:val="bottom"/>
          </w:tcPr>
          <w:p w:rsidR="005E6CA6" w:rsidRDefault="005E6CA6">
            <w:pPr>
              <w:spacing w:before="40" w:after="40" w:line="220" w:lineRule="exact"/>
              <w:jc w:val="right"/>
              <w:rPr>
                <w:bCs/>
                <w:sz w:val="18"/>
              </w:rPr>
            </w:pPr>
            <w:r>
              <w:rPr>
                <w:bCs/>
                <w:sz w:val="18"/>
              </w:rPr>
              <w:t>32</w:t>
            </w:r>
          </w:p>
        </w:tc>
        <w:tc>
          <w:tcPr>
            <w:tcW w:w="700" w:type="dxa"/>
            <w:shd w:val="clear" w:color="auto" w:fill="auto"/>
            <w:vAlign w:val="bottom"/>
          </w:tcPr>
          <w:p w:rsidR="005E6CA6" w:rsidRDefault="005E6CA6">
            <w:pPr>
              <w:spacing w:before="40" w:after="40" w:line="220" w:lineRule="exact"/>
              <w:jc w:val="right"/>
              <w:rPr>
                <w:bCs/>
                <w:sz w:val="18"/>
              </w:rPr>
            </w:pPr>
            <w:r>
              <w:rPr>
                <w:bCs/>
                <w:sz w:val="18"/>
              </w:rPr>
              <w:t>262</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79 885</w:t>
            </w:r>
          </w:p>
        </w:tc>
        <w:tc>
          <w:tcPr>
            <w:tcW w:w="900" w:type="dxa"/>
            <w:shd w:val="clear" w:color="auto" w:fill="auto"/>
            <w:vAlign w:val="bottom"/>
          </w:tcPr>
          <w:p w:rsidR="005E6CA6" w:rsidRDefault="005E6CA6">
            <w:pPr>
              <w:spacing w:before="40" w:after="40" w:line="220" w:lineRule="exact"/>
              <w:jc w:val="right"/>
              <w:rPr>
                <w:sz w:val="18"/>
              </w:rPr>
            </w:pPr>
            <w:r>
              <w:rPr>
                <w:sz w:val="18"/>
              </w:rPr>
              <w:t>79 178</w:t>
            </w:r>
          </w:p>
        </w:tc>
        <w:tc>
          <w:tcPr>
            <w:tcW w:w="700" w:type="dxa"/>
            <w:shd w:val="clear" w:color="auto" w:fill="auto"/>
            <w:vAlign w:val="bottom"/>
          </w:tcPr>
          <w:p w:rsidR="005E6CA6" w:rsidRDefault="005E6CA6">
            <w:pPr>
              <w:spacing w:before="40" w:after="40" w:line="220" w:lineRule="exact"/>
              <w:jc w:val="right"/>
              <w:rPr>
                <w:sz w:val="18"/>
              </w:rPr>
            </w:pPr>
            <w:r>
              <w:rPr>
                <w:sz w:val="18"/>
              </w:rPr>
              <w:t>94</w:t>
            </w:r>
          </w:p>
        </w:tc>
        <w:tc>
          <w:tcPr>
            <w:tcW w:w="900" w:type="dxa"/>
            <w:shd w:val="clear" w:color="auto" w:fill="auto"/>
            <w:vAlign w:val="bottom"/>
          </w:tcPr>
          <w:p w:rsidR="005E6CA6" w:rsidRDefault="005E6CA6">
            <w:pPr>
              <w:spacing w:before="40" w:after="40" w:line="220" w:lineRule="exact"/>
              <w:jc w:val="right"/>
              <w:rPr>
                <w:sz w:val="18"/>
              </w:rPr>
            </w:pPr>
            <w:r>
              <w:rPr>
                <w:sz w:val="18"/>
              </w:rPr>
              <w:t>279</w:t>
            </w:r>
          </w:p>
        </w:tc>
        <w:tc>
          <w:tcPr>
            <w:tcW w:w="700" w:type="dxa"/>
            <w:shd w:val="clear" w:color="auto" w:fill="auto"/>
            <w:vAlign w:val="bottom"/>
          </w:tcPr>
          <w:p w:rsidR="005E6CA6" w:rsidRDefault="005E6CA6">
            <w:pPr>
              <w:spacing w:before="40" w:after="40" w:line="220" w:lineRule="exact"/>
              <w:jc w:val="right"/>
              <w:rPr>
                <w:sz w:val="18"/>
              </w:rPr>
            </w:pPr>
            <w:r>
              <w:rPr>
                <w:sz w:val="18"/>
              </w:rPr>
              <w:t>7</w:t>
            </w:r>
          </w:p>
        </w:tc>
        <w:tc>
          <w:tcPr>
            <w:tcW w:w="800" w:type="dxa"/>
            <w:shd w:val="clear" w:color="auto" w:fill="auto"/>
            <w:vAlign w:val="bottom"/>
          </w:tcPr>
          <w:p w:rsidR="005E6CA6" w:rsidRDefault="005E6CA6">
            <w:pPr>
              <w:spacing w:before="40" w:after="40" w:line="220" w:lineRule="exact"/>
              <w:jc w:val="right"/>
              <w:rPr>
                <w:sz w:val="18"/>
              </w:rPr>
            </w:pPr>
            <w:r>
              <w:rPr>
                <w:sz w:val="18"/>
              </w:rPr>
              <w:t>195</w:t>
            </w:r>
          </w:p>
        </w:tc>
        <w:tc>
          <w:tcPr>
            <w:tcW w:w="800" w:type="dxa"/>
            <w:shd w:val="clear" w:color="auto" w:fill="auto"/>
            <w:vAlign w:val="bottom"/>
          </w:tcPr>
          <w:p w:rsidR="005E6CA6" w:rsidRDefault="005E6CA6">
            <w:pPr>
              <w:spacing w:before="40" w:after="40" w:line="220" w:lineRule="exact"/>
              <w:jc w:val="right"/>
              <w:rPr>
                <w:sz w:val="18"/>
              </w:rPr>
            </w:pPr>
            <w:r>
              <w:rPr>
                <w:sz w:val="18"/>
              </w:rPr>
              <w:t>30</w:t>
            </w:r>
          </w:p>
        </w:tc>
        <w:tc>
          <w:tcPr>
            <w:tcW w:w="700" w:type="dxa"/>
            <w:shd w:val="clear" w:color="auto" w:fill="auto"/>
            <w:vAlign w:val="bottom"/>
          </w:tcPr>
          <w:p w:rsidR="005E6CA6" w:rsidRDefault="005E6CA6">
            <w:pPr>
              <w:spacing w:before="40" w:after="40" w:line="220" w:lineRule="exact"/>
              <w:jc w:val="right"/>
              <w:rPr>
                <w:sz w:val="18"/>
              </w:rPr>
            </w:pPr>
            <w:r>
              <w:rPr>
                <w:sz w:val="18"/>
              </w:rPr>
              <w:t>21</w:t>
            </w:r>
          </w:p>
        </w:tc>
        <w:tc>
          <w:tcPr>
            <w:tcW w:w="700" w:type="dxa"/>
            <w:shd w:val="clear" w:color="auto" w:fill="auto"/>
            <w:vAlign w:val="bottom"/>
          </w:tcPr>
          <w:p w:rsidR="005E6CA6" w:rsidRDefault="005E6CA6">
            <w:pPr>
              <w:spacing w:before="40" w:after="40" w:line="220" w:lineRule="exact"/>
              <w:jc w:val="right"/>
              <w:rPr>
                <w:sz w:val="18"/>
              </w:rPr>
            </w:pPr>
            <w:r>
              <w:rPr>
                <w:sz w:val="18"/>
              </w:rPr>
              <w:t>81</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192 131</w:t>
            </w:r>
          </w:p>
        </w:tc>
        <w:tc>
          <w:tcPr>
            <w:tcW w:w="900" w:type="dxa"/>
            <w:shd w:val="clear" w:color="auto" w:fill="auto"/>
            <w:vAlign w:val="bottom"/>
          </w:tcPr>
          <w:p w:rsidR="005E6CA6" w:rsidRDefault="005E6CA6">
            <w:pPr>
              <w:spacing w:before="40" w:after="40" w:line="220" w:lineRule="exact"/>
              <w:jc w:val="right"/>
              <w:rPr>
                <w:sz w:val="18"/>
              </w:rPr>
            </w:pPr>
            <w:r>
              <w:rPr>
                <w:sz w:val="18"/>
              </w:rPr>
              <w:t>184 179</w:t>
            </w:r>
          </w:p>
        </w:tc>
        <w:tc>
          <w:tcPr>
            <w:tcW w:w="700" w:type="dxa"/>
            <w:shd w:val="clear" w:color="auto" w:fill="auto"/>
            <w:vAlign w:val="bottom"/>
          </w:tcPr>
          <w:p w:rsidR="005E6CA6" w:rsidRDefault="005E6CA6">
            <w:pPr>
              <w:spacing w:before="40" w:after="40" w:line="220" w:lineRule="exact"/>
              <w:jc w:val="right"/>
              <w:rPr>
                <w:sz w:val="18"/>
              </w:rPr>
            </w:pPr>
            <w:r>
              <w:rPr>
                <w:sz w:val="18"/>
              </w:rPr>
              <w:t>1 832</w:t>
            </w:r>
          </w:p>
        </w:tc>
        <w:tc>
          <w:tcPr>
            <w:tcW w:w="900" w:type="dxa"/>
            <w:shd w:val="clear" w:color="auto" w:fill="auto"/>
            <w:vAlign w:val="bottom"/>
          </w:tcPr>
          <w:p w:rsidR="005E6CA6" w:rsidRDefault="005E6CA6">
            <w:pPr>
              <w:spacing w:before="40" w:after="40" w:line="220" w:lineRule="exact"/>
              <w:jc w:val="right"/>
              <w:rPr>
                <w:sz w:val="18"/>
              </w:rPr>
            </w:pPr>
            <w:r>
              <w:rPr>
                <w:sz w:val="18"/>
              </w:rPr>
              <w:t>5 661</w:t>
            </w:r>
          </w:p>
        </w:tc>
        <w:tc>
          <w:tcPr>
            <w:tcW w:w="700" w:type="dxa"/>
            <w:shd w:val="clear" w:color="auto" w:fill="auto"/>
            <w:vAlign w:val="bottom"/>
          </w:tcPr>
          <w:p w:rsidR="005E6CA6" w:rsidRDefault="005E6CA6">
            <w:pPr>
              <w:spacing w:before="40" w:after="40" w:line="220" w:lineRule="exact"/>
              <w:jc w:val="right"/>
              <w:rPr>
                <w:sz w:val="18"/>
              </w:rPr>
            </w:pPr>
            <w:r>
              <w:rPr>
                <w:sz w:val="18"/>
              </w:rPr>
              <w:t>4</w:t>
            </w:r>
          </w:p>
        </w:tc>
        <w:tc>
          <w:tcPr>
            <w:tcW w:w="800" w:type="dxa"/>
            <w:shd w:val="clear" w:color="auto" w:fill="auto"/>
            <w:vAlign w:val="bottom"/>
          </w:tcPr>
          <w:p w:rsidR="005E6CA6" w:rsidRDefault="005E6CA6">
            <w:pPr>
              <w:spacing w:before="40" w:after="40" w:line="220" w:lineRule="exact"/>
              <w:jc w:val="right"/>
              <w:rPr>
                <w:sz w:val="18"/>
              </w:rPr>
            </w:pPr>
            <w:r>
              <w:rPr>
                <w:sz w:val="18"/>
              </w:rPr>
              <w:t>223</w:t>
            </w:r>
          </w:p>
        </w:tc>
        <w:tc>
          <w:tcPr>
            <w:tcW w:w="800" w:type="dxa"/>
            <w:shd w:val="clear" w:color="auto" w:fill="auto"/>
            <w:vAlign w:val="bottom"/>
          </w:tcPr>
          <w:p w:rsidR="005E6CA6" w:rsidRDefault="005E6CA6">
            <w:pPr>
              <w:spacing w:before="40" w:after="40" w:line="220" w:lineRule="exact"/>
              <w:jc w:val="right"/>
              <w:rPr>
                <w:sz w:val="18"/>
              </w:rPr>
            </w:pPr>
            <w:r>
              <w:rPr>
                <w:sz w:val="18"/>
              </w:rPr>
              <w:t>40</w:t>
            </w:r>
          </w:p>
        </w:tc>
        <w:tc>
          <w:tcPr>
            <w:tcW w:w="700" w:type="dxa"/>
            <w:shd w:val="clear" w:color="auto" w:fill="auto"/>
            <w:vAlign w:val="bottom"/>
          </w:tcPr>
          <w:p w:rsidR="005E6CA6" w:rsidRDefault="005E6CA6">
            <w:pPr>
              <w:spacing w:before="40" w:after="40" w:line="220" w:lineRule="exact"/>
              <w:jc w:val="right"/>
              <w:rPr>
                <w:sz w:val="18"/>
              </w:rPr>
            </w:pPr>
            <w:r>
              <w:rPr>
                <w:sz w:val="18"/>
              </w:rPr>
              <w:t>11</w:t>
            </w:r>
          </w:p>
        </w:tc>
        <w:tc>
          <w:tcPr>
            <w:tcW w:w="700" w:type="dxa"/>
            <w:shd w:val="clear" w:color="auto" w:fill="auto"/>
            <w:vAlign w:val="bottom"/>
          </w:tcPr>
          <w:p w:rsidR="005E6CA6" w:rsidRDefault="005E6CA6">
            <w:pPr>
              <w:spacing w:before="40" w:after="40" w:line="220" w:lineRule="exact"/>
              <w:jc w:val="right"/>
              <w:rPr>
                <w:sz w:val="18"/>
              </w:rPr>
            </w:pPr>
            <w:r>
              <w:rPr>
                <w:sz w:val="18"/>
              </w:rPr>
              <w:t>181</w:t>
            </w:r>
          </w:p>
        </w:tc>
      </w:tr>
      <w:tr w:rsidR="005E6CA6">
        <w:tc>
          <w:tcPr>
            <w:tcW w:w="1266" w:type="dxa"/>
            <w:shd w:val="clear" w:color="auto" w:fill="auto"/>
          </w:tcPr>
          <w:p w:rsidR="005E6CA6" w:rsidRDefault="005E6CA6">
            <w:pPr>
              <w:spacing w:before="40" w:after="40" w:line="220" w:lineRule="exact"/>
              <w:rPr>
                <w:sz w:val="18"/>
              </w:rPr>
            </w:pPr>
            <w:r>
              <w:rPr>
                <w:sz w:val="18"/>
              </w:rPr>
              <w:t>Armavir</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276 233</w:t>
            </w:r>
          </w:p>
        </w:tc>
        <w:tc>
          <w:tcPr>
            <w:tcW w:w="900" w:type="dxa"/>
            <w:shd w:val="clear" w:color="auto" w:fill="auto"/>
            <w:vAlign w:val="bottom"/>
          </w:tcPr>
          <w:p w:rsidR="005E6CA6" w:rsidRDefault="005E6CA6">
            <w:pPr>
              <w:spacing w:before="40" w:after="40" w:line="220" w:lineRule="exact"/>
              <w:jc w:val="right"/>
              <w:rPr>
                <w:bCs/>
                <w:sz w:val="18"/>
              </w:rPr>
            </w:pPr>
            <w:r>
              <w:rPr>
                <w:bCs/>
                <w:sz w:val="18"/>
              </w:rPr>
              <w:t>257 362</w:t>
            </w:r>
          </w:p>
        </w:tc>
        <w:tc>
          <w:tcPr>
            <w:tcW w:w="700" w:type="dxa"/>
            <w:shd w:val="clear" w:color="auto" w:fill="auto"/>
            <w:vAlign w:val="bottom"/>
          </w:tcPr>
          <w:p w:rsidR="005E6CA6" w:rsidRDefault="005E6CA6">
            <w:pPr>
              <w:spacing w:before="40" w:after="40" w:line="220" w:lineRule="exact"/>
              <w:jc w:val="right"/>
              <w:rPr>
                <w:bCs/>
                <w:sz w:val="18"/>
              </w:rPr>
            </w:pPr>
            <w:r>
              <w:rPr>
                <w:bCs/>
                <w:sz w:val="18"/>
              </w:rPr>
              <w:t>242</w:t>
            </w:r>
          </w:p>
        </w:tc>
        <w:tc>
          <w:tcPr>
            <w:tcW w:w="900" w:type="dxa"/>
            <w:shd w:val="clear" w:color="auto" w:fill="auto"/>
            <w:vAlign w:val="bottom"/>
          </w:tcPr>
          <w:p w:rsidR="005E6CA6" w:rsidRDefault="005E6CA6">
            <w:pPr>
              <w:spacing w:before="40" w:after="40" w:line="220" w:lineRule="exact"/>
              <w:jc w:val="right"/>
              <w:rPr>
                <w:bCs/>
                <w:sz w:val="18"/>
              </w:rPr>
            </w:pPr>
            <w:r>
              <w:rPr>
                <w:bCs/>
                <w:sz w:val="18"/>
              </w:rPr>
              <w:t>17 665</w:t>
            </w:r>
          </w:p>
        </w:tc>
        <w:tc>
          <w:tcPr>
            <w:tcW w:w="700" w:type="dxa"/>
            <w:shd w:val="clear" w:color="auto" w:fill="auto"/>
            <w:vAlign w:val="bottom"/>
          </w:tcPr>
          <w:p w:rsidR="005E6CA6" w:rsidRDefault="005E6CA6">
            <w:pPr>
              <w:spacing w:before="40" w:after="40" w:line="220" w:lineRule="exact"/>
              <w:jc w:val="right"/>
              <w:rPr>
                <w:bCs/>
                <w:sz w:val="18"/>
              </w:rPr>
            </w:pPr>
            <w:r>
              <w:rPr>
                <w:bCs/>
                <w:sz w:val="18"/>
              </w:rPr>
              <w:t>15</w:t>
            </w:r>
          </w:p>
        </w:tc>
        <w:tc>
          <w:tcPr>
            <w:tcW w:w="800" w:type="dxa"/>
            <w:shd w:val="clear" w:color="auto" w:fill="auto"/>
            <w:vAlign w:val="bottom"/>
          </w:tcPr>
          <w:p w:rsidR="005E6CA6" w:rsidRDefault="005E6CA6">
            <w:pPr>
              <w:spacing w:before="40" w:after="40" w:line="220" w:lineRule="exact"/>
              <w:jc w:val="right"/>
              <w:rPr>
                <w:bCs/>
                <w:sz w:val="18"/>
              </w:rPr>
            </w:pPr>
            <w:r>
              <w:rPr>
                <w:bCs/>
                <w:sz w:val="18"/>
              </w:rPr>
              <w:t>480</w:t>
            </w:r>
          </w:p>
        </w:tc>
        <w:tc>
          <w:tcPr>
            <w:tcW w:w="800" w:type="dxa"/>
            <w:shd w:val="clear" w:color="auto" w:fill="auto"/>
            <w:vAlign w:val="bottom"/>
          </w:tcPr>
          <w:p w:rsidR="005E6CA6" w:rsidRDefault="005E6CA6">
            <w:pPr>
              <w:spacing w:before="40" w:after="40" w:line="220" w:lineRule="exact"/>
              <w:jc w:val="right"/>
              <w:rPr>
                <w:bCs/>
                <w:sz w:val="18"/>
              </w:rPr>
            </w:pPr>
            <w:r>
              <w:rPr>
                <w:bCs/>
                <w:sz w:val="18"/>
              </w:rPr>
              <w:t>74</w:t>
            </w:r>
          </w:p>
        </w:tc>
        <w:tc>
          <w:tcPr>
            <w:tcW w:w="700" w:type="dxa"/>
            <w:shd w:val="clear" w:color="auto" w:fill="auto"/>
            <w:vAlign w:val="bottom"/>
          </w:tcPr>
          <w:p w:rsidR="005E6CA6" w:rsidRDefault="005E6CA6">
            <w:pPr>
              <w:spacing w:before="40" w:after="40" w:line="220" w:lineRule="exact"/>
              <w:jc w:val="right"/>
              <w:rPr>
                <w:bCs/>
                <w:sz w:val="18"/>
              </w:rPr>
            </w:pPr>
            <w:r>
              <w:rPr>
                <w:bCs/>
                <w:sz w:val="18"/>
              </w:rPr>
              <w:t>128</w:t>
            </w:r>
          </w:p>
        </w:tc>
        <w:tc>
          <w:tcPr>
            <w:tcW w:w="700" w:type="dxa"/>
            <w:shd w:val="clear" w:color="auto" w:fill="auto"/>
            <w:vAlign w:val="bottom"/>
          </w:tcPr>
          <w:p w:rsidR="005E6CA6" w:rsidRDefault="005E6CA6">
            <w:pPr>
              <w:spacing w:before="40" w:after="40" w:line="220" w:lineRule="exact"/>
              <w:jc w:val="right"/>
              <w:rPr>
                <w:bCs/>
                <w:sz w:val="18"/>
              </w:rPr>
            </w:pPr>
            <w:r>
              <w:rPr>
                <w:bCs/>
                <w:sz w:val="18"/>
              </w:rPr>
              <w:t>267</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98 292</w:t>
            </w:r>
          </w:p>
        </w:tc>
        <w:tc>
          <w:tcPr>
            <w:tcW w:w="900" w:type="dxa"/>
            <w:shd w:val="clear" w:color="auto" w:fill="auto"/>
            <w:vAlign w:val="bottom"/>
          </w:tcPr>
          <w:p w:rsidR="005E6CA6" w:rsidRDefault="005E6CA6">
            <w:pPr>
              <w:spacing w:before="40" w:after="40" w:line="220" w:lineRule="exact"/>
              <w:jc w:val="right"/>
              <w:rPr>
                <w:sz w:val="18"/>
              </w:rPr>
            </w:pPr>
            <w:r>
              <w:rPr>
                <w:sz w:val="18"/>
              </w:rPr>
              <w:t>96 864</w:t>
            </w:r>
          </w:p>
        </w:tc>
        <w:tc>
          <w:tcPr>
            <w:tcW w:w="700" w:type="dxa"/>
            <w:shd w:val="clear" w:color="auto" w:fill="auto"/>
            <w:vAlign w:val="bottom"/>
          </w:tcPr>
          <w:p w:rsidR="005E6CA6" w:rsidRDefault="005E6CA6">
            <w:pPr>
              <w:spacing w:before="40" w:after="40" w:line="220" w:lineRule="exact"/>
              <w:jc w:val="right"/>
              <w:rPr>
                <w:sz w:val="18"/>
              </w:rPr>
            </w:pPr>
            <w:r>
              <w:rPr>
                <w:sz w:val="18"/>
              </w:rPr>
              <w:t>60</w:t>
            </w:r>
          </w:p>
        </w:tc>
        <w:tc>
          <w:tcPr>
            <w:tcW w:w="900" w:type="dxa"/>
            <w:shd w:val="clear" w:color="auto" w:fill="auto"/>
            <w:vAlign w:val="bottom"/>
          </w:tcPr>
          <w:p w:rsidR="005E6CA6" w:rsidRDefault="005E6CA6">
            <w:pPr>
              <w:spacing w:before="40" w:after="40" w:line="220" w:lineRule="exact"/>
              <w:jc w:val="right"/>
              <w:rPr>
                <w:sz w:val="18"/>
              </w:rPr>
            </w:pPr>
            <w:r>
              <w:rPr>
                <w:sz w:val="18"/>
              </w:rPr>
              <w:t>966</w:t>
            </w:r>
          </w:p>
        </w:tc>
        <w:tc>
          <w:tcPr>
            <w:tcW w:w="700" w:type="dxa"/>
            <w:shd w:val="clear" w:color="auto" w:fill="auto"/>
            <w:vAlign w:val="bottom"/>
          </w:tcPr>
          <w:p w:rsidR="005E6CA6" w:rsidRDefault="005E6CA6">
            <w:pPr>
              <w:spacing w:before="40" w:after="40" w:line="220" w:lineRule="exact"/>
              <w:jc w:val="right"/>
              <w:rPr>
                <w:sz w:val="18"/>
              </w:rPr>
            </w:pPr>
            <w:r>
              <w:rPr>
                <w:sz w:val="18"/>
              </w:rPr>
              <w:t>10</w:t>
            </w:r>
          </w:p>
        </w:tc>
        <w:tc>
          <w:tcPr>
            <w:tcW w:w="800" w:type="dxa"/>
            <w:shd w:val="clear" w:color="auto" w:fill="auto"/>
            <w:vAlign w:val="bottom"/>
          </w:tcPr>
          <w:p w:rsidR="005E6CA6" w:rsidRDefault="005E6CA6">
            <w:pPr>
              <w:spacing w:before="40" w:after="40" w:line="220" w:lineRule="exact"/>
              <w:jc w:val="right"/>
              <w:rPr>
                <w:sz w:val="18"/>
              </w:rPr>
            </w:pPr>
            <w:r>
              <w:rPr>
                <w:sz w:val="18"/>
              </w:rPr>
              <w:t>234</w:t>
            </w:r>
          </w:p>
        </w:tc>
        <w:tc>
          <w:tcPr>
            <w:tcW w:w="800" w:type="dxa"/>
            <w:shd w:val="clear" w:color="auto" w:fill="auto"/>
            <w:vAlign w:val="bottom"/>
          </w:tcPr>
          <w:p w:rsidR="005E6CA6" w:rsidRDefault="005E6CA6">
            <w:pPr>
              <w:spacing w:before="40" w:after="40" w:line="220" w:lineRule="exact"/>
              <w:jc w:val="right"/>
              <w:rPr>
                <w:sz w:val="18"/>
              </w:rPr>
            </w:pPr>
            <w:r>
              <w:rPr>
                <w:sz w:val="18"/>
              </w:rPr>
              <w:t>32</w:t>
            </w:r>
          </w:p>
        </w:tc>
        <w:tc>
          <w:tcPr>
            <w:tcW w:w="700" w:type="dxa"/>
            <w:shd w:val="clear" w:color="auto" w:fill="auto"/>
            <w:vAlign w:val="bottom"/>
          </w:tcPr>
          <w:p w:rsidR="005E6CA6" w:rsidRDefault="005E6CA6">
            <w:pPr>
              <w:spacing w:before="40" w:after="40" w:line="220" w:lineRule="exact"/>
              <w:jc w:val="right"/>
              <w:rPr>
                <w:sz w:val="18"/>
              </w:rPr>
            </w:pPr>
            <w:r>
              <w:rPr>
                <w:sz w:val="18"/>
              </w:rPr>
              <w:t>16</w:t>
            </w:r>
          </w:p>
        </w:tc>
        <w:tc>
          <w:tcPr>
            <w:tcW w:w="700" w:type="dxa"/>
            <w:shd w:val="clear" w:color="auto" w:fill="auto"/>
            <w:vAlign w:val="bottom"/>
          </w:tcPr>
          <w:p w:rsidR="005E6CA6" w:rsidRDefault="005E6CA6">
            <w:pPr>
              <w:spacing w:before="40" w:after="40" w:line="220" w:lineRule="exact"/>
              <w:jc w:val="right"/>
              <w:rPr>
                <w:sz w:val="18"/>
              </w:rPr>
            </w:pPr>
            <w:r>
              <w:rPr>
                <w:sz w:val="18"/>
              </w:rPr>
              <w:t>110</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177 941</w:t>
            </w:r>
          </w:p>
        </w:tc>
        <w:tc>
          <w:tcPr>
            <w:tcW w:w="900" w:type="dxa"/>
            <w:shd w:val="clear" w:color="auto" w:fill="auto"/>
            <w:vAlign w:val="bottom"/>
          </w:tcPr>
          <w:p w:rsidR="005E6CA6" w:rsidRDefault="005E6CA6">
            <w:pPr>
              <w:spacing w:before="40" w:after="40" w:line="220" w:lineRule="exact"/>
              <w:jc w:val="right"/>
              <w:rPr>
                <w:sz w:val="18"/>
              </w:rPr>
            </w:pPr>
            <w:r>
              <w:rPr>
                <w:sz w:val="18"/>
              </w:rPr>
              <w:t>160 498</w:t>
            </w:r>
          </w:p>
        </w:tc>
        <w:tc>
          <w:tcPr>
            <w:tcW w:w="700" w:type="dxa"/>
            <w:shd w:val="clear" w:color="auto" w:fill="auto"/>
            <w:vAlign w:val="bottom"/>
          </w:tcPr>
          <w:p w:rsidR="005E6CA6" w:rsidRDefault="005E6CA6">
            <w:pPr>
              <w:spacing w:before="40" w:after="40" w:line="220" w:lineRule="exact"/>
              <w:jc w:val="right"/>
              <w:rPr>
                <w:sz w:val="18"/>
              </w:rPr>
            </w:pPr>
            <w:r>
              <w:rPr>
                <w:sz w:val="18"/>
              </w:rPr>
              <w:t>182</w:t>
            </w:r>
          </w:p>
        </w:tc>
        <w:tc>
          <w:tcPr>
            <w:tcW w:w="900" w:type="dxa"/>
            <w:shd w:val="clear" w:color="auto" w:fill="auto"/>
            <w:vAlign w:val="bottom"/>
          </w:tcPr>
          <w:p w:rsidR="005E6CA6" w:rsidRDefault="005E6CA6">
            <w:pPr>
              <w:spacing w:before="40" w:after="40" w:line="220" w:lineRule="exact"/>
              <w:jc w:val="right"/>
              <w:rPr>
                <w:sz w:val="18"/>
              </w:rPr>
            </w:pPr>
            <w:r>
              <w:rPr>
                <w:sz w:val="18"/>
              </w:rPr>
              <w:t>16 699</w:t>
            </w:r>
          </w:p>
        </w:tc>
        <w:tc>
          <w:tcPr>
            <w:tcW w:w="700" w:type="dxa"/>
            <w:shd w:val="clear" w:color="auto" w:fill="auto"/>
            <w:vAlign w:val="bottom"/>
          </w:tcPr>
          <w:p w:rsidR="005E6CA6" w:rsidRDefault="005E6CA6">
            <w:pPr>
              <w:spacing w:before="40" w:after="40" w:line="220" w:lineRule="exact"/>
              <w:jc w:val="right"/>
              <w:rPr>
                <w:sz w:val="18"/>
              </w:rPr>
            </w:pPr>
            <w:r>
              <w:rPr>
                <w:sz w:val="18"/>
              </w:rPr>
              <w:t>5</w:t>
            </w:r>
          </w:p>
        </w:tc>
        <w:tc>
          <w:tcPr>
            <w:tcW w:w="800" w:type="dxa"/>
            <w:shd w:val="clear" w:color="auto" w:fill="auto"/>
            <w:vAlign w:val="bottom"/>
          </w:tcPr>
          <w:p w:rsidR="005E6CA6" w:rsidRDefault="005E6CA6">
            <w:pPr>
              <w:spacing w:before="40" w:after="40" w:line="220" w:lineRule="exact"/>
              <w:jc w:val="right"/>
              <w:rPr>
                <w:sz w:val="18"/>
              </w:rPr>
            </w:pPr>
            <w:r>
              <w:rPr>
                <w:sz w:val="18"/>
              </w:rPr>
              <w:t>246</w:t>
            </w:r>
          </w:p>
        </w:tc>
        <w:tc>
          <w:tcPr>
            <w:tcW w:w="800" w:type="dxa"/>
            <w:shd w:val="clear" w:color="auto" w:fill="auto"/>
            <w:vAlign w:val="bottom"/>
          </w:tcPr>
          <w:p w:rsidR="005E6CA6" w:rsidRDefault="005E6CA6">
            <w:pPr>
              <w:spacing w:before="40" w:after="40" w:line="220" w:lineRule="exact"/>
              <w:jc w:val="right"/>
              <w:rPr>
                <w:sz w:val="18"/>
              </w:rPr>
            </w:pPr>
            <w:r>
              <w:rPr>
                <w:sz w:val="18"/>
              </w:rPr>
              <w:t>42</w:t>
            </w:r>
          </w:p>
        </w:tc>
        <w:tc>
          <w:tcPr>
            <w:tcW w:w="700" w:type="dxa"/>
            <w:shd w:val="clear" w:color="auto" w:fill="auto"/>
            <w:vAlign w:val="bottom"/>
          </w:tcPr>
          <w:p w:rsidR="005E6CA6" w:rsidRDefault="005E6CA6">
            <w:pPr>
              <w:spacing w:before="40" w:after="40" w:line="220" w:lineRule="exact"/>
              <w:jc w:val="right"/>
              <w:rPr>
                <w:sz w:val="18"/>
              </w:rPr>
            </w:pPr>
            <w:r>
              <w:rPr>
                <w:sz w:val="18"/>
              </w:rPr>
              <w:t>112</w:t>
            </w:r>
          </w:p>
        </w:tc>
        <w:tc>
          <w:tcPr>
            <w:tcW w:w="700" w:type="dxa"/>
            <w:shd w:val="clear" w:color="auto" w:fill="auto"/>
            <w:vAlign w:val="bottom"/>
          </w:tcPr>
          <w:p w:rsidR="005E6CA6" w:rsidRDefault="005E6CA6">
            <w:pPr>
              <w:spacing w:before="40" w:after="40" w:line="220" w:lineRule="exact"/>
              <w:jc w:val="right"/>
              <w:rPr>
                <w:sz w:val="18"/>
              </w:rPr>
            </w:pPr>
            <w:r>
              <w:rPr>
                <w:sz w:val="18"/>
              </w:rPr>
              <w:t>157</w:t>
            </w:r>
          </w:p>
        </w:tc>
      </w:tr>
      <w:tr w:rsidR="005E6CA6">
        <w:tc>
          <w:tcPr>
            <w:tcW w:w="1266" w:type="dxa"/>
            <w:shd w:val="clear" w:color="auto" w:fill="auto"/>
          </w:tcPr>
          <w:p w:rsidR="005E6CA6" w:rsidRDefault="005E6CA6">
            <w:pPr>
              <w:spacing w:before="40" w:after="40" w:line="220" w:lineRule="exact"/>
              <w:rPr>
                <w:sz w:val="18"/>
              </w:rPr>
            </w:pPr>
            <w:r>
              <w:rPr>
                <w:sz w:val="18"/>
              </w:rPr>
              <w:t>Gegharkunik</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237 650</w:t>
            </w:r>
          </w:p>
        </w:tc>
        <w:tc>
          <w:tcPr>
            <w:tcW w:w="900" w:type="dxa"/>
            <w:shd w:val="clear" w:color="auto" w:fill="auto"/>
            <w:vAlign w:val="bottom"/>
          </w:tcPr>
          <w:p w:rsidR="005E6CA6" w:rsidRDefault="005E6CA6">
            <w:pPr>
              <w:spacing w:before="40" w:after="40" w:line="220" w:lineRule="exact"/>
              <w:jc w:val="right"/>
              <w:rPr>
                <w:bCs/>
                <w:sz w:val="18"/>
              </w:rPr>
            </w:pPr>
            <w:r>
              <w:rPr>
                <w:bCs/>
                <w:sz w:val="18"/>
              </w:rPr>
              <w:t>236 804</w:t>
            </w:r>
          </w:p>
        </w:tc>
        <w:tc>
          <w:tcPr>
            <w:tcW w:w="700" w:type="dxa"/>
            <w:shd w:val="clear" w:color="auto" w:fill="auto"/>
            <w:vAlign w:val="bottom"/>
          </w:tcPr>
          <w:p w:rsidR="005E6CA6" w:rsidRDefault="005E6CA6">
            <w:pPr>
              <w:spacing w:before="40" w:after="40" w:line="220" w:lineRule="exact"/>
              <w:jc w:val="right"/>
              <w:rPr>
                <w:bCs/>
                <w:sz w:val="18"/>
              </w:rPr>
            </w:pPr>
            <w:r>
              <w:rPr>
                <w:bCs/>
                <w:sz w:val="18"/>
              </w:rPr>
              <w:t>7</w:t>
            </w:r>
          </w:p>
        </w:tc>
        <w:tc>
          <w:tcPr>
            <w:tcW w:w="900" w:type="dxa"/>
            <w:shd w:val="clear" w:color="auto" w:fill="auto"/>
            <w:vAlign w:val="bottom"/>
          </w:tcPr>
          <w:p w:rsidR="005E6CA6" w:rsidRDefault="005E6CA6">
            <w:pPr>
              <w:spacing w:before="40" w:after="40" w:line="220" w:lineRule="exact"/>
              <w:jc w:val="right"/>
              <w:rPr>
                <w:bCs/>
                <w:sz w:val="18"/>
              </w:rPr>
            </w:pPr>
            <w:r>
              <w:rPr>
                <w:bCs/>
                <w:sz w:val="18"/>
              </w:rPr>
              <w:t>8</w:t>
            </w:r>
          </w:p>
        </w:tc>
        <w:tc>
          <w:tcPr>
            <w:tcW w:w="700" w:type="dxa"/>
            <w:shd w:val="clear" w:color="auto" w:fill="auto"/>
            <w:vAlign w:val="bottom"/>
          </w:tcPr>
          <w:p w:rsidR="005E6CA6" w:rsidRDefault="005E6CA6">
            <w:pPr>
              <w:spacing w:before="40" w:after="40" w:line="220" w:lineRule="exact"/>
              <w:jc w:val="right"/>
              <w:rPr>
                <w:bCs/>
                <w:sz w:val="18"/>
              </w:rPr>
            </w:pPr>
            <w:r>
              <w:rPr>
                <w:bCs/>
                <w:sz w:val="18"/>
              </w:rPr>
              <w:t>16</w:t>
            </w:r>
          </w:p>
        </w:tc>
        <w:tc>
          <w:tcPr>
            <w:tcW w:w="800" w:type="dxa"/>
            <w:shd w:val="clear" w:color="auto" w:fill="auto"/>
            <w:vAlign w:val="bottom"/>
          </w:tcPr>
          <w:p w:rsidR="005E6CA6" w:rsidRDefault="005E6CA6">
            <w:pPr>
              <w:spacing w:before="40" w:after="40" w:line="220" w:lineRule="exact"/>
              <w:jc w:val="right"/>
              <w:rPr>
                <w:bCs/>
                <w:sz w:val="18"/>
              </w:rPr>
            </w:pPr>
            <w:r>
              <w:rPr>
                <w:bCs/>
                <w:sz w:val="18"/>
              </w:rPr>
              <w:t>430</w:t>
            </w:r>
          </w:p>
        </w:tc>
        <w:tc>
          <w:tcPr>
            <w:tcW w:w="800" w:type="dxa"/>
            <w:shd w:val="clear" w:color="auto" w:fill="auto"/>
            <w:vAlign w:val="bottom"/>
          </w:tcPr>
          <w:p w:rsidR="005E6CA6" w:rsidRDefault="005E6CA6">
            <w:pPr>
              <w:spacing w:before="40" w:after="40" w:line="220" w:lineRule="exact"/>
              <w:jc w:val="right"/>
              <w:rPr>
                <w:bCs/>
                <w:sz w:val="18"/>
              </w:rPr>
            </w:pPr>
            <w:r>
              <w:rPr>
                <w:bCs/>
                <w:sz w:val="18"/>
              </w:rPr>
              <w:t>56</w:t>
            </w:r>
          </w:p>
        </w:tc>
        <w:tc>
          <w:tcPr>
            <w:tcW w:w="700" w:type="dxa"/>
            <w:shd w:val="clear" w:color="auto" w:fill="auto"/>
            <w:vAlign w:val="bottom"/>
          </w:tcPr>
          <w:p w:rsidR="005E6CA6" w:rsidRDefault="005E6CA6">
            <w:pPr>
              <w:spacing w:before="40" w:after="40" w:line="220" w:lineRule="exact"/>
              <w:jc w:val="right"/>
              <w:rPr>
                <w:bCs/>
                <w:sz w:val="18"/>
              </w:rPr>
            </w:pPr>
            <w:r>
              <w:rPr>
                <w:bCs/>
                <w:sz w:val="18"/>
              </w:rPr>
              <w:t>116</w:t>
            </w:r>
          </w:p>
        </w:tc>
        <w:tc>
          <w:tcPr>
            <w:tcW w:w="700" w:type="dxa"/>
            <w:shd w:val="clear" w:color="auto" w:fill="auto"/>
            <w:vAlign w:val="bottom"/>
          </w:tcPr>
          <w:p w:rsidR="005E6CA6" w:rsidRDefault="005E6CA6">
            <w:pPr>
              <w:spacing w:before="40" w:after="40" w:line="220" w:lineRule="exact"/>
              <w:jc w:val="right"/>
              <w:rPr>
                <w:bCs/>
                <w:sz w:val="18"/>
              </w:rPr>
            </w:pPr>
            <w:r>
              <w:rPr>
                <w:bCs/>
                <w:sz w:val="18"/>
              </w:rPr>
              <w:t>213</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78 957</w:t>
            </w:r>
          </w:p>
        </w:tc>
        <w:tc>
          <w:tcPr>
            <w:tcW w:w="900" w:type="dxa"/>
            <w:shd w:val="clear" w:color="auto" w:fill="auto"/>
            <w:vAlign w:val="bottom"/>
          </w:tcPr>
          <w:p w:rsidR="005E6CA6" w:rsidRDefault="005E6CA6">
            <w:pPr>
              <w:spacing w:before="40" w:after="40" w:line="220" w:lineRule="exact"/>
              <w:jc w:val="right"/>
              <w:rPr>
                <w:sz w:val="18"/>
              </w:rPr>
            </w:pPr>
            <w:r>
              <w:rPr>
                <w:sz w:val="18"/>
              </w:rPr>
              <w:t>78 552</w:t>
            </w:r>
          </w:p>
        </w:tc>
        <w:tc>
          <w:tcPr>
            <w:tcW w:w="700" w:type="dxa"/>
            <w:shd w:val="clear" w:color="auto" w:fill="auto"/>
            <w:vAlign w:val="bottom"/>
          </w:tcPr>
          <w:p w:rsidR="005E6CA6" w:rsidRDefault="005E6CA6">
            <w:pPr>
              <w:spacing w:before="40" w:after="40" w:line="220" w:lineRule="exact"/>
              <w:jc w:val="right"/>
              <w:rPr>
                <w:sz w:val="18"/>
              </w:rPr>
            </w:pPr>
            <w:r>
              <w:rPr>
                <w:sz w:val="18"/>
              </w:rPr>
              <w:t>1</w:t>
            </w:r>
          </w:p>
        </w:tc>
        <w:tc>
          <w:tcPr>
            <w:tcW w:w="900" w:type="dxa"/>
            <w:shd w:val="clear" w:color="auto" w:fill="auto"/>
            <w:vAlign w:val="bottom"/>
          </w:tcPr>
          <w:p w:rsidR="005E6CA6" w:rsidRDefault="005E6CA6">
            <w:pPr>
              <w:spacing w:before="40" w:after="40" w:line="220" w:lineRule="exact"/>
              <w:jc w:val="right"/>
              <w:rPr>
                <w:sz w:val="18"/>
              </w:rPr>
            </w:pPr>
            <w:r>
              <w:rPr>
                <w:sz w:val="18"/>
              </w:rPr>
              <w:t>4</w:t>
            </w:r>
          </w:p>
        </w:tc>
        <w:tc>
          <w:tcPr>
            <w:tcW w:w="700" w:type="dxa"/>
            <w:shd w:val="clear" w:color="auto" w:fill="auto"/>
            <w:vAlign w:val="bottom"/>
          </w:tcPr>
          <w:p w:rsidR="005E6CA6" w:rsidRDefault="005E6CA6">
            <w:pPr>
              <w:spacing w:before="40" w:after="40" w:line="220" w:lineRule="exact"/>
              <w:jc w:val="right"/>
              <w:rPr>
                <w:sz w:val="18"/>
              </w:rPr>
            </w:pPr>
            <w:r>
              <w:rPr>
                <w:sz w:val="18"/>
              </w:rPr>
              <w:t>15</w:t>
            </w:r>
          </w:p>
        </w:tc>
        <w:tc>
          <w:tcPr>
            <w:tcW w:w="800" w:type="dxa"/>
            <w:shd w:val="clear" w:color="auto" w:fill="auto"/>
            <w:vAlign w:val="bottom"/>
          </w:tcPr>
          <w:p w:rsidR="005E6CA6" w:rsidRDefault="005E6CA6">
            <w:pPr>
              <w:spacing w:before="40" w:after="40" w:line="220" w:lineRule="exact"/>
              <w:jc w:val="right"/>
              <w:rPr>
                <w:sz w:val="18"/>
              </w:rPr>
            </w:pPr>
            <w:r>
              <w:rPr>
                <w:sz w:val="18"/>
              </w:rPr>
              <w:t>261</w:t>
            </w:r>
          </w:p>
        </w:tc>
        <w:tc>
          <w:tcPr>
            <w:tcW w:w="800" w:type="dxa"/>
            <w:shd w:val="clear" w:color="auto" w:fill="auto"/>
            <w:vAlign w:val="bottom"/>
          </w:tcPr>
          <w:p w:rsidR="005E6CA6" w:rsidRDefault="005E6CA6">
            <w:pPr>
              <w:spacing w:before="40" w:after="40" w:line="220" w:lineRule="exact"/>
              <w:jc w:val="right"/>
              <w:rPr>
                <w:sz w:val="18"/>
              </w:rPr>
            </w:pPr>
            <w:r>
              <w:rPr>
                <w:sz w:val="18"/>
              </w:rPr>
              <w:t>21</w:t>
            </w:r>
          </w:p>
        </w:tc>
        <w:tc>
          <w:tcPr>
            <w:tcW w:w="700" w:type="dxa"/>
            <w:shd w:val="clear" w:color="auto" w:fill="auto"/>
            <w:vAlign w:val="bottom"/>
          </w:tcPr>
          <w:p w:rsidR="005E6CA6" w:rsidRDefault="005E6CA6">
            <w:pPr>
              <w:spacing w:before="40" w:after="40" w:line="220" w:lineRule="exact"/>
              <w:jc w:val="right"/>
              <w:rPr>
                <w:sz w:val="18"/>
              </w:rPr>
            </w:pPr>
            <w:r>
              <w:rPr>
                <w:sz w:val="18"/>
              </w:rPr>
              <w:t>26</w:t>
            </w:r>
          </w:p>
        </w:tc>
        <w:tc>
          <w:tcPr>
            <w:tcW w:w="700" w:type="dxa"/>
            <w:shd w:val="clear" w:color="auto" w:fill="auto"/>
            <w:vAlign w:val="bottom"/>
          </w:tcPr>
          <w:p w:rsidR="005E6CA6" w:rsidRDefault="005E6CA6">
            <w:pPr>
              <w:spacing w:before="40" w:after="40" w:line="220" w:lineRule="exact"/>
              <w:jc w:val="right"/>
              <w:rPr>
                <w:sz w:val="18"/>
              </w:rPr>
            </w:pPr>
            <w:r>
              <w:rPr>
                <w:sz w:val="18"/>
              </w:rPr>
              <w:t>77</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158 693</w:t>
            </w:r>
          </w:p>
        </w:tc>
        <w:tc>
          <w:tcPr>
            <w:tcW w:w="900" w:type="dxa"/>
            <w:shd w:val="clear" w:color="auto" w:fill="auto"/>
            <w:vAlign w:val="bottom"/>
          </w:tcPr>
          <w:p w:rsidR="005E6CA6" w:rsidRDefault="005E6CA6">
            <w:pPr>
              <w:spacing w:before="40" w:after="40" w:line="220" w:lineRule="exact"/>
              <w:jc w:val="right"/>
              <w:rPr>
                <w:sz w:val="18"/>
              </w:rPr>
            </w:pPr>
            <w:r>
              <w:rPr>
                <w:sz w:val="18"/>
              </w:rPr>
              <w:t>158 252</w:t>
            </w:r>
          </w:p>
        </w:tc>
        <w:tc>
          <w:tcPr>
            <w:tcW w:w="700" w:type="dxa"/>
            <w:shd w:val="clear" w:color="auto" w:fill="auto"/>
            <w:vAlign w:val="bottom"/>
          </w:tcPr>
          <w:p w:rsidR="005E6CA6" w:rsidRDefault="005E6CA6">
            <w:pPr>
              <w:spacing w:before="40" w:after="40" w:line="220" w:lineRule="exact"/>
              <w:jc w:val="right"/>
              <w:rPr>
                <w:sz w:val="18"/>
              </w:rPr>
            </w:pPr>
            <w:r>
              <w:rPr>
                <w:sz w:val="18"/>
              </w:rPr>
              <w:t>6</w:t>
            </w:r>
          </w:p>
        </w:tc>
        <w:tc>
          <w:tcPr>
            <w:tcW w:w="900" w:type="dxa"/>
            <w:shd w:val="clear" w:color="auto" w:fill="auto"/>
            <w:vAlign w:val="bottom"/>
          </w:tcPr>
          <w:p w:rsidR="005E6CA6" w:rsidRDefault="005E6CA6">
            <w:pPr>
              <w:spacing w:before="40" w:after="40" w:line="220" w:lineRule="exact"/>
              <w:jc w:val="right"/>
              <w:rPr>
                <w:sz w:val="18"/>
              </w:rPr>
            </w:pPr>
            <w:r>
              <w:rPr>
                <w:sz w:val="18"/>
              </w:rPr>
              <w:t>4</w:t>
            </w:r>
          </w:p>
        </w:tc>
        <w:tc>
          <w:tcPr>
            <w:tcW w:w="700" w:type="dxa"/>
            <w:shd w:val="clear" w:color="auto" w:fill="auto"/>
            <w:vAlign w:val="bottom"/>
          </w:tcPr>
          <w:p w:rsidR="005E6CA6" w:rsidRDefault="005E6CA6">
            <w:pPr>
              <w:spacing w:before="40" w:after="40" w:line="220" w:lineRule="exact"/>
              <w:jc w:val="right"/>
              <w:rPr>
                <w:sz w:val="18"/>
              </w:rPr>
            </w:pPr>
            <w:r>
              <w:rPr>
                <w:sz w:val="18"/>
              </w:rPr>
              <w:t>1</w:t>
            </w:r>
          </w:p>
        </w:tc>
        <w:tc>
          <w:tcPr>
            <w:tcW w:w="800" w:type="dxa"/>
            <w:shd w:val="clear" w:color="auto" w:fill="auto"/>
            <w:vAlign w:val="bottom"/>
          </w:tcPr>
          <w:p w:rsidR="005E6CA6" w:rsidRDefault="005E6CA6">
            <w:pPr>
              <w:spacing w:before="40" w:after="40" w:line="220" w:lineRule="exact"/>
              <w:jc w:val="right"/>
              <w:rPr>
                <w:sz w:val="18"/>
              </w:rPr>
            </w:pPr>
            <w:r>
              <w:rPr>
                <w:sz w:val="18"/>
              </w:rPr>
              <w:t>169</w:t>
            </w:r>
          </w:p>
        </w:tc>
        <w:tc>
          <w:tcPr>
            <w:tcW w:w="800" w:type="dxa"/>
            <w:shd w:val="clear" w:color="auto" w:fill="auto"/>
            <w:vAlign w:val="bottom"/>
          </w:tcPr>
          <w:p w:rsidR="005E6CA6" w:rsidRDefault="005E6CA6">
            <w:pPr>
              <w:spacing w:before="40" w:after="40" w:line="220" w:lineRule="exact"/>
              <w:jc w:val="right"/>
              <w:rPr>
                <w:sz w:val="18"/>
              </w:rPr>
            </w:pPr>
            <w:r>
              <w:rPr>
                <w:sz w:val="18"/>
              </w:rPr>
              <w:t>35</w:t>
            </w:r>
          </w:p>
        </w:tc>
        <w:tc>
          <w:tcPr>
            <w:tcW w:w="700" w:type="dxa"/>
            <w:shd w:val="clear" w:color="auto" w:fill="auto"/>
            <w:vAlign w:val="bottom"/>
          </w:tcPr>
          <w:p w:rsidR="005E6CA6" w:rsidRDefault="005E6CA6">
            <w:pPr>
              <w:spacing w:before="40" w:after="40" w:line="220" w:lineRule="exact"/>
              <w:jc w:val="right"/>
              <w:rPr>
                <w:sz w:val="18"/>
              </w:rPr>
            </w:pPr>
            <w:r>
              <w:rPr>
                <w:sz w:val="18"/>
              </w:rPr>
              <w:t>90</w:t>
            </w:r>
          </w:p>
        </w:tc>
        <w:tc>
          <w:tcPr>
            <w:tcW w:w="700" w:type="dxa"/>
            <w:shd w:val="clear" w:color="auto" w:fill="auto"/>
            <w:vAlign w:val="bottom"/>
          </w:tcPr>
          <w:p w:rsidR="005E6CA6" w:rsidRDefault="005E6CA6">
            <w:pPr>
              <w:spacing w:before="40" w:after="40" w:line="220" w:lineRule="exact"/>
              <w:jc w:val="right"/>
              <w:rPr>
                <w:sz w:val="18"/>
              </w:rPr>
            </w:pPr>
            <w:r>
              <w:rPr>
                <w:sz w:val="18"/>
              </w:rPr>
              <w:t>136</w:t>
            </w:r>
          </w:p>
        </w:tc>
      </w:tr>
      <w:tr w:rsidR="005E6CA6">
        <w:tc>
          <w:tcPr>
            <w:tcW w:w="1266" w:type="dxa"/>
            <w:shd w:val="clear" w:color="auto" w:fill="auto"/>
          </w:tcPr>
          <w:p w:rsidR="005E6CA6" w:rsidRDefault="005E6CA6">
            <w:pPr>
              <w:spacing w:before="40" w:after="40" w:line="220" w:lineRule="exact"/>
              <w:rPr>
                <w:sz w:val="18"/>
              </w:rPr>
            </w:pPr>
            <w:r>
              <w:rPr>
                <w:sz w:val="18"/>
              </w:rPr>
              <w:t>Lori</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286 408</w:t>
            </w:r>
          </w:p>
        </w:tc>
        <w:tc>
          <w:tcPr>
            <w:tcW w:w="900" w:type="dxa"/>
            <w:shd w:val="clear" w:color="auto" w:fill="auto"/>
            <w:vAlign w:val="bottom"/>
          </w:tcPr>
          <w:p w:rsidR="005E6CA6" w:rsidRDefault="005E6CA6">
            <w:pPr>
              <w:spacing w:before="40" w:after="40" w:line="220" w:lineRule="exact"/>
              <w:jc w:val="right"/>
              <w:rPr>
                <w:bCs/>
                <w:sz w:val="18"/>
              </w:rPr>
            </w:pPr>
            <w:r>
              <w:rPr>
                <w:bCs/>
                <w:sz w:val="18"/>
              </w:rPr>
              <w:t>280 471</w:t>
            </w:r>
          </w:p>
        </w:tc>
        <w:tc>
          <w:tcPr>
            <w:tcW w:w="700" w:type="dxa"/>
            <w:shd w:val="clear" w:color="auto" w:fill="auto"/>
            <w:vAlign w:val="bottom"/>
          </w:tcPr>
          <w:p w:rsidR="005E6CA6" w:rsidRDefault="005E6CA6">
            <w:pPr>
              <w:spacing w:before="40" w:after="40" w:line="220" w:lineRule="exact"/>
              <w:jc w:val="right"/>
              <w:rPr>
                <w:bCs/>
                <w:sz w:val="18"/>
              </w:rPr>
            </w:pPr>
            <w:r>
              <w:rPr>
                <w:bCs/>
                <w:sz w:val="18"/>
              </w:rPr>
              <w:t>11</w:t>
            </w:r>
          </w:p>
        </w:tc>
        <w:tc>
          <w:tcPr>
            <w:tcW w:w="900" w:type="dxa"/>
            <w:shd w:val="clear" w:color="auto" w:fill="auto"/>
            <w:vAlign w:val="bottom"/>
          </w:tcPr>
          <w:p w:rsidR="005E6CA6" w:rsidRDefault="005E6CA6">
            <w:pPr>
              <w:spacing w:before="40" w:after="40" w:line="220" w:lineRule="exact"/>
              <w:jc w:val="right"/>
              <w:rPr>
                <w:bCs/>
                <w:sz w:val="18"/>
              </w:rPr>
            </w:pPr>
            <w:r>
              <w:rPr>
                <w:bCs/>
                <w:sz w:val="18"/>
              </w:rPr>
              <w:t>793</w:t>
            </w:r>
          </w:p>
        </w:tc>
        <w:tc>
          <w:tcPr>
            <w:tcW w:w="700" w:type="dxa"/>
            <w:shd w:val="clear" w:color="auto" w:fill="auto"/>
            <w:vAlign w:val="bottom"/>
          </w:tcPr>
          <w:p w:rsidR="005E6CA6" w:rsidRDefault="005E6CA6">
            <w:pPr>
              <w:spacing w:before="40" w:after="40" w:line="220" w:lineRule="exact"/>
              <w:jc w:val="right"/>
              <w:rPr>
                <w:bCs/>
                <w:sz w:val="18"/>
              </w:rPr>
            </w:pPr>
            <w:r>
              <w:rPr>
                <w:bCs/>
                <w:sz w:val="18"/>
              </w:rPr>
              <w:t>655</w:t>
            </w:r>
          </w:p>
        </w:tc>
        <w:tc>
          <w:tcPr>
            <w:tcW w:w="800" w:type="dxa"/>
            <w:shd w:val="clear" w:color="auto" w:fill="auto"/>
            <w:vAlign w:val="bottom"/>
          </w:tcPr>
          <w:p w:rsidR="005E6CA6" w:rsidRDefault="005E6CA6">
            <w:pPr>
              <w:spacing w:before="40" w:after="40" w:line="220" w:lineRule="exact"/>
              <w:jc w:val="right"/>
              <w:rPr>
                <w:bCs/>
                <w:sz w:val="18"/>
              </w:rPr>
            </w:pPr>
            <w:r>
              <w:rPr>
                <w:bCs/>
                <w:sz w:val="18"/>
              </w:rPr>
              <w:t>3 882</w:t>
            </w:r>
          </w:p>
        </w:tc>
        <w:tc>
          <w:tcPr>
            <w:tcW w:w="800" w:type="dxa"/>
            <w:shd w:val="clear" w:color="auto" w:fill="auto"/>
            <w:vAlign w:val="bottom"/>
          </w:tcPr>
          <w:p w:rsidR="005E6CA6" w:rsidRDefault="005E6CA6">
            <w:pPr>
              <w:spacing w:before="40" w:after="40" w:line="220" w:lineRule="exact"/>
              <w:jc w:val="right"/>
              <w:rPr>
                <w:bCs/>
                <w:sz w:val="18"/>
              </w:rPr>
            </w:pPr>
            <w:r>
              <w:rPr>
                <w:bCs/>
                <w:sz w:val="18"/>
              </w:rPr>
              <w:t>138</w:t>
            </w:r>
          </w:p>
        </w:tc>
        <w:tc>
          <w:tcPr>
            <w:tcW w:w="700" w:type="dxa"/>
            <w:shd w:val="clear" w:color="auto" w:fill="auto"/>
            <w:vAlign w:val="bottom"/>
          </w:tcPr>
          <w:p w:rsidR="005E6CA6" w:rsidRDefault="005E6CA6">
            <w:pPr>
              <w:spacing w:before="40" w:after="40" w:line="220" w:lineRule="exact"/>
              <w:jc w:val="right"/>
              <w:rPr>
                <w:bCs/>
                <w:sz w:val="18"/>
              </w:rPr>
            </w:pPr>
            <w:r>
              <w:rPr>
                <w:bCs/>
                <w:sz w:val="18"/>
              </w:rPr>
              <w:t>9</w:t>
            </w:r>
          </w:p>
        </w:tc>
        <w:tc>
          <w:tcPr>
            <w:tcW w:w="700" w:type="dxa"/>
            <w:shd w:val="clear" w:color="auto" w:fill="auto"/>
            <w:vAlign w:val="bottom"/>
          </w:tcPr>
          <w:p w:rsidR="005E6CA6" w:rsidRDefault="005E6CA6">
            <w:pPr>
              <w:spacing w:before="40" w:after="40" w:line="220" w:lineRule="exact"/>
              <w:jc w:val="right"/>
              <w:rPr>
                <w:bCs/>
                <w:sz w:val="18"/>
              </w:rPr>
            </w:pPr>
            <w:r>
              <w:rPr>
                <w:bCs/>
                <w:sz w:val="18"/>
              </w:rPr>
              <w:t>449</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169 953</w:t>
            </w:r>
          </w:p>
        </w:tc>
        <w:tc>
          <w:tcPr>
            <w:tcW w:w="900" w:type="dxa"/>
            <w:shd w:val="clear" w:color="auto" w:fill="auto"/>
            <w:vAlign w:val="bottom"/>
          </w:tcPr>
          <w:p w:rsidR="005E6CA6" w:rsidRDefault="005E6CA6">
            <w:pPr>
              <w:spacing w:before="40" w:after="40" w:line="220" w:lineRule="exact"/>
              <w:jc w:val="right"/>
              <w:rPr>
                <w:sz w:val="18"/>
              </w:rPr>
            </w:pPr>
            <w:r>
              <w:rPr>
                <w:sz w:val="18"/>
              </w:rPr>
              <w:t>167 465</w:t>
            </w:r>
          </w:p>
        </w:tc>
        <w:tc>
          <w:tcPr>
            <w:tcW w:w="700" w:type="dxa"/>
            <w:shd w:val="clear" w:color="auto" w:fill="auto"/>
            <w:vAlign w:val="bottom"/>
          </w:tcPr>
          <w:p w:rsidR="005E6CA6" w:rsidRDefault="005E6CA6">
            <w:pPr>
              <w:spacing w:before="40" w:after="40" w:line="220" w:lineRule="exact"/>
              <w:jc w:val="right"/>
              <w:rPr>
                <w:sz w:val="18"/>
              </w:rPr>
            </w:pPr>
            <w:r>
              <w:rPr>
                <w:sz w:val="18"/>
              </w:rPr>
              <w:t>9</w:t>
            </w:r>
          </w:p>
        </w:tc>
        <w:tc>
          <w:tcPr>
            <w:tcW w:w="900" w:type="dxa"/>
            <w:shd w:val="clear" w:color="auto" w:fill="auto"/>
            <w:vAlign w:val="bottom"/>
          </w:tcPr>
          <w:p w:rsidR="005E6CA6" w:rsidRDefault="005E6CA6">
            <w:pPr>
              <w:spacing w:before="40" w:after="40" w:line="220" w:lineRule="exact"/>
              <w:jc w:val="right"/>
              <w:rPr>
                <w:sz w:val="18"/>
              </w:rPr>
            </w:pPr>
            <w:r>
              <w:rPr>
                <w:sz w:val="18"/>
              </w:rPr>
              <w:t>639</w:t>
            </w:r>
          </w:p>
        </w:tc>
        <w:tc>
          <w:tcPr>
            <w:tcW w:w="700" w:type="dxa"/>
            <w:shd w:val="clear" w:color="auto" w:fill="auto"/>
            <w:vAlign w:val="bottom"/>
          </w:tcPr>
          <w:p w:rsidR="005E6CA6" w:rsidRDefault="005E6CA6">
            <w:pPr>
              <w:spacing w:before="40" w:after="40" w:line="220" w:lineRule="exact"/>
              <w:jc w:val="right"/>
              <w:rPr>
                <w:sz w:val="18"/>
              </w:rPr>
            </w:pPr>
            <w:r>
              <w:rPr>
                <w:sz w:val="18"/>
              </w:rPr>
              <w:t>398</w:t>
            </w:r>
          </w:p>
        </w:tc>
        <w:tc>
          <w:tcPr>
            <w:tcW w:w="800" w:type="dxa"/>
            <w:shd w:val="clear" w:color="auto" w:fill="auto"/>
            <w:vAlign w:val="bottom"/>
          </w:tcPr>
          <w:p w:rsidR="005E6CA6" w:rsidRDefault="005E6CA6">
            <w:pPr>
              <w:spacing w:before="40" w:after="40" w:line="220" w:lineRule="exact"/>
              <w:jc w:val="right"/>
              <w:rPr>
                <w:sz w:val="18"/>
              </w:rPr>
            </w:pPr>
            <w:r>
              <w:rPr>
                <w:sz w:val="18"/>
              </w:rPr>
              <w:t>1 013</w:t>
            </w:r>
          </w:p>
        </w:tc>
        <w:tc>
          <w:tcPr>
            <w:tcW w:w="800" w:type="dxa"/>
            <w:shd w:val="clear" w:color="auto" w:fill="auto"/>
            <w:vAlign w:val="bottom"/>
          </w:tcPr>
          <w:p w:rsidR="005E6CA6" w:rsidRDefault="005E6CA6">
            <w:pPr>
              <w:spacing w:before="40" w:after="40" w:line="220" w:lineRule="exact"/>
              <w:jc w:val="right"/>
              <w:rPr>
                <w:sz w:val="18"/>
              </w:rPr>
            </w:pPr>
            <w:r>
              <w:rPr>
                <w:sz w:val="18"/>
              </w:rPr>
              <w:t>110</w:t>
            </w:r>
          </w:p>
        </w:tc>
        <w:tc>
          <w:tcPr>
            <w:tcW w:w="700" w:type="dxa"/>
            <w:shd w:val="clear" w:color="auto" w:fill="auto"/>
            <w:vAlign w:val="bottom"/>
          </w:tcPr>
          <w:p w:rsidR="005E6CA6" w:rsidRDefault="005E6CA6">
            <w:pPr>
              <w:spacing w:before="40" w:after="40" w:line="220" w:lineRule="exact"/>
              <w:jc w:val="right"/>
              <w:rPr>
                <w:sz w:val="18"/>
              </w:rPr>
            </w:pPr>
            <w:r>
              <w:rPr>
                <w:sz w:val="18"/>
              </w:rPr>
              <w:t>4</w:t>
            </w:r>
          </w:p>
        </w:tc>
        <w:tc>
          <w:tcPr>
            <w:tcW w:w="700" w:type="dxa"/>
            <w:shd w:val="clear" w:color="auto" w:fill="auto"/>
            <w:vAlign w:val="bottom"/>
          </w:tcPr>
          <w:p w:rsidR="005E6CA6" w:rsidRDefault="005E6CA6">
            <w:pPr>
              <w:spacing w:before="40" w:after="40" w:line="220" w:lineRule="exact"/>
              <w:jc w:val="right"/>
              <w:rPr>
                <w:sz w:val="18"/>
              </w:rPr>
            </w:pPr>
            <w:r>
              <w:rPr>
                <w:sz w:val="18"/>
              </w:rPr>
              <w:t>315</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116 455</w:t>
            </w:r>
          </w:p>
        </w:tc>
        <w:tc>
          <w:tcPr>
            <w:tcW w:w="900" w:type="dxa"/>
            <w:shd w:val="clear" w:color="auto" w:fill="auto"/>
            <w:vAlign w:val="bottom"/>
          </w:tcPr>
          <w:p w:rsidR="005E6CA6" w:rsidRDefault="005E6CA6">
            <w:pPr>
              <w:spacing w:before="40" w:after="40" w:line="220" w:lineRule="exact"/>
              <w:jc w:val="right"/>
              <w:rPr>
                <w:sz w:val="18"/>
              </w:rPr>
            </w:pPr>
            <w:r>
              <w:rPr>
                <w:sz w:val="18"/>
              </w:rPr>
              <w:t>113 006</w:t>
            </w:r>
          </w:p>
        </w:tc>
        <w:tc>
          <w:tcPr>
            <w:tcW w:w="700" w:type="dxa"/>
            <w:shd w:val="clear" w:color="auto" w:fill="auto"/>
            <w:vAlign w:val="bottom"/>
          </w:tcPr>
          <w:p w:rsidR="005E6CA6" w:rsidRDefault="005E6CA6">
            <w:pPr>
              <w:spacing w:before="40" w:after="40" w:line="220" w:lineRule="exact"/>
              <w:jc w:val="right"/>
              <w:rPr>
                <w:sz w:val="18"/>
              </w:rPr>
            </w:pPr>
            <w:r>
              <w:rPr>
                <w:sz w:val="18"/>
              </w:rPr>
              <w:t>2</w:t>
            </w:r>
          </w:p>
        </w:tc>
        <w:tc>
          <w:tcPr>
            <w:tcW w:w="900" w:type="dxa"/>
            <w:shd w:val="clear" w:color="auto" w:fill="auto"/>
            <w:vAlign w:val="bottom"/>
          </w:tcPr>
          <w:p w:rsidR="005E6CA6" w:rsidRDefault="005E6CA6">
            <w:pPr>
              <w:spacing w:before="40" w:after="40" w:line="220" w:lineRule="exact"/>
              <w:jc w:val="right"/>
              <w:rPr>
                <w:sz w:val="18"/>
              </w:rPr>
            </w:pPr>
            <w:r>
              <w:rPr>
                <w:sz w:val="18"/>
              </w:rPr>
              <w:t>154</w:t>
            </w:r>
          </w:p>
        </w:tc>
        <w:tc>
          <w:tcPr>
            <w:tcW w:w="700" w:type="dxa"/>
            <w:shd w:val="clear" w:color="auto" w:fill="auto"/>
            <w:vAlign w:val="bottom"/>
          </w:tcPr>
          <w:p w:rsidR="005E6CA6" w:rsidRDefault="005E6CA6">
            <w:pPr>
              <w:spacing w:before="40" w:after="40" w:line="220" w:lineRule="exact"/>
              <w:jc w:val="right"/>
              <w:rPr>
                <w:sz w:val="18"/>
              </w:rPr>
            </w:pPr>
            <w:r>
              <w:rPr>
                <w:sz w:val="18"/>
              </w:rPr>
              <w:t>257</w:t>
            </w:r>
          </w:p>
        </w:tc>
        <w:tc>
          <w:tcPr>
            <w:tcW w:w="800" w:type="dxa"/>
            <w:shd w:val="clear" w:color="auto" w:fill="auto"/>
            <w:vAlign w:val="bottom"/>
          </w:tcPr>
          <w:p w:rsidR="005E6CA6" w:rsidRDefault="005E6CA6">
            <w:pPr>
              <w:spacing w:before="40" w:after="40" w:line="220" w:lineRule="exact"/>
              <w:jc w:val="right"/>
              <w:rPr>
                <w:sz w:val="18"/>
              </w:rPr>
            </w:pPr>
            <w:r>
              <w:rPr>
                <w:sz w:val="18"/>
              </w:rPr>
              <w:t>2 869</w:t>
            </w:r>
          </w:p>
        </w:tc>
        <w:tc>
          <w:tcPr>
            <w:tcW w:w="800" w:type="dxa"/>
            <w:shd w:val="clear" w:color="auto" w:fill="auto"/>
            <w:vAlign w:val="bottom"/>
          </w:tcPr>
          <w:p w:rsidR="005E6CA6" w:rsidRDefault="005E6CA6">
            <w:pPr>
              <w:spacing w:before="40" w:after="40" w:line="220" w:lineRule="exact"/>
              <w:jc w:val="right"/>
              <w:rPr>
                <w:sz w:val="18"/>
              </w:rPr>
            </w:pPr>
            <w:r>
              <w:rPr>
                <w:sz w:val="18"/>
              </w:rPr>
              <w:t>28</w:t>
            </w:r>
          </w:p>
        </w:tc>
        <w:tc>
          <w:tcPr>
            <w:tcW w:w="700" w:type="dxa"/>
            <w:shd w:val="clear" w:color="auto" w:fill="auto"/>
            <w:vAlign w:val="bottom"/>
          </w:tcPr>
          <w:p w:rsidR="005E6CA6" w:rsidRDefault="005E6CA6">
            <w:pPr>
              <w:spacing w:before="40" w:after="40" w:line="220" w:lineRule="exact"/>
              <w:jc w:val="right"/>
              <w:rPr>
                <w:sz w:val="18"/>
              </w:rPr>
            </w:pPr>
            <w:r>
              <w:rPr>
                <w:sz w:val="18"/>
              </w:rPr>
              <w:t>5</w:t>
            </w:r>
          </w:p>
        </w:tc>
        <w:tc>
          <w:tcPr>
            <w:tcW w:w="700" w:type="dxa"/>
            <w:shd w:val="clear" w:color="auto" w:fill="auto"/>
            <w:vAlign w:val="bottom"/>
          </w:tcPr>
          <w:p w:rsidR="005E6CA6" w:rsidRDefault="005E6CA6">
            <w:pPr>
              <w:spacing w:before="40" w:after="40" w:line="220" w:lineRule="exact"/>
              <w:jc w:val="right"/>
              <w:rPr>
                <w:sz w:val="18"/>
              </w:rPr>
            </w:pPr>
            <w:r>
              <w:rPr>
                <w:sz w:val="18"/>
              </w:rPr>
              <w:t>134</w:t>
            </w:r>
          </w:p>
        </w:tc>
      </w:tr>
      <w:tr w:rsidR="005E6CA6">
        <w:tc>
          <w:tcPr>
            <w:tcW w:w="1266" w:type="dxa"/>
            <w:shd w:val="clear" w:color="auto" w:fill="auto"/>
          </w:tcPr>
          <w:p w:rsidR="005E6CA6" w:rsidRDefault="005E6CA6">
            <w:pPr>
              <w:spacing w:before="40" w:after="40" w:line="220" w:lineRule="exact"/>
              <w:rPr>
                <w:sz w:val="18"/>
              </w:rPr>
            </w:pPr>
            <w:r>
              <w:rPr>
                <w:sz w:val="18"/>
              </w:rPr>
              <w:t>Kotayk</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272 469</w:t>
            </w:r>
          </w:p>
        </w:tc>
        <w:tc>
          <w:tcPr>
            <w:tcW w:w="900" w:type="dxa"/>
            <w:shd w:val="clear" w:color="auto" w:fill="auto"/>
            <w:vAlign w:val="bottom"/>
          </w:tcPr>
          <w:p w:rsidR="005E6CA6" w:rsidRDefault="005E6CA6">
            <w:pPr>
              <w:spacing w:before="40" w:after="40" w:line="220" w:lineRule="exact"/>
              <w:jc w:val="right"/>
              <w:rPr>
                <w:bCs/>
                <w:sz w:val="18"/>
              </w:rPr>
            </w:pPr>
            <w:r>
              <w:rPr>
                <w:bCs/>
                <w:sz w:val="18"/>
              </w:rPr>
              <w:t>266 023</w:t>
            </w:r>
          </w:p>
        </w:tc>
        <w:tc>
          <w:tcPr>
            <w:tcW w:w="700" w:type="dxa"/>
            <w:shd w:val="clear" w:color="auto" w:fill="auto"/>
            <w:vAlign w:val="bottom"/>
          </w:tcPr>
          <w:p w:rsidR="005E6CA6" w:rsidRDefault="005E6CA6">
            <w:pPr>
              <w:spacing w:before="40" w:after="40" w:line="220" w:lineRule="exact"/>
              <w:jc w:val="right"/>
              <w:rPr>
                <w:bCs/>
                <w:sz w:val="18"/>
              </w:rPr>
            </w:pPr>
            <w:r>
              <w:rPr>
                <w:bCs/>
                <w:sz w:val="18"/>
              </w:rPr>
              <w:t>950</w:t>
            </w:r>
          </w:p>
        </w:tc>
        <w:tc>
          <w:tcPr>
            <w:tcW w:w="900" w:type="dxa"/>
            <w:shd w:val="clear" w:color="auto" w:fill="auto"/>
            <w:vAlign w:val="bottom"/>
          </w:tcPr>
          <w:p w:rsidR="005E6CA6" w:rsidRDefault="005E6CA6">
            <w:pPr>
              <w:spacing w:before="40" w:after="40" w:line="220" w:lineRule="exact"/>
              <w:jc w:val="right"/>
              <w:rPr>
                <w:bCs/>
                <w:sz w:val="18"/>
              </w:rPr>
            </w:pPr>
            <w:r>
              <w:rPr>
                <w:bCs/>
                <w:sz w:val="18"/>
              </w:rPr>
              <w:t>4 097</w:t>
            </w:r>
          </w:p>
        </w:tc>
        <w:tc>
          <w:tcPr>
            <w:tcW w:w="700" w:type="dxa"/>
            <w:shd w:val="clear" w:color="auto" w:fill="auto"/>
            <w:vAlign w:val="bottom"/>
          </w:tcPr>
          <w:p w:rsidR="005E6CA6" w:rsidRDefault="005E6CA6">
            <w:pPr>
              <w:spacing w:before="40" w:after="40" w:line="220" w:lineRule="exact"/>
              <w:jc w:val="right"/>
              <w:rPr>
                <w:bCs/>
                <w:sz w:val="18"/>
              </w:rPr>
            </w:pPr>
            <w:r>
              <w:rPr>
                <w:bCs/>
                <w:sz w:val="18"/>
              </w:rPr>
              <w:t>53</w:t>
            </w:r>
          </w:p>
        </w:tc>
        <w:tc>
          <w:tcPr>
            <w:tcW w:w="800" w:type="dxa"/>
            <w:shd w:val="clear" w:color="auto" w:fill="auto"/>
            <w:vAlign w:val="bottom"/>
          </w:tcPr>
          <w:p w:rsidR="005E6CA6" w:rsidRDefault="005E6CA6">
            <w:pPr>
              <w:spacing w:before="40" w:after="40" w:line="220" w:lineRule="exact"/>
              <w:jc w:val="right"/>
              <w:rPr>
                <w:bCs/>
                <w:sz w:val="18"/>
              </w:rPr>
            </w:pPr>
            <w:r>
              <w:rPr>
                <w:bCs/>
                <w:sz w:val="18"/>
              </w:rPr>
              <w:t>684</w:t>
            </w:r>
          </w:p>
        </w:tc>
        <w:tc>
          <w:tcPr>
            <w:tcW w:w="800" w:type="dxa"/>
            <w:shd w:val="clear" w:color="auto" w:fill="auto"/>
            <w:vAlign w:val="bottom"/>
          </w:tcPr>
          <w:p w:rsidR="005E6CA6" w:rsidRDefault="005E6CA6">
            <w:pPr>
              <w:spacing w:before="40" w:after="40" w:line="220" w:lineRule="exact"/>
              <w:jc w:val="right"/>
              <w:rPr>
                <w:bCs/>
                <w:sz w:val="18"/>
              </w:rPr>
            </w:pPr>
            <w:r>
              <w:rPr>
                <w:bCs/>
                <w:sz w:val="18"/>
              </w:rPr>
              <w:t>85</w:t>
            </w:r>
          </w:p>
        </w:tc>
        <w:tc>
          <w:tcPr>
            <w:tcW w:w="700" w:type="dxa"/>
            <w:shd w:val="clear" w:color="auto" w:fill="auto"/>
            <w:vAlign w:val="bottom"/>
          </w:tcPr>
          <w:p w:rsidR="005E6CA6" w:rsidRDefault="005E6CA6">
            <w:pPr>
              <w:spacing w:before="40" w:after="40" w:line="220" w:lineRule="exact"/>
              <w:jc w:val="right"/>
              <w:rPr>
                <w:bCs/>
                <w:sz w:val="18"/>
              </w:rPr>
            </w:pPr>
            <w:r>
              <w:rPr>
                <w:bCs/>
                <w:sz w:val="18"/>
              </w:rPr>
              <w:t>229</w:t>
            </w:r>
          </w:p>
        </w:tc>
        <w:tc>
          <w:tcPr>
            <w:tcW w:w="700" w:type="dxa"/>
            <w:shd w:val="clear" w:color="auto" w:fill="auto"/>
            <w:vAlign w:val="bottom"/>
          </w:tcPr>
          <w:p w:rsidR="005E6CA6" w:rsidRDefault="005E6CA6">
            <w:pPr>
              <w:spacing w:before="40" w:after="40" w:line="220" w:lineRule="exact"/>
              <w:jc w:val="right"/>
              <w:rPr>
                <w:bCs/>
                <w:sz w:val="18"/>
              </w:rPr>
            </w:pPr>
            <w:r>
              <w:rPr>
                <w:bCs/>
                <w:sz w:val="18"/>
              </w:rPr>
              <w:t>348</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153 981</w:t>
            </w:r>
          </w:p>
        </w:tc>
        <w:tc>
          <w:tcPr>
            <w:tcW w:w="900" w:type="dxa"/>
            <w:shd w:val="clear" w:color="auto" w:fill="auto"/>
            <w:vAlign w:val="bottom"/>
          </w:tcPr>
          <w:p w:rsidR="005E6CA6" w:rsidRDefault="005E6CA6">
            <w:pPr>
              <w:spacing w:before="40" w:after="40" w:line="220" w:lineRule="exact"/>
              <w:jc w:val="right"/>
              <w:rPr>
                <w:sz w:val="18"/>
              </w:rPr>
            </w:pPr>
            <w:r>
              <w:rPr>
                <w:sz w:val="18"/>
              </w:rPr>
              <w:t>152 488</w:t>
            </w:r>
          </w:p>
        </w:tc>
        <w:tc>
          <w:tcPr>
            <w:tcW w:w="700" w:type="dxa"/>
            <w:shd w:val="clear" w:color="auto" w:fill="auto"/>
            <w:vAlign w:val="bottom"/>
          </w:tcPr>
          <w:p w:rsidR="005E6CA6" w:rsidRDefault="005E6CA6">
            <w:pPr>
              <w:spacing w:before="40" w:after="40" w:line="220" w:lineRule="exact"/>
              <w:jc w:val="right"/>
              <w:rPr>
                <w:sz w:val="18"/>
              </w:rPr>
            </w:pPr>
            <w:r>
              <w:rPr>
                <w:sz w:val="18"/>
              </w:rPr>
              <w:t>95</w:t>
            </w:r>
          </w:p>
        </w:tc>
        <w:tc>
          <w:tcPr>
            <w:tcW w:w="900" w:type="dxa"/>
            <w:shd w:val="clear" w:color="auto" w:fill="auto"/>
            <w:vAlign w:val="bottom"/>
          </w:tcPr>
          <w:p w:rsidR="005E6CA6" w:rsidRDefault="005E6CA6">
            <w:pPr>
              <w:spacing w:before="40" w:after="40" w:line="220" w:lineRule="exact"/>
              <w:jc w:val="right"/>
              <w:rPr>
                <w:sz w:val="18"/>
              </w:rPr>
            </w:pPr>
            <w:r>
              <w:rPr>
                <w:sz w:val="18"/>
              </w:rPr>
              <w:t>461</w:t>
            </w:r>
          </w:p>
        </w:tc>
        <w:tc>
          <w:tcPr>
            <w:tcW w:w="700" w:type="dxa"/>
            <w:shd w:val="clear" w:color="auto" w:fill="auto"/>
            <w:vAlign w:val="bottom"/>
          </w:tcPr>
          <w:p w:rsidR="005E6CA6" w:rsidRDefault="005E6CA6">
            <w:pPr>
              <w:spacing w:before="40" w:after="40" w:line="220" w:lineRule="exact"/>
              <w:jc w:val="right"/>
              <w:rPr>
                <w:sz w:val="18"/>
              </w:rPr>
            </w:pPr>
            <w:r>
              <w:rPr>
                <w:sz w:val="18"/>
              </w:rPr>
              <w:t>35</w:t>
            </w:r>
          </w:p>
        </w:tc>
        <w:tc>
          <w:tcPr>
            <w:tcW w:w="800" w:type="dxa"/>
            <w:shd w:val="clear" w:color="auto" w:fill="auto"/>
            <w:vAlign w:val="bottom"/>
          </w:tcPr>
          <w:p w:rsidR="005E6CA6" w:rsidRDefault="005E6CA6">
            <w:pPr>
              <w:spacing w:before="40" w:after="40" w:line="220" w:lineRule="exact"/>
              <w:jc w:val="right"/>
              <w:rPr>
                <w:sz w:val="18"/>
              </w:rPr>
            </w:pPr>
            <w:r>
              <w:rPr>
                <w:sz w:val="18"/>
              </w:rPr>
              <w:t>501</w:t>
            </w:r>
          </w:p>
        </w:tc>
        <w:tc>
          <w:tcPr>
            <w:tcW w:w="800" w:type="dxa"/>
            <w:shd w:val="clear" w:color="auto" w:fill="auto"/>
            <w:vAlign w:val="bottom"/>
          </w:tcPr>
          <w:p w:rsidR="005E6CA6" w:rsidRDefault="005E6CA6">
            <w:pPr>
              <w:spacing w:before="40" w:after="40" w:line="220" w:lineRule="exact"/>
              <w:jc w:val="right"/>
              <w:rPr>
                <w:sz w:val="18"/>
              </w:rPr>
            </w:pPr>
            <w:r>
              <w:rPr>
                <w:sz w:val="18"/>
              </w:rPr>
              <w:t>60</w:t>
            </w:r>
          </w:p>
        </w:tc>
        <w:tc>
          <w:tcPr>
            <w:tcW w:w="700" w:type="dxa"/>
            <w:shd w:val="clear" w:color="auto" w:fill="auto"/>
            <w:vAlign w:val="bottom"/>
          </w:tcPr>
          <w:p w:rsidR="005E6CA6" w:rsidRDefault="005E6CA6">
            <w:pPr>
              <w:spacing w:before="40" w:after="40" w:line="220" w:lineRule="exact"/>
              <w:jc w:val="right"/>
              <w:rPr>
                <w:sz w:val="18"/>
              </w:rPr>
            </w:pPr>
            <w:r>
              <w:rPr>
                <w:sz w:val="18"/>
              </w:rPr>
              <w:t>102</w:t>
            </w:r>
          </w:p>
        </w:tc>
        <w:tc>
          <w:tcPr>
            <w:tcW w:w="700" w:type="dxa"/>
            <w:shd w:val="clear" w:color="auto" w:fill="auto"/>
            <w:vAlign w:val="bottom"/>
          </w:tcPr>
          <w:p w:rsidR="005E6CA6" w:rsidRDefault="005E6CA6">
            <w:pPr>
              <w:spacing w:before="40" w:after="40" w:line="220" w:lineRule="exact"/>
              <w:jc w:val="right"/>
              <w:rPr>
                <w:sz w:val="18"/>
              </w:rPr>
            </w:pPr>
            <w:r>
              <w:rPr>
                <w:sz w:val="18"/>
              </w:rPr>
              <w:t>239</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118 488</w:t>
            </w:r>
          </w:p>
        </w:tc>
        <w:tc>
          <w:tcPr>
            <w:tcW w:w="900" w:type="dxa"/>
            <w:shd w:val="clear" w:color="auto" w:fill="auto"/>
            <w:vAlign w:val="bottom"/>
          </w:tcPr>
          <w:p w:rsidR="005E6CA6" w:rsidRDefault="005E6CA6">
            <w:pPr>
              <w:spacing w:before="40" w:after="40" w:line="220" w:lineRule="exact"/>
              <w:jc w:val="right"/>
              <w:rPr>
                <w:sz w:val="18"/>
              </w:rPr>
            </w:pPr>
            <w:r>
              <w:rPr>
                <w:sz w:val="18"/>
              </w:rPr>
              <w:t>113 535</w:t>
            </w:r>
          </w:p>
        </w:tc>
        <w:tc>
          <w:tcPr>
            <w:tcW w:w="700" w:type="dxa"/>
            <w:shd w:val="clear" w:color="auto" w:fill="auto"/>
            <w:vAlign w:val="bottom"/>
          </w:tcPr>
          <w:p w:rsidR="005E6CA6" w:rsidRDefault="005E6CA6">
            <w:pPr>
              <w:spacing w:before="40" w:after="40" w:line="220" w:lineRule="exact"/>
              <w:jc w:val="right"/>
              <w:rPr>
                <w:sz w:val="18"/>
              </w:rPr>
            </w:pPr>
            <w:r>
              <w:rPr>
                <w:sz w:val="18"/>
              </w:rPr>
              <w:t>855</w:t>
            </w:r>
          </w:p>
        </w:tc>
        <w:tc>
          <w:tcPr>
            <w:tcW w:w="900" w:type="dxa"/>
            <w:shd w:val="clear" w:color="auto" w:fill="auto"/>
            <w:vAlign w:val="bottom"/>
          </w:tcPr>
          <w:p w:rsidR="005E6CA6" w:rsidRDefault="005E6CA6">
            <w:pPr>
              <w:spacing w:before="40" w:after="40" w:line="220" w:lineRule="exact"/>
              <w:jc w:val="right"/>
              <w:rPr>
                <w:sz w:val="18"/>
              </w:rPr>
            </w:pPr>
            <w:r>
              <w:rPr>
                <w:sz w:val="18"/>
              </w:rPr>
              <w:t>3 636</w:t>
            </w:r>
          </w:p>
        </w:tc>
        <w:tc>
          <w:tcPr>
            <w:tcW w:w="700" w:type="dxa"/>
            <w:shd w:val="clear" w:color="auto" w:fill="auto"/>
            <w:vAlign w:val="bottom"/>
          </w:tcPr>
          <w:p w:rsidR="005E6CA6" w:rsidRDefault="005E6CA6">
            <w:pPr>
              <w:spacing w:before="40" w:after="40" w:line="220" w:lineRule="exact"/>
              <w:jc w:val="right"/>
              <w:rPr>
                <w:sz w:val="18"/>
              </w:rPr>
            </w:pPr>
            <w:r>
              <w:rPr>
                <w:sz w:val="18"/>
              </w:rPr>
              <w:t>18</w:t>
            </w:r>
          </w:p>
        </w:tc>
        <w:tc>
          <w:tcPr>
            <w:tcW w:w="800" w:type="dxa"/>
            <w:shd w:val="clear" w:color="auto" w:fill="auto"/>
            <w:vAlign w:val="bottom"/>
          </w:tcPr>
          <w:p w:rsidR="005E6CA6" w:rsidRDefault="005E6CA6">
            <w:pPr>
              <w:spacing w:before="40" w:after="40" w:line="220" w:lineRule="exact"/>
              <w:jc w:val="right"/>
              <w:rPr>
                <w:sz w:val="18"/>
              </w:rPr>
            </w:pPr>
            <w:r>
              <w:rPr>
                <w:sz w:val="18"/>
              </w:rPr>
              <w:t>183</w:t>
            </w:r>
          </w:p>
        </w:tc>
        <w:tc>
          <w:tcPr>
            <w:tcW w:w="800" w:type="dxa"/>
            <w:shd w:val="clear" w:color="auto" w:fill="auto"/>
            <w:vAlign w:val="bottom"/>
          </w:tcPr>
          <w:p w:rsidR="005E6CA6" w:rsidRDefault="005E6CA6">
            <w:pPr>
              <w:spacing w:before="40" w:after="40" w:line="220" w:lineRule="exact"/>
              <w:jc w:val="right"/>
              <w:rPr>
                <w:sz w:val="18"/>
              </w:rPr>
            </w:pPr>
            <w:r>
              <w:rPr>
                <w:sz w:val="18"/>
              </w:rPr>
              <w:t>25</w:t>
            </w:r>
          </w:p>
        </w:tc>
        <w:tc>
          <w:tcPr>
            <w:tcW w:w="700" w:type="dxa"/>
            <w:shd w:val="clear" w:color="auto" w:fill="auto"/>
            <w:vAlign w:val="bottom"/>
          </w:tcPr>
          <w:p w:rsidR="005E6CA6" w:rsidRDefault="005E6CA6">
            <w:pPr>
              <w:spacing w:before="40" w:after="40" w:line="220" w:lineRule="exact"/>
              <w:jc w:val="right"/>
              <w:rPr>
                <w:sz w:val="18"/>
              </w:rPr>
            </w:pPr>
            <w:r>
              <w:rPr>
                <w:sz w:val="18"/>
              </w:rPr>
              <w:t>127</w:t>
            </w:r>
          </w:p>
        </w:tc>
        <w:tc>
          <w:tcPr>
            <w:tcW w:w="700" w:type="dxa"/>
            <w:shd w:val="clear" w:color="auto" w:fill="auto"/>
            <w:vAlign w:val="bottom"/>
          </w:tcPr>
          <w:p w:rsidR="005E6CA6" w:rsidRDefault="005E6CA6">
            <w:pPr>
              <w:spacing w:before="40" w:after="40" w:line="220" w:lineRule="exact"/>
              <w:jc w:val="right"/>
              <w:rPr>
                <w:sz w:val="18"/>
              </w:rPr>
            </w:pPr>
            <w:r>
              <w:rPr>
                <w:sz w:val="18"/>
              </w:rPr>
              <w:t>109</w:t>
            </w:r>
          </w:p>
        </w:tc>
      </w:tr>
      <w:tr w:rsidR="005E6CA6">
        <w:tc>
          <w:tcPr>
            <w:tcW w:w="1266" w:type="dxa"/>
            <w:shd w:val="clear" w:color="auto" w:fill="auto"/>
          </w:tcPr>
          <w:p w:rsidR="005E6CA6" w:rsidRDefault="005E6CA6">
            <w:pPr>
              <w:spacing w:before="40" w:after="40" w:line="220" w:lineRule="exact"/>
              <w:rPr>
                <w:sz w:val="18"/>
              </w:rPr>
            </w:pPr>
            <w:r>
              <w:rPr>
                <w:sz w:val="18"/>
              </w:rPr>
              <w:t>Shirak</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283 389</w:t>
            </w:r>
          </w:p>
        </w:tc>
        <w:tc>
          <w:tcPr>
            <w:tcW w:w="900" w:type="dxa"/>
            <w:shd w:val="clear" w:color="auto" w:fill="auto"/>
            <w:vAlign w:val="bottom"/>
          </w:tcPr>
          <w:p w:rsidR="005E6CA6" w:rsidRDefault="005E6CA6">
            <w:pPr>
              <w:spacing w:before="40" w:after="40" w:line="220" w:lineRule="exact"/>
              <w:jc w:val="right"/>
              <w:rPr>
                <w:bCs/>
                <w:sz w:val="18"/>
              </w:rPr>
            </w:pPr>
            <w:r>
              <w:rPr>
                <w:bCs/>
                <w:sz w:val="18"/>
              </w:rPr>
              <w:t>280 594</w:t>
            </w:r>
          </w:p>
        </w:tc>
        <w:tc>
          <w:tcPr>
            <w:tcW w:w="700" w:type="dxa"/>
            <w:shd w:val="clear" w:color="auto" w:fill="auto"/>
            <w:vAlign w:val="bottom"/>
          </w:tcPr>
          <w:p w:rsidR="005E6CA6" w:rsidRDefault="005E6CA6">
            <w:pPr>
              <w:spacing w:before="40" w:after="40" w:line="220" w:lineRule="exact"/>
              <w:jc w:val="right"/>
              <w:rPr>
                <w:bCs/>
                <w:sz w:val="18"/>
              </w:rPr>
            </w:pPr>
            <w:r>
              <w:rPr>
                <w:bCs/>
                <w:sz w:val="18"/>
              </w:rPr>
              <w:t>9</w:t>
            </w:r>
          </w:p>
        </w:tc>
        <w:tc>
          <w:tcPr>
            <w:tcW w:w="900" w:type="dxa"/>
            <w:shd w:val="clear" w:color="auto" w:fill="auto"/>
            <w:vAlign w:val="bottom"/>
          </w:tcPr>
          <w:p w:rsidR="005E6CA6" w:rsidRDefault="005E6CA6">
            <w:pPr>
              <w:spacing w:before="40" w:after="40" w:line="220" w:lineRule="exact"/>
              <w:jc w:val="right"/>
              <w:rPr>
                <w:bCs/>
                <w:sz w:val="18"/>
              </w:rPr>
            </w:pPr>
            <w:r>
              <w:rPr>
                <w:bCs/>
                <w:sz w:val="18"/>
              </w:rPr>
              <w:t>974</w:t>
            </w:r>
          </w:p>
        </w:tc>
        <w:tc>
          <w:tcPr>
            <w:tcW w:w="700" w:type="dxa"/>
            <w:shd w:val="clear" w:color="auto" w:fill="auto"/>
            <w:vAlign w:val="bottom"/>
          </w:tcPr>
          <w:p w:rsidR="005E6CA6" w:rsidRDefault="005E6CA6">
            <w:pPr>
              <w:spacing w:before="40" w:after="40" w:line="220" w:lineRule="exact"/>
              <w:jc w:val="right"/>
              <w:rPr>
                <w:bCs/>
                <w:sz w:val="18"/>
              </w:rPr>
            </w:pPr>
            <w:r>
              <w:rPr>
                <w:bCs/>
                <w:sz w:val="18"/>
              </w:rPr>
              <w:t>56</w:t>
            </w:r>
          </w:p>
        </w:tc>
        <w:tc>
          <w:tcPr>
            <w:tcW w:w="800" w:type="dxa"/>
            <w:shd w:val="clear" w:color="auto" w:fill="auto"/>
            <w:vAlign w:val="bottom"/>
          </w:tcPr>
          <w:p w:rsidR="005E6CA6" w:rsidRDefault="005E6CA6">
            <w:pPr>
              <w:spacing w:before="40" w:after="40" w:line="220" w:lineRule="exact"/>
              <w:jc w:val="right"/>
              <w:rPr>
                <w:bCs/>
                <w:sz w:val="18"/>
              </w:rPr>
            </w:pPr>
            <w:r>
              <w:rPr>
                <w:bCs/>
                <w:sz w:val="18"/>
              </w:rPr>
              <w:t>1 048</w:t>
            </w:r>
          </w:p>
        </w:tc>
        <w:tc>
          <w:tcPr>
            <w:tcW w:w="800" w:type="dxa"/>
            <w:shd w:val="clear" w:color="auto" w:fill="auto"/>
            <w:vAlign w:val="bottom"/>
          </w:tcPr>
          <w:p w:rsidR="005E6CA6" w:rsidRDefault="005E6CA6">
            <w:pPr>
              <w:spacing w:before="40" w:after="40" w:line="220" w:lineRule="exact"/>
              <w:jc w:val="right"/>
              <w:rPr>
                <w:bCs/>
                <w:sz w:val="18"/>
              </w:rPr>
            </w:pPr>
            <w:r>
              <w:rPr>
                <w:bCs/>
                <w:sz w:val="18"/>
              </w:rPr>
              <w:t>222</w:t>
            </w:r>
          </w:p>
        </w:tc>
        <w:tc>
          <w:tcPr>
            <w:tcW w:w="700" w:type="dxa"/>
            <w:shd w:val="clear" w:color="auto" w:fill="auto"/>
            <w:vAlign w:val="bottom"/>
          </w:tcPr>
          <w:p w:rsidR="005E6CA6" w:rsidRDefault="005E6CA6">
            <w:pPr>
              <w:spacing w:before="40" w:after="40" w:line="220" w:lineRule="exact"/>
              <w:jc w:val="right"/>
              <w:rPr>
                <w:bCs/>
                <w:sz w:val="18"/>
              </w:rPr>
            </w:pPr>
            <w:r>
              <w:rPr>
                <w:bCs/>
                <w:sz w:val="18"/>
              </w:rPr>
              <w:t>7</w:t>
            </w:r>
          </w:p>
        </w:tc>
        <w:tc>
          <w:tcPr>
            <w:tcW w:w="700" w:type="dxa"/>
            <w:shd w:val="clear" w:color="auto" w:fill="auto"/>
            <w:vAlign w:val="bottom"/>
          </w:tcPr>
          <w:p w:rsidR="005E6CA6" w:rsidRDefault="005E6CA6">
            <w:pPr>
              <w:spacing w:before="40" w:after="40" w:line="220" w:lineRule="exact"/>
              <w:jc w:val="right"/>
              <w:rPr>
                <w:bCs/>
                <w:sz w:val="18"/>
              </w:rPr>
            </w:pPr>
            <w:r>
              <w:rPr>
                <w:bCs/>
                <w:sz w:val="18"/>
              </w:rPr>
              <w:t>479</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174 260</w:t>
            </w:r>
          </w:p>
        </w:tc>
        <w:tc>
          <w:tcPr>
            <w:tcW w:w="900" w:type="dxa"/>
            <w:shd w:val="clear" w:color="auto" w:fill="auto"/>
            <w:vAlign w:val="bottom"/>
          </w:tcPr>
          <w:p w:rsidR="005E6CA6" w:rsidRDefault="005E6CA6">
            <w:pPr>
              <w:spacing w:before="40" w:after="40" w:line="220" w:lineRule="exact"/>
              <w:jc w:val="right"/>
              <w:rPr>
                <w:sz w:val="18"/>
              </w:rPr>
            </w:pPr>
            <w:r>
              <w:rPr>
                <w:sz w:val="18"/>
              </w:rPr>
              <w:t>172 535</w:t>
            </w:r>
          </w:p>
        </w:tc>
        <w:tc>
          <w:tcPr>
            <w:tcW w:w="700" w:type="dxa"/>
            <w:shd w:val="clear" w:color="auto" w:fill="auto"/>
            <w:vAlign w:val="bottom"/>
          </w:tcPr>
          <w:p w:rsidR="005E6CA6" w:rsidRDefault="005E6CA6">
            <w:pPr>
              <w:spacing w:before="40" w:after="40" w:line="220" w:lineRule="exact"/>
              <w:jc w:val="right"/>
              <w:rPr>
                <w:sz w:val="18"/>
              </w:rPr>
            </w:pPr>
            <w:r>
              <w:rPr>
                <w:sz w:val="18"/>
              </w:rPr>
              <w:t>9</w:t>
            </w:r>
          </w:p>
        </w:tc>
        <w:tc>
          <w:tcPr>
            <w:tcW w:w="900" w:type="dxa"/>
            <w:shd w:val="clear" w:color="auto" w:fill="auto"/>
            <w:vAlign w:val="bottom"/>
          </w:tcPr>
          <w:p w:rsidR="005E6CA6" w:rsidRDefault="005E6CA6">
            <w:pPr>
              <w:spacing w:before="40" w:after="40" w:line="220" w:lineRule="exact"/>
              <w:jc w:val="right"/>
              <w:rPr>
                <w:sz w:val="18"/>
              </w:rPr>
            </w:pPr>
            <w:r>
              <w:rPr>
                <w:sz w:val="18"/>
              </w:rPr>
              <w:t>258</w:t>
            </w:r>
          </w:p>
        </w:tc>
        <w:tc>
          <w:tcPr>
            <w:tcW w:w="700" w:type="dxa"/>
            <w:shd w:val="clear" w:color="auto" w:fill="auto"/>
            <w:vAlign w:val="bottom"/>
          </w:tcPr>
          <w:p w:rsidR="005E6CA6" w:rsidRDefault="005E6CA6">
            <w:pPr>
              <w:spacing w:before="40" w:after="40" w:line="220" w:lineRule="exact"/>
              <w:jc w:val="right"/>
              <w:rPr>
                <w:sz w:val="18"/>
              </w:rPr>
            </w:pPr>
            <w:r>
              <w:rPr>
                <w:sz w:val="18"/>
              </w:rPr>
              <w:t>50</w:t>
            </w:r>
          </w:p>
        </w:tc>
        <w:tc>
          <w:tcPr>
            <w:tcW w:w="800" w:type="dxa"/>
            <w:shd w:val="clear" w:color="auto" w:fill="auto"/>
            <w:vAlign w:val="bottom"/>
          </w:tcPr>
          <w:p w:rsidR="005E6CA6" w:rsidRDefault="005E6CA6">
            <w:pPr>
              <w:spacing w:before="40" w:after="40" w:line="220" w:lineRule="exact"/>
              <w:jc w:val="right"/>
              <w:rPr>
                <w:sz w:val="18"/>
              </w:rPr>
            </w:pPr>
            <w:r>
              <w:rPr>
                <w:sz w:val="18"/>
              </w:rPr>
              <w:t>868</w:t>
            </w:r>
          </w:p>
        </w:tc>
        <w:tc>
          <w:tcPr>
            <w:tcW w:w="800" w:type="dxa"/>
            <w:shd w:val="clear" w:color="auto" w:fill="auto"/>
            <w:vAlign w:val="bottom"/>
          </w:tcPr>
          <w:p w:rsidR="005E6CA6" w:rsidRDefault="005E6CA6">
            <w:pPr>
              <w:spacing w:before="40" w:after="40" w:line="220" w:lineRule="exact"/>
              <w:jc w:val="right"/>
              <w:rPr>
                <w:sz w:val="18"/>
              </w:rPr>
            </w:pPr>
            <w:r>
              <w:rPr>
                <w:sz w:val="18"/>
              </w:rPr>
              <w:t>182</w:t>
            </w:r>
          </w:p>
        </w:tc>
        <w:tc>
          <w:tcPr>
            <w:tcW w:w="700" w:type="dxa"/>
            <w:shd w:val="clear" w:color="auto" w:fill="auto"/>
            <w:vAlign w:val="bottom"/>
          </w:tcPr>
          <w:p w:rsidR="005E6CA6" w:rsidRDefault="005E6CA6">
            <w:pPr>
              <w:spacing w:before="40" w:after="40" w:line="220" w:lineRule="exact"/>
              <w:jc w:val="right"/>
              <w:rPr>
                <w:sz w:val="18"/>
              </w:rPr>
            </w:pPr>
            <w:r>
              <w:rPr>
                <w:sz w:val="18"/>
              </w:rPr>
              <w:t>0</w:t>
            </w:r>
          </w:p>
        </w:tc>
        <w:tc>
          <w:tcPr>
            <w:tcW w:w="700" w:type="dxa"/>
            <w:shd w:val="clear" w:color="auto" w:fill="auto"/>
            <w:vAlign w:val="bottom"/>
          </w:tcPr>
          <w:p w:rsidR="005E6CA6" w:rsidRDefault="005E6CA6">
            <w:pPr>
              <w:spacing w:before="40" w:after="40" w:line="220" w:lineRule="exact"/>
              <w:jc w:val="right"/>
              <w:rPr>
                <w:sz w:val="18"/>
              </w:rPr>
            </w:pPr>
            <w:r>
              <w:rPr>
                <w:sz w:val="18"/>
              </w:rPr>
              <w:t>358</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109 129</w:t>
            </w:r>
          </w:p>
        </w:tc>
        <w:tc>
          <w:tcPr>
            <w:tcW w:w="900" w:type="dxa"/>
            <w:shd w:val="clear" w:color="auto" w:fill="auto"/>
            <w:vAlign w:val="bottom"/>
          </w:tcPr>
          <w:p w:rsidR="005E6CA6" w:rsidRDefault="005E6CA6">
            <w:pPr>
              <w:spacing w:before="40" w:after="40" w:line="220" w:lineRule="exact"/>
              <w:jc w:val="right"/>
              <w:rPr>
                <w:sz w:val="18"/>
              </w:rPr>
            </w:pPr>
            <w:r>
              <w:rPr>
                <w:sz w:val="18"/>
              </w:rPr>
              <w:t>108 059</w:t>
            </w:r>
          </w:p>
        </w:tc>
        <w:tc>
          <w:tcPr>
            <w:tcW w:w="700" w:type="dxa"/>
            <w:shd w:val="clear" w:color="auto" w:fill="auto"/>
            <w:vAlign w:val="bottom"/>
          </w:tcPr>
          <w:p w:rsidR="005E6CA6" w:rsidRDefault="005E6CA6">
            <w:pPr>
              <w:spacing w:before="40" w:after="40" w:line="220" w:lineRule="exact"/>
              <w:jc w:val="right"/>
              <w:rPr>
                <w:sz w:val="18"/>
              </w:rPr>
            </w:pPr>
            <w:r>
              <w:rPr>
                <w:sz w:val="18"/>
              </w:rPr>
              <w:t>0</w:t>
            </w:r>
          </w:p>
        </w:tc>
        <w:tc>
          <w:tcPr>
            <w:tcW w:w="900" w:type="dxa"/>
            <w:shd w:val="clear" w:color="auto" w:fill="auto"/>
            <w:vAlign w:val="bottom"/>
          </w:tcPr>
          <w:p w:rsidR="005E6CA6" w:rsidRDefault="005E6CA6">
            <w:pPr>
              <w:spacing w:before="40" w:after="40" w:line="220" w:lineRule="exact"/>
              <w:jc w:val="right"/>
              <w:rPr>
                <w:sz w:val="18"/>
              </w:rPr>
            </w:pPr>
            <w:r>
              <w:rPr>
                <w:sz w:val="18"/>
              </w:rPr>
              <w:t>716</w:t>
            </w:r>
          </w:p>
        </w:tc>
        <w:tc>
          <w:tcPr>
            <w:tcW w:w="700" w:type="dxa"/>
            <w:shd w:val="clear" w:color="auto" w:fill="auto"/>
            <w:vAlign w:val="bottom"/>
          </w:tcPr>
          <w:p w:rsidR="005E6CA6" w:rsidRDefault="005E6CA6">
            <w:pPr>
              <w:spacing w:before="40" w:after="40" w:line="220" w:lineRule="exact"/>
              <w:jc w:val="right"/>
              <w:rPr>
                <w:sz w:val="18"/>
              </w:rPr>
            </w:pPr>
            <w:r>
              <w:rPr>
                <w:sz w:val="18"/>
              </w:rPr>
              <w:t>6</w:t>
            </w:r>
          </w:p>
        </w:tc>
        <w:tc>
          <w:tcPr>
            <w:tcW w:w="800" w:type="dxa"/>
            <w:shd w:val="clear" w:color="auto" w:fill="auto"/>
            <w:vAlign w:val="bottom"/>
          </w:tcPr>
          <w:p w:rsidR="005E6CA6" w:rsidRDefault="005E6CA6">
            <w:pPr>
              <w:spacing w:before="40" w:after="40" w:line="220" w:lineRule="exact"/>
              <w:jc w:val="right"/>
              <w:rPr>
                <w:sz w:val="18"/>
              </w:rPr>
            </w:pPr>
            <w:r>
              <w:rPr>
                <w:sz w:val="18"/>
              </w:rPr>
              <w:t>180</w:t>
            </w:r>
          </w:p>
        </w:tc>
        <w:tc>
          <w:tcPr>
            <w:tcW w:w="800" w:type="dxa"/>
            <w:shd w:val="clear" w:color="auto" w:fill="auto"/>
            <w:vAlign w:val="bottom"/>
          </w:tcPr>
          <w:p w:rsidR="005E6CA6" w:rsidRDefault="005E6CA6">
            <w:pPr>
              <w:spacing w:before="40" w:after="40" w:line="220" w:lineRule="exact"/>
              <w:jc w:val="right"/>
              <w:rPr>
                <w:sz w:val="18"/>
              </w:rPr>
            </w:pPr>
            <w:r>
              <w:rPr>
                <w:sz w:val="18"/>
              </w:rPr>
              <w:t>40</w:t>
            </w:r>
          </w:p>
        </w:tc>
        <w:tc>
          <w:tcPr>
            <w:tcW w:w="700" w:type="dxa"/>
            <w:shd w:val="clear" w:color="auto" w:fill="auto"/>
            <w:vAlign w:val="bottom"/>
          </w:tcPr>
          <w:p w:rsidR="005E6CA6" w:rsidRDefault="005E6CA6">
            <w:pPr>
              <w:spacing w:before="40" w:after="40" w:line="220" w:lineRule="exact"/>
              <w:jc w:val="right"/>
              <w:rPr>
                <w:sz w:val="18"/>
              </w:rPr>
            </w:pPr>
            <w:r>
              <w:rPr>
                <w:sz w:val="18"/>
              </w:rPr>
              <w:t>7</w:t>
            </w:r>
          </w:p>
        </w:tc>
        <w:tc>
          <w:tcPr>
            <w:tcW w:w="700" w:type="dxa"/>
            <w:shd w:val="clear" w:color="auto" w:fill="auto"/>
            <w:vAlign w:val="bottom"/>
          </w:tcPr>
          <w:p w:rsidR="005E6CA6" w:rsidRDefault="005E6CA6">
            <w:pPr>
              <w:spacing w:before="40" w:after="40" w:line="220" w:lineRule="exact"/>
              <w:jc w:val="right"/>
              <w:rPr>
                <w:sz w:val="18"/>
              </w:rPr>
            </w:pPr>
            <w:r>
              <w:rPr>
                <w:sz w:val="18"/>
              </w:rPr>
              <w:t>121</w:t>
            </w:r>
          </w:p>
        </w:tc>
      </w:tr>
      <w:tr w:rsidR="005E6CA6">
        <w:tc>
          <w:tcPr>
            <w:tcW w:w="1266" w:type="dxa"/>
            <w:shd w:val="clear" w:color="auto" w:fill="auto"/>
          </w:tcPr>
          <w:p w:rsidR="005E6CA6" w:rsidRDefault="005E6CA6">
            <w:pPr>
              <w:spacing w:before="40" w:after="40" w:line="220" w:lineRule="exact"/>
              <w:rPr>
                <w:sz w:val="18"/>
              </w:rPr>
            </w:pPr>
            <w:r>
              <w:rPr>
                <w:sz w:val="18"/>
              </w:rPr>
              <w:t>Syunik</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152 684</w:t>
            </w:r>
          </w:p>
        </w:tc>
        <w:tc>
          <w:tcPr>
            <w:tcW w:w="900" w:type="dxa"/>
            <w:shd w:val="clear" w:color="auto" w:fill="auto"/>
            <w:vAlign w:val="bottom"/>
          </w:tcPr>
          <w:p w:rsidR="005E6CA6" w:rsidRDefault="005E6CA6">
            <w:pPr>
              <w:spacing w:before="40" w:after="40" w:line="220" w:lineRule="exact"/>
              <w:jc w:val="right"/>
              <w:rPr>
                <w:bCs/>
                <w:sz w:val="18"/>
              </w:rPr>
            </w:pPr>
            <w:r>
              <w:rPr>
                <w:bCs/>
                <w:sz w:val="18"/>
              </w:rPr>
              <w:t>152 212</w:t>
            </w:r>
          </w:p>
        </w:tc>
        <w:tc>
          <w:tcPr>
            <w:tcW w:w="700" w:type="dxa"/>
            <w:shd w:val="clear" w:color="auto" w:fill="auto"/>
            <w:vAlign w:val="bottom"/>
          </w:tcPr>
          <w:p w:rsidR="005E6CA6" w:rsidRDefault="005E6CA6">
            <w:pPr>
              <w:spacing w:before="40" w:after="40" w:line="220" w:lineRule="exact"/>
              <w:jc w:val="right"/>
              <w:rPr>
                <w:bCs/>
                <w:sz w:val="18"/>
              </w:rPr>
            </w:pPr>
            <w:r>
              <w:rPr>
                <w:bCs/>
                <w:sz w:val="18"/>
              </w:rPr>
              <w:t>10</w:t>
            </w:r>
          </w:p>
        </w:tc>
        <w:tc>
          <w:tcPr>
            <w:tcW w:w="900" w:type="dxa"/>
            <w:shd w:val="clear" w:color="auto" w:fill="auto"/>
            <w:vAlign w:val="bottom"/>
          </w:tcPr>
          <w:p w:rsidR="005E6CA6" w:rsidRDefault="005E6CA6">
            <w:pPr>
              <w:spacing w:before="40" w:after="40" w:line="220" w:lineRule="exact"/>
              <w:jc w:val="right"/>
              <w:rPr>
                <w:bCs/>
                <w:sz w:val="18"/>
              </w:rPr>
            </w:pPr>
            <w:r>
              <w:rPr>
                <w:bCs/>
                <w:sz w:val="18"/>
              </w:rPr>
              <w:t>4</w:t>
            </w:r>
          </w:p>
        </w:tc>
        <w:tc>
          <w:tcPr>
            <w:tcW w:w="700" w:type="dxa"/>
            <w:shd w:val="clear" w:color="auto" w:fill="auto"/>
            <w:vAlign w:val="bottom"/>
          </w:tcPr>
          <w:p w:rsidR="005E6CA6" w:rsidRDefault="005E6CA6">
            <w:pPr>
              <w:spacing w:before="40" w:after="40" w:line="220" w:lineRule="exact"/>
              <w:jc w:val="right"/>
              <w:rPr>
                <w:bCs/>
                <w:sz w:val="18"/>
              </w:rPr>
            </w:pPr>
            <w:r>
              <w:rPr>
                <w:bCs/>
                <w:sz w:val="18"/>
              </w:rPr>
              <w:t>9</w:t>
            </w:r>
          </w:p>
        </w:tc>
        <w:tc>
          <w:tcPr>
            <w:tcW w:w="800" w:type="dxa"/>
            <w:shd w:val="clear" w:color="auto" w:fill="auto"/>
            <w:vAlign w:val="bottom"/>
          </w:tcPr>
          <w:p w:rsidR="005E6CA6" w:rsidRDefault="005E6CA6">
            <w:pPr>
              <w:spacing w:before="40" w:after="40" w:line="220" w:lineRule="exact"/>
              <w:jc w:val="right"/>
              <w:rPr>
                <w:bCs/>
                <w:sz w:val="18"/>
              </w:rPr>
            </w:pPr>
            <w:r>
              <w:rPr>
                <w:bCs/>
                <w:sz w:val="18"/>
              </w:rPr>
              <w:t>253</w:t>
            </w:r>
          </w:p>
        </w:tc>
        <w:tc>
          <w:tcPr>
            <w:tcW w:w="800" w:type="dxa"/>
            <w:shd w:val="clear" w:color="auto" w:fill="auto"/>
            <w:vAlign w:val="bottom"/>
          </w:tcPr>
          <w:p w:rsidR="005E6CA6" w:rsidRDefault="005E6CA6">
            <w:pPr>
              <w:spacing w:before="40" w:after="40" w:line="220" w:lineRule="exact"/>
              <w:jc w:val="right"/>
              <w:rPr>
                <w:bCs/>
                <w:sz w:val="18"/>
              </w:rPr>
            </w:pPr>
            <w:r>
              <w:rPr>
                <w:bCs/>
                <w:sz w:val="18"/>
              </w:rPr>
              <w:t>41</w:t>
            </w:r>
          </w:p>
        </w:tc>
        <w:tc>
          <w:tcPr>
            <w:tcW w:w="700" w:type="dxa"/>
            <w:shd w:val="clear" w:color="auto" w:fill="auto"/>
            <w:vAlign w:val="bottom"/>
          </w:tcPr>
          <w:p w:rsidR="005E6CA6" w:rsidRDefault="005E6CA6">
            <w:pPr>
              <w:spacing w:before="40" w:after="40" w:line="220" w:lineRule="exact"/>
              <w:jc w:val="right"/>
              <w:rPr>
                <w:bCs/>
                <w:sz w:val="18"/>
              </w:rPr>
            </w:pPr>
            <w:r>
              <w:rPr>
                <w:bCs/>
                <w:sz w:val="18"/>
              </w:rPr>
              <w:t>0</w:t>
            </w:r>
          </w:p>
        </w:tc>
        <w:tc>
          <w:tcPr>
            <w:tcW w:w="700" w:type="dxa"/>
            <w:shd w:val="clear" w:color="auto" w:fill="auto"/>
            <w:vAlign w:val="bottom"/>
          </w:tcPr>
          <w:p w:rsidR="005E6CA6" w:rsidRDefault="005E6CA6">
            <w:pPr>
              <w:spacing w:before="40" w:after="40" w:line="220" w:lineRule="exact"/>
              <w:jc w:val="right"/>
              <w:rPr>
                <w:bCs/>
                <w:sz w:val="18"/>
              </w:rPr>
            </w:pPr>
            <w:r>
              <w:rPr>
                <w:bCs/>
                <w:sz w:val="18"/>
              </w:rPr>
              <w:t>155</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104 147</w:t>
            </w:r>
          </w:p>
        </w:tc>
        <w:tc>
          <w:tcPr>
            <w:tcW w:w="900" w:type="dxa"/>
            <w:shd w:val="clear" w:color="auto" w:fill="auto"/>
            <w:vAlign w:val="bottom"/>
          </w:tcPr>
          <w:p w:rsidR="005E6CA6" w:rsidRDefault="005E6CA6">
            <w:pPr>
              <w:spacing w:before="40" w:after="40" w:line="220" w:lineRule="exact"/>
              <w:jc w:val="right"/>
              <w:rPr>
                <w:sz w:val="18"/>
              </w:rPr>
            </w:pPr>
            <w:r>
              <w:rPr>
                <w:sz w:val="18"/>
              </w:rPr>
              <w:t>103 777</w:t>
            </w:r>
          </w:p>
        </w:tc>
        <w:tc>
          <w:tcPr>
            <w:tcW w:w="700" w:type="dxa"/>
            <w:shd w:val="clear" w:color="auto" w:fill="auto"/>
            <w:vAlign w:val="bottom"/>
          </w:tcPr>
          <w:p w:rsidR="005E6CA6" w:rsidRDefault="005E6CA6">
            <w:pPr>
              <w:spacing w:before="40" w:after="40" w:line="220" w:lineRule="exact"/>
              <w:jc w:val="right"/>
              <w:rPr>
                <w:sz w:val="18"/>
              </w:rPr>
            </w:pPr>
            <w:r>
              <w:rPr>
                <w:sz w:val="18"/>
              </w:rPr>
              <w:t>9</w:t>
            </w:r>
          </w:p>
        </w:tc>
        <w:tc>
          <w:tcPr>
            <w:tcW w:w="900" w:type="dxa"/>
            <w:shd w:val="clear" w:color="auto" w:fill="auto"/>
            <w:vAlign w:val="bottom"/>
          </w:tcPr>
          <w:p w:rsidR="005E6CA6" w:rsidRDefault="005E6CA6">
            <w:pPr>
              <w:spacing w:before="40" w:after="40" w:line="220" w:lineRule="exact"/>
              <w:jc w:val="right"/>
              <w:rPr>
                <w:sz w:val="18"/>
              </w:rPr>
            </w:pPr>
            <w:r>
              <w:rPr>
                <w:sz w:val="18"/>
              </w:rPr>
              <w:t>2</w:t>
            </w:r>
          </w:p>
        </w:tc>
        <w:tc>
          <w:tcPr>
            <w:tcW w:w="700" w:type="dxa"/>
            <w:shd w:val="clear" w:color="auto" w:fill="auto"/>
            <w:vAlign w:val="bottom"/>
          </w:tcPr>
          <w:p w:rsidR="005E6CA6" w:rsidRDefault="005E6CA6">
            <w:pPr>
              <w:spacing w:before="40" w:after="40" w:line="220" w:lineRule="exact"/>
              <w:jc w:val="right"/>
              <w:rPr>
                <w:sz w:val="18"/>
              </w:rPr>
            </w:pPr>
            <w:r>
              <w:rPr>
                <w:sz w:val="18"/>
              </w:rPr>
              <w:t>9</w:t>
            </w:r>
          </w:p>
        </w:tc>
        <w:tc>
          <w:tcPr>
            <w:tcW w:w="800" w:type="dxa"/>
            <w:shd w:val="clear" w:color="auto" w:fill="auto"/>
            <w:vAlign w:val="bottom"/>
          </w:tcPr>
          <w:p w:rsidR="005E6CA6" w:rsidRDefault="005E6CA6">
            <w:pPr>
              <w:spacing w:before="40" w:after="40" w:line="220" w:lineRule="exact"/>
              <w:jc w:val="right"/>
              <w:rPr>
                <w:sz w:val="18"/>
              </w:rPr>
            </w:pPr>
            <w:r>
              <w:rPr>
                <w:sz w:val="18"/>
              </w:rPr>
              <w:t>202</w:t>
            </w:r>
          </w:p>
        </w:tc>
        <w:tc>
          <w:tcPr>
            <w:tcW w:w="800" w:type="dxa"/>
            <w:shd w:val="clear" w:color="auto" w:fill="auto"/>
            <w:vAlign w:val="bottom"/>
          </w:tcPr>
          <w:p w:rsidR="005E6CA6" w:rsidRDefault="005E6CA6">
            <w:pPr>
              <w:spacing w:before="40" w:after="40" w:line="220" w:lineRule="exact"/>
              <w:jc w:val="right"/>
              <w:rPr>
                <w:sz w:val="18"/>
              </w:rPr>
            </w:pPr>
            <w:r>
              <w:rPr>
                <w:sz w:val="18"/>
              </w:rPr>
              <w:t>33</w:t>
            </w:r>
          </w:p>
        </w:tc>
        <w:tc>
          <w:tcPr>
            <w:tcW w:w="700" w:type="dxa"/>
            <w:shd w:val="clear" w:color="auto" w:fill="auto"/>
            <w:vAlign w:val="bottom"/>
          </w:tcPr>
          <w:p w:rsidR="005E6CA6" w:rsidRDefault="005E6CA6">
            <w:pPr>
              <w:spacing w:before="40" w:after="40" w:line="220" w:lineRule="exact"/>
              <w:jc w:val="right"/>
              <w:rPr>
                <w:sz w:val="18"/>
              </w:rPr>
            </w:pPr>
            <w:r>
              <w:rPr>
                <w:sz w:val="18"/>
              </w:rPr>
              <w:t>0</w:t>
            </w:r>
          </w:p>
        </w:tc>
        <w:tc>
          <w:tcPr>
            <w:tcW w:w="700" w:type="dxa"/>
            <w:shd w:val="clear" w:color="auto" w:fill="auto"/>
            <w:vAlign w:val="bottom"/>
          </w:tcPr>
          <w:p w:rsidR="005E6CA6" w:rsidRDefault="005E6CA6">
            <w:pPr>
              <w:spacing w:before="40" w:after="40" w:line="220" w:lineRule="exact"/>
              <w:jc w:val="right"/>
              <w:rPr>
                <w:sz w:val="18"/>
              </w:rPr>
            </w:pPr>
            <w:r>
              <w:rPr>
                <w:sz w:val="18"/>
              </w:rPr>
              <w:t>115</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48 537</w:t>
            </w:r>
          </w:p>
        </w:tc>
        <w:tc>
          <w:tcPr>
            <w:tcW w:w="900" w:type="dxa"/>
            <w:shd w:val="clear" w:color="auto" w:fill="auto"/>
            <w:vAlign w:val="bottom"/>
          </w:tcPr>
          <w:p w:rsidR="005E6CA6" w:rsidRDefault="005E6CA6">
            <w:pPr>
              <w:spacing w:before="40" w:after="40" w:line="220" w:lineRule="exact"/>
              <w:jc w:val="right"/>
              <w:rPr>
                <w:sz w:val="18"/>
              </w:rPr>
            </w:pPr>
            <w:r>
              <w:rPr>
                <w:sz w:val="18"/>
              </w:rPr>
              <w:t>48 435</w:t>
            </w:r>
          </w:p>
        </w:tc>
        <w:tc>
          <w:tcPr>
            <w:tcW w:w="700" w:type="dxa"/>
            <w:shd w:val="clear" w:color="auto" w:fill="auto"/>
            <w:vAlign w:val="bottom"/>
          </w:tcPr>
          <w:p w:rsidR="005E6CA6" w:rsidRDefault="005E6CA6">
            <w:pPr>
              <w:spacing w:before="40" w:after="40" w:line="220" w:lineRule="exact"/>
              <w:jc w:val="right"/>
              <w:rPr>
                <w:sz w:val="18"/>
              </w:rPr>
            </w:pPr>
            <w:r>
              <w:rPr>
                <w:sz w:val="18"/>
              </w:rPr>
              <w:t>1</w:t>
            </w:r>
          </w:p>
        </w:tc>
        <w:tc>
          <w:tcPr>
            <w:tcW w:w="900" w:type="dxa"/>
            <w:shd w:val="clear" w:color="auto" w:fill="auto"/>
            <w:vAlign w:val="bottom"/>
          </w:tcPr>
          <w:p w:rsidR="005E6CA6" w:rsidRDefault="005E6CA6">
            <w:pPr>
              <w:spacing w:before="40" w:after="40" w:line="220" w:lineRule="exact"/>
              <w:jc w:val="right"/>
              <w:rPr>
                <w:sz w:val="18"/>
              </w:rPr>
            </w:pPr>
            <w:r>
              <w:rPr>
                <w:sz w:val="18"/>
              </w:rPr>
              <w:t>2</w:t>
            </w:r>
          </w:p>
        </w:tc>
        <w:tc>
          <w:tcPr>
            <w:tcW w:w="700" w:type="dxa"/>
            <w:shd w:val="clear" w:color="auto" w:fill="auto"/>
            <w:vAlign w:val="bottom"/>
          </w:tcPr>
          <w:p w:rsidR="005E6CA6" w:rsidRDefault="005E6CA6">
            <w:pPr>
              <w:spacing w:before="40" w:after="40" w:line="220" w:lineRule="exact"/>
              <w:jc w:val="right"/>
              <w:rPr>
                <w:sz w:val="18"/>
              </w:rPr>
            </w:pPr>
            <w:r>
              <w:rPr>
                <w:sz w:val="18"/>
              </w:rPr>
              <w:t>0</w:t>
            </w:r>
          </w:p>
        </w:tc>
        <w:tc>
          <w:tcPr>
            <w:tcW w:w="800" w:type="dxa"/>
            <w:shd w:val="clear" w:color="auto" w:fill="auto"/>
            <w:vAlign w:val="bottom"/>
          </w:tcPr>
          <w:p w:rsidR="005E6CA6" w:rsidRDefault="005E6CA6">
            <w:pPr>
              <w:spacing w:before="40" w:after="40" w:line="220" w:lineRule="exact"/>
              <w:jc w:val="right"/>
              <w:rPr>
                <w:sz w:val="18"/>
              </w:rPr>
            </w:pPr>
            <w:r>
              <w:rPr>
                <w:sz w:val="18"/>
              </w:rPr>
              <w:t>51</w:t>
            </w:r>
          </w:p>
        </w:tc>
        <w:tc>
          <w:tcPr>
            <w:tcW w:w="800" w:type="dxa"/>
            <w:shd w:val="clear" w:color="auto" w:fill="auto"/>
            <w:vAlign w:val="bottom"/>
          </w:tcPr>
          <w:p w:rsidR="005E6CA6" w:rsidRDefault="005E6CA6">
            <w:pPr>
              <w:spacing w:before="40" w:after="40" w:line="220" w:lineRule="exact"/>
              <w:jc w:val="right"/>
              <w:rPr>
                <w:sz w:val="18"/>
              </w:rPr>
            </w:pPr>
            <w:r>
              <w:rPr>
                <w:sz w:val="18"/>
              </w:rPr>
              <w:t>8</w:t>
            </w:r>
          </w:p>
        </w:tc>
        <w:tc>
          <w:tcPr>
            <w:tcW w:w="700" w:type="dxa"/>
            <w:shd w:val="clear" w:color="auto" w:fill="auto"/>
            <w:vAlign w:val="bottom"/>
          </w:tcPr>
          <w:p w:rsidR="005E6CA6" w:rsidRDefault="005E6CA6">
            <w:pPr>
              <w:spacing w:before="40" w:after="40" w:line="220" w:lineRule="exact"/>
              <w:jc w:val="right"/>
              <w:rPr>
                <w:sz w:val="18"/>
              </w:rPr>
            </w:pPr>
            <w:r>
              <w:rPr>
                <w:sz w:val="18"/>
              </w:rPr>
              <w:t>0</w:t>
            </w:r>
          </w:p>
        </w:tc>
        <w:tc>
          <w:tcPr>
            <w:tcW w:w="700" w:type="dxa"/>
            <w:shd w:val="clear" w:color="auto" w:fill="auto"/>
            <w:vAlign w:val="bottom"/>
          </w:tcPr>
          <w:p w:rsidR="005E6CA6" w:rsidRDefault="005E6CA6">
            <w:pPr>
              <w:spacing w:before="40" w:after="40" w:line="220" w:lineRule="exact"/>
              <w:jc w:val="right"/>
              <w:rPr>
                <w:sz w:val="18"/>
              </w:rPr>
            </w:pPr>
            <w:r>
              <w:rPr>
                <w:sz w:val="18"/>
              </w:rPr>
              <w:t>40</w:t>
            </w:r>
          </w:p>
        </w:tc>
      </w:tr>
      <w:tr w:rsidR="005E6CA6">
        <w:tc>
          <w:tcPr>
            <w:tcW w:w="1266" w:type="dxa"/>
            <w:shd w:val="clear" w:color="auto" w:fill="auto"/>
          </w:tcPr>
          <w:p w:rsidR="005E6CA6" w:rsidRDefault="005E6CA6">
            <w:pPr>
              <w:spacing w:before="40" w:after="40" w:line="220" w:lineRule="exact"/>
              <w:rPr>
                <w:sz w:val="18"/>
              </w:rPr>
            </w:pPr>
            <w:r>
              <w:rPr>
                <w:sz w:val="18"/>
              </w:rPr>
              <w:t>Vayots Dzor</w:t>
            </w:r>
          </w:p>
        </w:tc>
        <w:tc>
          <w:tcPr>
            <w:tcW w:w="1000" w:type="dxa"/>
            <w:shd w:val="clear" w:color="auto" w:fill="auto"/>
            <w:vAlign w:val="bottom"/>
          </w:tcPr>
          <w:p w:rsidR="005E6CA6" w:rsidRDefault="005E6CA6">
            <w:pPr>
              <w:spacing w:before="40" w:after="40" w:line="220" w:lineRule="exact"/>
              <w:jc w:val="right"/>
              <w:rPr>
                <w:b/>
                <w:bCs/>
                <w:sz w:val="18"/>
              </w:rPr>
            </w:pPr>
            <w:r>
              <w:rPr>
                <w:b/>
                <w:bCs/>
                <w:sz w:val="18"/>
              </w:rPr>
              <w:t>55 997</w:t>
            </w:r>
          </w:p>
        </w:tc>
        <w:tc>
          <w:tcPr>
            <w:tcW w:w="900" w:type="dxa"/>
            <w:shd w:val="clear" w:color="auto" w:fill="auto"/>
            <w:vAlign w:val="bottom"/>
          </w:tcPr>
          <w:p w:rsidR="005E6CA6" w:rsidRDefault="005E6CA6">
            <w:pPr>
              <w:spacing w:before="40" w:after="40" w:line="220" w:lineRule="exact"/>
              <w:jc w:val="right"/>
              <w:rPr>
                <w:bCs/>
                <w:sz w:val="18"/>
              </w:rPr>
            </w:pPr>
            <w:r>
              <w:rPr>
                <w:bCs/>
                <w:sz w:val="18"/>
              </w:rPr>
              <w:t>55 877</w:t>
            </w:r>
          </w:p>
        </w:tc>
        <w:tc>
          <w:tcPr>
            <w:tcW w:w="700" w:type="dxa"/>
            <w:shd w:val="clear" w:color="auto" w:fill="auto"/>
            <w:vAlign w:val="bottom"/>
          </w:tcPr>
          <w:p w:rsidR="005E6CA6" w:rsidRDefault="005E6CA6">
            <w:pPr>
              <w:spacing w:before="40" w:after="40" w:line="220" w:lineRule="exact"/>
              <w:jc w:val="right"/>
              <w:rPr>
                <w:bCs/>
                <w:sz w:val="18"/>
              </w:rPr>
            </w:pPr>
            <w:r>
              <w:rPr>
                <w:bCs/>
                <w:sz w:val="18"/>
              </w:rPr>
              <w:t>4</w:t>
            </w:r>
          </w:p>
        </w:tc>
        <w:tc>
          <w:tcPr>
            <w:tcW w:w="900" w:type="dxa"/>
            <w:shd w:val="clear" w:color="auto" w:fill="auto"/>
            <w:vAlign w:val="bottom"/>
          </w:tcPr>
          <w:p w:rsidR="005E6CA6" w:rsidRDefault="005E6CA6">
            <w:pPr>
              <w:spacing w:before="40" w:after="40" w:line="220" w:lineRule="exact"/>
              <w:jc w:val="right"/>
              <w:rPr>
                <w:bCs/>
                <w:sz w:val="18"/>
              </w:rPr>
            </w:pPr>
            <w:r>
              <w:rPr>
                <w:bCs/>
                <w:sz w:val="18"/>
              </w:rPr>
              <w:t>0</w:t>
            </w:r>
          </w:p>
        </w:tc>
        <w:tc>
          <w:tcPr>
            <w:tcW w:w="700" w:type="dxa"/>
            <w:shd w:val="clear" w:color="auto" w:fill="auto"/>
            <w:vAlign w:val="bottom"/>
          </w:tcPr>
          <w:p w:rsidR="005E6CA6" w:rsidRDefault="005E6CA6">
            <w:pPr>
              <w:spacing w:before="40" w:after="40" w:line="220" w:lineRule="exact"/>
              <w:jc w:val="right"/>
              <w:rPr>
                <w:bCs/>
                <w:sz w:val="18"/>
              </w:rPr>
            </w:pPr>
            <w:r>
              <w:rPr>
                <w:bCs/>
                <w:sz w:val="18"/>
              </w:rPr>
              <w:t>1</w:t>
            </w:r>
          </w:p>
        </w:tc>
        <w:tc>
          <w:tcPr>
            <w:tcW w:w="800" w:type="dxa"/>
            <w:shd w:val="clear" w:color="auto" w:fill="auto"/>
            <w:vAlign w:val="bottom"/>
          </w:tcPr>
          <w:p w:rsidR="005E6CA6" w:rsidRDefault="005E6CA6">
            <w:pPr>
              <w:spacing w:before="40" w:after="40" w:line="220" w:lineRule="exact"/>
              <w:jc w:val="right"/>
              <w:rPr>
                <w:bCs/>
                <w:sz w:val="18"/>
              </w:rPr>
            </w:pPr>
            <w:r>
              <w:rPr>
                <w:bCs/>
                <w:sz w:val="18"/>
              </w:rPr>
              <w:t>71</w:t>
            </w:r>
          </w:p>
        </w:tc>
        <w:tc>
          <w:tcPr>
            <w:tcW w:w="800" w:type="dxa"/>
            <w:shd w:val="clear" w:color="auto" w:fill="auto"/>
            <w:vAlign w:val="bottom"/>
          </w:tcPr>
          <w:p w:rsidR="005E6CA6" w:rsidRDefault="005E6CA6">
            <w:pPr>
              <w:spacing w:before="40" w:after="40" w:line="220" w:lineRule="exact"/>
              <w:jc w:val="right"/>
              <w:rPr>
                <w:bCs/>
                <w:sz w:val="18"/>
              </w:rPr>
            </w:pPr>
            <w:r>
              <w:rPr>
                <w:bCs/>
                <w:sz w:val="18"/>
              </w:rPr>
              <w:t>16</w:t>
            </w:r>
          </w:p>
        </w:tc>
        <w:tc>
          <w:tcPr>
            <w:tcW w:w="700" w:type="dxa"/>
            <w:shd w:val="clear" w:color="auto" w:fill="auto"/>
            <w:vAlign w:val="bottom"/>
          </w:tcPr>
          <w:p w:rsidR="005E6CA6" w:rsidRDefault="005E6CA6">
            <w:pPr>
              <w:spacing w:before="40" w:after="40" w:line="220" w:lineRule="exact"/>
              <w:jc w:val="right"/>
              <w:rPr>
                <w:bCs/>
                <w:sz w:val="18"/>
              </w:rPr>
            </w:pPr>
            <w:r>
              <w:rPr>
                <w:bCs/>
                <w:sz w:val="18"/>
              </w:rPr>
              <w:t>1</w:t>
            </w:r>
          </w:p>
        </w:tc>
        <w:tc>
          <w:tcPr>
            <w:tcW w:w="700" w:type="dxa"/>
            <w:shd w:val="clear" w:color="auto" w:fill="auto"/>
            <w:vAlign w:val="bottom"/>
          </w:tcPr>
          <w:p w:rsidR="005E6CA6" w:rsidRDefault="005E6CA6">
            <w:pPr>
              <w:spacing w:before="40" w:after="40" w:line="220" w:lineRule="exact"/>
              <w:jc w:val="right"/>
              <w:rPr>
                <w:bCs/>
                <w:sz w:val="18"/>
              </w:rPr>
            </w:pPr>
            <w:r>
              <w:rPr>
                <w:bCs/>
                <w:sz w:val="18"/>
              </w:rPr>
              <w:t>27</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19 605</w:t>
            </w:r>
          </w:p>
        </w:tc>
        <w:tc>
          <w:tcPr>
            <w:tcW w:w="900" w:type="dxa"/>
            <w:shd w:val="clear" w:color="auto" w:fill="auto"/>
            <w:vAlign w:val="bottom"/>
          </w:tcPr>
          <w:p w:rsidR="005E6CA6" w:rsidRDefault="005E6CA6">
            <w:pPr>
              <w:spacing w:before="40" w:after="40" w:line="220" w:lineRule="exact"/>
              <w:jc w:val="right"/>
              <w:rPr>
                <w:sz w:val="18"/>
              </w:rPr>
            </w:pPr>
            <w:r>
              <w:rPr>
                <w:sz w:val="18"/>
              </w:rPr>
              <w:t>19 533</w:t>
            </w:r>
          </w:p>
        </w:tc>
        <w:tc>
          <w:tcPr>
            <w:tcW w:w="700" w:type="dxa"/>
            <w:shd w:val="clear" w:color="auto" w:fill="auto"/>
            <w:vAlign w:val="bottom"/>
          </w:tcPr>
          <w:p w:rsidR="005E6CA6" w:rsidRDefault="005E6CA6">
            <w:pPr>
              <w:spacing w:before="40" w:after="40" w:line="220" w:lineRule="exact"/>
              <w:jc w:val="right"/>
              <w:rPr>
                <w:sz w:val="18"/>
              </w:rPr>
            </w:pPr>
            <w:r>
              <w:rPr>
                <w:sz w:val="18"/>
              </w:rPr>
              <w:t>3</w:t>
            </w:r>
          </w:p>
        </w:tc>
        <w:tc>
          <w:tcPr>
            <w:tcW w:w="900" w:type="dxa"/>
            <w:shd w:val="clear" w:color="auto" w:fill="auto"/>
            <w:vAlign w:val="bottom"/>
          </w:tcPr>
          <w:p w:rsidR="005E6CA6" w:rsidRDefault="005E6CA6">
            <w:pPr>
              <w:spacing w:before="40" w:after="40" w:line="220" w:lineRule="exact"/>
              <w:jc w:val="right"/>
              <w:rPr>
                <w:sz w:val="18"/>
              </w:rPr>
            </w:pPr>
            <w:r>
              <w:rPr>
                <w:sz w:val="18"/>
              </w:rPr>
              <w:t>0</w:t>
            </w:r>
          </w:p>
        </w:tc>
        <w:tc>
          <w:tcPr>
            <w:tcW w:w="700" w:type="dxa"/>
            <w:shd w:val="clear" w:color="auto" w:fill="auto"/>
            <w:vAlign w:val="bottom"/>
          </w:tcPr>
          <w:p w:rsidR="005E6CA6" w:rsidRDefault="005E6CA6">
            <w:pPr>
              <w:spacing w:before="40" w:after="40" w:line="220" w:lineRule="exact"/>
              <w:jc w:val="right"/>
              <w:rPr>
                <w:sz w:val="18"/>
              </w:rPr>
            </w:pPr>
            <w:r>
              <w:rPr>
                <w:sz w:val="18"/>
              </w:rPr>
              <w:t>1</w:t>
            </w:r>
          </w:p>
        </w:tc>
        <w:tc>
          <w:tcPr>
            <w:tcW w:w="800" w:type="dxa"/>
            <w:shd w:val="clear" w:color="auto" w:fill="auto"/>
            <w:vAlign w:val="bottom"/>
          </w:tcPr>
          <w:p w:rsidR="005E6CA6" w:rsidRDefault="005E6CA6">
            <w:pPr>
              <w:spacing w:before="40" w:after="40" w:line="220" w:lineRule="exact"/>
              <w:jc w:val="right"/>
              <w:rPr>
                <w:sz w:val="18"/>
              </w:rPr>
            </w:pPr>
            <w:r>
              <w:rPr>
                <w:sz w:val="18"/>
              </w:rPr>
              <w:t>39</w:t>
            </w:r>
          </w:p>
        </w:tc>
        <w:tc>
          <w:tcPr>
            <w:tcW w:w="800" w:type="dxa"/>
            <w:shd w:val="clear" w:color="auto" w:fill="auto"/>
            <w:vAlign w:val="bottom"/>
          </w:tcPr>
          <w:p w:rsidR="005E6CA6" w:rsidRDefault="005E6CA6">
            <w:pPr>
              <w:spacing w:before="40" w:after="40" w:line="220" w:lineRule="exact"/>
              <w:jc w:val="right"/>
              <w:rPr>
                <w:sz w:val="18"/>
              </w:rPr>
            </w:pPr>
            <w:r>
              <w:rPr>
                <w:sz w:val="18"/>
              </w:rPr>
              <w:t>12</w:t>
            </w:r>
          </w:p>
        </w:tc>
        <w:tc>
          <w:tcPr>
            <w:tcW w:w="700" w:type="dxa"/>
            <w:shd w:val="clear" w:color="auto" w:fill="auto"/>
            <w:vAlign w:val="bottom"/>
          </w:tcPr>
          <w:p w:rsidR="005E6CA6" w:rsidRDefault="005E6CA6">
            <w:pPr>
              <w:spacing w:before="40" w:after="40" w:line="220" w:lineRule="exact"/>
              <w:jc w:val="right"/>
              <w:rPr>
                <w:sz w:val="18"/>
              </w:rPr>
            </w:pPr>
            <w:r>
              <w:rPr>
                <w:sz w:val="18"/>
              </w:rPr>
              <w:t>0</w:t>
            </w:r>
          </w:p>
        </w:tc>
        <w:tc>
          <w:tcPr>
            <w:tcW w:w="700" w:type="dxa"/>
            <w:shd w:val="clear" w:color="auto" w:fill="auto"/>
            <w:vAlign w:val="bottom"/>
          </w:tcPr>
          <w:p w:rsidR="005E6CA6" w:rsidRDefault="005E6CA6">
            <w:pPr>
              <w:spacing w:before="40" w:after="40" w:line="220" w:lineRule="exact"/>
              <w:jc w:val="right"/>
              <w:rPr>
                <w:sz w:val="18"/>
              </w:rPr>
            </w:pPr>
            <w:r>
              <w:rPr>
                <w:sz w:val="18"/>
              </w:rPr>
              <w:t>17</w:t>
            </w:r>
          </w:p>
        </w:tc>
      </w:tr>
      <w:tr w:rsidR="005E6CA6">
        <w:tc>
          <w:tcPr>
            <w:tcW w:w="1266" w:type="dxa"/>
            <w:shd w:val="clear" w:color="auto" w:fill="auto"/>
          </w:tcPr>
          <w:p w:rsidR="005E6CA6" w:rsidRDefault="005E6CA6">
            <w:pPr>
              <w:spacing w:before="40" w:after="40" w:line="220" w:lineRule="exact"/>
              <w:ind w:left="170"/>
              <w:rPr>
                <w:sz w:val="18"/>
              </w:rPr>
            </w:pPr>
            <w:r>
              <w:rPr>
                <w:sz w:val="18"/>
              </w:rPr>
              <w:t>Medio rural</w:t>
            </w:r>
          </w:p>
        </w:tc>
        <w:tc>
          <w:tcPr>
            <w:tcW w:w="1000" w:type="dxa"/>
            <w:shd w:val="clear" w:color="auto" w:fill="auto"/>
            <w:vAlign w:val="bottom"/>
          </w:tcPr>
          <w:p w:rsidR="005E6CA6" w:rsidRDefault="005E6CA6">
            <w:pPr>
              <w:spacing w:before="40" w:after="40" w:line="220" w:lineRule="exact"/>
              <w:jc w:val="right"/>
              <w:rPr>
                <w:b/>
                <w:sz w:val="18"/>
              </w:rPr>
            </w:pPr>
            <w:r>
              <w:rPr>
                <w:b/>
                <w:sz w:val="18"/>
              </w:rPr>
              <w:t>36 392</w:t>
            </w:r>
          </w:p>
        </w:tc>
        <w:tc>
          <w:tcPr>
            <w:tcW w:w="900" w:type="dxa"/>
            <w:shd w:val="clear" w:color="auto" w:fill="auto"/>
            <w:vAlign w:val="bottom"/>
          </w:tcPr>
          <w:p w:rsidR="005E6CA6" w:rsidRDefault="005E6CA6">
            <w:pPr>
              <w:spacing w:before="40" w:after="40" w:line="220" w:lineRule="exact"/>
              <w:jc w:val="right"/>
              <w:rPr>
                <w:sz w:val="18"/>
              </w:rPr>
            </w:pPr>
            <w:r>
              <w:rPr>
                <w:sz w:val="18"/>
              </w:rPr>
              <w:t>36 344</w:t>
            </w:r>
          </w:p>
        </w:tc>
        <w:tc>
          <w:tcPr>
            <w:tcW w:w="700" w:type="dxa"/>
            <w:shd w:val="clear" w:color="auto" w:fill="auto"/>
            <w:vAlign w:val="bottom"/>
          </w:tcPr>
          <w:p w:rsidR="005E6CA6" w:rsidRDefault="005E6CA6">
            <w:pPr>
              <w:spacing w:before="40" w:after="40" w:line="220" w:lineRule="exact"/>
              <w:jc w:val="right"/>
              <w:rPr>
                <w:sz w:val="18"/>
              </w:rPr>
            </w:pPr>
            <w:r>
              <w:rPr>
                <w:sz w:val="18"/>
              </w:rPr>
              <w:t>1</w:t>
            </w:r>
          </w:p>
        </w:tc>
        <w:tc>
          <w:tcPr>
            <w:tcW w:w="900" w:type="dxa"/>
            <w:shd w:val="clear" w:color="auto" w:fill="auto"/>
            <w:vAlign w:val="bottom"/>
          </w:tcPr>
          <w:p w:rsidR="005E6CA6" w:rsidRDefault="005E6CA6">
            <w:pPr>
              <w:spacing w:before="40" w:after="40" w:line="220" w:lineRule="exact"/>
              <w:jc w:val="right"/>
              <w:rPr>
                <w:sz w:val="18"/>
              </w:rPr>
            </w:pPr>
            <w:r>
              <w:rPr>
                <w:sz w:val="18"/>
              </w:rPr>
              <w:t>0</w:t>
            </w:r>
          </w:p>
        </w:tc>
        <w:tc>
          <w:tcPr>
            <w:tcW w:w="700" w:type="dxa"/>
            <w:shd w:val="clear" w:color="auto" w:fill="auto"/>
            <w:vAlign w:val="bottom"/>
          </w:tcPr>
          <w:p w:rsidR="005E6CA6" w:rsidRDefault="005E6CA6">
            <w:pPr>
              <w:spacing w:before="40" w:after="40" w:line="220" w:lineRule="exact"/>
              <w:jc w:val="right"/>
              <w:rPr>
                <w:sz w:val="18"/>
              </w:rPr>
            </w:pPr>
            <w:r>
              <w:rPr>
                <w:sz w:val="18"/>
              </w:rPr>
              <w:t>0</w:t>
            </w:r>
          </w:p>
        </w:tc>
        <w:tc>
          <w:tcPr>
            <w:tcW w:w="800" w:type="dxa"/>
            <w:shd w:val="clear" w:color="auto" w:fill="auto"/>
            <w:vAlign w:val="bottom"/>
          </w:tcPr>
          <w:p w:rsidR="005E6CA6" w:rsidRDefault="005E6CA6">
            <w:pPr>
              <w:spacing w:before="40" w:after="40" w:line="220" w:lineRule="exact"/>
              <w:jc w:val="right"/>
              <w:rPr>
                <w:sz w:val="18"/>
              </w:rPr>
            </w:pPr>
            <w:r>
              <w:rPr>
                <w:sz w:val="18"/>
              </w:rPr>
              <w:t>32</w:t>
            </w:r>
          </w:p>
        </w:tc>
        <w:tc>
          <w:tcPr>
            <w:tcW w:w="800" w:type="dxa"/>
            <w:shd w:val="clear" w:color="auto" w:fill="auto"/>
            <w:vAlign w:val="bottom"/>
          </w:tcPr>
          <w:p w:rsidR="005E6CA6" w:rsidRDefault="005E6CA6">
            <w:pPr>
              <w:spacing w:before="40" w:after="40" w:line="220" w:lineRule="exact"/>
              <w:jc w:val="right"/>
              <w:rPr>
                <w:sz w:val="18"/>
              </w:rPr>
            </w:pPr>
            <w:r>
              <w:rPr>
                <w:sz w:val="18"/>
              </w:rPr>
              <w:t>4</w:t>
            </w:r>
          </w:p>
        </w:tc>
        <w:tc>
          <w:tcPr>
            <w:tcW w:w="700" w:type="dxa"/>
            <w:shd w:val="clear" w:color="auto" w:fill="auto"/>
            <w:vAlign w:val="bottom"/>
          </w:tcPr>
          <w:p w:rsidR="005E6CA6" w:rsidRDefault="005E6CA6">
            <w:pPr>
              <w:spacing w:before="40" w:after="40" w:line="220" w:lineRule="exact"/>
              <w:jc w:val="right"/>
              <w:rPr>
                <w:sz w:val="18"/>
              </w:rPr>
            </w:pPr>
            <w:r>
              <w:rPr>
                <w:sz w:val="18"/>
              </w:rPr>
              <w:t>1</w:t>
            </w:r>
          </w:p>
        </w:tc>
        <w:tc>
          <w:tcPr>
            <w:tcW w:w="700" w:type="dxa"/>
            <w:shd w:val="clear" w:color="auto" w:fill="auto"/>
            <w:vAlign w:val="bottom"/>
          </w:tcPr>
          <w:p w:rsidR="005E6CA6" w:rsidRDefault="005E6CA6">
            <w:pPr>
              <w:spacing w:before="40" w:after="40" w:line="220" w:lineRule="exact"/>
              <w:jc w:val="right"/>
              <w:rPr>
                <w:sz w:val="18"/>
              </w:rPr>
            </w:pPr>
            <w:r>
              <w:rPr>
                <w:sz w:val="18"/>
              </w:rPr>
              <w:t>10</w:t>
            </w:r>
          </w:p>
        </w:tc>
      </w:tr>
      <w:tr w:rsidR="005E6CA6">
        <w:tc>
          <w:tcPr>
            <w:tcW w:w="1266" w:type="dxa"/>
            <w:shd w:val="clear" w:color="auto" w:fill="auto"/>
          </w:tcPr>
          <w:p w:rsidR="005E6CA6" w:rsidRDefault="005E6CA6">
            <w:pPr>
              <w:keepNext/>
              <w:keepLines/>
              <w:spacing w:before="40" w:after="40" w:line="220" w:lineRule="exact"/>
              <w:rPr>
                <w:sz w:val="18"/>
              </w:rPr>
            </w:pPr>
            <w:r>
              <w:rPr>
                <w:sz w:val="18"/>
              </w:rPr>
              <w:t>Tavush</w:t>
            </w:r>
          </w:p>
        </w:tc>
        <w:tc>
          <w:tcPr>
            <w:tcW w:w="1000" w:type="dxa"/>
            <w:shd w:val="clear" w:color="auto" w:fill="auto"/>
            <w:vAlign w:val="bottom"/>
          </w:tcPr>
          <w:p w:rsidR="005E6CA6" w:rsidRDefault="005E6CA6">
            <w:pPr>
              <w:keepNext/>
              <w:keepLines/>
              <w:spacing w:before="40" w:after="40" w:line="220" w:lineRule="exact"/>
              <w:jc w:val="right"/>
              <w:rPr>
                <w:b/>
                <w:bCs/>
                <w:sz w:val="18"/>
              </w:rPr>
            </w:pPr>
            <w:r>
              <w:rPr>
                <w:b/>
                <w:bCs/>
                <w:sz w:val="18"/>
              </w:rPr>
              <w:t>134 376</w:t>
            </w:r>
          </w:p>
        </w:tc>
        <w:tc>
          <w:tcPr>
            <w:tcW w:w="900" w:type="dxa"/>
            <w:shd w:val="clear" w:color="auto" w:fill="auto"/>
            <w:vAlign w:val="bottom"/>
          </w:tcPr>
          <w:p w:rsidR="005E6CA6" w:rsidRDefault="005E6CA6">
            <w:pPr>
              <w:keepNext/>
              <w:keepLines/>
              <w:spacing w:before="40" w:after="40" w:line="220" w:lineRule="exact"/>
              <w:jc w:val="right"/>
              <w:rPr>
                <w:bCs/>
                <w:sz w:val="18"/>
              </w:rPr>
            </w:pPr>
            <w:r>
              <w:rPr>
                <w:bCs/>
                <w:sz w:val="18"/>
              </w:rPr>
              <w:t>133 587</w:t>
            </w:r>
          </w:p>
        </w:tc>
        <w:tc>
          <w:tcPr>
            <w:tcW w:w="700" w:type="dxa"/>
            <w:shd w:val="clear" w:color="auto" w:fill="auto"/>
            <w:vAlign w:val="bottom"/>
          </w:tcPr>
          <w:p w:rsidR="005E6CA6" w:rsidRDefault="005E6CA6">
            <w:pPr>
              <w:keepNext/>
              <w:keepLines/>
              <w:spacing w:before="40" w:after="40" w:line="220" w:lineRule="exact"/>
              <w:jc w:val="right"/>
              <w:rPr>
                <w:bCs/>
                <w:sz w:val="18"/>
              </w:rPr>
            </w:pPr>
            <w:r>
              <w:rPr>
                <w:bCs/>
                <w:sz w:val="18"/>
              </w:rPr>
              <w:t>5</w:t>
            </w:r>
          </w:p>
        </w:tc>
        <w:tc>
          <w:tcPr>
            <w:tcW w:w="900" w:type="dxa"/>
            <w:shd w:val="clear" w:color="auto" w:fill="auto"/>
            <w:vAlign w:val="bottom"/>
          </w:tcPr>
          <w:p w:rsidR="005E6CA6" w:rsidRDefault="005E6CA6">
            <w:pPr>
              <w:keepNext/>
              <w:keepLines/>
              <w:spacing w:before="40" w:after="40" w:line="220" w:lineRule="exact"/>
              <w:jc w:val="right"/>
              <w:rPr>
                <w:bCs/>
                <w:sz w:val="18"/>
              </w:rPr>
            </w:pPr>
            <w:r>
              <w:rPr>
                <w:bCs/>
                <w:sz w:val="18"/>
              </w:rPr>
              <w:t>1</w:t>
            </w:r>
          </w:p>
        </w:tc>
        <w:tc>
          <w:tcPr>
            <w:tcW w:w="700" w:type="dxa"/>
            <w:shd w:val="clear" w:color="auto" w:fill="auto"/>
            <w:vAlign w:val="bottom"/>
          </w:tcPr>
          <w:p w:rsidR="005E6CA6" w:rsidRDefault="005E6CA6">
            <w:pPr>
              <w:keepNext/>
              <w:keepLines/>
              <w:spacing w:before="40" w:after="40" w:line="220" w:lineRule="exact"/>
              <w:jc w:val="right"/>
              <w:rPr>
                <w:bCs/>
                <w:sz w:val="18"/>
              </w:rPr>
            </w:pPr>
            <w:r>
              <w:rPr>
                <w:bCs/>
                <w:sz w:val="18"/>
              </w:rPr>
              <w:t>49</w:t>
            </w:r>
          </w:p>
        </w:tc>
        <w:tc>
          <w:tcPr>
            <w:tcW w:w="800" w:type="dxa"/>
            <w:shd w:val="clear" w:color="auto" w:fill="auto"/>
            <w:vAlign w:val="bottom"/>
          </w:tcPr>
          <w:p w:rsidR="005E6CA6" w:rsidRDefault="005E6CA6">
            <w:pPr>
              <w:keepNext/>
              <w:keepLines/>
              <w:spacing w:before="40" w:after="40" w:line="220" w:lineRule="exact"/>
              <w:jc w:val="right"/>
              <w:rPr>
                <w:bCs/>
                <w:sz w:val="18"/>
              </w:rPr>
            </w:pPr>
            <w:r>
              <w:rPr>
                <w:bCs/>
                <w:sz w:val="18"/>
              </w:rPr>
              <w:t>531</w:t>
            </w:r>
          </w:p>
        </w:tc>
        <w:tc>
          <w:tcPr>
            <w:tcW w:w="800" w:type="dxa"/>
            <w:shd w:val="clear" w:color="auto" w:fill="auto"/>
            <w:vAlign w:val="bottom"/>
          </w:tcPr>
          <w:p w:rsidR="005E6CA6" w:rsidRDefault="005E6CA6">
            <w:pPr>
              <w:keepNext/>
              <w:keepLines/>
              <w:spacing w:before="40" w:after="40" w:line="220" w:lineRule="exact"/>
              <w:jc w:val="right"/>
              <w:rPr>
                <w:bCs/>
                <w:sz w:val="18"/>
              </w:rPr>
            </w:pPr>
            <w:r>
              <w:rPr>
                <w:bCs/>
                <w:sz w:val="18"/>
              </w:rPr>
              <w:t>31</w:t>
            </w:r>
          </w:p>
        </w:tc>
        <w:tc>
          <w:tcPr>
            <w:tcW w:w="700" w:type="dxa"/>
            <w:shd w:val="clear" w:color="auto" w:fill="auto"/>
            <w:vAlign w:val="bottom"/>
          </w:tcPr>
          <w:p w:rsidR="005E6CA6" w:rsidRDefault="005E6CA6">
            <w:pPr>
              <w:keepNext/>
              <w:keepLines/>
              <w:spacing w:before="40" w:after="40" w:line="220" w:lineRule="exact"/>
              <w:jc w:val="right"/>
              <w:rPr>
                <w:bCs/>
                <w:sz w:val="18"/>
              </w:rPr>
            </w:pPr>
            <w:r>
              <w:rPr>
                <w:bCs/>
                <w:sz w:val="18"/>
              </w:rPr>
              <w:t>59</w:t>
            </w:r>
          </w:p>
        </w:tc>
        <w:tc>
          <w:tcPr>
            <w:tcW w:w="700" w:type="dxa"/>
            <w:shd w:val="clear" w:color="auto" w:fill="auto"/>
            <w:vAlign w:val="bottom"/>
          </w:tcPr>
          <w:p w:rsidR="005E6CA6" w:rsidRDefault="005E6CA6">
            <w:pPr>
              <w:keepNext/>
              <w:keepLines/>
              <w:spacing w:before="40" w:after="40" w:line="220" w:lineRule="exact"/>
              <w:jc w:val="right"/>
              <w:rPr>
                <w:bCs/>
                <w:sz w:val="18"/>
              </w:rPr>
            </w:pPr>
            <w:r>
              <w:rPr>
                <w:bCs/>
                <w:sz w:val="18"/>
              </w:rPr>
              <w:t>113</w:t>
            </w:r>
          </w:p>
        </w:tc>
      </w:tr>
      <w:tr w:rsidR="005E6CA6">
        <w:tc>
          <w:tcPr>
            <w:tcW w:w="1266" w:type="dxa"/>
            <w:shd w:val="clear" w:color="auto" w:fill="auto"/>
          </w:tcPr>
          <w:p w:rsidR="005E6CA6" w:rsidRDefault="005E6CA6">
            <w:pPr>
              <w:spacing w:before="40" w:after="40" w:line="220" w:lineRule="exact"/>
              <w:ind w:left="170"/>
              <w:rPr>
                <w:sz w:val="18"/>
              </w:rPr>
            </w:pPr>
            <w:r>
              <w:rPr>
                <w:sz w:val="18"/>
              </w:rPr>
              <w:t>Medio urbano</w:t>
            </w:r>
          </w:p>
        </w:tc>
        <w:tc>
          <w:tcPr>
            <w:tcW w:w="1000" w:type="dxa"/>
            <w:shd w:val="clear" w:color="auto" w:fill="auto"/>
            <w:vAlign w:val="bottom"/>
          </w:tcPr>
          <w:p w:rsidR="005E6CA6" w:rsidRDefault="005E6CA6">
            <w:pPr>
              <w:spacing w:before="40" w:after="40" w:line="220" w:lineRule="exact"/>
              <w:jc w:val="right"/>
              <w:rPr>
                <w:b/>
                <w:sz w:val="18"/>
              </w:rPr>
            </w:pPr>
            <w:r>
              <w:rPr>
                <w:b/>
                <w:sz w:val="18"/>
              </w:rPr>
              <w:t>50 721</w:t>
            </w:r>
          </w:p>
        </w:tc>
        <w:tc>
          <w:tcPr>
            <w:tcW w:w="900" w:type="dxa"/>
            <w:shd w:val="clear" w:color="auto" w:fill="auto"/>
            <w:vAlign w:val="bottom"/>
          </w:tcPr>
          <w:p w:rsidR="005E6CA6" w:rsidRDefault="005E6CA6">
            <w:pPr>
              <w:spacing w:before="40" w:after="40" w:line="220" w:lineRule="exact"/>
              <w:jc w:val="right"/>
              <w:rPr>
                <w:sz w:val="18"/>
              </w:rPr>
            </w:pPr>
            <w:r>
              <w:rPr>
                <w:sz w:val="18"/>
              </w:rPr>
              <w:t>50 175</w:t>
            </w:r>
          </w:p>
        </w:tc>
        <w:tc>
          <w:tcPr>
            <w:tcW w:w="700" w:type="dxa"/>
            <w:shd w:val="clear" w:color="auto" w:fill="auto"/>
            <w:vAlign w:val="bottom"/>
          </w:tcPr>
          <w:p w:rsidR="005E6CA6" w:rsidRDefault="005E6CA6">
            <w:pPr>
              <w:spacing w:before="40" w:after="40" w:line="220" w:lineRule="exact"/>
              <w:jc w:val="right"/>
              <w:rPr>
                <w:sz w:val="18"/>
              </w:rPr>
            </w:pPr>
            <w:r>
              <w:rPr>
                <w:sz w:val="18"/>
              </w:rPr>
              <w:t>3</w:t>
            </w:r>
          </w:p>
        </w:tc>
        <w:tc>
          <w:tcPr>
            <w:tcW w:w="900" w:type="dxa"/>
            <w:shd w:val="clear" w:color="auto" w:fill="auto"/>
            <w:vAlign w:val="bottom"/>
          </w:tcPr>
          <w:p w:rsidR="005E6CA6" w:rsidRDefault="005E6CA6">
            <w:pPr>
              <w:spacing w:before="40" w:after="40" w:line="220" w:lineRule="exact"/>
              <w:jc w:val="right"/>
              <w:rPr>
                <w:sz w:val="18"/>
              </w:rPr>
            </w:pPr>
            <w:r>
              <w:rPr>
                <w:sz w:val="18"/>
              </w:rPr>
              <w:t>1</w:t>
            </w:r>
          </w:p>
        </w:tc>
        <w:tc>
          <w:tcPr>
            <w:tcW w:w="700" w:type="dxa"/>
            <w:shd w:val="clear" w:color="auto" w:fill="auto"/>
            <w:vAlign w:val="bottom"/>
          </w:tcPr>
          <w:p w:rsidR="005E6CA6" w:rsidRDefault="005E6CA6">
            <w:pPr>
              <w:spacing w:before="40" w:after="40" w:line="220" w:lineRule="exact"/>
              <w:jc w:val="right"/>
              <w:rPr>
                <w:sz w:val="18"/>
              </w:rPr>
            </w:pPr>
            <w:r>
              <w:rPr>
                <w:sz w:val="18"/>
              </w:rPr>
              <w:t>18</w:t>
            </w:r>
          </w:p>
        </w:tc>
        <w:tc>
          <w:tcPr>
            <w:tcW w:w="800" w:type="dxa"/>
            <w:shd w:val="clear" w:color="auto" w:fill="auto"/>
            <w:vAlign w:val="bottom"/>
          </w:tcPr>
          <w:p w:rsidR="005E6CA6" w:rsidRDefault="005E6CA6">
            <w:pPr>
              <w:spacing w:before="40" w:after="40" w:line="220" w:lineRule="exact"/>
              <w:jc w:val="right"/>
              <w:rPr>
                <w:sz w:val="18"/>
              </w:rPr>
            </w:pPr>
            <w:r>
              <w:rPr>
                <w:sz w:val="18"/>
              </w:rPr>
              <w:t>418</w:t>
            </w:r>
          </w:p>
        </w:tc>
        <w:tc>
          <w:tcPr>
            <w:tcW w:w="800" w:type="dxa"/>
            <w:shd w:val="clear" w:color="auto" w:fill="auto"/>
            <w:vAlign w:val="bottom"/>
          </w:tcPr>
          <w:p w:rsidR="005E6CA6" w:rsidRDefault="005E6CA6">
            <w:pPr>
              <w:spacing w:before="40" w:after="40" w:line="220" w:lineRule="exact"/>
              <w:jc w:val="right"/>
              <w:rPr>
                <w:sz w:val="18"/>
              </w:rPr>
            </w:pPr>
            <w:r>
              <w:rPr>
                <w:sz w:val="18"/>
              </w:rPr>
              <w:t>19</w:t>
            </w:r>
          </w:p>
        </w:tc>
        <w:tc>
          <w:tcPr>
            <w:tcW w:w="700" w:type="dxa"/>
            <w:shd w:val="clear" w:color="auto" w:fill="auto"/>
            <w:vAlign w:val="bottom"/>
          </w:tcPr>
          <w:p w:rsidR="005E6CA6" w:rsidRDefault="005E6CA6">
            <w:pPr>
              <w:spacing w:before="40" w:after="40" w:line="220" w:lineRule="exact"/>
              <w:jc w:val="right"/>
              <w:rPr>
                <w:sz w:val="18"/>
              </w:rPr>
            </w:pPr>
            <w:r>
              <w:rPr>
                <w:sz w:val="18"/>
              </w:rPr>
              <w:t>54</w:t>
            </w:r>
          </w:p>
        </w:tc>
        <w:tc>
          <w:tcPr>
            <w:tcW w:w="700" w:type="dxa"/>
            <w:shd w:val="clear" w:color="auto" w:fill="auto"/>
            <w:vAlign w:val="bottom"/>
          </w:tcPr>
          <w:p w:rsidR="005E6CA6" w:rsidRDefault="005E6CA6">
            <w:pPr>
              <w:spacing w:before="40" w:after="40" w:line="220" w:lineRule="exact"/>
              <w:jc w:val="right"/>
              <w:rPr>
                <w:sz w:val="18"/>
              </w:rPr>
            </w:pPr>
            <w:r>
              <w:rPr>
                <w:sz w:val="18"/>
              </w:rPr>
              <w:t>33</w:t>
            </w:r>
          </w:p>
        </w:tc>
      </w:tr>
      <w:tr w:rsidR="005E6CA6">
        <w:tc>
          <w:tcPr>
            <w:tcW w:w="1266" w:type="dxa"/>
            <w:tcBorders>
              <w:bottom w:val="single" w:sz="12" w:space="0" w:color="auto"/>
            </w:tcBorders>
            <w:shd w:val="clear" w:color="auto" w:fill="auto"/>
          </w:tcPr>
          <w:p w:rsidR="005E6CA6" w:rsidRDefault="005E6CA6">
            <w:pPr>
              <w:spacing w:before="40" w:after="40" w:line="220" w:lineRule="exact"/>
              <w:ind w:left="170"/>
              <w:rPr>
                <w:sz w:val="18"/>
              </w:rPr>
            </w:pPr>
            <w:r>
              <w:rPr>
                <w:sz w:val="18"/>
              </w:rPr>
              <w:t>Medio rural</w:t>
            </w:r>
          </w:p>
        </w:tc>
        <w:tc>
          <w:tcPr>
            <w:tcW w:w="1000" w:type="dxa"/>
            <w:tcBorders>
              <w:bottom w:val="single" w:sz="12" w:space="0" w:color="auto"/>
            </w:tcBorders>
            <w:shd w:val="clear" w:color="auto" w:fill="auto"/>
            <w:vAlign w:val="bottom"/>
          </w:tcPr>
          <w:p w:rsidR="005E6CA6" w:rsidRDefault="005E6CA6">
            <w:pPr>
              <w:spacing w:before="40" w:after="40" w:line="220" w:lineRule="exact"/>
              <w:jc w:val="right"/>
              <w:rPr>
                <w:b/>
                <w:sz w:val="18"/>
              </w:rPr>
            </w:pPr>
            <w:r>
              <w:rPr>
                <w:b/>
                <w:sz w:val="18"/>
              </w:rPr>
              <w:t>83 655</w:t>
            </w:r>
          </w:p>
        </w:tc>
        <w:tc>
          <w:tcPr>
            <w:tcW w:w="900" w:type="dxa"/>
            <w:tcBorders>
              <w:bottom w:val="single" w:sz="12" w:space="0" w:color="auto"/>
            </w:tcBorders>
            <w:shd w:val="clear" w:color="auto" w:fill="auto"/>
            <w:vAlign w:val="bottom"/>
          </w:tcPr>
          <w:p w:rsidR="005E6CA6" w:rsidRDefault="005E6CA6">
            <w:pPr>
              <w:spacing w:before="40" w:after="40" w:line="220" w:lineRule="exact"/>
              <w:jc w:val="right"/>
              <w:rPr>
                <w:sz w:val="18"/>
              </w:rPr>
            </w:pPr>
            <w:r>
              <w:rPr>
                <w:sz w:val="18"/>
              </w:rPr>
              <w:t>83 412</w:t>
            </w:r>
          </w:p>
        </w:tc>
        <w:tc>
          <w:tcPr>
            <w:tcW w:w="700" w:type="dxa"/>
            <w:tcBorders>
              <w:bottom w:val="single" w:sz="12" w:space="0" w:color="auto"/>
            </w:tcBorders>
            <w:shd w:val="clear" w:color="auto" w:fill="auto"/>
            <w:vAlign w:val="bottom"/>
          </w:tcPr>
          <w:p w:rsidR="005E6CA6" w:rsidRDefault="005E6CA6">
            <w:pPr>
              <w:spacing w:before="40" w:after="40" w:line="220" w:lineRule="exact"/>
              <w:jc w:val="right"/>
              <w:rPr>
                <w:sz w:val="18"/>
              </w:rPr>
            </w:pPr>
            <w:r>
              <w:rPr>
                <w:sz w:val="18"/>
              </w:rPr>
              <w:t>2</w:t>
            </w:r>
          </w:p>
        </w:tc>
        <w:tc>
          <w:tcPr>
            <w:tcW w:w="900" w:type="dxa"/>
            <w:tcBorders>
              <w:bottom w:val="single" w:sz="12" w:space="0" w:color="auto"/>
            </w:tcBorders>
            <w:shd w:val="clear" w:color="auto" w:fill="auto"/>
            <w:vAlign w:val="bottom"/>
          </w:tcPr>
          <w:p w:rsidR="005E6CA6" w:rsidRDefault="005E6CA6">
            <w:pPr>
              <w:spacing w:before="40" w:after="40" w:line="220" w:lineRule="exact"/>
              <w:jc w:val="right"/>
              <w:rPr>
                <w:sz w:val="18"/>
              </w:rPr>
            </w:pPr>
            <w:r>
              <w:rPr>
                <w:sz w:val="18"/>
              </w:rPr>
              <w:t>0</w:t>
            </w:r>
          </w:p>
        </w:tc>
        <w:tc>
          <w:tcPr>
            <w:tcW w:w="700" w:type="dxa"/>
            <w:tcBorders>
              <w:bottom w:val="single" w:sz="12" w:space="0" w:color="auto"/>
            </w:tcBorders>
            <w:shd w:val="clear" w:color="auto" w:fill="auto"/>
            <w:vAlign w:val="bottom"/>
          </w:tcPr>
          <w:p w:rsidR="005E6CA6" w:rsidRDefault="005E6CA6">
            <w:pPr>
              <w:spacing w:before="40" w:after="40" w:line="220" w:lineRule="exact"/>
              <w:jc w:val="right"/>
              <w:rPr>
                <w:sz w:val="18"/>
              </w:rPr>
            </w:pPr>
            <w:r>
              <w:rPr>
                <w:sz w:val="18"/>
              </w:rPr>
              <w:t>31</w:t>
            </w:r>
          </w:p>
        </w:tc>
        <w:tc>
          <w:tcPr>
            <w:tcW w:w="800" w:type="dxa"/>
            <w:tcBorders>
              <w:bottom w:val="single" w:sz="12" w:space="0" w:color="auto"/>
            </w:tcBorders>
            <w:shd w:val="clear" w:color="auto" w:fill="auto"/>
            <w:vAlign w:val="bottom"/>
          </w:tcPr>
          <w:p w:rsidR="005E6CA6" w:rsidRDefault="005E6CA6">
            <w:pPr>
              <w:spacing w:before="40" w:after="40" w:line="220" w:lineRule="exact"/>
              <w:jc w:val="right"/>
              <w:rPr>
                <w:sz w:val="18"/>
              </w:rPr>
            </w:pPr>
            <w:r>
              <w:rPr>
                <w:sz w:val="18"/>
              </w:rPr>
              <w:t>113</w:t>
            </w:r>
          </w:p>
        </w:tc>
        <w:tc>
          <w:tcPr>
            <w:tcW w:w="800" w:type="dxa"/>
            <w:tcBorders>
              <w:bottom w:val="single" w:sz="12" w:space="0" w:color="auto"/>
            </w:tcBorders>
            <w:shd w:val="clear" w:color="auto" w:fill="auto"/>
            <w:vAlign w:val="bottom"/>
          </w:tcPr>
          <w:p w:rsidR="005E6CA6" w:rsidRDefault="005E6CA6">
            <w:pPr>
              <w:spacing w:before="40" w:after="40" w:line="220" w:lineRule="exact"/>
              <w:jc w:val="right"/>
              <w:rPr>
                <w:sz w:val="18"/>
              </w:rPr>
            </w:pPr>
            <w:r>
              <w:rPr>
                <w:sz w:val="18"/>
              </w:rPr>
              <w:t>12</w:t>
            </w:r>
          </w:p>
        </w:tc>
        <w:tc>
          <w:tcPr>
            <w:tcW w:w="700" w:type="dxa"/>
            <w:tcBorders>
              <w:bottom w:val="single" w:sz="12" w:space="0" w:color="auto"/>
            </w:tcBorders>
            <w:shd w:val="clear" w:color="auto" w:fill="auto"/>
            <w:vAlign w:val="bottom"/>
          </w:tcPr>
          <w:p w:rsidR="005E6CA6" w:rsidRDefault="005E6CA6">
            <w:pPr>
              <w:spacing w:before="40" w:after="40" w:line="220" w:lineRule="exact"/>
              <w:jc w:val="right"/>
              <w:rPr>
                <w:sz w:val="18"/>
              </w:rPr>
            </w:pPr>
            <w:r>
              <w:rPr>
                <w:sz w:val="18"/>
              </w:rPr>
              <w:t>5</w:t>
            </w:r>
          </w:p>
        </w:tc>
        <w:tc>
          <w:tcPr>
            <w:tcW w:w="700" w:type="dxa"/>
            <w:tcBorders>
              <w:bottom w:val="single" w:sz="12" w:space="0" w:color="auto"/>
            </w:tcBorders>
            <w:shd w:val="clear" w:color="auto" w:fill="auto"/>
            <w:vAlign w:val="bottom"/>
          </w:tcPr>
          <w:p w:rsidR="005E6CA6" w:rsidRDefault="005E6CA6">
            <w:pPr>
              <w:spacing w:before="40" w:after="40" w:line="220" w:lineRule="exact"/>
              <w:jc w:val="right"/>
              <w:rPr>
                <w:sz w:val="18"/>
              </w:rPr>
            </w:pPr>
            <w:r>
              <w:rPr>
                <w:sz w:val="18"/>
              </w:rPr>
              <w:t>80</w:t>
            </w:r>
          </w:p>
        </w:tc>
      </w:tr>
    </w:tbl>
    <w:p w:rsidR="005E6CA6" w:rsidRDefault="005E6CA6">
      <w:pPr>
        <w:pStyle w:val="SingleTxtG"/>
        <w:sectPr w:rsidR="005E6CA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pPr>
    </w:p>
    <w:p w:rsidR="005E6CA6" w:rsidRDefault="005E6CA6">
      <w:pPr>
        <w:pStyle w:val="H1G"/>
        <w:rPr>
          <w:vertAlign w:val="superscript"/>
        </w:rPr>
      </w:pPr>
      <w:r>
        <w:tab/>
      </w:r>
      <w:r>
        <w:tab/>
        <w:t>Movimiento de la población de Armenia entre 2002 y 2008</w:t>
      </w:r>
      <w:r>
        <w:rPr>
          <w:b w:val="0"/>
          <w:sz w:val="20"/>
        </w:rPr>
        <w:t>*</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26"/>
        <w:gridCol w:w="726"/>
        <w:gridCol w:w="726"/>
        <w:gridCol w:w="726"/>
        <w:gridCol w:w="727"/>
        <w:gridCol w:w="727"/>
        <w:gridCol w:w="727"/>
        <w:gridCol w:w="727"/>
        <w:gridCol w:w="727"/>
        <w:gridCol w:w="727"/>
        <w:gridCol w:w="727"/>
        <w:gridCol w:w="727"/>
        <w:gridCol w:w="727"/>
        <w:gridCol w:w="728"/>
        <w:gridCol w:w="728"/>
        <w:gridCol w:w="728"/>
        <w:gridCol w:w="728"/>
      </w:tblGrid>
      <w:tr w:rsidR="005E6CA6">
        <w:trPr>
          <w:tblHeader/>
        </w:trPr>
        <w:tc>
          <w:tcPr>
            <w:tcW w:w="726" w:type="dxa"/>
            <w:tcBorders>
              <w:top w:val="single" w:sz="4" w:space="0" w:color="auto"/>
            </w:tcBorders>
            <w:shd w:val="clear" w:color="auto" w:fill="auto"/>
            <w:vAlign w:val="bottom"/>
          </w:tcPr>
          <w:p w:rsidR="005E6CA6" w:rsidRDefault="005E6CA6">
            <w:pPr>
              <w:spacing w:before="80" w:after="80" w:line="200" w:lineRule="exact"/>
              <w:rPr>
                <w:i/>
                <w:sz w:val="16"/>
              </w:rPr>
            </w:pPr>
          </w:p>
        </w:tc>
        <w:tc>
          <w:tcPr>
            <w:tcW w:w="5086" w:type="dxa"/>
            <w:gridSpan w:val="7"/>
            <w:tcBorders>
              <w:top w:val="single" w:sz="4" w:space="0" w:color="auto"/>
              <w:bottom w:val="single" w:sz="4" w:space="0" w:color="auto"/>
            </w:tcBorders>
            <w:shd w:val="clear" w:color="auto" w:fill="auto"/>
            <w:vAlign w:val="bottom"/>
          </w:tcPr>
          <w:p w:rsidR="005E6CA6" w:rsidRDefault="005E6CA6">
            <w:pPr>
              <w:spacing w:before="80" w:after="80" w:line="200" w:lineRule="exact"/>
              <w:jc w:val="center"/>
              <w:rPr>
                <w:i/>
                <w:sz w:val="16"/>
              </w:rPr>
            </w:pPr>
            <w:r>
              <w:rPr>
                <w:i/>
                <w:sz w:val="16"/>
              </w:rPr>
              <w:t>Entradas</w:t>
            </w:r>
          </w:p>
        </w:tc>
        <w:tc>
          <w:tcPr>
            <w:tcW w:w="727" w:type="dxa"/>
            <w:tcBorders>
              <w:top w:val="single" w:sz="4" w:space="0" w:color="auto"/>
            </w:tcBorders>
            <w:shd w:val="clear" w:color="auto" w:fill="auto"/>
            <w:vAlign w:val="bottom"/>
          </w:tcPr>
          <w:p w:rsidR="005E6CA6" w:rsidRDefault="005E6CA6">
            <w:pPr>
              <w:spacing w:before="80" w:after="80" w:line="200" w:lineRule="exact"/>
              <w:jc w:val="right"/>
              <w:rPr>
                <w:i/>
                <w:sz w:val="16"/>
              </w:rPr>
            </w:pPr>
          </w:p>
        </w:tc>
        <w:tc>
          <w:tcPr>
            <w:tcW w:w="5092" w:type="dxa"/>
            <w:gridSpan w:val="7"/>
            <w:tcBorders>
              <w:top w:val="single" w:sz="4" w:space="0" w:color="auto"/>
              <w:bottom w:val="single" w:sz="4" w:space="0" w:color="auto"/>
            </w:tcBorders>
            <w:shd w:val="clear" w:color="auto" w:fill="auto"/>
            <w:vAlign w:val="bottom"/>
          </w:tcPr>
          <w:p w:rsidR="005E6CA6" w:rsidRDefault="005E6CA6">
            <w:pPr>
              <w:spacing w:before="80" w:after="80" w:line="200" w:lineRule="exact"/>
              <w:jc w:val="center"/>
              <w:rPr>
                <w:i/>
                <w:sz w:val="16"/>
              </w:rPr>
            </w:pPr>
            <w:r>
              <w:rPr>
                <w:i/>
                <w:sz w:val="16"/>
              </w:rPr>
              <w:t>Salidas</w:t>
            </w:r>
          </w:p>
        </w:tc>
        <w:tc>
          <w:tcPr>
            <w:tcW w:w="728" w:type="dxa"/>
            <w:tcBorders>
              <w:top w:val="single" w:sz="4" w:space="0" w:color="auto"/>
            </w:tcBorders>
            <w:shd w:val="clear" w:color="auto" w:fill="auto"/>
            <w:vAlign w:val="bottom"/>
          </w:tcPr>
          <w:p w:rsidR="005E6CA6" w:rsidRDefault="005E6CA6">
            <w:pPr>
              <w:spacing w:before="80" w:after="80" w:line="200" w:lineRule="exact"/>
              <w:jc w:val="right"/>
              <w:rPr>
                <w:i/>
                <w:sz w:val="16"/>
              </w:rPr>
            </w:pPr>
          </w:p>
        </w:tc>
      </w:tr>
      <w:tr w:rsidR="005E6CA6">
        <w:trPr>
          <w:tblHeader/>
        </w:trPr>
        <w:tc>
          <w:tcPr>
            <w:tcW w:w="726" w:type="dxa"/>
            <w:tcBorders>
              <w:bottom w:val="single" w:sz="12" w:space="0" w:color="auto"/>
            </w:tcBorders>
            <w:shd w:val="clear" w:color="auto" w:fill="auto"/>
            <w:vAlign w:val="bottom"/>
          </w:tcPr>
          <w:p w:rsidR="005E6CA6" w:rsidRDefault="005E6CA6">
            <w:pPr>
              <w:spacing w:before="80" w:after="80" w:line="200" w:lineRule="exact"/>
              <w:rPr>
                <w:i/>
                <w:sz w:val="16"/>
              </w:rPr>
            </w:pPr>
            <w:r>
              <w:rPr>
                <w:i/>
                <w:sz w:val="16"/>
              </w:rPr>
              <w:t>Año</w:t>
            </w:r>
          </w:p>
        </w:tc>
        <w:tc>
          <w:tcPr>
            <w:tcW w:w="726"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Asirios</w:t>
            </w:r>
          </w:p>
        </w:tc>
        <w:tc>
          <w:tcPr>
            <w:tcW w:w="726"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Yezidis</w:t>
            </w:r>
          </w:p>
        </w:tc>
        <w:tc>
          <w:tcPr>
            <w:tcW w:w="726"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Armenios</w:t>
            </w:r>
          </w:p>
        </w:tc>
        <w:tc>
          <w:tcPr>
            <w:tcW w:w="727"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Griegos</w:t>
            </w:r>
          </w:p>
        </w:tc>
        <w:tc>
          <w:tcPr>
            <w:tcW w:w="727"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Rusos</w:t>
            </w:r>
          </w:p>
        </w:tc>
        <w:tc>
          <w:tcPr>
            <w:tcW w:w="727"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Ucranios</w:t>
            </w:r>
          </w:p>
        </w:tc>
        <w:tc>
          <w:tcPr>
            <w:tcW w:w="727"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Otros</w:t>
            </w:r>
          </w:p>
        </w:tc>
        <w:tc>
          <w:tcPr>
            <w:tcW w:w="727" w:type="dxa"/>
            <w:tcBorders>
              <w:bottom w:val="single" w:sz="12" w:space="0" w:color="auto"/>
            </w:tcBorders>
            <w:shd w:val="clear" w:color="auto" w:fill="auto"/>
            <w:vAlign w:val="bottom"/>
          </w:tcPr>
          <w:p w:rsidR="005E6CA6" w:rsidRDefault="005E6CA6">
            <w:pPr>
              <w:spacing w:before="80" w:after="80" w:line="200" w:lineRule="exact"/>
              <w:jc w:val="right"/>
              <w:rPr>
                <w:b/>
                <w:i/>
                <w:sz w:val="16"/>
              </w:rPr>
            </w:pPr>
            <w:r>
              <w:rPr>
                <w:b/>
                <w:i/>
                <w:sz w:val="16"/>
              </w:rPr>
              <w:t>Total</w:t>
            </w:r>
          </w:p>
        </w:tc>
        <w:tc>
          <w:tcPr>
            <w:tcW w:w="727"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Asirios</w:t>
            </w:r>
          </w:p>
        </w:tc>
        <w:tc>
          <w:tcPr>
            <w:tcW w:w="727"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Yezidis</w:t>
            </w:r>
          </w:p>
        </w:tc>
        <w:tc>
          <w:tcPr>
            <w:tcW w:w="727"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Armenios</w:t>
            </w:r>
          </w:p>
        </w:tc>
        <w:tc>
          <w:tcPr>
            <w:tcW w:w="727"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Griegos</w:t>
            </w:r>
          </w:p>
        </w:tc>
        <w:tc>
          <w:tcPr>
            <w:tcW w:w="728"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Rusos</w:t>
            </w:r>
          </w:p>
        </w:tc>
        <w:tc>
          <w:tcPr>
            <w:tcW w:w="728"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Ucranios</w:t>
            </w:r>
          </w:p>
        </w:tc>
        <w:tc>
          <w:tcPr>
            <w:tcW w:w="728"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Otros</w:t>
            </w:r>
          </w:p>
        </w:tc>
        <w:tc>
          <w:tcPr>
            <w:tcW w:w="728" w:type="dxa"/>
            <w:tcBorders>
              <w:bottom w:val="single" w:sz="12" w:space="0" w:color="auto"/>
            </w:tcBorders>
            <w:shd w:val="clear" w:color="auto" w:fill="auto"/>
            <w:vAlign w:val="bottom"/>
          </w:tcPr>
          <w:p w:rsidR="005E6CA6" w:rsidRDefault="005E6CA6">
            <w:pPr>
              <w:spacing w:before="80" w:after="80" w:line="200" w:lineRule="exact"/>
              <w:jc w:val="right"/>
              <w:rPr>
                <w:b/>
                <w:i/>
                <w:sz w:val="16"/>
              </w:rPr>
            </w:pPr>
            <w:r>
              <w:rPr>
                <w:b/>
                <w:i/>
                <w:sz w:val="16"/>
              </w:rPr>
              <w:t>Total</w:t>
            </w:r>
          </w:p>
        </w:tc>
      </w:tr>
      <w:tr w:rsidR="005E6CA6">
        <w:tc>
          <w:tcPr>
            <w:tcW w:w="12359" w:type="dxa"/>
            <w:gridSpan w:val="17"/>
            <w:tcBorders>
              <w:top w:val="single" w:sz="12" w:space="0" w:color="auto"/>
            </w:tcBorders>
            <w:shd w:val="clear" w:color="auto" w:fill="auto"/>
            <w:vAlign w:val="bottom"/>
          </w:tcPr>
          <w:p w:rsidR="005E6CA6" w:rsidRDefault="005E6CA6">
            <w:pPr>
              <w:spacing w:before="80" w:after="80" w:line="220" w:lineRule="exact"/>
              <w:rPr>
                <w:b/>
                <w:sz w:val="18"/>
              </w:rPr>
            </w:pPr>
            <w:r>
              <w:rPr>
                <w:b/>
                <w:sz w:val="18"/>
              </w:rPr>
              <w:t>Total</w:t>
            </w:r>
          </w:p>
        </w:tc>
      </w:tr>
      <w:tr w:rsidR="005E6CA6">
        <w:tc>
          <w:tcPr>
            <w:tcW w:w="12359" w:type="dxa"/>
            <w:gridSpan w:val="17"/>
            <w:shd w:val="clear" w:color="auto" w:fill="auto"/>
            <w:vAlign w:val="bottom"/>
          </w:tcPr>
          <w:p w:rsidR="005E6CA6" w:rsidRDefault="005E6CA6">
            <w:pPr>
              <w:spacing w:before="80" w:after="80" w:line="220" w:lineRule="exact"/>
              <w:rPr>
                <w:b/>
                <w:sz w:val="18"/>
              </w:rPr>
            </w:pPr>
            <w:r>
              <w:rPr>
                <w:b/>
                <w:sz w:val="18"/>
              </w:rPr>
              <w:t>Zonas rurales</w:t>
            </w:r>
          </w:p>
        </w:tc>
      </w:tr>
      <w:tr w:rsidR="005E6CA6">
        <w:tc>
          <w:tcPr>
            <w:tcW w:w="726" w:type="dxa"/>
            <w:shd w:val="clear" w:color="auto" w:fill="auto"/>
            <w:vAlign w:val="bottom"/>
          </w:tcPr>
          <w:p w:rsidR="005E6CA6" w:rsidRDefault="005E6CA6">
            <w:pPr>
              <w:spacing w:before="40" w:after="40" w:line="220" w:lineRule="exact"/>
              <w:rPr>
                <w:sz w:val="18"/>
              </w:rPr>
            </w:pPr>
            <w:r>
              <w:rPr>
                <w:sz w:val="18"/>
              </w:rPr>
              <w:t>2002</w:t>
            </w:r>
          </w:p>
        </w:tc>
        <w:tc>
          <w:tcPr>
            <w:tcW w:w="726" w:type="dxa"/>
            <w:shd w:val="clear" w:color="auto" w:fill="auto"/>
            <w:vAlign w:val="bottom"/>
          </w:tcPr>
          <w:p w:rsidR="005E6CA6" w:rsidRDefault="005E6CA6">
            <w:pPr>
              <w:spacing w:before="40" w:after="40" w:line="220" w:lineRule="exact"/>
              <w:jc w:val="right"/>
              <w:rPr>
                <w:sz w:val="18"/>
              </w:rPr>
            </w:pPr>
            <w:r>
              <w:rPr>
                <w:sz w:val="18"/>
              </w:rPr>
              <w:t>11</w:t>
            </w:r>
          </w:p>
        </w:tc>
        <w:tc>
          <w:tcPr>
            <w:tcW w:w="726" w:type="dxa"/>
            <w:shd w:val="clear" w:color="auto" w:fill="auto"/>
            <w:vAlign w:val="bottom"/>
          </w:tcPr>
          <w:p w:rsidR="005E6CA6" w:rsidRDefault="005E6CA6">
            <w:pPr>
              <w:spacing w:before="40" w:after="40" w:line="220" w:lineRule="exact"/>
              <w:jc w:val="right"/>
              <w:rPr>
                <w:sz w:val="18"/>
              </w:rPr>
            </w:pPr>
            <w:r>
              <w:rPr>
                <w:sz w:val="18"/>
              </w:rPr>
              <w:t>95</w:t>
            </w:r>
          </w:p>
        </w:tc>
        <w:tc>
          <w:tcPr>
            <w:tcW w:w="726" w:type="dxa"/>
            <w:shd w:val="clear" w:color="auto" w:fill="auto"/>
            <w:vAlign w:val="bottom"/>
          </w:tcPr>
          <w:p w:rsidR="005E6CA6" w:rsidRDefault="005E6CA6">
            <w:pPr>
              <w:spacing w:before="40" w:after="40" w:line="220" w:lineRule="exact"/>
              <w:jc w:val="right"/>
              <w:rPr>
                <w:sz w:val="18"/>
              </w:rPr>
            </w:pPr>
            <w:r>
              <w:rPr>
                <w:sz w:val="18"/>
              </w:rPr>
              <w:t>9 155</w:t>
            </w:r>
          </w:p>
        </w:tc>
        <w:tc>
          <w:tcPr>
            <w:tcW w:w="727" w:type="dxa"/>
            <w:shd w:val="clear" w:color="auto" w:fill="auto"/>
            <w:vAlign w:val="bottom"/>
          </w:tcPr>
          <w:p w:rsidR="005E6CA6" w:rsidRDefault="005E6CA6">
            <w:pPr>
              <w:spacing w:before="40" w:after="40" w:line="220" w:lineRule="exact"/>
              <w:jc w:val="right"/>
              <w:rPr>
                <w:sz w:val="18"/>
              </w:rPr>
            </w:pPr>
            <w:r>
              <w:rPr>
                <w:sz w:val="18"/>
              </w:rPr>
              <w:t>10</w:t>
            </w:r>
          </w:p>
        </w:tc>
        <w:tc>
          <w:tcPr>
            <w:tcW w:w="727" w:type="dxa"/>
            <w:shd w:val="clear" w:color="auto" w:fill="auto"/>
            <w:vAlign w:val="bottom"/>
          </w:tcPr>
          <w:p w:rsidR="005E6CA6" w:rsidRDefault="005E6CA6">
            <w:pPr>
              <w:spacing w:before="40" w:after="40" w:line="220" w:lineRule="exact"/>
              <w:jc w:val="right"/>
              <w:rPr>
                <w:sz w:val="18"/>
              </w:rPr>
            </w:pPr>
            <w:r>
              <w:rPr>
                <w:sz w:val="18"/>
              </w:rPr>
              <w:t>87</w:t>
            </w:r>
          </w:p>
        </w:tc>
        <w:tc>
          <w:tcPr>
            <w:tcW w:w="727" w:type="dxa"/>
            <w:shd w:val="clear" w:color="auto" w:fill="auto"/>
            <w:vAlign w:val="bottom"/>
          </w:tcPr>
          <w:p w:rsidR="005E6CA6" w:rsidRDefault="005E6CA6">
            <w:pPr>
              <w:spacing w:before="40" w:after="40" w:line="220" w:lineRule="exact"/>
              <w:jc w:val="right"/>
              <w:rPr>
                <w:sz w:val="18"/>
              </w:rPr>
            </w:pPr>
            <w:r>
              <w:rPr>
                <w:sz w:val="18"/>
              </w:rPr>
              <w:t>6</w:t>
            </w:r>
          </w:p>
        </w:tc>
        <w:tc>
          <w:tcPr>
            <w:tcW w:w="727" w:type="dxa"/>
            <w:shd w:val="clear" w:color="auto" w:fill="auto"/>
            <w:vAlign w:val="bottom"/>
          </w:tcPr>
          <w:p w:rsidR="005E6CA6" w:rsidRDefault="005E6CA6">
            <w:pPr>
              <w:spacing w:before="40" w:after="40" w:line="220" w:lineRule="exact"/>
              <w:jc w:val="right"/>
              <w:rPr>
                <w:sz w:val="18"/>
              </w:rPr>
            </w:pPr>
            <w:r>
              <w:rPr>
                <w:sz w:val="18"/>
              </w:rPr>
              <w:t>18</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9 382</w:t>
            </w:r>
          </w:p>
        </w:tc>
        <w:tc>
          <w:tcPr>
            <w:tcW w:w="727" w:type="dxa"/>
            <w:shd w:val="clear" w:color="auto" w:fill="auto"/>
            <w:vAlign w:val="bottom"/>
          </w:tcPr>
          <w:p w:rsidR="005E6CA6" w:rsidRDefault="005E6CA6">
            <w:pPr>
              <w:spacing w:before="40" w:after="40" w:line="220" w:lineRule="exact"/>
              <w:jc w:val="right"/>
              <w:rPr>
                <w:sz w:val="18"/>
              </w:rPr>
            </w:pPr>
            <w:r>
              <w:rPr>
                <w:sz w:val="18"/>
              </w:rPr>
              <w:t>22</w:t>
            </w:r>
          </w:p>
        </w:tc>
        <w:tc>
          <w:tcPr>
            <w:tcW w:w="727" w:type="dxa"/>
            <w:shd w:val="clear" w:color="auto" w:fill="auto"/>
            <w:vAlign w:val="bottom"/>
          </w:tcPr>
          <w:p w:rsidR="005E6CA6" w:rsidRDefault="005E6CA6">
            <w:pPr>
              <w:spacing w:before="40" w:after="40" w:line="220" w:lineRule="exact"/>
              <w:jc w:val="right"/>
              <w:rPr>
                <w:sz w:val="18"/>
              </w:rPr>
            </w:pPr>
            <w:r>
              <w:rPr>
                <w:sz w:val="18"/>
              </w:rPr>
              <w:t>247</w:t>
            </w:r>
          </w:p>
        </w:tc>
        <w:tc>
          <w:tcPr>
            <w:tcW w:w="727" w:type="dxa"/>
            <w:shd w:val="clear" w:color="auto" w:fill="auto"/>
            <w:vAlign w:val="bottom"/>
          </w:tcPr>
          <w:p w:rsidR="005E6CA6" w:rsidRDefault="005E6CA6">
            <w:pPr>
              <w:spacing w:before="40" w:after="40" w:line="220" w:lineRule="exact"/>
              <w:jc w:val="right"/>
              <w:rPr>
                <w:sz w:val="18"/>
              </w:rPr>
            </w:pPr>
            <w:r>
              <w:rPr>
                <w:sz w:val="18"/>
              </w:rPr>
              <w:t>10 286</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8" w:type="dxa"/>
            <w:shd w:val="clear" w:color="auto" w:fill="auto"/>
            <w:vAlign w:val="bottom"/>
          </w:tcPr>
          <w:p w:rsidR="005E6CA6" w:rsidRDefault="005E6CA6">
            <w:pPr>
              <w:spacing w:before="40" w:after="40" w:line="220" w:lineRule="exact"/>
              <w:jc w:val="right"/>
              <w:rPr>
                <w:sz w:val="18"/>
              </w:rPr>
            </w:pPr>
            <w:r>
              <w:rPr>
                <w:sz w:val="18"/>
              </w:rPr>
              <w:t>293</w:t>
            </w:r>
          </w:p>
        </w:tc>
        <w:tc>
          <w:tcPr>
            <w:tcW w:w="728" w:type="dxa"/>
            <w:shd w:val="clear" w:color="auto" w:fill="auto"/>
            <w:vAlign w:val="bottom"/>
          </w:tcPr>
          <w:p w:rsidR="005E6CA6" w:rsidRDefault="005E6CA6">
            <w:pPr>
              <w:spacing w:before="40" w:after="40" w:line="220" w:lineRule="exact"/>
              <w:jc w:val="right"/>
              <w:rPr>
                <w:sz w:val="18"/>
              </w:rPr>
            </w:pPr>
            <w:r>
              <w:rPr>
                <w:sz w:val="18"/>
              </w:rPr>
              <w:t>33</w:t>
            </w:r>
          </w:p>
        </w:tc>
        <w:tc>
          <w:tcPr>
            <w:tcW w:w="728" w:type="dxa"/>
            <w:shd w:val="clear" w:color="auto" w:fill="auto"/>
            <w:vAlign w:val="bottom"/>
          </w:tcPr>
          <w:p w:rsidR="005E6CA6" w:rsidRDefault="005E6CA6">
            <w:pPr>
              <w:spacing w:before="40" w:after="40" w:line="220" w:lineRule="exact"/>
              <w:jc w:val="right"/>
              <w:rPr>
                <w:sz w:val="18"/>
              </w:rPr>
            </w:pPr>
            <w:r>
              <w:rPr>
                <w:sz w:val="18"/>
              </w:rPr>
              <w:t>44</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10 927</w:t>
            </w:r>
          </w:p>
        </w:tc>
      </w:tr>
      <w:tr w:rsidR="005E6CA6">
        <w:tc>
          <w:tcPr>
            <w:tcW w:w="726" w:type="dxa"/>
            <w:shd w:val="clear" w:color="auto" w:fill="auto"/>
            <w:vAlign w:val="bottom"/>
          </w:tcPr>
          <w:p w:rsidR="005E6CA6" w:rsidRDefault="005E6CA6">
            <w:pPr>
              <w:spacing w:before="40" w:after="40" w:line="220" w:lineRule="exact"/>
              <w:rPr>
                <w:sz w:val="18"/>
              </w:rPr>
            </w:pPr>
            <w:r>
              <w:rPr>
                <w:sz w:val="18"/>
              </w:rPr>
              <w:t>2003</w:t>
            </w:r>
          </w:p>
        </w:tc>
        <w:tc>
          <w:tcPr>
            <w:tcW w:w="726" w:type="dxa"/>
            <w:shd w:val="clear" w:color="auto" w:fill="auto"/>
            <w:vAlign w:val="bottom"/>
          </w:tcPr>
          <w:p w:rsidR="005E6CA6" w:rsidRDefault="005E6CA6">
            <w:pPr>
              <w:spacing w:before="40" w:after="40" w:line="220" w:lineRule="exact"/>
              <w:jc w:val="right"/>
              <w:rPr>
                <w:sz w:val="18"/>
              </w:rPr>
            </w:pPr>
            <w:r>
              <w:rPr>
                <w:sz w:val="18"/>
              </w:rPr>
              <w:t>8</w:t>
            </w:r>
          </w:p>
        </w:tc>
        <w:tc>
          <w:tcPr>
            <w:tcW w:w="726" w:type="dxa"/>
            <w:shd w:val="clear" w:color="auto" w:fill="auto"/>
            <w:vAlign w:val="bottom"/>
          </w:tcPr>
          <w:p w:rsidR="005E6CA6" w:rsidRDefault="005E6CA6">
            <w:pPr>
              <w:spacing w:before="40" w:after="40" w:line="220" w:lineRule="exact"/>
              <w:jc w:val="right"/>
              <w:rPr>
                <w:sz w:val="18"/>
              </w:rPr>
            </w:pPr>
            <w:r>
              <w:rPr>
                <w:sz w:val="18"/>
              </w:rPr>
              <w:t>84</w:t>
            </w:r>
          </w:p>
        </w:tc>
        <w:tc>
          <w:tcPr>
            <w:tcW w:w="726" w:type="dxa"/>
            <w:shd w:val="clear" w:color="auto" w:fill="auto"/>
            <w:vAlign w:val="bottom"/>
          </w:tcPr>
          <w:p w:rsidR="005E6CA6" w:rsidRDefault="005E6CA6">
            <w:pPr>
              <w:spacing w:before="40" w:after="40" w:line="220" w:lineRule="exact"/>
              <w:jc w:val="right"/>
              <w:rPr>
                <w:sz w:val="18"/>
              </w:rPr>
            </w:pPr>
            <w:r>
              <w:rPr>
                <w:sz w:val="18"/>
              </w:rPr>
              <w:t>9 605</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sz w:val="18"/>
              </w:rPr>
            </w:pPr>
            <w:r>
              <w:rPr>
                <w:sz w:val="18"/>
              </w:rPr>
              <w:t>100</w:t>
            </w:r>
          </w:p>
        </w:tc>
        <w:tc>
          <w:tcPr>
            <w:tcW w:w="727" w:type="dxa"/>
            <w:shd w:val="clear" w:color="auto" w:fill="auto"/>
            <w:vAlign w:val="bottom"/>
          </w:tcPr>
          <w:p w:rsidR="005E6CA6" w:rsidRDefault="005E6CA6">
            <w:pPr>
              <w:spacing w:before="40" w:after="40" w:line="220" w:lineRule="exact"/>
              <w:jc w:val="right"/>
              <w:rPr>
                <w:sz w:val="18"/>
              </w:rPr>
            </w:pPr>
            <w:r>
              <w:rPr>
                <w:sz w:val="18"/>
              </w:rPr>
              <w:t>10</w:t>
            </w:r>
          </w:p>
        </w:tc>
        <w:tc>
          <w:tcPr>
            <w:tcW w:w="727" w:type="dxa"/>
            <w:shd w:val="clear" w:color="auto" w:fill="auto"/>
            <w:vAlign w:val="bottom"/>
          </w:tcPr>
          <w:p w:rsidR="005E6CA6" w:rsidRDefault="005E6CA6">
            <w:pPr>
              <w:spacing w:before="40" w:after="40" w:line="220" w:lineRule="exact"/>
              <w:jc w:val="right"/>
              <w:rPr>
                <w:sz w:val="18"/>
              </w:rPr>
            </w:pPr>
            <w:r>
              <w:rPr>
                <w:sz w:val="18"/>
              </w:rPr>
              <w:t>18</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9 827</w:t>
            </w:r>
          </w:p>
        </w:tc>
        <w:tc>
          <w:tcPr>
            <w:tcW w:w="727" w:type="dxa"/>
            <w:shd w:val="clear" w:color="auto" w:fill="auto"/>
            <w:vAlign w:val="bottom"/>
          </w:tcPr>
          <w:p w:rsidR="005E6CA6" w:rsidRDefault="005E6CA6">
            <w:pPr>
              <w:spacing w:before="40" w:after="40" w:line="220" w:lineRule="exact"/>
              <w:jc w:val="right"/>
              <w:rPr>
                <w:sz w:val="18"/>
              </w:rPr>
            </w:pPr>
            <w:r>
              <w:rPr>
                <w:sz w:val="18"/>
              </w:rPr>
              <w:t>16</w:t>
            </w:r>
          </w:p>
        </w:tc>
        <w:tc>
          <w:tcPr>
            <w:tcW w:w="727" w:type="dxa"/>
            <w:shd w:val="clear" w:color="auto" w:fill="auto"/>
            <w:vAlign w:val="bottom"/>
          </w:tcPr>
          <w:p w:rsidR="005E6CA6" w:rsidRDefault="005E6CA6">
            <w:pPr>
              <w:spacing w:before="40" w:after="40" w:line="220" w:lineRule="exact"/>
              <w:jc w:val="right"/>
              <w:rPr>
                <w:sz w:val="18"/>
              </w:rPr>
            </w:pPr>
            <w:r>
              <w:rPr>
                <w:sz w:val="18"/>
              </w:rPr>
              <w:t>276</w:t>
            </w:r>
          </w:p>
        </w:tc>
        <w:tc>
          <w:tcPr>
            <w:tcW w:w="727" w:type="dxa"/>
            <w:shd w:val="clear" w:color="auto" w:fill="auto"/>
            <w:vAlign w:val="bottom"/>
          </w:tcPr>
          <w:p w:rsidR="005E6CA6" w:rsidRDefault="005E6CA6">
            <w:pPr>
              <w:spacing w:before="40" w:after="40" w:line="220" w:lineRule="exact"/>
              <w:jc w:val="right"/>
              <w:rPr>
                <w:sz w:val="18"/>
              </w:rPr>
            </w:pPr>
            <w:r>
              <w:rPr>
                <w:sz w:val="18"/>
              </w:rPr>
              <w:t>9 003</w:t>
            </w:r>
          </w:p>
        </w:tc>
        <w:tc>
          <w:tcPr>
            <w:tcW w:w="727" w:type="dxa"/>
            <w:shd w:val="clear" w:color="auto" w:fill="auto"/>
            <w:vAlign w:val="bottom"/>
          </w:tcPr>
          <w:p w:rsidR="005E6CA6" w:rsidRDefault="005E6CA6">
            <w:pPr>
              <w:spacing w:before="40" w:after="40" w:line="220" w:lineRule="exact"/>
              <w:jc w:val="right"/>
              <w:rPr>
                <w:sz w:val="18"/>
              </w:rPr>
            </w:pPr>
            <w:r>
              <w:rPr>
                <w:sz w:val="18"/>
              </w:rPr>
              <w:t>1</w:t>
            </w:r>
          </w:p>
        </w:tc>
        <w:tc>
          <w:tcPr>
            <w:tcW w:w="728" w:type="dxa"/>
            <w:shd w:val="clear" w:color="auto" w:fill="auto"/>
            <w:vAlign w:val="bottom"/>
          </w:tcPr>
          <w:p w:rsidR="005E6CA6" w:rsidRDefault="005E6CA6">
            <w:pPr>
              <w:spacing w:before="40" w:after="40" w:line="220" w:lineRule="exact"/>
              <w:jc w:val="right"/>
              <w:rPr>
                <w:sz w:val="18"/>
              </w:rPr>
            </w:pPr>
            <w:r>
              <w:rPr>
                <w:sz w:val="18"/>
              </w:rPr>
              <w:t>194</w:t>
            </w:r>
          </w:p>
        </w:tc>
        <w:tc>
          <w:tcPr>
            <w:tcW w:w="728" w:type="dxa"/>
            <w:shd w:val="clear" w:color="auto" w:fill="auto"/>
            <w:vAlign w:val="bottom"/>
          </w:tcPr>
          <w:p w:rsidR="005E6CA6" w:rsidRDefault="005E6CA6">
            <w:pPr>
              <w:spacing w:before="40" w:after="40" w:line="220" w:lineRule="exact"/>
              <w:jc w:val="right"/>
              <w:rPr>
                <w:sz w:val="18"/>
              </w:rPr>
            </w:pPr>
            <w:r>
              <w:rPr>
                <w:sz w:val="18"/>
              </w:rPr>
              <w:t>27</w:t>
            </w:r>
          </w:p>
        </w:tc>
        <w:tc>
          <w:tcPr>
            <w:tcW w:w="728" w:type="dxa"/>
            <w:shd w:val="clear" w:color="auto" w:fill="auto"/>
            <w:vAlign w:val="bottom"/>
          </w:tcPr>
          <w:p w:rsidR="005E6CA6" w:rsidRDefault="005E6CA6">
            <w:pPr>
              <w:spacing w:before="40" w:after="40" w:line="220" w:lineRule="exact"/>
              <w:jc w:val="right"/>
              <w:rPr>
                <w:sz w:val="18"/>
              </w:rPr>
            </w:pPr>
            <w:r>
              <w:rPr>
                <w:sz w:val="18"/>
              </w:rPr>
              <w:t>31</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9 548</w:t>
            </w:r>
          </w:p>
        </w:tc>
      </w:tr>
      <w:tr w:rsidR="005E6CA6">
        <w:tc>
          <w:tcPr>
            <w:tcW w:w="726" w:type="dxa"/>
            <w:shd w:val="clear" w:color="auto" w:fill="auto"/>
            <w:vAlign w:val="bottom"/>
          </w:tcPr>
          <w:p w:rsidR="005E6CA6" w:rsidRDefault="005E6CA6">
            <w:pPr>
              <w:spacing w:before="40" w:after="40" w:line="220" w:lineRule="exact"/>
              <w:rPr>
                <w:sz w:val="18"/>
              </w:rPr>
            </w:pPr>
            <w:r>
              <w:rPr>
                <w:sz w:val="18"/>
              </w:rPr>
              <w:t>2004</w:t>
            </w:r>
          </w:p>
        </w:tc>
        <w:tc>
          <w:tcPr>
            <w:tcW w:w="726" w:type="dxa"/>
            <w:shd w:val="clear" w:color="auto" w:fill="auto"/>
            <w:vAlign w:val="bottom"/>
          </w:tcPr>
          <w:p w:rsidR="005E6CA6" w:rsidRDefault="005E6CA6">
            <w:pPr>
              <w:spacing w:before="40" w:after="40" w:line="220" w:lineRule="exact"/>
              <w:jc w:val="right"/>
              <w:rPr>
                <w:sz w:val="18"/>
              </w:rPr>
            </w:pPr>
            <w:r>
              <w:rPr>
                <w:sz w:val="18"/>
              </w:rPr>
              <w:t>8</w:t>
            </w:r>
          </w:p>
        </w:tc>
        <w:tc>
          <w:tcPr>
            <w:tcW w:w="726" w:type="dxa"/>
            <w:shd w:val="clear" w:color="auto" w:fill="auto"/>
            <w:vAlign w:val="bottom"/>
          </w:tcPr>
          <w:p w:rsidR="005E6CA6" w:rsidRDefault="005E6CA6">
            <w:pPr>
              <w:spacing w:before="40" w:after="40" w:line="220" w:lineRule="exact"/>
              <w:jc w:val="right"/>
              <w:rPr>
                <w:sz w:val="18"/>
              </w:rPr>
            </w:pPr>
            <w:r>
              <w:rPr>
                <w:sz w:val="18"/>
              </w:rPr>
              <w:t>68</w:t>
            </w:r>
          </w:p>
        </w:tc>
        <w:tc>
          <w:tcPr>
            <w:tcW w:w="726" w:type="dxa"/>
            <w:shd w:val="clear" w:color="auto" w:fill="auto"/>
            <w:vAlign w:val="bottom"/>
          </w:tcPr>
          <w:p w:rsidR="005E6CA6" w:rsidRDefault="005E6CA6">
            <w:pPr>
              <w:spacing w:before="40" w:after="40" w:line="220" w:lineRule="exact"/>
              <w:jc w:val="right"/>
              <w:rPr>
                <w:sz w:val="18"/>
              </w:rPr>
            </w:pPr>
            <w:r>
              <w:rPr>
                <w:sz w:val="18"/>
              </w:rPr>
              <w:t>9 503</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57</w:t>
            </w:r>
          </w:p>
        </w:tc>
        <w:tc>
          <w:tcPr>
            <w:tcW w:w="727" w:type="dxa"/>
            <w:shd w:val="clear" w:color="auto" w:fill="auto"/>
            <w:vAlign w:val="bottom"/>
          </w:tcPr>
          <w:p w:rsidR="005E6CA6" w:rsidRDefault="005E6CA6">
            <w:pPr>
              <w:spacing w:before="40" w:after="40" w:line="220" w:lineRule="exact"/>
              <w:jc w:val="right"/>
              <w:rPr>
                <w:sz w:val="18"/>
              </w:rPr>
            </w:pPr>
            <w:r>
              <w:rPr>
                <w:sz w:val="18"/>
              </w:rPr>
              <w:t>12</w:t>
            </w:r>
          </w:p>
        </w:tc>
        <w:tc>
          <w:tcPr>
            <w:tcW w:w="727" w:type="dxa"/>
            <w:shd w:val="clear" w:color="auto" w:fill="auto"/>
            <w:vAlign w:val="bottom"/>
          </w:tcPr>
          <w:p w:rsidR="005E6CA6" w:rsidRDefault="005E6CA6">
            <w:pPr>
              <w:spacing w:before="40" w:after="40" w:line="220" w:lineRule="exact"/>
              <w:jc w:val="right"/>
              <w:rPr>
                <w:sz w:val="18"/>
              </w:rPr>
            </w:pPr>
            <w:r>
              <w:rPr>
                <w:sz w:val="18"/>
              </w:rPr>
              <w:t>14</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9 662</w:t>
            </w:r>
          </w:p>
        </w:tc>
        <w:tc>
          <w:tcPr>
            <w:tcW w:w="727" w:type="dxa"/>
            <w:shd w:val="clear" w:color="auto" w:fill="auto"/>
            <w:vAlign w:val="bottom"/>
          </w:tcPr>
          <w:p w:rsidR="005E6CA6" w:rsidRDefault="005E6CA6">
            <w:pPr>
              <w:spacing w:before="40" w:after="40" w:line="220" w:lineRule="exact"/>
              <w:jc w:val="right"/>
              <w:rPr>
                <w:sz w:val="18"/>
              </w:rPr>
            </w:pPr>
            <w:r>
              <w:rPr>
                <w:sz w:val="18"/>
              </w:rPr>
              <w:t>12</w:t>
            </w:r>
          </w:p>
        </w:tc>
        <w:tc>
          <w:tcPr>
            <w:tcW w:w="727" w:type="dxa"/>
            <w:shd w:val="clear" w:color="auto" w:fill="auto"/>
            <w:vAlign w:val="bottom"/>
          </w:tcPr>
          <w:p w:rsidR="005E6CA6" w:rsidRDefault="005E6CA6">
            <w:pPr>
              <w:spacing w:before="40" w:after="40" w:line="220" w:lineRule="exact"/>
              <w:jc w:val="right"/>
              <w:rPr>
                <w:sz w:val="18"/>
              </w:rPr>
            </w:pPr>
            <w:r>
              <w:rPr>
                <w:sz w:val="18"/>
              </w:rPr>
              <w:t>263</w:t>
            </w:r>
          </w:p>
        </w:tc>
        <w:tc>
          <w:tcPr>
            <w:tcW w:w="727" w:type="dxa"/>
            <w:shd w:val="clear" w:color="auto" w:fill="auto"/>
            <w:vAlign w:val="bottom"/>
          </w:tcPr>
          <w:p w:rsidR="005E6CA6" w:rsidRDefault="005E6CA6">
            <w:pPr>
              <w:spacing w:before="40" w:after="40" w:line="220" w:lineRule="exact"/>
              <w:jc w:val="right"/>
              <w:rPr>
                <w:sz w:val="18"/>
              </w:rPr>
            </w:pPr>
            <w:r>
              <w:rPr>
                <w:sz w:val="18"/>
              </w:rPr>
              <w:t>8 719</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8" w:type="dxa"/>
            <w:shd w:val="clear" w:color="auto" w:fill="auto"/>
            <w:vAlign w:val="bottom"/>
          </w:tcPr>
          <w:p w:rsidR="005E6CA6" w:rsidRDefault="005E6CA6">
            <w:pPr>
              <w:spacing w:before="40" w:after="40" w:line="220" w:lineRule="exact"/>
              <w:jc w:val="right"/>
              <w:rPr>
                <w:sz w:val="18"/>
              </w:rPr>
            </w:pPr>
            <w:r>
              <w:rPr>
                <w:sz w:val="18"/>
              </w:rPr>
              <w:t>176</w:t>
            </w:r>
          </w:p>
        </w:tc>
        <w:tc>
          <w:tcPr>
            <w:tcW w:w="728" w:type="dxa"/>
            <w:shd w:val="clear" w:color="auto" w:fill="auto"/>
            <w:vAlign w:val="bottom"/>
          </w:tcPr>
          <w:p w:rsidR="005E6CA6" w:rsidRDefault="005E6CA6">
            <w:pPr>
              <w:spacing w:before="40" w:after="40" w:line="220" w:lineRule="exact"/>
              <w:jc w:val="right"/>
              <w:rPr>
                <w:sz w:val="18"/>
              </w:rPr>
            </w:pPr>
            <w:r>
              <w:rPr>
                <w:sz w:val="18"/>
              </w:rPr>
              <w:t>26</w:t>
            </w:r>
          </w:p>
        </w:tc>
        <w:tc>
          <w:tcPr>
            <w:tcW w:w="728" w:type="dxa"/>
            <w:shd w:val="clear" w:color="auto" w:fill="auto"/>
            <w:vAlign w:val="bottom"/>
          </w:tcPr>
          <w:p w:rsidR="005E6CA6" w:rsidRDefault="005E6CA6">
            <w:pPr>
              <w:spacing w:before="40" w:after="40" w:line="220" w:lineRule="exact"/>
              <w:jc w:val="right"/>
              <w:rPr>
                <w:sz w:val="18"/>
              </w:rPr>
            </w:pPr>
            <w:r>
              <w:rPr>
                <w:sz w:val="18"/>
              </w:rPr>
              <w:t>29</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9 227</w:t>
            </w:r>
          </w:p>
        </w:tc>
      </w:tr>
      <w:tr w:rsidR="005E6CA6">
        <w:tc>
          <w:tcPr>
            <w:tcW w:w="726" w:type="dxa"/>
            <w:shd w:val="clear" w:color="auto" w:fill="auto"/>
            <w:vAlign w:val="bottom"/>
          </w:tcPr>
          <w:p w:rsidR="005E6CA6" w:rsidRDefault="005E6CA6">
            <w:pPr>
              <w:spacing w:before="40" w:after="40" w:line="220" w:lineRule="exact"/>
              <w:rPr>
                <w:sz w:val="18"/>
              </w:rPr>
            </w:pPr>
            <w:r>
              <w:rPr>
                <w:sz w:val="18"/>
              </w:rPr>
              <w:t>2005</w:t>
            </w:r>
          </w:p>
        </w:tc>
        <w:tc>
          <w:tcPr>
            <w:tcW w:w="726" w:type="dxa"/>
            <w:shd w:val="clear" w:color="auto" w:fill="auto"/>
            <w:vAlign w:val="bottom"/>
          </w:tcPr>
          <w:p w:rsidR="005E6CA6" w:rsidRDefault="005E6CA6">
            <w:pPr>
              <w:spacing w:before="40" w:after="40" w:line="220" w:lineRule="exact"/>
              <w:jc w:val="right"/>
              <w:rPr>
                <w:sz w:val="18"/>
              </w:rPr>
            </w:pPr>
            <w:r>
              <w:rPr>
                <w:sz w:val="18"/>
              </w:rPr>
              <w:t>8</w:t>
            </w:r>
          </w:p>
        </w:tc>
        <w:tc>
          <w:tcPr>
            <w:tcW w:w="726" w:type="dxa"/>
            <w:shd w:val="clear" w:color="auto" w:fill="auto"/>
            <w:vAlign w:val="bottom"/>
          </w:tcPr>
          <w:p w:rsidR="005E6CA6" w:rsidRDefault="005E6CA6">
            <w:pPr>
              <w:spacing w:before="40" w:after="40" w:line="220" w:lineRule="exact"/>
              <w:jc w:val="right"/>
              <w:rPr>
                <w:sz w:val="18"/>
              </w:rPr>
            </w:pPr>
            <w:r>
              <w:rPr>
                <w:sz w:val="18"/>
              </w:rPr>
              <w:t>76</w:t>
            </w:r>
          </w:p>
        </w:tc>
        <w:tc>
          <w:tcPr>
            <w:tcW w:w="726" w:type="dxa"/>
            <w:shd w:val="clear" w:color="auto" w:fill="auto"/>
            <w:vAlign w:val="bottom"/>
          </w:tcPr>
          <w:p w:rsidR="005E6CA6" w:rsidRDefault="005E6CA6">
            <w:pPr>
              <w:spacing w:before="40" w:after="40" w:line="220" w:lineRule="exact"/>
              <w:jc w:val="right"/>
              <w:rPr>
                <w:sz w:val="18"/>
              </w:rPr>
            </w:pPr>
            <w:r>
              <w:rPr>
                <w:sz w:val="18"/>
              </w:rPr>
              <w:t>10 291</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55</w:t>
            </w:r>
          </w:p>
        </w:tc>
        <w:tc>
          <w:tcPr>
            <w:tcW w:w="727" w:type="dxa"/>
            <w:shd w:val="clear" w:color="auto" w:fill="auto"/>
            <w:vAlign w:val="bottom"/>
          </w:tcPr>
          <w:p w:rsidR="005E6CA6" w:rsidRDefault="005E6CA6">
            <w:pPr>
              <w:spacing w:before="40" w:after="40" w:line="220" w:lineRule="exact"/>
              <w:jc w:val="right"/>
              <w:rPr>
                <w:sz w:val="18"/>
              </w:rPr>
            </w:pPr>
            <w:r>
              <w:rPr>
                <w:sz w:val="18"/>
              </w:rPr>
              <w:t>6</w:t>
            </w:r>
          </w:p>
        </w:tc>
        <w:tc>
          <w:tcPr>
            <w:tcW w:w="727" w:type="dxa"/>
            <w:shd w:val="clear" w:color="auto" w:fill="auto"/>
            <w:vAlign w:val="bottom"/>
          </w:tcPr>
          <w:p w:rsidR="005E6CA6" w:rsidRDefault="005E6CA6">
            <w:pPr>
              <w:spacing w:before="40" w:after="40" w:line="220" w:lineRule="exact"/>
              <w:jc w:val="right"/>
              <w:rPr>
                <w:sz w:val="18"/>
              </w:rPr>
            </w:pPr>
            <w:r>
              <w:rPr>
                <w:sz w:val="18"/>
              </w:rPr>
              <w:t>5</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10 441</w:t>
            </w:r>
          </w:p>
        </w:tc>
        <w:tc>
          <w:tcPr>
            <w:tcW w:w="727" w:type="dxa"/>
            <w:shd w:val="clear" w:color="auto" w:fill="auto"/>
            <w:vAlign w:val="bottom"/>
          </w:tcPr>
          <w:p w:rsidR="005E6CA6" w:rsidRDefault="005E6CA6">
            <w:pPr>
              <w:spacing w:before="40" w:after="40" w:line="220" w:lineRule="exact"/>
              <w:jc w:val="right"/>
              <w:rPr>
                <w:sz w:val="18"/>
              </w:rPr>
            </w:pPr>
            <w:r>
              <w:rPr>
                <w:sz w:val="18"/>
              </w:rPr>
              <w:t>10</w:t>
            </w:r>
          </w:p>
        </w:tc>
        <w:tc>
          <w:tcPr>
            <w:tcW w:w="727" w:type="dxa"/>
            <w:shd w:val="clear" w:color="auto" w:fill="auto"/>
            <w:vAlign w:val="bottom"/>
          </w:tcPr>
          <w:p w:rsidR="005E6CA6" w:rsidRDefault="005E6CA6">
            <w:pPr>
              <w:spacing w:before="40" w:after="40" w:line="220" w:lineRule="exact"/>
              <w:jc w:val="right"/>
              <w:rPr>
                <w:sz w:val="18"/>
              </w:rPr>
            </w:pPr>
            <w:r>
              <w:rPr>
                <w:sz w:val="18"/>
              </w:rPr>
              <w:t>223</w:t>
            </w:r>
          </w:p>
        </w:tc>
        <w:tc>
          <w:tcPr>
            <w:tcW w:w="727" w:type="dxa"/>
            <w:shd w:val="clear" w:color="auto" w:fill="auto"/>
            <w:vAlign w:val="bottom"/>
          </w:tcPr>
          <w:p w:rsidR="005E6CA6" w:rsidRDefault="005E6CA6">
            <w:pPr>
              <w:spacing w:before="40" w:after="40" w:line="220" w:lineRule="exact"/>
              <w:jc w:val="right"/>
              <w:rPr>
                <w:sz w:val="18"/>
              </w:rPr>
            </w:pPr>
            <w:r>
              <w:rPr>
                <w:sz w:val="18"/>
              </w:rPr>
              <w:t>8 903</w:t>
            </w:r>
          </w:p>
        </w:tc>
        <w:tc>
          <w:tcPr>
            <w:tcW w:w="727" w:type="dxa"/>
            <w:shd w:val="clear" w:color="auto" w:fill="auto"/>
            <w:vAlign w:val="bottom"/>
          </w:tcPr>
          <w:p w:rsidR="005E6CA6" w:rsidRDefault="005E6CA6">
            <w:pPr>
              <w:spacing w:before="40" w:after="40" w:line="220" w:lineRule="exact"/>
              <w:jc w:val="right"/>
              <w:rPr>
                <w:sz w:val="18"/>
              </w:rPr>
            </w:pPr>
            <w:r>
              <w:rPr>
                <w:sz w:val="18"/>
              </w:rPr>
              <w:t>3</w:t>
            </w:r>
          </w:p>
        </w:tc>
        <w:tc>
          <w:tcPr>
            <w:tcW w:w="728" w:type="dxa"/>
            <w:shd w:val="clear" w:color="auto" w:fill="auto"/>
            <w:vAlign w:val="bottom"/>
          </w:tcPr>
          <w:p w:rsidR="005E6CA6" w:rsidRDefault="005E6CA6">
            <w:pPr>
              <w:spacing w:before="40" w:after="40" w:line="220" w:lineRule="exact"/>
              <w:jc w:val="right"/>
              <w:rPr>
                <w:sz w:val="18"/>
              </w:rPr>
            </w:pPr>
            <w:r>
              <w:rPr>
                <w:sz w:val="18"/>
              </w:rPr>
              <w:t>127</w:t>
            </w:r>
          </w:p>
        </w:tc>
        <w:tc>
          <w:tcPr>
            <w:tcW w:w="728" w:type="dxa"/>
            <w:shd w:val="clear" w:color="auto" w:fill="auto"/>
            <w:vAlign w:val="bottom"/>
          </w:tcPr>
          <w:p w:rsidR="005E6CA6" w:rsidRDefault="005E6CA6">
            <w:pPr>
              <w:spacing w:before="40" w:after="40" w:line="220" w:lineRule="exact"/>
              <w:jc w:val="right"/>
              <w:rPr>
                <w:sz w:val="18"/>
              </w:rPr>
            </w:pPr>
            <w:r>
              <w:rPr>
                <w:sz w:val="18"/>
              </w:rPr>
              <w:t>8</w:t>
            </w:r>
          </w:p>
        </w:tc>
        <w:tc>
          <w:tcPr>
            <w:tcW w:w="728" w:type="dxa"/>
            <w:shd w:val="clear" w:color="auto" w:fill="auto"/>
            <w:vAlign w:val="bottom"/>
          </w:tcPr>
          <w:p w:rsidR="005E6CA6" w:rsidRDefault="005E6CA6">
            <w:pPr>
              <w:spacing w:before="40" w:after="40" w:line="220" w:lineRule="exact"/>
              <w:jc w:val="right"/>
              <w:rPr>
                <w:sz w:val="18"/>
              </w:rPr>
            </w:pPr>
            <w:r>
              <w:rPr>
                <w:sz w:val="18"/>
              </w:rPr>
              <w:t>29</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9 303</w:t>
            </w:r>
          </w:p>
        </w:tc>
      </w:tr>
      <w:tr w:rsidR="005E6CA6">
        <w:tc>
          <w:tcPr>
            <w:tcW w:w="726" w:type="dxa"/>
            <w:shd w:val="clear" w:color="auto" w:fill="auto"/>
            <w:vAlign w:val="bottom"/>
          </w:tcPr>
          <w:p w:rsidR="005E6CA6" w:rsidRDefault="005E6CA6">
            <w:pPr>
              <w:spacing w:before="40" w:after="40" w:line="220" w:lineRule="exact"/>
              <w:rPr>
                <w:sz w:val="18"/>
              </w:rPr>
            </w:pPr>
            <w:r>
              <w:rPr>
                <w:sz w:val="18"/>
              </w:rPr>
              <w:t>2006</w:t>
            </w:r>
          </w:p>
        </w:tc>
        <w:tc>
          <w:tcPr>
            <w:tcW w:w="726" w:type="dxa"/>
            <w:shd w:val="clear" w:color="auto" w:fill="auto"/>
            <w:vAlign w:val="bottom"/>
          </w:tcPr>
          <w:p w:rsidR="005E6CA6" w:rsidRDefault="005E6CA6">
            <w:pPr>
              <w:spacing w:before="40" w:after="40" w:line="220" w:lineRule="exact"/>
              <w:jc w:val="right"/>
              <w:rPr>
                <w:sz w:val="18"/>
              </w:rPr>
            </w:pPr>
            <w:r>
              <w:rPr>
                <w:sz w:val="18"/>
              </w:rPr>
              <w:t>7</w:t>
            </w:r>
          </w:p>
        </w:tc>
        <w:tc>
          <w:tcPr>
            <w:tcW w:w="726" w:type="dxa"/>
            <w:shd w:val="clear" w:color="auto" w:fill="auto"/>
            <w:vAlign w:val="bottom"/>
          </w:tcPr>
          <w:p w:rsidR="005E6CA6" w:rsidRDefault="005E6CA6">
            <w:pPr>
              <w:spacing w:before="40" w:after="40" w:line="220" w:lineRule="exact"/>
              <w:jc w:val="right"/>
              <w:rPr>
                <w:sz w:val="18"/>
              </w:rPr>
            </w:pPr>
            <w:r>
              <w:rPr>
                <w:sz w:val="18"/>
              </w:rPr>
              <w:t>71</w:t>
            </w:r>
          </w:p>
        </w:tc>
        <w:tc>
          <w:tcPr>
            <w:tcW w:w="726" w:type="dxa"/>
            <w:shd w:val="clear" w:color="auto" w:fill="auto"/>
            <w:vAlign w:val="bottom"/>
          </w:tcPr>
          <w:p w:rsidR="005E6CA6" w:rsidRDefault="005E6CA6">
            <w:pPr>
              <w:spacing w:before="40" w:after="40" w:line="220" w:lineRule="exact"/>
              <w:jc w:val="right"/>
              <w:rPr>
                <w:sz w:val="18"/>
              </w:rPr>
            </w:pPr>
            <w:r>
              <w:rPr>
                <w:sz w:val="18"/>
              </w:rPr>
              <w:t>8 986</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48</w:t>
            </w:r>
          </w:p>
        </w:tc>
        <w:tc>
          <w:tcPr>
            <w:tcW w:w="727" w:type="dxa"/>
            <w:shd w:val="clear" w:color="auto" w:fill="auto"/>
            <w:vAlign w:val="bottom"/>
          </w:tcPr>
          <w:p w:rsidR="005E6CA6" w:rsidRDefault="005E6CA6">
            <w:pPr>
              <w:spacing w:before="40" w:after="40" w:line="220" w:lineRule="exact"/>
              <w:jc w:val="right"/>
              <w:rPr>
                <w:sz w:val="18"/>
              </w:rPr>
            </w:pPr>
            <w:r>
              <w:rPr>
                <w:sz w:val="18"/>
              </w:rPr>
              <w:t>8</w:t>
            </w:r>
          </w:p>
        </w:tc>
        <w:tc>
          <w:tcPr>
            <w:tcW w:w="727" w:type="dxa"/>
            <w:shd w:val="clear" w:color="auto" w:fill="auto"/>
            <w:vAlign w:val="bottom"/>
          </w:tcPr>
          <w:p w:rsidR="005E6CA6" w:rsidRDefault="005E6CA6">
            <w:pPr>
              <w:spacing w:before="40" w:after="40" w:line="220" w:lineRule="exact"/>
              <w:jc w:val="right"/>
              <w:rPr>
                <w:sz w:val="18"/>
              </w:rPr>
            </w:pPr>
            <w:r>
              <w:rPr>
                <w:sz w:val="18"/>
              </w:rPr>
              <w:t>6</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9 126</w:t>
            </w:r>
          </w:p>
        </w:tc>
        <w:tc>
          <w:tcPr>
            <w:tcW w:w="727" w:type="dxa"/>
            <w:shd w:val="clear" w:color="auto" w:fill="auto"/>
            <w:vAlign w:val="bottom"/>
          </w:tcPr>
          <w:p w:rsidR="005E6CA6" w:rsidRDefault="005E6CA6">
            <w:pPr>
              <w:spacing w:before="40" w:after="40" w:line="220" w:lineRule="exact"/>
              <w:jc w:val="right"/>
              <w:rPr>
                <w:sz w:val="18"/>
              </w:rPr>
            </w:pPr>
            <w:r>
              <w:rPr>
                <w:sz w:val="18"/>
              </w:rPr>
              <w:t>5</w:t>
            </w:r>
          </w:p>
        </w:tc>
        <w:tc>
          <w:tcPr>
            <w:tcW w:w="727" w:type="dxa"/>
            <w:shd w:val="clear" w:color="auto" w:fill="auto"/>
            <w:vAlign w:val="bottom"/>
          </w:tcPr>
          <w:p w:rsidR="005E6CA6" w:rsidRDefault="005E6CA6">
            <w:pPr>
              <w:spacing w:before="40" w:after="40" w:line="220" w:lineRule="exact"/>
              <w:jc w:val="right"/>
              <w:rPr>
                <w:sz w:val="18"/>
              </w:rPr>
            </w:pPr>
            <w:r>
              <w:rPr>
                <w:sz w:val="18"/>
              </w:rPr>
              <w:t>126</w:t>
            </w:r>
          </w:p>
        </w:tc>
        <w:tc>
          <w:tcPr>
            <w:tcW w:w="727" w:type="dxa"/>
            <w:shd w:val="clear" w:color="auto" w:fill="auto"/>
            <w:vAlign w:val="bottom"/>
          </w:tcPr>
          <w:p w:rsidR="005E6CA6" w:rsidRDefault="005E6CA6">
            <w:pPr>
              <w:spacing w:before="40" w:after="40" w:line="220" w:lineRule="exact"/>
              <w:jc w:val="right"/>
              <w:rPr>
                <w:sz w:val="18"/>
              </w:rPr>
            </w:pPr>
            <w:r>
              <w:rPr>
                <w:sz w:val="18"/>
              </w:rPr>
              <w:t>7 787</w:t>
            </w:r>
          </w:p>
        </w:tc>
        <w:tc>
          <w:tcPr>
            <w:tcW w:w="727" w:type="dxa"/>
            <w:shd w:val="clear" w:color="auto" w:fill="auto"/>
            <w:vAlign w:val="bottom"/>
          </w:tcPr>
          <w:p w:rsidR="005E6CA6" w:rsidRDefault="005E6CA6">
            <w:pPr>
              <w:spacing w:before="40" w:after="40" w:line="220" w:lineRule="exact"/>
              <w:jc w:val="right"/>
              <w:rPr>
                <w:sz w:val="18"/>
              </w:rPr>
            </w:pPr>
            <w:r>
              <w:rPr>
                <w:sz w:val="18"/>
              </w:rPr>
              <w:t>1</w:t>
            </w:r>
          </w:p>
        </w:tc>
        <w:tc>
          <w:tcPr>
            <w:tcW w:w="728" w:type="dxa"/>
            <w:shd w:val="clear" w:color="auto" w:fill="auto"/>
            <w:vAlign w:val="bottom"/>
          </w:tcPr>
          <w:p w:rsidR="005E6CA6" w:rsidRDefault="005E6CA6">
            <w:pPr>
              <w:spacing w:before="40" w:after="40" w:line="220" w:lineRule="exact"/>
              <w:jc w:val="right"/>
              <w:rPr>
                <w:sz w:val="18"/>
              </w:rPr>
            </w:pPr>
            <w:r>
              <w:rPr>
                <w:sz w:val="18"/>
              </w:rPr>
              <w:t>102</w:t>
            </w:r>
          </w:p>
        </w:tc>
        <w:tc>
          <w:tcPr>
            <w:tcW w:w="728" w:type="dxa"/>
            <w:shd w:val="clear" w:color="auto" w:fill="auto"/>
            <w:vAlign w:val="bottom"/>
          </w:tcPr>
          <w:p w:rsidR="005E6CA6" w:rsidRDefault="005E6CA6">
            <w:pPr>
              <w:spacing w:before="40" w:after="40" w:line="220" w:lineRule="exact"/>
              <w:jc w:val="right"/>
              <w:rPr>
                <w:sz w:val="18"/>
              </w:rPr>
            </w:pPr>
            <w:r>
              <w:rPr>
                <w:sz w:val="18"/>
              </w:rPr>
              <w:t>15</w:t>
            </w:r>
          </w:p>
        </w:tc>
        <w:tc>
          <w:tcPr>
            <w:tcW w:w="728" w:type="dxa"/>
            <w:shd w:val="clear" w:color="auto" w:fill="auto"/>
            <w:vAlign w:val="bottom"/>
          </w:tcPr>
          <w:p w:rsidR="005E6CA6" w:rsidRDefault="005E6CA6">
            <w:pPr>
              <w:spacing w:before="40" w:after="40" w:line="220" w:lineRule="exact"/>
              <w:jc w:val="right"/>
              <w:rPr>
                <w:sz w:val="18"/>
              </w:rPr>
            </w:pPr>
            <w:r>
              <w:rPr>
                <w:sz w:val="18"/>
              </w:rPr>
              <w:t>17</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8 053</w:t>
            </w:r>
          </w:p>
        </w:tc>
      </w:tr>
      <w:tr w:rsidR="005E6CA6">
        <w:tc>
          <w:tcPr>
            <w:tcW w:w="726" w:type="dxa"/>
            <w:shd w:val="clear" w:color="auto" w:fill="auto"/>
            <w:vAlign w:val="bottom"/>
          </w:tcPr>
          <w:p w:rsidR="005E6CA6" w:rsidRDefault="005E6CA6">
            <w:pPr>
              <w:spacing w:before="40" w:after="40" w:line="220" w:lineRule="exact"/>
              <w:rPr>
                <w:sz w:val="18"/>
              </w:rPr>
            </w:pPr>
            <w:r>
              <w:rPr>
                <w:sz w:val="18"/>
              </w:rPr>
              <w:t>2007</w:t>
            </w:r>
          </w:p>
        </w:tc>
        <w:tc>
          <w:tcPr>
            <w:tcW w:w="726" w:type="dxa"/>
            <w:shd w:val="clear" w:color="auto" w:fill="auto"/>
            <w:vAlign w:val="bottom"/>
          </w:tcPr>
          <w:p w:rsidR="005E6CA6" w:rsidRDefault="005E6CA6">
            <w:pPr>
              <w:spacing w:before="40" w:after="40" w:line="220" w:lineRule="exact"/>
              <w:jc w:val="right"/>
              <w:rPr>
                <w:sz w:val="18"/>
              </w:rPr>
            </w:pPr>
            <w:r>
              <w:rPr>
                <w:sz w:val="18"/>
              </w:rPr>
              <w:t>2</w:t>
            </w:r>
          </w:p>
        </w:tc>
        <w:tc>
          <w:tcPr>
            <w:tcW w:w="726" w:type="dxa"/>
            <w:shd w:val="clear" w:color="auto" w:fill="auto"/>
            <w:vAlign w:val="bottom"/>
          </w:tcPr>
          <w:p w:rsidR="005E6CA6" w:rsidRDefault="005E6CA6">
            <w:pPr>
              <w:spacing w:before="40" w:after="40" w:line="220" w:lineRule="exact"/>
              <w:jc w:val="right"/>
              <w:rPr>
                <w:sz w:val="18"/>
              </w:rPr>
            </w:pPr>
            <w:r>
              <w:rPr>
                <w:sz w:val="18"/>
              </w:rPr>
              <w:t>104</w:t>
            </w:r>
          </w:p>
        </w:tc>
        <w:tc>
          <w:tcPr>
            <w:tcW w:w="726" w:type="dxa"/>
            <w:shd w:val="clear" w:color="auto" w:fill="auto"/>
            <w:vAlign w:val="bottom"/>
          </w:tcPr>
          <w:p w:rsidR="005E6CA6" w:rsidRDefault="005E6CA6">
            <w:pPr>
              <w:spacing w:before="40" w:after="40" w:line="220" w:lineRule="exact"/>
              <w:jc w:val="right"/>
              <w:rPr>
                <w:sz w:val="18"/>
              </w:rPr>
            </w:pPr>
            <w:r>
              <w:rPr>
                <w:sz w:val="18"/>
              </w:rPr>
              <w:t>9 645</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sz w:val="18"/>
              </w:rPr>
            </w:pPr>
            <w:r>
              <w:rPr>
                <w:sz w:val="18"/>
              </w:rPr>
              <w:t>34</w:t>
            </w:r>
          </w:p>
        </w:tc>
        <w:tc>
          <w:tcPr>
            <w:tcW w:w="727" w:type="dxa"/>
            <w:shd w:val="clear" w:color="auto" w:fill="auto"/>
            <w:vAlign w:val="bottom"/>
          </w:tcPr>
          <w:p w:rsidR="005E6CA6" w:rsidRDefault="005E6CA6">
            <w:pPr>
              <w:spacing w:before="40" w:after="40" w:line="220" w:lineRule="exact"/>
              <w:jc w:val="right"/>
              <w:rPr>
                <w:sz w:val="18"/>
              </w:rPr>
            </w:pPr>
            <w:r>
              <w:rPr>
                <w:sz w:val="18"/>
              </w:rPr>
              <w:t>3</w:t>
            </w:r>
          </w:p>
        </w:tc>
        <w:tc>
          <w:tcPr>
            <w:tcW w:w="727" w:type="dxa"/>
            <w:shd w:val="clear" w:color="auto" w:fill="auto"/>
            <w:vAlign w:val="bottom"/>
          </w:tcPr>
          <w:p w:rsidR="005E6CA6" w:rsidRDefault="005E6CA6">
            <w:pPr>
              <w:spacing w:before="40" w:after="40" w:line="220" w:lineRule="exact"/>
              <w:jc w:val="right"/>
              <w:rPr>
                <w:sz w:val="18"/>
              </w:rPr>
            </w:pPr>
            <w:r>
              <w:rPr>
                <w:sz w:val="18"/>
              </w:rPr>
              <w:t>5</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9 795</w:t>
            </w:r>
          </w:p>
        </w:tc>
        <w:tc>
          <w:tcPr>
            <w:tcW w:w="727" w:type="dxa"/>
            <w:shd w:val="clear" w:color="auto" w:fill="auto"/>
            <w:vAlign w:val="bottom"/>
          </w:tcPr>
          <w:p w:rsidR="005E6CA6" w:rsidRDefault="005E6CA6">
            <w:pPr>
              <w:spacing w:before="40" w:after="40" w:line="220" w:lineRule="exact"/>
              <w:jc w:val="right"/>
              <w:rPr>
                <w:sz w:val="18"/>
              </w:rPr>
            </w:pPr>
            <w:r>
              <w:rPr>
                <w:sz w:val="18"/>
              </w:rPr>
              <w:t>8</w:t>
            </w:r>
          </w:p>
        </w:tc>
        <w:tc>
          <w:tcPr>
            <w:tcW w:w="727" w:type="dxa"/>
            <w:shd w:val="clear" w:color="auto" w:fill="auto"/>
            <w:vAlign w:val="bottom"/>
          </w:tcPr>
          <w:p w:rsidR="005E6CA6" w:rsidRDefault="005E6CA6">
            <w:pPr>
              <w:spacing w:before="40" w:after="40" w:line="220" w:lineRule="exact"/>
              <w:jc w:val="right"/>
              <w:rPr>
                <w:sz w:val="18"/>
              </w:rPr>
            </w:pPr>
            <w:r>
              <w:rPr>
                <w:sz w:val="18"/>
              </w:rPr>
              <w:t>126</w:t>
            </w:r>
          </w:p>
        </w:tc>
        <w:tc>
          <w:tcPr>
            <w:tcW w:w="727" w:type="dxa"/>
            <w:shd w:val="clear" w:color="auto" w:fill="auto"/>
            <w:vAlign w:val="bottom"/>
          </w:tcPr>
          <w:p w:rsidR="005E6CA6" w:rsidRDefault="005E6CA6">
            <w:pPr>
              <w:spacing w:before="40" w:after="40" w:line="220" w:lineRule="exact"/>
              <w:jc w:val="right"/>
              <w:rPr>
                <w:sz w:val="18"/>
              </w:rPr>
            </w:pPr>
            <w:r>
              <w:rPr>
                <w:sz w:val="18"/>
              </w:rPr>
              <w:t>7 206</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8" w:type="dxa"/>
            <w:shd w:val="clear" w:color="auto" w:fill="auto"/>
            <w:vAlign w:val="bottom"/>
          </w:tcPr>
          <w:p w:rsidR="005E6CA6" w:rsidRDefault="005E6CA6">
            <w:pPr>
              <w:spacing w:before="40" w:after="40" w:line="220" w:lineRule="exact"/>
              <w:jc w:val="right"/>
              <w:rPr>
                <w:sz w:val="18"/>
              </w:rPr>
            </w:pPr>
            <w:r>
              <w:rPr>
                <w:sz w:val="18"/>
              </w:rPr>
              <w:t>92</w:t>
            </w:r>
          </w:p>
        </w:tc>
        <w:tc>
          <w:tcPr>
            <w:tcW w:w="728" w:type="dxa"/>
            <w:shd w:val="clear" w:color="auto" w:fill="auto"/>
            <w:vAlign w:val="bottom"/>
          </w:tcPr>
          <w:p w:rsidR="005E6CA6" w:rsidRDefault="005E6CA6">
            <w:pPr>
              <w:spacing w:before="40" w:after="40" w:line="220" w:lineRule="exact"/>
              <w:jc w:val="right"/>
              <w:rPr>
                <w:sz w:val="18"/>
              </w:rPr>
            </w:pPr>
            <w:r>
              <w:rPr>
                <w:sz w:val="18"/>
              </w:rPr>
              <w:t>7</w:t>
            </w:r>
          </w:p>
        </w:tc>
        <w:tc>
          <w:tcPr>
            <w:tcW w:w="728" w:type="dxa"/>
            <w:shd w:val="clear" w:color="auto" w:fill="auto"/>
            <w:vAlign w:val="bottom"/>
          </w:tcPr>
          <w:p w:rsidR="005E6CA6" w:rsidRDefault="005E6CA6">
            <w:pPr>
              <w:spacing w:before="40" w:after="40" w:line="220" w:lineRule="exact"/>
              <w:jc w:val="right"/>
              <w:rPr>
                <w:sz w:val="18"/>
              </w:rPr>
            </w:pPr>
            <w:r>
              <w:rPr>
                <w:sz w:val="18"/>
              </w:rPr>
              <w:t>22</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7 461</w:t>
            </w:r>
          </w:p>
        </w:tc>
      </w:tr>
      <w:tr w:rsidR="005E6CA6">
        <w:tc>
          <w:tcPr>
            <w:tcW w:w="726" w:type="dxa"/>
            <w:shd w:val="clear" w:color="auto" w:fill="auto"/>
            <w:vAlign w:val="bottom"/>
          </w:tcPr>
          <w:p w:rsidR="005E6CA6" w:rsidRDefault="005E6CA6">
            <w:pPr>
              <w:spacing w:before="40" w:after="40" w:line="220" w:lineRule="exact"/>
              <w:rPr>
                <w:sz w:val="18"/>
              </w:rPr>
            </w:pPr>
            <w:r>
              <w:rPr>
                <w:sz w:val="18"/>
              </w:rPr>
              <w:t>2008</w:t>
            </w:r>
          </w:p>
        </w:tc>
        <w:tc>
          <w:tcPr>
            <w:tcW w:w="726" w:type="dxa"/>
            <w:shd w:val="clear" w:color="auto" w:fill="auto"/>
            <w:vAlign w:val="bottom"/>
          </w:tcPr>
          <w:p w:rsidR="005E6CA6" w:rsidRDefault="005E6CA6">
            <w:pPr>
              <w:spacing w:before="40" w:after="40" w:line="220" w:lineRule="exact"/>
              <w:jc w:val="right"/>
              <w:rPr>
                <w:bCs/>
                <w:sz w:val="18"/>
              </w:rPr>
            </w:pPr>
            <w:r>
              <w:rPr>
                <w:bCs/>
                <w:sz w:val="18"/>
              </w:rPr>
              <w:t>6</w:t>
            </w:r>
          </w:p>
        </w:tc>
        <w:tc>
          <w:tcPr>
            <w:tcW w:w="726" w:type="dxa"/>
            <w:shd w:val="clear" w:color="auto" w:fill="auto"/>
            <w:vAlign w:val="bottom"/>
          </w:tcPr>
          <w:p w:rsidR="005E6CA6" w:rsidRDefault="005E6CA6">
            <w:pPr>
              <w:spacing w:before="40" w:after="40" w:line="220" w:lineRule="exact"/>
              <w:jc w:val="right"/>
              <w:rPr>
                <w:bCs/>
                <w:sz w:val="18"/>
              </w:rPr>
            </w:pPr>
            <w:r>
              <w:rPr>
                <w:bCs/>
                <w:sz w:val="18"/>
              </w:rPr>
              <w:t>141</w:t>
            </w:r>
          </w:p>
        </w:tc>
        <w:tc>
          <w:tcPr>
            <w:tcW w:w="726" w:type="dxa"/>
            <w:shd w:val="clear" w:color="auto" w:fill="auto"/>
            <w:vAlign w:val="bottom"/>
          </w:tcPr>
          <w:p w:rsidR="005E6CA6" w:rsidRDefault="005E6CA6">
            <w:pPr>
              <w:spacing w:before="40" w:after="40" w:line="220" w:lineRule="exact"/>
              <w:jc w:val="right"/>
              <w:rPr>
                <w:bCs/>
                <w:sz w:val="18"/>
              </w:rPr>
            </w:pPr>
            <w:r>
              <w:rPr>
                <w:bCs/>
                <w:sz w:val="18"/>
              </w:rPr>
              <w:t>10 217</w:t>
            </w:r>
          </w:p>
        </w:tc>
        <w:tc>
          <w:tcPr>
            <w:tcW w:w="727" w:type="dxa"/>
            <w:shd w:val="clear" w:color="auto" w:fill="auto"/>
            <w:vAlign w:val="bottom"/>
          </w:tcPr>
          <w:p w:rsidR="005E6CA6" w:rsidRDefault="005E6CA6">
            <w:pPr>
              <w:spacing w:before="40" w:after="40" w:line="220" w:lineRule="exact"/>
              <w:jc w:val="right"/>
              <w:rPr>
                <w:bCs/>
                <w:sz w:val="18"/>
              </w:rPr>
            </w:pPr>
            <w:r>
              <w:rPr>
                <w:bCs/>
                <w:sz w:val="18"/>
              </w:rPr>
              <w:t>0</w:t>
            </w:r>
          </w:p>
        </w:tc>
        <w:tc>
          <w:tcPr>
            <w:tcW w:w="727" w:type="dxa"/>
            <w:shd w:val="clear" w:color="auto" w:fill="auto"/>
            <w:vAlign w:val="bottom"/>
          </w:tcPr>
          <w:p w:rsidR="005E6CA6" w:rsidRDefault="005E6CA6">
            <w:pPr>
              <w:spacing w:before="40" w:after="40" w:line="220" w:lineRule="exact"/>
              <w:jc w:val="right"/>
              <w:rPr>
                <w:bCs/>
                <w:sz w:val="18"/>
              </w:rPr>
            </w:pPr>
            <w:r>
              <w:rPr>
                <w:bCs/>
                <w:sz w:val="18"/>
              </w:rPr>
              <w:t>28</w:t>
            </w:r>
          </w:p>
        </w:tc>
        <w:tc>
          <w:tcPr>
            <w:tcW w:w="727" w:type="dxa"/>
            <w:shd w:val="clear" w:color="auto" w:fill="auto"/>
            <w:vAlign w:val="bottom"/>
          </w:tcPr>
          <w:p w:rsidR="005E6CA6" w:rsidRDefault="005E6CA6">
            <w:pPr>
              <w:spacing w:before="40" w:after="40" w:line="220" w:lineRule="exact"/>
              <w:jc w:val="right"/>
              <w:rPr>
                <w:bCs/>
                <w:sz w:val="18"/>
              </w:rPr>
            </w:pPr>
            <w:r>
              <w:rPr>
                <w:bCs/>
                <w:sz w:val="18"/>
              </w:rPr>
              <w:t>3</w:t>
            </w:r>
          </w:p>
        </w:tc>
        <w:tc>
          <w:tcPr>
            <w:tcW w:w="727" w:type="dxa"/>
            <w:shd w:val="clear" w:color="auto" w:fill="auto"/>
            <w:vAlign w:val="bottom"/>
          </w:tcPr>
          <w:p w:rsidR="005E6CA6" w:rsidRDefault="005E6CA6">
            <w:pPr>
              <w:spacing w:before="40" w:after="40" w:line="220" w:lineRule="exact"/>
              <w:jc w:val="right"/>
              <w:rPr>
                <w:bCs/>
                <w:sz w:val="18"/>
              </w:rPr>
            </w:pPr>
            <w:r>
              <w:rPr>
                <w:bCs/>
                <w:sz w:val="18"/>
              </w:rPr>
              <w:t>4</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10 399</w:t>
            </w:r>
          </w:p>
        </w:tc>
        <w:tc>
          <w:tcPr>
            <w:tcW w:w="727" w:type="dxa"/>
            <w:shd w:val="clear" w:color="auto" w:fill="auto"/>
            <w:vAlign w:val="bottom"/>
          </w:tcPr>
          <w:p w:rsidR="005E6CA6" w:rsidRDefault="005E6CA6">
            <w:pPr>
              <w:spacing w:before="40" w:after="40" w:line="220" w:lineRule="exact"/>
              <w:jc w:val="right"/>
              <w:rPr>
                <w:bCs/>
                <w:sz w:val="18"/>
              </w:rPr>
            </w:pPr>
            <w:r>
              <w:rPr>
                <w:bCs/>
                <w:sz w:val="18"/>
              </w:rPr>
              <w:t>3</w:t>
            </w:r>
          </w:p>
        </w:tc>
        <w:tc>
          <w:tcPr>
            <w:tcW w:w="727" w:type="dxa"/>
            <w:shd w:val="clear" w:color="auto" w:fill="auto"/>
            <w:vAlign w:val="bottom"/>
          </w:tcPr>
          <w:p w:rsidR="005E6CA6" w:rsidRDefault="005E6CA6">
            <w:pPr>
              <w:spacing w:before="40" w:after="40" w:line="220" w:lineRule="exact"/>
              <w:jc w:val="right"/>
              <w:rPr>
                <w:bCs/>
                <w:sz w:val="18"/>
              </w:rPr>
            </w:pPr>
            <w:r>
              <w:rPr>
                <w:bCs/>
                <w:sz w:val="18"/>
              </w:rPr>
              <w:t>75</w:t>
            </w:r>
          </w:p>
        </w:tc>
        <w:tc>
          <w:tcPr>
            <w:tcW w:w="727" w:type="dxa"/>
            <w:shd w:val="clear" w:color="auto" w:fill="auto"/>
            <w:vAlign w:val="bottom"/>
          </w:tcPr>
          <w:p w:rsidR="005E6CA6" w:rsidRDefault="005E6CA6">
            <w:pPr>
              <w:spacing w:before="40" w:after="40" w:line="220" w:lineRule="exact"/>
              <w:jc w:val="right"/>
              <w:rPr>
                <w:bCs/>
                <w:sz w:val="18"/>
              </w:rPr>
            </w:pPr>
            <w:r>
              <w:rPr>
                <w:bCs/>
                <w:sz w:val="18"/>
              </w:rPr>
              <w:t>6 603</w:t>
            </w:r>
          </w:p>
        </w:tc>
        <w:tc>
          <w:tcPr>
            <w:tcW w:w="727" w:type="dxa"/>
            <w:shd w:val="clear" w:color="auto" w:fill="auto"/>
            <w:vAlign w:val="bottom"/>
          </w:tcPr>
          <w:p w:rsidR="005E6CA6" w:rsidRDefault="005E6CA6">
            <w:pPr>
              <w:spacing w:before="40" w:after="40" w:line="220" w:lineRule="exact"/>
              <w:jc w:val="right"/>
              <w:rPr>
                <w:bCs/>
                <w:sz w:val="18"/>
              </w:rPr>
            </w:pPr>
            <w:r>
              <w:rPr>
                <w:bCs/>
                <w:sz w:val="18"/>
              </w:rPr>
              <w:t>0</w:t>
            </w:r>
          </w:p>
        </w:tc>
        <w:tc>
          <w:tcPr>
            <w:tcW w:w="728" w:type="dxa"/>
            <w:shd w:val="clear" w:color="auto" w:fill="auto"/>
            <w:vAlign w:val="bottom"/>
          </w:tcPr>
          <w:p w:rsidR="005E6CA6" w:rsidRDefault="005E6CA6">
            <w:pPr>
              <w:spacing w:before="40" w:after="40" w:line="220" w:lineRule="exact"/>
              <w:jc w:val="right"/>
              <w:rPr>
                <w:bCs/>
                <w:sz w:val="18"/>
              </w:rPr>
            </w:pPr>
            <w:r>
              <w:rPr>
                <w:bCs/>
                <w:sz w:val="18"/>
              </w:rPr>
              <w:t>53</w:t>
            </w:r>
          </w:p>
        </w:tc>
        <w:tc>
          <w:tcPr>
            <w:tcW w:w="728" w:type="dxa"/>
            <w:shd w:val="clear" w:color="auto" w:fill="auto"/>
            <w:vAlign w:val="bottom"/>
          </w:tcPr>
          <w:p w:rsidR="005E6CA6" w:rsidRDefault="005E6CA6">
            <w:pPr>
              <w:spacing w:before="40" w:after="40" w:line="220" w:lineRule="exact"/>
              <w:jc w:val="right"/>
              <w:rPr>
                <w:bCs/>
                <w:sz w:val="18"/>
              </w:rPr>
            </w:pPr>
            <w:r>
              <w:rPr>
                <w:bCs/>
                <w:sz w:val="18"/>
              </w:rPr>
              <w:t>5</w:t>
            </w:r>
          </w:p>
        </w:tc>
        <w:tc>
          <w:tcPr>
            <w:tcW w:w="728" w:type="dxa"/>
            <w:shd w:val="clear" w:color="auto" w:fill="auto"/>
            <w:vAlign w:val="bottom"/>
          </w:tcPr>
          <w:p w:rsidR="005E6CA6" w:rsidRDefault="005E6CA6">
            <w:pPr>
              <w:spacing w:before="40" w:after="40" w:line="220" w:lineRule="exact"/>
              <w:jc w:val="right"/>
              <w:rPr>
                <w:bCs/>
                <w:sz w:val="18"/>
              </w:rPr>
            </w:pPr>
            <w:r>
              <w:rPr>
                <w:bCs/>
                <w:sz w:val="18"/>
              </w:rPr>
              <w:t>8</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6 747</w:t>
            </w:r>
          </w:p>
        </w:tc>
      </w:tr>
      <w:tr w:rsidR="005E6CA6">
        <w:tc>
          <w:tcPr>
            <w:tcW w:w="12359" w:type="dxa"/>
            <w:gridSpan w:val="17"/>
            <w:shd w:val="clear" w:color="auto" w:fill="auto"/>
            <w:vAlign w:val="bottom"/>
          </w:tcPr>
          <w:p w:rsidR="005E6CA6" w:rsidRDefault="005E6CA6">
            <w:pPr>
              <w:spacing w:before="80" w:after="80" w:line="220" w:lineRule="exact"/>
              <w:rPr>
                <w:b/>
                <w:sz w:val="18"/>
              </w:rPr>
            </w:pPr>
            <w:r>
              <w:rPr>
                <w:b/>
                <w:sz w:val="18"/>
              </w:rPr>
              <w:t>Ciudades</w:t>
            </w:r>
          </w:p>
        </w:tc>
      </w:tr>
      <w:tr w:rsidR="005E6CA6">
        <w:tc>
          <w:tcPr>
            <w:tcW w:w="726" w:type="dxa"/>
            <w:shd w:val="clear" w:color="auto" w:fill="auto"/>
          </w:tcPr>
          <w:p w:rsidR="005E6CA6" w:rsidRDefault="005E6CA6">
            <w:pPr>
              <w:spacing w:before="40" w:after="40" w:line="220" w:lineRule="exact"/>
              <w:rPr>
                <w:sz w:val="18"/>
              </w:rPr>
            </w:pPr>
            <w:r>
              <w:rPr>
                <w:sz w:val="18"/>
              </w:rPr>
              <w:t>2002</w:t>
            </w:r>
          </w:p>
        </w:tc>
        <w:tc>
          <w:tcPr>
            <w:tcW w:w="726" w:type="dxa"/>
            <w:shd w:val="clear" w:color="auto" w:fill="auto"/>
            <w:vAlign w:val="bottom"/>
          </w:tcPr>
          <w:p w:rsidR="005E6CA6" w:rsidRDefault="005E6CA6">
            <w:pPr>
              <w:spacing w:before="40" w:after="40" w:line="220" w:lineRule="exact"/>
              <w:jc w:val="right"/>
              <w:rPr>
                <w:sz w:val="18"/>
              </w:rPr>
            </w:pPr>
            <w:r>
              <w:rPr>
                <w:sz w:val="18"/>
              </w:rPr>
              <w:t>3</w:t>
            </w:r>
          </w:p>
        </w:tc>
        <w:tc>
          <w:tcPr>
            <w:tcW w:w="726" w:type="dxa"/>
            <w:shd w:val="clear" w:color="auto" w:fill="auto"/>
            <w:vAlign w:val="bottom"/>
          </w:tcPr>
          <w:p w:rsidR="005E6CA6" w:rsidRDefault="005E6CA6">
            <w:pPr>
              <w:spacing w:before="40" w:after="40" w:line="220" w:lineRule="exact"/>
              <w:jc w:val="right"/>
              <w:rPr>
                <w:sz w:val="18"/>
              </w:rPr>
            </w:pPr>
            <w:r>
              <w:rPr>
                <w:sz w:val="18"/>
              </w:rPr>
              <w:t>14</w:t>
            </w:r>
          </w:p>
        </w:tc>
        <w:tc>
          <w:tcPr>
            <w:tcW w:w="726" w:type="dxa"/>
            <w:shd w:val="clear" w:color="auto" w:fill="auto"/>
            <w:vAlign w:val="bottom"/>
          </w:tcPr>
          <w:p w:rsidR="005E6CA6" w:rsidRDefault="005E6CA6">
            <w:pPr>
              <w:spacing w:before="40" w:after="40" w:line="220" w:lineRule="exact"/>
              <w:jc w:val="right"/>
              <w:rPr>
                <w:sz w:val="18"/>
              </w:rPr>
            </w:pPr>
            <w:r>
              <w:rPr>
                <w:sz w:val="18"/>
              </w:rPr>
              <w:t>5 372</w:t>
            </w:r>
          </w:p>
        </w:tc>
        <w:tc>
          <w:tcPr>
            <w:tcW w:w="727" w:type="dxa"/>
            <w:shd w:val="clear" w:color="auto" w:fill="auto"/>
            <w:vAlign w:val="bottom"/>
          </w:tcPr>
          <w:p w:rsidR="005E6CA6" w:rsidRDefault="005E6CA6">
            <w:pPr>
              <w:spacing w:before="40" w:after="40" w:line="220" w:lineRule="exact"/>
              <w:jc w:val="right"/>
              <w:rPr>
                <w:sz w:val="18"/>
              </w:rPr>
            </w:pPr>
            <w:r>
              <w:rPr>
                <w:sz w:val="18"/>
              </w:rPr>
              <w:t>4</w:t>
            </w:r>
          </w:p>
        </w:tc>
        <w:tc>
          <w:tcPr>
            <w:tcW w:w="727" w:type="dxa"/>
            <w:shd w:val="clear" w:color="auto" w:fill="auto"/>
            <w:vAlign w:val="bottom"/>
          </w:tcPr>
          <w:p w:rsidR="005E6CA6" w:rsidRDefault="005E6CA6">
            <w:pPr>
              <w:spacing w:before="40" w:after="40" w:line="220" w:lineRule="exact"/>
              <w:jc w:val="right"/>
              <w:rPr>
                <w:sz w:val="18"/>
              </w:rPr>
            </w:pPr>
            <w:r>
              <w:rPr>
                <w:sz w:val="18"/>
              </w:rPr>
              <w:t>60</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sz w:val="18"/>
              </w:rPr>
            </w:pPr>
            <w:r>
              <w:rPr>
                <w:sz w:val="18"/>
              </w:rPr>
              <w:t>8</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5 463</w:t>
            </w:r>
          </w:p>
        </w:tc>
        <w:tc>
          <w:tcPr>
            <w:tcW w:w="727" w:type="dxa"/>
            <w:shd w:val="clear" w:color="auto" w:fill="auto"/>
            <w:vAlign w:val="bottom"/>
          </w:tcPr>
          <w:p w:rsidR="005E6CA6" w:rsidRDefault="005E6CA6">
            <w:pPr>
              <w:spacing w:before="40" w:after="40" w:line="220" w:lineRule="exact"/>
              <w:jc w:val="right"/>
              <w:rPr>
                <w:sz w:val="18"/>
              </w:rPr>
            </w:pPr>
            <w:r>
              <w:rPr>
                <w:sz w:val="18"/>
              </w:rPr>
              <w:t>6</w:t>
            </w:r>
          </w:p>
        </w:tc>
        <w:tc>
          <w:tcPr>
            <w:tcW w:w="727" w:type="dxa"/>
            <w:shd w:val="clear" w:color="auto" w:fill="auto"/>
            <w:vAlign w:val="bottom"/>
          </w:tcPr>
          <w:p w:rsidR="005E6CA6" w:rsidRDefault="005E6CA6">
            <w:pPr>
              <w:spacing w:before="40" w:after="40" w:line="220" w:lineRule="exact"/>
              <w:jc w:val="right"/>
              <w:rPr>
                <w:sz w:val="18"/>
              </w:rPr>
            </w:pPr>
            <w:r>
              <w:rPr>
                <w:sz w:val="18"/>
              </w:rPr>
              <w:t>80</w:t>
            </w:r>
          </w:p>
        </w:tc>
        <w:tc>
          <w:tcPr>
            <w:tcW w:w="727" w:type="dxa"/>
            <w:shd w:val="clear" w:color="auto" w:fill="auto"/>
            <w:vAlign w:val="bottom"/>
          </w:tcPr>
          <w:p w:rsidR="005E6CA6" w:rsidRDefault="005E6CA6">
            <w:pPr>
              <w:spacing w:before="40" w:after="40" w:line="220" w:lineRule="exact"/>
              <w:jc w:val="right"/>
              <w:rPr>
                <w:sz w:val="18"/>
              </w:rPr>
            </w:pPr>
            <w:r>
              <w:rPr>
                <w:sz w:val="18"/>
              </w:rPr>
              <w:t>7 519</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8" w:type="dxa"/>
            <w:shd w:val="clear" w:color="auto" w:fill="auto"/>
            <w:vAlign w:val="bottom"/>
          </w:tcPr>
          <w:p w:rsidR="005E6CA6" w:rsidRDefault="005E6CA6">
            <w:pPr>
              <w:spacing w:before="40" w:after="40" w:line="220" w:lineRule="exact"/>
              <w:jc w:val="right"/>
              <w:rPr>
                <w:sz w:val="18"/>
              </w:rPr>
            </w:pPr>
            <w:r>
              <w:rPr>
                <w:sz w:val="18"/>
              </w:rPr>
              <w:t>228</w:t>
            </w:r>
          </w:p>
        </w:tc>
        <w:tc>
          <w:tcPr>
            <w:tcW w:w="728" w:type="dxa"/>
            <w:shd w:val="clear" w:color="auto" w:fill="auto"/>
            <w:vAlign w:val="bottom"/>
          </w:tcPr>
          <w:p w:rsidR="005E6CA6" w:rsidRDefault="005E6CA6">
            <w:pPr>
              <w:spacing w:before="40" w:after="40" w:line="220" w:lineRule="exact"/>
              <w:jc w:val="right"/>
              <w:rPr>
                <w:sz w:val="18"/>
              </w:rPr>
            </w:pPr>
            <w:r>
              <w:rPr>
                <w:sz w:val="18"/>
              </w:rPr>
              <w:t>29</w:t>
            </w:r>
          </w:p>
        </w:tc>
        <w:tc>
          <w:tcPr>
            <w:tcW w:w="728" w:type="dxa"/>
            <w:shd w:val="clear" w:color="auto" w:fill="auto"/>
            <w:vAlign w:val="bottom"/>
          </w:tcPr>
          <w:p w:rsidR="005E6CA6" w:rsidRDefault="005E6CA6">
            <w:pPr>
              <w:spacing w:before="40" w:after="40" w:line="220" w:lineRule="exact"/>
              <w:jc w:val="right"/>
              <w:rPr>
                <w:sz w:val="18"/>
              </w:rPr>
            </w:pPr>
            <w:r>
              <w:rPr>
                <w:sz w:val="18"/>
              </w:rPr>
              <w:t>39</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7 903</w:t>
            </w:r>
          </w:p>
        </w:tc>
      </w:tr>
      <w:tr w:rsidR="005E6CA6">
        <w:tc>
          <w:tcPr>
            <w:tcW w:w="726" w:type="dxa"/>
            <w:shd w:val="clear" w:color="auto" w:fill="auto"/>
          </w:tcPr>
          <w:p w:rsidR="005E6CA6" w:rsidRDefault="005E6CA6">
            <w:pPr>
              <w:spacing w:before="40" w:after="40" w:line="220" w:lineRule="exact"/>
              <w:rPr>
                <w:sz w:val="18"/>
              </w:rPr>
            </w:pPr>
            <w:r>
              <w:rPr>
                <w:sz w:val="18"/>
              </w:rPr>
              <w:t>2003</w:t>
            </w:r>
          </w:p>
        </w:tc>
        <w:tc>
          <w:tcPr>
            <w:tcW w:w="726" w:type="dxa"/>
            <w:shd w:val="clear" w:color="auto" w:fill="auto"/>
            <w:vAlign w:val="bottom"/>
          </w:tcPr>
          <w:p w:rsidR="005E6CA6" w:rsidRDefault="005E6CA6">
            <w:pPr>
              <w:spacing w:before="40" w:after="40" w:line="220" w:lineRule="exact"/>
              <w:jc w:val="right"/>
              <w:rPr>
                <w:sz w:val="18"/>
              </w:rPr>
            </w:pPr>
            <w:r>
              <w:rPr>
                <w:sz w:val="18"/>
              </w:rPr>
              <w:t>0</w:t>
            </w:r>
          </w:p>
        </w:tc>
        <w:tc>
          <w:tcPr>
            <w:tcW w:w="726" w:type="dxa"/>
            <w:shd w:val="clear" w:color="auto" w:fill="auto"/>
            <w:vAlign w:val="bottom"/>
          </w:tcPr>
          <w:p w:rsidR="005E6CA6" w:rsidRDefault="005E6CA6">
            <w:pPr>
              <w:spacing w:before="40" w:after="40" w:line="220" w:lineRule="exact"/>
              <w:jc w:val="right"/>
              <w:rPr>
                <w:sz w:val="18"/>
              </w:rPr>
            </w:pPr>
            <w:r>
              <w:rPr>
                <w:sz w:val="18"/>
              </w:rPr>
              <w:t>17</w:t>
            </w:r>
          </w:p>
        </w:tc>
        <w:tc>
          <w:tcPr>
            <w:tcW w:w="726" w:type="dxa"/>
            <w:shd w:val="clear" w:color="auto" w:fill="auto"/>
            <w:vAlign w:val="bottom"/>
          </w:tcPr>
          <w:p w:rsidR="005E6CA6" w:rsidRDefault="005E6CA6">
            <w:pPr>
              <w:spacing w:before="40" w:after="40" w:line="220" w:lineRule="exact"/>
              <w:jc w:val="right"/>
              <w:rPr>
                <w:sz w:val="18"/>
              </w:rPr>
            </w:pPr>
            <w:r>
              <w:rPr>
                <w:sz w:val="18"/>
              </w:rPr>
              <w:t>5 606</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sz w:val="18"/>
              </w:rPr>
            </w:pPr>
            <w:r>
              <w:rPr>
                <w:sz w:val="18"/>
              </w:rPr>
              <w:t>64</w:t>
            </w:r>
          </w:p>
        </w:tc>
        <w:tc>
          <w:tcPr>
            <w:tcW w:w="727" w:type="dxa"/>
            <w:shd w:val="clear" w:color="auto" w:fill="auto"/>
            <w:vAlign w:val="bottom"/>
          </w:tcPr>
          <w:p w:rsidR="005E6CA6" w:rsidRDefault="005E6CA6">
            <w:pPr>
              <w:spacing w:before="40" w:after="40" w:line="220" w:lineRule="exact"/>
              <w:jc w:val="right"/>
              <w:rPr>
                <w:sz w:val="18"/>
              </w:rPr>
            </w:pPr>
            <w:r>
              <w:rPr>
                <w:sz w:val="18"/>
              </w:rPr>
              <w:t>3</w:t>
            </w:r>
          </w:p>
        </w:tc>
        <w:tc>
          <w:tcPr>
            <w:tcW w:w="727" w:type="dxa"/>
            <w:shd w:val="clear" w:color="auto" w:fill="auto"/>
            <w:vAlign w:val="bottom"/>
          </w:tcPr>
          <w:p w:rsidR="005E6CA6" w:rsidRDefault="005E6CA6">
            <w:pPr>
              <w:spacing w:before="40" w:after="40" w:line="220" w:lineRule="exact"/>
              <w:jc w:val="right"/>
              <w:rPr>
                <w:sz w:val="18"/>
              </w:rPr>
            </w:pPr>
            <w:r>
              <w:rPr>
                <w:sz w:val="18"/>
              </w:rPr>
              <w:t>18</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5 710</w:t>
            </w:r>
          </w:p>
        </w:tc>
        <w:tc>
          <w:tcPr>
            <w:tcW w:w="727" w:type="dxa"/>
            <w:shd w:val="clear" w:color="auto" w:fill="auto"/>
            <w:vAlign w:val="bottom"/>
          </w:tcPr>
          <w:p w:rsidR="005E6CA6" w:rsidRDefault="005E6CA6">
            <w:pPr>
              <w:spacing w:before="40" w:after="40" w:line="220" w:lineRule="exact"/>
              <w:jc w:val="right"/>
              <w:rPr>
                <w:sz w:val="18"/>
              </w:rPr>
            </w:pPr>
            <w:r>
              <w:rPr>
                <w:sz w:val="18"/>
              </w:rPr>
              <w:t>5</w:t>
            </w:r>
          </w:p>
        </w:tc>
        <w:tc>
          <w:tcPr>
            <w:tcW w:w="727" w:type="dxa"/>
            <w:shd w:val="clear" w:color="auto" w:fill="auto"/>
            <w:vAlign w:val="bottom"/>
          </w:tcPr>
          <w:p w:rsidR="005E6CA6" w:rsidRDefault="005E6CA6">
            <w:pPr>
              <w:spacing w:before="40" w:after="40" w:line="220" w:lineRule="exact"/>
              <w:jc w:val="right"/>
              <w:rPr>
                <w:sz w:val="18"/>
              </w:rPr>
            </w:pPr>
            <w:r>
              <w:rPr>
                <w:sz w:val="18"/>
              </w:rPr>
              <w:t>100</w:t>
            </w:r>
          </w:p>
        </w:tc>
        <w:tc>
          <w:tcPr>
            <w:tcW w:w="727" w:type="dxa"/>
            <w:shd w:val="clear" w:color="auto" w:fill="auto"/>
            <w:vAlign w:val="bottom"/>
          </w:tcPr>
          <w:p w:rsidR="005E6CA6" w:rsidRDefault="005E6CA6">
            <w:pPr>
              <w:spacing w:before="40" w:after="40" w:line="220" w:lineRule="exact"/>
              <w:jc w:val="right"/>
              <w:rPr>
                <w:sz w:val="18"/>
              </w:rPr>
            </w:pPr>
            <w:r>
              <w:rPr>
                <w:sz w:val="18"/>
              </w:rPr>
              <w:t>6 557</w:t>
            </w:r>
          </w:p>
        </w:tc>
        <w:tc>
          <w:tcPr>
            <w:tcW w:w="727" w:type="dxa"/>
            <w:shd w:val="clear" w:color="auto" w:fill="auto"/>
            <w:vAlign w:val="bottom"/>
          </w:tcPr>
          <w:p w:rsidR="005E6CA6" w:rsidRDefault="005E6CA6">
            <w:pPr>
              <w:spacing w:before="40" w:after="40" w:line="220" w:lineRule="exact"/>
              <w:jc w:val="right"/>
              <w:rPr>
                <w:sz w:val="18"/>
              </w:rPr>
            </w:pPr>
            <w:r>
              <w:rPr>
                <w:sz w:val="18"/>
              </w:rPr>
              <w:t>1</w:t>
            </w:r>
          </w:p>
        </w:tc>
        <w:tc>
          <w:tcPr>
            <w:tcW w:w="728" w:type="dxa"/>
            <w:shd w:val="clear" w:color="auto" w:fill="auto"/>
            <w:vAlign w:val="bottom"/>
          </w:tcPr>
          <w:p w:rsidR="005E6CA6" w:rsidRDefault="005E6CA6">
            <w:pPr>
              <w:spacing w:before="40" w:after="40" w:line="220" w:lineRule="exact"/>
              <w:jc w:val="right"/>
              <w:rPr>
                <w:sz w:val="18"/>
              </w:rPr>
            </w:pPr>
            <w:r>
              <w:rPr>
                <w:sz w:val="18"/>
              </w:rPr>
              <w:t>158</w:t>
            </w:r>
          </w:p>
        </w:tc>
        <w:tc>
          <w:tcPr>
            <w:tcW w:w="728" w:type="dxa"/>
            <w:shd w:val="clear" w:color="auto" w:fill="auto"/>
            <w:vAlign w:val="bottom"/>
          </w:tcPr>
          <w:p w:rsidR="005E6CA6" w:rsidRDefault="005E6CA6">
            <w:pPr>
              <w:spacing w:before="40" w:after="40" w:line="220" w:lineRule="exact"/>
              <w:jc w:val="right"/>
              <w:rPr>
                <w:sz w:val="18"/>
              </w:rPr>
            </w:pPr>
            <w:r>
              <w:rPr>
                <w:sz w:val="18"/>
              </w:rPr>
              <w:t>24</w:t>
            </w:r>
          </w:p>
        </w:tc>
        <w:tc>
          <w:tcPr>
            <w:tcW w:w="728" w:type="dxa"/>
            <w:shd w:val="clear" w:color="auto" w:fill="auto"/>
            <w:vAlign w:val="bottom"/>
          </w:tcPr>
          <w:p w:rsidR="005E6CA6" w:rsidRDefault="005E6CA6">
            <w:pPr>
              <w:spacing w:before="40" w:after="40" w:line="220" w:lineRule="exact"/>
              <w:jc w:val="right"/>
              <w:rPr>
                <w:sz w:val="18"/>
              </w:rPr>
            </w:pPr>
            <w:r>
              <w:rPr>
                <w:sz w:val="18"/>
              </w:rPr>
              <w:t>24</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6 869</w:t>
            </w:r>
          </w:p>
        </w:tc>
      </w:tr>
      <w:tr w:rsidR="005E6CA6">
        <w:tc>
          <w:tcPr>
            <w:tcW w:w="726" w:type="dxa"/>
            <w:shd w:val="clear" w:color="auto" w:fill="auto"/>
          </w:tcPr>
          <w:p w:rsidR="005E6CA6" w:rsidRDefault="005E6CA6">
            <w:pPr>
              <w:spacing w:before="40" w:after="40" w:line="220" w:lineRule="exact"/>
              <w:rPr>
                <w:sz w:val="18"/>
              </w:rPr>
            </w:pPr>
            <w:r>
              <w:rPr>
                <w:sz w:val="18"/>
              </w:rPr>
              <w:t>2004</w:t>
            </w:r>
          </w:p>
        </w:tc>
        <w:tc>
          <w:tcPr>
            <w:tcW w:w="726" w:type="dxa"/>
            <w:shd w:val="clear" w:color="auto" w:fill="auto"/>
            <w:vAlign w:val="bottom"/>
          </w:tcPr>
          <w:p w:rsidR="005E6CA6" w:rsidRDefault="005E6CA6">
            <w:pPr>
              <w:spacing w:before="40" w:after="40" w:line="220" w:lineRule="exact"/>
              <w:jc w:val="right"/>
              <w:rPr>
                <w:sz w:val="18"/>
              </w:rPr>
            </w:pPr>
            <w:r>
              <w:rPr>
                <w:sz w:val="18"/>
              </w:rPr>
              <w:t>4</w:t>
            </w:r>
          </w:p>
        </w:tc>
        <w:tc>
          <w:tcPr>
            <w:tcW w:w="726" w:type="dxa"/>
            <w:shd w:val="clear" w:color="auto" w:fill="auto"/>
            <w:vAlign w:val="bottom"/>
          </w:tcPr>
          <w:p w:rsidR="005E6CA6" w:rsidRDefault="005E6CA6">
            <w:pPr>
              <w:spacing w:before="40" w:after="40" w:line="220" w:lineRule="exact"/>
              <w:jc w:val="right"/>
              <w:rPr>
                <w:sz w:val="18"/>
              </w:rPr>
            </w:pPr>
            <w:r>
              <w:rPr>
                <w:sz w:val="18"/>
              </w:rPr>
              <w:t>9</w:t>
            </w:r>
          </w:p>
        </w:tc>
        <w:tc>
          <w:tcPr>
            <w:tcW w:w="726" w:type="dxa"/>
            <w:shd w:val="clear" w:color="auto" w:fill="auto"/>
            <w:vAlign w:val="bottom"/>
          </w:tcPr>
          <w:p w:rsidR="005E6CA6" w:rsidRDefault="005E6CA6">
            <w:pPr>
              <w:spacing w:before="40" w:after="40" w:line="220" w:lineRule="exact"/>
              <w:jc w:val="right"/>
              <w:rPr>
                <w:sz w:val="18"/>
              </w:rPr>
            </w:pPr>
            <w:r>
              <w:rPr>
                <w:sz w:val="18"/>
              </w:rPr>
              <w:t>5 552</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36</w:t>
            </w:r>
          </w:p>
        </w:tc>
        <w:tc>
          <w:tcPr>
            <w:tcW w:w="727" w:type="dxa"/>
            <w:shd w:val="clear" w:color="auto" w:fill="auto"/>
            <w:vAlign w:val="bottom"/>
          </w:tcPr>
          <w:p w:rsidR="005E6CA6" w:rsidRDefault="005E6CA6">
            <w:pPr>
              <w:spacing w:before="40" w:after="40" w:line="220" w:lineRule="exact"/>
              <w:jc w:val="right"/>
              <w:rPr>
                <w:sz w:val="18"/>
              </w:rPr>
            </w:pPr>
            <w:r>
              <w:rPr>
                <w:sz w:val="18"/>
              </w:rPr>
              <w:t>8</w:t>
            </w:r>
          </w:p>
        </w:tc>
        <w:tc>
          <w:tcPr>
            <w:tcW w:w="727" w:type="dxa"/>
            <w:shd w:val="clear" w:color="auto" w:fill="auto"/>
            <w:vAlign w:val="bottom"/>
          </w:tcPr>
          <w:p w:rsidR="005E6CA6" w:rsidRDefault="005E6CA6">
            <w:pPr>
              <w:spacing w:before="40" w:after="40" w:line="220" w:lineRule="exact"/>
              <w:jc w:val="right"/>
              <w:rPr>
                <w:sz w:val="18"/>
              </w:rPr>
            </w:pPr>
            <w:r>
              <w:rPr>
                <w:sz w:val="18"/>
              </w:rPr>
              <w:t>11</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5 620</w:t>
            </w:r>
          </w:p>
        </w:tc>
        <w:tc>
          <w:tcPr>
            <w:tcW w:w="727" w:type="dxa"/>
            <w:shd w:val="clear" w:color="auto" w:fill="auto"/>
            <w:vAlign w:val="bottom"/>
          </w:tcPr>
          <w:p w:rsidR="005E6CA6" w:rsidRDefault="005E6CA6">
            <w:pPr>
              <w:spacing w:before="40" w:after="40" w:line="220" w:lineRule="exact"/>
              <w:jc w:val="right"/>
              <w:rPr>
                <w:sz w:val="18"/>
              </w:rPr>
            </w:pPr>
            <w:r>
              <w:rPr>
                <w:sz w:val="18"/>
              </w:rPr>
              <w:t>3</w:t>
            </w:r>
          </w:p>
        </w:tc>
        <w:tc>
          <w:tcPr>
            <w:tcW w:w="727" w:type="dxa"/>
            <w:shd w:val="clear" w:color="auto" w:fill="auto"/>
            <w:vAlign w:val="bottom"/>
          </w:tcPr>
          <w:p w:rsidR="005E6CA6" w:rsidRDefault="005E6CA6">
            <w:pPr>
              <w:spacing w:before="40" w:after="40" w:line="220" w:lineRule="exact"/>
              <w:jc w:val="right"/>
              <w:rPr>
                <w:sz w:val="18"/>
              </w:rPr>
            </w:pPr>
            <w:r>
              <w:rPr>
                <w:sz w:val="18"/>
              </w:rPr>
              <w:t>92</w:t>
            </w:r>
          </w:p>
        </w:tc>
        <w:tc>
          <w:tcPr>
            <w:tcW w:w="727" w:type="dxa"/>
            <w:shd w:val="clear" w:color="auto" w:fill="auto"/>
            <w:vAlign w:val="bottom"/>
          </w:tcPr>
          <w:p w:rsidR="005E6CA6" w:rsidRDefault="005E6CA6">
            <w:pPr>
              <w:spacing w:before="40" w:after="40" w:line="220" w:lineRule="exact"/>
              <w:jc w:val="right"/>
              <w:rPr>
                <w:sz w:val="18"/>
              </w:rPr>
            </w:pPr>
            <w:r>
              <w:rPr>
                <w:sz w:val="18"/>
              </w:rPr>
              <w:t>6 160</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8" w:type="dxa"/>
            <w:shd w:val="clear" w:color="auto" w:fill="auto"/>
            <w:vAlign w:val="bottom"/>
          </w:tcPr>
          <w:p w:rsidR="005E6CA6" w:rsidRDefault="005E6CA6">
            <w:pPr>
              <w:spacing w:before="40" w:after="40" w:line="220" w:lineRule="exact"/>
              <w:jc w:val="right"/>
              <w:rPr>
                <w:sz w:val="18"/>
              </w:rPr>
            </w:pPr>
            <w:r>
              <w:rPr>
                <w:sz w:val="18"/>
              </w:rPr>
              <w:t>145</w:t>
            </w:r>
          </w:p>
        </w:tc>
        <w:tc>
          <w:tcPr>
            <w:tcW w:w="728" w:type="dxa"/>
            <w:shd w:val="clear" w:color="auto" w:fill="auto"/>
            <w:vAlign w:val="bottom"/>
          </w:tcPr>
          <w:p w:rsidR="005E6CA6" w:rsidRDefault="005E6CA6">
            <w:pPr>
              <w:spacing w:before="40" w:after="40" w:line="220" w:lineRule="exact"/>
              <w:jc w:val="right"/>
              <w:rPr>
                <w:sz w:val="18"/>
              </w:rPr>
            </w:pPr>
            <w:r>
              <w:rPr>
                <w:sz w:val="18"/>
              </w:rPr>
              <w:t>21</w:t>
            </w:r>
          </w:p>
        </w:tc>
        <w:tc>
          <w:tcPr>
            <w:tcW w:w="728" w:type="dxa"/>
            <w:shd w:val="clear" w:color="auto" w:fill="auto"/>
            <w:vAlign w:val="bottom"/>
          </w:tcPr>
          <w:p w:rsidR="005E6CA6" w:rsidRDefault="005E6CA6">
            <w:pPr>
              <w:spacing w:before="40" w:after="40" w:line="220" w:lineRule="exact"/>
              <w:jc w:val="right"/>
              <w:rPr>
                <w:sz w:val="18"/>
              </w:rPr>
            </w:pPr>
            <w:r>
              <w:rPr>
                <w:sz w:val="18"/>
              </w:rPr>
              <w:t>21</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6 444</w:t>
            </w:r>
          </w:p>
        </w:tc>
      </w:tr>
      <w:tr w:rsidR="005E6CA6">
        <w:tc>
          <w:tcPr>
            <w:tcW w:w="726" w:type="dxa"/>
            <w:shd w:val="clear" w:color="auto" w:fill="auto"/>
          </w:tcPr>
          <w:p w:rsidR="005E6CA6" w:rsidRDefault="005E6CA6">
            <w:pPr>
              <w:spacing w:before="40" w:after="40" w:line="220" w:lineRule="exact"/>
              <w:rPr>
                <w:sz w:val="18"/>
              </w:rPr>
            </w:pPr>
            <w:r>
              <w:rPr>
                <w:sz w:val="18"/>
              </w:rPr>
              <w:t>2005</w:t>
            </w:r>
          </w:p>
        </w:tc>
        <w:tc>
          <w:tcPr>
            <w:tcW w:w="726" w:type="dxa"/>
            <w:shd w:val="clear" w:color="auto" w:fill="auto"/>
            <w:vAlign w:val="bottom"/>
          </w:tcPr>
          <w:p w:rsidR="005E6CA6" w:rsidRDefault="005E6CA6">
            <w:pPr>
              <w:spacing w:before="40" w:after="40" w:line="220" w:lineRule="exact"/>
              <w:jc w:val="right"/>
              <w:rPr>
                <w:sz w:val="18"/>
              </w:rPr>
            </w:pPr>
            <w:r>
              <w:rPr>
                <w:sz w:val="18"/>
              </w:rPr>
              <w:t>1</w:t>
            </w:r>
          </w:p>
        </w:tc>
        <w:tc>
          <w:tcPr>
            <w:tcW w:w="726" w:type="dxa"/>
            <w:shd w:val="clear" w:color="auto" w:fill="auto"/>
            <w:vAlign w:val="bottom"/>
          </w:tcPr>
          <w:p w:rsidR="005E6CA6" w:rsidRDefault="005E6CA6">
            <w:pPr>
              <w:spacing w:before="40" w:after="40" w:line="220" w:lineRule="exact"/>
              <w:jc w:val="right"/>
              <w:rPr>
                <w:sz w:val="18"/>
              </w:rPr>
            </w:pPr>
            <w:r>
              <w:rPr>
                <w:sz w:val="18"/>
              </w:rPr>
              <w:t>7</w:t>
            </w:r>
          </w:p>
        </w:tc>
        <w:tc>
          <w:tcPr>
            <w:tcW w:w="726" w:type="dxa"/>
            <w:shd w:val="clear" w:color="auto" w:fill="auto"/>
            <w:vAlign w:val="bottom"/>
          </w:tcPr>
          <w:p w:rsidR="005E6CA6" w:rsidRDefault="005E6CA6">
            <w:pPr>
              <w:spacing w:before="40" w:after="40" w:line="220" w:lineRule="exact"/>
              <w:jc w:val="right"/>
              <w:rPr>
                <w:sz w:val="18"/>
              </w:rPr>
            </w:pPr>
            <w:r>
              <w:rPr>
                <w:sz w:val="18"/>
              </w:rPr>
              <w:t>5 729</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24</w:t>
            </w:r>
          </w:p>
        </w:tc>
        <w:tc>
          <w:tcPr>
            <w:tcW w:w="727" w:type="dxa"/>
            <w:shd w:val="clear" w:color="auto" w:fill="auto"/>
            <w:vAlign w:val="bottom"/>
          </w:tcPr>
          <w:p w:rsidR="005E6CA6" w:rsidRDefault="005E6CA6">
            <w:pPr>
              <w:spacing w:before="40" w:after="40" w:line="220" w:lineRule="exact"/>
              <w:jc w:val="right"/>
              <w:rPr>
                <w:sz w:val="18"/>
              </w:rPr>
            </w:pPr>
            <w:r>
              <w:rPr>
                <w:sz w:val="18"/>
              </w:rPr>
              <w:t>6</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5 769</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sz w:val="18"/>
              </w:rPr>
            </w:pPr>
            <w:r>
              <w:rPr>
                <w:sz w:val="18"/>
              </w:rPr>
              <w:t>87</w:t>
            </w:r>
          </w:p>
        </w:tc>
        <w:tc>
          <w:tcPr>
            <w:tcW w:w="727" w:type="dxa"/>
            <w:shd w:val="clear" w:color="auto" w:fill="auto"/>
            <w:vAlign w:val="bottom"/>
          </w:tcPr>
          <w:p w:rsidR="005E6CA6" w:rsidRDefault="005E6CA6">
            <w:pPr>
              <w:spacing w:before="40" w:after="40" w:line="220" w:lineRule="exact"/>
              <w:jc w:val="right"/>
              <w:rPr>
                <w:sz w:val="18"/>
              </w:rPr>
            </w:pPr>
            <w:r>
              <w:rPr>
                <w:sz w:val="18"/>
              </w:rPr>
              <w:t>6 266</w:t>
            </w:r>
          </w:p>
        </w:tc>
        <w:tc>
          <w:tcPr>
            <w:tcW w:w="727" w:type="dxa"/>
            <w:shd w:val="clear" w:color="auto" w:fill="auto"/>
            <w:vAlign w:val="bottom"/>
          </w:tcPr>
          <w:p w:rsidR="005E6CA6" w:rsidRDefault="005E6CA6">
            <w:pPr>
              <w:spacing w:before="40" w:after="40" w:line="220" w:lineRule="exact"/>
              <w:jc w:val="right"/>
              <w:rPr>
                <w:sz w:val="18"/>
              </w:rPr>
            </w:pPr>
            <w:r>
              <w:rPr>
                <w:sz w:val="18"/>
              </w:rPr>
              <w:t>3</w:t>
            </w:r>
          </w:p>
        </w:tc>
        <w:tc>
          <w:tcPr>
            <w:tcW w:w="728" w:type="dxa"/>
            <w:shd w:val="clear" w:color="auto" w:fill="auto"/>
            <w:vAlign w:val="bottom"/>
          </w:tcPr>
          <w:p w:rsidR="005E6CA6" w:rsidRDefault="005E6CA6">
            <w:pPr>
              <w:spacing w:before="40" w:after="40" w:line="220" w:lineRule="exact"/>
              <w:jc w:val="right"/>
              <w:rPr>
                <w:sz w:val="18"/>
              </w:rPr>
            </w:pPr>
            <w:r>
              <w:rPr>
                <w:sz w:val="18"/>
              </w:rPr>
              <w:t>101</w:t>
            </w:r>
          </w:p>
        </w:tc>
        <w:tc>
          <w:tcPr>
            <w:tcW w:w="728" w:type="dxa"/>
            <w:shd w:val="clear" w:color="auto" w:fill="auto"/>
            <w:vAlign w:val="bottom"/>
          </w:tcPr>
          <w:p w:rsidR="005E6CA6" w:rsidRDefault="005E6CA6">
            <w:pPr>
              <w:spacing w:before="40" w:after="40" w:line="220" w:lineRule="exact"/>
              <w:jc w:val="right"/>
              <w:rPr>
                <w:sz w:val="18"/>
              </w:rPr>
            </w:pPr>
            <w:r>
              <w:rPr>
                <w:sz w:val="18"/>
              </w:rPr>
              <w:t>8</w:t>
            </w:r>
          </w:p>
        </w:tc>
        <w:tc>
          <w:tcPr>
            <w:tcW w:w="728" w:type="dxa"/>
            <w:shd w:val="clear" w:color="auto" w:fill="auto"/>
            <w:vAlign w:val="bottom"/>
          </w:tcPr>
          <w:p w:rsidR="005E6CA6" w:rsidRDefault="005E6CA6">
            <w:pPr>
              <w:spacing w:before="40" w:after="40" w:line="220" w:lineRule="exact"/>
              <w:jc w:val="right"/>
              <w:rPr>
                <w:sz w:val="18"/>
              </w:rPr>
            </w:pPr>
            <w:r>
              <w:rPr>
                <w:sz w:val="18"/>
              </w:rPr>
              <w:t>25</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6 492</w:t>
            </w:r>
          </w:p>
        </w:tc>
      </w:tr>
      <w:tr w:rsidR="005E6CA6">
        <w:tc>
          <w:tcPr>
            <w:tcW w:w="726" w:type="dxa"/>
            <w:shd w:val="clear" w:color="auto" w:fill="auto"/>
          </w:tcPr>
          <w:p w:rsidR="005E6CA6" w:rsidRDefault="005E6CA6">
            <w:pPr>
              <w:spacing w:before="40" w:after="40" w:line="220" w:lineRule="exact"/>
              <w:rPr>
                <w:sz w:val="18"/>
              </w:rPr>
            </w:pPr>
            <w:r>
              <w:rPr>
                <w:sz w:val="18"/>
              </w:rPr>
              <w:t>2006</w:t>
            </w:r>
          </w:p>
        </w:tc>
        <w:tc>
          <w:tcPr>
            <w:tcW w:w="726" w:type="dxa"/>
            <w:shd w:val="clear" w:color="auto" w:fill="auto"/>
            <w:vAlign w:val="bottom"/>
          </w:tcPr>
          <w:p w:rsidR="005E6CA6" w:rsidRDefault="005E6CA6">
            <w:pPr>
              <w:spacing w:before="40" w:after="40" w:line="220" w:lineRule="exact"/>
              <w:jc w:val="right"/>
              <w:rPr>
                <w:sz w:val="18"/>
              </w:rPr>
            </w:pPr>
            <w:r>
              <w:rPr>
                <w:sz w:val="18"/>
              </w:rPr>
              <w:t>3</w:t>
            </w:r>
          </w:p>
        </w:tc>
        <w:tc>
          <w:tcPr>
            <w:tcW w:w="726" w:type="dxa"/>
            <w:shd w:val="clear" w:color="auto" w:fill="auto"/>
            <w:vAlign w:val="bottom"/>
          </w:tcPr>
          <w:p w:rsidR="005E6CA6" w:rsidRDefault="005E6CA6">
            <w:pPr>
              <w:spacing w:before="40" w:after="40" w:line="220" w:lineRule="exact"/>
              <w:jc w:val="right"/>
              <w:rPr>
                <w:sz w:val="18"/>
              </w:rPr>
            </w:pPr>
            <w:r>
              <w:rPr>
                <w:sz w:val="18"/>
              </w:rPr>
              <w:t>10</w:t>
            </w:r>
          </w:p>
        </w:tc>
        <w:tc>
          <w:tcPr>
            <w:tcW w:w="726" w:type="dxa"/>
            <w:shd w:val="clear" w:color="auto" w:fill="auto"/>
            <w:vAlign w:val="bottom"/>
          </w:tcPr>
          <w:p w:rsidR="005E6CA6" w:rsidRDefault="005E6CA6">
            <w:pPr>
              <w:spacing w:before="40" w:after="40" w:line="220" w:lineRule="exact"/>
              <w:jc w:val="right"/>
              <w:rPr>
                <w:sz w:val="18"/>
              </w:rPr>
            </w:pPr>
            <w:r>
              <w:rPr>
                <w:sz w:val="18"/>
              </w:rPr>
              <w:t>5 081</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28</w:t>
            </w:r>
          </w:p>
        </w:tc>
        <w:tc>
          <w:tcPr>
            <w:tcW w:w="727" w:type="dxa"/>
            <w:shd w:val="clear" w:color="auto" w:fill="auto"/>
            <w:vAlign w:val="bottom"/>
          </w:tcPr>
          <w:p w:rsidR="005E6CA6" w:rsidRDefault="005E6CA6">
            <w:pPr>
              <w:spacing w:before="40" w:after="40" w:line="220" w:lineRule="exact"/>
              <w:jc w:val="right"/>
              <w:rPr>
                <w:sz w:val="18"/>
              </w:rPr>
            </w:pPr>
            <w:r>
              <w:rPr>
                <w:sz w:val="18"/>
              </w:rPr>
              <w:t>4</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5 128</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sz w:val="18"/>
              </w:rPr>
            </w:pPr>
            <w:r>
              <w:rPr>
                <w:sz w:val="18"/>
              </w:rPr>
              <w:t>44</w:t>
            </w:r>
          </w:p>
        </w:tc>
        <w:tc>
          <w:tcPr>
            <w:tcW w:w="727" w:type="dxa"/>
            <w:shd w:val="clear" w:color="auto" w:fill="auto"/>
            <w:vAlign w:val="bottom"/>
          </w:tcPr>
          <w:p w:rsidR="005E6CA6" w:rsidRDefault="005E6CA6">
            <w:pPr>
              <w:spacing w:before="40" w:after="40" w:line="220" w:lineRule="exact"/>
              <w:jc w:val="right"/>
              <w:rPr>
                <w:sz w:val="18"/>
              </w:rPr>
            </w:pPr>
            <w:r>
              <w:rPr>
                <w:sz w:val="18"/>
              </w:rPr>
              <w:t>5 585</w:t>
            </w:r>
          </w:p>
        </w:tc>
        <w:tc>
          <w:tcPr>
            <w:tcW w:w="727" w:type="dxa"/>
            <w:shd w:val="clear" w:color="auto" w:fill="auto"/>
            <w:vAlign w:val="bottom"/>
          </w:tcPr>
          <w:p w:rsidR="005E6CA6" w:rsidRDefault="005E6CA6">
            <w:pPr>
              <w:spacing w:before="40" w:after="40" w:line="220" w:lineRule="exact"/>
              <w:jc w:val="right"/>
              <w:rPr>
                <w:sz w:val="18"/>
              </w:rPr>
            </w:pPr>
            <w:r>
              <w:rPr>
                <w:sz w:val="18"/>
              </w:rPr>
              <w:t>1</w:t>
            </w:r>
          </w:p>
        </w:tc>
        <w:tc>
          <w:tcPr>
            <w:tcW w:w="728" w:type="dxa"/>
            <w:shd w:val="clear" w:color="auto" w:fill="auto"/>
            <w:vAlign w:val="bottom"/>
          </w:tcPr>
          <w:p w:rsidR="005E6CA6" w:rsidRDefault="005E6CA6">
            <w:pPr>
              <w:spacing w:before="40" w:after="40" w:line="220" w:lineRule="exact"/>
              <w:jc w:val="right"/>
              <w:rPr>
                <w:sz w:val="18"/>
              </w:rPr>
            </w:pPr>
            <w:r>
              <w:rPr>
                <w:sz w:val="18"/>
              </w:rPr>
              <w:t>86</w:t>
            </w:r>
          </w:p>
        </w:tc>
        <w:tc>
          <w:tcPr>
            <w:tcW w:w="728" w:type="dxa"/>
            <w:shd w:val="clear" w:color="auto" w:fill="auto"/>
            <w:vAlign w:val="bottom"/>
          </w:tcPr>
          <w:p w:rsidR="005E6CA6" w:rsidRDefault="005E6CA6">
            <w:pPr>
              <w:spacing w:before="40" w:after="40" w:line="220" w:lineRule="exact"/>
              <w:jc w:val="right"/>
              <w:rPr>
                <w:sz w:val="18"/>
              </w:rPr>
            </w:pPr>
            <w:r>
              <w:rPr>
                <w:sz w:val="18"/>
              </w:rPr>
              <w:t>14</w:t>
            </w:r>
          </w:p>
        </w:tc>
        <w:tc>
          <w:tcPr>
            <w:tcW w:w="728" w:type="dxa"/>
            <w:shd w:val="clear" w:color="auto" w:fill="auto"/>
            <w:vAlign w:val="bottom"/>
          </w:tcPr>
          <w:p w:rsidR="005E6CA6" w:rsidRDefault="005E6CA6">
            <w:pPr>
              <w:spacing w:before="40" w:after="40" w:line="220" w:lineRule="exact"/>
              <w:jc w:val="right"/>
              <w:rPr>
                <w:sz w:val="18"/>
              </w:rPr>
            </w:pPr>
            <w:r>
              <w:rPr>
                <w:sz w:val="18"/>
              </w:rPr>
              <w:t>14</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5 746</w:t>
            </w:r>
          </w:p>
        </w:tc>
      </w:tr>
      <w:tr w:rsidR="005E6CA6">
        <w:tc>
          <w:tcPr>
            <w:tcW w:w="726" w:type="dxa"/>
            <w:shd w:val="clear" w:color="auto" w:fill="auto"/>
          </w:tcPr>
          <w:p w:rsidR="005E6CA6" w:rsidRDefault="005E6CA6">
            <w:pPr>
              <w:spacing w:before="40" w:after="40" w:line="220" w:lineRule="exact"/>
              <w:rPr>
                <w:sz w:val="18"/>
              </w:rPr>
            </w:pPr>
            <w:r>
              <w:rPr>
                <w:sz w:val="18"/>
              </w:rPr>
              <w:t>2007</w:t>
            </w:r>
          </w:p>
        </w:tc>
        <w:tc>
          <w:tcPr>
            <w:tcW w:w="726" w:type="dxa"/>
            <w:shd w:val="clear" w:color="auto" w:fill="auto"/>
            <w:vAlign w:val="bottom"/>
          </w:tcPr>
          <w:p w:rsidR="005E6CA6" w:rsidRDefault="005E6CA6">
            <w:pPr>
              <w:spacing w:before="40" w:after="40" w:line="220" w:lineRule="exact"/>
              <w:jc w:val="right"/>
              <w:rPr>
                <w:sz w:val="18"/>
              </w:rPr>
            </w:pPr>
            <w:r>
              <w:rPr>
                <w:sz w:val="18"/>
              </w:rPr>
              <w:t>0</w:t>
            </w:r>
          </w:p>
        </w:tc>
        <w:tc>
          <w:tcPr>
            <w:tcW w:w="726" w:type="dxa"/>
            <w:shd w:val="clear" w:color="auto" w:fill="auto"/>
            <w:vAlign w:val="bottom"/>
          </w:tcPr>
          <w:p w:rsidR="005E6CA6" w:rsidRDefault="005E6CA6">
            <w:pPr>
              <w:spacing w:before="40" w:after="40" w:line="220" w:lineRule="exact"/>
              <w:jc w:val="right"/>
              <w:rPr>
                <w:sz w:val="18"/>
              </w:rPr>
            </w:pPr>
            <w:r>
              <w:rPr>
                <w:sz w:val="18"/>
              </w:rPr>
              <w:t>20</w:t>
            </w:r>
          </w:p>
        </w:tc>
        <w:tc>
          <w:tcPr>
            <w:tcW w:w="726" w:type="dxa"/>
            <w:shd w:val="clear" w:color="auto" w:fill="auto"/>
            <w:vAlign w:val="bottom"/>
          </w:tcPr>
          <w:p w:rsidR="005E6CA6" w:rsidRDefault="005E6CA6">
            <w:pPr>
              <w:spacing w:before="40" w:after="40" w:line="220" w:lineRule="exact"/>
              <w:jc w:val="right"/>
              <w:rPr>
                <w:sz w:val="18"/>
              </w:rPr>
            </w:pPr>
            <w:r>
              <w:rPr>
                <w:sz w:val="18"/>
              </w:rPr>
              <w:t>5 334</w:t>
            </w:r>
          </w:p>
        </w:tc>
        <w:tc>
          <w:tcPr>
            <w:tcW w:w="727" w:type="dxa"/>
            <w:shd w:val="clear" w:color="auto" w:fill="auto"/>
            <w:vAlign w:val="bottom"/>
          </w:tcPr>
          <w:p w:rsidR="005E6CA6" w:rsidRDefault="005E6CA6">
            <w:pPr>
              <w:spacing w:before="40" w:after="40" w:line="220" w:lineRule="exact"/>
              <w:jc w:val="right"/>
              <w:rPr>
                <w:sz w:val="18"/>
              </w:rPr>
            </w:pPr>
            <w:r>
              <w:rPr>
                <w:sz w:val="18"/>
              </w:rPr>
              <w:t>1</w:t>
            </w:r>
          </w:p>
        </w:tc>
        <w:tc>
          <w:tcPr>
            <w:tcW w:w="727" w:type="dxa"/>
            <w:shd w:val="clear" w:color="auto" w:fill="auto"/>
            <w:vAlign w:val="bottom"/>
          </w:tcPr>
          <w:p w:rsidR="005E6CA6" w:rsidRDefault="005E6CA6">
            <w:pPr>
              <w:spacing w:before="40" w:after="40" w:line="220" w:lineRule="exact"/>
              <w:jc w:val="right"/>
              <w:rPr>
                <w:sz w:val="18"/>
              </w:rPr>
            </w:pPr>
            <w:r>
              <w:rPr>
                <w:sz w:val="18"/>
              </w:rPr>
              <w:t>25</w:t>
            </w:r>
          </w:p>
        </w:tc>
        <w:tc>
          <w:tcPr>
            <w:tcW w:w="727" w:type="dxa"/>
            <w:shd w:val="clear" w:color="auto" w:fill="auto"/>
            <w:vAlign w:val="bottom"/>
          </w:tcPr>
          <w:p w:rsidR="005E6CA6" w:rsidRDefault="005E6CA6">
            <w:pPr>
              <w:spacing w:before="40" w:after="40" w:line="220" w:lineRule="exact"/>
              <w:jc w:val="right"/>
              <w:rPr>
                <w:sz w:val="18"/>
              </w:rPr>
            </w:pPr>
            <w:r>
              <w:rPr>
                <w:sz w:val="18"/>
              </w:rPr>
              <w:t>2</w:t>
            </w:r>
          </w:p>
        </w:tc>
        <w:tc>
          <w:tcPr>
            <w:tcW w:w="727" w:type="dxa"/>
            <w:shd w:val="clear" w:color="auto" w:fill="auto"/>
            <w:vAlign w:val="bottom"/>
          </w:tcPr>
          <w:p w:rsidR="005E6CA6" w:rsidRDefault="005E6CA6">
            <w:pPr>
              <w:spacing w:before="40" w:after="40" w:line="220" w:lineRule="exact"/>
              <w:jc w:val="right"/>
              <w:rPr>
                <w:sz w:val="18"/>
              </w:rPr>
            </w:pPr>
            <w:r>
              <w:rPr>
                <w:sz w:val="18"/>
              </w:rPr>
              <w:t>4</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5 386</w:t>
            </w:r>
          </w:p>
        </w:tc>
        <w:tc>
          <w:tcPr>
            <w:tcW w:w="727" w:type="dxa"/>
            <w:shd w:val="clear" w:color="auto" w:fill="auto"/>
            <w:vAlign w:val="bottom"/>
          </w:tcPr>
          <w:p w:rsidR="005E6CA6" w:rsidRDefault="005E6CA6">
            <w:pPr>
              <w:spacing w:before="40" w:after="40" w:line="220" w:lineRule="exact"/>
              <w:jc w:val="right"/>
              <w:rPr>
                <w:sz w:val="18"/>
              </w:rPr>
            </w:pPr>
            <w:r>
              <w:rPr>
                <w:sz w:val="18"/>
              </w:rPr>
              <w:t>4</w:t>
            </w:r>
          </w:p>
        </w:tc>
        <w:tc>
          <w:tcPr>
            <w:tcW w:w="727" w:type="dxa"/>
            <w:shd w:val="clear" w:color="auto" w:fill="auto"/>
            <w:vAlign w:val="bottom"/>
          </w:tcPr>
          <w:p w:rsidR="005E6CA6" w:rsidRDefault="005E6CA6">
            <w:pPr>
              <w:spacing w:before="40" w:after="40" w:line="220" w:lineRule="exact"/>
              <w:jc w:val="right"/>
              <w:rPr>
                <w:sz w:val="18"/>
              </w:rPr>
            </w:pPr>
            <w:r>
              <w:rPr>
                <w:sz w:val="18"/>
              </w:rPr>
              <w:t>32</w:t>
            </w:r>
          </w:p>
        </w:tc>
        <w:tc>
          <w:tcPr>
            <w:tcW w:w="727" w:type="dxa"/>
            <w:shd w:val="clear" w:color="auto" w:fill="auto"/>
            <w:vAlign w:val="bottom"/>
          </w:tcPr>
          <w:p w:rsidR="005E6CA6" w:rsidRDefault="005E6CA6">
            <w:pPr>
              <w:spacing w:before="40" w:after="40" w:line="220" w:lineRule="exact"/>
              <w:jc w:val="right"/>
              <w:rPr>
                <w:sz w:val="18"/>
              </w:rPr>
            </w:pPr>
            <w:r>
              <w:rPr>
                <w:sz w:val="18"/>
              </w:rPr>
              <w:t>5 070</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8" w:type="dxa"/>
            <w:shd w:val="clear" w:color="auto" w:fill="auto"/>
            <w:vAlign w:val="bottom"/>
          </w:tcPr>
          <w:p w:rsidR="005E6CA6" w:rsidRDefault="005E6CA6">
            <w:pPr>
              <w:spacing w:before="40" w:after="40" w:line="220" w:lineRule="exact"/>
              <w:jc w:val="right"/>
              <w:rPr>
                <w:sz w:val="18"/>
              </w:rPr>
            </w:pPr>
            <w:r>
              <w:rPr>
                <w:sz w:val="18"/>
              </w:rPr>
              <w:t>78</w:t>
            </w:r>
          </w:p>
        </w:tc>
        <w:tc>
          <w:tcPr>
            <w:tcW w:w="728" w:type="dxa"/>
            <w:shd w:val="clear" w:color="auto" w:fill="auto"/>
            <w:vAlign w:val="bottom"/>
          </w:tcPr>
          <w:p w:rsidR="005E6CA6" w:rsidRDefault="005E6CA6">
            <w:pPr>
              <w:spacing w:before="40" w:after="40" w:line="220" w:lineRule="exact"/>
              <w:jc w:val="right"/>
              <w:rPr>
                <w:sz w:val="18"/>
              </w:rPr>
            </w:pPr>
            <w:r>
              <w:rPr>
                <w:sz w:val="18"/>
              </w:rPr>
              <w:t>7</w:t>
            </w:r>
          </w:p>
        </w:tc>
        <w:tc>
          <w:tcPr>
            <w:tcW w:w="728" w:type="dxa"/>
            <w:shd w:val="clear" w:color="auto" w:fill="auto"/>
            <w:vAlign w:val="bottom"/>
          </w:tcPr>
          <w:p w:rsidR="005E6CA6" w:rsidRDefault="005E6CA6">
            <w:pPr>
              <w:spacing w:before="40" w:after="40" w:line="220" w:lineRule="exact"/>
              <w:jc w:val="right"/>
              <w:rPr>
                <w:sz w:val="18"/>
              </w:rPr>
            </w:pPr>
            <w:r>
              <w:rPr>
                <w:sz w:val="18"/>
              </w:rPr>
              <w:t>15</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5 206</w:t>
            </w:r>
          </w:p>
        </w:tc>
      </w:tr>
      <w:tr w:rsidR="005E6CA6">
        <w:tc>
          <w:tcPr>
            <w:tcW w:w="726" w:type="dxa"/>
            <w:shd w:val="clear" w:color="auto" w:fill="auto"/>
          </w:tcPr>
          <w:p w:rsidR="005E6CA6" w:rsidRDefault="005E6CA6">
            <w:pPr>
              <w:spacing w:before="40" w:after="40" w:line="220" w:lineRule="exact"/>
              <w:rPr>
                <w:sz w:val="18"/>
              </w:rPr>
            </w:pPr>
            <w:r>
              <w:rPr>
                <w:sz w:val="18"/>
              </w:rPr>
              <w:t>2008</w:t>
            </w:r>
          </w:p>
        </w:tc>
        <w:tc>
          <w:tcPr>
            <w:tcW w:w="726" w:type="dxa"/>
            <w:shd w:val="clear" w:color="auto" w:fill="auto"/>
            <w:vAlign w:val="bottom"/>
          </w:tcPr>
          <w:p w:rsidR="005E6CA6" w:rsidRDefault="005E6CA6">
            <w:pPr>
              <w:spacing w:before="40" w:after="40" w:line="220" w:lineRule="exact"/>
              <w:jc w:val="right"/>
              <w:rPr>
                <w:bCs/>
                <w:sz w:val="18"/>
              </w:rPr>
            </w:pPr>
            <w:r>
              <w:rPr>
                <w:bCs/>
                <w:sz w:val="18"/>
              </w:rPr>
              <w:t>2</w:t>
            </w:r>
          </w:p>
        </w:tc>
        <w:tc>
          <w:tcPr>
            <w:tcW w:w="726" w:type="dxa"/>
            <w:shd w:val="clear" w:color="auto" w:fill="auto"/>
            <w:vAlign w:val="bottom"/>
          </w:tcPr>
          <w:p w:rsidR="005E6CA6" w:rsidRDefault="005E6CA6">
            <w:pPr>
              <w:spacing w:before="40" w:after="40" w:line="220" w:lineRule="exact"/>
              <w:jc w:val="right"/>
              <w:rPr>
                <w:bCs/>
                <w:sz w:val="18"/>
              </w:rPr>
            </w:pPr>
            <w:r>
              <w:rPr>
                <w:bCs/>
                <w:sz w:val="18"/>
              </w:rPr>
              <w:t>17</w:t>
            </w:r>
          </w:p>
        </w:tc>
        <w:tc>
          <w:tcPr>
            <w:tcW w:w="726" w:type="dxa"/>
            <w:shd w:val="clear" w:color="auto" w:fill="auto"/>
            <w:vAlign w:val="bottom"/>
          </w:tcPr>
          <w:p w:rsidR="005E6CA6" w:rsidRDefault="005E6CA6">
            <w:pPr>
              <w:spacing w:before="40" w:after="40" w:line="220" w:lineRule="exact"/>
              <w:jc w:val="right"/>
              <w:rPr>
                <w:bCs/>
                <w:sz w:val="18"/>
              </w:rPr>
            </w:pPr>
            <w:r>
              <w:rPr>
                <w:bCs/>
                <w:sz w:val="18"/>
              </w:rPr>
              <w:t>5 052</w:t>
            </w:r>
          </w:p>
        </w:tc>
        <w:tc>
          <w:tcPr>
            <w:tcW w:w="727" w:type="dxa"/>
            <w:shd w:val="clear" w:color="auto" w:fill="auto"/>
            <w:vAlign w:val="bottom"/>
          </w:tcPr>
          <w:p w:rsidR="005E6CA6" w:rsidRDefault="005E6CA6">
            <w:pPr>
              <w:spacing w:before="40" w:after="40" w:line="220" w:lineRule="exact"/>
              <w:jc w:val="right"/>
              <w:rPr>
                <w:bCs/>
                <w:sz w:val="18"/>
              </w:rPr>
            </w:pPr>
            <w:r>
              <w:rPr>
                <w:bCs/>
                <w:sz w:val="18"/>
              </w:rPr>
              <w:t>0</w:t>
            </w:r>
          </w:p>
        </w:tc>
        <w:tc>
          <w:tcPr>
            <w:tcW w:w="727" w:type="dxa"/>
            <w:shd w:val="clear" w:color="auto" w:fill="auto"/>
            <w:vAlign w:val="bottom"/>
          </w:tcPr>
          <w:p w:rsidR="005E6CA6" w:rsidRDefault="005E6CA6">
            <w:pPr>
              <w:spacing w:before="40" w:after="40" w:line="220" w:lineRule="exact"/>
              <w:jc w:val="right"/>
              <w:rPr>
                <w:bCs/>
                <w:sz w:val="18"/>
              </w:rPr>
            </w:pPr>
            <w:r>
              <w:rPr>
                <w:bCs/>
                <w:sz w:val="18"/>
              </w:rPr>
              <w:t>14</w:t>
            </w:r>
          </w:p>
        </w:tc>
        <w:tc>
          <w:tcPr>
            <w:tcW w:w="727" w:type="dxa"/>
            <w:shd w:val="clear" w:color="auto" w:fill="auto"/>
            <w:vAlign w:val="bottom"/>
          </w:tcPr>
          <w:p w:rsidR="005E6CA6" w:rsidRDefault="005E6CA6">
            <w:pPr>
              <w:spacing w:before="40" w:after="40" w:line="220" w:lineRule="exact"/>
              <w:jc w:val="right"/>
              <w:rPr>
                <w:bCs/>
                <w:sz w:val="18"/>
              </w:rPr>
            </w:pPr>
            <w:r>
              <w:rPr>
                <w:bCs/>
                <w:sz w:val="18"/>
              </w:rPr>
              <w:t>3</w:t>
            </w:r>
          </w:p>
        </w:tc>
        <w:tc>
          <w:tcPr>
            <w:tcW w:w="727" w:type="dxa"/>
            <w:shd w:val="clear" w:color="auto" w:fill="auto"/>
            <w:vAlign w:val="bottom"/>
          </w:tcPr>
          <w:p w:rsidR="005E6CA6" w:rsidRDefault="005E6CA6">
            <w:pPr>
              <w:spacing w:before="40" w:after="40" w:line="220" w:lineRule="exact"/>
              <w:jc w:val="right"/>
              <w:rPr>
                <w:bCs/>
                <w:sz w:val="18"/>
              </w:rPr>
            </w:pPr>
            <w:r>
              <w:rPr>
                <w:bCs/>
                <w:sz w:val="18"/>
              </w:rPr>
              <w:t>2</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5 090</w:t>
            </w:r>
          </w:p>
        </w:tc>
        <w:tc>
          <w:tcPr>
            <w:tcW w:w="727" w:type="dxa"/>
            <w:shd w:val="clear" w:color="auto" w:fill="auto"/>
            <w:vAlign w:val="bottom"/>
          </w:tcPr>
          <w:p w:rsidR="005E6CA6" w:rsidRDefault="005E6CA6">
            <w:pPr>
              <w:spacing w:before="40" w:after="40" w:line="220" w:lineRule="exact"/>
              <w:jc w:val="right"/>
              <w:rPr>
                <w:bCs/>
                <w:sz w:val="18"/>
              </w:rPr>
            </w:pPr>
            <w:r>
              <w:rPr>
                <w:bCs/>
                <w:sz w:val="18"/>
              </w:rPr>
              <w:t>1</w:t>
            </w:r>
          </w:p>
        </w:tc>
        <w:tc>
          <w:tcPr>
            <w:tcW w:w="727" w:type="dxa"/>
            <w:shd w:val="clear" w:color="auto" w:fill="auto"/>
            <w:vAlign w:val="bottom"/>
          </w:tcPr>
          <w:p w:rsidR="005E6CA6" w:rsidRDefault="005E6CA6">
            <w:pPr>
              <w:spacing w:before="40" w:after="40" w:line="220" w:lineRule="exact"/>
              <w:jc w:val="right"/>
              <w:rPr>
                <w:bCs/>
                <w:sz w:val="18"/>
              </w:rPr>
            </w:pPr>
            <w:r>
              <w:rPr>
                <w:bCs/>
                <w:sz w:val="18"/>
              </w:rPr>
              <w:t>17</w:t>
            </w:r>
          </w:p>
        </w:tc>
        <w:tc>
          <w:tcPr>
            <w:tcW w:w="727" w:type="dxa"/>
            <w:shd w:val="clear" w:color="auto" w:fill="auto"/>
            <w:vAlign w:val="bottom"/>
          </w:tcPr>
          <w:p w:rsidR="005E6CA6" w:rsidRDefault="005E6CA6">
            <w:pPr>
              <w:spacing w:before="40" w:after="40" w:line="220" w:lineRule="exact"/>
              <w:jc w:val="right"/>
              <w:rPr>
                <w:bCs/>
                <w:sz w:val="18"/>
              </w:rPr>
            </w:pPr>
            <w:r>
              <w:rPr>
                <w:bCs/>
                <w:sz w:val="18"/>
              </w:rPr>
              <w:t>4 517</w:t>
            </w:r>
          </w:p>
        </w:tc>
        <w:tc>
          <w:tcPr>
            <w:tcW w:w="727" w:type="dxa"/>
            <w:shd w:val="clear" w:color="auto" w:fill="auto"/>
            <w:vAlign w:val="bottom"/>
          </w:tcPr>
          <w:p w:rsidR="005E6CA6" w:rsidRDefault="005E6CA6">
            <w:pPr>
              <w:spacing w:before="40" w:after="40" w:line="220" w:lineRule="exact"/>
              <w:jc w:val="right"/>
              <w:rPr>
                <w:bCs/>
                <w:sz w:val="18"/>
              </w:rPr>
            </w:pPr>
            <w:r>
              <w:rPr>
                <w:bCs/>
                <w:sz w:val="18"/>
              </w:rPr>
              <w:t>0</w:t>
            </w:r>
          </w:p>
        </w:tc>
        <w:tc>
          <w:tcPr>
            <w:tcW w:w="728" w:type="dxa"/>
            <w:shd w:val="clear" w:color="auto" w:fill="auto"/>
            <w:vAlign w:val="bottom"/>
          </w:tcPr>
          <w:p w:rsidR="005E6CA6" w:rsidRDefault="005E6CA6">
            <w:pPr>
              <w:spacing w:before="40" w:after="40" w:line="220" w:lineRule="exact"/>
              <w:jc w:val="right"/>
              <w:rPr>
                <w:bCs/>
                <w:sz w:val="18"/>
              </w:rPr>
            </w:pPr>
            <w:r>
              <w:rPr>
                <w:bCs/>
                <w:sz w:val="18"/>
              </w:rPr>
              <w:t>41</w:t>
            </w:r>
          </w:p>
        </w:tc>
        <w:tc>
          <w:tcPr>
            <w:tcW w:w="728" w:type="dxa"/>
            <w:shd w:val="clear" w:color="auto" w:fill="auto"/>
            <w:vAlign w:val="bottom"/>
          </w:tcPr>
          <w:p w:rsidR="005E6CA6" w:rsidRDefault="005E6CA6">
            <w:pPr>
              <w:spacing w:before="40" w:after="40" w:line="220" w:lineRule="exact"/>
              <w:jc w:val="right"/>
              <w:rPr>
                <w:bCs/>
                <w:sz w:val="18"/>
              </w:rPr>
            </w:pPr>
            <w:r>
              <w:rPr>
                <w:bCs/>
                <w:sz w:val="18"/>
              </w:rPr>
              <w:t>4</w:t>
            </w:r>
          </w:p>
        </w:tc>
        <w:tc>
          <w:tcPr>
            <w:tcW w:w="728" w:type="dxa"/>
            <w:shd w:val="clear" w:color="auto" w:fill="auto"/>
            <w:vAlign w:val="bottom"/>
          </w:tcPr>
          <w:p w:rsidR="005E6CA6" w:rsidRDefault="005E6CA6">
            <w:pPr>
              <w:spacing w:before="40" w:after="40" w:line="220" w:lineRule="exact"/>
              <w:jc w:val="right"/>
              <w:rPr>
                <w:bCs/>
                <w:sz w:val="18"/>
              </w:rPr>
            </w:pPr>
            <w:r>
              <w:rPr>
                <w:bCs/>
                <w:sz w:val="18"/>
              </w:rPr>
              <w:t>5</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4 585</w:t>
            </w:r>
          </w:p>
        </w:tc>
      </w:tr>
      <w:tr w:rsidR="005E6CA6">
        <w:tc>
          <w:tcPr>
            <w:tcW w:w="12359" w:type="dxa"/>
            <w:gridSpan w:val="17"/>
            <w:shd w:val="clear" w:color="auto" w:fill="auto"/>
            <w:vAlign w:val="bottom"/>
          </w:tcPr>
          <w:p w:rsidR="005E6CA6" w:rsidRDefault="005E6CA6">
            <w:pPr>
              <w:spacing w:before="80" w:after="80" w:line="220" w:lineRule="exact"/>
              <w:rPr>
                <w:b/>
                <w:sz w:val="18"/>
              </w:rPr>
            </w:pPr>
            <w:r>
              <w:rPr>
                <w:b/>
                <w:sz w:val="18"/>
              </w:rPr>
              <w:t>Aldeas</w:t>
            </w:r>
          </w:p>
        </w:tc>
      </w:tr>
      <w:tr w:rsidR="005E6CA6">
        <w:tc>
          <w:tcPr>
            <w:tcW w:w="726" w:type="dxa"/>
            <w:shd w:val="clear" w:color="auto" w:fill="auto"/>
          </w:tcPr>
          <w:p w:rsidR="005E6CA6" w:rsidRDefault="005E6CA6">
            <w:pPr>
              <w:spacing w:before="40" w:after="40" w:line="220" w:lineRule="exact"/>
              <w:rPr>
                <w:sz w:val="18"/>
              </w:rPr>
            </w:pPr>
            <w:r>
              <w:rPr>
                <w:sz w:val="18"/>
              </w:rPr>
              <w:t>2002</w:t>
            </w:r>
          </w:p>
        </w:tc>
        <w:tc>
          <w:tcPr>
            <w:tcW w:w="726" w:type="dxa"/>
            <w:shd w:val="clear" w:color="auto" w:fill="auto"/>
            <w:vAlign w:val="bottom"/>
          </w:tcPr>
          <w:p w:rsidR="005E6CA6" w:rsidRDefault="005E6CA6">
            <w:pPr>
              <w:spacing w:before="40" w:after="40" w:line="220" w:lineRule="exact"/>
              <w:jc w:val="right"/>
              <w:rPr>
                <w:sz w:val="18"/>
              </w:rPr>
            </w:pPr>
            <w:r>
              <w:rPr>
                <w:sz w:val="18"/>
              </w:rPr>
              <w:t>8</w:t>
            </w:r>
          </w:p>
        </w:tc>
        <w:tc>
          <w:tcPr>
            <w:tcW w:w="726" w:type="dxa"/>
            <w:shd w:val="clear" w:color="auto" w:fill="auto"/>
            <w:vAlign w:val="bottom"/>
          </w:tcPr>
          <w:p w:rsidR="005E6CA6" w:rsidRDefault="005E6CA6">
            <w:pPr>
              <w:spacing w:before="40" w:after="40" w:line="220" w:lineRule="exact"/>
              <w:jc w:val="right"/>
              <w:rPr>
                <w:sz w:val="18"/>
              </w:rPr>
            </w:pPr>
            <w:r>
              <w:rPr>
                <w:sz w:val="18"/>
              </w:rPr>
              <w:t>81</w:t>
            </w:r>
          </w:p>
        </w:tc>
        <w:tc>
          <w:tcPr>
            <w:tcW w:w="726" w:type="dxa"/>
            <w:shd w:val="clear" w:color="auto" w:fill="auto"/>
            <w:vAlign w:val="bottom"/>
          </w:tcPr>
          <w:p w:rsidR="005E6CA6" w:rsidRDefault="005E6CA6">
            <w:pPr>
              <w:spacing w:before="40" w:after="40" w:line="220" w:lineRule="exact"/>
              <w:jc w:val="right"/>
              <w:rPr>
                <w:sz w:val="18"/>
              </w:rPr>
            </w:pPr>
            <w:r>
              <w:rPr>
                <w:sz w:val="18"/>
              </w:rPr>
              <w:t>3 783</w:t>
            </w:r>
          </w:p>
        </w:tc>
        <w:tc>
          <w:tcPr>
            <w:tcW w:w="727" w:type="dxa"/>
            <w:shd w:val="clear" w:color="auto" w:fill="auto"/>
            <w:vAlign w:val="bottom"/>
          </w:tcPr>
          <w:p w:rsidR="005E6CA6" w:rsidRDefault="005E6CA6">
            <w:pPr>
              <w:spacing w:before="40" w:after="40" w:line="220" w:lineRule="exact"/>
              <w:jc w:val="right"/>
              <w:rPr>
                <w:sz w:val="18"/>
              </w:rPr>
            </w:pPr>
            <w:r>
              <w:rPr>
                <w:sz w:val="18"/>
              </w:rPr>
              <w:t>6</w:t>
            </w:r>
          </w:p>
        </w:tc>
        <w:tc>
          <w:tcPr>
            <w:tcW w:w="727" w:type="dxa"/>
            <w:shd w:val="clear" w:color="auto" w:fill="auto"/>
            <w:vAlign w:val="bottom"/>
          </w:tcPr>
          <w:p w:rsidR="005E6CA6" w:rsidRDefault="005E6CA6">
            <w:pPr>
              <w:spacing w:before="40" w:after="40" w:line="220" w:lineRule="exact"/>
              <w:jc w:val="right"/>
              <w:rPr>
                <w:sz w:val="18"/>
              </w:rPr>
            </w:pPr>
            <w:r>
              <w:rPr>
                <w:sz w:val="18"/>
              </w:rPr>
              <w:t>27</w:t>
            </w:r>
          </w:p>
        </w:tc>
        <w:tc>
          <w:tcPr>
            <w:tcW w:w="727" w:type="dxa"/>
            <w:shd w:val="clear" w:color="auto" w:fill="auto"/>
            <w:vAlign w:val="bottom"/>
          </w:tcPr>
          <w:p w:rsidR="005E6CA6" w:rsidRDefault="005E6CA6">
            <w:pPr>
              <w:spacing w:before="40" w:after="40" w:line="220" w:lineRule="exact"/>
              <w:jc w:val="right"/>
              <w:rPr>
                <w:sz w:val="18"/>
              </w:rPr>
            </w:pPr>
            <w:r>
              <w:rPr>
                <w:sz w:val="18"/>
              </w:rPr>
              <w:t>4</w:t>
            </w:r>
          </w:p>
        </w:tc>
        <w:tc>
          <w:tcPr>
            <w:tcW w:w="727" w:type="dxa"/>
            <w:shd w:val="clear" w:color="auto" w:fill="auto"/>
            <w:vAlign w:val="bottom"/>
          </w:tcPr>
          <w:p w:rsidR="005E6CA6" w:rsidRDefault="005E6CA6">
            <w:pPr>
              <w:spacing w:before="40" w:after="40" w:line="220" w:lineRule="exact"/>
              <w:jc w:val="right"/>
              <w:rPr>
                <w:sz w:val="18"/>
              </w:rPr>
            </w:pPr>
            <w:r>
              <w:rPr>
                <w:sz w:val="18"/>
              </w:rPr>
              <w:t>10</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3 919</w:t>
            </w:r>
          </w:p>
        </w:tc>
        <w:tc>
          <w:tcPr>
            <w:tcW w:w="727" w:type="dxa"/>
            <w:shd w:val="clear" w:color="auto" w:fill="auto"/>
            <w:vAlign w:val="bottom"/>
          </w:tcPr>
          <w:p w:rsidR="005E6CA6" w:rsidRDefault="005E6CA6">
            <w:pPr>
              <w:spacing w:before="40" w:after="40" w:line="220" w:lineRule="exact"/>
              <w:jc w:val="right"/>
              <w:rPr>
                <w:sz w:val="18"/>
              </w:rPr>
            </w:pPr>
            <w:r>
              <w:rPr>
                <w:sz w:val="18"/>
              </w:rPr>
              <w:t>16</w:t>
            </w:r>
          </w:p>
        </w:tc>
        <w:tc>
          <w:tcPr>
            <w:tcW w:w="727" w:type="dxa"/>
            <w:shd w:val="clear" w:color="auto" w:fill="auto"/>
            <w:vAlign w:val="bottom"/>
          </w:tcPr>
          <w:p w:rsidR="005E6CA6" w:rsidRDefault="005E6CA6">
            <w:pPr>
              <w:spacing w:before="40" w:after="40" w:line="220" w:lineRule="exact"/>
              <w:jc w:val="right"/>
              <w:rPr>
                <w:sz w:val="18"/>
              </w:rPr>
            </w:pPr>
            <w:r>
              <w:rPr>
                <w:sz w:val="18"/>
              </w:rPr>
              <w:t>167</w:t>
            </w:r>
          </w:p>
        </w:tc>
        <w:tc>
          <w:tcPr>
            <w:tcW w:w="727" w:type="dxa"/>
            <w:shd w:val="clear" w:color="auto" w:fill="auto"/>
            <w:vAlign w:val="bottom"/>
          </w:tcPr>
          <w:p w:rsidR="005E6CA6" w:rsidRDefault="005E6CA6">
            <w:pPr>
              <w:spacing w:before="40" w:after="40" w:line="220" w:lineRule="exact"/>
              <w:jc w:val="right"/>
              <w:rPr>
                <w:sz w:val="18"/>
              </w:rPr>
            </w:pPr>
            <w:r>
              <w:rPr>
                <w:sz w:val="18"/>
              </w:rPr>
              <w:t>2 767</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8" w:type="dxa"/>
            <w:shd w:val="clear" w:color="auto" w:fill="auto"/>
            <w:vAlign w:val="bottom"/>
          </w:tcPr>
          <w:p w:rsidR="005E6CA6" w:rsidRDefault="005E6CA6">
            <w:pPr>
              <w:spacing w:before="40" w:after="40" w:line="220" w:lineRule="exact"/>
              <w:jc w:val="right"/>
              <w:rPr>
                <w:sz w:val="18"/>
              </w:rPr>
            </w:pPr>
            <w:r>
              <w:rPr>
                <w:sz w:val="18"/>
              </w:rPr>
              <w:t>65</w:t>
            </w:r>
          </w:p>
        </w:tc>
        <w:tc>
          <w:tcPr>
            <w:tcW w:w="728" w:type="dxa"/>
            <w:shd w:val="clear" w:color="auto" w:fill="auto"/>
            <w:vAlign w:val="bottom"/>
          </w:tcPr>
          <w:p w:rsidR="005E6CA6" w:rsidRDefault="005E6CA6">
            <w:pPr>
              <w:spacing w:before="40" w:after="40" w:line="220" w:lineRule="exact"/>
              <w:jc w:val="right"/>
              <w:rPr>
                <w:sz w:val="18"/>
              </w:rPr>
            </w:pPr>
            <w:r>
              <w:rPr>
                <w:sz w:val="18"/>
              </w:rPr>
              <w:t>4</w:t>
            </w:r>
          </w:p>
        </w:tc>
        <w:tc>
          <w:tcPr>
            <w:tcW w:w="728" w:type="dxa"/>
            <w:shd w:val="clear" w:color="auto" w:fill="auto"/>
            <w:vAlign w:val="bottom"/>
          </w:tcPr>
          <w:p w:rsidR="005E6CA6" w:rsidRDefault="005E6CA6">
            <w:pPr>
              <w:spacing w:before="40" w:after="40" w:line="220" w:lineRule="exact"/>
              <w:jc w:val="right"/>
              <w:rPr>
                <w:sz w:val="18"/>
              </w:rPr>
            </w:pPr>
            <w:r>
              <w:rPr>
                <w:sz w:val="18"/>
              </w:rPr>
              <w:t>5</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3 024</w:t>
            </w:r>
          </w:p>
        </w:tc>
      </w:tr>
      <w:tr w:rsidR="005E6CA6">
        <w:tc>
          <w:tcPr>
            <w:tcW w:w="726" w:type="dxa"/>
            <w:shd w:val="clear" w:color="auto" w:fill="auto"/>
          </w:tcPr>
          <w:p w:rsidR="005E6CA6" w:rsidRDefault="005E6CA6">
            <w:pPr>
              <w:spacing w:before="40" w:after="40" w:line="220" w:lineRule="exact"/>
              <w:rPr>
                <w:sz w:val="18"/>
              </w:rPr>
            </w:pPr>
            <w:r>
              <w:rPr>
                <w:sz w:val="18"/>
              </w:rPr>
              <w:t>2003</w:t>
            </w:r>
          </w:p>
        </w:tc>
        <w:tc>
          <w:tcPr>
            <w:tcW w:w="726" w:type="dxa"/>
            <w:shd w:val="clear" w:color="auto" w:fill="auto"/>
            <w:vAlign w:val="bottom"/>
          </w:tcPr>
          <w:p w:rsidR="005E6CA6" w:rsidRDefault="005E6CA6">
            <w:pPr>
              <w:spacing w:before="40" w:after="40" w:line="220" w:lineRule="exact"/>
              <w:jc w:val="right"/>
              <w:rPr>
                <w:sz w:val="18"/>
              </w:rPr>
            </w:pPr>
            <w:r>
              <w:rPr>
                <w:sz w:val="18"/>
              </w:rPr>
              <w:t>8</w:t>
            </w:r>
          </w:p>
        </w:tc>
        <w:tc>
          <w:tcPr>
            <w:tcW w:w="726" w:type="dxa"/>
            <w:shd w:val="clear" w:color="auto" w:fill="auto"/>
            <w:vAlign w:val="bottom"/>
          </w:tcPr>
          <w:p w:rsidR="005E6CA6" w:rsidRDefault="005E6CA6">
            <w:pPr>
              <w:spacing w:before="40" w:after="40" w:line="220" w:lineRule="exact"/>
              <w:jc w:val="right"/>
              <w:rPr>
                <w:sz w:val="18"/>
              </w:rPr>
            </w:pPr>
            <w:r>
              <w:rPr>
                <w:sz w:val="18"/>
              </w:rPr>
              <w:t>67</w:t>
            </w:r>
          </w:p>
        </w:tc>
        <w:tc>
          <w:tcPr>
            <w:tcW w:w="726" w:type="dxa"/>
            <w:shd w:val="clear" w:color="auto" w:fill="auto"/>
            <w:vAlign w:val="bottom"/>
          </w:tcPr>
          <w:p w:rsidR="005E6CA6" w:rsidRDefault="005E6CA6">
            <w:pPr>
              <w:spacing w:before="40" w:after="40" w:line="220" w:lineRule="exact"/>
              <w:jc w:val="right"/>
              <w:rPr>
                <w:sz w:val="18"/>
              </w:rPr>
            </w:pPr>
            <w:r>
              <w:rPr>
                <w:sz w:val="18"/>
              </w:rPr>
              <w:t>3 999</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36</w:t>
            </w:r>
          </w:p>
        </w:tc>
        <w:tc>
          <w:tcPr>
            <w:tcW w:w="727" w:type="dxa"/>
            <w:shd w:val="clear" w:color="auto" w:fill="auto"/>
            <w:vAlign w:val="bottom"/>
          </w:tcPr>
          <w:p w:rsidR="005E6CA6" w:rsidRDefault="005E6CA6">
            <w:pPr>
              <w:spacing w:before="40" w:after="40" w:line="220" w:lineRule="exact"/>
              <w:jc w:val="right"/>
              <w:rPr>
                <w:sz w:val="18"/>
              </w:rPr>
            </w:pPr>
            <w:r>
              <w:rPr>
                <w:sz w:val="18"/>
              </w:rPr>
              <w:t>7</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4 117</w:t>
            </w:r>
          </w:p>
        </w:tc>
        <w:tc>
          <w:tcPr>
            <w:tcW w:w="727" w:type="dxa"/>
            <w:shd w:val="clear" w:color="auto" w:fill="auto"/>
            <w:vAlign w:val="bottom"/>
          </w:tcPr>
          <w:p w:rsidR="005E6CA6" w:rsidRDefault="005E6CA6">
            <w:pPr>
              <w:spacing w:before="40" w:after="40" w:line="220" w:lineRule="exact"/>
              <w:jc w:val="right"/>
              <w:rPr>
                <w:sz w:val="18"/>
              </w:rPr>
            </w:pPr>
            <w:r>
              <w:rPr>
                <w:sz w:val="18"/>
              </w:rPr>
              <w:t>11</w:t>
            </w:r>
          </w:p>
        </w:tc>
        <w:tc>
          <w:tcPr>
            <w:tcW w:w="727" w:type="dxa"/>
            <w:shd w:val="clear" w:color="auto" w:fill="auto"/>
            <w:vAlign w:val="bottom"/>
          </w:tcPr>
          <w:p w:rsidR="005E6CA6" w:rsidRDefault="005E6CA6">
            <w:pPr>
              <w:spacing w:before="40" w:after="40" w:line="220" w:lineRule="exact"/>
              <w:jc w:val="right"/>
              <w:rPr>
                <w:sz w:val="18"/>
              </w:rPr>
            </w:pPr>
            <w:r>
              <w:rPr>
                <w:sz w:val="18"/>
              </w:rPr>
              <w:t>176</w:t>
            </w:r>
          </w:p>
        </w:tc>
        <w:tc>
          <w:tcPr>
            <w:tcW w:w="727" w:type="dxa"/>
            <w:shd w:val="clear" w:color="auto" w:fill="auto"/>
            <w:vAlign w:val="bottom"/>
          </w:tcPr>
          <w:p w:rsidR="005E6CA6" w:rsidRDefault="005E6CA6">
            <w:pPr>
              <w:spacing w:before="40" w:after="40" w:line="220" w:lineRule="exact"/>
              <w:jc w:val="right"/>
              <w:rPr>
                <w:sz w:val="18"/>
              </w:rPr>
            </w:pPr>
            <w:r>
              <w:rPr>
                <w:sz w:val="18"/>
              </w:rPr>
              <w:t>2 446</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8" w:type="dxa"/>
            <w:shd w:val="clear" w:color="auto" w:fill="auto"/>
            <w:vAlign w:val="bottom"/>
          </w:tcPr>
          <w:p w:rsidR="005E6CA6" w:rsidRDefault="005E6CA6">
            <w:pPr>
              <w:spacing w:before="40" w:after="40" w:line="220" w:lineRule="exact"/>
              <w:jc w:val="right"/>
              <w:rPr>
                <w:sz w:val="18"/>
              </w:rPr>
            </w:pPr>
            <w:r>
              <w:rPr>
                <w:sz w:val="18"/>
              </w:rPr>
              <w:t>36</w:t>
            </w:r>
          </w:p>
        </w:tc>
        <w:tc>
          <w:tcPr>
            <w:tcW w:w="728" w:type="dxa"/>
            <w:shd w:val="clear" w:color="auto" w:fill="auto"/>
            <w:vAlign w:val="bottom"/>
          </w:tcPr>
          <w:p w:rsidR="005E6CA6" w:rsidRDefault="005E6CA6">
            <w:pPr>
              <w:spacing w:before="40" w:after="40" w:line="220" w:lineRule="exact"/>
              <w:jc w:val="right"/>
              <w:rPr>
                <w:sz w:val="18"/>
              </w:rPr>
            </w:pPr>
            <w:r>
              <w:rPr>
                <w:sz w:val="18"/>
              </w:rPr>
              <w:t>3</w:t>
            </w:r>
          </w:p>
        </w:tc>
        <w:tc>
          <w:tcPr>
            <w:tcW w:w="728" w:type="dxa"/>
            <w:shd w:val="clear" w:color="auto" w:fill="auto"/>
            <w:vAlign w:val="bottom"/>
          </w:tcPr>
          <w:p w:rsidR="005E6CA6" w:rsidRDefault="005E6CA6">
            <w:pPr>
              <w:spacing w:before="40" w:after="40" w:line="220" w:lineRule="exact"/>
              <w:jc w:val="right"/>
              <w:rPr>
                <w:sz w:val="18"/>
              </w:rPr>
            </w:pPr>
            <w:r>
              <w:rPr>
                <w:sz w:val="18"/>
              </w:rPr>
              <w:t>7</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2 679</w:t>
            </w:r>
          </w:p>
        </w:tc>
      </w:tr>
      <w:tr w:rsidR="005E6CA6">
        <w:tc>
          <w:tcPr>
            <w:tcW w:w="726" w:type="dxa"/>
            <w:shd w:val="clear" w:color="auto" w:fill="auto"/>
          </w:tcPr>
          <w:p w:rsidR="005E6CA6" w:rsidRDefault="005E6CA6">
            <w:pPr>
              <w:spacing w:before="40" w:after="40" w:line="220" w:lineRule="exact"/>
              <w:rPr>
                <w:sz w:val="18"/>
              </w:rPr>
            </w:pPr>
            <w:r>
              <w:rPr>
                <w:sz w:val="18"/>
              </w:rPr>
              <w:t>2004</w:t>
            </w:r>
          </w:p>
        </w:tc>
        <w:tc>
          <w:tcPr>
            <w:tcW w:w="726" w:type="dxa"/>
            <w:shd w:val="clear" w:color="auto" w:fill="auto"/>
            <w:vAlign w:val="bottom"/>
          </w:tcPr>
          <w:p w:rsidR="005E6CA6" w:rsidRDefault="005E6CA6">
            <w:pPr>
              <w:spacing w:before="40" w:after="40" w:line="220" w:lineRule="exact"/>
              <w:jc w:val="right"/>
              <w:rPr>
                <w:sz w:val="18"/>
              </w:rPr>
            </w:pPr>
            <w:r>
              <w:rPr>
                <w:sz w:val="18"/>
              </w:rPr>
              <w:t>4</w:t>
            </w:r>
          </w:p>
        </w:tc>
        <w:tc>
          <w:tcPr>
            <w:tcW w:w="726" w:type="dxa"/>
            <w:shd w:val="clear" w:color="auto" w:fill="auto"/>
            <w:vAlign w:val="bottom"/>
          </w:tcPr>
          <w:p w:rsidR="005E6CA6" w:rsidRDefault="005E6CA6">
            <w:pPr>
              <w:spacing w:before="40" w:after="40" w:line="220" w:lineRule="exact"/>
              <w:jc w:val="right"/>
              <w:rPr>
                <w:sz w:val="18"/>
              </w:rPr>
            </w:pPr>
            <w:r>
              <w:rPr>
                <w:sz w:val="18"/>
              </w:rPr>
              <w:t>59</w:t>
            </w:r>
          </w:p>
        </w:tc>
        <w:tc>
          <w:tcPr>
            <w:tcW w:w="726" w:type="dxa"/>
            <w:shd w:val="clear" w:color="auto" w:fill="auto"/>
            <w:vAlign w:val="bottom"/>
          </w:tcPr>
          <w:p w:rsidR="005E6CA6" w:rsidRDefault="005E6CA6">
            <w:pPr>
              <w:spacing w:before="40" w:after="40" w:line="220" w:lineRule="exact"/>
              <w:jc w:val="right"/>
              <w:rPr>
                <w:sz w:val="18"/>
              </w:rPr>
            </w:pPr>
            <w:r>
              <w:rPr>
                <w:sz w:val="18"/>
              </w:rPr>
              <w:t>3 951</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21</w:t>
            </w:r>
          </w:p>
        </w:tc>
        <w:tc>
          <w:tcPr>
            <w:tcW w:w="727" w:type="dxa"/>
            <w:shd w:val="clear" w:color="auto" w:fill="auto"/>
            <w:vAlign w:val="bottom"/>
          </w:tcPr>
          <w:p w:rsidR="005E6CA6" w:rsidRDefault="005E6CA6">
            <w:pPr>
              <w:spacing w:before="40" w:after="40" w:line="220" w:lineRule="exact"/>
              <w:jc w:val="right"/>
              <w:rPr>
                <w:sz w:val="18"/>
              </w:rPr>
            </w:pPr>
            <w:r>
              <w:rPr>
                <w:sz w:val="18"/>
              </w:rPr>
              <w:t>4</w:t>
            </w:r>
          </w:p>
        </w:tc>
        <w:tc>
          <w:tcPr>
            <w:tcW w:w="727" w:type="dxa"/>
            <w:shd w:val="clear" w:color="auto" w:fill="auto"/>
            <w:vAlign w:val="bottom"/>
          </w:tcPr>
          <w:p w:rsidR="005E6CA6" w:rsidRDefault="005E6CA6">
            <w:pPr>
              <w:spacing w:before="40" w:after="40" w:line="220" w:lineRule="exact"/>
              <w:jc w:val="right"/>
              <w:rPr>
                <w:sz w:val="18"/>
              </w:rPr>
            </w:pPr>
            <w:r>
              <w:rPr>
                <w:sz w:val="18"/>
              </w:rPr>
              <w:t>3</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4 042</w:t>
            </w:r>
          </w:p>
        </w:tc>
        <w:tc>
          <w:tcPr>
            <w:tcW w:w="727" w:type="dxa"/>
            <w:shd w:val="clear" w:color="auto" w:fill="auto"/>
            <w:vAlign w:val="bottom"/>
          </w:tcPr>
          <w:p w:rsidR="005E6CA6" w:rsidRDefault="005E6CA6">
            <w:pPr>
              <w:spacing w:before="40" w:after="40" w:line="220" w:lineRule="exact"/>
              <w:jc w:val="right"/>
              <w:rPr>
                <w:sz w:val="18"/>
              </w:rPr>
            </w:pPr>
            <w:r>
              <w:rPr>
                <w:sz w:val="18"/>
              </w:rPr>
              <w:t>9</w:t>
            </w:r>
          </w:p>
        </w:tc>
        <w:tc>
          <w:tcPr>
            <w:tcW w:w="727" w:type="dxa"/>
            <w:shd w:val="clear" w:color="auto" w:fill="auto"/>
            <w:vAlign w:val="bottom"/>
          </w:tcPr>
          <w:p w:rsidR="005E6CA6" w:rsidRDefault="005E6CA6">
            <w:pPr>
              <w:spacing w:before="40" w:after="40" w:line="220" w:lineRule="exact"/>
              <w:jc w:val="right"/>
              <w:rPr>
                <w:sz w:val="18"/>
              </w:rPr>
            </w:pPr>
            <w:r>
              <w:rPr>
                <w:sz w:val="18"/>
              </w:rPr>
              <w:t>171</w:t>
            </w:r>
          </w:p>
        </w:tc>
        <w:tc>
          <w:tcPr>
            <w:tcW w:w="727" w:type="dxa"/>
            <w:shd w:val="clear" w:color="auto" w:fill="auto"/>
            <w:vAlign w:val="bottom"/>
          </w:tcPr>
          <w:p w:rsidR="005E6CA6" w:rsidRDefault="005E6CA6">
            <w:pPr>
              <w:spacing w:before="40" w:after="40" w:line="220" w:lineRule="exact"/>
              <w:jc w:val="right"/>
              <w:rPr>
                <w:sz w:val="18"/>
              </w:rPr>
            </w:pPr>
            <w:r>
              <w:rPr>
                <w:sz w:val="18"/>
              </w:rPr>
              <w:t>2 559</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8" w:type="dxa"/>
            <w:shd w:val="clear" w:color="auto" w:fill="auto"/>
            <w:vAlign w:val="bottom"/>
          </w:tcPr>
          <w:p w:rsidR="005E6CA6" w:rsidRDefault="005E6CA6">
            <w:pPr>
              <w:spacing w:before="40" w:after="40" w:line="220" w:lineRule="exact"/>
              <w:jc w:val="right"/>
              <w:rPr>
                <w:sz w:val="18"/>
              </w:rPr>
            </w:pPr>
            <w:r>
              <w:rPr>
                <w:sz w:val="18"/>
              </w:rPr>
              <w:t>31</w:t>
            </w:r>
          </w:p>
        </w:tc>
        <w:tc>
          <w:tcPr>
            <w:tcW w:w="728" w:type="dxa"/>
            <w:shd w:val="clear" w:color="auto" w:fill="auto"/>
            <w:vAlign w:val="bottom"/>
          </w:tcPr>
          <w:p w:rsidR="005E6CA6" w:rsidRDefault="005E6CA6">
            <w:pPr>
              <w:spacing w:before="40" w:after="40" w:line="220" w:lineRule="exact"/>
              <w:jc w:val="right"/>
              <w:rPr>
                <w:sz w:val="18"/>
              </w:rPr>
            </w:pPr>
            <w:r>
              <w:rPr>
                <w:sz w:val="18"/>
              </w:rPr>
              <w:t>5</w:t>
            </w:r>
          </w:p>
        </w:tc>
        <w:tc>
          <w:tcPr>
            <w:tcW w:w="728" w:type="dxa"/>
            <w:shd w:val="clear" w:color="auto" w:fill="auto"/>
            <w:vAlign w:val="bottom"/>
          </w:tcPr>
          <w:p w:rsidR="005E6CA6" w:rsidRDefault="005E6CA6">
            <w:pPr>
              <w:spacing w:before="40" w:after="40" w:line="220" w:lineRule="exact"/>
              <w:jc w:val="right"/>
              <w:rPr>
                <w:sz w:val="18"/>
              </w:rPr>
            </w:pPr>
            <w:r>
              <w:rPr>
                <w:sz w:val="18"/>
              </w:rPr>
              <w:t>8</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2 783</w:t>
            </w:r>
          </w:p>
        </w:tc>
      </w:tr>
      <w:tr w:rsidR="005E6CA6">
        <w:tc>
          <w:tcPr>
            <w:tcW w:w="726" w:type="dxa"/>
            <w:shd w:val="clear" w:color="auto" w:fill="auto"/>
          </w:tcPr>
          <w:p w:rsidR="005E6CA6" w:rsidRDefault="005E6CA6">
            <w:pPr>
              <w:spacing w:before="40" w:after="40" w:line="220" w:lineRule="exact"/>
              <w:rPr>
                <w:sz w:val="18"/>
              </w:rPr>
            </w:pPr>
            <w:r>
              <w:rPr>
                <w:sz w:val="18"/>
              </w:rPr>
              <w:t>2005</w:t>
            </w:r>
          </w:p>
        </w:tc>
        <w:tc>
          <w:tcPr>
            <w:tcW w:w="726" w:type="dxa"/>
            <w:shd w:val="clear" w:color="auto" w:fill="auto"/>
            <w:vAlign w:val="bottom"/>
          </w:tcPr>
          <w:p w:rsidR="005E6CA6" w:rsidRDefault="005E6CA6">
            <w:pPr>
              <w:spacing w:before="40" w:after="40" w:line="220" w:lineRule="exact"/>
              <w:jc w:val="right"/>
              <w:rPr>
                <w:sz w:val="18"/>
              </w:rPr>
            </w:pPr>
            <w:r>
              <w:rPr>
                <w:sz w:val="18"/>
              </w:rPr>
              <w:t>7</w:t>
            </w:r>
          </w:p>
        </w:tc>
        <w:tc>
          <w:tcPr>
            <w:tcW w:w="726" w:type="dxa"/>
            <w:shd w:val="clear" w:color="auto" w:fill="auto"/>
            <w:vAlign w:val="bottom"/>
          </w:tcPr>
          <w:p w:rsidR="005E6CA6" w:rsidRDefault="005E6CA6">
            <w:pPr>
              <w:spacing w:before="40" w:after="40" w:line="220" w:lineRule="exact"/>
              <w:jc w:val="right"/>
              <w:rPr>
                <w:sz w:val="18"/>
              </w:rPr>
            </w:pPr>
            <w:r>
              <w:rPr>
                <w:sz w:val="18"/>
              </w:rPr>
              <w:t>69</w:t>
            </w:r>
          </w:p>
        </w:tc>
        <w:tc>
          <w:tcPr>
            <w:tcW w:w="726" w:type="dxa"/>
            <w:shd w:val="clear" w:color="auto" w:fill="auto"/>
            <w:vAlign w:val="bottom"/>
          </w:tcPr>
          <w:p w:rsidR="005E6CA6" w:rsidRDefault="005E6CA6">
            <w:pPr>
              <w:spacing w:before="40" w:after="40" w:line="220" w:lineRule="exact"/>
              <w:jc w:val="right"/>
              <w:rPr>
                <w:sz w:val="18"/>
              </w:rPr>
            </w:pPr>
            <w:r>
              <w:rPr>
                <w:sz w:val="18"/>
              </w:rPr>
              <w:t>4 562</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31</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7" w:type="dxa"/>
            <w:shd w:val="clear" w:color="auto" w:fill="auto"/>
            <w:vAlign w:val="bottom"/>
          </w:tcPr>
          <w:p w:rsidR="005E6CA6" w:rsidRDefault="005E6CA6">
            <w:pPr>
              <w:spacing w:before="40" w:after="40" w:line="220" w:lineRule="exact"/>
              <w:jc w:val="right"/>
              <w:rPr>
                <w:sz w:val="18"/>
              </w:rPr>
            </w:pPr>
            <w:r>
              <w:rPr>
                <w:sz w:val="18"/>
              </w:rPr>
              <w:t>3</w:t>
            </w:r>
          </w:p>
        </w:tc>
        <w:tc>
          <w:tcPr>
            <w:tcW w:w="727" w:type="dxa"/>
            <w:shd w:val="clear" w:color="auto" w:fill="auto"/>
            <w:vAlign w:val="bottom"/>
          </w:tcPr>
          <w:p w:rsidR="005E6CA6" w:rsidRDefault="005E6CA6">
            <w:pPr>
              <w:spacing w:before="40" w:after="40" w:line="220" w:lineRule="exact"/>
              <w:jc w:val="right"/>
              <w:rPr>
                <w:b/>
                <w:bCs/>
                <w:sz w:val="18"/>
              </w:rPr>
            </w:pPr>
            <w:r>
              <w:rPr>
                <w:b/>
                <w:bCs/>
                <w:sz w:val="18"/>
              </w:rPr>
              <w:t>4 672</w:t>
            </w:r>
          </w:p>
        </w:tc>
        <w:tc>
          <w:tcPr>
            <w:tcW w:w="727" w:type="dxa"/>
            <w:shd w:val="clear" w:color="auto" w:fill="auto"/>
            <w:vAlign w:val="bottom"/>
          </w:tcPr>
          <w:p w:rsidR="005E6CA6" w:rsidRDefault="005E6CA6">
            <w:pPr>
              <w:spacing w:before="40" w:after="40" w:line="220" w:lineRule="exact"/>
              <w:jc w:val="right"/>
              <w:rPr>
                <w:sz w:val="18"/>
              </w:rPr>
            </w:pPr>
            <w:r>
              <w:rPr>
                <w:sz w:val="18"/>
              </w:rPr>
              <w:t>8</w:t>
            </w:r>
          </w:p>
        </w:tc>
        <w:tc>
          <w:tcPr>
            <w:tcW w:w="727" w:type="dxa"/>
            <w:shd w:val="clear" w:color="auto" w:fill="auto"/>
            <w:vAlign w:val="bottom"/>
          </w:tcPr>
          <w:p w:rsidR="005E6CA6" w:rsidRDefault="005E6CA6">
            <w:pPr>
              <w:spacing w:before="40" w:after="40" w:line="220" w:lineRule="exact"/>
              <w:jc w:val="right"/>
              <w:rPr>
                <w:sz w:val="18"/>
              </w:rPr>
            </w:pPr>
            <w:r>
              <w:rPr>
                <w:sz w:val="18"/>
              </w:rPr>
              <w:t>136</w:t>
            </w:r>
          </w:p>
        </w:tc>
        <w:tc>
          <w:tcPr>
            <w:tcW w:w="727" w:type="dxa"/>
            <w:shd w:val="clear" w:color="auto" w:fill="auto"/>
            <w:vAlign w:val="bottom"/>
          </w:tcPr>
          <w:p w:rsidR="005E6CA6" w:rsidRDefault="005E6CA6">
            <w:pPr>
              <w:spacing w:before="40" w:after="40" w:line="220" w:lineRule="exact"/>
              <w:jc w:val="right"/>
              <w:rPr>
                <w:sz w:val="18"/>
              </w:rPr>
            </w:pPr>
            <w:r>
              <w:rPr>
                <w:sz w:val="18"/>
              </w:rPr>
              <w:t>2 637</w:t>
            </w:r>
          </w:p>
        </w:tc>
        <w:tc>
          <w:tcPr>
            <w:tcW w:w="727" w:type="dxa"/>
            <w:shd w:val="clear" w:color="auto" w:fill="auto"/>
            <w:vAlign w:val="bottom"/>
          </w:tcPr>
          <w:p w:rsidR="005E6CA6" w:rsidRDefault="005E6CA6">
            <w:pPr>
              <w:spacing w:before="40" w:after="40" w:line="220" w:lineRule="exact"/>
              <w:jc w:val="right"/>
              <w:rPr>
                <w:sz w:val="18"/>
              </w:rPr>
            </w:pPr>
            <w:r>
              <w:rPr>
                <w:sz w:val="18"/>
              </w:rPr>
              <w:t>0</w:t>
            </w:r>
          </w:p>
        </w:tc>
        <w:tc>
          <w:tcPr>
            <w:tcW w:w="728" w:type="dxa"/>
            <w:shd w:val="clear" w:color="auto" w:fill="auto"/>
            <w:vAlign w:val="bottom"/>
          </w:tcPr>
          <w:p w:rsidR="005E6CA6" w:rsidRDefault="005E6CA6">
            <w:pPr>
              <w:spacing w:before="40" w:after="40" w:line="220" w:lineRule="exact"/>
              <w:jc w:val="right"/>
              <w:rPr>
                <w:sz w:val="18"/>
              </w:rPr>
            </w:pPr>
            <w:r>
              <w:rPr>
                <w:sz w:val="18"/>
              </w:rPr>
              <w:t>26</w:t>
            </w:r>
          </w:p>
        </w:tc>
        <w:tc>
          <w:tcPr>
            <w:tcW w:w="728" w:type="dxa"/>
            <w:shd w:val="clear" w:color="auto" w:fill="auto"/>
            <w:vAlign w:val="bottom"/>
          </w:tcPr>
          <w:p w:rsidR="005E6CA6" w:rsidRDefault="005E6CA6">
            <w:pPr>
              <w:spacing w:before="40" w:after="40" w:line="220" w:lineRule="exact"/>
              <w:jc w:val="right"/>
              <w:rPr>
                <w:sz w:val="18"/>
              </w:rPr>
            </w:pPr>
            <w:r>
              <w:rPr>
                <w:sz w:val="18"/>
              </w:rPr>
              <w:t>0</w:t>
            </w:r>
          </w:p>
        </w:tc>
        <w:tc>
          <w:tcPr>
            <w:tcW w:w="728" w:type="dxa"/>
            <w:shd w:val="clear" w:color="auto" w:fill="auto"/>
            <w:vAlign w:val="bottom"/>
          </w:tcPr>
          <w:p w:rsidR="005E6CA6" w:rsidRDefault="005E6CA6">
            <w:pPr>
              <w:spacing w:before="40" w:after="40" w:line="220" w:lineRule="exact"/>
              <w:jc w:val="right"/>
              <w:rPr>
                <w:sz w:val="18"/>
              </w:rPr>
            </w:pPr>
            <w:r>
              <w:rPr>
                <w:sz w:val="18"/>
              </w:rPr>
              <w:t>4</w:t>
            </w:r>
          </w:p>
        </w:tc>
        <w:tc>
          <w:tcPr>
            <w:tcW w:w="728" w:type="dxa"/>
            <w:shd w:val="clear" w:color="auto" w:fill="auto"/>
            <w:vAlign w:val="bottom"/>
          </w:tcPr>
          <w:p w:rsidR="005E6CA6" w:rsidRDefault="005E6CA6">
            <w:pPr>
              <w:spacing w:before="40" w:after="40" w:line="220" w:lineRule="exact"/>
              <w:jc w:val="right"/>
              <w:rPr>
                <w:b/>
                <w:bCs/>
                <w:sz w:val="18"/>
              </w:rPr>
            </w:pPr>
            <w:r>
              <w:rPr>
                <w:b/>
                <w:bCs/>
                <w:sz w:val="18"/>
              </w:rPr>
              <w:t>2 811</w:t>
            </w:r>
          </w:p>
        </w:tc>
      </w:tr>
      <w:tr w:rsidR="005E6CA6">
        <w:tc>
          <w:tcPr>
            <w:tcW w:w="726" w:type="dxa"/>
            <w:shd w:val="clear" w:color="auto" w:fill="auto"/>
          </w:tcPr>
          <w:p w:rsidR="005E6CA6" w:rsidRDefault="005E6CA6">
            <w:pPr>
              <w:keepNext/>
              <w:keepLines/>
              <w:spacing w:before="40" w:after="40" w:line="220" w:lineRule="exact"/>
              <w:rPr>
                <w:sz w:val="18"/>
              </w:rPr>
            </w:pPr>
            <w:r>
              <w:rPr>
                <w:sz w:val="18"/>
              </w:rPr>
              <w:t>2006</w:t>
            </w:r>
          </w:p>
        </w:tc>
        <w:tc>
          <w:tcPr>
            <w:tcW w:w="726" w:type="dxa"/>
            <w:shd w:val="clear" w:color="auto" w:fill="auto"/>
            <w:vAlign w:val="bottom"/>
          </w:tcPr>
          <w:p w:rsidR="005E6CA6" w:rsidRDefault="005E6CA6">
            <w:pPr>
              <w:keepNext/>
              <w:keepLines/>
              <w:spacing w:before="40" w:after="40" w:line="220" w:lineRule="exact"/>
              <w:jc w:val="right"/>
              <w:rPr>
                <w:sz w:val="18"/>
              </w:rPr>
            </w:pPr>
            <w:r>
              <w:rPr>
                <w:sz w:val="18"/>
              </w:rPr>
              <w:t>4</w:t>
            </w:r>
          </w:p>
        </w:tc>
        <w:tc>
          <w:tcPr>
            <w:tcW w:w="726" w:type="dxa"/>
            <w:shd w:val="clear" w:color="auto" w:fill="auto"/>
            <w:vAlign w:val="bottom"/>
          </w:tcPr>
          <w:p w:rsidR="005E6CA6" w:rsidRDefault="005E6CA6">
            <w:pPr>
              <w:keepNext/>
              <w:keepLines/>
              <w:spacing w:before="40" w:after="40" w:line="220" w:lineRule="exact"/>
              <w:jc w:val="right"/>
              <w:rPr>
                <w:sz w:val="18"/>
              </w:rPr>
            </w:pPr>
            <w:r>
              <w:rPr>
                <w:sz w:val="18"/>
              </w:rPr>
              <w:t>61</w:t>
            </w:r>
          </w:p>
        </w:tc>
        <w:tc>
          <w:tcPr>
            <w:tcW w:w="726" w:type="dxa"/>
            <w:shd w:val="clear" w:color="auto" w:fill="auto"/>
            <w:vAlign w:val="bottom"/>
          </w:tcPr>
          <w:p w:rsidR="005E6CA6" w:rsidRDefault="005E6CA6">
            <w:pPr>
              <w:keepNext/>
              <w:keepLines/>
              <w:spacing w:before="40" w:after="40" w:line="220" w:lineRule="exact"/>
              <w:jc w:val="right"/>
              <w:rPr>
                <w:sz w:val="18"/>
              </w:rPr>
            </w:pPr>
            <w:r>
              <w:rPr>
                <w:sz w:val="18"/>
              </w:rPr>
              <w:t>3 905</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0</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20</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4</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4</w:t>
            </w:r>
          </w:p>
        </w:tc>
        <w:tc>
          <w:tcPr>
            <w:tcW w:w="727" w:type="dxa"/>
            <w:shd w:val="clear" w:color="auto" w:fill="auto"/>
            <w:vAlign w:val="bottom"/>
          </w:tcPr>
          <w:p w:rsidR="005E6CA6" w:rsidRDefault="005E6CA6">
            <w:pPr>
              <w:keepNext/>
              <w:keepLines/>
              <w:spacing w:before="40" w:after="40" w:line="220" w:lineRule="exact"/>
              <w:jc w:val="right"/>
              <w:rPr>
                <w:b/>
                <w:bCs/>
                <w:sz w:val="18"/>
              </w:rPr>
            </w:pPr>
            <w:r>
              <w:rPr>
                <w:b/>
                <w:bCs/>
                <w:sz w:val="18"/>
              </w:rPr>
              <w:t>3 998</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3</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82</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2 202</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0</w:t>
            </w:r>
          </w:p>
        </w:tc>
        <w:tc>
          <w:tcPr>
            <w:tcW w:w="728" w:type="dxa"/>
            <w:shd w:val="clear" w:color="auto" w:fill="auto"/>
            <w:vAlign w:val="bottom"/>
          </w:tcPr>
          <w:p w:rsidR="005E6CA6" w:rsidRDefault="005E6CA6">
            <w:pPr>
              <w:keepNext/>
              <w:keepLines/>
              <w:spacing w:before="40" w:after="40" w:line="220" w:lineRule="exact"/>
              <w:jc w:val="right"/>
              <w:rPr>
                <w:sz w:val="18"/>
              </w:rPr>
            </w:pPr>
            <w:r>
              <w:rPr>
                <w:sz w:val="18"/>
              </w:rPr>
              <w:t>16</w:t>
            </w:r>
          </w:p>
        </w:tc>
        <w:tc>
          <w:tcPr>
            <w:tcW w:w="728" w:type="dxa"/>
            <w:shd w:val="clear" w:color="auto" w:fill="auto"/>
            <w:vAlign w:val="bottom"/>
          </w:tcPr>
          <w:p w:rsidR="005E6CA6" w:rsidRDefault="005E6CA6">
            <w:pPr>
              <w:keepNext/>
              <w:keepLines/>
              <w:spacing w:before="40" w:after="40" w:line="220" w:lineRule="exact"/>
              <w:jc w:val="right"/>
              <w:rPr>
                <w:sz w:val="18"/>
              </w:rPr>
            </w:pPr>
            <w:r>
              <w:rPr>
                <w:sz w:val="18"/>
              </w:rPr>
              <w:t>1</w:t>
            </w:r>
          </w:p>
        </w:tc>
        <w:tc>
          <w:tcPr>
            <w:tcW w:w="728" w:type="dxa"/>
            <w:shd w:val="clear" w:color="auto" w:fill="auto"/>
            <w:vAlign w:val="bottom"/>
          </w:tcPr>
          <w:p w:rsidR="005E6CA6" w:rsidRDefault="005E6CA6">
            <w:pPr>
              <w:keepNext/>
              <w:keepLines/>
              <w:spacing w:before="40" w:after="40" w:line="220" w:lineRule="exact"/>
              <w:jc w:val="right"/>
              <w:rPr>
                <w:sz w:val="18"/>
              </w:rPr>
            </w:pPr>
            <w:r>
              <w:rPr>
                <w:sz w:val="18"/>
              </w:rPr>
              <w:t>3</w:t>
            </w:r>
          </w:p>
        </w:tc>
        <w:tc>
          <w:tcPr>
            <w:tcW w:w="728" w:type="dxa"/>
            <w:shd w:val="clear" w:color="auto" w:fill="auto"/>
            <w:vAlign w:val="bottom"/>
          </w:tcPr>
          <w:p w:rsidR="005E6CA6" w:rsidRDefault="005E6CA6">
            <w:pPr>
              <w:keepNext/>
              <w:keepLines/>
              <w:spacing w:before="40" w:after="40" w:line="220" w:lineRule="exact"/>
              <w:jc w:val="right"/>
              <w:rPr>
                <w:b/>
                <w:bCs/>
                <w:sz w:val="18"/>
              </w:rPr>
            </w:pPr>
            <w:r>
              <w:rPr>
                <w:b/>
                <w:bCs/>
                <w:sz w:val="18"/>
              </w:rPr>
              <w:t>2 307</w:t>
            </w:r>
          </w:p>
        </w:tc>
      </w:tr>
      <w:tr w:rsidR="005E6CA6">
        <w:tc>
          <w:tcPr>
            <w:tcW w:w="726" w:type="dxa"/>
            <w:shd w:val="clear" w:color="auto" w:fill="auto"/>
          </w:tcPr>
          <w:p w:rsidR="005E6CA6" w:rsidRDefault="005E6CA6">
            <w:pPr>
              <w:keepNext/>
              <w:keepLines/>
              <w:spacing w:before="40" w:after="40" w:line="220" w:lineRule="exact"/>
              <w:rPr>
                <w:sz w:val="18"/>
              </w:rPr>
            </w:pPr>
            <w:r>
              <w:rPr>
                <w:sz w:val="18"/>
              </w:rPr>
              <w:t>2007</w:t>
            </w:r>
          </w:p>
        </w:tc>
        <w:tc>
          <w:tcPr>
            <w:tcW w:w="726" w:type="dxa"/>
            <w:shd w:val="clear" w:color="auto" w:fill="auto"/>
            <w:vAlign w:val="bottom"/>
          </w:tcPr>
          <w:p w:rsidR="005E6CA6" w:rsidRDefault="005E6CA6">
            <w:pPr>
              <w:keepNext/>
              <w:keepLines/>
              <w:spacing w:before="40" w:after="40" w:line="220" w:lineRule="exact"/>
              <w:jc w:val="right"/>
              <w:rPr>
                <w:sz w:val="18"/>
              </w:rPr>
            </w:pPr>
            <w:r>
              <w:rPr>
                <w:sz w:val="18"/>
              </w:rPr>
              <w:t>2</w:t>
            </w:r>
          </w:p>
        </w:tc>
        <w:tc>
          <w:tcPr>
            <w:tcW w:w="726" w:type="dxa"/>
            <w:shd w:val="clear" w:color="auto" w:fill="auto"/>
            <w:vAlign w:val="bottom"/>
          </w:tcPr>
          <w:p w:rsidR="005E6CA6" w:rsidRDefault="005E6CA6">
            <w:pPr>
              <w:keepNext/>
              <w:keepLines/>
              <w:spacing w:before="40" w:after="40" w:line="220" w:lineRule="exact"/>
              <w:jc w:val="right"/>
              <w:rPr>
                <w:sz w:val="18"/>
              </w:rPr>
            </w:pPr>
            <w:r>
              <w:rPr>
                <w:sz w:val="18"/>
              </w:rPr>
              <w:t>84</w:t>
            </w:r>
          </w:p>
        </w:tc>
        <w:tc>
          <w:tcPr>
            <w:tcW w:w="726" w:type="dxa"/>
            <w:shd w:val="clear" w:color="auto" w:fill="auto"/>
            <w:vAlign w:val="bottom"/>
          </w:tcPr>
          <w:p w:rsidR="005E6CA6" w:rsidRDefault="005E6CA6">
            <w:pPr>
              <w:keepNext/>
              <w:keepLines/>
              <w:spacing w:before="40" w:after="40" w:line="220" w:lineRule="exact"/>
              <w:jc w:val="right"/>
              <w:rPr>
                <w:sz w:val="18"/>
              </w:rPr>
            </w:pPr>
            <w:r>
              <w:rPr>
                <w:sz w:val="18"/>
              </w:rPr>
              <w:t>4 311</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1</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9</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1</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1</w:t>
            </w:r>
          </w:p>
        </w:tc>
        <w:tc>
          <w:tcPr>
            <w:tcW w:w="727" w:type="dxa"/>
            <w:shd w:val="clear" w:color="auto" w:fill="auto"/>
            <w:vAlign w:val="bottom"/>
          </w:tcPr>
          <w:p w:rsidR="005E6CA6" w:rsidRDefault="005E6CA6">
            <w:pPr>
              <w:keepNext/>
              <w:keepLines/>
              <w:spacing w:before="40" w:after="40" w:line="220" w:lineRule="exact"/>
              <w:jc w:val="right"/>
              <w:rPr>
                <w:b/>
                <w:bCs/>
                <w:sz w:val="18"/>
              </w:rPr>
            </w:pPr>
            <w:r>
              <w:rPr>
                <w:b/>
                <w:bCs/>
                <w:sz w:val="18"/>
              </w:rPr>
              <w:t>4 409</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4</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94</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2 136</w:t>
            </w:r>
          </w:p>
        </w:tc>
        <w:tc>
          <w:tcPr>
            <w:tcW w:w="727" w:type="dxa"/>
            <w:shd w:val="clear" w:color="auto" w:fill="auto"/>
            <w:vAlign w:val="bottom"/>
          </w:tcPr>
          <w:p w:rsidR="005E6CA6" w:rsidRDefault="005E6CA6">
            <w:pPr>
              <w:keepNext/>
              <w:keepLines/>
              <w:spacing w:before="40" w:after="40" w:line="220" w:lineRule="exact"/>
              <w:jc w:val="right"/>
              <w:rPr>
                <w:sz w:val="18"/>
              </w:rPr>
            </w:pPr>
            <w:r>
              <w:rPr>
                <w:sz w:val="18"/>
              </w:rPr>
              <w:t>0</w:t>
            </w:r>
          </w:p>
        </w:tc>
        <w:tc>
          <w:tcPr>
            <w:tcW w:w="728" w:type="dxa"/>
            <w:shd w:val="clear" w:color="auto" w:fill="auto"/>
            <w:vAlign w:val="bottom"/>
          </w:tcPr>
          <w:p w:rsidR="005E6CA6" w:rsidRDefault="005E6CA6">
            <w:pPr>
              <w:keepNext/>
              <w:keepLines/>
              <w:spacing w:before="40" w:after="40" w:line="220" w:lineRule="exact"/>
              <w:jc w:val="right"/>
              <w:rPr>
                <w:sz w:val="18"/>
              </w:rPr>
            </w:pPr>
            <w:r>
              <w:rPr>
                <w:sz w:val="18"/>
              </w:rPr>
              <w:t>14</w:t>
            </w:r>
          </w:p>
        </w:tc>
        <w:tc>
          <w:tcPr>
            <w:tcW w:w="728" w:type="dxa"/>
            <w:shd w:val="clear" w:color="auto" w:fill="auto"/>
            <w:vAlign w:val="bottom"/>
          </w:tcPr>
          <w:p w:rsidR="005E6CA6" w:rsidRDefault="005E6CA6">
            <w:pPr>
              <w:keepNext/>
              <w:keepLines/>
              <w:spacing w:before="40" w:after="40" w:line="220" w:lineRule="exact"/>
              <w:jc w:val="right"/>
              <w:rPr>
                <w:sz w:val="18"/>
              </w:rPr>
            </w:pPr>
            <w:r>
              <w:rPr>
                <w:sz w:val="18"/>
              </w:rPr>
              <w:t>0</w:t>
            </w:r>
          </w:p>
        </w:tc>
        <w:tc>
          <w:tcPr>
            <w:tcW w:w="728" w:type="dxa"/>
            <w:shd w:val="clear" w:color="auto" w:fill="auto"/>
            <w:vAlign w:val="bottom"/>
          </w:tcPr>
          <w:p w:rsidR="005E6CA6" w:rsidRDefault="005E6CA6">
            <w:pPr>
              <w:keepNext/>
              <w:keepLines/>
              <w:spacing w:before="40" w:after="40" w:line="220" w:lineRule="exact"/>
              <w:jc w:val="right"/>
              <w:rPr>
                <w:sz w:val="18"/>
              </w:rPr>
            </w:pPr>
            <w:r>
              <w:rPr>
                <w:sz w:val="18"/>
              </w:rPr>
              <w:t>7</w:t>
            </w:r>
          </w:p>
        </w:tc>
        <w:tc>
          <w:tcPr>
            <w:tcW w:w="728" w:type="dxa"/>
            <w:shd w:val="clear" w:color="auto" w:fill="auto"/>
            <w:vAlign w:val="bottom"/>
          </w:tcPr>
          <w:p w:rsidR="005E6CA6" w:rsidRDefault="005E6CA6">
            <w:pPr>
              <w:keepNext/>
              <w:keepLines/>
              <w:spacing w:before="40" w:after="40" w:line="220" w:lineRule="exact"/>
              <w:jc w:val="right"/>
              <w:rPr>
                <w:b/>
                <w:bCs/>
                <w:sz w:val="18"/>
              </w:rPr>
            </w:pPr>
            <w:r>
              <w:rPr>
                <w:b/>
                <w:bCs/>
                <w:sz w:val="18"/>
              </w:rPr>
              <w:t>2 255</w:t>
            </w:r>
          </w:p>
        </w:tc>
      </w:tr>
      <w:tr w:rsidR="005E6CA6">
        <w:tc>
          <w:tcPr>
            <w:tcW w:w="726" w:type="dxa"/>
            <w:tcBorders>
              <w:bottom w:val="single" w:sz="12" w:space="0" w:color="auto"/>
            </w:tcBorders>
            <w:shd w:val="clear" w:color="auto" w:fill="auto"/>
          </w:tcPr>
          <w:p w:rsidR="005E6CA6" w:rsidRDefault="005E6CA6">
            <w:pPr>
              <w:keepNext/>
              <w:keepLines/>
              <w:spacing w:before="40" w:after="40" w:line="220" w:lineRule="exact"/>
              <w:rPr>
                <w:sz w:val="18"/>
              </w:rPr>
            </w:pPr>
            <w:r>
              <w:rPr>
                <w:sz w:val="18"/>
              </w:rPr>
              <w:t>2008</w:t>
            </w:r>
          </w:p>
        </w:tc>
        <w:tc>
          <w:tcPr>
            <w:tcW w:w="726"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4</w:t>
            </w:r>
          </w:p>
        </w:tc>
        <w:tc>
          <w:tcPr>
            <w:tcW w:w="726"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124</w:t>
            </w:r>
          </w:p>
        </w:tc>
        <w:tc>
          <w:tcPr>
            <w:tcW w:w="726"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5 165</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0</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14</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0</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2</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b/>
                <w:bCs/>
                <w:sz w:val="18"/>
              </w:rPr>
            </w:pPr>
            <w:r>
              <w:rPr>
                <w:b/>
                <w:bCs/>
                <w:sz w:val="18"/>
              </w:rPr>
              <w:t>5 309</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2</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58</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2 086</w:t>
            </w:r>
          </w:p>
        </w:tc>
        <w:tc>
          <w:tcPr>
            <w:tcW w:w="727"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0</w:t>
            </w:r>
          </w:p>
        </w:tc>
        <w:tc>
          <w:tcPr>
            <w:tcW w:w="728"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12</w:t>
            </w:r>
          </w:p>
        </w:tc>
        <w:tc>
          <w:tcPr>
            <w:tcW w:w="728"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1</w:t>
            </w:r>
          </w:p>
        </w:tc>
        <w:tc>
          <w:tcPr>
            <w:tcW w:w="728" w:type="dxa"/>
            <w:tcBorders>
              <w:bottom w:val="single" w:sz="12" w:space="0" w:color="auto"/>
            </w:tcBorders>
            <w:shd w:val="clear" w:color="auto" w:fill="auto"/>
            <w:vAlign w:val="bottom"/>
          </w:tcPr>
          <w:p w:rsidR="005E6CA6" w:rsidRDefault="005E6CA6">
            <w:pPr>
              <w:keepNext/>
              <w:keepLines/>
              <w:spacing w:before="40" w:after="40" w:line="220" w:lineRule="exact"/>
              <w:jc w:val="right"/>
              <w:rPr>
                <w:sz w:val="18"/>
              </w:rPr>
            </w:pPr>
            <w:r>
              <w:rPr>
                <w:sz w:val="18"/>
              </w:rPr>
              <w:t>3</w:t>
            </w:r>
          </w:p>
        </w:tc>
        <w:tc>
          <w:tcPr>
            <w:tcW w:w="728" w:type="dxa"/>
            <w:tcBorders>
              <w:bottom w:val="single" w:sz="12" w:space="0" w:color="auto"/>
            </w:tcBorders>
            <w:shd w:val="clear" w:color="auto" w:fill="auto"/>
            <w:vAlign w:val="bottom"/>
          </w:tcPr>
          <w:p w:rsidR="005E6CA6" w:rsidRDefault="005E6CA6">
            <w:pPr>
              <w:keepNext/>
              <w:keepLines/>
              <w:spacing w:before="40" w:after="40" w:line="220" w:lineRule="exact"/>
              <w:jc w:val="right"/>
              <w:rPr>
                <w:b/>
                <w:bCs/>
                <w:sz w:val="18"/>
              </w:rPr>
            </w:pPr>
            <w:r>
              <w:rPr>
                <w:b/>
                <w:bCs/>
                <w:sz w:val="18"/>
              </w:rPr>
              <w:t>2 162</w:t>
            </w:r>
          </w:p>
        </w:tc>
      </w:tr>
    </w:tbl>
    <w:p w:rsidR="005E6CA6" w:rsidRDefault="005E6CA6">
      <w:pPr>
        <w:pStyle w:val="SingleTxtG"/>
        <w:spacing w:before="120"/>
        <w:ind w:left="284" w:firstLine="170"/>
        <w:rPr>
          <w:sz w:val="18"/>
          <w:szCs w:val="18"/>
        </w:rPr>
      </w:pPr>
      <w:r>
        <w:t>*</w:t>
      </w:r>
      <w:r>
        <w:rPr>
          <w:sz w:val="18"/>
          <w:szCs w:val="18"/>
        </w:rPr>
        <w:t xml:space="preserve">  De conformidad con los datos obtenidos tras el tratamiento estadístico de la información proporcionada por las divisiones territoriales de la Oficina de Pasaportes de la Policía de Armenia.</w:t>
      </w:r>
    </w:p>
    <w:p w:rsidR="005E6CA6" w:rsidRDefault="005E6CA6">
      <w:pPr>
        <w:pStyle w:val="H1G"/>
      </w:pPr>
      <w:r>
        <w:tab/>
      </w:r>
      <w:r>
        <w:tab/>
        <w:t>Personas nacidas en Armenia, desglosadas por origen nacional (2002-2008)</w:t>
      </w:r>
      <w:r>
        <w:rPr>
          <w:b w:val="0"/>
          <w:sz w:val="20"/>
        </w:rPr>
        <w:t>*</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82"/>
        <w:gridCol w:w="882"/>
        <w:gridCol w:w="882"/>
        <w:gridCol w:w="882"/>
        <w:gridCol w:w="882"/>
        <w:gridCol w:w="882"/>
        <w:gridCol w:w="883"/>
        <w:gridCol w:w="883"/>
        <w:gridCol w:w="883"/>
        <w:gridCol w:w="776"/>
        <w:gridCol w:w="800"/>
        <w:gridCol w:w="1000"/>
        <w:gridCol w:w="1100"/>
        <w:gridCol w:w="742"/>
      </w:tblGrid>
      <w:tr w:rsidR="005E6CA6">
        <w:trPr>
          <w:tblHeader/>
        </w:trPr>
        <w:tc>
          <w:tcPr>
            <w:tcW w:w="882" w:type="dxa"/>
            <w:tcBorders>
              <w:top w:val="single" w:sz="4" w:space="0" w:color="auto"/>
              <w:bottom w:val="single" w:sz="12" w:space="0" w:color="auto"/>
            </w:tcBorders>
            <w:shd w:val="clear" w:color="auto" w:fill="auto"/>
            <w:vAlign w:val="bottom"/>
          </w:tcPr>
          <w:p w:rsidR="005E6CA6" w:rsidRDefault="005E6CA6">
            <w:pPr>
              <w:spacing w:before="80" w:after="80" w:line="200" w:lineRule="exact"/>
              <w:rPr>
                <w:i/>
                <w:sz w:val="16"/>
              </w:rPr>
            </w:pPr>
            <w:r>
              <w:rPr>
                <w:i/>
                <w:sz w:val="16"/>
              </w:rPr>
              <w:t>Año</w:t>
            </w:r>
          </w:p>
        </w:tc>
        <w:tc>
          <w:tcPr>
            <w:tcW w:w="882"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Asirios</w:t>
            </w:r>
          </w:p>
        </w:tc>
        <w:tc>
          <w:tcPr>
            <w:tcW w:w="882"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Belarusos</w:t>
            </w:r>
          </w:p>
        </w:tc>
        <w:tc>
          <w:tcPr>
            <w:tcW w:w="882"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Yezidis</w:t>
            </w:r>
          </w:p>
        </w:tc>
        <w:tc>
          <w:tcPr>
            <w:tcW w:w="882"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Armenios</w:t>
            </w:r>
          </w:p>
        </w:tc>
        <w:tc>
          <w:tcPr>
            <w:tcW w:w="882"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Judíos</w:t>
            </w:r>
          </w:p>
        </w:tc>
        <w:tc>
          <w:tcPr>
            <w:tcW w:w="883"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 xml:space="preserve">Griegos </w:t>
            </w:r>
          </w:p>
        </w:tc>
        <w:tc>
          <w:tcPr>
            <w:tcW w:w="883"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Rusos</w:t>
            </w:r>
          </w:p>
        </w:tc>
        <w:tc>
          <w:tcPr>
            <w:tcW w:w="883"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Georgianos</w:t>
            </w:r>
          </w:p>
        </w:tc>
        <w:tc>
          <w:tcPr>
            <w:tcW w:w="776"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Ucranios</w:t>
            </w:r>
          </w:p>
        </w:tc>
        <w:tc>
          <w:tcPr>
            <w:tcW w:w="8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Curdos</w:t>
            </w:r>
          </w:p>
        </w:tc>
        <w:tc>
          <w:tcPr>
            <w:tcW w:w="10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Otros grupos nacionales</w:t>
            </w:r>
          </w:p>
        </w:tc>
        <w:tc>
          <w:tcPr>
            <w:tcW w:w="11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 xml:space="preserve">Grupo nacional no mencionado </w:t>
            </w:r>
          </w:p>
        </w:tc>
        <w:tc>
          <w:tcPr>
            <w:tcW w:w="742"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b/>
                <w:i/>
                <w:sz w:val="16"/>
              </w:rPr>
            </w:pPr>
            <w:r>
              <w:rPr>
                <w:b/>
                <w:i/>
                <w:sz w:val="16"/>
              </w:rPr>
              <w:t>Total</w:t>
            </w:r>
          </w:p>
        </w:tc>
      </w:tr>
      <w:tr w:rsidR="005E6CA6">
        <w:tc>
          <w:tcPr>
            <w:tcW w:w="12359" w:type="dxa"/>
            <w:gridSpan w:val="14"/>
            <w:tcBorders>
              <w:top w:val="single" w:sz="12" w:space="0" w:color="auto"/>
            </w:tcBorders>
            <w:shd w:val="clear" w:color="auto" w:fill="auto"/>
            <w:vAlign w:val="bottom"/>
          </w:tcPr>
          <w:p w:rsidR="005E6CA6" w:rsidRDefault="005E6CA6">
            <w:pPr>
              <w:spacing w:before="80" w:after="80" w:line="220" w:lineRule="exact"/>
              <w:rPr>
                <w:sz w:val="18"/>
              </w:rPr>
            </w:pPr>
            <w:r>
              <w:rPr>
                <w:b/>
                <w:sz w:val="18"/>
              </w:rPr>
              <w:t>Total</w:t>
            </w:r>
          </w:p>
        </w:tc>
      </w:tr>
      <w:tr w:rsidR="005E6CA6">
        <w:tc>
          <w:tcPr>
            <w:tcW w:w="882" w:type="dxa"/>
            <w:shd w:val="clear" w:color="auto" w:fill="auto"/>
          </w:tcPr>
          <w:p w:rsidR="005E6CA6" w:rsidRDefault="005E6CA6">
            <w:pPr>
              <w:spacing w:before="40" w:after="40" w:line="220" w:lineRule="exact"/>
              <w:rPr>
                <w:sz w:val="18"/>
              </w:rPr>
            </w:pPr>
            <w:r>
              <w:rPr>
                <w:sz w:val="18"/>
              </w:rPr>
              <w:t>2002</w:t>
            </w:r>
          </w:p>
        </w:tc>
        <w:tc>
          <w:tcPr>
            <w:tcW w:w="882" w:type="dxa"/>
            <w:shd w:val="clear" w:color="auto" w:fill="auto"/>
          </w:tcPr>
          <w:p w:rsidR="005E6CA6" w:rsidRDefault="005E6CA6">
            <w:pPr>
              <w:spacing w:before="40" w:after="40" w:line="220" w:lineRule="exact"/>
              <w:jc w:val="right"/>
              <w:rPr>
                <w:sz w:val="18"/>
              </w:rPr>
            </w:pPr>
            <w:r>
              <w:rPr>
                <w:sz w:val="18"/>
              </w:rPr>
              <w:t>36</w:t>
            </w:r>
          </w:p>
        </w:tc>
        <w:tc>
          <w:tcPr>
            <w:tcW w:w="882" w:type="dxa"/>
            <w:shd w:val="clear" w:color="auto" w:fill="auto"/>
          </w:tcPr>
          <w:p w:rsidR="005E6CA6" w:rsidRDefault="005E6CA6">
            <w:pPr>
              <w:spacing w:before="40" w:after="40" w:line="220" w:lineRule="exact"/>
              <w:jc w:val="right"/>
              <w:rPr>
                <w:sz w:val="18"/>
              </w:rPr>
            </w:pPr>
            <w:r>
              <w:rPr>
                <w:sz w:val="18"/>
              </w:rPr>
              <w:t>2</w:t>
            </w:r>
          </w:p>
        </w:tc>
        <w:tc>
          <w:tcPr>
            <w:tcW w:w="882" w:type="dxa"/>
            <w:shd w:val="clear" w:color="auto" w:fill="auto"/>
          </w:tcPr>
          <w:p w:rsidR="005E6CA6" w:rsidRDefault="005E6CA6">
            <w:pPr>
              <w:spacing w:before="40" w:after="40" w:line="220" w:lineRule="exact"/>
              <w:jc w:val="right"/>
              <w:rPr>
                <w:sz w:val="18"/>
              </w:rPr>
            </w:pPr>
            <w:r>
              <w:rPr>
                <w:sz w:val="18"/>
              </w:rPr>
              <w:t>375</w:t>
            </w:r>
          </w:p>
        </w:tc>
        <w:tc>
          <w:tcPr>
            <w:tcW w:w="882" w:type="dxa"/>
            <w:shd w:val="clear" w:color="auto" w:fill="auto"/>
          </w:tcPr>
          <w:p w:rsidR="005E6CA6" w:rsidRDefault="005E6CA6">
            <w:pPr>
              <w:spacing w:before="40" w:after="40" w:line="220" w:lineRule="exact"/>
              <w:jc w:val="right"/>
              <w:rPr>
                <w:sz w:val="18"/>
              </w:rPr>
            </w:pPr>
            <w:r>
              <w:rPr>
                <w:sz w:val="18"/>
              </w:rPr>
              <w:t>31 670</w:t>
            </w:r>
          </w:p>
        </w:tc>
        <w:tc>
          <w:tcPr>
            <w:tcW w:w="882" w:type="dxa"/>
            <w:shd w:val="clear" w:color="auto" w:fill="auto"/>
          </w:tcPr>
          <w:p w:rsidR="005E6CA6" w:rsidRDefault="005E6CA6">
            <w:pPr>
              <w:spacing w:before="40" w:after="40" w:line="220" w:lineRule="exact"/>
              <w:jc w:val="right"/>
              <w:rPr>
                <w:sz w:val="18"/>
              </w:rPr>
            </w:pPr>
            <w:r>
              <w:rPr>
                <w:sz w:val="18"/>
              </w:rPr>
              <w:t>6</w:t>
            </w:r>
          </w:p>
        </w:tc>
        <w:tc>
          <w:tcPr>
            <w:tcW w:w="883" w:type="dxa"/>
            <w:shd w:val="clear" w:color="auto" w:fill="auto"/>
          </w:tcPr>
          <w:p w:rsidR="005E6CA6" w:rsidRDefault="005E6CA6">
            <w:pPr>
              <w:spacing w:before="40" w:after="40" w:line="220" w:lineRule="exact"/>
              <w:jc w:val="right"/>
              <w:rPr>
                <w:sz w:val="18"/>
              </w:rPr>
            </w:pPr>
            <w:r>
              <w:rPr>
                <w:sz w:val="18"/>
              </w:rPr>
              <w:t>5</w:t>
            </w:r>
          </w:p>
        </w:tc>
        <w:tc>
          <w:tcPr>
            <w:tcW w:w="883" w:type="dxa"/>
            <w:shd w:val="clear" w:color="auto" w:fill="auto"/>
          </w:tcPr>
          <w:p w:rsidR="005E6CA6" w:rsidRDefault="005E6CA6">
            <w:pPr>
              <w:spacing w:before="40" w:after="40" w:line="220" w:lineRule="exact"/>
              <w:jc w:val="right"/>
              <w:rPr>
                <w:sz w:val="18"/>
              </w:rPr>
            </w:pPr>
            <w:r>
              <w:rPr>
                <w:sz w:val="18"/>
              </w:rPr>
              <w:t>101</w:t>
            </w:r>
          </w:p>
        </w:tc>
        <w:tc>
          <w:tcPr>
            <w:tcW w:w="883" w:type="dxa"/>
            <w:shd w:val="clear" w:color="auto" w:fill="auto"/>
          </w:tcPr>
          <w:p w:rsidR="005E6CA6" w:rsidRDefault="005E6CA6">
            <w:pPr>
              <w:spacing w:before="40" w:after="40" w:line="220" w:lineRule="exact"/>
              <w:jc w:val="right"/>
              <w:rPr>
                <w:sz w:val="18"/>
              </w:rPr>
            </w:pPr>
            <w:r>
              <w:rPr>
                <w:sz w:val="18"/>
              </w:rPr>
              <w:t>3</w:t>
            </w:r>
          </w:p>
        </w:tc>
        <w:tc>
          <w:tcPr>
            <w:tcW w:w="776" w:type="dxa"/>
            <w:shd w:val="clear" w:color="auto" w:fill="auto"/>
          </w:tcPr>
          <w:p w:rsidR="005E6CA6" w:rsidRDefault="005E6CA6">
            <w:pPr>
              <w:spacing w:before="40" w:after="40" w:line="220" w:lineRule="exact"/>
              <w:jc w:val="right"/>
              <w:rPr>
                <w:sz w:val="18"/>
              </w:rPr>
            </w:pPr>
            <w:r>
              <w:rPr>
                <w:sz w:val="18"/>
              </w:rPr>
              <w:t>12</w:t>
            </w:r>
          </w:p>
        </w:tc>
        <w:tc>
          <w:tcPr>
            <w:tcW w:w="800" w:type="dxa"/>
            <w:shd w:val="clear" w:color="auto" w:fill="auto"/>
          </w:tcPr>
          <w:p w:rsidR="005E6CA6" w:rsidRDefault="005E6CA6">
            <w:pPr>
              <w:spacing w:before="40" w:after="40" w:line="220" w:lineRule="exact"/>
              <w:jc w:val="right"/>
              <w:rPr>
                <w:sz w:val="18"/>
              </w:rPr>
            </w:pPr>
            <w:r>
              <w:rPr>
                <w:sz w:val="18"/>
              </w:rPr>
              <w:t>5</w:t>
            </w:r>
          </w:p>
        </w:tc>
        <w:tc>
          <w:tcPr>
            <w:tcW w:w="1000" w:type="dxa"/>
            <w:shd w:val="clear" w:color="auto" w:fill="auto"/>
          </w:tcPr>
          <w:p w:rsidR="005E6CA6" w:rsidRDefault="005E6CA6">
            <w:pPr>
              <w:spacing w:before="40" w:after="40" w:line="220" w:lineRule="exact"/>
              <w:jc w:val="right"/>
              <w:rPr>
                <w:sz w:val="18"/>
              </w:rPr>
            </w:pPr>
            <w:r>
              <w:rPr>
                <w:sz w:val="18"/>
              </w:rPr>
              <w:t>14</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32 229</w:t>
            </w:r>
          </w:p>
        </w:tc>
      </w:tr>
      <w:tr w:rsidR="005E6CA6">
        <w:tc>
          <w:tcPr>
            <w:tcW w:w="882" w:type="dxa"/>
            <w:shd w:val="clear" w:color="auto" w:fill="auto"/>
          </w:tcPr>
          <w:p w:rsidR="005E6CA6" w:rsidRDefault="005E6CA6">
            <w:pPr>
              <w:spacing w:before="40" w:after="40" w:line="220" w:lineRule="exact"/>
              <w:rPr>
                <w:sz w:val="18"/>
              </w:rPr>
            </w:pPr>
            <w:r>
              <w:rPr>
                <w:sz w:val="18"/>
              </w:rPr>
              <w:t>2003</w:t>
            </w:r>
          </w:p>
        </w:tc>
        <w:tc>
          <w:tcPr>
            <w:tcW w:w="882" w:type="dxa"/>
            <w:shd w:val="clear" w:color="auto" w:fill="auto"/>
          </w:tcPr>
          <w:p w:rsidR="005E6CA6" w:rsidRDefault="005E6CA6">
            <w:pPr>
              <w:spacing w:before="40" w:after="40" w:line="220" w:lineRule="exact"/>
              <w:jc w:val="right"/>
              <w:rPr>
                <w:sz w:val="18"/>
              </w:rPr>
            </w:pPr>
            <w:r>
              <w:rPr>
                <w:sz w:val="18"/>
              </w:rPr>
              <w:t>32</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324</w:t>
            </w:r>
          </w:p>
        </w:tc>
        <w:tc>
          <w:tcPr>
            <w:tcW w:w="882" w:type="dxa"/>
            <w:shd w:val="clear" w:color="auto" w:fill="auto"/>
          </w:tcPr>
          <w:p w:rsidR="005E6CA6" w:rsidRDefault="005E6CA6">
            <w:pPr>
              <w:spacing w:before="40" w:after="40" w:line="220" w:lineRule="exact"/>
              <w:jc w:val="right"/>
              <w:rPr>
                <w:sz w:val="18"/>
              </w:rPr>
            </w:pPr>
            <w:r>
              <w:rPr>
                <w:sz w:val="18"/>
              </w:rPr>
              <w:t>35 288</w:t>
            </w:r>
          </w:p>
        </w:tc>
        <w:tc>
          <w:tcPr>
            <w:tcW w:w="882" w:type="dxa"/>
            <w:shd w:val="clear" w:color="auto" w:fill="auto"/>
          </w:tcPr>
          <w:p w:rsidR="005E6CA6" w:rsidRDefault="005E6CA6">
            <w:pPr>
              <w:spacing w:before="40" w:after="40" w:line="220" w:lineRule="exact"/>
              <w:jc w:val="right"/>
              <w:rPr>
                <w:sz w:val="18"/>
              </w:rPr>
            </w:pPr>
            <w:r>
              <w:rPr>
                <w:sz w:val="18"/>
              </w:rPr>
              <w:t>1</w:t>
            </w:r>
          </w:p>
        </w:tc>
        <w:tc>
          <w:tcPr>
            <w:tcW w:w="883" w:type="dxa"/>
            <w:shd w:val="clear" w:color="auto" w:fill="auto"/>
          </w:tcPr>
          <w:p w:rsidR="005E6CA6" w:rsidRDefault="005E6CA6">
            <w:pPr>
              <w:spacing w:before="40" w:after="40" w:line="220" w:lineRule="exact"/>
              <w:jc w:val="right"/>
              <w:rPr>
                <w:sz w:val="18"/>
              </w:rPr>
            </w:pPr>
            <w:r>
              <w:rPr>
                <w:sz w:val="18"/>
              </w:rPr>
              <w:t>11</w:t>
            </w:r>
          </w:p>
        </w:tc>
        <w:tc>
          <w:tcPr>
            <w:tcW w:w="883" w:type="dxa"/>
            <w:shd w:val="clear" w:color="auto" w:fill="auto"/>
          </w:tcPr>
          <w:p w:rsidR="005E6CA6" w:rsidRDefault="005E6CA6">
            <w:pPr>
              <w:spacing w:before="40" w:after="40" w:line="220" w:lineRule="exact"/>
              <w:jc w:val="right"/>
              <w:rPr>
                <w:sz w:val="18"/>
              </w:rPr>
            </w:pPr>
            <w:r>
              <w:rPr>
                <w:sz w:val="18"/>
              </w:rPr>
              <w:t>97</w:t>
            </w:r>
          </w:p>
        </w:tc>
        <w:tc>
          <w:tcPr>
            <w:tcW w:w="883" w:type="dxa"/>
            <w:shd w:val="clear" w:color="auto" w:fill="auto"/>
          </w:tcPr>
          <w:p w:rsidR="005E6CA6" w:rsidRDefault="005E6CA6">
            <w:pPr>
              <w:spacing w:before="40" w:after="40" w:line="220" w:lineRule="exact"/>
              <w:jc w:val="right"/>
              <w:rPr>
                <w:sz w:val="18"/>
              </w:rPr>
            </w:pPr>
            <w:r>
              <w:rPr>
                <w:sz w:val="18"/>
              </w:rPr>
              <w:t>6</w:t>
            </w:r>
          </w:p>
        </w:tc>
        <w:tc>
          <w:tcPr>
            <w:tcW w:w="776" w:type="dxa"/>
            <w:shd w:val="clear" w:color="auto" w:fill="auto"/>
          </w:tcPr>
          <w:p w:rsidR="005E6CA6" w:rsidRDefault="005E6CA6">
            <w:pPr>
              <w:spacing w:before="40" w:after="40" w:line="220" w:lineRule="exact"/>
              <w:jc w:val="right"/>
              <w:rPr>
                <w:sz w:val="18"/>
              </w:rPr>
            </w:pPr>
            <w:r>
              <w:rPr>
                <w:sz w:val="18"/>
              </w:rPr>
              <w:t>14</w:t>
            </w:r>
          </w:p>
        </w:tc>
        <w:tc>
          <w:tcPr>
            <w:tcW w:w="800" w:type="dxa"/>
            <w:shd w:val="clear" w:color="auto" w:fill="auto"/>
          </w:tcPr>
          <w:p w:rsidR="005E6CA6" w:rsidRDefault="005E6CA6">
            <w:pPr>
              <w:spacing w:before="40" w:after="40" w:line="220" w:lineRule="exact"/>
              <w:jc w:val="right"/>
              <w:rPr>
                <w:sz w:val="18"/>
              </w:rPr>
            </w:pPr>
            <w:r>
              <w:rPr>
                <w:sz w:val="18"/>
              </w:rPr>
              <w:t>3</w:t>
            </w:r>
          </w:p>
        </w:tc>
        <w:tc>
          <w:tcPr>
            <w:tcW w:w="1000" w:type="dxa"/>
            <w:shd w:val="clear" w:color="auto" w:fill="auto"/>
          </w:tcPr>
          <w:p w:rsidR="005E6CA6" w:rsidRDefault="005E6CA6">
            <w:pPr>
              <w:spacing w:before="40" w:after="40" w:line="220" w:lineRule="exact"/>
              <w:jc w:val="right"/>
              <w:rPr>
                <w:sz w:val="18"/>
              </w:rPr>
            </w:pPr>
            <w:r>
              <w:rPr>
                <w:sz w:val="18"/>
              </w:rPr>
              <w:t>17</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35 793</w:t>
            </w:r>
          </w:p>
        </w:tc>
      </w:tr>
      <w:tr w:rsidR="005E6CA6">
        <w:tc>
          <w:tcPr>
            <w:tcW w:w="882" w:type="dxa"/>
            <w:shd w:val="clear" w:color="auto" w:fill="auto"/>
          </w:tcPr>
          <w:p w:rsidR="005E6CA6" w:rsidRDefault="005E6CA6">
            <w:pPr>
              <w:spacing w:before="40" w:after="40" w:line="220" w:lineRule="exact"/>
              <w:rPr>
                <w:sz w:val="18"/>
              </w:rPr>
            </w:pPr>
            <w:r>
              <w:rPr>
                <w:sz w:val="18"/>
              </w:rPr>
              <w:t>2004</w:t>
            </w:r>
          </w:p>
        </w:tc>
        <w:tc>
          <w:tcPr>
            <w:tcW w:w="882" w:type="dxa"/>
            <w:shd w:val="clear" w:color="auto" w:fill="auto"/>
          </w:tcPr>
          <w:p w:rsidR="005E6CA6" w:rsidRDefault="005E6CA6">
            <w:pPr>
              <w:spacing w:before="40" w:after="40" w:line="220" w:lineRule="exact"/>
              <w:jc w:val="right"/>
              <w:rPr>
                <w:sz w:val="18"/>
              </w:rPr>
            </w:pPr>
            <w:r>
              <w:rPr>
                <w:sz w:val="18"/>
              </w:rPr>
              <w:t>31</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362</w:t>
            </w:r>
          </w:p>
        </w:tc>
        <w:tc>
          <w:tcPr>
            <w:tcW w:w="882" w:type="dxa"/>
            <w:shd w:val="clear" w:color="auto" w:fill="auto"/>
          </w:tcPr>
          <w:p w:rsidR="005E6CA6" w:rsidRDefault="005E6CA6">
            <w:pPr>
              <w:spacing w:before="40" w:after="40" w:line="220" w:lineRule="exact"/>
              <w:jc w:val="right"/>
              <w:rPr>
                <w:sz w:val="18"/>
              </w:rPr>
            </w:pPr>
            <w:r>
              <w:rPr>
                <w:sz w:val="18"/>
              </w:rPr>
              <w:t>36 967</w:t>
            </w:r>
          </w:p>
        </w:tc>
        <w:tc>
          <w:tcPr>
            <w:tcW w:w="882" w:type="dxa"/>
            <w:shd w:val="clear" w:color="auto" w:fill="auto"/>
          </w:tcPr>
          <w:p w:rsidR="005E6CA6" w:rsidRDefault="005E6CA6">
            <w:pPr>
              <w:spacing w:before="40" w:after="40" w:line="220" w:lineRule="exact"/>
              <w:jc w:val="right"/>
              <w:rPr>
                <w:sz w:val="18"/>
              </w:rPr>
            </w:pPr>
            <w:r>
              <w:rPr>
                <w:sz w:val="18"/>
              </w:rPr>
              <w:t>2</w:t>
            </w:r>
          </w:p>
        </w:tc>
        <w:tc>
          <w:tcPr>
            <w:tcW w:w="883" w:type="dxa"/>
            <w:shd w:val="clear" w:color="auto" w:fill="auto"/>
          </w:tcPr>
          <w:p w:rsidR="005E6CA6" w:rsidRDefault="005E6CA6">
            <w:pPr>
              <w:spacing w:before="40" w:after="40" w:line="220" w:lineRule="exact"/>
              <w:jc w:val="right"/>
              <w:rPr>
                <w:sz w:val="18"/>
              </w:rPr>
            </w:pPr>
            <w:r>
              <w:rPr>
                <w:sz w:val="18"/>
              </w:rPr>
              <w:t>10</w:t>
            </w:r>
          </w:p>
        </w:tc>
        <w:tc>
          <w:tcPr>
            <w:tcW w:w="883" w:type="dxa"/>
            <w:shd w:val="clear" w:color="auto" w:fill="auto"/>
          </w:tcPr>
          <w:p w:rsidR="005E6CA6" w:rsidRDefault="005E6CA6">
            <w:pPr>
              <w:spacing w:before="40" w:after="40" w:line="220" w:lineRule="exact"/>
              <w:jc w:val="right"/>
              <w:rPr>
                <w:sz w:val="18"/>
              </w:rPr>
            </w:pPr>
            <w:r>
              <w:rPr>
                <w:sz w:val="18"/>
              </w:rPr>
              <w:t>100</w:t>
            </w:r>
          </w:p>
        </w:tc>
        <w:tc>
          <w:tcPr>
            <w:tcW w:w="883" w:type="dxa"/>
            <w:shd w:val="clear" w:color="auto" w:fill="auto"/>
          </w:tcPr>
          <w:p w:rsidR="005E6CA6" w:rsidRDefault="005E6CA6">
            <w:pPr>
              <w:spacing w:before="40" w:after="40" w:line="220" w:lineRule="exact"/>
              <w:jc w:val="right"/>
              <w:rPr>
                <w:sz w:val="18"/>
              </w:rPr>
            </w:pPr>
            <w:r>
              <w:rPr>
                <w:sz w:val="18"/>
              </w:rPr>
              <w:t>2</w:t>
            </w:r>
          </w:p>
        </w:tc>
        <w:tc>
          <w:tcPr>
            <w:tcW w:w="776" w:type="dxa"/>
            <w:shd w:val="clear" w:color="auto" w:fill="auto"/>
          </w:tcPr>
          <w:p w:rsidR="005E6CA6" w:rsidRDefault="005E6CA6">
            <w:pPr>
              <w:spacing w:before="40" w:after="40" w:line="220" w:lineRule="exact"/>
              <w:jc w:val="right"/>
              <w:rPr>
                <w:sz w:val="18"/>
              </w:rPr>
            </w:pPr>
            <w:r>
              <w:rPr>
                <w:sz w:val="18"/>
              </w:rPr>
              <w:t>19</w:t>
            </w:r>
          </w:p>
        </w:tc>
        <w:tc>
          <w:tcPr>
            <w:tcW w:w="800" w:type="dxa"/>
            <w:shd w:val="clear" w:color="auto" w:fill="auto"/>
          </w:tcPr>
          <w:p w:rsidR="005E6CA6" w:rsidRDefault="005E6CA6">
            <w:pPr>
              <w:spacing w:before="40" w:after="40" w:line="220" w:lineRule="exact"/>
              <w:jc w:val="right"/>
              <w:rPr>
                <w:sz w:val="18"/>
              </w:rPr>
            </w:pPr>
            <w:r>
              <w:rPr>
                <w:sz w:val="18"/>
              </w:rPr>
              <w:t>7</w:t>
            </w:r>
          </w:p>
        </w:tc>
        <w:tc>
          <w:tcPr>
            <w:tcW w:w="1000" w:type="dxa"/>
            <w:shd w:val="clear" w:color="auto" w:fill="auto"/>
          </w:tcPr>
          <w:p w:rsidR="005E6CA6" w:rsidRDefault="005E6CA6">
            <w:pPr>
              <w:spacing w:before="40" w:after="40" w:line="220" w:lineRule="exact"/>
              <w:jc w:val="right"/>
              <w:rPr>
                <w:sz w:val="18"/>
              </w:rPr>
            </w:pPr>
            <w:r>
              <w:rPr>
                <w:sz w:val="18"/>
              </w:rPr>
              <w:t>20</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37 520</w:t>
            </w:r>
          </w:p>
        </w:tc>
      </w:tr>
      <w:tr w:rsidR="005E6CA6">
        <w:tc>
          <w:tcPr>
            <w:tcW w:w="882" w:type="dxa"/>
            <w:shd w:val="clear" w:color="auto" w:fill="auto"/>
          </w:tcPr>
          <w:p w:rsidR="005E6CA6" w:rsidRDefault="005E6CA6">
            <w:pPr>
              <w:spacing w:before="40" w:after="40" w:line="220" w:lineRule="exact"/>
              <w:rPr>
                <w:sz w:val="18"/>
              </w:rPr>
            </w:pPr>
            <w:r>
              <w:rPr>
                <w:sz w:val="18"/>
              </w:rPr>
              <w:t>2005</w:t>
            </w:r>
          </w:p>
        </w:tc>
        <w:tc>
          <w:tcPr>
            <w:tcW w:w="882" w:type="dxa"/>
            <w:shd w:val="clear" w:color="auto" w:fill="auto"/>
          </w:tcPr>
          <w:p w:rsidR="005E6CA6" w:rsidRDefault="005E6CA6">
            <w:pPr>
              <w:spacing w:before="40" w:after="40" w:line="220" w:lineRule="exact"/>
              <w:jc w:val="right"/>
              <w:rPr>
                <w:sz w:val="18"/>
              </w:rPr>
            </w:pPr>
            <w:r>
              <w:rPr>
                <w:sz w:val="18"/>
              </w:rPr>
              <w:t>31</w:t>
            </w:r>
          </w:p>
        </w:tc>
        <w:tc>
          <w:tcPr>
            <w:tcW w:w="882" w:type="dxa"/>
            <w:shd w:val="clear" w:color="auto" w:fill="auto"/>
          </w:tcPr>
          <w:p w:rsidR="005E6CA6" w:rsidRDefault="005E6CA6">
            <w:pPr>
              <w:spacing w:before="40" w:after="40" w:line="220" w:lineRule="exact"/>
              <w:jc w:val="right"/>
              <w:rPr>
                <w:sz w:val="18"/>
              </w:rPr>
            </w:pPr>
            <w:r>
              <w:rPr>
                <w:sz w:val="18"/>
              </w:rPr>
              <w:t>1</w:t>
            </w:r>
          </w:p>
        </w:tc>
        <w:tc>
          <w:tcPr>
            <w:tcW w:w="882" w:type="dxa"/>
            <w:shd w:val="clear" w:color="auto" w:fill="auto"/>
          </w:tcPr>
          <w:p w:rsidR="005E6CA6" w:rsidRDefault="005E6CA6">
            <w:pPr>
              <w:spacing w:before="40" w:after="40" w:line="220" w:lineRule="exact"/>
              <w:jc w:val="right"/>
              <w:rPr>
                <w:sz w:val="18"/>
              </w:rPr>
            </w:pPr>
            <w:r>
              <w:rPr>
                <w:sz w:val="18"/>
              </w:rPr>
              <w:t>435</w:t>
            </w:r>
          </w:p>
        </w:tc>
        <w:tc>
          <w:tcPr>
            <w:tcW w:w="882" w:type="dxa"/>
            <w:shd w:val="clear" w:color="auto" w:fill="auto"/>
          </w:tcPr>
          <w:p w:rsidR="005E6CA6" w:rsidRDefault="005E6CA6">
            <w:pPr>
              <w:spacing w:before="40" w:after="40" w:line="220" w:lineRule="exact"/>
              <w:jc w:val="right"/>
              <w:rPr>
                <w:sz w:val="18"/>
              </w:rPr>
            </w:pPr>
            <w:r>
              <w:rPr>
                <w:sz w:val="18"/>
              </w:rPr>
              <w:t>36 882</w:t>
            </w:r>
          </w:p>
        </w:tc>
        <w:tc>
          <w:tcPr>
            <w:tcW w:w="882" w:type="dxa"/>
            <w:shd w:val="clear" w:color="auto" w:fill="auto"/>
          </w:tcPr>
          <w:p w:rsidR="005E6CA6" w:rsidRDefault="005E6CA6">
            <w:pPr>
              <w:spacing w:before="40" w:after="40" w:line="220" w:lineRule="exact"/>
              <w:jc w:val="right"/>
              <w:rPr>
                <w:sz w:val="18"/>
              </w:rPr>
            </w:pPr>
            <w:r>
              <w:rPr>
                <w:sz w:val="18"/>
              </w:rPr>
              <w:t>3</w:t>
            </w:r>
          </w:p>
        </w:tc>
        <w:tc>
          <w:tcPr>
            <w:tcW w:w="883" w:type="dxa"/>
            <w:shd w:val="clear" w:color="auto" w:fill="auto"/>
          </w:tcPr>
          <w:p w:rsidR="005E6CA6" w:rsidRDefault="005E6CA6">
            <w:pPr>
              <w:spacing w:before="40" w:after="40" w:line="220" w:lineRule="exact"/>
              <w:jc w:val="right"/>
              <w:rPr>
                <w:sz w:val="18"/>
              </w:rPr>
            </w:pPr>
            <w:r>
              <w:rPr>
                <w:sz w:val="18"/>
              </w:rPr>
              <w:t>6</w:t>
            </w:r>
          </w:p>
        </w:tc>
        <w:tc>
          <w:tcPr>
            <w:tcW w:w="883" w:type="dxa"/>
            <w:shd w:val="clear" w:color="auto" w:fill="auto"/>
          </w:tcPr>
          <w:p w:rsidR="005E6CA6" w:rsidRDefault="005E6CA6">
            <w:pPr>
              <w:spacing w:before="40" w:after="40" w:line="220" w:lineRule="exact"/>
              <w:jc w:val="right"/>
              <w:rPr>
                <w:sz w:val="18"/>
              </w:rPr>
            </w:pPr>
            <w:r>
              <w:rPr>
                <w:sz w:val="18"/>
              </w:rPr>
              <w:t>101</w:t>
            </w:r>
          </w:p>
        </w:tc>
        <w:tc>
          <w:tcPr>
            <w:tcW w:w="883" w:type="dxa"/>
            <w:shd w:val="clear" w:color="auto" w:fill="auto"/>
          </w:tcPr>
          <w:p w:rsidR="005E6CA6" w:rsidRDefault="005E6CA6">
            <w:pPr>
              <w:spacing w:before="40" w:after="40" w:line="220" w:lineRule="exact"/>
              <w:jc w:val="right"/>
              <w:rPr>
                <w:sz w:val="18"/>
              </w:rPr>
            </w:pPr>
            <w:r>
              <w:rPr>
                <w:sz w:val="18"/>
              </w:rPr>
              <w:t>5</w:t>
            </w:r>
          </w:p>
        </w:tc>
        <w:tc>
          <w:tcPr>
            <w:tcW w:w="776" w:type="dxa"/>
            <w:shd w:val="clear" w:color="auto" w:fill="auto"/>
          </w:tcPr>
          <w:p w:rsidR="005E6CA6" w:rsidRDefault="005E6CA6">
            <w:pPr>
              <w:spacing w:before="40" w:after="40" w:line="220" w:lineRule="exact"/>
              <w:jc w:val="right"/>
              <w:rPr>
                <w:sz w:val="18"/>
              </w:rPr>
            </w:pPr>
            <w:r>
              <w:rPr>
                <w:sz w:val="18"/>
              </w:rPr>
              <w:t>9</w:t>
            </w:r>
          </w:p>
        </w:tc>
        <w:tc>
          <w:tcPr>
            <w:tcW w:w="800" w:type="dxa"/>
            <w:shd w:val="clear" w:color="auto" w:fill="auto"/>
          </w:tcPr>
          <w:p w:rsidR="005E6CA6" w:rsidRDefault="005E6CA6">
            <w:pPr>
              <w:spacing w:before="40" w:after="40" w:line="220" w:lineRule="exact"/>
              <w:jc w:val="right"/>
              <w:rPr>
                <w:sz w:val="18"/>
              </w:rPr>
            </w:pPr>
            <w:r>
              <w:rPr>
                <w:sz w:val="18"/>
              </w:rPr>
              <w:t>4</w:t>
            </w:r>
          </w:p>
        </w:tc>
        <w:tc>
          <w:tcPr>
            <w:tcW w:w="1000" w:type="dxa"/>
            <w:shd w:val="clear" w:color="auto" w:fill="auto"/>
          </w:tcPr>
          <w:p w:rsidR="005E6CA6" w:rsidRDefault="005E6CA6">
            <w:pPr>
              <w:spacing w:before="40" w:after="40" w:line="220" w:lineRule="exact"/>
              <w:jc w:val="right"/>
              <w:rPr>
                <w:sz w:val="18"/>
              </w:rPr>
            </w:pPr>
            <w:r>
              <w:rPr>
                <w:sz w:val="18"/>
              </w:rPr>
              <w:t>22</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37 499</w:t>
            </w:r>
          </w:p>
        </w:tc>
      </w:tr>
      <w:tr w:rsidR="005E6CA6">
        <w:tc>
          <w:tcPr>
            <w:tcW w:w="882" w:type="dxa"/>
            <w:shd w:val="clear" w:color="auto" w:fill="auto"/>
          </w:tcPr>
          <w:p w:rsidR="005E6CA6" w:rsidRDefault="005E6CA6">
            <w:pPr>
              <w:spacing w:before="40" w:after="40" w:line="220" w:lineRule="exact"/>
              <w:rPr>
                <w:sz w:val="18"/>
              </w:rPr>
            </w:pPr>
            <w:r>
              <w:rPr>
                <w:sz w:val="18"/>
              </w:rPr>
              <w:t>2006</w:t>
            </w:r>
          </w:p>
        </w:tc>
        <w:tc>
          <w:tcPr>
            <w:tcW w:w="882" w:type="dxa"/>
            <w:shd w:val="clear" w:color="auto" w:fill="auto"/>
          </w:tcPr>
          <w:p w:rsidR="005E6CA6" w:rsidRDefault="005E6CA6">
            <w:pPr>
              <w:spacing w:before="40" w:after="40" w:line="220" w:lineRule="exact"/>
              <w:jc w:val="right"/>
              <w:rPr>
                <w:sz w:val="18"/>
              </w:rPr>
            </w:pPr>
            <w:r>
              <w:rPr>
                <w:sz w:val="18"/>
              </w:rPr>
              <w:t>30</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497</w:t>
            </w:r>
          </w:p>
        </w:tc>
        <w:tc>
          <w:tcPr>
            <w:tcW w:w="882" w:type="dxa"/>
            <w:shd w:val="clear" w:color="auto" w:fill="auto"/>
          </w:tcPr>
          <w:p w:rsidR="005E6CA6" w:rsidRDefault="005E6CA6">
            <w:pPr>
              <w:spacing w:before="40" w:after="40" w:line="220" w:lineRule="exact"/>
              <w:jc w:val="right"/>
              <w:rPr>
                <w:sz w:val="18"/>
              </w:rPr>
            </w:pPr>
            <w:r>
              <w:rPr>
                <w:sz w:val="18"/>
              </w:rPr>
              <w:t>36 993</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3" w:type="dxa"/>
            <w:shd w:val="clear" w:color="auto" w:fill="auto"/>
          </w:tcPr>
          <w:p w:rsidR="005E6CA6" w:rsidRDefault="005E6CA6">
            <w:pPr>
              <w:spacing w:before="40" w:after="40" w:line="220" w:lineRule="exact"/>
              <w:jc w:val="right"/>
              <w:rPr>
                <w:sz w:val="18"/>
              </w:rPr>
            </w:pPr>
            <w:r>
              <w:rPr>
                <w:sz w:val="18"/>
              </w:rPr>
              <w:t>10</w:t>
            </w:r>
          </w:p>
        </w:tc>
        <w:tc>
          <w:tcPr>
            <w:tcW w:w="883" w:type="dxa"/>
            <w:shd w:val="clear" w:color="auto" w:fill="auto"/>
          </w:tcPr>
          <w:p w:rsidR="005E6CA6" w:rsidRDefault="005E6CA6">
            <w:pPr>
              <w:spacing w:before="40" w:after="40" w:line="220" w:lineRule="exact"/>
              <w:jc w:val="right"/>
              <w:rPr>
                <w:sz w:val="18"/>
              </w:rPr>
            </w:pPr>
            <w:r>
              <w:rPr>
                <w:sz w:val="18"/>
              </w:rPr>
              <w:t>75</w:t>
            </w:r>
          </w:p>
        </w:tc>
        <w:tc>
          <w:tcPr>
            <w:tcW w:w="883" w:type="dxa"/>
            <w:shd w:val="clear" w:color="auto" w:fill="auto"/>
          </w:tcPr>
          <w:p w:rsidR="005E6CA6" w:rsidRDefault="005E6CA6">
            <w:pPr>
              <w:spacing w:before="40" w:after="40" w:line="220" w:lineRule="exact"/>
              <w:jc w:val="right"/>
              <w:rPr>
                <w:sz w:val="18"/>
              </w:rPr>
            </w:pPr>
            <w:r>
              <w:rPr>
                <w:sz w:val="18"/>
              </w:rPr>
              <w:t>3</w:t>
            </w:r>
          </w:p>
        </w:tc>
        <w:tc>
          <w:tcPr>
            <w:tcW w:w="776" w:type="dxa"/>
            <w:shd w:val="clear" w:color="auto" w:fill="auto"/>
          </w:tcPr>
          <w:p w:rsidR="005E6CA6" w:rsidRDefault="005E6CA6">
            <w:pPr>
              <w:spacing w:before="40" w:after="40" w:line="220" w:lineRule="exact"/>
              <w:jc w:val="right"/>
              <w:rPr>
                <w:sz w:val="18"/>
              </w:rPr>
            </w:pPr>
            <w:r>
              <w:rPr>
                <w:sz w:val="18"/>
              </w:rPr>
              <w:t>6</w:t>
            </w:r>
          </w:p>
        </w:tc>
        <w:tc>
          <w:tcPr>
            <w:tcW w:w="800" w:type="dxa"/>
            <w:shd w:val="clear" w:color="auto" w:fill="auto"/>
          </w:tcPr>
          <w:p w:rsidR="005E6CA6" w:rsidRDefault="005E6CA6">
            <w:pPr>
              <w:spacing w:before="40" w:after="40" w:line="220" w:lineRule="exact"/>
              <w:jc w:val="right"/>
              <w:rPr>
                <w:sz w:val="18"/>
              </w:rPr>
            </w:pPr>
            <w:r>
              <w:rPr>
                <w:sz w:val="18"/>
              </w:rPr>
              <w:t>4</w:t>
            </w:r>
          </w:p>
        </w:tc>
        <w:tc>
          <w:tcPr>
            <w:tcW w:w="1000" w:type="dxa"/>
            <w:shd w:val="clear" w:color="auto" w:fill="auto"/>
          </w:tcPr>
          <w:p w:rsidR="005E6CA6" w:rsidRDefault="005E6CA6">
            <w:pPr>
              <w:spacing w:before="40" w:after="40" w:line="220" w:lineRule="exact"/>
              <w:jc w:val="right"/>
              <w:rPr>
                <w:sz w:val="18"/>
              </w:rPr>
            </w:pPr>
            <w:r>
              <w:rPr>
                <w:sz w:val="18"/>
              </w:rPr>
              <w:t>7</w:t>
            </w:r>
          </w:p>
        </w:tc>
        <w:tc>
          <w:tcPr>
            <w:tcW w:w="1100" w:type="dxa"/>
            <w:shd w:val="clear" w:color="auto" w:fill="auto"/>
          </w:tcPr>
          <w:p w:rsidR="005E6CA6" w:rsidRDefault="005E6CA6">
            <w:pPr>
              <w:spacing w:before="40" w:after="40" w:line="220" w:lineRule="exact"/>
              <w:jc w:val="right"/>
              <w:rPr>
                <w:sz w:val="18"/>
              </w:rPr>
            </w:pPr>
            <w:r>
              <w:rPr>
                <w:sz w:val="18"/>
              </w:rPr>
              <w:t>14</w:t>
            </w:r>
          </w:p>
        </w:tc>
        <w:tc>
          <w:tcPr>
            <w:tcW w:w="742" w:type="dxa"/>
            <w:shd w:val="clear" w:color="auto" w:fill="auto"/>
          </w:tcPr>
          <w:p w:rsidR="005E6CA6" w:rsidRDefault="005E6CA6">
            <w:pPr>
              <w:spacing w:before="40" w:after="40" w:line="220" w:lineRule="exact"/>
              <w:jc w:val="right"/>
              <w:rPr>
                <w:b/>
                <w:sz w:val="18"/>
              </w:rPr>
            </w:pPr>
            <w:r>
              <w:rPr>
                <w:b/>
                <w:sz w:val="18"/>
              </w:rPr>
              <w:t>37 639</w:t>
            </w:r>
          </w:p>
        </w:tc>
      </w:tr>
      <w:tr w:rsidR="005E6CA6">
        <w:tc>
          <w:tcPr>
            <w:tcW w:w="882" w:type="dxa"/>
            <w:shd w:val="clear" w:color="auto" w:fill="auto"/>
          </w:tcPr>
          <w:p w:rsidR="005E6CA6" w:rsidRDefault="005E6CA6">
            <w:pPr>
              <w:spacing w:before="40" w:after="40" w:line="220" w:lineRule="exact"/>
              <w:rPr>
                <w:sz w:val="18"/>
              </w:rPr>
            </w:pPr>
            <w:r>
              <w:rPr>
                <w:sz w:val="18"/>
              </w:rPr>
              <w:t>2007</w:t>
            </w:r>
          </w:p>
        </w:tc>
        <w:tc>
          <w:tcPr>
            <w:tcW w:w="882" w:type="dxa"/>
            <w:shd w:val="clear" w:color="auto" w:fill="auto"/>
          </w:tcPr>
          <w:p w:rsidR="005E6CA6" w:rsidRDefault="005E6CA6">
            <w:pPr>
              <w:spacing w:before="40" w:after="40" w:line="220" w:lineRule="exact"/>
              <w:jc w:val="right"/>
              <w:rPr>
                <w:sz w:val="18"/>
              </w:rPr>
            </w:pPr>
            <w:r>
              <w:rPr>
                <w:sz w:val="18"/>
              </w:rPr>
              <w:t>23</w:t>
            </w:r>
          </w:p>
        </w:tc>
        <w:tc>
          <w:tcPr>
            <w:tcW w:w="882" w:type="dxa"/>
            <w:shd w:val="clear" w:color="auto" w:fill="auto"/>
          </w:tcPr>
          <w:p w:rsidR="005E6CA6" w:rsidRDefault="005E6CA6">
            <w:pPr>
              <w:spacing w:before="40" w:after="40" w:line="220" w:lineRule="exact"/>
              <w:jc w:val="right"/>
              <w:rPr>
                <w:sz w:val="18"/>
              </w:rPr>
            </w:pPr>
            <w:r>
              <w:rPr>
                <w:sz w:val="18"/>
              </w:rPr>
              <w:t>3</w:t>
            </w:r>
          </w:p>
        </w:tc>
        <w:tc>
          <w:tcPr>
            <w:tcW w:w="882" w:type="dxa"/>
            <w:shd w:val="clear" w:color="auto" w:fill="auto"/>
          </w:tcPr>
          <w:p w:rsidR="005E6CA6" w:rsidRDefault="005E6CA6">
            <w:pPr>
              <w:spacing w:before="40" w:after="40" w:line="220" w:lineRule="exact"/>
              <w:jc w:val="right"/>
              <w:rPr>
                <w:sz w:val="18"/>
              </w:rPr>
            </w:pPr>
            <w:r>
              <w:rPr>
                <w:sz w:val="18"/>
              </w:rPr>
              <w:t>605</w:t>
            </w:r>
          </w:p>
        </w:tc>
        <w:tc>
          <w:tcPr>
            <w:tcW w:w="882" w:type="dxa"/>
            <w:shd w:val="clear" w:color="auto" w:fill="auto"/>
          </w:tcPr>
          <w:p w:rsidR="005E6CA6" w:rsidRDefault="005E6CA6">
            <w:pPr>
              <w:spacing w:before="40" w:after="40" w:line="220" w:lineRule="exact"/>
              <w:jc w:val="right"/>
              <w:rPr>
                <w:sz w:val="18"/>
              </w:rPr>
            </w:pPr>
            <w:r>
              <w:rPr>
                <w:sz w:val="18"/>
              </w:rPr>
              <w:t>39 336</w:t>
            </w:r>
          </w:p>
        </w:tc>
        <w:tc>
          <w:tcPr>
            <w:tcW w:w="882" w:type="dxa"/>
            <w:shd w:val="clear" w:color="auto" w:fill="auto"/>
          </w:tcPr>
          <w:p w:rsidR="005E6CA6" w:rsidRDefault="005E6CA6">
            <w:pPr>
              <w:spacing w:before="40" w:after="40" w:line="220" w:lineRule="exact"/>
              <w:jc w:val="right"/>
              <w:rPr>
                <w:sz w:val="18"/>
              </w:rPr>
            </w:pPr>
            <w:r>
              <w:rPr>
                <w:sz w:val="18"/>
              </w:rPr>
              <w:t>1</w:t>
            </w:r>
          </w:p>
        </w:tc>
        <w:tc>
          <w:tcPr>
            <w:tcW w:w="883" w:type="dxa"/>
            <w:shd w:val="clear" w:color="auto" w:fill="auto"/>
          </w:tcPr>
          <w:p w:rsidR="005E6CA6" w:rsidRDefault="005E6CA6">
            <w:pPr>
              <w:spacing w:before="40" w:after="40" w:line="220" w:lineRule="exact"/>
              <w:jc w:val="right"/>
              <w:rPr>
                <w:sz w:val="18"/>
              </w:rPr>
            </w:pPr>
            <w:r>
              <w:rPr>
                <w:sz w:val="18"/>
              </w:rPr>
              <w:t>6</w:t>
            </w:r>
          </w:p>
        </w:tc>
        <w:tc>
          <w:tcPr>
            <w:tcW w:w="883" w:type="dxa"/>
            <w:shd w:val="clear" w:color="auto" w:fill="auto"/>
          </w:tcPr>
          <w:p w:rsidR="005E6CA6" w:rsidRDefault="005E6CA6">
            <w:pPr>
              <w:spacing w:before="40" w:after="40" w:line="220" w:lineRule="exact"/>
              <w:jc w:val="right"/>
              <w:rPr>
                <w:sz w:val="18"/>
              </w:rPr>
            </w:pPr>
            <w:r>
              <w:rPr>
                <w:sz w:val="18"/>
              </w:rPr>
              <w:t>86</w:t>
            </w:r>
          </w:p>
        </w:tc>
        <w:tc>
          <w:tcPr>
            <w:tcW w:w="883" w:type="dxa"/>
            <w:shd w:val="clear" w:color="auto" w:fill="auto"/>
          </w:tcPr>
          <w:p w:rsidR="005E6CA6" w:rsidRDefault="005E6CA6">
            <w:pPr>
              <w:spacing w:before="40" w:after="40" w:line="220" w:lineRule="exact"/>
              <w:jc w:val="right"/>
              <w:rPr>
                <w:sz w:val="18"/>
              </w:rPr>
            </w:pPr>
            <w:r>
              <w:rPr>
                <w:sz w:val="18"/>
              </w:rPr>
              <w:t>4</w:t>
            </w:r>
          </w:p>
        </w:tc>
        <w:tc>
          <w:tcPr>
            <w:tcW w:w="776"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3</w:t>
            </w:r>
          </w:p>
        </w:tc>
        <w:tc>
          <w:tcPr>
            <w:tcW w:w="1000" w:type="dxa"/>
            <w:shd w:val="clear" w:color="auto" w:fill="auto"/>
          </w:tcPr>
          <w:p w:rsidR="005E6CA6" w:rsidRDefault="005E6CA6">
            <w:pPr>
              <w:spacing w:before="40" w:after="40" w:line="220" w:lineRule="exact"/>
              <w:jc w:val="right"/>
              <w:rPr>
                <w:sz w:val="18"/>
              </w:rPr>
            </w:pPr>
            <w:r>
              <w:rPr>
                <w:sz w:val="18"/>
              </w:rPr>
              <w:t>8</w:t>
            </w:r>
          </w:p>
        </w:tc>
        <w:tc>
          <w:tcPr>
            <w:tcW w:w="1100" w:type="dxa"/>
            <w:shd w:val="clear" w:color="auto" w:fill="auto"/>
          </w:tcPr>
          <w:p w:rsidR="005E6CA6" w:rsidRDefault="005E6CA6">
            <w:pPr>
              <w:spacing w:before="40" w:after="40" w:line="220" w:lineRule="exact"/>
              <w:jc w:val="right"/>
              <w:rPr>
                <w:sz w:val="18"/>
              </w:rPr>
            </w:pPr>
            <w:r>
              <w:rPr>
                <w:sz w:val="18"/>
              </w:rPr>
              <w:t>25</w:t>
            </w:r>
          </w:p>
        </w:tc>
        <w:tc>
          <w:tcPr>
            <w:tcW w:w="742" w:type="dxa"/>
            <w:shd w:val="clear" w:color="auto" w:fill="auto"/>
          </w:tcPr>
          <w:p w:rsidR="005E6CA6" w:rsidRDefault="005E6CA6">
            <w:pPr>
              <w:spacing w:before="40" w:after="40" w:line="220" w:lineRule="exact"/>
              <w:jc w:val="right"/>
              <w:rPr>
                <w:b/>
                <w:sz w:val="18"/>
              </w:rPr>
            </w:pPr>
            <w:r>
              <w:rPr>
                <w:b/>
                <w:sz w:val="18"/>
              </w:rPr>
              <w:t>40 105</w:t>
            </w:r>
          </w:p>
        </w:tc>
      </w:tr>
      <w:tr w:rsidR="005E6CA6">
        <w:tc>
          <w:tcPr>
            <w:tcW w:w="882" w:type="dxa"/>
            <w:shd w:val="clear" w:color="auto" w:fill="auto"/>
          </w:tcPr>
          <w:p w:rsidR="005E6CA6" w:rsidRDefault="005E6CA6">
            <w:pPr>
              <w:spacing w:before="40" w:after="40" w:line="220" w:lineRule="exact"/>
              <w:rPr>
                <w:sz w:val="18"/>
              </w:rPr>
            </w:pPr>
            <w:r>
              <w:rPr>
                <w:sz w:val="18"/>
              </w:rPr>
              <w:t>2008</w:t>
            </w:r>
          </w:p>
        </w:tc>
        <w:tc>
          <w:tcPr>
            <w:tcW w:w="882" w:type="dxa"/>
            <w:shd w:val="clear" w:color="auto" w:fill="auto"/>
          </w:tcPr>
          <w:p w:rsidR="005E6CA6" w:rsidRDefault="005E6CA6">
            <w:pPr>
              <w:spacing w:before="40" w:after="40" w:line="220" w:lineRule="exact"/>
              <w:jc w:val="right"/>
              <w:rPr>
                <w:sz w:val="18"/>
              </w:rPr>
            </w:pPr>
            <w:r>
              <w:rPr>
                <w:sz w:val="18"/>
              </w:rPr>
              <w:t>30</w:t>
            </w:r>
          </w:p>
        </w:tc>
        <w:tc>
          <w:tcPr>
            <w:tcW w:w="882" w:type="dxa"/>
            <w:shd w:val="clear" w:color="auto" w:fill="auto"/>
          </w:tcPr>
          <w:p w:rsidR="005E6CA6" w:rsidRDefault="005E6CA6">
            <w:pPr>
              <w:spacing w:before="40" w:after="40" w:line="220" w:lineRule="exact"/>
              <w:jc w:val="right"/>
              <w:rPr>
                <w:sz w:val="18"/>
              </w:rPr>
            </w:pPr>
            <w:r>
              <w:rPr>
                <w:sz w:val="18"/>
              </w:rPr>
              <w:t>1</w:t>
            </w:r>
          </w:p>
        </w:tc>
        <w:tc>
          <w:tcPr>
            <w:tcW w:w="882" w:type="dxa"/>
            <w:shd w:val="clear" w:color="auto" w:fill="auto"/>
          </w:tcPr>
          <w:p w:rsidR="005E6CA6" w:rsidRDefault="005E6CA6">
            <w:pPr>
              <w:spacing w:before="40" w:after="40" w:line="220" w:lineRule="exact"/>
              <w:jc w:val="right"/>
              <w:rPr>
                <w:sz w:val="18"/>
              </w:rPr>
            </w:pPr>
            <w:r>
              <w:rPr>
                <w:sz w:val="18"/>
              </w:rPr>
              <w:t>635</w:t>
            </w:r>
          </w:p>
        </w:tc>
        <w:tc>
          <w:tcPr>
            <w:tcW w:w="882" w:type="dxa"/>
            <w:shd w:val="clear" w:color="auto" w:fill="auto"/>
          </w:tcPr>
          <w:p w:rsidR="005E6CA6" w:rsidRDefault="005E6CA6">
            <w:pPr>
              <w:spacing w:before="40" w:after="40" w:line="220" w:lineRule="exact"/>
              <w:jc w:val="right"/>
              <w:rPr>
                <w:sz w:val="18"/>
              </w:rPr>
            </w:pPr>
            <w:r>
              <w:rPr>
                <w:sz w:val="18"/>
              </w:rPr>
              <w:t>40 366</w:t>
            </w:r>
          </w:p>
        </w:tc>
        <w:tc>
          <w:tcPr>
            <w:tcW w:w="882" w:type="dxa"/>
            <w:shd w:val="clear" w:color="auto" w:fill="auto"/>
          </w:tcPr>
          <w:p w:rsidR="005E6CA6" w:rsidRDefault="005E6CA6">
            <w:pPr>
              <w:spacing w:before="40" w:after="40" w:line="220" w:lineRule="exact"/>
              <w:jc w:val="right"/>
              <w:rPr>
                <w:sz w:val="18"/>
              </w:rPr>
            </w:pPr>
            <w:r>
              <w:rPr>
                <w:sz w:val="18"/>
              </w:rPr>
              <w:t>3</w:t>
            </w:r>
          </w:p>
        </w:tc>
        <w:tc>
          <w:tcPr>
            <w:tcW w:w="883" w:type="dxa"/>
            <w:shd w:val="clear" w:color="auto" w:fill="auto"/>
          </w:tcPr>
          <w:p w:rsidR="005E6CA6" w:rsidRDefault="005E6CA6">
            <w:pPr>
              <w:spacing w:before="40" w:after="40" w:line="220" w:lineRule="exact"/>
              <w:jc w:val="right"/>
              <w:rPr>
                <w:sz w:val="18"/>
              </w:rPr>
            </w:pPr>
            <w:r>
              <w:rPr>
                <w:sz w:val="18"/>
              </w:rPr>
              <w:t>9</w:t>
            </w:r>
          </w:p>
        </w:tc>
        <w:tc>
          <w:tcPr>
            <w:tcW w:w="883" w:type="dxa"/>
            <w:shd w:val="clear" w:color="auto" w:fill="auto"/>
          </w:tcPr>
          <w:p w:rsidR="005E6CA6" w:rsidRDefault="005E6CA6">
            <w:pPr>
              <w:spacing w:before="40" w:after="40" w:line="220" w:lineRule="exact"/>
              <w:jc w:val="right"/>
              <w:rPr>
                <w:sz w:val="18"/>
              </w:rPr>
            </w:pPr>
            <w:r>
              <w:rPr>
                <w:sz w:val="18"/>
              </w:rPr>
              <w:t>97</w:t>
            </w:r>
          </w:p>
        </w:tc>
        <w:tc>
          <w:tcPr>
            <w:tcW w:w="883" w:type="dxa"/>
            <w:shd w:val="clear" w:color="auto" w:fill="auto"/>
          </w:tcPr>
          <w:p w:rsidR="005E6CA6" w:rsidRDefault="005E6CA6">
            <w:pPr>
              <w:spacing w:before="40" w:after="40" w:line="220" w:lineRule="exact"/>
              <w:jc w:val="right"/>
              <w:rPr>
                <w:sz w:val="18"/>
              </w:rPr>
            </w:pPr>
            <w:r>
              <w:rPr>
                <w:sz w:val="18"/>
              </w:rPr>
              <w:t>1</w:t>
            </w:r>
          </w:p>
        </w:tc>
        <w:tc>
          <w:tcPr>
            <w:tcW w:w="776" w:type="dxa"/>
            <w:shd w:val="clear" w:color="auto" w:fill="auto"/>
          </w:tcPr>
          <w:p w:rsidR="005E6CA6" w:rsidRDefault="005E6CA6">
            <w:pPr>
              <w:spacing w:before="40" w:after="40" w:line="220" w:lineRule="exact"/>
              <w:jc w:val="right"/>
              <w:rPr>
                <w:sz w:val="18"/>
              </w:rPr>
            </w:pPr>
            <w:r>
              <w:rPr>
                <w:sz w:val="18"/>
              </w:rPr>
              <w:t>4</w:t>
            </w:r>
          </w:p>
        </w:tc>
        <w:tc>
          <w:tcPr>
            <w:tcW w:w="800" w:type="dxa"/>
            <w:shd w:val="clear" w:color="auto" w:fill="auto"/>
          </w:tcPr>
          <w:p w:rsidR="005E6CA6" w:rsidRDefault="005E6CA6">
            <w:pPr>
              <w:spacing w:before="40" w:after="40" w:line="220" w:lineRule="exact"/>
              <w:jc w:val="right"/>
              <w:rPr>
                <w:sz w:val="18"/>
              </w:rPr>
            </w:pPr>
            <w:r>
              <w:rPr>
                <w:sz w:val="18"/>
              </w:rPr>
              <w:t>8</w:t>
            </w:r>
          </w:p>
        </w:tc>
        <w:tc>
          <w:tcPr>
            <w:tcW w:w="1000" w:type="dxa"/>
            <w:shd w:val="clear" w:color="auto" w:fill="auto"/>
          </w:tcPr>
          <w:p w:rsidR="005E6CA6" w:rsidRDefault="005E6CA6">
            <w:pPr>
              <w:spacing w:before="40" w:after="40" w:line="220" w:lineRule="exact"/>
              <w:jc w:val="right"/>
              <w:rPr>
                <w:sz w:val="18"/>
              </w:rPr>
            </w:pPr>
            <w:r>
              <w:rPr>
                <w:sz w:val="18"/>
              </w:rPr>
              <w:t>9</w:t>
            </w:r>
          </w:p>
        </w:tc>
        <w:tc>
          <w:tcPr>
            <w:tcW w:w="1100" w:type="dxa"/>
            <w:shd w:val="clear" w:color="auto" w:fill="auto"/>
          </w:tcPr>
          <w:p w:rsidR="005E6CA6" w:rsidRDefault="005E6CA6">
            <w:pPr>
              <w:spacing w:before="40" w:after="40" w:line="220" w:lineRule="exact"/>
              <w:jc w:val="right"/>
              <w:rPr>
                <w:sz w:val="18"/>
              </w:rPr>
            </w:pPr>
            <w:r>
              <w:rPr>
                <w:sz w:val="18"/>
              </w:rPr>
              <w:t>22</w:t>
            </w:r>
          </w:p>
        </w:tc>
        <w:tc>
          <w:tcPr>
            <w:tcW w:w="742" w:type="dxa"/>
            <w:shd w:val="clear" w:color="auto" w:fill="auto"/>
          </w:tcPr>
          <w:p w:rsidR="005E6CA6" w:rsidRDefault="005E6CA6">
            <w:pPr>
              <w:spacing w:before="40" w:after="40" w:line="220" w:lineRule="exact"/>
              <w:jc w:val="right"/>
              <w:rPr>
                <w:b/>
                <w:sz w:val="18"/>
              </w:rPr>
            </w:pPr>
            <w:r>
              <w:rPr>
                <w:b/>
                <w:sz w:val="18"/>
              </w:rPr>
              <w:t>41 185</w:t>
            </w:r>
          </w:p>
        </w:tc>
      </w:tr>
      <w:tr w:rsidR="005E6CA6">
        <w:tc>
          <w:tcPr>
            <w:tcW w:w="12359" w:type="dxa"/>
            <w:gridSpan w:val="14"/>
            <w:shd w:val="clear" w:color="auto" w:fill="auto"/>
          </w:tcPr>
          <w:p w:rsidR="005E6CA6" w:rsidRDefault="005E6CA6">
            <w:pPr>
              <w:spacing w:before="80" w:after="80" w:line="220" w:lineRule="exact"/>
              <w:rPr>
                <w:b/>
                <w:sz w:val="18"/>
              </w:rPr>
            </w:pPr>
            <w:r>
              <w:rPr>
                <w:b/>
                <w:sz w:val="18"/>
              </w:rPr>
              <w:t>Mujeres</w:t>
            </w:r>
          </w:p>
        </w:tc>
      </w:tr>
      <w:tr w:rsidR="005E6CA6">
        <w:tc>
          <w:tcPr>
            <w:tcW w:w="882" w:type="dxa"/>
            <w:shd w:val="clear" w:color="auto" w:fill="auto"/>
          </w:tcPr>
          <w:p w:rsidR="005E6CA6" w:rsidRDefault="005E6CA6">
            <w:pPr>
              <w:spacing w:before="40" w:after="40" w:line="220" w:lineRule="exact"/>
              <w:rPr>
                <w:sz w:val="18"/>
              </w:rPr>
            </w:pPr>
            <w:r>
              <w:rPr>
                <w:sz w:val="18"/>
              </w:rPr>
              <w:t>2002</w:t>
            </w:r>
          </w:p>
        </w:tc>
        <w:tc>
          <w:tcPr>
            <w:tcW w:w="882" w:type="dxa"/>
            <w:shd w:val="clear" w:color="auto" w:fill="auto"/>
          </w:tcPr>
          <w:p w:rsidR="005E6CA6" w:rsidRDefault="005E6CA6">
            <w:pPr>
              <w:spacing w:before="40" w:after="40" w:line="220" w:lineRule="exact"/>
              <w:jc w:val="right"/>
              <w:rPr>
                <w:sz w:val="18"/>
              </w:rPr>
            </w:pPr>
            <w:r>
              <w:rPr>
                <w:sz w:val="18"/>
              </w:rPr>
              <w:t>18</w:t>
            </w:r>
          </w:p>
        </w:tc>
        <w:tc>
          <w:tcPr>
            <w:tcW w:w="882" w:type="dxa"/>
            <w:shd w:val="clear" w:color="auto" w:fill="auto"/>
          </w:tcPr>
          <w:p w:rsidR="005E6CA6" w:rsidRDefault="005E6CA6">
            <w:pPr>
              <w:spacing w:before="40" w:after="40" w:line="220" w:lineRule="exact"/>
              <w:jc w:val="right"/>
              <w:rPr>
                <w:sz w:val="18"/>
              </w:rPr>
            </w:pPr>
            <w:r>
              <w:rPr>
                <w:sz w:val="18"/>
              </w:rPr>
              <w:t>2</w:t>
            </w:r>
          </w:p>
        </w:tc>
        <w:tc>
          <w:tcPr>
            <w:tcW w:w="882" w:type="dxa"/>
            <w:shd w:val="clear" w:color="auto" w:fill="auto"/>
          </w:tcPr>
          <w:p w:rsidR="005E6CA6" w:rsidRDefault="005E6CA6">
            <w:pPr>
              <w:spacing w:before="40" w:after="40" w:line="220" w:lineRule="exact"/>
              <w:jc w:val="right"/>
              <w:rPr>
                <w:sz w:val="18"/>
              </w:rPr>
            </w:pPr>
            <w:r>
              <w:rPr>
                <w:sz w:val="18"/>
              </w:rPr>
              <w:t>154</w:t>
            </w:r>
          </w:p>
        </w:tc>
        <w:tc>
          <w:tcPr>
            <w:tcW w:w="882" w:type="dxa"/>
            <w:shd w:val="clear" w:color="auto" w:fill="auto"/>
          </w:tcPr>
          <w:p w:rsidR="005E6CA6" w:rsidRDefault="005E6CA6">
            <w:pPr>
              <w:spacing w:before="40" w:after="40" w:line="220" w:lineRule="exact"/>
              <w:jc w:val="right"/>
              <w:rPr>
                <w:sz w:val="18"/>
              </w:rPr>
            </w:pPr>
            <w:r>
              <w:rPr>
                <w:sz w:val="18"/>
              </w:rPr>
              <w:t>14 708</w:t>
            </w:r>
          </w:p>
        </w:tc>
        <w:tc>
          <w:tcPr>
            <w:tcW w:w="882" w:type="dxa"/>
            <w:shd w:val="clear" w:color="auto" w:fill="auto"/>
          </w:tcPr>
          <w:p w:rsidR="005E6CA6" w:rsidRDefault="005E6CA6">
            <w:pPr>
              <w:spacing w:before="40" w:after="40" w:line="220" w:lineRule="exact"/>
              <w:jc w:val="right"/>
              <w:rPr>
                <w:sz w:val="18"/>
              </w:rPr>
            </w:pPr>
            <w:r>
              <w:rPr>
                <w:sz w:val="18"/>
              </w:rPr>
              <w:t>3</w:t>
            </w:r>
          </w:p>
        </w:tc>
        <w:tc>
          <w:tcPr>
            <w:tcW w:w="883" w:type="dxa"/>
            <w:shd w:val="clear" w:color="auto" w:fill="auto"/>
          </w:tcPr>
          <w:p w:rsidR="005E6CA6" w:rsidRDefault="005E6CA6">
            <w:pPr>
              <w:spacing w:before="40" w:after="40" w:line="220" w:lineRule="exact"/>
              <w:jc w:val="right"/>
              <w:rPr>
                <w:sz w:val="18"/>
              </w:rPr>
            </w:pPr>
            <w:r>
              <w:rPr>
                <w:sz w:val="18"/>
              </w:rPr>
              <w:t>1</w:t>
            </w:r>
          </w:p>
        </w:tc>
        <w:tc>
          <w:tcPr>
            <w:tcW w:w="883" w:type="dxa"/>
            <w:shd w:val="clear" w:color="auto" w:fill="auto"/>
          </w:tcPr>
          <w:p w:rsidR="005E6CA6" w:rsidRDefault="005E6CA6">
            <w:pPr>
              <w:spacing w:before="40" w:after="40" w:line="220" w:lineRule="exact"/>
              <w:jc w:val="right"/>
              <w:rPr>
                <w:sz w:val="18"/>
              </w:rPr>
            </w:pPr>
            <w:r>
              <w:rPr>
                <w:sz w:val="18"/>
              </w:rPr>
              <w:t>44</w:t>
            </w:r>
          </w:p>
        </w:tc>
        <w:tc>
          <w:tcPr>
            <w:tcW w:w="883" w:type="dxa"/>
            <w:shd w:val="clear" w:color="auto" w:fill="auto"/>
          </w:tcPr>
          <w:p w:rsidR="005E6CA6" w:rsidRDefault="005E6CA6">
            <w:pPr>
              <w:spacing w:before="40" w:after="40" w:line="220" w:lineRule="exact"/>
              <w:jc w:val="right"/>
              <w:rPr>
                <w:sz w:val="18"/>
              </w:rPr>
            </w:pPr>
            <w:r>
              <w:rPr>
                <w:sz w:val="18"/>
              </w:rPr>
              <w:t>1</w:t>
            </w:r>
          </w:p>
        </w:tc>
        <w:tc>
          <w:tcPr>
            <w:tcW w:w="776" w:type="dxa"/>
            <w:shd w:val="clear" w:color="auto" w:fill="auto"/>
          </w:tcPr>
          <w:p w:rsidR="005E6CA6" w:rsidRDefault="005E6CA6">
            <w:pPr>
              <w:spacing w:before="40" w:after="40" w:line="220" w:lineRule="exact"/>
              <w:jc w:val="right"/>
              <w:rPr>
                <w:sz w:val="18"/>
              </w:rPr>
            </w:pPr>
            <w:r>
              <w:rPr>
                <w:sz w:val="18"/>
              </w:rPr>
              <w:t>10</w:t>
            </w:r>
          </w:p>
        </w:tc>
        <w:tc>
          <w:tcPr>
            <w:tcW w:w="800" w:type="dxa"/>
            <w:shd w:val="clear" w:color="auto" w:fill="auto"/>
          </w:tcPr>
          <w:p w:rsidR="005E6CA6" w:rsidRDefault="005E6CA6">
            <w:pPr>
              <w:spacing w:before="40" w:after="40" w:line="220" w:lineRule="exact"/>
              <w:jc w:val="right"/>
              <w:rPr>
                <w:sz w:val="18"/>
              </w:rPr>
            </w:pPr>
            <w:r>
              <w:rPr>
                <w:sz w:val="18"/>
              </w:rPr>
              <w:t>2</w:t>
            </w:r>
          </w:p>
        </w:tc>
        <w:tc>
          <w:tcPr>
            <w:tcW w:w="1000" w:type="dxa"/>
            <w:shd w:val="clear" w:color="auto" w:fill="auto"/>
          </w:tcPr>
          <w:p w:rsidR="005E6CA6" w:rsidRDefault="005E6CA6">
            <w:pPr>
              <w:spacing w:before="40" w:after="40" w:line="220" w:lineRule="exact"/>
              <w:jc w:val="right"/>
              <w:rPr>
                <w:sz w:val="18"/>
              </w:rPr>
            </w:pPr>
            <w:r>
              <w:rPr>
                <w:sz w:val="18"/>
              </w:rPr>
              <w:t>6</w:t>
            </w:r>
          </w:p>
        </w:tc>
        <w:tc>
          <w:tcPr>
            <w:tcW w:w="1100" w:type="dxa"/>
            <w:shd w:val="clear" w:color="auto" w:fill="auto"/>
          </w:tcPr>
          <w:p w:rsidR="005E6CA6" w:rsidRDefault="005E6CA6">
            <w:pPr>
              <w:spacing w:before="40" w:after="40" w:line="220" w:lineRule="exact"/>
              <w:jc w:val="right"/>
              <w:rPr>
                <w:sz w:val="18"/>
              </w:rPr>
            </w:pPr>
            <w:r>
              <w:rPr>
                <w:sz w:val="18"/>
              </w:rPr>
              <w:t> </w:t>
            </w:r>
          </w:p>
        </w:tc>
        <w:tc>
          <w:tcPr>
            <w:tcW w:w="742" w:type="dxa"/>
            <w:shd w:val="clear" w:color="auto" w:fill="auto"/>
          </w:tcPr>
          <w:p w:rsidR="005E6CA6" w:rsidRDefault="005E6CA6">
            <w:pPr>
              <w:spacing w:before="40" w:after="40" w:line="220" w:lineRule="exact"/>
              <w:jc w:val="right"/>
              <w:rPr>
                <w:b/>
                <w:sz w:val="18"/>
              </w:rPr>
            </w:pPr>
            <w:r>
              <w:rPr>
                <w:b/>
                <w:sz w:val="18"/>
              </w:rPr>
              <w:t>14 949</w:t>
            </w:r>
          </w:p>
        </w:tc>
      </w:tr>
      <w:tr w:rsidR="005E6CA6">
        <w:tc>
          <w:tcPr>
            <w:tcW w:w="882" w:type="dxa"/>
            <w:shd w:val="clear" w:color="auto" w:fill="auto"/>
          </w:tcPr>
          <w:p w:rsidR="005E6CA6" w:rsidRDefault="005E6CA6">
            <w:pPr>
              <w:spacing w:before="40" w:after="40" w:line="220" w:lineRule="exact"/>
              <w:rPr>
                <w:sz w:val="18"/>
              </w:rPr>
            </w:pPr>
            <w:r>
              <w:rPr>
                <w:sz w:val="18"/>
              </w:rPr>
              <w:t>2003</w:t>
            </w:r>
          </w:p>
        </w:tc>
        <w:tc>
          <w:tcPr>
            <w:tcW w:w="882" w:type="dxa"/>
            <w:shd w:val="clear" w:color="auto" w:fill="auto"/>
          </w:tcPr>
          <w:p w:rsidR="005E6CA6" w:rsidRDefault="005E6CA6">
            <w:pPr>
              <w:spacing w:before="40" w:after="40" w:line="220" w:lineRule="exact"/>
              <w:jc w:val="right"/>
              <w:rPr>
                <w:sz w:val="18"/>
              </w:rPr>
            </w:pPr>
            <w:r>
              <w:rPr>
                <w:sz w:val="18"/>
              </w:rPr>
              <w:t>15</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155</w:t>
            </w:r>
          </w:p>
        </w:tc>
        <w:tc>
          <w:tcPr>
            <w:tcW w:w="882" w:type="dxa"/>
            <w:shd w:val="clear" w:color="auto" w:fill="auto"/>
          </w:tcPr>
          <w:p w:rsidR="005E6CA6" w:rsidRDefault="005E6CA6">
            <w:pPr>
              <w:spacing w:before="40" w:after="40" w:line="220" w:lineRule="exact"/>
              <w:jc w:val="right"/>
              <w:rPr>
                <w:sz w:val="18"/>
              </w:rPr>
            </w:pPr>
            <w:r>
              <w:rPr>
                <w:sz w:val="18"/>
              </w:rPr>
              <w:t>16 276</w:t>
            </w:r>
          </w:p>
        </w:tc>
        <w:tc>
          <w:tcPr>
            <w:tcW w:w="882" w:type="dxa"/>
            <w:shd w:val="clear" w:color="auto" w:fill="auto"/>
          </w:tcPr>
          <w:p w:rsidR="005E6CA6" w:rsidRDefault="005E6CA6">
            <w:pPr>
              <w:spacing w:before="40" w:after="40" w:line="220" w:lineRule="exact"/>
              <w:jc w:val="right"/>
              <w:rPr>
                <w:sz w:val="18"/>
              </w:rPr>
            </w:pPr>
            <w:r>
              <w:rPr>
                <w:sz w:val="18"/>
              </w:rPr>
              <w:t>1</w:t>
            </w:r>
          </w:p>
        </w:tc>
        <w:tc>
          <w:tcPr>
            <w:tcW w:w="883" w:type="dxa"/>
            <w:shd w:val="clear" w:color="auto" w:fill="auto"/>
          </w:tcPr>
          <w:p w:rsidR="005E6CA6" w:rsidRDefault="005E6CA6">
            <w:pPr>
              <w:spacing w:before="40" w:after="40" w:line="220" w:lineRule="exact"/>
              <w:jc w:val="right"/>
              <w:rPr>
                <w:sz w:val="18"/>
              </w:rPr>
            </w:pPr>
            <w:r>
              <w:rPr>
                <w:sz w:val="18"/>
              </w:rPr>
              <w:t>6</w:t>
            </w:r>
          </w:p>
        </w:tc>
        <w:tc>
          <w:tcPr>
            <w:tcW w:w="883" w:type="dxa"/>
            <w:shd w:val="clear" w:color="auto" w:fill="auto"/>
          </w:tcPr>
          <w:p w:rsidR="005E6CA6" w:rsidRDefault="005E6CA6">
            <w:pPr>
              <w:spacing w:before="40" w:after="40" w:line="220" w:lineRule="exact"/>
              <w:jc w:val="right"/>
              <w:rPr>
                <w:sz w:val="18"/>
              </w:rPr>
            </w:pPr>
            <w:r>
              <w:rPr>
                <w:sz w:val="18"/>
              </w:rPr>
              <w:t>50</w:t>
            </w:r>
          </w:p>
        </w:tc>
        <w:tc>
          <w:tcPr>
            <w:tcW w:w="883" w:type="dxa"/>
            <w:shd w:val="clear" w:color="auto" w:fill="auto"/>
          </w:tcPr>
          <w:p w:rsidR="005E6CA6" w:rsidRDefault="005E6CA6">
            <w:pPr>
              <w:spacing w:before="40" w:after="40" w:line="220" w:lineRule="exact"/>
              <w:jc w:val="right"/>
              <w:rPr>
                <w:sz w:val="18"/>
              </w:rPr>
            </w:pPr>
            <w:r>
              <w:rPr>
                <w:sz w:val="18"/>
              </w:rPr>
              <w:t>2</w:t>
            </w:r>
          </w:p>
        </w:tc>
        <w:tc>
          <w:tcPr>
            <w:tcW w:w="776" w:type="dxa"/>
            <w:shd w:val="clear" w:color="auto" w:fill="auto"/>
          </w:tcPr>
          <w:p w:rsidR="005E6CA6" w:rsidRDefault="005E6CA6">
            <w:pPr>
              <w:spacing w:before="40" w:after="40" w:line="220" w:lineRule="exact"/>
              <w:jc w:val="right"/>
              <w:rPr>
                <w:sz w:val="18"/>
              </w:rPr>
            </w:pPr>
            <w:r>
              <w:rPr>
                <w:sz w:val="18"/>
              </w:rPr>
              <w:t>9</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16 516</w:t>
            </w:r>
          </w:p>
        </w:tc>
      </w:tr>
      <w:tr w:rsidR="005E6CA6">
        <w:tc>
          <w:tcPr>
            <w:tcW w:w="882" w:type="dxa"/>
            <w:shd w:val="clear" w:color="auto" w:fill="auto"/>
          </w:tcPr>
          <w:p w:rsidR="005E6CA6" w:rsidRDefault="005E6CA6">
            <w:pPr>
              <w:spacing w:before="40" w:after="40" w:line="220" w:lineRule="exact"/>
              <w:rPr>
                <w:sz w:val="18"/>
              </w:rPr>
            </w:pPr>
            <w:r>
              <w:rPr>
                <w:sz w:val="18"/>
              </w:rPr>
              <w:t>2004</w:t>
            </w:r>
          </w:p>
        </w:tc>
        <w:tc>
          <w:tcPr>
            <w:tcW w:w="882" w:type="dxa"/>
            <w:shd w:val="clear" w:color="auto" w:fill="auto"/>
          </w:tcPr>
          <w:p w:rsidR="005E6CA6" w:rsidRDefault="005E6CA6">
            <w:pPr>
              <w:spacing w:before="40" w:after="40" w:line="220" w:lineRule="exact"/>
              <w:jc w:val="right"/>
              <w:rPr>
                <w:sz w:val="18"/>
              </w:rPr>
            </w:pPr>
            <w:r>
              <w:rPr>
                <w:sz w:val="18"/>
              </w:rPr>
              <w:t>13</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153</w:t>
            </w:r>
          </w:p>
        </w:tc>
        <w:tc>
          <w:tcPr>
            <w:tcW w:w="882" w:type="dxa"/>
            <w:shd w:val="clear" w:color="auto" w:fill="auto"/>
          </w:tcPr>
          <w:p w:rsidR="005E6CA6" w:rsidRDefault="005E6CA6">
            <w:pPr>
              <w:spacing w:before="40" w:after="40" w:line="220" w:lineRule="exact"/>
              <w:jc w:val="right"/>
              <w:rPr>
                <w:sz w:val="18"/>
              </w:rPr>
            </w:pPr>
            <w:r>
              <w:rPr>
                <w:sz w:val="18"/>
              </w:rPr>
              <w:t>16 948</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3" w:type="dxa"/>
            <w:shd w:val="clear" w:color="auto" w:fill="auto"/>
          </w:tcPr>
          <w:p w:rsidR="005E6CA6" w:rsidRDefault="005E6CA6">
            <w:pPr>
              <w:spacing w:before="40" w:after="40" w:line="220" w:lineRule="exact"/>
              <w:jc w:val="right"/>
              <w:rPr>
                <w:sz w:val="18"/>
              </w:rPr>
            </w:pPr>
            <w:r>
              <w:rPr>
                <w:sz w:val="18"/>
              </w:rPr>
              <w:t>3</w:t>
            </w:r>
          </w:p>
        </w:tc>
        <w:tc>
          <w:tcPr>
            <w:tcW w:w="883" w:type="dxa"/>
            <w:shd w:val="clear" w:color="auto" w:fill="auto"/>
          </w:tcPr>
          <w:p w:rsidR="005E6CA6" w:rsidRDefault="005E6CA6">
            <w:pPr>
              <w:spacing w:before="40" w:after="40" w:line="220" w:lineRule="exact"/>
              <w:jc w:val="right"/>
              <w:rPr>
                <w:sz w:val="18"/>
              </w:rPr>
            </w:pPr>
            <w:r>
              <w:rPr>
                <w:sz w:val="18"/>
              </w:rPr>
              <w:t>51</w:t>
            </w:r>
          </w:p>
        </w:tc>
        <w:tc>
          <w:tcPr>
            <w:tcW w:w="883" w:type="dxa"/>
            <w:shd w:val="clear" w:color="auto" w:fill="auto"/>
          </w:tcPr>
          <w:p w:rsidR="005E6CA6" w:rsidRDefault="005E6CA6">
            <w:pPr>
              <w:spacing w:before="40" w:after="40" w:line="220" w:lineRule="exact"/>
              <w:jc w:val="right"/>
              <w:rPr>
                <w:sz w:val="18"/>
              </w:rPr>
            </w:pPr>
            <w:r>
              <w:rPr>
                <w:sz w:val="18"/>
              </w:rPr>
              <w:t>2</w:t>
            </w:r>
          </w:p>
        </w:tc>
        <w:tc>
          <w:tcPr>
            <w:tcW w:w="776" w:type="dxa"/>
            <w:shd w:val="clear" w:color="auto" w:fill="auto"/>
          </w:tcPr>
          <w:p w:rsidR="005E6CA6" w:rsidRDefault="005E6CA6">
            <w:pPr>
              <w:spacing w:before="40" w:after="40" w:line="220" w:lineRule="exact"/>
              <w:jc w:val="right"/>
              <w:rPr>
                <w:sz w:val="18"/>
              </w:rPr>
            </w:pPr>
            <w:r>
              <w:rPr>
                <w:sz w:val="18"/>
              </w:rPr>
              <w:t>6</w:t>
            </w:r>
          </w:p>
        </w:tc>
        <w:tc>
          <w:tcPr>
            <w:tcW w:w="800" w:type="dxa"/>
            <w:shd w:val="clear" w:color="auto" w:fill="auto"/>
          </w:tcPr>
          <w:p w:rsidR="005E6CA6" w:rsidRDefault="005E6CA6">
            <w:pPr>
              <w:spacing w:before="40" w:after="40" w:line="220" w:lineRule="exact"/>
              <w:jc w:val="right"/>
              <w:rPr>
                <w:sz w:val="18"/>
              </w:rPr>
            </w:pPr>
            <w:r>
              <w:rPr>
                <w:sz w:val="18"/>
              </w:rPr>
              <w:t>4</w:t>
            </w:r>
          </w:p>
        </w:tc>
        <w:tc>
          <w:tcPr>
            <w:tcW w:w="1000" w:type="dxa"/>
            <w:shd w:val="clear" w:color="auto" w:fill="auto"/>
          </w:tcPr>
          <w:p w:rsidR="005E6CA6" w:rsidRDefault="005E6CA6">
            <w:pPr>
              <w:spacing w:before="40" w:after="40" w:line="220" w:lineRule="exact"/>
              <w:jc w:val="right"/>
              <w:rPr>
                <w:sz w:val="18"/>
              </w:rPr>
            </w:pPr>
            <w:r>
              <w:rPr>
                <w:sz w:val="18"/>
              </w:rPr>
              <w:t>12</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17 192</w:t>
            </w:r>
          </w:p>
        </w:tc>
      </w:tr>
      <w:tr w:rsidR="005E6CA6">
        <w:tc>
          <w:tcPr>
            <w:tcW w:w="882" w:type="dxa"/>
            <w:shd w:val="clear" w:color="auto" w:fill="auto"/>
          </w:tcPr>
          <w:p w:rsidR="005E6CA6" w:rsidRDefault="005E6CA6">
            <w:pPr>
              <w:spacing w:before="40" w:after="40" w:line="220" w:lineRule="exact"/>
              <w:rPr>
                <w:sz w:val="18"/>
              </w:rPr>
            </w:pPr>
            <w:r>
              <w:rPr>
                <w:sz w:val="18"/>
              </w:rPr>
              <w:t>2005</w:t>
            </w:r>
          </w:p>
        </w:tc>
        <w:tc>
          <w:tcPr>
            <w:tcW w:w="882" w:type="dxa"/>
            <w:shd w:val="clear" w:color="auto" w:fill="auto"/>
          </w:tcPr>
          <w:p w:rsidR="005E6CA6" w:rsidRDefault="005E6CA6">
            <w:pPr>
              <w:spacing w:before="40" w:after="40" w:line="220" w:lineRule="exact"/>
              <w:jc w:val="right"/>
              <w:rPr>
                <w:sz w:val="18"/>
              </w:rPr>
            </w:pPr>
            <w:r>
              <w:rPr>
                <w:sz w:val="18"/>
              </w:rPr>
              <w:t>14</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174</w:t>
            </w:r>
          </w:p>
        </w:tc>
        <w:tc>
          <w:tcPr>
            <w:tcW w:w="882" w:type="dxa"/>
            <w:shd w:val="clear" w:color="auto" w:fill="auto"/>
          </w:tcPr>
          <w:p w:rsidR="005E6CA6" w:rsidRDefault="005E6CA6">
            <w:pPr>
              <w:spacing w:before="40" w:after="40" w:line="220" w:lineRule="exact"/>
              <w:jc w:val="right"/>
              <w:rPr>
                <w:sz w:val="18"/>
              </w:rPr>
            </w:pPr>
            <w:r>
              <w:rPr>
                <w:sz w:val="18"/>
              </w:rPr>
              <w:t>17 123</w:t>
            </w:r>
          </w:p>
        </w:tc>
        <w:tc>
          <w:tcPr>
            <w:tcW w:w="882" w:type="dxa"/>
            <w:shd w:val="clear" w:color="auto" w:fill="auto"/>
          </w:tcPr>
          <w:p w:rsidR="005E6CA6" w:rsidRDefault="005E6CA6">
            <w:pPr>
              <w:spacing w:before="40" w:after="40" w:line="220" w:lineRule="exact"/>
              <w:jc w:val="right"/>
              <w:rPr>
                <w:sz w:val="18"/>
              </w:rPr>
            </w:pPr>
            <w:r>
              <w:rPr>
                <w:sz w:val="18"/>
              </w:rPr>
              <w:t>3</w:t>
            </w:r>
          </w:p>
        </w:tc>
        <w:tc>
          <w:tcPr>
            <w:tcW w:w="883" w:type="dxa"/>
            <w:shd w:val="clear" w:color="auto" w:fill="auto"/>
          </w:tcPr>
          <w:p w:rsidR="005E6CA6" w:rsidRDefault="005E6CA6">
            <w:pPr>
              <w:spacing w:before="40" w:after="40" w:line="220" w:lineRule="exact"/>
              <w:jc w:val="right"/>
              <w:rPr>
                <w:sz w:val="18"/>
              </w:rPr>
            </w:pPr>
            <w:r>
              <w:rPr>
                <w:sz w:val="18"/>
              </w:rPr>
              <w:t>5</w:t>
            </w:r>
          </w:p>
        </w:tc>
        <w:tc>
          <w:tcPr>
            <w:tcW w:w="883" w:type="dxa"/>
            <w:shd w:val="clear" w:color="auto" w:fill="auto"/>
          </w:tcPr>
          <w:p w:rsidR="005E6CA6" w:rsidRDefault="005E6CA6">
            <w:pPr>
              <w:spacing w:before="40" w:after="40" w:line="220" w:lineRule="exact"/>
              <w:jc w:val="right"/>
              <w:rPr>
                <w:sz w:val="18"/>
              </w:rPr>
            </w:pPr>
            <w:r>
              <w:rPr>
                <w:sz w:val="18"/>
              </w:rPr>
              <w:t>47</w:t>
            </w:r>
          </w:p>
        </w:tc>
        <w:tc>
          <w:tcPr>
            <w:tcW w:w="883" w:type="dxa"/>
            <w:shd w:val="clear" w:color="auto" w:fill="auto"/>
          </w:tcPr>
          <w:p w:rsidR="005E6CA6" w:rsidRDefault="005E6CA6">
            <w:pPr>
              <w:spacing w:before="40" w:after="40" w:line="220" w:lineRule="exact"/>
              <w:jc w:val="right"/>
              <w:rPr>
                <w:sz w:val="18"/>
              </w:rPr>
            </w:pPr>
            <w:r>
              <w:rPr>
                <w:sz w:val="18"/>
              </w:rPr>
              <w:t>2</w:t>
            </w:r>
          </w:p>
        </w:tc>
        <w:tc>
          <w:tcPr>
            <w:tcW w:w="776"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2</w:t>
            </w:r>
          </w:p>
        </w:tc>
        <w:tc>
          <w:tcPr>
            <w:tcW w:w="1000" w:type="dxa"/>
            <w:shd w:val="clear" w:color="auto" w:fill="auto"/>
          </w:tcPr>
          <w:p w:rsidR="005E6CA6" w:rsidRDefault="005E6CA6">
            <w:pPr>
              <w:spacing w:before="40" w:after="40" w:line="220" w:lineRule="exact"/>
              <w:jc w:val="right"/>
              <w:rPr>
                <w:sz w:val="18"/>
              </w:rPr>
            </w:pPr>
            <w:r>
              <w:rPr>
                <w:sz w:val="18"/>
              </w:rPr>
              <w:t>8</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17 383</w:t>
            </w:r>
          </w:p>
        </w:tc>
      </w:tr>
      <w:tr w:rsidR="005E6CA6">
        <w:tc>
          <w:tcPr>
            <w:tcW w:w="882" w:type="dxa"/>
            <w:shd w:val="clear" w:color="auto" w:fill="auto"/>
          </w:tcPr>
          <w:p w:rsidR="005E6CA6" w:rsidRDefault="005E6CA6">
            <w:pPr>
              <w:spacing w:before="40" w:after="40" w:line="220" w:lineRule="exact"/>
              <w:rPr>
                <w:sz w:val="18"/>
              </w:rPr>
            </w:pPr>
            <w:r>
              <w:rPr>
                <w:sz w:val="18"/>
              </w:rPr>
              <w:t>2006</w:t>
            </w:r>
          </w:p>
        </w:tc>
        <w:tc>
          <w:tcPr>
            <w:tcW w:w="882" w:type="dxa"/>
            <w:shd w:val="clear" w:color="auto" w:fill="auto"/>
          </w:tcPr>
          <w:p w:rsidR="005E6CA6" w:rsidRDefault="005E6CA6">
            <w:pPr>
              <w:spacing w:before="40" w:after="40" w:line="220" w:lineRule="exact"/>
              <w:jc w:val="right"/>
              <w:rPr>
                <w:sz w:val="18"/>
              </w:rPr>
            </w:pPr>
            <w:r>
              <w:rPr>
                <w:sz w:val="18"/>
              </w:rPr>
              <w:t>14</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222</w:t>
            </w:r>
          </w:p>
        </w:tc>
        <w:tc>
          <w:tcPr>
            <w:tcW w:w="882" w:type="dxa"/>
            <w:shd w:val="clear" w:color="auto" w:fill="auto"/>
          </w:tcPr>
          <w:p w:rsidR="005E6CA6" w:rsidRDefault="005E6CA6">
            <w:pPr>
              <w:spacing w:before="40" w:after="40" w:line="220" w:lineRule="exact"/>
              <w:jc w:val="right"/>
              <w:rPr>
                <w:sz w:val="18"/>
              </w:rPr>
            </w:pPr>
            <w:r>
              <w:rPr>
                <w:sz w:val="18"/>
              </w:rPr>
              <w:t>17 318</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3" w:type="dxa"/>
            <w:shd w:val="clear" w:color="auto" w:fill="auto"/>
          </w:tcPr>
          <w:p w:rsidR="005E6CA6" w:rsidRDefault="005E6CA6">
            <w:pPr>
              <w:spacing w:before="40" w:after="40" w:line="220" w:lineRule="exact"/>
              <w:jc w:val="right"/>
              <w:rPr>
                <w:sz w:val="18"/>
              </w:rPr>
            </w:pPr>
            <w:r>
              <w:rPr>
                <w:sz w:val="18"/>
              </w:rPr>
              <w:t>6</w:t>
            </w:r>
          </w:p>
        </w:tc>
        <w:tc>
          <w:tcPr>
            <w:tcW w:w="883" w:type="dxa"/>
            <w:shd w:val="clear" w:color="auto" w:fill="auto"/>
          </w:tcPr>
          <w:p w:rsidR="005E6CA6" w:rsidRDefault="005E6CA6">
            <w:pPr>
              <w:spacing w:before="40" w:after="40" w:line="220" w:lineRule="exact"/>
              <w:jc w:val="right"/>
              <w:rPr>
                <w:sz w:val="18"/>
              </w:rPr>
            </w:pPr>
            <w:r>
              <w:rPr>
                <w:sz w:val="18"/>
              </w:rPr>
              <w:t>37</w:t>
            </w:r>
          </w:p>
        </w:tc>
        <w:tc>
          <w:tcPr>
            <w:tcW w:w="883" w:type="dxa"/>
            <w:shd w:val="clear" w:color="auto" w:fill="auto"/>
          </w:tcPr>
          <w:p w:rsidR="005E6CA6" w:rsidRDefault="005E6CA6">
            <w:pPr>
              <w:spacing w:before="40" w:after="40" w:line="220" w:lineRule="exact"/>
              <w:jc w:val="right"/>
              <w:rPr>
                <w:sz w:val="18"/>
              </w:rPr>
            </w:pPr>
            <w:r>
              <w:rPr>
                <w:sz w:val="18"/>
              </w:rPr>
              <w:t>1</w:t>
            </w:r>
          </w:p>
        </w:tc>
        <w:tc>
          <w:tcPr>
            <w:tcW w:w="776"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3</w:t>
            </w:r>
          </w:p>
        </w:tc>
        <w:tc>
          <w:tcPr>
            <w:tcW w:w="1000" w:type="dxa"/>
            <w:shd w:val="clear" w:color="auto" w:fill="auto"/>
          </w:tcPr>
          <w:p w:rsidR="005E6CA6" w:rsidRDefault="005E6CA6">
            <w:pPr>
              <w:spacing w:before="40" w:after="40" w:line="220" w:lineRule="exact"/>
              <w:jc w:val="right"/>
              <w:rPr>
                <w:sz w:val="18"/>
              </w:rPr>
            </w:pPr>
            <w:r>
              <w:rPr>
                <w:sz w:val="18"/>
              </w:rPr>
              <w:t>4</w:t>
            </w:r>
          </w:p>
        </w:tc>
        <w:tc>
          <w:tcPr>
            <w:tcW w:w="1100" w:type="dxa"/>
            <w:shd w:val="clear" w:color="auto" w:fill="auto"/>
          </w:tcPr>
          <w:p w:rsidR="005E6CA6" w:rsidRDefault="005E6CA6">
            <w:pPr>
              <w:spacing w:before="40" w:after="40" w:line="220" w:lineRule="exact"/>
              <w:jc w:val="right"/>
              <w:rPr>
                <w:sz w:val="18"/>
              </w:rPr>
            </w:pPr>
            <w:r>
              <w:rPr>
                <w:sz w:val="18"/>
              </w:rPr>
              <w:t>7</w:t>
            </w:r>
          </w:p>
        </w:tc>
        <w:tc>
          <w:tcPr>
            <w:tcW w:w="742" w:type="dxa"/>
            <w:shd w:val="clear" w:color="auto" w:fill="auto"/>
          </w:tcPr>
          <w:p w:rsidR="005E6CA6" w:rsidRDefault="005E6CA6">
            <w:pPr>
              <w:spacing w:before="40" w:after="40" w:line="220" w:lineRule="exact"/>
              <w:jc w:val="right"/>
              <w:rPr>
                <w:b/>
                <w:sz w:val="18"/>
              </w:rPr>
            </w:pPr>
            <w:r>
              <w:rPr>
                <w:b/>
                <w:sz w:val="18"/>
              </w:rPr>
              <w:t>17 614</w:t>
            </w:r>
          </w:p>
        </w:tc>
      </w:tr>
      <w:tr w:rsidR="005E6CA6">
        <w:tc>
          <w:tcPr>
            <w:tcW w:w="882" w:type="dxa"/>
            <w:shd w:val="clear" w:color="auto" w:fill="auto"/>
          </w:tcPr>
          <w:p w:rsidR="005E6CA6" w:rsidRDefault="005E6CA6">
            <w:pPr>
              <w:keepNext/>
              <w:keepLines/>
              <w:spacing w:before="40" w:after="40" w:line="220" w:lineRule="exact"/>
              <w:rPr>
                <w:sz w:val="18"/>
              </w:rPr>
            </w:pPr>
            <w:r>
              <w:rPr>
                <w:sz w:val="18"/>
              </w:rPr>
              <w:t>2007</w:t>
            </w:r>
          </w:p>
        </w:tc>
        <w:tc>
          <w:tcPr>
            <w:tcW w:w="882" w:type="dxa"/>
            <w:shd w:val="clear" w:color="auto" w:fill="auto"/>
          </w:tcPr>
          <w:p w:rsidR="005E6CA6" w:rsidRDefault="005E6CA6">
            <w:pPr>
              <w:keepNext/>
              <w:keepLines/>
              <w:spacing w:before="40" w:after="40" w:line="220" w:lineRule="exact"/>
              <w:jc w:val="right"/>
              <w:rPr>
                <w:sz w:val="18"/>
              </w:rPr>
            </w:pPr>
            <w:r>
              <w:rPr>
                <w:sz w:val="18"/>
              </w:rPr>
              <w:t>14</w:t>
            </w:r>
          </w:p>
        </w:tc>
        <w:tc>
          <w:tcPr>
            <w:tcW w:w="882" w:type="dxa"/>
            <w:shd w:val="clear" w:color="auto" w:fill="auto"/>
          </w:tcPr>
          <w:p w:rsidR="005E6CA6" w:rsidRDefault="005E6CA6">
            <w:pPr>
              <w:keepNext/>
              <w:keepLines/>
              <w:spacing w:before="40" w:after="40" w:line="220" w:lineRule="exact"/>
              <w:jc w:val="right"/>
              <w:rPr>
                <w:sz w:val="18"/>
              </w:rPr>
            </w:pPr>
            <w:r>
              <w:rPr>
                <w:sz w:val="18"/>
              </w:rPr>
              <w:t>2</w:t>
            </w:r>
          </w:p>
        </w:tc>
        <w:tc>
          <w:tcPr>
            <w:tcW w:w="882" w:type="dxa"/>
            <w:shd w:val="clear" w:color="auto" w:fill="auto"/>
          </w:tcPr>
          <w:p w:rsidR="005E6CA6" w:rsidRDefault="005E6CA6">
            <w:pPr>
              <w:keepNext/>
              <w:keepLines/>
              <w:spacing w:before="40" w:after="40" w:line="220" w:lineRule="exact"/>
              <w:jc w:val="right"/>
              <w:rPr>
                <w:sz w:val="18"/>
              </w:rPr>
            </w:pPr>
            <w:r>
              <w:rPr>
                <w:sz w:val="18"/>
              </w:rPr>
              <w:t>241</w:t>
            </w:r>
          </w:p>
        </w:tc>
        <w:tc>
          <w:tcPr>
            <w:tcW w:w="882" w:type="dxa"/>
            <w:shd w:val="clear" w:color="auto" w:fill="auto"/>
          </w:tcPr>
          <w:p w:rsidR="005E6CA6" w:rsidRDefault="005E6CA6">
            <w:pPr>
              <w:keepNext/>
              <w:keepLines/>
              <w:spacing w:before="40" w:after="40" w:line="220" w:lineRule="exact"/>
              <w:jc w:val="right"/>
              <w:rPr>
                <w:sz w:val="18"/>
              </w:rPr>
            </w:pPr>
            <w:r>
              <w:rPr>
                <w:sz w:val="18"/>
              </w:rPr>
              <w:t>18 319</w:t>
            </w:r>
          </w:p>
        </w:tc>
        <w:tc>
          <w:tcPr>
            <w:tcW w:w="882" w:type="dxa"/>
            <w:shd w:val="clear" w:color="auto" w:fill="auto"/>
          </w:tcPr>
          <w:p w:rsidR="005E6CA6" w:rsidRDefault="005E6CA6">
            <w:pPr>
              <w:keepNext/>
              <w:keepLines/>
              <w:spacing w:before="40" w:after="40" w:line="220" w:lineRule="exact"/>
              <w:jc w:val="right"/>
              <w:rPr>
                <w:sz w:val="18"/>
              </w:rPr>
            </w:pPr>
            <w:r>
              <w:rPr>
                <w:sz w:val="18"/>
              </w:rPr>
              <w:t>1</w:t>
            </w:r>
          </w:p>
        </w:tc>
        <w:tc>
          <w:tcPr>
            <w:tcW w:w="883" w:type="dxa"/>
            <w:shd w:val="clear" w:color="auto" w:fill="auto"/>
          </w:tcPr>
          <w:p w:rsidR="005E6CA6" w:rsidRDefault="005E6CA6">
            <w:pPr>
              <w:keepNext/>
              <w:keepLines/>
              <w:spacing w:before="40" w:after="40" w:line="220" w:lineRule="exact"/>
              <w:jc w:val="right"/>
              <w:rPr>
                <w:sz w:val="18"/>
              </w:rPr>
            </w:pPr>
            <w:r>
              <w:rPr>
                <w:sz w:val="18"/>
              </w:rPr>
              <w:t>4</w:t>
            </w:r>
          </w:p>
        </w:tc>
        <w:tc>
          <w:tcPr>
            <w:tcW w:w="883" w:type="dxa"/>
            <w:shd w:val="clear" w:color="auto" w:fill="auto"/>
          </w:tcPr>
          <w:p w:rsidR="005E6CA6" w:rsidRDefault="005E6CA6">
            <w:pPr>
              <w:keepNext/>
              <w:keepLines/>
              <w:spacing w:before="40" w:after="40" w:line="220" w:lineRule="exact"/>
              <w:jc w:val="right"/>
              <w:rPr>
                <w:sz w:val="18"/>
              </w:rPr>
            </w:pPr>
            <w:r>
              <w:rPr>
                <w:sz w:val="18"/>
              </w:rPr>
              <w:t>46</w:t>
            </w:r>
          </w:p>
        </w:tc>
        <w:tc>
          <w:tcPr>
            <w:tcW w:w="883" w:type="dxa"/>
            <w:shd w:val="clear" w:color="auto" w:fill="auto"/>
          </w:tcPr>
          <w:p w:rsidR="005E6CA6" w:rsidRDefault="005E6CA6">
            <w:pPr>
              <w:keepNext/>
              <w:keepLines/>
              <w:spacing w:before="40" w:after="40" w:line="220" w:lineRule="exact"/>
              <w:jc w:val="right"/>
              <w:rPr>
                <w:sz w:val="18"/>
              </w:rPr>
            </w:pPr>
            <w:r>
              <w:rPr>
                <w:sz w:val="18"/>
              </w:rPr>
              <w:t> </w:t>
            </w:r>
          </w:p>
        </w:tc>
        <w:tc>
          <w:tcPr>
            <w:tcW w:w="776" w:type="dxa"/>
            <w:shd w:val="clear" w:color="auto" w:fill="auto"/>
          </w:tcPr>
          <w:p w:rsidR="005E6CA6" w:rsidRDefault="005E6CA6">
            <w:pPr>
              <w:keepNext/>
              <w:keepLines/>
              <w:spacing w:before="40" w:after="40" w:line="220" w:lineRule="exact"/>
              <w:jc w:val="right"/>
              <w:rPr>
                <w:sz w:val="18"/>
              </w:rPr>
            </w:pPr>
            <w:r>
              <w:rPr>
                <w:sz w:val="18"/>
              </w:rPr>
              <w:t>1</w:t>
            </w:r>
          </w:p>
        </w:tc>
        <w:tc>
          <w:tcPr>
            <w:tcW w:w="800" w:type="dxa"/>
            <w:shd w:val="clear" w:color="auto" w:fill="auto"/>
          </w:tcPr>
          <w:p w:rsidR="005E6CA6" w:rsidRDefault="005E6CA6">
            <w:pPr>
              <w:keepNext/>
              <w:keepLines/>
              <w:spacing w:before="40" w:after="40" w:line="220" w:lineRule="exact"/>
              <w:jc w:val="right"/>
              <w:rPr>
                <w:sz w:val="18"/>
              </w:rPr>
            </w:pPr>
            <w:r>
              <w:rPr>
                <w:sz w:val="18"/>
              </w:rPr>
              <w:t>1</w:t>
            </w:r>
          </w:p>
        </w:tc>
        <w:tc>
          <w:tcPr>
            <w:tcW w:w="1000" w:type="dxa"/>
            <w:shd w:val="clear" w:color="auto" w:fill="auto"/>
          </w:tcPr>
          <w:p w:rsidR="005E6CA6" w:rsidRDefault="005E6CA6">
            <w:pPr>
              <w:keepNext/>
              <w:keepLines/>
              <w:spacing w:before="40" w:after="40" w:line="220" w:lineRule="exact"/>
              <w:jc w:val="right"/>
              <w:rPr>
                <w:sz w:val="18"/>
              </w:rPr>
            </w:pPr>
            <w:r>
              <w:rPr>
                <w:sz w:val="18"/>
              </w:rPr>
              <w:t>6</w:t>
            </w:r>
          </w:p>
        </w:tc>
        <w:tc>
          <w:tcPr>
            <w:tcW w:w="1100" w:type="dxa"/>
            <w:shd w:val="clear" w:color="auto" w:fill="auto"/>
          </w:tcPr>
          <w:p w:rsidR="005E6CA6" w:rsidRDefault="005E6CA6">
            <w:pPr>
              <w:keepNext/>
              <w:keepLines/>
              <w:spacing w:before="40" w:after="40" w:line="220" w:lineRule="exact"/>
              <w:jc w:val="right"/>
              <w:rPr>
                <w:sz w:val="18"/>
              </w:rPr>
            </w:pPr>
            <w:r>
              <w:rPr>
                <w:sz w:val="18"/>
              </w:rPr>
              <w:t>10</w:t>
            </w:r>
          </w:p>
        </w:tc>
        <w:tc>
          <w:tcPr>
            <w:tcW w:w="742" w:type="dxa"/>
            <w:shd w:val="clear" w:color="auto" w:fill="auto"/>
          </w:tcPr>
          <w:p w:rsidR="005E6CA6" w:rsidRDefault="005E6CA6">
            <w:pPr>
              <w:keepNext/>
              <w:keepLines/>
              <w:spacing w:before="40" w:after="40" w:line="220" w:lineRule="exact"/>
              <w:jc w:val="right"/>
              <w:rPr>
                <w:b/>
                <w:sz w:val="18"/>
              </w:rPr>
            </w:pPr>
            <w:r>
              <w:rPr>
                <w:b/>
                <w:sz w:val="18"/>
              </w:rPr>
              <w:t>18 645</w:t>
            </w:r>
          </w:p>
        </w:tc>
      </w:tr>
      <w:tr w:rsidR="005E6CA6">
        <w:tc>
          <w:tcPr>
            <w:tcW w:w="882" w:type="dxa"/>
            <w:shd w:val="clear" w:color="auto" w:fill="auto"/>
          </w:tcPr>
          <w:p w:rsidR="005E6CA6" w:rsidRDefault="005E6CA6">
            <w:pPr>
              <w:spacing w:before="40" w:after="40" w:line="220" w:lineRule="exact"/>
              <w:rPr>
                <w:sz w:val="18"/>
              </w:rPr>
            </w:pPr>
            <w:r>
              <w:rPr>
                <w:sz w:val="18"/>
              </w:rPr>
              <w:t>2008</w:t>
            </w:r>
          </w:p>
        </w:tc>
        <w:tc>
          <w:tcPr>
            <w:tcW w:w="882" w:type="dxa"/>
            <w:shd w:val="clear" w:color="auto" w:fill="auto"/>
          </w:tcPr>
          <w:p w:rsidR="005E6CA6" w:rsidRDefault="005E6CA6">
            <w:pPr>
              <w:spacing w:before="40" w:after="40" w:line="220" w:lineRule="exact"/>
              <w:jc w:val="right"/>
              <w:rPr>
                <w:sz w:val="18"/>
              </w:rPr>
            </w:pPr>
            <w:r>
              <w:rPr>
                <w:sz w:val="18"/>
              </w:rPr>
              <w:t>11</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280</w:t>
            </w:r>
          </w:p>
        </w:tc>
        <w:tc>
          <w:tcPr>
            <w:tcW w:w="882" w:type="dxa"/>
            <w:shd w:val="clear" w:color="auto" w:fill="auto"/>
          </w:tcPr>
          <w:p w:rsidR="005E6CA6" w:rsidRDefault="005E6CA6">
            <w:pPr>
              <w:spacing w:before="40" w:after="40" w:line="220" w:lineRule="exact"/>
              <w:jc w:val="right"/>
              <w:rPr>
                <w:sz w:val="18"/>
              </w:rPr>
            </w:pPr>
            <w:r>
              <w:rPr>
                <w:sz w:val="18"/>
              </w:rPr>
              <w:t>18 730</w:t>
            </w:r>
          </w:p>
        </w:tc>
        <w:tc>
          <w:tcPr>
            <w:tcW w:w="882" w:type="dxa"/>
            <w:shd w:val="clear" w:color="auto" w:fill="auto"/>
          </w:tcPr>
          <w:p w:rsidR="005E6CA6" w:rsidRDefault="005E6CA6">
            <w:pPr>
              <w:spacing w:before="40" w:after="40" w:line="220" w:lineRule="exact"/>
              <w:jc w:val="right"/>
              <w:rPr>
                <w:sz w:val="18"/>
              </w:rPr>
            </w:pPr>
            <w:r>
              <w:rPr>
                <w:sz w:val="18"/>
              </w:rPr>
              <w:t>1</w:t>
            </w:r>
          </w:p>
        </w:tc>
        <w:tc>
          <w:tcPr>
            <w:tcW w:w="883" w:type="dxa"/>
            <w:shd w:val="clear" w:color="auto" w:fill="auto"/>
          </w:tcPr>
          <w:p w:rsidR="005E6CA6" w:rsidRDefault="005E6CA6">
            <w:pPr>
              <w:spacing w:before="40" w:after="40" w:line="220" w:lineRule="exact"/>
              <w:jc w:val="right"/>
              <w:rPr>
                <w:sz w:val="18"/>
              </w:rPr>
            </w:pPr>
            <w:r>
              <w:rPr>
                <w:sz w:val="18"/>
              </w:rPr>
              <w:t>5</w:t>
            </w:r>
          </w:p>
        </w:tc>
        <w:tc>
          <w:tcPr>
            <w:tcW w:w="883" w:type="dxa"/>
            <w:shd w:val="clear" w:color="auto" w:fill="auto"/>
          </w:tcPr>
          <w:p w:rsidR="005E6CA6" w:rsidRDefault="005E6CA6">
            <w:pPr>
              <w:spacing w:before="40" w:after="40" w:line="220" w:lineRule="exact"/>
              <w:jc w:val="right"/>
              <w:rPr>
                <w:sz w:val="18"/>
              </w:rPr>
            </w:pPr>
            <w:r>
              <w:rPr>
                <w:sz w:val="18"/>
              </w:rPr>
              <w:t>56</w:t>
            </w:r>
          </w:p>
        </w:tc>
        <w:tc>
          <w:tcPr>
            <w:tcW w:w="883" w:type="dxa"/>
            <w:shd w:val="clear" w:color="auto" w:fill="auto"/>
          </w:tcPr>
          <w:p w:rsidR="005E6CA6" w:rsidRDefault="005E6CA6">
            <w:pPr>
              <w:spacing w:before="40" w:after="40" w:line="220" w:lineRule="exact"/>
              <w:jc w:val="right"/>
              <w:rPr>
                <w:sz w:val="18"/>
              </w:rPr>
            </w:pPr>
            <w:r>
              <w:rPr>
                <w:sz w:val="18"/>
              </w:rPr>
              <w:t>0</w:t>
            </w:r>
          </w:p>
        </w:tc>
        <w:tc>
          <w:tcPr>
            <w:tcW w:w="776"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4</w:t>
            </w:r>
          </w:p>
        </w:tc>
        <w:tc>
          <w:tcPr>
            <w:tcW w:w="1000" w:type="dxa"/>
            <w:shd w:val="clear" w:color="auto" w:fill="auto"/>
          </w:tcPr>
          <w:p w:rsidR="005E6CA6" w:rsidRDefault="005E6CA6">
            <w:pPr>
              <w:spacing w:before="40" w:after="40" w:line="220" w:lineRule="exact"/>
              <w:jc w:val="right"/>
              <w:rPr>
                <w:sz w:val="18"/>
              </w:rPr>
            </w:pPr>
            <w:r>
              <w:rPr>
                <w:sz w:val="18"/>
              </w:rPr>
              <w:t>6</w:t>
            </w:r>
          </w:p>
        </w:tc>
        <w:tc>
          <w:tcPr>
            <w:tcW w:w="1100" w:type="dxa"/>
            <w:shd w:val="clear" w:color="auto" w:fill="auto"/>
          </w:tcPr>
          <w:p w:rsidR="005E6CA6" w:rsidRDefault="005E6CA6">
            <w:pPr>
              <w:spacing w:before="40" w:after="40" w:line="220" w:lineRule="exact"/>
              <w:jc w:val="right"/>
              <w:rPr>
                <w:sz w:val="18"/>
              </w:rPr>
            </w:pPr>
            <w:r>
              <w:rPr>
                <w:sz w:val="18"/>
              </w:rPr>
              <w:t>9</w:t>
            </w:r>
          </w:p>
        </w:tc>
        <w:tc>
          <w:tcPr>
            <w:tcW w:w="742" w:type="dxa"/>
            <w:shd w:val="clear" w:color="auto" w:fill="auto"/>
          </w:tcPr>
          <w:p w:rsidR="005E6CA6" w:rsidRDefault="005E6CA6">
            <w:pPr>
              <w:spacing w:before="40" w:after="40" w:line="220" w:lineRule="exact"/>
              <w:jc w:val="right"/>
              <w:rPr>
                <w:b/>
                <w:sz w:val="18"/>
              </w:rPr>
            </w:pPr>
            <w:r>
              <w:rPr>
                <w:b/>
                <w:sz w:val="18"/>
              </w:rPr>
              <w:t>19 104</w:t>
            </w:r>
          </w:p>
        </w:tc>
      </w:tr>
      <w:tr w:rsidR="005E6CA6">
        <w:tc>
          <w:tcPr>
            <w:tcW w:w="12359" w:type="dxa"/>
            <w:gridSpan w:val="14"/>
            <w:shd w:val="clear" w:color="auto" w:fill="auto"/>
            <w:vAlign w:val="bottom"/>
          </w:tcPr>
          <w:p w:rsidR="005E6CA6" w:rsidRDefault="005E6CA6">
            <w:pPr>
              <w:keepNext/>
              <w:spacing w:before="80" w:after="80" w:line="220" w:lineRule="exact"/>
              <w:rPr>
                <w:b/>
                <w:sz w:val="18"/>
              </w:rPr>
            </w:pPr>
            <w:r>
              <w:rPr>
                <w:b/>
                <w:sz w:val="18"/>
              </w:rPr>
              <w:t>Hombres</w:t>
            </w:r>
          </w:p>
        </w:tc>
      </w:tr>
      <w:tr w:rsidR="005E6CA6">
        <w:tc>
          <w:tcPr>
            <w:tcW w:w="882" w:type="dxa"/>
            <w:shd w:val="clear" w:color="auto" w:fill="auto"/>
          </w:tcPr>
          <w:p w:rsidR="005E6CA6" w:rsidRDefault="005E6CA6">
            <w:pPr>
              <w:keepNext/>
              <w:spacing w:before="40" w:after="40" w:line="220" w:lineRule="exact"/>
              <w:rPr>
                <w:sz w:val="18"/>
              </w:rPr>
            </w:pPr>
            <w:r>
              <w:rPr>
                <w:sz w:val="18"/>
              </w:rPr>
              <w:t>2002</w:t>
            </w:r>
          </w:p>
        </w:tc>
        <w:tc>
          <w:tcPr>
            <w:tcW w:w="882" w:type="dxa"/>
            <w:shd w:val="clear" w:color="auto" w:fill="auto"/>
          </w:tcPr>
          <w:p w:rsidR="005E6CA6" w:rsidRDefault="005E6CA6">
            <w:pPr>
              <w:keepNext/>
              <w:spacing w:before="40" w:after="40" w:line="220" w:lineRule="exact"/>
              <w:jc w:val="right"/>
              <w:rPr>
                <w:sz w:val="18"/>
              </w:rPr>
            </w:pPr>
            <w:r>
              <w:rPr>
                <w:sz w:val="18"/>
              </w:rPr>
              <w:t>18</w:t>
            </w:r>
          </w:p>
        </w:tc>
        <w:tc>
          <w:tcPr>
            <w:tcW w:w="882" w:type="dxa"/>
            <w:shd w:val="clear" w:color="auto" w:fill="auto"/>
          </w:tcPr>
          <w:p w:rsidR="005E6CA6" w:rsidRDefault="005E6CA6">
            <w:pPr>
              <w:keepNext/>
              <w:spacing w:before="40" w:after="40" w:line="220" w:lineRule="exact"/>
              <w:jc w:val="right"/>
              <w:rPr>
                <w:sz w:val="18"/>
              </w:rPr>
            </w:pPr>
            <w:r>
              <w:rPr>
                <w:sz w:val="18"/>
              </w:rPr>
              <w:t>0</w:t>
            </w:r>
          </w:p>
        </w:tc>
        <w:tc>
          <w:tcPr>
            <w:tcW w:w="882" w:type="dxa"/>
            <w:shd w:val="clear" w:color="auto" w:fill="auto"/>
          </w:tcPr>
          <w:p w:rsidR="005E6CA6" w:rsidRDefault="005E6CA6">
            <w:pPr>
              <w:keepNext/>
              <w:spacing w:before="40" w:after="40" w:line="220" w:lineRule="exact"/>
              <w:jc w:val="right"/>
              <w:rPr>
                <w:sz w:val="18"/>
              </w:rPr>
            </w:pPr>
            <w:r>
              <w:rPr>
                <w:sz w:val="18"/>
              </w:rPr>
              <w:t>221</w:t>
            </w:r>
          </w:p>
        </w:tc>
        <w:tc>
          <w:tcPr>
            <w:tcW w:w="882" w:type="dxa"/>
            <w:shd w:val="clear" w:color="auto" w:fill="auto"/>
          </w:tcPr>
          <w:p w:rsidR="005E6CA6" w:rsidRDefault="005E6CA6">
            <w:pPr>
              <w:keepNext/>
              <w:spacing w:before="40" w:after="40" w:line="220" w:lineRule="exact"/>
              <w:jc w:val="right"/>
              <w:rPr>
                <w:sz w:val="18"/>
              </w:rPr>
            </w:pPr>
            <w:r>
              <w:rPr>
                <w:sz w:val="18"/>
              </w:rPr>
              <w:t>16 962</w:t>
            </w:r>
          </w:p>
        </w:tc>
        <w:tc>
          <w:tcPr>
            <w:tcW w:w="882" w:type="dxa"/>
            <w:shd w:val="clear" w:color="auto" w:fill="auto"/>
          </w:tcPr>
          <w:p w:rsidR="005E6CA6" w:rsidRDefault="005E6CA6">
            <w:pPr>
              <w:keepNext/>
              <w:spacing w:before="40" w:after="40" w:line="220" w:lineRule="exact"/>
              <w:jc w:val="right"/>
              <w:rPr>
                <w:sz w:val="18"/>
              </w:rPr>
            </w:pPr>
            <w:r>
              <w:rPr>
                <w:sz w:val="18"/>
              </w:rPr>
              <w:t>3</w:t>
            </w:r>
          </w:p>
        </w:tc>
        <w:tc>
          <w:tcPr>
            <w:tcW w:w="883" w:type="dxa"/>
            <w:shd w:val="clear" w:color="auto" w:fill="auto"/>
          </w:tcPr>
          <w:p w:rsidR="005E6CA6" w:rsidRDefault="005E6CA6">
            <w:pPr>
              <w:keepNext/>
              <w:spacing w:before="40" w:after="40" w:line="220" w:lineRule="exact"/>
              <w:jc w:val="right"/>
              <w:rPr>
                <w:sz w:val="18"/>
              </w:rPr>
            </w:pPr>
            <w:r>
              <w:rPr>
                <w:sz w:val="18"/>
              </w:rPr>
              <w:t>4</w:t>
            </w:r>
          </w:p>
        </w:tc>
        <w:tc>
          <w:tcPr>
            <w:tcW w:w="883" w:type="dxa"/>
            <w:shd w:val="clear" w:color="auto" w:fill="auto"/>
          </w:tcPr>
          <w:p w:rsidR="005E6CA6" w:rsidRDefault="005E6CA6">
            <w:pPr>
              <w:keepNext/>
              <w:spacing w:before="40" w:after="40" w:line="220" w:lineRule="exact"/>
              <w:jc w:val="right"/>
              <w:rPr>
                <w:sz w:val="18"/>
              </w:rPr>
            </w:pPr>
            <w:r>
              <w:rPr>
                <w:sz w:val="18"/>
              </w:rPr>
              <w:t>57</w:t>
            </w:r>
          </w:p>
        </w:tc>
        <w:tc>
          <w:tcPr>
            <w:tcW w:w="883" w:type="dxa"/>
            <w:shd w:val="clear" w:color="auto" w:fill="auto"/>
          </w:tcPr>
          <w:p w:rsidR="005E6CA6" w:rsidRDefault="005E6CA6">
            <w:pPr>
              <w:keepNext/>
              <w:spacing w:before="40" w:after="40" w:line="220" w:lineRule="exact"/>
              <w:jc w:val="right"/>
              <w:rPr>
                <w:sz w:val="18"/>
              </w:rPr>
            </w:pPr>
            <w:r>
              <w:rPr>
                <w:sz w:val="18"/>
              </w:rPr>
              <w:t>2</w:t>
            </w:r>
          </w:p>
        </w:tc>
        <w:tc>
          <w:tcPr>
            <w:tcW w:w="776" w:type="dxa"/>
            <w:shd w:val="clear" w:color="auto" w:fill="auto"/>
          </w:tcPr>
          <w:p w:rsidR="005E6CA6" w:rsidRDefault="005E6CA6">
            <w:pPr>
              <w:keepNext/>
              <w:spacing w:before="40" w:after="40" w:line="220" w:lineRule="exact"/>
              <w:jc w:val="right"/>
              <w:rPr>
                <w:sz w:val="18"/>
              </w:rPr>
            </w:pPr>
            <w:r>
              <w:rPr>
                <w:sz w:val="18"/>
              </w:rPr>
              <w:t>2</w:t>
            </w:r>
          </w:p>
        </w:tc>
        <w:tc>
          <w:tcPr>
            <w:tcW w:w="800" w:type="dxa"/>
            <w:shd w:val="clear" w:color="auto" w:fill="auto"/>
          </w:tcPr>
          <w:p w:rsidR="005E6CA6" w:rsidRDefault="005E6CA6">
            <w:pPr>
              <w:keepNext/>
              <w:spacing w:before="40" w:after="40" w:line="220" w:lineRule="exact"/>
              <w:jc w:val="right"/>
              <w:rPr>
                <w:sz w:val="18"/>
              </w:rPr>
            </w:pPr>
            <w:r>
              <w:rPr>
                <w:sz w:val="18"/>
              </w:rPr>
              <w:t>3</w:t>
            </w:r>
          </w:p>
        </w:tc>
        <w:tc>
          <w:tcPr>
            <w:tcW w:w="1000" w:type="dxa"/>
            <w:shd w:val="clear" w:color="auto" w:fill="auto"/>
          </w:tcPr>
          <w:p w:rsidR="005E6CA6" w:rsidRDefault="005E6CA6">
            <w:pPr>
              <w:keepNext/>
              <w:spacing w:before="40" w:after="40" w:line="220" w:lineRule="exact"/>
              <w:jc w:val="right"/>
              <w:rPr>
                <w:sz w:val="18"/>
              </w:rPr>
            </w:pPr>
            <w:r>
              <w:rPr>
                <w:sz w:val="18"/>
              </w:rPr>
              <w:t>8</w:t>
            </w:r>
          </w:p>
        </w:tc>
        <w:tc>
          <w:tcPr>
            <w:tcW w:w="1100" w:type="dxa"/>
            <w:shd w:val="clear" w:color="auto" w:fill="auto"/>
          </w:tcPr>
          <w:p w:rsidR="005E6CA6" w:rsidRDefault="005E6CA6">
            <w:pPr>
              <w:keepNext/>
              <w:spacing w:before="40" w:after="40" w:line="220" w:lineRule="exact"/>
              <w:jc w:val="right"/>
              <w:rPr>
                <w:sz w:val="18"/>
              </w:rPr>
            </w:pPr>
            <w:r>
              <w:rPr>
                <w:sz w:val="18"/>
              </w:rPr>
              <w:t>0</w:t>
            </w:r>
          </w:p>
        </w:tc>
        <w:tc>
          <w:tcPr>
            <w:tcW w:w="742" w:type="dxa"/>
            <w:shd w:val="clear" w:color="auto" w:fill="auto"/>
          </w:tcPr>
          <w:p w:rsidR="005E6CA6" w:rsidRDefault="005E6CA6">
            <w:pPr>
              <w:keepNext/>
              <w:spacing w:before="40" w:after="40" w:line="220" w:lineRule="exact"/>
              <w:jc w:val="right"/>
              <w:rPr>
                <w:b/>
                <w:sz w:val="18"/>
              </w:rPr>
            </w:pPr>
            <w:r>
              <w:rPr>
                <w:b/>
                <w:sz w:val="18"/>
              </w:rPr>
              <w:t>17 280</w:t>
            </w:r>
          </w:p>
        </w:tc>
      </w:tr>
      <w:tr w:rsidR="005E6CA6">
        <w:tc>
          <w:tcPr>
            <w:tcW w:w="882" w:type="dxa"/>
            <w:shd w:val="clear" w:color="auto" w:fill="auto"/>
          </w:tcPr>
          <w:p w:rsidR="005E6CA6" w:rsidRDefault="005E6CA6">
            <w:pPr>
              <w:spacing w:before="40" w:after="40" w:line="220" w:lineRule="exact"/>
              <w:rPr>
                <w:sz w:val="18"/>
              </w:rPr>
            </w:pPr>
            <w:r>
              <w:rPr>
                <w:sz w:val="18"/>
              </w:rPr>
              <w:t>2003</w:t>
            </w:r>
          </w:p>
        </w:tc>
        <w:tc>
          <w:tcPr>
            <w:tcW w:w="882" w:type="dxa"/>
            <w:shd w:val="clear" w:color="auto" w:fill="auto"/>
          </w:tcPr>
          <w:p w:rsidR="005E6CA6" w:rsidRDefault="005E6CA6">
            <w:pPr>
              <w:spacing w:before="40" w:after="40" w:line="220" w:lineRule="exact"/>
              <w:jc w:val="right"/>
              <w:rPr>
                <w:sz w:val="18"/>
              </w:rPr>
            </w:pPr>
            <w:r>
              <w:rPr>
                <w:sz w:val="18"/>
              </w:rPr>
              <w:t>17</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169</w:t>
            </w:r>
          </w:p>
        </w:tc>
        <w:tc>
          <w:tcPr>
            <w:tcW w:w="882" w:type="dxa"/>
            <w:shd w:val="clear" w:color="auto" w:fill="auto"/>
          </w:tcPr>
          <w:p w:rsidR="005E6CA6" w:rsidRDefault="005E6CA6">
            <w:pPr>
              <w:spacing w:before="40" w:after="40" w:line="220" w:lineRule="exact"/>
              <w:jc w:val="right"/>
              <w:rPr>
                <w:sz w:val="18"/>
              </w:rPr>
            </w:pPr>
            <w:r>
              <w:rPr>
                <w:sz w:val="18"/>
              </w:rPr>
              <w:t>19 012</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3" w:type="dxa"/>
            <w:shd w:val="clear" w:color="auto" w:fill="auto"/>
          </w:tcPr>
          <w:p w:rsidR="005E6CA6" w:rsidRDefault="005E6CA6">
            <w:pPr>
              <w:spacing w:before="40" w:after="40" w:line="220" w:lineRule="exact"/>
              <w:jc w:val="right"/>
              <w:rPr>
                <w:sz w:val="18"/>
              </w:rPr>
            </w:pPr>
            <w:r>
              <w:rPr>
                <w:sz w:val="18"/>
              </w:rPr>
              <w:t>5</w:t>
            </w:r>
          </w:p>
        </w:tc>
        <w:tc>
          <w:tcPr>
            <w:tcW w:w="883" w:type="dxa"/>
            <w:shd w:val="clear" w:color="auto" w:fill="auto"/>
          </w:tcPr>
          <w:p w:rsidR="005E6CA6" w:rsidRDefault="005E6CA6">
            <w:pPr>
              <w:spacing w:before="40" w:after="40" w:line="220" w:lineRule="exact"/>
              <w:jc w:val="right"/>
              <w:rPr>
                <w:sz w:val="18"/>
              </w:rPr>
            </w:pPr>
            <w:r>
              <w:rPr>
                <w:sz w:val="18"/>
              </w:rPr>
              <w:t>47</w:t>
            </w:r>
          </w:p>
        </w:tc>
        <w:tc>
          <w:tcPr>
            <w:tcW w:w="883" w:type="dxa"/>
            <w:shd w:val="clear" w:color="auto" w:fill="auto"/>
          </w:tcPr>
          <w:p w:rsidR="005E6CA6" w:rsidRDefault="005E6CA6">
            <w:pPr>
              <w:spacing w:before="40" w:after="40" w:line="220" w:lineRule="exact"/>
              <w:jc w:val="right"/>
              <w:rPr>
                <w:sz w:val="18"/>
              </w:rPr>
            </w:pPr>
            <w:r>
              <w:rPr>
                <w:sz w:val="18"/>
              </w:rPr>
              <w:t>4</w:t>
            </w:r>
          </w:p>
        </w:tc>
        <w:tc>
          <w:tcPr>
            <w:tcW w:w="776"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3</w:t>
            </w:r>
          </w:p>
        </w:tc>
        <w:tc>
          <w:tcPr>
            <w:tcW w:w="1000" w:type="dxa"/>
            <w:shd w:val="clear" w:color="auto" w:fill="auto"/>
          </w:tcPr>
          <w:p w:rsidR="005E6CA6" w:rsidRDefault="005E6CA6">
            <w:pPr>
              <w:spacing w:before="40" w:after="40" w:line="220" w:lineRule="exact"/>
              <w:jc w:val="right"/>
              <w:rPr>
                <w:sz w:val="18"/>
              </w:rPr>
            </w:pPr>
            <w:r>
              <w:rPr>
                <w:sz w:val="18"/>
              </w:rPr>
              <w:t>15</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19 277</w:t>
            </w:r>
          </w:p>
        </w:tc>
      </w:tr>
      <w:tr w:rsidR="005E6CA6">
        <w:tc>
          <w:tcPr>
            <w:tcW w:w="882" w:type="dxa"/>
            <w:shd w:val="clear" w:color="auto" w:fill="auto"/>
          </w:tcPr>
          <w:p w:rsidR="005E6CA6" w:rsidRDefault="005E6CA6">
            <w:pPr>
              <w:spacing w:before="40" w:after="40" w:line="220" w:lineRule="exact"/>
              <w:rPr>
                <w:sz w:val="18"/>
              </w:rPr>
            </w:pPr>
            <w:r>
              <w:rPr>
                <w:sz w:val="18"/>
              </w:rPr>
              <w:t>2004</w:t>
            </w:r>
          </w:p>
        </w:tc>
        <w:tc>
          <w:tcPr>
            <w:tcW w:w="882" w:type="dxa"/>
            <w:shd w:val="clear" w:color="auto" w:fill="auto"/>
          </w:tcPr>
          <w:p w:rsidR="005E6CA6" w:rsidRDefault="005E6CA6">
            <w:pPr>
              <w:spacing w:before="40" w:after="40" w:line="220" w:lineRule="exact"/>
              <w:jc w:val="right"/>
              <w:rPr>
                <w:sz w:val="18"/>
              </w:rPr>
            </w:pPr>
            <w:r>
              <w:rPr>
                <w:sz w:val="18"/>
              </w:rPr>
              <w:t>18</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209</w:t>
            </w:r>
          </w:p>
        </w:tc>
        <w:tc>
          <w:tcPr>
            <w:tcW w:w="882" w:type="dxa"/>
            <w:shd w:val="clear" w:color="auto" w:fill="auto"/>
          </w:tcPr>
          <w:p w:rsidR="005E6CA6" w:rsidRDefault="005E6CA6">
            <w:pPr>
              <w:spacing w:before="40" w:after="40" w:line="220" w:lineRule="exact"/>
              <w:jc w:val="right"/>
              <w:rPr>
                <w:sz w:val="18"/>
              </w:rPr>
            </w:pPr>
            <w:r>
              <w:rPr>
                <w:sz w:val="18"/>
              </w:rPr>
              <w:t>20 019</w:t>
            </w:r>
          </w:p>
        </w:tc>
        <w:tc>
          <w:tcPr>
            <w:tcW w:w="882" w:type="dxa"/>
            <w:shd w:val="clear" w:color="auto" w:fill="auto"/>
          </w:tcPr>
          <w:p w:rsidR="005E6CA6" w:rsidRDefault="005E6CA6">
            <w:pPr>
              <w:spacing w:before="40" w:after="40" w:line="220" w:lineRule="exact"/>
              <w:jc w:val="right"/>
              <w:rPr>
                <w:sz w:val="18"/>
              </w:rPr>
            </w:pPr>
            <w:r>
              <w:rPr>
                <w:sz w:val="18"/>
              </w:rPr>
              <w:t>2</w:t>
            </w:r>
          </w:p>
        </w:tc>
        <w:tc>
          <w:tcPr>
            <w:tcW w:w="883" w:type="dxa"/>
            <w:shd w:val="clear" w:color="auto" w:fill="auto"/>
          </w:tcPr>
          <w:p w:rsidR="005E6CA6" w:rsidRDefault="005E6CA6">
            <w:pPr>
              <w:spacing w:before="40" w:after="40" w:line="220" w:lineRule="exact"/>
              <w:jc w:val="right"/>
              <w:rPr>
                <w:sz w:val="18"/>
              </w:rPr>
            </w:pPr>
            <w:r>
              <w:rPr>
                <w:sz w:val="18"/>
              </w:rPr>
              <w:t>7</w:t>
            </w:r>
          </w:p>
        </w:tc>
        <w:tc>
          <w:tcPr>
            <w:tcW w:w="883" w:type="dxa"/>
            <w:shd w:val="clear" w:color="auto" w:fill="auto"/>
          </w:tcPr>
          <w:p w:rsidR="005E6CA6" w:rsidRDefault="005E6CA6">
            <w:pPr>
              <w:spacing w:before="40" w:after="40" w:line="220" w:lineRule="exact"/>
              <w:jc w:val="right"/>
              <w:rPr>
                <w:sz w:val="18"/>
              </w:rPr>
            </w:pPr>
            <w:r>
              <w:rPr>
                <w:sz w:val="18"/>
              </w:rPr>
              <w:t>49</w:t>
            </w:r>
          </w:p>
        </w:tc>
        <w:tc>
          <w:tcPr>
            <w:tcW w:w="883" w:type="dxa"/>
            <w:shd w:val="clear" w:color="auto" w:fill="auto"/>
          </w:tcPr>
          <w:p w:rsidR="005E6CA6" w:rsidRDefault="005E6CA6">
            <w:pPr>
              <w:spacing w:before="40" w:after="40" w:line="220" w:lineRule="exact"/>
              <w:jc w:val="right"/>
              <w:rPr>
                <w:sz w:val="18"/>
              </w:rPr>
            </w:pPr>
            <w:r>
              <w:rPr>
                <w:sz w:val="18"/>
              </w:rPr>
              <w:t>0</w:t>
            </w:r>
          </w:p>
        </w:tc>
        <w:tc>
          <w:tcPr>
            <w:tcW w:w="776" w:type="dxa"/>
            <w:shd w:val="clear" w:color="auto" w:fill="auto"/>
          </w:tcPr>
          <w:p w:rsidR="005E6CA6" w:rsidRDefault="005E6CA6">
            <w:pPr>
              <w:spacing w:before="40" w:after="40" w:line="220" w:lineRule="exact"/>
              <w:jc w:val="right"/>
              <w:rPr>
                <w:sz w:val="18"/>
              </w:rPr>
            </w:pPr>
            <w:r>
              <w:rPr>
                <w:sz w:val="18"/>
              </w:rPr>
              <w:t>13</w:t>
            </w:r>
          </w:p>
        </w:tc>
        <w:tc>
          <w:tcPr>
            <w:tcW w:w="800" w:type="dxa"/>
            <w:shd w:val="clear" w:color="auto" w:fill="auto"/>
          </w:tcPr>
          <w:p w:rsidR="005E6CA6" w:rsidRDefault="005E6CA6">
            <w:pPr>
              <w:spacing w:before="40" w:after="40" w:line="220" w:lineRule="exact"/>
              <w:jc w:val="right"/>
              <w:rPr>
                <w:sz w:val="18"/>
              </w:rPr>
            </w:pPr>
            <w:r>
              <w:rPr>
                <w:sz w:val="18"/>
              </w:rPr>
              <w:t>3</w:t>
            </w:r>
          </w:p>
        </w:tc>
        <w:tc>
          <w:tcPr>
            <w:tcW w:w="1000" w:type="dxa"/>
            <w:shd w:val="clear" w:color="auto" w:fill="auto"/>
          </w:tcPr>
          <w:p w:rsidR="005E6CA6" w:rsidRDefault="005E6CA6">
            <w:pPr>
              <w:spacing w:before="40" w:after="40" w:line="220" w:lineRule="exact"/>
              <w:jc w:val="right"/>
              <w:rPr>
                <w:sz w:val="18"/>
              </w:rPr>
            </w:pPr>
            <w:r>
              <w:rPr>
                <w:sz w:val="18"/>
              </w:rPr>
              <w:t>8</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20 328</w:t>
            </w:r>
          </w:p>
        </w:tc>
      </w:tr>
      <w:tr w:rsidR="005E6CA6">
        <w:tc>
          <w:tcPr>
            <w:tcW w:w="882" w:type="dxa"/>
            <w:shd w:val="clear" w:color="auto" w:fill="auto"/>
          </w:tcPr>
          <w:p w:rsidR="005E6CA6" w:rsidRDefault="005E6CA6">
            <w:pPr>
              <w:spacing w:before="40" w:after="40" w:line="220" w:lineRule="exact"/>
              <w:rPr>
                <w:sz w:val="18"/>
              </w:rPr>
            </w:pPr>
            <w:r>
              <w:rPr>
                <w:sz w:val="18"/>
              </w:rPr>
              <w:t>2005</w:t>
            </w:r>
          </w:p>
        </w:tc>
        <w:tc>
          <w:tcPr>
            <w:tcW w:w="882" w:type="dxa"/>
            <w:shd w:val="clear" w:color="auto" w:fill="auto"/>
          </w:tcPr>
          <w:p w:rsidR="005E6CA6" w:rsidRDefault="005E6CA6">
            <w:pPr>
              <w:spacing w:before="40" w:after="40" w:line="220" w:lineRule="exact"/>
              <w:jc w:val="right"/>
              <w:rPr>
                <w:sz w:val="18"/>
              </w:rPr>
            </w:pPr>
            <w:r>
              <w:rPr>
                <w:sz w:val="18"/>
              </w:rPr>
              <w:t>17</w:t>
            </w:r>
          </w:p>
        </w:tc>
        <w:tc>
          <w:tcPr>
            <w:tcW w:w="882" w:type="dxa"/>
            <w:shd w:val="clear" w:color="auto" w:fill="auto"/>
          </w:tcPr>
          <w:p w:rsidR="005E6CA6" w:rsidRDefault="005E6CA6">
            <w:pPr>
              <w:spacing w:before="40" w:after="40" w:line="220" w:lineRule="exact"/>
              <w:jc w:val="right"/>
              <w:rPr>
                <w:sz w:val="18"/>
              </w:rPr>
            </w:pPr>
            <w:r>
              <w:rPr>
                <w:sz w:val="18"/>
              </w:rPr>
              <w:t>1</w:t>
            </w:r>
          </w:p>
        </w:tc>
        <w:tc>
          <w:tcPr>
            <w:tcW w:w="882" w:type="dxa"/>
            <w:shd w:val="clear" w:color="auto" w:fill="auto"/>
          </w:tcPr>
          <w:p w:rsidR="005E6CA6" w:rsidRDefault="005E6CA6">
            <w:pPr>
              <w:spacing w:before="40" w:after="40" w:line="220" w:lineRule="exact"/>
              <w:jc w:val="right"/>
              <w:rPr>
                <w:sz w:val="18"/>
              </w:rPr>
            </w:pPr>
            <w:r>
              <w:rPr>
                <w:sz w:val="18"/>
              </w:rPr>
              <w:t>261</w:t>
            </w:r>
          </w:p>
        </w:tc>
        <w:tc>
          <w:tcPr>
            <w:tcW w:w="882" w:type="dxa"/>
            <w:shd w:val="clear" w:color="auto" w:fill="auto"/>
          </w:tcPr>
          <w:p w:rsidR="005E6CA6" w:rsidRDefault="005E6CA6">
            <w:pPr>
              <w:spacing w:before="40" w:after="40" w:line="220" w:lineRule="exact"/>
              <w:jc w:val="right"/>
              <w:rPr>
                <w:sz w:val="18"/>
              </w:rPr>
            </w:pPr>
            <w:r>
              <w:rPr>
                <w:sz w:val="18"/>
              </w:rPr>
              <w:t>19 759</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3" w:type="dxa"/>
            <w:shd w:val="clear" w:color="auto" w:fill="auto"/>
          </w:tcPr>
          <w:p w:rsidR="005E6CA6" w:rsidRDefault="005E6CA6">
            <w:pPr>
              <w:spacing w:before="40" w:after="40" w:line="220" w:lineRule="exact"/>
              <w:jc w:val="right"/>
              <w:rPr>
                <w:sz w:val="18"/>
              </w:rPr>
            </w:pPr>
            <w:r>
              <w:rPr>
                <w:sz w:val="18"/>
              </w:rPr>
              <w:t>1</w:t>
            </w:r>
          </w:p>
        </w:tc>
        <w:tc>
          <w:tcPr>
            <w:tcW w:w="883" w:type="dxa"/>
            <w:shd w:val="clear" w:color="auto" w:fill="auto"/>
          </w:tcPr>
          <w:p w:rsidR="005E6CA6" w:rsidRDefault="005E6CA6">
            <w:pPr>
              <w:spacing w:before="40" w:after="40" w:line="220" w:lineRule="exact"/>
              <w:jc w:val="right"/>
              <w:rPr>
                <w:sz w:val="18"/>
              </w:rPr>
            </w:pPr>
            <w:r>
              <w:rPr>
                <w:sz w:val="18"/>
              </w:rPr>
              <w:t>54</w:t>
            </w:r>
          </w:p>
        </w:tc>
        <w:tc>
          <w:tcPr>
            <w:tcW w:w="883" w:type="dxa"/>
            <w:shd w:val="clear" w:color="auto" w:fill="auto"/>
          </w:tcPr>
          <w:p w:rsidR="005E6CA6" w:rsidRDefault="005E6CA6">
            <w:pPr>
              <w:spacing w:before="40" w:after="40" w:line="220" w:lineRule="exact"/>
              <w:jc w:val="right"/>
              <w:rPr>
                <w:sz w:val="18"/>
              </w:rPr>
            </w:pPr>
            <w:r>
              <w:rPr>
                <w:sz w:val="18"/>
              </w:rPr>
              <w:t>3</w:t>
            </w:r>
          </w:p>
        </w:tc>
        <w:tc>
          <w:tcPr>
            <w:tcW w:w="776" w:type="dxa"/>
            <w:shd w:val="clear" w:color="auto" w:fill="auto"/>
          </w:tcPr>
          <w:p w:rsidR="005E6CA6" w:rsidRDefault="005E6CA6">
            <w:pPr>
              <w:spacing w:before="40" w:after="40" w:line="220" w:lineRule="exact"/>
              <w:jc w:val="right"/>
              <w:rPr>
                <w:sz w:val="18"/>
              </w:rPr>
            </w:pPr>
            <w:r>
              <w:rPr>
                <w:sz w:val="18"/>
              </w:rPr>
              <w:t>4</w:t>
            </w:r>
          </w:p>
        </w:tc>
        <w:tc>
          <w:tcPr>
            <w:tcW w:w="800" w:type="dxa"/>
            <w:shd w:val="clear" w:color="auto" w:fill="auto"/>
          </w:tcPr>
          <w:p w:rsidR="005E6CA6" w:rsidRDefault="005E6CA6">
            <w:pPr>
              <w:spacing w:before="40" w:after="40" w:line="220" w:lineRule="exact"/>
              <w:jc w:val="right"/>
              <w:rPr>
                <w:sz w:val="18"/>
              </w:rPr>
            </w:pPr>
            <w:r>
              <w:rPr>
                <w:sz w:val="18"/>
              </w:rPr>
              <w:t>2</w:t>
            </w:r>
          </w:p>
        </w:tc>
        <w:tc>
          <w:tcPr>
            <w:tcW w:w="1000" w:type="dxa"/>
            <w:shd w:val="clear" w:color="auto" w:fill="auto"/>
          </w:tcPr>
          <w:p w:rsidR="005E6CA6" w:rsidRDefault="005E6CA6">
            <w:pPr>
              <w:spacing w:before="40" w:after="40" w:line="220" w:lineRule="exact"/>
              <w:jc w:val="right"/>
              <w:rPr>
                <w:sz w:val="18"/>
              </w:rPr>
            </w:pPr>
            <w:r>
              <w:rPr>
                <w:sz w:val="18"/>
              </w:rPr>
              <w:t>14</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20 116</w:t>
            </w:r>
          </w:p>
        </w:tc>
      </w:tr>
      <w:tr w:rsidR="005E6CA6">
        <w:tc>
          <w:tcPr>
            <w:tcW w:w="882" w:type="dxa"/>
            <w:shd w:val="clear" w:color="auto" w:fill="auto"/>
          </w:tcPr>
          <w:p w:rsidR="005E6CA6" w:rsidRDefault="005E6CA6">
            <w:pPr>
              <w:spacing w:before="40" w:after="40" w:line="220" w:lineRule="exact"/>
              <w:rPr>
                <w:sz w:val="18"/>
              </w:rPr>
            </w:pPr>
            <w:r>
              <w:rPr>
                <w:sz w:val="18"/>
              </w:rPr>
              <w:t>2006</w:t>
            </w:r>
          </w:p>
        </w:tc>
        <w:tc>
          <w:tcPr>
            <w:tcW w:w="882" w:type="dxa"/>
            <w:shd w:val="clear" w:color="auto" w:fill="auto"/>
          </w:tcPr>
          <w:p w:rsidR="005E6CA6" w:rsidRDefault="005E6CA6">
            <w:pPr>
              <w:spacing w:before="40" w:after="40" w:line="220" w:lineRule="exact"/>
              <w:jc w:val="right"/>
              <w:rPr>
                <w:sz w:val="18"/>
              </w:rPr>
            </w:pPr>
            <w:r>
              <w:rPr>
                <w:sz w:val="18"/>
              </w:rPr>
              <w:t>16</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2" w:type="dxa"/>
            <w:shd w:val="clear" w:color="auto" w:fill="auto"/>
          </w:tcPr>
          <w:p w:rsidR="005E6CA6" w:rsidRDefault="005E6CA6">
            <w:pPr>
              <w:spacing w:before="40" w:after="40" w:line="220" w:lineRule="exact"/>
              <w:jc w:val="right"/>
              <w:rPr>
                <w:sz w:val="18"/>
              </w:rPr>
            </w:pPr>
            <w:r>
              <w:rPr>
                <w:sz w:val="18"/>
              </w:rPr>
              <w:t>275</w:t>
            </w:r>
          </w:p>
        </w:tc>
        <w:tc>
          <w:tcPr>
            <w:tcW w:w="882" w:type="dxa"/>
            <w:shd w:val="clear" w:color="auto" w:fill="auto"/>
          </w:tcPr>
          <w:p w:rsidR="005E6CA6" w:rsidRDefault="005E6CA6">
            <w:pPr>
              <w:spacing w:before="40" w:after="40" w:line="220" w:lineRule="exact"/>
              <w:jc w:val="right"/>
              <w:rPr>
                <w:sz w:val="18"/>
              </w:rPr>
            </w:pPr>
            <w:r>
              <w:rPr>
                <w:sz w:val="18"/>
              </w:rPr>
              <w:t>19 675</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3" w:type="dxa"/>
            <w:shd w:val="clear" w:color="auto" w:fill="auto"/>
          </w:tcPr>
          <w:p w:rsidR="005E6CA6" w:rsidRDefault="005E6CA6">
            <w:pPr>
              <w:spacing w:before="40" w:after="40" w:line="220" w:lineRule="exact"/>
              <w:jc w:val="right"/>
              <w:rPr>
                <w:sz w:val="18"/>
              </w:rPr>
            </w:pPr>
            <w:r>
              <w:rPr>
                <w:sz w:val="18"/>
              </w:rPr>
              <w:t>4</w:t>
            </w:r>
          </w:p>
        </w:tc>
        <w:tc>
          <w:tcPr>
            <w:tcW w:w="883" w:type="dxa"/>
            <w:shd w:val="clear" w:color="auto" w:fill="auto"/>
          </w:tcPr>
          <w:p w:rsidR="005E6CA6" w:rsidRDefault="005E6CA6">
            <w:pPr>
              <w:spacing w:before="40" w:after="40" w:line="220" w:lineRule="exact"/>
              <w:jc w:val="right"/>
              <w:rPr>
                <w:sz w:val="18"/>
              </w:rPr>
            </w:pPr>
            <w:r>
              <w:rPr>
                <w:sz w:val="18"/>
              </w:rPr>
              <w:t>38</w:t>
            </w:r>
          </w:p>
        </w:tc>
        <w:tc>
          <w:tcPr>
            <w:tcW w:w="883" w:type="dxa"/>
            <w:shd w:val="clear" w:color="auto" w:fill="auto"/>
          </w:tcPr>
          <w:p w:rsidR="005E6CA6" w:rsidRDefault="005E6CA6">
            <w:pPr>
              <w:spacing w:before="40" w:after="40" w:line="220" w:lineRule="exact"/>
              <w:jc w:val="right"/>
              <w:rPr>
                <w:sz w:val="18"/>
              </w:rPr>
            </w:pPr>
            <w:r>
              <w:rPr>
                <w:sz w:val="18"/>
              </w:rPr>
              <w:t>2</w:t>
            </w:r>
          </w:p>
        </w:tc>
        <w:tc>
          <w:tcPr>
            <w:tcW w:w="776" w:type="dxa"/>
            <w:shd w:val="clear" w:color="auto" w:fill="auto"/>
          </w:tcPr>
          <w:p w:rsidR="005E6CA6" w:rsidRDefault="005E6CA6">
            <w:pPr>
              <w:spacing w:before="40" w:after="40" w:line="220" w:lineRule="exact"/>
              <w:jc w:val="right"/>
              <w:rPr>
                <w:sz w:val="18"/>
              </w:rPr>
            </w:pPr>
            <w:r>
              <w:rPr>
                <w:sz w:val="18"/>
              </w:rPr>
              <w:t>4</w:t>
            </w:r>
          </w:p>
        </w:tc>
        <w:tc>
          <w:tcPr>
            <w:tcW w:w="800" w:type="dxa"/>
            <w:shd w:val="clear" w:color="auto" w:fill="auto"/>
          </w:tcPr>
          <w:p w:rsidR="005E6CA6" w:rsidRDefault="005E6CA6">
            <w:pPr>
              <w:spacing w:before="40" w:after="40" w:line="220" w:lineRule="exact"/>
              <w:jc w:val="right"/>
              <w:rPr>
                <w:sz w:val="18"/>
              </w:rPr>
            </w:pPr>
            <w:r>
              <w:rPr>
                <w:sz w:val="18"/>
              </w:rPr>
              <w:t>1</w:t>
            </w:r>
          </w:p>
        </w:tc>
        <w:tc>
          <w:tcPr>
            <w:tcW w:w="1000" w:type="dxa"/>
            <w:shd w:val="clear" w:color="auto" w:fill="auto"/>
          </w:tcPr>
          <w:p w:rsidR="005E6CA6" w:rsidRDefault="005E6CA6">
            <w:pPr>
              <w:spacing w:before="40" w:after="40" w:line="220" w:lineRule="exact"/>
              <w:jc w:val="right"/>
              <w:rPr>
                <w:sz w:val="18"/>
              </w:rPr>
            </w:pPr>
            <w:r>
              <w:rPr>
                <w:sz w:val="18"/>
              </w:rPr>
              <w:t>3</w:t>
            </w:r>
          </w:p>
        </w:tc>
        <w:tc>
          <w:tcPr>
            <w:tcW w:w="1100" w:type="dxa"/>
            <w:shd w:val="clear" w:color="auto" w:fill="auto"/>
          </w:tcPr>
          <w:p w:rsidR="005E6CA6" w:rsidRDefault="005E6CA6">
            <w:pPr>
              <w:spacing w:before="40" w:after="40" w:line="220" w:lineRule="exact"/>
              <w:jc w:val="right"/>
              <w:rPr>
                <w:sz w:val="18"/>
              </w:rPr>
            </w:pPr>
            <w:r>
              <w:rPr>
                <w:sz w:val="18"/>
              </w:rPr>
              <w:t>7</w:t>
            </w:r>
          </w:p>
        </w:tc>
        <w:tc>
          <w:tcPr>
            <w:tcW w:w="742" w:type="dxa"/>
            <w:shd w:val="clear" w:color="auto" w:fill="auto"/>
          </w:tcPr>
          <w:p w:rsidR="005E6CA6" w:rsidRDefault="005E6CA6">
            <w:pPr>
              <w:spacing w:before="40" w:after="40" w:line="220" w:lineRule="exact"/>
              <w:jc w:val="right"/>
              <w:rPr>
                <w:b/>
                <w:sz w:val="18"/>
              </w:rPr>
            </w:pPr>
            <w:r>
              <w:rPr>
                <w:b/>
                <w:sz w:val="18"/>
              </w:rPr>
              <w:t>20 025</w:t>
            </w:r>
          </w:p>
        </w:tc>
      </w:tr>
      <w:tr w:rsidR="005E6CA6">
        <w:tc>
          <w:tcPr>
            <w:tcW w:w="882" w:type="dxa"/>
            <w:shd w:val="clear" w:color="auto" w:fill="auto"/>
          </w:tcPr>
          <w:p w:rsidR="005E6CA6" w:rsidRDefault="005E6CA6">
            <w:pPr>
              <w:spacing w:before="40" w:after="40" w:line="220" w:lineRule="exact"/>
              <w:rPr>
                <w:sz w:val="18"/>
              </w:rPr>
            </w:pPr>
            <w:r>
              <w:rPr>
                <w:sz w:val="18"/>
              </w:rPr>
              <w:t>2007</w:t>
            </w:r>
          </w:p>
        </w:tc>
        <w:tc>
          <w:tcPr>
            <w:tcW w:w="882" w:type="dxa"/>
            <w:shd w:val="clear" w:color="auto" w:fill="auto"/>
          </w:tcPr>
          <w:p w:rsidR="005E6CA6" w:rsidRDefault="005E6CA6">
            <w:pPr>
              <w:spacing w:before="40" w:after="40" w:line="220" w:lineRule="exact"/>
              <w:jc w:val="right"/>
              <w:rPr>
                <w:sz w:val="18"/>
              </w:rPr>
            </w:pPr>
            <w:r>
              <w:rPr>
                <w:sz w:val="18"/>
              </w:rPr>
              <w:t>9</w:t>
            </w:r>
          </w:p>
        </w:tc>
        <w:tc>
          <w:tcPr>
            <w:tcW w:w="882" w:type="dxa"/>
            <w:shd w:val="clear" w:color="auto" w:fill="auto"/>
          </w:tcPr>
          <w:p w:rsidR="005E6CA6" w:rsidRDefault="005E6CA6">
            <w:pPr>
              <w:spacing w:before="40" w:after="40" w:line="220" w:lineRule="exact"/>
              <w:jc w:val="right"/>
              <w:rPr>
                <w:sz w:val="18"/>
              </w:rPr>
            </w:pPr>
            <w:r>
              <w:rPr>
                <w:sz w:val="18"/>
              </w:rPr>
              <w:t>1</w:t>
            </w:r>
          </w:p>
        </w:tc>
        <w:tc>
          <w:tcPr>
            <w:tcW w:w="882" w:type="dxa"/>
            <w:shd w:val="clear" w:color="auto" w:fill="auto"/>
          </w:tcPr>
          <w:p w:rsidR="005E6CA6" w:rsidRDefault="005E6CA6">
            <w:pPr>
              <w:spacing w:before="40" w:after="40" w:line="220" w:lineRule="exact"/>
              <w:jc w:val="right"/>
              <w:rPr>
                <w:sz w:val="18"/>
              </w:rPr>
            </w:pPr>
            <w:r>
              <w:rPr>
                <w:sz w:val="18"/>
              </w:rPr>
              <w:t>364</w:t>
            </w:r>
          </w:p>
        </w:tc>
        <w:tc>
          <w:tcPr>
            <w:tcW w:w="882" w:type="dxa"/>
            <w:shd w:val="clear" w:color="auto" w:fill="auto"/>
          </w:tcPr>
          <w:p w:rsidR="005E6CA6" w:rsidRDefault="005E6CA6">
            <w:pPr>
              <w:spacing w:before="40" w:after="40" w:line="220" w:lineRule="exact"/>
              <w:jc w:val="right"/>
              <w:rPr>
                <w:sz w:val="18"/>
              </w:rPr>
            </w:pPr>
            <w:r>
              <w:rPr>
                <w:sz w:val="18"/>
              </w:rPr>
              <w:t>21 017</w:t>
            </w:r>
          </w:p>
        </w:tc>
        <w:tc>
          <w:tcPr>
            <w:tcW w:w="882" w:type="dxa"/>
            <w:shd w:val="clear" w:color="auto" w:fill="auto"/>
          </w:tcPr>
          <w:p w:rsidR="005E6CA6" w:rsidRDefault="005E6CA6">
            <w:pPr>
              <w:spacing w:before="40" w:after="40" w:line="220" w:lineRule="exact"/>
              <w:jc w:val="right"/>
              <w:rPr>
                <w:sz w:val="18"/>
              </w:rPr>
            </w:pPr>
            <w:r>
              <w:rPr>
                <w:sz w:val="18"/>
              </w:rPr>
              <w:t>0</w:t>
            </w:r>
          </w:p>
        </w:tc>
        <w:tc>
          <w:tcPr>
            <w:tcW w:w="883" w:type="dxa"/>
            <w:shd w:val="clear" w:color="auto" w:fill="auto"/>
          </w:tcPr>
          <w:p w:rsidR="005E6CA6" w:rsidRDefault="005E6CA6">
            <w:pPr>
              <w:spacing w:before="40" w:after="40" w:line="220" w:lineRule="exact"/>
              <w:jc w:val="right"/>
              <w:rPr>
                <w:sz w:val="18"/>
              </w:rPr>
            </w:pPr>
            <w:r>
              <w:rPr>
                <w:sz w:val="18"/>
              </w:rPr>
              <w:t>2</w:t>
            </w:r>
          </w:p>
        </w:tc>
        <w:tc>
          <w:tcPr>
            <w:tcW w:w="883" w:type="dxa"/>
            <w:shd w:val="clear" w:color="auto" w:fill="auto"/>
          </w:tcPr>
          <w:p w:rsidR="005E6CA6" w:rsidRDefault="005E6CA6">
            <w:pPr>
              <w:spacing w:before="40" w:after="40" w:line="220" w:lineRule="exact"/>
              <w:jc w:val="right"/>
              <w:rPr>
                <w:sz w:val="18"/>
              </w:rPr>
            </w:pPr>
            <w:r>
              <w:rPr>
                <w:sz w:val="18"/>
              </w:rPr>
              <w:t>40</w:t>
            </w:r>
          </w:p>
        </w:tc>
        <w:tc>
          <w:tcPr>
            <w:tcW w:w="883" w:type="dxa"/>
            <w:shd w:val="clear" w:color="auto" w:fill="auto"/>
          </w:tcPr>
          <w:p w:rsidR="005E6CA6" w:rsidRDefault="005E6CA6">
            <w:pPr>
              <w:spacing w:before="40" w:after="40" w:line="220" w:lineRule="exact"/>
              <w:jc w:val="right"/>
              <w:rPr>
                <w:sz w:val="18"/>
              </w:rPr>
            </w:pPr>
            <w:r>
              <w:rPr>
                <w:sz w:val="18"/>
              </w:rPr>
              <w:t>4</w:t>
            </w:r>
          </w:p>
        </w:tc>
        <w:tc>
          <w:tcPr>
            <w:tcW w:w="776" w:type="dxa"/>
            <w:shd w:val="clear" w:color="auto" w:fill="auto"/>
          </w:tcPr>
          <w:p w:rsidR="005E6CA6" w:rsidRDefault="005E6CA6">
            <w:pPr>
              <w:spacing w:before="40" w:after="40" w:line="220" w:lineRule="exact"/>
              <w:jc w:val="right"/>
              <w:rPr>
                <w:sz w:val="18"/>
              </w:rPr>
            </w:pPr>
            <w:r>
              <w:rPr>
                <w:sz w:val="18"/>
              </w:rPr>
              <w:t>4</w:t>
            </w:r>
          </w:p>
        </w:tc>
        <w:tc>
          <w:tcPr>
            <w:tcW w:w="800" w:type="dxa"/>
            <w:shd w:val="clear" w:color="auto" w:fill="auto"/>
          </w:tcPr>
          <w:p w:rsidR="005E6CA6" w:rsidRDefault="005E6CA6">
            <w:pPr>
              <w:spacing w:before="40" w:after="40" w:line="220" w:lineRule="exact"/>
              <w:jc w:val="right"/>
              <w:rPr>
                <w:sz w:val="18"/>
              </w:rPr>
            </w:pPr>
            <w:r>
              <w:rPr>
                <w:sz w:val="18"/>
              </w:rPr>
              <w:t>2</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1100" w:type="dxa"/>
            <w:shd w:val="clear" w:color="auto" w:fill="auto"/>
          </w:tcPr>
          <w:p w:rsidR="005E6CA6" w:rsidRDefault="005E6CA6">
            <w:pPr>
              <w:spacing w:before="40" w:after="40" w:line="220" w:lineRule="exact"/>
              <w:jc w:val="right"/>
              <w:rPr>
                <w:sz w:val="18"/>
              </w:rPr>
            </w:pPr>
            <w:r>
              <w:rPr>
                <w:sz w:val="18"/>
              </w:rPr>
              <w:t>15</w:t>
            </w:r>
          </w:p>
        </w:tc>
        <w:tc>
          <w:tcPr>
            <w:tcW w:w="742" w:type="dxa"/>
            <w:shd w:val="clear" w:color="auto" w:fill="auto"/>
          </w:tcPr>
          <w:p w:rsidR="005E6CA6" w:rsidRDefault="005E6CA6">
            <w:pPr>
              <w:spacing w:before="40" w:after="40" w:line="220" w:lineRule="exact"/>
              <w:jc w:val="right"/>
              <w:rPr>
                <w:b/>
                <w:sz w:val="18"/>
              </w:rPr>
            </w:pPr>
            <w:r>
              <w:rPr>
                <w:b/>
                <w:sz w:val="18"/>
              </w:rPr>
              <w:t>21 460</w:t>
            </w:r>
          </w:p>
        </w:tc>
      </w:tr>
      <w:tr w:rsidR="005E6CA6">
        <w:tc>
          <w:tcPr>
            <w:tcW w:w="882" w:type="dxa"/>
            <w:tcBorders>
              <w:bottom w:val="single" w:sz="12" w:space="0" w:color="auto"/>
            </w:tcBorders>
            <w:shd w:val="clear" w:color="auto" w:fill="auto"/>
            <w:vAlign w:val="bottom"/>
          </w:tcPr>
          <w:p w:rsidR="005E6CA6" w:rsidRDefault="005E6CA6">
            <w:pPr>
              <w:spacing w:before="40" w:after="40" w:line="220" w:lineRule="exact"/>
              <w:rPr>
                <w:sz w:val="18"/>
              </w:rPr>
            </w:pPr>
            <w:r>
              <w:rPr>
                <w:sz w:val="18"/>
              </w:rPr>
              <w:t>2008</w:t>
            </w:r>
          </w:p>
        </w:tc>
        <w:tc>
          <w:tcPr>
            <w:tcW w:w="882"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19</w:t>
            </w:r>
          </w:p>
        </w:tc>
        <w:tc>
          <w:tcPr>
            <w:tcW w:w="882"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1</w:t>
            </w:r>
          </w:p>
        </w:tc>
        <w:tc>
          <w:tcPr>
            <w:tcW w:w="882"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355</w:t>
            </w:r>
          </w:p>
        </w:tc>
        <w:tc>
          <w:tcPr>
            <w:tcW w:w="882"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21 636</w:t>
            </w:r>
          </w:p>
        </w:tc>
        <w:tc>
          <w:tcPr>
            <w:tcW w:w="882"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2</w:t>
            </w:r>
          </w:p>
        </w:tc>
        <w:tc>
          <w:tcPr>
            <w:tcW w:w="883"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4</w:t>
            </w:r>
          </w:p>
        </w:tc>
        <w:tc>
          <w:tcPr>
            <w:tcW w:w="883"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41</w:t>
            </w:r>
          </w:p>
        </w:tc>
        <w:tc>
          <w:tcPr>
            <w:tcW w:w="883"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1</w:t>
            </w:r>
          </w:p>
        </w:tc>
        <w:tc>
          <w:tcPr>
            <w:tcW w:w="776"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2</w:t>
            </w:r>
          </w:p>
        </w:tc>
        <w:tc>
          <w:tcPr>
            <w:tcW w:w="8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4</w:t>
            </w:r>
          </w:p>
        </w:tc>
        <w:tc>
          <w:tcPr>
            <w:tcW w:w="10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3</w:t>
            </w:r>
          </w:p>
        </w:tc>
        <w:tc>
          <w:tcPr>
            <w:tcW w:w="11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13</w:t>
            </w:r>
          </w:p>
        </w:tc>
        <w:tc>
          <w:tcPr>
            <w:tcW w:w="742" w:type="dxa"/>
            <w:tcBorders>
              <w:bottom w:val="single" w:sz="12" w:space="0" w:color="auto"/>
            </w:tcBorders>
            <w:shd w:val="clear" w:color="auto" w:fill="auto"/>
          </w:tcPr>
          <w:p w:rsidR="005E6CA6" w:rsidRDefault="005E6CA6">
            <w:pPr>
              <w:spacing w:before="40" w:after="40" w:line="220" w:lineRule="exact"/>
              <w:jc w:val="right"/>
              <w:rPr>
                <w:b/>
                <w:sz w:val="18"/>
              </w:rPr>
            </w:pPr>
            <w:r>
              <w:rPr>
                <w:b/>
                <w:sz w:val="18"/>
              </w:rPr>
              <w:t>22 081</w:t>
            </w:r>
          </w:p>
        </w:tc>
      </w:tr>
    </w:tbl>
    <w:p w:rsidR="005E6CA6" w:rsidRDefault="005E6CA6">
      <w:pPr>
        <w:pStyle w:val="SingleTxtG"/>
        <w:spacing w:before="120"/>
        <w:ind w:left="284" w:firstLine="170"/>
        <w:rPr>
          <w:sz w:val="18"/>
          <w:szCs w:val="18"/>
        </w:rPr>
      </w:pPr>
      <w:r>
        <w:t>*</w:t>
      </w:r>
      <w:r>
        <w:rPr>
          <w:sz w:val="18"/>
          <w:szCs w:val="18"/>
        </w:rPr>
        <w:t xml:space="preserve">  De conformidad con los datos obtenidos tras el tratamiento estadístico de la información proporcionada por las divisiones territoriales de la Oficina de Registro de Actos del Estado Civil, adscrita al Ministerio de Justicia.</w:t>
      </w:r>
    </w:p>
    <w:p w:rsidR="005E6CA6" w:rsidRDefault="005E6CA6">
      <w:pPr>
        <w:pStyle w:val="H1G"/>
        <w:rPr>
          <w:b w:val="0"/>
        </w:rPr>
      </w:pPr>
      <w:r>
        <w:tab/>
      </w:r>
      <w:r>
        <w:tab/>
        <w:t>Personas fallecidas, desglosadas por origen nacional (2002-2008)</w:t>
      </w:r>
      <w:r>
        <w:rPr>
          <w:b w:val="0"/>
          <w:sz w:val="20"/>
        </w:rPr>
        <w:t>*</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23"/>
        <w:gridCol w:w="823"/>
        <w:gridCol w:w="823"/>
        <w:gridCol w:w="748"/>
        <w:gridCol w:w="898"/>
        <w:gridCol w:w="702"/>
        <w:gridCol w:w="800"/>
        <w:gridCol w:w="600"/>
        <w:gridCol w:w="1000"/>
        <w:gridCol w:w="800"/>
        <w:gridCol w:w="700"/>
        <w:gridCol w:w="800"/>
        <w:gridCol w:w="1000"/>
        <w:gridCol w:w="1100"/>
        <w:gridCol w:w="742"/>
      </w:tblGrid>
      <w:tr w:rsidR="005E6CA6">
        <w:trPr>
          <w:tblHeader/>
        </w:trPr>
        <w:tc>
          <w:tcPr>
            <w:tcW w:w="823" w:type="dxa"/>
            <w:tcBorders>
              <w:top w:val="single" w:sz="4" w:space="0" w:color="auto"/>
              <w:bottom w:val="single" w:sz="12" w:space="0" w:color="auto"/>
            </w:tcBorders>
            <w:shd w:val="clear" w:color="auto" w:fill="auto"/>
            <w:vAlign w:val="bottom"/>
          </w:tcPr>
          <w:p w:rsidR="005E6CA6" w:rsidRDefault="005E6CA6">
            <w:pPr>
              <w:spacing w:before="80" w:after="80" w:line="200" w:lineRule="exact"/>
              <w:rPr>
                <w:i/>
                <w:sz w:val="16"/>
              </w:rPr>
            </w:pPr>
            <w:r>
              <w:rPr>
                <w:i/>
                <w:sz w:val="16"/>
              </w:rPr>
              <w:t>Año</w:t>
            </w:r>
          </w:p>
        </w:tc>
        <w:tc>
          <w:tcPr>
            <w:tcW w:w="823"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Asirios</w:t>
            </w:r>
          </w:p>
        </w:tc>
        <w:tc>
          <w:tcPr>
            <w:tcW w:w="823"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Belarusos</w:t>
            </w:r>
          </w:p>
        </w:tc>
        <w:tc>
          <w:tcPr>
            <w:tcW w:w="748"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Yezidis</w:t>
            </w:r>
          </w:p>
        </w:tc>
        <w:tc>
          <w:tcPr>
            <w:tcW w:w="898"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Armenios</w:t>
            </w:r>
          </w:p>
        </w:tc>
        <w:tc>
          <w:tcPr>
            <w:tcW w:w="702"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Judíos</w:t>
            </w:r>
          </w:p>
        </w:tc>
        <w:tc>
          <w:tcPr>
            <w:tcW w:w="8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 xml:space="preserve">Griegos </w:t>
            </w:r>
          </w:p>
        </w:tc>
        <w:tc>
          <w:tcPr>
            <w:tcW w:w="6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Rusos</w:t>
            </w:r>
          </w:p>
        </w:tc>
        <w:tc>
          <w:tcPr>
            <w:tcW w:w="10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Georgianos</w:t>
            </w:r>
          </w:p>
        </w:tc>
        <w:tc>
          <w:tcPr>
            <w:tcW w:w="8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Ucranios</w:t>
            </w:r>
          </w:p>
        </w:tc>
        <w:tc>
          <w:tcPr>
            <w:tcW w:w="7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Curdos</w:t>
            </w:r>
          </w:p>
        </w:tc>
        <w:tc>
          <w:tcPr>
            <w:tcW w:w="8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Alemanes</w:t>
            </w:r>
          </w:p>
        </w:tc>
        <w:tc>
          <w:tcPr>
            <w:tcW w:w="10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Otras grupos nacionales</w:t>
            </w:r>
          </w:p>
        </w:tc>
        <w:tc>
          <w:tcPr>
            <w:tcW w:w="1100"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i/>
                <w:sz w:val="16"/>
              </w:rPr>
            </w:pPr>
            <w:r>
              <w:rPr>
                <w:i/>
                <w:sz w:val="16"/>
              </w:rPr>
              <w:t>Grupo nacional no mencionado</w:t>
            </w:r>
          </w:p>
        </w:tc>
        <w:tc>
          <w:tcPr>
            <w:tcW w:w="742" w:type="dxa"/>
            <w:tcBorders>
              <w:top w:val="single" w:sz="4" w:space="0" w:color="auto"/>
              <w:bottom w:val="single" w:sz="12" w:space="0" w:color="auto"/>
            </w:tcBorders>
            <w:shd w:val="clear" w:color="auto" w:fill="auto"/>
            <w:vAlign w:val="bottom"/>
          </w:tcPr>
          <w:p w:rsidR="005E6CA6" w:rsidRDefault="005E6CA6">
            <w:pPr>
              <w:spacing w:before="80" w:after="80" w:line="200" w:lineRule="exact"/>
              <w:jc w:val="right"/>
              <w:rPr>
                <w:b/>
                <w:i/>
                <w:sz w:val="16"/>
              </w:rPr>
            </w:pPr>
            <w:r>
              <w:rPr>
                <w:b/>
                <w:i/>
                <w:sz w:val="16"/>
              </w:rPr>
              <w:t>Total</w:t>
            </w:r>
          </w:p>
        </w:tc>
      </w:tr>
      <w:tr w:rsidR="005E6CA6">
        <w:tc>
          <w:tcPr>
            <w:tcW w:w="12359" w:type="dxa"/>
            <w:gridSpan w:val="15"/>
            <w:tcBorders>
              <w:top w:val="single" w:sz="12" w:space="0" w:color="auto"/>
            </w:tcBorders>
            <w:shd w:val="clear" w:color="auto" w:fill="auto"/>
            <w:vAlign w:val="bottom"/>
          </w:tcPr>
          <w:p w:rsidR="005E6CA6" w:rsidRDefault="005E6CA6">
            <w:pPr>
              <w:spacing w:before="80" w:after="80" w:line="220" w:lineRule="exact"/>
              <w:rPr>
                <w:b/>
                <w:sz w:val="18"/>
              </w:rPr>
            </w:pPr>
            <w:r>
              <w:rPr>
                <w:b/>
                <w:sz w:val="18"/>
              </w:rPr>
              <w:t>Total</w:t>
            </w:r>
          </w:p>
        </w:tc>
      </w:tr>
      <w:tr w:rsidR="005E6CA6">
        <w:tc>
          <w:tcPr>
            <w:tcW w:w="823" w:type="dxa"/>
            <w:shd w:val="clear" w:color="auto" w:fill="auto"/>
          </w:tcPr>
          <w:p w:rsidR="005E6CA6" w:rsidRDefault="005E6CA6">
            <w:pPr>
              <w:spacing w:before="40" w:after="40" w:line="220" w:lineRule="exact"/>
              <w:rPr>
                <w:sz w:val="18"/>
              </w:rPr>
            </w:pPr>
            <w:r>
              <w:rPr>
                <w:sz w:val="18"/>
              </w:rPr>
              <w:t>2002</w:t>
            </w:r>
          </w:p>
        </w:tc>
        <w:tc>
          <w:tcPr>
            <w:tcW w:w="823" w:type="dxa"/>
            <w:shd w:val="clear" w:color="auto" w:fill="auto"/>
          </w:tcPr>
          <w:p w:rsidR="005E6CA6" w:rsidRDefault="005E6CA6">
            <w:pPr>
              <w:spacing w:before="40" w:after="40" w:line="220" w:lineRule="exact"/>
              <w:jc w:val="right"/>
              <w:rPr>
                <w:sz w:val="18"/>
              </w:rPr>
            </w:pPr>
            <w:r>
              <w:rPr>
                <w:sz w:val="18"/>
              </w:rPr>
              <w:t>19</w:t>
            </w:r>
          </w:p>
        </w:tc>
        <w:tc>
          <w:tcPr>
            <w:tcW w:w="823" w:type="dxa"/>
            <w:shd w:val="clear" w:color="auto" w:fill="auto"/>
          </w:tcPr>
          <w:p w:rsidR="005E6CA6" w:rsidRDefault="005E6CA6">
            <w:pPr>
              <w:spacing w:before="40" w:after="40" w:line="220" w:lineRule="exact"/>
              <w:jc w:val="right"/>
              <w:rPr>
                <w:sz w:val="18"/>
              </w:rPr>
            </w:pPr>
            <w:r>
              <w:rPr>
                <w:sz w:val="18"/>
              </w:rPr>
              <w:t>8</w:t>
            </w:r>
          </w:p>
        </w:tc>
        <w:tc>
          <w:tcPr>
            <w:tcW w:w="748" w:type="dxa"/>
            <w:shd w:val="clear" w:color="auto" w:fill="auto"/>
          </w:tcPr>
          <w:p w:rsidR="005E6CA6" w:rsidRDefault="005E6CA6">
            <w:pPr>
              <w:spacing w:before="40" w:after="40" w:line="220" w:lineRule="exact"/>
              <w:jc w:val="right"/>
              <w:rPr>
                <w:sz w:val="18"/>
              </w:rPr>
            </w:pPr>
            <w:r>
              <w:rPr>
                <w:sz w:val="18"/>
              </w:rPr>
              <w:t>162</w:t>
            </w:r>
          </w:p>
        </w:tc>
        <w:tc>
          <w:tcPr>
            <w:tcW w:w="898" w:type="dxa"/>
            <w:shd w:val="clear" w:color="auto" w:fill="auto"/>
          </w:tcPr>
          <w:p w:rsidR="005E6CA6" w:rsidRDefault="005E6CA6">
            <w:pPr>
              <w:spacing w:before="40" w:after="40" w:line="220" w:lineRule="exact"/>
              <w:jc w:val="right"/>
              <w:rPr>
                <w:sz w:val="18"/>
              </w:rPr>
            </w:pPr>
            <w:r>
              <w:rPr>
                <w:sz w:val="18"/>
              </w:rPr>
              <w:t>24 923</w:t>
            </w:r>
          </w:p>
        </w:tc>
        <w:tc>
          <w:tcPr>
            <w:tcW w:w="702"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26</w:t>
            </w:r>
          </w:p>
        </w:tc>
        <w:tc>
          <w:tcPr>
            <w:tcW w:w="600" w:type="dxa"/>
            <w:shd w:val="clear" w:color="auto" w:fill="auto"/>
          </w:tcPr>
          <w:p w:rsidR="005E6CA6" w:rsidRDefault="005E6CA6">
            <w:pPr>
              <w:spacing w:before="40" w:after="40" w:line="220" w:lineRule="exact"/>
              <w:jc w:val="right"/>
              <w:rPr>
                <w:sz w:val="18"/>
              </w:rPr>
            </w:pPr>
            <w:r>
              <w:rPr>
                <w:sz w:val="18"/>
              </w:rPr>
              <w:t>311</w:t>
            </w:r>
          </w:p>
        </w:tc>
        <w:tc>
          <w:tcPr>
            <w:tcW w:w="1000" w:type="dxa"/>
            <w:shd w:val="clear" w:color="auto" w:fill="auto"/>
          </w:tcPr>
          <w:p w:rsidR="005E6CA6" w:rsidRDefault="005E6CA6">
            <w:pPr>
              <w:spacing w:before="40" w:after="40" w:line="220" w:lineRule="exact"/>
              <w:jc w:val="right"/>
              <w:rPr>
                <w:sz w:val="18"/>
              </w:rPr>
            </w:pPr>
            <w:r>
              <w:rPr>
                <w:sz w:val="18"/>
              </w:rPr>
              <w:t>9</w:t>
            </w:r>
          </w:p>
        </w:tc>
        <w:tc>
          <w:tcPr>
            <w:tcW w:w="800" w:type="dxa"/>
            <w:shd w:val="clear" w:color="auto" w:fill="auto"/>
          </w:tcPr>
          <w:p w:rsidR="005E6CA6" w:rsidRDefault="005E6CA6">
            <w:pPr>
              <w:spacing w:before="40" w:after="40" w:line="220" w:lineRule="exact"/>
              <w:jc w:val="right"/>
              <w:rPr>
                <w:sz w:val="18"/>
              </w:rPr>
            </w:pPr>
            <w:r>
              <w:rPr>
                <w:sz w:val="18"/>
              </w:rPr>
              <w:t>48</w:t>
            </w:r>
          </w:p>
        </w:tc>
        <w:tc>
          <w:tcPr>
            <w:tcW w:w="700" w:type="dxa"/>
            <w:shd w:val="clear" w:color="auto" w:fill="auto"/>
          </w:tcPr>
          <w:p w:rsidR="005E6CA6" w:rsidRDefault="005E6CA6">
            <w:pPr>
              <w:spacing w:before="40" w:after="40" w:line="220" w:lineRule="exact"/>
              <w:jc w:val="right"/>
              <w:rPr>
                <w:sz w:val="18"/>
              </w:rPr>
            </w:pPr>
            <w:r>
              <w:rPr>
                <w:sz w:val="18"/>
              </w:rPr>
              <w:t>20</w:t>
            </w:r>
          </w:p>
        </w:tc>
        <w:tc>
          <w:tcPr>
            <w:tcW w:w="800" w:type="dxa"/>
            <w:shd w:val="clear" w:color="auto" w:fill="auto"/>
          </w:tcPr>
          <w:p w:rsidR="005E6CA6" w:rsidRDefault="005E6CA6">
            <w:pPr>
              <w:spacing w:before="40" w:after="40" w:line="220" w:lineRule="exact"/>
              <w:jc w:val="right"/>
              <w:rPr>
                <w:sz w:val="18"/>
              </w:rPr>
            </w:pPr>
            <w:r>
              <w:rPr>
                <w:sz w:val="18"/>
              </w:rPr>
              <w:t>4</w:t>
            </w:r>
          </w:p>
        </w:tc>
        <w:tc>
          <w:tcPr>
            <w:tcW w:w="1000" w:type="dxa"/>
            <w:shd w:val="clear" w:color="auto" w:fill="auto"/>
          </w:tcPr>
          <w:p w:rsidR="005E6CA6" w:rsidRDefault="005E6CA6">
            <w:pPr>
              <w:spacing w:before="40" w:after="40" w:line="220" w:lineRule="exact"/>
              <w:jc w:val="right"/>
              <w:rPr>
                <w:sz w:val="18"/>
              </w:rPr>
            </w:pPr>
            <w:r>
              <w:rPr>
                <w:sz w:val="18"/>
              </w:rPr>
              <w:t>19</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25 554</w:t>
            </w:r>
          </w:p>
        </w:tc>
      </w:tr>
      <w:tr w:rsidR="005E6CA6">
        <w:tc>
          <w:tcPr>
            <w:tcW w:w="823" w:type="dxa"/>
            <w:shd w:val="clear" w:color="auto" w:fill="auto"/>
          </w:tcPr>
          <w:p w:rsidR="005E6CA6" w:rsidRDefault="005E6CA6">
            <w:pPr>
              <w:spacing w:before="40" w:after="40" w:line="220" w:lineRule="exact"/>
              <w:rPr>
                <w:sz w:val="18"/>
              </w:rPr>
            </w:pPr>
            <w:r>
              <w:rPr>
                <w:sz w:val="18"/>
              </w:rPr>
              <w:t>2003</w:t>
            </w:r>
          </w:p>
        </w:tc>
        <w:tc>
          <w:tcPr>
            <w:tcW w:w="823" w:type="dxa"/>
            <w:shd w:val="clear" w:color="auto" w:fill="auto"/>
          </w:tcPr>
          <w:p w:rsidR="005E6CA6" w:rsidRDefault="005E6CA6">
            <w:pPr>
              <w:spacing w:before="40" w:after="40" w:line="220" w:lineRule="exact"/>
              <w:jc w:val="right"/>
              <w:rPr>
                <w:sz w:val="18"/>
              </w:rPr>
            </w:pPr>
            <w:r>
              <w:rPr>
                <w:sz w:val="18"/>
              </w:rPr>
              <w:t>18</w:t>
            </w:r>
          </w:p>
        </w:tc>
        <w:tc>
          <w:tcPr>
            <w:tcW w:w="823" w:type="dxa"/>
            <w:shd w:val="clear" w:color="auto" w:fill="auto"/>
          </w:tcPr>
          <w:p w:rsidR="005E6CA6" w:rsidRDefault="005E6CA6">
            <w:pPr>
              <w:spacing w:before="40" w:after="40" w:line="220" w:lineRule="exact"/>
              <w:jc w:val="right"/>
              <w:rPr>
                <w:sz w:val="18"/>
              </w:rPr>
            </w:pPr>
            <w:r>
              <w:rPr>
                <w:sz w:val="18"/>
              </w:rPr>
              <w:t>2</w:t>
            </w:r>
          </w:p>
        </w:tc>
        <w:tc>
          <w:tcPr>
            <w:tcW w:w="748" w:type="dxa"/>
            <w:shd w:val="clear" w:color="auto" w:fill="auto"/>
          </w:tcPr>
          <w:p w:rsidR="005E6CA6" w:rsidRDefault="005E6CA6">
            <w:pPr>
              <w:spacing w:before="40" w:after="40" w:line="220" w:lineRule="exact"/>
              <w:jc w:val="right"/>
              <w:rPr>
                <w:sz w:val="18"/>
              </w:rPr>
            </w:pPr>
            <w:r>
              <w:rPr>
                <w:sz w:val="18"/>
              </w:rPr>
              <w:t>166</w:t>
            </w:r>
          </w:p>
        </w:tc>
        <w:tc>
          <w:tcPr>
            <w:tcW w:w="898" w:type="dxa"/>
            <w:shd w:val="clear" w:color="auto" w:fill="auto"/>
          </w:tcPr>
          <w:p w:rsidR="005E6CA6" w:rsidRDefault="005E6CA6">
            <w:pPr>
              <w:spacing w:before="40" w:after="40" w:line="220" w:lineRule="exact"/>
              <w:jc w:val="right"/>
              <w:rPr>
                <w:sz w:val="18"/>
              </w:rPr>
            </w:pPr>
            <w:r>
              <w:rPr>
                <w:sz w:val="18"/>
              </w:rPr>
              <w:t>25 581</w:t>
            </w:r>
          </w:p>
        </w:tc>
        <w:tc>
          <w:tcPr>
            <w:tcW w:w="702"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27</w:t>
            </w:r>
          </w:p>
        </w:tc>
        <w:tc>
          <w:tcPr>
            <w:tcW w:w="600" w:type="dxa"/>
            <w:shd w:val="clear" w:color="auto" w:fill="auto"/>
          </w:tcPr>
          <w:p w:rsidR="005E6CA6" w:rsidRDefault="005E6CA6">
            <w:pPr>
              <w:spacing w:before="40" w:after="40" w:line="220" w:lineRule="exact"/>
              <w:jc w:val="right"/>
              <w:rPr>
                <w:sz w:val="18"/>
              </w:rPr>
            </w:pPr>
            <w:r>
              <w:rPr>
                <w:sz w:val="18"/>
              </w:rPr>
              <w:t>179</w:t>
            </w:r>
          </w:p>
        </w:tc>
        <w:tc>
          <w:tcPr>
            <w:tcW w:w="1000" w:type="dxa"/>
            <w:shd w:val="clear" w:color="auto" w:fill="auto"/>
          </w:tcPr>
          <w:p w:rsidR="005E6CA6" w:rsidRDefault="005E6CA6">
            <w:pPr>
              <w:spacing w:before="40" w:after="40" w:line="220" w:lineRule="exact"/>
              <w:jc w:val="right"/>
              <w:rPr>
                <w:sz w:val="18"/>
              </w:rPr>
            </w:pPr>
            <w:r>
              <w:rPr>
                <w:sz w:val="18"/>
              </w:rPr>
              <w:t>6</w:t>
            </w:r>
          </w:p>
        </w:tc>
        <w:tc>
          <w:tcPr>
            <w:tcW w:w="800" w:type="dxa"/>
            <w:shd w:val="clear" w:color="auto" w:fill="auto"/>
          </w:tcPr>
          <w:p w:rsidR="005E6CA6" w:rsidRDefault="005E6CA6">
            <w:pPr>
              <w:spacing w:before="40" w:after="40" w:line="220" w:lineRule="exact"/>
              <w:jc w:val="right"/>
              <w:rPr>
                <w:sz w:val="18"/>
              </w:rPr>
            </w:pPr>
            <w:r>
              <w:rPr>
                <w:sz w:val="18"/>
              </w:rPr>
              <w:t>16</w:t>
            </w:r>
          </w:p>
        </w:tc>
        <w:tc>
          <w:tcPr>
            <w:tcW w:w="7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4</w:t>
            </w:r>
          </w:p>
        </w:tc>
        <w:tc>
          <w:tcPr>
            <w:tcW w:w="1000" w:type="dxa"/>
            <w:shd w:val="clear" w:color="auto" w:fill="auto"/>
          </w:tcPr>
          <w:p w:rsidR="005E6CA6" w:rsidRDefault="005E6CA6">
            <w:pPr>
              <w:spacing w:before="40" w:after="40" w:line="220" w:lineRule="exact"/>
              <w:jc w:val="right"/>
              <w:rPr>
                <w:sz w:val="18"/>
              </w:rPr>
            </w:pPr>
            <w:r>
              <w:rPr>
                <w:sz w:val="18"/>
              </w:rPr>
              <w:t>12</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26 014</w:t>
            </w:r>
          </w:p>
        </w:tc>
      </w:tr>
      <w:tr w:rsidR="005E6CA6">
        <w:tc>
          <w:tcPr>
            <w:tcW w:w="823" w:type="dxa"/>
            <w:shd w:val="clear" w:color="auto" w:fill="auto"/>
          </w:tcPr>
          <w:p w:rsidR="005E6CA6" w:rsidRDefault="005E6CA6">
            <w:pPr>
              <w:spacing w:before="40" w:after="40" w:line="220" w:lineRule="exact"/>
              <w:rPr>
                <w:sz w:val="18"/>
              </w:rPr>
            </w:pPr>
            <w:r>
              <w:rPr>
                <w:sz w:val="18"/>
              </w:rPr>
              <w:t>2004</w:t>
            </w:r>
          </w:p>
        </w:tc>
        <w:tc>
          <w:tcPr>
            <w:tcW w:w="823" w:type="dxa"/>
            <w:shd w:val="clear" w:color="auto" w:fill="auto"/>
          </w:tcPr>
          <w:p w:rsidR="005E6CA6" w:rsidRDefault="005E6CA6">
            <w:pPr>
              <w:spacing w:before="40" w:after="40" w:line="220" w:lineRule="exact"/>
              <w:jc w:val="right"/>
              <w:rPr>
                <w:sz w:val="18"/>
              </w:rPr>
            </w:pPr>
            <w:r>
              <w:rPr>
                <w:sz w:val="18"/>
              </w:rPr>
              <w:t>27</w:t>
            </w:r>
          </w:p>
        </w:tc>
        <w:tc>
          <w:tcPr>
            <w:tcW w:w="823" w:type="dxa"/>
            <w:shd w:val="clear" w:color="auto" w:fill="auto"/>
          </w:tcPr>
          <w:p w:rsidR="005E6CA6" w:rsidRDefault="005E6CA6">
            <w:pPr>
              <w:spacing w:before="40" w:after="40" w:line="220" w:lineRule="exact"/>
              <w:jc w:val="right"/>
              <w:rPr>
                <w:sz w:val="18"/>
              </w:rPr>
            </w:pPr>
            <w:r>
              <w:rPr>
                <w:sz w:val="18"/>
              </w:rPr>
              <w:t>2</w:t>
            </w:r>
          </w:p>
        </w:tc>
        <w:tc>
          <w:tcPr>
            <w:tcW w:w="748" w:type="dxa"/>
            <w:shd w:val="clear" w:color="auto" w:fill="auto"/>
          </w:tcPr>
          <w:p w:rsidR="005E6CA6" w:rsidRDefault="005E6CA6">
            <w:pPr>
              <w:spacing w:before="40" w:after="40" w:line="220" w:lineRule="exact"/>
              <w:jc w:val="right"/>
              <w:rPr>
                <w:sz w:val="18"/>
              </w:rPr>
            </w:pPr>
            <w:r>
              <w:rPr>
                <w:sz w:val="18"/>
              </w:rPr>
              <w:t>149</w:t>
            </w:r>
          </w:p>
        </w:tc>
        <w:tc>
          <w:tcPr>
            <w:tcW w:w="898" w:type="dxa"/>
            <w:shd w:val="clear" w:color="auto" w:fill="auto"/>
          </w:tcPr>
          <w:p w:rsidR="005E6CA6" w:rsidRDefault="005E6CA6">
            <w:pPr>
              <w:spacing w:before="40" w:after="40" w:line="220" w:lineRule="exact"/>
              <w:jc w:val="right"/>
              <w:rPr>
                <w:sz w:val="18"/>
              </w:rPr>
            </w:pPr>
            <w:r>
              <w:rPr>
                <w:sz w:val="18"/>
              </w:rPr>
              <w:t>25 269</w:t>
            </w:r>
          </w:p>
        </w:tc>
        <w:tc>
          <w:tcPr>
            <w:tcW w:w="702"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25</w:t>
            </w:r>
          </w:p>
        </w:tc>
        <w:tc>
          <w:tcPr>
            <w:tcW w:w="600" w:type="dxa"/>
            <w:shd w:val="clear" w:color="auto" w:fill="auto"/>
          </w:tcPr>
          <w:p w:rsidR="005E6CA6" w:rsidRDefault="005E6CA6">
            <w:pPr>
              <w:spacing w:before="40" w:after="40" w:line="220" w:lineRule="exact"/>
              <w:jc w:val="right"/>
              <w:rPr>
                <w:sz w:val="18"/>
              </w:rPr>
            </w:pPr>
            <w:r>
              <w:rPr>
                <w:sz w:val="18"/>
              </w:rPr>
              <w:t>161</w:t>
            </w:r>
          </w:p>
        </w:tc>
        <w:tc>
          <w:tcPr>
            <w:tcW w:w="1000"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20</w:t>
            </w:r>
          </w:p>
        </w:tc>
        <w:tc>
          <w:tcPr>
            <w:tcW w:w="700" w:type="dxa"/>
            <w:shd w:val="clear" w:color="auto" w:fill="auto"/>
          </w:tcPr>
          <w:p w:rsidR="005E6CA6" w:rsidRDefault="005E6CA6">
            <w:pPr>
              <w:spacing w:before="40" w:after="40" w:line="220" w:lineRule="exact"/>
              <w:jc w:val="right"/>
              <w:rPr>
                <w:sz w:val="18"/>
              </w:rPr>
            </w:pPr>
            <w:r>
              <w:rPr>
                <w:sz w:val="18"/>
              </w:rPr>
              <w:t>6</w:t>
            </w:r>
          </w:p>
        </w:tc>
        <w:tc>
          <w:tcPr>
            <w:tcW w:w="800" w:type="dxa"/>
            <w:shd w:val="clear" w:color="auto" w:fill="auto"/>
          </w:tcPr>
          <w:p w:rsidR="005E6CA6" w:rsidRDefault="005E6CA6">
            <w:pPr>
              <w:spacing w:before="40" w:after="40" w:line="220" w:lineRule="exact"/>
              <w:jc w:val="right"/>
              <w:rPr>
                <w:sz w:val="18"/>
              </w:rPr>
            </w:pPr>
            <w:r>
              <w:rPr>
                <w:sz w:val="18"/>
              </w:rPr>
              <w:t>3</w:t>
            </w:r>
          </w:p>
        </w:tc>
        <w:tc>
          <w:tcPr>
            <w:tcW w:w="1000" w:type="dxa"/>
            <w:shd w:val="clear" w:color="auto" w:fill="auto"/>
          </w:tcPr>
          <w:p w:rsidR="005E6CA6" w:rsidRDefault="005E6CA6">
            <w:pPr>
              <w:spacing w:before="40" w:after="40" w:line="220" w:lineRule="exact"/>
              <w:jc w:val="right"/>
              <w:rPr>
                <w:sz w:val="18"/>
              </w:rPr>
            </w:pPr>
            <w:r>
              <w:rPr>
                <w:sz w:val="18"/>
              </w:rPr>
              <w:t>11</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25 679</w:t>
            </w:r>
          </w:p>
        </w:tc>
      </w:tr>
      <w:tr w:rsidR="005E6CA6">
        <w:tc>
          <w:tcPr>
            <w:tcW w:w="823" w:type="dxa"/>
            <w:shd w:val="clear" w:color="auto" w:fill="auto"/>
          </w:tcPr>
          <w:p w:rsidR="005E6CA6" w:rsidRDefault="005E6CA6">
            <w:pPr>
              <w:spacing w:before="40" w:after="40" w:line="220" w:lineRule="exact"/>
              <w:rPr>
                <w:sz w:val="18"/>
              </w:rPr>
            </w:pPr>
            <w:r>
              <w:rPr>
                <w:sz w:val="18"/>
              </w:rPr>
              <w:t>2005</w:t>
            </w:r>
          </w:p>
        </w:tc>
        <w:tc>
          <w:tcPr>
            <w:tcW w:w="823" w:type="dxa"/>
            <w:shd w:val="clear" w:color="auto" w:fill="auto"/>
          </w:tcPr>
          <w:p w:rsidR="005E6CA6" w:rsidRDefault="005E6CA6">
            <w:pPr>
              <w:spacing w:before="40" w:after="40" w:line="220" w:lineRule="exact"/>
              <w:jc w:val="right"/>
              <w:rPr>
                <w:sz w:val="18"/>
              </w:rPr>
            </w:pPr>
            <w:r>
              <w:rPr>
                <w:sz w:val="18"/>
              </w:rPr>
              <w:t>13</w:t>
            </w:r>
          </w:p>
        </w:tc>
        <w:tc>
          <w:tcPr>
            <w:tcW w:w="823" w:type="dxa"/>
            <w:shd w:val="clear" w:color="auto" w:fill="auto"/>
          </w:tcPr>
          <w:p w:rsidR="005E6CA6" w:rsidRDefault="005E6CA6">
            <w:pPr>
              <w:spacing w:before="40" w:after="40" w:line="220" w:lineRule="exact"/>
              <w:jc w:val="right"/>
              <w:rPr>
                <w:sz w:val="18"/>
              </w:rPr>
            </w:pPr>
            <w:r>
              <w:rPr>
                <w:sz w:val="18"/>
              </w:rPr>
              <w:t>2</w:t>
            </w:r>
          </w:p>
        </w:tc>
        <w:tc>
          <w:tcPr>
            <w:tcW w:w="748" w:type="dxa"/>
            <w:shd w:val="clear" w:color="auto" w:fill="auto"/>
          </w:tcPr>
          <w:p w:rsidR="005E6CA6" w:rsidRDefault="005E6CA6">
            <w:pPr>
              <w:spacing w:before="40" w:after="40" w:line="220" w:lineRule="exact"/>
              <w:jc w:val="right"/>
              <w:rPr>
                <w:sz w:val="18"/>
              </w:rPr>
            </w:pPr>
            <w:r>
              <w:rPr>
                <w:sz w:val="18"/>
              </w:rPr>
              <w:t>73</w:t>
            </w:r>
          </w:p>
        </w:tc>
        <w:tc>
          <w:tcPr>
            <w:tcW w:w="898" w:type="dxa"/>
            <w:shd w:val="clear" w:color="auto" w:fill="auto"/>
          </w:tcPr>
          <w:p w:rsidR="005E6CA6" w:rsidRDefault="005E6CA6">
            <w:pPr>
              <w:spacing w:before="40" w:after="40" w:line="220" w:lineRule="exact"/>
              <w:jc w:val="right"/>
              <w:rPr>
                <w:sz w:val="18"/>
              </w:rPr>
            </w:pPr>
            <w:r>
              <w:rPr>
                <w:sz w:val="18"/>
              </w:rPr>
              <w:t>26 174</w:t>
            </w:r>
          </w:p>
        </w:tc>
        <w:tc>
          <w:tcPr>
            <w:tcW w:w="702"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12</w:t>
            </w:r>
          </w:p>
        </w:tc>
        <w:tc>
          <w:tcPr>
            <w:tcW w:w="600" w:type="dxa"/>
            <w:shd w:val="clear" w:color="auto" w:fill="auto"/>
          </w:tcPr>
          <w:p w:rsidR="005E6CA6" w:rsidRDefault="005E6CA6">
            <w:pPr>
              <w:spacing w:before="40" w:after="40" w:line="220" w:lineRule="exact"/>
              <w:jc w:val="right"/>
              <w:rPr>
                <w:sz w:val="18"/>
              </w:rPr>
            </w:pPr>
            <w:r>
              <w:rPr>
                <w:sz w:val="18"/>
              </w:rPr>
              <w:t>82</w:t>
            </w:r>
          </w:p>
        </w:tc>
        <w:tc>
          <w:tcPr>
            <w:tcW w:w="1000" w:type="dxa"/>
            <w:shd w:val="clear" w:color="auto" w:fill="auto"/>
          </w:tcPr>
          <w:p w:rsidR="005E6CA6" w:rsidRDefault="005E6CA6">
            <w:pPr>
              <w:spacing w:before="40" w:after="40" w:line="220" w:lineRule="exact"/>
              <w:jc w:val="right"/>
              <w:rPr>
                <w:sz w:val="18"/>
              </w:rPr>
            </w:pPr>
            <w:r>
              <w:rPr>
                <w:sz w:val="18"/>
              </w:rPr>
              <w:t>3</w:t>
            </w:r>
          </w:p>
        </w:tc>
        <w:tc>
          <w:tcPr>
            <w:tcW w:w="800" w:type="dxa"/>
            <w:shd w:val="clear" w:color="auto" w:fill="auto"/>
          </w:tcPr>
          <w:p w:rsidR="005E6CA6" w:rsidRDefault="005E6CA6">
            <w:pPr>
              <w:spacing w:before="40" w:after="40" w:line="220" w:lineRule="exact"/>
              <w:jc w:val="right"/>
              <w:rPr>
                <w:sz w:val="18"/>
              </w:rPr>
            </w:pPr>
            <w:r>
              <w:rPr>
                <w:sz w:val="18"/>
              </w:rPr>
              <w:t>11</w:t>
            </w:r>
          </w:p>
        </w:tc>
        <w:tc>
          <w:tcPr>
            <w:tcW w:w="7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1</w:t>
            </w:r>
          </w:p>
        </w:tc>
        <w:tc>
          <w:tcPr>
            <w:tcW w:w="1000" w:type="dxa"/>
            <w:shd w:val="clear" w:color="auto" w:fill="auto"/>
          </w:tcPr>
          <w:p w:rsidR="005E6CA6" w:rsidRDefault="005E6CA6">
            <w:pPr>
              <w:spacing w:before="40" w:after="40" w:line="220" w:lineRule="exact"/>
              <w:jc w:val="right"/>
              <w:rPr>
                <w:sz w:val="18"/>
              </w:rPr>
            </w:pPr>
            <w:r>
              <w:rPr>
                <w:sz w:val="18"/>
              </w:rPr>
              <w:t>5</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26 379</w:t>
            </w:r>
          </w:p>
        </w:tc>
      </w:tr>
      <w:tr w:rsidR="005E6CA6">
        <w:tc>
          <w:tcPr>
            <w:tcW w:w="823" w:type="dxa"/>
            <w:shd w:val="clear" w:color="auto" w:fill="auto"/>
          </w:tcPr>
          <w:p w:rsidR="005E6CA6" w:rsidRDefault="005E6CA6">
            <w:pPr>
              <w:spacing w:before="40" w:after="40" w:line="220" w:lineRule="exact"/>
              <w:rPr>
                <w:sz w:val="18"/>
              </w:rPr>
            </w:pPr>
            <w:r>
              <w:rPr>
                <w:sz w:val="18"/>
              </w:rPr>
              <w:t>2006</w:t>
            </w:r>
          </w:p>
        </w:tc>
        <w:tc>
          <w:tcPr>
            <w:tcW w:w="823" w:type="dxa"/>
            <w:shd w:val="clear" w:color="auto" w:fill="auto"/>
          </w:tcPr>
          <w:p w:rsidR="005E6CA6" w:rsidRDefault="005E6CA6">
            <w:pPr>
              <w:spacing w:before="40" w:after="40" w:line="220" w:lineRule="exact"/>
              <w:jc w:val="right"/>
              <w:rPr>
                <w:sz w:val="18"/>
              </w:rPr>
            </w:pPr>
            <w:r>
              <w:rPr>
                <w:sz w:val="18"/>
              </w:rPr>
              <w:t>7</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52</w:t>
            </w:r>
          </w:p>
        </w:tc>
        <w:tc>
          <w:tcPr>
            <w:tcW w:w="898" w:type="dxa"/>
            <w:shd w:val="clear" w:color="auto" w:fill="auto"/>
          </w:tcPr>
          <w:p w:rsidR="005E6CA6" w:rsidRDefault="005E6CA6">
            <w:pPr>
              <w:spacing w:before="40" w:after="40" w:line="220" w:lineRule="exact"/>
              <w:jc w:val="right"/>
              <w:rPr>
                <w:sz w:val="18"/>
              </w:rPr>
            </w:pPr>
            <w:r>
              <w:rPr>
                <w:sz w:val="18"/>
              </w:rPr>
              <w:t>27 043</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7</w:t>
            </w:r>
          </w:p>
        </w:tc>
        <w:tc>
          <w:tcPr>
            <w:tcW w:w="600" w:type="dxa"/>
            <w:shd w:val="clear" w:color="auto" w:fill="auto"/>
          </w:tcPr>
          <w:p w:rsidR="005E6CA6" w:rsidRDefault="005E6CA6">
            <w:pPr>
              <w:spacing w:before="40" w:after="40" w:line="220" w:lineRule="exact"/>
              <w:jc w:val="right"/>
              <w:rPr>
                <w:sz w:val="18"/>
              </w:rPr>
            </w:pPr>
            <w:r>
              <w:rPr>
                <w:sz w:val="18"/>
              </w:rPr>
              <w:t>64</w:t>
            </w:r>
          </w:p>
        </w:tc>
        <w:tc>
          <w:tcPr>
            <w:tcW w:w="1000"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6</w:t>
            </w:r>
          </w:p>
        </w:tc>
        <w:tc>
          <w:tcPr>
            <w:tcW w:w="700" w:type="dxa"/>
            <w:shd w:val="clear" w:color="auto" w:fill="auto"/>
          </w:tcPr>
          <w:p w:rsidR="005E6CA6" w:rsidRDefault="005E6CA6">
            <w:pPr>
              <w:spacing w:before="40" w:after="40" w:line="220" w:lineRule="exact"/>
              <w:jc w:val="right"/>
              <w:rPr>
                <w:sz w:val="18"/>
              </w:rPr>
            </w:pPr>
            <w:r>
              <w:rPr>
                <w:sz w:val="18"/>
              </w:rPr>
              <w:t>4</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6</w:t>
            </w:r>
          </w:p>
        </w:tc>
        <w:tc>
          <w:tcPr>
            <w:tcW w:w="1100" w:type="dxa"/>
            <w:shd w:val="clear" w:color="auto" w:fill="auto"/>
          </w:tcPr>
          <w:p w:rsidR="005E6CA6" w:rsidRDefault="005E6CA6">
            <w:pPr>
              <w:spacing w:before="40" w:after="40" w:line="220" w:lineRule="exact"/>
              <w:jc w:val="right"/>
              <w:rPr>
                <w:sz w:val="18"/>
              </w:rPr>
            </w:pPr>
            <w:r>
              <w:rPr>
                <w:sz w:val="18"/>
              </w:rPr>
              <w:t>8</w:t>
            </w:r>
          </w:p>
        </w:tc>
        <w:tc>
          <w:tcPr>
            <w:tcW w:w="742" w:type="dxa"/>
            <w:shd w:val="clear" w:color="auto" w:fill="auto"/>
          </w:tcPr>
          <w:p w:rsidR="005E6CA6" w:rsidRDefault="005E6CA6">
            <w:pPr>
              <w:spacing w:before="40" w:after="40" w:line="220" w:lineRule="exact"/>
              <w:jc w:val="right"/>
              <w:rPr>
                <w:b/>
                <w:sz w:val="18"/>
              </w:rPr>
            </w:pPr>
            <w:r>
              <w:rPr>
                <w:b/>
                <w:sz w:val="18"/>
              </w:rPr>
              <w:t>27 202</w:t>
            </w:r>
          </w:p>
        </w:tc>
      </w:tr>
      <w:tr w:rsidR="005E6CA6">
        <w:tc>
          <w:tcPr>
            <w:tcW w:w="823" w:type="dxa"/>
            <w:shd w:val="clear" w:color="auto" w:fill="auto"/>
          </w:tcPr>
          <w:p w:rsidR="005E6CA6" w:rsidRDefault="005E6CA6">
            <w:pPr>
              <w:spacing w:before="40" w:after="40" w:line="220" w:lineRule="exact"/>
              <w:rPr>
                <w:sz w:val="18"/>
              </w:rPr>
            </w:pPr>
            <w:r>
              <w:rPr>
                <w:sz w:val="18"/>
              </w:rPr>
              <w:t>2007</w:t>
            </w:r>
          </w:p>
        </w:tc>
        <w:tc>
          <w:tcPr>
            <w:tcW w:w="823" w:type="dxa"/>
            <w:shd w:val="clear" w:color="auto" w:fill="auto"/>
          </w:tcPr>
          <w:p w:rsidR="005E6CA6" w:rsidRDefault="005E6CA6">
            <w:pPr>
              <w:spacing w:before="40" w:after="40" w:line="220" w:lineRule="exact"/>
              <w:jc w:val="right"/>
              <w:rPr>
                <w:sz w:val="18"/>
              </w:rPr>
            </w:pPr>
            <w:r>
              <w:rPr>
                <w:sz w:val="18"/>
              </w:rPr>
              <w:t>4</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67</w:t>
            </w:r>
          </w:p>
        </w:tc>
        <w:tc>
          <w:tcPr>
            <w:tcW w:w="898" w:type="dxa"/>
            <w:shd w:val="clear" w:color="auto" w:fill="auto"/>
          </w:tcPr>
          <w:p w:rsidR="005E6CA6" w:rsidRDefault="005E6CA6">
            <w:pPr>
              <w:spacing w:before="40" w:after="40" w:line="220" w:lineRule="exact"/>
              <w:jc w:val="right"/>
              <w:rPr>
                <w:sz w:val="18"/>
              </w:rPr>
            </w:pPr>
            <w:r>
              <w:rPr>
                <w:sz w:val="18"/>
              </w:rPr>
              <w:t>26 658</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14</w:t>
            </w:r>
          </w:p>
        </w:tc>
        <w:tc>
          <w:tcPr>
            <w:tcW w:w="600" w:type="dxa"/>
            <w:shd w:val="clear" w:color="auto" w:fill="auto"/>
          </w:tcPr>
          <w:p w:rsidR="005E6CA6" w:rsidRDefault="005E6CA6">
            <w:pPr>
              <w:spacing w:before="40" w:after="40" w:line="220" w:lineRule="exact"/>
              <w:jc w:val="right"/>
              <w:rPr>
                <w:sz w:val="18"/>
              </w:rPr>
            </w:pPr>
            <w:r>
              <w:rPr>
                <w:sz w:val="18"/>
              </w:rPr>
              <w:t>64</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4</w:t>
            </w:r>
          </w:p>
        </w:tc>
        <w:tc>
          <w:tcPr>
            <w:tcW w:w="700"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3</w:t>
            </w:r>
          </w:p>
        </w:tc>
        <w:tc>
          <w:tcPr>
            <w:tcW w:w="1100" w:type="dxa"/>
            <w:shd w:val="clear" w:color="auto" w:fill="auto"/>
          </w:tcPr>
          <w:p w:rsidR="005E6CA6" w:rsidRDefault="005E6CA6">
            <w:pPr>
              <w:spacing w:before="40" w:after="40" w:line="220" w:lineRule="exact"/>
              <w:jc w:val="right"/>
              <w:rPr>
                <w:sz w:val="18"/>
              </w:rPr>
            </w:pPr>
            <w:r>
              <w:rPr>
                <w:sz w:val="18"/>
              </w:rPr>
              <w:t>9</w:t>
            </w:r>
          </w:p>
        </w:tc>
        <w:tc>
          <w:tcPr>
            <w:tcW w:w="742" w:type="dxa"/>
            <w:shd w:val="clear" w:color="auto" w:fill="auto"/>
          </w:tcPr>
          <w:p w:rsidR="005E6CA6" w:rsidRDefault="005E6CA6">
            <w:pPr>
              <w:spacing w:before="40" w:after="40" w:line="220" w:lineRule="exact"/>
              <w:jc w:val="right"/>
              <w:rPr>
                <w:b/>
                <w:sz w:val="18"/>
              </w:rPr>
            </w:pPr>
            <w:r>
              <w:rPr>
                <w:b/>
                <w:sz w:val="18"/>
              </w:rPr>
              <w:t>26 830</w:t>
            </w:r>
          </w:p>
        </w:tc>
      </w:tr>
      <w:tr w:rsidR="005E6CA6">
        <w:tc>
          <w:tcPr>
            <w:tcW w:w="823" w:type="dxa"/>
            <w:shd w:val="clear" w:color="auto" w:fill="auto"/>
          </w:tcPr>
          <w:p w:rsidR="005E6CA6" w:rsidRDefault="005E6CA6">
            <w:pPr>
              <w:spacing w:before="40" w:after="40" w:line="220" w:lineRule="exact"/>
              <w:rPr>
                <w:sz w:val="18"/>
              </w:rPr>
            </w:pPr>
            <w:r>
              <w:rPr>
                <w:sz w:val="18"/>
              </w:rPr>
              <w:t>2008</w:t>
            </w:r>
          </w:p>
        </w:tc>
        <w:tc>
          <w:tcPr>
            <w:tcW w:w="823" w:type="dxa"/>
            <w:shd w:val="clear" w:color="auto" w:fill="auto"/>
          </w:tcPr>
          <w:p w:rsidR="005E6CA6" w:rsidRDefault="005E6CA6">
            <w:pPr>
              <w:spacing w:before="40" w:after="40" w:line="220" w:lineRule="exact"/>
              <w:jc w:val="right"/>
              <w:rPr>
                <w:sz w:val="18"/>
              </w:rPr>
            </w:pPr>
            <w:r>
              <w:rPr>
                <w:sz w:val="18"/>
              </w:rPr>
              <w:t>12</w:t>
            </w:r>
          </w:p>
        </w:tc>
        <w:tc>
          <w:tcPr>
            <w:tcW w:w="823" w:type="dxa"/>
            <w:shd w:val="clear" w:color="auto" w:fill="auto"/>
          </w:tcPr>
          <w:p w:rsidR="005E6CA6" w:rsidRDefault="005E6CA6">
            <w:pPr>
              <w:spacing w:before="40" w:after="40" w:line="220" w:lineRule="exact"/>
              <w:jc w:val="right"/>
              <w:rPr>
                <w:sz w:val="18"/>
              </w:rPr>
            </w:pPr>
            <w:r>
              <w:rPr>
                <w:sz w:val="18"/>
              </w:rPr>
              <w:t>1</w:t>
            </w:r>
          </w:p>
        </w:tc>
        <w:tc>
          <w:tcPr>
            <w:tcW w:w="748" w:type="dxa"/>
            <w:shd w:val="clear" w:color="auto" w:fill="auto"/>
          </w:tcPr>
          <w:p w:rsidR="005E6CA6" w:rsidRDefault="005E6CA6">
            <w:pPr>
              <w:spacing w:before="40" w:after="40" w:line="220" w:lineRule="exact"/>
              <w:jc w:val="right"/>
              <w:rPr>
                <w:sz w:val="18"/>
              </w:rPr>
            </w:pPr>
            <w:r>
              <w:rPr>
                <w:sz w:val="18"/>
              </w:rPr>
              <w:t>116</w:t>
            </w:r>
          </w:p>
        </w:tc>
        <w:tc>
          <w:tcPr>
            <w:tcW w:w="898" w:type="dxa"/>
            <w:shd w:val="clear" w:color="auto" w:fill="auto"/>
          </w:tcPr>
          <w:p w:rsidR="005E6CA6" w:rsidRDefault="005E6CA6">
            <w:pPr>
              <w:spacing w:before="40" w:after="40" w:line="220" w:lineRule="exact"/>
              <w:jc w:val="right"/>
              <w:rPr>
                <w:sz w:val="18"/>
              </w:rPr>
            </w:pPr>
            <w:r>
              <w:rPr>
                <w:sz w:val="18"/>
              </w:rPr>
              <w:t>27 163</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7</w:t>
            </w:r>
          </w:p>
        </w:tc>
        <w:tc>
          <w:tcPr>
            <w:tcW w:w="600" w:type="dxa"/>
            <w:shd w:val="clear" w:color="auto" w:fill="auto"/>
          </w:tcPr>
          <w:p w:rsidR="005E6CA6" w:rsidRDefault="005E6CA6">
            <w:pPr>
              <w:spacing w:before="40" w:after="40" w:line="220" w:lineRule="exact"/>
              <w:jc w:val="right"/>
              <w:rPr>
                <w:sz w:val="18"/>
              </w:rPr>
            </w:pPr>
            <w:r>
              <w:rPr>
                <w:sz w:val="18"/>
              </w:rPr>
              <w:t>88</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1</w:t>
            </w:r>
          </w:p>
        </w:tc>
        <w:tc>
          <w:tcPr>
            <w:tcW w:w="700" w:type="dxa"/>
            <w:shd w:val="clear" w:color="auto" w:fill="auto"/>
          </w:tcPr>
          <w:p w:rsidR="005E6CA6" w:rsidRDefault="005E6CA6">
            <w:pPr>
              <w:spacing w:before="40" w:after="40" w:line="220" w:lineRule="exact"/>
              <w:jc w:val="right"/>
              <w:rPr>
                <w:sz w:val="18"/>
              </w:rPr>
            </w:pPr>
            <w:r>
              <w:rPr>
                <w:sz w:val="18"/>
              </w:rPr>
              <w:t>3</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4</w:t>
            </w:r>
          </w:p>
        </w:tc>
        <w:tc>
          <w:tcPr>
            <w:tcW w:w="1100" w:type="dxa"/>
            <w:shd w:val="clear" w:color="auto" w:fill="auto"/>
          </w:tcPr>
          <w:p w:rsidR="005E6CA6" w:rsidRDefault="005E6CA6">
            <w:pPr>
              <w:spacing w:before="40" w:after="40" w:line="220" w:lineRule="exact"/>
              <w:jc w:val="right"/>
              <w:rPr>
                <w:sz w:val="18"/>
              </w:rPr>
            </w:pPr>
            <w:r>
              <w:rPr>
                <w:sz w:val="18"/>
              </w:rPr>
              <w:t>15</w:t>
            </w:r>
          </w:p>
        </w:tc>
        <w:tc>
          <w:tcPr>
            <w:tcW w:w="742" w:type="dxa"/>
            <w:shd w:val="clear" w:color="auto" w:fill="auto"/>
          </w:tcPr>
          <w:p w:rsidR="005E6CA6" w:rsidRDefault="005E6CA6">
            <w:pPr>
              <w:spacing w:before="40" w:after="40" w:line="220" w:lineRule="exact"/>
              <w:jc w:val="right"/>
              <w:rPr>
                <w:b/>
                <w:sz w:val="18"/>
              </w:rPr>
            </w:pPr>
            <w:r>
              <w:rPr>
                <w:b/>
                <w:sz w:val="18"/>
              </w:rPr>
              <w:t>27 412</w:t>
            </w:r>
          </w:p>
        </w:tc>
      </w:tr>
      <w:tr w:rsidR="005E6CA6">
        <w:tc>
          <w:tcPr>
            <w:tcW w:w="12359" w:type="dxa"/>
            <w:gridSpan w:val="15"/>
            <w:shd w:val="clear" w:color="auto" w:fill="auto"/>
            <w:vAlign w:val="bottom"/>
          </w:tcPr>
          <w:p w:rsidR="005E6CA6" w:rsidRDefault="005E6CA6">
            <w:pPr>
              <w:keepNext/>
              <w:keepLines/>
              <w:spacing w:before="80" w:after="80" w:line="220" w:lineRule="exact"/>
              <w:rPr>
                <w:b/>
                <w:sz w:val="18"/>
              </w:rPr>
            </w:pPr>
            <w:r>
              <w:rPr>
                <w:b/>
                <w:sz w:val="18"/>
              </w:rPr>
              <w:t>Mujeres</w:t>
            </w:r>
          </w:p>
        </w:tc>
      </w:tr>
      <w:tr w:rsidR="005E6CA6">
        <w:tc>
          <w:tcPr>
            <w:tcW w:w="823" w:type="dxa"/>
            <w:shd w:val="clear" w:color="auto" w:fill="auto"/>
          </w:tcPr>
          <w:p w:rsidR="005E6CA6" w:rsidRDefault="005E6CA6">
            <w:pPr>
              <w:keepNext/>
              <w:keepLines/>
              <w:spacing w:before="40" w:after="40" w:line="220" w:lineRule="exact"/>
              <w:rPr>
                <w:sz w:val="18"/>
              </w:rPr>
            </w:pPr>
            <w:r>
              <w:rPr>
                <w:sz w:val="18"/>
              </w:rPr>
              <w:t>2002</w:t>
            </w:r>
          </w:p>
        </w:tc>
        <w:tc>
          <w:tcPr>
            <w:tcW w:w="823" w:type="dxa"/>
            <w:shd w:val="clear" w:color="auto" w:fill="auto"/>
          </w:tcPr>
          <w:p w:rsidR="005E6CA6" w:rsidRDefault="005E6CA6">
            <w:pPr>
              <w:keepNext/>
              <w:keepLines/>
              <w:spacing w:before="40" w:after="40" w:line="220" w:lineRule="exact"/>
              <w:jc w:val="right"/>
              <w:rPr>
                <w:sz w:val="18"/>
              </w:rPr>
            </w:pPr>
            <w:r>
              <w:rPr>
                <w:sz w:val="18"/>
              </w:rPr>
              <w:t>13</w:t>
            </w:r>
          </w:p>
        </w:tc>
        <w:tc>
          <w:tcPr>
            <w:tcW w:w="823" w:type="dxa"/>
            <w:shd w:val="clear" w:color="auto" w:fill="auto"/>
          </w:tcPr>
          <w:p w:rsidR="005E6CA6" w:rsidRDefault="005E6CA6">
            <w:pPr>
              <w:keepNext/>
              <w:keepLines/>
              <w:spacing w:before="40" w:after="40" w:line="220" w:lineRule="exact"/>
              <w:jc w:val="right"/>
              <w:rPr>
                <w:sz w:val="18"/>
              </w:rPr>
            </w:pPr>
            <w:r>
              <w:rPr>
                <w:sz w:val="18"/>
              </w:rPr>
              <w:t>7</w:t>
            </w:r>
          </w:p>
        </w:tc>
        <w:tc>
          <w:tcPr>
            <w:tcW w:w="748" w:type="dxa"/>
            <w:shd w:val="clear" w:color="auto" w:fill="auto"/>
          </w:tcPr>
          <w:p w:rsidR="005E6CA6" w:rsidRDefault="005E6CA6">
            <w:pPr>
              <w:keepNext/>
              <w:keepLines/>
              <w:spacing w:before="40" w:after="40" w:line="220" w:lineRule="exact"/>
              <w:jc w:val="right"/>
              <w:rPr>
                <w:sz w:val="18"/>
              </w:rPr>
            </w:pPr>
            <w:r>
              <w:rPr>
                <w:sz w:val="18"/>
              </w:rPr>
              <w:t>86</w:t>
            </w:r>
          </w:p>
        </w:tc>
        <w:tc>
          <w:tcPr>
            <w:tcW w:w="898" w:type="dxa"/>
            <w:shd w:val="clear" w:color="auto" w:fill="auto"/>
          </w:tcPr>
          <w:p w:rsidR="005E6CA6" w:rsidRDefault="005E6CA6">
            <w:pPr>
              <w:keepNext/>
              <w:keepLines/>
              <w:spacing w:before="40" w:after="40" w:line="220" w:lineRule="exact"/>
              <w:jc w:val="right"/>
              <w:rPr>
                <w:sz w:val="18"/>
              </w:rPr>
            </w:pPr>
            <w:r>
              <w:rPr>
                <w:sz w:val="18"/>
              </w:rPr>
              <w:t>12 023</w:t>
            </w:r>
          </w:p>
        </w:tc>
        <w:tc>
          <w:tcPr>
            <w:tcW w:w="702" w:type="dxa"/>
            <w:shd w:val="clear" w:color="auto" w:fill="auto"/>
          </w:tcPr>
          <w:p w:rsidR="005E6CA6" w:rsidRDefault="005E6CA6">
            <w:pPr>
              <w:keepNext/>
              <w:keepLines/>
              <w:spacing w:before="40" w:after="40" w:line="220" w:lineRule="exact"/>
              <w:jc w:val="right"/>
              <w:rPr>
                <w:sz w:val="18"/>
              </w:rPr>
            </w:pPr>
            <w:r>
              <w:rPr>
                <w:sz w:val="18"/>
              </w:rPr>
              <w:t>4</w:t>
            </w:r>
          </w:p>
        </w:tc>
        <w:tc>
          <w:tcPr>
            <w:tcW w:w="800" w:type="dxa"/>
            <w:shd w:val="clear" w:color="auto" w:fill="auto"/>
          </w:tcPr>
          <w:p w:rsidR="005E6CA6" w:rsidRDefault="005E6CA6">
            <w:pPr>
              <w:keepNext/>
              <w:keepLines/>
              <w:spacing w:before="40" w:after="40" w:line="220" w:lineRule="exact"/>
              <w:jc w:val="right"/>
              <w:rPr>
                <w:sz w:val="18"/>
              </w:rPr>
            </w:pPr>
            <w:r>
              <w:rPr>
                <w:sz w:val="18"/>
              </w:rPr>
              <w:t>20</w:t>
            </w:r>
          </w:p>
        </w:tc>
        <w:tc>
          <w:tcPr>
            <w:tcW w:w="600" w:type="dxa"/>
            <w:shd w:val="clear" w:color="auto" w:fill="auto"/>
          </w:tcPr>
          <w:p w:rsidR="005E6CA6" w:rsidRDefault="005E6CA6">
            <w:pPr>
              <w:keepNext/>
              <w:keepLines/>
              <w:spacing w:before="40" w:after="40" w:line="220" w:lineRule="exact"/>
              <w:jc w:val="right"/>
              <w:rPr>
                <w:sz w:val="18"/>
              </w:rPr>
            </w:pPr>
            <w:r>
              <w:rPr>
                <w:sz w:val="18"/>
              </w:rPr>
              <w:t>243</w:t>
            </w:r>
          </w:p>
        </w:tc>
        <w:tc>
          <w:tcPr>
            <w:tcW w:w="1000" w:type="dxa"/>
            <w:shd w:val="clear" w:color="auto" w:fill="auto"/>
          </w:tcPr>
          <w:p w:rsidR="005E6CA6" w:rsidRDefault="005E6CA6">
            <w:pPr>
              <w:keepNext/>
              <w:keepLines/>
              <w:spacing w:before="40" w:after="40" w:line="220" w:lineRule="exact"/>
              <w:jc w:val="right"/>
              <w:rPr>
                <w:sz w:val="18"/>
              </w:rPr>
            </w:pPr>
            <w:r>
              <w:rPr>
                <w:sz w:val="18"/>
              </w:rPr>
              <w:t>7</w:t>
            </w:r>
          </w:p>
        </w:tc>
        <w:tc>
          <w:tcPr>
            <w:tcW w:w="800" w:type="dxa"/>
            <w:shd w:val="clear" w:color="auto" w:fill="auto"/>
          </w:tcPr>
          <w:p w:rsidR="005E6CA6" w:rsidRDefault="005E6CA6">
            <w:pPr>
              <w:keepNext/>
              <w:keepLines/>
              <w:spacing w:before="40" w:after="40" w:line="220" w:lineRule="exact"/>
              <w:jc w:val="right"/>
              <w:rPr>
                <w:sz w:val="18"/>
              </w:rPr>
            </w:pPr>
            <w:r>
              <w:rPr>
                <w:sz w:val="18"/>
              </w:rPr>
              <w:t>40</w:t>
            </w:r>
          </w:p>
        </w:tc>
        <w:tc>
          <w:tcPr>
            <w:tcW w:w="700" w:type="dxa"/>
            <w:shd w:val="clear" w:color="auto" w:fill="auto"/>
          </w:tcPr>
          <w:p w:rsidR="005E6CA6" w:rsidRDefault="005E6CA6">
            <w:pPr>
              <w:keepNext/>
              <w:keepLines/>
              <w:spacing w:before="40" w:after="40" w:line="220" w:lineRule="exact"/>
              <w:jc w:val="right"/>
              <w:rPr>
                <w:sz w:val="18"/>
              </w:rPr>
            </w:pPr>
            <w:r>
              <w:rPr>
                <w:sz w:val="18"/>
              </w:rPr>
              <w:t>1</w:t>
            </w:r>
          </w:p>
        </w:tc>
        <w:tc>
          <w:tcPr>
            <w:tcW w:w="800" w:type="dxa"/>
            <w:shd w:val="clear" w:color="auto" w:fill="auto"/>
          </w:tcPr>
          <w:p w:rsidR="005E6CA6" w:rsidRDefault="005E6CA6">
            <w:pPr>
              <w:keepNext/>
              <w:keepLines/>
              <w:spacing w:before="40" w:after="40" w:line="220" w:lineRule="exact"/>
              <w:jc w:val="right"/>
              <w:rPr>
                <w:sz w:val="18"/>
              </w:rPr>
            </w:pPr>
            <w:r>
              <w:rPr>
                <w:sz w:val="18"/>
              </w:rPr>
              <w:t>3</w:t>
            </w:r>
          </w:p>
        </w:tc>
        <w:tc>
          <w:tcPr>
            <w:tcW w:w="1000" w:type="dxa"/>
            <w:shd w:val="clear" w:color="auto" w:fill="auto"/>
          </w:tcPr>
          <w:p w:rsidR="005E6CA6" w:rsidRDefault="005E6CA6">
            <w:pPr>
              <w:keepNext/>
              <w:keepLines/>
              <w:spacing w:before="40" w:after="40" w:line="220" w:lineRule="exact"/>
              <w:jc w:val="right"/>
              <w:rPr>
                <w:sz w:val="18"/>
              </w:rPr>
            </w:pPr>
            <w:r>
              <w:rPr>
                <w:sz w:val="18"/>
              </w:rPr>
              <w:t>14</w:t>
            </w:r>
          </w:p>
        </w:tc>
        <w:tc>
          <w:tcPr>
            <w:tcW w:w="1100" w:type="dxa"/>
            <w:shd w:val="clear" w:color="auto" w:fill="auto"/>
          </w:tcPr>
          <w:p w:rsidR="005E6CA6" w:rsidRDefault="005E6CA6">
            <w:pPr>
              <w:keepNext/>
              <w:keepLines/>
              <w:spacing w:before="40" w:after="40" w:line="220" w:lineRule="exact"/>
              <w:jc w:val="right"/>
              <w:rPr>
                <w:sz w:val="18"/>
              </w:rPr>
            </w:pPr>
            <w:r>
              <w:rPr>
                <w:sz w:val="18"/>
              </w:rPr>
              <w:t>0</w:t>
            </w:r>
          </w:p>
        </w:tc>
        <w:tc>
          <w:tcPr>
            <w:tcW w:w="742" w:type="dxa"/>
            <w:shd w:val="clear" w:color="auto" w:fill="auto"/>
          </w:tcPr>
          <w:p w:rsidR="005E6CA6" w:rsidRDefault="005E6CA6">
            <w:pPr>
              <w:keepNext/>
              <w:keepLines/>
              <w:spacing w:before="40" w:after="40" w:line="220" w:lineRule="exact"/>
              <w:jc w:val="right"/>
              <w:rPr>
                <w:b/>
                <w:sz w:val="18"/>
              </w:rPr>
            </w:pPr>
            <w:r>
              <w:rPr>
                <w:b/>
                <w:sz w:val="18"/>
              </w:rPr>
              <w:t>12 461</w:t>
            </w:r>
          </w:p>
        </w:tc>
      </w:tr>
      <w:tr w:rsidR="005E6CA6">
        <w:tc>
          <w:tcPr>
            <w:tcW w:w="823" w:type="dxa"/>
            <w:shd w:val="clear" w:color="auto" w:fill="auto"/>
          </w:tcPr>
          <w:p w:rsidR="005E6CA6" w:rsidRDefault="005E6CA6">
            <w:pPr>
              <w:spacing w:before="40" w:after="40" w:line="220" w:lineRule="exact"/>
              <w:rPr>
                <w:sz w:val="18"/>
              </w:rPr>
            </w:pPr>
            <w:r>
              <w:rPr>
                <w:sz w:val="18"/>
              </w:rPr>
              <w:t>2003</w:t>
            </w:r>
          </w:p>
        </w:tc>
        <w:tc>
          <w:tcPr>
            <w:tcW w:w="823" w:type="dxa"/>
            <w:shd w:val="clear" w:color="auto" w:fill="auto"/>
          </w:tcPr>
          <w:p w:rsidR="005E6CA6" w:rsidRDefault="005E6CA6">
            <w:pPr>
              <w:spacing w:before="40" w:after="40" w:line="220" w:lineRule="exact"/>
              <w:jc w:val="right"/>
              <w:rPr>
                <w:sz w:val="18"/>
              </w:rPr>
            </w:pPr>
            <w:r>
              <w:rPr>
                <w:sz w:val="18"/>
              </w:rPr>
              <w:t>9</w:t>
            </w:r>
          </w:p>
        </w:tc>
        <w:tc>
          <w:tcPr>
            <w:tcW w:w="823" w:type="dxa"/>
            <w:shd w:val="clear" w:color="auto" w:fill="auto"/>
          </w:tcPr>
          <w:p w:rsidR="005E6CA6" w:rsidRDefault="005E6CA6">
            <w:pPr>
              <w:spacing w:before="40" w:after="40" w:line="220" w:lineRule="exact"/>
              <w:jc w:val="right"/>
              <w:rPr>
                <w:sz w:val="18"/>
              </w:rPr>
            </w:pPr>
            <w:r>
              <w:rPr>
                <w:sz w:val="18"/>
              </w:rPr>
              <w:t>2</w:t>
            </w:r>
          </w:p>
        </w:tc>
        <w:tc>
          <w:tcPr>
            <w:tcW w:w="748" w:type="dxa"/>
            <w:shd w:val="clear" w:color="auto" w:fill="auto"/>
          </w:tcPr>
          <w:p w:rsidR="005E6CA6" w:rsidRDefault="005E6CA6">
            <w:pPr>
              <w:spacing w:before="40" w:after="40" w:line="220" w:lineRule="exact"/>
              <w:jc w:val="right"/>
              <w:rPr>
                <w:sz w:val="18"/>
              </w:rPr>
            </w:pPr>
            <w:r>
              <w:rPr>
                <w:sz w:val="18"/>
              </w:rPr>
              <w:t>85</w:t>
            </w:r>
          </w:p>
        </w:tc>
        <w:tc>
          <w:tcPr>
            <w:tcW w:w="898" w:type="dxa"/>
            <w:shd w:val="clear" w:color="auto" w:fill="auto"/>
          </w:tcPr>
          <w:p w:rsidR="005E6CA6" w:rsidRDefault="005E6CA6">
            <w:pPr>
              <w:spacing w:before="40" w:after="40" w:line="220" w:lineRule="exact"/>
              <w:jc w:val="right"/>
              <w:rPr>
                <w:sz w:val="18"/>
              </w:rPr>
            </w:pPr>
            <w:r>
              <w:rPr>
                <w:sz w:val="18"/>
              </w:rPr>
              <w:t>12 354</w:t>
            </w:r>
          </w:p>
        </w:tc>
        <w:tc>
          <w:tcPr>
            <w:tcW w:w="702"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19</w:t>
            </w:r>
          </w:p>
        </w:tc>
        <w:tc>
          <w:tcPr>
            <w:tcW w:w="600" w:type="dxa"/>
            <w:shd w:val="clear" w:color="auto" w:fill="auto"/>
          </w:tcPr>
          <w:p w:rsidR="005E6CA6" w:rsidRDefault="005E6CA6">
            <w:pPr>
              <w:spacing w:before="40" w:after="40" w:line="220" w:lineRule="exact"/>
              <w:jc w:val="right"/>
              <w:rPr>
                <w:sz w:val="18"/>
              </w:rPr>
            </w:pPr>
            <w:r>
              <w:rPr>
                <w:sz w:val="18"/>
              </w:rPr>
              <w:t>134</w:t>
            </w:r>
          </w:p>
        </w:tc>
        <w:tc>
          <w:tcPr>
            <w:tcW w:w="1000"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14</w:t>
            </w:r>
          </w:p>
        </w:tc>
        <w:tc>
          <w:tcPr>
            <w:tcW w:w="7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3</w:t>
            </w:r>
          </w:p>
        </w:tc>
        <w:tc>
          <w:tcPr>
            <w:tcW w:w="1000" w:type="dxa"/>
            <w:shd w:val="clear" w:color="auto" w:fill="auto"/>
          </w:tcPr>
          <w:p w:rsidR="005E6CA6" w:rsidRDefault="005E6CA6">
            <w:pPr>
              <w:spacing w:before="40" w:after="40" w:line="220" w:lineRule="exact"/>
              <w:jc w:val="right"/>
              <w:rPr>
                <w:sz w:val="18"/>
              </w:rPr>
            </w:pPr>
            <w:r>
              <w:rPr>
                <w:sz w:val="18"/>
              </w:rPr>
              <w:t>8</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12 636</w:t>
            </w:r>
          </w:p>
        </w:tc>
      </w:tr>
      <w:tr w:rsidR="005E6CA6">
        <w:tc>
          <w:tcPr>
            <w:tcW w:w="823" w:type="dxa"/>
            <w:shd w:val="clear" w:color="auto" w:fill="auto"/>
          </w:tcPr>
          <w:p w:rsidR="005E6CA6" w:rsidRDefault="005E6CA6">
            <w:pPr>
              <w:spacing w:before="40" w:after="40" w:line="220" w:lineRule="exact"/>
              <w:rPr>
                <w:sz w:val="18"/>
              </w:rPr>
            </w:pPr>
            <w:r>
              <w:rPr>
                <w:sz w:val="18"/>
              </w:rPr>
              <w:t>2004</w:t>
            </w:r>
          </w:p>
        </w:tc>
        <w:tc>
          <w:tcPr>
            <w:tcW w:w="823" w:type="dxa"/>
            <w:shd w:val="clear" w:color="auto" w:fill="auto"/>
          </w:tcPr>
          <w:p w:rsidR="005E6CA6" w:rsidRDefault="005E6CA6">
            <w:pPr>
              <w:spacing w:before="40" w:after="40" w:line="220" w:lineRule="exact"/>
              <w:jc w:val="right"/>
              <w:rPr>
                <w:sz w:val="18"/>
              </w:rPr>
            </w:pPr>
            <w:r>
              <w:rPr>
                <w:sz w:val="18"/>
              </w:rPr>
              <w:t>13</w:t>
            </w:r>
          </w:p>
        </w:tc>
        <w:tc>
          <w:tcPr>
            <w:tcW w:w="823" w:type="dxa"/>
            <w:shd w:val="clear" w:color="auto" w:fill="auto"/>
          </w:tcPr>
          <w:p w:rsidR="005E6CA6" w:rsidRDefault="005E6CA6">
            <w:pPr>
              <w:spacing w:before="40" w:after="40" w:line="220" w:lineRule="exact"/>
              <w:jc w:val="right"/>
              <w:rPr>
                <w:sz w:val="18"/>
              </w:rPr>
            </w:pPr>
            <w:r>
              <w:rPr>
                <w:sz w:val="18"/>
              </w:rPr>
              <w:t>2</w:t>
            </w:r>
          </w:p>
        </w:tc>
        <w:tc>
          <w:tcPr>
            <w:tcW w:w="748" w:type="dxa"/>
            <w:shd w:val="clear" w:color="auto" w:fill="auto"/>
          </w:tcPr>
          <w:p w:rsidR="005E6CA6" w:rsidRDefault="005E6CA6">
            <w:pPr>
              <w:spacing w:before="40" w:after="40" w:line="220" w:lineRule="exact"/>
              <w:jc w:val="right"/>
              <w:rPr>
                <w:sz w:val="18"/>
              </w:rPr>
            </w:pPr>
            <w:r>
              <w:rPr>
                <w:sz w:val="18"/>
              </w:rPr>
              <w:t>65</w:t>
            </w:r>
          </w:p>
        </w:tc>
        <w:tc>
          <w:tcPr>
            <w:tcW w:w="898" w:type="dxa"/>
            <w:shd w:val="clear" w:color="auto" w:fill="auto"/>
          </w:tcPr>
          <w:p w:rsidR="005E6CA6" w:rsidRDefault="005E6CA6">
            <w:pPr>
              <w:spacing w:before="40" w:after="40" w:line="220" w:lineRule="exact"/>
              <w:jc w:val="right"/>
              <w:rPr>
                <w:sz w:val="18"/>
              </w:rPr>
            </w:pPr>
            <w:r>
              <w:rPr>
                <w:sz w:val="18"/>
              </w:rPr>
              <w:t>12 188</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15</w:t>
            </w:r>
          </w:p>
        </w:tc>
        <w:tc>
          <w:tcPr>
            <w:tcW w:w="600" w:type="dxa"/>
            <w:shd w:val="clear" w:color="auto" w:fill="auto"/>
          </w:tcPr>
          <w:p w:rsidR="005E6CA6" w:rsidRDefault="005E6CA6">
            <w:pPr>
              <w:spacing w:before="40" w:after="40" w:line="220" w:lineRule="exact"/>
              <w:jc w:val="right"/>
              <w:rPr>
                <w:sz w:val="18"/>
              </w:rPr>
            </w:pPr>
            <w:r>
              <w:rPr>
                <w:sz w:val="18"/>
              </w:rPr>
              <w:t>114</w:t>
            </w:r>
          </w:p>
        </w:tc>
        <w:tc>
          <w:tcPr>
            <w:tcW w:w="1000"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16</w:t>
            </w:r>
          </w:p>
        </w:tc>
        <w:tc>
          <w:tcPr>
            <w:tcW w:w="700"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3</w:t>
            </w:r>
          </w:p>
        </w:tc>
        <w:tc>
          <w:tcPr>
            <w:tcW w:w="1000" w:type="dxa"/>
            <w:shd w:val="clear" w:color="auto" w:fill="auto"/>
          </w:tcPr>
          <w:p w:rsidR="005E6CA6" w:rsidRDefault="005E6CA6">
            <w:pPr>
              <w:spacing w:before="40" w:after="40" w:line="220" w:lineRule="exact"/>
              <w:jc w:val="right"/>
              <w:rPr>
                <w:sz w:val="18"/>
              </w:rPr>
            </w:pPr>
            <w:r>
              <w:rPr>
                <w:sz w:val="18"/>
              </w:rPr>
              <w:t>9</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12 431</w:t>
            </w:r>
          </w:p>
        </w:tc>
      </w:tr>
      <w:tr w:rsidR="005E6CA6">
        <w:tc>
          <w:tcPr>
            <w:tcW w:w="823" w:type="dxa"/>
            <w:shd w:val="clear" w:color="auto" w:fill="auto"/>
          </w:tcPr>
          <w:p w:rsidR="005E6CA6" w:rsidRDefault="005E6CA6">
            <w:pPr>
              <w:spacing w:before="40" w:after="40" w:line="220" w:lineRule="exact"/>
              <w:rPr>
                <w:sz w:val="18"/>
              </w:rPr>
            </w:pPr>
            <w:r>
              <w:rPr>
                <w:sz w:val="18"/>
              </w:rPr>
              <w:t>2005</w:t>
            </w:r>
          </w:p>
        </w:tc>
        <w:tc>
          <w:tcPr>
            <w:tcW w:w="823" w:type="dxa"/>
            <w:shd w:val="clear" w:color="auto" w:fill="auto"/>
          </w:tcPr>
          <w:p w:rsidR="005E6CA6" w:rsidRDefault="005E6CA6">
            <w:pPr>
              <w:spacing w:before="40" w:after="40" w:line="220" w:lineRule="exact"/>
              <w:jc w:val="right"/>
              <w:rPr>
                <w:sz w:val="18"/>
              </w:rPr>
            </w:pPr>
            <w:r>
              <w:rPr>
                <w:sz w:val="18"/>
              </w:rPr>
              <w:t>7</w:t>
            </w:r>
          </w:p>
        </w:tc>
        <w:tc>
          <w:tcPr>
            <w:tcW w:w="823" w:type="dxa"/>
            <w:shd w:val="clear" w:color="auto" w:fill="auto"/>
          </w:tcPr>
          <w:p w:rsidR="005E6CA6" w:rsidRDefault="005E6CA6">
            <w:pPr>
              <w:spacing w:before="40" w:after="40" w:line="220" w:lineRule="exact"/>
              <w:jc w:val="right"/>
              <w:rPr>
                <w:sz w:val="18"/>
              </w:rPr>
            </w:pPr>
            <w:r>
              <w:rPr>
                <w:sz w:val="18"/>
              </w:rPr>
              <w:t>2</w:t>
            </w:r>
          </w:p>
        </w:tc>
        <w:tc>
          <w:tcPr>
            <w:tcW w:w="748" w:type="dxa"/>
            <w:shd w:val="clear" w:color="auto" w:fill="auto"/>
          </w:tcPr>
          <w:p w:rsidR="005E6CA6" w:rsidRDefault="005E6CA6">
            <w:pPr>
              <w:spacing w:before="40" w:after="40" w:line="220" w:lineRule="exact"/>
              <w:jc w:val="right"/>
              <w:rPr>
                <w:sz w:val="18"/>
              </w:rPr>
            </w:pPr>
            <w:r>
              <w:rPr>
                <w:sz w:val="18"/>
              </w:rPr>
              <w:t>38</w:t>
            </w:r>
          </w:p>
        </w:tc>
        <w:tc>
          <w:tcPr>
            <w:tcW w:w="898" w:type="dxa"/>
            <w:shd w:val="clear" w:color="auto" w:fill="auto"/>
          </w:tcPr>
          <w:p w:rsidR="005E6CA6" w:rsidRDefault="005E6CA6">
            <w:pPr>
              <w:spacing w:before="40" w:after="40" w:line="220" w:lineRule="exact"/>
              <w:jc w:val="right"/>
              <w:rPr>
                <w:sz w:val="18"/>
              </w:rPr>
            </w:pPr>
            <w:r>
              <w:rPr>
                <w:sz w:val="18"/>
              </w:rPr>
              <w:t>12 491</w:t>
            </w:r>
          </w:p>
        </w:tc>
        <w:tc>
          <w:tcPr>
            <w:tcW w:w="702"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8</w:t>
            </w:r>
          </w:p>
        </w:tc>
        <w:tc>
          <w:tcPr>
            <w:tcW w:w="600" w:type="dxa"/>
            <w:shd w:val="clear" w:color="auto" w:fill="auto"/>
          </w:tcPr>
          <w:p w:rsidR="005E6CA6" w:rsidRDefault="005E6CA6">
            <w:pPr>
              <w:spacing w:before="40" w:after="40" w:line="220" w:lineRule="exact"/>
              <w:jc w:val="right"/>
              <w:rPr>
                <w:sz w:val="18"/>
              </w:rPr>
            </w:pPr>
            <w:r>
              <w:rPr>
                <w:sz w:val="18"/>
              </w:rPr>
              <w:t>63</w:t>
            </w:r>
          </w:p>
        </w:tc>
        <w:tc>
          <w:tcPr>
            <w:tcW w:w="1000" w:type="dxa"/>
            <w:shd w:val="clear" w:color="auto" w:fill="auto"/>
          </w:tcPr>
          <w:p w:rsidR="005E6CA6" w:rsidRDefault="005E6CA6">
            <w:pPr>
              <w:spacing w:before="40" w:after="40" w:line="220" w:lineRule="exact"/>
              <w:jc w:val="right"/>
              <w:rPr>
                <w:sz w:val="18"/>
              </w:rPr>
            </w:pPr>
            <w:r>
              <w:rPr>
                <w:sz w:val="18"/>
              </w:rPr>
              <w:t>3</w:t>
            </w:r>
          </w:p>
        </w:tc>
        <w:tc>
          <w:tcPr>
            <w:tcW w:w="800" w:type="dxa"/>
            <w:shd w:val="clear" w:color="auto" w:fill="auto"/>
          </w:tcPr>
          <w:p w:rsidR="005E6CA6" w:rsidRDefault="005E6CA6">
            <w:pPr>
              <w:spacing w:before="40" w:after="40" w:line="220" w:lineRule="exact"/>
              <w:jc w:val="right"/>
              <w:rPr>
                <w:sz w:val="18"/>
              </w:rPr>
            </w:pPr>
            <w:r>
              <w:rPr>
                <w:sz w:val="18"/>
              </w:rPr>
              <w:t>9</w:t>
            </w:r>
          </w:p>
        </w:tc>
        <w:tc>
          <w:tcPr>
            <w:tcW w:w="700"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1</w:t>
            </w:r>
          </w:p>
        </w:tc>
        <w:tc>
          <w:tcPr>
            <w:tcW w:w="1000" w:type="dxa"/>
            <w:shd w:val="clear" w:color="auto" w:fill="auto"/>
          </w:tcPr>
          <w:p w:rsidR="005E6CA6" w:rsidRDefault="005E6CA6">
            <w:pPr>
              <w:spacing w:before="40" w:after="40" w:line="220" w:lineRule="exact"/>
              <w:jc w:val="right"/>
              <w:rPr>
                <w:sz w:val="18"/>
              </w:rPr>
            </w:pPr>
            <w:r>
              <w:rPr>
                <w:sz w:val="18"/>
              </w:rPr>
              <w:t>3</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12 627</w:t>
            </w:r>
          </w:p>
        </w:tc>
      </w:tr>
      <w:tr w:rsidR="005E6CA6">
        <w:tc>
          <w:tcPr>
            <w:tcW w:w="823" w:type="dxa"/>
            <w:shd w:val="clear" w:color="auto" w:fill="auto"/>
          </w:tcPr>
          <w:p w:rsidR="005E6CA6" w:rsidRDefault="005E6CA6">
            <w:pPr>
              <w:spacing w:before="40" w:after="40" w:line="220" w:lineRule="exact"/>
              <w:rPr>
                <w:sz w:val="18"/>
              </w:rPr>
            </w:pPr>
            <w:r>
              <w:rPr>
                <w:sz w:val="18"/>
              </w:rPr>
              <w:t>2006</w:t>
            </w:r>
          </w:p>
        </w:tc>
        <w:tc>
          <w:tcPr>
            <w:tcW w:w="823" w:type="dxa"/>
            <w:shd w:val="clear" w:color="auto" w:fill="auto"/>
          </w:tcPr>
          <w:p w:rsidR="005E6CA6" w:rsidRDefault="005E6CA6">
            <w:pPr>
              <w:spacing w:before="40" w:after="40" w:line="220" w:lineRule="exact"/>
              <w:jc w:val="right"/>
              <w:rPr>
                <w:sz w:val="18"/>
              </w:rPr>
            </w:pPr>
            <w:r>
              <w:rPr>
                <w:sz w:val="18"/>
              </w:rPr>
              <w:t>3</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22</w:t>
            </w:r>
          </w:p>
        </w:tc>
        <w:tc>
          <w:tcPr>
            <w:tcW w:w="898" w:type="dxa"/>
            <w:shd w:val="clear" w:color="auto" w:fill="auto"/>
          </w:tcPr>
          <w:p w:rsidR="005E6CA6" w:rsidRDefault="005E6CA6">
            <w:pPr>
              <w:spacing w:before="40" w:after="40" w:line="220" w:lineRule="exact"/>
              <w:jc w:val="right"/>
              <w:rPr>
                <w:sz w:val="18"/>
              </w:rPr>
            </w:pPr>
            <w:r>
              <w:rPr>
                <w:sz w:val="18"/>
              </w:rPr>
              <w:t>12 993</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4</w:t>
            </w:r>
          </w:p>
        </w:tc>
        <w:tc>
          <w:tcPr>
            <w:tcW w:w="600" w:type="dxa"/>
            <w:shd w:val="clear" w:color="auto" w:fill="auto"/>
          </w:tcPr>
          <w:p w:rsidR="005E6CA6" w:rsidRDefault="005E6CA6">
            <w:pPr>
              <w:spacing w:before="40" w:after="40" w:line="220" w:lineRule="exact"/>
              <w:jc w:val="right"/>
              <w:rPr>
                <w:sz w:val="18"/>
              </w:rPr>
            </w:pPr>
            <w:r>
              <w:rPr>
                <w:sz w:val="18"/>
              </w:rPr>
              <w:t>39</w:t>
            </w:r>
          </w:p>
        </w:tc>
        <w:tc>
          <w:tcPr>
            <w:tcW w:w="1000" w:type="dxa"/>
            <w:shd w:val="clear" w:color="auto" w:fill="auto"/>
          </w:tcPr>
          <w:p w:rsidR="005E6CA6" w:rsidRDefault="005E6CA6">
            <w:pPr>
              <w:spacing w:before="40" w:after="40" w:line="220" w:lineRule="exact"/>
              <w:jc w:val="right"/>
              <w:rPr>
                <w:sz w:val="18"/>
              </w:rPr>
            </w:pPr>
            <w:r>
              <w:rPr>
                <w:sz w:val="18"/>
              </w:rPr>
              <w:t>3</w:t>
            </w:r>
          </w:p>
        </w:tc>
        <w:tc>
          <w:tcPr>
            <w:tcW w:w="800" w:type="dxa"/>
            <w:shd w:val="clear" w:color="auto" w:fill="auto"/>
          </w:tcPr>
          <w:p w:rsidR="005E6CA6" w:rsidRDefault="005E6CA6">
            <w:pPr>
              <w:spacing w:before="40" w:after="40" w:line="220" w:lineRule="exact"/>
              <w:jc w:val="right"/>
              <w:rPr>
                <w:sz w:val="18"/>
              </w:rPr>
            </w:pPr>
            <w:r>
              <w:rPr>
                <w:sz w:val="18"/>
              </w:rPr>
              <w:t>4</w:t>
            </w:r>
          </w:p>
        </w:tc>
        <w:tc>
          <w:tcPr>
            <w:tcW w:w="700"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4</w:t>
            </w:r>
          </w:p>
        </w:tc>
        <w:tc>
          <w:tcPr>
            <w:tcW w:w="1100" w:type="dxa"/>
            <w:shd w:val="clear" w:color="auto" w:fill="auto"/>
          </w:tcPr>
          <w:p w:rsidR="005E6CA6" w:rsidRDefault="005E6CA6">
            <w:pPr>
              <w:spacing w:before="40" w:after="40" w:line="220" w:lineRule="exact"/>
              <w:jc w:val="right"/>
              <w:rPr>
                <w:sz w:val="18"/>
              </w:rPr>
            </w:pPr>
            <w:r>
              <w:rPr>
                <w:sz w:val="18"/>
              </w:rPr>
              <w:t>4</w:t>
            </w:r>
          </w:p>
        </w:tc>
        <w:tc>
          <w:tcPr>
            <w:tcW w:w="742" w:type="dxa"/>
            <w:shd w:val="clear" w:color="auto" w:fill="auto"/>
          </w:tcPr>
          <w:p w:rsidR="005E6CA6" w:rsidRDefault="005E6CA6">
            <w:pPr>
              <w:spacing w:before="40" w:after="40" w:line="220" w:lineRule="exact"/>
              <w:jc w:val="right"/>
              <w:rPr>
                <w:b/>
                <w:sz w:val="18"/>
              </w:rPr>
            </w:pPr>
            <w:r>
              <w:rPr>
                <w:b/>
                <w:sz w:val="18"/>
              </w:rPr>
              <w:t>13 077</w:t>
            </w:r>
          </w:p>
        </w:tc>
      </w:tr>
      <w:tr w:rsidR="005E6CA6">
        <w:tc>
          <w:tcPr>
            <w:tcW w:w="823" w:type="dxa"/>
            <w:shd w:val="clear" w:color="auto" w:fill="auto"/>
          </w:tcPr>
          <w:p w:rsidR="005E6CA6" w:rsidRDefault="005E6CA6">
            <w:pPr>
              <w:spacing w:before="40" w:after="40" w:line="220" w:lineRule="exact"/>
              <w:rPr>
                <w:sz w:val="18"/>
              </w:rPr>
            </w:pPr>
            <w:r>
              <w:rPr>
                <w:sz w:val="18"/>
              </w:rPr>
              <w:t>2007</w:t>
            </w:r>
          </w:p>
        </w:tc>
        <w:tc>
          <w:tcPr>
            <w:tcW w:w="823" w:type="dxa"/>
            <w:shd w:val="clear" w:color="auto" w:fill="auto"/>
          </w:tcPr>
          <w:p w:rsidR="005E6CA6" w:rsidRDefault="005E6CA6">
            <w:pPr>
              <w:spacing w:before="40" w:after="40" w:line="220" w:lineRule="exact"/>
              <w:jc w:val="right"/>
              <w:rPr>
                <w:sz w:val="18"/>
              </w:rPr>
            </w:pPr>
            <w:r>
              <w:rPr>
                <w:sz w:val="18"/>
              </w:rPr>
              <w:t>2</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27</w:t>
            </w:r>
          </w:p>
        </w:tc>
        <w:tc>
          <w:tcPr>
            <w:tcW w:w="898" w:type="dxa"/>
            <w:shd w:val="clear" w:color="auto" w:fill="auto"/>
          </w:tcPr>
          <w:p w:rsidR="005E6CA6" w:rsidRDefault="005E6CA6">
            <w:pPr>
              <w:spacing w:before="40" w:after="40" w:line="220" w:lineRule="exact"/>
              <w:jc w:val="right"/>
              <w:rPr>
                <w:sz w:val="18"/>
              </w:rPr>
            </w:pPr>
            <w:r>
              <w:rPr>
                <w:sz w:val="18"/>
              </w:rPr>
              <w:t>12 826</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7</w:t>
            </w:r>
          </w:p>
        </w:tc>
        <w:tc>
          <w:tcPr>
            <w:tcW w:w="600" w:type="dxa"/>
            <w:shd w:val="clear" w:color="auto" w:fill="auto"/>
          </w:tcPr>
          <w:p w:rsidR="005E6CA6" w:rsidRDefault="005E6CA6">
            <w:pPr>
              <w:spacing w:before="40" w:after="40" w:line="220" w:lineRule="exact"/>
              <w:jc w:val="right"/>
              <w:rPr>
                <w:sz w:val="18"/>
              </w:rPr>
            </w:pPr>
            <w:r>
              <w:rPr>
                <w:sz w:val="18"/>
              </w:rPr>
              <w:t>39</w:t>
            </w:r>
          </w:p>
        </w:tc>
        <w:tc>
          <w:tcPr>
            <w:tcW w:w="1000"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4</w:t>
            </w:r>
          </w:p>
        </w:tc>
        <w:tc>
          <w:tcPr>
            <w:tcW w:w="700" w:type="dxa"/>
            <w:shd w:val="clear" w:color="auto" w:fill="auto"/>
          </w:tcPr>
          <w:p w:rsidR="005E6CA6" w:rsidRDefault="005E6CA6">
            <w:pPr>
              <w:spacing w:before="40" w:after="40" w:line="220" w:lineRule="exact"/>
              <w:jc w:val="right"/>
              <w:rPr>
                <w:sz w:val="18"/>
              </w:rPr>
            </w:pPr>
            <w:r>
              <w:rPr>
                <w:sz w:val="18"/>
              </w:rPr>
              <w:t>3</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1</w:t>
            </w:r>
          </w:p>
        </w:tc>
        <w:tc>
          <w:tcPr>
            <w:tcW w:w="1100" w:type="dxa"/>
            <w:shd w:val="clear" w:color="auto" w:fill="auto"/>
          </w:tcPr>
          <w:p w:rsidR="005E6CA6" w:rsidRDefault="005E6CA6">
            <w:pPr>
              <w:spacing w:before="40" w:after="40" w:line="220" w:lineRule="exact"/>
              <w:jc w:val="right"/>
              <w:rPr>
                <w:sz w:val="18"/>
              </w:rPr>
            </w:pPr>
            <w:r>
              <w:rPr>
                <w:sz w:val="18"/>
              </w:rPr>
              <w:t>5</w:t>
            </w:r>
          </w:p>
        </w:tc>
        <w:tc>
          <w:tcPr>
            <w:tcW w:w="742" w:type="dxa"/>
            <w:shd w:val="clear" w:color="auto" w:fill="auto"/>
          </w:tcPr>
          <w:p w:rsidR="005E6CA6" w:rsidRDefault="005E6CA6">
            <w:pPr>
              <w:spacing w:before="40" w:after="40" w:line="220" w:lineRule="exact"/>
              <w:jc w:val="right"/>
              <w:rPr>
                <w:b/>
                <w:sz w:val="18"/>
              </w:rPr>
            </w:pPr>
            <w:r>
              <w:rPr>
                <w:b/>
                <w:sz w:val="18"/>
              </w:rPr>
              <w:t>12 914</w:t>
            </w:r>
          </w:p>
        </w:tc>
      </w:tr>
      <w:tr w:rsidR="005E6CA6">
        <w:tc>
          <w:tcPr>
            <w:tcW w:w="823" w:type="dxa"/>
            <w:shd w:val="clear" w:color="auto" w:fill="auto"/>
          </w:tcPr>
          <w:p w:rsidR="005E6CA6" w:rsidRDefault="005E6CA6">
            <w:pPr>
              <w:spacing w:before="40" w:after="40" w:line="220" w:lineRule="exact"/>
              <w:rPr>
                <w:sz w:val="18"/>
              </w:rPr>
            </w:pPr>
            <w:r>
              <w:rPr>
                <w:sz w:val="18"/>
              </w:rPr>
              <w:t>2008</w:t>
            </w:r>
          </w:p>
        </w:tc>
        <w:tc>
          <w:tcPr>
            <w:tcW w:w="823" w:type="dxa"/>
            <w:shd w:val="clear" w:color="auto" w:fill="auto"/>
          </w:tcPr>
          <w:p w:rsidR="005E6CA6" w:rsidRDefault="005E6CA6">
            <w:pPr>
              <w:spacing w:before="40" w:after="40" w:line="220" w:lineRule="exact"/>
              <w:jc w:val="right"/>
              <w:rPr>
                <w:sz w:val="18"/>
              </w:rPr>
            </w:pPr>
            <w:r>
              <w:rPr>
                <w:sz w:val="18"/>
              </w:rPr>
              <w:t>6</w:t>
            </w:r>
          </w:p>
        </w:tc>
        <w:tc>
          <w:tcPr>
            <w:tcW w:w="823" w:type="dxa"/>
            <w:shd w:val="clear" w:color="auto" w:fill="auto"/>
          </w:tcPr>
          <w:p w:rsidR="005E6CA6" w:rsidRDefault="005E6CA6">
            <w:pPr>
              <w:spacing w:before="40" w:after="40" w:line="220" w:lineRule="exact"/>
              <w:jc w:val="right"/>
              <w:rPr>
                <w:sz w:val="18"/>
              </w:rPr>
            </w:pPr>
            <w:r>
              <w:rPr>
                <w:sz w:val="18"/>
              </w:rPr>
              <w:t>1</w:t>
            </w:r>
          </w:p>
        </w:tc>
        <w:tc>
          <w:tcPr>
            <w:tcW w:w="748" w:type="dxa"/>
            <w:shd w:val="clear" w:color="auto" w:fill="auto"/>
          </w:tcPr>
          <w:p w:rsidR="005E6CA6" w:rsidRDefault="005E6CA6">
            <w:pPr>
              <w:spacing w:before="40" w:after="40" w:line="220" w:lineRule="exact"/>
              <w:jc w:val="right"/>
              <w:rPr>
                <w:sz w:val="18"/>
              </w:rPr>
            </w:pPr>
            <w:r>
              <w:rPr>
                <w:sz w:val="18"/>
              </w:rPr>
              <w:t>49</w:t>
            </w:r>
          </w:p>
        </w:tc>
        <w:tc>
          <w:tcPr>
            <w:tcW w:w="898" w:type="dxa"/>
            <w:shd w:val="clear" w:color="auto" w:fill="auto"/>
          </w:tcPr>
          <w:p w:rsidR="005E6CA6" w:rsidRDefault="005E6CA6">
            <w:pPr>
              <w:spacing w:before="40" w:after="40" w:line="220" w:lineRule="exact"/>
              <w:jc w:val="right"/>
              <w:rPr>
                <w:sz w:val="18"/>
              </w:rPr>
            </w:pPr>
            <w:r>
              <w:rPr>
                <w:sz w:val="18"/>
              </w:rPr>
              <w:t>12 965</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3</w:t>
            </w:r>
          </w:p>
        </w:tc>
        <w:tc>
          <w:tcPr>
            <w:tcW w:w="600" w:type="dxa"/>
            <w:shd w:val="clear" w:color="auto" w:fill="auto"/>
          </w:tcPr>
          <w:p w:rsidR="005E6CA6" w:rsidRDefault="005E6CA6">
            <w:pPr>
              <w:spacing w:before="40" w:after="40" w:line="220" w:lineRule="exact"/>
              <w:jc w:val="right"/>
              <w:rPr>
                <w:sz w:val="18"/>
              </w:rPr>
            </w:pPr>
            <w:r>
              <w:rPr>
                <w:sz w:val="18"/>
              </w:rPr>
              <w:t>59</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1</w:t>
            </w:r>
          </w:p>
        </w:tc>
        <w:tc>
          <w:tcPr>
            <w:tcW w:w="700"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1100" w:type="dxa"/>
            <w:shd w:val="clear" w:color="auto" w:fill="auto"/>
          </w:tcPr>
          <w:p w:rsidR="005E6CA6" w:rsidRDefault="005E6CA6">
            <w:pPr>
              <w:spacing w:before="40" w:after="40" w:line="220" w:lineRule="exact"/>
              <w:jc w:val="right"/>
              <w:rPr>
                <w:sz w:val="18"/>
              </w:rPr>
            </w:pPr>
            <w:r>
              <w:rPr>
                <w:sz w:val="18"/>
              </w:rPr>
              <w:t>9</w:t>
            </w:r>
          </w:p>
        </w:tc>
        <w:tc>
          <w:tcPr>
            <w:tcW w:w="742" w:type="dxa"/>
            <w:shd w:val="clear" w:color="auto" w:fill="auto"/>
          </w:tcPr>
          <w:p w:rsidR="005E6CA6" w:rsidRDefault="005E6CA6">
            <w:pPr>
              <w:spacing w:before="40" w:after="40" w:line="220" w:lineRule="exact"/>
              <w:jc w:val="right"/>
              <w:rPr>
                <w:b/>
                <w:sz w:val="18"/>
              </w:rPr>
            </w:pPr>
            <w:r>
              <w:rPr>
                <w:b/>
                <w:sz w:val="18"/>
              </w:rPr>
              <w:t>13 098</w:t>
            </w:r>
          </w:p>
        </w:tc>
      </w:tr>
      <w:tr w:rsidR="005E6CA6">
        <w:tc>
          <w:tcPr>
            <w:tcW w:w="12359" w:type="dxa"/>
            <w:gridSpan w:val="15"/>
            <w:shd w:val="clear" w:color="auto" w:fill="auto"/>
            <w:vAlign w:val="bottom"/>
          </w:tcPr>
          <w:p w:rsidR="005E6CA6" w:rsidRDefault="005E6CA6">
            <w:pPr>
              <w:spacing w:before="80" w:after="80" w:line="220" w:lineRule="exact"/>
              <w:rPr>
                <w:b/>
                <w:sz w:val="18"/>
              </w:rPr>
            </w:pPr>
            <w:r>
              <w:rPr>
                <w:b/>
                <w:sz w:val="18"/>
              </w:rPr>
              <w:t>Hombres</w:t>
            </w:r>
          </w:p>
        </w:tc>
      </w:tr>
      <w:tr w:rsidR="005E6CA6">
        <w:tc>
          <w:tcPr>
            <w:tcW w:w="823" w:type="dxa"/>
            <w:shd w:val="clear" w:color="auto" w:fill="auto"/>
          </w:tcPr>
          <w:p w:rsidR="005E6CA6" w:rsidRDefault="005E6CA6">
            <w:pPr>
              <w:spacing w:before="40" w:after="40" w:line="220" w:lineRule="exact"/>
              <w:rPr>
                <w:sz w:val="18"/>
              </w:rPr>
            </w:pPr>
            <w:r>
              <w:rPr>
                <w:sz w:val="18"/>
              </w:rPr>
              <w:t>2002</w:t>
            </w:r>
          </w:p>
        </w:tc>
        <w:tc>
          <w:tcPr>
            <w:tcW w:w="823" w:type="dxa"/>
            <w:shd w:val="clear" w:color="auto" w:fill="auto"/>
          </w:tcPr>
          <w:p w:rsidR="005E6CA6" w:rsidRDefault="005E6CA6">
            <w:pPr>
              <w:spacing w:before="40" w:after="40" w:line="220" w:lineRule="exact"/>
              <w:jc w:val="right"/>
              <w:rPr>
                <w:sz w:val="18"/>
              </w:rPr>
            </w:pPr>
            <w:r>
              <w:rPr>
                <w:sz w:val="18"/>
              </w:rPr>
              <w:t>6</w:t>
            </w:r>
          </w:p>
        </w:tc>
        <w:tc>
          <w:tcPr>
            <w:tcW w:w="823" w:type="dxa"/>
            <w:shd w:val="clear" w:color="auto" w:fill="auto"/>
          </w:tcPr>
          <w:p w:rsidR="005E6CA6" w:rsidRDefault="005E6CA6">
            <w:pPr>
              <w:spacing w:before="40" w:after="40" w:line="220" w:lineRule="exact"/>
              <w:jc w:val="right"/>
              <w:rPr>
                <w:sz w:val="18"/>
              </w:rPr>
            </w:pPr>
            <w:r>
              <w:rPr>
                <w:sz w:val="18"/>
              </w:rPr>
              <w:t>1</w:t>
            </w:r>
          </w:p>
        </w:tc>
        <w:tc>
          <w:tcPr>
            <w:tcW w:w="748" w:type="dxa"/>
            <w:shd w:val="clear" w:color="auto" w:fill="auto"/>
          </w:tcPr>
          <w:p w:rsidR="005E6CA6" w:rsidRDefault="005E6CA6">
            <w:pPr>
              <w:spacing w:before="40" w:after="40" w:line="220" w:lineRule="exact"/>
              <w:jc w:val="right"/>
              <w:rPr>
                <w:sz w:val="18"/>
              </w:rPr>
            </w:pPr>
            <w:r>
              <w:rPr>
                <w:sz w:val="18"/>
              </w:rPr>
              <w:t>76</w:t>
            </w:r>
          </w:p>
        </w:tc>
        <w:tc>
          <w:tcPr>
            <w:tcW w:w="898" w:type="dxa"/>
            <w:shd w:val="clear" w:color="auto" w:fill="auto"/>
          </w:tcPr>
          <w:p w:rsidR="005E6CA6" w:rsidRDefault="005E6CA6">
            <w:pPr>
              <w:spacing w:before="40" w:after="40" w:line="220" w:lineRule="exact"/>
              <w:jc w:val="right"/>
              <w:rPr>
                <w:sz w:val="18"/>
              </w:rPr>
            </w:pPr>
            <w:r>
              <w:rPr>
                <w:sz w:val="18"/>
              </w:rPr>
              <w:t>12 900</w:t>
            </w:r>
          </w:p>
        </w:tc>
        <w:tc>
          <w:tcPr>
            <w:tcW w:w="702"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6</w:t>
            </w:r>
          </w:p>
        </w:tc>
        <w:tc>
          <w:tcPr>
            <w:tcW w:w="600" w:type="dxa"/>
            <w:shd w:val="clear" w:color="auto" w:fill="auto"/>
          </w:tcPr>
          <w:p w:rsidR="005E6CA6" w:rsidRDefault="005E6CA6">
            <w:pPr>
              <w:spacing w:before="40" w:after="40" w:line="220" w:lineRule="exact"/>
              <w:jc w:val="right"/>
              <w:rPr>
                <w:sz w:val="18"/>
              </w:rPr>
            </w:pPr>
            <w:r>
              <w:rPr>
                <w:sz w:val="18"/>
              </w:rPr>
              <w:t>68</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8</w:t>
            </w:r>
          </w:p>
        </w:tc>
        <w:tc>
          <w:tcPr>
            <w:tcW w:w="700" w:type="dxa"/>
            <w:shd w:val="clear" w:color="auto" w:fill="auto"/>
          </w:tcPr>
          <w:p w:rsidR="005E6CA6" w:rsidRDefault="005E6CA6">
            <w:pPr>
              <w:spacing w:before="40" w:after="40" w:line="220" w:lineRule="exact"/>
              <w:jc w:val="right"/>
              <w:rPr>
                <w:sz w:val="18"/>
              </w:rPr>
            </w:pPr>
            <w:r>
              <w:rPr>
                <w:sz w:val="18"/>
              </w:rPr>
              <w:t>19</w:t>
            </w:r>
          </w:p>
        </w:tc>
        <w:tc>
          <w:tcPr>
            <w:tcW w:w="800" w:type="dxa"/>
            <w:shd w:val="clear" w:color="auto" w:fill="auto"/>
          </w:tcPr>
          <w:p w:rsidR="005E6CA6" w:rsidRDefault="005E6CA6">
            <w:pPr>
              <w:spacing w:before="40" w:after="40" w:line="220" w:lineRule="exact"/>
              <w:jc w:val="right"/>
              <w:rPr>
                <w:sz w:val="18"/>
              </w:rPr>
            </w:pPr>
            <w:r>
              <w:rPr>
                <w:sz w:val="18"/>
              </w:rPr>
              <w:t>1</w:t>
            </w:r>
          </w:p>
        </w:tc>
        <w:tc>
          <w:tcPr>
            <w:tcW w:w="1000" w:type="dxa"/>
            <w:shd w:val="clear" w:color="auto" w:fill="auto"/>
          </w:tcPr>
          <w:p w:rsidR="005E6CA6" w:rsidRDefault="005E6CA6">
            <w:pPr>
              <w:spacing w:before="40" w:after="40" w:line="220" w:lineRule="exact"/>
              <w:jc w:val="right"/>
              <w:rPr>
                <w:sz w:val="18"/>
              </w:rPr>
            </w:pPr>
            <w:r>
              <w:rPr>
                <w:sz w:val="18"/>
              </w:rPr>
              <w:t>5</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13 093</w:t>
            </w:r>
          </w:p>
        </w:tc>
      </w:tr>
      <w:tr w:rsidR="005E6CA6">
        <w:tc>
          <w:tcPr>
            <w:tcW w:w="823" w:type="dxa"/>
            <w:shd w:val="clear" w:color="auto" w:fill="auto"/>
          </w:tcPr>
          <w:p w:rsidR="005E6CA6" w:rsidRDefault="005E6CA6">
            <w:pPr>
              <w:spacing w:before="40" w:after="40" w:line="220" w:lineRule="exact"/>
              <w:rPr>
                <w:sz w:val="18"/>
              </w:rPr>
            </w:pPr>
            <w:r>
              <w:rPr>
                <w:sz w:val="18"/>
              </w:rPr>
              <w:t>2003</w:t>
            </w:r>
          </w:p>
        </w:tc>
        <w:tc>
          <w:tcPr>
            <w:tcW w:w="823" w:type="dxa"/>
            <w:shd w:val="clear" w:color="auto" w:fill="auto"/>
          </w:tcPr>
          <w:p w:rsidR="005E6CA6" w:rsidRDefault="005E6CA6">
            <w:pPr>
              <w:spacing w:before="40" w:after="40" w:line="220" w:lineRule="exact"/>
              <w:jc w:val="right"/>
              <w:rPr>
                <w:sz w:val="18"/>
              </w:rPr>
            </w:pPr>
            <w:r>
              <w:rPr>
                <w:sz w:val="18"/>
              </w:rPr>
              <w:t>9</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81</w:t>
            </w:r>
          </w:p>
        </w:tc>
        <w:tc>
          <w:tcPr>
            <w:tcW w:w="898" w:type="dxa"/>
            <w:shd w:val="clear" w:color="auto" w:fill="auto"/>
          </w:tcPr>
          <w:p w:rsidR="005E6CA6" w:rsidRDefault="005E6CA6">
            <w:pPr>
              <w:spacing w:before="40" w:after="40" w:line="220" w:lineRule="exact"/>
              <w:jc w:val="right"/>
              <w:rPr>
                <w:sz w:val="18"/>
              </w:rPr>
            </w:pPr>
            <w:r>
              <w:rPr>
                <w:sz w:val="18"/>
              </w:rPr>
              <w:t>13 227</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8</w:t>
            </w:r>
          </w:p>
        </w:tc>
        <w:tc>
          <w:tcPr>
            <w:tcW w:w="600" w:type="dxa"/>
            <w:shd w:val="clear" w:color="auto" w:fill="auto"/>
          </w:tcPr>
          <w:p w:rsidR="005E6CA6" w:rsidRDefault="005E6CA6">
            <w:pPr>
              <w:spacing w:before="40" w:after="40" w:line="220" w:lineRule="exact"/>
              <w:jc w:val="right"/>
              <w:rPr>
                <w:sz w:val="18"/>
              </w:rPr>
            </w:pPr>
            <w:r>
              <w:rPr>
                <w:sz w:val="18"/>
              </w:rPr>
              <w:t>45</w:t>
            </w:r>
          </w:p>
        </w:tc>
        <w:tc>
          <w:tcPr>
            <w:tcW w:w="1000"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2</w:t>
            </w:r>
          </w:p>
        </w:tc>
        <w:tc>
          <w:tcPr>
            <w:tcW w:w="700"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1</w:t>
            </w:r>
          </w:p>
        </w:tc>
        <w:tc>
          <w:tcPr>
            <w:tcW w:w="1000" w:type="dxa"/>
            <w:shd w:val="clear" w:color="auto" w:fill="auto"/>
          </w:tcPr>
          <w:p w:rsidR="005E6CA6" w:rsidRDefault="005E6CA6">
            <w:pPr>
              <w:spacing w:before="40" w:after="40" w:line="220" w:lineRule="exact"/>
              <w:jc w:val="right"/>
              <w:rPr>
                <w:sz w:val="18"/>
              </w:rPr>
            </w:pPr>
            <w:r>
              <w:rPr>
                <w:sz w:val="18"/>
              </w:rPr>
              <w:t>4</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13 378</w:t>
            </w:r>
          </w:p>
        </w:tc>
      </w:tr>
      <w:tr w:rsidR="005E6CA6">
        <w:tc>
          <w:tcPr>
            <w:tcW w:w="823" w:type="dxa"/>
            <w:shd w:val="clear" w:color="auto" w:fill="auto"/>
          </w:tcPr>
          <w:p w:rsidR="005E6CA6" w:rsidRDefault="005E6CA6">
            <w:pPr>
              <w:spacing w:before="40" w:after="40" w:line="220" w:lineRule="exact"/>
              <w:rPr>
                <w:sz w:val="18"/>
              </w:rPr>
            </w:pPr>
            <w:r>
              <w:rPr>
                <w:sz w:val="18"/>
              </w:rPr>
              <w:t>2004</w:t>
            </w:r>
          </w:p>
        </w:tc>
        <w:tc>
          <w:tcPr>
            <w:tcW w:w="823" w:type="dxa"/>
            <w:shd w:val="clear" w:color="auto" w:fill="auto"/>
          </w:tcPr>
          <w:p w:rsidR="005E6CA6" w:rsidRDefault="005E6CA6">
            <w:pPr>
              <w:spacing w:before="40" w:after="40" w:line="220" w:lineRule="exact"/>
              <w:jc w:val="right"/>
              <w:rPr>
                <w:sz w:val="18"/>
              </w:rPr>
            </w:pPr>
            <w:r>
              <w:rPr>
                <w:sz w:val="18"/>
              </w:rPr>
              <w:t>14</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84</w:t>
            </w:r>
          </w:p>
        </w:tc>
        <w:tc>
          <w:tcPr>
            <w:tcW w:w="898" w:type="dxa"/>
            <w:shd w:val="clear" w:color="auto" w:fill="auto"/>
          </w:tcPr>
          <w:p w:rsidR="005E6CA6" w:rsidRDefault="005E6CA6">
            <w:pPr>
              <w:spacing w:before="40" w:after="40" w:line="220" w:lineRule="exact"/>
              <w:jc w:val="right"/>
              <w:rPr>
                <w:sz w:val="18"/>
              </w:rPr>
            </w:pPr>
            <w:r>
              <w:rPr>
                <w:sz w:val="18"/>
              </w:rPr>
              <w:t>13 081</w:t>
            </w:r>
          </w:p>
        </w:tc>
        <w:tc>
          <w:tcPr>
            <w:tcW w:w="702"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10</w:t>
            </w:r>
          </w:p>
        </w:tc>
        <w:tc>
          <w:tcPr>
            <w:tcW w:w="600" w:type="dxa"/>
            <w:shd w:val="clear" w:color="auto" w:fill="auto"/>
          </w:tcPr>
          <w:p w:rsidR="005E6CA6" w:rsidRDefault="005E6CA6">
            <w:pPr>
              <w:spacing w:before="40" w:after="40" w:line="220" w:lineRule="exact"/>
              <w:jc w:val="right"/>
              <w:rPr>
                <w:sz w:val="18"/>
              </w:rPr>
            </w:pPr>
            <w:r>
              <w:rPr>
                <w:sz w:val="18"/>
              </w:rPr>
              <w:t>47</w:t>
            </w:r>
          </w:p>
        </w:tc>
        <w:tc>
          <w:tcPr>
            <w:tcW w:w="1000"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4</w:t>
            </w:r>
          </w:p>
        </w:tc>
        <w:tc>
          <w:tcPr>
            <w:tcW w:w="700" w:type="dxa"/>
            <w:shd w:val="clear" w:color="auto" w:fill="auto"/>
          </w:tcPr>
          <w:p w:rsidR="005E6CA6" w:rsidRDefault="005E6CA6">
            <w:pPr>
              <w:spacing w:before="40" w:after="40" w:line="220" w:lineRule="exact"/>
              <w:jc w:val="right"/>
              <w:rPr>
                <w:sz w:val="18"/>
              </w:rPr>
            </w:pPr>
            <w:r>
              <w:rPr>
                <w:sz w:val="18"/>
              </w:rPr>
              <w:t>5</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13 248</w:t>
            </w:r>
          </w:p>
        </w:tc>
      </w:tr>
      <w:tr w:rsidR="005E6CA6">
        <w:tc>
          <w:tcPr>
            <w:tcW w:w="823" w:type="dxa"/>
            <w:shd w:val="clear" w:color="auto" w:fill="auto"/>
          </w:tcPr>
          <w:p w:rsidR="005E6CA6" w:rsidRDefault="005E6CA6">
            <w:pPr>
              <w:spacing w:before="40" w:after="40" w:line="220" w:lineRule="exact"/>
              <w:rPr>
                <w:sz w:val="18"/>
              </w:rPr>
            </w:pPr>
            <w:r>
              <w:rPr>
                <w:sz w:val="18"/>
              </w:rPr>
              <w:t>2005</w:t>
            </w:r>
          </w:p>
        </w:tc>
        <w:tc>
          <w:tcPr>
            <w:tcW w:w="823" w:type="dxa"/>
            <w:shd w:val="clear" w:color="auto" w:fill="auto"/>
          </w:tcPr>
          <w:p w:rsidR="005E6CA6" w:rsidRDefault="005E6CA6">
            <w:pPr>
              <w:spacing w:before="40" w:after="40" w:line="220" w:lineRule="exact"/>
              <w:jc w:val="right"/>
              <w:rPr>
                <w:sz w:val="18"/>
              </w:rPr>
            </w:pPr>
            <w:r>
              <w:rPr>
                <w:sz w:val="18"/>
              </w:rPr>
              <w:t>6</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35</w:t>
            </w:r>
          </w:p>
        </w:tc>
        <w:tc>
          <w:tcPr>
            <w:tcW w:w="898" w:type="dxa"/>
            <w:shd w:val="clear" w:color="auto" w:fill="auto"/>
          </w:tcPr>
          <w:p w:rsidR="005E6CA6" w:rsidRDefault="005E6CA6">
            <w:pPr>
              <w:spacing w:before="40" w:after="40" w:line="220" w:lineRule="exact"/>
              <w:jc w:val="right"/>
              <w:rPr>
                <w:sz w:val="18"/>
              </w:rPr>
            </w:pPr>
            <w:r>
              <w:rPr>
                <w:sz w:val="18"/>
              </w:rPr>
              <w:t>13 683</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4</w:t>
            </w:r>
          </w:p>
        </w:tc>
        <w:tc>
          <w:tcPr>
            <w:tcW w:w="600" w:type="dxa"/>
            <w:shd w:val="clear" w:color="auto" w:fill="auto"/>
          </w:tcPr>
          <w:p w:rsidR="005E6CA6" w:rsidRDefault="005E6CA6">
            <w:pPr>
              <w:spacing w:before="40" w:after="40" w:line="220" w:lineRule="exact"/>
              <w:jc w:val="right"/>
              <w:rPr>
                <w:sz w:val="18"/>
              </w:rPr>
            </w:pPr>
            <w:r>
              <w:rPr>
                <w:sz w:val="18"/>
              </w:rPr>
              <w:t>19</w:t>
            </w:r>
          </w:p>
        </w:tc>
        <w:tc>
          <w:tcPr>
            <w:tcW w:w="1000"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2</w:t>
            </w:r>
          </w:p>
        </w:tc>
        <w:tc>
          <w:tcPr>
            <w:tcW w:w="700" w:type="dxa"/>
            <w:shd w:val="clear" w:color="auto" w:fill="auto"/>
          </w:tcPr>
          <w:p w:rsidR="005E6CA6" w:rsidRDefault="005E6CA6">
            <w:pPr>
              <w:spacing w:before="40" w:after="40" w:line="220" w:lineRule="exact"/>
              <w:jc w:val="right"/>
              <w:rPr>
                <w:sz w:val="18"/>
              </w:rPr>
            </w:pPr>
            <w:r>
              <w:rPr>
                <w:sz w:val="18"/>
              </w:rPr>
              <w:t>1</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1100" w:type="dxa"/>
            <w:shd w:val="clear" w:color="auto" w:fill="auto"/>
          </w:tcPr>
          <w:p w:rsidR="005E6CA6" w:rsidRDefault="005E6CA6">
            <w:pPr>
              <w:spacing w:before="40" w:after="40" w:line="220" w:lineRule="exact"/>
              <w:jc w:val="right"/>
              <w:rPr>
                <w:sz w:val="18"/>
              </w:rPr>
            </w:pPr>
            <w:r>
              <w:rPr>
                <w:sz w:val="18"/>
              </w:rPr>
              <w:t>0</w:t>
            </w:r>
          </w:p>
        </w:tc>
        <w:tc>
          <w:tcPr>
            <w:tcW w:w="742" w:type="dxa"/>
            <w:shd w:val="clear" w:color="auto" w:fill="auto"/>
          </w:tcPr>
          <w:p w:rsidR="005E6CA6" w:rsidRDefault="005E6CA6">
            <w:pPr>
              <w:spacing w:before="40" w:after="40" w:line="220" w:lineRule="exact"/>
              <w:jc w:val="right"/>
              <w:rPr>
                <w:b/>
                <w:sz w:val="18"/>
              </w:rPr>
            </w:pPr>
            <w:r>
              <w:rPr>
                <w:b/>
                <w:sz w:val="18"/>
              </w:rPr>
              <w:t>13 752</w:t>
            </w:r>
          </w:p>
        </w:tc>
      </w:tr>
      <w:tr w:rsidR="005E6CA6">
        <w:tc>
          <w:tcPr>
            <w:tcW w:w="823" w:type="dxa"/>
            <w:shd w:val="clear" w:color="auto" w:fill="auto"/>
          </w:tcPr>
          <w:p w:rsidR="005E6CA6" w:rsidRDefault="005E6CA6">
            <w:pPr>
              <w:spacing w:before="40" w:after="40" w:line="220" w:lineRule="exact"/>
              <w:rPr>
                <w:sz w:val="18"/>
              </w:rPr>
            </w:pPr>
            <w:r>
              <w:rPr>
                <w:sz w:val="18"/>
              </w:rPr>
              <w:t>2006</w:t>
            </w:r>
          </w:p>
        </w:tc>
        <w:tc>
          <w:tcPr>
            <w:tcW w:w="823" w:type="dxa"/>
            <w:shd w:val="clear" w:color="auto" w:fill="auto"/>
          </w:tcPr>
          <w:p w:rsidR="005E6CA6" w:rsidRDefault="005E6CA6">
            <w:pPr>
              <w:spacing w:before="40" w:after="40" w:line="220" w:lineRule="exact"/>
              <w:jc w:val="right"/>
              <w:rPr>
                <w:sz w:val="18"/>
              </w:rPr>
            </w:pPr>
            <w:r>
              <w:rPr>
                <w:sz w:val="18"/>
              </w:rPr>
              <w:t>4</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30</w:t>
            </w:r>
          </w:p>
        </w:tc>
        <w:tc>
          <w:tcPr>
            <w:tcW w:w="898" w:type="dxa"/>
            <w:shd w:val="clear" w:color="auto" w:fill="auto"/>
          </w:tcPr>
          <w:p w:rsidR="005E6CA6" w:rsidRDefault="005E6CA6">
            <w:pPr>
              <w:spacing w:before="40" w:after="40" w:line="220" w:lineRule="exact"/>
              <w:jc w:val="right"/>
              <w:rPr>
                <w:sz w:val="18"/>
              </w:rPr>
            </w:pPr>
            <w:r>
              <w:rPr>
                <w:sz w:val="18"/>
              </w:rPr>
              <w:t>14 050</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3</w:t>
            </w:r>
          </w:p>
        </w:tc>
        <w:tc>
          <w:tcPr>
            <w:tcW w:w="600" w:type="dxa"/>
            <w:shd w:val="clear" w:color="auto" w:fill="auto"/>
          </w:tcPr>
          <w:p w:rsidR="005E6CA6" w:rsidRDefault="005E6CA6">
            <w:pPr>
              <w:spacing w:before="40" w:after="40" w:line="220" w:lineRule="exact"/>
              <w:jc w:val="right"/>
              <w:rPr>
                <w:sz w:val="18"/>
              </w:rPr>
            </w:pPr>
            <w:r>
              <w:rPr>
                <w:sz w:val="18"/>
              </w:rPr>
              <w:t>25</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2</w:t>
            </w:r>
          </w:p>
        </w:tc>
        <w:tc>
          <w:tcPr>
            <w:tcW w:w="700" w:type="dxa"/>
            <w:shd w:val="clear" w:color="auto" w:fill="auto"/>
          </w:tcPr>
          <w:p w:rsidR="005E6CA6" w:rsidRDefault="005E6CA6">
            <w:pPr>
              <w:spacing w:before="40" w:after="40" w:line="220" w:lineRule="exact"/>
              <w:jc w:val="right"/>
              <w:rPr>
                <w:sz w:val="18"/>
              </w:rPr>
            </w:pPr>
            <w:r>
              <w:rPr>
                <w:sz w:val="18"/>
              </w:rPr>
              <w:t>3</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1100" w:type="dxa"/>
            <w:shd w:val="clear" w:color="auto" w:fill="auto"/>
          </w:tcPr>
          <w:p w:rsidR="005E6CA6" w:rsidRDefault="005E6CA6">
            <w:pPr>
              <w:spacing w:before="40" w:after="40" w:line="220" w:lineRule="exact"/>
              <w:jc w:val="right"/>
              <w:rPr>
                <w:sz w:val="18"/>
              </w:rPr>
            </w:pPr>
            <w:r>
              <w:rPr>
                <w:sz w:val="18"/>
              </w:rPr>
              <w:t>4</w:t>
            </w:r>
          </w:p>
        </w:tc>
        <w:tc>
          <w:tcPr>
            <w:tcW w:w="742" w:type="dxa"/>
            <w:shd w:val="clear" w:color="auto" w:fill="auto"/>
          </w:tcPr>
          <w:p w:rsidR="005E6CA6" w:rsidRDefault="005E6CA6">
            <w:pPr>
              <w:spacing w:before="40" w:after="40" w:line="220" w:lineRule="exact"/>
              <w:jc w:val="right"/>
              <w:rPr>
                <w:b/>
                <w:sz w:val="18"/>
              </w:rPr>
            </w:pPr>
            <w:r>
              <w:rPr>
                <w:b/>
                <w:sz w:val="18"/>
              </w:rPr>
              <w:t>14 125</w:t>
            </w:r>
          </w:p>
        </w:tc>
      </w:tr>
      <w:tr w:rsidR="005E6CA6">
        <w:tc>
          <w:tcPr>
            <w:tcW w:w="823" w:type="dxa"/>
            <w:shd w:val="clear" w:color="auto" w:fill="auto"/>
          </w:tcPr>
          <w:p w:rsidR="005E6CA6" w:rsidRDefault="005E6CA6">
            <w:pPr>
              <w:spacing w:before="40" w:after="40" w:line="220" w:lineRule="exact"/>
              <w:rPr>
                <w:sz w:val="18"/>
              </w:rPr>
            </w:pPr>
            <w:r>
              <w:rPr>
                <w:sz w:val="18"/>
              </w:rPr>
              <w:t>2007</w:t>
            </w:r>
          </w:p>
        </w:tc>
        <w:tc>
          <w:tcPr>
            <w:tcW w:w="823" w:type="dxa"/>
            <w:shd w:val="clear" w:color="auto" w:fill="auto"/>
          </w:tcPr>
          <w:p w:rsidR="005E6CA6" w:rsidRDefault="005E6CA6">
            <w:pPr>
              <w:spacing w:before="40" w:after="40" w:line="220" w:lineRule="exact"/>
              <w:jc w:val="right"/>
              <w:rPr>
                <w:sz w:val="18"/>
              </w:rPr>
            </w:pPr>
            <w:r>
              <w:rPr>
                <w:sz w:val="18"/>
              </w:rPr>
              <w:t>2</w:t>
            </w:r>
          </w:p>
        </w:tc>
        <w:tc>
          <w:tcPr>
            <w:tcW w:w="823" w:type="dxa"/>
            <w:shd w:val="clear" w:color="auto" w:fill="auto"/>
          </w:tcPr>
          <w:p w:rsidR="005E6CA6" w:rsidRDefault="005E6CA6">
            <w:pPr>
              <w:spacing w:before="40" w:after="40" w:line="220" w:lineRule="exact"/>
              <w:jc w:val="right"/>
              <w:rPr>
                <w:sz w:val="18"/>
              </w:rPr>
            </w:pPr>
            <w:r>
              <w:rPr>
                <w:sz w:val="18"/>
              </w:rPr>
              <w:t>0</w:t>
            </w:r>
          </w:p>
        </w:tc>
        <w:tc>
          <w:tcPr>
            <w:tcW w:w="748" w:type="dxa"/>
            <w:shd w:val="clear" w:color="auto" w:fill="auto"/>
          </w:tcPr>
          <w:p w:rsidR="005E6CA6" w:rsidRDefault="005E6CA6">
            <w:pPr>
              <w:spacing w:before="40" w:after="40" w:line="220" w:lineRule="exact"/>
              <w:jc w:val="right"/>
              <w:rPr>
                <w:sz w:val="18"/>
              </w:rPr>
            </w:pPr>
            <w:r>
              <w:rPr>
                <w:sz w:val="18"/>
              </w:rPr>
              <w:t>40</w:t>
            </w:r>
          </w:p>
        </w:tc>
        <w:tc>
          <w:tcPr>
            <w:tcW w:w="898" w:type="dxa"/>
            <w:shd w:val="clear" w:color="auto" w:fill="auto"/>
          </w:tcPr>
          <w:p w:rsidR="005E6CA6" w:rsidRDefault="005E6CA6">
            <w:pPr>
              <w:spacing w:before="40" w:after="40" w:line="220" w:lineRule="exact"/>
              <w:jc w:val="right"/>
              <w:rPr>
                <w:sz w:val="18"/>
              </w:rPr>
            </w:pPr>
            <w:r>
              <w:rPr>
                <w:sz w:val="18"/>
              </w:rPr>
              <w:t>13 832</w:t>
            </w:r>
          </w:p>
        </w:tc>
        <w:tc>
          <w:tcPr>
            <w:tcW w:w="702" w:type="dxa"/>
            <w:shd w:val="clear" w:color="auto" w:fill="auto"/>
          </w:tcPr>
          <w:p w:rsidR="005E6CA6" w:rsidRDefault="005E6CA6">
            <w:pPr>
              <w:spacing w:before="40" w:after="40" w:line="220" w:lineRule="exact"/>
              <w:jc w:val="right"/>
              <w:rPr>
                <w:sz w:val="18"/>
              </w:rPr>
            </w:pPr>
            <w:r>
              <w:rPr>
                <w:sz w:val="18"/>
              </w:rPr>
              <w:t>0</w:t>
            </w:r>
          </w:p>
        </w:tc>
        <w:tc>
          <w:tcPr>
            <w:tcW w:w="800" w:type="dxa"/>
            <w:shd w:val="clear" w:color="auto" w:fill="auto"/>
          </w:tcPr>
          <w:p w:rsidR="005E6CA6" w:rsidRDefault="005E6CA6">
            <w:pPr>
              <w:spacing w:before="40" w:after="40" w:line="220" w:lineRule="exact"/>
              <w:jc w:val="right"/>
              <w:rPr>
                <w:sz w:val="18"/>
              </w:rPr>
            </w:pPr>
            <w:r>
              <w:rPr>
                <w:sz w:val="18"/>
              </w:rPr>
              <w:t>7</w:t>
            </w:r>
          </w:p>
        </w:tc>
        <w:tc>
          <w:tcPr>
            <w:tcW w:w="600" w:type="dxa"/>
            <w:shd w:val="clear" w:color="auto" w:fill="auto"/>
          </w:tcPr>
          <w:p w:rsidR="005E6CA6" w:rsidRDefault="005E6CA6">
            <w:pPr>
              <w:spacing w:before="40" w:after="40" w:line="220" w:lineRule="exact"/>
              <w:jc w:val="right"/>
              <w:rPr>
                <w:sz w:val="18"/>
              </w:rPr>
            </w:pPr>
            <w:r>
              <w:rPr>
                <w:sz w:val="18"/>
              </w:rPr>
              <w:t>25</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0</w:t>
            </w:r>
          </w:p>
        </w:tc>
        <w:tc>
          <w:tcPr>
            <w:tcW w:w="700" w:type="dxa"/>
            <w:shd w:val="clear" w:color="auto" w:fill="auto"/>
          </w:tcPr>
          <w:p w:rsidR="005E6CA6" w:rsidRDefault="005E6CA6">
            <w:pPr>
              <w:spacing w:before="40" w:after="40" w:line="220" w:lineRule="exact"/>
              <w:jc w:val="right"/>
              <w:rPr>
                <w:sz w:val="18"/>
              </w:rPr>
            </w:pPr>
            <w:r>
              <w:rPr>
                <w:sz w:val="18"/>
              </w:rPr>
              <w:t>2</w:t>
            </w:r>
          </w:p>
        </w:tc>
        <w:tc>
          <w:tcPr>
            <w:tcW w:w="800" w:type="dxa"/>
            <w:shd w:val="clear" w:color="auto" w:fill="auto"/>
          </w:tcPr>
          <w:p w:rsidR="005E6CA6" w:rsidRDefault="005E6CA6">
            <w:pPr>
              <w:spacing w:before="40" w:after="40" w:line="220" w:lineRule="exact"/>
              <w:jc w:val="right"/>
              <w:rPr>
                <w:sz w:val="18"/>
              </w:rPr>
            </w:pPr>
            <w:r>
              <w:rPr>
                <w:sz w:val="18"/>
              </w:rPr>
              <w:t>0</w:t>
            </w:r>
          </w:p>
        </w:tc>
        <w:tc>
          <w:tcPr>
            <w:tcW w:w="1000" w:type="dxa"/>
            <w:shd w:val="clear" w:color="auto" w:fill="auto"/>
          </w:tcPr>
          <w:p w:rsidR="005E6CA6" w:rsidRDefault="005E6CA6">
            <w:pPr>
              <w:spacing w:before="40" w:after="40" w:line="220" w:lineRule="exact"/>
              <w:jc w:val="right"/>
              <w:rPr>
                <w:sz w:val="18"/>
              </w:rPr>
            </w:pPr>
            <w:r>
              <w:rPr>
                <w:sz w:val="18"/>
              </w:rPr>
              <w:t>2</w:t>
            </w:r>
          </w:p>
        </w:tc>
        <w:tc>
          <w:tcPr>
            <w:tcW w:w="1100" w:type="dxa"/>
            <w:shd w:val="clear" w:color="auto" w:fill="auto"/>
          </w:tcPr>
          <w:p w:rsidR="005E6CA6" w:rsidRDefault="005E6CA6">
            <w:pPr>
              <w:spacing w:before="40" w:after="40" w:line="220" w:lineRule="exact"/>
              <w:jc w:val="right"/>
              <w:rPr>
                <w:sz w:val="18"/>
              </w:rPr>
            </w:pPr>
            <w:r>
              <w:rPr>
                <w:sz w:val="18"/>
              </w:rPr>
              <w:t>4</w:t>
            </w:r>
          </w:p>
        </w:tc>
        <w:tc>
          <w:tcPr>
            <w:tcW w:w="742" w:type="dxa"/>
            <w:shd w:val="clear" w:color="auto" w:fill="auto"/>
          </w:tcPr>
          <w:p w:rsidR="005E6CA6" w:rsidRDefault="005E6CA6">
            <w:pPr>
              <w:spacing w:before="40" w:after="40" w:line="220" w:lineRule="exact"/>
              <w:jc w:val="right"/>
              <w:rPr>
                <w:b/>
                <w:sz w:val="18"/>
              </w:rPr>
            </w:pPr>
            <w:r>
              <w:rPr>
                <w:b/>
                <w:sz w:val="18"/>
              </w:rPr>
              <w:t>13 916</w:t>
            </w:r>
          </w:p>
        </w:tc>
      </w:tr>
      <w:tr w:rsidR="005E6CA6">
        <w:tc>
          <w:tcPr>
            <w:tcW w:w="823" w:type="dxa"/>
            <w:tcBorders>
              <w:bottom w:val="single" w:sz="12" w:space="0" w:color="auto"/>
            </w:tcBorders>
            <w:shd w:val="clear" w:color="auto" w:fill="auto"/>
            <w:vAlign w:val="bottom"/>
          </w:tcPr>
          <w:p w:rsidR="005E6CA6" w:rsidRDefault="005E6CA6">
            <w:pPr>
              <w:spacing w:before="40" w:after="40" w:line="220" w:lineRule="exact"/>
              <w:rPr>
                <w:sz w:val="18"/>
              </w:rPr>
            </w:pPr>
            <w:r>
              <w:rPr>
                <w:sz w:val="18"/>
              </w:rPr>
              <w:t>2008</w:t>
            </w:r>
          </w:p>
        </w:tc>
        <w:tc>
          <w:tcPr>
            <w:tcW w:w="823"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6</w:t>
            </w:r>
          </w:p>
        </w:tc>
        <w:tc>
          <w:tcPr>
            <w:tcW w:w="823"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0</w:t>
            </w:r>
          </w:p>
        </w:tc>
        <w:tc>
          <w:tcPr>
            <w:tcW w:w="748"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67</w:t>
            </w:r>
          </w:p>
        </w:tc>
        <w:tc>
          <w:tcPr>
            <w:tcW w:w="898"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14 198</w:t>
            </w:r>
          </w:p>
        </w:tc>
        <w:tc>
          <w:tcPr>
            <w:tcW w:w="702"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0</w:t>
            </w:r>
          </w:p>
        </w:tc>
        <w:tc>
          <w:tcPr>
            <w:tcW w:w="8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4</w:t>
            </w:r>
          </w:p>
        </w:tc>
        <w:tc>
          <w:tcPr>
            <w:tcW w:w="6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29</w:t>
            </w:r>
          </w:p>
        </w:tc>
        <w:tc>
          <w:tcPr>
            <w:tcW w:w="10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0</w:t>
            </w:r>
          </w:p>
        </w:tc>
        <w:tc>
          <w:tcPr>
            <w:tcW w:w="8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0</w:t>
            </w:r>
          </w:p>
        </w:tc>
        <w:tc>
          <w:tcPr>
            <w:tcW w:w="7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2</w:t>
            </w:r>
          </w:p>
        </w:tc>
        <w:tc>
          <w:tcPr>
            <w:tcW w:w="8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0</w:t>
            </w:r>
          </w:p>
        </w:tc>
        <w:tc>
          <w:tcPr>
            <w:tcW w:w="10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2</w:t>
            </w:r>
          </w:p>
        </w:tc>
        <w:tc>
          <w:tcPr>
            <w:tcW w:w="1100" w:type="dxa"/>
            <w:tcBorders>
              <w:bottom w:val="single" w:sz="12" w:space="0" w:color="auto"/>
            </w:tcBorders>
            <w:shd w:val="clear" w:color="auto" w:fill="auto"/>
          </w:tcPr>
          <w:p w:rsidR="005E6CA6" w:rsidRDefault="005E6CA6">
            <w:pPr>
              <w:spacing w:before="40" w:after="40" w:line="220" w:lineRule="exact"/>
              <w:jc w:val="right"/>
              <w:rPr>
                <w:sz w:val="18"/>
              </w:rPr>
            </w:pPr>
            <w:r>
              <w:rPr>
                <w:sz w:val="18"/>
              </w:rPr>
              <w:t>6</w:t>
            </w:r>
          </w:p>
        </w:tc>
        <w:tc>
          <w:tcPr>
            <w:tcW w:w="742" w:type="dxa"/>
            <w:tcBorders>
              <w:bottom w:val="single" w:sz="12" w:space="0" w:color="auto"/>
            </w:tcBorders>
            <w:shd w:val="clear" w:color="auto" w:fill="auto"/>
          </w:tcPr>
          <w:p w:rsidR="005E6CA6" w:rsidRDefault="005E6CA6">
            <w:pPr>
              <w:spacing w:before="40" w:after="40" w:line="220" w:lineRule="exact"/>
              <w:jc w:val="right"/>
              <w:rPr>
                <w:b/>
                <w:sz w:val="18"/>
              </w:rPr>
            </w:pPr>
            <w:r>
              <w:rPr>
                <w:b/>
                <w:sz w:val="18"/>
              </w:rPr>
              <w:t>14 314</w:t>
            </w:r>
          </w:p>
        </w:tc>
      </w:tr>
    </w:tbl>
    <w:p w:rsidR="005E6CA6" w:rsidRDefault="005E6CA6">
      <w:pPr>
        <w:pStyle w:val="SingleTxtG"/>
        <w:spacing w:before="120"/>
        <w:ind w:left="284" w:firstLine="170"/>
        <w:rPr>
          <w:sz w:val="18"/>
          <w:szCs w:val="18"/>
        </w:rPr>
      </w:pPr>
      <w:r>
        <w:t>*</w:t>
      </w:r>
      <w:r>
        <w:rPr>
          <w:sz w:val="18"/>
          <w:szCs w:val="18"/>
        </w:rPr>
        <w:t xml:space="preserve">  De conformidad con los datos obtenidos tras el tratamiento estadístico de la información proporcionada por las divisiones territoriales de la Oficina de Registro de Actos del Estado Civil, adscrita al Ministerio de Justicia.</w:t>
      </w:r>
    </w:p>
    <w:p w:rsidR="005E6CA6" w:rsidRDefault="005E6CA6">
      <w:pPr>
        <w:pStyle w:val="SingleTxtG"/>
      </w:pPr>
    </w:p>
    <w:p w:rsidR="005E6CA6" w:rsidRDefault="005E6CA6">
      <w:pPr>
        <w:pStyle w:val="SingleTxtG"/>
        <w:sectPr w:rsidR="005E6CA6">
          <w:headerReference w:type="even" r:id="rId13"/>
          <w:headerReference w:type="default" r:id="rId14"/>
          <w:footerReference w:type="even" r:id="rId15"/>
          <w:footerReference w:type="default" r:id="rId16"/>
          <w:pgSz w:w="16838" w:h="11906" w:orient="landscape" w:code="9"/>
          <w:pgMar w:top="1134" w:right="1701" w:bottom="1134" w:left="2268" w:header="567" w:footer="567" w:gutter="0"/>
          <w:cols w:space="708"/>
          <w:docGrid w:linePitch="360"/>
        </w:sectPr>
      </w:pPr>
    </w:p>
    <w:p w:rsidR="005E6CA6" w:rsidRDefault="005E6CA6">
      <w:pPr>
        <w:pStyle w:val="HChG"/>
      </w:pPr>
      <w:r>
        <w:t>Anexo 2</w:t>
      </w:r>
    </w:p>
    <w:p w:rsidR="005E6CA6" w:rsidRDefault="005E6CA6">
      <w:pPr>
        <w:pStyle w:val="HChG"/>
      </w:pPr>
      <w:r>
        <w:tab/>
      </w:r>
      <w:r>
        <w:tab/>
        <w:t xml:space="preserve">Programas relativos a la enseñanza preescolar y </w:t>
      </w:r>
      <w:r>
        <w:br/>
        <w:t xml:space="preserve">secundaria realizados y en fase de ejecución por </w:t>
      </w:r>
      <w:r>
        <w:br/>
        <w:t xml:space="preserve">el Ministerio de Educación y Ciencias y el Instituto </w:t>
      </w:r>
      <w:r>
        <w:br/>
        <w:t>Nacional de Educación</w:t>
      </w:r>
    </w:p>
    <w:p w:rsidR="005E6CA6" w:rsidRDefault="005E6CA6">
      <w:pPr>
        <w:pStyle w:val="SingleTxtG"/>
      </w:pPr>
      <w:r>
        <w:tab/>
        <w:t>Se presentan a continuación las instituciones o grupos de enseñanza preescolar en los asentamientos de Armenia en cuya población hay miembros de las minorías nacionales:</w:t>
      </w:r>
    </w:p>
    <w:p w:rsidR="005E6CA6" w:rsidRDefault="005E6CA6">
      <w:pPr>
        <w:pStyle w:val="Bullet1G"/>
      </w:pPr>
      <w:r>
        <w:t>Un jardín de infantes en lengua armenia en la comunidad asiria de Dimitrov, en la provincia de Ararat. Por otra parte, se está trabajando para abrir un segundo grupo en idioma asirio.</w:t>
      </w:r>
    </w:p>
    <w:p w:rsidR="005E6CA6" w:rsidRDefault="005E6CA6">
      <w:pPr>
        <w:pStyle w:val="Bullet1G"/>
      </w:pPr>
      <w:r>
        <w:t>Un jardín de infantes en idioma ruso en Artashat para los niños rusos de la guarnición militar de la provincia de Ararat.</w:t>
      </w:r>
    </w:p>
    <w:p w:rsidR="005E6CA6" w:rsidRDefault="005E6CA6">
      <w:pPr>
        <w:pStyle w:val="Bullet1G"/>
      </w:pPr>
      <w:r>
        <w:t>Dos jardines de infantes en idioma ruso en la ciudad de Gyumri, en la provincia de Shirak, para los niños rusos de la guarnición militar.</w:t>
      </w:r>
    </w:p>
    <w:p w:rsidR="005E6CA6" w:rsidRDefault="005E6CA6">
      <w:pPr>
        <w:pStyle w:val="SingleTxtG"/>
      </w:pPr>
      <w:r>
        <w:tab/>
        <w:t xml:space="preserve">En la Orden Nº 29-N del Ministerio de Educación y Ciencias, de 26 de enero </w:t>
      </w:r>
      <w:r>
        <w:br/>
        <w:t>de 2007, relativa a la "Aprobación del modelo de lista de personal, número mínimo de niños en las clases y normativas para las instituciones de educación preescolar estatales y comunitarias de Armenia", hay una cláusula especial, en el anexo sobre el número mínimo de niños en las clases, en la que se menciona la posibilidad de constituir clases integradas por niños de las minorías nacionales aunque no se haya reunido el mínimo de niños para constituir una clase, con lo que se promoverá la inclusión de estos niños en las instituciones de enseñanza preescolar.</w:t>
      </w:r>
    </w:p>
    <w:p w:rsidR="005E6CA6" w:rsidRDefault="005E6CA6">
      <w:pPr>
        <w:pStyle w:val="SingleTxtG"/>
      </w:pPr>
      <w:r>
        <w:tab/>
        <w:t>Por ejemplo, cuando en una institución de educación preescolar se ha establecido que las clases estarán integradas por entre 25 y 30 niños, se podrán constituir clases de niños de las minorías nacionales en caso de que se cuente con entre 8 y 10 niños.</w:t>
      </w:r>
    </w:p>
    <w:p w:rsidR="005E6CA6" w:rsidRDefault="005E6CA6">
      <w:pPr>
        <w:pStyle w:val="SingleTxtG"/>
      </w:pPr>
      <w:r>
        <w:tab/>
        <w:t>En la escuela de Verin Dvin, en la provincia de Ararat, hay clases en que el idioma de instrucción es el asirio; si bien no hay jardín de infantes en asirio, la comunidad asiria ha iniciado la reparación del edificio deteriorado del jardín de infantes con el fin de convertirlo en un centro educativo y cultural con la participación de los grupos de preescolar.</w:t>
      </w:r>
    </w:p>
    <w:p w:rsidR="005E6CA6" w:rsidRDefault="005E6CA6">
      <w:pPr>
        <w:pStyle w:val="SingleTxtG"/>
      </w:pPr>
      <w:r>
        <w:tab/>
        <w:t>En la comunidad de Kentron, en Ereván, funcionaba como sociedad de responsabilidad limitada el grupo de preescolar Pirea para niños griegos, dirigido por Mary Giozalyan, de nacionalidad griega, el cual, debido a la falta de demanda, debió transformarse en un grupo para armenios. En el jardín de infantes se organizan diversas actividades educativas y culturales para la comunidad griega.</w:t>
      </w:r>
    </w:p>
    <w:p w:rsidR="005E6CA6" w:rsidRDefault="005E6CA6">
      <w:pPr>
        <w:pStyle w:val="SingleTxtG"/>
      </w:pPr>
      <w:r>
        <w:tab/>
        <w:t>El director del jardín de infantes Nº 18 de Gyumri pertenece al grupo nacional yezidi, y la directora del jardín de infantes Nº 6 de la comunidad de Kentron, en Ereván, Ida Ivanova, es de nacionalidad rusa. Los directores de los jardines de infantes dependientes de las guarniciones militares también son de nacionalidad rusa.</w:t>
      </w:r>
    </w:p>
    <w:p w:rsidR="005E6CA6" w:rsidRDefault="005E6CA6">
      <w:pPr>
        <w:pStyle w:val="SingleTxtG"/>
      </w:pPr>
      <w:r>
        <w:tab/>
        <w:t>La directora del jardín de infantes de la aldea Dimitrov, en la provincia de Ararat, Anna Shahbazova, pertenece al grupo nacional asirio.</w:t>
      </w:r>
    </w:p>
    <w:p w:rsidR="005E6CA6" w:rsidRDefault="005E6CA6">
      <w:pPr>
        <w:pStyle w:val="SingleTxtG"/>
      </w:pPr>
      <w:r>
        <w:tab/>
        <w:t>Los criterios para la dotación de personal docente de las escuelas de enseñanza general de Armenia son uniformes, independientemente de la lengua de instrucción.</w:t>
      </w:r>
    </w:p>
    <w:p w:rsidR="005E6CA6" w:rsidRDefault="005E6CA6">
      <w:pPr>
        <w:pStyle w:val="SingleTxtG"/>
      </w:pPr>
      <w:r>
        <w:tab/>
        <w:t>De conformidad con la Decisión Nº 1392-N, de 25 de julio de 2002, del Gobierno de Armenia y con los criterios relativos a la enseñanza, el número medio de niños en las clases de una institución se ha fijado entre 25 y 30 alumnos para las escuelas primarias y de primer ciclo de secundaria, y entre 20 y 25 alumnos para el segundo ciclo de secundaria.</w:t>
      </w:r>
    </w:p>
    <w:p w:rsidR="005E6CA6" w:rsidRDefault="005E6CA6">
      <w:pPr>
        <w:pStyle w:val="SingleTxtG"/>
      </w:pPr>
      <w:r>
        <w:tab/>
        <w:t xml:space="preserve">Sin embargo, en casos específicos (en las escuelas ubicadas en zonas rurales montañosas, muy montañosas y fronterizas, en las escuelas urbanas y rurales en que se impartan clases en lenguas protegidas por el Consejo de Europa o por la Carta Europea de Lenguas Regionales o Minoritarias, o en otros casos), es posible constituir clases con un menor número de alumnos, previa autorización del Ministerio competente y del Ministerio de Hacienda o, por decisión del Consejo, cuando la institución tenga otras fuentes de financiación. </w:t>
      </w:r>
    </w:p>
    <w:p w:rsidR="005E6CA6" w:rsidRDefault="005E6CA6">
      <w:pPr>
        <w:pStyle w:val="SingleTxtG"/>
        <w:jc w:val="left"/>
        <w:rPr>
          <w:b/>
        </w:rPr>
      </w:pPr>
      <w:r>
        <w:rPr>
          <w:b/>
        </w:rPr>
        <w:t xml:space="preserve">Niños yezidis matriculados en las escuelas de enseñanza general de Armenia </w:t>
      </w:r>
      <w:r>
        <w:rPr>
          <w:b/>
        </w:rPr>
        <w:br/>
        <w:t>y enseñanza del idioma yezidi</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166"/>
        <w:gridCol w:w="2600"/>
        <w:gridCol w:w="2604"/>
      </w:tblGrid>
      <w:tr w:rsidR="005E6CA6">
        <w:tc>
          <w:tcPr>
            <w:tcW w:w="2166"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Lugar</w:t>
            </w:r>
          </w:p>
        </w:tc>
        <w:tc>
          <w:tcPr>
            <w:tcW w:w="2600"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Escuela</w:t>
            </w:r>
          </w:p>
        </w:tc>
        <w:tc>
          <w:tcPr>
            <w:tcW w:w="2604"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 xml:space="preserve">Enseñanza del idioma yezidi </w:t>
            </w:r>
          </w:p>
        </w:tc>
      </w:tr>
      <w:tr w:rsidR="005E6CA6">
        <w:tc>
          <w:tcPr>
            <w:tcW w:w="2166" w:type="dxa"/>
            <w:tcBorders>
              <w:top w:val="single" w:sz="12" w:space="0" w:color="auto"/>
            </w:tcBorders>
            <w:shd w:val="clear" w:color="auto" w:fill="auto"/>
          </w:tcPr>
          <w:p w:rsidR="005E6CA6" w:rsidRDefault="005E6CA6">
            <w:pPr>
              <w:pStyle w:val="SingleTxtG"/>
              <w:spacing w:before="40"/>
              <w:ind w:left="0" w:right="113"/>
              <w:jc w:val="left"/>
            </w:pPr>
            <w:r>
              <w:t>Ereván</w:t>
            </w:r>
          </w:p>
        </w:tc>
        <w:tc>
          <w:tcPr>
            <w:tcW w:w="2600" w:type="dxa"/>
            <w:tcBorders>
              <w:top w:val="single" w:sz="12" w:space="0" w:color="auto"/>
            </w:tcBorders>
            <w:shd w:val="clear" w:color="auto" w:fill="auto"/>
          </w:tcPr>
          <w:p w:rsidR="005E6CA6" w:rsidRDefault="005E6CA6">
            <w:pPr>
              <w:pStyle w:val="SingleTxtG"/>
              <w:spacing w:before="40"/>
              <w:ind w:left="0" w:right="113"/>
              <w:jc w:val="left"/>
            </w:pPr>
            <w:r>
              <w:t>Escuelas Nos. 95, 101 y 107</w:t>
            </w:r>
          </w:p>
        </w:tc>
        <w:tc>
          <w:tcPr>
            <w:tcW w:w="2604" w:type="dxa"/>
            <w:tcBorders>
              <w:top w:val="single" w:sz="12" w:space="0" w:color="auto"/>
            </w:tcBorders>
            <w:shd w:val="clear" w:color="auto" w:fill="auto"/>
          </w:tcPr>
          <w:p w:rsidR="005E6CA6" w:rsidRDefault="005E6CA6">
            <w:pPr>
              <w:pStyle w:val="SingleTxtG"/>
              <w:spacing w:before="40"/>
              <w:ind w:left="0" w:right="113"/>
              <w:jc w:val="left"/>
            </w:pPr>
            <w:r>
              <w:t xml:space="preserve">El idioma yezidi se enseñará en el año académico 2009/10 </w:t>
            </w:r>
          </w:p>
        </w:tc>
      </w:tr>
      <w:tr w:rsidR="005E6CA6">
        <w:tc>
          <w:tcPr>
            <w:tcW w:w="2166" w:type="dxa"/>
            <w:shd w:val="clear" w:color="auto" w:fill="auto"/>
          </w:tcPr>
          <w:p w:rsidR="005E6CA6" w:rsidRDefault="005E6CA6">
            <w:pPr>
              <w:pStyle w:val="SingleTxtG"/>
              <w:spacing w:before="40"/>
              <w:ind w:left="0" w:right="113"/>
              <w:jc w:val="left"/>
            </w:pPr>
            <w:r>
              <w:t xml:space="preserve">Provincia de Kotayk </w:t>
            </w:r>
          </w:p>
        </w:tc>
        <w:tc>
          <w:tcPr>
            <w:tcW w:w="2600" w:type="dxa"/>
            <w:shd w:val="clear" w:color="auto" w:fill="auto"/>
          </w:tcPr>
          <w:p w:rsidR="005E6CA6" w:rsidRDefault="005E6CA6">
            <w:pPr>
              <w:pStyle w:val="SingleTxtG"/>
              <w:spacing w:before="40"/>
              <w:ind w:left="0" w:right="113"/>
              <w:jc w:val="left"/>
            </w:pPr>
            <w:r>
              <w:t>Escuela secundaria Zovuni</w:t>
            </w:r>
          </w:p>
        </w:tc>
        <w:tc>
          <w:tcPr>
            <w:tcW w:w="2604" w:type="dxa"/>
            <w:shd w:val="clear" w:color="auto" w:fill="auto"/>
          </w:tcPr>
          <w:p w:rsidR="005E6CA6" w:rsidRDefault="005E6CA6">
            <w:pPr>
              <w:pStyle w:val="SingleTxtG"/>
              <w:spacing w:before="40"/>
              <w:ind w:left="0" w:right="113"/>
              <w:jc w:val="left"/>
            </w:pPr>
            <w:r>
              <w:t>Sí</w:t>
            </w:r>
          </w:p>
        </w:tc>
      </w:tr>
      <w:tr w:rsidR="005E6CA6">
        <w:tc>
          <w:tcPr>
            <w:tcW w:w="2166" w:type="dxa"/>
            <w:shd w:val="clear" w:color="auto" w:fill="auto"/>
          </w:tcPr>
          <w:p w:rsidR="005E6CA6" w:rsidRDefault="005E6CA6">
            <w:pPr>
              <w:pStyle w:val="SingleTxtG"/>
              <w:spacing w:before="40"/>
              <w:ind w:left="0" w:right="113"/>
              <w:jc w:val="left"/>
            </w:pPr>
            <w:r>
              <w:t xml:space="preserve">Provincia de Aragatsotn </w:t>
            </w:r>
          </w:p>
        </w:tc>
        <w:tc>
          <w:tcPr>
            <w:tcW w:w="2600" w:type="dxa"/>
            <w:shd w:val="clear" w:color="auto" w:fill="auto"/>
          </w:tcPr>
          <w:p w:rsidR="005E6CA6" w:rsidRDefault="005E6CA6">
            <w:pPr>
              <w:pStyle w:val="SingleTxtG"/>
              <w:spacing w:before="40"/>
              <w:ind w:left="0" w:right="113"/>
              <w:jc w:val="left"/>
            </w:pPr>
            <w:r>
              <w:t>Escuela de enseñanza general Avtona, Metsadzor</w:t>
            </w:r>
          </w:p>
        </w:tc>
        <w:tc>
          <w:tcPr>
            <w:tcW w:w="2604" w:type="dxa"/>
            <w:shd w:val="clear" w:color="auto" w:fill="auto"/>
          </w:tcPr>
          <w:p w:rsidR="005E6CA6" w:rsidRDefault="005E6CA6">
            <w:pPr>
              <w:pStyle w:val="SingleTxtG"/>
              <w:spacing w:before="40"/>
              <w:ind w:left="0" w:right="113"/>
              <w:jc w:val="left"/>
            </w:pPr>
            <w:r>
              <w:t>Sí</w:t>
            </w:r>
          </w:p>
        </w:tc>
      </w:tr>
      <w:tr w:rsidR="005E6CA6">
        <w:tc>
          <w:tcPr>
            <w:tcW w:w="2166" w:type="dxa"/>
            <w:shd w:val="clear" w:color="auto" w:fill="auto"/>
          </w:tcPr>
          <w:p w:rsidR="005E6CA6" w:rsidRDefault="005E6CA6">
            <w:pPr>
              <w:pStyle w:val="SingleTxtG"/>
              <w:spacing w:before="40"/>
              <w:ind w:left="0" w:right="113"/>
              <w:jc w:val="left"/>
            </w:pPr>
          </w:p>
        </w:tc>
        <w:tc>
          <w:tcPr>
            <w:tcW w:w="2600" w:type="dxa"/>
            <w:shd w:val="clear" w:color="auto" w:fill="auto"/>
          </w:tcPr>
          <w:p w:rsidR="005E6CA6" w:rsidRDefault="005E6CA6">
            <w:pPr>
              <w:pStyle w:val="SingleTxtG"/>
              <w:spacing w:before="40"/>
              <w:ind w:left="0" w:right="113"/>
              <w:jc w:val="left"/>
            </w:pPr>
            <w:r>
              <w:t>Escuela de enseñanza general Baysz, Otevan</w:t>
            </w:r>
          </w:p>
        </w:tc>
        <w:tc>
          <w:tcPr>
            <w:tcW w:w="2604" w:type="dxa"/>
            <w:shd w:val="clear" w:color="auto" w:fill="auto"/>
          </w:tcPr>
          <w:p w:rsidR="005E6CA6" w:rsidRDefault="005E6CA6">
            <w:pPr>
              <w:pStyle w:val="SingleTxtG"/>
              <w:spacing w:before="40"/>
              <w:ind w:left="0" w:right="113"/>
              <w:jc w:val="left"/>
            </w:pPr>
            <w:r>
              <w:t>Sí</w:t>
            </w:r>
          </w:p>
        </w:tc>
      </w:tr>
      <w:tr w:rsidR="005E6CA6">
        <w:tc>
          <w:tcPr>
            <w:tcW w:w="2166" w:type="dxa"/>
            <w:shd w:val="clear" w:color="auto" w:fill="auto"/>
          </w:tcPr>
          <w:p w:rsidR="005E6CA6" w:rsidRDefault="005E6CA6">
            <w:pPr>
              <w:pStyle w:val="SingleTxtG"/>
              <w:spacing w:before="40"/>
              <w:ind w:left="0" w:right="113"/>
              <w:jc w:val="left"/>
            </w:pPr>
          </w:p>
        </w:tc>
        <w:tc>
          <w:tcPr>
            <w:tcW w:w="2600" w:type="dxa"/>
            <w:shd w:val="clear" w:color="auto" w:fill="auto"/>
          </w:tcPr>
          <w:p w:rsidR="005E6CA6" w:rsidRDefault="005E6CA6">
            <w:pPr>
              <w:pStyle w:val="SingleTxtG"/>
              <w:spacing w:before="40"/>
              <w:ind w:left="0" w:right="113"/>
              <w:jc w:val="left"/>
            </w:pPr>
            <w:r>
              <w:t>Escuela de enseñanza general Baroj, Arevut</w:t>
            </w:r>
          </w:p>
        </w:tc>
        <w:tc>
          <w:tcPr>
            <w:tcW w:w="2604" w:type="dxa"/>
            <w:shd w:val="clear" w:color="auto" w:fill="auto"/>
          </w:tcPr>
          <w:p w:rsidR="005E6CA6" w:rsidRDefault="005E6CA6">
            <w:pPr>
              <w:pStyle w:val="SingleTxtG"/>
              <w:spacing w:before="40"/>
              <w:ind w:left="0" w:right="113"/>
              <w:jc w:val="left"/>
            </w:pPr>
            <w:r>
              <w:t>Sí</w:t>
            </w:r>
          </w:p>
        </w:tc>
      </w:tr>
      <w:tr w:rsidR="005E6CA6">
        <w:tc>
          <w:tcPr>
            <w:tcW w:w="2166" w:type="dxa"/>
            <w:shd w:val="clear" w:color="auto" w:fill="auto"/>
          </w:tcPr>
          <w:p w:rsidR="005E6CA6" w:rsidRDefault="005E6CA6">
            <w:pPr>
              <w:pStyle w:val="SingleTxtG"/>
              <w:spacing w:before="40"/>
              <w:ind w:left="0" w:right="113"/>
              <w:jc w:val="left"/>
            </w:pPr>
          </w:p>
        </w:tc>
        <w:tc>
          <w:tcPr>
            <w:tcW w:w="2600" w:type="dxa"/>
            <w:shd w:val="clear" w:color="auto" w:fill="auto"/>
          </w:tcPr>
          <w:p w:rsidR="005E6CA6" w:rsidRDefault="005E6CA6">
            <w:pPr>
              <w:pStyle w:val="SingleTxtG"/>
              <w:spacing w:before="40"/>
              <w:ind w:left="0" w:right="113"/>
              <w:jc w:val="left"/>
            </w:pPr>
            <w:r>
              <w:t>Escuela de enseñanza general Gyalto, Kanch</w:t>
            </w:r>
          </w:p>
        </w:tc>
        <w:tc>
          <w:tcPr>
            <w:tcW w:w="2604" w:type="dxa"/>
            <w:shd w:val="clear" w:color="auto" w:fill="auto"/>
          </w:tcPr>
          <w:p w:rsidR="005E6CA6" w:rsidRDefault="005E6CA6">
            <w:pPr>
              <w:pStyle w:val="SingleTxtG"/>
              <w:spacing w:before="40"/>
              <w:ind w:left="0" w:right="113"/>
              <w:jc w:val="left"/>
            </w:pPr>
            <w:r>
              <w:t>Sí</w:t>
            </w:r>
          </w:p>
        </w:tc>
      </w:tr>
      <w:tr w:rsidR="005E6CA6">
        <w:tc>
          <w:tcPr>
            <w:tcW w:w="2166" w:type="dxa"/>
            <w:shd w:val="clear" w:color="auto" w:fill="auto"/>
          </w:tcPr>
          <w:p w:rsidR="005E6CA6" w:rsidRDefault="005E6CA6">
            <w:pPr>
              <w:pStyle w:val="SingleTxtG"/>
              <w:spacing w:before="40"/>
              <w:ind w:left="0" w:right="113"/>
              <w:jc w:val="left"/>
            </w:pPr>
          </w:p>
        </w:tc>
        <w:tc>
          <w:tcPr>
            <w:tcW w:w="2600" w:type="dxa"/>
            <w:shd w:val="clear" w:color="auto" w:fill="auto"/>
          </w:tcPr>
          <w:p w:rsidR="005E6CA6" w:rsidRDefault="005E6CA6">
            <w:pPr>
              <w:pStyle w:val="SingleTxtG"/>
              <w:spacing w:before="40"/>
              <w:ind w:left="0" w:right="113"/>
              <w:jc w:val="left"/>
            </w:pPr>
            <w:r>
              <w:t xml:space="preserve">Escuela de enseñanza general Tulk </w:t>
            </w:r>
          </w:p>
        </w:tc>
        <w:tc>
          <w:tcPr>
            <w:tcW w:w="2604" w:type="dxa"/>
            <w:shd w:val="clear" w:color="auto" w:fill="auto"/>
          </w:tcPr>
          <w:p w:rsidR="005E6CA6" w:rsidRDefault="005E6CA6">
            <w:pPr>
              <w:pStyle w:val="SingleTxtG"/>
              <w:spacing w:before="40"/>
              <w:ind w:left="0" w:right="113"/>
              <w:jc w:val="left"/>
            </w:pPr>
            <w:r>
              <w:t>Sí</w:t>
            </w:r>
          </w:p>
        </w:tc>
      </w:tr>
      <w:tr w:rsidR="005E6CA6">
        <w:tc>
          <w:tcPr>
            <w:tcW w:w="2166" w:type="dxa"/>
            <w:shd w:val="clear" w:color="auto" w:fill="auto"/>
          </w:tcPr>
          <w:p w:rsidR="005E6CA6" w:rsidRDefault="005E6CA6">
            <w:pPr>
              <w:pStyle w:val="SingleTxtG"/>
              <w:spacing w:before="40"/>
              <w:ind w:left="0" w:right="113"/>
              <w:jc w:val="left"/>
            </w:pPr>
          </w:p>
        </w:tc>
        <w:tc>
          <w:tcPr>
            <w:tcW w:w="2600" w:type="dxa"/>
            <w:shd w:val="clear" w:color="auto" w:fill="auto"/>
          </w:tcPr>
          <w:p w:rsidR="005E6CA6" w:rsidRDefault="005E6CA6">
            <w:pPr>
              <w:pStyle w:val="SingleTxtG"/>
              <w:spacing w:before="40"/>
              <w:ind w:left="0" w:right="113"/>
              <w:jc w:val="left"/>
            </w:pPr>
            <w:r>
              <w:t>Escuela de enseñanza general Hakko, Hakko</w:t>
            </w:r>
          </w:p>
        </w:tc>
        <w:tc>
          <w:tcPr>
            <w:tcW w:w="2604" w:type="dxa"/>
            <w:shd w:val="clear" w:color="auto" w:fill="auto"/>
          </w:tcPr>
          <w:p w:rsidR="005E6CA6" w:rsidRDefault="005E6CA6">
            <w:pPr>
              <w:pStyle w:val="SingleTxtG"/>
              <w:spacing w:before="40"/>
              <w:ind w:left="0" w:right="113"/>
              <w:jc w:val="left"/>
            </w:pPr>
            <w:r>
              <w:t>Sí</w:t>
            </w:r>
          </w:p>
        </w:tc>
      </w:tr>
      <w:tr w:rsidR="005E6CA6">
        <w:tc>
          <w:tcPr>
            <w:tcW w:w="2166" w:type="dxa"/>
            <w:shd w:val="clear" w:color="auto" w:fill="auto"/>
          </w:tcPr>
          <w:p w:rsidR="005E6CA6" w:rsidRDefault="005E6CA6">
            <w:pPr>
              <w:pStyle w:val="SingleTxtG"/>
              <w:spacing w:before="40"/>
              <w:ind w:left="0" w:right="113"/>
              <w:jc w:val="left"/>
            </w:pPr>
          </w:p>
        </w:tc>
        <w:tc>
          <w:tcPr>
            <w:tcW w:w="2600" w:type="dxa"/>
            <w:shd w:val="clear" w:color="auto" w:fill="auto"/>
          </w:tcPr>
          <w:p w:rsidR="005E6CA6" w:rsidRDefault="005E6CA6">
            <w:pPr>
              <w:pStyle w:val="SingleTxtG"/>
              <w:spacing w:before="40"/>
              <w:ind w:left="0" w:right="113"/>
              <w:jc w:val="left"/>
            </w:pPr>
            <w:r>
              <w:t>Escuela de enseñanza general Ghabaghtapa, Ddmasar</w:t>
            </w:r>
          </w:p>
        </w:tc>
        <w:tc>
          <w:tcPr>
            <w:tcW w:w="2604" w:type="dxa"/>
            <w:shd w:val="clear" w:color="auto" w:fill="auto"/>
          </w:tcPr>
          <w:p w:rsidR="005E6CA6" w:rsidRDefault="005E6CA6">
            <w:pPr>
              <w:pStyle w:val="SingleTxtG"/>
              <w:spacing w:before="40"/>
              <w:ind w:left="0" w:right="113"/>
              <w:jc w:val="left"/>
            </w:pPr>
            <w:r>
              <w:t>Sí</w:t>
            </w:r>
          </w:p>
        </w:tc>
      </w:tr>
      <w:tr w:rsidR="005E6CA6">
        <w:tc>
          <w:tcPr>
            <w:tcW w:w="2166" w:type="dxa"/>
            <w:tcBorders>
              <w:bottom w:val="single" w:sz="12" w:space="0" w:color="auto"/>
            </w:tcBorders>
            <w:shd w:val="clear" w:color="auto" w:fill="auto"/>
          </w:tcPr>
          <w:p w:rsidR="005E6CA6" w:rsidRDefault="005E6CA6">
            <w:pPr>
              <w:pStyle w:val="SingleTxtG"/>
              <w:spacing w:before="40"/>
              <w:ind w:left="0" w:right="113"/>
              <w:jc w:val="left"/>
            </w:pPr>
          </w:p>
        </w:tc>
        <w:tc>
          <w:tcPr>
            <w:tcW w:w="2600" w:type="dxa"/>
            <w:tcBorders>
              <w:bottom w:val="single" w:sz="12" w:space="0" w:color="auto"/>
            </w:tcBorders>
            <w:shd w:val="clear" w:color="auto" w:fill="auto"/>
          </w:tcPr>
          <w:p w:rsidR="005E6CA6" w:rsidRDefault="005E6CA6">
            <w:pPr>
              <w:pStyle w:val="SingleTxtG"/>
              <w:spacing w:before="40"/>
              <w:ind w:left="0" w:right="113"/>
              <w:jc w:val="left"/>
            </w:pPr>
            <w:r>
              <w:t>Escuela de enseñanza general Sorik</w:t>
            </w:r>
          </w:p>
        </w:tc>
        <w:tc>
          <w:tcPr>
            <w:tcW w:w="2604" w:type="dxa"/>
            <w:tcBorders>
              <w:bottom w:val="single" w:sz="12" w:space="0" w:color="auto"/>
            </w:tcBorders>
            <w:shd w:val="clear" w:color="auto" w:fill="auto"/>
          </w:tcPr>
          <w:p w:rsidR="005E6CA6" w:rsidRDefault="005E6CA6">
            <w:pPr>
              <w:pStyle w:val="SingleTxtG"/>
              <w:spacing w:before="40"/>
              <w:ind w:left="0" w:right="113"/>
              <w:jc w:val="left"/>
            </w:pPr>
            <w:r>
              <w:t>Sí</w:t>
            </w:r>
          </w:p>
        </w:tc>
      </w:tr>
    </w:tbl>
    <w:p w:rsidR="005E6CA6" w:rsidRDefault="005E6CA6">
      <w:pPr>
        <w:pStyle w:val="SingleTxtG"/>
        <w:spacing w:before="240"/>
      </w:pPr>
      <w:r>
        <w:tab/>
        <w:t>Los niños yezidis son matriculados en clases en que el idioma de instrucción es el armenio y estudian el idioma yezidi en el marco del programa escolar.</w:t>
      </w:r>
    </w:p>
    <w:p w:rsidR="005E6CA6" w:rsidRDefault="005E6CA6">
      <w:pPr>
        <w:pStyle w:val="SingleTxtG"/>
        <w:keepNext/>
        <w:keepLines/>
        <w:jc w:val="left"/>
        <w:rPr>
          <w:b/>
        </w:rPr>
      </w:pPr>
      <w:r>
        <w:rPr>
          <w:b/>
        </w:rPr>
        <w:t xml:space="preserve">Niños curdos matriculados en las escuelas de enseñanza general de Armenia </w:t>
      </w:r>
      <w:r>
        <w:rPr>
          <w:b/>
        </w:rPr>
        <w:br/>
        <w:t>y enseñanza del idioma curdo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709"/>
        <w:gridCol w:w="2204"/>
      </w:tblGrid>
      <w:tr w:rsidR="005E6CA6">
        <w:tc>
          <w:tcPr>
            <w:tcW w:w="2457" w:type="dxa"/>
            <w:tcBorders>
              <w:top w:val="single" w:sz="4" w:space="0" w:color="auto"/>
              <w:bottom w:val="single" w:sz="12" w:space="0" w:color="auto"/>
            </w:tcBorders>
            <w:shd w:val="clear" w:color="auto" w:fill="auto"/>
            <w:vAlign w:val="bottom"/>
          </w:tcPr>
          <w:p w:rsidR="005E6CA6" w:rsidRDefault="005E6CA6">
            <w:pPr>
              <w:pStyle w:val="SingleTxtG"/>
              <w:keepNext/>
              <w:keepLines/>
              <w:spacing w:before="80" w:after="80" w:line="200" w:lineRule="exact"/>
              <w:ind w:left="0" w:right="113"/>
              <w:jc w:val="left"/>
              <w:rPr>
                <w:i/>
                <w:sz w:val="16"/>
              </w:rPr>
            </w:pPr>
            <w:r>
              <w:rPr>
                <w:i/>
                <w:sz w:val="16"/>
              </w:rPr>
              <w:t>Lugar</w:t>
            </w:r>
          </w:p>
        </w:tc>
        <w:tc>
          <w:tcPr>
            <w:tcW w:w="2709" w:type="dxa"/>
            <w:tcBorders>
              <w:top w:val="single" w:sz="4" w:space="0" w:color="auto"/>
              <w:bottom w:val="single" w:sz="12" w:space="0" w:color="auto"/>
            </w:tcBorders>
            <w:shd w:val="clear" w:color="auto" w:fill="auto"/>
            <w:vAlign w:val="bottom"/>
          </w:tcPr>
          <w:p w:rsidR="005E6CA6" w:rsidRDefault="005E6CA6">
            <w:pPr>
              <w:pStyle w:val="SingleTxtG"/>
              <w:keepNext/>
              <w:keepLines/>
              <w:spacing w:before="80" w:after="80" w:line="200" w:lineRule="exact"/>
              <w:ind w:left="0" w:right="113"/>
              <w:jc w:val="left"/>
              <w:rPr>
                <w:i/>
                <w:sz w:val="16"/>
              </w:rPr>
            </w:pPr>
            <w:r>
              <w:rPr>
                <w:i/>
                <w:sz w:val="16"/>
              </w:rPr>
              <w:t>Escuela</w:t>
            </w:r>
          </w:p>
        </w:tc>
        <w:tc>
          <w:tcPr>
            <w:tcW w:w="2204" w:type="dxa"/>
            <w:tcBorders>
              <w:top w:val="single" w:sz="4" w:space="0" w:color="auto"/>
              <w:bottom w:val="single" w:sz="12" w:space="0" w:color="auto"/>
            </w:tcBorders>
            <w:shd w:val="clear" w:color="auto" w:fill="auto"/>
            <w:vAlign w:val="bottom"/>
          </w:tcPr>
          <w:p w:rsidR="005E6CA6" w:rsidRDefault="005E6CA6">
            <w:pPr>
              <w:pStyle w:val="SingleTxtG"/>
              <w:keepNext/>
              <w:keepLines/>
              <w:spacing w:before="80" w:after="80" w:line="200" w:lineRule="exact"/>
              <w:ind w:left="0" w:right="113"/>
              <w:jc w:val="left"/>
              <w:rPr>
                <w:i/>
                <w:sz w:val="16"/>
              </w:rPr>
            </w:pPr>
            <w:r>
              <w:rPr>
                <w:i/>
                <w:sz w:val="16"/>
              </w:rPr>
              <w:t>Enseñanza del idioma curdo</w:t>
            </w:r>
          </w:p>
        </w:tc>
      </w:tr>
      <w:tr w:rsidR="005E6CA6">
        <w:tc>
          <w:tcPr>
            <w:tcW w:w="2457" w:type="dxa"/>
            <w:tcBorders>
              <w:top w:val="single" w:sz="12" w:space="0" w:color="auto"/>
            </w:tcBorders>
            <w:shd w:val="clear" w:color="auto" w:fill="auto"/>
          </w:tcPr>
          <w:p w:rsidR="005E6CA6" w:rsidRDefault="005E6CA6">
            <w:pPr>
              <w:pStyle w:val="SingleTxtG"/>
              <w:keepNext/>
              <w:keepLines/>
              <w:spacing w:before="40"/>
              <w:ind w:left="0" w:right="113"/>
              <w:jc w:val="left"/>
            </w:pPr>
            <w:r>
              <w:t xml:space="preserve">Provincia de Kotayk </w:t>
            </w:r>
          </w:p>
        </w:tc>
        <w:tc>
          <w:tcPr>
            <w:tcW w:w="2709" w:type="dxa"/>
            <w:tcBorders>
              <w:top w:val="single" w:sz="12" w:space="0" w:color="auto"/>
            </w:tcBorders>
            <w:shd w:val="clear" w:color="auto" w:fill="auto"/>
          </w:tcPr>
          <w:p w:rsidR="005E6CA6" w:rsidRDefault="005E6CA6">
            <w:pPr>
              <w:pStyle w:val="SingleTxtG"/>
              <w:keepNext/>
              <w:keepLines/>
              <w:spacing w:before="40"/>
              <w:ind w:left="0" w:right="113"/>
              <w:jc w:val="left"/>
            </w:pPr>
            <w:r>
              <w:t>Escuela secundaria Zovuni</w:t>
            </w:r>
          </w:p>
        </w:tc>
        <w:tc>
          <w:tcPr>
            <w:tcW w:w="2204" w:type="dxa"/>
            <w:tcBorders>
              <w:top w:val="single" w:sz="12" w:space="0" w:color="auto"/>
            </w:tcBorders>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keepNext/>
              <w:keepLines/>
              <w:spacing w:before="40"/>
              <w:ind w:left="0" w:right="113"/>
              <w:jc w:val="left"/>
            </w:pPr>
            <w:r>
              <w:t>Provincia de Aragatsotn</w:t>
            </w:r>
          </w:p>
        </w:tc>
        <w:tc>
          <w:tcPr>
            <w:tcW w:w="2709" w:type="dxa"/>
            <w:shd w:val="clear" w:color="auto" w:fill="auto"/>
          </w:tcPr>
          <w:p w:rsidR="005E6CA6" w:rsidRDefault="005E6CA6">
            <w:pPr>
              <w:pStyle w:val="SingleTxtG"/>
              <w:keepNext/>
              <w:keepLines/>
              <w:spacing w:before="40"/>
              <w:ind w:left="0" w:right="113"/>
              <w:jc w:val="left"/>
            </w:pPr>
            <w:r>
              <w:t>Escuela secundaria Alagyaz</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primaria Avshen</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de enseñanza general Amre-Taza, Sadunts</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secundaria Derek, Tchartchakis</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de enseñanza general Mirak</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primaria Shenkani</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primaria Jamshlu</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secundaria Rya-Taza</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secundaria Sangyar, Kanyashir</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shd w:val="clear" w:color="auto" w:fill="auto"/>
          </w:tcPr>
          <w:p w:rsidR="005E6CA6" w:rsidRDefault="005E6CA6">
            <w:pPr>
              <w:pStyle w:val="SingleTxtG"/>
              <w:spacing w:before="40"/>
              <w:ind w:left="0" w:right="113"/>
              <w:jc w:val="left"/>
            </w:pPr>
          </w:p>
        </w:tc>
        <w:tc>
          <w:tcPr>
            <w:tcW w:w="2709" w:type="dxa"/>
            <w:shd w:val="clear" w:color="auto" w:fill="auto"/>
          </w:tcPr>
          <w:p w:rsidR="005E6CA6" w:rsidRDefault="005E6CA6">
            <w:pPr>
              <w:pStyle w:val="SingleTxtG"/>
              <w:keepNext/>
              <w:keepLines/>
              <w:spacing w:before="40"/>
              <w:ind w:left="0" w:right="113"/>
              <w:jc w:val="left"/>
            </w:pPr>
            <w:r>
              <w:t>Escuela secundaria Sipan</w:t>
            </w:r>
          </w:p>
        </w:tc>
        <w:tc>
          <w:tcPr>
            <w:tcW w:w="2204" w:type="dxa"/>
            <w:shd w:val="clear" w:color="auto" w:fill="auto"/>
          </w:tcPr>
          <w:p w:rsidR="005E6CA6" w:rsidRDefault="005E6CA6">
            <w:pPr>
              <w:pStyle w:val="SingleTxtG"/>
              <w:keepNext/>
              <w:keepLines/>
              <w:spacing w:before="40"/>
              <w:ind w:left="0" w:right="113"/>
              <w:jc w:val="left"/>
            </w:pPr>
            <w:r>
              <w:t>Sí</w:t>
            </w:r>
          </w:p>
        </w:tc>
      </w:tr>
      <w:tr w:rsidR="005E6CA6">
        <w:tc>
          <w:tcPr>
            <w:tcW w:w="2457" w:type="dxa"/>
            <w:tcBorders>
              <w:bottom w:val="single" w:sz="12" w:space="0" w:color="auto"/>
            </w:tcBorders>
            <w:shd w:val="clear" w:color="auto" w:fill="auto"/>
          </w:tcPr>
          <w:p w:rsidR="005E6CA6" w:rsidRDefault="005E6CA6">
            <w:pPr>
              <w:pStyle w:val="SingleTxtG"/>
              <w:spacing w:before="40"/>
              <w:ind w:left="0" w:right="113"/>
              <w:jc w:val="left"/>
            </w:pPr>
          </w:p>
        </w:tc>
        <w:tc>
          <w:tcPr>
            <w:tcW w:w="2709" w:type="dxa"/>
            <w:tcBorders>
              <w:bottom w:val="single" w:sz="12" w:space="0" w:color="auto"/>
            </w:tcBorders>
            <w:shd w:val="clear" w:color="auto" w:fill="auto"/>
          </w:tcPr>
          <w:p w:rsidR="005E6CA6" w:rsidRDefault="005E6CA6">
            <w:pPr>
              <w:pStyle w:val="SingleTxtG"/>
              <w:keepNext/>
              <w:keepLines/>
              <w:spacing w:before="40"/>
              <w:ind w:left="0" w:right="113"/>
              <w:jc w:val="left"/>
            </w:pPr>
            <w:r>
              <w:t xml:space="preserve">Escuela primaria Ortatchya, Mijnatun </w:t>
            </w:r>
          </w:p>
        </w:tc>
        <w:tc>
          <w:tcPr>
            <w:tcW w:w="2204" w:type="dxa"/>
            <w:tcBorders>
              <w:bottom w:val="single" w:sz="12" w:space="0" w:color="auto"/>
            </w:tcBorders>
            <w:shd w:val="clear" w:color="auto" w:fill="auto"/>
          </w:tcPr>
          <w:p w:rsidR="005E6CA6" w:rsidRDefault="005E6CA6">
            <w:pPr>
              <w:pStyle w:val="SingleTxtG"/>
              <w:keepNext/>
              <w:keepLines/>
              <w:spacing w:before="40"/>
              <w:ind w:left="0" w:right="113"/>
              <w:jc w:val="left"/>
            </w:pPr>
            <w:r>
              <w:t>Sí</w:t>
            </w:r>
          </w:p>
        </w:tc>
      </w:tr>
    </w:tbl>
    <w:p w:rsidR="005E6CA6" w:rsidRDefault="005E6CA6">
      <w:pPr>
        <w:pStyle w:val="SingleTxtG"/>
        <w:spacing w:before="240"/>
      </w:pPr>
      <w:r>
        <w:tab/>
        <w:t>Los niños curdos son matriculados en clases en que el idioma de instrucción es el armenio y estudian el idioma curdo en el marco del programa escolar.</w:t>
      </w:r>
    </w:p>
    <w:p w:rsidR="005E6CA6" w:rsidRDefault="005E6CA6">
      <w:pPr>
        <w:pStyle w:val="SingleTxtG"/>
        <w:jc w:val="left"/>
        <w:rPr>
          <w:b/>
        </w:rPr>
      </w:pPr>
      <w:r>
        <w:rPr>
          <w:b/>
        </w:rPr>
        <w:t xml:space="preserve">Niños griegos matriculados en las escuelas de enseñanza general de Armenia </w:t>
      </w:r>
      <w:r>
        <w:rPr>
          <w:b/>
        </w:rPr>
        <w:br/>
        <w:t>y enseñanza del idioma griego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5E6CA6">
        <w:tc>
          <w:tcPr>
            <w:tcW w:w="2457"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Lugar</w:t>
            </w:r>
          </w:p>
        </w:tc>
        <w:tc>
          <w:tcPr>
            <w:tcW w:w="2456"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Escuela</w:t>
            </w:r>
          </w:p>
        </w:tc>
        <w:tc>
          <w:tcPr>
            <w:tcW w:w="2457"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Enseñanza del idioma griego</w:t>
            </w:r>
          </w:p>
        </w:tc>
      </w:tr>
      <w:tr w:rsidR="005E6CA6">
        <w:tc>
          <w:tcPr>
            <w:tcW w:w="2457" w:type="dxa"/>
            <w:tcBorders>
              <w:top w:val="single" w:sz="12" w:space="0" w:color="auto"/>
              <w:bottom w:val="single" w:sz="12" w:space="0" w:color="auto"/>
            </w:tcBorders>
            <w:shd w:val="clear" w:color="auto" w:fill="auto"/>
          </w:tcPr>
          <w:p w:rsidR="005E6CA6" w:rsidRDefault="005E6CA6">
            <w:pPr>
              <w:pStyle w:val="SingleTxtG"/>
              <w:spacing w:before="40"/>
              <w:ind w:left="0" w:right="113"/>
              <w:jc w:val="left"/>
            </w:pPr>
            <w:r>
              <w:t>Ereván</w:t>
            </w:r>
          </w:p>
        </w:tc>
        <w:tc>
          <w:tcPr>
            <w:tcW w:w="2456" w:type="dxa"/>
            <w:tcBorders>
              <w:top w:val="single" w:sz="12" w:space="0" w:color="auto"/>
              <w:bottom w:val="single" w:sz="12" w:space="0" w:color="auto"/>
            </w:tcBorders>
            <w:shd w:val="clear" w:color="auto" w:fill="auto"/>
          </w:tcPr>
          <w:p w:rsidR="005E6CA6" w:rsidRDefault="005E6CA6">
            <w:pPr>
              <w:pStyle w:val="SingleTxtG"/>
              <w:spacing w:before="40"/>
              <w:ind w:left="0" w:right="113"/>
              <w:jc w:val="left"/>
            </w:pPr>
            <w:r>
              <w:t>Escuela Nº 74</w:t>
            </w:r>
          </w:p>
        </w:tc>
        <w:tc>
          <w:tcPr>
            <w:tcW w:w="2457" w:type="dxa"/>
            <w:tcBorders>
              <w:top w:val="single" w:sz="12" w:space="0" w:color="auto"/>
              <w:bottom w:val="single" w:sz="12" w:space="0" w:color="auto"/>
            </w:tcBorders>
            <w:shd w:val="clear" w:color="auto" w:fill="auto"/>
          </w:tcPr>
          <w:p w:rsidR="005E6CA6" w:rsidRDefault="005E6CA6">
            <w:pPr>
              <w:pStyle w:val="SingleTxtG"/>
              <w:spacing w:before="40"/>
              <w:ind w:left="0" w:right="113"/>
              <w:jc w:val="left"/>
            </w:pPr>
            <w:r>
              <w:t>Sí</w:t>
            </w:r>
          </w:p>
        </w:tc>
      </w:tr>
    </w:tbl>
    <w:p w:rsidR="005E6CA6" w:rsidRDefault="005E6CA6">
      <w:pPr>
        <w:pStyle w:val="SingleTxtG"/>
        <w:spacing w:before="240"/>
      </w:pPr>
      <w:r>
        <w:tab/>
        <w:t>Desde 1996, con la asistencia y la financiación de la Embajada de Grecia en Armenia, el idioma griego se ha venido enseñando de forma voluntaria en los grados 2º a 9º en la escuela secundaria Nº 12 de Ereván.</w:t>
      </w:r>
    </w:p>
    <w:p w:rsidR="005E6CA6" w:rsidRDefault="005E6CA6">
      <w:pPr>
        <w:pStyle w:val="SingleTxtG"/>
        <w:spacing w:before="240"/>
      </w:pPr>
      <w:r>
        <w:tab/>
        <w:t xml:space="preserve">Desde 1997, con la asistencia de la Embajada de Grecia en Armenia y por Orden del Ministerio de Educación y Ciencias de Armenia, el idioma griego se ha venido enseñando como asignatura obligatoria en los grados 2º a 8º en la escuela secundaria Nº 74 de Ereván. </w:t>
      </w:r>
    </w:p>
    <w:p w:rsidR="005E6CA6" w:rsidRDefault="005E6CA6">
      <w:pPr>
        <w:pStyle w:val="SingleTxtG"/>
        <w:spacing w:before="240"/>
      </w:pPr>
      <w:r>
        <w:tab/>
        <w:t xml:space="preserve">Desde 2007, con la asistencia de la Embajada de Grecia en Armenia, el idioma griego se ha venido enseñando en la escuela secundaria Nº 132 de Ereván en el marco de las actividades extracurriculares. </w:t>
      </w:r>
    </w:p>
    <w:p w:rsidR="005E6CA6" w:rsidRDefault="005E6CA6">
      <w:pPr>
        <w:pStyle w:val="SingleTxtG"/>
        <w:keepNext/>
        <w:jc w:val="left"/>
        <w:rPr>
          <w:b/>
        </w:rPr>
      </w:pPr>
      <w:r>
        <w:rPr>
          <w:b/>
        </w:rPr>
        <w:t xml:space="preserve">Niños asirios matriculados en las escuelas de enseñanza general de Armenia </w:t>
      </w:r>
      <w:r>
        <w:rPr>
          <w:b/>
        </w:rPr>
        <w:br/>
        <w:t>y enseñanza del idioma asirio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5E6CA6">
        <w:tc>
          <w:tcPr>
            <w:tcW w:w="2457"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Lugar</w:t>
            </w:r>
          </w:p>
        </w:tc>
        <w:tc>
          <w:tcPr>
            <w:tcW w:w="2456"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Escuela</w:t>
            </w:r>
          </w:p>
        </w:tc>
        <w:tc>
          <w:tcPr>
            <w:tcW w:w="2457"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Enseñanza del idioma asirio</w:t>
            </w:r>
          </w:p>
        </w:tc>
      </w:tr>
      <w:tr w:rsidR="005E6CA6">
        <w:tc>
          <w:tcPr>
            <w:tcW w:w="2457" w:type="dxa"/>
            <w:tcBorders>
              <w:top w:val="single" w:sz="12" w:space="0" w:color="auto"/>
            </w:tcBorders>
            <w:shd w:val="clear" w:color="auto" w:fill="auto"/>
            <w:vAlign w:val="bottom"/>
          </w:tcPr>
          <w:p w:rsidR="005E6CA6" w:rsidRDefault="005E6CA6">
            <w:pPr>
              <w:pStyle w:val="SingleTxtG"/>
              <w:spacing w:before="40"/>
              <w:ind w:left="0" w:right="113"/>
              <w:jc w:val="left"/>
            </w:pPr>
            <w:r>
              <w:t>Ereván</w:t>
            </w:r>
          </w:p>
        </w:tc>
        <w:tc>
          <w:tcPr>
            <w:tcW w:w="2456" w:type="dxa"/>
            <w:tcBorders>
              <w:top w:val="single" w:sz="12" w:space="0" w:color="auto"/>
            </w:tcBorders>
            <w:shd w:val="clear" w:color="auto" w:fill="auto"/>
            <w:vAlign w:val="bottom"/>
          </w:tcPr>
          <w:p w:rsidR="005E6CA6" w:rsidRDefault="005E6CA6">
            <w:pPr>
              <w:pStyle w:val="SingleTxtG"/>
              <w:spacing w:before="40"/>
              <w:ind w:left="0" w:right="113"/>
              <w:jc w:val="left"/>
            </w:pPr>
          </w:p>
        </w:tc>
        <w:tc>
          <w:tcPr>
            <w:tcW w:w="2457" w:type="dxa"/>
            <w:tcBorders>
              <w:top w:val="single" w:sz="12" w:space="0" w:color="auto"/>
            </w:tcBorders>
            <w:shd w:val="clear" w:color="auto" w:fill="auto"/>
            <w:vAlign w:val="bottom"/>
          </w:tcPr>
          <w:p w:rsidR="005E6CA6" w:rsidRDefault="005E6CA6">
            <w:pPr>
              <w:pStyle w:val="SingleTxtG"/>
              <w:spacing w:before="40"/>
              <w:ind w:left="0" w:right="113"/>
              <w:jc w:val="left"/>
            </w:pPr>
          </w:p>
        </w:tc>
      </w:tr>
      <w:tr w:rsidR="005E6CA6">
        <w:tc>
          <w:tcPr>
            <w:tcW w:w="2457" w:type="dxa"/>
            <w:shd w:val="clear" w:color="auto" w:fill="auto"/>
            <w:vAlign w:val="bottom"/>
          </w:tcPr>
          <w:p w:rsidR="005E6CA6" w:rsidRDefault="005E6CA6">
            <w:pPr>
              <w:pStyle w:val="SingleTxtG"/>
              <w:spacing w:before="40"/>
              <w:ind w:left="0" w:right="113"/>
              <w:jc w:val="left"/>
            </w:pPr>
            <w:r>
              <w:t>Kentron</w:t>
            </w:r>
          </w:p>
        </w:tc>
        <w:tc>
          <w:tcPr>
            <w:tcW w:w="2456" w:type="dxa"/>
            <w:shd w:val="clear" w:color="auto" w:fill="auto"/>
            <w:vAlign w:val="bottom"/>
          </w:tcPr>
          <w:p w:rsidR="005E6CA6" w:rsidRDefault="005E6CA6">
            <w:pPr>
              <w:pStyle w:val="SingleTxtG"/>
              <w:spacing w:before="40"/>
              <w:ind w:left="0" w:right="113"/>
              <w:jc w:val="left"/>
            </w:pPr>
            <w:r>
              <w:t>Nº 8</w:t>
            </w:r>
          </w:p>
        </w:tc>
        <w:tc>
          <w:tcPr>
            <w:tcW w:w="2457" w:type="dxa"/>
            <w:shd w:val="clear" w:color="auto" w:fill="auto"/>
            <w:vAlign w:val="bottom"/>
          </w:tcPr>
          <w:p w:rsidR="005E6CA6" w:rsidRDefault="005E6CA6">
            <w:pPr>
              <w:pStyle w:val="SingleTxtG"/>
              <w:spacing w:before="40"/>
              <w:ind w:left="0" w:right="113"/>
              <w:jc w:val="left"/>
            </w:pPr>
            <w:r>
              <w:t>Sí</w:t>
            </w:r>
          </w:p>
        </w:tc>
      </w:tr>
      <w:tr w:rsidR="005E6CA6">
        <w:tc>
          <w:tcPr>
            <w:tcW w:w="2457" w:type="dxa"/>
            <w:shd w:val="clear" w:color="auto" w:fill="auto"/>
            <w:vAlign w:val="bottom"/>
          </w:tcPr>
          <w:p w:rsidR="005E6CA6" w:rsidRDefault="005E6CA6">
            <w:pPr>
              <w:pStyle w:val="SingleTxtG"/>
              <w:spacing w:before="40"/>
              <w:ind w:left="0" w:right="113"/>
              <w:jc w:val="left"/>
            </w:pPr>
            <w:r>
              <w:t xml:space="preserve">Provincia de Ararat </w:t>
            </w:r>
          </w:p>
        </w:tc>
        <w:tc>
          <w:tcPr>
            <w:tcW w:w="2456" w:type="dxa"/>
            <w:shd w:val="clear" w:color="auto" w:fill="auto"/>
            <w:vAlign w:val="bottom"/>
          </w:tcPr>
          <w:p w:rsidR="005E6CA6" w:rsidRDefault="005E6CA6">
            <w:pPr>
              <w:pStyle w:val="SingleTxtG"/>
              <w:spacing w:before="40"/>
              <w:ind w:left="0" w:right="113"/>
              <w:jc w:val="left"/>
            </w:pPr>
            <w:r>
              <w:t>Verin Dvin</w:t>
            </w:r>
          </w:p>
        </w:tc>
        <w:tc>
          <w:tcPr>
            <w:tcW w:w="2457" w:type="dxa"/>
            <w:shd w:val="clear" w:color="auto" w:fill="auto"/>
            <w:vAlign w:val="bottom"/>
          </w:tcPr>
          <w:p w:rsidR="005E6CA6" w:rsidRDefault="005E6CA6">
            <w:pPr>
              <w:pStyle w:val="SingleTxtG"/>
              <w:spacing w:before="40"/>
              <w:ind w:left="0" w:right="113"/>
              <w:jc w:val="left"/>
            </w:pPr>
            <w:r>
              <w:t>Sí</w:t>
            </w:r>
          </w:p>
        </w:tc>
      </w:tr>
      <w:tr w:rsidR="005E6CA6">
        <w:tc>
          <w:tcPr>
            <w:tcW w:w="2457" w:type="dxa"/>
            <w:shd w:val="clear" w:color="auto" w:fill="auto"/>
            <w:vAlign w:val="bottom"/>
          </w:tcPr>
          <w:p w:rsidR="005E6CA6" w:rsidRDefault="005E6CA6">
            <w:pPr>
              <w:pStyle w:val="SingleTxtG"/>
              <w:spacing w:before="40"/>
              <w:ind w:left="0" w:right="113"/>
              <w:jc w:val="left"/>
            </w:pPr>
          </w:p>
        </w:tc>
        <w:tc>
          <w:tcPr>
            <w:tcW w:w="2456" w:type="dxa"/>
            <w:shd w:val="clear" w:color="auto" w:fill="auto"/>
            <w:vAlign w:val="bottom"/>
          </w:tcPr>
          <w:p w:rsidR="005E6CA6" w:rsidRDefault="005E6CA6">
            <w:pPr>
              <w:pStyle w:val="SingleTxtG"/>
              <w:spacing w:before="40"/>
              <w:ind w:left="0" w:right="113"/>
              <w:jc w:val="left"/>
            </w:pPr>
            <w:r>
              <w:t>Dimitrov</w:t>
            </w:r>
          </w:p>
        </w:tc>
        <w:tc>
          <w:tcPr>
            <w:tcW w:w="2457" w:type="dxa"/>
            <w:shd w:val="clear" w:color="auto" w:fill="auto"/>
            <w:vAlign w:val="bottom"/>
          </w:tcPr>
          <w:p w:rsidR="005E6CA6" w:rsidRDefault="005E6CA6">
            <w:pPr>
              <w:pStyle w:val="SingleTxtG"/>
              <w:spacing w:before="40"/>
              <w:ind w:left="0" w:right="113"/>
              <w:jc w:val="left"/>
            </w:pPr>
            <w:r>
              <w:t>Sí</w:t>
            </w:r>
          </w:p>
        </w:tc>
      </w:tr>
      <w:tr w:rsidR="005E6CA6">
        <w:tc>
          <w:tcPr>
            <w:tcW w:w="2457" w:type="dxa"/>
            <w:tcBorders>
              <w:bottom w:val="single" w:sz="12" w:space="0" w:color="auto"/>
            </w:tcBorders>
            <w:shd w:val="clear" w:color="auto" w:fill="auto"/>
            <w:vAlign w:val="bottom"/>
          </w:tcPr>
          <w:p w:rsidR="005E6CA6" w:rsidRDefault="005E6CA6">
            <w:pPr>
              <w:pStyle w:val="SingleTxtG"/>
              <w:spacing w:before="40"/>
              <w:ind w:left="0" w:right="113"/>
              <w:jc w:val="left"/>
            </w:pPr>
            <w:r>
              <w:t xml:space="preserve">Provincia de Kotayk </w:t>
            </w:r>
          </w:p>
        </w:tc>
        <w:tc>
          <w:tcPr>
            <w:tcW w:w="2456" w:type="dxa"/>
            <w:tcBorders>
              <w:bottom w:val="single" w:sz="12" w:space="0" w:color="auto"/>
            </w:tcBorders>
            <w:shd w:val="clear" w:color="auto" w:fill="auto"/>
            <w:vAlign w:val="bottom"/>
          </w:tcPr>
          <w:p w:rsidR="005E6CA6" w:rsidRDefault="005E6CA6">
            <w:pPr>
              <w:pStyle w:val="SingleTxtG"/>
              <w:spacing w:before="40"/>
              <w:ind w:left="0" w:right="113"/>
              <w:jc w:val="left"/>
            </w:pPr>
            <w:r>
              <w:t>Arzni</w:t>
            </w:r>
          </w:p>
        </w:tc>
        <w:tc>
          <w:tcPr>
            <w:tcW w:w="2457" w:type="dxa"/>
            <w:tcBorders>
              <w:bottom w:val="single" w:sz="12" w:space="0" w:color="auto"/>
            </w:tcBorders>
            <w:shd w:val="clear" w:color="auto" w:fill="auto"/>
            <w:vAlign w:val="bottom"/>
          </w:tcPr>
          <w:p w:rsidR="005E6CA6" w:rsidRDefault="005E6CA6">
            <w:pPr>
              <w:pStyle w:val="SingleTxtG"/>
              <w:spacing w:before="40"/>
              <w:ind w:left="0" w:right="113"/>
              <w:jc w:val="left"/>
            </w:pPr>
            <w:r>
              <w:t>Sí</w:t>
            </w:r>
          </w:p>
        </w:tc>
      </w:tr>
    </w:tbl>
    <w:p w:rsidR="005E6CA6" w:rsidRDefault="005E6CA6">
      <w:pPr>
        <w:pStyle w:val="SingleTxtG"/>
        <w:spacing w:before="240"/>
      </w:pPr>
      <w:r>
        <w:tab/>
        <w:t>Por lo general, los niños asirios optan por matricularse en clases en que el idioma de instrucción es el ruso, las cuales se rigen por el plan de estudios de enseñanza general para las minorías nacionales.</w:t>
      </w:r>
    </w:p>
    <w:p w:rsidR="005E6CA6" w:rsidRDefault="005E6CA6">
      <w:pPr>
        <w:pStyle w:val="SingleTxtG"/>
      </w:pPr>
      <w:r>
        <w:tab/>
        <w:t>La enseñanza avanzada del idioma asirio se lleva a cabo en la escuela A. Pushkin (Nº 8) de Ereván, donde esta asignatura se imparte en clases en que el idioma de instrucción es el ruso.</w:t>
      </w:r>
    </w:p>
    <w:p w:rsidR="005E6CA6" w:rsidRDefault="005E6CA6">
      <w:pPr>
        <w:pStyle w:val="SingleTxtG"/>
      </w:pPr>
      <w:r>
        <w:tab/>
        <w:t>Aida Lazreva, directora de la escuela del pueblo de Verin Dvin, en la provincia de Ararat, y Sofia Simonova, directora de la escuela Arzni en la provincia de Kotayk, pertenecen al grupo nacional asirio.</w:t>
      </w:r>
    </w:p>
    <w:p w:rsidR="005E6CA6" w:rsidRDefault="005E6CA6">
      <w:pPr>
        <w:pStyle w:val="SingleTxtG"/>
      </w:pPr>
      <w:r>
        <w:tab/>
        <w:t xml:space="preserve">Se ha elaborado e introducido el Plan de estudios modelo para las escuelas de enseñanza general de las minorías nacionales, en el que se consagran 43 horas por semana a enseñar la lengua y la literatura de las minorías nacionales a los alumnos de los grados 1º </w:t>
      </w:r>
      <w:r>
        <w:br/>
        <w:t>a 10º.</w:t>
      </w:r>
    </w:p>
    <w:p w:rsidR="005E6CA6" w:rsidRDefault="005E6CA6">
      <w:pPr>
        <w:pStyle w:val="SingleTxtG"/>
      </w:pPr>
      <w:r>
        <w:tab/>
        <w:t>Se han realizado talleres sobre métodos contemporáneos de enseñanza del idioma inglés para profesores de la escuela secundaria de la aldea de Amre-Taza, en la provincia de Aragatsotn. Se proporcionó a los maestros obras de la literatura inglesa, materiales de metodología y modelos de planes de estudio.</w:t>
      </w:r>
    </w:p>
    <w:p w:rsidR="005E6CA6" w:rsidRDefault="005E6CA6">
      <w:pPr>
        <w:pStyle w:val="SingleTxtG"/>
      </w:pPr>
      <w:r>
        <w:tab/>
        <w:t>En 2002 el Instituto Nacional de Educación impartió una capacitación de 74 horas de duración a 22 profesores de idioma asirio.</w:t>
      </w:r>
    </w:p>
    <w:p w:rsidR="005E6CA6" w:rsidRDefault="005E6CA6">
      <w:pPr>
        <w:pStyle w:val="SingleTxtG"/>
      </w:pPr>
      <w:r>
        <w:tab/>
        <w:t>En 2004 se elaboró el plan de estudios de idioma y literatura yezidis para los grados 1º a 10º, en el marco del cual se presentaron materiales sobre la historia y la cultura del pueblo yezidi.</w:t>
      </w:r>
    </w:p>
    <w:p w:rsidR="005E6CA6" w:rsidRDefault="005E6CA6">
      <w:pPr>
        <w:pStyle w:val="SingleTxtG"/>
      </w:pPr>
      <w:r>
        <w:tab/>
        <w:t>En el bienio 2004-2005 se elaboró el plan de estudios de idioma y literatura asirios para los grados 1º a 10º, en el que se integraron materiales sobre la historia y la cultura del pueblo asirio.</w:t>
      </w:r>
    </w:p>
    <w:p w:rsidR="005E6CA6" w:rsidRDefault="005E6CA6">
      <w:pPr>
        <w:pStyle w:val="SingleTxtG"/>
      </w:pPr>
      <w:r>
        <w:tab/>
        <w:t>En 2006 el Instituto Nacional de Educación participó en la elaboración del plan de estudios de idioma y literatura yezidis para los grados 1º a 3º.</w:t>
      </w:r>
    </w:p>
    <w:p w:rsidR="005E6CA6" w:rsidRDefault="005E6CA6">
      <w:pPr>
        <w:pStyle w:val="SingleTxtG"/>
      </w:pPr>
      <w:r>
        <w:tab/>
        <w:t xml:space="preserve">En 2006 la División de Publicaciones del Instituto Nacional de Educación preparó la publicación </w:t>
      </w:r>
      <w:r>
        <w:rPr>
          <w:i/>
        </w:rPr>
        <w:t>El ABC asirio</w:t>
      </w:r>
      <w:r>
        <w:t xml:space="preserve"> para los grados de enseñanza primaria.</w:t>
      </w:r>
    </w:p>
    <w:p w:rsidR="005E6CA6" w:rsidRDefault="005E6CA6">
      <w:pPr>
        <w:pStyle w:val="SingleTxtG"/>
      </w:pPr>
      <w:r>
        <w:tab/>
        <w:t>En el Instituto Nacional de Educación existen Comisiones de Semitología e Iranología que examinan los planes de estudio, los libros de texto y los manuales en los idiomas yezidi y asirio.</w:t>
      </w:r>
    </w:p>
    <w:p w:rsidR="005E6CA6" w:rsidRDefault="005E6CA6">
      <w:pPr>
        <w:pStyle w:val="SingleTxtG"/>
      </w:pPr>
      <w:r>
        <w:tab/>
        <w:t>Por mediación de la comunidad yezidi, un especialista perteneciente al grupo nacional yezidi ingresó en el Instituto Nacional de Educación para trabajar en el estudio y la resolución de las necesidades educativas de las minorías nacionales.</w:t>
      </w:r>
    </w:p>
    <w:p w:rsidR="005E6CA6" w:rsidRDefault="005E6CA6">
      <w:pPr>
        <w:pStyle w:val="SingleTxtG"/>
      </w:pPr>
      <w:r>
        <w:tab/>
        <w:t xml:space="preserve">En 2008 se publicaron libros de texto en idioma yezidi para los grados 4º y 5º. </w:t>
      </w:r>
    </w:p>
    <w:p w:rsidR="005E6CA6" w:rsidRDefault="005E6CA6">
      <w:pPr>
        <w:pStyle w:val="SingleTxtG"/>
      </w:pPr>
      <w:r>
        <w:tab/>
        <w:t>Se tiene previsto publicar en ese idioma los libros de texto para los grados 6º y 7º en 2009 y para los grados 8º y 9º en los años siguientes.</w:t>
      </w:r>
    </w:p>
    <w:p w:rsidR="005E6CA6" w:rsidRDefault="005E6CA6">
      <w:pPr>
        <w:pStyle w:val="SingleTxtG"/>
      </w:pPr>
      <w:r>
        <w:tab/>
        <w:t>El Instituto Nacional de Educación del Ministerio de Educación y Ciencias está preparando la publicación de libros de texto en curdo para las personas que se consideran curdas.</w:t>
      </w:r>
    </w:p>
    <w:p w:rsidR="005E6CA6" w:rsidRDefault="005E6CA6">
      <w:pPr>
        <w:pStyle w:val="SingleTxtG"/>
        <w:jc w:val="left"/>
        <w:rPr>
          <w:b/>
        </w:rPr>
      </w:pPr>
      <w:r>
        <w:rPr>
          <w:b/>
        </w:rPr>
        <w:t xml:space="preserve">Niños rusos matriculados en las escuelas de enseñanza general de Armenia </w:t>
      </w:r>
      <w:r>
        <w:rPr>
          <w:b/>
        </w:rPr>
        <w:br/>
        <w:t xml:space="preserve">y enseñanza del idioma ruso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66"/>
        <w:gridCol w:w="2400"/>
        <w:gridCol w:w="2500"/>
        <w:gridCol w:w="2004"/>
      </w:tblGrid>
      <w:tr w:rsidR="005E6CA6">
        <w:trPr>
          <w:tblHeader/>
        </w:trPr>
        <w:tc>
          <w:tcPr>
            <w:tcW w:w="466"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Nº</w:t>
            </w:r>
          </w:p>
        </w:tc>
        <w:tc>
          <w:tcPr>
            <w:tcW w:w="2400"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Lugar</w:t>
            </w:r>
          </w:p>
        </w:tc>
        <w:tc>
          <w:tcPr>
            <w:tcW w:w="2500"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Escuela</w:t>
            </w:r>
          </w:p>
        </w:tc>
        <w:tc>
          <w:tcPr>
            <w:tcW w:w="2004" w:type="dxa"/>
            <w:tcBorders>
              <w:top w:val="single" w:sz="4" w:space="0" w:color="auto"/>
              <w:bottom w:val="single" w:sz="12" w:space="0" w:color="auto"/>
            </w:tcBorders>
            <w:shd w:val="clear" w:color="auto" w:fill="auto"/>
            <w:vAlign w:val="bottom"/>
          </w:tcPr>
          <w:p w:rsidR="005E6CA6" w:rsidRDefault="005E6CA6">
            <w:pPr>
              <w:pStyle w:val="SingleTxtG"/>
              <w:spacing w:before="80" w:after="80" w:line="200" w:lineRule="exact"/>
              <w:ind w:left="0" w:right="113"/>
              <w:jc w:val="left"/>
              <w:rPr>
                <w:i/>
                <w:sz w:val="16"/>
              </w:rPr>
            </w:pPr>
            <w:r>
              <w:rPr>
                <w:i/>
                <w:sz w:val="16"/>
              </w:rPr>
              <w:t>Enseñanza del idioma ruso</w:t>
            </w:r>
          </w:p>
        </w:tc>
      </w:tr>
      <w:tr w:rsidR="005E6CA6">
        <w:tc>
          <w:tcPr>
            <w:tcW w:w="466" w:type="dxa"/>
            <w:tcBorders>
              <w:top w:val="single" w:sz="12" w:space="0" w:color="auto"/>
            </w:tcBorders>
            <w:shd w:val="clear" w:color="auto" w:fill="auto"/>
            <w:vAlign w:val="bottom"/>
          </w:tcPr>
          <w:p w:rsidR="005E6CA6" w:rsidRDefault="005E6CA6">
            <w:pPr>
              <w:pStyle w:val="SingleTxtG"/>
              <w:spacing w:before="40"/>
              <w:ind w:left="0" w:right="113"/>
              <w:jc w:val="left"/>
            </w:pPr>
            <w:r>
              <w:t>1.</w:t>
            </w:r>
          </w:p>
        </w:tc>
        <w:tc>
          <w:tcPr>
            <w:tcW w:w="2400" w:type="dxa"/>
            <w:tcBorders>
              <w:top w:val="single" w:sz="12" w:space="0" w:color="auto"/>
            </w:tcBorders>
            <w:shd w:val="clear" w:color="auto" w:fill="auto"/>
            <w:vAlign w:val="bottom"/>
          </w:tcPr>
          <w:p w:rsidR="005E6CA6" w:rsidRDefault="005E6CA6">
            <w:pPr>
              <w:pStyle w:val="SingleTxtG"/>
              <w:spacing w:before="40"/>
              <w:ind w:left="0" w:right="113"/>
              <w:jc w:val="left"/>
            </w:pPr>
            <w:r>
              <w:t>Ereván</w:t>
            </w:r>
          </w:p>
        </w:tc>
        <w:tc>
          <w:tcPr>
            <w:tcW w:w="2500" w:type="dxa"/>
            <w:tcBorders>
              <w:top w:val="single" w:sz="12" w:space="0" w:color="auto"/>
            </w:tcBorders>
            <w:shd w:val="clear" w:color="auto" w:fill="auto"/>
            <w:vAlign w:val="bottom"/>
          </w:tcPr>
          <w:p w:rsidR="005E6CA6" w:rsidRDefault="005E6CA6">
            <w:pPr>
              <w:pStyle w:val="SingleTxtG"/>
              <w:spacing w:before="40"/>
              <w:ind w:left="0" w:right="113"/>
              <w:jc w:val="left"/>
            </w:pPr>
            <w:r>
              <w:t>7</w:t>
            </w:r>
          </w:p>
        </w:tc>
        <w:tc>
          <w:tcPr>
            <w:tcW w:w="2004" w:type="dxa"/>
            <w:tcBorders>
              <w:top w:val="single" w:sz="12" w:space="0" w:color="auto"/>
            </w:tcBorders>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8</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29</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35</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55</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69</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62</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77</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85</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109</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122</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124</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132</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164</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147</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176</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r>
              <w:t>2.</w:t>
            </w:r>
          </w:p>
        </w:tc>
        <w:tc>
          <w:tcPr>
            <w:tcW w:w="2400" w:type="dxa"/>
            <w:shd w:val="clear" w:color="auto" w:fill="auto"/>
            <w:vAlign w:val="bottom"/>
          </w:tcPr>
          <w:p w:rsidR="005E6CA6" w:rsidRDefault="005E6CA6">
            <w:pPr>
              <w:pStyle w:val="SingleTxtG"/>
              <w:spacing w:before="40"/>
              <w:ind w:left="0" w:right="113"/>
              <w:jc w:val="left"/>
            </w:pPr>
            <w:r>
              <w:t xml:space="preserve">Provincia de Kotayk </w:t>
            </w:r>
          </w:p>
        </w:tc>
        <w:tc>
          <w:tcPr>
            <w:tcW w:w="2500" w:type="dxa"/>
            <w:shd w:val="clear" w:color="auto" w:fill="auto"/>
            <w:vAlign w:val="bottom"/>
          </w:tcPr>
          <w:p w:rsidR="005E6CA6" w:rsidRDefault="005E6CA6">
            <w:pPr>
              <w:pStyle w:val="SingleTxtG"/>
              <w:spacing w:before="40"/>
              <w:ind w:left="0" w:right="113"/>
              <w:jc w:val="left"/>
            </w:pPr>
            <w:r>
              <w:t>Escuela Nº 10 de Hrazdan</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Escuela Nº 4 de Abovyan</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Escuela Nº 2 de Nor Hachn</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 xml:space="preserve">Escuela de la aldea de Arzni </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Escuela Nº 3 de Charentsavan</w:t>
            </w:r>
          </w:p>
        </w:tc>
        <w:tc>
          <w:tcPr>
            <w:tcW w:w="2004" w:type="dxa"/>
            <w:shd w:val="clear" w:color="auto" w:fill="auto"/>
          </w:tcPr>
          <w:p w:rsidR="005E6CA6" w:rsidRDefault="005E6CA6">
            <w:pPr>
              <w:pStyle w:val="SingleTxtG"/>
              <w:spacing w:before="40"/>
              <w:ind w:left="0" w:right="113"/>
              <w:jc w:val="left"/>
            </w:pPr>
            <w:r>
              <w:t>Sí</w:t>
            </w:r>
          </w:p>
        </w:tc>
      </w:tr>
      <w:tr w:rsidR="005E6CA6">
        <w:tc>
          <w:tcPr>
            <w:tcW w:w="466" w:type="dxa"/>
            <w:shd w:val="clear" w:color="auto" w:fill="auto"/>
          </w:tcPr>
          <w:p w:rsidR="005E6CA6" w:rsidRDefault="005E6CA6">
            <w:pPr>
              <w:pStyle w:val="SingleTxtG"/>
              <w:keepNext/>
              <w:keepLines/>
              <w:spacing w:before="40"/>
              <w:ind w:left="0" w:right="113"/>
              <w:jc w:val="left"/>
            </w:pPr>
            <w:r>
              <w:t>3.</w:t>
            </w:r>
          </w:p>
        </w:tc>
        <w:tc>
          <w:tcPr>
            <w:tcW w:w="2400" w:type="dxa"/>
            <w:shd w:val="clear" w:color="auto" w:fill="auto"/>
            <w:vAlign w:val="bottom"/>
          </w:tcPr>
          <w:p w:rsidR="005E6CA6" w:rsidRDefault="005E6CA6">
            <w:pPr>
              <w:pStyle w:val="SingleTxtG"/>
              <w:keepNext/>
              <w:keepLines/>
              <w:spacing w:before="40"/>
              <w:ind w:left="0" w:right="113"/>
              <w:jc w:val="left"/>
            </w:pPr>
            <w:r>
              <w:t xml:space="preserve">Provincia de Ghegharkunik </w:t>
            </w:r>
          </w:p>
        </w:tc>
        <w:tc>
          <w:tcPr>
            <w:tcW w:w="2500" w:type="dxa"/>
            <w:shd w:val="clear" w:color="auto" w:fill="auto"/>
          </w:tcPr>
          <w:p w:rsidR="005E6CA6" w:rsidRDefault="005E6CA6">
            <w:pPr>
              <w:pStyle w:val="SingleTxtG"/>
              <w:keepNext/>
              <w:keepLines/>
              <w:spacing w:before="40"/>
              <w:ind w:left="0" w:right="113"/>
              <w:jc w:val="left"/>
            </w:pPr>
            <w:r>
              <w:t>Escuela Nº 3 de Sevan</w:t>
            </w:r>
          </w:p>
        </w:tc>
        <w:tc>
          <w:tcPr>
            <w:tcW w:w="2004" w:type="dxa"/>
            <w:shd w:val="clear" w:color="auto" w:fill="auto"/>
          </w:tcPr>
          <w:p w:rsidR="005E6CA6" w:rsidRDefault="005E6CA6">
            <w:pPr>
              <w:pStyle w:val="SingleTxtG"/>
              <w:keepNext/>
              <w:keepLines/>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r>
              <w:t>4.</w:t>
            </w:r>
          </w:p>
        </w:tc>
        <w:tc>
          <w:tcPr>
            <w:tcW w:w="2400" w:type="dxa"/>
            <w:shd w:val="clear" w:color="auto" w:fill="auto"/>
            <w:vAlign w:val="bottom"/>
          </w:tcPr>
          <w:p w:rsidR="005E6CA6" w:rsidRDefault="005E6CA6">
            <w:pPr>
              <w:pStyle w:val="SingleTxtG"/>
              <w:spacing w:before="40"/>
              <w:ind w:left="0" w:right="113"/>
              <w:jc w:val="left"/>
            </w:pPr>
            <w:r>
              <w:t xml:space="preserve">Provincia de Shirak </w:t>
            </w:r>
          </w:p>
        </w:tc>
        <w:tc>
          <w:tcPr>
            <w:tcW w:w="2500" w:type="dxa"/>
            <w:shd w:val="clear" w:color="auto" w:fill="auto"/>
            <w:vAlign w:val="bottom"/>
          </w:tcPr>
          <w:p w:rsidR="005E6CA6" w:rsidRDefault="005E6CA6">
            <w:pPr>
              <w:pStyle w:val="SingleTxtG"/>
              <w:spacing w:before="40"/>
              <w:ind w:left="0" w:right="113"/>
              <w:jc w:val="left"/>
            </w:pPr>
            <w:r>
              <w:t>Escuela Nº 2 de Gyumri</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Escuela Nº 7 de Gyumri</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Escuela Nº 23 de Gyumri</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r>
              <w:t>5.</w:t>
            </w:r>
          </w:p>
        </w:tc>
        <w:tc>
          <w:tcPr>
            <w:tcW w:w="2400" w:type="dxa"/>
            <w:shd w:val="clear" w:color="auto" w:fill="auto"/>
            <w:vAlign w:val="bottom"/>
          </w:tcPr>
          <w:p w:rsidR="005E6CA6" w:rsidRDefault="005E6CA6">
            <w:pPr>
              <w:pStyle w:val="SingleTxtG"/>
              <w:spacing w:before="40"/>
              <w:ind w:left="0" w:right="113"/>
              <w:jc w:val="left"/>
            </w:pPr>
            <w:r>
              <w:t xml:space="preserve">Provincia de Lori </w:t>
            </w:r>
          </w:p>
        </w:tc>
        <w:tc>
          <w:tcPr>
            <w:tcW w:w="2500" w:type="dxa"/>
            <w:shd w:val="clear" w:color="auto" w:fill="auto"/>
            <w:vAlign w:val="bottom"/>
          </w:tcPr>
          <w:p w:rsidR="005E6CA6" w:rsidRDefault="005E6CA6">
            <w:pPr>
              <w:pStyle w:val="SingleTxtG"/>
              <w:spacing w:before="40"/>
              <w:ind w:left="0" w:right="113"/>
              <w:jc w:val="left"/>
            </w:pPr>
            <w:r>
              <w:t>Escuela Nº 4 de Vanadzor</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Escuela Nº 11 de Vanadzor</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Escuela Nº 1 de Tashir</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Escuela de Fioletovo</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 xml:space="preserve">Escuela de Lermontovo </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r>
              <w:t>6.</w:t>
            </w:r>
          </w:p>
        </w:tc>
        <w:tc>
          <w:tcPr>
            <w:tcW w:w="2400" w:type="dxa"/>
            <w:shd w:val="clear" w:color="auto" w:fill="auto"/>
            <w:vAlign w:val="bottom"/>
          </w:tcPr>
          <w:p w:rsidR="005E6CA6" w:rsidRDefault="005E6CA6">
            <w:pPr>
              <w:pStyle w:val="SingleTxtG"/>
              <w:spacing w:before="40"/>
              <w:ind w:left="0" w:right="113"/>
              <w:jc w:val="left"/>
            </w:pPr>
            <w:r>
              <w:t xml:space="preserve">Provincia de Armavir </w:t>
            </w:r>
          </w:p>
        </w:tc>
        <w:tc>
          <w:tcPr>
            <w:tcW w:w="2500" w:type="dxa"/>
            <w:shd w:val="clear" w:color="auto" w:fill="auto"/>
            <w:vAlign w:val="bottom"/>
          </w:tcPr>
          <w:p w:rsidR="005E6CA6" w:rsidRDefault="005E6CA6">
            <w:pPr>
              <w:pStyle w:val="SingleTxtG"/>
              <w:spacing w:before="40"/>
              <w:ind w:left="0" w:right="113"/>
              <w:jc w:val="left"/>
            </w:pPr>
            <w:r>
              <w:t xml:space="preserve">Escuela Nº 5 de Armavir </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 xml:space="preserve">Escuela Nº 5 de Vagharshapat </w:t>
            </w:r>
          </w:p>
        </w:tc>
        <w:tc>
          <w:tcPr>
            <w:tcW w:w="2004" w:type="dxa"/>
            <w:shd w:val="clear" w:color="auto" w:fill="auto"/>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r>
              <w:t>7.</w:t>
            </w:r>
          </w:p>
        </w:tc>
        <w:tc>
          <w:tcPr>
            <w:tcW w:w="2400" w:type="dxa"/>
            <w:shd w:val="clear" w:color="auto" w:fill="auto"/>
            <w:vAlign w:val="bottom"/>
          </w:tcPr>
          <w:p w:rsidR="005E6CA6" w:rsidRDefault="005E6CA6">
            <w:pPr>
              <w:pStyle w:val="SingleTxtG"/>
              <w:spacing w:before="40"/>
              <w:ind w:left="0" w:right="113"/>
              <w:jc w:val="left"/>
            </w:pPr>
            <w:r>
              <w:t xml:space="preserve">Provincia de Tavush </w:t>
            </w:r>
          </w:p>
        </w:tc>
        <w:tc>
          <w:tcPr>
            <w:tcW w:w="2500" w:type="dxa"/>
            <w:shd w:val="clear" w:color="auto" w:fill="auto"/>
            <w:vAlign w:val="bottom"/>
          </w:tcPr>
          <w:p w:rsidR="005E6CA6" w:rsidRDefault="005E6CA6">
            <w:pPr>
              <w:pStyle w:val="SingleTxtG"/>
              <w:spacing w:before="40"/>
              <w:ind w:left="0" w:right="113"/>
              <w:jc w:val="left"/>
            </w:pPr>
            <w:r>
              <w:t xml:space="preserve">Escuela Nº 2 de Dilijan </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 xml:space="preserve">Escuela Nº 5 de Ijevan </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r>
              <w:t>8.</w:t>
            </w:r>
          </w:p>
        </w:tc>
        <w:tc>
          <w:tcPr>
            <w:tcW w:w="2400" w:type="dxa"/>
            <w:shd w:val="clear" w:color="auto" w:fill="auto"/>
            <w:vAlign w:val="bottom"/>
          </w:tcPr>
          <w:p w:rsidR="005E6CA6" w:rsidRDefault="005E6CA6">
            <w:pPr>
              <w:pStyle w:val="SingleTxtG"/>
              <w:spacing w:before="40"/>
              <w:ind w:left="0" w:right="113"/>
              <w:jc w:val="left"/>
            </w:pPr>
            <w:r>
              <w:t xml:space="preserve">Provincia de Ararat </w:t>
            </w:r>
          </w:p>
        </w:tc>
        <w:tc>
          <w:tcPr>
            <w:tcW w:w="2500" w:type="dxa"/>
            <w:shd w:val="clear" w:color="auto" w:fill="auto"/>
            <w:vAlign w:val="bottom"/>
          </w:tcPr>
          <w:p w:rsidR="005E6CA6" w:rsidRDefault="005E6CA6">
            <w:pPr>
              <w:pStyle w:val="SingleTxtG"/>
              <w:spacing w:before="40"/>
              <w:ind w:left="0" w:right="113"/>
              <w:jc w:val="left"/>
            </w:pPr>
            <w:r>
              <w:t xml:space="preserve">Escuela Nº 4 de Artashat </w:t>
            </w:r>
          </w:p>
        </w:tc>
        <w:tc>
          <w:tcPr>
            <w:tcW w:w="2004" w:type="dxa"/>
            <w:shd w:val="clear" w:color="auto" w:fill="auto"/>
            <w:vAlign w:val="bottom"/>
          </w:tcPr>
          <w:p w:rsidR="005E6CA6" w:rsidRDefault="005E6CA6">
            <w:pPr>
              <w:pStyle w:val="SingleTxtG"/>
              <w:spacing w:before="40"/>
              <w:ind w:left="0" w:right="113"/>
              <w:jc w:val="left"/>
            </w:pPr>
            <w:r>
              <w:t>Sí</w:t>
            </w:r>
          </w:p>
        </w:tc>
      </w:tr>
      <w:tr w:rsidR="005E6CA6">
        <w:tc>
          <w:tcPr>
            <w:tcW w:w="466" w:type="dxa"/>
            <w:shd w:val="clear" w:color="auto" w:fill="auto"/>
            <w:vAlign w:val="bottom"/>
          </w:tcPr>
          <w:p w:rsidR="005E6CA6" w:rsidRDefault="005E6CA6">
            <w:pPr>
              <w:pStyle w:val="SingleTxtG"/>
              <w:spacing w:before="40"/>
              <w:ind w:left="0" w:right="113"/>
              <w:jc w:val="left"/>
            </w:pPr>
          </w:p>
        </w:tc>
        <w:tc>
          <w:tcPr>
            <w:tcW w:w="2400" w:type="dxa"/>
            <w:shd w:val="clear" w:color="auto" w:fill="auto"/>
            <w:vAlign w:val="bottom"/>
          </w:tcPr>
          <w:p w:rsidR="005E6CA6" w:rsidRDefault="005E6CA6">
            <w:pPr>
              <w:pStyle w:val="SingleTxtG"/>
              <w:spacing w:before="40"/>
              <w:ind w:left="0" w:right="113"/>
              <w:jc w:val="left"/>
            </w:pPr>
          </w:p>
        </w:tc>
        <w:tc>
          <w:tcPr>
            <w:tcW w:w="2500" w:type="dxa"/>
            <w:shd w:val="clear" w:color="auto" w:fill="auto"/>
            <w:vAlign w:val="bottom"/>
          </w:tcPr>
          <w:p w:rsidR="005E6CA6" w:rsidRDefault="005E6CA6">
            <w:pPr>
              <w:pStyle w:val="SingleTxtG"/>
              <w:spacing w:before="40"/>
              <w:ind w:left="0" w:right="113"/>
              <w:jc w:val="left"/>
            </w:pPr>
            <w:r>
              <w:t xml:space="preserve">Escuela de la aldea de Verin Dvin </w:t>
            </w:r>
          </w:p>
        </w:tc>
        <w:tc>
          <w:tcPr>
            <w:tcW w:w="2004" w:type="dxa"/>
            <w:shd w:val="clear" w:color="auto" w:fill="auto"/>
          </w:tcPr>
          <w:p w:rsidR="005E6CA6" w:rsidRDefault="005E6CA6">
            <w:pPr>
              <w:pStyle w:val="SingleTxtG"/>
              <w:spacing w:before="40"/>
              <w:ind w:left="0" w:right="113"/>
              <w:jc w:val="left"/>
            </w:pPr>
            <w:r>
              <w:t>Sí</w:t>
            </w:r>
          </w:p>
        </w:tc>
      </w:tr>
      <w:tr w:rsidR="005E6CA6">
        <w:tc>
          <w:tcPr>
            <w:tcW w:w="466" w:type="dxa"/>
            <w:tcBorders>
              <w:bottom w:val="single" w:sz="12" w:space="0" w:color="auto"/>
            </w:tcBorders>
            <w:shd w:val="clear" w:color="auto" w:fill="auto"/>
            <w:vAlign w:val="bottom"/>
          </w:tcPr>
          <w:p w:rsidR="005E6CA6" w:rsidRDefault="005E6CA6">
            <w:pPr>
              <w:pStyle w:val="SingleTxtG"/>
              <w:spacing w:before="40"/>
              <w:ind w:left="0" w:right="113"/>
              <w:jc w:val="left"/>
            </w:pPr>
          </w:p>
        </w:tc>
        <w:tc>
          <w:tcPr>
            <w:tcW w:w="2400" w:type="dxa"/>
            <w:tcBorders>
              <w:bottom w:val="single" w:sz="12" w:space="0" w:color="auto"/>
            </w:tcBorders>
            <w:shd w:val="clear" w:color="auto" w:fill="auto"/>
            <w:vAlign w:val="bottom"/>
          </w:tcPr>
          <w:p w:rsidR="005E6CA6" w:rsidRDefault="005E6CA6">
            <w:pPr>
              <w:pStyle w:val="SingleTxtG"/>
              <w:spacing w:before="40"/>
              <w:ind w:left="0" w:right="113"/>
              <w:jc w:val="left"/>
            </w:pPr>
          </w:p>
        </w:tc>
        <w:tc>
          <w:tcPr>
            <w:tcW w:w="2500" w:type="dxa"/>
            <w:tcBorders>
              <w:bottom w:val="single" w:sz="12" w:space="0" w:color="auto"/>
            </w:tcBorders>
            <w:shd w:val="clear" w:color="auto" w:fill="auto"/>
            <w:vAlign w:val="bottom"/>
          </w:tcPr>
          <w:p w:rsidR="005E6CA6" w:rsidRDefault="005E6CA6">
            <w:pPr>
              <w:pStyle w:val="SingleTxtG"/>
              <w:spacing w:before="40"/>
              <w:ind w:left="0" w:right="113"/>
              <w:jc w:val="left"/>
            </w:pPr>
            <w:r>
              <w:t xml:space="preserve">Escuela de la aldea de Dimitrov </w:t>
            </w:r>
          </w:p>
        </w:tc>
        <w:tc>
          <w:tcPr>
            <w:tcW w:w="2004" w:type="dxa"/>
            <w:tcBorders>
              <w:bottom w:val="single" w:sz="12" w:space="0" w:color="auto"/>
            </w:tcBorders>
            <w:shd w:val="clear" w:color="auto" w:fill="auto"/>
          </w:tcPr>
          <w:p w:rsidR="005E6CA6" w:rsidRDefault="005E6CA6">
            <w:pPr>
              <w:pStyle w:val="SingleTxtG"/>
              <w:spacing w:before="40"/>
              <w:ind w:left="0" w:right="113"/>
              <w:jc w:val="left"/>
            </w:pPr>
            <w:r>
              <w:t>Sí</w:t>
            </w:r>
          </w:p>
        </w:tc>
      </w:tr>
    </w:tbl>
    <w:p w:rsidR="005E6CA6" w:rsidRDefault="005E6CA6">
      <w:pPr>
        <w:pStyle w:val="SingleTxtG"/>
        <w:spacing w:before="240"/>
      </w:pPr>
      <w:r>
        <w:tab/>
        <w:t>En las guarniciones del ejército de la Federación de Rusia en Armenia también hay escuelas (seis en total, dos de ellas en Ereván y las demás en Artashat, Meghri, Armavir y Gyumri).</w:t>
      </w:r>
    </w:p>
    <w:p w:rsidR="005E6CA6" w:rsidRDefault="005E6CA6">
      <w:pPr>
        <w:pStyle w:val="SingleTxtG"/>
      </w:pPr>
      <w:r>
        <w:tab/>
        <w:t>El ruso es el idioma de instrucción en 1 de las 1.410 escuelas secundarias de Armenia; en 39 de ellas, 2 de las cuales son privadas, lo es en algunos de los grados entre 1º y 11º (ciertos grados no existen en algunas escuelas). De esas 37 escuelas, 16 están en Ereván y las demás están en las provincias.</w:t>
      </w:r>
    </w:p>
    <w:p w:rsidR="005E6CA6" w:rsidRDefault="005E6CA6">
      <w:pPr>
        <w:pStyle w:val="SingleTxtG"/>
      </w:pPr>
      <w:r>
        <w:tab/>
        <w:t>Están matriculados en estas clases aproximadamente 10.000 alumnos, cuyos padres son rusos por origen o por nacionalidad. También están matriculados en clases en las que el idioma de instrucción es el ruso estudiantes de las minorías nacionales y los que han regresado de Rusia.</w:t>
      </w:r>
    </w:p>
    <w:p w:rsidR="005E6CA6" w:rsidRDefault="005E6CA6">
      <w:pPr>
        <w:pStyle w:val="SingleTxtG"/>
      </w:pPr>
      <w:r>
        <w:tab/>
        <w:t>Actualmente hay dos escuelas privadas en Ereván: Slavyanskaya, en la que el ruso es el idioma de instrucción, y Mashtots, en la que sólo lo es en algunas clases. Al menos uno de los padres de los estudiantes de esas escuelas es ruso por origen o por nacionalidad.</w:t>
      </w:r>
    </w:p>
    <w:p w:rsidR="005E6CA6" w:rsidRDefault="005E6CA6">
      <w:pPr>
        <w:pStyle w:val="SingleTxtG"/>
      </w:pPr>
      <w:r>
        <w:tab/>
        <w:t>Los Gobiernos de Armenia y la Federación de Rusia cooperan en materia de educación y ciencias, principalmente en el marco del Acuerdo de cooperación en las esferas de la cultura, la ciencia y la educación, firmado por los dos países en noviembre de 1995. Sobre la base de este acuerdo, el Ministerio de Educación y Ciencias de Armenia actúa como asociado en el proceso de aplicación de los programas de educación y ciencias de la Federación de Rusia.</w:t>
      </w:r>
    </w:p>
    <w:p w:rsidR="005E6CA6" w:rsidRDefault="005E6CA6">
      <w:pPr>
        <w:pStyle w:val="SingleTxtG"/>
      </w:pPr>
      <w:r>
        <w:tab/>
        <w:t>En 1999 se aprobó por decisión del Gobierno el documento titulado "El ruso en el sistema educativo de la República de Armenia y en su vida cultural y pública".</w:t>
      </w:r>
    </w:p>
    <w:p w:rsidR="005E6CA6" w:rsidRDefault="005E6CA6">
      <w:pPr>
        <w:pStyle w:val="SingleTxtG"/>
      </w:pPr>
      <w:r>
        <w:tab/>
        <w:t>En las escuelas o clases en que el ruso es el idioma de instrucción, se utilizan libros de texto recomendados por el Ministerio de Educación y Ciencias de la Federación de Rusia, junto con los programas recomendados y aprobados por el Ministerio de Educación y Ciencias de la República de Armenia.</w:t>
      </w:r>
    </w:p>
    <w:p w:rsidR="005E6CA6" w:rsidRDefault="005E6CA6">
      <w:pPr>
        <w:pStyle w:val="SingleTxtG"/>
      </w:pPr>
      <w:r>
        <w:tab/>
        <w:t>A partir de 2006 se han celebrado diversos actos en las instituciones educativas y científicas de Rusia, con ocasión del Año de Armenia en Rusia, que han contado con la participación de científicos y personalidades de reconocido prestigio de la educación y la ciencia de Rusia y Armenia.</w:t>
      </w:r>
    </w:p>
    <w:p w:rsidR="005E6CA6" w:rsidRDefault="005E6CA6">
      <w:pPr>
        <w:pStyle w:val="SingleTxtG"/>
      </w:pPr>
      <w:r>
        <w:tab/>
        <w:t>En todas las escuelas armenias de enseñanza general se enseña el idioma y la literatura rusos desde el 2º hasta el 11º grado, y se utilizan para ello libros de texto elaborados en Armenia teniendo en cuenta las peculiaridades de la enseñanza del idioma ruso en las escuelas nacionales.</w:t>
      </w:r>
    </w:p>
    <w:p w:rsidR="005E6CA6" w:rsidRDefault="005E6CA6">
      <w:pPr>
        <w:pStyle w:val="SingleTxtG"/>
      </w:pPr>
      <w:r>
        <w:tab/>
        <w:t>Por decisión del Gobierno adoptada en 1999, se inauguraron 60 escuelas para la enseñanza del ruso a nivel avanzado en las que la asignatura se imparte desde el 1º grado. Se han publicado para estas escuelas libros de texto especiales y manuales metodológicos.</w:t>
      </w:r>
    </w:p>
    <w:p w:rsidR="005E6CA6" w:rsidRDefault="005E6CA6">
      <w:pPr>
        <w:pStyle w:val="SingleTxtG"/>
      </w:pPr>
      <w:r>
        <w:tab/>
        <w:t xml:space="preserve">El Instituto Nacional de Educación, dependiente del Ministerio de Educación y Ciencias, y el Centro de Desarrollo del Idioma Ruso imparten periódicamente cursos de capacitación y organizan seminarios de consulta para los profesores de ruso. Estos cursos se organizan también en la Universidad Ruso-Armenia (eslava). Cada año reciben capacitación en Moscú varios grupos de profesores. </w:t>
      </w:r>
    </w:p>
    <w:p w:rsidR="005E6CA6" w:rsidRDefault="005E6CA6">
      <w:pPr>
        <w:pStyle w:val="SingleTxtG"/>
      </w:pPr>
      <w:r>
        <w:tab/>
        <w:t>Algunas escuelas de Armenia llevan el nombre de académicos, escritores y poetas rusos, por ejemplo, A. Sakharov, V. Mayakovski, A. Blok, A. Chejov, V. Belinski y L. Tolstoi. Desde hace varios años las escuelas nombradas en honor de A. Pushkin (en Gyumri, Vanadzor, Stepanavan y Ereván) participan en conferencias de escuelas de la CEI y los países bálticos.</w:t>
      </w:r>
    </w:p>
    <w:p w:rsidR="005E6CA6" w:rsidRDefault="005E6CA6">
      <w:pPr>
        <w:pStyle w:val="SingleTxtG"/>
      </w:pPr>
      <w:r>
        <w:tab/>
        <w:t>El ruso está incluido en la lista de temas de las Olimpíadas escolares que se celebran anualmente en Armenia en rondas escolares, distritales, locales y regionales. También se organizan concursos y festivales.</w:t>
      </w:r>
    </w:p>
    <w:p w:rsidR="005E6CA6" w:rsidRDefault="005E6CA6">
      <w:pPr>
        <w:pStyle w:val="SingleTxtG"/>
      </w:pPr>
      <w:r>
        <w:tab/>
        <w:t>Los estudiantes armenios participan en la Olimpíada del idioma ruso a distancia, y han ganado en tres ocasiones, en Ereván, Kapan y Sisian.</w:t>
      </w:r>
    </w:p>
    <w:p w:rsidR="005E6CA6" w:rsidRDefault="005E6CA6">
      <w:pPr>
        <w:pStyle w:val="SingleTxtG"/>
      </w:pPr>
      <w:r>
        <w:tab/>
        <w:t>Todos los años hay estudiantes que asisten a campamentos educativos de verano en la Federación de Rusia (Campamento Internacional Moscovia).</w:t>
      </w:r>
    </w:p>
    <w:p w:rsidR="005E6CA6" w:rsidRDefault="005E6CA6">
      <w:pPr>
        <w:pStyle w:val="SingleTxtG"/>
      </w:pPr>
      <w:r>
        <w:tab/>
        <w:t>La participación de funcionarios del sector educativo, así como de directores y maestros de escuelas, en seminarios y conferencias celebradas en Moscú ya se ha convertido en una tradición.</w:t>
      </w:r>
    </w:p>
    <w:p w:rsidR="005E6CA6" w:rsidRDefault="005E6CA6">
      <w:pPr>
        <w:pStyle w:val="SingleTxtG"/>
      </w:pPr>
      <w:r>
        <w:tab/>
        <w:t>Entre 2001 y 2008 fueron galardonados con el Premio Pushkin 29 maestros de ruso de la República de Armenia.</w:t>
      </w:r>
    </w:p>
    <w:p w:rsidR="005E6CA6" w:rsidRDefault="005E6CA6">
      <w:pPr>
        <w:pStyle w:val="SingleTxtG"/>
      </w:pPr>
      <w:r>
        <w:tab/>
        <w:t>Todos los años Armenia importa, en calidad de asistencia humanitaria de la Federación de Rusia, publicaciones especializadas en enseñanza y metodología.</w:t>
      </w:r>
    </w:p>
    <w:p w:rsidR="005E6CA6" w:rsidRDefault="005E6CA6">
      <w:pPr>
        <w:pStyle w:val="SingleTxtG"/>
      </w:pPr>
      <w:r>
        <w:tab/>
        <w:t xml:space="preserve">La revista </w:t>
      </w:r>
      <w:r>
        <w:rPr>
          <w:i/>
        </w:rPr>
        <w:t>El idioma ruso en Armenia</w:t>
      </w:r>
      <w:r>
        <w:t xml:space="preserve"> se publica en Armenia desde hace ya diez años y se proporciona a todas las escuelas de forma gratuita.</w:t>
      </w:r>
    </w:p>
    <w:p w:rsidR="005E6CA6" w:rsidRDefault="005E6CA6">
      <w:pPr>
        <w:pStyle w:val="SingleTxtG"/>
      </w:pPr>
      <w:r>
        <w:tab/>
        <w:t>El Ministerio de Educación y Ciencias realiza diversos programas y proyectos educativos, conjuntamente con diferentes organizaciones educativas y ONG de la Federación de Rusia, y contribuye a la promoción y el desarrollo del ruso en Armenia y a mejorar la función de ese idioma como medio de comunicación internacional.</w:t>
      </w:r>
    </w:p>
    <w:p w:rsidR="005E6CA6" w:rsidRDefault="005E6CA6">
      <w:pPr>
        <w:pStyle w:val="SingleTxtG"/>
        <w:spacing w:before="240"/>
        <w:jc w:val="center"/>
        <w:rPr>
          <w:u w:val="single"/>
        </w:rPr>
      </w:pPr>
      <w:r>
        <w:rPr>
          <w:u w:val="single"/>
        </w:rPr>
        <w:tab/>
      </w:r>
      <w:r>
        <w:rPr>
          <w:u w:val="single"/>
        </w:rPr>
        <w:tab/>
      </w:r>
      <w:r>
        <w:rPr>
          <w:u w:val="single"/>
        </w:rPr>
        <w:tab/>
      </w:r>
    </w:p>
    <w:sectPr w:rsidR="005E6CA6">
      <w:headerReference w:type="even" r:id="rId17"/>
      <w:headerReference w:type="default" r:id="rId18"/>
      <w:footerReference w:type="even" r:id="rId19"/>
      <w:footerReference w:type="default" r:id="rId20"/>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CA6" w:rsidRDefault="005E6CA6">
      <w:r>
        <w:separator/>
      </w:r>
    </w:p>
  </w:endnote>
  <w:endnote w:type="continuationSeparator" w:id="0">
    <w:p w:rsidR="005E6CA6" w:rsidRDefault="005E6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7B3AC8">
      <w:rPr>
        <w:b/>
        <w:noProof/>
        <w:sz w:val="18"/>
      </w:rPr>
      <w:t>2</w:t>
    </w:r>
    <w:r>
      <w:rPr>
        <w:b/>
        <w:sz w:val="18"/>
      </w:rPr>
      <w:fldChar w:fldCharType="end"/>
    </w:r>
    <w:r>
      <w:rPr>
        <w:b/>
        <w:sz w:val="18"/>
      </w:rPr>
      <w:tab/>
    </w:r>
    <w:r>
      <w:t>GE.10-43747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Footer"/>
      <w:tabs>
        <w:tab w:val="right" w:pos="9598"/>
      </w:tabs>
      <w:rPr>
        <w:b/>
        <w:sz w:val="18"/>
      </w:rPr>
    </w:pPr>
    <w:r>
      <w:t>GE.10-43747</w:t>
    </w:r>
    <w:r>
      <w:tab/>
    </w:r>
    <w:r>
      <w:rPr>
        <w:b/>
        <w:sz w:val="18"/>
      </w:rPr>
      <w:fldChar w:fldCharType="begin"/>
    </w:r>
    <w:r>
      <w:rPr>
        <w:b/>
        <w:sz w:val="18"/>
      </w:rPr>
      <w:instrText xml:space="preserve"> PAGE  \* MERGEFORMAT </w:instrText>
    </w:r>
    <w:r>
      <w:rPr>
        <w:b/>
        <w:sz w:val="18"/>
      </w:rPr>
      <w:fldChar w:fldCharType="separate"/>
    </w:r>
    <w:r w:rsidR="007B3AC8">
      <w:rPr>
        <w:b/>
        <w:noProof/>
        <w:sz w:val="18"/>
      </w:rPr>
      <w:t>33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Footer"/>
    </w:pPr>
    <w:r>
      <w:rPr>
        <w:sz w:val="20"/>
      </w:rPr>
      <w:t>GE.10-43747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130111    180111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7B3AC8">
      <w:rPr>
        <w:b/>
        <w:noProof/>
        <w:sz w:val="18"/>
      </w:rPr>
      <w:t>44</w:t>
    </w:r>
    <w:r>
      <w:rPr>
        <w:b/>
        <w:sz w:val="18"/>
      </w:rPr>
      <w:fldChar w:fldCharType="end"/>
    </w:r>
    <w:r>
      <w:rPr>
        <w:b/>
        <w:sz w:val="18"/>
      </w:rPr>
      <w:tab/>
    </w:r>
    <w:r>
      <w:t>GE.10-43747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Footer"/>
      <w:tabs>
        <w:tab w:val="right" w:pos="9598"/>
      </w:tabs>
      <w:rPr>
        <w:b/>
        <w:sz w:val="18"/>
      </w:rPr>
    </w:pPr>
    <w:r>
      <w:t>GE.10-43747</w:t>
    </w:r>
    <w:r>
      <w:tab/>
    </w:r>
    <w:r>
      <w:rPr>
        <w:b/>
        <w:sz w:val="18"/>
      </w:rPr>
      <w:fldChar w:fldCharType="begin"/>
    </w:r>
    <w:r>
      <w:rPr>
        <w:b/>
        <w:sz w:val="18"/>
      </w:rPr>
      <w:instrText xml:space="preserve"> PAGE  \* MERGEFORMAT </w:instrText>
    </w:r>
    <w:r>
      <w:rPr>
        <w:b/>
        <w:sz w:val="18"/>
      </w:rPr>
      <w:fldChar w:fldCharType="separate"/>
    </w:r>
    <w:r w:rsidR="007B3AC8">
      <w:rPr>
        <w:b/>
        <w:noProof/>
        <w:sz w:val="18"/>
      </w:rPr>
      <w:t>45</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CA6" w:rsidRDefault="005E6CA6">
      <w:pPr>
        <w:tabs>
          <w:tab w:val="right" w:pos="2155"/>
        </w:tabs>
        <w:spacing w:after="80" w:line="240" w:lineRule="auto"/>
        <w:ind w:left="680"/>
        <w:rPr>
          <w:u w:val="single"/>
        </w:rPr>
      </w:pPr>
      <w:r>
        <w:rPr>
          <w:u w:val="single"/>
        </w:rPr>
        <w:tab/>
      </w:r>
    </w:p>
  </w:footnote>
  <w:footnote w:type="continuationSeparator" w:id="0">
    <w:p w:rsidR="005E6CA6" w:rsidRDefault="005E6CA6">
      <w:pPr>
        <w:tabs>
          <w:tab w:val="right" w:pos="2155"/>
        </w:tabs>
        <w:spacing w:after="80" w:line="240" w:lineRule="auto"/>
        <w:ind w:left="680"/>
      </w:pPr>
      <w:r>
        <w:rPr>
          <w:u w:val="single"/>
        </w:rPr>
        <w:tab/>
      </w:r>
    </w:p>
  </w:footnote>
  <w:footnote w:id="1">
    <w:p w:rsidR="005E6CA6" w:rsidRDefault="005E6CA6">
      <w:pPr>
        <w:pStyle w:val="FootnoteText"/>
        <w:rPr>
          <w:sz w:val="20"/>
        </w:rPr>
      </w:pPr>
      <w:r>
        <w:tab/>
      </w:r>
      <w:r>
        <w:rPr>
          <w:rStyle w:val="FootnoteReference"/>
          <w:sz w:val="20"/>
          <w:vertAlign w:val="baseline"/>
        </w:rPr>
        <w:t>*</w:t>
      </w:r>
      <w:r>
        <w:tab/>
        <w:t>El presente documento contiene los informes periódicos quinto y sexto que Armenia debía presentar el 23 de julio de 2004, reunidos en un solo documento. Los informes periódicos tercero y cuarto y las actas resumidas de las sesiones del Comité en que se examinaron esos informes figuran en los documentos CERD/C/372/Add.3 y CERD/C/SR.1529 y 1530.</w:t>
      </w:r>
    </w:p>
  </w:footnote>
  <w:footnote w:id="2">
    <w:p w:rsidR="005E6CA6" w:rsidRDefault="005E6CA6">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5E6CA6" w:rsidRDefault="005E6CA6">
      <w:pPr>
        <w:pStyle w:val="FootnoteText"/>
        <w:tabs>
          <w:tab w:val="left" w:pos="1484"/>
        </w:tabs>
        <w:spacing w:after="60"/>
      </w:pPr>
      <w:r>
        <w:tab/>
      </w:r>
      <w:r>
        <w:rPr>
          <w:vertAlign w:val="superscript"/>
        </w:rPr>
        <w:footnoteRef/>
      </w:r>
      <w:r>
        <w:tab/>
        <w:t>1.</w:t>
      </w:r>
      <w:r>
        <w:tab/>
        <w:t>Constitución de la República de Armenia, aprobada el 5 de julio de 1995 y enmendada por referendo el 27 de noviembre de 2005.</w:t>
      </w:r>
    </w:p>
    <w:p w:rsidR="005E6CA6" w:rsidRDefault="005E6CA6">
      <w:pPr>
        <w:pStyle w:val="FootnoteText"/>
        <w:tabs>
          <w:tab w:val="left" w:pos="1484"/>
        </w:tabs>
        <w:spacing w:after="60"/>
      </w:pPr>
      <w:r>
        <w:tab/>
      </w:r>
      <w:r>
        <w:tab/>
        <w:t>2.</w:t>
      </w:r>
      <w:r>
        <w:tab/>
        <w:t>Código del Trabajo, aprobado el 9 de noviembre de 2004.</w:t>
      </w:r>
    </w:p>
    <w:p w:rsidR="005E6CA6" w:rsidRDefault="005E6CA6">
      <w:pPr>
        <w:pStyle w:val="FootnoteText"/>
        <w:tabs>
          <w:tab w:val="left" w:pos="1484"/>
        </w:tabs>
        <w:spacing w:after="60"/>
      </w:pPr>
      <w:r>
        <w:tab/>
      </w:r>
      <w:r>
        <w:tab/>
        <w:t>3.</w:t>
      </w:r>
      <w:r>
        <w:tab/>
        <w:t>Ley del servicio en los órganos de seguridad nacional, aprobada el 11 de abril de 2003.</w:t>
      </w:r>
    </w:p>
    <w:p w:rsidR="005E6CA6" w:rsidRDefault="005E6CA6">
      <w:pPr>
        <w:pStyle w:val="FootnoteText"/>
        <w:tabs>
          <w:tab w:val="left" w:pos="1484"/>
        </w:tabs>
        <w:spacing w:after="60"/>
      </w:pPr>
      <w:r>
        <w:tab/>
      </w:r>
      <w:r>
        <w:tab/>
        <w:t>4.</w:t>
      </w:r>
      <w:r>
        <w:tab/>
        <w:t>Ley del servicio judicial, aprobada el 18 de febrero de 2006.</w:t>
      </w:r>
    </w:p>
    <w:p w:rsidR="005E6CA6" w:rsidRDefault="005E6CA6">
      <w:pPr>
        <w:pStyle w:val="FootnoteText"/>
        <w:tabs>
          <w:tab w:val="left" w:pos="1484"/>
        </w:tabs>
        <w:spacing w:after="60"/>
      </w:pPr>
      <w:r>
        <w:tab/>
      </w:r>
      <w:r>
        <w:tab/>
        <w:t>5.</w:t>
      </w:r>
      <w:r>
        <w:tab/>
        <w:t>Ley de ejecución de las resoluciones judiciales, aprobada el 18 de febrero de 2004.</w:t>
      </w:r>
    </w:p>
    <w:p w:rsidR="005E6CA6" w:rsidRDefault="005E6CA6">
      <w:pPr>
        <w:pStyle w:val="FootnoteText"/>
        <w:tabs>
          <w:tab w:val="left" w:pos="1484"/>
        </w:tabs>
        <w:spacing w:after="60"/>
      </w:pPr>
      <w:r>
        <w:tab/>
      </w:r>
      <w:r>
        <w:tab/>
        <w:t>6.</w:t>
      </w:r>
      <w:r>
        <w:tab/>
        <w:t>Ley de remuneración de los funcionarios públicos, aprobada el 3 de julio de 2002.</w:t>
      </w:r>
    </w:p>
    <w:p w:rsidR="005E6CA6" w:rsidRDefault="005E6CA6">
      <w:pPr>
        <w:pStyle w:val="FootnoteText"/>
        <w:tabs>
          <w:tab w:val="left" w:pos="1484"/>
        </w:tabs>
        <w:spacing w:after="60"/>
      </w:pPr>
      <w:r>
        <w:tab/>
      </w:r>
      <w:r>
        <w:tab/>
        <w:t>7.</w:t>
      </w:r>
      <w:r>
        <w:tab/>
        <w:t>Código de Procedimiento Penal, aprobado el 1º de julio de 1998.</w:t>
      </w:r>
    </w:p>
    <w:p w:rsidR="005E6CA6" w:rsidRDefault="005E6CA6">
      <w:pPr>
        <w:pStyle w:val="FootnoteText"/>
        <w:tabs>
          <w:tab w:val="left" w:pos="1484"/>
        </w:tabs>
        <w:spacing w:after="60"/>
      </w:pPr>
      <w:r>
        <w:tab/>
      </w:r>
      <w:r>
        <w:tab/>
        <w:t>8.</w:t>
      </w:r>
      <w:r>
        <w:tab/>
        <w:t>Ley del servicio comunitario, aprobada el 14 de diciembre de 2004.</w:t>
      </w:r>
    </w:p>
    <w:p w:rsidR="005E6CA6" w:rsidRDefault="005E6CA6">
      <w:pPr>
        <w:pStyle w:val="FootnoteText"/>
        <w:tabs>
          <w:tab w:val="left" w:pos="1484"/>
        </w:tabs>
        <w:spacing w:after="60"/>
      </w:pPr>
      <w:r>
        <w:tab/>
      </w:r>
      <w:r>
        <w:tab/>
        <w:t>9.</w:t>
      </w:r>
      <w:r>
        <w:tab/>
        <w:t>Ley del servicio civil, aprobada el 4 de diciembre de 2001.</w:t>
      </w:r>
    </w:p>
    <w:p w:rsidR="005E6CA6" w:rsidRDefault="005E6CA6">
      <w:pPr>
        <w:pStyle w:val="FootnoteText"/>
        <w:tabs>
          <w:tab w:val="left" w:pos="1484"/>
        </w:tabs>
        <w:spacing w:after="60"/>
      </w:pPr>
      <w:r>
        <w:tab/>
      </w:r>
      <w:r>
        <w:tab/>
        <w:t>10.</w:t>
      </w:r>
      <w:r>
        <w:tab/>
        <w:t>Ley de los servicios de socorro, aprobada el 24 de marzo de 2005.</w:t>
      </w:r>
    </w:p>
    <w:p w:rsidR="005E6CA6" w:rsidRDefault="005E6CA6">
      <w:pPr>
        <w:pStyle w:val="FootnoteText"/>
        <w:tabs>
          <w:tab w:val="left" w:pos="1484"/>
        </w:tabs>
        <w:spacing w:after="60"/>
      </w:pPr>
      <w:r>
        <w:tab/>
      </w:r>
      <w:r>
        <w:tab/>
        <w:t>11.</w:t>
      </w:r>
      <w:r>
        <w:tab/>
        <w:t>Ley de inspección del trabajo, aprobada el 24 de marzo de 2005.</w:t>
      </w:r>
    </w:p>
    <w:p w:rsidR="005E6CA6" w:rsidRDefault="005E6CA6">
      <w:pPr>
        <w:pStyle w:val="FootnoteText"/>
        <w:tabs>
          <w:tab w:val="left" w:pos="1484"/>
        </w:tabs>
        <w:spacing w:after="60"/>
      </w:pPr>
      <w:r>
        <w:tab/>
      </w:r>
      <w:r>
        <w:tab/>
        <w:t>12.</w:t>
      </w:r>
      <w:r>
        <w:tab/>
        <w:t>Ley de empleo y protección social en caso de desempleo, aprobada el 24 de octubre de 2005.</w:t>
      </w:r>
    </w:p>
    <w:p w:rsidR="005E6CA6" w:rsidRDefault="005E6CA6">
      <w:pPr>
        <w:pStyle w:val="FootnoteText"/>
        <w:tabs>
          <w:tab w:val="left" w:pos="1484"/>
        </w:tabs>
        <w:spacing w:after="60"/>
      </w:pPr>
      <w:r>
        <w:tab/>
      </w:r>
      <w:r>
        <w:tab/>
        <w:t>13.</w:t>
      </w:r>
      <w:r>
        <w:tab/>
        <w:t>Ley de educación, aprobada el 14 de abril de 1999.</w:t>
      </w:r>
    </w:p>
    <w:p w:rsidR="005E6CA6" w:rsidRDefault="005E6CA6">
      <w:pPr>
        <w:pStyle w:val="FootnoteText"/>
        <w:tabs>
          <w:tab w:val="left" w:pos="1484"/>
        </w:tabs>
        <w:spacing w:after="60"/>
      </w:pPr>
      <w:r>
        <w:tab/>
      </w:r>
      <w:r>
        <w:tab/>
        <w:t>14.</w:t>
      </w:r>
      <w:r>
        <w:tab/>
        <w:t>Ley de remuneración del trabajo, aprobada el 11 de septiembre de 2001.</w:t>
      </w:r>
    </w:p>
    <w:p w:rsidR="005E6CA6" w:rsidRDefault="005E6CA6">
      <w:pPr>
        <w:pStyle w:val="FootnoteText"/>
        <w:tabs>
          <w:tab w:val="left" w:pos="1484"/>
        </w:tabs>
        <w:spacing w:after="60"/>
      </w:pPr>
      <w:r>
        <w:tab/>
      </w:r>
      <w:r>
        <w:tab/>
        <w:t>15.</w:t>
      </w:r>
      <w:r>
        <w:tab/>
        <w:t>Ley de nacionalidad, aprobada el 23 de octubre de 1995.</w:t>
      </w:r>
    </w:p>
    <w:p w:rsidR="005E6CA6" w:rsidRDefault="005E6CA6">
      <w:pPr>
        <w:pStyle w:val="FootnoteText"/>
        <w:tabs>
          <w:tab w:val="left" w:pos="1484"/>
        </w:tabs>
        <w:spacing w:after="60"/>
      </w:pPr>
      <w:r>
        <w:tab/>
      </w:r>
      <w:r>
        <w:tab/>
        <w:t>16.</w:t>
      </w:r>
      <w:r>
        <w:tab/>
        <w:t>Código Penal, aprobado el 18 de abril de 2003.</w:t>
      </w:r>
    </w:p>
    <w:p w:rsidR="005E6CA6" w:rsidRDefault="005E6CA6">
      <w:pPr>
        <w:pStyle w:val="FootnoteText"/>
        <w:tabs>
          <w:tab w:val="left" w:pos="1484"/>
        </w:tabs>
        <w:spacing w:after="60"/>
      </w:pPr>
      <w:r>
        <w:tab/>
      </w:r>
      <w:r>
        <w:tab/>
        <w:t>17.</w:t>
      </w:r>
      <w:r>
        <w:tab/>
        <w:t>Ley de asistencia y servicios médicos a la población, aprobada el 24 de marzo de 2005.</w:t>
      </w:r>
    </w:p>
    <w:p w:rsidR="005E6CA6" w:rsidRDefault="005E6CA6">
      <w:pPr>
        <w:pStyle w:val="FootnoteText"/>
        <w:tabs>
          <w:tab w:val="left" w:pos="1484"/>
        </w:tabs>
        <w:spacing w:after="60"/>
      </w:pPr>
      <w:r>
        <w:tab/>
      </w:r>
      <w:r>
        <w:tab/>
        <w:t>18.</w:t>
      </w:r>
      <w:r>
        <w:tab/>
        <w:t>Ley del servicio penitenciario, aprobada el 8 de julio de 2005.</w:t>
      </w:r>
    </w:p>
    <w:p w:rsidR="005E6CA6" w:rsidRDefault="005E6CA6">
      <w:pPr>
        <w:pStyle w:val="FootnoteText"/>
        <w:tabs>
          <w:tab w:val="left" w:pos="1484"/>
        </w:tabs>
        <w:spacing w:after="60"/>
      </w:pPr>
      <w:r>
        <w:tab/>
      </w:r>
      <w:r>
        <w:tab/>
        <w:t>19.</w:t>
      </w:r>
      <w:r>
        <w:tab/>
        <w:t>Ley de la Oficina del Defensor de los Derechos Humanos, aprobada el 21 de octubre de 2003.</w:t>
      </w:r>
    </w:p>
    <w:p w:rsidR="005E6CA6" w:rsidRDefault="005E6CA6">
      <w:pPr>
        <w:pStyle w:val="FootnoteText"/>
        <w:tabs>
          <w:tab w:val="left" w:pos="1484"/>
        </w:tabs>
        <w:spacing w:after="60"/>
      </w:pPr>
      <w:r>
        <w:tab/>
      </w:r>
      <w:r>
        <w:tab/>
        <w:t>20.</w:t>
      </w:r>
      <w:r>
        <w:tab/>
        <w:t>Ley de extranjería, aprobada el 25 de diciembre de 2005.</w:t>
      </w:r>
    </w:p>
    <w:p w:rsidR="005E6CA6" w:rsidRDefault="005E6CA6">
      <w:pPr>
        <w:pStyle w:val="FootnoteText"/>
        <w:tabs>
          <w:tab w:val="left" w:pos="1484"/>
        </w:tabs>
      </w:pPr>
      <w:r>
        <w:tab/>
      </w:r>
      <w:r>
        <w:tab/>
        <w:t>21.</w:t>
      </w:r>
      <w:r>
        <w:tab/>
        <w:t>Ley de protección social de las personas con discapacidad, aprobada el 14 de abril de 1993.</w:t>
      </w:r>
    </w:p>
  </w:footnote>
  <w:footnote w:id="4">
    <w:p w:rsidR="005E6CA6" w:rsidRDefault="005E6CA6">
      <w:pPr>
        <w:pStyle w:val="FootnoteText"/>
        <w:spacing w:after="60"/>
      </w:pPr>
      <w:r>
        <w:tab/>
      </w:r>
      <w:r>
        <w:rPr>
          <w:vertAlign w:val="superscript"/>
        </w:rPr>
        <w:footnoteRef/>
      </w:r>
      <w:r>
        <w:tab/>
        <w:t>El artículo 8 de la citada Ley establece lo siguiente:</w:t>
      </w:r>
    </w:p>
    <w:p w:rsidR="005E6CA6" w:rsidRDefault="005E6CA6">
      <w:pPr>
        <w:pStyle w:val="FootnoteText"/>
        <w:spacing w:after="60"/>
      </w:pPr>
      <w:r>
        <w:tab/>
      </w:r>
      <w:r>
        <w:tab/>
      </w:r>
      <w:r>
        <w:tab/>
        <w:t>"La República de Armenia prestará asistencia a la preservación y el desarrollo de la identidad cultural de las minorías nacionales que residen en su territorio y contribuirá a crear condiciones propicias para la preservación, la propagación y el fomento de la religión, las tradiciones, el idioma, el patrimonio cultural y la cultura, mediante la aplicación de programas estatales. Según el artículo 9: "La participación en la vida cultural de la sociedad en el territorio de la República de Armenia y la realización de actividades culturales será un derecho inalienable de toda persona, independientemente de su nacionalidad, raza, sexo, idioma, religión, origen social o situación económica o de cualquier otra índole".</w:t>
      </w:r>
    </w:p>
    <w:p w:rsidR="005E6CA6" w:rsidRDefault="005E6CA6">
      <w:pPr>
        <w:pStyle w:val="FootnoteText"/>
      </w:pPr>
      <w:r>
        <w:tab/>
      </w:r>
      <w:r>
        <w:tab/>
        <w:t xml:space="preserve">El mismo capítulo prevé el derecho de toda persona a ejercer una actividad creativa, tener acceso a los valores culturales y a la educación artística, exportar su producción creativa y establecer organizaciones culturales. </w:t>
      </w:r>
    </w:p>
  </w:footnote>
  <w:footnote w:id="5">
    <w:p w:rsidR="005E6CA6" w:rsidRDefault="005E6CA6">
      <w:pPr>
        <w:pStyle w:val="FootnoteText"/>
      </w:pPr>
      <w:r>
        <w:tab/>
      </w:r>
      <w:r>
        <w:rPr>
          <w:vertAlign w:val="superscript"/>
        </w:rPr>
        <w:footnoteRef/>
      </w:r>
      <w:r>
        <w:tab/>
        <w:t xml:space="preserve">De conformidad con el artículo 69 del anterior Código Penal, "La propaganda o agitación destinada a incitar a la hostilidad y la discordia racial o nacional, así como la restricción directa o indirecta de derechos o el establecimiento directo o indirecto de preferencias por motivos de pertenencia racial o nacional, serán castigados con pena de prisión de seis meses a tres años o con pena de exilio de dos a cinco años". </w:t>
      </w:r>
    </w:p>
  </w:footnote>
  <w:footnote w:id="6">
    <w:p w:rsidR="005E6CA6" w:rsidRDefault="005E6CA6">
      <w:pPr>
        <w:pStyle w:val="FootnoteText"/>
        <w:spacing w:after="60"/>
      </w:pPr>
      <w:r>
        <w:tab/>
      </w:r>
      <w:r>
        <w:rPr>
          <w:vertAlign w:val="superscript"/>
        </w:rPr>
        <w:footnoteRef/>
      </w:r>
      <w:r>
        <w:tab/>
        <w:t>Así, de conformidad con el artículo 1 de la Ley de libertad de conciencia y organizaciones religiosas, están garantizadas la libertad de conciencia y de creencias religiosas. Todo ciudadano decide libremente su posición respecto de la religión, tiene derecho a profesar la religión que desee o a no profesar ninguna y a participar en ritos religiosos de forma individual o conjuntamente con otros ciudadanos. Conforme a lo dispuesto en la Ley de conservación y utilización de los monumentos históricos y culturales inmuebles y del entorno histórico, está prohibida la discriminación por motivos políticos, ideológicos, religiosos, raciales o nacionales en el ámbito de la conservación y la utilización de los monumentos.</w:t>
      </w:r>
    </w:p>
    <w:p w:rsidR="005E6CA6" w:rsidRDefault="005E6CA6">
      <w:pPr>
        <w:pStyle w:val="FootnoteText"/>
        <w:spacing w:after="60"/>
      </w:pPr>
      <w:r>
        <w:tab/>
      </w:r>
      <w:r>
        <w:tab/>
        <w:t xml:space="preserve">Por su parte, el artículo 2 de la Ley de partidos políticos establece que el derecho a afiliarse a partidos políticos se ejerce libremente de acuerdo con las convicciones de cada cual, ya que es posible establecer partidos y afiliarse a ellos de forma voluntaria a condición de aceptar sus programas y estatutos, participar en las actividades que se ajusten a los objetivos de su programa y en la forma prescrita por los estatutos, y retirarse libremente de ellos. </w:t>
      </w:r>
    </w:p>
    <w:p w:rsidR="005E6CA6" w:rsidRDefault="005E6CA6">
      <w:pPr>
        <w:pStyle w:val="FootnoteText"/>
        <w:spacing w:after="60"/>
      </w:pPr>
      <w:r>
        <w:tab/>
      </w:r>
      <w:r>
        <w:tab/>
        <w:t>El artículo 29 de la Constitución garantiza el derecho a celebrar reuniones, asambleas, mítines y manifestaciones pacíficas y sin armas, y el artículo 1 de la Ley de realización de reuniones, asambleas, mítines y manifestaciones establece las condiciones necesarias para el ejercicio de ese derecho por los ciudadanos de Armenia, los ciudadanos extranjeros, los apátridas y las personas jurídicas.</w:t>
      </w:r>
    </w:p>
    <w:p w:rsidR="005E6CA6" w:rsidRDefault="005E6CA6">
      <w:pPr>
        <w:pStyle w:val="FootnoteText"/>
      </w:pPr>
      <w:r>
        <w:tab/>
      </w:r>
      <w:r>
        <w:tab/>
        <w:t>La Ley de radio y televisión prohíbe la utilización de programas de televisión y radio para promover la hostilidad o la violencia nacional, racial y religiosa o incitar a ellas. La Empresa de Radio y Televisión Pública está obligada a ofrecer a su público programas que tengan en cuenta los intereses especiales de las distintas regiones, minorías nacionales, estratos y grupos sociales de Armenia.</w:t>
      </w:r>
    </w:p>
  </w:footnote>
  <w:footnote w:id="7">
    <w:p w:rsidR="005E6CA6" w:rsidRDefault="005E6CA6">
      <w:pPr>
        <w:pStyle w:val="FootnoteText"/>
        <w:spacing w:after="60"/>
      </w:pPr>
      <w:r>
        <w:tab/>
      </w:r>
      <w:r>
        <w:rPr>
          <w:vertAlign w:val="superscript"/>
        </w:rPr>
        <w:footnoteRef/>
      </w:r>
      <w:r>
        <w:tab/>
      </w:r>
      <w:r>
        <w:rPr>
          <w:i/>
        </w:rPr>
        <w:t>Creencias de los Yezidis Curdos</w:t>
      </w:r>
      <w:r>
        <w:t>, obra de A. Avdal publicada por el Instituto de Arqueología y Etnografía de la Academia Nacional de Ciencias de la República de Armenia.</w:t>
      </w:r>
    </w:p>
    <w:p w:rsidR="005E6CA6" w:rsidRDefault="005E6CA6">
      <w:pPr>
        <w:pStyle w:val="Bullet1G"/>
        <w:tabs>
          <w:tab w:val="clear" w:pos="1701"/>
        </w:tabs>
        <w:spacing w:after="60" w:line="220" w:lineRule="exact"/>
        <w:ind w:left="1302"/>
        <w:rPr>
          <w:sz w:val="18"/>
          <w:szCs w:val="18"/>
        </w:rPr>
      </w:pPr>
      <w:r>
        <w:rPr>
          <w:sz w:val="18"/>
          <w:szCs w:val="18"/>
        </w:rPr>
        <w:t>Publicación de un almanaque de escrituras religiosas en yezidi, editado por G. Asatryan.</w:t>
      </w:r>
    </w:p>
    <w:p w:rsidR="005E6CA6" w:rsidRDefault="005E6CA6">
      <w:pPr>
        <w:pStyle w:val="Bullet1G"/>
        <w:tabs>
          <w:tab w:val="clear" w:pos="1701"/>
        </w:tabs>
        <w:spacing w:after="60" w:line="220" w:lineRule="exact"/>
        <w:ind w:left="1302"/>
        <w:rPr>
          <w:sz w:val="18"/>
          <w:szCs w:val="18"/>
        </w:rPr>
      </w:pPr>
      <w:r>
        <w:rPr>
          <w:sz w:val="18"/>
          <w:szCs w:val="18"/>
        </w:rPr>
        <w:t xml:space="preserve">En 2006 se publicó la traducción al armenio del </w:t>
      </w:r>
      <w:r>
        <w:rPr>
          <w:i/>
          <w:sz w:val="18"/>
          <w:szCs w:val="18"/>
        </w:rPr>
        <w:t>Corán</w:t>
      </w:r>
      <w:r>
        <w:rPr>
          <w:sz w:val="18"/>
          <w:szCs w:val="18"/>
        </w:rPr>
        <w:t>, realizada por Edward Hakhverdyan.</w:t>
      </w:r>
    </w:p>
    <w:p w:rsidR="005E6CA6" w:rsidRDefault="005E6CA6">
      <w:pPr>
        <w:pStyle w:val="Bullet1G"/>
        <w:tabs>
          <w:tab w:val="clear" w:pos="1701"/>
        </w:tabs>
        <w:spacing w:after="60" w:line="220" w:lineRule="exact"/>
        <w:ind w:left="1302"/>
        <w:rPr>
          <w:sz w:val="18"/>
          <w:szCs w:val="18"/>
        </w:rPr>
      </w:pPr>
      <w:r>
        <w:rPr>
          <w:i/>
          <w:sz w:val="18"/>
          <w:szCs w:val="18"/>
        </w:rPr>
        <w:t>Fundamentos del chiísmo</w:t>
      </w:r>
      <w:r>
        <w:rPr>
          <w:sz w:val="18"/>
          <w:szCs w:val="18"/>
        </w:rPr>
        <w:t>, obra de V. Arakelova publicada en Ereván en 1997.</w:t>
      </w:r>
    </w:p>
    <w:p w:rsidR="005E6CA6" w:rsidRDefault="005E6CA6">
      <w:pPr>
        <w:pStyle w:val="Bullet1G"/>
        <w:tabs>
          <w:tab w:val="clear" w:pos="1701"/>
        </w:tabs>
        <w:spacing w:after="60" w:line="220" w:lineRule="exact"/>
        <w:ind w:left="1302"/>
      </w:pPr>
      <w:r>
        <w:rPr>
          <w:i/>
          <w:sz w:val="18"/>
          <w:szCs w:val="18"/>
        </w:rPr>
        <w:t>El islam</w:t>
      </w:r>
      <w:r>
        <w:rPr>
          <w:sz w:val="18"/>
          <w:szCs w:val="18"/>
        </w:rPr>
        <w:t>, obra de V. Khachatryan, publicada en Ereván en 2007 por la Facultad de Teología de la Universidad Estatal de Ereván.</w:t>
      </w:r>
    </w:p>
    <w:p w:rsidR="005E6CA6" w:rsidRDefault="005E6CA6">
      <w:pPr>
        <w:pStyle w:val="Bullet1G"/>
        <w:tabs>
          <w:tab w:val="clear" w:pos="1701"/>
        </w:tabs>
        <w:spacing w:after="0" w:line="220" w:lineRule="exact"/>
        <w:ind w:left="1302"/>
        <w:rPr>
          <w:sz w:val="18"/>
          <w:szCs w:val="18"/>
        </w:rPr>
      </w:pPr>
      <w:r>
        <w:rPr>
          <w:i/>
          <w:sz w:val="18"/>
          <w:szCs w:val="18"/>
        </w:rPr>
        <w:t>El idioma asirio clásico</w:t>
      </w:r>
      <w:r>
        <w:rPr>
          <w:sz w:val="18"/>
          <w:szCs w:val="18"/>
        </w:rPr>
        <w:t>, obra de A. Hakobyan publicada en 2005. Es el primer libro de texto en armenio sobre el idioma asirio, una de las lenguas más antiguas de Oriente Medio y de importancia fundamental para el cristianismo.</w:t>
      </w:r>
    </w:p>
  </w:footnote>
  <w:footnote w:id="8">
    <w:p w:rsidR="005E6CA6" w:rsidRDefault="005E6CA6">
      <w:pPr>
        <w:pStyle w:val="FootnoteText"/>
        <w:rPr>
          <w:sz w:val="24"/>
        </w:rPr>
      </w:pPr>
      <w:r>
        <w:tab/>
      </w:r>
      <w:r>
        <w:rPr>
          <w:vertAlign w:val="superscript"/>
        </w:rPr>
        <w:footnoteRef/>
      </w:r>
      <w:r>
        <w:tab/>
        <w:t>Por lo que se refiere a las relaciones laborales, los principios de la legislación laboral mencionados son puestos en práctica tanto por las autoridades públicas como por los sectores público y privado. Por ejemplo, según el artículo 11 de la Ley del servicio de policía, los nacionales menores de 30 años que hayan completado el servicio militar obligatorio (con la excepción de las mujeres y los casos previstos por el artículo 14 9) de esta ley), tengan el buen dominio del idioma armenio y las cualidades prácticas, personales y morales, la educación, el estado de salud y la condición física que les permitan desempeñar las funciones de un agente de policía pueden prestar servicio en la Policía, independientemente de su origen nacional, raza, sexo, origen social, situación económica o cualquier otra condición. Al 10 de febrero de 2008 había en la Policía de Armenia 23 agentes de policía yezidis, 7 rusos, 6 asirios, 3 ucranios, 2 curdos, 2 georgianos, 1 alemán, 1 griego y 1 rumano. Uno de los estudiantes de la Academia de Policía de Armenia es yezidi. En el personal del Gobierno de Armenia hay un yezidi. Por último, en el Instituto Nacional de Educación trabaja un yezidi.</w:t>
      </w:r>
    </w:p>
  </w:footnote>
  <w:footnote w:id="9">
    <w:p w:rsidR="005E6CA6" w:rsidRDefault="005E6CA6">
      <w:pPr>
        <w:pStyle w:val="FootnoteText"/>
      </w:pPr>
      <w:r>
        <w:tab/>
      </w:r>
      <w:r>
        <w:rPr>
          <w:rStyle w:val="FootnoteReference"/>
          <w:szCs w:val="18"/>
        </w:rPr>
        <w:footnoteRef/>
      </w:r>
      <w:r>
        <w:tab/>
        <w:t>Las relaciones laborales se rigen, además, por otros instrumentos legislativos diversos que prohíben la violación de los derechos laborales por motivos de sexo, raza, origen nacional, idioma, nacimiento, nacionalidad, condición social, religión u otros motivos, por ejemplo, la Ley de empleo y protección social en caso de desempleo o la Ley de asistencia social.</w:t>
      </w:r>
    </w:p>
  </w:footnote>
  <w:footnote w:id="10">
    <w:p w:rsidR="005E6CA6" w:rsidRDefault="005E6CA6">
      <w:pPr>
        <w:pStyle w:val="FootnoteText"/>
      </w:pPr>
      <w:r>
        <w:rPr>
          <w:sz w:val="24"/>
        </w:rPr>
        <w:tab/>
      </w:r>
      <w:r>
        <w:rPr>
          <w:rStyle w:val="FootnoteReference"/>
          <w:szCs w:val="18"/>
        </w:rPr>
        <w:footnoteRef/>
      </w:r>
      <w:r>
        <w:rPr>
          <w:sz w:val="24"/>
        </w:rPr>
        <w:tab/>
      </w:r>
      <w:r>
        <w:t>La distribución urbana y rural de los grupos nacionales de Armenia se presenta en el anexo 1 del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Header"/>
    </w:pPr>
    <w:r>
      <w:t>CERD/C/ARM/5-6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Header"/>
      <w:jc w:val="right"/>
    </w:pPr>
    <w:r>
      <w:t>CERD/C/ARM/5-6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5E6CA6" w:rsidRDefault="005E6CA6">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7B3AC8">
                  <w:rPr>
                    <w:b/>
                    <w:noProof/>
                    <w:sz w:val="18"/>
                  </w:rPr>
                  <w:t>36</w:t>
                </w:r>
                <w:r>
                  <w:rPr>
                    <w:b/>
                    <w:sz w:val="18"/>
                  </w:rPr>
                  <w:fldChar w:fldCharType="end"/>
                </w:r>
                <w:r>
                  <w:rPr>
                    <w:b/>
                    <w:sz w:val="18"/>
                  </w:rPr>
                  <w:tab/>
                </w:r>
                <w:r>
                  <w:t>GE.10-43747</w:t>
                </w:r>
              </w:p>
              <w:p w:rsidR="005E6CA6" w:rsidRDefault="005E6CA6"/>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5E6CA6" w:rsidRDefault="005E6CA6">
                <w:pPr>
                  <w:pStyle w:val="Header"/>
                </w:pPr>
                <w:r>
                  <w:t>CERD/C/ARM/5-6</w:t>
                </w:r>
              </w:p>
              <w:p w:rsidR="005E6CA6" w:rsidRDefault="005E6CA6"/>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5E6CA6" w:rsidRDefault="005E6CA6">
                <w:pPr>
                  <w:pStyle w:val="Footer"/>
                  <w:tabs>
                    <w:tab w:val="right" w:pos="9598"/>
                  </w:tabs>
                  <w:rPr>
                    <w:b/>
                    <w:sz w:val="18"/>
                  </w:rPr>
                </w:pPr>
                <w:r>
                  <w:t>GE.10-43747</w:t>
                </w:r>
                <w:r>
                  <w:tab/>
                </w:r>
                <w:r>
                  <w:rPr>
                    <w:b/>
                    <w:sz w:val="18"/>
                  </w:rPr>
                  <w:fldChar w:fldCharType="begin"/>
                </w:r>
                <w:r>
                  <w:rPr>
                    <w:b/>
                    <w:sz w:val="18"/>
                  </w:rPr>
                  <w:instrText xml:space="preserve"> PAGE  \* MERGEFORMAT </w:instrText>
                </w:r>
                <w:r>
                  <w:rPr>
                    <w:b/>
                    <w:sz w:val="18"/>
                  </w:rPr>
                  <w:fldChar w:fldCharType="separate"/>
                </w:r>
                <w:r w:rsidR="007B3AC8">
                  <w:rPr>
                    <w:b/>
                    <w:noProof/>
                    <w:sz w:val="18"/>
                  </w:rPr>
                  <w:t>37</w:t>
                </w:r>
                <w:r>
                  <w:rPr>
                    <w:b/>
                    <w:sz w:val="18"/>
                  </w:rPr>
                  <w:fldChar w:fldCharType="end"/>
                </w:r>
              </w:p>
              <w:p w:rsidR="005E6CA6" w:rsidRDefault="005E6CA6"/>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5E6CA6" w:rsidRDefault="005E6CA6">
                <w:pPr>
                  <w:pStyle w:val="Header"/>
                  <w:jc w:val="right"/>
                </w:pPr>
                <w:r>
                  <w:t>CERD/C/ARM/5-6</w:t>
                </w:r>
              </w:p>
              <w:p w:rsidR="005E6CA6" w:rsidRDefault="005E6CA6"/>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Header"/>
      <w:rPr>
        <w:szCs w:val="18"/>
      </w:rPr>
    </w:pPr>
    <w:r>
      <w:rPr>
        <w:szCs w:val="18"/>
      </w:rPr>
      <w:t>CERD/C/ARM/5-6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CA6" w:rsidRDefault="005E6CA6">
    <w:pPr>
      <w:pStyle w:val="Header"/>
      <w:jc w:val="right"/>
      <w:rPr>
        <w:szCs w:val="18"/>
      </w:rPr>
    </w:pPr>
    <w:r>
      <w:rPr>
        <w:szCs w:val="18"/>
      </w:rPr>
      <w:t>CERD/C/ARM/5-6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824"/>
    <w:rsid w:val="00143824"/>
    <w:rsid w:val="005E6CA6"/>
    <w:rsid w:val="007B3A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h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
    <w:link w:val="FootnoteText"/>
    <w:semiHidden/>
    <w:rPr>
      <w:sz w:val="18"/>
      <w:lang w:val="es-ES" w:eastAsia="es-ES" w:bidi="ar-SA"/>
    </w:rPr>
  </w:style>
  <w:style w:type="character" w:customStyle="1" w:styleId="HMGChar">
    <w:name w:val="_ H __M_G Char"/>
    <w:link w:val="HMG"/>
    <w:rPr>
      <w:b/>
      <w:sz w:val="34"/>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single space,ft,Footnote Text Char1,Footnote Text Char Char,Footnote Text Char1 Char Char,Footnote Text Char Char Char Char,Footnote Text Char,Footnote Text Char1 Char,Footnote Text Char Char Char"/>
    <w:basedOn w:val="Normal"/>
    <w:link w:val="FootnoteTextChar2"/>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SingleTxtGChar">
    <w:name w:val="_ Single Txt_G Char"/>
    <w:link w:val="SingleTxtG"/>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45</Pages>
  <Words>17910</Words>
  <Characters>98511</Characters>
  <Application>Microsoft Office Word</Application>
  <DocSecurity>4</DocSecurity>
  <Lines>820</Lines>
  <Paragraphs>232</Paragraphs>
  <ScaleCrop>false</ScaleCrop>
  <HeadingPairs>
    <vt:vector size="2" baseType="variant">
      <vt:variant>
        <vt:lpstr>Título</vt:lpstr>
      </vt:variant>
      <vt:variant>
        <vt:i4>1</vt:i4>
      </vt:variant>
    </vt:vector>
  </HeadingPairs>
  <TitlesOfParts>
    <vt:vector size="1" baseType="lpstr">
      <vt:lpstr>CERD/C/ARM/5-6</vt:lpstr>
    </vt:vector>
  </TitlesOfParts>
  <Company/>
  <LinksUpToDate>false</LinksUpToDate>
  <CharactersWithSpaces>116189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CERD/C/ARM/5-6</dc:title>
  <dc:subject>10-43747 (FINAL)</dc:subject>
  <dc:creator>Ruth</dc:creator>
  <cp:keywords/>
  <dc:description/>
  <cp:lastModifiedBy>María de la Plaza</cp:lastModifiedBy>
  <cp:revision>2</cp:revision>
  <cp:lastPrinted>2011-01-18T07:29:00Z</cp:lastPrinted>
  <dcterms:created xsi:type="dcterms:W3CDTF">2011-01-18T08:39:00Z</dcterms:created>
  <dcterms:modified xsi:type="dcterms:W3CDTF">2011-01-18T08:39:00Z</dcterms:modified>
</cp:coreProperties>
</file>