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D53" w:rsidRDefault="007F2D53" w:rsidP="007F2D53">
      <w:pPr>
        <w:spacing w:line="60" w:lineRule="exact"/>
        <w:rPr>
          <w:sz w:val="6"/>
          <w:lang w:val="en-US"/>
        </w:rPr>
        <w:sectPr w:rsidR="007F2D53" w:rsidSect="007F2D5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17083B" w:rsidRPr="00190372" w:rsidRDefault="0017083B" w:rsidP="00020786">
      <w:pPr>
        <w:pStyle w:val="H1"/>
        <w:tabs>
          <w:tab w:val="left" w:pos="836"/>
          <w:tab w:val="right" w:pos="102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190372">
        <w:t xml:space="preserve">Комитет по ликвидации дискриминации </w:t>
      </w:r>
      <w:r w:rsidR="00020786" w:rsidRPr="00020786">
        <w:br/>
      </w:r>
      <w:r w:rsidRPr="00190372">
        <w:t>в отношении женщин</w:t>
      </w:r>
    </w:p>
    <w:p w:rsidR="0017083B" w:rsidRDefault="0017083B" w:rsidP="00020786">
      <w:pPr>
        <w:pStyle w:val="SingleTxt"/>
        <w:tabs>
          <w:tab w:val="clear" w:pos="1267"/>
          <w:tab w:val="left" w:pos="836"/>
        </w:tabs>
        <w:ind w:left="0"/>
      </w:pPr>
    </w:p>
    <w:p w:rsidR="00020786" w:rsidRPr="00020786" w:rsidRDefault="00020786" w:rsidP="00020786">
      <w:pPr>
        <w:pStyle w:val="SingleTxt"/>
        <w:spacing w:after="0" w:line="120" w:lineRule="exact"/>
        <w:rPr>
          <w:sz w:val="10"/>
        </w:rPr>
      </w:pPr>
    </w:p>
    <w:p w:rsidR="00020786" w:rsidRPr="00020786" w:rsidRDefault="00020786" w:rsidP="00020786">
      <w:pPr>
        <w:pStyle w:val="SingleTxt"/>
        <w:spacing w:after="0" w:line="120" w:lineRule="exact"/>
        <w:rPr>
          <w:sz w:val="10"/>
        </w:rPr>
      </w:pPr>
    </w:p>
    <w:p w:rsidR="00020786" w:rsidRPr="00020786" w:rsidRDefault="00020786" w:rsidP="00020786">
      <w:pPr>
        <w:pStyle w:val="SingleTxt"/>
        <w:spacing w:after="0" w:line="120" w:lineRule="exact"/>
        <w:rPr>
          <w:sz w:val="10"/>
        </w:rPr>
      </w:pPr>
    </w:p>
    <w:p w:rsidR="00020786" w:rsidRPr="00020786" w:rsidRDefault="00020786" w:rsidP="0027237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 w:val="10"/>
        </w:rPr>
      </w:pPr>
      <w:r>
        <w:tab/>
      </w:r>
      <w:r>
        <w:tab/>
      </w:r>
      <w:r w:rsidR="0017083B" w:rsidRPr="00190372">
        <w:t>Перечень тем</w:t>
      </w:r>
      <w:r w:rsidR="00025214" w:rsidRPr="00025214">
        <w:t xml:space="preserve"> </w:t>
      </w:r>
      <w:r w:rsidR="00025214">
        <w:t>и вопросов</w:t>
      </w:r>
      <w:r w:rsidR="0017083B" w:rsidRPr="00190372">
        <w:t xml:space="preserve"> </w:t>
      </w:r>
      <w:r w:rsidR="00272378" w:rsidRPr="00272378">
        <w:t xml:space="preserve">в отношении объединенного третьего и четвертого периодического доклада Казахстана* </w:t>
      </w:r>
    </w:p>
    <w:p w:rsidR="00020786" w:rsidRPr="00020786" w:rsidRDefault="00020786" w:rsidP="00020786">
      <w:pPr>
        <w:pStyle w:val="SingleTxt"/>
        <w:spacing w:after="0" w:line="120" w:lineRule="exact"/>
        <w:rPr>
          <w:sz w:val="10"/>
        </w:rPr>
      </w:pPr>
    </w:p>
    <w:p w:rsidR="00020786" w:rsidRPr="00020786" w:rsidRDefault="00020786" w:rsidP="0027237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 w:val="10"/>
        </w:rPr>
      </w:pPr>
      <w:r>
        <w:tab/>
      </w:r>
      <w:r>
        <w:tab/>
      </w:r>
    </w:p>
    <w:p w:rsidR="00B150E8" w:rsidRDefault="00B150E8" w:rsidP="00B150E8">
      <w:pPr>
        <w:pStyle w:val="SingleTxt"/>
      </w:pPr>
      <w:r>
        <w:rPr>
          <w:b/>
        </w:rPr>
        <w:t>Конституционные и законодательные рамки</w:t>
      </w:r>
    </w:p>
    <w:p w:rsidR="00B150E8" w:rsidRDefault="00B150E8" w:rsidP="00B150E8">
      <w:pPr>
        <w:pStyle w:val="SingleTxt"/>
      </w:pPr>
      <w:r>
        <w:t>1.</w:t>
      </w:r>
      <w:r>
        <w:tab/>
        <w:t>В докладе указывается, что государство-участник разработало и утверд</w:t>
      </w:r>
      <w:r>
        <w:t>и</w:t>
      </w:r>
      <w:r>
        <w:t>ло Руководство по проведению гендерной экспертизы внутренних законод</w:t>
      </w:r>
      <w:r>
        <w:t>а</w:t>
      </w:r>
      <w:r>
        <w:t>тельных актов и что на момент подготовки доклада (2011 год) ген</w:t>
      </w:r>
      <w:r w:rsidR="00272378">
        <w:t>дерная</w:t>
      </w:r>
      <w:r>
        <w:t xml:space="preserve"> эк</w:t>
      </w:r>
      <w:r>
        <w:t>с</w:t>
      </w:r>
      <w:r>
        <w:t>пертиза была еще на стадии проведения (пункты 144-146)</w:t>
      </w:r>
      <w:r w:rsidR="00272378">
        <w:rPr>
          <w:rStyle w:val="FootnoteReference"/>
        </w:rPr>
        <w:footnoteReference w:id="1"/>
      </w:r>
      <w:r>
        <w:t>. Предоставьте, п</w:t>
      </w:r>
      <w:r>
        <w:t>о</w:t>
      </w:r>
      <w:r>
        <w:t>жалуйста, информацию о прогрессе, достигнутом в проведени</w:t>
      </w:r>
      <w:r w:rsidR="00BF3EB8">
        <w:t>и</w:t>
      </w:r>
      <w:r>
        <w:t xml:space="preserve"> гендерной эк</w:t>
      </w:r>
      <w:r>
        <w:t>с</w:t>
      </w:r>
      <w:r>
        <w:t>пертизы внутреннего законодательства</w:t>
      </w:r>
      <w:r w:rsidR="00BF3EB8">
        <w:t>,</w:t>
      </w:r>
      <w:r>
        <w:t xml:space="preserve"> и </w:t>
      </w:r>
      <w:r w:rsidR="00BF3EB8">
        <w:t xml:space="preserve">о </w:t>
      </w:r>
      <w:r>
        <w:t>достигнутых результ</w:t>
      </w:r>
      <w:r>
        <w:t>а</w:t>
      </w:r>
      <w:r>
        <w:t>тах.</w:t>
      </w:r>
    </w:p>
    <w:p w:rsidR="00B150E8" w:rsidRDefault="00B150E8" w:rsidP="00B150E8">
      <w:pPr>
        <w:pStyle w:val="SingleTxt"/>
      </w:pPr>
      <w:r>
        <w:t>2.</w:t>
      </w:r>
      <w:r>
        <w:tab/>
        <w:t>Обеспечивает ли Закон «О государственных гарантиях равных прав и равных возможностей мужчин и женщин», который был принят в 2009 году и создает правовую базу для гарантирования равных прав мужчин и женщин во всех сферах жизни, надлежащее осуществление гендерного равенства? Разъя</w:t>
      </w:r>
      <w:r>
        <w:t>с</w:t>
      </w:r>
      <w:r>
        <w:t xml:space="preserve">ните, пожалуйста, гарантирует ли этот Закон принятие, в частности, мер по увеличению представительства женщин на уровне принятия решений или по их защите от сексуальных домогательств и насилия в общественной и частной жизни? Объясните, пожалуйста, как </w:t>
      </w:r>
      <w:r w:rsidR="008B64E3">
        <w:t>Национальная</w:t>
      </w:r>
      <w:r>
        <w:t xml:space="preserve"> комиссия по делам женщин и семейно-демографической политике </w:t>
      </w:r>
      <w:r w:rsidR="00BF3EB8">
        <w:t xml:space="preserve">предполагает реализовывать </w:t>
      </w:r>
      <w:r>
        <w:t>обязател</w:t>
      </w:r>
      <w:r>
        <w:t>ь</w:t>
      </w:r>
      <w:r>
        <w:t xml:space="preserve">ства, взятые в рамках </w:t>
      </w:r>
      <w:r w:rsidR="00FD164D">
        <w:t>с</w:t>
      </w:r>
      <w:r>
        <w:t>тратегии развития страны «Стратеги</w:t>
      </w:r>
      <w:r w:rsidR="00BF3EB8">
        <w:t>я</w:t>
      </w:r>
      <w:r>
        <w:t xml:space="preserve"> 2050», в сфере гендерного равенства и расширения прав и возможностей женщин, с тем чтобы этой области было уделено надлежащее внимание в рамках программ и страт</w:t>
      </w:r>
      <w:r>
        <w:t>е</w:t>
      </w:r>
      <w:r>
        <w:t>гий государственного сектора</w:t>
      </w:r>
      <w:r w:rsidR="008B64E3">
        <w:t xml:space="preserve"> </w:t>
      </w:r>
      <w:r>
        <w:t>и чтобы</w:t>
      </w:r>
      <w:r w:rsidR="008B64E3">
        <w:t xml:space="preserve"> </w:t>
      </w:r>
      <w:r>
        <w:t xml:space="preserve">эти действия привели к </w:t>
      </w:r>
      <w:r w:rsidR="00BF3EB8">
        <w:t xml:space="preserve">большей </w:t>
      </w:r>
      <w:r>
        <w:t>подо</w:t>
      </w:r>
      <w:r>
        <w:t>т</w:t>
      </w:r>
      <w:r>
        <w:t>четности соответствующих секторальных министерств и ведомств.</w:t>
      </w:r>
    </w:p>
    <w:p w:rsidR="003D2AE8" w:rsidRDefault="003D2AE8" w:rsidP="00B150E8">
      <w:pPr>
        <w:pStyle w:val="SingleTxt"/>
        <w:rPr>
          <w:b/>
          <w:lang w:val="en-US"/>
        </w:rPr>
      </w:pPr>
    </w:p>
    <w:p w:rsidR="00B150E8" w:rsidRDefault="00B150E8" w:rsidP="00B150E8">
      <w:pPr>
        <w:pStyle w:val="SingleTxt"/>
      </w:pPr>
      <w:r>
        <w:rPr>
          <w:b/>
        </w:rPr>
        <w:t>Национальн</w:t>
      </w:r>
      <w:r w:rsidR="00BF3EB8">
        <w:rPr>
          <w:b/>
        </w:rPr>
        <w:t>ы</w:t>
      </w:r>
      <w:r>
        <w:rPr>
          <w:b/>
        </w:rPr>
        <w:t>й механизм улучшения положения женщин</w:t>
      </w:r>
    </w:p>
    <w:p w:rsidR="00B150E8" w:rsidRDefault="00B150E8" w:rsidP="00B150E8">
      <w:pPr>
        <w:pStyle w:val="SingleTxt"/>
      </w:pPr>
      <w:r>
        <w:t>3.</w:t>
      </w:r>
      <w:r>
        <w:tab/>
        <w:t>В своих предыдущих заключительных замечания</w:t>
      </w:r>
      <w:r w:rsidR="00BF3EB8">
        <w:t>х</w:t>
      </w:r>
      <w:r>
        <w:t xml:space="preserve"> (</w:t>
      </w:r>
      <w:hyperlink r:id="rId14" w:history="1">
        <w:r w:rsidRPr="00951235">
          <w:rPr>
            <w:rStyle w:val="Hyperlink"/>
            <w:lang w:val="en-US"/>
          </w:rPr>
          <w:t>CEDAW</w:t>
        </w:r>
        <w:r w:rsidRPr="00951235">
          <w:rPr>
            <w:rStyle w:val="Hyperlink"/>
          </w:rPr>
          <w:t>/</w:t>
        </w:r>
        <w:r w:rsidRPr="00951235">
          <w:rPr>
            <w:rStyle w:val="Hyperlink"/>
            <w:lang w:val="en-US"/>
          </w:rPr>
          <w:t>C</w:t>
        </w:r>
        <w:r w:rsidRPr="00951235">
          <w:rPr>
            <w:rStyle w:val="Hyperlink"/>
          </w:rPr>
          <w:t>/</w:t>
        </w:r>
        <w:r w:rsidRPr="00951235">
          <w:rPr>
            <w:rStyle w:val="Hyperlink"/>
            <w:lang w:val="en-US"/>
          </w:rPr>
          <w:t>KAZ</w:t>
        </w:r>
        <w:r w:rsidRPr="00951235">
          <w:rPr>
            <w:rStyle w:val="Hyperlink"/>
          </w:rPr>
          <w:t>/</w:t>
        </w:r>
        <w:r w:rsidRPr="00951235">
          <w:rPr>
            <w:rStyle w:val="Hyperlink"/>
            <w:lang w:val="en-US"/>
          </w:rPr>
          <w:t>CO</w:t>
        </w:r>
        <w:r w:rsidRPr="00951235">
          <w:rPr>
            <w:rStyle w:val="Hyperlink"/>
          </w:rPr>
          <w:t>/2</w:t>
        </w:r>
      </w:hyperlink>
      <w:r w:rsidRPr="00484594">
        <w:t>)</w:t>
      </w:r>
      <w:r>
        <w:t xml:space="preserve">, пункт 19) Комитет выразил свою обеспокоенность тем </w:t>
      </w:r>
      <w:r w:rsidR="008B64E3">
        <w:t>фактом</w:t>
      </w:r>
      <w:r>
        <w:t xml:space="preserve">, что у Национального комитета по делам </w:t>
      </w:r>
      <w:r w:rsidR="008B64E3">
        <w:t>семьи</w:t>
      </w:r>
      <w:r>
        <w:t xml:space="preserve"> и </w:t>
      </w:r>
      <w:r w:rsidR="008B64E3">
        <w:t>гендерной</w:t>
      </w:r>
      <w:r w:rsidR="00BF3EB8">
        <w:t xml:space="preserve"> политике </w:t>
      </w:r>
      <w:r>
        <w:t xml:space="preserve"> может оказаться недостаточно авторитета, властных полномочий и финансовых и людских ресурсов для эффективной координации работы по достижению гендерного равенства и обеспечению полного выполнения Конвенции</w:t>
      </w:r>
      <w:r w:rsidR="00BF3EB8">
        <w:t xml:space="preserve">. </w:t>
      </w:r>
      <w:r>
        <w:t>В пун</w:t>
      </w:r>
      <w:r>
        <w:t>к</w:t>
      </w:r>
      <w:r>
        <w:t>те 85 доклада отмечается, что Национальная комиссия по делам женщин и с</w:t>
      </w:r>
      <w:r>
        <w:t>е</w:t>
      </w:r>
      <w:r>
        <w:t>мейно-демографической политике осуществляет теперь координацию деятел</w:t>
      </w:r>
      <w:r>
        <w:t>ь</w:t>
      </w:r>
      <w:r>
        <w:t>ности</w:t>
      </w:r>
      <w:r w:rsidR="00BF3EB8">
        <w:t xml:space="preserve"> </w:t>
      </w:r>
      <w:r w:rsidR="008B64E3">
        <w:t xml:space="preserve"> </w:t>
      </w:r>
      <w:r>
        <w:t>государственных органов по продвижению вопросов гендерного раве</w:t>
      </w:r>
      <w:r>
        <w:t>н</w:t>
      </w:r>
      <w:r>
        <w:t xml:space="preserve">ства и что ее </w:t>
      </w:r>
      <w:r w:rsidR="00FD164D">
        <w:t>с</w:t>
      </w:r>
      <w:r>
        <w:t xml:space="preserve">екретариат был переведен из Канцелярии </w:t>
      </w:r>
      <w:r w:rsidR="00BF3EB8">
        <w:t>П</w:t>
      </w:r>
      <w:r>
        <w:t>ремьер-министра в Администрацию Президента в целях «усиления национального механизма по гендерному равноправию». Укажит</w:t>
      </w:r>
      <w:r w:rsidR="00BF3EB8">
        <w:t>е</w:t>
      </w:r>
      <w:r>
        <w:t>, пожалуйста, конкретные области, в кот</w:t>
      </w:r>
      <w:r>
        <w:t>о</w:t>
      </w:r>
      <w:r>
        <w:t>рых национальный механизм для улучшения положения женщин был укреплен после его перевода</w:t>
      </w:r>
      <w:r w:rsidR="00BF3EB8">
        <w:t xml:space="preserve"> в другую структуру</w:t>
      </w:r>
      <w:r>
        <w:t>. Объясните, пожалуйста, причины ув</w:t>
      </w:r>
      <w:r>
        <w:t>я</w:t>
      </w:r>
      <w:r>
        <w:t>зывания женских вопросов с полномочиями в демографической сфере.</w:t>
      </w:r>
    </w:p>
    <w:p w:rsidR="00B150E8" w:rsidRDefault="00B150E8" w:rsidP="00B150E8">
      <w:pPr>
        <w:pStyle w:val="SingleTxt"/>
      </w:pPr>
      <w:r>
        <w:rPr>
          <w:b/>
        </w:rPr>
        <w:t>Временные специальные меры</w:t>
      </w:r>
    </w:p>
    <w:p w:rsidR="00B150E8" w:rsidRDefault="00B150E8" w:rsidP="00B150E8">
      <w:pPr>
        <w:pStyle w:val="SingleTxt"/>
      </w:pPr>
      <w:r>
        <w:t>4.</w:t>
      </w:r>
      <w:r>
        <w:tab/>
        <w:t>В пунктах 189</w:t>
      </w:r>
      <w:r w:rsidR="00BF3EB8">
        <w:t xml:space="preserve"> и </w:t>
      </w:r>
      <w:r>
        <w:t>190 доклада указывается, что законодательство в гос</w:t>
      </w:r>
      <w:r>
        <w:t>у</w:t>
      </w:r>
      <w:r>
        <w:t xml:space="preserve">дарстве-участнике направлено на установление </w:t>
      </w:r>
      <w:r w:rsidR="008B64E3">
        <w:t>фактического</w:t>
      </w:r>
      <w:r>
        <w:t xml:space="preserve"> равенства между мужчинами и женщинами и что в Законе «О государственных гарантиях ра</w:t>
      </w:r>
      <w:r>
        <w:t>в</w:t>
      </w:r>
      <w:r>
        <w:t>ных прав и равных возможностей мужчин и женщин» указаны области, в кот</w:t>
      </w:r>
      <w:r>
        <w:t>о</w:t>
      </w:r>
      <w:r>
        <w:t>рых можно принять временные специальные меры. Представьте, пожалуйста, информацию</w:t>
      </w:r>
      <w:r w:rsidR="008B64E3">
        <w:t xml:space="preserve"> </w:t>
      </w:r>
      <w:r>
        <w:t>о том, какие временные специальные меры были приняты и в к</w:t>
      </w:r>
      <w:r>
        <w:t>а</w:t>
      </w:r>
      <w:r>
        <w:t>ких областях</w:t>
      </w:r>
      <w:r w:rsidR="00FD164D">
        <w:t>,</w:t>
      </w:r>
      <w:r>
        <w:t xml:space="preserve"> и какое </w:t>
      </w:r>
      <w:r w:rsidR="008B64E3">
        <w:t>воздействие</w:t>
      </w:r>
      <w:r>
        <w:t xml:space="preserve"> эти меры</w:t>
      </w:r>
      <w:r w:rsidR="00BF3EB8">
        <w:t xml:space="preserve"> оказали</w:t>
      </w:r>
      <w:r>
        <w:t xml:space="preserve"> на достижение фактич</w:t>
      </w:r>
      <w:r>
        <w:t>е</w:t>
      </w:r>
      <w:r>
        <w:t>ского равенства женщин.</w:t>
      </w:r>
    </w:p>
    <w:p w:rsidR="00B150E8" w:rsidRDefault="00B150E8" w:rsidP="00B150E8">
      <w:pPr>
        <w:pStyle w:val="SingleTxt"/>
      </w:pPr>
      <w:r>
        <w:rPr>
          <w:b/>
        </w:rPr>
        <w:t>Стереотипы и вредные виды практики</w:t>
      </w:r>
    </w:p>
    <w:p w:rsidR="00B150E8" w:rsidRDefault="00B150E8" w:rsidP="00B150E8">
      <w:pPr>
        <w:pStyle w:val="SingleTxt"/>
      </w:pPr>
      <w:r>
        <w:t>5.</w:t>
      </w:r>
      <w:r>
        <w:tab/>
        <w:t>В своих предыдущих заключительных замечаниях (</w:t>
      </w:r>
      <w:hyperlink r:id="rId15" w:history="1">
        <w:r w:rsidRPr="00951235">
          <w:rPr>
            <w:rStyle w:val="Hyperlink"/>
            <w:lang w:val="en-US"/>
          </w:rPr>
          <w:t>CEDAW</w:t>
        </w:r>
        <w:r w:rsidRPr="00951235">
          <w:rPr>
            <w:rStyle w:val="Hyperlink"/>
          </w:rPr>
          <w:t>/</w:t>
        </w:r>
        <w:r w:rsidRPr="00951235">
          <w:rPr>
            <w:rStyle w:val="Hyperlink"/>
            <w:lang w:val="en-US"/>
          </w:rPr>
          <w:t>C</w:t>
        </w:r>
        <w:r w:rsidRPr="00951235">
          <w:rPr>
            <w:rStyle w:val="Hyperlink"/>
          </w:rPr>
          <w:t>/</w:t>
        </w:r>
        <w:r w:rsidRPr="00951235">
          <w:rPr>
            <w:rStyle w:val="Hyperlink"/>
            <w:lang w:val="en-US"/>
          </w:rPr>
          <w:t>KAZ</w:t>
        </w:r>
        <w:r w:rsidRPr="00951235">
          <w:rPr>
            <w:rStyle w:val="Hyperlink"/>
          </w:rPr>
          <w:t>/</w:t>
        </w:r>
        <w:r w:rsidRPr="00951235">
          <w:rPr>
            <w:rStyle w:val="Hyperlink"/>
            <w:lang w:val="en-US"/>
          </w:rPr>
          <w:t>CO</w:t>
        </w:r>
        <w:r w:rsidRPr="00951235">
          <w:rPr>
            <w:rStyle w:val="Hyperlink"/>
          </w:rPr>
          <w:t>/2</w:t>
        </w:r>
      </w:hyperlink>
      <w:r>
        <w:t xml:space="preserve">, </w:t>
      </w:r>
      <w:r w:rsidR="008B64E3">
        <w:t>пункт</w:t>
      </w:r>
      <w:r>
        <w:t xml:space="preserve"> 13) Комитет выразил обеспокоенность в отношении сохраняющихся па</w:t>
      </w:r>
      <w:r>
        <w:t>т</w:t>
      </w:r>
      <w:r>
        <w:t>риархальных представлений и глубоко укоренившихся взглядов на роль же</w:t>
      </w:r>
      <w:r>
        <w:t>н</w:t>
      </w:r>
      <w:r>
        <w:t>щин и мужчин в семье и обществе, несмотря на усилия государства-участника по введению в учебных заведениях курсов по гендерной тематике. Представ</w:t>
      </w:r>
      <w:r>
        <w:t>ь</w:t>
      </w:r>
      <w:r>
        <w:t xml:space="preserve">те, пожалуйста, информацию о мониторинге хода выполнения </w:t>
      </w:r>
      <w:r w:rsidR="00BF3EB8">
        <w:t xml:space="preserve">принятых </w:t>
      </w:r>
      <w:r>
        <w:t xml:space="preserve">мер, а также </w:t>
      </w:r>
      <w:r w:rsidR="00BF3EB8">
        <w:t xml:space="preserve">других </w:t>
      </w:r>
      <w:r>
        <w:t>мер, направленных на ликвидацию сохраняющихся патриархал</w:t>
      </w:r>
      <w:r>
        <w:t>ь</w:t>
      </w:r>
      <w:r>
        <w:t>ных представлений и глубоко укоренившихся стереотипов в отношении роли женщин и мужчин в семье и обществе. Представьте, пожалуйста, информацию о принятых мерах, в том числе о проведении информационно-пропагандист</w:t>
      </w:r>
      <w:r w:rsidR="008B64E3">
        <w:t>с</w:t>
      </w:r>
      <w:r>
        <w:t>ких и образовательных кампаний, направленных конкретно на средства массовой информации, с тем чтобы те от</w:t>
      </w:r>
      <w:r w:rsidR="00BF3EB8">
        <w:t>об</w:t>
      </w:r>
      <w:r>
        <w:t>ражали позитивный образ женщин и содейств</w:t>
      </w:r>
      <w:r>
        <w:t>о</w:t>
      </w:r>
      <w:r>
        <w:t>вали достижению гендерного равенства.</w:t>
      </w:r>
    </w:p>
    <w:p w:rsidR="00B150E8" w:rsidRDefault="00B150E8" w:rsidP="00B150E8">
      <w:pPr>
        <w:pStyle w:val="SingleTxt"/>
      </w:pPr>
      <w:r>
        <w:rPr>
          <w:b/>
        </w:rPr>
        <w:t>Насилие в отношении женщин</w:t>
      </w:r>
    </w:p>
    <w:p w:rsidR="00B150E8" w:rsidRDefault="00B150E8" w:rsidP="00B150E8">
      <w:pPr>
        <w:pStyle w:val="SingleTxt"/>
      </w:pPr>
      <w:r>
        <w:t>6.</w:t>
      </w:r>
      <w:r>
        <w:tab/>
        <w:t>В докладе признается, что насилие в отношении женщин и сексуальная эксплуатация еще не изжиты (пункт 582). В докладе указывается, что женщины зачастую скрывают, что они стали жертвами бытового насилия (пункт 69). Представьте, пожалуйста, информацию о конкретных мерах, принятых с целью решения проблемы не</w:t>
      </w:r>
      <w:r w:rsidR="000E27D0">
        <w:t xml:space="preserve">полного информирования </w:t>
      </w:r>
      <w:r>
        <w:t>о случаях насилия в отнош</w:t>
      </w:r>
      <w:r>
        <w:t>е</w:t>
      </w:r>
      <w:r>
        <w:t>нии женщин и ликвидации культуры молчания, с тем чтобы можно было вести эффективную борьбу с насилием в отношении женщин и его соци</w:t>
      </w:r>
      <w:r w:rsidR="008B64E3">
        <w:t>а</w:t>
      </w:r>
      <w:r>
        <w:t>льно-культурной легитимизацией.</w:t>
      </w:r>
    </w:p>
    <w:p w:rsidR="00B150E8" w:rsidRDefault="00B150E8" w:rsidP="00B150E8">
      <w:pPr>
        <w:pStyle w:val="SingleTxt"/>
      </w:pPr>
      <w:r>
        <w:t>7.</w:t>
      </w:r>
      <w:r>
        <w:tab/>
        <w:t>Согласно докладу, со времени принятия государством-участником в 2009 году Закона «О профилактике бытового насилия», который, в частности, пр</w:t>
      </w:r>
      <w:r>
        <w:t>е</w:t>
      </w:r>
      <w:r>
        <w:t>дусматривает вынесение защитных предписаний, было вынесено в общей сложности 26 000 защитных предписаний (пункт 66). Представьте, пожалу</w:t>
      </w:r>
      <w:r>
        <w:t>й</w:t>
      </w:r>
      <w:r>
        <w:t>ста, информацию о наличии данных о деятельности по выполнению этих пре</w:t>
      </w:r>
      <w:r>
        <w:t>д</w:t>
      </w:r>
      <w:r>
        <w:t>писаний</w:t>
      </w:r>
      <w:r w:rsidR="00D02210">
        <w:t>, а также о том, к</w:t>
      </w:r>
      <w:r>
        <w:t>акова процентная доля</w:t>
      </w:r>
      <w:r w:rsidR="000E27D0">
        <w:t xml:space="preserve"> нарушенных</w:t>
      </w:r>
      <w:r>
        <w:t xml:space="preserve"> защитных пре</w:t>
      </w:r>
      <w:r>
        <w:t>д</w:t>
      </w:r>
      <w:r>
        <w:t>писаний</w:t>
      </w:r>
      <w:r w:rsidR="00D02210">
        <w:t xml:space="preserve"> и к</w:t>
      </w:r>
      <w:r>
        <w:t>аков процентн</w:t>
      </w:r>
      <w:r w:rsidR="000E27D0">
        <w:t xml:space="preserve">ый показатель </w:t>
      </w:r>
      <w:r>
        <w:t>дел, приведших к уголовному пресл</w:t>
      </w:r>
      <w:r>
        <w:t>е</w:t>
      </w:r>
      <w:r>
        <w:t>дованию, и каковы были результаты</w:t>
      </w:r>
      <w:r w:rsidR="00D02210">
        <w:t>.</w:t>
      </w:r>
      <w:r w:rsidR="000E27D0">
        <w:t xml:space="preserve"> Далее</w:t>
      </w:r>
      <w:r>
        <w:t>, представьте, пожалуйста, инфо</w:t>
      </w:r>
      <w:r>
        <w:t>р</w:t>
      </w:r>
      <w:r>
        <w:t xml:space="preserve">мацию о количестве жалоб, поданных на основании Закона «О профилактике бытового насилия». Также представьте, пожалуйста, информацию о мерах, принятых с целью: а) проведения кампаний по привлечению внимания к этому Закону и повышению информированности о нем; </w:t>
      </w:r>
      <w:r>
        <w:rPr>
          <w:lang w:val="en-US"/>
        </w:rPr>
        <w:t>b</w:t>
      </w:r>
      <w:r>
        <w:t xml:space="preserve">) проведения </w:t>
      </w:r>
      <w:r w:rsidR="000E27D0">
        <w:t>професси</w:t>
      </w:r>
      <w:r w:rsidR="000E27D0">
        <w:t>о</w:t>
      </w:r>
      <w:r w:rsidR="000E27D0">
        <w:t xml:space="preserve">нальной </w:t>
      </w:r>
      <w:r>
        <w:t>подготовки судей и прокуроров по</w:t>
      </w:r>
      <w:r w:rsidR="000E27D0">
        <w:t xml:space="preserve"> изучению этого</w:t>
      </w:r>
      <w:r>
        <w:t xml:space="preserve"> Закон</w:t>
      </w:r>
      <w:r w:rsidR="000E27D0">
        <w:t>а</w:t>
      </w:r>
      <w:r>
        <w:t>; и с) пр</w:t>
      </w:r>
      <w:r>
        <w:t>е</w:t>
      </w:r>
      <w:r>
        <w:t>доставления юридической помощи женщинам и девочкам, которые стали жер</w:t>
      </w:r>
      <w:r>
        <w:t>т</w:t>
      </w:r>
      <w:r>
        <w:t>вами бытового насилия. Объясните также, пожалуйста, различие между прав</w:t>
      </w:r>
      <w:r>
        <w:t>о</w:t>
      </w:r>
      <w:r>
        <w:t>нарушениями, которые под</w:t>
      </w:r>
      <w:r w:rsidR="000E27D0">
        <w:t>лежат</w:t>
      </w:r>
      <w:r>
        <w:t xml:space="preserve"> административны</w:t>
      </w:r>
      <w:r w:rsidR="000E27D0">
        <w:t>м</w:t>
      </w:r>
      <w:r>
        <w:t xml:space="preserve"> и уголовны</w:t>
      </w:r>
      <w:r w:rsidR="000E27D0">
        <w:t>м</w:t>
      </w:r>
      <w:r>
        <w:t xml:space="preserve"> наказания</w:t>
      </w:r>
      <w:r w:rsidR="000E27D0">
        <w:t>м</w:t>
      </w:r>
      <w:r>
        <w:t xml:space="preserve"> в соответствии с Законом «О профилактике быт</w:t>
      </w:r>
      <w:r>
        <w:t>о</w:t>
      </w:r>
      <w:r>
        <w:t>вого насилия».</w:t>
      </w:r>
    </w:p>
    <w:p w:rsidR="00B150E8" w:rsidRDefault="00B150E8" w:rsidP="00B150E8">
      <w:pPr>
        <w:pStyle w:val="SingleTxt"/>
      </w:pPr>
      <w:r>
        <w:t>8.</w:t>
      </w:r>
      <w:r>
        <w:tab/>
        <w:t>Хотя в докладе указывается, что в стране действуют 28 кризисных це</w:t>
      </w:r>
      <w:r>
        <w:t>н</w:t>
      </w:r>
      <w:r>
        <w:t xml:space="preserve">тров, в том числе 7 центров с приютами, и что </w:t>
      </w:r>
      <w:r w:rsidR="00D02210">
        <w:t>20</w:t>
      </w:r>
      <w:r>
        <w:t xml:space="preserve"> этих центров финансируются из средств государственного бюджета в рамках социально значимых программ (пункт 64), такая поддержка не предоставляется на регулярной основе и имеет четкие временные рамки, поскольку она связана с бюджетной процедурой г</w:t>
      </w:r>
      <w:r>
        <w:t>о</w:t>
      </w:r>
      <w:r>
        <w:t>сударственного социального заказа. Далее, в стране отсутствуют правовые и административные стандарты регулирования услуг, предоставляемых жертвам насилия в этих центрах и приютах. Представьте, пожалуйста, информацию о том, какие меры принимаются для того, чтобы обеспечить регулярное и надл</w:t>
      </w:r>
      <w:r>
        <w:t>е</w:t>
      </w:r>
      <w:r>
        <w:t>жащее финансирование и внедрить оперативные стандарты для услуг, предо</w:t>
      </w:r>
      <w:r>
        <w:t>с</w:t>
      </w:r>
      <w:r>
        <w:t>тавляемых женщ</w:t>
      </w:r>
      <w:r w:rsidR="008B64E3">
        <w:t>и</w:t>
      </w:r>
      <w:r>
        <w:t xml:space="preserve">нам-жертвам насилия в приютах государства-участника. Кроме того, представьте, пожалуйста, информацию о мерах, принятых с целью создания управляемой государством общенациональной линии «горячей связи» для женщин, </w:t>
      </w:r>
      <w:r w:rsidR="000E27D0">
        <w:t>ставших жертвами</w:t>
      </w:r>
      <w:r>
        <w:t xml:space="preserve"> бытово</w:t>
      </w:r>
      <w:r w:rsidR="000E27D0">
        <w:t>го</w:t>
      </w:r>
      <w:r>
        <w:t xml:space="preserve"> насили</w:t>
      </w:r>
      <w:r w:rsidR="000E27D0">
        <w:t>я</w:t>
      </w:r>
      <w:r>
        <w:t>.</w:t>
      </w:r>
    </w:p>
    <w:p w:rsidR="00B150E8" w:rsidRDefault="00B150E8" w:rsidP="00B150E8">
      <w:pPr>
        <w:pStyle w:val="SingleTxt"/>
      </w:pPr>
      <w:r>
        <w:t>9.</w:t>
      </w:r>
      <w:r>
        <w:tab/>
        <w:t xml:space="preserve">Учитывая особый статус государства-участника при </w:t>
      </w:r>
      <w:r w:rsidR="00D02210">
        <w:t>С</w:t>
      </w:r>
      <w:r>
        <w:t>овете Европы, об</w:t>
      </w:r>
      <w:r>
        <w:t>ъ</w:t>
      </w:r>
      <w:r>
        <w:t>ясните, пожалуйста, рассматривает ли государство-участник возможность по</w:t>
      </w:r>
      <w:r>
        <w:t>д</w:t>
      </w:r>
      <w:r>
        <w:t>писания и присоединения к Конвенции Совета Европы по предотвращению н</w:t>
      </w:r>
      <w:r>
        <w:t>а</w:t>
      </w:r>
      <w:r>
        <w:t>силия в отношении женщин и бытового насилия и борьбе с ним.</w:t>
      </w:r>
    </w:p>
    <w:p w:rsidR="00B150E8" w:rsidRDefault="00B150E8" w:rsidP="00B150E8">
      <w:pPr>
        <w:pStyle w:val="SingleTxt"/>
      </w:pPr>
      <w:r>
        <w:rPr>
          <w:b/>
        </w:rPr>
        <w:t>Торговля людьми и эксплуатация проституции</w:t>
      </w:r>
    </w:p>
    <w:p w:rsidR="00B150E8" w:rsidRDefault="00B150E8" w:rsidP="00B150E8">
      <w:pPr>
        <w:pStyle w:val="SingleTxt"/>
      </w:pPr>
      <w:r>
        <w:t>10.</w:t>
      </w:r>
      <w:r>
        <w:tab/>
        <w:t>Согласно имеющейся в распоряжении Комитета информации, в январе 2013 года министерство внутренних дел внесло на рассмотрение законопроект, предусматривающий внесение поправок в законодательство о борьбе с торго</w:t>
      </w:r>
      <w:r>
        <w:t>в</w:t>
      </w:r>
      <w:r>
        <w:t>лей людьми. Представьте, пожалуйста, информацию о</w:t>
      </w:r>
      <w:r w:rsidR="00D02210">
        <w:t xml:space="preserve">б этом </w:t>
      </w:r>
      <w:r>
        <w:t xml:space="preserve">законопроекте и о тех изменениях к закону, которые предполагается внести на его основе, а также  о том, как эти изменения скажутся на </w:t>
      </w:r>
      <w:r w:rsidR="008B64E3">
        <w:t>положении</w:t>
      </w:r>
      <w:r>
        <w:t xml:space="preserve"> женщин-жертв торговли людьми. Укажите, пожалуйста, временные рамки и </w:t>
      </w:r>
      <w:r w:rsidR="008B64E3">
        <w:t>степень</w:t>
      </w:r>
      <w:r>
        <w:t xml:space="preserve"> приоритетности, придаваем</w:t>
      </w:r>
      <w:r w:rsidR="000E27D0">
        <w:t>ой</w:t>
      </w:r>
      <w:r>
        <w:t xml:space="preserve"> усилиям по борьбе с торговлей людьми в свете </w:t>
      </w:r>
      <w:r w:rsidR="008B64E3">
        <w:t>предыдущих</w:t>
      </w:r>
      <w:r>
        <w:t xml:space="preserve"> з</w:t>
      </w:r>
      <w:r>
        <w:t>а</w:t>
      </w:r>
      <w:r>
        <w:t xml:space="preserve">ключительных замечаний Комитета </w:t>
      </w:r>
      <w:r w:rsidRPr="00041C01">
        <w:t>(</w:t>
      </w:r>
      <w:hyperlink r:id="rId16" w:history="1">
        <w:r w:rsidRPr="00951235">
          <w:rPr>
            <w:rStyle w:val="Hyperlink"/>
            <w:lang w:val="en-US"/>
          </w:rPr>
          <w:t>CED</w:t>
        </w:r>
        <w:r w:rsidR="000E27D0" w:rsidRPr="00951235">
          <w:rPr>
            <w:rStyle w:val="Hyperlink"/>
            <w:lang w:val="en-US"/>
          </w:rPr>
          <w:t>A</w:t>
        </w:r>
        <w:r w:rsidRPr="00951235">
          <w:rPr>
            <w:rStyle w:val="Hyperlink"/>
            <w:lang w:val="en-US"/>
          </w:rPr>
          <w:t>W</w:t>
        </w:r>
        <w:r w:rsidRPr="00951235">
          <w:rPr>
            <w:rStyle w:val="Hyperlink"/>
          </w:rPr>
          <w:t>/</w:t>
        </w:r>
        <w:r w:rsidRPr="00951235">
          <w:rPr>
            <w:rStyle w:val="Hyperlink"/>
            <w:lang w:val="en-US"/>
          </w:rPr>
          <w:t>C</w:t>
        </w:r>
        <w:r w:rsidRPr="00951235">
          <w:rPr>
            <w:rStyle w:val="Hyperlink"/>
          </w:rPr>
          <w:t>/</w:t>
        </w:r>
        <w:r w:rsidRPr="00951235">
          <w:rPr>
            <w:rStyle w:val="Hyperlink"/>
            <w:lang w:val="en-US"/>
          </w:rPr>
          <w:t>KAZ</w:t>
        </w:r>
        <w:r w:rsidRPr="00951235">
          <w:rPr>
            <w:rStyle w:val="Hyperlink"/>
          </w:rPr>
          <w:t>/</w:t>
        </w:r>
        <w:r w:rsidRPr="00951235">
          <w:rPr>
            <w:rStyle w:val="Hyperlink"/>
            <w:lang w:val="en-US"/>
          </w:rPr>
          <w:t>CO</w:t>
        </w:r>
        <w:r w:rsidRPr="00951235">
          <w:rPr>
            <w:rStyle w:val="Hyperlink"/>
          </w:rPr>
          <w:t>/2</w:t>
        </w:r>
      </w:hyperlink>
      <w:r>
        <w:t>, пункты 17 и 18).</w:t>
      </w:r>
    </w:p>
    <w:p w:rsidR="00B150E8" w:rsidRDefault="00B150E8" w:rsidP="00B150E8">
      <w:pPr>
        <w:pStyle w:val="SingleTxt"/>
      </w:pPr>
      <w:r>
        <w:t>11.</w:t>
      </w:r>
      <w:r>
        <w:tab/>
        <w:t>В докладе указывается, что в соответствии с изменениями, внесенными в Указ Президента «О правовом положении иностранных граждан в государстве-участнике, иностранным гражданам, признанным жертвами торговли людьми, в настоящее время гарантируется временное местожительство (пункт 225). Представьте, пожалуйста, информацию о продолжительности срока</w:t>
      </w:r>
      <w:r w:rsidR="008B64E3">
        <w:t xml:space="preserve"> </w:t>
      </w:r>
      <w:r>
        <w:t>временн</w:t>
      </w:r>
      <w:r>
        <w:t>о</w:t>
      </w:r>
      <w:r>
        <w:t>го местожительства и</w:t>
      </w:r>
      <w:r w:rsidR="000E27D0" w:rsidRPr="000E27D0">
        <w:t xml:space="preserve"> </w:t>
      </w:r>
      <w:r w:rsidR="000E27D0">
        <w:t>о</w:t>
      </w:r>
      <w:r>
        <w:t xml:space="preserve"> числе иностранных женщин, которые воспользовались этим Указом со </w:t>
      </w:r>
      <w:r w:rsidR="008B64E3">
        <w:t>времени</w:t>
      </w:r>
      <w:r>
        <w:t xml:space="preserve"> его принятия.</w:t>
      </w:r>
    </w:p>
    <w:p w:rsidR="00B150E8" w:rsidRDefault="00B150E8" w:rsidP="00B150E8">
      <w:pPr>
        <w:pStyle w:val="SingleTxt"/>
      </w:pPr>
      <w:r>
        <w:rPr>
          <w:b/>
        </w:rPr>
        <w:t>Участие в политической и общественной жизни</w:t>
      </w:r>
    </w:p>
    <w:p w:rsidR="00B150E8" w:rsidRDefault="00B150E8" w:rsidP="00B150E8">
      <w:pPr>
        <w:pStyle w:val="SingleTxt"/>
      </w:pPr>
      <w:r>
        <w:t>12.</w:t>
      </w:r>
      <w:r>
        <w:tab/>
        <w:t xml:space="preserve">В докладе указывается, </w:t>
      </w:r>
      <w:r w:rsidR="000E27D0">
        <w:t xml:space="preserve">что </w:t>
      </w:r>
      <w:r>
        <w:t>женщин</w:t>
      </w:r>
      <w:r w:rsidR="000E27D0">
        <w:t>ы</w:t>
      </w:r>
      <w:r>
        <w:t xml:space="preserve"> по-прежнему недопредставлены в законодательных органах (</w:t>
      </w:r>
      <w:r w:rsidR="00A4099C">
        <w:rPr>
          <w:i/>
        </w:rPr>
        <w:t>маджлисе</w:t>
      </w:r>
      <w:r w:rsidR="00A4099C">
        <w:t>,</w:t>
      </w:r>
      <w:r w:rsidRPr="00D02210">
        <w:rPr>
          <w:i/>
        </w:rPr>
        <w:t xml:space="preserve"> маслихатах </w:t>
      </w:r>
      <w:r w:rsidR="00A4099C">
        <w:t>и</w:t>
      </w:r>
      <w:r w:rsidRPr="00D02210">
        <w:rPr>
          <w:i/>
        </w:rPr>
        <w:t xml:space="preserve"> акимах</w:t>
      </w:r>
      <w:r>
        <w:t xml:space="preserve">), </w:t>
      </w:r>
      <w:r w:rsidR="000E27D0">
        <w:t xml:space="preserve">а также </w:t>
      </w:r>
      <w:r>
        <w:t>на уровне принятия решен</w:t>
      </w:r>
      <w:r w:rsidR="000E27D0">
        <w:t>ий и на руководящих должностях на</w:t>
      </w:r>
      <w:r>
        <w:t xml:space="preserve"> гражданской службе и в судебных органах (пункты 25-30). Представьте, пожалуйста, информацию о конкретных мерах, принятых с целью достижения</w:t>
      </w:r>
      <w:r w:rsidR="008B64E3">
        <w:t xml:space="preserve"> </w:t>
      </w:r>
      <w:r>
        <w:t>30-процентного представ</w:t>
      </w:r>
      <w:r>
        <w:t>и</w:t>
      </w:r>
      <w:r>
        <w:t xml:space="preserve">тельства </w:t>
      </w:r>
      <w:r w:rsidR="008B64E3">
        <w:t>женщин</w:t>
      </w:r>
      <w:r>
        <w:t xml:space="preserve"> на всех уровнях принятия решений на основании </w:t>
      </w:r>
      <w:r w:rsidR="008B64E3">
        <w:t>Стратегии</w:t>
      </w:r>
      <w:r>
        <w:t xml:space="preserve"> гендерного равенства на 2006-2016 годы, а также о проблемах, возникающих в х</w:t>
      </w:r>
      <w:r>
        <w:t>о</w:t>
      </w:r>
      <w:r>
        <w:t xml:space="preserve">де ее осуществления </w:t>
      </w:r>
      <w:r w:rsidR="008B64E3">
        <w:t>(</w:t>
      </w:r>
      <w:r>
        <w:t>пу</w:t>
      </w:r>
      <w:r w:rsidR="008B64E3">
        <w:t>н</w:t>
      </w:r>
      <w:r>
        <w:t>кт</w:t>
      </w:r>
      <w:r w:rsidR="008B64E3">
        <w:t xml:space="preserve"> 3</w:t>
      </w:r>
      <w:r>
        <w:t>0).</w:t>
      </w:r>
    </w:p>
    <w:p w:rsidR="00B150E8" w:rsidRDefault="00B150E8" w:rsidP="00B150E8">
      <w:pPr>
        <w:pStyle w:val="SingleTxt"/>
      </w:pPr>
      <w:r>
        <w:t>13.</w:t>
      </w:r>
      <w:r>
        <w:tab/>
        <w:t xml:space="preserve">Согласно докладу, Национальная комиссия по делам женщин и семейно-демографической политике </w:t>
      </w:r>
      <w:r w:rsidR="000E27D0">
        <w:t xml:space="preserve">подписала </w:t>
      </w:r>
      <w:r>
        <w:t>меморандум с правящей политической партией («Нур Отан»), что привело к созданию на центральном уровне резерва кадров для выдвижения на руководящие должности наиболее подг</w:t>
      </w:r>
      <w:r>
        <w:t>о</w:t>
      </w:r>
      <w:r>
        <w:t>товленных специалистов-женщин (пункт 179). Представьте, пожалуйста, информацию о</w:t>
      </w:r>
      <w:r w:rsidRPr="0084151C">
        <w:t xml:space="preserve"> числе и тр</w:t>
      </w:r>
      <w:r>
        <w:t>у</w:t>
      </w:r>
      <w:r w:rsidRPr="0084151C">
        <w:t>доустройстве женщ</w:t>
      </w:r>
      <w:r>
        <w:t>и</w:t>
      </w:r>
      <w:r w:rsidRPr="0084151C">
        <w:t>н, которые были назначены н</w:t>
      </w:r>
      <w:r>
        <w:t xml:space="preserve">а различные должности в результате </w:t>
      </w:r>
      <w:r w:rsidR="000E27D0">
        <w:t xml:space="preserve">осуществления </w:t>
      </w:r>
      <w:r>
        <w:t xml:space="preserve">этого </w:t>
      </w:r>
      <w:r w:rsidR="008B64E3">
        <w:t>меморандума</w:t>
      </w:r>
      <w:r>
        <w:t>. Кроме того, пре</w:t>
      </w:r>
      <w:r>
        <w:t>д</w:t>
      </w:r>
      <w:r>
        <w:t>ставьте, пожалуйста, информацию о принятии временных специальных мер, в том числе об установлении квот</w:t>
      </w:r>
      <w:r w:rsidR="000E27D0">
        <w:t>,</w:t>
      </w:r>
      <w:r>
        <w:t xml:space="preserve"> с целью повышения представленности </w:t>
      </w:r>
      <w:r w:rsidR="008B64E3">
        <w:t>же</w:t>
      </w:r>
      <w:r w:rsidR="008B64E3">
        <w:t>н</w:t>
      </w:r>
      <w:r w:rsidR="008B64E3">
        <w:t>щин</w:t>
      </w:r>
      <w:r>
        <w:t xml:space="preserve"> в политической и </w:t>
      </w:r>
      <w:r w:rsidR="008B64E3">
        <w:t>общественной</w:t>
      </w:r>
      <w:r>
        <w:t xml:space="preserve"> жизни </w:t>
      </w:r>
      <w:r w:rsidR="000E27D0">
        <w:t>и</w:t>
      </w:r>
      <w:r>
        <w:t xml:space="preserve"> на уровне принятия </w:t>
      </w:r>
      <w:r w:rsidR="008B64E3">
        <w:t>реш</w:t>
      </w:r>
      <w:r w:rsidR="008B64E3">
        <w:t>е</w:t>
      </w:r>
      <w:r w:rsidR="008B64E3">
        <w:t>ний</w:t>
      </w:r>
      <w:r>
        <w:t>.</w:t>
      </w:r>
    </w:p>
    <w:p w:rsidR="00B150E8" w:rsidRDefault="00B150E8" w:rsidP="00B150E8">
      <w:pPr>
        <w:pStyle w:val="SingleTxt"/>
      </w:pPr>
      <w:r>
        <w:rPr>
          <w:b/>
        </w:rPr>
        <w:t>Образование</w:t>
      </w:r>
    </w:p>
    <w:p w:rsidR="00B150E8" w:rsidRDefault="00B150E8" w:rsidP="00B150E8">
      <w:pPr>
        <w:pStyle w:val="SingleTxt"/>
      </w:pPr>
      <w:r>
        <w:t>14.</w:t>
      </w:r>
      <w:r>
        <w:tab/>
        <w:t>Представьте, пожалуйста, информацию о мерах, принятых с целью ли</w:t>
      </w:r>
      <w:r>
        <w:t>к</w:t>
      </w:r>
      <w:r>
        <w:t>видации горизонтальной гендерной сегрегации, основанной на стереотипном выборе учебных дисциплин и курсов в сфере образования (</w:t>
      </w:r>
      <w:hyperlink r:id="rId17" w:history="1">
        <w:r w:rsidRPr="00951235">
          <w:rPr>
            <w:rStyle w:val="Hyperlink"/>
            <w:lang w:val="en-US"/>
          </w:rPr>
          <w:t>CEDAW</w:t>
        </w:r>
        <w:r w:rsidRPr="00951235">
          <w:rPr>
            <w:rStyle w:val="Hyperlink"/>
          </w:rPr>
          <w:t>/</w:t>
        </w:r>
        <w:r w:rsidRPr="00951235">
          <w:rPr>
            <w:rStyle w:val="Hyperlink"/>
            <w:lang w:val="en-US"/>
          </w:rPr>
          <w:t>C</w:t>
        </w:r>
        <w:r w:rsidRPr="00951235">
          <w:rPr>
            <w:rStyle w:val="Hyperlink"/>
          </w:rPr>
          <w:t>/</w:t>
        </w:r>
        <w:r w:rsidRPr="00951235">
          <w:rPr>
            <w:rStyle w:val="Hyperlink"/>
            <w:lang w:val="en-US"/>
          </w:rPr>
          <w:t>KAZ</w:t>
        </w:r>
        <w:r w:rsidRPr="00951235">
          <w:rPr>
            <w:rStyle w:val="Hyperlink"/>
          </w:rPr>
          <w:t>/</w:t>
        </w:r>
        <w:r w:rsidRPr="00951235">
          <w:rPr>
            <w:rStyle w:val="Hyperlink"/>
            <w:lang w:val="en-US"/>
          </w:rPr>
          <w:t>CO</w:t>
        </w:r>
        <w:r w:rsidRPr="00951235">
          <w:rPr>
            <w:rStyle w:val="Hyperlink"/>
          </w:rPr>
          <w:t>/2</w:t>
        </w:r>
      </w:hyperlink>
      <w:r>
        <w:t xml:space="preserve">, пункт 13). </w:t>
      </w:r>
      <w:r w:rsidR="000E27D0">
        <w:t>Кроме того</w:t>
      </w:r>
      <w:r>
        <w:t xml:space="preserve">, </w:t>
      </w:r>
      <w:r w:rsidR="000E27D0">
        <w:t>п</w:t>
      </w:r>
      <w:r>
        <w:t>редставьте, пожалуйста, и</w:t>
      </w:r>
      <w:r>
        <w:t>н</w:t>
      </w:r>
      <w:r>
        <w:t xml:space="preserve">формацию о возможностях </w:t>
      </w:r>
      <w:r w:rsidR="008B64E3">
        <w:t>доступа</w:t>
      </w:r>
      <w:r>
        <w:t xml:space="preserve"> сельских женщин к формальному и нефо</w:t>
      </w:r>
      <w:r>
        <w:t>р</w:t>
      </w:r>
      <w:r>
        <w:t xml:space="preserve">мальному образованию в целях </w:t>
      </w:r>
      <w:r w:rsidR="008B64E3">
        <w:t>обеспечения</w:t>
      </w:r>
      <w:r>
        <w:t xml:space="preserve"> их функциональной грамотности, а также о доступе к </w:t>
      </w:r>
      <w:r w:rsidR="000E27D0">
        <w:t xml:space="preserve">коммунально-бытовым </w:t>
      </w:r>
      <w:r>
        <w:t>услугам на уровне общин, консул</w:t>
      </w:r>
      <w:r>
        <w:t>ь</w:t>
      </w:r>
      <w:r>
        <w:t xml:space="preserve">тативным услугам по вопросам сельского </w:t>
      </w:r>
      <w:r w:rsidR="008B64E3">
        <w:t>хозяйства</w:t>
      </w:r>
      <w:r>
        <w:t xml:space="preserve"> и</w:t>
      </w:r>
      <w:r w:rsidR="008B64E3">
        <w:t xml:space="preserve"> по</w:t>
      </w:r>
      <w:r>
        <w:t>в</w:t>
      </w:r>
      <w:r w:rsidR="008B64E3">
        <w:t>ышения</w:t>
      </w:r>
      <w:r>
        <w:t xml:space="preserve"> технических навыков. </w:t>
      </w:r>
      <w:r w:rsidR="00A4099C">
        <w:t>Представьте, пожалуйста, информацию о том, к</w:t>
      </w:r>
      <w:r>
        <w:t>ак пагубная практика ранних браков внутри некоторых этнических групп сказывается на показателях прекращения девочками из этих общин учебы в школе</w:t>
      </w:r>
      <w:r w:rsidR="00A4099C">
        <w:t xml:space="preserve">, а также о </w:t>
      </w:r>
      <w:r>
        <w:t>принятых м</w:t>
      </w:r>
      <w:r>
        <w:t>е</w:t>
      </w:r>
      <w:r>
        <w:t>рах и достигнутых результатах в этой области. Согласно докладу</w:t>
      </w:r>
      <w:r w:rsidR="00122FE5">
        <w:t>,</w:t>
      </w:r>
      <w:r>
        <w:t xml:space="preserve"> в целях коо</w:t>
      </w:r>
      <w:r>
        <w:t>р</w:t>
      </w:r>
      <w:r>
        <w:t xml:space="preserve">динации работы по проведению гендерной экспертизы учебников и учебно-методических пособий для всех уровней образования была создана </w:t>
      </w:r>
      <w:r w:rsidR="00A4099C">
        <w:t>р</w:t>
      </w:r>
      <w:r>
        <w:t>абочая группа (</w:t>
      </w:r>
      <w:r w:rsidR="008B64E3">
        <w:t>пункт</w:t>
      </w:r>
      <w:r>
        <w:t xml:space="preserve"> 305).</w:t>
      </w:r>
      <w:r w:rsidRPr="00101BB6">
        <w:t xml:space="preserve"> </w:t>
      </w:r>
      <w:r>
        <w:t xml:space="preserve">Представьте, пожалуйста, обновленную информацию о </w:t>
      </w:r>
      <w:r w:rsidR="008B64E3">
        <w:t>деятельности</w:t>
      </w:r>
      <w:r>
        <w:t xml:space="preserve"> этой </w:t>
      </w:r>
      <w:r w:rsidR="00A4099C">
        <w:t>р</w:t>
      </w:r>
      <w:r>
        <w:t>абочей группы и прогрессе в деле устранения всех сохр</w:t>
      </w:r>
      <w:r>
        <w:t>а</w:t>
      </w:r>
      <w:r>
        <w:t>няющихся в учебниках и учебно-методических пособиях стереотипов, как это было рекомендовано Комитетом в его предыдущих заключительных замечан</w:t>
      </w:r>
      <w:r>
        <w:t>и</w:t>
      </w:r>
      <w:r>
        <w:t>ях (</w:t>
      </w:r>
      <w:hyperlink r:id="rId18" w:history="1">
        <w:r w:rsidRPr="00951235">
          <w:rPr>
            <w:rStyle w:val="Hyperlink"/>
            <w:lang w:val="en-US"/>
          </w:rPr>
          <w:t>C</w:t>
        </w:r>
        <w:r w:rsidR="00D63AD1" w:rsidRPr="00951235">
          <w:rPr>
            <w:rStyle w:val="Hyperlink"/>
          </w:rPr>
          <w:t>E</w:t>
        </w:r>
        <w:r w:rsidRPr="00951235">
          <w:rPr>
            <w:rStyle w:val="Hyperlink"/>
            <w:lang w:val="en-US"/>
          </w:rPr>
          <w:t>DAW</w:t>
        </w:r>
        <w:r w:rsidRPr="00951235">
          <w:rPr>
            <w:rStyle w:val="Hyperlink"/>
          </w:rPr>
          <w:t>/</w:t>
        </w:r>
        <w:r w:rsidRPr="00951235">
          <w:rPr>
            <w:rStyle w:val="Hyperlink"/>
            <w:lang w:val="en-US"/>
          </w:rPr>
          <w:t>C</w:t>
        </w:r>
        <w:r w:rsidRPr="00951235">
          <w:rPr>
            <w:rStyle w:val="Hyperlink"/>
          </w:rPr>
          <w:t>/</w:t>
        </w:r>
        <w:r w:rsidRPr="00951235">
          <w:rPr>
            <w:rStyle w:val="Hyperlink"/>
            <w:lang w:val="en-US"/>
          </w:rPr>
          <w:t>KAZ</w:t>
        </w:r>
        <w:r w:rsidRPr="00951235">
          <w:rPr>
            <w:rStyle w:val="Hyperlink"/>
          </w:rPr>
          <w:t>/</w:t>
        </w:r>
        <w:r w:rsidRPr="00951235">
          <w:rPr>
            <w:rStyle w:val="Hyperlink"/>
            <w:lang w:val="en-US"/>
          </w:rPr>
          <w:t>CO</w:t>
        </w:r>
        <w:r w:rsidRPr="00951235">
          <w:rPr>
            <w:rStyle w:val="Hyperlink"/>
          </w:rPr>
          <w:t>/2</w:t>
        </w:r>
      </w:hyperlink>
      <w:r>
        <w:t>, пункт 14</w:t>
      </w:r>
      <w:r>
        <w:rPr>
          <w:b/>
        </w:rPr>
        <w:t xml:space="preserve">). </w:t>
      </w:r>
      <w:r>
        <w:t>Представьте, пожалуйста, информацию о мерах, принятых с целью включения в школьную программу обязательной, учитывающей возраст учащихся учебной дисциплины о праве на сексуальное и репродуктивное здоровье, включая ответственное сексуальное поведение. Представьте, пожалуйста, информацию об осуществлении программы «Здор</w:t>
      </w:r>
      <w:r>
        <w:t>о</w:t>
      </w:r>
      <w:r>
        <w:t>вье и жизненные навыки» (пункт 321).</w:t>
      </w:r>
    </w:p>
    <w:p w:rsidR="00B150E8" w:rsidRDefault="00B150E8" w:rsidP="00B150E8">
      <w:pPr>
        <w:pStyle w:val="SingleTxt"/>
      </w:pPr>
      <w:r>
        <w:rPr>
          <w:b/>
        </w:rPr>
        <w:t>Занятость</w:t>
      </w:r>
    </w:p>
    <w:p w:rsidR="00B150E8" w:rsidRDefault="00B150E8" w:rsidP="00B150E8">
      <w:pPr>
        <w:pStyle w:val="SingleTxt"/>
      </w:pPr>
      <w:r>
        <w:t>15.</w:t>
      </w:r>
      <w:r>
        <w:tab/>
        <w:t>Согласно докладу, размер заработной платы женщин составляет 66 пр</w:t>
      </w:r>
      <w:r>
        <w:t>о</w:t>
      </w:r>
      <w:r>
        <w:t>центов от заработной платы мужчин, и это связано с тем, что женщины пр</w:t>
      </w:r>
      <w:r>
        <w:t>е</w:t>
      </w:r>
      <w:r>
        <w:t xml:space="preserve">имущественно заняты в низкооплачиваемых секторах занятости (пункт 353). В докладе также указывается, что государство-участник </w:t>
      </w:r>
      <w:r w:rsidR="008B64E3">
        <w:t>приступило</w:t>
      </w:r>
      <w:r>
        <w:t xml:space="preserve"> к осущест</w:t>
      </w:r>
      <w:r>
        <w:t>в</w:t>
      </w:r>
      <w:r>
        <w:t>лению программы, направленной на повышение престижа профессии педагога путем повышения средней заработной платы педагогических работников к 2015 году до уровня заработной платы в частном секторе экономики (</w:t>
      </w:r>
      <w:r w:rsidR="008B64E3">
        <w:t>пункт</w:t>
      </w:r>
      <w:r>
        <w:t xml:space="preserve"> 354). Представьте, пожалуйста, информацию </w:t>
      </w:r>
      <w:r w:rsidR="00122FE5">
        <w:t>обо</w:t>
      </w:r>
      <w:r>
        <w:t xml:space="preserve"> всех мерах, принимаемых с целью ликвидации гендерного разрыва в размере заработной платы и устран</w:t>
      </w:r>
      <w:r>
        <w:t>е</w:t>
      </w:r>
      <w:r>
        <w:t xml:space="preserve">ния профессиональной сегрегации между мужчинами и женщинами в сфере </w:t>
      </w:r>
      <w:r w:rsidR="008B64E3">
        <w:t>занятости</w:t>
      </w:r>
      <w:r>
        <w:t xml:space="preserve">. </w:t>
      </w:r>
      <w:r w:rsidR="00A4099C">
        <w:t>Представьте, пожалуйста, также информацию о том, к</w:t>
      </w:r>
      <w:r>
        <w:t>акие меры принимаются для того, чтобы расширить занятость женщин в нетрадиционных и относительно более высокооплачиваемых областях занятости (</w:t>
      </w:r>
      <w:r w:rsidR="008B64E3">
        <w:t>пункт</w:t>
      </w:r>
      <w:r>
        <w:t xml:space="preserve"> 22)</w:t>
      </w:r>
      <w:r w:rsidR="00A4099C">
        <w:t>.</w:t>
      </w:r>
    </w:p>
    <w:p w:rsidR="00B150E8" w:rsidRDefault="00B150E8" w:rsidP="00B150E8">
      <w:pPr>
        <w:pStyle w:val="SingleTxt"/>
      </w:pPr>
      <w:r>
        <w:t>16.</w:t>
      </w:r>
      <w:r>
        <w:tab/>
        <w:t>Представьте, пожалуйста, данные о процентной доле женщин, выпо</w:t>
      </w:r>
      <w:r>
        <w:t>л</w:t>
      </w:r>
      <w:r>
        <w:t xml:space="preserve">няющих обязанности по уходу за детьми, а также женщин, имеющих детей-инвалидов или </w:t>
      </w:r>
      <w:r w:rsidR="00A4099C">
        <w:t xml:space="preserve">других </w:t>
      </w:r>
      <w:r>
        <w:t>членов семьи с инвалидностью</w:t>
      </w:r>
      <w:r w:rsidR="00A4099C">
        <w:t xml:space="preserve"> как</w:t>
      </w:r>
      <w:r>
        <w:t xml:space="preserve"> в государственном</w:t>
      </w:r>
      <w:r w:rsidR="00A4099C">
        <w:t>, так</w:t>
      </w:r>
      <w:r>
        <w:t xml:space="preserve"> и частном секторах, которые пользуются режимом гибкого рабочего </w:t>
      </w:r>
      <w:r w:rsidR="00122FE5">
        <w:t>дня</w:t>
      </w:r>
      <w:r>
        <w:t xml:space="preserve"> на основании статьи 85 Трудового кодекса (</w:t>
      </w:r>
      <w:r w:rsidR="008B64E3">
        <w:t>пункт</w:t>
      </w:r>
      <w:r>
        <w:t xml:space="preserve"> 345). Согласно докладу, Закон «О пенсионном обеспечении» устанавливает пенсионный возраст на уровне 63 лет для мужчин и 58 лет для женщин (</w:t>
      </w:r>
      <w:r w:rsidR="008B64E3">
        <w:t>пункт</w:t>
      </w:r>
      <w:r>
        <w:t xml:space="preserve"> 357). Расскажите, пожалуйста, о планах по уравниванию пенсионного возраста женщин и мужчин, а также представьте, пожалуйста, информацию о том, как реализация этого плана м</w:t>
      </w:r>
      <w:r>
        <w:t>о</w:t>
      </w:r>
      <w:r>
        <w:t>жет защитить женщин от бедности в пожилом возрасте, не накладывая на них несправедливого бремени в течение их трудовой жизни.</w:t>
      </w:r>
    </w:p>
    <w:p w:rsidR="00B150E8" w:rsidRDefault="00B150E8" w:rsidP="00B150E8">
      <w:pPr>
        <w:pStyle w:val="SingleTxt"/>
      </w:pPr>
      <w:r>
        <w:rPr>
          <w:b/>
        </w:rPr>
        <w:t>Здоровье</w:t>
      </w:r>
    </w:p>
    <w:p w:rsidR="00B150E8" w:rsidRDefault="00B150E8" w:rsidP="00B150E8">
      <w:pPr>
        <w:pStyle w:val="SingleTxt"/>
      </w:pPr>
      <w:r>
        <w:t>17.</w:t>
      </w:r>
      <w:r>
        <w:tab/>
        <w:t>Представьте, пожалуйста, подробную информацию и данные о масштабах и тенденциях в отношении подростковой беременности, абортов и матери</w:t>
      </w:r>
      <w:r>
        <w:t>н</w:t>
      </w:r>
      <w:r>
        <w:t>ской смертности/заболеваемости</w:t>
      </w:r>
      <w:r w:rsidR="00DB0A6B">
        <w:t xml:space="preserve">, в том числе о любых мерах, </w:t>
      </w:r>
      <w:r>
        <w:t>принима</w:t>
      </w:r>
      <w:r w:rsidR="00DB0A6B">
        <w:t>емых</w:t>
      </w:r>
      <w:r>
        <w:t xml:space="preserve"> в целях удовлетворения потребностей подростк</w:t>
      </w:r>
      <w:r w:rsidR="00122FE5">
        <w:t>ов</w:t>
      </w:r>
      <w:r>
        <w:t xml:space="preserve"> (15-19 лет) и женщин-инвалидов</w:t>
      </w:r>
      <w:r w:rsidR="00122FE5" w:rsidRPr="00122FE5">
        <w:t xml:space="preserve"> </w:t>
      </w:r>
      <w:r w:rsidR="00122FE5">
        <w:t>в услугах по планированию семьи</w:t>
      </w:r>
      <w:r>
        <w:t>, особенно в сельских районах</w:t>
      </w:r>
      <w:r w:rsidR="00E12CAF">
        <w:t>.</w:t>
      </w:r>
      <w:r>
        <w:t xml:space="preserve"> Укажите, п</w:t>
      </w:r>
      <w:r>
        <w:t>о</w:t>
      </w:r>
      <w:r>
        <w:t>жалуйста, какие меры были приняты с целью предотвращения передачи ВИЧ от матери ребенку</w:t>
      </w:r>
      <w:r w:rsidR="00E12CAF">
        <w:t>, и п</w:t>
      </w:r>
      <w:r>
        <w:t xml:space="preserve">редставьте, пожалуйста, информацию о </w:t>
      </w:r>
      <w:r w:rsidR="00E12CAF">
        <w:t xml:space="preserve">любых </w:t>
      </w:r>
      <w:r>
        <w:t>мерах, принятых с целью ликвидации стигматизации, дискриминации и насилия в о</w:t>
      </w:r>
      <w:r>
        <w:t>т</w:t>
      </w:r>
      <w:r>
        <w:t>ношении женщин, инфицированных ВИЧ. Прокомментируйте, пожалуйста, высокие показатели заболеваемост</w:t>
      </w:r>
      <w:r w:rsidR="00122FE5">
        <w:t>и</w:t>
      </w:r>
      <w:r>
        <w:t xml:space="preserve"> женщин венерическими заболеваниями и представьте, пожалуйста, информацию о том, могут ли женщины получать н</w:t>
      </w:r>
      <w:r>
        <w:t>е</w:t>
      </w:r>
      <w:r>
        <w:t xml:space="preserve">дорогостоящее лечение таких болезней. </w:t>
      </w:r>
      <w:r w:rsidR="00E12CAF">
        <w:t>Укажите, пожалуйста, п</w:t>
      </w:r>
      <w:r>
        <w:t>одвергаются ли больные, которые предпочитают не раскрывать возможные источники</w:t>
      </w:r>
      <w:r w:rsidR="00122FE5">
        <w:t xml:space="preserve"> зар</w:t>
      </w:r>
      <w:r w:rsidR="00122FE5">
        <w:t>а</w:t>
      </w:r>
      <w:r w:rsidR="00122FE5">
        <w:t>жения</w:t>
      </w:r>
      <w:r>
        <w:t xml:space="preserve"> </w:t>
      </w:r>
      <w:r w:rsidR="008B64E3">
        <w:t>венерически</w:t>
      </w:r>
      <w:r w:rsidR="00122FE5">
        <w:t>ми</w:t>
      </w:r>
      <w:r>
        <w:t xml:space="preserve"> заболевани</w:t>
      </w:r>
      <w:r w:rsidR="00122FE5">
        <w:t>ями</w:t>
      </w:r>
      <w:r>
        <w:t xml:space="preserve"> или не соглашаются проходить долг</w:t>
      </w:r>
      <w:r>
        <w:t>о</w:t>
      </w:r>
      <w:r>
        <w:t>срочное медицинское лечение таких болезней</w:t>
      </w:r>
      <w:r w:rsidR="00122FE5">
        <w:t>,</w:t>
      </w:r>
      <w:r>
        <w:t xml:space="preserve"> преследования</w:t>
      </w:r>
      <w:r w:rsidR="00122FE5">
        <w:t>м</w:t>
      </w:r>
      <w:r>
        <w:t xml:space="preserve"> в соответствии с Кодексом об административных </w:t>
      </w:r>
      <w:r w:rsidR="008B64E3">
        <w:t>правонарушениях</w:t>
      </w:r>
      <w:r>
        <w:t>?</w:t>
      </w:r>
    </w:p>
    <w:p w:rsidR="00B150E8" w:rsidRDefault="00951235" w:rsidP="00B150E8">
      <w:pPr>
        <w:pStyle w:val="SingleTxt"/>
      </w:pPr>
      <w:r>
        <w:rPr>
          <w:b/>
        </w:rPr>
        <w:br w:type="page"/>
      </w:r>
      <w:r w:rsidR="00B150E8">
        <w:rPr>
          <w:b/>
        </w:rPr>
        <w:t>Женщины-заключенные</w:t>
      </w:r>
    </w:p>
    <w:p w:rsidR="00B150E8" w:rsidRDefault="00B150E8" w:rsidP="00B150E8">
      <w:pPr>
        <w:pStyle w:val="SingleTxt"/>
      </w:pPr>
      <w:r>
        <w:t>18.</w:t>
      </w:r>
      <w:r>
        <w:tab/>
        <w:t>Представьте, пожалуйста, информацию о мерах, принятых с целью пр</w:t>
      </w:r>
      <w:r>
        <w:t>е</w:t>
      </w:r>
      <w:r>
        <w:t xml:space="preserve">дотвращения и расследования утверждений о том, что находящиеся в тюрьмах женщины подвергаются телесным наказаниям, включая </w:t>
      </w:r>
      <w:r w:rsidR="00122FE5">
        <w:t>содержание с мешком на голове</w:t>
      </w:r>
      <w:r>
        <w:t xml:space="preserve"> и применение электрошока сотрудник</w:t>
      </w:r>
      <w:r w:rsidR="00122FE5">
        <w:t>ами</w:t>
      </w:r>
      <w:r>
        <w:t xml:space="preserve"> </w:t>
      </w:r>
      <w:r w:rsidR="008B64E3">
        <w:t>правоохранительных</w:t>
      </w:r>
      <w:r>
        <w:t xml:space="preserve"> орг</w:t>
      </w:r>
      <w:r>
        <w:t>а</w:t>
      </w:r>
      <w:r>
        <w:t xml:space="preserve">нов. </w:t>
      </w:r>
      <w:r w:rsidR="00E12CAF">
        <w:t>Представьте, пожалуйста, информацию о любых мерах, которые</w:t>
      </w:r>
      <w:r>
        <w:t xml:space="preserve"> были приняты для решения проблемы отсутствия надлежащих тюрем (колоний) для женщин, с тем чтобы женщины-заключенные не содержались более вдали от своих </w:t>
      </w:r>
      <w:r w:rsidR="008B64E3">
        <w:t>семей</w:t>
      </w:r>
      <w:r>
        <w:t xml:space="preserve"> и друзей</w:t>
      </w:r>
      <w:r w:rsidR="00E12CAF">
        <w:t>.</w:t>
      </w:r>
    </w:p>
    <w:p w:rsidR="00B150E8" w:rsidRDefault="00B150E8" w:rsidP="00B150E8">
      <w:pPr>
        <w:pStyle w:val="SingleTxt"/>
      </w:pPr>
      <w:r>
        <w:rPr>
          <w:b/>
        </w:rPr>
        <w:t>Брак и семейная жизнь</w:t>
      </w:r>
    </w:p>
    <w:p w:rsidR="00B150E8" w:rsidRPr="00B150E8" w:rsidRDefault="00B150E8" w:rsidP="00B150E8">
      <w:pPr>
        <w:pStyle w:val="SingleTxt"/>
        <w:rPr>
          <w:b/>
        </w:rPr>
      </w:pPr>
      <w:r>
        <w:t>19.</w:t>
      </w:r>
      <w:r>
        <w:tab/>
        <w:t xml:space="preserve">Представьте, пожалуйста, информацию о воздействии мер, принятых с целью повышения показателей </w:t>
      </w:r>
      <w:r w:rsidR="00122FE5">
        <w:t xml:space="preserve">успешного </w:t>
      </w:r>
      <w:r>
        <w:t>рассмотрения заявлений разведе</w:t>
      </w:r>
      <w:r>
        <w:t>н</w:t>
      </w:r>
      <w:r>
        <w:t>ных матерей на получение алиментов от их бывших супругов. Также пре</w:t>
      </w:r>
      <w:r>
        <w:t>д</w:t>
      </w:r>
      <w:r>
        <w:t>ставьте, пожалуйста, информацию о нынешних правовых и фактических усл</w:t>
      </w:r>
      <w:r>
        <w:t>о</w:t>
      </w:r>
      <w:r>
        <w:t>виях жизни матерей-одиночек, которые не получают поддержки со стороны бывших супругов в воспитании их детей, и о принятии каких-либо мер по ур</w:t>
      </w:r>
      <w:r>
        <w:t>е</w:t>
      </w:r>
      <w:r>
        <w:t>гулированию этого положения.</w:t>
      </w:r>
    </w:p>
    <w:p w:rsidR="00596017" w:rsidRPr="00596017" w:rsidRDefault="00596017" w:rsidP="00596017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596017" w:rsidRPr="00596017" w:rsidSect="007F2D53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3-11-06T12:33:00Z" w:initials="Start">
    <w:p w:rsidR="00951235" w:rsidRPr="00951235" w:rsidRDefault="00C8599B">
      <w:pPr>
        <w:pStyle w:val="CommentText"/>
        <w:rPr>
          <w:lang w:val="en-US"/>
        </w:rPr>
      </w:pPr>
      <w:r>
        <w:fldChar w:fldCharType="begin"/>
      </w:r>
      <w:r w:rsidRPr="0017083B">
        <w:rPr>
          <w:rStyle w:val="CommentReference"/>
          <w:lang w:val="en-US"/>
        </w:rPr>
        <w:instrText xml:space="preserve"> </w:instrText>
      </w:r>
      <w:r w:rsidRPr="0017083B">
        <w:rPr>
          <w:lang w:val="en-US"/>
        </w:rPr>
        <w:instrText>PAGE \# "'Page: '#'</w:instrText>
      </w:r>
      <w:r w:rsidRPr="0017083B">
        <w:rPr>
          <w:lang w:val="en-US"/>
        </w:rPr>
        <w:br/>
        <w:instrText>'"</w:instrText>
      </w:r>
      <w:r w:rsidRPr="0017083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="00951235" w:rsidRPr="00951235">
        <w:rPr>
          <w:lang w:val="en-US"/>
        </w:rPr>
        <w:t>&lt;&lt;ODS JOB NO&gt;&gt;N1341634R&lt;&lt;ODS JOB NO&gt;&gt;</w:t>
      </w:r>
    </w:p>
    <w:p w:rsidR="00951235" w:rsidRPr="00951235" w:rsidRDefault="00951235">
      <w:pPr>
        <w:pStyle w:val="CommentText"/>
        <w:rPr>
          <w:lang w:val="en-US"/>
        </w:rPr>
      </w:pPr>
      <w:r w:rsidRPr="00951235">
        <w:rPr>
          <w:lang w:val="en-US"/>
        </w:rPr>
        <w:t>&lt;&lt;ODS DOC SYMBOL1&gt;&gt;CEDAW/C/KAZ/Q/3-4&lt;&lt;ODS DOC SYMBOL1&gt;&gt;</w:t>
      </w:r>
    </w:p>
    <w:p w:rsidR="00951235" w:rsidRPr="00951235" w:rsidRDefault="00951235">
      <w:pPr>
        <w:pStyle w:val="CommentText"/>
        <w:rPr>
          <w:lang w:val="en-US"/>
        </w:rPr>
      </w:pPr>
      <w:r w:rsidRPr="00951235">
        <w:rPr>
          <w:lang w:val="en-US"/>
        </w:rPr>
        <w:t>&lt;&lt;ODS DOC SYMBOL2&gt;&gt;&lt;&lt;ODS DOC SYMBOL2&gt;&gt;</w:t>
      </w:r>
    </w:p>
    <w:p w:rsidR="00C8599B" w:rsidRPr="0017083B" w:rsidRDefault="00C8599B">
      <w:pPr>
        <w:pStyle w:val="CommentText"/>
        <w:rPr>
          <w:lang w:val="en-US"/>
        </w:rPr>
      </w:pP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0423" w:rsidRPr="009000AC" w:rsidRDefault="00540423" w:rsidP="007F2D53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540423" w:rsidRPr="009000AC" w:rsidRDefault="00540423" w:rsidP="007F2D53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C8599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C8599B" w:rsidRPr="007F2D53" w:rsidRDefault="00C8599B" w:rsidP="007F2D53">
          <w:pPr>
            <w:pStyle w:val="Footer"/>
          </w:pPr>
          <w:fldSimple w:instr=" PAGE  \* MERGEFORMAT ">
            <w:r w:rsidR="00A422B8">
              <w:t>2</w:t>
            </w:r>
          </w:fldSimple>
          <w:r>
            <w:t>/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NUMPAGES </w:instrText>
          </w:r>
          <w:r>
            <w:rPr>
              <w:rStyle w:val="PageNumber"/>
            </w:rPr>
            <w:fldChar w:fldCharType="separate"/>
          </w:r>
          <w:r w:rsidR="00A422B8">
            <w:rPr>
              <w:rStyle w:val="PageNumber"/>
            </w:rPr>
            <w:t>6</w:t>
          </w:r>
          <w:r>
            <w:rPr>
              <w:rStyle w:val="PageNumber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8599B" w:rsidRPr="007F2D53" w:rsidRDefault="00C8599B" w:rsidP="007F2D53">
          <w:pPr>
            <w:pStyle w:val="Footer"/>
            <w:jc w:val="right"/>
            <w:rPr>
              <w:b w:val="0"/>
              <w:sz w:val="14"/>
            </w:rPr>
          </w:pPr>
          <w:fldSimple w:instr=" DOCVARIABLE &quot;FooterJN&quot; \* MERGEFORMAT ">
            <w:r w:rsidR="00951235">
              <w:rPr>
                <w:b w:val="0"/>
                <w:sz w:val="14"/>
              </w:rPr>
              <w:t>13-41634</w:t>
            </w:r>
          </w:fldSimple>
          <w:r>
            <w:rPr>
              <w:b w:val="0"/>
              <w:sz w:val="14"/>
            </w:rPr>
            <w:t xml:space="preserve"> X</w:t>
          </w:r>
        </w:p>
      </w:tc>
    </w:tr>
  </w:tbl>
  <w:p w:rsidR="00C8599B" w:rsidRPr="007F2D53" w:rsidRDefault="00C8599B" w:rsidP="007F2D5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C8599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C8599B" w:rsidRPr="007F2D53" w:rsidRDefault="00C8599B" w:rsidP="007F2D53">
          <w:pPr>
            <w:pStyle w:val="Footer"/>
            <w:rPr>
              <w:b w:val="0"/>
              <w:sz w:val="14"/>
            </w:rPr>
          </w:pPr>
          <w:fldSimple w:instr=" DOCVARIABLE &quot;FooterJN&quot; \* MERGEFORMAT ">
            <w:r w:rsidR="00951235">
              <w:rPr>
                <w:b w:val="0"/>
                <w:sz w:val="14"/>
              </w:rPr>
              <w:t>13-41634</w:t>
            </w:r>
          </w:fldSimple>
          <w:r>
            <w:rPr>
              <w:b w:val="0"/>
              <w:sz w:val="14"/>
            </w:rPr>
            <w:t xml:space="preserve"> X</w:t>
          </w:r>
        </w:p>
      </w:tc>
      <w:tc>
        <w:tcPr>
          <w:tcW w:w="5033" w:type="dxa"/>
          <w:shd w:val="clear" w:color="auto" w:fill="auto"/>
          <w:vAlign w:val="bottom"/>
        </w:tcPr>
        <w:p w:rsidR="00C8599B" w:rsidRPr="007F2D53" w:rsidRDefault="00C8599B" w:rsidP="007F2D53">
          <w:pPr>
            <w:pStyle w:val="Footer"/>
            <w:jc w:val="right"/>
          </w:pPr>
          <w:fldSimple w:instr=" PAGE  \* MERGEFORMAT ">
            <w:r w:rsidR="00A422B8">
              <w:t>5</w:t>
            </w:r>
          </w:fldSimple>
          <w:r>
            <w:t>/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NUMPAGES </w:instrText>
          </w:r>
          <w:r>
            <w:rPr>
              <w:rStyle w:val="PageNumber"/>
            </w:rPr>
            <w:fldChar w:fldCharType="separate"/>
          </w:r>
          <w:r w:rsidR="00951235">
            <w:rPr>
              <w:rStyle w:val="PageNumber"/>
            </w:rPr>
            <w:t>6</w:t>
          </w:r>
          <w:r>
            <w:rPr>
              <w:rStyle w:val="PageNumber"/>
            </w:rPr>
            <w:fldChar w:fldCharType="end"/>
          </w:r>
        </w:p>
      </w:tc>
    </w:tr>
  </w:tbl>
  <w:p w:rsidR="00C8599B" w:rsidRPr="007F2D53" w:rsidRDefault="00C8599B" w:rsidP="007F2D5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99B" w:rsidRPr="00C8599B" w:rsidRDefault="00A422B8">
    <w:pPr>
      <w:pStyle w:val="Footer"/>
      <w:rPr>
        <w:b w:val="0"/>
      </w:rPr>
    </w:pPr>
    <w:r>
      <w:rPr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506.3pt;margin-top:701.6pt;width:57.9pt;height:57.9pt;z-index:1;mso-position-horizontal-relative:page;mso-position-vertical-relative:page" o:preferrelative="f">
          <v:imagedata r:id="rId1" o:title="7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C8599B" w:rsidTr="00C8599B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C8599B" w:rsidRDefault="00C8599B" w:rsidP="00C8599B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>13-41634 X (R)    061113    061113</w:t>
          </w:r>
        </w:p>
        <w:p w:rsidR="00C8599B" w:rsidRPr="0022264B" w:rsidRDefault="00C8599B" w:rsidP="00C8599B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fldSimple w:instr=" DOCVARIABLE &quot;Barcode&quot; \* MERGEFORMAT ">
            <w:r w:rsidR="00951235">
              <w:rPr>
                <w:rFonts w:ascii="Barcode 3 of 9 by request" w:hAnsi="Barcode 3 of 9 by request"/>
                <w:b w:val="0"/>
                <w:sz w:val="24"/>
              </w:rPr>
              <w:t>*1341634*</w:t>
            </w:r>
          </w:fldSimple>
        </w:p>
      </w:tc>
      <w:tc>
        <w:tcPr>
          <w:tcW w:w="5033" w:type="dxa"/>
        </w:tcPr>
        <w:p w:rsidR="00C8599B" w:rsidRDefault="00C8599B" w:rsidP="00C8599B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 w:rsidRPr="0022264B">
            <w:rPr>
              <w:b w:val="0"/>
              <w:sz w:val="20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C8599B" w:rsidRPr="007F2D53" w:rsidRDefault="00C8599B" w:rsidP="00C8599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0423" w:rsidRPr="0017083B" w:rsidRDefault="00540423" w:rsidP="0017083B">
      <w:pPr>
        <w:pStyle w:val="Footer"/>
        <w:spacing w:after="80"/>
        <w:ind w:left="792"/>
        <w:rPr>
          <w:sz w:val="16"/>
        </w:rPr>
      </w:pPr>
      <w:r w:rsidRPr="0017083B">
        <w:rPr>
          <w:sz w:val="16"/>
        </w:rPr>
        <w:t>__________________</w:t>
      </w:r>
    </w:p>
  </w:footnote>
  <w:footnote w:type="continuationSeparator" w:id="0">
    <w:p w:rsidR="00540423" w:rsidRPr="0017083B" w:rsidRDefault="00540423" w:rsidP="0017083B">
      <w:pPr>
        <w:pStyle w:val="Footer"/>
        <w:spacing w:after="80"/>
        <w:ind w:left="792"/>
        <w:rPr>
          <w:sz w:val="16"/>
        </w:rPr>
      </w:pPr>
      <w:r w:rsidRPr="0017083B">
        <w:rPr>
          <w:sz w:val="16"/>
        </w:rPr>
        <w:t>__________________</w:t>
      </w:r>
    </w:p>
  </w:footnote>
  <w:footnote w:id="1">
    <w:p w:rsidR="00C8599B" w:rsidRDefault="00C8599B" w:rsidP="00025214">
      <w:pPr>
        <w:pStyle w:val="FootnoteText"/>
        <w:ind w:left="1254" w:firstLine="0"/>
      </w:pPr>
      <w:r>
        <w:t>* Принят предсессионной рабочей группой для пятьдесят седьмой сессии, проведшей заседания с 29 июля по 2 августа 2013 года.</w:t>
      </w:r>
    </w:p>
    <w:p w:rsidR="00C8599B" w:rsidRDefault="00C8599B" w:rsidP="00025214">
      <w:pPr>
        <w:pStyle w:val="FootnoteText"/>
        <w:ind w:left="1254" w:firstLine="0"/>
      </w:pPr>
      <w:r>
        <w:rPr>
          <w:rStyle w:val="FootnoteReference"/>
        </w:rPr>
        <w:footnoteRef/>
      </w:r>
      <w:r>
        <w:t xml:space="preserve"> За исключением тех случаев, когда указано иначе, номера пунктов приводятся по объединенному третьему и четвертому периодическому докладу государства-участника </w:t>
      </w:r>
      <w:r w:rsidRPr="00610F17">
        <w:t>(</w:t>
      </w:r>
      <w:r>
        <w:rPr>
          <w:lang w:val="en-US"/>
        </w:rPr>
        <w:t>CEDAW</w:t>
      </w:r>
      <w:r w:rsidRPr="00610F17">
        <w:t>/</w:t>
      </w:r>
      <w:r>
        <w:rPr>
          <w:lang w:val="en-US"/>
        </w:rPr>
        <w:t>C</w:t>
      </w:r>
      <w:r w:rsidRPr="00610F17">
        <w:t>/</w:t>
      </w:r>
      <w:r>
        <w:rPr>
          <w:lang w:val="en-US"/>
        </w:rPr>
        <w:t>KAZ</w:t>
      </w:r>
      <w:r w:rsidRPr="00610F17">
        <w:t>/3-4)</w:t>
      </w:r>
      <w: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C8599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8599B" w:rsidRPr="007F2D53" w:rsidRDefault="00C8599B" w:rsidP="007F2D53">
          <w:pPr>
            <w:pStyle w:val="Header"/>
            <w:spacing w:after="80"/>
            <w:rPr>
              <w:b/>
            </w:rPr>
          </w:pPr>
          <w:fldSimple w:instr=" DOCVARIABLE &quot;sss1&quot; \* MERGEFORMAT ">
            <w:r w:rsidR="00951235">
              <w:rPr>
                <w:b/>
              </w:rPr>
              <w:t>CEDAW/C/KAZ/Q/3-4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C8599B" w:rsidRDefault="00C8599B" w:rsidP="007F2D53">
          <w:pPr>
            <w:pStyle w:val="Header"/>
          </w:pPr>
        </w:p>
      </w:tc>
    </w:tr>
  </w:tbl>
  <w:p w:rsidR="00C8599B" w:rsidRPr="007F2D53" w:rsidRDefault="00C8599B" w:rsidP="007F2D5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C8599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8599B" w:rsidRDefault="00C8599B" w:rsidP="007F2D53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C8599B" w:rsidRPr="007F2D53" w:rsidRDefault="00C8599B" w:rsidP="007F2D53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 w:rsidR="00951235">
              <w:rPr>
                <w:b/>
              </w:rPr>
              <w:t>CEDAW/C/KAZ/Q/3-4</w:t>
            </w:r>
          </w:fldSimple>
        </w:p>
      </w:tc>
    </w:tr>
  </w:tbl>
  <w:p w:rsidR="00C8599B" w:rsidRPr="007F2D53" w:rsidRDefault="00C8599B" w:rsidP="007F2D5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C8599B" w:rsidRPr="0095123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C8599B" w:rsidRPr="007F2D53" w:rsidRDefault="00C8599B" w:rsidP="007F2D53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8599B" w:rsidRDefault="00C8599B" w:rsidP="007F2D53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C8599B" w:rsidRPr="00951235" w:rsidRDefault="00951235" w:rsidP="00951235">
          <w:pPr>
            <w:pStyle w:val="Header"/>
            <w:spacing w:after="20"/>
            <w:jc w:val="right"/>
            <w:rPr>
              <w:position w:val="-4"/>
              <w:sz w:val="20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  <w:sz w:val="20"/>
            </w:rPr>
            <w:t>/C/KAZ/Q/3-4</w:t>
          </w:r>
        </w:p>
      </w:tc>
    </w:tr>
    <w:tr w:rsidR="00C8599B" w:rsidRPr="0017083B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8599B" w:rsidRDefault="00C8599B" w:rsidP="007F2D53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C8599B" w:rsidRPr="007F2D53" w:rsidRDefault="00C8599B" w:rsidP="007F2D53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8599B" w:rsidRPr="007F2D53" w:rsidRDefault="00C8599B" w:rsidP="007F2D53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8599B" w:rsidRPr="0017083B" w:rsidRDefault="00C8599B" w:rsidP="007F2D53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8599B" w:rsidRPr="0017083B" w:rsidRDefault="00C8599B" w:rsidP="007F2D53">
          <w:pPr>
            <w:spacing w:before="240"/>
            <w:rPr>
              <w:lang w:val="en-US"/>
            </w:rPr>
          </w:pPr>
          <w:r w:rsidRPr="0017083B">
            <w:rPr>
              <w:lang w:val="en-US"/>
            </w:rPr>
            <w:t>Distr.: General</w:t>
          </w:r>
        </w:p>
        <w:p w:rsidR="00C8599B" w:rsidRPr="0017083B" w:rsidRDefault="00C8599B" w:rsidP="007F2D53">
          <w:pPr>
            <w:rPr>
              <w:lang w:val="en-US"/>
            </w:rPr>
          </w:pPr>
          <w:r>
            <w:rPr>
              <w:lang w:val="en-US"/>
            </w:rPr>
            <w:t>2</w:t>
          </w:r>
          <w:r w:rsidRPr="0017083B">
            <w:rPr>
              <w:lang w:val="en-US"/>
            </w:rPr>
            <w:t xml:space="preserve"> August 20</w:t>
          </w:r>
          <w:r>
            <w:rPr>
              <w:lang w:val="en-US"/>
            </w:rPr>
            <w:t>13</w:t>
          </w:r>
        </w:p>
        <w:p w:rsidR="00C8599B" w:rsidRPr="0017083B" w:rsidRDefault="00C8599B" w:rsidP="007F2D53">
          <w:pPr>
            <w:rPr>
              <w:lang w:val="en-US"/>
            </w:rPr>
          </w:pPr>
          <w:r w:rsidRPr="0017083B">
            <w:rPr>
              <w:lang w:val="en-US"/>
            </w:rPr>
            <w:t>Russian</w:t>
          </w:r>
        </w:p>
        <w:p w:rsidR="00C8599B" w:rsidRPr="0017083B" w:rsidRDefault="00C8599B" w:rsidP="007F2D53">
          <w:pPr>
            <w:rPr>
              <w:lang w:val="en-US"/>
            </w:rPr>
          </w:pPr>
          <w:r w:rsidRPr="0017083B">
            <w:rPr>
              <w:lang w:val="en-US"/>
            </w:rPr>
            <w:t>Original: English</w:t>
          </w:r>
        </w:p>
      </w:tc>
    </w:tr>
  </w:tbl>
  <w:p w:rsidR="00C8599B" w:rsidRPr="007F2D53" w:rsidRDefault="00C8599B" w:rsidP="007F2D53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revisionView w:markup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41634*"/>
    <w:docVar w:name="CreationDt" w:val="07/09/2006 18:09:05"/>
    <w:docVar w:name="DocCategory" w:val="Doc"/>
    <w:docVar w:name="DocType" w:val="Final"/>
    <w:docVar w:name="FooterJN" w:val="13-41634"/>
    <w:docVar w:name="Jobn" w:val="13-41634 (R)"/>
    <w:docVar w:name="jobnDT" w:val="06-46717 (R)   070906"/>
    <w:docVar w:name="jobnDTDT" w:val="06-46717 (R)   070906   070906"/>
    <w:docVar w:name="JobNo" w:val="1341634R"/>
    <w:docVar w:name="OandT" w:val=" "/>
    <w:docVar w:name="sss1" w:val="CEDAW/C/KAZ/Q/3-4"/>
    <w:docVar w:name="Symbol1" w:val="CEDAW/C/KAZ/Q/3-4"/>
  </w:docVars>
  <w:rsids>
    <w:rsidRoot w:val="00424978"/>
    <w:rsid w:val="00010519"/>
    <w:rsid w:val="00020786"/>
    <w:rsid w:val="00025214"/>
    <w:rsid w:val="00070447"/>
    <w:rsid w:val="00086C68"/>
    <w:rsid w:val="000E27D0"/>
    <w:rsid w:val="000E3EC7"/>
    <w:rsid w:val="000E5AE4"/>
    <w:rsid w:val="00101C22"/>
    <w:rsid w:val="00112502"/>
    <w:rsid w:val="00122FE5"/>
    <w:rsid w:val="001431A8"/>
    <w:rsid w:val="0017083B"/>
    <w:rsid w:val="0018550A"/>
    <w:rsid w:val="002240C3"/>
    <w:rsid w:val="00246C6E"/>
    <w:rsid w:val="00264E03"/>
    <w:rsid w:val="00272378"/>
    <w:rsid w:val="00273D16"/>
    <w:rsid w:val="002A529E"/>
    <w:rsid w:val="002B0B80"/>
    <w:rsid w:val="003000CB"/>
    <w:rsid w:val="00355877"/>
    <w:rsid w:val="00364D79"/>
    <w:rsid w:val="00374250"/>
    <w:rsid w:val="003D28CF"/>
    <w:rsid w:val="003D2AE8"/>
    <w:rsid w:val="00410B42"/>
    <w:rsid w:val="00412514"/>
    <w:rsid w:val="00424978"/>
    <w:rsid w:val="00435029"/>
    <w:rsid w:val="0044229F"/>
    <w:rsid w:val="004510C2"/>
    <w:rsid w:val="0045465A"/>
    <w:rsid w:val="00465704"/>
    <w:rsid w:val="00474A6D"/>
    <w:rsid w:val="00480A82"/>
    <w:rsid w:val="004A07DC"/>
    <w:rsid w:val="005378B2"/>
    <w:rsid w:val="00540423"/>
    <w:rsid w:val="005518AD"/>
    <w:rsid w:val="00596017"/>
    <w:rsid w:val="005A7E8D"/>
    <w:rsid w:val="005C107D"/>
    <w:rsid w:val="00610F17"/>
    <w:rsid w:val="00631AE7"/>
    <w:rsid w:val="00663E67"/>
    <w:rsid w:val="006D15F7"/>
    <w:rsid w:val="006F68DF"/>
    <w:rsid w:val="00760A28"/>
    <w:rsid w:val="007807F7"/>
    <w:rsid w:val="007969DE"/>
    <w:rsid w:val="007D7973"/>
    <w:rsid w:val="007F2D53"/>
    <w:rsid w:val="00807207"/>
    <w:rsid w:val="00814840"/>
    <w:rsid w:val="008358DB"/>
    <w:rsid w:val="00856376"/>
    <w:rsid w:val="00867FDB"/>
    <w:rsid w:val="008B64E3"/>
    <w:rsid w:val="008D20C2"/>
    <w:rsid w:val="008F21B6"/>
    <w:rsid w:val="00920E6F"/>
    <w:rsid w:val="00951235"/>
    <w:rsid w:val="00984F9C"/>
    <w:rsid w:val="009D4D63"/>
    <w:rsid w:val="009F02B3"/>
    <w:rsid w:val="00A061C8"/>
    <w:rsid w:val="00A143E2"/>
    <w:rsid w:val="00A35737"/>
    <w:rsid w:val="00A4099C"/>
    <w:rsid w:val="00A422B8"/>
    <w:rsid w:val="00A6725F"/>
    <w:rsid w:val="00A9461B"/>
    <w:rsid w:val="00AB20FA"/>
    <w:rsid w:val="00AC4CCE"/>
    <w:rsid w:val="00AC714E"/>
    <w:rsid w:val="00AF27DF"/>
    <w:rsid w:val="00AF3316"/>
    <w:rsid w:val="00B150E8"/>
    <w:rsid w:val="00B20954"/>
    <w:rsid w:val="00B46D7A"/>
    <w:rsid w:val="00B9003C"/>
    <w:rsid w:val="00B93D7B"/>
    <w:rsid w:val="00BB3ABB"/>
    <w:rsid w:val="00BD2395"/>
    <w:rsid w:val="00BE735B"/>
    <w:rsid w:val="00BF3EB8"/>
    <w:rsid w:val="00C4049B"/>
    <w:rsid w:val="00C62474"/>
    <w:rsid w:val="00C8599B"/>
    <w:rsid w:val="00C91695"/>
    <w:rsid w:val="00CE23C8"/>
    <w:rsid w:val="00CE57D7"/>
    <w:rsid w:val="00CE7D1B"/>
    <w:rsid w:val="00D02210"/>
    <w:rsid w:val="00D1754C"/>
    <w:rsid w:val="00D243BD"/>
    <w:rsid w:val="00D31D0E"/>
    <w:rsid w:val="00D47558"/>
    <w:rsid w:val="00D63AD1"/>
    <w:rsid w:val="00D92B27"/>
    <w:rsid w:val="00DA75E2"/>
    <w:rsid w:val="00DB0A6B"/>
    <w:rsid w:val="00DE5E5D"/>
    <w:rsid w:val="00E12CAF"/>
    <w:rsid w:val="00E81DF7"/>
    <w:rsid w:val="00E841BC"/>
    <w:rsid w:val="00E95DF9"/>
    <w:rsid w:val="00E95E3F"/>
    <w:rsid w:val="00EF33F1"/>
    <w:rsid w:val="00F1582B"/>
    <w:rsid w:val="00F21521"/>
    <w:rsid w:val="00F92AEC"/>
    <w:rsid w:val="00F95B54"/>
    <w:rsid w:val="00FD1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sid w:val="00B46D7A"/>
    <w:rPr>
      <w:sz w:val="6"/>
    </w:rPr>
  </w:style>
  <w:style w:type="character" w:styleId="FootnoteReference">
    <w:name w:val="footnote reference"/>
    <w:basedOn w:val="DefaultParagraphFont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7F2D53"/>
  </w:style>
  <w:style w:type="paragraph" w:styleId="CommentSubject">
    <w:name w:val="annotation subject"/>
    <w:basedOn w:val="CommentText"/>
    <w:next w:val="CommentText"/>
    <w:semiHidden/>
    <w:rsid w:val="007F2D53"/>
    <w:rPr>
      <w:b/>
      <w:bCs/>
    </w:rPr>
  </w:style>
  <w:style w:type="paragraph" w:styleId="BalloonText">
    <w:name w:val="Balloon Text"/>
    <w:basedOn w:val="Normal"/>
    <w:semiHidden/>
    <w:rsid w:val="00A143E2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C8599B"/>
  </w:style>
  <w:style w:type="character" w:styleId="Hyperlink">
    <w:name w:val="Hyperlink"/>
    <w:basedOn w:val="DefaultParagraphFont"/>
    <w:rsid w:val="00951235"/>
    <w:rPr>
      <w:color w:val="0000FF"/>
      <w:u w:val="none"/>
    </w:rPr>
  </w:style>
  <w:style w:type="character" w:styleId="FollowedHyperlink">
    <w:name w:val="FollowedHyperlink"/>
    <w:basedOn w:val="DefaultParagraphFont"/>
    <w:rsid w:val="00951235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://undocs.org/ru/CEDAW/C/KAZ/CO/2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ru/CEDAW/C/KAZ/CO/2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ru/CEDAW/C/KAZ/CO/2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undocs.org/ru/CEDAW/C/KAZ/CO/2" TargetMode="Externa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ru/CEDAW/C/KAZ/CO/2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</TotalTime>
  <Pages>2</Pages>
  <Words>2306</Words>
  <Characters>13149</Characters>
  <Application>Microsoft Office Outlook</Application>
  <DocSecurity>4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15425</CharactersWithSpaces>
  <SharedDoc>false</SharedDoc>
  <HLinks>
    <vt:vector size="30" baseType="variant">
      <vt:variant>
        <vt:i4>1114123</vt:i4>
      </vt:variant>
      <vt:variant>
        <vt:i4>12</vt:i4>
      </vt:variant>
      <vt:variant>
        <vt:i4>0</vt:i4>
      </vt:variant>
      <vt:variant>
        <vt:i4>5</vt:i4>
      </vt:variant>
      <vt:variant>
        <vt:lpwstr>http://undocs.org/ru/CEDAW/C/KAZ/CO/2</vt:lpwstr>
      </vt:variant>
      <vt:variant>
        <vt:lpwstr/>
      </vt:variant>
      <vt:variant>
        <vt:i4>1114123</vt:i4>
      </vt:variant>
      <vt:variant>
        <vt:i4>9</vt:i4>
      </vt:variant>
      <vt:variant>
        <vt:i4>0</vt:i4>
      </vt:variant>
      <vt:variant>
        <vt:i4>5</vt:i4>
      </vt:variant>
      <vt:variant>
        <vt:lpwstr>http://undocs.org/ru/CEDAW/C/KAZ/CO/2</vt:lpwstr>
      </vt:variant>
      <vt:variant>
        <vt:lpwstr/>
      </vt:variant>
      <vt:variant>
        <vt:i4>1114123</vt:i4>
      </vt:variant>
      <vt:variant>
        <vt:i4>6</vt:i4>
      </vt:variant>
      <vt:variant>
        <vt:i4>0</vt:i4>
      </vt:variant>
      <vt:variant>
        <vt:i4>5</vt:i4>
      </vt:variant>
      <vt:variant>
        <vt:lpwstr>http://undocs.org/ru/CEDAW/C/KAZ/CO/2</vt:lpwstr>
      </vt:variant>
      <vt:variant>
        <vt:lpwstr/>
      </vt:variant>
      <vt:variant>
        <vt:i4>1114123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http://undocs.org/ru/CEDAW/C/KAZ/CO/2</vt:lpwstr>
      </vt:variant>
      <vt:variant>
        <vt:lpwstr/>
      </vt:variant>
      <vt:variant>
        <vt:i4>1114123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http://undocs.org/ru/CEDAW/C/KAZ/CO/2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Nina Kostyuchenko</dc:creator>
  <cp:keywords/>
  <dc:description/>
  <cp:lastModifiedBy>RTPU User</cp:lastModifiedBy>
  <cp:revision>8</cp:revision>
  <cp:lastPrinted>2006-09-08T09:15:00Z</cp:lastPrinted>
  <dcterms:created xsi:type="dcterms:W3CDTF">2013-10-15T07:42:00Z</dcterms:created>
  <dcterms:modified xsi:type="dcterms:W3CDTF">2013-11-06T12:00:00Z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ranslator">
    <vt:lpwstr/>
  </property>
  <property fmtid="{D5CDD505-2E9C-101B-9397-08002B2CF9AE}" pid="3" name="Comment">
    <vt:lpwstr/>
  </property>
  <property fmtid="{D5CDD505-2E9C-101B-9397-08002B2CF9AE}" pid="4" name="DraftPages">
    <vt:lpwstr> 5</vt:lpwstr>
  </property>
  <property fmtid="{D5CDD505-2E9C-101B-9397-08002B2CF9AE}" pid="5" name="Operator">
    <vt:lpwstr>Malik</vt:lpwstr>
  </property>
  <property fmtid="{D5CDD505-2E9C-101B-9397-08002B2CF9AE}" pid="6" name="JobNo">
    <vt:lpwstr>1341634R</vt:lpwstr>
  </property>
  <property fmtid="{D5CDD505-2E9C-101B-9397-08002B2CF9AE}" pid="7" name="Symbol1">
    <vt:lpwstr>CEDAW/C/KAZ/Q/3-4</vt:lpwstr>
  </property>
  <property fmtid="{D5CDD505-2E9C-101B-9397-08002B2CF9AE}" pid="8" name="sss1">
    <vt:lpwstr>CEDAW/C/KAZ/Q/3-4</vt:lpwstr>
  </property>
  <property fmtid="{D5CDD505-2E9C-101B-9397-08002B2CF9AE}" pid="9" name="Symbol2">
    <vt:lpwstr/>
  </property>
  <property fmtid="{D5CDD505-2E9C-101B-9397-08002B2CF9AE}" pid="10" name="sss2">
    <vt:lpwstr/>
  </property>
</Properties>
</file>