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A432C" w14:textId="77777777" w:rsidR="00E816FB" w:rsidRPr="00063E01" w:rsidRDefault="00E816FB" w:rsidP="00E816FB">
      <w:pPr>
        <w:spacing w:line="60" w:lineRule="exact"/>
        <w:rPr>
          <w:color w:val="010000"/>
          <w:sz w:val="2"/>
        </w:rPr>
        <w:sectPr w:rsidR="00E816FB" w:rsidRPr="00063E01" w:rsidSect="009F108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063E01">
        <w:rPr>
          <w:rStyle w:val="CommentReference"/>
        </w:rPr>
        <w:commentReference w:id="0"/>
      </w:r>
    </w:p>
    <w:p w14:paraId="2EDF2738" w14:textId="4A870F6F" w:rsidR="00FF2D21" w:rsidRPr="00063E01" w:rsidRDefault="00FF2D21" w:rsidP="00FF2D21">
      <w:pPr>
        <w:pStyle w:val="H1"/>
        <w:ind w:right="4980"/>
      </w:pPr>
      <w:r w:rsidRPr="00063E01">
        <w:t>Комитет по ликвидации дискриминации в отношении женщин</w:t>
      </w:r>
    </w:p>
    <w:p w14:paraId="3A67EEF0" w14:textId="40465051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484192D" w14:textId="3AC6C6D0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6C5EFE0" w14:textId="22906E2C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41F05208" w14:textId="77777777" w:rsidR="00FF2D21" w:rsidRPr="00063E01" w:rsidRDefault="00FF2D21" w:rsidP="00FF2D21">
      <w:pPr>
        <w:pStyle w:val="TitleHCH"/>
      </w:pPr>
      <w:r w:rsidRPr="00063E01">
        <w:tab/>
      </w:r>
      <w:r w:rsidRPr="00063E01">
        <w:tab/>
        <w:t>Перечень проблем и вопросов в связи с шестым периодическим докладом Туркменистана</w:t>
      </w:r>
      <w:r w:rsidRPr="00063E01">
        <w:rPr>
          <w:b w:val="0"/>
          <w:sz w:val="20"/>
          <w:vertAlign w:val="superscript"/>
        </w:rPr>
        <w:footnoteReference w:customMarkFollows="1" w:id="1"/>
        <w:t>*</w:t>
      </w:r>
    </w:p>
    <w:p w14:paraId="05A3AEF7" w14:textId="77777777" w:rsidR="00FF2D21" w:rsidRPr="00063E01" w:rsidRDefault="00FF2D21" w:rsidP="00FF2D21">
      <w:pPr>
        <w:pStyle w:val="SingleTxt"/>
        <w:spacing w:after="0" w:line="120" w:lineRule="exact"/>
        <w:rPr>
          <w:b/>
          <w:sz w:val="10"/>
        </w:rPr>
      </w:pPr>
    </w:p>
    <w:p w14:paraId="73E06094" w14:textId="77777777" w:rsidR="00FF2D21" w:rsidRPr="00063E01" w:rsidRDefault="00FF2D21" w:rsidP="00FF2D21">
      <w:pPr>
        <w:pStyle w:val="SingleTxt"/>
        <w:spacing w:after="0" w:line="120" w:lineRule="exact"/>
        <w:rPr>
          <w:b/>
          <w:sz w:val="10"/>
        </w:rPr>
      </w:pPr>
    </w:p>
    <w:p w14:paraId="3B87D536" w14:textId="4A4E1659" w:rsidR="00FF2D21" w:rsidRPr="00063E01" w:rsidRDefault="00FF2D21" w:rsidP="00FF2D21">
      <w:pPr>
        <w:pStyle w:val="TitleH1"/>
      </w:pPr>
      <w:r w:rsidRPr="00063E01">
        <w:tab/>
      </w:r>
      <w:r w:rsidRPr="00063E01">
        <w:tab/>
        <w:t>Права женщин и гендерное равенство в контексте пандемии, усилий по восстановлению и глобальных кризисов</w:t>
      </w:r>
    </w:p>
    <w:p w14:paraId="30BC3511" w14:textId="3F4C93C2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7CD575C" w14:textId="1B9D551E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50B41BF" w14:textId="40230F22" w:rsidR="00FF2D21" w:rsidRPr="00063E01" w:rsidRDefault="00FF2D21" w:rsidP="00FF2D21">
      <w:pPr>
        <w:pStyle w:val="SingleTxt"/>
      </w:pPr>
      <w:r w:rsidRPr="00063E01">
        <w:t>1.</w:t>
      </w:r>
      <w:r w:rsidRPr="00063E01">
        <w:tab/>
        <w:t>Просьба сообщить о предпринятых шагах и созданных механизмах реагирования в связи с пандемией коронавирусного заболевания (COVID-19) и ее долгосрочными последствиями, а также о способах использования этих механизмов в рамках принимаемых государством-участником мер в связи с текущими и будущими кризисами, такими как вооруженные конфликты, отсутствие продовольственной безопасности, энергетический кризис и кризисы в других соответствующих областях. Просьба представить информацию о стратегиях по обеспечению того, чтобы гендерное равенство и расширение прав и возможностей женщин были одним из основополагающих условий преодоления таких кризисов и одним из главных требований при выработке надлежащих мер реагирования, в частности при определении политики, сферы охвата основных услуг, программ оказания помощи, усилий по восстановлению и порядка применения принципа верховенства права. Просьба также представить информацию о мерах по обеспечению равноправного и конструктивного участия женщин в этих процессах и предотвращению ситуаций, при которых подобные кризисы приводят к обращению вспять прогресса, достигнутого в области защиты и поощрения прав женщин.</w:t>
      </w:r>
    </w:p>
    <w:p w14:paraId="1C0858E8" w14:textId="07476FB0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BE62103" w14:textId="124669CA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Правовой статус Конвенции и распространение информации о ней</w:t>
      </w:r>
    </w:p>
    <w:p w14:paraId="325526DA" w14:textId="07C04314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468D6E1F" w14:textId="49E2E29A" w:rsidR="00FF2D21" w:rsidRPr="00063E01" w:rsidRDefault="00FF2D21" w:rsidP="00FF2D21">
      <w:pPr>
        <w:pStyle w:val="SingleTxt"/>
      </w:pPr>
      <w:r w:rsidRPr="00063E01">
        <w:t>2.</w:t>
      </w:r>
      <w:r w:rsidRPr="00063E01">
        <w:tab/>
        <w:t>В связи с предыдущими заключительными замечаниями Комитета (</w:t>
      </w:r>
      <w:hyperlink r:id="rId17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</w:t>
        </w:r>
        <w:r w:rsidRPr="00344BCA">
          <w:rPr>
            <w:rStyle w:val="Hyperlink"/>
            <w:lang w:val="en-US"/>
          </w:rPr>
          <w:t>K</w:t>
        </w:r>
        <w:r w:rsidRPr="00344BCA">
          <w:rPr>
            <w:rStyle w:val="Hyperlink"/>
            <w:lang w:val="en-US"/>
          </w:rPr>
          <w:t>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>, п. 9 c)) и пунктом 33 доклада государства-участника (</w:t>
      </w:r>
      <w:hyperlink r:id="rId18" w:history="1">
        <w:r w:rsidRPr="00344BCA">
          <w:rPr>
            <w:rStyle w:val="Hyperlink"/>
          </w:rPr>
          <w:t>CEDAW/C/TKM/6</w:t>
        </w:r>
      </w:hyperlink>
      <w:r w:rsidRPr="00063E01">
        <w:t xml:space="preserve">), в котором указано, что одним из приоритетных направлений деятельности в рамках выполнения Национального плана действий по правам человека в Туркменистане на 2021–2025 годы является обеспечение широкого применения судами и правоохранительными органами принципов и норм международного права и реализации принципа приоритета норм международного права, просьба разъяснить, применяется ли Конвенция напрямую или на </w:t>
      </w:r>
      <w:r w:rsidRPr="00063E01">
        <w:lastRenderedPageBreak/>
        <w:t>нее ссылаются в ходе судебных разбирательств, и если это так, то просьба представить информацию о количестве, характере и исходе соответствующих дел. В свете пункта 41 доклада государства-участника просьба указать, какие ресурсы выделяются на проведение семинаров, направленных на повышение информированности судей о Конвенции и их квалификации в этом вопросе, каковы результаты этих семинаров, проводит ли государство-участник такие семинары для других сотрудников судебной системы и правоохранительных органов, а также как применяются полученные знания и навыки.</w:t>
      </w:r>
    </w:p>
    <w:p w14:paraId="08D784B2" w14:textId="4F0A5304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3AC662D2" w14:textId="7B0F36FE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Женщины и мир и безопасность</w:t>
      </w:r>
    </w:p>
    <w:p w14:paraId="11BD9A79" w14:textId="31DBD286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7C9D7AC" w14:textId="6D926DA3" w:rsidR="00FF2D21" w:rsidRPr="00063E01" w:rsidRDefault="00FF2D21" w:rsidP="00FF2D21">
      <w:pPr>
        <w:pStyle w:val="SingleTxt"/>
      </w:pPr>
      <w:r w:rsidRPr="00063E01">
        <w:t>3.</w:t>
      </w:r>
      <w:r w:rsidRPr="00063E01">
        <w:tab/>
        <w:t xml:space="preserve">Просьба проинформировать Комитет о мерах по: </w:t>
      </w:r>
    </w:p>
    <w:p w14:paraId="4563C2F7" w14:textId="5FFDFF42" w:rsidR="00FF2D21" w:rsidRPr="00063E01" w:rsidRDefault="00FF2D21" w:rsidP="00FF2D21">
      <w:pPr>
        <w:pStyle w:val="SingleTxt"/>
      </w:pPr>
      <w:r w:rsidRPr="00063E01">
        <w:tab/>
        <w:t>a)</w:t>
      </w:r>
      <w:r w:rsidRPr="00063E01">
        <w:tab/>
        <w:t xml:space="preserve">разработке в соответствии с резолюцией </w:t>
      </w:r>
      <w:hyperlink r:id="rId19" w:history="1">
        <w:r w:rsidRPr="00344BCA">
          <w:rPr>
            <w:rStyle w:val="Hyperlink"/>
          </w:rPr>
          <w:t>1325 (2000)</w:t>
        </w:r>
      </w:hyperlink>
      <w:r w:rsidRPr="00063E01">
        <w:t xml:space="preserve"> Совета Безопасности и другими последующими резолюциями национального плана действий по вопросу о женщинах и мире и безопасности, который был бы увязан с национальной стратегией в области безопасности и в котором делался бы упор на меры предупреждения, обеспечения участия и защиты как основные компоненты повестки дня по вопросу о женщинах и мире и безопасности, в интересах укрепления роли женщин, являющихся важной движущей силой в деле построения жизнестойкого и миролюбивого общества на национальном и международном уровнях, в том числе с учетом того, что под председательством Туркменистана в 2022 году проходил Диалог женщин стран Центральной Азии и Российской Федерации;</w:t>
      </w:r>
    </w:p>
    <w:p w14:paraId="1F3B63A3" w14:textId="7872AE72" w:rsidR="00FF2D21" w:rsidRPr="00063E01" w:rsidRDefault="00FF2D21" w:rsidP="00FF2D21">
      <w:pPr>
        <w:pStyle w:val="SingleTxt"/>
      </w:pPr>
      <w:r w:rsidRPr="00063E01">
        <w:tab/>
        <w:t>b)</w:t>
      </w:r>
      <w:r w:rsidRPr="00063E01">
        <w:tab/>
        <w:t>обеспечению полноценного вовлечения женщин в диалоги по вопросам разрешения конфликтов и переговоры по вопросам изменения климата и внешнеполитическим вопросам и проведения с ними соответствующих консультаций с целью расширить возможности женщин и их участие в деятельности гражданского общества.</w:t>
      </w:r>
    </w:p>
    <w:p w14:paraId="629B45D8" w14:textId="79D3682D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446A18E4" w14:textId="6622FFBE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Законодательная база и определение дискриминации в отношении женщин</w:t>
      </w:r>
    </w:p>
    <w:p w14:paraId="67BA0226" w14:textId="65F15BBF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3549B0E8" w14:textId="514016F7" w:rsidR="00FF2D21" w:rsidRPr="00063E01" w:rsidRDefault="00FF2D21" w:rsidP="00FF2D21">
      <w:pPr>
        <w:pStyle w:val="SingleTxt"/>
        <w:rPr>
          <w:b/>
          <w:bCs/>
        </w:rPr>
      </w:pPr>
      <w:r w:rsidRPr="00063E01">
        <w:t>4.</w:t>
      </w:r>
      <w:r w:rsidRPr="00063E01">
        <w:tab/>
        <w:t>С учетом предыдущих заключительных замечаний Комитета (</w:t>
      </w:r>
      <w:hyperlink r:id="rId20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 xml:space="preserve">, п. 9) просьба представить Комитету обновленную информацию о любых шагах по: </w:t>
      </w:r>
    </w:p>
    <w:p w14:paraId="67147218" w14:textId="0FCBBB43" w:rsidR="00FF2D21" w:rsidRPr="00063E01" w:rsidRDefault="00FF2D21" w:rsidP="00FF2D21">
      <w:pPr>
        <w:pStyle w:val="SingleTxt"/>
      </w:pPr>
      <w:r w:rsidRPr="00063E01">
        <w:tab/>
        <w:t>a)</w:t>
      </w:r>
      <w:r w:rsidRPr="00063E01">
        <w:tab/>
        <w:t xml:space="preserve">внесению изменений в определение дискриминации в отношении женщин, с тем чтобы запретить прямую и косвенную дискриминацию в частной и публичной сферах, а также перекрестные формы дискриминации в соответствии со статьями 1 и 2 Конвенции и задачей 5.1, поставленной в рамках целей в области устойчивого развития и касающейся повсеместной ликвидации всех форм дискриминации в отношении всех женщин и девочек;  </w:t>
      </w:r>
    </w:p>
    <w:p w14:paraId="1669FD4E" w14:textId="69C91341" w:rsidR="00FF2D21" w:rsidRPr="00063E01" w:rsidRDefault="00FF2D21" w:rsidP="00FF2D21">
      <w:pPr>
        <w:pStyle w:val="SingleTxt"/>
        <w:rPr>
          <w:b/>
          <w:bCs/>
        </w:rPr>
      </w:pPr>
      <w:r w:rsidRPr="00063E01">
        <w:tab/>
        <w:t>b)</w:t>
      </w:r>
      <w:r w:rsidRPr="00063E01">
        <w:tab/>
        <w:t xml:space="preserve">обеспечению того, чтобы при разработке и осуществлении законодательства, политики и программ применялся не нейтральный в гендерном отношении подход, а подход, учитывающий гендерные факторы, и чтобы такой подход применялся в рамках регулярного гендерного аудита проектов законодательных актов и действующих законодательных актов, как это предусмотрено в Национальном плане действий по гендерному равенству на 2021–2025 годы, упомянутом в пунктах 24 и 25 доклада государства-участника. </w:t>
      </w:r>
    </w:p>
    <w:p w14:paraId="7F66EE7C" w14:textId="77777777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B27531A" w14:textId="6C001EED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Доступ к правосудию</w:t>
      </w:r>
    </w:p>
    <w:p w14:paraId="5BAF5B03" w14:textId="71437819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2EAC0E5F" w14:textId="6FC28C88" w:rsidR="00FF2D21" w:rsidRPr="00063E01" w:rsidRDefault="00FF2D21" w:rsidP="00FF2D21">
      <w:pPr>
        <w:pStyle w:val="SingleTxt"/>
        <w:rPr>
          <w:b/>
          <w:bCs/>
        </w:rPr>
      </w:pPr>
      <w:r w:rsidRPr="00063E01">
        <w:t>5.</w:t>
      </w:r>
      <w:r w:rsidRPr="00063E01">
        <w:tab/>
        <w:t>В свете предыдущих рекомендаций Комитета (</w:t>
      </w:r>
      <w:hyperlink r:id="rId21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 xml:space="preserve">, п. 11) просьба представить в дополнение к сведениям, содержащимся в пунктах 44 и 45 доклада государства-участника, подробную информацию о конкретных действующих механизмах для облегчения доступа женщин к правосудию и возмещению ущерба. Просьба также представить информацию о любых действиях, предпринимаемых для того, чтобы система оказания бесплатной юридической помощи, предусмотренная законом «Об адвокатуре и адвокатской деятельности в Туркменистане» (2010 год), упомянутым в пункте 38 доклада государства-участника, была доступной и стабильной и отвечала потребностям женщин, в частности о мерах по обеспечению того, чтобы бесплатную качественную юридическую помощь могли получать женщины, не имеющие достаточных финансовых средств. Просьба представить данные о запрошенной и предоставленной бесплатной юридической помощи, а также об отказах в предоставлении такой помощи, в том числе о причинах отказов, за последние пять лет в разбивке по возрасту, полу, географическому местонахождению и признаку инвалидности. Просьба представить обновленную информацию о шагах в целях расширения осведомленности женщин и девочек об их правах и дополнительную информацию о работе сектора жалоб и обращений при Союзе женщин Туркменистана и выделяемых на него финансовых, людских и технических ресурсах, а также о любых мерах по информированию женщин и девочек, в первую очередь женщин и девочек в сельских районах, об этой службе. </w:t>
      </w:r>
    </w:p>
    <w:p w14:paraId="19B02B28" w14:textId="716032BC" w:rsidR="00FF2D21" w:rsidRPr="00063E01" w:rsidRDefault="00FF2D21" w:rsidP="00FF2D21">
      <w:pPr>
        <w:pStyle w:val="SingleTxt"/>
      </w:pPr>
      <w:r w:rsidRPr="00063E01">
        <w:t>6.</w:t>
      </w:r>
      <w:r w:rsidRPr="00063E01">
        <w:tab/>
        <w:t>В связи с предыдущими заключительными замечаниями Комитета (</w:t>
      </w:r>
      <w:hyperlink r:id="rId22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 xml:space="preserve">, п. 11 e)) просьба представить информацию о любых мерах по обеспечению оперативного уголовного расследования предполагаемых насильственных исчезновений и возмещения женщинам ущерба в связи с нарушениями их прав в соответствии с Конвенцией в случаях, когда насильственному исчезновению подверглись их мужья или другие члены семьи. Просьба также разъяснить, предоставляется ли этим женщинам психосоциальная помощь и получают ли они экономическую поддержку в какой-либо форме, в частности в тех случаях, когда исчезнувший член семьи был единственным кормильцем. </w:t>
      </w:r>
    </w:p>
    <w:p w14:paraId="7195833A" w14:textId="0FD84488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16744C70" w14:textId="77777777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Национальный механизм по улучшению положения женщин</w:t>
      </w:r>
    </w:p>
    <w:p w14:paraId="6C66D078" w14:textId="77777777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6A5334B" w14:textId="1FD3631C" w:rsidR="00FF2D21" w:rsidRPr="00063E01" w:rsidRDefault="00FF2D21" w:rsidP="00FF2D21">
      <w:pPr>
        <w:pStyle w:val="SingleTxt"/>
      </w:pPr>
      <w:r w:rsidRPr="00063E01">
        <w:t>7.</w:t>
      </w:r>
      <w:r w:rsidRPr="00063E01">
        <w:tab/>
        <w:t>В связи с предыдущими заключительными замечаниями Комитета (</w:t>
      </w:r>
      <w:hyperlink r:id="rId23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 xml:space="preserve">, п. 13) просьба разъяснить, создан ли в государстве-участнике централизованный национальный механизм по улучшению положения женщин с четко определенным мандатом и обязанностями, имеются ли у этого механизма необходимые полномочия и возможности, ведется ли надзор за его работой и обеспечен ли он достаточными людскими, техническими и финансовыми ресурсами для координации и эффективного содействия деятельности по достижению гендерного равенства и реализации политики всестороннего учета гендерной проблематики во всех государственных учреждениях. Просьба также представить информацию о том, учитываются ли при составлении бюджетов государственных учреждений на федеральном и областном уровнях и на уровне местных советов гендерные аспекты. Просьба представить дополнительную информацию о содержании и приоритетных направлениях Национального плана действий по гендерному равенству в Туркменистане на 2021–2025 годы, в том числе сведения о том, как этот план отражает приверженность государства-участника достижению цели 5 в области устойчивого развития, о предусмотренных в этом плане задачах и целевых показателях и о выделенных на его выполнение ресурсах, а также дополнительную информацию о механизмах мониторинга и оценки этого плана и хода его выполнения и о том, насколько в работе этих механизмов задействованы гражданское общество, женщины и девочки. </w:t>
      </w:r>
    </w:p>
    <w:p w14:paraId="4384D386" w14:textId="59B388DB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AAD661E" w14:textId="77777777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Национальные правозащитные учреждения</w:t>
      </w:r>
    </w:p>
    <w:p w14:paraId="503200A4" w14:textId="2CF6A730" w:rsidR="00FF2D21" w:rsidRPr="00063E01" w:rsidRDefault="00FF2D21" w:rsidP="00FF2D21">
      <w:pPr>
        <w:pStyle w:val="SingleTxt"/>
        <w:keepNext/>
        <w:keepLines/>
        <w:spacing w:after="0" w:line="120" w:lineRule="exact"/>
        <w:rPr>
          <w:sz w:val="10"/>
        </w:rPr>
      </w:pPr>
    </w:p>
    <w:p w14:paraId="39334445" w14:textId="5D7B4841" w:rsidR="00FF2D21" w:rsidRPr="00063E01" w:rsidRDefault="00FF2D21" w:rsidP="00FF2D21">
      <w:pPr>
        <w:pStyle w:val="SingleTxt"/>
        <w:keepNext/>
        <w:keepLines/>
      </w:pPr>
      <w:r w:rsidRPr="00063E01">
        <w:t>8.</w:t>
      </w:r>
      <w:r w:rsidRPr="00063E01">
        <w:tab/>
        <w:t xml:space="preserve">Просьба представить обновленную информацию о шагах, предпринятых для того, чтобы Омбудсмен был наделен конкретным мандатом в целях поощрения и защиты прав женщин и гендерного равенства. В свете информации, содержащейся в пункте 60 доклада государства-участника, просьба представить обновленную информацию о доле полученных Омбудсменом жалоб, касающихся прав женщин и девочек, в разбивке по виду нарушения прав, возрасту, социально-экономическому статусу, географическому положению и характеру последующих мер. Просьба также указать, доступен ли механизм подачи жалоб всем женщинам и девочкам, включая инвалидов. Кроме того, просьба представить Комитету обновленную информацию об усилиях по обеспечению полной независимости Омбудсмена в соответствии с принципами, касающимися статуса национальных учреждений, занимающихся поощрением и защитой прав человека (Парижские принципы). Просьба представить информацию о том, располагает ли Аппарат Омбудсмена достаточными людскими, техническими и финансовыми ресурсами для выполнения своего мандата, а также подробную информацию о выделяемых Аппарату ресурсах. </w:t>
      </w:r>
    </w:p>
    <w:p w14:paraId="5D8FC765" w14:textId="6FE1491A" w:rsidR="00FF2D21" w:rsidRPr="00063E01" w:rsidRDefault="00FF2D21" w:rsidP="00FF2D21">
      <w:pPr>
        <w:pStyle w:val="SingleTxt"/>
        <w:keepNext/>
        <w:keepLines/>
        <w:spacing w:after="0" w:line="120" w:lineRule="exact"/>
        <w:rPr>
          <w:sz w:val="10"/>
        </w:rPr>
      </w:pPr>
    </w:p>
    <w:p w14:paraId="7ECEEDD2" w14:textId="37E13E44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Временные специальные меры</w:t>
      </w:r>
    </w:p>
    <w:p w14:paraId="571E9962" w14:textId="4BEF26E8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3867A90" w14:textId="2BD6E3B0" w:rsidR="00FF2D21" w:rsidRPr="00063E01" w:rsidRDefault="00FF2D21" w:rsidP="00FF2D21">
      <w:pPr>
        <w:pStyle w:val="SingleTxt"/>
      </w:pPr>
      <w:r w:rsidRPr="00063E01">
        <w:t>9.</w:t>
      </w:r>
      <w:r w:rsidRPr="00063E01">
        <w:tab/>
        <w:t>В связи с предыдущими заключительными замечаниями Комитета (</w:t>
      </w:r>
      <w:hyperlink r:id="rId24" w:history="1">
        <w:r w:rsidRPr="00344BCA">
          <w:rPr>
            <w:rStyle w:val="Hyperlink"/>
          </w:rPr>
          <w:t>CEDAW/C/TKM/CO/3</w:t>
        </w:r>
      </w:hyperlink>
      <w:r w:rsidR="003052ED" w:rsidRPr="00344BCA">
        <w:t>–</w:t>
      </w:r>
      <w:r w:rsidRPr="00344BCA">
        <w:t>4</w:t>
      </w:r>
      <w:r w:rsidRPr="00063E01">
        <w:t xml:space="preserve">, п. 19, и </w:t>
      </w:r>
      <w:hyperlink r:id="rId25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 xml:space="preserve">, п. 17) просьба представить обновленную информацию об усилиях по: </w:t>
      </w:r>
    </w:p>
    <w:p w14:paraId="3918C818" w14:textId="5F6AB0A6" w:rsidR="00FF2D21" w:rsidRPr="00063E01" w:rsidRDefault="00FF2D21" w:rsidP="00FF2D21">
      <w:pPr>
        <w:pStyle w:val="SingleTxt"/>
      </w:pPr>
      <w:r w:rsidRPr="00063E01">
        <w:tab/>
        <w:t>a)</w:t>
      </w:r>
      <w:r w:rsidRPr="00063E01">
        <w:tab/>
        <w:t xml:space="preserve">принятию и применению временных специальных мер, таких как минимальные квоты на представленность женщин в составе выборных и назначаемых органов, информационно-просветительские программы и программы поддержки и целенаправленные набор, наем и продвижение по службе, в рамках стратегии, необходимой для ускорения достижения фактического равенства между женщинами и мужчинами во всех областях, охватываемых Конвенцией, в первую очередь в политической и общественной жизни и в сферах образования и занятости; </w:t>
      </w:r>
    </w:p>
    <w:p w14:paraId="06C11C23" w14:textId="525DDFFC" w:rsidR="00FF2D21" w:rsidRPr="00063E01" w:rsidRDefault="00FF2D21" w:rsidP="00FF2D21">
      <w:pPr>
        <w:pStyle w:val="SingleTxt"/>
      </w:pPr>
      <w:r w:rsidRPr="00063E01">
        <w:tab/>
        <w:t>b)</w:t>
      </w:r>
      <w:r w:rsidRPr="00063E01">
        <w:tab/>
        <w:t xml:space="preserve">повышению осведомленности всех соответствующих должностных лиц о важности, значимости и недискриминационном характере временных специальных мер; </w:t>
      </w:r>
    </w:p>
    <w:p w14:paraId="39610EE8" w14:textId="74C79167" w:rsidR="00FF2D21" w:rsidRPr="00063E01" w:rsidRDefault="00FF2D21" w:rsidP="00FF2D21">
      <w:pPr>
        <w:pStyle w:val="SingleTxt"/>
      </w:pPr>
      <w:r w:rsidRPr="00063E01">
        <w:tab/>
        <w:t>c)</w:t>
      </w:r>
      <w:r w:rsidRPr="00063E01">
        <w:tab/>
        <w:t>созданию механизма для эффективного контроля за осуществлением и результативностью таких мер и применению надлежащих санкций за их несоблюдение.</w:t>
      </w:r>
    </w:p>
    <w:p w14:paraId="27220D7D" w14:textId="606C2BA1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5B85A9DB" w14:textId="18399705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Стереотипы</w:t>
      </w:r>
    </w:p>
    <w:p w14:paraId="74635A0E" w14:textId="2282B09E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31D20CA7" w14:textId="7CEFE25A" w:rsidR="00FF2D21" w:rsidRPr="00063E01" w:rsidRDefault="00FF2D21" w:rsidP="00FF2D21">
      <w:pPr>
        <w:pStyle w:val="SingleTxt"/>
      </w:pPr>
      <w:r w:rsidRPr="00063E01">
        <w:t>10.</w:t>
      </w:r>
      <w:r w:rsidRPr="00063E01">
        <w:tab/>
        <w:t xml:space="preserve">Просьба прокомментировать полученные Комитетом сообщения о том, что на женщин и девочек все чаще оказывается давление, в частности в рамках </w:t>
      </w:r>
      <w:r w:rsidRPr="00063E01">
        <w:rPr>
          <w:noProof/>
        </w:rPr>
        <w:t>государственных</w:t>
      </w:r>
      <w:r w:rsidRPr="00063E01">
        <w:t xml:space="preserve"> обязательных кампаний, проводимых в образовательных и других учреждениях, с целью заставить их следовать гендерным стереотипам и ограничить их основные свободы ради сохранения культуры и нации, в том числе посредством введения требований к одежде и внешнему виду и применения других видов дискриминационной практики, что еще более усугубляется активным полицейским контролем и контролем за поведением женщин со стороны средств массовой информации и социальных сетей. Просьба также прокомментировать следующее: а) утверждения о произвольном контроле, произвольных штрафах и произвольном задержании женщин за пользование определенными косметическими услугами; </w:t>
      </w:r>
      <w:r w:rsidR="003052ED" w:rsidRPr="00063E01">
        <w:rPr>
          <w:lang w:val="en-US"/>
        </w:rPr>
        <w:t>b</w:t>
      </w:r>
      <w:r w:rsidRPr="00063E01">
        <w:t>) сообщения о том, что в университетах студентки обязаны носить две косички определенной толщины. Просьба разъяснить, планирует ли государство-участник предусмотреть какие-либо гарантии защиты свободного выбора женщин в том, что касается одежды и внешнего вида, включая принятие эффективных мер для защиты женщин от насилия, запугивания, преследования и принуждения со стороны семьи, общины, работодателей и сотрудников полиции. В свете сообщений о том, что некоторым женщинам в сельских районах запрещено самостоятельно путешествовать, и о том, что у молодых женщин все меньше возможностей выезжать за границу, просьба сообщить, какие усилия прилагаются в целевом порядке для искоренения таких патриархальных установок, существуют ли какие-либо механизмы поддержки, обеспечивающие защиту женщин от таких ограничений, и как женщины защищены от преследований и запугивания во время путешествий. Просьба также представить Комитету обновленную информацию о любых действиях, предпринимаемых для того, чтобы женщины наравне с мужчинами имели право на вождение транспортного средства, в том числе о мерах наказания тех, кто преследует женщин-водителей или препятствует или отказывает женщинам в получении или продлении водительских прав. Просьба также прокомментировать сообщения, в которых утверждается, что женщинам, пользующимся услугами такси, не разрешается сидеть на пассажирском сидении рядом с водителем, и разъяснить, разрешено ли женщинам самим работать водителями такси.</w:t>
      </w:r>
    </w:p>
    <w:p w14:paraId="0FB1E5C1" w14:textId="36C7DCF4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23C3131" w14:textId="48C0A5D4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Гендерное насилие в отношении женщин</w:t>
      </w:r>
    </w:p>
    <w:p w14:paraId="21A69613" w14:textId="0ED82B80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3A380C6D" w14:textId="061023B6" w:rsidR="00FF2D21" w:rsidRPr="00063E01" w:rsidRDefault="00FF2D21" w:rsidP="00FF2D21">
      <w:pPr>
        <w:pStyle w:val="SingleTxt"/>
      </w:pPr>
      <w:r w:rsidRPr="00063E01">
        <w:t>11.</w:t>
      </w:r>
      <w:r w:rsidRPr="00063E01">
        <w:tab/>
        <w:t>Просьба представить Комитету обновленную информацию о мерах по искоренению патриархальных установок, лежащих в основе гендерного насилия в отношении женщин, в том числе о включении конкретной информации в учебные программы, целенаправленной информационно-пропагандистской работе с мужчинами и мальчиками и наращивании потенциала соответствующих групп специалистов. Просьба также разъяснить, принимаются ли какие-либо специальные меры для расширения прав и возможностей женщин и девочек и обеспечения им большей экономической независимости и стабильности в целях уменьшения риска гендерного насилия. Просьба сообщить, предпринимаются ли какие-либо шаги для принятия всеобъемлющего закона, в котором содержались бы конкретные определения всех форм гендерного насилия в отношении женщин, в частности семейно-бытового насилия, изнасилования в браке и сексуальных посягательств в браке и вне брака, и предусматривалась бы конкретная уголовная ответственность за такое насилие. Просьба также представить подробную информацию о принимаемых мерах в целях криминализации принудительных гинекологических осмотров женщин и девочек для выявления наличия девственной плевы и об усилиях по обеспечению того, чтобы женщины и девочки могли сообщать о сексуальных посягательствах в такой форме, а виновные несли наказание. Кроме того, просьба представить подробную информацию об усилиях по обеспечению соблюдения запрета на детские браки и устранению их коренных причин. Просьба проинформировать Комитет о любых шагах, предпринимаемых для криминализации поощрения насилия и использования других форм языка ненависти в отношении женщин и девочек, в том числе в Интернете, и для решения этой проблемы. Просьба сообщить также об усилиях, прилагаемых для полной криминализации сексуальных домогательств, в том числе на рабочем месте, и искоренения установок, из-за которых вина за насилие перекладывается на жертву. Просьба представить информацию о мерах, принимаемых для поощрения подачи сообщений о гендерном насилии в отношении женщин, защиты жертв гендерного насилия от возмездия и снятия социальных табу, связанных с таким насилием, а также искоренения патриархальных установок, из-за которых сообщение о таком насилии воспринимается как «порочащее» честь семьи. Просьба также разъяснить, предусмотрены ли долгосрочные решения, включая предоставление жилья и экономическую поддержку, для жертв бытового насилия и их детей, которые не хотят возвращаться в свои семьи. Помимо этого, просьба представить Комитету обновленную информацию о том, создан ли механизм для регулярного сбора, анализа и публикации статистических данных о случаях гендерного насилия в отношении женщин в любых формах в разбивке по полу, возрасту, этнической принадлежности, географическому местонахождению и характеру взаимоотношений между жертвой и преступником, а также о количестве полученных жалоб, проведенных расследований и судебных разбирательств и вынесенных обвинительных приговоров, а также о назначенных виновным наказаниях.</w:t>
      </w:r>
    </w:p>
    <w:p w14:paraId="3436B11E" w14:textId="3135A7FD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13419375" w14:textId="06AFD075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Торговля людьми и эксплуатация проституции</w:t>
      </w:r>
    </w:p>
    <w:p w14:paraId="21DCDB1E" w14:textId="30CED3BC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55C2AB85" w14:textId="1D243A5B" w:rsidR="00FF2D21" w:rsidRPr="00063E01" w:rsidRDefault="00FF2D21" w:rsidP="00FF2D21">
      <w:pPr>
        <w:pStyle w:val="SingleTxt"/>
      </w:pPr>
      <w:r w:rsidRPr="00063E01">
        <w:t>12.</w:t>
      </w:r>
      <w:r w:rsidRPr="00063E01">
        <w:tab/>
        <w:t>Просьба разъяснить, был ли принят новый национальный план действий по борьбе с торговлей людьми в развитие плана, охватывавшего период 2020–2022 годов, и представить информацию о любых мерах по повышению эффективности осуществления закона «О противодействии торговле людьми» (№</w:t>
      </w:r>
      <w:r w:rsidRPr="00063E01">
        <w:rPr>
          <w:lang w:val="en-US"/>
        </w:rPr>
        <w:t> </w:t>
      </w:r>
      <w:r w:rsidRPr="00063E01">
        <w:t>454</w:t>
      </w:r>
      <w:r w:rsidRPr="00063E01">
        <w:noBreakHyphen/>
        <w:t xml:space="preserve">V, принят в 2016 году). Просьба сообщить, проводились ли исследования по вопросам торговли людьми и эксплуатации проституции и принимались ли какие-либо последующие меры, ориентированные на учет интересов жертв. Просьба также представить Комитету обновленную информацию о существующих в настоящее время службах оказания помощи жертвам торговли людьми и эксплуатации проституции и о выделяемых на работу этих служб ресурсах. С учетом сведений, содержащихся в пункте 116 доклада государства-участника, просьба представить Комитету обновленную информацию об укреплении потенциала сотрудников правоохранительных органов, судебных органов, миграционных служб, медицинских учреждений и других профильных специалистов, а также о разработанных для них протоколах и этических кодексах по вопросам выявления жертв торговли людьми и учитывающих гендерную специфику стандартов реабилитации жертв, их защиты, оказания им помощи и направления их в соответствующие службы. Просьба представить информацию о любых шагах, предпринимаемых для отмены практики использования неоплачиваемого труда в сезон сбора хлопка. Просьба разъяснить, существуют ли какие-либо гарантии того, что статья 30 закона «О миграции» (№ 290-IV, принят в 2012 году) не используется ненадлежащим образом для лишения женщин права на выезд из страны на основании непрозрачных критериев, и как это контролируется. </w:t>
      </w:r>
    </w:p>
    <w:p w14:paraId="11DF78B9" w14:textId="45270582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283AFA1D" w14:textId="40E55ED5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Участие в политической и общественной жизни</w:t>
      </w:r>
    </w:p>
    <w:p w14:paraId="3A73EAC5" w14:textId="0C0255CC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999FA7B" w14:textId="7592B279" w:rsidR="00FF2D21" w:rsidRPr="00063E01" w:rsidRDefault="00FF2D21" w:rsidP="00FF2D21">
      <w:pPr>
        <w:pStyle w:val="SingleTxt"/>
      </w:pPr>
      <w:r w:rsidRPr="00063E01">
        <w:t>13.</w:t>
      </w:r>
      <w:r w:rsidRPr="00063E01">
        <w:tab/>
        <w:t xml:space="preserve">Просьба проинформировать Комитет о конкретных усилиях по достижению гендерного паритета во всех системах принятия решений. В частности, в связи с информацией, содержащейся в пункте 124 доклада государства-участника, а именно сведениями о низкой представленности женщин в Меджлисе Милли </w:t>
      </w:r>
      <w:proofErr w:type="spellStart"/>
      <w:r w:rsidRPr="00063E01">
        <w:t>Генгеша</w:t>
      </w:r>
      <w:proofErr w:type="spellEnd"/>
      <w:r w:rsidRPr="00063E01">
        <w:t xml:space="preserve"> (парламенте) и о том, что все заместители </w:t>
      </w:r>
      <w:proofErr w:type="spellStart"/>
      <w:r w:rsidRPr="00063E01">
        <w:t>хякимов</w:t>
      </w:r>
      <w:proofErr w:type="spellEnd"/>
      <w:r w:rsidRPr="00063E01">
        <w:t xml:space="preserve"> по социальным вопросам велаятов, </w:t>
      </w:r>
      <w:proofErr w:type="spellStart"/>
      <w:r w:rsidRPr="00063E01">
        <w:t>этрапов</w:t>
      </w:r>
      <w:proofErr w:type="spellEnd"/>
      <w:r w:rsidRPr="00063E01">
        <w:t xml:space="preserve"> и городов являются женщинами, просьба представить информацию о любых мерах по повышению представленности женщин не только на должностях заместителей и лиц, отвечающих за социальные вопросы, в том числе о мерах, ориентированных на политические партии, в интересах достижения гендерного паритета во всех секторах и на всех должностях. В этой связи просьба также представить информацию о любых планах использования в целях достижения паритета временных специальных мер, таких как квоты, и дополнительную информацию о кампаниях по поощрению выполнения женщинами руководящих функций и о мероприятиях, которые проводятся для обучения женщин навыкам ведения избирательных кампаний и переговоров и о которых говорится в пунктах 119–121 доклада государства-участника, в том числе о ресурсах, выделяемых на эти инициативы. Кроме того, просьба представить информацию о любых мерах по обеспечению полноценного участия сельских женщин в процессах принятия решений, в том числе касающихся программ и стратегий развития сельских районов, и в процессах принятия решений за пределами сельских районов. Наряду с этим просьба проинформировать Комитет о кампаниях и других мероприятиях по повышению осведомленности политиков, журналистов, учителей и широкой общественности в целях формирования более глубокого понимания того, что одним из обязательных условий осуществления прав человека женщин в полном объеме является полноценное, равноправное, свободное и демократическое участие женщин наравне с мужчинами в политической и общественной жизни.</w:t>
      </w:r>
    </w:p>
    <w:p w14:paraId="17D5D335" w14:textId="0114467D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232B399F" w14:textId="021966C3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Гражданское общество, неправительственные организации и правозащитницы</w:t>
      </w:r>
    </w:p>
    <w:p w14:paraId="2387F3B9" w14:textId="319DD27B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4C4E42D5" w14:textId="011FBE11" w:rsidR="00FF2D21" w:rsidRPr="00063E01" w:rsidRDefault="00FF2D21" w:rsidP="00FF2D21">
      <w:pPr>
        <w:pStyle w:val="SingleTxt"/>
      </w:pPr>
      <w:r w:rsidRPr="00063E01">
        <w:t>14.</w:t>
      </w:r>
      <w:r w:rsidRPr="00063E01">
        <w:tab/>
        <w:t>С учетом предыдущих заключительных замечаний Комитета (</w:t>
      </w:r>
      <w:hyperlink r:id="rId26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>, п. 29) и сведений, содержащихся в докладе государства-участника, просьба представить обновленную информацию о шагах, предпринимаемых для дальнейшего упрощения требований к регистрации организаций гражданского общества и обеспечения недопущения чрезмерных ограничений в отношении их деятельности, а также в целях предоставления финансовой и других форм поддержки и поощрения в интересах создания и обеспечения функционирования независимых женских правозащитных организаций. Кроме того, с учетом предыдущих заключительных замечаний Комитета (</w:t>
      </w:r>
      <w:hyperlink r:id="rId27" w:history="1">
        <w:r w:rsidRPr="00344BCA">
          <w:rPr>
            <w:rStyle w:val="Hyperlink"/>
            <w:lang w:val="en-US"/>
          </w:rPr>
          <w:t>CEDAW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TKM</w:t>
        </w:r>
        <w:r w:rsidRPr="00344BCA">
          <w:rPr>
            <w:rStyle w:val="Hyperlink"/>
          </w:rPr>
          <w:t>/</w:t>
        </w:r>
        <w:r w:rsidRPr="00344BCA">
          <w:rPr>
            <w:rStyle w:val="Hyperlink"/>
            <w:lang w:val="en-US"/>
          </w:rPr>
          <w:t>CO</w:t>
        </w:r>
        <w:r w:rsidRPr="00344BCA">
          <w:rPr>
            <w:rStyle w:val="Hyperlink"/>
          </w:rPr>
          <w:t>/5</w:t>
        </w:r>
      </w:hyperlink>
      <w:r w:rsidRPr="00063E01">
        <w:t>, п. 31) и полученных Комитетом сообщений, в которых указывается, что правозащитницы по-прежнему подвергаются запугиванию и преследованиям, включая слежку, угрозы, клеветнические кампании, аресты и задержания, просьба представить подробную информацию об усилиях, прилагаемых для обеспечения полного соблюдения прав правозащитниц на свободу выражения мнений, собраний и ассоциации, предотвращения любых репрессий в отношении них и их семей, а также предоставления им надлежащего доступа к правосудию и защиты от преследований, запугивания, возмездия и насилия.</w:t>
      </w:r>
    </w:p>
    <w:p w14:paraId="59D535CA" w14:textId="637D5C79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166B673" w14:textId="14E1C81F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Образование</w:t>
      </w:r>
    </w:p>
    <w:p w14:paraId="34C71113" w14:textId="53E6C823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C724826" w14:textId="6803D813" w:rsidR="00FF2D21" w:rsidRPr="00063E01" w:rsidRDefault="00FF2D21" w:rsidP="00FF2D21">
      <w:pPr>
        <w:pStyle w:val="SingleTxt"/>
      </w:pPr>
      <w:r w:rsidRPr="00063E01">
        <w:t>15.</w:t>
      </w:r>
      <w:r w:rsidRPr="00063E01">
        <w:tab/>
        <w:t xml:space="preserve">Просьба проинформировать Комитет о шагах в целях увеличения представленности женщин в сфере полного среднего, среднего специального и </w:t>
      </w:r>
      <w:proofErr w:type="spellStart"/>
      <w:r w:rsidRPr="00063E01">
        <w:t>послешкольного</w:t>
      </w:r>
      <w:proofErr w:type="spellEnd"/>
      <w:r w:rsidRPr="00063E01">
        <w:t xml:space="preserve"> образования. В связи с пунктом 131 доклада государства-участника просьба представить информацию о любых мерах, призванных обеспечить, чтобы женщины, в первую очередь сельские женщины, имели наравне с мужчинами доступ в Научный центр стратегических исследований, школу молодого дипломата и отдел цифровых систем и коммуникаций, недавно созданные в Институте международных отношений Министерства иностранных дел в рамках развития системы цифрового образования. Просьба также представить Комитету обновленную информацию об усилиях по:</w:t>
      </w:r>
    </w:p>
    <w:p w14:paraId="1746A2B6" w14:textId="02AD6996" w:rsidR="00FF2D21" w:rsidRPr="00063E01" w:rsidRDefault="00FF2D21" w:rsidP="00FF2D21">
      <w:pPr>
        <w:pStyle w:val="SingleTxt"/>
      </w:pPr>
      <w:r w:rsidRPr="00063E01">
        <w:tab/>
        <w:t>a)</w:t>
      </w:r>
      <w:r w:rsidRPr="00063E01">
        <w:tab/>
        <w:t xml:space="preserve">включению в учебную программу на всех уровнях системы образования соответствующего возрасту обязательного просвещения по вопросам охраны сексуального и репродуктивного здоровья и защиты прав, ответственного сексуального поведения и предотвращения ранней беременности, инфекций, передаваемых половым путем, и гендерного насилия, включая сексуальное насилие; </w:t>
      </w:r>
    </w:p>
    <w:p w14:paraId="0BDCEFD8" w14:textId="6BA27A37" w:rsidR="00FF2D21" w:rsidRPr="00063E01" w:rsidRDefault="00FF2D21" w:rsidP="00FF2D21">
      <w:pPr>
        <w:pStyle w:val="SingleTxt"/>
      </w:pPr>
      <w:r w:rsidRPr="00063E01">
        <w:tab/>
        <w:t>b)</w:t>
      </w:r>
      <w:r w:rsidRPr="00063E01">
        <w:tab/>
        <w:t>борьбе с коррупцией в системе высшего образования;</w:t>
      </w:r>
    </w:p>
    <w:p w14:paraId="35E9EF23" w14:textId="4FDEF2F3" w:rsidR="00FF2D21" w:rsidRPr="00063E01" w:rsidRDefault="00FF2D21" w:rsidP="00FF2D21">
      <w:pPr>
        <w:pStyle w:val="SingleTxt"/>
      </w:pPr>
      <w:r w:rsidRPr="00063E01">
        <w:tab/>
        <w:t>c)</w:t>
      </w:r>
      <w:r w:rsidRPr="00063E01">
        <w:tab/>
        <w:t xml:space="preserve">устранению барьеров, препятствующих получению женщинами высшего образования за рубежом; </w:t>
      </w:r>
    </w:p>
    <w:p w14:paraId="6A87D7FF" w14:textId="5F5DF025" w:rsidR="00FF2D21" w:rsidRPr="00063E01" w:rsidRDefault="00FF2D21" w:rsidP="000C6AE9">
      <w:pPr>
        <w:pStyle w:val="SingleTxt"/>
      </w:pPr>
      <w:r w:rsidRPr="00063E01">
        <w:tab/>
        <w:t>d)</w:t>
      </w:r>
      <w:r w:rsidRPr="00063E01">
        <w:tab/>
        <w:t xml:space="preserve">защите от сексуальных домогательств и насилия всех женщин и девочек, в первую очередь тех, кто изучает дисциплины, в которых </w:t>
      </w:r>
      <w:r w:rsidR="000C6AE9">
        <w:t xml:space="preserve">специализируются </w:t>
      </w:r>
      <w:r w:rsidRPr="00063E01">
        <w:t xml:space="preserve">преимущественно мужчины. </w:t>
      </w:r>
    </w:p>
    <w:p w14:paraId="78763A02" w14:textId="098A16F3" w:rsidR="00FF2D21" w:rsidRPr="00063E01" w:rsidRDefault="00FF2D21" w:rsidP="00FF2D21">
      <w:pPr>
        <w:pStyle w:val="SingleTxt"/>
      </w:pPr>
      <w:r w:rsidRPr="00063E01">
        <w:t xml:space="preserve">Просьба также разъяснить, как эти аспекты регулируются в новом законе «Об образовании» (2021 год). В связи с пунктом 135 доклада государства-участника просьба также представить информацию о полученных Аппаратом Омбудсмена жалобах, касающихся права женщин и девочек на образование, и о результатах рассмотрения этих жалоб. </w:t>
      </w:r>
    </w:p>
    <w:p w14:paraId="1A376EAD" w14:textId="5B9DA6BB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6A9C5FE7" w14:textId="77777777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Занятость</w:t>
      </w:r>
    </w:p>
    <w:p w14:paraId="0C180074" w14:textId="3606D69B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FD62C53" w14:textId="1FBC2F81" w:rsidR="00FF2D21" w:rsidRPr="00063E01" w:rsidRDefault="00FF2D21" w:rsidP="00FF2D21">
      <w:pPr>
        <w:pStyle w:val="SingleTxt"/>
      </w:pPr>
      <w:r w:rsidRPr="00063E01">
        <w:t>1</w:t>
      </w:r>
      <w:r w:rsidR="00063E01" w:rsidRPr="00063E01">
        <w:t>6</w:t>
      </w:r>
      <w:r w:rsidRPr="00063E01">
        <w:t>.</w:t>
      </w:r>
      <w:r w:rsidRPr="00063E01">
        <w:tab/>
        <w:t xml:space="preserve">Просьба проинформировать Комитет о мерах, принимаемых для содействия равному распределению обязанностей по уходу и другой неоплачиваемой работы в целях решения проблемы безработицы и неполной занятости женщин, обусловленной их непропорционально большой представленностью в этой сфере труда. Просьба представить наряду с этим информацию о любых видах социальной защиты, доступных женщинам, занимающимся неоплачиваемым трудом, а также о наличии и доступности учреждений по уходу за детьми. Просьба представить информацию о реализуемых специальных программах расширения доступа женщин к формальному рынку труда и сообщить о любых шагах, предпринимаемых для внесения поправок в Трудовой кодекс с целью устранить любые положения, дискриминирующие женщин в плане доступа к определенным профессиям и возможностям работы в ночные часы. Просьба также привести статистические данные о представленности женщин в частном секторе, в первую очередь на руководящих должностях высшего и среднего звена, и сообщить о любых мерах, принимаемых для ускоренного расширения представленности женщин в Союзе промышленников и предпринимателей Туркменистана в интересах достижения гендерного паритета. </w:t>
      </w:r>
    </w:p>
    <w:p w14:paraId="5BC69E39" w14:textId="6DB0C4D9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266F18E3" w14:textId="22DE8752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Здравоохранение</w:t>
      </w:r>
    </w:p>
    <w:p w14:paraId="4DFA08B7" w14:textId="0C2D299A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F1A80CE" w14:textId="22C7FA1D" w:rsidR="00FF2D21" w:rsidRPr="00063E01" w:rsidRDefault="00FF2D21" w:rsidP="00FF2D21">
      <w:pPr>
        <w:pStyle w:val="SingleTxt"/>
      </w:pPr>
      <w:r w:rsidRPr="00063E01">
        <w:t>1</w:t>
      </w:r>
      <w:r w:rsidR="00063E01" w:rsidRPr="00063E01">
        <w:t>7</w:t>
      </w:r>
      <w:r w:rsidRPr="00063E01">
        <w:t>.</w:t>
      </w:r>
      <w:r w:rsidRPr="00063E01">
        <w:tab/>
        <w:t>Просьба проинформировать Комитет об усилиях, нацеленных на снижение уровня материнской смертности. Просьба указать, проводились ли какие-либо исследования относительно коренных причин ранней беременности. Просьба представить информацию об инфраструктуре здравоохранения, доступной женщинам в сельской местности. Кроме того, просьба сообщить об усилиях по обеспечению наличия у женщин и девочек, в первую очередь у сельских женщин и девочек-подростков, возможности получить доступ к информации и услугам в области охраны сексуального и репродуктивного здоровья в доступных форматах, не сталкиваясь с осуждением, а также доступ к недорогим или, при необходимости, бесплатным современным средствам контрацепции и экстренной контрацепции, в том числе об обеспечении такого доступа путем разрешения оказания услуг в области охраны сексуального и репродуктивного здоровья вне больниц, особенно в тех случаях, когда медицинского вмешательства не требуется. Просьба разъяснить, было ли отменено требование о необходимости получения девочками-подростками согласия родителей для доступа к средствам контрацепции и услугам в области охраны репродуктивного и сексуального здоровья. Просьба также разъяснить, имеется ли у женщин и девочек, живущих с ВИЧ/СПИДом, доступ к бесплатной антиретровирусной терапии.</w:t>
      </w:r>
    </w:p>
    <w:p w14:paraId="150D766E" w14:textId="40851D66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06CC0521" w14:textId="45E2B347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Экономические и социальные блага</w:t>
      </w:r>
    </w:p>
    <w:p w14:paraId="250481B6" w14:textId="38F0F191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5BED6F7F" w14:textId="73D4E5A4" w:rsidR="00FF2D21" w:rsidRPr="00063E01" w:rsidRDefault="00FF2D21" w:rsidP="00FF2D21">
      <w:pPr>
        <w:pStyle w:val="SingleTxt"/>
      </w:pPr>
      <w:r w:rsidRPr="00063E01">
        <w:t>1</w:t>
      </w:r>
      <w:r w:rsidR="00063E01" w:rsidRPr="00063E01">
        <w:t>8</w:t>
      </w:r>
      <w:r w:rsidRPr="00063E01">
        <w:t>.</w:t>
      </w:r>
      <w:r w:rsidRPr="00063E01">
        <w:tab/>
        <w:t>Просьба представить Комитету обновленную информацию о любых мерах по выявлению всех женщин, имеющих право на получение социальной помощи, и обеспечению наличия у них доступа к ней. Просьба разъяснить, учитываются ли в программах социального страхования и пенсионных программах неоплачиваемый труд женщин по уходу независимо от количества воспитанных детей. Просьба также проинформировать Комитет о принимаемых мерах с целью расширить права и возможности женщин, в первую очередь сельских женщин, для решения проблем, связанных с прямой и косвенной дискриминацией в финансовом секторе, участием в приносящей доход деятельности, открытием собственного дела и доступом к рынкам, путем предоставления женщинам доступа к финансовым услугам, в том числе финансовым технологиям, микрокредитам по низким процентным ставкам, стартовому капиталу и капиталу для расширения деятельности, венчурному капиталу и программам социального страхования для неформального сектора. Просьба разъяснить, какая поддержка оказывается бездомным женщинам, и представить информацию о компенсации, которую могут получить женщины, лишившиеся своих домов в рамках программы реновации и восстановления городского жилищного фонда.</w:t>
      </w:r>
    </w:p>
    <w:p w14:paraId="3D20F591" w14:textId="347985A2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3EDB30EE" w14:textId="5CBBDA9F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Группы женщин, находящиеся в неблагоприятном положении</w:t>
      </w:r>
    </w:p>
    <w:p w14:paraId="2DBEFB40" w14:textId="12B998E6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79F0F379" w14:textId="629F412C" w:rsidR="00FF2D21" w:rsidRPr="00063E01" w:rsidRDefault="00063E01" w:rsidP="00FF2D21">
      <w:pPr>
        <w:pStyle w:val="SingleTxt"/>
        <w:rPr>
          <w:b/>
          <w:bCs/>
        </w:rPr>
      </w:pPr>
      <w:r w:rsidRPr="00063E01">
        <w:t>19</w:t>
      </w:r>
      <w:r w:rsidR="00FF2D21" w:rsidRPr="00063E01">
        <w:t>.</w:t>
      </w:r>
      <w:r w:rsidR="00FF2D21" w:rsidRPr="00063E01">
        <w:tab/>
        <w:t>В связи с предыдущими заключительными замечаниями Комитета (</w:t>
      </w:r>
      <w:hyperlink r:id="rId28" w:history="1">
        <w:r w:rsidR="00FF2D21" w:rsidRPr="00344BCA">
          <w:rPr>
            <w:rStyle w:val="Hyperlink"/>
            <w:lang w:val="en-US"/>
          </w:rPr>
          <w:t>CEDAW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C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TKM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CO</w:t>
        </w:r>
        <w:r w:rsidR="00FF2D21" w:rsidRPr="00344BCA">
          <w:rPr>
            <w:rStyle w:val="Hyperlink"/>
          </w:rPr>
          <w:t>/5</w:t>
        </w:r>
      </w:hyperlink>
      <w:r w:rsidR="00FF2D21" w:rsidRPr="00063E01">
        <w:t xml:space="preserve">, п. 47) просьба представить обновленную информацию об усилиях по борьбе со всеми формами дискриминации в отношении женщин и девочек, принадлежащих к национальным и этническим меньшинствам, и обеспечению наличия у них равного доступа к правосудию, образованию, занятости и медицинским и социальным услугам. </w:t>
      </w:r>
    </w:p>
    <w:p w14:paraId="2BB96112" w14:textId="628CBA70" w:rsidR="00FF2D21" w:rsidRPr="00063E01" w:rsidRDefault="00FF2D21" w:rsidP="00FF2D21">
      <w:pPr>
        <w:pStyle w:val="SingleTxt"/>
      </w:pPr>
      <w:r w:rsidRPr="00063E01">
        <w:t>2</w:t>
      </w:r>
      <w:r w:rsidR="00063E01" w:rsidRPr="00063E01">
        <w:t>0</w:t>
      </w:r>
      <w:r w:rsidRPr="00063E01">
        <w:t>.</w:t>
      </w:r>
      <w:r w:rsidRPr="00063E01">
        <w:tab/>
        <w:t>Просьба представить подробную информацию об усилиях, призванных обеспечить, чтобы у всех женщин и девочек из числа беженцев был доступ к базовым услугам, а все дети, родившиеся на территории государства-участника, регистрировались при рождении и имели доступ к базовым услугам. Просьба также сообщить об усилиях в целях обеспечения того, чтобы просительницы убежища, включая задержанных женщин, имели доступ к независимым, квалифицированным и бесплатным юридическим консультациям и представительству, чтобы их потребности в защите признавались должным образом и чтобы возможные случаи выдворения предотвращались.</w:t>
      </w:r>
    </w:p>
    <w:p w14:paraId="01CDA99D" w14:textId="1B438F1E" w:rsidR="00FF2D21" w:rsidRPr="00063E01" w:rsidRDefault="00FF2D21" w:rsidP="00FF2D21">
      <w:pPr>
        <w:pStyle w:val="SingleTxt"/>
      </w:pPr>
      <w:r w:rsidRPr="00063E01">
        <w:t>2</w:t>
      </w:r>
      <w:r w:rsidR="00063E01" w:rsidRPr="00063E01">
        <w:t>1</w:t>
      </w:r>
      <w:r w:rsidRPr="00063E01">
        <w:t>.</w:t>
      </w:r>
      <w:r w:rsidRPr="00063E01">
        <w:tab/>
        <w:t>Просьба представить подробную информацию о положении женщин, находящихся в заключении, и о конкретных мерах, принимаемых для обеспечения соблюдения их прав в соответствии с Конвенцией. В связи с поступившими в Комитет сообщениями о том, что женщин-заключенных, родственники которых не могут «купить» нормальные условия содержания, принуждают к сексуальным отношениям со следователями и сотрудниками пенитенциарных учреждений, просьба представить информацию о любых шагах, предпринимаемых для обеспечения немедленного прекращения такой практики. Просьба также прокомментировать сообщения о том, что женщины, находящиеся в заключении: a)</w:t>
      </w:r>
      <w:r w:rsidR="00063E01" w:rsidRPr="00063E01">
        <w:rPr>
          <w:lang w:val="en-US"/>
        </w:rPr>
        <w:t> </w:t>
      </w:r>
      <w:r w:rsidRPr="00063E01">
        <w:t xml:space="preserve">не имеют доступа к средствам менструальной гигиены; b) обязаны снимать нижнее белье в камерах одиночного заключения; c) вынуждены сожительствовать с сотрудниками пенитенциарных учреждений. Просьба также представить подробную информацию о наличии у женщин, находящихся в заключении, доступа к медицинскому обслуживанию. </w:t>
      </w:r>
    </w:p>
    <w:p w14:paraId="49F096BE" w14:textId="77C66126" w:rsidR="00FF2D21" w:rsidRPr="00063E01" w:rsidRDefault="00FF2D21" w:rsidP="00FF2D21">
      <w:pPr>
        <w:pStyle w:val="SingleTxt"/>
      </w:pPr>
      <w:r w:rsidRPr="00063E01">
        <w:t>2</w:t>
      </w:r>
      <w:r w:rsidR="00063E01" w:rsidRPr="00063E01">
        <w:t>2</w:t>
      </w:r>
      <w:r w:rsidRPr="00063E01">
        <w:t>.</w:t>
      </w:r>
      <w:r w:rsidRPr="00063E01">
        <w:tab/>
        <w:t>Просьба представить подробную информацию о шагах, предпринимаемых для борьбы с многочисленными формами дискриминации, с которыми сталкиваются лесбиянки и бисексуальные, трансгендерные и интерсексуальные женщины, включая дискриминационное законодательство, насилие, шантаж и вымогательство.</w:t>
      </w:r>
    </w:p>
    <w:p w14:paraId="7CC4FD38" w14:textId="2C334AC6" w:rsidR="00FF2D21" w:rsidRPr="00063E01" w:rsidRDefault="00FF2D21" w:rsidP="00FF2D21">
      <w:pPr>
        <w:pStyle w:val="SingleTxt"/>
        <w:spacing w:after="0" w:line="120" w:lineRule="exact"/>
        <w:rPr>
          <w:sz w:val="10"/>
        </w:rPr>
      </w:pPr>
    </w:p>
    <w:p w14:paraId="2DD3E566" w14:textId="7995277C" w:rsidR="00FF2D21" w:rsidRPr="00063E01" w:rsidRDefault="00FF2D21" w:rsidP="00FF2D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63E01">
        <w:tab/>
      </w:r>
      <w:r w:rsidRPr="00063E01">
        <w:tab/>
        <w:t>Брак и семейные отношения</w:t>
      </w:r>
    </w:p>
    <w:p w14:paraId="6A18CB7C" w14:textId="54435599" w:rsidR="00FF2D21" w:rsidRPr="00063E01" w:rsidRDefault="00FF2D21" w:rsidP="00FF2D21">
      <w:pPr>
        <w:pStyle w:val="SingleTxt"/>
        <w:keepNext/>
        <w:keepLines/>
        <w:spacing w:after="0" w:line="120" w:lineRule="exact"/>
        <w:rPr>
          <w:sz w:val="10"/>
        </w:rPr>
      </w:pPr>
    </w:p>
    <w:p w14:paraId="7648872B" w14:textId="081C6358" w:rsidR="00E816FB" w:rsidRPr="00063E01" w:rsidRDefault="00063E01" w:rsidP="00FF2D21">
      <w:pPr>
        <w:pStyle w:val="SingleTxt"/>
        <w:keepNext/>
        <w:keepLines/>
      </w:pPr>
      <w:r w:rsidRPr="00063E01">
        <w:t>23.</w:t>
      </w:r>
      <w:r w:rsidR="00FF2D21" w:rsidRPr="00063E01">
        <w:tab/>
        <w:t>С учетом предыдущих заключительных замечаний Комитета (</w:t>
      </w:r>
      <w:hyperlink r:id="rId29" w:history="1">
        <w:r w:rsidR="00FF2D21" w:rsidRPr="00344BCA">
          <w:rPr>
            <w:rStyle w:val="Hyperlink"/>
            <w:lang w:val="en-US"/>
          </w:rPr>
          <w:t>CEDAW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C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TKM</w:t>
        </w:r>
        <w:r w:rsidR="00FF2D21" w:rsidRPr="00344BCA">
          <w:rPr>
            <w:rStyle w:val="Hyperlink"/>
          </w:rPr>
          <w:t>/</w:t>
        </w:r>
        <w:r w:rsidR="00FF2D21" w:rsidRPr="00344BCA">
          <w:rPr>
            <w:rStyle w:val="Hyperlink"/>
            <w:lang w:val="en-US"/>
          </w:rPr>
          <w:t>CO</w:t>
        </w:r>
        <w:r w:rsidR="00FF2D21" w:rsidRPr="00344BCA">
          <w:rPr>
            <w:rStyle w:val="Hyperlink"/>
          </w:rPr>
          <w:t>/5</w:t>
        </w:r>
      </w:hyperlink>
      <w:r w:rsidR="00FF2D21" w:rsidRPr="00063E01">
        <w:t>, п. 51) просьба представить Комитету обновленную информацию о любых шагах, предпринимаемых для проведения исследования по вопросу о распространенности полигамии в государстве-участнике в целях устранения ее коренных причин и осуществления мер по обеспечению соблюдения запрета на нее. Просьба также разъяснить, имеют ли женщины, уже состоящие в полигамном браке, и женщины, которых мужья бросили во избежание судебного преследования за полигамию, доступ к правовой защите и поддержке. Просьба разъяснить, был ли пересмотрен Семейный кодекс с целью обеспечить защиту женщин, состоящих в гражданских и полигамных браках, в соответствии с предыдущей рекомендацией Комитета (</w:t>
      </w:r>
      <w:hyperlink r:id="rId30" w:history="1">
        <w:r w:rsidR="00FF2D21" w:rsidRPr="00344BCA">
          <w:rPr>
            <w:rStyle w:val="Hyperlink"/>
          </w:rPr>
          <w:t>CEDAW/C/TKM/CO/5</w:t>
        </w:r>
      </w:hyperlink>
      <w:r w:rsidR="00FF2D21" w:rsidRPr="00063E01">
        <w:t>, п.</w:t>
      </w:r>
      <w:r w:rsidRPr="00063E01">
        <w:rPr>
          <w:lang w:val="en-US"/>
        </w:rPr>
        <w:t> </w:t>
      </w:r>
      <w:r w:rsidR="00FF2D21" w:rsidRPr="00063E01">
        <w:t>51</w:t>
      </w:r>
      <w:r w:rsidRPr="00063E01">
        <w:rPr>
          <w:color w:val="FF0000"/>
          <w:lang w:val="en-US"/>
        </w:rPr>
        <w:t> </w:t>
      </w:r>
      <w:r w:rsidR="00FF2D21" w:rsidRPr="00063E01">
        <w:t>b)). Просьба разъяснить, все ли препятствия, ограничивающие возможности женщин в плане выбора супруга-иностранца, были устранены. Кроме того, просьба представить информацию о любых информационно-просветительских кампаниях по вопросу о равноправии женщин и мужчин в семейных отношениях и об искоренении связанной с распадом брака стигматизации.</w:t>
      </w:r>
    </w:p>
    <w:p w14:paraId="78B02D28" w14:textId="25C341EA" w:rsidR="00FF2D21" w:rsidRPr="00FF2D21" w:rsidRDefault="00FF2D21" w:rsidP="00FF2D21">
      <w:pPr>
        <w:pStyle w:val="SingleTxt"/>
        <w:spacing w:after="0" w:line="240" w:lineRule="auto"/>
        <w:rPr>
          <w:lang w:val="en-US"/>
        </w:rPr>
      </w:pPr>
      <w:r w:rsidRPr="00063E01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465E7" wp14:editId="50BE4B0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66A68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FF2D21" w:rsidRPr="00FF2D21" w:rsidSect="009F108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3-06-23T10:42:00Z" w:initials="Start">
    <w:p w14:paraId="196719A3" w14:textId="77777777" w:rsidR="00E816FB" w:rsidRPr="009F1080" w:rsidRDefault="00E816FB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9F1080">
        <w:rPr>
          <w:lang w:val="en-US"/>
        </w:rPr>
        <w:t>&lt;&lt;ODS JOB NO&gt;&gt;N2315795R&lt;&lt;ODS JOB NO&gt;&gt;</w:t>
      </w:r>
    </w:p>
    <w:p w14:paraId="34830E2B" w14:textId="77777777" w:rsidR="00E816FB" w:rsidRDefault="00E816FB">
      <w:pPr>
        <w:pStyle w:val="CommentText"/>
      </w:pPr>
      <w:r>
        <w:t>&lt;&lt;ODS DOC SYMBOL1&gt;&gt;CEDAW/C/TKM/Q/6&lt;&lt;ODS DOC SYMBOL1&gt;&gt;</w:t>
      </w:r>
    </w:p>
    <w:p w14:paraId="31219766" w14:textId="22C34BA8" w:rsidR="00E816FB" w:rsidRDefault="00E816F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121976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FF582" w16cex:dateUtc="2023-06-23T14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219766" w16cid:durableId="283FF5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F112E" w14:textId="77777777" w:rsidR="00014DB1" w:rsidRDefault="00014DB1" w:rsidP="00331D20">
      <w:r>
        <w:separator/>
      </w:r>
    </w:p>
  </w:endnote>
  <w:endnote w:type="continuationSeparator" w:id="0">
    <w:p w14:paraId="2177EF45" w14:textId="77777777" w:rsidR="00014DB1" w:rsidRDefault="00014DB1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816FB" w14:paraId="46684F9A" w14:textId="77777777" w:rsidTr="00E816FB">
      <w:tc>
        <w:tcPr>
          <w:tcW w:w="4920" w:type="dxa"/>
          <w:shd w:val="clear" w:color="auto" w:fill="auto"/>
          <w:vAlign w:val="bottom"/>
        </w:tcPr>
        <w:p w14:paraId="3A3DA6EE" w14:textId="0F95DC9D" w:rsidR="00E816FB" w:rsidRPr="00E816FB" w:rsidRDefault="00E816FB" w:rsidP="00E816FB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A39CC87" w14:textId="14D39FEC" w:rsidR="00E816FB" w:rsidRPr="00E816FB" w:rsidRDefault="00E816FB" w:rsidP="00E816FB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4BCA">
            <w:rPr>
              <w:b w:val="0"/>
              <w:color w:val="000000"/>
              <w:sz w:val="14"/>
            </w:rPr>
            <w:t>23-10625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446EA58" w14:textId="77777777" w:rsidR="00E816FB" w:rsidRPr="00E816FB" w:rsidRDefault="00E816FB" w:rsidP="00E816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816FB" w14:paraId="3A7B47C8" w14:textId="77777777" w:rsidTr="00E816FB">
      <w:tc>
        <w:tcPr>
          <w:tcW w:w="4920" w:type="dxa"/>
          <w:shd w:val="clear" w:color="auto" w:fill="auto"/>
          <w:vAlign w:val="bottom"/>
        </w:tcPr>
        <w:p w14:paraId="0801B17D" w14:textId="54AD5806" w:rsidR="00E816FB" w:rsidRPr="00E816FB" w:rsidRDefault="00E816FB" w:rsidP="00E816FB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44BCA">
            <w:rPr>
              <w:b w:val="0"/>
              <w:color w:val="000000"/>
              <w:sz w:val="14"/>
            </w:rPr>
            <w:t>23-10625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402CCE5" w14:textId="3E5B3544" w:rsidR="00E816FB" w:rsidRPr="00E816FB" w:rsidRDefault="00E816FB" w:rsidP="00E816FB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7A45F12" w14:textId="77777777" w:rsidR="00E816FB" w:rsidRPr="00E816FB" w:rsidRDefault="00E816FB" w:rsidP="00E816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816FB" w14:paraId="0FED0AC1" w14:textId="77777777" w:rsidTr="00E816FB">
      <w:tc>
        <w:tcPr>
          <w:tcW w:w="3830" w:type="dxa"/>
        </w:tcPr>
        <w:p w14:paraId="66F9F031" w14:textId="3C8F77A8" w:rsidR="00E816FB" w:rsidRDefault="00E816FB" w:rsidP="00E816FB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F341473" wp14:editId="6FC89E8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proofErr w:type="gramStart"/>
          <w:r>
            <w:t>23-10625</w:t>
          </w:r>
          <w:proofErr w:type="gramEnd"/>
          <w:r>
            <w:t xml:space="preserve"> (R)</w:t>
          </w:r>
          <w:r>
            <w:rPr>
              <w:color w:val="010000"/>
            </w:rPr>
            <w:t xml:space="preserve">    230623    2</w:t>
          </w:r>
          <w:r w:rsidR="00FF2D21">
            <w:rPr>
              <w:color w:val="010000"/>
              <w:lang w:val="en-US"/>
            </w:rPr>
            <w:t>7</w:t>
          </w:r>
          <w:r>
            <w:rPr>
              <w:color w:val="010000"/>
            </w:rPr>
            <w:t>0623</w:t>
          </w:r>
        </w:p>
        <w:p w14:paraId="301698AD" w14:textId="1D807F50" w:rsidR="00E816FB" w:rsidRPr="00E816FB" w:rsidRDefault="00E816FB" w:rsidP="00E816FB">
          <w:pPr>
            <w:spacing w:before="80" w:line="210" w:lineRule="exact"/>
            <w:rPr>
              <w:rFonts w:ascii="Barcode 3 of 9 by request" w:hAnsi="Barcode 3 of 9 by request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sz w:val="24"/>
              <w:lang w:eastAsia="en-US"/>
            </w:rPr>
            <w:t>*2310625*</w:t>
          </w:r>
        </w:p>
      </w:tc>
      <w:tc>
        <w:tcPr>
          <w:tcW w:w="4920" w:type="dxa"/>
        </w:tcPr>
        <w:p w14:paraId="6DEBF398" w14:textId="69FF1757" w:rsidR="00E816FB" w:rsidRDefault="00E816FB" w:rsidP="00E816FB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7A2F5418" wp14:editId="2B01EE4C">
                <wp:extent cx="2703582" cy="231648"/>
                <wp:effectExtent l="0" t="0" r="1905" b="0"/>
                <wp:docPr id="10" name="Picture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E2A3797" w14:textId="77777777" w:rsidR="00E816FB" w:rsidRPr="00E816FB" w:rsidRDefault="00E816FB" w:rsidP="00E816FB">
    <w:pPr>
      <w:pStyle w:val="Footer"/>
      <w:spacing w:line="56" w:lineRule="exact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929E3" w14:textId="77777777" w:rsidR="00014DB1" w:rsidRPr="00FF2D21" w:rsidRDefault="00014DB1" w:rsidP="00FF2D21">
      <w:pPr>
        <w:pStyle w:val="Footer"/>
        <w:spacing w:after="80"/>
        <w:ind w:left="792"/>
      </w:pPr>
      <w:r w:rsidRPr="00FF2D21">
        <w:t>__________________</w:t>
      </w:r>
    </w:p>
  </w:footnote>
  <w:footnote w:type="continuationSeparator" w:id="0">
    <w:p w14:paraId="05BE1FFF" w14:textId="77777777" w:rsidR="00014DB1" w:rsidRPr="00FF2D21" w:rsidRDefault="00014DB1" w:rsidP="00FF2D21">
      <w:pPr>
        <w:pStyle w:val="Footer"/>
        <w:spacing w:after="80"/>
        <w:ind w:left="792"/>
      </w:pPr>
      <w:r w:rsidRPr="00FF2D21">
        <w:t>__________________</w:t>
      </w:r>
    </w:p>
  </w:footnote>
  <w:footnote w:id="1">
    <w:p w14:paraId="3F78D6A7" w14:textId="77777777" w:rsidR="00FF2D21" w:rsidRPr="00E66AFA" w:rsidRDefault="00FF2D21" w:rsidP="00FF2D2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</w:t>
      </w:r>
      <w:r w:rsidRPr="00063E01">
        <w:t>1</w:t>
      </w:r>
      <w:r>
        <w:t xml:space="preserve"> июня </w:t>
      </w:r>
      <w:r w:rsidRPr="00063E01">
        <w:t>2023</w:t>
      </w:r>
      <w:r>
        <w:t xml:space="preserve">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816FB" w14:paraId="17A5CF6E" w14:textId="77777777" w:rsidTr="00E816F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688D79" w14:textId="7BECECE4" w:rsidR="00E816FB" w:rsidRPr="00E816FB" w:rsidRDefault="00E816FB" w:rsidP="00E816F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4BCA">
            <w:rPr>
              <w:b/>
            </w:rPr>
            <w:t>CEDAW/C/TKM/Q/6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080B49" w14:textId="77777777" w:rsidR="00E816FB" w:rsidRDefault="00E816FB" w:rsidP="00E816FB">
          <w:pPr>
            <w:pStyle w:val="Header"/>
          </w:pPr>
        </w:p>
      </w:tc>
    </w:tr>
  </w:tbl>
  <w:p w14:paraId="6F449A3E" w14:textId="77777777" w:rsidR="00E816FB" w:rsidRPr="00E816FB" w:rsidRDefault="00E816FB" w:rsidP="00E816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816FB" w14:paraId="633B4BD7" w14:textId="77777777" w:rsidTr="00E816FB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9B2388B" w14:textId="1B11A957" w:rsidR="00E816FB" w:rsidRDefault="00E816FB" w:rsidP="00E816FB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5302654" w14:textId="443BED74" w:rsidR="00E816FB" w:rsidRPr="00E816FB" w:rsidRDefault="00E816FB" w:rsidP="00E816F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44BCA">
            <w:rPr>
              <w:b/>
            </w:rPr>
            <w:t>CEDAW/C/TKM/Q/6</w:t>
          </w:r>
          <w:r>
            <w:rPr>
              <w:b/>
            </w:rPr>
            <w:fldChar w:fldCharType="end"/>
          </w:r>
        </w:p>
      </w:tc>
    </w:tr>
  </w:tbl>
  <w:p w14:paraId="1D438DBE" w14:textId="77777777" w:rsidR="00E816FB" w:rsidRPr="00E816FB" w:rsidRDefault="00E816FB" w:rsidP="00E816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816FB" w14:paraId="25A8E0E2" w14:textId="77777777" w:rsidTr="00E816F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E1D032C" w14:textId="1C2172F6" w:rsidR="00E816FB" w:rsidRPr="00E816FB" w:rsidRDefault="00E816FB" w:rsidP="00E816F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A0FA094" w14:textId="77777777" w:rsidR="00E816FB" w:rsidRDefault="00E816FB" w:rsidP="00E816FB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4900F55" w14:textId="2E81F08E" w:rsidR="00E816FB" w:rsidRPr="00E816FB" w:rsidRDefault="00E816FB" w:rsidP="00FF2D21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/C/TKM/Q/6</w:t>
          </w:r>
        </w:p>
      </w:tc>
    </w:tr>
    <w:tr w:rsidR="00E816FB" w:rsidRPr="00344BCA" w14:paraId="0F58A457" w14:textId="77777777" w:rsidTr="00E816FB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AC80FFF" w14:textId="060C7D66" w:rsidR="00E816FB" w:rsidRPr="00E816FB" w:rsidRDefault="00E816FB" w:rsidP="00E816FB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8336B3A" wp14:editId="72C5BA92">
                <wp:simplePos x="0" y="0"/>
                <wp:positionH relativeFrom="column">
                  <wp:posOffset>45085</wp:posOffset>
                </wp:positionH>
                <wp:positionV relativeFrom="paragraph">
                  <wp:posOffset>90648</wp:posOffset>
                </wp:positionV>
                <wp:extent cx="713232" cy="597103"/>
                <wp:effectExtent l="0" t="0" r="0" b="0"/>
                <wp:wrapNone/>
                <wp:docPr id="8" name="Picture 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1A97EE" w14:textId="47167416" w:rsidR="00E816FB" w:rsidRPr="00E816FB" w:rsidRDefault="00E816FB" w:rsidP="00E816F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F436DB0" w14:textId="77777777" w:rsidR="00E816FB" w:rsidRPr="00E816FB" w:rsidRDefault="00E816FB" w:rsidP="00E816FB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161420" w14:textId="77777777" w:rsidR="00E816FB" w:rsidRPr="009F1080" w:rsidRDefault="00E816FB" w:rsidP="00E816FB">
          <w:pPr>
            <w:pStyle w:val="Distribution"/>
            <w:rPr>
              <w:color w:val="000000"/>
              <w:lang w:val="en-US"/>
            </w:rPr>
          </w:pPr>
          <w:r w:rsidRPr="009F1080">
            <w:rPr>
              <w:color w:val="000000"/>
              <w:lang w:val="en-US"/>
            </w:rPr>
            <w:t>Distr.: General</w:t>
          </w:r>
        </w:p>
        <w:p w14:paraId="4534E751" w14:textId="03FA73AD" w:rsidR="00E816FB" w:rsidRPr="009F1080" w:rsidRDefault="00FF2D21" w:rsidP="00E816FB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5</w:t>
          </w:r>
          <w:r w:rsidR="00E816FB" w:rsidRPr="009F1080">
            <w:rPr>
              <w:color w:val="000000"/>
              <w:lang w:val="en-US"/>
            </w:rPr>
            <w:t xml:space="preserve"> June 2023</w:t>
          </w:r>
        </w:p>
        <w:p w14:paraId="2199A661" w14:textId="77777777" w:rsidR="00E816FB" w:rsidRPr="009F1080" w:rsidRDefault="00E816FB" w:rsidP="00E816FB">
          <w:pPr>
            <w:rPr>
              <w:color w:val="000000"/>
              <w:lang w:val="en-US" w:eastAsia="en-US"/>
            </w:rPr>
          </w:pPr>
          <w:r w:rsidRPr="009F1080">
            <w:rPr>
              <w:color w:val="000000"/>
              <w:lang w:val="en-US" w:eastAsia="en-US"/>
            </w:rPr>
            <w:t>Russian</w:t>
          </w:r>
        </w:p>
        <w:p w14:paraId="4416D515" w14:textId="77777777" w:rsidR="004D5FDF" w:rsidRPr="000C6AE9" w:rsidRDefault="00E816FB" w:rsidP="004D5FDF">
          <w:pPr>
            <w:rPr>
              <w:lang w:val="en-US"/>
            </w:rPr>
          </w:pPr>
          <w:r w:rsidRPr="009F1080">
            <w:rPr>
              <w:color w:val="000000"/>
              <w:lang w:val="en-US"/>
            </w:rPr>
            <w:t xml:space="preserve">Original: </w:t>
          </w:r>
          <w:r w:rsidR="004D5FDF" w:rsidRPr="000C6AE9">
            <w:rPr>
              <w:lang w:val="en-US"/>
            </w:rPr>
            <w:t>English</w:t>
          </w:r>
        </w:p>
        <w:p w14:paraId="18D3C5D1" w14:textId="3D9C0A5B" w:rsidR="00E816FB" w:rsidRPr="009F1080" w:rsidRDefault="004D5FDF" w:rsidP="004D5FDF">
          <w:pPr>
            <w:pStyle w:val="Original"/>
            <w:suppressAutoHyphens/>
            <w:rPr>
              <w:lang w:val="en-US"/>
            </w:rPr>
          </w:pPr>
          <w:r w:rsidRPr="004D5FDF">
            <w:rPr>
              <w:lang w:val="en-US"/>
            </w:rPr>
            <w:t>English, French, Russian and Spanish only</w:t>
          </w:r>
        </w:p>
      </w:tc>
    </w:tr>
  </w:tbl>
  <w:p w14:paraId="7F7EECCA" w14:textId="77777777" w:rsidR="00E816FB" w:rsidRPr="009F1080" w:rsidRDefault="00E816FB" w:rsidP="00E816F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660C4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0AEF2A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6F466E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344836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C86C8F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847153"/>
    <w:multiLevelType w:val="hybridMultilevel"/>
    <w:tmpl w:val="49EA0A96"/>
    <w:lvl w:ilvl="0" w:tplc="6B82CB3A">
      <w:start w:val="1"/>
      <w:numFmt w:val="decimal"/>
      <w:lvlText w:val="%1."/>
      <w:lvlJc w:val="left"/>
      <w:pPr>
        <w:ind w:left="1854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42048"/>
    <w:multiLevelType w:val="hybridMultilevel"/>
    <w:tmpl w:val="ACAA6320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55F020AB"/>
    <w:multiLevelType w:val="hybridMultilevel"/>
    <w:tmpl w:val="14E61120"/>
    <w:lvl w:ilvl="0" w:tplc="7250D648">
      <w:start w:val="17"/>
      <w:numFmt w:val="decimal"/>
      <w:lvlText w:val="%1."/>
      <w:lvlJc w:val="left"/>
      <w:pPr>
        <w:ind w:left="185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381907">
    <w:abstractNumId w:val="6"/>
  </w:num>
  <w:num w:numId="2" w16cid:durableId="980383483">
    <w:abstractNumId w:val="10"/>
  </w:num>
  <w:num w:numId="3" w16cid:durableId="1417898408">
    <w:abstractNumId w:val="8"/>
  </w:num>
  <w:num w:numId="4" w16cid:durableId="631446155">
    <w:abstractNumId w:val="7"/>
  </w:num>
  <w:num w:numId="5" w16cid:durableId="1544054302">
    <w:abstractNumId w:val="4"/>
  </w:num>
  <w:num w:numId="6" w16cid:durableId="19014022">
    <w:abstractNumId w:val="4"/>
  </w:num>
  <w:num w:numId="7" w16cid:durableId="343089475">
    <w:abstractNumId w:val="3"/>
  </w:num>
  <w:num w:numId="8" w16cid:durableId="136773791">
    <w:abstractNumId w:val="3"/>
  </w:num>
  <w:num w:numId="9" w16cid:durableId="535241754">
    <w:abstractNumId w:val="2"/>
  </w:num>
  <w:num w:numId="10" w16cid:durableId="1299452264">
    <w:abstractNumId w:val="2"/>
  </w:num>
  <w:num w:numId="11" w16cid:durableId="682442820">
    <w:abstractNumId w:val="1"/>
  </w:num>
  <w:num w:numId="12" w16cid:durableId="541863913">
    <w:abstractNumId w:val="1"/>
  </w:num>
  <w:num w:numId="13" w16cid:durableId="1124927857">
    <w:abstractNumId w:val="0"/>
  </w:num>
  <w:num w:numId="14" w16cid:durableId="935403191">
    <w:abstractNumId w:val="0"/>
  </w:num>
  <w:num w:numId="15" w16cid:durableId="748383571">
    <w:abstractNumId w:val="6"/>
  </w:num>
  <w:num w:numId="16" w16cid:durableId="1318261395">
    <w:abstractNumId w:val="10"/>
  </w:num>
  <w:num w:numId="17" w16cid:durableId="1432238628">
    <w:abstractNumId w:val="8"/>
  </w:num>
  <w:num w:numId="18" w16cid:durableId="1183126107">
    <w:abstractNumId w:val="7"/>
  </w:num>
  <w:num w:numId="19" w16cid:durableId="1675954204">
    <w:abstractNumId w:val="4"/>
  </w:num>
  <w:num w:numId="20" w16cid:durableId="940839076">
    <w:abstractNumId w:val="3"/>
  </w:num>
  <w:num w:numId="21" w16cid:durableId="247857857">
    <w:abstractNumId w:val="2"/>
  </w:num>
  <w:num w:numId="22" w16cid:durableId="1736585657">
    <w:abstractNumId w:val="1"/>
  </w:num>
  <w:num w:numId="23" w16cid:durableId="840002113">
    <w:abstractNumId w:val="0"/>
  </w:num>
  <w:num w:numId="24" w16cid:durableId="325670661">
    <w:abstractNumId w:val="6"/>
  </w:num>
  <w:num w:numId="25" w16cid:durableId="308941126">
    <w:abstractNumId w:val="10"/>
  </w:num>
  <w:num w:numId="26" w16cid:durableId="1392189971">
    <w:abstractNumId w:val="8"/>
  </w:num>
  <w:num w:numId="27" w16cid:durableId="1720008560">
    <w:abstractNumId w:val="7"/>
  </w:num>
  <w:num w:numId="28" w16cid:durableId="2007584980">
    <w:abstractNumId w:val="4"/>
  </w:num>
  <w:num w:numId="29" w16cid:durableId="682248989">
    <w:abstractNumId w:val="3"/>
  </w:num>
  <w:num w:numId="30" w16cid:durableId="1545867113">
    <w:abstractNumId w:val="2"/>
  </w:num>
  <w:num w:numId="31" w16cid:durableId="1333142943">
    <w:abstractNumId w:val="1"/>
  </w:num>
  <w:num w:numId="32" w16cid:durableId="193540389">
    <w:abstractNumId w:val="0"/>
  </w:num>
  <w:num w:numId="33" w16cid:durableId="1969505183">
    <w:abstractNumId w:val="6"/>
  </w:num>
  <w:num w:numId="34" w16cid:durableId="1518732482">
    <w:abstractNumId w:val="10"/>
  </w:num>
  <w:num w:numId="35" w16cid:durableId="761804797">
    <w:abstractNumId w:val="8"/>
  </w:num>
  <w:num w:numId="36" w16cid:durableId="665085630">
    <w:abstractNumId w:val="7"/>
  </w:num>
  <w:num w:numId="37" w16cid:durableId="424350586">
    <w:abstractNumId w:val="4"/>
  </w:num>
  <w:num w:numId="38" w16cid:durableId="824049946">
    <w:abstractNumId w:val="3"/>
  </w:num>
  <w:num w:numId="39" w16cid:durableId="1290866192">
    <w:abstractNumId w:val="2"/>
  </w:num>
  <w:num w:numId="40" w16cid:durableId="413555790">
    <w:abstractNumId w:val="1"/>
  </w:num>
  <w:num w:numId="41" w16cid:durableId="105270398">
    <w:abstractNumId w:val="0"/>
  </w:num>
  <w:num w:numId="42" w16cid:durableId="600375874">
    <w:abstractNumId w:val="5"/>
  </w:num>
  <w:num w:numId="43" w16cid:durableId="13123711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GrammaticalErrors/>
  <w:proofState w:spelling="clean" w:grammar="clean"/>
  <w:defaultTabStop w:val="475"/>
  <w:autoHyphenation/>
  <w:doNotHyphenateCaps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10625*"/>
    <w:docVar w:name="CreationDt" w:val="23/06/2023 10:42 AM"/>
    <w:docVar w:name="DocCategory" w:val="Doc"/>
    <w:docVar w:name="DocType" w:val="Final"/>
    <w:docVar w:name="DutyStation" w:val="New York"/>
    <w:docVar w:name="FooterJN" w:val="23-10625"/>
    <w:docVar w:name="jobn" w:val="23-10625 (R)"/>
    <w:docVar w:name="jobnDT" w:val="23-10625 (R)   230623"/>
    <w:docVar w:name="jobnDTDT" w:val="23-10625 (R)   230623   230623"/>
    <w:docVar w:name="JobNo" w:val="2310625R"/>
    <w:docVar w:name="JobNo2" w:val="2315795R"/>
    <w:docVar w:name="LocalDrive" w:val="-1"/>
    <w:docVar w:name="OandT" w:val=" "/>
    <w:docVar w:name="sss1" w:val="CEDAW/C/TKM/Q/6"/>
    <w:docVar w:name="sss2" w:val="-"/>
    <w:docVar w:name="Symbol1" w:val="CEDAW/C/TKM/Q/6"/>
    <w:docVar w:name="Symbol2" w:val="-"/>
    <w:docVar w:name="Title1" w:val="_x0009__x0009_Перечень проблем и вопросов в связи с шестым периодическим докладом Туркменистана*_x000d_"/>
    <w:docVar w:name="Title2" w:val="_x0009__x0009_Права женщин и гендерное равенство в контексте пандемии, усилий по восстановлению и глобальных кризисов_x000d_"/>
  </w:docVars>
  <w:rsids>
    <w:rsidRoot w:val="00970739"/>
    <w:rsid w:val="00014DB1"/>
    <w:rsid w:val="00062DCC"/>
    <w:rsid w:val="00063E01"/>
    <w:rsid w:val="000A6C2C"/>
    <w:rsid w:val="000C6AE9"/>
    <w:rsid w:val="002B6C4D"/>
    <w:rsid w:val="003052ED"/>
    <w:rsid w:val="00331D20"/>
    <w:rsid w:val="00337315"/>
    <w:rsid w:val="00344BCA"/>
    <w:rsid w:val="00365FD7"/>
    <w:rsid w:val="004D5FDF"/>
    <w:rsid w:val="004F5722"/>
    <w:rsid w:val="005059CE"/>
    <w:rsid w:val="0054211F"/>
    <w:rsid w:val="00573DB4"/>
    <w:rsid w:val="00586CFE"/>
    <w:rsid w:val="00877270"/>
    <w:rsid w:val="00970739"/>
    <w:rsid w:val="009F1080"/>
    <w:rsid w:val="00AA29EE"/>
    <w:rsid w:val="00AE5707"/>
    <w:rsid w:val="00B70259"/>
    <w:rsid w:val="00B825CD"/>
    <w:rsid w:val="00BC2C8A"/>
    <w:rsid w:val="00C458E7"/>
    <w:rsid w:val="00CA00FA"/>
    <w:rsid w:val="00CC2D86"/>
    <w:rsid w:val="00D409D0"/>
    <w:rsid w:val="00DB0712"/>
    <w:rsid w:val="00E21FA0"/>
    <w:rsid w:val="00E816FB"/>
    <w:rsid w:val="00EA1709"/>
    <w:rsid w:val="00FF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B2A864F"/>
  <w15:chartTrackingRefBased/>
  <w15:docId w15:val="{67EC2F14-6CFD-4D98-9D31-8DA686A6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062DCC"/>
    <w:pPr>
      <w:spacing w:after="0" w:line="240" w:lineRule="exact"/>
    </w:pPr>
    <w:rPr>
      <w:rFonts w:ascii="Times New Roman" w:hAnsi="Times New Roman" w:cs="Times New Roman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062DCC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062DCC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062DCC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pacing w:val="4"/>
      <w:w w:val="103"/>
      <w:kern w:val="14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062DCC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062DCC"/>
    <w:rPr>
      <w:rFonts w:ascii="Times New Roman" w:eastAsiaTheme="minorHAnsi" w:hAnsi="Times New Roman"/>
      <w:sz w:val="17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062DCC"/>
    <w:pPr>
      <w:tabs>
        <w:tab w:val="center" w:pos="4320"/>
        <w:tab w:val="right" w:pos="8640"/>
      </w:tabs>
    </w:pPr>
    <w:rPr>
      <w:rFonts w:eastAsiaTheme="minorHAnsi" w:cstheme="minorBidi"/>
      <w:b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062DCC"/>
    <w:rPr>
      <w:rFonts w:ascii="Times New Roman" w:eastAsiaTheme="minorHAnsi" w:hAnsi="Times New Roman"/>
      <w:b/>
      <w:sz w:val="17"/>
      <w:lang w:val="ru-RU" w:eastAsia="en-US"/>
    </w:rPr>
  </w:style>
  <w:style w:type="paragraph" w:customStyle="1" w:styleId="HM">
    <w:name w:val="_ H __M"/>
    <w:basedOn w:val="Normal"/>
    <w:next w:val="Normal"/>
    <w:qFormat/>
    <w:rsid w:val="00062DCC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62DCC"/>
    <w:pPr>
      <w:suppressAutoHyphens/>
      <w:spacing w:line="270" w:lineRule="exact"/>
      <w:outlineLvl w:val="0"/>
    </w:pPr>
    <w:rPr>
      <w:rFonts w:eastAsiaTheme="minorHAnsi" w:cstheme="minorBidi"/>
      <w:b/>
      <w:spacing w:val="4"/>
      <w:w w:val="103"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62DCC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62DCC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62DCC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w w:val="10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062DCC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DualTxt">
    <w:name w:val="__Dual Txt"/>
    <w:basedOn w:val="Normal"/>
    <w:qFormat/>
    <w:rsid w:val="00062DCC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062DCC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062DCC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062DCC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062DC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AgendaItemNormal">
    <w:name w:val="Agenda_Item_Normal"/>
    <w:next w:val="Normal"/>
    <w:qFormat/>
    <w:rsid w:val="00062DCC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062DCC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spacing w:val="4"/>
      <w:w w:val="103"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062DCC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062DCC"/>
    <w:pPr>
      <w:numPr>
        <w:numId w:val="33"/>
      </w:numPr>
      <w:spacing w:after="120"/>
      <w:ind w:right="1267"/>
      <w:jc w:val="both"/>
    </w:pPr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Bullet2">
    <w:name w:val="Bullet 2"/>
    <w:basedOn w:val="Normal"/>
    <w:qFormat/>
    <w:rsid w:val="00062DCC"/>
    <w:pPr>
      <w:numPr>
        <w:numId w:val="34"/>
      </w:numPr>
      <w:spacing w:after="120"/>
      <w:ind w:right="1267"/>
      <w:jc w:val="both"/>
    </w:pPr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Bullet3">
    <w:name w:val="Bullet 3"/>
    <w:basedOn w:val="SingleTxt"/>
    <w:qFormat/>
    <w:rsid w:val="00062DCC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062DCC"/>
    <w:pPr>
      <w:spacing w:before="240"/>
    </w:pPr>
    <w:rPr>
      <w:rFonts w:eastAsiaTheme="minorHAnsi" w:cstheme="minorBidi"/>
      <w:spacing w:val="4"/>
      <w:w w:val="103"/>
      <w:kern w:val="14"/>
      <w:szCs w:val="20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062DC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062DCC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szCs w:val="20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062DC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062DC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062DCC"/>
    <w:pPr>
      <w:suppressAutoHyphens/>
      <w:spacing w:line="210" w:lineRule="exact"/>
      <w:ind w:left="475" w:hanging="475"/>
    </w:pPr>
    <w:rPr>
      <w:rFonts w:eastAsiaTheme="minorHAnsi" w:cstheme="minorBidi"/>
      <w:spacing w:val="5"/>
      <w:w w:val="104"/>
      <w:kern w:val="14"/>
      <w:sz w:val="17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62DCC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62DCC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62DCC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062DCC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062DCC"/>
    <w:pPr>
      <w:spacing w:after="120"/>
      <w:ind w:left="360"/>
      <w:contextualSpacing/>
    </w:pPr>
    <w:rPr>
      <w:rFonts w:eastAsiaTheme="minorHAnsi" w:cstheme="minorBidi"/>
      <w:spacing w:val="4"/>
      <w:w w:val="103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062DCC"/>
    <w:pPr>
      <w:numPr>
        <w:numId w:val="36"/>
      </w:numPr>
      <w:tabs>
        <w:tab w:val="left" w:pos="792"/>
      </w:tabs>
      <w:spacing w:after="120"/>
    </w:pPr>
    <w:rPr>
      <w:rFonts w:eastAsiaTheme="minorHAnsi" w:cstheme="minorBidi"/>
      <w:spacing w:val="4"/>
      <w:w w:val="103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062DCC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uiPriority w:val="99"/>
    <w:rsid w:val="00062DCC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062DCC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062DCC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w w:val="10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062DCC"/>
    <w:pPr>
      <w:numPr>
        <w:numId w:val="41"/>
      </w:numPr>
      <w:tabs>
        <w:tab w:val="left" w:pos="1498"/>
      </w:tabs>
      <w:contextualSpacing/>
    </w:pPr>
    <w:rPr>
      <w:rFonts w:eastAsiaTheme="minorHAnsi" w:cstheme="minorBidi"/>
      <w:spacing w:val="4"/>
      <w:w w:val="103"/>
      <w:kern w:val="14"/>
      <w:lang w:eastAsia="en-US"/>
    </w:rPr>
  </w:style>
  <w:style w:type="paragraph" w:styleId="NoSpacing">
    <w:name w:val="No Spacing"/>
    <w:uiPriority w:val="1"/>
    <w:rsid w:val="00062DCC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062DCC"/>
    <w:rPr>
      <w:rFonts w:eastAsiaTheme="minorHAnsi" w:cstheme="minorBidi"/>
      <w:spacing w:val="4"/>
      <w:w w:val="103"/>
      <w:kern w:val="14"/>
      <w:szCs w:val="20"/>
      <w:lang w:eastAsia="en-US"/>
    </w:rPr>
  </w:style>
  <w:style w:type="paragraph" w:customStyle="1" w:styleId="Publication">
    <w:name w:val="Publication"/>
    <w:basedOn w:val="Normal"/>
    <w:next w:val="Normal"/>
    <w:qFormat/>
    <w:rsid w:val="00062DCC"/>
    <w:rPr>
      <w:rFonts w:eastAsiaTheme="minorHAnsi" w:cstheme="minorBidi"/>
      <w:spacing w:val="4"/>
      <w:w w:val="103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062DCC"/>
    <w:rPr>
      <w:rFonts w:eastAsiaTheme="minorHAnsi" w:cstheme="minorBidi"/>
      <w:spacing w:val="4"/>
      <w:w w:val="103"/>
      <w:kern w:val="14"/>
      <w:szCs w:val="20"/>
      <w:lang w:eastAsia="en-US"/>
    </w:rPr>
  </w:style>
  <w:style w:type="paragraph" w:customStyle="1" w:styleId="Small">
    <w:name w:val="Small"/>
    <w:basedOn w:val="Normal"/>
    <w:next w:val="Normal"/>
    <w:qFormat/>
    <w:rsid w:val="00062DCC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062DCC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062DC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062DCC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062DCC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7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70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EA170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EA170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816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16F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16FB"/>
    <w:rPr>
      <w:rFonts w:ascii="Times New Roman" w:hAnsi="Times New Roman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6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6FB"/>
    <w:rPr>
      <w:rFonts w:ascii="Times New Roman" w:hAnsi="Times New Roman" w:cs="Times New Roman"/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FF2D21"/>
    <w:pPr>
      <w:spacing w:after="0" w:line="240" w:lineRule="auto"/>
    </w:pPr>
    <w:rPr>
      <w:rFonts w:ascii="Times New Roman" w:hAnsi="Times New Roman" w:cs="Times New Roman"/>
      <w:sz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TKM/6" TargetMode="External"/><Relationship Id="rId26" Type="http://schemas.openxmlformats.org/officeDocument/2006/relationships/hyperlink" Target="https://undocs.org/ru/CEDAW/C/TKM/CO/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TKM/CO/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TKM/CO/5" TargetMode="External"/><Relationship Id="rId25" Type="http://schemas.openxmlformats.org/officeDocument/2006/relationships/hyperlink" Target="https://undocs.org/ru/CEDAW/C/TKM/CO/5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TKM/CO/5" TargetMode="External"/><Relationship Id="rId29" Type="http://schemas.openxmlformats.org/officeDocument/2006/relationships/hyperlink" Target="https://undocs.org/ru/CEDAW/C/TKM/CO/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TKM/CO/3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TKM/CO/5" TargetMode="External"/><Relationship Id="rId28" Type="http://schemas.openxmlformats.org/officeDocument/2006/relationships/hyperlink" Target="https://undocs.org/ru/CEDAW/C/TKM/CO/5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S/RES/1325(2000)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TKM/CO/5" TargetMode="External"/><Relationship Id="rId27" Type="http://schemas.openxmlformats.org/officeDocument/2006/relationships/hyperlink" Target="https://undocs.org/ru/CEDAW/C/TKM/CO/5" TargetMode="External"/><Relationship Id="rId30" Type="http://schemas.openxmlformats.org/officeDocument/2006/relationships/hyperlink" Target="https://undocs.org/ru/CEDAW/C/TKM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4574</Words>
  <Characters>26073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21</vt:i4>
      </vt:variant>
    </vt:vector>
  </HeadingPairs>
  <TitlesOfParts>
    <vt:vector size="22" baseType="lpstr">
      <vt:lpstr/>
      <vt:lpstr>Комитет по ликвидации дискриминации в отношении женщин</vt:lpstr>
      <vt:lpstr>Перечень проблем и вопросов в связи с шестым периодическим докладом Туркменист</vt:lpstr>
      <vt:lpstr>Права женщин и гендерное равенство в контексте пандемии, усилий по восстановле</vt:lpstr>
      <vt:lpstr>    Правовой статус Конвенции и распространение информации о ней</vt:lpstr>
      <vt:lpstr>    Женщины и мир и безопасность</vt:lpstr>
      <vt:lpstr>    Законодательная база и определение дискриминации в отношении женщин</vt:lpstr>
      <vt:lpstr>    Доступ к правосудию</vt:lpstr>
      <vt:lpstr>    Национальный механизм по улучшению положения женщин</vt:lpstr>
      <vt:lpstr>    Национальные правозащитные учреждения</vt:lpstr>
      <vt:lpstr>    Временные специальные меры</vt:lpstr>
      <vt:lpstr>    Стереотипы</vt:lpstr>
      <vt:lpstr>    Гендерное насилие в отношении женщин</vt:lpstr>
      <vt:lpstr>    Торговля людьми и эксплуатация проституции</vt:lpstr>
      <vt:lpstr>    Участие в политической и общественной жизни</vt:lpstr>
      <vt:lpstr>    Гражданское общество, неправительственные организации и правозащитницы</vt:lpstr>
      <vt:lpstr>    Образование</vt:lpstr>
      <vt:lpstr>    Занятость</vt:lpstr>
      <vt:lpstr>    Здравоохранение</vt:lpstr>
      <vt:lpstr>    Экономические и социальные блага</vt:lpstr>
      <vt:lpstr>    Группы женщин, находящиеся в неблагоприятном положении</vt:lpstr>
      <vt:lpstr>    Брак и семейные отношения</vt:lpstr>
    </vt:vector>
  </TitlesOfParts>
  <Company/>
  <LinksUpToDate>false</LinksUpToDate>
  <CharactersWithSpaces>30586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4</cp:revision>
  <cp:lastPrinted>2023-06-27T15:45:00Z</cp:lastPrinted>
  <dcterms:created xsi:type="dcterms:W3CDTF">2023-06-27T15:41:00Z</dcterms:created>
  <dcterms:modified xsi:type="dcterms:W3CDTF">2023-06-27T15:45:00Z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2310625R</vt:lpwstr>
  </property>
  <property fmtid="{D5CDD505-2E9C-101B-9397-08002B2CF9AE}" pid="3" name="ODSRefJobNo">
    <vt:lpwstr>2315795R</vt:lpwstr>
  </property>
  <property fmtid="{D5CDD505-2E9C-101B-9397-08002B2CF9AE}" pid="4" name="Symbol1">
    <vt:lpwstr>CEDAW/C/TKM/Q/6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Original">
    <vt:lpwstr>English, French, Russian and Spanish only_x000d__x0007_</vt:lpwstr>
  </property>
  <property fmtid="{D5CDD505-2E9C-101B-9397-08002B2CF9AE}" pid="13" name="Release Date">
    <vt:lpwstr/>
  </property>
  <property fmtid="{D5CDD505-2E9C-101B-9397-08002B2CF9AE}" pid="14" name="Title1">
    <vt:lpwstr>		Перечень проблем и вопросов в связи с шестым периодическим докладом Туркменистана*_x000d_</vt:lpwstr>
  </property>
  <property fmtid="{D5CDD505-2E9C-101B-9397-08002B2CF9AE}" pid="15" name="Title2">
    <vt:lpwstr>		Права женщин и гендерное равенство в контексте пандемии, усилий по восстановлению и глобальных кризисов_x000d_</vt:lpwstr>
  </property>
</Properties>
</file>