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pPr w:leftFromText="142" w:rightFromText="142" w:vertAnchor="page" w:horzAnchor="page" w:tblpX="1135" w:tblpY="285"/>
        <w:tblOverlap w:val="never"/>
        <w:tblW w:w="9639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42"/>
        <w:gridCol w:w="1138"/>
        <w:gridCol w:w="3398"/>
        <w:gridCol w:w="2142"/>
        <w:gridCol w:w="2819"/>
      </w:tblGrid>
      <w:tr w:rsidR="002D5AAC" w14:paraId="6664BECB" w14:textId="77777777" w:rsidTr="00D121D2">
        <w:trPr>
          <w:trHeight w:hRule="exact" w:val="851"/>
        </w:trPr>
        <w:tc>
          <w:tcPr>
            <w:tcW w:w="142" w:type="dxa"/>
            <w:tcBorders>
              <w:bottom w:val="single" w:sz="4" w:space="0" w:color="auto"/>
            </w:tcBorders>
          </w:tcPr>
          <w:p w14:paraId="4A79EB37" w14:textId="77777777" w:rsidR="002D5AAC" w:rsidRDefault="002D5AAC" w:rsidP="006E123A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</w:pPr>
          </w:p>
        </w:tc>
        <w:tc>
          <w:tcPr>
            <w:tcW w:w="4536" w:type="dxa"/>
            <w:gridSpan w:val="2"/>
            <w:tcBorders>
              <w:bottom w:val="single" w:sz="4" w:space="0" w:color="auto"/>
            </w:tcBorders>
            <w:vAlign w:val="bottom"/>
          </w:tcPr>
          <w:p w14:paraId="4241868E" w14:textId="77777777" w:rsidR="002D5AAC" w:rsidRPr="00BD33EE" w:rsidRDefault="00DF71B9" w:rsidP="00D121D2">
            <w:pPr>
              <w:spacing w:after="80" w:line="300" w:lineRule="exact"/>
              <w:rPr>
                <w:sz w:val="28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4961" w:type="dxa"/>
            <w:gridSpan w:val="2"/>
            <w:tcBorders>
              <w:bottom w:val="single" w:sz="4" w:space="0" w:color="auto"/>
            </w:tcBorders>
            <w:vAlign w:val="bottom"/>
          </w:tcPr>
          <w:p w14:paraId="66D3CCCD" w14:textId="62AE7F2C" w:rsidR="002D5AAC" w:rsidRDefault="006E123A" w:rsidP="006E123A">
            <w:pPr>
              <w:jc w:val="right"/>
            </w:pPr>
            <w:r w:rsidRPr="00EB442C">
              <w:rPr>
                <w:sz w:val="40"/>
              </w:rPr>
              <w:t>CRC</w:t>
            </w:r>
            <w:r w:rsidRPr="00EB442C">
              <w:t>/C/LTU/CO/5-6</w:t>
            </w:r>
          </w:p>
        </w:tc>
      </w:tr>
      <w:tr w:rsidR="002D5AAC" w:rsidRPr="00EB442C" w14:paraId="5EE1E330" w14:textId="77777777" w:rsidTr="00D121D2">
        <w:trPr>
          <w:trHeight w:hRule="exact" w:val="2835"/>
        </w:trPr>
        <w:tc>
          <w:tcPr>
            <w:tcW w:w="128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14:paraId="41F86848" w14:textId="77777777" w:rsidR="002D5AAC" w:rsidRDefault="002E5067" w:rsidP="00D121D2">
            <w:pPr>
              <w:spacing w:before="120"/>
              <w:jc w:val="center"/>
            </w:pPr>
            <w:r>
              <w:rPr>
                <w:noProof/>
                <w:lang w:val="fr-CH" w:eastAsia="fr-CH"/>
              </w:rPr>
              <w:drawing>
                <wp:inline distT="0" distB="0" distL="0" distR="0" wp14:anchorId="0EAE300B" wp14:editId="4B75C50D">
                  <wp:extent cx="714375" cy="590550"/>
                  <wp:effectExtent l="0" t="0" r="0" b="0"/>
                  <wp:docPr id="2" name="Imagen 1" descr="_un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_un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590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4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14:paraId="71C579A1" w14:textId="77777777" w:rsidR="002D5AAC" w:rsidRPr="00033EE1" w:rsidRDefault="00806737" w:rsidP="00D121D2">
            <w:pPr>
              <w:spacing w:before="120" w:line="360" w:lineRule="exact"/>
              <w:rPr>
                <w:b/>
                <w:sz w:val="34"/>
                <w:szCs w:val="34"/>
              </w:rPr>
            </w:pPr>
            <w:r w:rsidRPr="00292480">
              <w:rPr>
                <w:b/>
                <w:spacing w:val="-4"/>
                <w:sz w:val="40"/>
                <w:szCs w:val="40"/>
              </w:rPr>
              <w:t>Конвенция</w:t>
            </w:r>
            <w:r w:rsidRPr="00292480">
              <w:rPr>
                <w:b/>
                <w:spacing w:val="-4"/>
                <w:sz w:val="40"/>
                <w:szCs w:val="40"/>
              </w:rPr>
              <w:br/>
              <w:t>о правах ребенка</w:t>
            </w:r>
          </w:p>
        </w:tc>
        <w:tc>
          <w:tcPr>
            <w:tcW w:w="2819" w:type="dxa"/>
            <w:tcBorders>
              <w:top w:val="single" w:sz="4" w:space="0" w:color="auto"/>
              <w:bottom w:val="single" w:sz="12" w:space="0" w:color="auto"/>
            </w:tcBorders>
          </w:tcPr>
          <w:p w14:paraId="6FEB5031" w14:textId="77777777" w:rsidR="002D5AAC" w:rsidRDefault="006E123A" w:rsidP="00D121D2">
            <w:pPr>
              <w:spacing w:before="240"/>
              <w:rPr>
                <w:lang w:val="en-US"/>
              </w:rPr>
            </w:pPr>
            <w:r>
              <w:rPr>
                <w:lang w:val="en-US"/>
              </w:rPr>
              <w:t>Distr.: General</w:t>
            </w:r>
          </w:p>
          <w:p w14:paraId="1A7C1B6C" w14:textId="77777777" w:rsidR="006E123A" w:rsidRDefault="006E123A" w:rsidP="006E123A">
            <w:pPr>
              <w:spacing w:line="240" w:lineRule="exact"/>
              <w:rPr>
                <w:lang w:val="en-US"/>
              </w:rPr>
            </w:pPr>
            <w:r>
              <w:rPr>
                <w:lang w:val="en-US"/>
              </w:rPr>
              <w:t>7 March 2024</w:t>
            </w:r>
          </w:p>
          <w:p w14:paraId="728DB18F" w14:textId="77777777" w:rsidR="006E123A" w:rsidRDefault="006E123A" w:rsidP="006E123A">
            <w:pPr>
              <w:spacing w:line="240" w:lineRule="exact"/>
              <w:rPr>
                <w:lang w:val="en-US"/>
              </w:rPr>
            </w:pPr>
            <w:r>
              <w:rPr>
                <w:lang w:val="en-US"/>
              </w:rPr>
              <w:t>Russian</w:t>
            </w:r>
          </w:p>
          <w:p w14:paraId="3FD80FC6" w14:textId="2C7CD405" w:rsidR="006E123A" w:rsidRPr="00B937DF" w:rsidRDefault="006E123A" w:rsidP="006E123A">
            <w:pPr>
              <w:spacing w:line="240" w:lineRule="exact"/>
              <w:rPr>
                <w:lang w:val="en-US"/>
              </w:rPr>
            </w:pPr>
            <w:r>
              <w:rPr>
                <w:lang w:val="en-US"/>
              </w:rPr>
              <w:t>Original: English</w:t>
            </w:r>
          </w:p>
        </w:tc>
      </w:tr>
    </w:tbl>
    <w:p w14:paraId="52B7E186" w14:textId="77777777" w:rsidR="006E123A" w:rsidRPr="006E123A" w:rsidRDefault="006E123A" w:rsidP="006E123A">
      <w:pPr>
        <w:spacing w:before="120"/>
        <w:rPr>
          <w:b/>
          <w:bCs/>
          <w:color w:val="000000" w:themeColor="text1"/>
          <w:sz w:val="24"/>
          <w:szCs w:val="24"/>
        </w:rPr>
      </w:pPr>
      <w:r w:rsidRPr="006E123A">
        <w:rPr>
          <w:b/>
          <w:bCs/>
          <w:sz w:val="24"/>
          <w:szCs w:val="24"/>
        </w:rPr>
        <w:t>Комитет по правам ребенка</w:t>
      </w:r>
    </w:p>
    <w:p w14:paraId="7353B5DB" w14:textId="51786852" w:rsidR="006E123A" w:rsidRPr="00F540E4" w:rsidRDefault="006E123A" w:rsidP="006E123A">
      <w:pPr>
        <w:pStyle w:val="HChG"/>
      </w:pPr>
      <w:r>
        <w:tab/>
      </w:r>
      <w:r>
        <w:tab/>
        <w:t xml:space="preserve">Заключительные замечания по объединенным пятому </w:t>
      </w:r>
      <w:r>
        <w:br/>
        <w:t>и шестому периодическим докладам Литвы</w:t>
      </w:r>
      <w:r w:rsidRPr="001D1F9A">
        <w:rPr>
          <w:b w:val="0"/>
          <w:sz w:val="20"/>
          <w:szCs w:val="14"/>
        </w:rPr>
        <w:footnoteReference w:customMarkFollows="1" w:id="1"/>
        <w:t>*</w:t>
      </w:r>
    </w:p>
    <w:p w14:paraId="6D748D24" w14:textId="1346E350" w:rsidR="006E123A" w:rsidRPr="00F540E4" w:rsidRDefault="006E123A" w:rsidP="006E123A">
      <w:pPr>
        <w:pStyle w:val="HChG"/>
      </w:pPr>
      <w:r>
        <w:rPr>
          <w:bCs/>
        </w:rPr>
        <w:tab/>
        <w:t>I.</w:t>
      </w:r>
      <w:r>
        <w:tab/>
      </w:r>
      <w:r>
        <w:rPr>
          <w:bCs/>
        </w:rPr>
        <w:t>Введение</w:t>
      </w:r>
    </w:p>
    <w:p w14:paraId="2B577E36" w14:textId="77777777" w:rsidR="006E123A" w:rsidRPr="00F540E4" w:rsidRDefault="006E123A" w:rsidP="006E123A">
      <w:pPr>
        <w:pStyle w:val="SingleTxtG"/>
      </w:pPr>
      <w:r>
        <w:t>1.</w:t>
      </w:r>
      <w:r>
        <w:tab/>
        <w:t>Комитет рассмотрел объединенные пятый и шестой периодические доклады Литвы</w:t>
      </w:r>
      <w:r w:rsidRPr="001D1F9A">
        <w:rPr>
          <w:rStyle w:val="aa"/>
        </w:rPr>
        <w:footnoteReference w:id="2"/>
      </w:r>
      <w:r>
        <w:t xml:space="preserve"> на своих 2770-м и 2771-м заседаниях</w:t>
      </w:r>
      <w:r w:rsidRPr="001D1F9A">
        <w:rPr>
          <w:rStyle w:val="aa"/>
        </w:rPr>
        <w:footnoteReference w:id="3"/>
      </w:r>
      <w:r>
        <w:t xml:space="preserve">, состоявшихся 23 и 24 января 2024 года, и на своем 2786-м заседании 2 февраля 2024 года принял настоящие заключительные замечания. </w:t>
      </w:r>
    </w:p>
    <w:p w14:paraId="5691B941" w14:textId="77777777" w:rsidR="006E123A" w:rsidRPr="00F540E4" w:rsidRDefault="006E123A" w:rsidP="006E123A">
      <w:pPr>
        <w:pStyle w:val="SingleTxtG"/>
      </w:pPr>
      <w:r>
        <w:t>2.</w:t>
      </w:r>
      <w:r>
        <w:tab/>
        <w:t>Комитет приветствует представление пятого и шестого периодических докладов государства-участника и письменных ответов на перечень вопросов</w:t>
      </w:r>
      <w:r w:rsidRPr="001D1F9A">
        <w:rPr>
          <w:rStyle w:val="aa"/>
        </w:rPr>
        <w:footnoteReference w:id="4"/>
      </w:r>
      <w:r>
        <w:t xml:space="preserve">, что позволило лучше понять ситуацию с правами детей в государстве-участнике. Комитет выражает признательность за конструктивный диалог, проведенный с высокопоставленной и многопрофильной делегацией государства-участника. </w:t>
      </w:r>
    </w:p>
    <w:p w14:paraId="2F7CD213" w14:textId="218B3F84" w:rsidR="006E123A" w:rsidRPr="00F540E4" w:rsidRDefault="006E123A" w:rsidP="006E123A">
      <w:pPr>
        <w:pStyle w:val="HChG"/>
      </w:pPr>
      <w:r>
        <w:rPr>
          <w:bCs/>
        </w:rPr>
        <w:tab/>
        <w:t>II.</w:t>
      </w:r>
      <w:r>
        <w:tab/>
      </w:r>
      <w:r>
        <w:rPr>
          <w:bCs/>
        </w:rPr>
        <w:t>Последующие меры, принятые государством-участником, и достигнутый им прогресс</w:t>
      </w:r>
    </w:p>
    <w:p w14:paraId="6293E61C" w14:textId="0B7E2A6E" w:rsidR="006E123A" w:rsidRPr="00F540E4" w:rsidRDefault="006E123A" w:rsidP="006E123A">
      <w:pPr>
        <w:pStyle w:val="SingleTxtG"/>
      </w:pPr>
      <w:r>
        <w:t>3.</w:t>
      </w:r>
      <w:r>
        <w:tab/>
        <w:t xml:space="preserve">Комитет приветствует различные законодательные, институциональные и политические меры, принятые государством-участником в целях осуществления Конвенции, включая ратификацию в 2022 году Факультативного протокола к Конвенции о правах ребенка, касающегося процедуры сообщений; принятие в 2017 и 2020 годах поправок к закону </w:t>
      </w:r>
      <w:r w:rsidRPr="006E123A">
        <w:t>«</w:t>
      </w:r>
      <w:r>
        <w:t>Об основах защиты прав ребенка», запрещающих все формы насилия в отношении детей, включая телесные наказания в любых обстоятельствах; создание в 2018 году при правительстве Литвы Межведомственного совета по благополучию ребенка; принятие Плана действий по обеспечению благополучия ребенка на 2022–2026 годы; Плана действий по предотвращению насилия в семье и оказанию помощи жертвам на 2022–2023 годы и Национального плана действий по внедрению системы детских гарантий на 2023–2030 годы.</w:t>
      </w:r>
    </w:p>
    <w:p w14:paraId="5EEFBDC0" w14:textId="1CB17B2E" w:rsidR="006E123A" w:rsidRPr="00F540E4" w:rsidRDefault="00EB442C" w:rsidP="006E123A">
      <w:pPr>
        <w:pStyle w:val="HChG"/>
      </w:pPr>
      <w:r>
        <w:rPr>
          <w:bCs/>
        </w:rPr>
        <w:tab/>
      </w:r>
      <w:r w:rsidR="006E123A">
        <w:rPr>
          <w:bCs/>
        </w:rPr>
        <w:t>III.</w:t>
      </w:r>
      <w:r w:rsidR="006E123A">
        <w:tab/>
      </w:r>
      <w:r w:rsidR="006E123A">
        <w:tab/>
      </w:r>
      <w:r w:rsidR="006E123A">
        <w:rPr>
          <w:bCs/>
        </w:rPr>
        <w:t xml:space="preserve">Основные вопросы, вызывающие обеспокоенность, </w:t>
      </w:r>
      <w:r>
        <w:rPr>
          <w:bCs/>
        </w:rPr>
        <w:br/>
      </w:r>
      <w:r w:rsidR="006E123A">
        <w:rPr>
          <w:bCs/>
        </w:rPr>
        <w:t>и рекомендации</w:t>
      </w:r>
    </w:p>
    <w:p w14:paraId="2E4F5913" w14:textId="77777777" w:rsidR="006E123A" w:rsidRPr="00F540E4" w:rsidRDefault="006E123A" w:rsidP="006E123A">
      <w:pPr>
        <w:pStyle w:val="SingleTxtG"/>
      </w:pPr>
      <w:r>
        <w:t>4.</w:t>
      </w:r>
      <w:r>
        <w:tab/>
        <w:t xml:space="preserve">Комитет напоминает государству-участнику о неделимости и взаимозависимости всех прав, закрепленных в Конвенции, и подчеркивает важность всех рекомендаций, содержащихся в настоящих заключительных замечаниях. Комитет </w:t>
      </w:r>
      <w:r>
        <w:lastRenderedPageBreak/>
        <w:t xml:space="preserve">хотел бы обратить внимание государства-участника на рекомендации в следующих областях, в отношении которых необходимо принять срочные меры: законодательство (п. 7), комплексная политика и стратегия (п. 10), распределение ресурсов (п. 12), телесные наказания (п. 28) и дети из числа просителей убежища, беженцев и мигрантов (п. 44). </w:t>
      </w:r>
    </w:p>
    <w:p w14:paraId="3518FE14" w14:textId="77777777" w:rsidR="006E123A" w:rsidRPr="00F540E4" w:rsidRDefault="006E123A" w:rsidP="006E123A">
      <w:pPr>
        <w:pStyle w:val="SingleTxtG"/>
        <w:rPr>
          <w:b/>
          <w:bCs/>
        </w:rPr>
      </w:pPr>
      <w:r>
        <w:t>5.</w:t>
      </w:r>
      <w:r>
        <w:tab/>
      </w:r>
      <w:r>
        <w:rPr>
          <w:b/>
          <w:bCs/>
        </w:rPr>
        <w:t>Комитет рекомендует государству-участнику обеспечить осуществление прав детей в соответствии с Конвенцией, Факультативным протоколом, касающимся участия детей в вооруженных конфликтах, и Факультативным протоколом, касающимся торговли детьми, детской проституции и детской порнографии, на протяжении всего процесса осуществления Повестки дня в области устойчивого развития на период до 2030 года.</w:t>
      </w:r>
      <w:r>
        <w:t xml:space="preserve"> </w:t>
      </w:r>
      <w:r>
        <w:rPr>
          <w:b/>
          <w:bCs/>
        </w:rPr>
        <w:t>Он настоятельно призывает государство-участник обеспечить конструктивное участие детей в разработке и осуществлении политики и программ, направленных на достижение всех 17 Целей в области устойчивого развития в той мере, в какой они касаются детей.</w:t>
      </w:r>
    </w:p>
    <w:p w14:paraId="1AD80662" w14:textId="3188C82A" w:rsidR="006E123A" w:rsidRPr="00F540E4" w:rsidRDefault="006E123A" w:rsidP="006E123A">
      <w:pPr>
        <w:pStyle w:val="H1G"/>
      </w:pPr>
      <w:r>
        <w:rPr>
          <w:bCs/>
        </w:rPr>
        <w:tab/>
        <w:t>A.</w:t>
      </w:r>
      <w:r>
        <w:tab/>
      </w:r>
      <w:r>
        <w:rPr>
          <w:bCs/>
        </w:rPr>
        <w:t>Общие меры по осуществлению (ст. 4, 42 и 44 (п. 6))</w:t>
      </w:r>
    </w:p>
    <w:p w14:paraId="6C798B28" w14:textId="77777777" w:rsidR="006E123A" w:rsidRPr="00F540E4" w:rsidRDefault="006E123A" w:rsidP="006E123A">
      <w:pPr>
        <w:pStyle w:val="H23G"/>
      </w:pPr>
      <w:r>
        <w:tab/>
      </w:r>
      <w:r>
        <w:tab/>
      </w:r>
      <w:r>
        <w:rPr>
          <w:bCs/>
        </w:rPr>
        <w:t>Законодательство</w:t>
      </w:r>
    </w:p>
    <w:p w14:paraId="0DDC6828" w14:textId="5C3324FD" w:rsidR="006E123A" w:rsidRPr="00F540E4" w:rsidRDefault="006E123A" w:rsidP="006E123A">
      <w:pPr>
        <w:pStyle w:val="SingleTxtG"/>
      </w:pPr>
      <w:r>
        <w:t>6.</w:t>
      </w:r>
      <w:r>
        <w:tab/>
        <w:t xml:space="preserve">Комитет с удовлетворением отмечает принятие пересмотренного закона </w:t>
      </w:r>
      <w:r>
        <w:br/>
        <w:t>«Об основах защиты прав ребенка», который включает принципы недискриминации, признания детей в качестве правообладателей, наилучших интересов ребенка и уважения взглядов детей. Вместе с тем Комитет по-прежнему обеспокоен отсутствием конкретных мер по обеспечению соблюдения законодательства, в частности, в отношении детей, находящихся в маргинализированном и неблагоприятном положении.</w:t>
      </w:r>
    </w:p>
    <w:p w14:paraId="5B948C4A" w14:textId="77777777" w:rsidR="006E123A" w:rsidRPr="00F540E4" w:rsidRDefault="006E123A" w:rsidP="006E123A">
      <w:pPr>
        <w:pStyle w:val="SingleTxtG"/>
        <w:rPr>
          <w:b/>
          <w:bCs/>
        </w:rPr>
      </w:pPr>
      <w:r>
        <w:t>7.</w:t>
      </w:r>
      <w:r>
        <w:tab/>
      </w:r>
      <w:r>
        <w:rPr>
          <w:b/>
          <w:bCs/>
        </w:rPr>
        <w:t>Комитет рекомендует государству-участнику обеспечить принятие правоприменительных мер с привлечением достаточных людских, технических и финансовых ресурсов в целях:</w:t>
      </w:r>
    </w:p>
    <w:p w14:paraId="6CD6D0D7" w14:textId="311EE52A" w:rsidR="006E123A" w:rsidRPr="006E123A" w:rsidRDefault="006E123A" w:rsidP="006E123A">
      <w:pPr>
        <w:pStyle w:val="SingleTxtG"/>
        <w:rPr>
          <w:b/>
          <w:bCs/>
        </w:rPr>
      </w:pPr>
      <w:r>
        <w:tab/>
      </w:r>
      <w:r w:rsidRPr="006E123A">
        <w:rPr>
          <w:b/>
          <w:bCs/>
        </w:rPr>
        <w:t>a)</w:t>
      </w:r>
      <w:r w:rsidRPr="006E123A">
        <w:rPr>
          <w:b/>
          <w:bCs/>
        </w:rPr>
        <w:tab/>
        <w:t>обеспечения того, чтобы наилучшие интересы ребенка учитывались в качестве основного соображения, последовательно трактовались и применялись во всех законодательных, административных и судебных процедурах и решениях;</w:t>
      </w:r>
    </w:p>
    <w:p w14:paraId="0816BFC5" w14:textId="094A3B47" w:rsidR="006E123A" w:rsidRPr="00F540E4" w:rsidRDefault="006E123A" w:rsidP="006E123A">
      <w:pPr>
        <w:pStyle w:val="SingleTxtG"/>
        <w:rPr>
          <w:b/>
          <w:bCs/>
        </w:rPr>
      </w:pPr>
      <w:r w:rsidRPr="006E123A">
        <w:rPr>
          <w:b/>
          <w:bCs/>
        </w:rPr>
        <w:tab/>
        <w:t>b)</w:t>
      </w:r>
      <w:r w:rsidRPr="006E123A">
        <w:rPr>
          <w:b/>
          <w:bCs/>
        </w:rPr>
        <w:tab/>
        <w:t>обеспечения того, чтобы мнения детей во всех обстоятельствах и по всем затр</w:t>
      </w:r>
      <w:r>
        <w:rPr>
          <w:b/>
          <w:bCs/>
        </w:rPr>
        <w:t>агивающим их вопросам должным образом изучались и учитывались во всех законодательных, административных и судебных процедурах и решениях.</w:t>
      </w:r>
    </w:p>
    <w:p w14:paraId="6BC79F30" w14:textId="77777777" w:rsidR="006E123A" w:rsidRPr="00F540E4" w:rsidRDefault="006E123A" w:rsidP="006E123A">
      <w:pPr>
        <w:pStyle w:val="H23G"/>
      </w:pPr>
      <w:r>
        <w:tab/>
      </w:r>
      <w:r>
        <w:tab/>
      </w:r>
      <w:r>
        <w:rPr>
          <w:bCs/>
        </w:rPr>
        <w:t>Координация</w:t>
      </w:r>
    </w:p>
    <w:p w14:paraId="6432DE3C" w14:textId="77777777" w:rsidR="006E123A" w:rsidRPr="00F540E4" w:rsidRDefault="006E123A" w:rsidP="006E123A">
      <w:pPr>
        <w:pStyle w:val="SingleTxtG"/>
        <w:rPr>
          <w:b/>
          <w:bCs/>
        </w:rPr>
      </w:pPr>
      <w:r>
        <w:t>8.</w:t>
      </w:r>
      <w:r>
        <w:tab/>
      </w:r>
      <w:r>
        <w:rPr>
          <w:b/>
          <w:bCs/>
        </w:rPr>
        <w:t>Комитет рекомендует государству-участнику:</w:t>
      </w:r>
    </w:p>
    <w:p w14:paraId="0E848FEC" w14:textId="6D35A1F0" w:rsidR="006E123A" w:rsidRPr="006E123A" w:rsidRDefault="006E123A" w:rsidP="006E123A">
      <w:pPr>
        <w:pStyle w:val="SingleTxtG"/>
        <w:rPr>
          <w:b/>
          <w:bCs/>
        </w:rPr>
      </w:pPr>
      <w:r>
        <w:tab/>
      </w:r>
      <w:r w:rsidRPr="006E123A">
        <w:rPr>
          <w:b/>
          <w:bCs/>
        </w:rPr>
        <w:t>a)</w:t>
      </w:r>
      <w:r w:rsidRPr="006E123A">
        <w:rPr>
          <w:b/>
          <w:bCs/>
        </w:rPr>
        <w:tab/>
        <w:t xml:space="preserve">укрепить роль Министерства социального обеспечения и труда, созданного в соответствии с законом </w:t>
      </w:r>
      <w:r>
        <w:rPr>
          <w:b/>
          <w:bCs/>
        </w:rPr>
        <w:t>«</w:t>
      </w:r>
      <w:r w:rsidRPr="006E123A">
        <w:rPr>
          <w:b/>
          <w:bCs/>
        </w:rPr>
        <w:t>Об основах защиты прав ребенка</w:t>
      </w:r>
      <w:r>
        <w:rPr>
          <w:b/>
          <w:bCs/>
        </w:rPr>
        <w:t>»</w:t>
      </w:r>
      <w:r w:rsidRPr="006E123A">
        <w:rPr>
          <w:b/>
          <w:bCs/>
        </w:rPr>
        <w:t>, с целью координации работы системы защиты детей на всех уровнях правительства;</w:t>
      </w:r>
    </w:p>
    <w:p w14:paraId="0E920856" w14:textId="05F186A6" w:rsidR="006E123A" w:rsidRPr="00F540E4" w:rsidRDefault="006E123A" w:rsidP="006E123A">
      <w:pPr>
        <w:pStyle w:val="SingleTxtG"/>
        <w:rPr>
          <w:b/>
          <w:bCs/>
        </w:rPr>
      </w:pPr>
      <w:r w:rsidRPr="006E123A">
        <w:rPr>
          <w:b/>
          <w:bCs/>
        </w:rPr>
        <w:tab/>
        <w:t>b)</w:t>
      </w:r>
      <w:r w:rsidRPr="006E123A">
        <w:rPr>
          <w:b/>
          <w:bCs/>
        </w:rPr>
        <w:tab/>
        <w:t>продолжать наращивать выделение людских, технических и финансовых ресурсов для Государственной службы защиты прав ребенка и усыновле</w:t>
      </w:r>
      <w:r>
        <w:rPr>
          <w:b/>
          <w:bCs/>
        </w:rPr>
        <w:t>ния, в частности, путем заполнения более 700 утвержденных должностей.</w:t>
      </w:r>
    </w:p>
    <w:p w14:paraId="1356762E" w14:textId="77777777" w:rsidR="006E123A" w:rsidRPr="00F540E4" w:rsidRDefault="006E123A" w:rsidP="006E123A">
      <w:pPr>
        <w:pStyle w:val="H23G"/>
      </w:pPr>
      <w:r>
        <w:tab/>
      </w:r>
      <w:r>
        <w:tab/>
      </w:r>
      <w:r>
        <w:rPr>
          <w:bCs/>
        </w:rPr>
        <w:t>Комплексная политика и стратегия</w:t>
      </w:r>
    </w:p>
    <w:p w14:paraId="77007941" w14:textId="7ACB2A87" w:rsidR="006E123A" w:rsidRPr="00F540E4" w:rsidRDefault="006E123A" w:rsidP="006E123A">
      <w:pPr>
        <w:pStyle w:val="SingleTxtG"/>
      </w:pPr>
      <w:r>
        <w:t>9.</w:t>
      </w:r>
      <w:r>
        <w:tab/>
        <w:t>Комитет принимает к сведению утверждение Плана действий по обеспечению благополучия ребенка на 2022</w:t>
      </w:r>
      <w:r w:rsidR="00A26259">
        <w:t>–</w:t>
      </w:r>
      <w:r>
        <w:t xml:space="preserve">2026 годы, основанного на оценке предыдущего Плана действий по обеспечению благополучия ребенка на 2019–2021 годы. Тем не менее Комитет сожалеет, что государство-участник не предприняло шагов по разработке </w:t>
      </w:r>
      <w:r>
        <w:lastRenderedPageBreak/>
        <w:t>всеобъемлющей политики или стратегии, охватывающей все вопросы, связанные с осуществлением прав детей.</w:t>
      </w:r>
    </w:p>
    <w:p w14:paraId="6838BBCE" w14:textId="77777777" w:rsidR="006E123A" w:rsidRPr="00F540E4" w:rsidRDefault="006E123A" w:rsidP="006E123A">
      <w:pPr>
        <w:pStyle w:val="SingleTxtG"/>
        <w:rPr>
          <w:b/>
          <w:bCs/>
        </w:rPr>
      </w:pPr>
      <w:r>
        <w:t>10.</w:t>
      </w:r>
      <w:r>
        <w:tab/>
      </w:r>
      <w:r>
        <w:rPr>
          <w:b/>
          <w:bCs/>
        </w:rPr>
        <w:t>В соответствии со своей предыдущей рекомендацией Комитет рекомендует государству-участнику:</w:t>
      </w:r>
    </w:p>
    <w:p w14:paraId="6389BE27" w14:textId="316F84C9" w:rsidR="006E123A" w:rsidRPr="006E123A" w:rsidRDefault="006E123A" w:rsidP="006E123A">
      <w:pPr>
        <w:pStyle w:val="SingleTxtG"/>
        <w:rPr>
          <w:b/>
          <w:bCs/>
        </w:rPr>
      </w:pPr>
      <w:r>
        <w:tab/>
      </w:r>
      <w:r w:rsidRPr="006E123A">
        <w:rPr>
          <w:b/>
          <w:bCs/>
        </w:rPr>
        <w:t>a)</w:t>
      </w:r>
      <w:r w:rsidRPr="006E123A">
        <w:rPr>
          <w:b/>
          <w:bCs/>
        </w:rPr>
        <w:tab/>
        <w:t xml:space="preserve">принять меры по созданию всеобъемлющей политики и стратегии в области прав детей, которая станет ориентиром для разработки необходимых программ и проектов, а также создать системы их мониторинга и оценки; </w:t>
      </w:r>
    </w:p>
    <w:p w14:paraId="3650C2B9" w14:textId="1E45ED4F" w:rsidR="006E123A" w:rsidRPr="00F540E4" w:rsidRDefault="006E123A" w:rsidP="006E123A">
      <w:pPr>
        <w:pStyle w:val="SingleTxtG"/>
        <w:rPr>
          <w:b/>
          <w:bCs/>
        </w:rPr>
      </w:pPr>
      <w:r w:rsidRPr="006E123A">
        <w:rPr>
          <w:b/>
          <w:bCs/>
        </w:rPr>
        <w:tab/>
        <w:t>b)</w:t>
      </w:r>
      <w:r w:rsidRPr="006E123A">
        <w:rPr>
          <w:b/>
          <w:bCs/>
        </w:rPr>
        <w:tab/>
        <w:t>обеспечить соответствующие органы необходимыми людскими, техничес</w:t>
      </w:r>
      <w:r>
        <w:rPr>
          <w:b/>
          <w:bCs/>
        </w:rPr>
        <w:t>кими и финансовыми ресурсами и четко обозначить их функции и обязанности на национальном, муниципальном и местном уровнях.</w:t>
      </w:r>
      <w:r>
        <w:t xml:space="preserve"> </w:t>
      </w:r>
    </w:p>
    <w:p w14:paraId="534B03E7" w14:textId="77777777" w:rsidR="006E123A" w:rsidRPr="00F540E4" w:rsidRDefault="006E123A" w:rsidP="006E123A">
      <w:pPr>
        <w:pStyle w:val="H23G"/>
      </w:pPr>
      <w:r>
        <w:tab/>
      </w:r>
      <w:r>
        <w:tab/>
      </w:r>
      <w:r>
        <w:rPr>
          <w:bCs/>
        </w:rPr>
        <w:t>Распределение ресурсов</w:t>
      </w:r>
    </w:p>
    <w:p w14:paraId="7FE1A6CE" w14:textId="5F2B808A" w:rsidR="006E123A" w:rsidRPr="00F540E4" w:rsidRDefault="006E123A" w:rsidP="006E123A">
      <w:pPr>
        <w:pStyle w:val="SingleTxtG"/>
      </w:pPr>
      <w:r>
        <w:t>11.</w:t>
      </w:r>
      <w:r>
        <w:tab/>
        <w:t>Комитет отмечает, что бюджетные ассигнования государства-участника на защиту детей увеличились. Тем не менее он обеспокоен отсутствием системы определения бюджетных ассигнований, выделяемых конкретным министерствам, и расходов на детей, осуществляемых этими министерствами.</w:t>
      </w:r>
    </w:p>
    <w:p w14:paraId="0EC930A3" w14:textId="4B8F7966" w:rsidR="006E123A" w:rsidRPr="006E123A" w:rsidRDefault="006E123A" w:rsidP="006E123A">
      <w:pPr>
        <w:pStyle w:val="SingleTxtG"/>
        <w:rPr>
          <w:b/>
          <w:bCs/>
        </w:rPr>
      </w:pPr>
      <w:r>
        <w:t>12.</w:t>
      </w:r>
      <w:r>
        <w:tab/>
      </w:r>
      <w:r>
        <w:rPr>
          <w:b/>
          <w:bCs/>
        </w:rPr>
        <w:t>Ссылаясь на свое замечание общего порядка №</w:t>
      </w:r>
      <w:r w:rsidR="00A26259">
        <w:rPr>
          <w:b/>
          <w:bCs/>
        </w:rPr>
        <w:t> </w:t>
      </w:r>
      <w:r>
        <w:rPr>
          <w:b/>
          <w:bCs/>
        </w:rPr>
        <w:t>19 (2016) о государственных бюджетных ассигнованиях для осуществления прав детей, Комитет напоминает о своей предыдущей рекомендации и рекомендует го</w:t>
      </w:r>
      <w:r w:rsidRPr="006E123A">
        <w:rPr>
          <w:b/>
          <w:bCs/>
        </w:rPr>
        <w:t>сударству-участнику:</w:t>
      </w:r>
    </w:p>
    <w:p w14:paraId="575BA42C" w14:textId="5A3118A4" w:rsidR="006E123A" w:rsidRPr="006E123A" w:rsidRDefault="006E123A" w:rsidP="006E123A">
      <w:pPr>
        <w:pStyle w:val="SingleTxtG"/>
        <w:rPr>
          <w:b/>
          <w:bCs/>
        </w:rPr>
      </w:pPr>
      <w:r w:rsidRPr="006E123A">
        <w:rPr>
          <w:b/>
          <w:bCs/>
        </w:rPr>
        <w:tab/>
        <w:t>a)</w:t>
      </w:r>
      <w:r w:rsidRPr="006E123A">
        <w:rPr>
          <w:b/>
          <w:bCs/>
        </w:rPr>
        <w:tab/>
        <w:t>провести комплексную оценку бюджетных потребностей детей и с соблюдением прозрачности выделить надлежащие бюджетные ресурсы в соответствии со статьей 4 Конвенции, в частности увеличить бюджетные ассигнования на социальные сектора и устранить диспропорции на основе показателей, относящихся к правам детей;</w:t>
      </w:r>
    </w:p>
    <w:p w14:paraId="71B60658" w14:textId="009F8396" w:rsidR="006E123A" w:rsidRPr="006E123A" w:rsidRDefault="006E123A" w:rsidP="006E123A">
      <w:pPr>
        <w:pStyle w:val="SingleTxtG"/>
        <w:rPr>
          <w:b/>
          <w:bCs/>
        </w:rPr>
      </w:pPr>
      <w:r w:rsidRPr="006E123A">
        <w:rPr>
          <w:b/>
          <w:bCs/>
        </w:rPr>
        <w:tab/>
        <w:t>b)</w:t>
      </w:r>
      <w:r w:rsidRPr="006E123A">
        <w:rPr>
          <w:b/>
          <w:bCs/>
        </w:rPr>
        <w:tab/>
      </w:r>
      <w:r w:rsidR="00A26259" w:rsidRPr="006E123A">
        <w:rPr>
          <w:b/>
          <w:bCs/>
        </w:rPr>
        <w:t>и</w:t>
      </w:r>
      <w:r>
        <w:rPr>
          <w:b/>
          <w:bCs/>
        </w:rPr>
        <w:t xml:space="preserve">спользовать основанный на правах ребенка подход при подготовке государственного бюджета, внедрив систему отслеживания распределения ресурсов, использования средств на нужды детей в течение всего периода действия бюджета и оценки воздействия выделенных средств на осуществление </w:t>
      </w:r>
      <w:r w:rsidRPr="006E123A">
        <w:rPr>
          <w:b/>
          <w:bCs/>
        </w:rPr>
        <w:t>прав детей;</w:t>
      </w:r>
    </w:p>
    <w:p w14:paraId="6F1E606B" w14:textId="2BB49D31" w:rsidR="006E123A" w:rsidRPr="006E123A" w:rsidRDefault="006E123A" w:rsidP="006E123A">
      <w:pPr>
        <w:pStyle w:val="SingleTxtG"/>
        <w:rPr>
          <w:b/>
          <w:bCs/>
        </w:rPr>
      </w:pPr>
      <w:r>
        <w:rPr>
          <w:b/>
          <w:bCs/>
        </w:rPr>
        <w:tab/>
      </w:r>
      <w:r w:rsidRPr="006E123A">
        <w:rPr>
          <w:b/>
          <w:bCs/>
        </w:rPr>
        <w:t>c)</w:t>
      </w:r>
      <w:r w:rsidRPr="006E123A">
        <w:rPr>
          <w:b/>
          <w:bCs/>
        </w:rPr>
        <w:tab/>
        <w:t>гарантировать открытость и демократичность бюджетного процесса на основе диалога с общественностью, в особенности с детьми, а также для обеспечения надлежащей ответственности муниципальных органов власти;</w:t>
      </w:r>
    </w:p>
    <w:p w14:paraId="7B65CBD9" w14:textId="2C6E5D59" w:rsidR="006E123A" w:rsidRPr="00F540E4" w:rsidRDefault="006E123A" w:rsidP="006E123A">
      <w:pPr>
        <w:pStyle w:val="SingleTxtG"/>
        <w:rPr>
          <w:b/>
          <w:bCs/>
        </w:rPr>
      </w:pPr>
      <w:r>
        <w:rPr>
          <w:b/>
          <w:bCs/>
        </w:rPr>
        <w:tab/>
      </w:r>
      <w:r w:rsidRPr="006E123A">
        <w:rPr>
          <w:b/>
          <w:bCs/>
        </w:rPr>
        <w:t>d)</w:t>
      </w:r>
      <w:r w:rsidRPr="006E123A">
        <w:rPr>
          <w:b/>
          <w:bCs/>
        </w:rPr>
        <w:tab/>
        <w:t>выделять бюджетные ассигнования на всех детей, уделяя особое внимание дет</w:t>
      </w:r>
      <w:r>
        <w:rPr>
          <w:b/>
          <w:bCs/>
        </w:rPr>
        <w:t>ям, находящимся в неблагоприятном или уязвимом положении, для которых могут потребоваться позитивные социальные меры, и обеспечить защиту этих бюджетных ассигнований даже в ситуациях экономического кризиса и стихийных бедствий или в других чрезвычайных ситуациях</w:t>
      </w:r>
      <w:r w:rsidR="00A26259">
        <w:rPr>
          <w:b/>
          <w:bCs/>
        </w:rPr>
        <w:t>.</w:t>
      </w:r>
    </w:p>
    <w:p w14:paraId="0B4A4217" w14:textId="77777777" w:rsidR="006E123A" w:rsidRPr="00F540E4" w:rsidRDefault="006E123A" w:rsidP="006E123A">
      <w:pPr>
        <w:pStyle w:val="H23G"/>
      </w:pPr>
      <w:r>
        <w:tab/>
      </w:r>
      <w:r>
        <w:tab/>
      </w:r>
      <w:r>
        <w:rPr>
          <w:bCs/>
        </w:rPr>
        <w:t>Сбор данных</w:t>
      </w:r>
    </w:p>
    <w:p w14:paraId="3AD62261" w14:textId="77777777" w:rsidR="006E123A" w:rsidRPr="006E123A" w:rsidRDefault="006E123A" w:rsidP="006E123A">
      <w:pPr>
        <w:pStyle w:val="SingleTxtG"/>
        <w:rPr>
          <w:b/>
          <w:bCs/>
        </w:rPr>
      </w:pPr>
      <w:r>
        <w:t>13.</w:t>
      </w:r>
      <w:r>
        <w:tab/>
      </w:r>
      <w:r>
        <w:rPr>
          <w:b/>
          <w:bCs/>
        </w:rPr>
        <w:t>Ссылаясь на свое замечание общего порядка № 5 (2003) об общих мерах по осуществлению Конвенции и отмечая, что государство-участник обновило свой перечень показателей статистической информации о детях, основанный на секторальных системах сбора данных, Комитет рекомендует государству-учас</w:t>
      </w:r>
      <w:r w:rsidRPr="006E123A">
        <w:rPr>
          <w:b/>
          <w:bCs/>
        </w:rPr>
        <w:t>тнику:</w:t>
      </w:r>
    </w:p>
    <w:p w14:paraId="43F1BBA7" w14:textId="383DC802" w:rsidR="006E123A" w:rsidRPr="006E123A" w:rsidRDefault="006E123A" w:rsidP="006E123A">
      <w:pPr>
        <w:pStyle w:val="SingleTxtG"/>
        <w:rPr>
          <w:b/>
          <w:bCs/>
        </w:rPr>
      </w:pPr>
      <w:r w:rsidRPr="006E123A">
        <w:rPr>
          <w:b/>
          <w:bCs/>
        </w:rPr>
        <w:tab/>
        <w:t>a)</w:t>
      </w:r>
      <w:r w:rsidRPr="006E123A">
        <w:rPr>
          <w:b/>
          <w:bCs/>
        </w:rPr>
        <w:tab/>
        <w:t>в срочном порядке усовершенствовать свою систему сбора данных, чтобы собранные данные о правах детей охватывали все области Конвенции и Факультативных протоколов к ней, обеспечивая разбивку данных по возрасту, полу, инвалидности, географическому положению, этническому происхождению и гражданству, социально-экономическому положению и миграционному статусу;</w:t>
      </w:r>
    </w:p>
    <w:p w14:paraId="2BB8DC65" w14:textId="352EBADC" w:rsidR="006E123A" w:rsidRPr="00F540E4" w:rsidRDefault="006E123A" w:rsidP="006E123A">
      <w:pPr>
        <w:pStyle w:val="SingleTxtG"/>
        <w:rPr>
          <w:b/>
          <w:bCs/>
        </w:rPr>
      </w:pPr>
      <w:r w:rsidRPr="006E123A">
        <w:rPr>
          <w:b/>
          <w:bCs/>
        </w:rPr>
        <w:tab/>
        <w:t>b)</w:t>
      </w:r>
      <w:r w:rsidRPr="006E123A">
        <w:rPr>
          <w:b/>
          <w:bCs/>
        </w:rPr>
        <w:tab/>
        <w:t>обеспечивать обмен статистическими данными и показателями между соо</w:t>
      </w:r>
      <w:r>
        <w:rPr>
          <w:b/>
          <w:bCs/>
        </w:rPr>
        <w:t xml:space="preserve">тветствующими министерствами и их использование для мониторинга </w:t>
      </w:r>
      <w:r>
        <w:rPr>
          <w:b/>
          <w:bCs/>
        </w:rPr>
        <w:lastRenderedPageBreak/>
        <w:t>и оценки стратегий, программ и проектов в целях реального осуществления Конвенции;</w:t>
      </w:r>
    </w:p>
    <w:p w14:paraId="6DEBE9A7" w14:textId="5CC3645C" w:rsidR="006E123A" w:rsidRPr="00F540E4" w:rsidRDefault="006E123A" w:rsidP="006E123A">
      <w:pPr>
        <w:pStyle w:val="SingleTxtG"/>
        <w:rPr>
          <w:b/>
          <w:bCs/>
        </w:rPr>
      </w:pPr>
      <w:r w:rsidRPr="006E123A">
        <w:rPr>
          <w:b/>
          <w:bCs/>
        </w:rPr>
        <w:tab/>
        <w:t>c)</w:t>
      </w:r>
      <w:r w:rsidRPr="006E123A">
        <w:rPr>
          <w:b/>
          <w:bCs/>
        </w:rPr>
        <w:tab/>
      </w:r>
      <w:r>
        <w:rPr>
          <w:b/>
          <w:bCs/>
        </w:rPr>
        <w:t>обеспечить доступность статистических данных и показателей по правам детей для общественности, включая доступ к Информационной системе социальных служб.</w:t>
      </w:r>
    </w:p>
    <w:p w14:paraId="0E6F9924" w14:textId="77777777" w:rsidR="006E123A" w:rsidRPr="00F540E4" w:rsidRDefault="006E123A" w:rsidP="006E123A">
      <w:pPr>
        <w:pStyle w:val="H23G"/>
      </w:pPr>
      <w:r>
        <w:tab/>
      </w:r>
      <w:r>
        <w:tab/>
      </w:r>
      <w:r>
        <w:rPr>
          <w:bCs/>
        </w:rPr>
        <w:t>Доступ к правосудию и средствам правовой защиты</w:t>
      </w:r>
    </w:p>
    <w:p w14:paraId="6A52BC16" w14:textId="77777777" w:rsidR="006E123A" w:rsidRPr="00F540E4" w:rsidRDefault="006E123A" w:rsidP="006E123A">
      <w:pPr>
        <w:pStyle w:val="SingleTxtG"/>
        <w:rPr>
          <w:b/>
          <w:bCs/>
        </w:rPr>
      </w:pPr>
      <w:r>
        <w:t>14.</w:t>
      </w:r>
      <w:r>
        <w:tab/>
      </w:r>
      <w:r>
        <w:rPr>
          <w:b/>
          <w:bCs/>
        </w:rPr>
        <w:t>Комитет рекомендует государству-участнику:</w:t>
      </w:r>
    </w:p>
    <w:p w14:paraId="0306992C" w14:textId="4EEE007A" w:rsidR="006E123A" w:rsidRPr="006E123A" w:rsidRDefault="006E123A" w:rsidP="006E123A">
      <w:pPr>
        <w:pStyle w:val="SingleTxtG"/>
        <w:rPr>
          <w:b/>
          <w:bCs/>
        </w:rPr>
      </w:pPr>
      <w:r w:rsidRPr="006E123A">
        <w:rPr>
          <w:b/>
          <w:bCs/>
        </w:rPr>
        <w:tab/>
        <w:t>a)</w:t>
      </w:r>
      <w:r w:rsidRPr="006E123A">
        <w:rPr>
          <w:b/>
          <w:bCs/>
        </w:rPr>
        <w:tab/>
        <w:t>обеспечить доступ всех детей к конфиденциальным, ориентированным на детей и независимым механизмам подачи жалоб в школах, учреждениях альтернативного ухода, приемных семьях, психиатрических клиниках и местах лишения свободы, позволяющим сообщать о всех формах насилия, жестокого обращения, дискриминации и других нарушений их прав;</w:t>
      </w:r>
    </w:p>
    <w:p w14:paraId="2F2EE628" w14:textId="1B95271B" w:rsidR="006E123A" w:rsidRPr="006E123A" w:rsidRDefault="006E123A" w:rsidP="006E123A">
      <w:pPr>
        <w:pStyle w:val="SingleTxtG"/>
        <w:rPr>
          <w:b/>
          <w:bCs/>
        </w:rPr>
      </w:pPr>
      <w:r w:rsidRPr="006E123A">
        <w:rPr>
          <w:b/>
          <w:bCs/>
        </w:rPr>
        <w:tab/>
        <w:t>b)</w:t>
      </w:r>
      <w:r w:rsidRPr="006E123A">
        <w:rPr>
          <w:b/>
          <w:bCs/>
        </w:rPr>
        <w:tab/>
        <w:t>принять меры для повышения осведомленности детей об их праве подавать жалобы в рамках существующих механизмов;</w:t>
      </w:r>
    </w:p>
    <w:p w14:paraId="354056B7" w14:textId="440A0808" w:rsidR="006E123A" w:rsidRPr="00F540E4" w:rsidRDefault="006E123A" w:rsidP="006E123A">
      <w:pPr>
        <w:pStyle w:val="SingleTxtG"/>
        <w:rPr>
          <w:b/>
          <w:bCs/>
        </w:rPr>
      </w:pPr>
      <w:r w:rsidRPr="006E123A">
        <w:rPr>
          <w:b/>
          <w:bCs/>
        </w:rPr>
        <w:tab/>
        <w:t>c)</w:t>
      </w:r>
      <w:r w:rsidRPr="006E123A">
        <w:rPr>
          <w:b/>
          <w:bCs/>
        </w:rPr>
        <w:tab/>
        <w:t>оказывать социальную и правовую поддержку всем детям, в том числе живу</w:t>
      </w:r>
      <w:r>
        <w:rPr>
          <w:b/>
          <w:bCs/>
        </w:rPr>
        <w:t>щим в неблагоприятных условиях, для получения доступа к этим механизмам.</w:t>
      </w:r>
    </w:p>
    <w:p w14:paraId="004B6E38" w14:textId="77777777" w:rsidR="006E123A" w:rsidRPr="00F540E4" w:rsidRDefault="006E123A" w:rsidP="006E123A">
      <w:pPr>
        <w:pStyle w:val="H23G"/>
      </w:pPr>
      <w:r>
        <w:tab/>
      </w:r>
      <w:r>
        <w:tab/>
      </w:r>
      <w:r>
        <w:rPr>
          <w:bCs/>
        </w:rPr>
        <w:t>Независимый мониторинг</w:t>
      </w:r>
      <w:r>
        <w:t xml:space="preserve"> </w:t>
      </w:r>
    </w:p>
    <w:p w14:paraId="68D0159C" w14:textId="77777777" w:rsidR="006E123A" w:rsidRPr="00F540E4" w:rsidRDefault="006E123A" w:rsidP="006E123A">
      <w:pPr>
        <w:pStyle w:val="SingleTxtG"/>
        <w:rPr>
          <w:b/>
          <w:bCs/>
        </w:rPr>
      </w:pPr>
      <w:r>
        <w:t>15.</w:t>
      </w:r>
      <w:r>
        <w:tab/>
      </w:r>
      <w:r>
        <w:rPr>
          <w:b/>
          <w:bCs/>
        </w:rPr>
        <w:t>Комитет напоминает о своих предыдущих заключительных замечаниях и рекомендует государству-участнику предоставить Управлению Омбудсмена по правам ребенка достаточные людские, технические и финансовые ресурсы для удовлетворения потребностей Управления в полном выполнении его мандата, в том числе путем скорейшего завершения найма на должности, которые еще остаются вакантными.</w:t>
      </w:r>
    </w:p>
    <w:p w14:paraId="11D9F584" w14:textId="77777777" w:rsidR="006E123A" w:rsidRPr="00F540E4" w:rsidRDefault="006E123A" w:rsidP="006E123A">
      <w:pPr>
        <w:pStyle w:val="H23G"/>
      </w:pPr>
      <w:r>
        <w:tab/>
      </w:r>
      <w:r>
        <w:tab/>
      </w:r>
      <w:r>
        <w:rPr>
          <w:bCs/>
        </w:rPr>
        <w:t>Распространение информации, повышение осведомленности и подготовка кадров</w:t>
      </w:r>
    </w:p>
    <w:p w14:paraId="71AC83C5" w14:textId="77777777" w:rsidR="006E123A" w:rsidRPr="00F540E4" w:rsidRDefault="006E123A" w:rsidP="006E123A">
      <w:pPr>
        <w:pStyle w:val="SingleTxtG"/>
        <w:rPr>
          <w:b/>
          <w:bCs/>
        </w:rPr>
      </w:pPr>
      <w:r>
        <w:t>16.</w:t>
      </w:r>
      <w:r>
        <w:tab/>
      </w:r>
      <w:r>
        <w:rPr>
          <w:b/>
          <w:bCs/>
        </w:rPr>
        <w:t>Комитет рекомендует государству-участнику:</w:t>
      </w:r>
    </w:p>
    <w:p w14:paraId="02480CF7" w14:textId="20FFE893" w:rsidR="006E123A" w:rsidRPr="006E123A" w:rsidRDefault="006E123A" w:rsidP="006E123A">
      <w:pPr>
        <w:pStyle w:val="SingleTxtG"/>
        <w:rPr>
          <w:b/>
          <w:bCs/>
        </w:rPr>
      </w:pPr>
      <w:r>
        <w:tab/>
      </w:r>
      <w:r w:rsidRPr="006E123A">
        <w:rPr>
          <w:b/>
          <w:bCs/>
        </w:rPr>
        <w:t>a)</w:t>
      </w:r>
      <w:r w:rsidRPr="006E123A">
        <w:rPr>
          <w:b/>
          <w:bCs/>
        </w:rPr>
        <w:tab/>
        <w:t>укрепить информационно-просветительские программы, в частности кампании, в сотрудничестве с организациями гражданского общества для обеспечения того, чтобы положения Конвенции и Факультативных протоколов к ней были хорошо известны широкой общественности, в том числе родителям и самим детям;</w:t>
      </w:r>
    </w:p>
    <w:p w14:paraId="2125FE87" w14:textId="503E9BC8" w:rsidR="006E123A" w:rsidRPr="006E123A" w:rsidRDefault="006E123A" w:rsidP="006E123A">
      <w:pPr>
        <w:pStyle w:val="SingleTxtG"/>
        <w:rPr>
          <w:b/>
          <w:bCs/>
        </w:rPr>
      </w:pPr>
      <w:r w:rsidRPr="006E123A">
        <w:rPr>
          <w:b/>
          <w:bCs/>
        </w:rPr>
        <w:tab/>
        <w:t>b)</w:t>
      </w:r>
      <w:r w:rsidRPr="006E123A">
        <w:rPr>
          <w:b/>
          <w:bCs/>
        </w:rPr>
        <w:tab/>
        <w:t>обеспечить непрерывность существующих программ подготовки по правам ребенка в соответствии с Конвенцией и законодательством, а также обеспечить их обязательный характер для всех специалистов, работающих с детьми и в их интересах;</w:t>
      </w:r>
    </w:p>
    <w:p w14:paraId="49A24D9F" w14:textId="224136B2" w:rsidR="006E123A" w:rsidRPr="00F540E4" w:rsidRDefault="006E123A" w:rsidP="006E123A">
      <w:pPr>
        <w:pStyle w:val="SingleTxtG"/>
        <w:rPr>
          <w:b/>
          <w:bCs/>
        </w:rPr>
      </w:pPr>
      <w:r w:rsidRPr="006E123A">
        <w:rPr>
          <w:b/>
          <w:bCs/>
        </w:rPr>
        <w:tab/>
        <w:t>c)</w:t>
      </w:r>
      <w:r>
        <w:tab/>
      </w:r>
      <w:r>
        <w:rPr>
          <w:b/>
          <w:bCs/>
        </w:rPr>
        <w:t>поощрять активное участие детей в информационно-пропагандистской деятельности, в том числе в мероприятиях, ориентированных на родителей, социальных работников, учителей и сотрудников правоохранительных органов, и поощрять средства массовой информации к учету прав детей при подготовке программ и подключению детей к этому процессу;</w:t>
      </w:r>
    </w:p>
    <w:p w14:paraId="7288AFAA" w14:textId="4310B537" w:rsidR="006E123A" w:rsidRPr="00F540E4" w:rsidRDefault="006E123A" w:rsidP="006E123A">
      <w:pPr>
        <w:pStyle w:val="SingleTxtG"/>
        <w:rPr>
          <w:b/>
          <w:bCs/>
        </w:rPr>
      </w:pPr>
      <w:r w:rsidRPr="006E123A">
        <w:rPr>
          <w:b/>
          <w:bCs/>
        </w:rPr>
        <w:tab/>
        <w:t>d)</w:t>
      </w:r>
      <w:r w:rsidRPr="006E123A">
        <w:rPr>
          <w:b/>
          <w:bCs/>
        </w:rPr>
        <w:tab/>
        <w:t>повышать осведомленность о Факультативном протоколе к Конвенции, к</w:t>
      </w:r>
      <w:r>
        <w:rPr>
          <w:b/>
          <w:bCs/>
        </w:rPr>
        <w:t>асающемся процедуры сообщений, и проводить мероприятия по наращиванию потенциала, направленные на подготовку соответствующих субъектов, включая юристов, организации гражданского общества, детей и детских правозащитников, по вопросам Факультативного протокола.</w:t>
      </w:r>
      <w:r>
        <w:t xml:space="preserve"> </w:t>
      </w:r>
    </w:p>
    <w:p w14:paraId="00C803F9" w14:textId="77777777" w:rsidR="006E123A" w:rsidRPr="00F540E4" w:rsidRDefault="006E123A" w:rsidP="006E123A">
      <w:pPr>
        <w:pStyle w:val="H23G"/>
      </w:pPr>
      <w:r>
        <w:lastRenderedPageBreak/>
        <w:tab/>
      </w:r>
      <w:r>
        <w:tab/>
      </w:r>
      <w:r>
        <w:rPr>
          <w:bCs/>
        </w:rPr>
        <w:t>Сотрудничество с гражданским обществом</w:t>
      </w:r>
    </w:p>
    <w:p w14:paraId="144D1AA3" w14:textId="77777777" w:rsidR="006E123A" w:rsidRPr="00F540E4" w:rsidRDefault="006E123A" w:rsidP="006E123A">
      <w:pPr>
        <w:pStyle w:val="SingleTxtG"/>
        <w:rPr>
          <w:b/>
          <w:bCs/>
        </w:rPr>
      </w:pPr>
      <w:r>
        <w:t>17.</w:t>
      </w:r>
      <w:r>
        <w:tab/>
      </w:r>
      <w:r>
        <w:rPr>
          <w:b/>
          <w:bCs/>
        </w:rPr>
        <w:t>Принимая к сведению предоставленную государством-участником информацию о правовой основе деятельности и финансирования неправительственных организаций, а также об их участии в межведомственных структурах, таких как Межведомственный совет по благополучию ребенка при правительстве Литвы, Комитет рекомендует государству-участнику предпринять конкретные шаги с целью пересмотра существующей правовой и институциональной базы для обеспечения независимой деятельности гражданского общества в области прав ребенка.</w:t>
      </w:r>
    </w:p>
    <w:p w14:paraId="6D039503" w14:textId="77777777" w:rsidR="006E123A" w:rsidRPr="00F540E4" w:rsidRDefault="006E123A" w:rsidP="006E123A">
      <w:pPr>
        <w:pStyle w:val="H23G"/>
      </w:pPr>
      <w:r>
        <w:tab/>
      </w:r>
      <w:r>
        <w:tab/>
      </w:r>
      <w:r>
        <w:rPr>
          <w:bCs/>
        </w:rPr>
        <w:t>Международное сотрудничество</w:t>
      </w:r>
    </w:p>
    <w:p w14:paraId="3D788977" w14:textId="120B9F05" w:rsidR="006E123A" w:rsidRPr="00F540E4" w:rsidRDefault="006E123A" w:rsidP="006E123A">
      <w:pPr>
        <w:pStyle w:val="SingleTxtG"/>
        <w:rPr>
          <w:b/>
          <w:bCs/>
        </w:rPr>
      </w:pPr>
      <w:r>
        <w:t>18.</w:t>
      </w:r>
      <w:r>
        <w:tab/>
      </w:r>
      <w:r>
        <w:rPr>
          <w:b/>
          <w:bCs/>
        </w:rPr>
        <w:t>Приветствуя участие государства-участника в работе Финансового механизма Европейского экономического пространства и принимая во внимание задачу 17.2 Целей в области устойчивого развития, Комитет призывает государство-участник выполнить согласованный на международном уровне целевой показатель ассигнований на официальную помощь развитию в размере 0,7</w:t>
      </w:r>
      <w:r w:rsidR="00223960">
        <w:rPr>
          <w:b/>
          <w:bCs/>
        </w:rPr>
        <w:t> </w:t>
      </w:r>
      <w:r>
        <w:rPr>
          <w:b/>
          <w:bCs/>
        </w:rPr>
        <w:t>% ее валового национального дохода и уделять первоочередное внимание правам детей в своих соглашениях о международном сотрудничестве.</w:t>
      </w:r>
    </w:p>
    <w:p w14:paraId="543E75B8" w14:textId="77777777" w:rsidR="006E123A" w:rsidRPr="00F540E4" w:rsidRDefault="006E123A" w:rsidP="006E123A">
      <w:pPr>
        <w:pStyle w:val="H23G"/>
      </w:pPr>
      <w:r>
        <w:tab/>
      </w:r>
      <w:r>
        <w:tab/>
      </w:r>
      <w:r>
        <w:rPr>
          <w:bCs/>
        </w:rPr>
        <w:t>Права детей и предпринимательский сектор</w:t>
      </w:r>
    </w:p>
    <w:p w14:paraId="7B36E55D" w14:textId="77777777" w:rsidR="006E123A" w:rsidRPr="00F540E4" w:rsidRDefault="006E123A" w:rsidP="006E123A">
      <w:pPr>
        <w:pStyle w:val="SingleTxtG"/>
        <w:rPr>
          <w:b/>
          <w:bCs/>
        </w:rPr>
      </w:pPr>
      <w:r>
        <w:t>19.</w:t>
      </w:r>
      <w:r>
        <w:tab/>
      </w:r>
      <w:r>
        <w:rPr>
          <w:b/>
          <w:bCs/>
        </w:rPr>
        <w:t>Ссылаясь на свое замечание общего порядка № 16 (2013) об обязательствах государств, касающихся воздействия предпринимательской деятельности на права детей, и на Руководящие принципы предпринимательской деятельности в аспекте прав человека, одобренные Советом по правам человека в 2011 году, Комитет рекомендует государству-участнику разработать и применять правила, позволяющие обеспечить соблюдение предпринимательским сектором международных и национальных правозащитных, трудовых, экологических и иных норм, в том числе в отношении прав ребенка.</w:t>
      </w:r>
      <w:r>
        <w:t xml:space="preserve"> </w:t>
      </w:r>
      <w:r>
        <w:rPr>
          <w:b/>
          <w:bCs/>
        </w:rPr>
        <w:t>В частности, Комитет рекомендует государству-участнику:</w:t>
      </w:r>
    </w:p>
    <w:p w14:paraId="040A129B" w14:textId="7304E601" w:rsidR="006E123A" w:rsidRPr="006E123A" w:rsidRDefault="006E123A" w:rsidP="006E123A">
      <w:pPr>
        <w:pStyle w:val="SingleTxtG"/>
        <w:rPr>
          <w:b/>
          <w:bCs/>
        </w:rPr>
      </w:pPr>
      <w:r>
        <w:tab/>
      </w:r>
      <w:r w:rsidRPr="006E123A">
        <w:rPr>
          <w:b/>
          <w:bCs/>
        </w:rPr>
        <w:t>a)</w:t>
      </w:r>
      <w:r w:rsidRPr="006E123A">
        <w:rPr>
          <w:b/>
          <w:bCs/>
        </w:rPr>
        <w:tab/>
        <w:t>создать четкую нормативно-правовую базу для предприятий, действующих в государстве-участнике или управляемых из него, для обеспечения того, чтобы их деятельность не оказывала негативного влияния на права человека и не несла в себе угрозу нарушения стандартов в области охраны окружающей среды, здоровья, труда и других стандартов, в особенности тех, которые касаются прав ребенка;</w:t>
      </w:r>
    </w:p>
    <w:p w14:paraId="1178747E" w14:textId="1DF8AB34" w:rsidR="006E123A" w:rsidRPr="006E123A" w:rsidRDefault="006E123A" w:rsidP="006E123A">
      <w:pPr>
        <w:pStyle w:val="SingleTxtG"/>
        <w:rPr>
          <w:b/>
          <w:bCs/>
        </w:rPr>
      </w:pPr>
      <w:r w:rsidRPr="006E123A">
        <w:rPr>
          <w:b/>
          <w:bCs/>
        </w:rPr>
        <w:tab/>
        <w:t>b)</w:t>
      </w:r>
      <w:r w:rsidRPr="006E123A">
        <w:rPr>
          <w:b/>
          <w:bCs/>
        </w:rPr>
        <w:tab/>
        <w:t>обеспечить действенное внедрение компаниями, в частности промышленными компаниями, международных и национальных стандартов в области охраны окружающей среды и здоровья, эффективный мониторинг их соблюдения и соответствующие санкции и предоставление средств правовой защиты в случае нарушений, а также обеспечить проведение надлежащей международной сертификации;</w:t>
      </w:r>
    </w:p>
    <w:p w14:paraId="5519B161" w14:textId="67CCA0A9" w:rsidR="006E123A" w:rsidRPr="006E123A" w:rsidRDefault="006E123A" w:rsidP="006E123A">
      <w:pPr>
        <w:pStyle w:val="SingleTxtG"/>
        <w:rPr>
          <w:b/>
          <w:bCs/>
        </w:rPr>
      </w:pPr>
      <w:r w:rsidRPr="006E123A">
        <w:rPr>
          <w:b/>
          <w:bCs/>
        </w:rPr>
        <w:tab/>
        <w:t>c)</w:t>
      </w:r>
      <w:r w:rsidRPr="006E123A">
        <w:rPr>
          <w:b/>
          <w:bCs/>
        </w:rPr>
        <w:tab/>
        <w:t>требовать от компаний проведения оценок, консультаций и полного раскрытия общественности информации о последствиях их предпринимательской деятельности для окружающей среды, здоровья людей и прав детей, а также о своих планах по устранению таких последствий;</w:t>
      </w:r>
    </w:p>
    <w:p w14:paraId="55B6CB80" w14:textId="120390FC" w:rsidR="006E123A" w:rsidRPr="00F540E4" w:rsidRDefault="006E123A" w:rsidP="006E123A">
      <w:pPr>
        <w:pStyle w:val="SingleTxtG"/>
        <w:rPr>
          <w:b/>
          <w:bCs/>
        </w:rPr>
      </w:pPr>
      <w:r w:rsidRPr="006E123A">
        <w:rPr>
          <w:b/>
          <w:bCs/>
        </w:rPr>
        <w:tab/>
        <w:t>d)</w:t>
      </w:r>
      <w:r w:rsidRPr="006E123A">
        <w:rPr>
          <w:b/>
          <w:bCs/>
        </w:rPr>
        <w:tab/>
        <w:t>требовать от компаний проявления в рамках своей деятельности и цепочек пост</w:t>
      </w:r>
      <w:r>
        <w:rPr>
          <w:b/>
          <w:bCs/>
        </w:rPr>
        <w:t>авок должной осмотрительности в части вредного воздействия деградации окружающей среды на права детей.</w:t>
      </w:r>
    </w:p>
    <w:p w14:paraId="60A9D19A" w14:textId="18E6B4DF" w:rsidR="006E123A" w:rsidRPr="00F540E4" w:rsidRDefault="006E123A" w:rsidP="006E123A">
      <w:pPr>
        <w:pStyle w:val="H1G"/>
      </w:pPr>
      <w:r>
        <w:rPr>
          <w:bCs/>
        </w:rPr>
        <w:tab/>
        <w:t>B.</w:t>
      </w:r>
      <w:r>
        <w:tab/>
      </w:r>
      <w:r>
        <w:rPr>
          <w:bCs/>
        </w:rPr>
        <w:t>Общие принципы (ст. 2, 3, 6 и 12)</w:t>
      </w:r>
    </w:p>
    <w:p w14:paraId="6DDAF48F" w14:textId="77777777" w:rsidR="006E123A" w:rsidRPr="00F540E4" w:rsidRDefault="006E123A" w:rsidP="006E123A">
      <w:pPr>
        <w:pStyle w:val="H23G"/>
      </w:pPr>
      <w:r>
        <w:tab/>
      </w:r>
      <w:r>
        <w:tab/>
      </w:r>
      <w:r>
        <w:rPr>
          <w:bCs/>
        </w:rPr>
        <w:t>Недопущение дискриминации</w:t>
      </w:r>
    </w:p>
    <w:p w14:paraId="03E4F635" w14:textId="0EFA8AAA" w:rsidR="006E123A" w:rsidRPr="00F540E4" w:rsidRDefault="006E123A" w:rsidP="006E123A">
      <w:pPr>
        <w:pStyle w:val="SingleTxtG"/>
        <w:rPr>
          <w:b/>
          <w:bCs/>
        </w:rPr>
      </w:pPr>
      <w:r>
        <w:t>20.</w:t>
      </w:r>
      <w:r>
        <w:tab/>
      </w:r>
      <w:r>
        <w:rPr>
          <w:b/>
          <w:bCs/>
        </w:rPr>
        <w:t xml:space="preserve">Принимая к сведению исключение понятий «семья из группы социального риска», «ребенок из группы социального риска» и «лица из группы социального </w:t>
      </w:r>
      <w:r>
        <w:rPr>
          <w:b/>
          <w:bCs/>
        </w:rPr>
        <w:lastRenderedPageBreak/>
        <w:t>риска» из законодательства с целью защиты детей от дискриминации и стигматизации, Комитет рекомендует государству-участнику:</w:t>
      </w:r>
      <w:r>
        <w:t xml:space="preserve"> </w:t>
      </w:r>
    </w:p>
    <w:p w14:paraId="01C6043B" w14:textId="3CA66138" w:rsidR="006E123A" w:rsidRPr="006E123A" w:rsidRDefault="006E123A" w:rsidP="006E123A">
      <w:pPr>
        <w:pStyle w:val="SingleTxtG"/>
        <w:rPr>
          <w:b/>
          <w:bCs/>
        </w:rPr>
      </w:pPr>
      <w:r>
        <w:tab/>
      </w:r>
      <w:r w:rsidRPr="006E123A">
        <w:rPr>
          <w:b/>
          <w:bCs/>
        </w:rPr>
        <w:t>a)</w:t>
      </w:r>
      <w:r w:rsidRPr="006E123A">
        <w:rPr>
          <w:b/>
          <w:bCs/>
        </w:rPr>
        <w:tab/>
        <w:t xml:space="preserve">активизировать свою информационно-просветительскую деятельность, в частности, проводя кампании в СМИ с целью изменения социальных норм и моделей поведения, способствующих дискриминации; </w:t>
      </w:r>
    </w:p>
    <w:p w14:paraId="249D0F05" w14:textId="55EC636E" w:rsidR="006E123A" w:rsidRPr="006E123A" w:rsidRDefault="006E123A" w:rsidP="006E123A">
      <w:pPr>
        <w:pStyle w:val="SingleTxtG"/>
        <w:rPr>
          <w:b/>
          <w:bCs/>
        </w:rPr>
      </w:pPr>
      <w:r w:rsidRPr="006E123A">
        <w:rPr>
          <w:b/>
          <w:bCs/>
        </w:rPr>
        <w:tab/>
        <w:t>b)</w:t>
      </w:r>
      <w:r w:rsidRPr="006E123A">
        <w:rPr>
          <w:b/>
          <w:bCs/>
        </w:rPr>
        <w:tab/>
        <w:t xml:space="preserve">повышать осведомленность общества о запрете дискриминации, поощрять терпимость и уважение к многообразию; </w:t>
      </w:r>
    </w:p>
    <w:p w14:paraId="38560684" w14:textId="68AF54BD" w:rsidR="006E123A" w:rsidRPr="00F540E4" w:rsidRDefault="006E123A" w:rsidP="006E123A">
      <w:pPr>
        <w:pStyle w:val="SingleTxtG"/>
        <w:rPr>
          <w:b/>
          <w:bCs/>
        </w:rPr>
      </w:pPr>
      <w:r w:rsidRPr="006E123A">
        <w:rPr>
          <w:b/>
          <w:bCs/>
        </w:rPr>
        <w:tab/>
        <w:t>c)</w:t>
      </w:r>
      <w:r w:rsidRPr="006E123A">
        <w:rPr>
          <w:b/>
          <w:bCs/>
        </w:rPr>
        <w:tab/>
        <w:t>обеспечить соблюдение антидискриминационного законодате</w:t>
      </w:r>
      <w:r>
        <w:rPr>
          <w:b/>
          <w:bCs/>
        </w:rPr>
        <w:t>льства, уделяя особое внимание детям, находящимся в неблагоприятном положении.</w:t>
      </w:r>
    </w:p>
    <w:p w14:paraId="5744BC4F" w14:textId="77777777" w:rsidR="006E123A" w:rsidRPr="00F540E4" w:rsidRDefault="006E123A" w:rsidP="006E123A">
      <w:pPr>
        <w:pStyle w:val="H23G"/>
        <w:rPr>
          <w:rFonts w:eastAsia="Malgun Gothic"/>
        </w:rPr>
      </w:pPr>
      <w:r>
        <w:tab/>
      </w:r>
      <w:r>
        <w:tab/>
      </w:r>
      <w:r>
        <w:rPr>
          <w:bCs/>
        </w:rPr>
        <w:t>Наилучшие интересы ребенка</w:t>
      </w:r>
    </w:p>
    <w:p w14:paraId="02F9120C" w14:textId="49D32FEB" w:rsidR="006E123A" w:rsidRPr="00F540E4" w:rsidRDefault="006E123A" w:rsidP="006E123A">
      <w:pPr>
        <w:pStyle w:val="SingleTxtG"/>
        <w:rPr>
          <w:b/>
          <w:bCs/>
        </w:rPr>
      </w:pPr>
      <w:r>
        <w:t>21.</w:t>
      </w:r>
      <w:r>
        <w:tab/>
      </w:r>
      <w:r>
        <w:rPr>
          <w:b/>
          <w:bCs/>
        </w:rPr>
        <w:t>Отмечая, что в статье 4 (п. 1) закона «Об основах защиты прав ребенка» признается понятие наилучших интересов ребенка, и ссылаясь на свое замечание общего порядка No. 14 (2013) о праве ребенка на уделение первоочередного внимания наилучшему обеспечению его интересов, Комитет рекомендует государству-участнику обеспечить, чтобы право ребенка на уделение первоочередного внимания наилучшему обеспечению его интересов было надлежащим образом включено и последовательно интерпретировалось и применялось в качестве права ребенка во всех законодательных, административных и судебных процедурах и решениях, а также во всех стратегиях, программах и проектах, которые имеют отношение к детям и оказывают на них влияние.</w:t>
      </w:r>
      <w:r>
        <w:t xml:space="preserve"> </w:t>
      </w:r>
      <w:r>
        <w:rPr>
          <w:b/>
          <w:bCs/>
        </w:rPr>
        <w:t>Комитет также призывает государство-участник обеспечить процедурные гарантии при оценке наилучших интересов ребенка на всей территории страны.</w:t>
      </w:r>
    </w:p>
    <w:p w14:paraId="283606B1" w14:textId="77777777" w:rsidR="006E123A" w:rsidRPr="00F540E4" w:rsidRDefault="006E123A" w:rsidP="006E123A">
      <w:pPr>
        <w:pStyle w:val="H23G"/>
      </w:pPr>
      <w:r>
        <w:tab/>
      </w:r>
      <w:r>
        <w:tab/>
      </w:r>
      <w:r>
        <w:rPr>
          <w:bCs/>
        </w:rPr>
        <w:t>Уважение взглядов ребенка</w:t>
      </w:r>
    </w:p>
    <w:p w14:paraId="3BAB6DD9" w14:textId="77777777" w:rsidR="006E123A" w:rsidRPr="00F540E4" w:rsidRDefault="006E123A" w:rsidP="006E123A">
      <w:pPr>
        <w:pStyle w:val="SingleTxtG"/>
        <w:rPr>
          <w:b/>
          <w:bCs/>
        </w:rPr>
      </w:pPr>
      <w:r>
        <w:t>22.</w:t>
      </w:r>
      <w:r>
        <w:tab/>
      </w:r>
      <w:r>
        <w:rPr>
          <w:b/>
          <w:bCs/>
        </w:rPr>
        <w:t>Ссылаясь на свое замечание общего порядка № 12 (2009) о праве ребенка быть заслушанным и свои предыдущие заключительные замечания, Комитет рекомендует государству-участнику:</w:t>
      </w:r>
    </w:p>
    <w:p w14:paraId="3AA1FB7E" w14:textId="37E5A041" w:rsidR="006E123A" w:rsidRPr="006E123A" w:rsidRDefault="006E123A" w:rsidP="006E123A">
      <w:pPr>
        <w:pStyle w:val="SingleTxtG"/>
        <w:rPr>
          <w:b/>
          <w:bCs/>
        </w:rPr>
      </w:pPr>
      <w:r>
        <w:tab/>
      </w:r>
      <w:r w:rsidRPr="006E123A">
        <w:rPr>
          <w:b/>
          <w:bCs/>
        </w:rPr>
        <w:t>a)</w:t>
      </w:r>
      <w:r w:rsidRPr="006E123A">
        <w:rPr>
          <w:b/>
          <w:bCs/>
        </w:rPr>
        <w:tab/>
        <w:t xml:space="preserve">принять меры по обеспечению действенного применения законодательства, в частности статьи 11 закона </w:t>
      </w:r>
      <w:r>
        <w:rPr>
          <w:b/>
          <w:bCs/>
        </w:rPr>
        <w:t>«</w:t>
      </w:r>
      <w:r w:rsidRPr="006E123A">
        <w:rPr>
          <w:b/>
          <w:bCs/>
        </w:rPr>
        <w:t>Об основах защиты прав ребенка</w:t>
      </w:r>
      <w:r>
        <w:rPr>
          <w:b/>
          <w:bCs/>
        </w:rPr>
        <w:t>»</w:t>
      </w:r>
      <w:r w:rsidRPr="006E123A">
        <w:rPr>
          <w:b/>
          <w:bCs/>
        </w:rPr>
        <w:t xml:space="preserve">, для обеспечения уважения взглядов детей в любых обстоятельствах по всем затрагивающим их вопросам, в том числе в Межведомственном совете по благополучию ребенка при правительстве Литвы; </w:t>
      </w:r>
    </w:p>
    <w:p w14:paraId="7339EC8F" w14:textId="126B3C93" w:rsidR="006E123A" w:rsidRPr="00F540E4" w:rsidRDefault="006E123A" w:rsidP="006E123A">
      <w:pPr>
        <w:pStyle w:val="SingleTxtG"/>
        <w:rPr>
          <w:b/>
          <w:bCs/>
        </w:rPr>
      </w:pPr>
      <w:r w:rsidRPr="006E123A">
        <w:rPr>
          <w:b/>
          <w:bCs/>
        </w:rPr>
        <w:tab/>
        <w:t>b)</w:t>
      </w:r>
      <w:r w:rsidRPr="006E123A">
        <w:rPr>
          <w:b/>
          <w:bCs/>
        </w:rPr>
        <w:tab/>
        <w:t>и далее проводить исследования в целях определения наиболее важных дл</w:t>
      </w:r>
      <w:r>
        <w:rPr>
          <w:b/>
          <w:bCs/>
        </w:rPr>
        <w:t>я детей вопросов, выяснения их мнения по этим вопросам и того, насколько полно учитывается их мнение при принятии семейных решений, влияющих на их жизнь, а также выявления каналов, через которые они в настоящее время и потенциально могут оказывать наибольшее влияние на принятие решений на национальном и местном уровне;</w:t>
      </w:r>
    </w:p>
    <w:p w14:paraId="10351759" w14:textId="36FF7F9C" w:rsidR="006E123A" w:rsidRPr="00F540E4" w:rsidRDefault="006E123A" w:rsidP="006E123A">
      <w:pPr>
        <w:pStyle w:val="SingleTxtG"/>
        <w:rPr>
          <w:b/>
          <w:bCs/>
        </w:rPr>
      </w:pPr>
      <w:r w:rsidRPr="006E123A">
        <w:rPr>
          <w:b/>
          <w:bCs/>
        </w:rPr>
        <w:tab/>
        <w:t>c)</w:t>
      </w:r>
      <w:r w:rsidRPr="006E123A">
        <w:rPr>
          <w:b/>
          <w:bCs/>
        </w:rPr>
        <w:tab/>
        <w:t>ос</w:t>
      </w:r>
      <w:r>
        <w:rPr>
          <w:b/>
          <w:bCs/>
        </w:rPr>
        <w:t>уществлять программы и информационно-просветительские мероприятия, направленные на содействие конструктивному и полноправному участию всех детей в принятии решений по всем касающимся детей вопросам, уделяя особое внимание девочкам и детям в уязвимых ситуациях, в семье, общине и школе, включая формальное и неформальное образование, в частности, путем укрепления Литовского школьного парламента и Литовского национального союза школьников.</w:t>
      </w:r>
    </w:p>
    <w:p w14:paraId="5FCD6C4D" w14:textId="05EA80EB" w:rsidR="006E123A" w:rsidRPr="00F540E4" w:rsidRDefault="006E123A" w:rsidP="006E123A">
      <w:pPr>
        <w:pStyle w:val="H1G"/>
      </w:pPr>
      <w:r>
        <w:rPr>
          <w:bCs/>
        </w:rPr>
        <w:tab/>
        <w:t>C.</w:t>
      </w:r>
      <w:r>
        <w:tab/>
      </w:r>
      <w:r>
        <w:rPr>
          <w:bCs/>
        </w:rPr>
        <w:t>Гражданские права и свободы (ст. 7, 8 и 13−17)</w:t>
      </w:r>
    </w:p>
    <w:p w14:paraId="66C09DF0" w14:textId="77777777" w:rsidR="006E123A" w:rsidRPr="00F540E4" w:rsidRDefault="006E123A" w:rsidP="006E123A">
      <w:pPr>
        <w:pStyle w:val="H23G"/>
      </w:pPr>
      <w:r>
        <w:tab/>
      </w:r>
      <w:r>
        <w:tab/>
      </w:r>
      <w:r>
        <w:rPr>
          <w:bCs/>
        </w:rPr>
        <w:t>Гражданство</w:t>
      </w:r>
    </w:p>
    <w:p w14:paraId="0677E379" w14:textId="09576523" w:rsidR="006E123A" w:rsidRPr="00F540E4" w:rsidRDefault="006E123A" w:rsidP="006E123A">
      <w:pPr>
        <w:pStyle w:val="SingleTxtG"/>
        <w:rPr>
          <w:b/>
          <w:bCs/>
        </w:rPr>
      </w:pPr>
      <w:r>
        <w:t>23.</w:t>
      </w:r>
      <w:r>
        <w:tab/>
      </w:r>
      <w:r>
        <w:rPr>
          <w:b/>
          <w:bCs/>
        </w:rPr>
        <w:t xml:space="preserve">Принимая к сведению задачу 16.9 Целей в области устойчивого развития и приветствуя поправки к закону «О гражданстве», Комитет настоятельно </w:t>
      </w:r>
      <w:r>
        <w:rPr>
          <w:b/>
          <w:bCs/>
        </w:rPr>
        <w:lastRenderedPageBreak/>
        <w:t>призывает государство-участник предпринять необходимые шаги для введения законодательных положений, предусматривающих автоматическое предоставление литовского гражданства при рождении родившимся на территории Литвы лицам, которые в противном случае окажутся апатридами.</w:t>
      </w:r>
    </w:p>
    <w:p w14:paraId="405E3FEC" w14:textId="77777777" w:rsidR="006E123A" w:rsidRPr="00F540E4" w:rsidRDefault="006E123A" w:rsidP="006E123A">
      <w:pPr>
        <w:pStyle w:val="H23G"/>
      </w:pPr>
      <w:r>
        <w:tab/>
      </w:r>
      <w:r>
        <w:tab/>
      </w:r>
      <w:r>
        <w:rPr>
          <w:bCs/>
        </w:rPr>
        <w:t>Сохранение идентичности</w:t>
      </w:r>
    </w:p>
    <w:p w14:paraId="7AC70597" w14:textId="744939B1" w:rsidR="006E123A" w:rsidRPr="00F540E4" w:rsidRDefault="006E123A" w:rsidP="006E123A">
      <w:pPr>
        <w:pStyle w:val="SingleTxtG"/>
        <w:rPr>
          <w:b/>
          <w:bCs/>
        </w:rPr>
      </w:pPr>
      <w:r>
        <w:t>24.</w:t>
      </w:r>
      <w:r>
        <w:tab/>
      </w:r>
      <w:r>
        <w:rPr>
          <w:b/>
          <w:bCs/>
        </w:rPr>
        <w:t>С удовлетворением отмечая снижение числа случаев анонимного оставления детей в «безопасных бэби-боксах» за отчетный период, Комитет рекомендует государству-участнику продолжать разработку стратегий, гарантирующих детям доступ к их идентичности и сохранение информации о биологическом происхождении таких детей, а также рекомендует государству-участнику устранять коренные причины оставления детей с целью исключения использования «бэби-боксов».</w:t>
      </w:r>
      <w:r>
        <w:t xml:space="preserve"> </w:t>
      </w:r>
    </w:p>
    <w:p w14:paraId="402E6F49" w14:textId="77777777" w:rsidR="006E123A" w:rsidRPr="00F540E4" w:rsidRDefault="006E123A" w:rsidP="006E123A">
      <w:pPr>
        <w:pStyle w:val="H23G"/>
      </w:pPr>
      <w:r>
        <w:tab/>
      </w:r>
      <w:r>
        <w:tab/>
      </w:r>
      <w:r>
        <w:rPr>
          <w:bCs/>
        </w:rPr>
        <w:t>Право на неприкосновенность частной жизни</w:t>
      </w:r>
      <w:r>
        <w:t xml:space="preserve"> </w:t>
      </w:r>
    </w:p>
    <w:p w14:paraId="5070200E" w14:textId="77777777" w:rsidR="006E123A" w:rsidRPr="00F540E4" w:rsidRDefault="006E123A" w:rsidP="006E123A">
      <w:pPr>
        <w:pStyle w:val="SingleTxtG"/>
        <w:rPr>
          <w:b/>
          <w:bCs/>
        </w:rPr>
      </w:pPr>
      <w:r>
        <w:t>25.</w:t>
      </w:r>
      <w:r>
        <w:tab/>
      </w:r>
      <w:r>
        <w:rPr>
          <w:b/>
          <w:bCs/>
        </w:rPr>
        <w:t>Ссылаясь на свое замечание общего порядка № 25 (2021) о правах детей в связи с цифровой средой, Комитет рекомендует государству-участнику:</w:t>
      </w:r>
    </w:p>
    <w:p w14:paraId="788A9F6F" w14:textId="2839001B" w:rsidR="006E123A" w:rsidRPr="006E123A" w:rsidRDefault="006E123A" w:rsidP="006E123A">
      <w:pPr>
        <w:pStyle w:val="SingleTxtG"/>
        <w:rPr>
          <w:b/>
          <w:bCs/>
        </w:rPr>
      </w:pPr>
      <w:r>
        <w:tab/>
      </w:r>
      <w:r w:rsidRPr="006E123A">
        <w:rPr>
          <w:b/>
          <w:bCs/>
        </w:rPr>
        <w:t>a)</w:t>
      </w:r>
      <w:r w:rsidRPr="006E123A">
        <w:rPr>
          <w:b/>
          <w:bCs/>
        </w:rPr>
        <w:tab/>
        <w:t xml:space="preserve">обеспечить выполнение регламента Европейского союза </w:t>
      </w:r>
      <w:r>
        <w:rPr>
          <w:b/>
          <w:bCs/>
        </w:rPr>
        <w:br/>
      </w:r>
      <w:r w:rsidRPr="006E123A">
        <w:rPr>
          <w:b/>
          <w:bCs/>
        </w:rPr>
        <w:t xml:space="preserve">№ 2016/679 </w:t>
      </w:r>
      <w:r>
        <w:rPr>
          <w:b/>
          <w:bCs/>
        </w:rPr>
        <w:t>—</w:t>
      </w:r>
      <w:r w:rsidRPr="006E123A">
        <w:rPr>
          <w:b/>
          <w:bCs/>
        </w:rPr>
        <w:t xml:space="preserve"> закона о правовой защите личных данных, а также принять нормативные акты для СМИ в целях защиты частной жизни и безопасности детей в цифровой среде;</w:t>
      </w:r>
    </w:p>
    <w:p w14:paraId="79136A2B" w14:textId="01CFB12F" w:rsidR="006E123A" w:rsidRPr="00F540E4" w:rsidRDefault="006E123A" w:rsidP="006E123A">
      <w:pPr>
        <w:pStyle w:val="SingleTxtG"/>
        <w:rPr>
          <w:b/>
          <w:bCs/>
        </w:rPr>
      </w:pPr>
      <w:r w:rsidRPr="006E123A">
        <w:rPr>
          <w:b/>
          <w:bCs/>
        </w:rPr>
        <w:tab/>
        <w:t>b)</w:t>
      </w:r>
      <w:r w:rsidRPr="006E123A">
        <w:rPr>
          <w:b/>
          <w:bCs/>
        </w:rPr>
        <w:tab/>
        <w:t xml:space="preserve">расширять мероприятия по повышению осведомленности, такие как проект </w:t>
      </w:r>
      <w:r>
        <w:rPr>
          <w:b/>
          <w:bCs/>
        </w:rPr>
        <w:t>«</w:t>
      </w:r>
      <w:r w:rsidRPr="006E123A">
        <w:rPr>
          <w:b/>
          <w:bCs/>
        </w:rPr>
        <w:t>Без</w:t>
      </w:r>
      <w:r>
        <w:rPr>
          <w:b/>
          <w:bCs/>
        </w:rPr>
        <w:t>опасный Интернет».</w:t>
      </w:r>
    </w:p>
    <w:p w14:paraId="78DCF5C5" w14:textId="77777777" w:rsidR="006E123A" w:rsidRPr="00F540E4" w:rsidRDefault="006E123A" w:rsidP="006E123A">
      <w:pPr>
        <w:pStyle w:val="H23G"/>
      </w:pPr>
      <w:r>
        <w:tab/>
      </w:r>
      <w:r>
        <w:tab/>
      </w:r>
      <w:r>
        <w:rPr>
          <w:bCs/>
        </w:rPr>
        <w:t>Доступ к соответствующей информации</w:t>
      </w:r>
    </w:p>
    <w:p w14:paraId="4FCD7409" w14:textId="77777777" w:rsidR="006E123A" w:rsidRPr="00F540E4" w:rsidRDefault="006E123A" w:rsidP="006E123A">
      <w:pPr>
        <w:pStyle w:val="SingleTxtG"/>
        <w:rPr>
          <w:b/>
          <w:bCs/>
        </w:rPr>
      </w:pPr>
      <w:r>
        <w:t>26.</w:t>
      </w:r>
      <w:r>
        <w:tab/>
      </w:r>
      <w:r>
        <w:rPr>
          <w:b/>
          <w:bCs/>
        </w:rPr>
        <w:t>Ссылаясь на свое замечание общего порядка № 25 (2021) о правах детей в отношении цифровой среды и принимая во внимание действия, предпринятые Управлением по регулированию в сфере телекоммуникаций для защиты детей от доступа к неприемлемому контенту в цифровой среде, Комитет рекомендует государству-участнику повысить уровень цифровой грамотности и цифровых навыков среди детей, учителей и семей, а также защитить детей от информации и материалов, наносящих вред их благополучию, в том числе путем расширения использования инструментов фильтрации.</w:t>
      </w:r>
    </w:p>
    <w:p w14:paraId="17E965A6" w14:textId="2D867153" w:rsidR="006E123A" w:rsidRPr="00F540E4" w:rsidRDefault="006E123A" w:rsidP="006E123A">
      <w:pPr>
        <w:pStyle w:val="H1G"/>
      </w:pPr>
      <w:r>
        <w:rPr>
          <w:bCs/>
        </w:rPr>
        <w:tab/>
        <w:t>D.</w:t>
      </w:r>
      <w:r>
        <w:tab/>
      </w:r>
      <w:r>
        <w:rPr>
          <w:bCs/>
        </w:rPr>
        <w:t xml:space="preserve">Насилие в отношении детей (ст. 19, 24 (п. 3), 28 (п. 2), 34, 35, 37 a) </w:t>
      </w:r>
      <w:r>
        <w:rPr>
          <w:bCs/>
        </w:rPr>
        <w:br/>
        <w:t>и 39 Конвенции и Факультативный протокол, касающийся торговли детьми, детской проституции и детской порнографии)</w:t>
      </w:r>
      <w:bookmarkStart w:id="0" w:name="_Hlk155262309"/>
    </w:p>
    <w:p w14:paraId="6FED45C0" w14:textId="77777777" w:rsidR="006E123A" w:rsidRPr="00F540E4" w:rsidRDefault="006E123A" w:rsidP="006E123A">
      <w:pPr>
        <w:pStyle w:val="H23G"/>
      </w:pPr>
      <w:r>
        <w:tab/>
      </w:r>
      <w:r>
        <w:tab/>
      </w:r>
      <w:r>
        <w:rPr>
          <w:bCs/>
        </w:rPr>
        <w:t>Телесное наказание</w:t>
      </w:r>
    </w:p>
    <w:p w14:paraId="7C99DCA5" w14:textId="62E03431" w:rsidR="006E123A" w:rsidRPr="00F540E4" w:rsidRDefault="006E123A" w:rsidP="006E123A">
      <w:pPr>
        <w:pStyle w:val="SingleTxtG"/>
      </w:pPr>
      <w:r>
        <w:t>27.</w:t>
      </w:r>
      <w:r>
        <w:tab/>
        <w:t xml:space="preserve">Приветствуя поправку к закону «Об основах защиты прав ребенка», запрещающую все формы насилия в отношении детей, включая телесные наказания, и усилия, уже предпринятые для борьбы с практикой телесных наказаний, Комитет </w:t>
      </w:r>
      <w:r w:rsidR="00223960">
        <w:br/>
      </w:r>
      <w:r>
        <w:t xml:space="preserve">по-прежнему обеспокоен тем, что в семьях и общинах эта практика по-прежнему считается допустимой. </w:t>
      </w:r>
    </w:p>
    <w:p w14:paraId="35B2968F" w14:textId="77777777" w:rsidR="006E123A" w:rsidRPr="00F540E4" w:rsidRDefault="006E123A" w:rsidP="006E123A">
      <w:pPr>
        <w:pStyle w:val="SingleTxtG"/>
        <w:rPr>
          <w:b/>
          <w:bCs/>
        </w:rPr>
      </w:pPr>
      <w:r>
        <w:t>28.</w:t>
      </w:r>
      <w:r>
        <w:tab/>
      </w:r>
      <w:r>
        <w:rPr>
          <w:b/>
          <w:bCs/>
        </w:rPr>
        <w:t>Ссылаясь на свое замечание общего порядка № 8 (2006) о телесных наказаниях, Комитет рекомендует государству-участнику:</w:t>
      </w:r>
    </w:p>
    <w:p w14:paraId="1F46C617" w14:textId="18967984" w:rsidR="006E123A" w:rsidRPr="006E123A" w:rsidRDefault="006E123A" w:rsidP="006E123A">
      <w:pPr>
        <w:pStyle w:val="SingleTxtG"/>
        <w:rPr>
          <w:b/>
          <w:bCs/>
        </w:rPr>
      </w:pPr>
      <w:r w:rsidRPr="006E123A">
        <w:rPr>
          <w:b/>
          <w:bCs/>
        </w:rPr>
        <w:tab/>
        <w:t>a)</w:t>
      </w:r>
      <w:r w:rsidRPr="006E123A">
        <w:rPr>
          <w:b/>
          <w:bCs/>
        </w:rPr>
        <w:tab/>
        <w:t xml:space="preserve">принять все необходимые меры с целью реального осуществления запрета телесных наказаний в любых обстоятельствах, в том числе в семье и учреждениях альтернативного ухода, как это предусмотрено пересмотренным законом </w:t>
      </w:r>
      <w:r>
        <w:rPr>
          <w:b/>
          <w:bCs/>
        </w:rPr>
        <w:t>«</w:t>
      </w:r>
      <w:r w:rsidRPr="006E123A">
        <w:rPr>
          <w:b/>
          <w:bCs/>
        </w:rPr>
        <w:t>Об основах защиты прав ребенка</w:t>
      </w:r>
      <w:r>
        <w:rPr>
          <w:b/>
          <w:bCs/>
        </w:rPr>
        <w:t>»</w:t>
      </w:r>
      <w:r w:rsidRPr="006E123A">
        <w:rPr>
          <w:b/>
          <w:bCs/>
        </w:rPr>
        <w:t xml:space="preserve">, в частности, путем обеспечения необходимых людских, технических и финансовых ресурсов для этой цели; </w:t>
      </w:r>
    </w:p>
    <w:p w14:paraId="792A2789" w14:textId="7513AB2C" w:rsidR="006E123A" w:rsidRPr="00F540E4" w:rsidRDefault="006E123A" w:rsidP="006E123A">
      <w:pPr>
        <w:pStyle w:val="SingleTxtG"/>
        <w:rPr>
          <w:b/>
          <w:bCs/>
        </w:rPr>
      </w:pPr>
      <w:r w:rsidRPr="006E123A">
        <w:rPr>
          <w:b/>
          <w:bCs/>
        </w:rPr>
        <w:tab/>
        <w:t>b)</w:t>
      </w:r>
      <w:r w:rsidRPr="006E123A">
        <w:rPr>
          <w:b/>
          <w:bCs/>
        </w:rPr>
        <w:tab/>
        <w:t>активизировать кампании по повышению осведомленности о вредном воз</w:t>
      </w:r>
      <w:r>
        <w:rPr>
          <w:b/>
          <w:bCs/>
        </w:rPr>
        <w:t xml:space="preserve">действии насилия на физическое и психологическое благополучие ребенка среди родителей и специалистов, работающих с детьми и в их интересах, </w:t>
      </w:r>
      <w:r>
        <w:rPr>
          <w:b/>
          <w:bCs/>
        </w:rPr>
        <w:lastRenderedPageBreak/>
        <w:t>и расширять деятельность по поощрению позитивных, ненасильственных и основанных на участии форм воспитания детей и родительских программ.</w:t>
      </w:r>
    </w:p>
    <w:p w14:paraId="613BA209" w14:textId="77777777" w:rsidR="006E123A" w:rsidRPr="00F540E4" w:rsidRDefault="006E123A" w:rsidP="006E123A">
      <w:pPr>
        <w:pStyle w:val="H23G"/>
      </w:pPr>
      <w:r>
        <w:tab/>
      </w:r>
      <w:r>
        <w:tab/>
      </w:r>
      <w:r>
        <w:rPr>
          <w:bCs/>
        </w:rPr>
        <w:t>Жестокое обращение и оставление без внимания</w:t>
      </w:r>
    </w:p>
    <w:p w14:paraId="47C4296E" w14:textId="12521A73" w:rsidR="006E123A" w:rsidRPr="00F540E4" w:rsidRDefault="006E123A" w:rsidP="006E123A">
      <w:pPr>
        <w:pStyle w:val="SingleTxtG"/>
        <w:rPr>
          <w:b/>
          <w:bCs/>
        </w:rPr>
      </w:pPr>
      <w:r>
        <w:t>29.</w:t>
      </w:r>
      <w:r>
        <w:tab/>
      </w:r>
      <w:r>
        <w:rPr>
          <w:b/>
          <w:bCs/>
        </w:rPr>
        <w:t>В свете своего замечания общего порядка № 13 (2011) о праве ребенка на свободу от всех форм насилия и принимая во внимание пересмотренный закон «О защите от насилия в семье», который предусматривает выдачу срочного охранного ордера для защиты от насилия, совершенствование реестра инцидентов и систему оценки рисков, Комитет рекомендует государству-участнику:</w:t>
      </w:r>
    </w:p>
    <w:p w14:paraId="4B764BF5" w14:textId="2AD79C63" w:rsidR="006E123A" w:rsidRPr="006E123A" w:rsidRDefault="006E123A" w:rsidP="006E123A">
      <w:pPr>
        <w:pStyle w:val="SingleTxtG"/>
        <w:rPr>
          <w:b/>
          <w:bCs/>
        </w:rPr>
      </w:pPr>
      <w:r w:rsidRPr="006E123A">
        <w:rPr>
          <w:b/>
          <w:bCs/>
        </w:rPr>
        <w:tab/>
        <w:t>a)</w:t>
      </w:r>
      <w:r w:rsidRPr="006E123A">
        <w:rPr>
          <w:b/>
          <w:bCs/>
        </w:rPr>
        <w:tab/>
        <w:t>принять меры с целью реального осуществления пересмотренного закона «О защите от насилия в семье» и создать национальную базу данных обо всех случаях насилия в семье в отношении детей;</w:t>
      </w:r>
    </w:p>
    <w:p w14:paraId="144CDE88" w14:textId="4D71BCC4" w:rsidR="006E123A" w:rsidRPr="00F540E4" w:rsidRDefault="006E123A" w:rsidP="006E123A">
      <w:pPr>
        <w:pStyle w:val="SingleTxtG"/>
        <w:rPr>
          <w:b/>
          <w:bCs/>
        </w:rPr>
      </w:pPr>
      <w:r w:rsidRPr="006E123A">
        <w:rPr>
          <w:b/>
          <w:bCs/>
        </w:rPr>
        <w:tab/>
        <w:t>b)</w:t>
      </w:r>
      <w:r w:rsidRPr="006E123A">
        <w:rPr>
          <w:b/>
          <w:bCs/>
        </w:rPr>
        <w:tab/>
        <w:t>активизировать скоординированную помощь как детям, так и их матерям</w:t>
      </w:r>
      <w:r>
        <w:rPr>
          <w:b/>
          <w:bCs/>
        </w:rPr>
        <w:t xml:space="preserve"> в контексте насилия в семье, в частности, путем укрепления инфраструктуры защиты детей на местном уровне и повышения осведомленности о защите детей среди сотрудников центров специализированной помощи.</w:t>
      </w:r>
    </w:p>
    <w:p w14:paraId="6401C9CA" w14:textId="77777777" w:rsidR="006E123A" w:rsidRPr="00F540E4" w:rsidRDefault="006E123A" w:rsidP="006E123A">
      <w:pPr>
        <w:pStyle w:val="H23G"/>
      </w:pPr>
      <w:r>
        <w:tab/>
      </w:r>
      <w:r>
        <w:tab/>
      </w:r>
      <w:r>
        <w:rPr>
          <w:bCs/>
        </w:rPr>
        <w:t>Сексуальная эксплуатация и сексуальные надругательства</w:t>
      </w:r>
    </w:p>
    <w:p w14:paraId="33A7480A" w14:textId="77777777" w:rsidR="006E123A" w:rsidRPr="00F540E4" w:rsidRDefault="006E123A" w:rsidP="006E123A">
      <w:pPr>
        <w:pStyle w:val="SingleTxtG"/>
        <w:rPr>
          <w:b/>
          <w:bCs/>
        </w:rPr>
      </w:pPr>
      <w:r>
        <w:t>30.</w:t>
      </w:r>
      <w:r>
        <w:tab/>
      </w:r>
      <w:r>
        <w:rPr>
          <w:b/>
          <w:bCs/>
        </w:rPr>
        <w:t>Принимая во внимание задачи 5.2, 16.1 и 16.2 Целей в области устойчивого развития, Комитет рекомендует государству-участнику:</w:t>
      </w:r>
    </w:p>
    <w:p w14:paraId="33837290" w14:textId="15C60F42" w:rsidR="006E123A" w:rsidRPr="006E123A" w:rsidRDefault="006E123A" w:rsidP="006E123A">
      <w:pPr>
        <w:pStyle w:val="SingleTxtG"/>
        <w:rPr>
          <w:b/>
          <w:bCs/>
        </w:rPr>
      </w:pPr>
      <w:r w:rsidRPr="006E123A">
        <w:rPr>
          <w:b/>
          <w:bCs/>
        </w:rPr>
        <w:tab/>
        <w:t>a)</w:t>
      </w:r>
      <w:r w:rsidRPr="006E123A">
        <w:rPr>
          <w:b/>
          <w:bCs/>
        </w:rPr>
        <w:tab/>
        <w:t>обеспечить</w:t>
      </w:r>
      <w:r w:rsidR="00223960">
        <w:rPr>
          <w:b/>
          <w:bCs/>
        </w:rPr>
        <w:t>, чтобы</w:t>
      </w:r>
      <w:r w:rsidRPr="006E123A">
        <w:rPr>
          <w:b/>
          <w:bCs/>
        </w:rPr>
        <w:t xml:space="preserve"> во всех случаях жестокого обращения с детьми, включая сексуальные надругательства, своевременно сообщалась информация и проводилось расследование на основе учитывающего особенности ребенка и многосекторального подхода с целью недопущения повторной виктимизации ребенка, и обеспечить соответствующую терапевтическую поддержку;</w:t>
      </w:r>
    </w:p>
    <w:p w14:paraId="54CECA5D" w14:textId="01DECD8C" w:rsidR="006E123A" w:rsidRPr="006E123A" w:rsidRDefault="006E123A" w:rsidP="006E123A">
      <w:pPr>
        <w:pStyle w:val="SingleTxtG"/>
        <w:rPr>
          <w:b/>
          <w:bCs/>
        </w:rPr>
      </w:pPr>
      <w:r w:rsidRPr="006E123A">
        <w:rPr>
          <w:b/>
          <w:bCs/>
        </w:rPr>
        <w:tab/>
        <w:t>b)</w:t>
      </w:r>
      <w:r w:rsidRPr="006E123A">
        <w:rPr>
          <w:b/>
          <w:bCs/>
        </w:rPr>
        <w:tab/>
        <w:t>избегать повторяющихся собеседований с детьми, ставшими жертвами жестокого обращения, и обеспечить, чтобы они проводились обученными специалистами в приспособленных для детей помещениях;</w:t>
      </w:r>
    </w:p>
    <w:p w14:paraId="1C3639A3" w14:textId="5B802409" w:rsidR="006E123A" w:rsidRPr="006E123A" w:rsidRDefault="006E123A" w:rsidP="006E123A">
      <w:pPr>
        <w:pStyle w:val="SingleTxtG"/>
        <w:rPr>
          <w:b/>
          <w:bCs/>
        </w:rPr>
      </w:pPr>
      <w:r w:rsidRPr="006E123A">
        <w:rPr>
          <w:b/>
          <w:bCs/>
        </w:rPr>
        <w:tab/>
        <w:t>c)</w:t>
      </w:r>
      <w:r w:rsidRPr="006E123A">
        <w:rPr>
          <w:b/>
          <w:bCs/>
        </w:rPr>
        <w:tab/>
        <w:t>рассмотреть в качестве стандартной процедуры принятие в качестве доказательства аудиовизуальных записей показаний ребенка с последующим незамедлительным перекрестным допросом в приспособленных для детей помещениях;</w:t>
      </w:r>
    </w:p>
    <w:p w14:paraId="674DF29C" w14:textId="5DF3659B" w:rsidR="006E123A" w:rsidRPr="006E123A" w:rsidRDefault="006E123A" w:rsidP="006E123A">
      <w:pPr>
        <w:pStyle w:val="SingleTxtG"/>
        <w:rPr>
          <w:b/>
          <w:bCs/>
        </w:rPr>
      </w:pPr>
      <w:r w:rsidRPr="006E123A">
        <w:rPr>
          <w:b/>
          <w:bCs/>
        </w:rPr>
        <w:tab/>
        <w:t>d)</w:t>
      </w:r>
      <w:r w:rsidRPr="006E123A">
        <w:rPr>
          <w:b/>
          <w:bCs/>
        </w:rPr>
        <w:tab/>
        <w:t>обеспечить привлечение к ответственности и надлежащее наказание совершивших преступления лиц и возмещение ущерба жертвам в случае необходимости;</w:t>
      </w:r>
    </w:p>
    <w:p w14:paraId="3461470E" w14:textId="16726AD5" w:rsidR="006E123A" w:rsidRPr="006E123A" w:rsidRDefault="006E123A" w:rsidP="006E123A">
      <w:pPr>
        <w:pStyle w:val="SingleTxtG"/>
        <w:rPr>
          <w:b/>
          <w:bCs/>
        </w:rPr>
      </w:pPr>
      <w:r w:rsidRPr="006E123A">
        <w:rPr>
          <w:b/>
          <w:bCs/>
        </w:rPr>
        <w:tab/>
        <w:t>e)</w:t>
      </w:r>
      <w:r w:rsidRPr="006E123A">
        <w:rPr>
          <w:b/>
          <w:bCs/>
        </w:rPr>
        <w:tab/>
        <w:t xml:space="preserve">выделять необходимые людские, технические и финансовые ресурсы для укрепления и расширения литовского </w:t>
      </w:r>
      <w:r>
        <w:rPr>
          <w:b/>
          <w:bCs/>
        </w:rPr>
        <w:t>«</w:t>
      </w:r>
      <w:r w:rsidRPr="006E123A">
        <w:rPr>
          <w:b/>
          <w:bCs/>
        </w:rPr>
        <w:t>барнахуса</w:t>
      </w:r>
      <w:r>
        <w:rPr>
          <w:b/>
          <w:bCs/>
        </w:rPr>
        <w:t>»</w:t>
      </w:r>
      <w:r w:rsidRPr="006E123A">
        <w:rPr>
          <w:b/>
          <w:bCs/>
        </w:rPr>
        <w:t>;</w:t>
      </w:r>
    </w:p>
    <w:p w14:paraId="12EFABA5" w14:textId="249FDFA8" w:rsidR="006E123A" w:rsidRPr="006E123A" w:rsidRDefault="006E123A" w:rsidP="006E123A">
      <w:pPr>
        <w:pStyle w:val="SingleTxtG"/>
        <w:rPr>
          <w:b/>
          <w:bCs/>
        </w:rPr>
      </w:pPr>
      <w:r w:rsidRPr="006E123A">
        <w:rPr>
          <w:b/>
          <w:bCs/>
        </w:rPr>
        <w:tab/>
        <w:t>f)</w:t>
      </w:r>
      <w:r w:rsidRPr="006E123A">
        <w:rPr>
          <w:b/>
          <w:bCs/>
        </w:rPr>
        <w:tab/>
        <w:t>принять меры, необходимые для повышения осведомленности о сексуальных надругательствах над детьми и их сексуальной эксплуатации как среди населения, так и среди специалистов, работающих с детьми и в их интересах;</w:t>
      </w:r>
    </w:p>
    <w:p w14:paraId="0F989E54" w14:textId="2453FE1C" w:rsidR="006E123A" w:rsidRPr="006E123A" w:rsidRDefault="006E123A" w:rsidP="006E123A">
      <w:pPr>
        <w:pStyle w:val="SingleTxtG"/>
        <w:rPr>
          <w:b/>
          <w:bCs/>
        </w:rPr>
      </w:pPr>
      <w:r w:rsidRPr="006E123A">
        <w:rPr>
          <w:b/>
          <w:bCs/>
        </w:rPr>
        <w:tab/>
        <w:t>g)</w:t>
      </w:r>
      <w:r w:rsidRPr="006E123A">
        <w:rPr>
          <w:b/>
          <w:bCs/>
        </w:rPr>
        <w:tab/>
        <w:t>реагировать на все проявления сексуальной эксплуатации детей и сексуальных надругательств над ними в Интернете, в том числе путем укрепления профессионального потенциала и программных средств для выявления и расследования таких случаев, а также путем содействия информированию родителей и учителей о рисках в Интернете и рисках, связанных с секстингом;</w:t>
      </w:r>
    </w:p>
    <w:p w14:paraId="6CFEB7A2" w14:textId="20BDADA6" w:rsidR="006E123A" w:rsidRPr="00F540E4" w:rsidRDefault="006E123A" w:rsidP="006E123A">
      <w:pPr>
        <w:pStyle w:val="SingleTxtG"/>
        <w:rPr>
          <w:b/>
          <w:bCs/>
        </w:rPr>
      </w:pPr>
      <w:r w:rsidRPr="006E123A">
        <w:rPr>
          <w:b/>
          <w:bCs/>
        </w:rPr>
        <w:tab/>
        <w:t>h)</w:t>
      </w:r>
      <w:r w:rsidRPr="006E123A">
        <w:rPr>
          <w:b/>
          <w:bCs/>
        </w:rPr>
        <w:tab/>
        <w:t>обеспечивать и поощрять доступные, конфиденциальные, удобные для дете</w:t>
      </w:r>
      <w:r>
        <w:rPr>
          <w:b/>
          <w:bCs/>
        </w:rPr>
        <w:t>й и эффективные каналы, такие как «Чистый Интернет», для сообщения обо всех формах изображений сексуальных надругательств над детьми в сети и призывать детей пользоваться такими каналами.</w:t>
      </w:r>
    </w:p>
    <w:p w14:paraId="02D7A7C2" w14:textId="77777777" w:rsidR="006E123A" w:rsidRPr="00F540E4" w:rsidRDefault="006E123A" w:rsidP="006E123A">
      <w:pPr>
        <w:pStyle w:val="H23G"/>
      </w:pPr>
      <w:r>
        <w:lastRenderedPageBreak/>
        <w:tab/>
      </w:r>
      <w:r>
        <w:tab/>
      </w:r>
      <w:r>
        <w:rPr>
          <w:bCs/>
        </w:rPr>
        <w:t>Вредные виды практики</w:t>
      </w:r>
    </w:p>
    <w:p w14:paraId="264B7227" w14:textId="77777777" w:rsidR="006E123A" w:rsidRPr="00F540E4" w:rsidRDefault="006E123A" w:rsidP="006E123A">
      <w:pPr>
        <w:pStyle w:val="SingleTxtG"/>
        <w:rPr>
          <w:b/>
          <w:bCs/>
        </w:rPr>
      </w:pPr>
      <w:r>
        <w:t>31.</w:t>
      </w:r>
      <w:r>
        <w:tab/>
      </w:r>
      <w:r>
        <w:rPr>
          <w:b/>
          <w:bCs/>
        </w:rPr>
        <w:t>Отмечая, что, хотя минимальный возраст для вступления в брак составляет 18 лет, согласно официальной статистике, все еще имеют место браки в возрасте до 18 лет, Комитет настоятельно призывает государство-участник:</w:t>
      </w:r>
      <w:r>
        <w:t xml:space="preserve"> </w:t>
      </w:r>
    </w:p>
    <w:p w14:paraId="3767103F" w14:textId="19778782" w:rsidR="006E123A" w:rsidRPr="00894745" w:rsidRDefault="00894745" w:rsidP="006E123A">
      <w:pPr>
        <w:pStyle w:val="SingleTxtG"/>
        <w:rPr>
          <w:b/>
          <w:bCs/>
        </w:rPr>
      </w:pPr>
      <w:r w:rsidRPr="00894745">
        <w:rPr>
          <w:b/>
          <w:bCs/>
        </w:rPr>
        <w:tab/>
      </w:r>
      <w:r w:rsidR="006E123A" w:rsidRPr="00894745">
        <w:rPr>
          <w:b/>
          <w:bCs/>
        </w:rPr>
        <w:t>a)</w:t>
      </w:r>
      <w:r w:rsidR="006E123A" w:rsidRPr="00894745">
        <w:rPr>
          <w:b/>
          <w:bCs/>
        </w:rPr>
        <w:tab/>
        <w:t xml:space="preserve">внести поправки в Гражданский кодекс, отменив все исключения, разрешающие вступление в брак в возрасте до 18 лет, в частности статьи 3.14 </w:t>
      </w:r>
      <w:r>
        <w:rPr>
          <w:b/>
          <w:bCs/>
        </w:rPr>
        <w:br/>
      </w:r>
      <w:r w:rsidR="006E123A" w:rsidRPr="00894745">
        <w:rPr>
          <w:b/>
          <w:bCs/>
        </w:rPr>
        <w:t xml:space="preserve">(пп. 2 и 3), 3.42 (п. 1) и 3.38 d); </w:t>
      </w:r>
    </w:p>
    <w:p w14:paraId="07E715B6" w14:textId="0789B333" w:rsidR="006E123A" w:rsidRPr="00F540E4" w:rsidRDefault="00894745" w:rsidP="006E123A">
      <w:pPr>
        <w:pStyle w:val="SingleTxtG"/>
        <w:rPr>
          <w:b/>
          <w:bCs/>
        </w:rPr>
      </w:pPr>
      <w:r w:rsidRPr="00894745">
        <w:rPr>
          <w:b/>
          <w:bCs/>
        </w:rPr>
        <w:tab/>
      </w:r>
      <w:r w:rsidR="006E123A" w:rsidRPr="00894745">
        <w:rPr>
          <w:b/>
          <w:bCs/>
        </w:rPr>
        <w:t>b)</w:t>
      </w:r>
      <w:r w:rsidR="006E123A" w:rsidRPr="00894745">
        <w:rPr>
          <w:b/>
          <w:bCs/>
        </w:rPr>
        <w:tab/>
        <w:t>принять меры по предотвращению браков в возрасте до 18 лет, включая п</w:t>
      </w:r>
      <w:r w:rsidR="006E123A">
        <w:rPr>
          <w:b/>
          <w:bCs/>
        </w:rPr>
        <w:t>роведение информационно-просветительских кампаний.</w:t>
      </w:r>
    </w:p>
    <w:p w14:paraId="47388BE8" w14:textId="77777777" w:rsidR="006E123A" w:rsidRPr="00F540E4" w:rsidRDefault="006E123A" w:rsidP="006E123A">
      <w:pPr>
        <w:pStyle w:val="H23G"/>
      </w:pPr>
      <w:r>
        <w:tab/>
      </w:r>
      <w:r>
        <w:tab/>
      </w:r>
      <w:r>
        <w:rPr>
          <w:bCs/>
        </w:rPr>
        <w:t>Телефоны доверия</w:t>
      </w:r>
    </w:p>
    <w:p w14:paraId="5F5C243D" w14:textId="77777777" w:rsidR="006E123A" w:rsidRPr="00F540E4" w:rsidRDefault="006E123A" w:rsidP="006E123A">
      <w:pPr>
        <w:pStyle w:val="SingleTxtG"/>
        <w:rPr>
          <w:b/>
          <w:bCs/>
        </w:rPr>
      </w:pPr>
      <w:r>
        <w:t>32.</w:t>
      </w:r>
      <w:r>
        <w:tab/>
      </w:r>
      <w:r>
        <w:rPr>
          <w:b/>
          <w:bCs/>
        </w:rPr>
        <w:t>Комитет рекомендует государству-участнику:</w:t>
      </w:r>
    </w:p>
    <w:p w14:paraId="6CE713A5" w14:textId="1753157D" w:rsidR="006E123A" w:rsidRPr="00894745" w:rsidRDefault="00894745" w:rsidP="006E123A">
      <w:pPr>
        <w:pStyle w:val="SingleTxtG"/>
        <w:rPr>
          <w:b/>
          <w:bCs/>
        </w:rPr>
      </w:pPr>
      <w:r>
        <w:tab/>
      </w:r>
      <w:r w:rsidR="006E123A" w:rsidRPr="00894745">
        <w:rPr>
          <w:b/>
          <w:bCs/>
        </w:rPr>
        <w:t>a)</w:t>
      </w:r>
      <w:r w:rsidR="006E123A" w:rsidRPr="00894745">
        <w:rPr>
          <w:b/>
          <w:bCs/>
        </w:rPr>
        <w:tab/>
        <w:t xml:space="preserve">сохранить и укрепить </w:t>
      </w:r>
      <w:r w:rsidRPr="00894745">
        <w:rPr>
          <w:b/>
          <w:bCs/>
        </w:rPr>
        <w:t>«</w:t>
      </w:r>
      <w:r w:rsidR="006E123A" w:rsidRPr="00894745">
        <w:rPr>
          <w:b/>
          <w:bCs/>
        </w:rPr>
        <w:t>Линию по правам ребенка</w:t>
      </w:r>
      <w:r w:rsidRPr="00894745">
        <w:rPr>
          <w:b/>
          <w:bCs/>
        </w:rPr>
        <w:t>»</w:t>
      </w:r>
      <w:r w:rsidR="006E123A" w:rsidRPr="00894745">
        <w:rPr>
          <w:b/>
          <w:bCs/>
        </w:rPr>
        <w:t xml:space="preserve"> как единую трехзначную бесплатную общенациональную телефонную линию помощи детям, работающую 24 часа в сутки 7 дней в неделю;</w:t>
      </w:r>
    </w:p>
    <w:p w14:paraId="77E998D3" w14:textId="379A2D3D" w:rsidR="006E123A" w:rsidRPr="00894745" w:rsidRDefault="00894745" w:rsidP="006E123A">
      <w:pPr>
        <w:pStyle w:val="SingleTxtG"/>
        <w:rPr>
          <w:b/>
          <w:bCs/>
        </w:rPr>
      </w:pPr>
      <w:r w:rsidRPr="00894745">
        <w:rPr>
          <w:b/>
          <w:bCs/>
        </w:rPr>
        <w:tab/>
      </w:r>
      <w:r w:rsidR="006E123A" w:rsidRPr="00894745">
        <w:rPr>
          <w:b/>
          <w:bCs/>
        </w:rPr>
        <w:t>b)</w:t>
      </w:r>
      <w:r w:rsidR="006E123A" w:rsidRPr="00894745">
        <w:rPr>
          <w:b/>
          <w:bCs/>
        </w:rPr>
        <w:tab/>
        <w:t xml:space="preserve">обеспечить подготовку сотрудников телефонной службы помощи по вопросам оказания помощи с учетом потребностей и особенностей детей и процедур принятия последующих мер в связи с поступившими жалобами; </w:t>
      </w:r>
    </w:p>
    <w:p w14:paraId="5798C878" w14:textId="30C64E3C" w:rsidR="006E123A" w:rsidRPr="00F540E4" w:rsidRDefault="00894745" w:rsidP="006E123A">
      <w:pPr>
        <w:pStyle w:val="SingleTxtG"/>
        <w:rPr>
          <w:b/>
          <w:bCs/>
        </w:rPr>
      </w:pPr>
      <w:r w:rsidRPr="00894745">
        <w:rPr>
          <w:b/>
          <w:bCs/>
        </w:rPr>
        <w:tab/>
      </w:r>
      <w:r w:rsidR="006E123A" w:rsidRPr="00894745">
        <w:rPr>
          <w:b/>
          <w:bCs/>
        </w:rPr>
        <w:t>c)</w:t>
      </w:r>
      <w:r w:rsidR="006E123A" w:rsidRPr="00894745">
        <w:rPr>
          <w:b/>
          <w:bCs/>
        </w:rPr>
        <w:tab/>
        <w:t>повышать осведомленность детей о том, как они могут получить доступ</w:t>
      </w:r>
      <w:r w:rsidR="006E123A">
        <w:rPr>
          <w:b/>
          <w:bCs/>
        </w:rPr>
        <w:t xml:space="preserve"> к телефонной линии доверия, и обеспечить, чтобы процедуры подачи жалоб, применяемые Службой защиты прав ребенка и усыновления и полицией, были известны, доступны и отвечали интересам детей, в частности, путем реального соблюдения правил рассмотрения запросов и жалоб.</w:t>
      </w:r>
    </w:p>
    <w:p w14:paraId="1B4F7A23" w14:textId="77777777" w:rsidR="006E123A" w:rsidRPr="00F540E4" w:rsidRDefault="006E123A" w:rsidP="006E123A">
      <w:pPr>
        <w:pStyle w:val="H23G"/>
      </w:pPr>
      <w:r>
        <w:tab/>
      </w:r>
      <w:r>
        <w:tab/>
      </w:r>
      <w:r>
        <w:rPr>
          <w:bCs/>
        </w:rPr>
        <w:t>Факультативный протокол, касающийся торговли детьми, детской проституции и детской порнографии</w:t>
      </w:r>
    </w:p>
    <w:p w14:paraId="530D62B0" w14:textId="77777777" w:rsidR="006E123A" w:rsidRPr="00F540E4" w:rsidRDefault="006E123A" w:rsidP="006E123A">
      <w:pPr>
        <w:pStyle w:val="SingleTxtG"/>
        <w:rPr>
          <w:b/>
          <w:bCs/>
        </w:rPr>
      </w:pPr>
      <w:r>
        <w:t>33.</w:t>
      </w:r>
      <w:r>
        <w:tab/>
      </w:r>
      <w:r>
        <w:rPr>
          <w:b/>
          <w:bCs/>
        </w:rPr>
        <w:t>Ссылаясь на свои руководящие принципы 2019 года в отношении осуществления Факультативного протокола и свои предыдущие заключительные замечания по докладу государства-участника, представленному в соответствии со статьей 12 (п. 1) Факультативного протокола, Комитет настоятельно призывает государство-участник:</w:t>
      </w:r>
      <w:r>
        <w:t xml:space="preserve"> </w:t>
      </w:r>
    </w:p>
    <w:p w14:paraId="438FC8D6" w14:textId="1F1CD734" w:rsidR="006E123A" w:rsidRPr="00894745" w:rsidRDefault="00894745" w:rsidP="006E123A">
      <w:pPr>
        <w:pStyle w:val="SingleTxtG"/>
        <w:rPr>
          <w:b/>
          <w:bCs/>
        </w:rPr>
      </w:pPr>
      <w:r w:rsidRPr="00894745">
        <w:rPr>
          <w:b/>
          <w:bCs/>
        </w:rPr>
        <w:tab/>
      </w:r>
      <w:r w:rsidR="006E123A" w:rsidRPr="00894745">
        <w:rPr>
          <w:b/>
          <w:bCs/>
        </w:rPr>
        <w:t>a)</w:t>
      </w:r>
      <w:r w:rsidR="006E123A" w:rsidRPr="00894745">
        <w:rPr>
          <w:b/>
          <w:bCs/>
        </w:rPr>
        <w:tab/>
        <w:t>ввести в Уголовный кодекс четкое определение и уголовную ответственность за все деяния, предусмотренные статьей 3 (п.</w:t>
      </w:r>
      <w:r w:rsidR="00223960">
        <w:rPr>
          <w:b/>
          <w:bCs/>
        </w:rPr>
        <w:t> </w:t>
      </w:r>
      <w:r w:rsidR="006E123A" w:rsidRPr="00894745">
        <w:rPr>
          <w:b/>
          <w:bCs/>
        </w:rPr>
        <w:t>1</w:t>
      </w:r>
      <w:r w:rsidR="00223960">
        <w:rPr>
          <w:b/>
          <w:bCs/>
        </w:rPr>
        <w:t> </w:t>
      </w:r>
      <w:r w:rsidR="006E123A" w:rsidRPr="00894745">
        <w:rPr>
          <w:b/>
          <w:bCs/>
        </w:rPr>
        <w:t>c)) Факультативного протокола, включая производство, распределение, распространение, импорт, экспорт, предложение, продажу или хранение детской порнографии, а также хранение порнографических материалов; сексуальную эксплуатацию детей в Интернете; и продажу детей с целью передачи органов ребенка для получения прибыли;</w:t>
      </w:r>
    </w:p>
    <w:p w14:paraId="7E189DD8" w14:textId="70E6D1EE" w:rsidR="006E123A" w:rsidRPr="00894745" w:rsidRDefault="00894745" w:rsidP="006E123A">
      <w:pPr>
        <w:pStyle w:val="SingleTxtG"/>
        <w:rPr>
          <w:b/>
          <w:bCs/>
        </w:rPr>
      </w:pPr>
      <w:r w:rsidRPr="00894745">
        <w:rPr>
          <w:b/>
          <w:bCs/>
        </w:rPr>
        <w:tab/>
      </w:r>
      <w:r w:rsidR="006E123A" w:rsidRPr="00894745">
        <w:rPr>
          <w:b/>
          <w:bCs/>
        </w:rPr>
        <w:t>b)</w:t>
      </w:r>
      <w:r w:rsidR="006E123A" w:rsidRPr="00894745">
        <w:rPr>
          <w:b/>
          <w:bCs/>
        </w:rPr>
        <w:tab/>
        <w:t>принять законопроект о продлении срока давности по преступлениям, охватываемым Факультативным протоколом;</w:t>
      </w:r>
    </w:p>
    <w:p w14:paraId="116C5B16" w14:textId="62107C8A" w:rsidR="006E123A" w:rsidRPr="00894745" w:rsidRDefault="00894745" w:rsidP="006E123A">
      <w:pPr>
        <w:pStyle w:val="SingleTxtG"/>
        <w:rPr>
          <w:b/>
          <w:bCs/>
        </w:rPr>
      </w:pPr>
      <w:r w:rsidRPr="00894745">
        <w:rPr>
          <w:b/>
          <w:bCs/>
        </w:rPr>
        <w:tab/>
      </w:r>
      <w:r w:rsidR="006E123A" w:rsidRPr="00894745">
        <w:rPr>
          <w:b/>
          <w:bCs/>
        </w:rPr>
        <w:t>c)</w:t>
      </w:r>
      <w:r w:rsidR="006E123A" w:rsidRPr="00894745">
        <w:rPr>
          <w:b/>
          <w:bCs/>
        </w:rPr>
        <w:tab/>
        <w:t>обеспечить, чтобы все дети в возрасте до 18 лет, ставшие жертвами предусмотренных Факультативным протоколом преступлений, не подвергались никаким санкциям, включая штрафы, и были обеспечены защитой своих прав в соответствии со статьей 8 (п. 1) Факультативного протокола;</w:t>
      </w:r>
    </w:p>
    <w:p w14:paraId="04EF18F6" w14:textId="2D869552" w:rsidR="006E123A" w:rsidRPr="00F540E4" w:rsidRDefault="00894745" w:rsidP="006E123A">
      <w:pPr>
        <w:pStyle w:val="SingleTxtG"/>
        <w:rPr>
          <w:b/>
          <w:bCs/>
        </w:rPr>
      </w:pPr>
      <w:r w:rsidRPr="00894745">
        <w:rPr>
          <w:b/>
          <w:bCs/>
        </w:rPr>
        <w:tab/>
      </w:r>
      <w:r w:rsidR="006E123A" w:rsidRPr="00894745">
        <w:rPr>
          <w:b/>
          <w:bCs/>
        </w:rPr>
        <w:t>d)</w:t>
      </w:r>
      <w:r w:rsidR="006E123A" w:rsidRPr="00894745">
        <w:rPr>
          <w:b/>
          <w:bCs/>
        </w:rPr>
        <w:tab/>
        <w:t>проводить обучение сотрудников правоохранительных органов, адвокатов, прокуроров и работников судебной системы по вопросам, связанным с Факуль</w:t>
      </w:r>
      <w:r w:rsidR="006E123A">
        <w:rPr>
          <w:b/>
          <w:bCs/>
        </w:rPr>
        <w:t>тативным протоколом, в частности, по вопросам обращения с детьми, пострадавшими от преступлений, предусмотренных Факультативным протоколом, как с жертвами, а не как с правонарушителями, и с учетом интересов ребенка, с тем чтобы избежать повторной виктимизации;</w:t>
      </w:r>
    </w:p>
    <w:p w14:paraId="639D5128" w14:textId="1F1B46CE" w:rsidR="006E123A" w:rsidRPr="00F540E4" w:rsidRDefault="00894745" w:rsidP="006E123A">
      <w:pPr>
        <w:pStyle w:val="SingleTxtG"/>
        <w:rPr>
          <w:b/>
          <w:bCs/>
        </w:rPr>
      </w:pPr>
      <w:r w:rsidRPr="00894745">
        <w:rPr>
          <w:b/>
          <w:bCs/>
        </w:rPr>
        <w:tab/>
      </w:r>
      <w:r w:rsidR="006E123A" w:rsidRPr="00894745">
        <w:rPr>
          <w:b/>
          <w:bCs/>
        </w:rPr>
        <w:t>e)</w:t>
      </w:r>
      <w:r w:rsidR="006E123A" w:rsidRPr="00894745">
        <w:rPr>
          <w:b/>
          <w:bCs/>
        </w:rPr>
        <w:tab/>
        <w:t>о</w:t>
      </w:r>
      <w:r w:rsidR="006E123A">
        <w:rPr>
          <w:b/>
          <w:bCs/>
        </w:rPr>
        <w:t xml:space="preserve">беспечить оперативное расследование сообщений о правонарушениях, предусмотренных Факультативным протоколом, а также привлечение виновных к ответственности и их наказание с применением </w:t>
      </w:r>
      <w:r w:rsidR="006E123A">
        <w:rPr>
          <w:b/>
          <w:bCs/>
        </w:rPr>
        <w:lastRenderedPageBreak/>
        <w:t>соответствующих санкций, соразмерных тяжести совершенных ими преступлений;</w:t>
      </w:r>
    </w:p>
    <w:p w14:paraId="253F69CA" w14:textId="7C481714" w:rsidR="006E123A" w:rsidRPr="00F540E4" w:rsidRDefault="00EB442C" w:rsidP="006E123A">
      <w:pPr>
        <w:pStyle w:val="SingleTxtG"/>
        <w:rPr>
          <w:b/>
          <w:bCs/>
        </w:rPr>
      </w:pPr>
      <w:r>
        <w:tab/>
      </w:r>
      <w:r w:rsidR="006E123A" w:rsidRPr="00EB442C">
        <w:rPr>
          <w:b/>
          <w:bCs/>
        </w:rPr>
        <w:t>f)</w:t>
      </w:r>
      <w:r w:rsidR="006E123A" w:rsidRPr="00EB442C">
        <w:rPr>
          <w:b/>
          <w:bCs/>
        </w:rPr>
        <w:tab/>
      </w:r>
      <w:r w:rsidR="006E123A">
        <w:rPr>
          <w:b/>
          <w:bCs/>
        </w:rPr>
        <w:t>разработать и укрепить информационно-просветительские программы, ориентированные на детей и посвященные рискам, с которыми сопряжено использование самостоятельно созданного контента с помощью цифровых средств массовой информации и информационно-коммуникационных технологий.</w:t>
      </w:r>
    </w:p>
    <w:bookmarkEnd w:id="0"/>
    <w:p w14:paraId="0CCA2056" w14:textId="03161B8E" w:rsidR="006E123A" w:rsidRPr="00F540E4" w:rsidRDefault="00EB442C" w:rsidP="006E123A">
      <w:pPr>
        <w:pStyle w:val="H1G"/>
      </w:pPr>
      <w:r>
        <w:rPr>
          <w:bCs/>
        </w:rPr>
        <w:tab/>
      </w:r>
      <w:r w:rsidR="006E123A">
        <w:rPr>
          <w:bCs/>
        </w:rPr>
        <w:t>E.</w:t>
      </w:r>
      <w:r w:rsidR="006E123A">
        <w:tab/>
      </w:r>
      <w:r w:rsidR="006E123A">
        <w:rPr>
          <w:bCs/>
        </w:rPr>
        <w:t xml:space="preserve">Семейное окружение и альтернативный уход (ст. 5, 9–11, </w:t>
      </w:r>
      <w:r w:rsidR="00390824">
        <w:rPr>
          <w:bCs/>
        </w:rPr>
        <w:br/>
      </w:r>
      <w:r w:rsidR="006E123A">
        <w:rPr>
          <w:bCs/>
        </w:rPr>
        <w:t>18 (</w:t>
      </w:r>
      <w:proofErr w:type="spellStart"/>
      <w:r w:rsidR="006E123A">
        <w:rPr>
          <w:bCs/>
        </w:rPr>
        <w:t>пп</w:t>
      </w:r>
      <w:proofErr w:type="spellEnd"/>
      <w:r w:rsidR="006E123A">
        <w:rPr>
          <w:bCs/>
        </w:rPr>
        <w:t>. 1 и 2), 20, 21, 25 и 27 (п. 4))</w:t>
      </w:r>
    </w:p>
    <w:p w14:paraId="41472E54" w14:textId="77777777" w:rsidR="006E123A" w:rsidRPr="00F540E4" w:rsidRDefault="006E123A" w:rsidP="006E123A">
      <w:pPr>
        <w:pStyle w:val="H23G"/>
      </w:pPr>
      <w:r>
        <w:tab/>
      </w:r>
      <w:r>
        <w:tab/>
      </w:r>
      <w:r>
        <w:rPr>
          <w:bCs/>
        </w:rPr>
        <w:t>Дети, лишенные семейного окружения</w:t>
      </w:r>
      <w:r>
        <w:t xml:space="preserve"> </w:t>
      </w:r>
    </w:p>
    <w:p w14:paraId="62C91100" w14:textId="77777777" w:rsidR="006E123A" w:rsidRPr="00F540E4" w:rsidRDefault="006E123A" w:rsidP="006E123A">
      <w:pPr>
        <w:pStyle w:val="SingleTxtG"/>
        <w:rPr>
          <w:b/>
          <w:bCs/>
        </w:rPr>
      </w:pPr>
      <w:r>
        <w:t>34.</w:t>
      </w:r>
      <w:r>
        <w:tab/>
      </w:r>
      <w:r>
        <w:rPr>
          <w:b/>
          <w:bCs/>
        </w:rPr>
        <w:t>Комитет обращает внимание государства-участника на Руководящие указания по альтернативному уходу за детьми и рекомендует ему:</w:t>
      </w:r>
    </w:p>
    <w:p w14:paraId="569E0796" w14:textId="7722ABED" w:rsidR="006E123A" w:rsidRPr="00EB442C" w:rsidRDefault="00EB442C" w:rsidP="006E123A">
      <w:pPr>
        <w:pStyle w:val="SingleTxtG"/>
        <w:rPr>
          <w:b/>
          <w:bCs/>
        </w:rPr>
      </w:pPr>
      <w:r>
        <w:tab/>
      </w:r>
      <w:r w:rsidR="006E123A" w:rsidRPr="00EB442C">
        <w:rPr>
          <w:b/>
          <w:bCs/>
        </w:rPr>
        <w:t>a)</w:t>
      </w:r>
      <w:r w:rsidR="006E123A" w:rsidRPr="00EB442C">
        <w:rPr>
          <w:b/>
          <w:bCs/>
        </w:rPr>
        <w:tab/>
        <w:t xml:space="preserve">обеспечить реальное осуществление пересмотренного закона </w:t>
      </w:r>
      <w:r w:rsidRPr="00EB442C">
        <w:rPr>
          <w:b/>
          <w:bCs/>
        </w:rPr>
        <w:br/>
        <w:t>«</w:t>
      </w:r>
      <w:r w:rsidR="006E123A" w:rsidRPr="00EB442C">
        <w:rPr>
          <w:b/>
          <w:bCs/>
        </w:rPr>
        <w:t>Об основах защиты прав ребенка</w:t>
      </w:r>
      <w:r w:rsidRPr="00EB442C">
        <w:rPr>
          <w:b/>
          <w:bCs/>
        </w:rPr>
        <w:t>»</w:t>
      </w:r>
      <w:r w:rsidR="006E123A" w:rsidRPr="00EB442C">
        <w:rPr>
          <w:b/>
          <w:bCs/>
        </w:rPr>
        <w:t xml:space="preserve"> и Национального плана действий по внедрению системы детских гарантий на 2023–2030 годы, с тем чтобы разлучение ребенка с семьей применялось лишь в качестве крайней меры;</w:t>
      </w:r>
    </w:p>
    <w:p w14:paraId="0795F67D" w14:textId="1169C5A7" w:rsidR="006E123A" w:rsidRPr="00EB442C" w:rsidRDefault="00EB442C" w:rsidP="006E123A">
      <w:pPr>
        <w:pStyle w:val="SingleTxtG"/>
        <w:rPr>
          <w:b/>
          <w:bCs/>
        </w:rPr>
      </w:pPr>
      <w:r w:rsidRPr="00EB442C">
        <w:rPr>
          <w:b/>
          <w:bCs/>
        </w:rPr>
        <w:tab/>
      </w:r>
      <w:r w:rsidR="006E123A" w:rsidRPr="00EB442C">
        <w:rPr>
          <w:b/>
          <w:bCs/>
        </w:rPr>
        <w:t>b)</w:t>
      </w:r>
      <w:r w:rsidR="006E123A" w:rsidRPr="00EB442C">
        <w:rPr>
          <w:b/>
          <w:bCs/>
        </w:rPr>
        <w:tab/>
        <w:t>обеспечить применение надлежащих гарантий и четких критериев, в основу которых положен принцип наилучших интересов ребенка, для определения необходимости помещения ребенка в условия альтернативного ухода;</w:t>
      </w:r>
    </w:p>
    <w:p w14:paraId="1F1DC997" w14:textId="21D05988" w:rsidR="006E123A" w:rsidRPr="00EB442C" w:rsidRDefault="00EB442C" w:rsidP="006E123A">
      <w:pPr>
        <w:pStyle w:val="SingleTxtG"/>
        <w:rPr>
          <w:b/>
          <w:bCs/>
        </w:rPr>
      </w:pPr>
      <w:r w:rsidRPr="00EB442C">
        <w:rPr>
          <w:b/>
          <w:bCs/>
        </w:rPr>
        <w:tab/>
      </w:r>
      <w:r w:rsidR="006E123A" w:rsidRPr="00EB442C">
        <w:rPr>
          <w:b/>
          <w:bCs/>
        </w:rPr>
        <w:t>c)</w:t>
      </w:r>
      <w:r w:rsidR="006E123A" w:rsidRPr="00EB442C">
        <w:rPr>
          <w:b/>
          <w:bCs/>
        </w:rPr>
        <w:tab/>
        <w:t>обеспечить достаточное количество альтернативных вариантов ухода на базе семьи и общины для детей, которые не могут оставаться в своих семьях, в том числе ускорив развитие профессиональной модели передачи на воспитание в приемные семьи по всей стране;</w:t>
      </w:r>
    </w:p>
    <w:p w14:paraId="54CB77D3" w14:textId="225D863F" w:rsidR="006E123A" w:rsidRPr="00EB442C" w:rsidRDefault="00EB442C" w:rsidP="006E123A">
      <w:pPr>
        <w:pStyle w:val="SingleTxtG"/>
        <w:rPr>
          <w:b/>
          <w:bCs/>
        </w:rPr>
      </w:pPr>
      <w:r w:rsidRPr="00EB442C">
        <w:rPr>
          <w:b/>
          <w:bCs/>
        </w:rPr>
        <w:tab/>
      </w:r>
      <w:r w:rsidR="006E123A" w:rsidRPr="00EB442C">
        <w:rPr>
          <w:b/>
          <w:bCs/>
        </w:rPr>
        <w:t>d)</w:t>
      </w:r>
      <w:r w:rsidR="006E123A" w:rsidRPr="00EB442C">
        <w:rPr>
          <w:b/>
          <w:bCs/>
        </w:rPr>
        <w:tab/>
      </w:r>
      <w:r w:rsidR="00223960" w:rsidRPr="00EB442C">
        <w:rPr>
          <w:b/>
          <w:bCs/>
        </w:rPr>
        <w:t>р</w:t>
      </w:r>
      <w:r w:rsidR="006E123A" w:rsidRPr="00EB442C">
        <w:rPr>
          <w:b/>
          <w:bCs/>
        </w:rPr>
        <w:t xml:space="preserve">азработать стандарты качества для всех учреждений альтернативного ухода, обеспечив независимый мониторинг учреждений альтернативного ухода на регулярной и систематической основе, включая оценку положения детей и предоставление средств правовой защиты в случае неправомерного обращения с детьми; </w:t>
      </w:r>
    </w:p>
    <w:p w14:paraId="1CC0CEEB" w14:textId="667FB607" w:rsidR="006E123A" w:rsidRPr="00F540E4" w:rsidRDefault="00EB442C" w:rsidP="006E123A">
      <w:pPr>
        <w:pStyle w:val="SingleTxtG"/>
        <w:rPr>
          <w:b/>
          <w:bCs/>
        </w:rPr>
      </w:pPr>
      <w:r w:rsidRPr="00EB442C">
        <w:rPr>
          <w:b/>
          <w:bCs/>
        </w:rPr>
        <w:tab/>
      </w:r>
      <w:r w:rsidR="006E123A" w:rsidRPr="00EB442C">
        <w:rPr>
          <w:b/>
          <w:bCs/>
        </w:rPr>
        <w:t>e)</w:t>
      </w:r>
      <w:r w:rsidR="006E123A" w:rsidRPr="00EB442C">
        <w:rPr>
          <w:b/>
          <w:bCs/>
        </w:rPr>
        <w:tab/>
        <w:t>укреплять потенциал специалистов, работающих с семьями и детьми, в ча</w:t>
      </w:r>
      <w:r w:rsidR="006E123A">
        <w:rPr>
          <w:b/>
          <w:bCs/>
        </w:rPr>
        <w:t>стности судей по семейным делам, сотрудников правоохранительных органов, социальных работников и поставщиков услуг, для обеспечения мер альтернативного ухода на базе семьи и повышать их осведомленность о правах и потребностях детей, лишенных семейного окружения;</w:t>
      </w:r>
    </w:p>
    <w:p w14:paraId="2BCECB1D" w14:textId="4C7705CE" w:rsidR="006E123A" w:rsidRPr="00F540E4" w:rsidRDefault="00EB442C" w:rsidP="006E123A">
      <w:pPr>
        <w:pStyle w:val="SingleTxtG"/>
        <w:rPr>
          <w:b/>
          <w:bCs/>
        </w:rPr>
      </w:pPr>
      <w:r>
        <w:tab/>
      </w:r>
      <w:r w:rsidR="006E123A" w:rsidRPr="00223960">
        <w:rPr>
          <w:b/>
          <w:bCs/>
        </w:rPr>
        <w:t>f)</w:t>
      </w:r>
      <w:r w:rsidR="006E123A">
        <w:tab/>
      </w:r>
      <w:r w:rsidR="006E123A">
        <w:rPr>
          <w:b/>
          <w:bCs/>
        </w:rPr>
        <w:t>обеспечить эффективный контроль и наблюдение за мерами по восстановлению и поддержанию семейных связей и по мере возможности способствовать воссоединению детей с их семьями, а также их успешной социальной реинтеграции.</w:t>
      </w:r>
    </w:p>
    <w:p w14:paraId="3752E4C9" w14:textId="0D2692D2" w:rsidR="006E123A" w:rsidRPr="00F540E4" w:rsidRDefault="00EB442C" w:rsidP="006E123A">
      <w:pPr>
        <w:pStyle w:val="H1G"/>
      </w:pPr>
      <w:r>
        <w:rPr>
          <w:bCs/>
        </w:rPr>
        <w:tab/>
      </w:r>
      <w:r w:rsidR="006E123A">
        <w:rPr>
          <w:bCs/>
        </w:rPr>
        <w:t>F.</w:t>
      </w:r>
      <w:r w:rsidR="006E123A">
        <w:tab/>
      </w:r>
      <w:r w:rsidR="006E123A">
        <w:rPr>
          <w:bCs/>
        </w:rPr>
        <w:t>Дети с инвалидностью (ст. 23)</w:t>
      </w:r>
    </w:p>
    <w:p w14:paraId="021FD747" w14:textId="77777777" w:rsidR="006E123A" w:rsidRPr="00F540E4" w:rsidRDefault="006E123A" w:rsidP="006E123A">
      <w:pPr>
        <w:pStyle w:val="SingleTxtG"/>
        <w:rPr>
          <w:b/>
          <w:bCs/>
        </w:rPr>
      </w:pPr>
      <w:r>
        <w:t>35.</w:t>
      </w:r>
      <w:r>
        <w:tab/>
      </w:r>
      <w:r>
        <w:rPr>
          <w:b/>
          <w:bCs/>
        </w:rPr>
        <w:t>Ссылаясь на свое замечание общего порядка № 9 (2006) о правах детей с инвалидностью, Комитет рекомендует государству-участнику принять правозащитный подход к инвалидности:</w:t>
      </w:r>
    </w:p>
    <w:p w14:paraId="1A92739F" w14:textId="1BDB33BF" w:rsidR="006E123A" w:rsidRPr="00EB442C" w:rsidRDefault="00EB442C" w:rsidP="006E123A">
      <w:pPr>
        <w:pStyle w:val="SingleTxtG"/>
        <w:rPr>
          <w:b/>
          <w:bCs/>
        </w:rPr>
      </w:pPr>
      <w:r>
        <w:tab/>
      </w:r>
      <w:r w:rsidR="006E123A" w:rsidRPr="00EB442C">
        <w:rPr>
          <w:b/>
          <w:bCs/>
        </w:rPr>
        <w:t>a)</w:t>
      </w:r>
      <w:r w:rsidR="006E123A" w:rsidRPr="00EB442C">
        <w:rPr>
          <w:b/>
          <w:bCs/>
        </w:rPr>
        <w:tab/>
        <w:t>привести законодательство, меры политики и практику в соответствие с правозащитной моделью инвалидности;</w:t>
      </w:r>
    </w:p>
    <w:p w14:paraId="7F6A5069" w14:textId="435CD55E" w:rsidR="006E123A" w:rsidRPr="00F540E4" w:rsidRDefault="00EB442C" w:rsidP="006E123A">
      <w:pPr>
        <w:pStyle w:val="SingleTxtG"/>
        <w:rPr>
          <w:b/>
          <w:bCs/>
        </w:rPr>
      </w:pPr>
      <w:r w:rsidRPr="00EB442C">
        <w:rPr>
          <w:b/>
          <w:bCs/>
        </w:rPr>
        <w:tab/>
      </w:r>
      <w:r w:rsidR="006E123A" w:rsidRPr="00EB442C">
        <w:rPr>
          <w:b/>
          <w:bCs/>
        </w:rPr>
        <w:t>b)</w:t>
      </w:r>
      <w:r w:rsidR="006E123A" w:rsidRPr="00EB442C">
        <w:rPr>
          <w:b/>
          <w:bCs/>
        </w:rPr>
        <w:tab/>
        <w:t>повысить эффективность сбора данных о детях с инвалидностью и разработ</w:t>
      </w:r>
      <w:r w:rsidR="006E123A">
        <w:rPr>
          <w:b/>
          <w:bCs/>
        </w:rPr>
        <w:t>ать эффективную и гармонизированную систему раннего выявления и оценки инвалидности;</w:t>
      </w:r>
      <w:r w:rsidR="006E123A">
        <w:t xml:space="preserve"> </w:t>
      </w:r>
    </w:p>
    <w:p w14:paraId="2C9BBF16" w14:textId="5B724CB7" w:rsidR="006E123A" w:rsidRPr="00EB442C" w:rsidRDefault="00EB442C" w:rsidP="006E123A">
      <w:pPr>
        <w:pStyle w:val="SingleTxtG"/>
        <w:rPr>
          <w:b/>
          <w:bCs/>
        </w:rPr>
      </w:pPr>
      <w:r>
        <w:lastRenderedPageBreak/>
        <w:tab/>
      </w:r>
      <w:r w:rsidR="006E123A" w:rsidRPr="00EB442C">
        <w:rPr>
          <w:b/>
          <w:bCs/>
        </w:rPr>
        <w:t>c)</w:t>
      </w:r>
      <w:r w:rsidR="006E123A" w:rsidRPr="00EB442C">
        <w:rPr>
          <w:b/>
          <w:bCs/>
        </w:rPr>
        <w:tab/>
        <w:t>принять незамедлительные меры для обеспечения доступа детей с инвалидностью к инклюзивному медицинскому обслуживанию, социальной защите и службам поддержки;</w:t>
      </w:r>
    </w:p>
    <w:p w14:paraId="6DFE7B0B" w14:textId="4AF5F2F4" w:rsidR="006E123A" w:rsidRPr="00EB442C" w:rsidRDefault="00EB442C" w:rsidP="006E123A">
      <w:pPr>
        <w:pStyle w:val="SingleTxtG"/>
        <w:rPr>
          <w:b/>
          <w:bCs/>
        </w:rPr>
      </w:pPr>
      <w:r w:rsidRPr="00EB442C">
        <w:rPr>
          <w:b/>
          <w:bCs/>
        </w:rPr>
        <w:tab/>
      </w:r>
      <w:r w:rsidR="006E123A" w:rsidRPr="00EB442C">
        <w:rPr>
          <w:b/>
          <w:bCs/>
        </w:rPr>
        <w:t>d)</w:t>
      </w:r>
      <w:r w:rsidR="006E123A" w:rsidRPr="00EB442C">
        <w:rPr>
          <w:b/>
          <w:bCs/>
        </w:rPr>
        <w:tab/>
        <w:t>активизировать информационные кампании, направленные на государственных служащих, общественность и семьи, с целью борьбы со стигматизацией детей с инвалидностью;</w:t>
      </w:r>
    </w:p>
    <w:p w14:paraId="56C33CD8" w14:textId="587658C0" w:rsidR="006E123A" w:rsidRPr="00F540E4" w:rsidRDefault="00EB442C" w:rsidP="006E123A">
      <w:pPr>
        <w:pStyle w:val="SingleTxtG"/>
        <w:rPr>
          <w:b/>
          <w:bCs/>
        </w:rPr>
      </w:pPr>
      <w:r w:rsidRPr="00EB442C">
        <w:rPr>
          <w:b/>
          <w:bCs/>
        </w:rPr>
        <w:tab/>
      </w:r>
      <w:r w:rsidR="006E123A" w:rsidRPr="00EB442C">
        <w:rPr>
          <w:b/>
          <w:bCs/>
        </w:rPr>
        <w:t>e)</w:t>
      </w:r>
      <w:r w:rsidR="006E123A" w:rsidRPr="00EB442C">
        <w:rPr>
          <w:b/>
          <w:bCs/>
        </w:rPr>
        <w:tab/>
        <w:t>обеспечить быстрые и эффективные меры по расследованию всех заявлений</w:t>
      </w:r>
      <w:r w:rsidR="006E123A">
        <w:rPr>
          <w:b/>
          <w:bCs/>
        </w:rPr>
        <w:t xml:space="preserve"> о неправомерном и жестоком обращении с детьми с интеллектуальной и психосоциальной инвалидностью, привлечению к ответственности и наказанию виновных, а также оказанию помощи в восстановлении и реабилитации жертв.</w:t>
      </w:r>
    </w:p>
    <w:p w14:paraId="1B022162" w14:textId="4F379CFC" w:rsidR="006E123A" w:rsidRPr="00F540E4" w:rsidRDefault="00EB442C" w:rsidP="006E123A">
      <w:pPr>
        <w:pStyle w:val="H1G"/>
      </w:pPr>
      <w:r>
        <w:rPr>
          <w:bCs/>
        </w:rPr>
        <w:tab/>
      </w:r>
      <w:r w:rsidR="006E123A">
        <w:rPr>
          <w:bCs/>
        </w:rPr>
        <w:t>G.</w:t>
      </w:r>
      <w:r w:rsidR="006E123A">
        <w:tab/>
      </w:r>
      <w:r w:rsidR="006E123A">
        <w:rPr>
          <w:bCs/>
        </w:rPr>
        <w:t>Здоровье (ст. 6, 24 и 33)</w:t>
      </w:r>
    </w:p>
    <w:p w14:paraId="3BC76A31" w14:textId="77777777" w:rsidR="006E123A" w:rsidRPr="00F540E4" w:rsidRDefault="006E123A" w:rsidP="006E123A">
      <w:pPr>
        <w:pStyle w:val="H23G"/>
      </w:pPr>
      <w:r>
        <w:tab/>
      </w:r>
      <w:r>
        <w:tab/>
      </w:r>
      <w:r>
        <w:tab/>
      </w:r>
      <w:r>
        <w:rPr>
          <w:bCs/>
        </w:rPr>
        <w:t>Здоровье и медицинское обслуживание</w:t>
      </w:r>
      <w:r>
        <w:t xml:space="preserve"> </w:t>
      </w:r>
    </w:p>
    <w:p w14:paraId="6C41BF7A" w14:textId="77777777" w:rsidR="006E123A" w:rsidRPr="00F540E4" w:rsidRDefault="006E123A" w:rsidP="006E123A">
      <w:pPr>
        <w:pStyle w:val="SingleTxtG"/>
        <w:rPr>
          <w:b/>
          <w:bCs/>
        </w:rPr>
      </w:pPr>
      <w:r>
        <w:t>36.</w:t>
      </w:r>
      <w:r>
        <w:tab/>
      </w:r>
      <w:r>
        <w:rPr>
          <w:b/>
          <w:bCs/>
        </w:rPr>
        <w:t>Ссылаясь на свое замечание общего порядка № 15 (2013) о праве ребенка на пользование наиболее совершенными услугами системы здравоохранения, Комитет рекомендует государству-участнику:</w:t>
      </w:r>
      <w:r>
        <w:t xml:space="preserve"> </w:t>
      </w:r>
    </w:p>
    <w:p w14:paraId="315B97D1" w14:textId="50615C4E" w:rsidR="006E123A" w:rsidRPr="00EB442C" w:rsidRDefault="00EB442C" w:rsidP="006E123A">
      <w:pPr>
        <w:pStyle w:val="SingleTxtG"/>
        <w:rPr>
          <w:b/>
          <w:bCs/>
        </w:rPr>
      </w:pPr>
      <w:r>
        <w:tab/>
      </w:r>
      <w:r w:rsidR="006E123A" w:rsidRPr="00EB442C">
        <w:rPr>
          <w:b/>
          <w:bCs/>
        </w:rPr>
        <w:t>a)</w:t>
      </w:r>
      <w:r w:rsidR="006E123A" w:rsidRPr="00EB442C">
        <w:rPr>
          <w:b/>
          <w:bCs/>
        </w:rPr>
        <w:tab/>
        <w:t xml:space="preserve">оценить воздействие стратегии здравоохранения на период </w:t>
      </w:r>
      <w:r w:rsidR="00223960">
        <w:rPr>
          <w:b/>
          <w:bCs/>
        </w:rPr>
        <w:br/>
      </w:r>
      <w:r w:rsidR="006E123A" w:rsidRPr="00EB442C">
        <w:rPr>
          <w:b/>
          <w:bCs/>
        </w:rPr>
        <w:t>2014</w:t>
      </w:r>
      <w:r w:rsidR="00223960">
        <w:rPr>
          <w:b/>
          <w:bCs/>
        </w:rPr>
        <w:t>–</w:t>
      </w:r>
      <w:r w:rsidR="006E123A" w:rsidRPr="00EB442C">
        <w:rPr>
          <w:b/>
          <w:bCs/>
        </w:rPr>
        <w:t>2025 годов и обеспечить выделение достаточных людских, технических и финансовых ресурсов на программы охраны материнства и детства;</w:t>
      </w:r>
    </w:p>
    <w:p w14:paraId="21DC075E" w14:textId="5965E5D4" w:rsidR="006E123A" w:rsidRPr="00EB442C" w:rsidRDefault="00EB442C" w:rsidP="006E123A">
      <w:pPr>
        <w:pStyle w:val="SingleTxtG"/>
        <w:rPr>
          <w:b/>
          <w:bCs/>
        </w:rPr>
      </w:pPr>
      <w:r w:rsidRPr="00EB442C">
        <w:rPr>
          <w:b/>
          <w:bCs/>
        </w:rPr>
        <w:tab/>
      </w:r>
      <w:r w:rsidR="006E123A" w:rsidRPr="00EB442C">
        <w:rPr>
          <w:b/>
          <w:bCs/>
        </w:rPr>
        <w:t>b)</w:t>
      </w:r>
      <w:r w:rsidR="006E123A" w:rsidRPr="00EB442C">
        <w:rPr>
          <w:b/>
          <w:bCs/>
        </w:rPr>
        <w:tab/>
        <w:t xml:space="preserve">обеспечить реальное применение закона </w:t>
      </w:r>
      <w:r w:rsidRPr="00EB442C">
        <w:rPr>
          <w:b/>
          <w:bCs/>
        </w:rPr>
        <w:t>«</w:t>
      </w:r>
      <w:r w:rsidR="006E123A" w:rsidRPr="00EB442C">
        <w:rPr>
          <w:b/>
          <w:bCs/>
        </w:rPr>
        <w:t>О сестринской практике и акушерстве</w:t>
      </w:r>
      <w:r w:rsidRPr="00EB442C">
        <w:rPr>
          <w:b/>
          <w:bCs/>
        </w:rPr>
        <w:t>»</w:t>
      </w:r>
      <w:r w:rsidR="006E123A" w:rsidRPr="00EB442C">
        <w:rPr>
          <w:b/>
          <w:bCs/>
        </w:rPr>
        <w:t xml:space="preserve"> для обеспечения надлежащего материнского ухода за женщинами, решившими рожать дома, включая доступ к экстренной акушерской и послеродовой помощи; </w:t>
      </w:r>
    </w:p>
    <w:p w14:paraId="11135DD8" w14:textId="439CB826" w:rsidR="006E123A" w:rsidRPr="00EB442C" w:rsidRDefault="00EB442C" w:rsidP="006E123A">
      <w:pPr>
        <w:pStyle w:val="SingleTxtG"/>
        <w:rPr>
          <w:b/>
          <w:bCs/>
        </w:rPr>
      </w:pPr>
      <w:r w:rsidRPr="00EB442C">
        <w:rPr>
          <w:b/>
          <w:bCs/>
        </w:rPr>
        <w:tab/>
      </w:r>
      <w:r w:rsidR="006E123A" w:rsidRPr="00EB442C">
        <w:rPr>
          <w:b/>
          <w:bCs/>
        </w:rPr>
        <w:t>c)</w:t>
      </w:r>
      <w:r w:rsidR="006E123A" w:rsidRPr="00EB442C">
        <w:rPr>
          <w:b/>
          <w:bCs/>
        </w:rPr>
        <w:tab/>
        <w:t>активизировать работу по увеличению числа специализированных педиатров и обеспечить прямой доступ к педиатрам, отменив требование направления от семейных врачей, в частности, при оказании первичной помощи детям;</w:t>
      </w:r>
    </w:p>
    <w:p w14:paraId="2F03DFE4" w14:textId="352EED14" w:rsidR="006E123A" w:rsidRPr="00EB442C" w:rsidRDefault="00EB442C" w:rsidP="006E123A">
      <w:pPr>
        <w:pStyle w:val="SingleTxtG"/>
        <w:rPr>
          <w:b/>
          <w:bCs/>
        </w:rPr>
      </w:pPr>
      <w:r w:rsidRPr="00EB442C">
        <w:rPr>
          <w:b/>
          <w:bCs/>
        </w:rPr>
        <w:tab/>
      </w:r>
      <w:r w:rsidR="006E123A" w:rsidRPr="00EB442C">
        <w:rPr>
          <w:b/>
          <w:bCs/>
        </w:rPr>
        <w:t>d)</w:t>
      </w:r>
      <w:r w:rsidR="006E123A" w:rsidRPr="00EB442C">
        <w:rPr>
          <w:b/>
          <w:bCs/>
        </w:rPr>
        <w:tab/>
        <w:t>принять меры по повышению осведомленности детей, родителей и законных представителей о праве детей на здоровье, включая право на самостоятельное участие в принятии решений, когда это необходимо, при обеспечении гарантий права ребенка на неприкосновенность частной жизни;</w:t>
      </w:r>
    </w:p>
    <w:p w14:paraId="42B0FF0D" w14:textId="6449E3CB" w:rsidR="006E123A" w:rsidRPr="00F540E4" w:rsidRDefault="00EB442C" w:rsidP="006E123A">
      <w:pPr>
        <w:pStyle w:val="SingleTxtG"/>
        <w:rPr>
          <w:b/>
          <w:bCs/>
        </w:rPr>
      </w:pPr>
      <w:r w:rsidRPr="00EB442C">
        <w:rPr>
          <w:b/>
          <w:bCs/>
        </w:rPr>
        <w:tab/>
      </w:r>
      <w:r w:rsidR="006E123A" w:rsidRPr="00EB442C">
        <w:rPr>
          <w:b/>
          <w:bCs/>
        </w:rPr>
        <w:t>e)</w:t>
      </w:r>
      <w:r w:rsidR="006E123A" w:rsidRPr="00EB442C">
        <w:rPr>
          <w:b/>
          <w:bCs/>
        </w:rPr>
        <w:tab/>
        <w:t>разработать меры политики и механизмы защиты детей от чрезмерног</w:t>
      </w:r>
      <w:r w:rsidR="006E123A">
        <w:rPr>
          <w:b/>
          <w:bCs/>
        </w:rPr>
        <w:t>о экранного времени и травли в Интернете, включая распространение общественной информации и рекомендаций, разработанных Министерством здравоохранения для оказания поддержки родителям с целью решении этих проблем.</w:t>
      </w:r>
    </w:p>
    <w:p w14:paraId="1B356BAB" w14:textId="77777777" w:rsidR="006E123A" w:rsidRPr="00F540E4" w:rsidRDefault="006E123A" w:rsidP="006E123A">
      <w:pPr>
        <w:pStyle w:val="H23G"/>
      </w:pPr>
      <w:r>
        <w:tab/>
      </w:r>
      <w:r>
        <w:tab/>
      </w:r>
      <w:r>
        <w:rPr>
          <w:bCs/>
        </w:rPr>
        <w:t>Психическое здоровье</w:t>
      </w:r>
    </w:p>
    <w:p w14:paraId="6B703FB5" w14:textId="77777777" w:rsidR="006E123A" w:rsidRPr="00F540E4" w:rsidRDefault="006E123A" w:rsidP="006E123A">
      <w:pPr>
        <w:pStyle w:val="SingleTxtG"/>
        <w:rPr>
          <w:b/>
          <w:bCs/>
        </w:rPr>
      </w:pPr>
      <w:r>
        <w:t>37.</w:t>
      </w:r>
      <w:r>
        <w:tab/>
      </w:r>
      <w:r>
        <w:rPr>
          <w:b/>
          <w:bCs/>
        </w:rPr>
        <w:t>Принимая к сведению задачу 3.4 Целей в области устойчивого развития, Комитет рекомендует государству-участнику:</w:t>
      </w:r>
    </w:p>
    <w:p w14:paraId="4C48F29F" w14:textId="01B4C030" w:rsidR="006E123A" w:rsidRPr="00EB442C" w:rsidRDefault="00EB442C" w:rsidP="006E123A">
      <w:pPr>
        <w:pStyle w:val="SingleTxtG"/>
        <w:rPr>
          <w:b/>
          <w:bCs/>
        </w:rPr>
      </w:pPr>
      <w:r w:rsidRPr="00EB442C">
        <w:rPr>
          <w:b/>
          <w:bCs/>
        </w:rPr>
        <w:tab/>
      </w:r>
      <w:r w:rsidR="006E123A" w:rsidRPr="00EB442C">
        <w:rPr>
          <w:b/>
          <w:bCs/>
        </w:rPr>
        <w:t>a)</w:t>
      </w:r>
      <w:r w:rsidR="006E123A" w:rsidRPr="00EB442C">
        <w:rPr>
          <w:b/>
          <w:bCs/>
        </w:rPr>
        <w:tab/>
        <w:t>принять всеобъемлющее законодательство и комплексную стратегию в области психического здоровья, включая профилактику самоубийств;</w:t>
      </w:r>
    </w:p>
    <w:p w14:paraId="25909EF2" w14:textId="0E3D91F6" w:rsidR="006E123A" w:rsidRPr="00EB442C" w:rsidRDefault="00EB442C" w:rsidP="006E123A">
      <w:pPr>
        <w:pStyle w:val="SingleTxtG"/>
        <w:rPr>
          <w:b/>
          <w:bCs/>
        </w:rPr>
      </w:pPr>
      <w:r w:rsidRPr="00EB442C">
        <w:rPr>
          <w:b/>
          <w:bCs/>
        </w:rPr>
        <w:tab/>
      </w:r>
      <w:r w:rsidR="006E123A" w:rsidRPr="00EB442C">
        <w:rPr>
          <w:b/>
          <w:bCs/>
        </w:rPr>
        <w:t>b)</w:t>
      </w:r>
      <w:r w:rsidR="006E123A" w:rsidRPr="00EB442C">
        <w:rPr>
          <w:b/>
          <w:bCs/>
        </w:rPr>
        <w:tab/>
        <w:t>укреплять сеть центров психического здоровья с помощью соответствующих технических, финансовых и людских ресурсов, чтобы обеспечить доступность психологических и психиатрических услуг для всех детей;</w:t>
      </w:r>
    </w:p>
    <w:p w14:paraId="382E73F2" w14:textId="6B153766" w:rsidR="006E123A" w:rsidRPr="00F540E4" w:rsidRDefault="00EB442C" w:rsidP="006E123A">
      <w:pPr>
        <w:pStyle w:val="SingleTxtG"/>
        <w:rPr>
          <w:b/>
          <w:bCs/>
        </w:rPr>
      </w:pPr>
      <w:r w:rsidRPr="00EB442C">
        <w:rPr>
          <w:b/>
          <w:bCs/>
        </w:rPr>
        <w:tab/>
      </w:r>
      <w:r w:rsidR="006E123A" w:rsidRPr="00EB442C">
        <w:rPr>
          <w:b/>
          <w:bCs/>
        </w:rPr>
        <w:t>c)</w:t>
      </w:r>
      <w:r w:rsidR="006E123A" w:rsidRPr="00EB442C">
        <w:rPr>
          <w:b/>
          <w:bCs/>
        </w:rPr>
        <w:tab/>
        <w:t>поддерживать и расширять меры по предотвращению самоубийств, такие как</w:t>
      </w:r>
      <w:r w:rsidR="006E123A">
        <w:rPr>
          <w:b/>
          <w:bCs/>
        </w:rPr>
        <w:t xml:space="preserve"> повышение осведомленности о здоровом образе жизни, подготовка </w:t>
      </w:r>
      <w:r w:rsidR="006E123A">
        <w:rPr>
          <w:b/>
          <w:bCs/>
        </w:rPr>
        <w:lastRenderedPageBreak/>
        <w:t>школьных работников по вопросам психического здоровья и программа профилактики самоубийств в школах;</w:t>
      </w:r>
    </w:p>
    <w:p w14:paraId="6922D012" w14:textId="27FB3B44" w:rsidR="006E123A" w:rsidRPr="00EB442C" w:rsidRDefault="00EB442C" w:rsidP="006E123A">
      <w:pPr>
        <w:pStyle w:val="SingleTxtG"/>
        <w:rPr>
          <w:b/>
          <w:bCs/>
        </w:rPr>
      </w:pPr>
      <w:r w:rsidRPr="00EB442C">
        <w:rPr>
          <w:b/>
          <w:bCs/>
        </w:rPr>
        <w:tab/>
      </w:r>
      <w:r w:rsidR="006E123A" w:rsidRPr="00EB442C">
        <w:rPr>
          <w:b/>
          <w:bCs/>
        </w:rPr>
        <w:t>d)</w:t>
      </w:r>
      <w:r w:rsidR="006E123A" w:rsidRPr="00EB442C">
        <w:rPr>
          <w:b/>
          <w:bCs/>
        </w:rPr>
        <w:tab/>
        <w:t>разработать и ввести в действие стратегию, направленную на снижение краткосрочного и долгосрочного вреда, наносимого детям в результате проживания с родителями или членами семьи, страдающими алкоголизмом;</w:t>
      </w:r>
    </w:p>
    <w:p w14:paraId="7795357A" w14:textId="6C1D793D" w:rsidR="006E123A" w:rsidRPr="00F540E4" w:rsidRDefault="00EB442C" w:rsidP="006E123A">
      <w:pPr>
        <w:pStyle w:val="SingleTxtG"/>
        <w:rPr>
          <w:b/>
          <w:bCs/>
        </w:rPr>
      </w:pPr>
      <w:r w:rsidRPr="00EB442C">
        <w:rPr>
          <w:b/>
          <w:bCs/>
        </w:rPr>
        <w:tab/>
      </w:r>
      <w:r w:rsidR="006E123A" w:rsidRPr="00EB442C">
        <w:rPr>
          <w:b/>
          <w:bCs/>
        </w:rPr>
        <w:t>e)</w:t>
      </w:r>
      <w:r w:rsidR="006E123A" w:rsidRPr="00EB442C">
        <w:rPr>
          <w:b/>
          <w:bCs/>
        </w:rPr>
        <w:tab/>
        <w:t>принять специальные меры и процедуры для обеспечения выявлен</w:t>
      </w:r>
      <w:r w:rsidR="006E123A">
        <w:rPr>
          <w:b/>
          <w:bCs/>
        </w:rPr>
        <w:t>ия ранних признаков проблем с психическим здоровьем.</w:t>
      </w:r>
    </w:p>
    <w:p w14:paraId="32317B96" w14:textId="77777777" w:rsidR="006E123A" w:rsidRPr="00F540E4" w:rsidRDefault="006E123A" w:rsidP="006E123A">
      <w:pPr>
        <w:pStyle w:val="H23G"/>
      </w:pPr>
      <w:r>
        <w:tab/>
      </w:r>
      <w:r>
        <w:tab/>
      </w:r>
      <w:r>
        <w:rPr>
          <w:bCs/>
        </w:rPr>
        <w:t>Здоровье подростков</w:t>
      </w:r>
    </w:p>
    <w:p w14:paraId="2F5F037B" w14:textId="77777777" w:rsidR="006E123A" w:rsidRPr="00F540E4" w:rsidRDefault="006E123A" w:rsidP="006E123A">
      <w:pPr>
        <w:pStyle w:val="SingleTxtG"/>
        <w:rPr>
          <w:b/>
          <w:bCs/>
        </w:rPr>
      </w:pPr>
      <w:r>
        <w:t>38.</w:t>
      </w:r>
      <w:r>
        <w:tab/>
      </w:r>
      <w:r>
        <w:rPr>
          <w:b/>
          <w:bCs/>
        </w:rPr>
        <w:t>Ссылаясь на свое замечание общего порядка № 4 (2003) о здоровье и развитии подростков в контексте Конвенции и замечание общего порядка № 20 (2016) об осуществлении прав ребенка в подростковом возрасте и принимая во внимание задачи 3.5, 3.7 и 5.6 Целей в области устойчивого развития, Комитет рекомендует государству-участнику:</w:t>
      </w:r>
    </w:p>
    <w:p w14:paraId="6B15654A" w14:textId="2734F073" w:rsidR="006E123A" w:rsidRPr="00EB442C" w:rsidRDefault="00EB442C" w:rsidP="006E123A">
      <w:pPr>
        <w:pStyle w:val="SingleTxtG"/>
        <w:rPr>
          <w:b/>
          <w:bCs/>
        </w:rPr>
      </w:pPr>
      <w:r w:rsidRPr="00EB442C">
        <w:rPr>
          <w:b/>
          <w:bCs/>
        </w:rPr>
        <w:tab/>
      </w:r>
      <w:r w:rsidR="006E123A" w:rsidRPr="00EB442C">
        <w:rPr>
          <w:b/>
          <w:bCs/>
        </w:rPr>
        <w:t>a)</w:t>
      </w:r>
      <w:r w:rsidR="006E123A" w:rsidRPr="00EB442C">
        <w:rPr>
          <w:b/>
          <w:bCs/>
        </w:rPr>
        <w:tab/>
        <w:t>обеспечить обязательное просвещение подростков по вопросам сексуального и репродуктивного здоровья, уделяя особое внимание профилактике ранней беременности и инфекций, передающихся половым путем;</w:t>
      </w:r>
    </w:p>
    <w:p w14:paraId="2EDBBF65" w14:textId="34F94637" w:rsidR="006E123A" w:rsidRPr="00EB442C" w:rsidRDefault="00EB442C" w:rsidP="006E123A">
      <w:pPr>
        <w:pStyle w:val="SingleTxtG"/>
        <w:rPr>
          <w:b/>
          <w:bCs/>
        </w:rPr>
      </w:pPr>
      <w:r w:rsidRPr="00EB442C">
        <w:rPr>
          <w:b/>
          <w:bCs/>
        </w:rPr>
        <w:tab/>
      </w:r>
      <w:r w:rsidR="006E123A" w:rsidRPr="00EB442C">
        <w:rPr>
          <w:b/>
          <w:bCs/>
        </w:rPr>
        <w:t>b)</w:t>
      </w:r>
      <w:r w:rsidR="006E123A" w:rsidRPr="00EB442C">
        <w:rPr>
          <w:b/>
          <w:bCs/>
        </w:rPr>
        <w:tab/>
        <w:t>обеспечить, чтобы все дети, включая детей, не посещающих школу, и детей, проживающих в сельской местности, получали конфиденциальную и ориентированную на детей информацию и услуги в области сексуального и репродуктивного здоровья, включая легкий доступ к контрацептивам, в частности, путем устранения любых препятствий, таких как необходимость направления от врача и получения рецепта;</w:t>
      </w:r>
    </w:p>
    <w:p w14:paraId="3F4A54BE" w14:textId="5A078F09" w:rsidR="006E123A" w:rsidRPr="00EB442C" w:rsidRDefault="00EB442C" w:rsidP="006E123A">
      <w:pPr>
        <w:pStyle w:val="SingleTxtG"/>
        <w:rPr>
          <w:b/>
          <w:bCs/>
        </w:rPr>
      </w:pPr>
      <w:r w:rsidRPr="00EB442C">
        <w:rPr>
          <w:b/>
          <w:bCs/>
        </w:rPr>
        <w:tab/>
      </w:r>
      <w:r w:rsidR="006E123A" w:rsidRPr="00EB442C">
        <w:rPr>
          <w:b/>
          <w:bCs/>
        </w:rPr>
        <w:t>c)</w:t>
      </w:r>
      <w:r w:rsidR="006E123A" w:rsidRPr="00EB442C">
        <w:rPr>
          <w:b/>
          <w:bCs/>
        </w:rPr>
        <w:tab/>
        <w:t xml:space="preserve">отменить уголовную ответственность за прерывание беременности в любых обстоятельствах и гарантировать подросткам в законодательстве и на практике доступ к безопасным услугам по прерыванию беременности и последующему уходу, обеспечив при этом, чтобы их мнения всегда заслушивались и должным образом учитывались в процессе принятия решений; </w:t>
      </w:r>
    </w:p>
    <w:p w14:paraId="21A1C8B4" w14:textId="6F072B0D" w:rsidR="006E123A" w:rsidRPr="00EB442C" w:rsidRDefault="00EB442C" w:rsidP="006E123A">
      <w:pPr>
        <w:pStyle w:val="SingleTxtG"/>
        <w:rPr>
          <w:b/>
          <w:bCs/>
        </w:rPr>
      </w:pPr>
      <w:r w:rsidRPr="00EB442C">
        <w:rPr>
          <w:b/>
          <w:bCs/>
        </w:rPr>
        <w:tab/>
      </w:r>
      <w:r w:rsidR="006E123A" w:rsidRPr="00EB442C">
        <w:rPr>
          <w:b/>
          <w:bCs/>
        </w:rPr>
        <w:t>d)</w:t>
      </w:r>
      <w:r w:rsidR="006E123A" w:rsidRPr="00EB442C">
        <w:rPr>
          <w:b/>
          <w:bCs/>
        </w:rPr>
        <w:tab/>
        <w:t>разработать и внедрить политику защиты прав беременных подростков, матерей-подростков и их детей, и бороться с их дискриминацией;</w:t>
      </w:r>
    </w:p>
    <w:p w14:paraId="569D6666" w14:textId="010B8950" w:rsidR="006E123A" w:rsidRPr="00F540E4" w:rsidRDefault="00EB442C" w:rsidP="006E123A">
      <w:pPr>
        <w:pStyle w:val="SingleTxtG"/>
        <w:rPr>
          <w:b/>
          <w:bCs/>
        </w:rPr>
      </w:pPr>
      <w:r w:rsidRPr="00EB442C">
        <w:rPr>
          <w:b/>
          <w:bCs/>
        </w:rPr>
        <w:tab/>
      </w:r>
      <w:r w:rsidR="006E123A" w:rsidRPr="00EB442C">
        <w:rPr>
          <w:b/>
          <w:bCs/>
        </w:rPr>
        <w:t>e)</w:t>
      </w:r>
      <w:r w:rsidR="006E123A" w:rsidRPr="00EB442C">
        <w:rPr>
          <w:b/>
          <w:bCs/>
        </w:rPr>
        <w:tab/>
        <w:t>принять меры с целью повышения осведомленности об ответственн</w:t>
      </w:r>
      <w:r w:rsidR="006E123A">
        <w:rPr>
          <w:b/>
          <w:bCs/>
        </w:rPr>
        <w:t>ом родительстве и его поощрения, уделяя особое внимание мальчикам;</w:t>
      </w:r>
    </w:p>
    <w:p w14:paraId="6F6E3C0E" w14:textId="329F71A5" w:rsidR="006E123A" w:rsidRPr="00EB442C" w:rsidRDefault="00EB442C" w:rsidP="006E123A">
      <w:pPr>
        <w:pStyle w:val="SingleTxtG"/>
        <w:rPr>
          <w:b/>
          <w:bCs/>
        </w:rPr>
      </w:pPr>
      <w:r w:rsidRPr="00EB442C">
        <w:rPr>
          <w:b/>
          <w:bCs/>
        </w:rPr>
        <w:tab/>
      </w:r>
      <w:r w:rsidR="006E123A" w:rsidRPr="00EB442C">
        <w:rPr>
          <w:b/>
          <w:bCs/>
        </w:rPr>
        <w:t>f)</w:t>
      </w:r>
      <w:r w:rsidR="006E123A" w:rsidRPr="00EB442C">
        <w:rPr>
          <w:b/>
          <w:bCs/>
        </w:rPr>
        <w:tab/>
        <w:t xml:space="preserve">активизировать информационно-просветительские кампании, в частности, проводимые Департаментом по контролю за наркотиками, табаком и алкоголем, а также Программу раннего вмешательства с целью профилактики и снижения распространенности употребления наркотиков детьми и подростками, в частности, путем предоставления детям и подросткам точной и объективной информации и обучения жизненным навыкам по предотвращению злоупотребления психоактивными веществами, включая табакокурение и алкоголизм; </w:t>
      </w:r>
    </w:p>
    <w:p w14:paraId="7302DF97" w14:textId="29D78788" w:rsidR="006E123A" w:rsidRPr="00F540E4" w:rsidRDefault="00EB442C" w:rsidP="006E123A">
      <w:pPr>
        <w:pStyle w:val="SingleTxtG"/>
        <w:rPr>
          <w:b/>
          <w:bCs/>
        </w:rPr>
      </w:pPr>
      <w:r w:rsidRPr="00EB442C">
        <w:rPr>
          <w:b/>
          <w:bCs/>
        </w:rPr>
        <w:tab/>
      </w:r>
      <w:r w:rsidR="006E123A" w:rsidRPr="00EB442C">
        <w:rPr>
          <w:b/>
          <w:bCs/>
        </w:rPr>
        <w:t>g)</w:t>
      </w:r>
      <w:r w:rsidR="006E123A">
        <w:tab/>
      </w:r>
      <w:r w:rsidR="006E123A">
        <w:rPr>
          <w:b/>
          <w:bCs/>
        </w:rPr>
        <w:t>развивать специализированное и ориентированное на потребности детей лечение наркозависимости у детей и молодежи путем усиления подготовки специалистов в центрах лечения аддиктивных расстройств, включая отделение реабилитации детей и молодежи в Вильнюсском центре аддиктивных расстройств;</w:t>
      </w:r>
      <w:r w:rsidR="006E123A">
        <w:t xml:space="preserve"> </w:t>
      </w:r>
    </w:p>
    <w:p w14:paraId="5048A375" w14:textId="4C774169" w:rsidR="006E123A" w:rsidRPr="00F540E4" w:rsidRDefault="00EB442C" w:rsidP="006E123A">
      <w:pPr>
        <w:pStyle w:val="SingleTxtG"/>
        <w:rPr>
          <w:b/>
          <w:bCs/>
        </w:rPr>
      </w:pPr>
      <w:r w:rsidRPr="00EB442C">
        <w:rPr>
          <w:b/>
          <w:bCs/>
        </w:rPr>
        <w:tab/>
      </w:r>
      <w:r w:rsidR="006E123A" w:rsidRPr="00EB442C">
        <w:rPr>
          <w:b/>
          <w:bCs/>
        </w:rPr>
        <w:t>h)</w:t>
      </w:r>
      <w:r w:rsidR="006E123A" w:rsidRPr="00EB442C">
        <w:rPr>
          <w:b/>
          <w:bCs/>
        </w:rPr>
        <w:tab/>
        <w:t>обеспечить реальное создание системы психологической и социальной реа</w:t>
      </w:r>
      <w:r w:rsidR="006E123A">
        <w:rPr>
          <w:b/>
          <w:bCs/>
        </w:rPr>
        <w:t>билитации для детей с зависимостями.</w:t>
      </w:r>
      <w:r w:rsidR="006E123A">
        <w:t xml:space="preserve"> </w:t>
      </w:r>
    </w:p>
    <w:p w14:paraId="0DB3A63C" w14:textId="48942DD1" w:rsidR="006E123A" w:rsidRPr="00F540E4" w:rsidRDefault="00EB442C" w:rsidP="006E123A">
      <w:pPr>
        <w:pStyle w:val="H1G"/>
      </w:pPr>
      <w:r>
        <w:rPr>
          <w:bCs/>
        </w:rPr>
        <w:lastRenderedPageBreak/>
        <w:tab/>
      </w:r>
      <w:r w:rsidR="006E123A">
        <w:rPr>
          <w:bCs/>
        </w:rPr>
        <w:t>H.</w:t>
      </w:r>
      <w:r w:rsidR="006E123A">
        <w:tab/>
      </w:r>
      <w:r w:rsidR="006E123A">
        <w:rPr>
          <w:bCs/>
        </w:rPr>
        <w:t>Уровень жизни (ст. 18 (п. 3), 26 и 27 (пп. 1</w:t>
      </w:r>
      <w:r>
        <w:rPr>
          <w:bCs/>
        </w:rPr>
        <w:t>–</w:t>
      </w:r>
      <w:r w:rsidR="006E123A">
        <w:rPr>
          <w:bCs/>
        </w:rPr>
        <w:t>3)</w:t>
      </w:r>
    </w:p>
    <w:p w14:paraId="3FFD0066" w14:textId="77777777" w:rsidR="006E123A" w:rsidRPr="00F540E4" w:rsidRDefault="006E123A" w:rsidP="006E123A">
      <w:pPr>
        <w:pStyle w:val="H23G"/>
      </w:pPr>
      <w:r>
        <w:tab/>
      </w:r>
      <w:r>
        <w:tab/>
      </w:r>
      <w:r>
        <w:rPr>
          <w:bCs/>
        </w:rPr>
        <w:t>Уровень жизни</w:t>
      </w:r>
    </w:p>
    <w:p w14:paraId="68051029" w14:textId="77777777" w:rsidR="006E123A" w:rsidRPr="00F540E4" w:rsidRDefault="006E123A" w:rsidP="006E123A">
      <w:pPr>
        <w:pStyle w:val="SingleTxtG"/>
        <w:rPr>
          <w:b/>
          <w:bCs/>
        </w:rPr>
      </w:pPr>
      <w:r>
        <w:t>39.</w:t>
      </w:r>
      <w:r>
        <w:tab/>
      </w:r>
      <w:r>
        <w:rPr>
          <w:b/>
          <w:bCs/>
        </w:rPr>
        <w:t>Принимая во внимание задачи 1.1, 1.2 и 1.3 Целей в области устойчивого развития, Комитет рекомендует государству-участнику:</w:t>
      </w:r>
      <w:r>
        <w:t xml:space="preserve"> </w:t>
      </w:r>
    </w:p>
    <w:p w14:paraId="2549DD32" w14:textId="42911DC5" w:rsidR="006E123A" w:rsidRPr="00EB442C" w:rsidRDefault="00EB442C" w:rsidP="006E123A">
      <w:pPr>
        <w:pStyle w:val="SingleTxtG"/>
        <w:rPr>
          <w:b/>
          <w:bCs/>
        </w:rPr>
      </w:pPr>
      <w:r>
        <w:tab/>
      </w:r>
      <w:r w:rsidR="006E123A" w:rsidRPr="00EB442C">
        <w:rPr>
          <w:b/>
          <w:bCs/>
        </w:rPr>
        <w:t>a)</w:t>
      </w:r>
      <w:r w:rsidR="006E123A" w:rsidRPr="00EB442C">
        <w:rPr>
          <w:b/>
          <w:bCs/>
        </w:rPr>
        <w:tab/>
        <w:t>обеспечить участие семей, детей и организаций гражданского общества, защищающих права детей, в реализации Национального плана действий по внедрению системы гарантий для детей на 2023</w:t>
      </w:r>
      <w:r>
        <w:rPr>
          <w:b/>
          <w:bCs/>
        </w:rPr>
        <w:t>–</w:t>
      </w:r>
      <w:r w:rsidR="006E123A" w:rsidRPr="00EB442C">
        <w:rPr>
          <w:b/>
          <w:bCs/>
        </w:rPr>
        <w:t xml:space="preserve">2030 годы; </w:t>
      </w:r>
    </w:p>
    <w:p w14:paraId="1DB79B03" w14:textId="7DC63DC2" w:rsidR="006E123A" w:rsidRPr="00EB442C" w:rsidRDefault="00EB442C" w:rsidP="006E123A">
      <w:pPr>
        <w:pStyle w:val="SingleTxtG"/>
        <w:rPr>
          <w:b/>
          <w:bCs/>
        </w:rPr>
      </w:pPr>
      <w:r w:rsidRPr="00EB442C">
        <w:rPr>
          <w:b/>
          <w:bCs/>
        </w:rPr>
        <w:tab/>
      </w:r>
      <w:r w:rsidR="006E123A" w:rsidRPr="00EB442C">
        <w:rPr>
          <w:b/>
          <w:bCs/>
        </w:rPr>
        <w:t>b)</w:t>
      </w:r>
      <w:r w:rsidR="006E123A" w:rsidRPr="00EB442C">
        <w:rPr>
          <w:b/>
          <w:bCs/>
        </w:rPr>
        <w:tab/>
        <w:t>сохранить всеобщее пособие на ребенка и принять специальные меры для улучшения социально-экономического положения детей, находящихся в наиболее маргинализированном и неблагоприятном положении, таких как дети рома и дети трудящихся-мигрантов, включая трудящихся-мигрантов без документов;</w:t>
      </w:r>
    </w:p>
    <w:p w14:paraId="27C27F62" w14:textId="0E4CA54C" w:rsidR="006E123A" w:rsidRPr="00F540E4" w:rsidRDefault="00EB442C" w:rsidP="006E123A">
      <w:pPr>
        <w:pStyle w:val="SingleTxtG"/>
        <w:rPr>
          <w:b/>
          <w:bCs/>
        </w:rPr>
      </w:pPr>
      <w:r w:rsidRPr="00EB442C">
        <w:rPr>
          <w:b/>
          <w:bCs/>
        </w:rPr>
        <w:tab/>
      </w:r>
      <w:r w:rsidR="006E123A" w:rsidRPr="00EB442C">
        <w:rPr>
          <w:b/>
          <w:bCs/>
        </w:rPr>
        <w:t>c)</w:t>
      </w:r>
      <w:r w:rsidR="006E123A" w:rsidRPr="00EB442C">
        <w:rPr>
          <w:b/>
          <w:bCs/>
        </w:rPr>
        <w:tab/>
        <w:t>сохранять меры, принятые для уменьшения социально-экономичес</w:t>
      </w:r>
      <w:r w:rsidR="006E123A">
        <w:rPr>
          <w:b/>
          <w:bCs/>
        </w:rPr>
        <w:t>ких последствий пандемии коронавирусной инфекции (COVID-19), в соответствии с Планом действий на 2021</w:t>
      </w:r>
      <w:r w:rsidR="0098155C">
        <w:rPr>
          <w:b/>
          <w:bCs/>
        </w:rPr>
        <w:t>–</w:t>
      </w:r>
      <w:r w:rsidR="006E123A">
        <w:rPr>
          <w:b/>
          <w:bCs/>
        </w:rPr>
        <w:t>2022 годы по снижению долгосрочных негативных последствий пандемии COVID-19 для психического здоровья отдельных людей и населения в целом, а также для того, чтобы дети и их семьи, живущие в условиях нищеты, получали без какой-либо дискриминации достаточную финансовую поддержку и бесплатные, доступные услуги.</w:t>
      </w:r>
    </w:p>
    <w:p w14:paraId="6B9D9C67" w14:textId="4CF3AF74" w:rsidR="006E123A" w:rsidRPr="00F540E4" w:rsidRDefault="00EB442C" w:rsidP="006E123A">
      <w:pPr>
        <w:pStyle w:val="H1G"/>
        <w:rPr>
          <w:bCs/>
        </w:rPr>
      </w:pPr>
      <w:r>
        <w:rPr>
          <w:bCs/>
        </w:rPr>
        <w:tab/>
      </w:r>
      <w:r w:rsidR="006E123A">
        <w:rPr>
          <w:bCs/>
        </w:rPr>
        <w:t>I.</w:t>
      </w:r>
      <w:r w:rsidR="006E123A">
        <w:tab/>
      </w:r>
      <w:r w:rsidR="006E123A">
        <w:rPr>
          <w:bCs/>
        </w:rPr>
        <w:t xml:space="preserve">Права детей и окружающая среда (ст. 2, 3, 6, 12, 13, 15, 17, 19, 24 </w:t>
      </w:r>
      <w:r>
        <w:rPr>
          <w:bCs/>
        </w:rPr>
        <w:br/>
      </w:r>
      <w:r w:rsidR="006E123A">
        <w:rPr>
          <w:bCs/>
        </w:rPr>
        <w:t>и 26–31)</w:t>
      </w:r>
      <w:r w:rsidR="006E123A">
        <w:t xml:space="preserve"> </w:t>
      </w:r>
    </w:p>
    <w:p w14:paraId="18861867" w14:textId="77777777" w:rsidR="006E123A" w:rsidRPr="00F540E4" w:rsidRDefault="006E123A" w:rsidP="006E123A">
      <w:pPr>
        <w:pStyle w:val="H23G"/>
        <w:rPr>
          <w:bCs/>
        </w:rPr>
      </w:pPr>
      <w:r>
        <w:tab/>
      </w:r>
      <w:r>
        <w:tab/>
      </w:r>
      <w:r>
        <w:rPr>
          <w:bCs/>
        </w:rPr>
        <w:t>Влияние изменения климата на права ребенка</w:t>
      </w:r>
    </w:p>
    <w:p w14:paraId="6B62D9FE" w14:textId="77777777" w:rsidR="006E123A" w:rsidRPr="00F540E4" w:rsidRDefault="006E123A" w:rsidP="006E123A">
      <w:pPr>
        <w:pStyle w:val="SingleTxtG"/>
        <w:rPr>
          <w:b/>
          <w:bCs/>
        </w:rPr>
      </w:pPr>
      <w:r>
        <w:t>40.</w:t>
      </w:r>
      <w:r>
        <w:tab/>
      </w:r>
      <w:r>
        <w:rPr>
          <w:b/>
          <w:bCs/>
        </w:rPr>
        <w:t>Ссылаясь на свое замечание общего порядка № 26 (2023) о правах детей и окружающей среде и задачи 13.2 и 13.3 Целей в области устойчивого развития, Комитет рекомендует государству-участнику:</w:t>
      </w:r>
      <w:r>
        <w:t xml:space="preserve"> </w:t>
      </w:r>
    </w:p>
    <w:p w14:paraId="4A51D66A" w14:textId="5B127D49" w:rsidR="006E123A" w:rsidRPr="00EB442C" w:rsidRDefault="00EB442C" w:rsidP="006E123A">
      <w:pPr>
        <w:pStyle w:val="SingleTxtG"/>
        <w:rPr>
          <w:b/>
          <w:bCs/>
        </w:rPr>
      </w:pPr>
      <w:r w:rsidRPr="00EB442C">
        <w:rPr>
          <w:b/>
          <w:bCs/>
        </w:rPr>
        <w:tab/>
      </w:r>
      <w:r w:rsidR="006E123A" w:rsidRPr="00EB442C">
        <w:rPr>
          <w:b/>
          <w:bCs/>
        </w:rPr>
        <w:t>a)</w:t>
      </w:r>
      <w:r w:rsidR="006E123A" w:rsidRPr="00EB442C">
        <w:rPr>
          <w:b/>
          <w:bCs/>
        </w:rPr>
        <w:tab/>
        <w:t>предпринять необходимые шаги для обеспечения того, чтобы в ходе осуществления определяемых на национальном уровне вкладов Европейского союза и соответствующего Национального плана по энергетике и климату на 2021</w:t>
      </w:r>
      <w:r w:rsidRPr="00EB442C">
        <w:rPr>
          <w:b/>
          <w:bCs/>
        </w:rPr>
        <w:t>–</w:t>
      </w:r>
      <w:r w:rsidR="006E123A" w:rsidRPr="00EB442C">
        <w:rPr>
          <w:b/>
          <w:bCs/>
        </w:rPr>
        <w:t xml:space="preserve">2030 годы обеспечивалось всестороннее участие и защита прав ребенка; </w:t>
      </w:r>
    </w:p>
    <w:p w14:paraId="409B8523" w14:textId="566605A1" w:rsidR="006E123A" w:rsidRPr="00EB442C" w:rsidRDefault="00EB442C" w:rsidP="006E123A">
      <w:pPr>
        <w:pStyle w:val="SingleTxtG"/>
        <w:rPr>
          <w:b/>
          <w:bCs/>
        </w:rPr>
      </w:pPr>
      <w:r w:rsidRPr="00EB442C">
        <w:rPr>
          <w:b/>
          <w:bCs/>
        </w:rPr>
        <w:tab/>
      </w:r>
      <w:r w:rsidR="006E123A" w:rsidRPr="00EB442C">
        <w:rPr>
          <w:b/>
          <w:bCs/>
        </w:rPr>
        <w:t>b)</w:t>
      </w:r>
      <w:r w:rsidR="006E123A" w:rsidRPr="00EB442C">
        <w:rPr>
          <w:b/>
          <w:bCs/>
        </w:rPr>
        <w:tab/>
        <w:t>обеспечить проведение оценок воздействия на права ребенка с целью учета этой информации в ходе процесса разработки и реализации стратегий и программ по борьбе с изменением климата и управлению рисками бедствий, а также надлежащие консультации с детьми как при проведении оценки, так и при разработке мер политики;</w:t>
      </w:r>
    </w:p>
    <w:p w14:paraId="294F6762" w14:textId="6F5D3A66" w:rsidR="006E123A" w:rsidRPr="00EB442C" w:rsidRDefault="00EB442C" w:rsidP="006E123A">
      <w:pPr>
        <w:pStyle w:val="SingleTxtG"/>
        <w:rPr>
          <w:b/>
          <w:bCs/>
        </w:rPr>
      </w:pPr>
      <w:r w:rsidRPr="00EB442C">
        <w:rPr>
          <w:b/>
          <w:bCs/>
        </w:rPr>
        <w:tab/>
      </w:r>
      <w:r w:rsidR="006E123A" w:rsidRPr="00EB442C">
        <w:rPr>
          <w:b/>
          <w:bCs/>
        </w:rPr>
        <w:t>c)</w:t>
      </w:r>
      <w:r w:rsidR="006E123A" w:rsidRPr="00EB442C">
        <w:rPr>
          <w:b/>
          <w:bCs/>
        </w:rPr>
        <w:tab/>
        <w:t>собирать датализированные данные для выявления типов рисков, которым подвергаются дети при различных видах бедствий, с целью разработки национальных, региональных и международных стратегий, рамочных принципов и соглашений;</w:t>
      </w:r>
    </w:p>
    <w:p w14:paraId="663DE202" w14:textId="669655EF" w:rsidR="006E123A" w:rsidRPr="00F540E4" w:rsidRDefault="00EB442C" w:rsidP="006E123A">
      <w:pPr>
        <w:pStyle w:val="SingleTxtG"/>
        <w:rPr>
          <w:b/>
          <w:bCs/>
        </w:rPr>
      </w:pPr>
      <w:r w:rsidRPr="00EB442C">
        <w:rPr>
          <w:b/>
          <w:bCs/>
        </w:rPr>
        <w:tab/>
      </w:r>
      <w:r w:rsidR="006E123A" w:rsidRPr="00EB442C">
        <w:rPr>
          <w:b/>
          <w:bCs/>
        </w:rPr>
        <w:t>d)</w:t>
      </w:r>
      <w:r w:rsidR="006E123A" w:rsidRPr="00EB442C">
        <w:rPr>
          <w:b/>
          <w:bCs/>
        </w:rPr>
        <w:tab/>
        <w:t xml:space="preserve">повысить осведомленность детей и их подготовленность к изменению </w:t>
      </w:r>
      <w:r w:rsidR="006E123A">
        <w:rPr>
          <w:b/>
          <w:bCs/>
        </w:rPr>
        <w:t>климата и стихийным бедствиям, включив соответствующие вопросы в школьную программу и программы подготовки учителей.</w:t>
      </w:r>
    </w:p>
    <w:p w14:paraId="6F144489" w14:textId="306BADD5" w:rsidR="006E123A" w:rsidRPr="00F540E4" w:rsidRDefault="00EB442C" w:rsidP="006E123A">
      <w:pPr>
        <w:pStyle w:val="H1G"/>
      </w:pPr>
      <w:r>
        <w:rPr>
          <w:bCs/>
        </w:rPr>
        <w:tab/>
      </w:r>
      <w:r w:rsidR="006E123A">
        <w:rPr>
          <w:bCs/>
        </w:rPr>
        <w:t>J.</w:t>
      </w:r>
      <w:r w:rsidR="006E123A">
        <w:tab/>
      </w:r>
      <w:r w:rsidR="006E123A">
        <w:rPr>
          <w:bCs/>
        </w:rPr>
        <w:t>Образование, досуг и культурная деятельность (ст. 28−31)</w:t>
      </w:r>
    </w:p>
    <w:p w14:paraId="7796257E" w14:textId="2DF88F75" w:rsidR="006E123A" w:rsidRPr="00F540E4" w:rsidRDefault="006E123A" w:rsidP="006E123A">
      <w:pPr>
        <w:pStyle w:val="H23G"/>
      </w:pPr>
      <w:r>
        <w:tab/>
      </w:r>
      <w:r>
        <w:tab/>
      </w:r>
      <w:r>
        <w:rPr>
          <w:bCs/>
        </w:rPr>
        <w:t xml:space="preserve">Образования, включая профессионально-техническую подготовку </w:t>
      </w:r>
      <w:r w:rsidR="00EB442C">
        <w:rPr>
          <w:bCs/>
        </w:rPr>
        <w:br/>
      </w:r>
      <w:r>
        <w:rPr>
          <w:bCs/>
        </w:rPr>
        <w:t>и профессиональную ориентацию</w:t>
      </w:r>
    </w:p>
    <w:p w14:paraId="56293800" w14:textId="6FA977A3" w:rsidR="006E123A" w:rsidRPr="00F540E4" w:rsidRDefault="006E123A" w:rsidP="006E123A">
      <w:pPr>
        <w:pStyle w:val="SingleTxtG"/>
        <w:rPr>
          <w:b/>
          <w:bCs/>
        </w:rPr>
      </w:pPr>
      <w:r>
        <w:t>41.</w:t>
      </w:r>
      <w:r>
        <w:tab/>
      </w:r>
      <w:r>
        <w:rPr>
          <w:b/>
          <w:bCs/>
        </w:rPr>
        <w:t xml:space="preserve">Принимая во внимание цели 4.1, 4.4, 4.5, 4.6, 4.a и 4.c Целей в области устойчивого развития и приветствуя поправки к закону </w:t>
      </w:r>
      <w:r w:rsidR="00EB442C">
        <w:rPr>
          <w:b/>
          <w:bCs/>
        </w:rPr>
        <w:t>«</w:t>
      </w:r>
      <w:r>
        <w:rPr>
          <w:b/>
          <w:bCs/>
        </w:rPr>
        <w:t>Об образовании</w:t>
      </w:r>
      <w:r w:rsidR="00EB442C">
        <w:rPr>
          <w:b/>
          <w:bCs/>
        </w:rPr>
        <w:t>»</w:t>
      </w:r>
      <w:r>
        <w:rPr>
          <w:b/>
          <w:bCs/>
        </w:rPr>
        <w:t xml:space="preserve"> и Программу развития образования на 2021</w:t>
      </w:r>
      <w:r w:rsidR="0098155C">
        <w:rPr>
          <w:b/>
          <w:bCs/>
        </w:rPr>
        <w:t>–</w:t>
      </w:r>
      <w:r>
        <w:rPr>
          <w:b/>
          <w:bCs/>
        </w:rPr>
        <w:t>2030 годы, Комитет рекомендует государству-участнику:</w:t>
      </w:r>
    </w:p>
    <w:p w14:paraId="06564121" w14:textId="253145D5" w:rsidR="006E123A" w:rsidRPr="00EB442C" w:rsidRDefault="00EB442C" w:rsidP="006E123A">
      <w:pPr>
        <w:pStyle w:val="SingleTxtG"/>
        <w:rPr>
          <w:b/>
          <w:bCs/>
        </w:rPr>
      </w:pPr>
      <w:r w:rsidRPr="00EB442C">
        <w:rPr>
          <w:b/>
          <w:bCs/>
        </w:rPr>
        <w:lastRenderedPageBreak/>
        <w:tab/>
      </w:r>
      <w:r w:rsidR="006E123A" w:rsidRPr="00EB442C">
        <w:rPr>
          <w:b/>
          <w:bCs/>
        </w:rPr>
        <w:t>a)</w:t>
      </w:r>
      <w:r w:rsidR="006E123A" w:rsidRPr="00EB442C">
        <w:rPr>
          <w:b/>
          <w:bCs/>
        </w:rPr>
        <w:tab/>
        <w:t xml:space="preserve">обеспечить, чтобы все дети, включая детей, принадлежащих к группам меньшинств, детей, живущих в сельской местности, детей, находящихся на нелегальном положении, и детей </w:t>
      </w:r>
      <w:r w:rsidRPr="00EB442C">
        <w:rPr>
          <w:b/>
          <w:bCs/>
        </w:rPr>
        <w:t>—</w:t>
      </w:r>
      <w:r w:rsidR="006E123A" w:rsidRPr="00EB442C">
        <w:rPr>
          <w:b/>
          <w:bCs/>
        </w:rPr>
        <w:t xml:space="preserve"> просителей убежища, получали бесплатное, качественное начальное и среднее образование, позволяющее добиваться значимых и эффективных результатов в обучении;</w:t>
      </w:r>
    </w:p>
    <w:p w14:paraId="360D3C65" w14:textId="35546E78" w:rsidR="006E123A" w:rsidRPr="00EB442C" w:rsidRDefault="00EB442C" w:rsidP="006E123A">
      <w:pPr>
        <w:pStyle w:val="SingleTxtG"/>
        <w:rPr>
          <w:b/>
          <w:bCs/>
        </w:rPr>
      </w:pPr>
      <w:r w:rsidRPr="00EB442C">
        <w:rPr>
          <w:b/>
          <w:bCs/>
        </w:rPr>
        <w:tab/>
      </w:r>
      <w:r w:rsidR="006E123A" w:rsidRPr="00EB442C">
        <w:rPr>
          <w:b/>
          <w:bCs/>
        </w:rPr>
        <w:t>b)</w:t>
      </w:r>
      <w:r w:rsidR="006E123A" w:rsidRPr="00EB442C">
        <w:rPr>
          <w:b/>
          <w:bCs/>
        </w:rPr>
        <w:tab/>
        <w:t xml:space="preserve">обеспечить регулярное обновление результатов исследования </w:t>
      </w:r>
      <w:r w:rsidRPr="00EB442C">
        <w:rPr>
          <w:b/>
          <w:bCs/>
        </w:rPr>
        <w:t>«</w:t>
      </w:r>
      <w:r w:rsidR="006E123A" w:rsidRPr="00EB442C">
        <w:rPr>
          <w:b/>
          <w:bCs/>
        </w:rPr>
        <w:t>Положение лиц национальности рома в 2020 году</w:t>
      </w:r>
      <w:r w:rsidRPr="00EB442C">
        <w:rPr>
          <w:b/>
          <w:bCs/>
        </w:rPr>
        <w:t xml:space="preserve">» </w:t>
      </w:r>
      <w:r w:rsidR="006E123A" w:rsidRPr="00EB442C">
        <w:rPr>
          <w:b/>
          <w:bCs/>
        </w:rPr>
        <w:t>с участием общин и детей из числа рома с целью определения мер, необходимых для обеспечения права детей из числа рома на образование;</w:t>
      </w:r>
    </w:p>
    <w:p w14:paraId="34D2CB61" w14:textId="65FEAF86" w:rsidR="006E123A" w:rsidRPr="00EB442C" w:rsidRDefault="00EB442C" w:rsidP="006E123A">
      <w:pPr>
        <w:pStyle w:val="SingleTxtG"/>
        <w:rPr>
          <w:b/>
          <w:bCs/>
        </w:rPr>
      </w:pPr>
      <w:r w:rsidRPr="00EB442C">
        <w:rPr>
          <w:b/>
          <w:bCs/>
        </w:rPr>
        <w:tab/>
      </w:r>
      <w:r w:rsidR="006E123A" w:rsidRPr="00EB442C">
        <w:rPr>
          <w:b/>
          <w:bCs/>
        </w:rPr>
        <w:t>c)</w:t>
      </w:r>
      <w:r w:rsidR="006E123A" w:rsidRPr="00EB442C">
        <w:rPr>
          <w:b/>
          <w:bCs/>
        </w:rPr>
        <w:tab/>
        <w:t xml:space="preserve">повысить качество образования, сократив разрыв в успеваемости между детьми в сельских и городских муниципалитетах, распространив программу </w:t>
      </w:r>
      <w:r w:rsidR="00DA5C23">
        <w:rPr>
          <w:b/>
          <w:bCs/>
        </w:rPr>
        <w:t>«</w:t>
      </w:r>
      <w:r w:rsidR="006E123A" w:rsidRPr="00EB442C">
        <w:rPr>
          <w:b/>
          <w:bCs/>
        </w:rPr>
        <w:t>Школы тысячелетия</w:t>
      </w:r>
      <w:r w:rsidR="00DA5C23">
        <w:rPr>
          <w:b/>
          <w:bCs/>
        </w:rPr>
        <w:t>»</w:t>
      </w:r>
      <w:r w:rsidR="006E123A" w:rsidRPr="00EB442C">
        <w:rPr>
          <w:b/>
          <w:bCs/>
        </w:rPr>
        <w:t xml:space="preserve"> на все муниципалитеты, улучшив систему подготовки учителей, увеличив число учителей и обеспечив наличие современных средств обучения;</w:t>
      </w:r>
    </w:p>
    <w:p w14:paraId="15D1162B" w14:textId="1A45AD8E" w:rsidR="006E123A" w:rsidRPr="00EB442C" w:rsidRDefault="00EB442C" w:rsidP="006E123A">
      <w:pPr>
        <w:pStyle w:val="SingleTxtG"/>
        <w:rPr>
          <w:b/>
          <w:bCs/>
        </w:rPr>
      </w:pPr>
      <w:r w:rsidRPr="00EB442C">
        <w:rPr>
          <w:b/>
          <w:bCs/>
        </w:rPr>
        <w:tab/>
      </w:r>
      <w:r w:rsidR="006E123A" w:rsidRPr="00EB442C">
        <w:rPr>
          <w:b/>
          <w:bCs/>
        </w:rPr>
        <w:t>d)</w:t>
      </w:r>
      <w:r w:rsidR="006E123A" w:rsidRPr="00EB442C">
        <w:rPr>
          <w:b/>
          <w:bCs/>
        </w:rPr>
        <w:tab/>
      </w:r>
      <w:r w:rsidR="006E123A">
        <w:rPr>
          <w:b/>
          <w:bCs/>
        </w:rPr>
        <w:t>принять меры по расширению участия детей в неформальной образовательной деятельности, в том числе путем обеспечения надлежащего государственного финансирования и равномерного расширения сети неформального образования на всей территории государства-участника, в горо</w:t>
      </w:r>
      <w:r w:rsidR="006E123A" w:rsidRPr="00EB442C">
        <w:rPr>
          <w:b/>
          <w:bCs/>
        </w:rPr>
        <w:t>дских и сельских муниципалитетах;</w:t>
      </w:r>
    </w:p>
    <w:p w14:paraId="114C1F81" w14:textId="07A0768F" w:rsidR="006E123A" w:rsidRPr="00EB442C" w:rsidRDefault="00EB442C" w:rsidP="006E123A">
      <w:pPr>
        <w:pStyle w:val="SingleTxtG"/>
        <w:rPr>
          <w:b/>
          <w:bCs/>
        </w:rPr>
      </w:pPr>
      <w:r w:rsidRPr="00EB442C">
        <w:rPr>
          <w:b/>
          <w:bCs/>
        </w:rPr>
        <w:tab/>
      </w:r>
      <w:r w:rsidR="006E123A" w:rsidRPr="00EB442C">
        <w:rPr>
          <w:b/>
          <w:bCs/>
        </w:rPr>
        <w:t>e)</w:t>
      </w:r>
      <w:r w:rsidR="006E123A" w:rsidRPr="00EB442C">
        <w:rPr>
          <w:b/>
          <w:bCs/>
        </w:rPr>
        <w:tab/>
        <w:t xml:space="preserve">принять меры по реальному осуществлению закона </w:t>
      </w:r>
      <w:r>
        <w:rPr>
          <w:b/>
          <w:bCs/>
        </w:rPr>
        <w:br/>
        <w:t>«</w:t>
      </w:r>
      <w:r w:rsidR="006E123A" w:rsidRPr="00EB442C">
        <w:rPr>
          <w:b/>
          <w:bCs/>
        </w:rPr>
        <w:t>Об образовании</w:t>
      </w:r>
      <w:r>
        <w:rPr>
          <w:b/>
          <w:bCs/>
        </w:rPr>
        <w:t>»</w:t>
      </w:r>
      <w:r w:rsidR="006E123A" w:rsidRPr="00EB442C">
        <w:rPr>
          <w:b/>
          <w:bCs/>
        </w:rPr>
        <w:t xml:space="preserve"> с внесенными в него изменениями в части инклюзивного образования, в частности, путем увеличения числа специалистов по поддержке образования и обеспечения подготовки всех учителей по вопросам инклюзивного образования и особых образовательных потребностей; </w:t>
      </w:r>
    </w:p>
    <w:p w14:paraId="30614DF6" w14:textId="03E8BCC4" w:rsidR="006E123A" w:rsidRPr="00F540E4" w:rsidRDefault="00EB442C" w:rsidP="006E123A">
      <w:pPr>
        <w:pStyle w:val="SingleTxtG"/>
        <w:rPr>
          <w:b/>
          <w:bCs/>
        </w:rPr>
      </w:pPr>
      <w:r w:rsidRPr="00EB442C">
        <w:rPr>
          <w:b/>
          <w:bCs/>
        </w:rPr>
        <w:tab/>
      </w:r>
      <w:r w:rsidR="006E123A" w:rsidRPr="00EB442C">
        <w:rPr>
          <w:b/>
          <w:bCs/>
        </w:rPr>
        <w:t>f)</w:t>
      </w:r>
      <w:r w:rsidR="006E123A" w:rsidRPr="00EB442C">
        <w:rPr>
          <w:b/>
          <w:bCs/>
        </w:rPr>
        <w:tab/>
        <w:t>и далее укреплять меры по борьбе с насилием в школе, в особенности с травлей, и обеспечить, чтобы такие меры включали профилактику, механизмы раннего выя</w:t>
      </w:r>
      <w:r w:rsidR="006E123A">
        <w:rPr>
          <w:b/>
          <w:bCs/>
        </w:rPr>
        <w:t>вления, расширение возможностей детей и специалистов, протоколы вмешательства, повышение осведомленности о пагубных физических и психологических последствиях насилия, а также подготовку учителей по вопросам предотвращения насилия в школе и реагирования на него</w:t>
      </w:r>
      <w:r>
        <w:rPr>
          <w:b/>
          <w:bCs/>
        </w:rPr>
        <w:t>.</w:t>
      </w:r>
    </w:p>
    <w:p w14:paraId="1FF8B5C1" w14:textId="129E6C18" w:rsidR="006E123A" w:rsidRPr="00F540E4" w:rsidRDefault="006E123A" w:rsidP="006E123A">
      <w:pPr>
        <w:pStyle w:val="H23G"/>
      </w:pPr>
      <w:r>
        <w:tab/>
      </w:r>
      <w:r>
        <w:tab/>
      </w:r>
      <w:r>
        <w:rPr>
          <w:bCs/>
        </w:rPr>
        <w:t xml:space="preserve">Отдых, игры, досуг, развлекательные мероприятия, культурная </w:t>
      </w:r>
      <w:r w:rsidR="00EB442C">
        <w:rPr>
          <w:bCs/>
        </w:rPr>
        <w:br/>
      </w:r>
      <w:r>
        <w:rPr>
          <w:bCs/>
        </w:rPr>
        <w:t>и художественная деятельность</w:t>
      </w:r>
    </w:p>
    <w:p w14:paraId="2361695C" w14:textId="77777777" w:rsidR="006E123A" w:rsidRPr="00F540E4" w:rsidRDefault="006E123A" w:rsidP="006E123A">
      <w:pPr>
        <w:pStyle w:val="SingleTxtG"/>
        <w:rPr>
          <w:b/>
          <w:bCs/>
        </w:rPr>
      </w:pPr>
      <w:r>
        <w:t>42.</w:t>
      </w:r>
      <w:r>
        <w:tab/>
      </w:r>
      <w:r>
        <w:rPr>
          <w:b/>
          <w:bCs/>
        </w:rPr>
        <w:t>Ссылаясь на свое замечание общего порядка № 17 (2013) о праве ребенка на отдых, досуг, участие в играх, развлекательных мероприятиях, культурной жизни и праве заниматься искусством, Комитет рекомендует государству-участнику:</w:t>
      </w:r>
    </w:p>
    <w:p w14:paraId="6B13A365" w14:textId="76A0A136" w:rsidR="006E123A" w:rsidRPr="00EB442C" w:rsidRDefault="00EB442C" w:rsidP="006E123A">
      <w:pPr>
        <w:pStyle w:val="SingleTxtG"/>
        <w:rPr>
          <w:b/>
          <w:bCs/>
        </w:rPr>
      </w:pPr>
      <w:r>
        <w:tab/>
      </w:r>
      <w:r w:rsidR="006E123A" w:rsidRPr="00EB442C">
        <w:rPr>
          <w:b/>
          <w:bCs/>
        </w:rPr>
        <w:t>a)</w:t>
      </w:r>
      <w:r w:rsidR="006E123A" w:rsidRPr="00EB442C">
        <w:rPr>
          <w:b/>
          <w:bCs/>
        </w:rPr>
        <w:tab/>
        <w:t>активизировать усилия с тем, чтобы гарантировать право ребенка на отдых и досуг и право участвовать в играх и развлекательных мероприятиях, соответствующих его возрасту, в частности</w:t>
      </w:r>
      <w:r w:rsidR="00DA5C23">
        <w:rPr>
          <w:b/>
          <w:bCs/>
        </w:rPr>
        <w:t>,</w:t>
      </w:r>
      <w:r w:rsidR="006E123A" w:rsidRPr="00EB442C">
        <w:rPr>
          <w:b/>
          <w:bCs/>
        </w:rPr>
        <w:t xml:space="preserve"> путем принятия и осуществления политики по организации игр и досуга с привлечением достаточных и устойчивых ресурсов; </w:t>
      </w:r>
    </w:p>
    <w:p w14:paraId="6B7043A3" w14:textId="052163EC" w:rsidR="006E123A" w:rsidRPr="00EB442C" w:rsidRDefault="00EB442C" w:rsidP="006E123A">
      <w:pPr>
        <w:pStyle w:val="SingleTxtG"/>
        <w:rPr>
          <w:b/>
          <w:bCs/>
        </w:rPr>
      </w:pPr>
      <w:r w:rsidRPr="00EB442C">
        <w:rPr>
          <w:b/>
          <w:bCs/>
        </w:rPr>
        <w:tab/>
      </w:r>
      <w:r w:rsidR="006E123A" w:rsidRPr="00EB442C">
        <w:rPr>
          <w:b/>
          <w:bCs/>
        </w:rPr>
        <w:t>b)</w:t>
      </w:r>
      <w:r w:rsidR="006E123A" w:rsidRPr="00EB442C">
        <w:rPr>
          <w:b/>
          <w:bCs/>
        </w:rPr>
        <w:tab/>
        <w:t xml:space="preserve">в полной мере вовлекать детей в планирование, разработку и контроль реализации игровой политики и мероприятий, связанных с игрой и досугом, на местном, общественном и национальном уровнях; </w:t>
      </w:r>
    </w:p>
    <w:p w14:paraId="4CDFBE6C" w14:textId="6D03194B" w:rsidR="006E123A" w:rsidRPr="00F540E4" w:rsidRDefault="00EB442C" w:rsidP="006E123A">
      <w:pPr>
        <w:pStyle w:val="SingleTxtG"/>
        <w:rPr>
          <w:b/>
          <w:bCs/>
        </w:rPr>
      </w:pPr>
      <w:r w:rsidRPr="00EB442C">
        <w:rPr>
          <w:b/>
          <w:bCs/>
        </w:rPr>
        <w:tab/>
      </w:r>
      <w:r w:rsidR="006E123A" w:rsidRPr="00EB442C">
        <w:rPr>
          <w:b/>
          <w:bCs/>
        </w:rPr>
        <w:t>c)</w:t>
      </w:r>
      <w:r w:rsidR="006E123A" w:rsidRPr="00EB442C">
        <w:rPr>
          <w:b/>
          <w:bCs/>
        </w:rPr>
        <w:tab/>
        <w:t>создавать инклюзивные парки и игровые площадки, обеспечивать доступ к бл</w:t>
      </w:r>
      <w:r w:rsidR="006E123A">
        <w:rPr>
          <w:b/>
          <w:bCs/>
        </w:rPr>
        <w:t>агоустроенным зеленым зонам и открытым пространствам.</w:t>
      </w:r>
    </w:p>
    <w:p w14:paraId="3E9918F7" w14:textId="198CA89A" w:rsidR="006E123A" w:rsidRPr="00F540E4" w:rsidRDefault="00EB442C" w:rsidP="006E123A">
      <w:pPr>
        <w:pStyle w:val="H1G"/>
      </w:pPr>
      <w:r>
        <w:rPr>
          <w:bCs/>
        </w:rPr>
        <w:lastRenderedPageBreak/>
        <w:tab/>
      </w:r>
      <w:r w:rsidR="006E123A">
        <w:rPr>
          <w:bCs/>
        </w:rPr>
        <w:t>K.</w:t>
      </w:r>
      <w:r w:rsidR="006E123A">
        <w:tab/>
      </w:r>
      <w:r w:rsidR="006E123A">
        <w:rPr>
          <w:bCs/>
        </w:rPr>
        <w:t>Специальные меры защиты (ст. 22, 30, 32, 33, 35, 36, 37 b)</w:t>
      </w:r>
      <w:r>
        <w:rPr>
          <w:bCs/>
        </w:rPr>
        <w:t>–</w:t>
      </w:r>
      <w:r w:rsidR="006E123A">
        <w:rPr>
          <w:bCs/>
        </w:rPr>
        <w:t xml:space="preserve">d) </w:t>
      </w:r>
      <w:r>
        <w:rPr>
          <w:bCs/>
        </w:rPr>
        <w:br/>
      </w:r>
      <w:r w:rsidR="006E123A">
        <w:rPr>
          <w:bCs/>
        </w:rPr>
        <w:t>и 38</w:t>
      </w:r>
      <w:r>
        <w:rPr>
          <w:bCs/>
        </w:rPr>
        <w:t>–</w:t>
      </w:r>
      <w:r w:rsidR="006E123A">
        <w:rPr>
          <w:bCs/>
        </w:rPr>
        <w:t>40 Конвенции, а также Факультативный протокол, касающийся участия детей в вооруженных конфликтах)</w:t>
      </w:r>
    </w:p>
    <w:p w14:paraId="125F8C82" w14:textId="77777777" w:rsidR="006E123A" w:rsidRPr="00F540E4" w:rsidRDefault="006E123A" w:rsidP="006E123A">
      <w:pPr>
        <w:pStyle w:val="H23G"/>
      </w:pPr>
      <w:r>
        <w:tab/>
      </w:r>
      <w:r>
        <w:tab/>
      </w:r>
      <w:r>
        <w:rPr>
          <w:bCs/>
        </w:rPr>
        <w:t>Дети из числа просителей убежища, беженцев и мигрантов</w:t>
      </w:r>
      <w:r>
        <w:t xml:space="preserve"> </w:t>
      </w:r>
    </w:p>
    <w:p w14:paraId="769E035B" w14:textId="77777777" w:rsidR="006E123A" w:rsidRPr="00DA5C23" w:rsidRDefault="006E123A" w:rsidP="006E123A">
      <w:pPr>
        <w:pStyle w:val="SingleTxtG"/>
      </w:pPr>
      <w:r w:rsidRPr="00DA5C23">
        <w:t>43.</w:t>
      </w:r>
      <w:r w:rsidRPr="00DA5C23">
        <w:tab/>
        <w:t xml:space="preserve">Комитет с обеспокоенностью отмечает: </w:t>
      </w:r>
    </w:p>
    <w:p w14:paraId="26F3B9BD" w14:textId="442CDD48" w:rsidR="006E123A" w:rsidRPr="00DA5C23" w:rsidRDefault="00EB442C" w:rsidP="006E123A">
      <w:pPr>
        <w:pStyle w:val="SingleTxtG"/>
      </w:pPr>
      <w:r w:rsidRPr="00DA5C23">
        <w:tab/>
      </w:r>
      <w:r w:rsidR="006E123A" w:rsidRPr="00DA5C23">
        <w:t>a)</w:t>
      </w:r>
      <w:r w:rsidR="006E123A" w:rsidRPr="00DA5C23">
        <w:tab/>
        <w:t xml:space="preserve">содержание под стражей просителей убежища в возрасте до 18 лет, разрешенное законодательством и зафиксированное на практике; </w:t>
      </w:r>
    </w:p>
    <w:p w14:paraId="6F294EEA" w14:textId="0831FBFC" w:rsidR="006E123A" w:rsidRPr="00DA5C23" w:rsidRDefault="00EB442C" w:rsidP="006E123A">
      <w:pPr>
        <w:pStyle w:val="SingleTxtG"/>
      </w:pPr>
      <w:r w:rsidRPr="00DA5C23">
        <w:tab/>
      </w:r>
      <w:r w:rsidR="006E123A" w:rsidRPr="00DA5C23">
        <w:t>b)</w:t>
      </w:r>
      <w:r w:rsidR="006E123A" w:rsidRPr="00DA5C23">
        <w:tab/>
        <w:t xml:space="preserve">сообщения об операциях по недопущению пересечения границы в отношении просителей убежища и мигрантов, в том числе детей; </w:t>
      </w:r>
    </w:p>
    <w:p w14:paraId="1EC55D3F" w14:textId="009CAA73" w:rsidR="006E123A" w:rsidRPr="00DA5C23" w:rsidRDefault="00EB442C" w:rsidP="006E123A">
      <w:pPr>
        <w:pStyle w:val="SingleTxtG"/>
      </w:pPr>
      <w:r w:rsidRPr="00DA5C23">
        <w:tab/>
      </w:r>
      <w:r w:rsidR="006E123A" w:rsidRPr="00DA5C23">
        <w:t>c)</w:t>
      </w:r>
      <w:r w:rsidR="006E123A" w:rsidRPr="00DA5C23">
        <w:tab/>
        <w:t xml:space="preserve">отсутствие доступа детей из числа просителей убежища, беженцев и мигрантов к системе защиты детей; </w:t>
      </w:r>
    </w:p>
    <w:p w14:paraId="149705A4" w14:textId="15439E39" w:rsidR="006E123A" w:rsidRPr="00DA5C23" w:rsidRDefault="00EB442C" w:rsidP="006E123A">
      <w:pPr>
        <w:pStyle w:val="SingleTxtG"/>
      </w:pPr>
      <w:r w:rsidRPr="00DA5C23">
        <w:tab/>
      </w:r>
      <w:r w:rsidR="006E123A" w:rsidRPr="00DA5C23">
        <w:t>d)</w:t>
      </w:r>
      <w:r w:rsidR="006E123A" w:rsidRPr="00DA5C23">
        <w:tab/>
        <w:t xml:space="preserve">отсутствие соответствующих процедур определения возраста; </w:t>
      </w:r>
    </w:p>
    <w:p w14:paraId="00C0308F" w14:textId="5E19BD22" w:rsidR="006E123A" w:rsidRPr="00DA5C23" w:rsidRDefault="00EB442C" w:rsidP="006E123A">
      <w:pPr>
        <w:pStyle w:val="SingleTxtG"/>
      </w:pPr>
      <w:r w:rsidRPr="00DA5C23">
        <w:tab/>
      </w:r>
      <w:r w:rsidR="006E123A" w:rsidRPr="00DA5C23">
        <w:t>e)</w:t>
      </w:r>
      <w:r w:rsidR="006E123A" w:rsidRPr="00DA5C23">
        <w:tab/>
        <w:t>необходимость предоставления несопровождаемым и разлученным детям всех преимуществ системы защиты детей.</w:t>
      </w:r>
    </w:p>
    <w:p w14:paraId="68139877" w14:textId="54D6B9D0" w:rsidR="006E123A" w:rsidRPr="00F540E4" w:rsidRDefault="006E123A" w:rsidP="006E123A">
      <w:pPr>
        <w:pStyle w:val="SingleTxtG"/>
        <w:rPr>
          <w:b/>
          <w:bCs/>
        </w:rPr>
      </w:pPr>
      <w:r>
        <w:t>44.</w:t>
      </w:r>
      <w:r>
        <w:tab/>
      </w:r>
      <w:r>
        <w:rPr>
          <w:b/>
          <w:bCs/>
        </w:rPr>
        <w:t>Ссылаясь на совместные замечания общего порядка №</w:t>
      </w:r>
      <w:r w:rsidR="00DA5C23">
        <w:rPr>
          <w:b/>
          <w:bCs/>
        </w:rPr>
        <w:t>№</w:t>
      </w:r>
      <w:r>
        <w:rPr>
          <w:b/>
          <w:bCs/>
        </w:rPr>
        <w:t xml:space="preserve"> 3 и 4 (2017) Комитета по защите прав всех трудящихся-мигрантов и членов их семей/</w:t>
      </w:r>
      <w:r w:rsidR="00DA5C23">
        <w:rPr>
          <w:b/>
          <w:bCs/>
        </w:rPr>
        <w:br/>
      </w:r>
      <w:r>
        <w:rPr>
          <w:b/>
          <w:bCs/>
        </w:rPr>
        <w:t>№</w:t>
      </w:r>
      <w:r w:rsidR="00DA5C23">
        <w:rPr>
          <w:b/>
          <w:bCs/>
        </w:rPr>
        <w:t>№</w:t>
      </w:r>
      <w:r>
        <w:rPr>
          <w:b/>
          <w:bCs/>
        </w:rPr>
        <w:t xml:space="preserve"> 22 и 23 (2017) Комитета по правам ребенка о правах человека детей в контексте международной миграции, Комитет настоятельно призывает государство-участник:</w:t>
      </w:r>
    </w:p>
    <w:p w14:paraId="52CD081D" w14:textId="288BE23D" w:rsidR="006E123A" w:rsidRPr="00EB442C" w:rsidRDefault="00EB442C" w:rsidP="006E123A">
      <w:pPr>
        <w:pStyle w:val="SingleTxtG"/>
        <w:rPr>
          <w:b/>
          <w:bCs/>
        </w:rPr>
      </w:pPr>
      <w:r>
        <w:tab/>
      </w:r>
      <w:r w:rsidR="006E123A" w:rsidRPr="00EB442C">
        <w:rPr>
          <w:b/>
          <w:bCs/>
        </w:rPr>
        <w:t>a)</w:t>
      </w:r>
      <w:r w:rsidR="006E123A" w:rsidRPr="00EB442C">
        <w:rPr>
          <w:b/>
          <w:bCs/>
        </w:rPr>
        <w:tab/>
        <w:t xml:space="preserve">положить конец содержанию под стражей детей из числа просителей убежища и мигрантов в любых обстоятельствах, включая задержание на границе, пересмотрев соответствующим образом закон </w:t>
      </w:r>
      <w:r w:rsidRPr="00EB442C">
        <w:rPr>
          <w:b/>
          <w:bCs/>
        </w:rPr>
        <w:t>«</w:t>
      </w:r>
      <w:r w:rsidR="006E123A" w:rsidRPr="00EB442C">
        <w:rPr>
          <w:b/>
          <w:bCs/>
        </w:rPr>
        <w:t>О правовом статусе иностранцев</w:t>
      </w:r>
      <w:r w:rsidRPr="00EB442C">
        <w:rPr>
          <w:b/>
          <w:bCs/>
        </w:rPr>
        <w:t>»</w:t>
      </w:r>
      <w:r w:rsidR="006E123A" w:rsidRPr="00EB442C">
        <w:rPr>
          <w:b/>
          <w:bCs/>
        </w:rPr>
        <w:t>, и обеспечить альтернативы содержанию под стражей со своевременным предоставлением безопасного и достойного жилья;</w:t>
      </w:r>
    </w:p>
    <w:p w14:paraId="1EBD21A5" w14:textId="1972FDED" w:rsidR="006E123A" w:rsidRPr="00F540E4" w:rsidRDefault="00EB442C" w:rsidP="006E123A">
      <w:pPr>
        <w:pStyle w:val="SingleTxtG"/>
        <w:rPr>
          <w:b/>
          <w:bCs/>
        </w:rPr>
      </w:pPr>
      <w:r w:rsidRPr="00EB442C">
        <w:rPr>
          <w:b/>
          <w:bCs/>
        </w:rPr>
        <w:tab/>
      </w:r>
      <w:r w:rsidR="006E123A" w:rsidRPr="00EB442C">
        <w:rPr>
          <w:b/>
          <w:bCs/>
        </w:rPr>
        <w:t>b)</w:t>
      </w:r>
      <w:r w:rsidR="006E123A" w:rsidRPr="00EB442C">
        <w:rPr>
          <w:b/>
          <w:bCs/>
        </w:rPr>
        <w:tab/>
      </w:r>
      <w:r w:rsidR="006E123A">
        <w:rPr>
          <w:b/>
          <w:bCs/>
        </w:rPr>
        <w:t>прекратить практику операций по недопущению пересечения границы и обеспечить детям доступ к информации о процедурах предоставления убежища и юридической помощи, а также право на подачу ходатайства о предоставлении убежища и его рассмотрение на индивидуальной основе без какой-либо дискриминации;</w:t>
      </w:r>
    </w:p>
    <w:p w14:paraId="58C07A00" w14:textId="6B8436AD" w:rsidR="006E123A" w:rsidRPr="00F540E4" w:rsidRDefault="00EB442C" w:rsidP="006E123A">
      <w:pPr>
        <w:pStyle w:val="SingleTxtG"/>
        <w:rPr>
          <w:b/>
          <w:bCs/>
        </w:rPr>
      </w:pPr>
      <w:r>
        <w:tab/>
      </w:r>
      <w:r w:rsidR="006E123A" w:rsidRPr="00EB442C">
        <w:rPr>
          <w:b/>
          <w:bCs/>
        </w:rPr>
        <w:t>c)</w:t>
      </w:r>
      <w:r w:rsidR="006E123A" w:rsidRPr="00EB442C">
        <w:rPr>
          <w:b/>
          <w:bCs/>
        </w:rPr>
        <w:tab/>
        <w:t>обеспечить, чтобы процедуры оценки возраста проводились только в случае серьезных сомнений относительно возраста соответствующего лица и при условии</w:t>
      </w:r>
      <w:r w:rsidR="006E123A">
        <w:rPr>
          <w:b/>
          <w:bCs/>
        </w:rPr>
        <w:t xml:space="preserve"> информированного согласия ребенка;</w:t>
      </w:r>
    </w:p>
    <w:p w14:paraId="6B1541A4" w14:textId="2D3810C3" w:rsidR="006E123A" w:rsidRPr="00F540E4" w:rsidRDefault="00EB442C" w:rsidP="006E123A">
      <w:pPr>
        <w:pStyle w:val="SingleTxtG"/>
        <w:rPr>
          <w:b/>
          <w:bCs/>
        </w:rPr>
      </w:pPr>
      <w:r w:rsidRPr="00EB442C">
        <w:rPr>
          <w:b/>
          <w:bCs/>
        </w:rPr>
        <w:tab/>
      </w:r>
      <w:r w:rsidR="006E123A" w:rsidRPr="00EB442C">
        <w:rPr>
          <w:b/>
          <w:bCs/>
        </w:rPr>
        <w:t>d)</w:t>
      </w:r>
      <w:r w:rsidR="006E123A" w:rsidRPr="00EB442C">
        <w:rPr>
          <w:b/>
          <w:bCs/>
        </w:rPr>
        <w:tab/>
      </w:r>
      <w:r w:rsidR="006E123A">
        <w:rPr>
          <w:b/>
          <w:bCs/>
        </w:rPr>
        <w:t>разработать учитывающую интересы ребенка междисциплинарную процедуру, осуществляемую специалистами, подготовленными в соответствии с уровнем зрелости и развития ребенка, обеспечив детям доступ к адвокату на протяжении всего процесса и в случае необходимости возможность оспорить результаты такой оценки;</w:t>
      </w:r>
    </w:p>
    <w:p w14:paraId="29842325" w14:textId="0C6FAD1E" w:rsidR="006E123A" w:rsidRPr="00EB442C" w:rsidRDefault="00EB442C" w:rsidP="006E123A">
      <w:pPr>
        <w:pStyle w:val="SingleTxtG"/>
        <w:rPr>
          <w:b/>
          <w:bCs/>
        </w:rPr>
      </w:pPr>
      <w:r w:rsidRPr="00EB442C">
        <w:rPr>
          <w:b/>
          <w:bCs/>
        </w:rPr>
        <w:tab/>
      </w:r>
      <w:r w:rsidR="006E123A" w:rsidRPr="00EB442C">
        <w:rPr>
          <w:b/>
          <w:bCs/>
        </w:rPr>
        <w:t>e)</w:t>
      </w:r>
      <w:r w:rsidR="006E123A" w:rsidRPr="00EB442C">
        <w:rPr>
          <w:b/>
          <w:bCs/>
        </w:rPr>
        <w:tab/>
        <w:t>постоянно повышать квалификацию всех специалистов, задействованных в системе предоставления убежища и миграции, включая сотрудников Государственной пограничной службы, чтобы процесс приема несопровождаемых несовершеннолетних лиц соответствовал международным стандартам;</w:t>
      </w:r>
    </w:p>
    <w:p w14:paraId="4D4511F1" w14:textId="33510229" w:rsidR="006E123A" w:rsidRPr="00EB442C" w:rsidRDefault="00EB442C" w:rsidP="006E123A">
      <w:pPr>
        <w:pStyle w:val="SingleTxtG"/>
        <w:rPr>
          <w:b/>
          <w:bCs/>
        </w:rPr>
      </w:pPr>
      <w:r w:rsidRPr="00EB442C">
        <w:rPr>
          <w:b/>
          <w:bCs/>
        </w:rPr>
        <w:tab/>
      </w:r>
      <w:r w:rsidR="006E123A" w:rsidRPr="00EB442C">
        <w:rPr>
          <w:b/>
          <w:bCs/>
        </w:rPr>
        <w:t>f)</w:t>
      </w:r>
      <w:r w:rsidR="006E123A" w:rsidRPr="00EB442C">
        <w:rPr>
          <w:b/>
          <w:bCs/>
        </w:rPr>
        <w:tab/>
        <w:t xml:space="preserve">сохранить все преимущества системы защиты детей, предоставляемой Государственной службой защиты прав ребенка и усыновления для несопровождаемых и разлученных детей, включая индивидуальную оценку их наилучших интересов; </w:t>
      </w:r>
    </w:p>
    <w:p w14:paraId="6DCE19AC" w14:textId="45CCA374" w:rsidR="006E123A" w:rsidRPr="00F540E4" w:rsidRDefault="00EB442C" w:rsidP="006E123A">
      <w:pPr>
        <w:pStyle w:val="SingleTxtG"/>
        <w:rPr>
          <w:b/>
          <w:bCs/>
        </w:rPr>
      </w:pPr>
      <w:r w:rsidRPr="00EB442C">
        <w:rPr>
          <w:b/>
          <w:bCs/>
        </w:rPr>
        <w:tab/>
      </w:r>
      <w:r w:rsidR="006E123A" w:rsidRPr="00EB442C">
        <w:rPr>
          <w:b/>
          <w:bCs/>
        </w:rPr>
        <w:t>g)</w:t>
      </w:r>
      <w:r w:rsidR="006E123A" w:rsidRPr="00EB442C">
        <w:rPr>
          <w:b/>
          <w:bCs/>
        </w:rPr>
        <w:tab/>
        <w:t>принять все необходимые меры для предотвращения негативного отношения и не</w:t>
      </w:r>
      <w:r w:rsidR="006E123A">
        <w:rPr>
          <w:b/>
          <w:bCs/>
        </w:rPr>
        <w:t>терпимости к детям из числа просителей убежища и беженцев, а также для борьбы с распространением негативных стереотипов в средствах массовой информации и содействия их интеграции в общество;</w:t>
      </w:r>
    </w:p>
    <w:p w14:paraId="16BBD47F" w14:textId="56A77AB2" w:rsidR="006E123A" w:rsidRPr="00F540E4" w:rsidRDefault="00EB442C" w:rsidP="006E123A">
      <w:pPr>
        <w:pStyle w:val="SingleTxtG"/>
        <w:rPr>
          <w:b/>
          <w:bCs/>
        </w:rPr>
      </w:pPr>
      <w:r w:rsidRPr="00EB442C">
        <w:rPr>
          <w:b/>
          <w:bCs/>
        </w:rPr>
        <w:lastRenderedPageBreak/>
        <w:tab/>
      </w:r>
      <w:r w:rsidR="006E123A" w:rsidRPr="00EB442C">
        <w:rPr>
          <w:b/>
          <w:bCs/>
        </w:rPr>
        <w:t>h)</w:t>
      </w:r>
      <w:r w:rsidR="006E123A" w:rsidRPr="00EB442C">
        <w:rPr>
          <w:b/>
          <w:bCs/>
        </w:rPr>
        <w:tab/>
        <w:t>и далее обеспечивать, чтобы конкретные меры, принимаемые в отношении</w:t>
      </w:r>
      <w:r w:rsidR="006E123A">
        <w:rPr>
          <w:b/>
          <w:bCs/>
        </w:rPr>
        <w:t xml:space="preserve"> детей из Украины, в частности несопровождаемых или разлученных детей, соответствовали Конвенции и обеспечивали все преимущества системы защиты детей.</w:t>
      </w:r>
    </w:p>
    <w:p w14:paraId="3ED3CD1A" w14:textId="77777777" w:rsidR="006E123A" w:rsidRPr="00F540E4" w:rsidRDefault="006E123A" w:rsidP="006E123A">
      <w:pPr>
        <w:pStyle w:val="H23G"/>
      </w:pPr>
      <w:r>
        <w:tab/>
      </w:r>
      <w:r>
        <w:tab/>
      </w:r>
      <w:r>
        <w:rPr>
          <w:bCs/>
        </w:rPr>
        <w:t>Отправление правосудия в отношении детей</w:t>
      </w:r>
      <w:r>
        <w:t xml:space="preserve"> </w:t>
      </w:r>
    </w:p>
    <w:p w14:paraId="5E70246D" w14:textId="77777777" w:rsidR="006E123A" w:rsidRPr="00F540E4" w:rsidRDefault="006E123A" w:rsidP="006E123A">
      <w:pPr>
        <w:pStyle w:val="SingleTxtG"/>
        <w:rPr>
          <w:b/>
          <w:bCs/>
        </w:rPr>
      </w:pPr>
      <w:r>
        <w:t>45.</w:t>
      </w:r>
      <w:r>
        <w:tab/>
      </w:r>
      <w:r>
        <w:rPr>
          <w:b/>
          <w:bCs/>
        </w:rPr>
        <w:t>Комитет рекомендует государству-участнику провести углубленную оценку своей системы правосудия в отношении детей в свете замечания общего порядка № 24 (2019) о правах ребенка в системе правосудия в отношении детей, с тем чтобы привести ее в полное соответствие с Конвенцией и другими соответствующими стандартами, и рекомендует, в частности, государству-участнику:</w:t>
      </w:r>
      <w:r>
        <w:t xml:space="preserve"> </w:t>
      </w:r>
    </w:p>
    <w:p w14:paraId="0F325C77" w14:textId="0D407B44" w:rsidR="006E123A" w:rsidRPr="00EB442C" w:rsidRDefault="00EB442C" w:rsidP="006E123A">
      <w:pPr>
        <w:pStyle w:val="SingleTxtG"/>
        <w:rPr>
          <w:b/>
          <w:bCs/>
        </w:rPr>
      </w:pPr>
      <w:r w:rsidRPr="00EB442C">
        <w:rPr>
          <w:b/>
          <w:bCs/>
        </w:rPr>
        <w:tab/>
      </w:r>
      <w:r w:rsidR="006E123A" w:rsidRPr="00EB442C">
        <w:rPr>
          <w:b/>
          <w:bCs/>
        </w:rPr>
        <w:t>a)</w:t>
      </w:r>
      <w:r w:rsidR="006E123A" w:rsidRPr="00EB442C">
        <w:rPr>
          <w:b/>
          <w:bCs/>
        </w:rPr>
        <w:tab/>
        <w:t>поощрять использование в отношении детей, обвиняемых в совершении уголовных преступлений, несудебных мер, таких как выведение несовершеннолетних правонарушителей из системы уголовного правосудия, посредничество и психологическая помощь, и по возможности назначать детям меры наказания, не связанные с лишением свободы, такие как условное освобождение или общественные работы;</w:t>
      </w:r>
    </w:p>
    <w:p w14:paraId="1A12062B" w14:textId="0DCABDB1" w:rsidR="006E123A" w:rsidRPr="00F540E4" w:rsidRDefault="00EB442C" w:rsidP="006E123A">
      <w:pPr>
        <w:pStyle w:val="SingleTxtG"/>
        <w:rPr>
          <w:b/>
          <w:bCs/>
        </w:rPr>
      </w:pPr>
      <w:r w:rsidRPr="00EB442C">
        <w:rPr>
          <w:b/>
          <w:bCs/>
        </w:rPr>
        <w:tab/>
      </w:r>
      <w:r w:rsidR="006E123A" w:rsidRPr="00EB442C">
        <w:rPr>
          <w:b/>
          <w:bCs/>
        </w:rPr>
        <w:t>b)</w:t>
      </w:r>
      <w:r w:rsidR="006E123A" w:rsidRPr="00EB442C">
        <w:rPr>
          <w:b/>
          <w:bCs/>
        </w:rPr>
        <w:tab/>
      </w:r>
      <w:r w:rsidR="006E123A">
        <w:rPr>
          <w:b/>
          <w:bCs/>
        </w:rPr>
        <w:t>продолжать усилия, направленные на прекращение помещения детей в центры социализации, и применять меры в соответствии с международными стандартами.</w:t>
      </w:r>
    </w:p>
    <w:p w14:paraId="4083574B" w14:textId="77777777" w:rsidR="006E123A" w:rsidRPr="00F540E4" w:rsidRDefault="006E123A" w:rsidP="006E123A">
      <w:pPr>
        <w:pStyle w:val="H23G"/>
      </w:pPr>
      <w:r>
        <w:tab/>
      </w:r>
      <w:r>
        <w:tab/>
      </w:r>
      <w:r>
        <w:rPr>
          <w:bCs/>
        </w:rPr>
        <w:t>Факультативный протокол, касающийся участия детей в вооруженных конфликтах</w:t>
      </w:r>
    </w:p>
    <w:p w14:paraId="09B8B084" w14:textId="77777777" w:rsidR="006E123A" w:rsidRPr="00F540E4" w:rsidRDefault="006E123A" w:rsidP="006E123A">
      <w:pPr>
        <w:pStyle w:val="SingleTxtG"/>
        <w:rPr>
          <w:b/>
          <w:bCs/>
        </w:rPr>
      </w:pPr>
      <w:r>
        <w:t>46.</w:t>
      </w:r>
      <w:r>
        <w:tab/>
      </w:r>
      <w:r>
        <w:rPr>
          <w:b/>
          <w:bCs/>
        </w:rPr>
        <w:t>Ссылаясь на свои предыдущие заключительные замечания по докладу государства-участника, представленному в соответствии со статьей 8 Факультативного протокола, Комитет настоятельно призывает государство-участник:</w:t>
      </w:r>
    </w:p>
    <w:p w14:paraId="0D586A62" w14:textId="35DBD763" w:rsidR="006E123A" w:rsidRPr="00EB442C" w:rsidRDefault="00EB442C" w:rsidP="006E123A">
      <w:pPr>
        <w:pStyle w:val="SingleTxtG"/>
        <w:rPr>
          <w:b/>
          <w:bCs/>
        </w:rPr>
      </w:pPr>
      <w:r>
        <w:tab/>
      </w:r>
      <w:r w:rsidR="006E123A" w:rsidRPr="00EB442C">
        <w:rPr>
          <w:b/>
          <w:bCs/>
        </w:rPr>
        <w:t>a)</w:t>
      </w:r>
      <w:r w:rsidR="006E123A" w:rsidRPr="00EB442C">
        <w:rPr>
          <w:b/>
          <w:bCs/>
        </w:rPr>
        <w:tab/>
        <w:t xml:space="preserve">создать механизмы раннего выявления детей из числа беженцев, просителей убежища и мигрантов, которые могли быть завербованы или использованы в военных действиях за рубежом, и предоставить им незамедлительную, учитывающую культурные особенности, ориентированную на ребенка и многопрофильную помощь в целях их физического и психологического восстановления, их реабилитации и социальной реинтеграции; </w:t>
      </w:r>
    </w:p>
    <w:p w14:paraId="13F5EE72" w14:textId="4DE2D19F" w:rsidR="006E123A" w:rsidRPr="00F540E4" w:rsidRDefault="00EB442C" w:rsidP="006E123A">
      <w:pPr>
        <w:pStyle w:val="SingleTxtG"/>
        <w:rPr>
          <w:b/>
          <w:bCs/>
        </w:rPr>
      </w:pPr>
      <w:r w:rsidRPr="00EB442C">
        <w:rPr>
          <w:b/>
          <w:bCs/>
        </w:rPr>
        <w:tab/>
      </w:r>
      <w:r w:rsidR="006E123A" w:rsidRPr="00EB442C">
        <w:rPr>
          <w:b/>
          <w:bCs/>
        </w:rPr>
        <w:t>b)</w:t>
      </w:r>
      <w:r w:rsidR="006E123A" w:rsidRPr="00EB442C">
        <w:rPr>
          <w:b/>
          <w:bCs/>
        </w:rPr>
        <w:tab/>
        <w:t>разработать систематические программы повышения осведомленн</w:t>
      </w:r>
      <w:r w:rsidR="006E123A">
        <w:rPr>
          <w:b/>
          <w:bCs/>
        </w:rPr>
        <w:t>ости, обучения и подготовки по положениям Факультативного протокола для всех профильных групп, работающих с детьми, в частности, для специалистов, работающих с детьми из числа просителей убежища, беженцев и мигрантов, прибывающих в государство-участник из стран, затронутых вооруженными конфликтами.</w:t>
      </w:r>
    </w:p>
    <w:p w14:paraId="5CC951C5" w14:textId="1190A6BE" w:rsidR="006E123A" w:rsidRPr="00F540E4" w:rsidRDefault="00EB442C" w:rsidP="006E123A">
      <w:pPr>
        <w:pStyle w:val="H1G"/>
      </w:pPr>
      <w:r>
        <w:rPr>
          <w:bCs/>
        </w:rPr>
        <w:tab/>
      </w:r>
      <w:r w:rsidR="006E123A">
        <w:rPr>
          <w:bCs/>
        </w:rPr>
        <w:t>L.</w:t>
      </w:r>
      <w:r w:rsidR="006E123A">
        <w:tab/>
      </w:r>
      <w:r w:rsidR="006E123A">
        <w:rPr>
          <w:bCs/>
        </w:rPr>
        <w:t>Ратификация международных договоров по правам человека</w:t>
      </w:r>
    </w:p>
    <w:p w14:paraId="3252E1E9" w14:textId="5A2FEF15" w:rsidR="006E123A" w:rsidRPr="00F540E4" w:rsidRDefault="006E123A" w:rsidP="006E123A">
      <w:pPr>
        <w:pStyle w:val="SingleTxtG"/>
        <w:rPr>
          <w:b/>
          <w:bCs/>
        </w:rPr>
      </w:pPr>
      <w:r>
        <w:t>47.</w:t>
      </w:r>
      <w:r>
        <w:tab/>
      </w:r>
      <w:r>
        <w:rPr>
          <w:b/>
          <w:bCs/>
        </w:rPr>
        <w:t>Комитет рекомендует государству-участнику в целях дальнейшего укрепления прав детей рассмотреть возможность ратификации следующих основных договоров по правам человека, участником которых оно еще не является</w:t>
      </w:r>
      <w:r w:rsidR="00DA5C23">
        <w:rPr>
          <w:b/>
          <w:bCs/>
        </w:rPr>
        <w:t>.</w:t>
      </w:r>
    </w:p>
    <w:p w14:paraId="30B17E56" w14:textId="755982AA" w:rsidR="006E123A" w:rsidRPr="00F540E4" w:rsidRDefault="00EB442C" w:rsidP="006E123A">
      <w:pPr>
        <w:pStyle w:val="H1G"/>
      </w:pPr>
      <w:r>
        <w:rPr>
          <w:bCs/>
        </w:rPr>
        <w:tab/>
      </w:r>
      <w:r w:rsidR="006E123A">
        <w:rPr>
          <w:bCs/>
        </w:rPr>
        <w:t>M.</w:t>
      </w:r>
      <w:r w:rsidR="006E123A">
        <w:tab/>
      </w:r>
      <w:r w:rsidR="006E123A">
        <w:rPr>
          <w:bCs/>
        </w:rPr>
        <w:t>Сотрудничество с региональными органами</w:t>
      </w:r>
    </w:p>
    <w:p w14:paraId="24488927" w14:textId="77777777" w:rsidR="006E123A" w:rsidRPr="00F540E4" w:rsidRDefault="006E123A" w:rsidP="006E123A">
      <w:pPr>
        <w:pStyle w:val="SingleTxtG"/>
        <w:rPr>
          <w:b/>
          <w:bCs/>
        </w:rPr>
      </w:pPr>
      <w:r>
        <w:t>48.</w:t>
      </w:r>
      <w:r>
        <w:tab/>
      </w:r>
      <w:r>
        <w:rPr>
          <w:b/>
          <w:bCs/>
        </w:rPr>
        <w:t>Комитет рекомендует государству-участнику продолжать сотрудничать с Советом Европы в деле осуществления Конвенции и других договоров по правам человека как в самом государстве-участнике, так и в других государствах — членах Совета Европы.</w:t>
      </w:r>
    </w:p>
    <w:p w14:paraId="0DC263D4" w14:textId="05F6A414" w:rsidR="006E123A" w:rsidRPr="00F540E4" w:rsidRDefault="00EB442C" w:rsidP="006E123A">
      <w:pPr>
        <w:pStyle w:val="HChG"/>
      </w:pPr>
      <w:r>
        <w:rPr>
          <w:bCs/>
        </w:rPr>
        <w:lastRenderedPageBreak/>
        <w:tab/>
      </w:r>
      <w:r w:rsidR="006E123A">
        <w:rPr>
          <w:bCs/>
        </w:rPr>
        <w:t>IV.</w:t>
      </w:r>
      <w:r w:rsidR="006E123A">
        <w:tab/>
      </w:r>
      <w:r w:rsidR="006E123A">
        <w:rPr>
          <w:bCs/>
        </w:rPr>
        <w:t>Осуществление и представление докладов</w:t>
      </w:r>
    </w:p>
    <w:p w14:paraId="757C7A81" w14:textId="62015187" w:rsidR="006E123A" w:rsidRPr="00F540E4" w:rsidRDefault="00EB442C" w:rsidP="006E123A">
      <w:pPr>
        <w:pStyle w:val="H1G"/>
      </w:pPr>
      <w:r>
        <w:rPr>
          <w:bCs/>
        </w:rPr>
        <w:tab/>
      </w:r>
      <w:r w:rsidR="006E123A">
        <w:rPr>
          <w:bCs/>
        </w:rPr>
        <w:t>A.</w:t>
      </w:r>
      <w:r w:rsidR="006E123A">
        <w:tab/>
      </w:r>
      <w:r w:rsidR="006E123A">
        <w:rPr>
          <w:bCs/>
        </w:rPr>
        <w:t>Последующие меры и распространение информации</w:t>
      </w:r>
    </w:p>
    <w:p w14:paraId="4374936F" w14:textId="77777777" w:rsidR="006E123A" w:rsidRPr="00F540E4" w:rsidRDefault="006E123A" w:rsidP="006E123A">
      <w:pPr>
        <w:pStyle w:val="SingleTxtG"/>
        <w:rPr>
          <w:b/>
          <w:bCs/>
        </w:rPr>
      </w:pPr>
      <w:r>
        <w:t>49.</w:t>
      </w:r>
      <w:r>
        <w:tab/>
      </w:r>
      <w:r>
        <w:rPr>
          <w:b/>
          <w:bCs/>
        </w:rPr>
        <w:t>Комитет рекомендует государству-участнику принять все надлежащие меры для обеспечения полного выполнения рекомендаций, содержащихся в настоящих заключительных замечаниях, и распространения их адаптированной для детей версии среди детей, включая детей, находящихся в наиболее неблагоприятном положении, и обеспечения ее широкой доступности для них.</w:t>
      </w:r>
      <w:r>
        <w:t xml:space="preserve"> </w:t>
      </w:r>
      <w:r>
        <w:rPr>
          <w:b/>
          <w:bCs/>
        </w:rPr>
        <w:t>Комитет рекомендует также широко распространить на используемых в стране языках объединенные пятый и шестой периодические доклады, письменные ответы на перечень вопросов, а также настоящие заключительные замечания.</w:t>
      </w:r>
      <w:r>
        <w:t xml:space="preserve"> </w:t>
      </w:r>
    </w:p>
    <w:p w14:paraId="6A48EACE" w14:textId="3F6CEE4F" w:rsidR="006E123A" w:rsidRPr="00F540E4" w:rsidRDefault="00EB442C" w:rsidP="006E123A">
      <w:pPr>
        <w:pStyle w:val="H1G"/>
      </w:pPr>
      <w:r>
        <w:rPr>
          <w:bCs/>
        </w:rPr>
        <w:tab/>
      </w:r>
      <w:r w:rsidR="006E123A">
        <w:rPr>
          <w:bCs/>
        </w:rPr>
        <w:t>B.</w:t>
      </w:r>
      <w:r w:rsidR="006E123A">
        <w:tab/>
      </w:r>
      <w:r w:rsidR="006E123A">
        <w:tab/>
      </w:r>
      <w:r w:rsidR="006E123A">
        <w:rPr>
          <w:bCs/>
        </w:rPr>
        <w:t xml:space="preserve">Национальный механизм представления докладов </w:t>
      </w:r>
      <w:r>
        <w:rPr>
          <w:bCs/>
        </w:rPr>
        <w:br/>
      </w:r>
      <w:r w:rsidR="006E123A">
        <w:rPr>
          <w:bCs/>
        </w:rPr>
        <w:t>и осуществления последующих мер</w:t>
      </w:r>
    </w:p>
    <w:p w14:paraId="0A64C6BE" w14:textId="77777777" w:rsidR="006E123A" w:rsidRPr="00F540E4" w:rsidRDefault="006E123A" w:rsidP="006E123A">
      <w:pPr>
        <w:pStyle w:val="SingleTxtG"/>
        <w:rPr>
          <w:b/>
          <w:bCs/>
        </w:rPr>
      </w:pPr>
      <w:r>
        <w:t>50.</w:t>
      </w:r>
      <w:r>
        <w:tab/>
      </w:r>
      <w:r>
        <w:rPr>
          <w:b/>
          <w:bCs/>
        </w:rPr>
        <w:t>Комитет рекомендует государству-участнику создать постоянно действующую правительственную структуру и обеспечить наличие у нее полномочий и достаточных людских, технических и финансовых ресурсов для эффективной координации и подготовки докладов международным и региональным правозащитным механизмам, а также для координации и отслеживания последующей деятельности на национальном уровне и выполнения договорных обязательств и рекомендаций и решений, принимаемых в рамках таких механизмов.</w:t>
      </w:r>
      <w:r>
        <w:t xml:space="preserve"> </w:t>
      </w:r>
      <w:r>
        <w:rPr>
          <w:b/>
          <w:bCs/>
        </w:rPr>
        <w:t>Комитет подчеркивает, что такая структура должна быть надлежащим образом и на постоянной основе укомплектована персоналом соответствующего профиля и должна иметь возможность систематически проводить консультации с Омбудсменом по правам детей и гражданским обществом.</w:t>
      </w:r>
      <w:r>
        <w:t xml:space="preserve"> </w:t>
      </w:r>
    </w:p>
    <w:p w14:paraId="57291BB2" w14:textId="2D537A88" w:rsidR="006E123A" w:rsidRPr="00F540E4" w:rsidRDefault="006E123A" w:rsidP="006E123A">
      <w:pPr>
        <w:pStyle w:val="H1G"/>
      </w:pPr>
      <w:r>
        <w:rPr>
          <w:bCs/>
        </w:rPr>
        <w:tab/>
        <w:t>C.</w:t>
      </w:r>
      <w:r>
        <w:tab/>
      </w:r>
      <w:r>
        <w:rPr>
          <w:bCs/>
        </w:rPr>
        <w:t>Следующий доклад</w:t>
      </w:r>
      <w:r>
        <w:t xml:space="preserve"> </w:t>
      </w:r>
    </w:p>
    <w:p w14:paraId="5F18701A" w14:textId="46B422C4" w:rsidR="006E123A" w:rsidRPr="00F540E4" w:rsidRDefault="006E123A" w:rsidP="006E123A">
      <w:pPr>
        <w:pStyle w:val="SingleTxtG"/>
        <w:rPr>
          <w:b/>
          <w:bCs/>
        </w:rPr>
      </w:pPr>
      <w:r>
        <w:t>51.</w:t>
      </w:r>
      <w:r>
        <w:tab/>
      </w:r>
      <w:r>
        <w:rPr>
          <w:b/>
          <w:bCs/>
        </w:rPr>
        <w:t>Комитет установит и сообщит сроки представления объединенных седьмого и восьмого периодических докладов государства-участника в надлежащее время в соответствии с предусмотренным прогнозируемым графиком представления докладов, основанным на восьмилетнем цикле обзора, и после принятия перечня тем и вопросов до представления доклада, если это применимо для государства-участника.</w:t>
      </w:r>
      <w:r>
        <w:t xml:space="preserve"> </w:t>
      </w:r>
      <w:r>
        <w:rPr>
          <w:b/>
          <w:bCs/>
        </w:rPr>
        <w:t>Доклад должен быть составлен с соблюдением согласованных Комитетом руководящих принципов подготовки докладов по конкретным договорам</w:t>
      </w:r>
      <w:r w:rsidRPr="00E82D6E">
        <w:rPr>
          <w:rStyle w:val="aa"/>
        </w:rPr>
        <w:footnoteReference w:id="5"/>
      </w:r>
      <w:r>
        <w:rPr>
          <w:b/>
          <w:bCs/>
        </w:rPr>
        <w:t>, а его объем не должен превышать</w:t>
      </w:r>
      <w:r w:rsidR="00EB442C">
        <w:rPr>
          <w:b/>
          <w:bCs/>
        </w:rPr>
        <w:t xml:space="preserve"> </w:t>
      </w:r>
      <w:r w:rsidR="00EB442C">
        <w:rPr>
          <w:b/>
          <w:bCs/>
        </w:rPr>
        <w:br/>
      </w:r>
      <w:r>
        <w:rPr>
          <w:b/>
          <w:bCs/>
        </w:rPr>
        <w:t>21</w:t>
      </w:r>
      <w:r w:rsidR="00EB442C">
        <w:rPr>
          <w:b/>
          <w:bCs/>
        </w:rPr>
        <w:t> </w:t>
      </w:r>
      <w:r>
        <w:rPr>
          <w:b/>
          <w:bCs/>
        </w:rPr>
        <w:t>200 слов</w:t>
      </w:r>
      <w:r w:rsidRPr="00E82D6E">
        <w:rPr>
          <w:rStyle w:val="aa"/>
        </w:rPr>
        <w:footnoteReference w:id="6"/>
      </w:r>
      <w:r>
        <w:t xml:space="preserve">. </w:t>
      </w:r>
      <w:r>
        <w:rPr>
          <w:b/>
          <w:bCs/>
        </w:rPr>
        <w:t>В случае представления доклада, объем которого превышает установленные ограничения, государству-участнику будет предложено сократить доклад.</w:t>
      </w:r>
      <w:r>
        <w:t xml:space="preserve"> </w:t>
      </w:r>
      <w:r>
        <w:rPr>
          <w:b/>
          <w:bCs/>
        </w:rPr>
        <w:t>Если государство-участник не сможет пересмотреть и вновь представить доклад, то перевод доклада для его последующего рассмотрения Комитетом не может быть гарантирован.</w:t>
      </w:r>
      <w:r>
        <w:t xml:space="preserve"> </w:t>
      </w:r>
    </w:p>
    <w:p w14:paraId="40E3C7D9" w14:textId="77777777" w:rsidR="00EB442C" w:rsidRDefault="006E123A" w:rsidP="006E123A">
      <w:pPr>
        <w:spacing w:before="240"/>
        <w:jc w:val="center"/>
        <w:rPr>
          <w:u w:val="single"/>
        </w:rPr>
      </w:pPr>
      <w:r w:rsidRPr="00F540E4">
        <w:rPr>
          <w:u w:val="single"/>
        </w:rPr>
        <w:tab/>
      </w:r>
      <w:r w:rsidRPr="00F540E4">
        <w:rPr>
          <w:u w:val="single"/>
        </w:rPr>
        <w:tab/>
      </w:r>
      <w:r w:rsidRPr="00F540E4">
        <w:rPr>
          <w:u w:val="single"/>
        </w:rPr>
        <w:tab/>
      </w:r>
    </w:p>
    <w:p w14:paraId="134E18B1" w14:textId="7309252B" w:rsidR="00381C24" w:rsidRPr="008B1BC0" w:rsidRDefault="00381C24" w:rsidP="002E685D">
      <w:pPr>
        <w:rPr>
          <w:lang w:val="en-US"/>
        </w:rPr>
      </w:pPr>
    </w:p>
    <w:sectPr w:rsidR="00381C24" w:rsidRPr="008B1BC0" w:rsidSect="006E123A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endnotePr>
        <w:numFmt w:val="decimal"/>
      </w:endnotePr>
      <w:pgSz w:w="11906" w:h="16838" w:code="9"/>
      <w:pgMar w:top="1418" w:right="1134" w:bottom="1134" w:left="1134" w:header="851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5141302" w14:textId="77777777" w:rsidR="00E84204" w:rsidRPr="00A312BC" w:rsidRDefault="00E84204" w:rsidP="00A312BC"/>
  </w:endnote>
  <w:endnote w:type="continuationSeparator" w:id="0">
    <w:p w14:paraId="0CEA35C7" w14:textId="77777777" w:rsidR="00E84204" w:rsidRPr="00A312BC" w:rsidRDefault="00E84204" w:rsidP="00A312BC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algun Gothic">
    <w:altName w:val="맑은 고딕"/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643E0F1" w14:textId="134B3692" w:rsidR="006E123A" w:rsidRPr="006E123A" w:rsidRDefault="006E123A">
    <w:pPr>
      <w:pStyle w:val="a8"/>
    </w:pPr>
    <w:r w:rsidRPr="006E123A">
      <w:rPr>
        <w:b/>
        <w:sz w:val="18"/>
      </w:rPr>
      <w:fldChar w:fldCharType="begin"/>
    </w:r>
    <w:r w:rsidRPr="006E123A">
      <w:rPr>
        <w:b/>
        <w:sz w:val="18"/>
      </w:rPr>
      <w:instrText xml:space="preserve"> PAGE  \* MERGEFORMAT </w:instrText>
    </w:r>
    <w:r w:rsidRPr="006E123A">
      <w:rPr>
        <w:b/>
        <w:sz w:val="18"/>
      </w:rPr>
      <w:fldChar w:fldCharType="separate"/>
    </w:r>
    <w:r w:rsidRPr="006E123A">
      <w:rPr>
        <w:b/>
        <w:noProof/>
        <w:sz w:val="18"/>
      </w:rPr>
      <w:t>2</w:t>
    </w:r>
    <w:r w:rsidRPr="006E123A">
      <w:rPr>
        <w:b/>
        <w:sz w:val="18"/>
      </w:rPr>
      <w:fldChar w:fldCharType="end"/>
    </w:r>
    <w:r>
      <w:rPr>
        <w:b/>
        <w:sz w:val="18"/>
      </w:rPr>
      <w:tab/>
    </w:r>
    <w:r>
      <w:t>GE.24-02965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1319184" w14:textId="60BAF57B" w:rsidR="006E123A" w:rsidRPr="006E123A" w:rsidRDefault="006E123A" w:rsidP="006E123A">
    <w:pPr>
      <w:pStyle w:val="a8"/>
      <w:tabs>
        <w:tab w:val="clear" w:pos="9639"/>
        <w:tab w:val="right" w:pos="9638"/>
      </w:tabs>
      <w:rPr>
        <w:b/>
        <w:sz w:val="18"/>
      </w:rPr>
    </w:pPr>
    <w:r>
      <w:t>GE.24-02965</w:t>
    </w:r>
    <w:r>
      <w:tab/>
    </w:r>
    <w:r w:rsidRPr="006E123A">
      <w:rPr>
        <w:b/>
        <w:sz w:val="18"/>
      </w:rPr>
      <w:fldChar w:fldCharType="begin"/>
    </w:r>
    <w:r w:rsidRPr="006E123A">
      <w:rPr>
        <w:b/>
        <w:sz w:val="18"/>
      </w:rPr>
      <w:instrText xml:space="preserve"> PAGE  \* MERGEFORMAT </w:instrText>
    </w:r>
    <w:r w:rsidRPr="006E123A">
      <w:rPr>
        <w:b/>
        <w:sz w:val="18"/>
      </w:rPr>
      <w:fldChar w:fldCharType="separate"/>
    </w:r>
    <w:r w:rsidRPr="006E123A">
      <w:rPr>
        <w:b/>
        <w:noProof/>
        <w:sz w:val="18"/>
      </w:rPr>
      <w:t>3</w:t>
    </w:r>
    <w:r w:rsidRPr="006E123A">
      <w:rPr>
        <w:b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F3FFDAE" w14:textId="265F3668" w:rsidR="00042B72" w:rsidRPr="006E123A" w:rsidRDefault="006E123A" w:rsidP="006E123A">
    <w:pPr>
      <w:spacing w:before="120" w:line="240" w:lineRule="auto"/>
      <w:rPr>
        <w:lang w:val="en-US"/>
      </w:rPr>
    </w:pPr>
    <w:r>
      <w:t>GE.</w:t>
    </w:r>
    <w:r w:rsidR="00DF71B9">
      <w:rPr>
        <w:b/>
        <w:noProof/>
        <w:lang w:val="fr-CH" w:eastAsia="fr-CH"/>
      </w:rPr>
      <w:drawing>
        <wp:anchor distT="0" distB="0" distL="114300" distR="114300" simplePos="0" relativeHeight="251658240" behindDoc="0" locked="0" layoutInCell="1" allowOverlap="1" wp14:anchorId="11FDD7CB" wp14:editId="76CEC880">
          <wp:simplePos x="0" y="0"/>
          <wp:positionH relativeFrom="margin">
            <wp:posOffset>2699385</wp:posOffset>
          </wp:positionH>
          <wp:positionV relativeFrom="margin">
            <wp:posOffset>9179560</wp:posOffset>
          </wp:positionV>
          <wp:extent cx="2656800" cy="277200"/>
          <wp:effectExtent l="0" t="0" r="0" b="8890"/>
          <wp:wrapNone/>
          <wp:docPr id="3" name="Рисунок 2" descr="recycle_Russia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recycle_Russian"/>
                  <pic:cNvPicPr>
                    <a:picLocks noChangeAspect="1" noChangeArrowheads="1"/>
                  </pic:cNvPicPr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-22647"/>
                  <a:stretch/>
                </pic:blipFill>
                <pic:spPr bwMode="auto">
                  <a:xfrm>
                    <a:off x="0" y="0"/>
                    <a:ext cx="2656800" cy="2772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>24-02965  (R)</w:t>
    </w:r>
    <w:r>
      <w:rPr>
        <w:noProof/>
      </w:rPr>
      <w:drawing>
        <wp:anchor distT="0" distB="0" distL="114300" distR="114300" simplePos="0" relativeHeight="251659264" behindDoc="0" locked="0" layoutInCell="1" allowOverlap="1" wp14:anchorId="06F89748" wp14:editId="3A9B1E78">
          <wp:simplePos x="0" y="0"/>
          <wp:positionH relativeFrom="margin">
            <wp:posOffset>5489575</wp:posOffset>
          </wp:positionH>
          <wp:positionV relativeFrom="margin">
            <wp:posOffset>8855710</wp:posOffset>
          </wp:positionV>
          <wp:extent cx="628650" cy="628650"/>
          <wp:effectExtent l="0" t="0" r="0" b="0"/>
          <wp:wrapNone/>
          <wp:docPr id="1" name="Рисунок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28650" cy="6286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lang w:val="en-US"/>
      </w:rPr>
      <w:t xml:space="preserve">  150424  160424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0156043" w14:textId="77777777" w:rsidR="00E84204" w:rsidRPr="001075E9" w:rsidRDefault="00E84204" w:rsidP="001075E9">
      <w:pPr>
        <w:tabs>
          <w:tab w:val="right" w:pos="2155"/>
        </w:tabs>
        <w:spacing w:after="80" w:line="240" w:lineRule="auto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Separator" w:id="0">
    <w:p w14:paraId="4D053700" w14:textId="77777777" w:rsidR="00E84204" w:rsidRDefault="00E84204" w:rsidP="00407B78">
      <w:pPr>
        <w:tabs>
          <w:tab w:val="right" w:pos="2155"/>
        </w:tabs>
        <w:spacing w:after="80"/>
        <w:ind w:left="680"/>
        <w:rPr>
          <w:u w:val="single"/>
        </w:rPr>
      </w:pPr>
      <w:r>
        <w:rPr>
          <w:u w:val="single"/>
        </w:rPr>
        <w:tab/>
      </w:r>
    </w:p>
  </w:footnote>
  <w:footnote w:id="1">
    <w:p w14:paraId="5EE138ED" w14:textId="1698C0F1" w:rsidR="006E123A" w:rsidRPr="00F540E4" w:rsidRDefault="006E123A" w:rsidP="006E123A">
      <w:pPr>
        <w:pStyle w:val="ad"/>
      </w:pPr>
      <w:r>
        <w:tab/>
      </w:r>
      <w:r w:rsidRPr="006E123A">
        <w:rPr>
          <w:sz w:val="20"/>
        </w:rPr>
        <w:t>*</w:t>
      </w:r>
      <w:r>
        <w:tab/>
        <w:t>Приняты Комитетом на его девяносто пятой сессии (15 января — 2 февраля 2024 года).</w:t>
      </w:r>
    </w:p>
  </w:footnote>
  <w:footnote w:id="2">
    <w:p w14:paraId="0151CDD8" w14:textId="389B1883" w:rsidR="006E123A" w:rsidRPr="00F540E4" w:rsidRDefault="006E123A" w:rsidP="006E123A">
      <w:pPr>
        <w:pStyle w:val="ad"/>
      </w:pPr>
      <w:r w:rsidRPr="00216C54">
        <w:tab/>
      </w:r>
      <w:r w:rsidRPr="001D1F9A">
        <w:rPr>
          <w:rStyle w:val="aa"/>
        </w:rPr>
        <w:footnoteRef/>
      </w:r>
      <w:r>
        <w:tab/>
      </w:r>
      <w:hyperlink r:id="rId1" w:history="1">
        <w:r w:rsidRPr="00EB442C">
          <w:rPr>
            <w:rStyle w:val="af1"/>
          </w:rPr>
          <w:t>CRC/C/LTU/5-6</w:t>
        </w:r>
      </w:hyperlink>
      <w:r>
        <w:t>.</w:t>
      </w:r>
    </w:p>
  </w:footnote>
  <w:footnote w:id="3">
    <w:p w14:paraId="3A52809B" w14:textId="0F59AA62" w:rsidR="006E123A" w:rsidRPr="00EB442C" w:rsidRDefault="006E123A" w:rsidP="006E123A">
      <w:pPr>
        <w:pStyle w:val="ad"/>
        <w:rPr>
          <w:lang w:val="en-US"/>
        </w:rPr>
      </w:pPr>
      <w:r w:rsidRPr="00216C54">
        <w:tab/>
      </w:r>
      <w:r w:rsidRPr="001D1F9A">
        <w:rPr>
          <w:rStyle w:val="aa"/>
        </w:rPr>
        <w:footnoteRef/>
      </w:r>
      <w:r>
        <w:tab/>
        <w:t xml:space="preserve">См. </w:t>
      </w:r>
      <w:hyperlink r:id="rId2" w:history="1">
        <w:r w:rsidRPr="00EB442C">
          <w:rPr>
            <w:rStyle w:val="af1"/>
            <w:lang w:val="en-US"/>
          </w:rPr>
          <w:t>CRC/C/SR.2770</w:t>
        </w:r>
      </w:hyperlink>
      <w:r w:rsidRPr="00EB442C">
        <w:rPr>
          <w:lang w:val="en-US"/>
        </w:rPr>
        <w:t xml:space="preserve"> </w:t>
      </w:r>
      <w:r>
        <w:t>и</w:t>
      </w:r>
      <w:r w:rsidRPr="00EB442C">
        <w:rPr>
          <w:lang w:val="en-US"/>
        </w:rPr>
        <w:t xml:space="preserve"> </w:t>
      </w:r>
      <w:hyperlink r:id="rId3" w:history="1">
        <w:r w:rsidRPr="00EB442C">
          <w:rPr>
            <w:rStyle w:val="af1"/>
            <w:lang w:val="en-US"/>
          </w:rPr>
          <w:t>CRC/C/SR.2771</w:t>
        </w:r>
      </w:hyperlink>
      <w:r w:rsidRPr="00EB442C">
        <w:rPr>
          <w:lang w:val="en-US"/>
        </w:rPr>
        <w:t>.</w:t>
      </w:r>
    </w:p>
  </w:footnote>
  <w:footnote w:id="4">
    <w:p w14:paraId="0A1C8970" w14:textId="026DE8A4" w:rsidR="006E123A" w:rsidRPr="00F540E4" w:rsidRDefault="006E123A" w:rsidP="006E123A">
      <w:pPr>
        <w:pStyle w:val="ad"/>
        <w:rPr>
          <w:lang w:val="fr-FR"/>
        </w:rPr>
      </w:pPr>
      <w:r w:rsidRPr="00EB442C">
        <w:rPr>
          <w:lang w:val="en-US"/>
        </w:rPr>
        <w:tab/>
      </w:r>
      <w:r w:rsidRPr="001D1F9A">
        <w:rPr>
          <w:rStyle w:val="aa"/>
        </w:rPr>
        <w:footnoteRef/>
      </w:r>
      <w:r w:rsidRPr="00F540E4">
        <w:rPr>
          <w:lang w:val="fr-FR"/>
        </w:rPr>
        <w:tab/>
      </w:r>
      <w:hyperlink r:id="rId4" w:history="1">
        <w:r w:rsidRPr="00EB442C">
          <w:rPr>
            <w:rStyle w:val="af1"/>
            <w:lang w:val="fr-FR"/>
          </w:rPr>
          <w:t>CRC/C/LTU/RQ/5-6</w:t>
        </w:r>
      </w:hyperlink>
      <w:r w:rsidRPr="00F540E4">
        <w:rPr>
          <w:lang w:val="fr-FR"/>
        </w:rPr>
        <w:t>.</w:t>
      </w:r>
    </w:p>
  </w:footnote>
  <w:footnote w:id="5">
    <w:p w14:paraId="03D14570" w14:textId="41992196" w:rsidR="006E123A" w:rsidRPr="00F540E4" w:rsidRDefault="006E123A" w:rsidP="006E123A">
      <w:pPr>
        <w:pStyle w:val="ad"/>
        <w:rPr>
          <w:lang w:val="fr-FR"/>
        </w:rPr>
      </w:pPr>
      <w:r w:rsidRPr="00F540E4">
        <w:rPr>
          <w:lang w:val="fr-FR"/>
        </w:rPr>
        <w:tab/>
      </w:r>
      <w:r w:rsidRPr="001D1F9A">
        <w:rPr>
          <w:rStyle w:val="aa"/>
        </w:rPr>
        <w:footnoteRef/>
      </w:r>
      <w:r w:rsidRPr="00F540E4">
        <w:rPr>
          <w:lang w:val="fr-FR"/>
        </w:rPr>
        <w:tab/>
      </w:r>
      <w:hyperlink r:id="rId5" w:history="1">
        <w:r w:rsidRPr="00EB442C">
          <w:rPr>
            <w:rStyle w:val="af1"/>
            <w:lang w:val="fr-FR"/>
          </w:rPr>
          <w:t>CRC/C/58/Rev.3</w:t>
        </w:r>
      </w:hyperlink>
      <w:r w:rsidRPr="00F540E4">
        <w:rPr>
          <w:lang w:val="fr-FR"/>
        </w:rPr>
        <w:t>.</w:t>
      </w:r>
    </w:p>
  </w:footnote>
  <w:footnote w:id="6">
    <w:p w14:paraId="0E619290" w14:textId="77777777" w:rsidR="006E123A" w:rsidRPr="00B5671B" w:rsidRDefault="006E123A" w:rsidP="006E123A">
      <w:pPr>
        <w:pStyle w:val="ad"/>
      </w:pPr>
      <w:r w:rsidRPr="00F540E4">
        <w:rPr>
          <w:lang w:val="fr-FR"/>
        </w:rPr>
        <w:tab/>
      </w:r>
      <w:r w:rsidRPr="001D1F9A">
        <w:rPr>
          <w:rStyle w:val="aa"/>
        </w:rPr>
        <w:footnoteRef/>
      </w:r>
      <w:r>
        <w:tab/>
        <w:t>Резолюция 68/268 Генеральной Ассамблеи, п. 16.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40A8A2" w14:textId="5A7BED37" w:rsidR="006E123A" w:rsidRPr="006E123A" w:rsidRDefault="00BD6D41">
    <w:pPr>
      <w:pStyle w:val="a5"/>
    </w:pPr>
    <w:r>
      <w:fldChar w:fldCharType="begin"/>
    </w:r>
    <w:r>
      <w:instrText xml:space="preserve"> TITLE  \* MERGEFORMAT </w:instrText>
    </w:r>
    <w:r>
      <w:fldChar w:fldCharType="separate"/>
    </w:r>
    <w:r>
      <w:t>CRC/C/LTU/CO/5-6</w:t>
    </w:r>
    <w:r>
      <w:fldChar w:fldCharType="end"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4C65B80" w14:textId="70BF0BDD" w:rsidR="006E123A" w:rsidRPr="006E123A" w:rsidRDefault="00BD6D41" w:rsidP="006E123A">
    <w:pPr>
      <w:pStyle w:val="a5"/>
      <w:jc w:val="right"/>
    </w:pPr>
    <w:r>
      <w:fldChar w:fldCharType="begin"/>
    </w:r>
    <w:r>
      <w:instrText xml:space="preserve"> TITLE  \* MERGEFORMAT </w:instrText>
    </w:r>
    <w:r>
      <w:fldChar w:fldCharType="separate"/>
    </w:r>
    <w:r>
      <w:t>CRC/C/LTU/CO/5-6</w:t>
    </w:r>
    <w:r>
      <w:fldChar w:fldCharType="end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C"/>
    <w:multiLevelType w:val="singleLevel"/>
    <w:tmpl w:val="DEF4F98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8B84A9FE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F766AF7A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E9364602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64E641A4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EE4A488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644C40A6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D24638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95E8751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5670838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1BE14172"/>
    <w:multiLevelType w:val="multilevel"/>
    <w:tmpl w:val="0C0A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abstractNum w:abstractNumId="11" w15:restartNumberingAfterBreak="0">
    <w:nsid w:val="36A7743B"/>
    <w:multiLevelType w:val="hybridMultilevel"/>
    <w:tmpl w:val="165289D8"/>
    <w:lvl w:ilvl="0" w:tplc="14C64E84">
      <w:start w:val="1"/>
      <w:numFmt w:val="bullet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B8C6CF5"/>
    <w:multiLevelType w:val="hybridMultilevel"/>
    <w:tmpl w:val="93FCAD22"/>
    <w:lvl w:ilvl="0" w:tplc="F73C6636">
      <w:start w:val="1"/>
      <w:numFmt w:val="bullet"/>
      <w:pStyle w:val="Bullet2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B534FFF"/>
    <w:multiLevelType w:val="multilevel"/>
    <w:tmpl w:val="0C0A0023"/>
    <w:lvl w:ilvl="0">
      <w:start w:val="1"/>
      <w:numFmt w:val="upperRoman"/>
      <w:lvlText w:val="Artículo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Sección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4" w15:restartNumberingAfterBreak="0">
    <w:nsid w:val="5BC90228"/>
    <w:multiLevelType w:val="hybridMultilevel"/>
    <w:tmpl w:val="E5464F8E"/>
    <w:lvl w:ilvl="0" w:tplc="FD0C5992">
      <w:start w:val="1"/>
      <w:numFmt w:val="decimal"/>
      <w:pStyle w:val="ParaNoG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65BF12F8"/>
    <w:multiLevelType w:val="hybridMultilevel"/>
    <w:tmpl w:val="43A6C61A"/>
    <w:lvl w:ilvl="0" w:tplc="A652453E">
      <w:start w:val="1"/>
      <w:numFmt w:val="bullet"/>
      <w:pStyle w:val="Bullet1G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AFD3DE4"/>
    <w:multiLevelType w:val="hybridMultilevel"/>
    <w:tmpl w:val="569E52D4"/>
    <w:lvl w:ilvl="0" w:tplc="E77E5F5E">
      <w:start w:val="1"/>
      <w:numFmt w:val="bullet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B5E3887"/>
    <w:multiLevelType w:val="multilevel"/>
    <w:tmpl w:val="0C0A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num w:numId="1" w16cid:durableId="2087217217">
    <w:abstractNumId w:val="16"/>
  </w:num>
  <w:num w:numId="2" w16cid:durableId="957882232">
    <w:abstractNumId w:val="11"/>
  </w:num>
  <w:num w:numId="3" w16cid:durableId="210307242">
    <w:abstractNumId w:val="10"/>
  </w:num>
  <w:num w:numId="4" w16cid:durableId="454494155">
    <w:abstractNumId w:val="17"/>
  </w:num>
  <w:num w:numId="5" w16cid:durableId="875892290">
    <w:abstractNumId w:val="13"/>
  </w:num>
  <w:num w:numId="6" w16cid:durableId="1669014654">
    <w:abstractNumId w:val="8"/>
  </w:num>
  <w:num w:numId="7" w16cid:durableId="213320749">
    <w:abstractNumId w:val="3"/>
  </w:num>
  <w:num w:numId="8" w16cid:durableId="2126344021">
    <w:abstractNumId w:val="2"/>
  </w:num>
  <w:num w:numId="9" w16cid:durableId="1319990974">
    <w:abstractNumId w:val="1"/>
  </w:num>
  <w:num w:numId="10" w16cid:durableId="410124761">
    <w:abstractNumId w:val="0"/>
  </w:num>
  <w:num w:numId="11" w16cid:durableId="1908763565">
    <w:abstractNumId w:val="9"/>
  </w:num>
  <w:num w:numId="12" w16cid:durableId="35856821">
    <w:abstractNumId w:val="7"/>
  </w:num>
  <w:num w:numId="13" w16cid:durableId="114714773">
    <w:abstractNumId w:val="6"/>
  </w:num>
  <w:num w:numId="14" w16cid:durableId="215048148">
    <w:abstractNumId w:val="5"/>
  </w:num>
  <w:num w:numId="15" w16cid:durableId="576600752">
    <w:abstractNumId w:val="4"/>
  </w:num>
  <w:num w:numId="16" w16cid:durableId="717052005">
    <w:abstractNumId w:val="15"/>
  </w:num>
  <w:num w:numId="17" w16cid:durableId="1995335754">
    <w:abstractNumId w:val="12"/>
  </w:num>
  <w:num w:numId="18" w16cid:durableId="1380204083">
    <w:abstractNumId w:val="14"/>
  </w:num>
  <w:num w:numId="19" w16cid:durableId="2146389999">
    <w:abstractNumId w:val="15"/>
  </w:num>
  <w:num w:numId="20" w16cid:durableId="1408845526">
    <w:abstractNumId w:val="12"/>
  </w:num>
  <w:num w:numId="21" w16cid:durableId="1082677034">
    <w:abstractNumId w:val="14"/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0"/>
  <w:displayBackgroundShape/>
  <w:proofState w:spelling="clean" w:grammar="clean"/>
  <w:attachedTemplate r:id="rId1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567"/>
  <w:hyphenationZone w:val="425"/>
  <w:doNotHyphenateCaps/>
  <w:evenAndOddHeaders/>
  <w:drawingGridHorizontalSpacing w:val="100"/>
  <w:displayHorizontalDrawingGridEvery w:val="2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84204"/>
    <w:rsid w:val="00006CE9"/>
    <w:rsid w:val="00033EE1"/>
    <w:rsid w:val="00042B72"/>
    <w:rsid w:val="000558BD"/>
    <w:rsid w:val="000B57E7"/>
    <w:rsid w:val="000B6373"/>
    <w:rsid w:val="000E70E7"/>
    <w:rsid w:val="000F09DF"/>
    <w:rsid w:val="000F61B2"/>
    <w:rsid w:val="001075E9"/>
    <w:rsid w:val="0011585E"/>
    <w:rsid w:val="00180183"/>
    <w:rsid w:val="0018024D"/>
    <w:rsid w:val="0018649F"/>
    <w:rsid w:val="00196389"/>
    <w:rsid w:val="001B3EF6"/>
    <w:rsid w:val="001C7A89"/>
    <w:rsid w:val="00223960"/>
    <w:rsid w:val="00284D66"/>
    <w:rsid w:val="002A2EFC"/>
    <w:rsid w:val="002B0FF6"/>
    <w:rsid w:val="002B5B73"/>
    <w:rsid w:val="002B74B1"/>
    <w:rsid w:val="002C0E18"/>
    <w:rsid w:val="002D5AAC"/>
    <w:rsid w:val="002E5067"/>
    <w:rsid w:val="002E685D"/>
    <w:rsid w:val="002F405F"/>
    <w:rsid w:val="002F7EEC"/>
    <w:rsid w:val="00301299"/>
    <w:rsid w:val="00305C08"/>
    <w:rsid w:val="00307FB6"/>
    <w:rsid w:val="00317339"/>
    <w:rsid w:val="00322004"/>
    <w:rsid w:val="003279F3"/>
    <w:rsid w:val="003402C2"/>
    <w:rsid w:val="00341EE7"/>
    <w:rsid w:val="00355074"/>
    <w:rsid w:val="00381C24"/>
    <w:rsid w:val="00385DF7"/>
    <w:rsid w:val="00390824"/>
    <w:rsid w:val="003958D0"/>
    <w:rsid w:val="003B00E5"/>
    <w:rsid w:val="00407B78"/>
    <w:rsid w:val="00424203"/>
    <w:rsid w:val="00452493"/>
    <w:rsid w:val="00453318"/>
    <w:rsid w:val="00454E07"/>
    <w:rsid w:val="00472C5C"/>
    <w:rsid w:val="0050108D"/>
    <w:rsid w:val="00513081"/>
    <w:rsid w:val="00517901"/>
    <w:rsid w:val="00526683"/>
    <w:rsid w:val="005709E0"/>
    <w:rsid w:val="00572E19"/>
    <w:rsid w:val="005961C8"/>
    <w:rsid w:val="005D7914"/>
    <w:rsid w:val="005E2B41"/>
    <w:rsid w:val="005F0B42"/>
    <w:rsid w:val="00654AB1"/>
    <w:rsid w:val="00673ABF"/>
    <w:rsid w:val="00681A10"/>
    <w:rsid w:val="006A1ED8"/>
    <w:rsid w:val="006C2031"/>
    <w:rsid w:val="006D461A"/>
    <w:rsid w:val="006E123A"/>
    <w:rsid w:val="006F35EE"/>
    <w:rsid w:val="007021FF"/>
    <w:rsid w:val="00712895"/>
    <w:rsid w:val="00742ED3"/>
    <w:rsid w:val="00757357"/>
    <w:rsid w:val="007B4656"/>
    <w:rsid w:val="00806737"/>
    <w:rsid w:val="00825F8D"/>
    <w:rsid w:val="00834B71"/>
    <w:rsid w:val="0086445C"/>
    <w:rsid w:val="00894693"/>
    <w:rsid w:val="00894745"/>
    <w:rsid w:val="008A08D7"/>
    <w:rsid w:val="008B1BC0"/>
    <w:rsid w:val="008B6909"/>
    <w:rsid w:val="00906890"/>
    <w:rsid w:val="00911BE4"/>
    <w:rsid w:val="0093557E"/>
    <w:rsid w:val="00951972"/>
    <w:rsid w:val="009608F3"/>
    <w:rsid w:val="0098155C"/>
    <w:rsid w:val="009A24AC"/>
    <w:rsid w:val="009C71A2"/>
    <w:rsid w:val="009F4BCC"/>
    <w:rsid w:val="00A10705"/>
    <w:rsid w:val="00A14DA8"/>
    <w:rsid w:val="00A26259"/>
    <w:rsid w:val="00A312BC"/>
    <w:rsid w:val="00A65BF1"/>
    <w:rsid w:val="00A84021"/>
    <w:rsid w:val="00A84D35"/>
    <w:rsid w:val="00A917B3"/>
    <w:rsid w:val="00AB4B51"/>
    <w:rsid w:val="00AD35C5"/>
    <w:rsid w:val="00B10CC7"/>
    <w:rsid w:val="00B36DF7"/>
    <w:rsid w:val="00B539E7"/>
    <w:rsid w:val="00B55AFB"/>
    <w:rsid w:val="00B62458"/>
    <w:rsid w:val="00B937DF"/>
    <w:rsid w:val="00BA684A"/>
    <w:rsid w:val="00BC18B2"/>
    <w:rsid w:val="00BD33EE"/>
    <w:rsid w:val="00BD6D41"/>
    <w:rsid w:val="00C106D6"/>
    <w:rsid w:val="00C45D65"/>
    <w:rsid w:val="00C60F0C"/>
    <w:rsid w:val="00C805C9"/>
    <w:rsid w:val="00C92939"/>
    <w:rsid w:val="00CA1679"/>
    <w:rsid w:val="00CB151C"/>
    <w:rsid w:val="00CE5A1A"/>
    <w:rsid w:val="00CF55F6"/>
    <w:rsid w:val="00D121D2"/>
    <w:rsid w:val="00D33D63"/>
    <w:rsid w:val="00D53C43"/>
    <w:rsid w:val="00D90028"/>
    <w:rsid w:val="00D90138"/>
    <w:rsid w:val="00DA5C23"/>
    <w:rsid w:val="00DD78D1"/>
    <w:rsid w:val="00DE32CD"/>
    <w:rsid w:val="00DF71B9"/>
    <w:rsid w:val="00E12E0A"/>
    <w:rsid w:val="00E73F76"/>
    <w:rsid w:val="00E82DC6"/>
    <w:rsid w:val="00E84204"/>
    <w:rsid w:val="00EA2C9F"/>
    <w:rsid w:val="00EA420E"/>
    <w:rsid w:val="00EB442C"/>
    <w:rsid w:val="00ED0BDA"/>
    <w:rsid w:val="00EE112E"/>
    <w:rsid w:val="00EF1360"/>
    <w:rsid w:val="00EF3220"/>
    <w:rsid w:val="00F34187"/>
    <w:rsid w:val="00F3698E"/>
    <w:rsid w:val="00F43903"/>
    <w:rsid w:val="00F51FC1"/>
    <w:rsid w:val="00F94155"/>
    <w:rsid w:val="00F9783F"/>
    <w:rsid w:val="00FD2EF7"/>
    <w:rsid w:val="00FE44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1A59C19"/>
  <w15:docId w15:val="{D840DA80-1FEC-4397-BF8E-77F46CD550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nhideWhenUsed="1" w:qFormat="1"/>
    <w:lsdException w:name="footer" w:semiHidden="1" w:unhideWhenUsed="1" w:qFormat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/>
    <w:lsdException w:name="line number" w:semiHidden="1" w:unhideWhenUsed="1"/>
    <w:lsdException w:name="page number" w:semiHidden="1" w:unhideWhenUsed="1" w:qFormat="1"/>
    <w:lsdException w:name="endnote reference" w:semiHidden="1" w:unhideWhenUsed="1" w:qFormat="1"/>
    <w:lsdException w:name="endnote text" w:semiHidden="1" w:unhideWhenUsed="1" w:qFormat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iPriority="1"/>
    <w:lsdException w:name="List 2" w:semiHidden="1" w:unhideWhenUsed="1"/>
    <w:lsdException w:name="List 3" w:semiHidden="1" w:unhideWhenUsed="1"/>
    <w:lsdException w:name="List 4" w:semiHidden="1" w:uiPriority="1"/>
    <w:lsdException w:name="List 5" w:semiHidden="1" w:uiPriority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semiHidden="1" w:uiPriority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1"/>
    <w:lsdException w:name="Salutation" w:semiHidden="1" w:uiPriority="1"/>
    <w:lsdException w:name="Date" w:semiHidden="1" w:uiPriority="1"/>
    <w:lsdException w:name="Body Text First Indent" w:semiHidden="1" w:uiPriority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iPriority="99" w:unhideWhenUsed="1"/>
    <w:lsdException w:name="Strong" w:semiHidden="1" w:uiPriority="1"/>
    <w:lsdException w:name="Emphasis" w:semiHidden="1" w:uiPriority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2E685D"/>
    <w:pPr>
      <w:suppressAutoHyphens/>
      <w:spacing w:line="240" w:lineRule="atLeast"/>
    </w:pPr>
    <w:rPr>
      <w:rFonts w:eastAsiaTheme="minorHAnsi" w:cstheme="minorBidi"/>
      <w:szCs w:val="22"/>
      <w:lang w:val="ru-RU" w:eastAsia="en-US"/>
    </w:rPr>
  </w:style>
  <w:style w:type="paragraph" w:styleId="1">
    <w:name w:val="heading 1"/>
    <w:aliases w:val="Table_G"/>
    <w:basedOn w:val="a"/>
    <w:next w:val="a"/>
    <w:link w:val="10"/>
    <w:qFormat/>
    <w:rsid w:val="00EE112E"/>
    <w:pPr>
      <w:keepNext/>
      <w:tabs>
        <w:tab w:val="left" w:pos="567"/>
      </w:tabs>
      <w:jc w:val="both"/>
      <w:outlineLvl w:val="0"/>
    </w:pPr>
    <w:rPr>
      <w:rFonts w:eastAsia="Times New Roman" w:cs="Arial"/>
      <w:b/>
      <w:bCs/>
      <w:szCs w:val="32"/>
      <w:lang w:eastAsia="ru-RU"/>
    </w:rPr>
  </w:style>
  <w:style w:type="paragraph" w:styleId="2">
    <w:name w:val="heading 2"/>
    <w:basedOn w:val="a"/>
    <w:next w:val="a"/>
    <w:semiHidden/>
    <w:rsid w:val="00284D66"/>
    <w:pPr>
      <w:keepNext/>
      <w:outlineLvl w:val="1"/>
    </w:pPr>
    <w:rPr>
      <w:rFonts w:cs="Arial"/>
      <w:bCs/>
      <w:iCs/>
      <w:szCs w:val="28"/>
    </w:rPr>
  </w:style>
  <w:style w:type="paragraph" w:styleId="3">
    <w:name w:val="heading 3"/>
    <w:basedOn w:val="a"/>
    <w:next w:val="a"/>
    <w:semiHidden/>
    <w:rsid w:val="00284D66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semiHidden/>
    <w:rsid w:val="00284D66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semiHidden/>
    <w:rsid w:val="00284D66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"/>
    <w:next w:val="a"/>
    <w:semiHidden/>
    <w:rsid w:val="00284D66"/>
    <w:pPr>
      <w:spacing w:before="240" w:after="60"/>
      <w:outlineLvl w:val="5"/>
    </w:pPr>
    <w:rPr>
      <w:b/>
      <w:bCs/>
      <w:sz w:val="22"/>
    </w:rPr>
  </w:style>
  <w:style w:type="paragraph" w:styleId="7">
    <w:name w:val="heading 7"/>
    <w:basedOn w:val="a"/>
    <w:next w:val="a"/>
    <w:semiHidden/>
    <w:rsid w:val="00284D66"/>
    <w:pPr>
      <w:spacing w:before="240" w:after="60"/>
      <w:outlineLvl w:val="6"/>
    </w:pPr>
    <w:rPr>
      <w:sz w:val="24"/>
      <w:szCs w:val="24"/>
    </w:rPr>
  </w:style>
  <w:style w:type="paragraph" w:styleId="8">
    <w:name w:val="heading 8"/>
    <w:basedOn w:val="a"/>
    <w:next w:val="a"/>
    <w:semiHidden/>
    <w:rsid w:val="00284D66"/>
    <w:pPr>
      <w:spacing w:before="240" w:after="60"/>
      <w:outlineLvl w:val="7"/>
    </w:pPr>
    <w:rPr>
      <w:i/>
      <w:iCs/>
      <w:sz w:val="24"/>
      <w:szCs w:val="24"/>
    </w:rPr>
  </w:style>
  <w:style w:type="paragraph" w:styleId="9">
    <w:name w:val="heading 9"/>
    <w:basedOn w:val="a"/>
    <w:next w:val="a"/>
    <w:semiHidden/>
    <w:rsid w:val="00284D66"/>
    <w:pPr>
      <w:spacing w:before="240" w:after="60"/>
      <w:outlineLvl w:val="8"/>
    </w:pPr>
    <w:rPr>
      <w:rFonts w:ascii="Arial" w:hAnsi="Arial" w:cs="Arial"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1"/>
    <w:semiHidden/>
    <w:rsid w:val="00284D66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1"/>
    <w:semiHidden/>
    <w:rsid w:val="00C45D65"/>
    <w:rPr>
      <w:rFonts w:ascii="Tahoma" w:eastAsiaTheme="minorHAnsi" w:hAnsi="Tahoma" w:cs="Tahoma"/>
      <w:sz w:val="16"/>
      <w:szCs w:val="16"/>
      <w:lang w:val="ru-RU" w:eastAsia="en-US"/>
    </w:rPr>
  </w:style>
  <w:style w:type="paragraph" w:customStyle="1" w:styleId="HMG">
    <w:name w:val="_ H __M_G"/>
    <w:basedOn w:val="a"/>
    <w:next w:val="a"/>
    <w:qFormat/>
    <w:rsid w:val="00EE112E"/>
    <w:pPr>
      <w:keepNext/>
      <w:keepLines/>
      <w:tabs>
        <w:tab w:val="right" w:pos="851"/>
      </w:tabs>
      <w:spacing w:before="240" w:after="240" w:line="360" w:lineRule="exact"/>
      <w:ind w:left="1134" w:right="1134" w:hanging="1134"/>
      <w:outlineLvl w:val="0"/>
    </w:pPr>
    <w:rPr>
      <w:rFonts w:eastAsia="Times New Roman" w:cs="Times New Roman"/>
      <w:b/>
      <w:sz w:val="34"/>
      <w:szCs w:val="20"/>
      <w:lang w:eastAsia="ru-RU"/>
    </w:rPr>
  </w:style>
  <w:style w:type="paragraph" w:customStyle="1" w:styleId="HChG">
    <w:name w:val="_ H _Ch_G"/>
    <w:basedOn w:val="a"/>
    <w:next w:val="a"/>
    <w:qFormat/>
    <w:rsid w:val="00EE112E"/>
    <w:pPr>
      <w:keepNext/>
      <w:keepLines/>
      <w:tabs>
        <w:tab w:val="right" w:pos="851"/>
      </w:tabs>
      <w:spacing w:before="360" w:after="240" w:line="300" w:lineRule="exact"/>
      <w:ind w:left="1134" w:right="1134" w:hanging="1134"/>
      <w:outlineLvl w:val="1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H1G">
    <w:name w:val="_ H_1_G"/>
    <w:basedOn w:val="a"/>
    <w:next w:val="a"/>
    <w:qFormat/>
    <w:rsid w:val="00EE112E"/>
    <w:pPr>
      <w:keepNext/>
      <w:keepLines/>
      <w:tabs>
        <w:tab w:val="right" w:pos="851"/>
      </w:tabs>
      <w:spacing w:before="360" w:after="240" w:line="270" w:lineRule="exact"/>
      <w:ind w:left="1134" w:right="1134" w:hanging="1134"/>
      <w:outlineLvl w:val="2"/>
    </w:pPr>
    <w:rPr>
      <w:rFonts w:eastAsia="Times New Roman" w:cs="Times New Roman"/>
      <w:b/>
      <w:sz w:val="24"/>
      <w:szCs w:val="20"/>
      <w:lang w:eastAsia="ru-RU"/>
    </w:rPr>
  </w:style>
  <w:style w:type="paragraph" w:customStyle="1" w:styleId="H23G">
    <w:name w:val="_ H_2/3_G"/>
    <w:basedOn w:val="a"/>
    <w:next w:val="a"/>
    <w:qFormat/>
    <w:rsid w:val="00EE112E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3"/>
    </w:pPr>
    <w:rPr>
      <w:rFonts w:eastAsia="Times New Roman" w:cs="Times New Roman"/>
      <w:b/>
      <w:szCs w:val="20"/>
      <w:lang w:eastAsia="ru-RU"/>
    </w:rPr>
  </w:style>
  <w:style w:type="paragraph" w:customStyle="1" w:styleId="H4G">
    <w:name w:val="_ H_4_G"/>
    <w:basedOn w:val="a"/>
    <w:next w:val="a"/>
    <w:qFormat/>
    <w:rsid w:val="00EE112E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4"/>
    </w:pPr>
    <w:rPr>
      <w:rFonts w:eastAsia="Times New Roman" w:cs="Times New Roman"/>
      <w:i/>
      <w:szCs w:val="20"/>
      <w:lang w:eastAsia="ru-RU"/>
    </w:rPr>
  </w:style>
  <w:style w:type="paragraph" w:customStyle="1" w:styleId="H56G">
    <w:name w:val="_ H_5/6_G"/>
    <w:basedOn w:val="a"/>
    <w:next w:val="a"/>
    <w:qFormat/>
    <w:rsid w:val="00EE112E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5"/>
    </w:pPr>
    <w:rPr>
      <w:rFonts w:eastAsia="Times New Roman" w:cs="Times New Roman"/>
      <w:szCs w:val="20"/>
      <w:lang w:eastAsia="ru-RU"/>
    </w:rPr>
  </w:style>
  <w:style w:type="paragraph" w:customStyle="1" w:styleId="SingleTxtG">
    <w:name w:val="_ Single Txt_G"/>
    <w:basedOn w:val="a"/>
    <w:qFormat/>
    <w:rsid w:val="00C45D65"/>
    <w:pPr>
      <w:tabs>
        <w:tab w:val="left" w:pos="1701"/>
        <w:tab w:val="left" w:pos="2268"/>
        <w:tab w:val="left" w:pos="2835"/>
      </w:tabs>
      <w:spacing w:after="120"/>
      <w:ind w:left="1134" w:right="1134"/>
      <w:jc w:val="both"/>
    </w:pPr>
    <w:rPr>
      <w:rFonts w:eastAsia="Times New Roman" w:cs="Times New Roman"/>
      <w:szCs w:val="20"/>
    </w:rPr>
  </w:style>
  <w:style w:type="paragraph" w:customStyle="1" w:styleId="SLG">
    <w:name w:val="__S_L_G"/>
    <w:basedOn w:val="a"/>
    <w:next w:val="a"/>
    <w:qFormat/>
    <w:rsid w:val="00EE112E"/>
    <w:pPr>
      <w:keepNext/>
      <w:keepLines/>
      <w:spacing w:before="240" w:after="240" w:line="580" w:lineRule="exact"/>
      <w:ind w:left="1134" w:right="1134"/>
    </w:pPr>
    <w:rPr>
      <w:rFonts w:eastAsia="Times New Roman" w:cs="Times New Roman"/>
      <w:b/>
      <w:sz w:val="56"/>
      <w:szCs w:val="20"/>
      <w:lang w:eastAsia="ru-RU"/>
    </w:rPr>
  </w:style>
  <w:style w:type="paragraph" w:customStyle="1" w:styleId="SMG">
    <w:name w:val="__S_M_G"/>
    <w:basedOn w:val="a"/>
    <w:next w:val="a"/>
    <w:qFormat/>
    <w:rsid w:val="00EE112E"/>
    <w:pPr>
      <w:keepNext/>
      <w:keepLine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SSG">
    <w:name w:val="__S_S_G"/>
    <w:basedOn w:val="a"/>
    <w:next w:val="a"/>
    <w:qFormat/>
    <w:rsid w:val="00EE112E"/>
    <w:pPr>
      <w:keepNext/>
      <w:keepLines/>
      <w:spacing w:before="240" w:after="240" w:line="300" w:lineRule="exact"/>
      <w:ind w:left="1134" w:right="1134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XLargeG">
    <w:name w:val="__XLarge_G"/>
    <w:basedOn w:val="a"/>
    <w:next w:val="a"/>
    <w:qFormat/>
    <w:rsid w:val="00EE112E"/>
    <w:pPr>
      <w:keepNext/>
      <w:keepLine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Bullet1G">
    <w:name w:val="_Bullet 1_G"/>
    <w:basedOn w:val="a"/>
    <w:qFormat/>
    <w:rsid w:val="00EE112E"/>
    <w:pPr>
      <w:numPr>
        <w:numId w:val="19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Bullet2G">
    <w:name w:val="_Bullet 2_G"/>
    <w:basedOn w:val="a"/>
    <w:qFormat/>
    <w:rsid w:val="00EE112E"/>
    <w:pPr>
      <w:numPr>
        <w:numId w:val="20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ParaNoG">
    <w:name w:val="_ParaNo._G"/>
    <w:basedOn w:val="a"/>
    <w:next w:val="a"/>
    <w:qFormat/>
    <w:rsid w:val="00C45D65"/>
    <w:pPr>
      <w:numPr>
        <w:numId w:val="21"/>
      </w:numPr>
      <w:tabs>
        <w:tab w:val="clear" w:pos="1491"/>
      </w:tabs>
      <w:spacing w:after="120"/>
      <w:ind w:right="1134"/>
      <w:jc w:val="both"/>
      <w:outlineLvl w:val="0"/>
    </w:pPr>
    <w:rPr>
      <w:rFonts w:eastAsia="Times New Roman" w:cs="Times New Roman"/>
      <w:szCs w:val="20"/>
      <w:lang w:eastAsia="ru-RU"/>
    </w:rPr>
  </w:style>
  <w:style w:type="table" w:customStyle="1" w:styleId="TabNum">
    <w:name w:val="_TabNum"/>
    <w:basedOn w:val="a1"/>
    <w:rsid w:val="00EE112E"/>
    <w:pPr>
      <w:spacing w:before="40" w:after="40" w:line="220" w:lineRule="exact"/>
      <w:jc w:val="right"/>
    </w:pPr>
    <w:rPr>
      <w:sz w:val="18"/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a1"/>
    <w:rsid w:val="00EE112E"/>
    <w:pPr>
      <w:spacing w:before="40" w:after="120" w:line="240" w:lineRule="atLeast"/>
    </w:pPr>
    <w:rPr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paragraph" w:styleId="a5">
    <w:name w:val="header"/>
    <w:aliases w:val="6_G"/>
    <w:basedOn w:val="a"/>
    <w:next w:val="a"/>
    <w:link w:val="a6"/>
    <w:qFormat/>
    <w:rsid w:val="00EE112E"/>
    <w:pPr>
      <w:pBdr>
        <w:bottom w:val="single" w:sz="4" w:space="4" w:color="auto"/>
      </w:pBdr>
      <w:tabs>
        <w:tab w:val="right" w:pos="9639"/>
      </w:tabs>
    </w:pPr>
    <w:rPr>
      <w:rFonts w:eastAsia="Times New Roman" w:cs="Times New Roman"/>
      <w:b/>
      <w:sz w:val="18"/>
      <w:szCs w:val="20"/>
      <w:lang w:val="en-GB" w:eastAsia="ru-RU"/>
    </w:rPr>
  </w:style>
  <w:style w:type="character" w:customStyle="1" w:styleId="a6">
    <w:name w:val="Верхний колонтитул Знак"/>
    <w:aliases w:val="6_G Знак"/>
    <w:basedOn w:val="a0"/>
    <w:link w:val="a5"/>
    <w:rsid w:val="00EE112E"/>
    <w:rPr>
      <w:b/>
      <w:sz w:val="18"/>
      <w:lang w:val="en-GB" w:eastAsia="ru-RU"/>
    </w:rPr>
  </w:style>
  <w:style w:type="character" w:styleId="a7">
    <w:name w:val="page number"/>
    <w:aliases w:val="7_G"/>
    <w:basedOn w:val="a0"/>
    <w:qFormat/>
    <w:rsid w:val="00EE112E"/>
    <w:rPr>
      <w:rFonts w:ascii="Times New Roman" w:hAnsi="Times New Roman"/>
      <w:b/>
      <w:sz w:val="18"/>
    </w:rPr>
  </w:style>
  <w:style w:type="paragraph" w:styleId="a8">
    <w:name w:val="footer"/>
    <w:aliases w:val="3_G"/>
    <w:basedOn w:val="a"/>
    <w:link w:val="a9"/>
    <w:qFormat/>
    <w:rsid w:val="00EE112E"/>
    <w:pPr>
      <w:tabs>
        <w:tab w:val="right" w:pos="9639"/>
      </w:tabs>
    </w:pPr>
    <w:rPr>
      <w:rFonts w:eastAsia="Times New Roman" w:cs="Times New Roman"/>
      <w:sz w:val="16"/>
      <w:szCs w:val="20"/>
      <w:lang w:val="en-GB" w:eastAsia="ru-RU"/>
    </w:rPr>
  </w:style>
  <w:style w:type="character" w:customStyle="1" w:styleId="a9">
    <w:name w:val="Нижний колонтитул Знак"/>
    <w:aliases w:val="3_G Знак"/>
    <w:basedOn w:val="a0"/>
    <w:link w:val="a8"/>
    <w:rsid w:val="00EE112E"/>
    <w:rPr>
      <w:sz w:val="16"/>
      <w:lang w:val="en-GB" w:eastAsia="ru-RU"/>
    </w:rPr>
  </w:style>
  <w:style w:type="character" w:styleId="aa">
    <w:name w:val="footnote reference"/>
    <w:aliases w:val="4_G"/>
    <w:basedOn w:val="a0"/>
    <w:qFormat/>
    <w:rsid w:val="00EE112E"/>
    <w:rPr>
      <w:rFonts w:ascii="Times New Roman" w:hAnsi="Times New Roman"/>
      <w:dstrike w:val="0"/>
      <w:sz w:val="18"/>
      <w:vertAlign w:val="superscript"/>
    </w:rPr>
  </w:style>
  <w:style w:type="character" w:styleId="ab">
    <w:name w:val="endnote reference"/>
    <w:aliases w:val="1_G"/>
    <w:basedOn w:val="aa"/>
    <w:qFormat/>
    <w:rsid w:val="00EE112E"/>
    <w:rPr>
      <w:rFonts w:ascii="Times New Roman" w:hAnsi="Times New Roman"/>
      <w:dstrike w:val="0"/>
      <w:sz w:val="18"/>
      <w:vertAlign w:val="superscript"/>
    </w:rPr>
  </w:style>
  <w:style w:type="table" w:styleId="ac">
    <w:name w:val="Table Grid"/>
    <w:basedOn w:val="a1"/>
    <w:uiPriority w:val="59"/>
    <w:rsid w:val="002E685D"/>
    <w:rPr>
      <w:rFonts w:eastAsiaTheme="minorHAnsi" w:cstheme="minorBidi"/>
      <w:szCs w:val="22"/>
      <w:lang w:val="ru-RU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0" w:type="dxa"/>
        <w:right w:w="0" w:type="dxa"/>
      </w:tblCellMar>
    </w:tblPr>
  </w:style>
  <w:style w:type="paragraph" w:styleId="ad">
    <w:name w:val="footnote text"/>
    <w:aliases w:val="5_G"/>
    <w:basedOn w:val="a"/>
    <w:link w:val="ae"/>
    <w:qFormat/>
    <w:rsid w:val="00EE112E"/>
    <w:pPr>
      <w:tabs>
        <w:tab w:val="right" w:pos="1021"/>
      </w:tabs>
      <w:spacing w:line="220" w:lineRule="exact"/>
      <w:ind w:left="1134" w:right="1134" w:hanging="1134"/>
    </w:pPr>
    <w:rPr>
      <w:rFonts w:eastAsia="Times New Roman" w:cs="Times New Roman"/>
      <w:sz w:val="18"/>
      <w:szCs w:val="20"/>
      <w:lang w:eastAsia="ru-RU"/>
    </w:rPr>
  </w:style>
  <w:style w:type="character" w:customStyle="1" w:styleId="ae">
    <w:name w:val="Текст сноски Знак"/>
    <w:aliases w:val="5_G Знак"/>
    <w:basedOn w:val="a0"/>
    <w:link w:val="ad"/>
    <w:rsid w:val="00EE112E"/>
    <w:rPr>
      <w:sz w:val="18"/>
      <w:lang w:val="ru-RU" w:eastAsia="ru-RU"/>
    </w:rPr>
  </w:style>
  <w:style w:type="paragraph" w:styleId="af">
    <w:name w:val="endnote text"/>
    <w:aliases w:val="2_G"/>
    <w:basedOn w:val="ad"/>
    <w:link w:val="af0"/>
    <w:qFormat/>
    <w:rsid w:val="00EE112E"/>
  </w:style>
  <w:style w:type="character" w:customStyle="1" w:styleId="af0">
    <w:name w:val="Текст концевой сноски Знак"/>
    <w:aliases w:val="2_G Знак"/>
    <w:basedOn w:val="a0"/>
    <w:link w:val="af"/>
    <w:rsid w:val="00EE112E"/>
    <w:rPr>
      <w:sz w:val="18"/>
      <w:lang w:val="ru-RU" w:eastAsia="ru-RU"/>
    </w:rPr>
  </w:style>
  <w:style w:type="character" w:customStyle="1" w:styleId="10">
    <w:name w:val="Заголовок 1 Знак"/>
    <w:aliases w:val="Table_G Знак"/>
    <w:basedOn w:val="a0"/>
    <w:link w:val="1"/>
    <w:rsid w:val="00EE112E"/>
    <w:rPr>
      <w:rFonts w:cs="Arial"/>
      <w:b/>
      <w:bCs/>
      <w:szCs w:val="32"/>
      <w:lang w:val="ru-RU" w:eastAsia="ru-RU"/>
    </w:rPr>
  </w:style>
  <w:style w:type="character" w:styleId="af1">
    <w:name w:val="Hyperlink"/>
    <w:basedOn w:val="a0"/>
    <w:rsid w:val="00EE112E"/>
    <w:rPr>
      <w:color w:val="0000FF" w:themeColor="hyperlink"/>
      <w:u w:val="none"/>
    </w:rPr>
  </w:style>
  <w:style w:type="character" w:styleId="af2">
    <w:name w:val="FollowedHyperlink"/>
    <w:basedOn w:val="a0"/>
    <w:rsid w:val="00EE112E"/>
    <w:rPr>
      <w:color w:val="800080" w:themeColor="followedHyperlink"/>
      <w:u w:val="none"/>
    </w:rPr>
  </w:style>
  <w:style w:type="character" w:styleId="af3">
    <w:name w:val="Unresolved Mention"/>
    <w:basedOn w:val="a0"/>
    <w:uiPriority w:val="99"/>
    <w:semiHidden/>
    <w:unhideWhenUsed/>
    <w:rsid w:val="00EB442C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3757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_rels/footnotes.xml.rels><?xml version="1.0" encoding="UTF-8" standalone="yes"?>
<Relationships xmlns="http://schemas.openxmlformats.org/package/2006/relationships"><Relationship Id="rId3" Type="http://schemas.openxmlformats.org/officeDocument/2006/relationships/hyperlink" Target="http://undocs.org/ru/CRC/C/SR.2771" TargetMode="External"/><Relationship Id="rId2" Type="http://schemas.openxmlformats.org/officeDocument/2006/relationships/hyperlink" Target="http://undocs.org/ru/CRC/C/SR.2770" TargetMode="External"/><Relationship Id="rId1" Type="http://schemas.openxmlformats.org/officeDocument/2006/relationships/hyperlink" Target="http://undocs.org/ru/CRC/C/LTU/5-6" TargetMode="External"/><Relationship Id="rId5" Type="http://schemas.openxmlformats.org/officeDocument/2006/relationships/hyperlink" Target="http://undocs.org/ru/CRC/C/58/Rev.3" TargetMode="External"/><Relationship Id="rId4" Type="http://schemas.openxmlformats.org/officeDocument/2006/relationships/hyperlink" Target="http://undocs.org/ru/CRC/C/LTU/RQ/5-6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OFFICE2016\Templates\CRC.dotm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CRC.dotm</Template>
  <TotalTime>0</TotalTime>
  <Pages>17</Pages>
  <Words>5847</Words>
  <Characters>42572</Characters>
  <Application>Microsoft Office Word</Application>
  <DocSecurity>0</DocSecurity>
  <Lines>6081</Lines>
  <Paragraphs>1862</Paragraphs>
  <ScaleCrop>false</ScaleCrop>
  <HeadingPairs>
    <vt:vector size="6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3" baseType="lpstr">
      <vt:lpstr>CRC/C/LTU/CO/5-6</vt:lpstr>
      <vt:lpstr>A/</vt:lpstr>
      <vt:lpstr>A/</vt:lpstr>
    </vt:vector>
  </TitlesOfParts>
  <Company>DCM</Company>
  <LinksUpToDate>false</LinksUpToDate>
  <CharactersWithSpaces>46557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CRC/C/LTU/CO/5-6</dc:title>
  <dc:subject/>
  <dc:creator>Elena IZOTOVA</dc:creator>
  <cp:keywords/>
  <cp:lastModifiedBy>Elena Izotova</cp:lastModifiedBy>
  <cp:revision>3</cp:revision>
  <cp:lastPrinted>2024-04-16T14:52:00Z</cp:lastPrinted>
  <dcterms:created xsi:type="dcterms:W3CDTF">2024-04-16T14:52:00Z</dcterms:created>
  <dcterms:modified xsi:type="dcterms:W3CDTF">2024-04-16T14:52:00Z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.">
    <vt:lpwstr> </vt:lpwstr>
  </property>
  <property fmtid="{D5CDD505-2E9C-101B-9397-08002B2CF9AE}" pid="3" name="ODSRef1">
    <vt:lpwstr> </vt:lpwstr>
  </property>
  <property fmtid="{D5CDD505-2E9C-101B-9397-08002B2CF9AE}" pid="4" name="Symbol1">
    <vt:lpwstr> </vt:lpwstr>
  </property>
  <property fmtid="{D5CDD505-2E9C-101B-9397-08002B2CF9AE}" pid="5" name="Symbol2">
    <vt:lpwstr> </vt:lpwstr>
  </property>
  <property fmtid="{D5CDD505-2E9C-101B-9397-08002B2CF9AE}" pid="6" name="Traductor">
    <vt:lpwstr> </vt:lpwstr>
  </property>
  <property fmtid="{D5CDD505-2E9C-101B-9397-08002B2CF9AE}" pid="7" name="Distribución">
    <vt:lpwstr> </vt:lpwstr>
  </property>
  <property fmtid="{D5CDD505-2E9C-101B-9397-08002B2CF9AE}" pid="8" name="Publicación">
    <vt:lpwstr> </vt:lpwstr>
  </property>
  <property fmtid="{D5CDD505-2E9C-101B-9397-08002B2CF9AE}" pid="9" name="Original">
    <vt:lpwstr> </vt:lpwstr>
  </property>
  <property fmtid="{D5CDD505-2E9C-101B-9397-08002B2CF9AE}" pid="10" name="Release">
    <vt:lpwstr> </vt:lpwstr>
  </property>
  <property fmtid="{D5CDD505-2E9C-101B-9397-08002B2CF9AE}" pid="11" name="Comment">
    <vt:lpwstr> </vt:lpwstr>
  </property>
  <property fmtid="{D5CDD505-2E9C-101B-9397-08002B2CF9AE}" pid="12" name="DraftPages">
    <vt:lpwstr> </vt:lpwstr>
  </property>
  <property fmtid="{D5CDD505-2E9C-101B-9397-08002B2CF9AE}" pid="13" name="Operador">
    <vt:lpwstr> </vt:lpwstr>
  </property>
</Properties>
</file>