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7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4536"/>
        <w:gridCol w:w="8"/>
        <w:gridCol w:w="3402"/>
      </w:tblGrid>
      <w:tr w:rsidR="004C59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75" w:type="dxa"/>
            <w:gridSpan w:val="3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rPr>
                <w:rFonts w:ascii="Univers" w:hAnsi="Univers"/>
                <w:b/>
                <w:sz w:val="2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after="240" w:line="240" w:lineRule="auto"/>
              <w:jc w:val="right"/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72"/>
                <w:lang w:val="en-GB"/>
              </w:rPr>
              <w:t>E</w:t>
            </w:r>
          </w:p>
        </w:tc>
      </w:tr>
      <w:tr w:rsidR="004C5929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531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4C5929" w:rsidRDefault="004C592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442095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992683020"/>
          <w:bookmarkStart w:id="1" w:name="_MON_1114339969"/>
          <w:bookmarkEnd w:id="0"/>
          <w:bookmarkEnd w:id="1"/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24263" r:id="rId8"/>
              </w:object>
            </w:r>
          </w:p>
        </w:tc>
        <w:tc>
          <w:tcPr>
            <w:tcW w:w="4536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before="360" w:line="240" w:lineRule="auto"/>
              <w:rPr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 xml:space="preserve">КОНОМИЧЕСКИЙ </w:t>
            </w:r>
            <w:r>
              <w:rPr>
                <w:b/>
                <w:sz w:val="20"/>
              </w:rPr>
              <w:br/>
            </w: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10" w:type="dxa"/>
            <w:gridSpan w:val="2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spacing w:before="360"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4C5929" w:rsidRDefault="004C5929">
            <w:pPr>
              <w:spacing w:line="216" w:lineRule="auto"/>
            </w:pPr>
          </w:p>
          <w:p w:rsidR="004C5929" w:rsidRPr="00A36613" w:rsidRDefault="004C5929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A36613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A36613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A36613">
              <w:rPr>
                <w:lang w:val="en-US"/>
              </w:rPr>
              <w:instrText xml:space="preserve"> </w:instrText>
            </w:r>
            <w:r>
              <w:instrText>символ</w:instrText>
            </w:r>
            <w:r w:rsidRPr="00A36613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A36613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A36613">
              <w:rPr>
                <w:lang w:val="en-US"/>
              </w:rPr>
              <w:instrText xml:space="preserve"> </w:instrText>
            </w:r>
            <w:r w:rsidR="007E2495">
              <w:rPr>
                <w:lang w:val="en-US"/>
              </w:rPr>
              <w:fldChar w:fldCharType="separate"/>
            </w:r>
            <w:r w:rsidR="007E2495">
              <w:rPr>
                <w:lang w:val="en-US"/>
              </w:rPr>
              <w:t>E/C.12/KEN/CO/1</w:t>
            </w:r>
            <w:r>
              <w:rPr>
                <w:lang w:val="en-US"/>
              </w:rPr>
              <w:fldChar w:fldCharType="end"/>
            </w:r>
          </w:p>
          <w:p w:rsidR="004C5929" w:rsidRPr="00A36613" w:rsidRDefault="004C5929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A36613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A36613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A36613">
              <w:rPr>
                <w:lang w:val="en-US"/>
              </w:rPr>
              <w:instrText xml:space="preserve"> </w:instrText>
            </w:r>
            <w:r>
              <w:instrText>дату</w:instrText>
            </w:r>
            <w:r w:rsidRPr="00A36613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A36613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A36613">
              <w:rPr>
                <w:lang w:val="en-US"/>
              </w:rPr>
              <w:instrText xml:space="preserve"> </w:instrText>
            </w:r>
            <w:r w:rsidR="007E2495">
              <w:rPr>
                <w:lang w:val="en-US"/>
              </w:rPr>
              <w:fldChar w:fldCharType="separate"/>
            </w:r>
            <w:r w:rsidR="007E2495">
              <w:rPr>
                <w:lang w:val="en-US"/>
              </w:rPr>
              <w:t>1 December 2008</w:t>
            </w:r>
            <w:r>
              <w:rPr>
                <w:lang w:val="en-US"/>
              </w:rPr>
              <w:fldChar w:fldCharType="end"/>
            </w:r>
          </w:p>
          <w:p w:rsidR="004C5929" w:rsidRPr="00A36613" w:rsidRDefault="004C5929">
            <w:pPr>
              <w:spacing w:line="216" w:lineRule="auto"/>
              <w:rPr>
                <w:lang w:val="en-US"/>
              </w:rPr>
            </w:pP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A36613" w:rsidRDefault="004C5929" w:rsidP="00A36613">
      <w:r>
        <w:br/>
      </w:r>
      <w:r w:rsidR="00A36613">
        <w:t>КОМИТЕТ ПО ЭКОНОМИЧЕСКИМ, СОЦИАЛЬНЫМ</w:t>
      </w:r>
      <w:r w:rsidR="005F44D8" w:rsidRPr="005F44D8">
        <w:br/>
      </w:r>
      <w:r w:rsidR="00A36613">
        <w:t>И КУЛЬТУРНЫМ ПРАВАМ</w:t>
      </w:r>
      <w:r w:rsidR="005F44D8" w:rsidRPr="005F44D8">
        <w:br/>
      </w:r>
      <w:r w:rsidR="00A36613">
        <w:t>Сорок первая сессия</w:t>
      </w:r>
      <w:r w:rsidR="005F44D8" w:rsidRPr="005F44D8">
        <w:br/>
      </w:r>
      <w:r w:rsidR="00A36613">
        <w:t>Женева, 3-21 ноября 2008 года</w:t>
      </w:r>
    </w:p>
    <w:p w:rsidR="00A36613" w:rsidRDefault="00A36613" w:rsidP="00A36613"/>
    <w:p w:rsidR="00EC2390" w:rsidRDefault="00EC2390" w:rsidP="00A36613"/>
    <w:p w:rsidR="00A36613" w:rsidRDefault="00A36613" w:rsidP="00A36613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СТАТЬЯМИ 16 И 17 ПАКТА</w:t>
      </w:r>
    </w:p>
    <w:p w:rsidR="00A36613" w:rsidRPr="005F44D8" w:rsidRDefault="00A36613" w:rsidP="00A36613">
      <w:pPr>
        <w:jc w:val="center"/>
        <w:rPr>
          <w:b/>
          <w:sz w:val="16"/>
          <w:szCs w:val="16"/>
        </w:rPr>
      </w:pPr>
    </w:p>
    <w:p w:rsidR="00A36613" w:rsidRDefault="00A36613" w:rsidP="00A36613">
      <w:pPr>
        <w:jc w:val="center"/>
        <w:rPr>
          <w:b/>
        </w:rPr>
      </w:pPr>
      <w:r>
        <w:rPr>
          <w:b/>
        </w:rPr>
        <w:t>КЕНИЯ</w:t>
      </w:r>
    </w:p>
    <w:p w:rsidR="00A36613" w:rsidRPr="005F44D8" w:rsidRDefault="00A36613" w:rsidP="00A36613">
      <w:pPr>
        <w:jc w:val="center"/>
        <w:rPr>
          <w:b/>
          <w:sz w:val="16"/>
          <w:szCs w:val="16"/>
        </w:rPr>
      </w:pPr>
    </w:p>
    <w:p w:rsidR="00A36613" w:rsidRDefault="00A36613" w:rsidP="00A36613">
      <w:pPr>
        <w:jc w:val="center"/>
        <w:rPr>
          <w:b/>
        </w:rPr>
      </w:pPr>
      <w:r>
        <w:rPr>
          <w:b/>
        </w:rPr>
        <w:t>Заключительные замечания Комитета по экономическим, социальным</w:t>
      </w:r>
      <w:r w:rsidR="005F44D8" w:rsidRPr="005F44D8">
        <w:rPr>
          <w:b/>
        </w:rPr>
        <w:br/>
      </w:r>
      <w:r>
        <w:rPr>
          <w:b/>
        </w:rPr>
        <w:t>и культурным правам</w:t>
      </w:r>
    </w:p>
    <w:p w:rsidR="00A36613" w:rsidRDefault="00A36613" w:rsidP="00A36613">
      <w:pPr>
        <w:jc w:val="center"/>
        <w:rPr>
          <w:b/>
        </w:rPr>
      </w:pPr>
    </w:p>
    <w:p w:rsidR="00A36613" w:rsidRDefault="00A36613" w:rsidP="00A36613">
      <w:pPr>
        <w:rPr>
          <w:color w:val="000000"/>
          <w:szCs w:val="22"/>
        </w:rPr>
      </w:pPr>
      <w:r>
        <w:t>1.</w:t>
      </w:r>
      <w:r>
        <w:tab/>
        <w:t>Комитет по экономическим, социальным и культурным правам рассмотрел первоначальный</w:t>
      </w:r>
      <w:r w:rsidR="005F44D8">
        <w:t xml:space="preserve"> доклад Кении об осуществлении Междун</w:t>
      </w:r>
      <w:r>
        <w:t xml:space="preserve">ародного пакта об экономических, социальных и культурных правах </w:t>
      </w:r>
      <w:r w:rsidRPr="007B211D">
        <w:rPr>
          <w:color w:val="000000"/>
          <w:szCs w:val="22"/>
        </w:rPr>
        <w:t>(</w:t>
      </w:r>
      <w:r>
        <w:rPr>
          <w:color w:val="000000"/>
          <w:szCs w:val="22"/>
          <w:lang w:val="en-GB"/>
        </w:rPr>
        <w:t>E</w:t>
      </w:r>
      <w:r w:rsidRPr="007B211D">
        <w:rPr>
          <w:color w:val="000000"/>
          <w:szCs w:val="22"/>
        </w:rPr>
        <w:t>/</w:t>
      </w:r>
      <w:r>
        <w:rPr>
          <w:color w:val="000000"/>
          <w:szCs w:val="22"/>
          <w:lang w:val="en-GB"/>
        </w:rPr>
        <w:t>C</w:t>
      </w:r>
      <w:r w:rsidRPr="007B211D">
        <w:rPr>
          <w:color w:val="000000"/>
          <w:szCs w:val="22"/>
        </w:rPr>
        <w:t>.12/</w:t>
      </w:r>
      <w:r>
        <w:rPr>
          <w:color w:val="000000"/>
          <w:szCs w:val="22"/>
          <w:lang w:val="en-GB"/>
        </w:rPr>
        <w:t>KEN</w:t>
      </w:r>
      <w:r w:rsidRPr="007B211D">
        <w:rPr>
          <w:color w:val="000000"/>
          <w:szCs w:val="22"/>
        </w:rPr>
        <w:t>/1)</w:t>
      </w:r>
      <w:r>
        <w:rPr>
          <w:color w:val="000000"/>
          <w:szCs w:val="22"/>
        </w:rPr>
        <w:t xml:space="preserve"> на своих 34-м, 35-м и 36-м заседаниях, состоявшихся 6 и 7 ноября </w:t>
      </w:r>
      <w:r w:rsidRPr="007B211D">
        <w:rPr>
          <w:color w:val="000000"/>
          <w:szCs w:val="22"/>
        </w:rPr>
        <w:t>2008 года</w:t>
      </w:r>
      <w:r>
        <w:rPr>
          <w:color w:val="000000"/>
          <w:szCs w:val="22"/>
        </w:rPr>
        <w:t xml:space="preserve"> </w:t>
      </w:r>
      <w:r w:rsidRPr="007B211D">
        <w:rPr>
          <w:color w:val="000000"/>
          <w:szCs w:val="22"/>
        </w:rPr>
        <w:t>(</w:t>
      </w:r>
      <w:r>
        <w:rPr>
          <w:color w:val="000000"/>
          <w:szCs w:val="22"/>
          <w:lang w:val="en-GB"/>
        </w:rPr>
        <w:t>E</w:t>
      </w:r>
      <w:r w:rsidRPr="007B211D">
        <w:rPr>
          <w:color w:val="000000"/>
          <w:szCs w:val="22"/>
        </w:rPr>
        <w:t>/</w:t>
      </w:r>
      <w:r>
        <w:rPr>
          <w:color w:val="000000"/>
          <w:szCs w:val="22"/>
          <w:lang w:val="en-GB"/>
        </w:rPr>
        <w:t>C</w:t>
      </w:r>
      <w:r w:rsidRPr="007B211D">
        <w:rPr>
          <w:color w:val="000000"/>
          <w:szCs w:val="22"/>
        </w:rPr>
        <w:t>.12/2008/</w:t>
      </w:r>
      <w:r>
        <w:rPr>
          <w:color w:val="000000"/>
          <w:szCs w:val="22"/>
          <w:lang w:val="en-GB"/>
        </w:rPr>
        <w:t>SR</w:t>
      </w:r>
      <w:r w:rsidRPr="007B211D">
        <w:rPr>
          <w:color w:val="000000"/>
          <w:szCs w:val="22"/>
        </w:rPr>
        <w:t>.34-36),</w:t>
      </w:r>
      <w:r>
        <w:rPr>
          <w:color w:val="000000"/>
          <w:szCs w:val="22"/>
        </w:rPr>
        <w:t xml:space="preserve"> и на своем 51-м заседании, состоявшемся 19 ноября </w:t>
      </w:r>
      <w:r w:rsidRPr="00967BF3">
        <w:rPr>
          <w:color w:val="000000"/>
          <w:szCs w:val="22"/>
        </w:rPr>
        <w:t>2008 года</w:t>
      </w:r>
      <w:r>
        <w:rPr>
          <w:color w:val="000000"/>
          <w:szCs w:val="22"/>
        </w:rPr>
        <w:t>, принял нижеследующие заключительные замечания.</w:t>
      </w:r>
    </w:p>
    <w:p w:rsidR="00A36613" w:rsidRPr="005F44D8" w:rsidRDefault="00A36613" w:rsidP="00A36613">
      <w:pPr>
        <w:rPr>
          <w:color w:val="000000"/>
          <w:sz w:val="16"/>
          <w:szCs w:val="16"/>
        </w:rPr>
      </w:pPr>
    </w:p>
    <w:p w:rsidR="00A36613" w:rsidRDefault="00A36613" w:rsidP="00A36613">
      <w:pPr>
        <w:jc w:val="center"/>
        <w:rPr>
          <w:b/>
          <w:color w:val="000000"/>
          <w:szCs w:val="22"/>
        </w:rPr>
      </w:pPr>
      <w:r>
        <w:rPr>
          <w:b/>
          <w:color w:val="000000"/>
          <w:szCs w:val="22"/>
        </w:rPr>
        <w:t>А.</w:t>
      </w:r>
      <w:r>
        <w:rPr>
          <w:b/>
          <w:color w:val="000000"/>
          <w:szCs w:val="22"/>
        </w:rPr>
        <w:tab/>
        <w:t>Введение</w:t>
      </w:r>
    </w:p>
    <w:p w:rsidR="00A36613" w:rsidRDefault="00A36613" w:rsidP="00A36613">
      <w:pPr>
        <w:jc w:val="center"/>
        <w:rPr>
          <w:b/>
          <w:color w:val="000000"/>
          <w:szCs w:val="22"/>
        </w:rPr>
      </w:pPr>
    </w:p>
    <w:p w:rsidR="00A36613" w:rsidRDefault="00A36613" w:rsidP="00A36613">
      <w:pPr>
        <w:rPr>
          <w:color w:val="000000"/>
          <w:szCs w:val="22"/>
        </w:rPr>
      </w:pPr>
      <w:r>
        <w:rPr>
          <w:color w:val="000000"/>
          <w:szCs w:val="22"/>
        </w:rPr>
        <w:t>2.</w:t>
      </w:r>
      <w:r>
        <w:rPr>
          <w:color w:val="000000"/>
          <w:szCs w:val="22"/>
        </w:rPr>
        <w:tab/>
        <w:t>Комитет приветствует представленный, хотя и с запозданием, первоначальный доклад Кении и предоставленную таким образом возможность провести конструктивный диалог с государством-участником.  Кроме того, Комитет приветствует письменные ответы государства-участника на свой перечень вопросов, а также в целом откровенные и подробные ответы, представленные делегацией государства-участника на устные вопросы Комитета.</w:t>
      </w:r>
    </w:p>
    <w:p w:rsidR="00A36613" w:rsidRDefault="00A36613" w:rsidP="00A36613">
      <w:pPr>
        <w:rPr>
          <w:color w:val="000000"/>
          <w:szCs w:val="22"/>
        </w:rPr>
      </w:pPr>
    </w:p>
    <w:p w:rsidR="00A36613" w:rsidRDefault="00A36613" w:rsidP="00A36613">
      <w:pPr>
        <w:rPr>
          <w:color w:val="000000"/>
          <w:szCs w:val="22"/>
        </w:rPr>
      </w:pPr>
      <w:r>
        <w:rPr>
          <w:color w:val="000000"/>
          <w:szCs w:val="22"/>
        </w:rPr>
        <w:t>3.</w:t>
      </w:r>
      <w:r>
        <w:rPr>
          <w:color w:val="000000"/>
          <w:szCs w:val="22"/>
        </w:rPr>
        <w:tab/>
        <w:t xml:space="preserve">Он сожалеет об отсутствии в докладе дезагрегированных </w:t>
      </w:r>
      <w:r w:rsidR="00870848">
        <w:rPr>
          <w:color w:val="000000"/>
          <w:szCs w:val="22"/>
        </w:rPr>
        <w:t>статистических</w:t>
      </w:r>
      <w:r>
        <w:rPr>
          <w:color w:val="000000"/>
          <w:szCs w:val="22"/>
        </w:rPr>
        <w:t xml:space="preserve"> данных, которые позволили бы Комитету лучше оценить осуществление Пакта в государстве-участнике.  </w:t>
      </w:r>
    </w:p>
    <w:p w:rsidR="00A36613" w:rsidRDefault="00A36613" w:rsidP="00A36613">
      <w:pPr>
        <w:rPr>
          <w:color w:val="000000"/>
          <w:szCs w:val="22"/>
        </w:rPr>
      </w:pPr>
    </w:p>
    <w:p w:rsidR="00A36613" w:rsidRDefault="00A36613" w:rsidP="00A36613">
      <w:pPr>
        <w:jc w:val="center"/>
        <w:rPr>
          <w:b/>
          <w:color w:val="000000"/>
          <w:szCs w:val="22"/>
        </w:rPr>
      </w:pPr>
      <w:r>
        <w:rPr>
          <w:b/>
          <w:color w:val="000000"/>
          <w:szCs w:val="22"/>
        </w:rPr>
        <w:t>В.</w:t>
      </w:r>
      <w:r>
        <w:rPr>
          <w:b/>
          <w:color w:val="000000"/>
          <w:szCs w:val="22"/>
        </w:rPr>
        <w:tab/>
        <w:t>Позитивные аспекты</w:t>
      </w:r>
    </w:p>
    <w:p w:rsidR="00A36613" w:rsidRDefault="00A36613" w:rsidP="00A36613">
      <w:pPr>
        <w:jc w:val="center"/>
        <w:rPr>
          <w:b/>
          <w:color w:val="000000"/>
          <w:szCs w:val="22"/>
        </w:rPr>
      </w:pPr>
    </w:p>
    <w:p w:rsidR="00A36613" w:rsidRDefault="00A36613" w:rsidP="00A36613">
      <w:pPr>
        <w:rPr>
          <w:color w:val="000000"/>
          <w:szCs w:val="22"/>
        </w:rPr>
      </w:pPr>
      <w:r>
        <w:rPr>
          <w:color w:val="000000"/>
          <w:szCs w:val="22"/>
        </w:rPr>
        <w:t>4.</w:t>
      </w:r>
      <w:r>
        <w:rPr>
          <w:color w:val="000000"/>
          <w:szCs w:val="22"/>
        </w:rPr>
        <w:tab/>
        <w:t xml:space="preserve">Комитет приветствует </w:t>
      </w:r>
      <w:r w:rsidR="00870848">
        <w:rPr>
          <w:color w:val="000000"/>
          <w:szCs w:val="22"/>
        </w:rPr>
        <w:t>создание в 2002 году Н</w:t>
      </w:r>
      <w:r>
        <w:rPr>
          <w:color w:val="000000"/>
          <w:szCs w:val="22"/>
        </w:rPr>
        <w:t>ациональной комиссии по правам человека</w:t>
      </w:r>
      <w:r w:rsidR="00870848">
        <w:rPr>
          <w:color w:val="000000"/>
          <w:szCs w:val="22"/>
        </w:rPr>
        <w:t xml:space="preserve"> Кении</w:t>
      </w:r>
      <w:r>
        <w:rPr>
          <w:color w:val="000000"/>
          <w:szCs w:val="22"/>
        </w:rPr>
        <w:t xml:space="preserve"> в соответствии с Парижскими принципами, касающимися статуса национальных учреждений (резолюция 48/13 Генеральной Ассамблеи от 20 декабря 1993 года, приложение).</w:t>
      </w:r>
    </w:p>
    <w:p w:rsidR="00A36613" w:rsidRDefault="00A36613" w:rsidP="00A36613">
      <w:pPr>
        <w:rPr>
          <w:color w:val="000000"/>
          <w:szCs w:val="22"/>
        </w:rPr>
      </w:pPr>
    </w:p>
    <w:p w:rsidR="00A36613" w:rsidRDefault="00A36613" w:rsidP="00A36613">
      <w:pPr>
        <w:rPr>
          <w:color w:val="000000"/>
          <w:szCs w:val="22"/>
        </w:rPr>
      </w:pPr>
      <w:r>
        <w:rPr>
          <w:color w:val="000000"/>
          <w:szCs w:val="22"/>
        </w:rPr>
        <w:t>5.</w:t>
      </w:r>
      <w:r>
        <w:rPr>
          <w:color w:val="000000"/>
          <w:szCs w:val="22"/>
        </w:rPr>
        <w:tab/>
        <w:t>Комитет с удовлетворением отмечает принятое государством-участником законодательство по ликвидации дискриминации в отношении обездоленных и маргина</w:t>
      </w:r>
      <w:r w:rsidR="00A15304">
        <w:rPr>
          <w:color w:val="000000"/>
          <w:szCs w:val="22"/>
        </w:rPr>
        <w:t>лизированных лиц и групп, такое</w:t>
      </w:r>
      <w:r>
        <w:rPr>
          <w:color w:val="000000"/>
          <w:szCs w:val="22"/>
        </w:rPr>
        <w:t xml:space="preserve"> как Закон о беженцах (2006 год</w:t>
      </w:r>
      <w:r w:rsidR="00870848">
        <w:rPr>
          <w:color w:val="000000"/>
          <w:szCs w:val="22"/>
        </w:rPr>
        <w:t>а</w:t>
      </w:r>
      <w:r>
        <w:rPr>
          <w:color w:val="000000"/>
          <w:szCs w:val="22"/>
        </w:rPr>
        <w:t>), который запрещает дискриминацию в отношении беженцев и просителей убежища, и Закон об инвалидах (2003 год</w:t>
      </w:r>
      <w:r w:rsidR="00870848">
        <w:rPr>
          <w:color w:val="000000"/>
          <w:szCs w:val="22"/>
        </w:rPr>
        <w:t>а</w:t>
      </w:r>
      <w:r>
        <w:rPr>
          <w:color w:val="000000"/>
          <w:szCs w:val="22"/>
        </w:rPr>
        <w:t xml:space="preserve">), в соответствии с которым был создан Национальный фонд развития в интересах инвалидов. </w:t>
      </w:r>
    </w:p>
    <w:p w:rsidR="00A36613" w:rsidRDefault="00A36613" w:rsidP="00A36613">
      <w:pPr>
        <w:rPr>
          <w:color w:val="000000"/>
          <w:szCs w:val="22"/>
        </w:rPr>
      </w:pPr>
    </w:p>
    <w:p w:rsidR="00A36613" w:rsidRDefault="00A36613" w:rsidP="00A36613">
      <w:pPr>
        <w:rPr>
          <w:color w:val="000000"/>
          <w:szCs w:val="22"/>
        </w:rPr>
      </w:pPr>
      <w:r>
        <w:rPr>
          <w:color w:val="000000"/>
          <w:szCs w:val="22"/>
        </w:rPr>
        <w:t>6.</w:t>
      </w:r>
      <w:r>
        <w:rPr>
          <w:color w:val="000000"/>
          <w:szCs w:val="22"/>
        </w:rPr>
        <w:tab/>
        <w:t xml:space="preserve">Комитет приветствует недавно принятое государством-участником законодательство по укреплению трудовых норм и профсоюзных свобод, </w:t>
      </w:r>
      <w:r w:rsidR="00870848">
        <w:rPr>
          <w:color w:val="000000"/>
          <w:szCs w:val="22"/>
        </w:rPr>
        <w:t>а именно</w:t>
      </w:r>
      <w:r>
        <w:rPr>
          <w:color w:val="000000"/>
          <w:szCs w:val="22"/>
        </w:rPr>
        <w:t>:</w:t>
      </w:r>
    </w:p>
    <w:p w:rsidR="00A36613" w:rsidRDefault="00A36613" w:rsidP="00A36613">
      <w:pPr>
        <w:rPr>
          <w:color w:val="000000"/>
          <w:szCs w:val="22"/>
        </w:rPr>
      </w:pPr>
    </w:p>
    <w:p w:rsidR="00A36613" w:rsidRDefault="00A36613" w:rsidP="00EC2390">
      <w:pPr>
        <w:ind w:left="1134" w:hanging="1134"/>
        <w:rPr>
          <w:color w:val="000000"/>
          <w:szCs w:val="22"/>
        </w:rPr>
      </w:pPr>
      <w:r>
        <w:rPr>
          <w:color w:val="000000"/>
          <w:szCs w:val="22"/>
        </w:rPr>
        <w:tab/>
        <w:t>а)</w:t>
      </w:r>
      <w:r>
        <w:rPr>
          <w:color w:val="000000"/>
          <w:szCs w:val="22"/>
        </w:rPr>
        <w:tab/>
        <w:t>Закон о занятости (2007 год</w:t>
      </w:r>
      <w:r w:rsidR="00870848">
        <w:rPr>
          <w:color w:val="000000"/>
          <w:szCs w:val="22"/>
        </w:rPr>
        <w:t>а</w:t>
      </w:r>
      <w:r>
        <w:rPr>
          <w:color w:val="000000"/>
          <w:szCs w:val="22"/>
        </w:rPr>
        <w:t xml:space="preserve">), </w:t>
      </w:r>
      <w:r w:rsidR="00870848">
        <w:rPr>
          <w:color w:val="000000"/>
          <w:szCs w:val="22"/>
        </w:rPr>
        <w:t>способствующий</w:t>
      </w:r>
      <w:r>
        <w:rPr>
          <w:color w:val="000000"/>
          <w:szCs w:val="22"/>
        </w:rPr>
        <w:t xml:space="preserve"> улучшению минимальных норм и условий труда, запрещает принудительный и детский труд, сексуальные домогательства и дискриминацию, а также предусматривает предоставление ежегодного отпуска</w:t>
      </w:r>
      <w:r w:rsidR="00870848">
        <w:rPr>
          <w:color w:val="000000"/>
          <w:szCs w:val="22"/>
        </w:rPr>
        <w:t xml:space="preserve"> продолжительностью</w:t>
      </w:r>
      <w:r>
        <w:rPr>
          <w:color w:val="000000"/>
          <w:szCs w:val="22"/>
        </w:rPr>
        <w:t xml:space="preserve"> 21 </w:t>
      </w:r>
      <w:r w:rsidR="00870848">
        <w:rPr>
          <w:color w:val="000000"/>
          <w:szCs w:val="22"/>
        </w:rPr>
        <w:t>день</w:t>
      </w:r>
      <w:r>
        <w:rPr>
          <w:color w:val="000000"/>
          <w:szCs w:val="22"/>
        </w:rPr>
        <w:t xml:space="preserve"> и трехмесячного отпуска по беременности и родам;</w:t>
      </w:r>
    </w:p>
    <w:p w:rsidR="00A36613" w:rsidRDefault="00A36613" w:rsidP="00EC2390">
      <w:pPr>
        <w:ind w:left="1134" w:hanging="1134"/>
        <w:rPr>
          <w:color w:val="000000"/>
          <w:szCs w:val="22"/>
        </w:rPr>
      </w:pPr>
    </w:p>
    <w:p w:rsidR="00A36613" w:rsidRDefault="00A36613" w:rsidP="00EC2390">
      <w:pPr>
        <w:ind w:left="1134" w:hanging="1134"/>
        <w:rPr>
          <w:color w:val="000000"/>
          <w:szCs w:val="22"/>
        </w:rPr>
      </w:pPr>
      <w:r>
        <w:rPr>
          <w:color w:val="000000"/>
          <w:szCs w:val="22"/>
        </w:rPr>
        <w:tab/>
      </w:r>
      <w:r>
        <w:rPr>
          <w:color w:val="000000"/>
          <w:szCs w:val="22"/>
          <w:lang w:val="en-US"/>
        </w:rPr>
        <w:t>b</w:t>
      </w:r>
      <w:r w:rsidRPr="00505EA6">
        <w:rPr>
          <w:color w:val="000000"/>
          <w:szCs w:val="22"/>
        </w:rPr>
        <w:t>)</w:t>
      </w:r>
      <w:r w:rsidRPr="00505EA6">
        <w:rPr>
          <w:color w:val="000000"/>
          <w:szCs w:val="22"/>
        </w:rPr>
        <w:tab/>
      </w:r>
      <w:r>
        <w:rPr>
          <w:color w:val="000000"/>
          <w:szCs w:val="22"/>
        </w:rPr>
        <w:t>Закон о трудовых учреждениях (2007 год</w:t>
      </w:r>
      <w:r w:rsidR="00870848">
        <w:rPr>
          <w:color w:val="000000"/>
          <w:szCs w:val="22"/>
        </w:rPr>
        <w:t>а</w:t>
      </w:r>
      <w:r>
        <w:rPr>
          <w:color w:val="000000"/>
          <w:szCs w:val="22"/>
        </w:rPr>
        <w:t xml:space="preserve">), </w:t>
      </w:r>
      <w:r w:rsidR="00870848">
        <w:rPr>
          <w:color w:val="000000"/>
          <w:szCs w:val="22"/>
        </w:rPr>
        <w:t>предусматривающий</w:t>
      </w:r>
      <w:r>
        <w:rPr>
          <w:color w:val="000000"/>
          <w:szCs w:val="22"/>
        </w:rPr>
        <w:t xml:space="preserve"> создание и укрепление учреждений, занимающихся управлением и осуществл</w:t>
      </w:r>
      <w:r w:rsidR="00A15304">
        <w:rPr>
          <w:color w:val="000000"/>
          <w:szCs w:val="22"/>
        </w:rPr>
        <w:t>ением трудовых отношений, таких</w:t>
      </w:r>
      <w:r>
        <w:rPr>
          <w:color w:val="000000"/>
          <w:szCs w:val="22"/>
        </w:rPr>
        <w:t xml:space="preserve"> как Национальный совет по вопросам труда и </w:t>
      </w:r>
      <w:r w:rsidR="00870848">
        <w:rPr>
          <w:color w:val="000000"/>
          <w:szCs w:val="22"/>
        </w:rPr>
        <w:t xml:space="preserve">Национальный </w:t>
      </w:r>
      <w:r>
        <w:rPr>
          <w:color w:val="000000"/>
          <w:szCs w:val="22"/>
        </w:rPr>
        <w:t>суд</w:t>
      </w:r>
      <w:r w:rsidR="00870848">
        <w:rPr>
          <w:color w:val="000000"/>
          <w:szCs w:val="22"/>
        </w:rPr>
        <w:t xml:space="preserve"> по трудовым спорам</w:t>
      </w:r>
      <w:r>
        <w:rPr>
          <w:color w:val="000000"/>
          <w:szCs w:val="22"/>
        </w:rPr>
        <w:t>;</w:t>
      </w:r>
    </w:p>
    <w:p w:rsidR="00A36613" w:rsidRDefault="00A36613" w:rsidP="00EC2390">
      <w:pPr>
        <w:ind w:left="1134" w:hanging="1134"/>
        <w:rPr>
          <w:color w:val="000000"/>
          <w:szCs w:val="22"/>
        </w:rPr>
      </w:pPr>
    </w:p>
    <w:p w:rsidR="00A36613" w:rsidRDefault="00A36613" w:rsidP="00EC2390">
      <w:pPr>
        <w:ind w:left="1134" w:hanging="1134"/>
        <w:rPr>
          <w:color w:val="000000"/>
          <w:szCs w:val="22"/>
        </w:rPr>
      </w:pPr>
      <w:r w:rsidRPr="00505EA6">
        <w:rPr>
          <w:color w:val="000000"/>
          <w:szCs w:val="22"/>
        </w:rPr>
        <w:tab/>
      </w:r>
      <w:r>
        <w:rPr>
          <w:color w:val="000000"/>
          <w:szCs w:val="22"/>
          <w:lang w:val="en-US"/>
        </w:rPr>
        <w:t>c</w:t>
      </w:r>
      <w:r w:rsidRPr="00505EA6">
        <w:rPr>
          <w:color w:val="000000"/>
          <w:szCs w:val="22"/>
        </w:rPr>
        <w:t>)</w:t>
      </w:r>
      <w:r w:rsidRPr="00505EA6">
        <w:rPr>
          <w:color w:val="000000"/>
          <w:szCs w:val="22"/>
        </w:rPr>
        <w:tab/>
      </w:r>
      <w:r>
        <w:rPr>
          <w:color w:val="000000"/>
          <w:szCs w:val="22"/>
        </w:rPr>
        <w:t>Закон о трудовых отношениях (2007 год</w:t>
      </w:r>
      <w:r w:rsidR="00870848">
        <w:rPr>
          <w:color w:val="000000"/>
          <w:szCs w:val="22"/>
        </w:rPr>
        <w:t>а</w:t>
      </w:r>
      <w:r>
        <w:rPr>
          <w:color w:val="000000"/>
          <w:szCs w:val="22"/>
        </w:rPr>
        <w:t>), предусматривающий свободу ассоциаций, признание профессиональных союзов, коллективные соглашения и урегулирование конфликтов;</w:t>
      </w:r>
    </w:p>
    <w:p w:rsidR="00A36613" w:rsidRDefault="00A36613" w:rsidP="00EC2390">
      <w:pPr>
        <w:ind w:left="1134" w:hanging="1134"/>
        <w:rPr>
          <w:color w:val="000000"/>
          <w:szCs w:val="22"/>
        </w:rPr>
      </w:pPr>
    </w:p>
    <w:p w:rsidR="00A36613" w:rsidRDefault="00A36613" w:rsidP="00EC2390">
      <w:pPr>
        <w:ind w:left="1134" w:hanging="1134"/>
        <w:rPr>
          <w:color w:val="000000"/>
          <w:szCs w:val="22"/>
        </w:rPr>
      </w:pPr>
      <w:r w:rsidRPr="00505EA6">
        <w:rPr>
          <w:color w:val="000000"/>
          <w:szCs w:val="22"/>
        </w:rPr>
        <w:tab/>
      </w:r>
      <w:r>
        <w:rPr>
          <w:color w:val="000000"/>
          <w:szCs w:val="22"/>
          <w:lang w:val="en-US"/>
        </w:rPr>
        <w:t>d</w:t>
      </w:r>
      <w:r w:rsidRPr="00027A85">
        <w:rPr>
          <w:color w:val="000000"/>
          <w:szCs w:val="22"/>
        </w:rPr>
        <w:t>)</w:t>
      </w:r>
      <w:r w:rsidRPr="00027A85">
        <w:rPr>
          <w:color w:val="000000"/>
          <w:szCs w:val="22"/>
        </w:rPr>
        <w:tab/>
      </w:r>
      <w:r>
        <w:rPr>
          <w:color w:val="000000"/>
          <w:szCs w:val="22"/>
        </w:rPr>
        <w:t>Закон о пособия</w:t>
      </w:r>
      <w:r w:rsidR="00870848">
        <w:rPr>
          <w:color w:val="000000"/>
          <w:szCs w:val="22"/>
        </w:rPr>
        <w:t>х</w:t>
      </w:r>
      <w:r>
        <w:rPr>
          <w:color w:val="000000"/>
          <w:szCs w:val="22"/>
        </w:rPr>
        <w:t xml:space="preserve"> в связи с производственным травматизмом (</w:t>
      </w:r>
      <w:r w:rsidRPr="00027A85">
        <w:rPr>
          <w:color w:val="000000"/>
          <w:szCs w:val="22"/>
        </w:rPr>
        <w:t>2007 года</w:t>
      </w:r>
      <w:r>
        <w:rPr>
          <w:color w:val="000000"/>
          <w:szCs w:val="22"/>
        </w:rPr>
        <w:t>), распространяющий охват страхованием на все категории трудящихся и обеспечивающий адекватную компенсацию за производственные травмы и профессиональные заболевания, независимо от платежеспособности работодателя;  а также</w:t>
      </w:r>
    </w:p>
    <w:p w:rsidR="00A36613" w:rsidRDefault="00A36613" w:rsidP="00EC2390">
      <w:pPr>
        <w:ind w:left="1134" w:hanging="1134"/>
        <w:rPr>
          <w:color w:val="000000"/>
          <w:szCs w:val="22"/>
        </w:rPr>
      </w:pPr>
    </w:p>
    <w:p w:rsidR="00A36613" w:rsidRDefault="00A36613" w:rsidP="00EC2390">
      <w:pPr>
        <w:ind w:left="1134" w:hanging="1134"/>
        <w:rPr>
          <w:color w:val="000000"/>
          <w:szCs w:val="22"/>
        </w:rPr>
      </w:pPr>
      <w:r w:rsidRPr="00027A85">
        <w:rPr>
          <w:color w:val="000000"/>
          <w:szCs w:val="22"/>
        </w:rPr>
        <w:tab/>
      </w:r>
      <w:r>
        <w:rPr>
          <w:color w:val="000000"/>
          <w:szCs w:val="22"/>
          <w:lang w:val="en-US"/>
        </w:rPr>
        <w:t>e</w:t>
      </w:r>
      <w:r w:rsidRPr="002F0FF0">
        <w:rPr>
          <w:color w:val="000000"/>
          <w:szCs w:val="22"/>
        </w:rPr>
        <w:t>)</w:t>
      </w:r>
      <w:r w:rsidRPr="002F0FF0">
        <w:rPr>
          <w:color w:val="000000"/>
          <w:szCs w:val="22"/>
        </w:rPr>
        <w:tab/>
      </w:r>
      <w:r>
        <w:rPr>
          <w:color w:val="000000"/>
          <w:szCs w:val="22"/>
        </w:rPr>
        <w:t>Закон о гигиене и безопасности труда (2007 год</w:t>
      </w:r>
      <w:r w:rsidR="00A15304">
        <w:rPr>
          <w:color w:val="000000"/>
          <w:szCs w:val="22"/>
        </w:rPr>
        <w:t>а</w:t>
      </w:r>
      <w:r>
        <w:rPr>
          <w:color w:val="000000"/>
          <w:szCs w:val="22"/>
        </w:rPr>
        <w:t>), запрещающий трудоустройство детей на рабочие места, где их здоровье подвергается угрозе, и обязывающий работодателей устанавливать реально выполнимые цели по соблюдению безопасности на их производствах.</w:t>
      </w:r>
    </w:p>
    <w:p w:rsidR="00A36613" w:rsidRDefault="00A36613" w:rsidP="00A36613">
      <w:pPr>
        <w:rPr>
          <w:color w:val="000000"/>
          <w:szCs w:val="22"/>
        </w:rPr>
      </w:pPr>
    </w:p>
    <w:p w:rsidR="00A36613" w:rsidRDefault="00A36613" w:rsidP="00A36613">
      <w:pPr>
        <w:rPr>
          <w:color w:val="000000"/>
          <w:szCs w:val="22"/>
        </w:rPr>
      </w:pPr>
      <w:r w:rsidRPr="002F0FF0">
        <w:rPr>
          <w:color w:val="000000"/>
          <w:szCs w:val="22"/>
        </w:rPr>
        <w:t>7.</w:t>
      </w:r>
      <w:r w:rsidRPr="002F0FF0">
        <w:rPr>
          <w:color w:val="000000"/>
          <w:szCs w:val="22"/>
        </w:rPr>
        <w:tab/>
      </w:r>
      <w:r>
        <w:rPr>
          <w:color w:val="000000"/>
          <w:szCs w:val="22"/>
        </w:rPr>
        <w:t>Комитет с удовлетворением отмечает, что государство-участник ввело бесплатное обязательное начальное образование в 2003 году и бесплатное среднее образование в 2008 году.</w:t>
      </w:r>
    </w:p>
    <w:p w:rsidR="00A36613" w:rsidRDefault="00A36613" w:rsidP="00A36613">
      <w:pPr>
        <w:rPr>
          <w:color w:val="000000"/>
          <w:szCs w:val="22"/>
        </w:rPr>
      </w:pPr>
    </w:p>
    <w:p w:rsidR="00A36613" w:rsidRDefault="00A36613" w:rsidP="00A36613">
      <w:pPr>
        <w:jc w:val="center"/>
        <w:rPr>
          <w:b/>
          <w:color w:val="000000"/>
          <w:szCs w:val="22"/>
        </w:rPr>
      </w:pPr>
      <w:r>
        <w:rPr>
          <w:b/>
          <w:color w:val="000000"/>
          <w:szCs w:val="22"/>
        </w:rPr>
        <w:t>С.</w:t>
      </w:r>
      <w:r>
        <w:rPr>
          <w:b/>
          <w:color w:val="000000"/>
          <w:szCs w:val="22"/>
        </w:rPr>
        <w:tab/>
        <w:t>Факторы и трудности, препятствующие осуществлению Пакта</w:t>
      </w:r>
    </w:p>
    <w:p w:rsidR="00A36613" w:rsidRDefault="00A36613" w:rsidP="00A36613">
      <w:pPr>
        <w:jc w:val="center"/>
        <w:rPr>
          <w:b/>
          <w:color w:val="000000"/>
          <w:szCs w:val="22"/>
        </w:rPr>
      </w:pPr>
    </w:p>
    <w:p w:rsidR="00A36613" w:rsidRDefault="00A36613" w:rsidP="00A36613">
      <w:pPr>
        <w:rPr>
          <w:color w:val="000000"/>
          <w:szCs w:val="22"/>
        </w:rPr>
      </w:pPr>
      <w:r>
        <w:rPr>
          <w:color w:val="000000"/>
          <w:szCs w:val="22"/>
        </w:rPr>
        <w:t>8.</w:t>
      </w:r>
      <w:r>
        <w:rPr>
          <w:color w:val="000000"/>
          <w:szCs w:val="22"/>
        </w:rPr>
        <w:tab/>
        <w:t>Комитет отмечает отсутствие каких-либо значительных факторов или трудностей, препятствующих эффективному осуществлению Пакта в государстве-участнике.</w:t>
      </w:r>
    </w:p>
    <w:p w:rsidR="00A36613" w:rsidRDefault="00A36613" w:rsidP="00A36613">
      <w:pPr>
        <w:rPr>
          <w:color w:val="000000"/>
          <w:szCs w:val="22"/>
        </w:rPr>
      </w:pPr>
    </w:p>
    <w:p w:rsidR="00EC2390" w:rsidRDefault="00EC2390" w:rsidP="009B70C3">
      <w:pPr>
        <w:jc w:val="center"/>
        <w:rPr>
          <w:b/>
        </w:rPr>
      </w:pPr>
      <w:r w:rsidRPr="000C70E3">
        <w:rPr>
          <w:b/>
          <w:lang w:val="en-US"/>
        </w:rPr>
        <w:t>D</w:t>
      </w:r>
      <w:r>
        <w:rPr>
          <w:b/>
        </w:rPr>
        <w:t>.</w:t>
      </w:r>
      <w:r>
        <w:rPr>
          <w:b/>
        </w:rPr>
        <w:tab/>
        <w:t>Основные вопросы, вызывающие обеспокоенность, предложения и рекомендации</w:t>
      </w:r>
    </w:p>
    <w:p w:rsidR="00EC2390" w:rsidRDefault="00EC2390" w:rsidP="009B70C3">
      <w:pPr>
        <w:jc w:val="center"/>
        <w:rPr>
          <w:b/>
        </w:rPr>
      </w:pPr>
    </w:p>
    <w:p w:rsidR="00EC2390" w:rsidRDefault="00EC2390" w:rsidP="009B70C3">
      <w:pPr>
        <w:rPr>
          <w:color w:val="000000"/>
          <w:szCs w:val="22"/>
        </w:rPr>
      </w:pPr>
      <w:r>
        <w:rPr>
          <w:color w:val="000000"/>
          <w:szCs w:val="22"/>
        </w:rPr>
        <w:t>9.</w:t>
      </w:r>
      <w:r>
        <w:rPr>
          <w:color w:val="000000"/>
          <w:szCs w:val="22"/>
        </w:rPr>
        <w:tab/>
        <w:t>Комитет с обеспокоенностью отмечает, что предусмотренные в Пакте права не включены во внутреннее законодательство и поэтому не имеют прямого применения в судах государства-участника.</w:t>
      </w:r>
    </w:p>
    <w:p w:rsidR="00EC2390" w:rsidRDefault="00EC2390" w:rsidP="009B70C3">
      <w:pPr>
        <w:rPr>
          <w:color w:val="000000"/>
          <w:szCs w:val="22"/>
        </w:rPr>
      </w:pPr>
    </w:p>
    <w:p w:rsidR="00EC2390" w:rsidRDefault="00EC2390" w:rsidP="009B70C3">
      <w:pPr>
        <w:ind w:left="567" w:hanging="567"/>
        <w:rPr>
          <w:b/>
          <w:color w:val="000000"/>
          <w:szCs w:val="22"/>
        </w:rPr>
      </w:pPr>
      <w:r w:rsidRPr="000C70E3">
        <w:rPr>
          <w:b/>
          <w:color w:val="000000"/>
          <w:szCs w:val="22"/>
        </w:rPr>
        <w:tab/>
        <w:t xml:space="preserve">Комитет </w:t>
      </w:r>
      <w:r>
        <w:rPr>
          <w:b/>
          <w:color w:val="000000"/>
          <w:szCs w:val="22"/>
        </w:rPr>
        <w:t xml:space="preserve">рекомендует </w:t>
      </w:r>
      <w:r w:rsidRPr="000C70E3">
        <w:rPr>
          <w:b/>
          <w:color w:val="000000"/>
          <w:szCs w:val="22"/>
        </w:rPr>
        <w:t xml:space="preserve">государству-участнику </w:t>
      </w:r>
      <w:r>
        <w:rPr>
          <w:b/>
          <w:color w:val="000000"/>
          <w:szCs w:val="22"/>
        </w:rPr>
        <w:t>отразить экономические, социальные и культурные права в своей новой Конституции с целью включения предусмотренных в Пакте прав во внутреннее законодательство и обеспечения их прямого применения в судах.</w:t>
      </w:r>
    </w:p>
    <w:p w:rsidR="00EC2390" w:rsidRDefault="00EC2390" w:rsidP="009B70C3">
      <w:pPr>
        <w:ind w:left="567" w:hanging="567"/>
        <w:rPr>
          <w:b/>
          <w:color w:val="000000"/>
          <w:szCs w:val="22"/>
        </w:rPr>
      </w:pPr>
    </w:p>
    <w:p w:rsidR="00EC2390" w:rsidRDefault="00EC2390" w:rsidP="009B70C3">
      <w:pPr>
        <w:rPr>
          <w:color w:val="000000"/>
          <w:szCs w:val="22"/>
        </w:rPr>
      </w:pPr>
      <w:r>
        <w:rPr>
          <w:color w:val="000000"/>
          <w:szCs w:val="22"/>
        </w:rPr>
        <w:t>10.</w:t>
      </w:r>
      <w:r>
        <w:rPr>
          <w:color w:val="000000"/>
          <w:szCs w:val="22"/>
        </w:rPr>
        <w:tab/>
        <w:t xml:space="preserve">Комитет сожалеет о том, что, несмотря на политику "абсолютной нетерпимости" государства-участника, коррупция и протекция </w:t>
      </w:r>
      <w:r w:rsidRPr="00911B4B">
        <w:rPr>
          <w:color w:val="000000"/>
          <w:szCs w:val="22"/>
        </w:rPr>
        <w:t>по</w:t>
      </w:r>
      <w:r w:rsidRPr="00911B4B">
        <w:rPr>
          <w:color w:val="000000"/>
          <w:szCs w:val="22"/>
        </w:rPr>
        <w:noBreakHyphen/>
        <w:t>прежнему</w:t>
      </w:r>
      <w:r>
        <w:rPr>
          <w:color w:val="000000"/>
          <w:szCs w:val="22"/>
        </w:rPr>
        <w:t xml:space="preserve"> оказывают неблагоприятное воздействие на осуществление </w:t>
      </w:r>
      <w:r w:rsidRPr="00911B4B">
        <w:rPr>
          <w:color w:val="000000"/>
          <w:szCs w:val="22"/>
        </w:rPr>
        <w:t>экономически</w:t>
      </w:r>
      <w:r>
        <w:rPr>
          <w:color w:val="000000"/>
          <w:szCs w:val="22"/>
        </w:rPr>
        <w:t>х, социальных и культурных</w:t>
      </w:r>
      <w:r w:rsidRPr="00911B4B">
        <w:rPr>
          <w:color w:val="000000"/>
          <w:szCs w:val="22"/>
        </w:rPr>
        <w:t xml:space="preserve"> прав</w:t>
      </w:r>
      <w:r>
        <w:rPr>
          <w:color w:val="000000"/>
          <w:szCs w:val="22"/>
        </w:rPr>
        <w:t xml:space="preserve"> и что в государстве-участнике количество судебных преследований за коррупцию является незначительным.</w:t>
      </w:r>
    </w:p>
    <w:p w:rsidR="00EC2390" w:rsidRDefault="00EC2390" w:rsidP="009B70C3">
      <w:pPr>
        <w:rPr>
          <w:color w:val="000000"/>
          <w:szCs w:val="22"/>
        </w:rPr>
      </w:pPr>
    </w:p>
    <w:p w:rsidR="00EC2390" w:rsidRDefault="00EC2390" w:rsidP="009B70C3">
      <w:pPr>
        <w:ind w:left="567" w:hanging="567"/>
        <w:rPr>
          <w:b/>
          <w:color w:val="000000"/>
          <w:szCs w:val="22"/>
        </w:rPr>
      </w:pPr>
      <w:r w:rsidRPr="000C70E3">
        <w:rPr>
          <w:b/>
          <w:color w:val="000000"/>
          <w:szCs w:val="22"/>
        </w:rPr>
        <w:tab/>
        <w:t xml:space="preserve">Комитет </w:t>
      </w:r>
      <w:r>
        <w:rPr>
          <w:b/>
          <w:color w:val="000000"/>
          <w:szCs w:val="22"/>
        </w:rPr>
        <w:t xml:space="preserve">рекомендует </w:t>
      </w:r>
      <w:r w:rsidRPr="000C70E3">
        <w:rPr>
          <w:b/>
          <w:color w:val="000000"/>
          <w:szCs w:val="22"/>
        </w:rPr>
        <w:t xml:space="preserve">государству-участнику </w:t>
      </w:r>
      <w:r>
        <w:rPr>
          <w:b/>
          <w:color w:val="000000"/>
          <w:szCs w:val="22"/>
        </w:rPr>
        <w:t xml:space="preserve">активизировать усилия по судебному преследованию случаев коррупции и пересмотреть свою политику в области вынесения приговоров за связанные с коррупцией правонарушения.  Кроме того, он рекомендует </w:t>
      </w:r>
      <w:r w:rsidRPr="000C70E3">
        <w:rPr>
          <w:b/>
          <w:color w:val="000000"/>
          <w:szCs w:val="22"/>
        </w:rPr>
        <w:t>государству-участнику</w:t>
      </w:r>
      <w:r>
        <w:rPr>
          <w:b/>
          <w:color w:val="000000"/>
          <w:szCs w:val="22"/>
        </w:rPr>
        <w:t xml:space="preserve"> осуществлять подготовку сотрудников полиции и других правоохранительных органов, прокуроров и судей по вопросам строгого соблюдения антикоррупционных законов, проводить информационно-просветительские кампании, а также обеспечить де</w:t>
      </w:r>
      <w:r>
        <w:rPr>
          <w:b/>
          <w:color w:val="000000"/>
          <w:szCs w:val="22"/>
        </w:rPr>
        <w:noBreakHyphen/>
        <w:t>юре и де-факто транспарентность деятельности государственных органов.</w:t>
      </w:r>
    </w:p>
    <w:p w:rsidR="00EC2390" w:rsidRDefault="00EC2390" w:rsidP="009B70C3">
      <w:pPr>
        <w:ind w:left="567" w:hanging="567"/>
        <w:rPr>
          <w:b/>
          <w:color w:val="000000"/>
          <w:szCs w:val="22"/>
        </w:rPr>
      </w:pPr>
    </w:p>
    <w:p w:rsidR="00EC2390" w:rsidRDefault="00EC2390" w:rsidP="009B70C3">
      <w:pPr>
        <w:rPr>
          <w:color w:val="000000"/>
          <w:szCs w:val="22"/>
        </w:rPr>
      </w:pPr>
      <w:r>
        <w:rPr>
          <w:color w:val="000000"/>
          <w:szCs w:val="22"/>
        </w:rPr>
        <w:t>11.</w:t>
      </w:r>
      <w:r>
        <w:rPr>
          <w:color w:val="000000"/>
          <w:szCs w:val="22"/>
        </w:rPr>
        <w:tab/>
        <w:t xml:space="preserve">Комитет обеспокоен по поводу опасности возможных неблагоприятных последствий Соглашения об </w:t>
      </w:r>
      <w:r w:rsidRPr="00911B4B">
        <w:rPr>
          <w:color w:val="000000"/>
          <w:szCs w:val="22"/>
        </w:rPr>
        <w:t>экономическ</w:t>
      </w:r>
      <w:r>
        <w:rPr>
          <w:color w:val="000000"/>
          <w:szCs w:val="22"/>
        </w:rPr>
        <w:t>ом партнерстве (СЭП), переговоры о заключении которого в настоящее время проводятся с Европейским союзом, Инвестиционного соглашения в рамках Общего рынка Восточной и Южной Африки (КОМЕСА), а также двусторонних торговых и инвестиционных соглашений для обязательств государства-участника по Пакту, и в частности для средств к существованию мелких фермеров, занимающихся выращиванием кукурузы, пшеницы, риса и производством молочной продукции, для занятости лиц, работающих в кенийской пищевой промышленности, текстильной промышленности, бумажной и полиграфической</w:t>
      </w:r>
      <w:r w:rsidRPr="00C21D38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промышленности, а также для трудовых прав и для права на питание (пункт 1 статьи 2).</w:t>
      </w:r>
    </w:p>
    <w:p w:rsidR="00EC2390" w:rsidRDefault="00EC2390" w:rsidP="009B70C3">
      <w:pPr>
        <w:rPr>
          <w:color w:val="000000"/>
          <w:szCs w:val="22"/>
        </w:rPr>
      </w:pPr>
    </w:p>
    <w:p w:rsidR="00EC2390" w:rsidRDefault="00EC2390" w:rsidP="009B70C3">
      <w:pPr>
        <w:ind w:left="567" w:hanging="567"/>
        <w:rPr>
          <w:b/>
          <w:color w:val="000000"/>
          <w:szCs w:val="22"/>
        </w:rPr>
      </w:pPr>
      <w:r w:rsidRPr="000C70E3">
        <w:rPr>
          <w:b/>
          <w:color w:val="000000"/>
          <w:szCs w:val="22"/>
        </w:rPr>
        <w:tab/>
        <w:t xml:space="preserve">Комитет </w:t>
      </w:r>
      <w:r>
        <w:rPr>
          <w:b/>
          <w:color w:val="000000"/>
          <w:szCs w:val="22"/>
        </w:rPr>
        <w:t xml:space="preserve">рекомендует </w:t>
      </w:r>
      <w:r w:rsidRPr="000C70E3">
        <w:rPr>
          <w:b/>
          <w:color w:val="000000"/>
          <w:szCs w:val="22"/>
        </w:rPr>
        <w:t xml:space="preserve">государству-участнику </w:t>
      </w:r>
      <w:r>
        <w:rPr>
          <w:b/>
          <w:color w:val="000000"/>
          <w:szCs w:val="22"/>
        </w:rPr>
        <w:t xml:space="preserve">принять необходимые меры для оценки потенциальных неблагоприятных последствий любых обязательств по Соглашению об экономическом партнерстве с </w:t>
      </w:r>
      <w:r w:rsidRPr="00F46C94">
        <w:rPr>
          <w:b/>
          <w:color w:val="000000"/>
          <w:szCs w:val="22"/>
        </w:rPr>
        <w:t>Европейским союзом</w:t>
      </w:r>
      <w:r>
        <w:rPr>
          <w:b/>
          <w:color w:val="000000"/>
          <w:szCs w:val="22"/>
        </w:rPr>
        <w:t xml:space="preserve"> и</w:t>
      </w:r>
      <w:r w:rsidRPr="00F46C94">
        <w:rPr>
          <w:b/>
          <w:color w:val="000000"/>
          <w:szCs w:val="22"/>
        </w:rPr>
        <w:t xml:space="preserve"> Инвестиционно</w:t>
      </w:r>
      <w:r>
        <w:rPr>
          <w:b/>
          <w:color w:val="000000"/>
          <w:szCs w:val="22"/>
        </w:rPr>
        <w:t>му</w:t>
      </w:r>
      <w:r w:rsidRPr="00F46C94">
        <w:rPr>
          <w:b/>
          <w:color w:val="000000"/>
          <w:szCs w:val="22"/>
        </w:rPr>
        <w:t xml:space="preserve"> соглашени</w:t>
      </w:r>
      <w:r>
        <w:rPr>
          <w:b/>
          <w:color w:val="000000"/>
          <w:szCs w:val="22"/>
        </w:rPr>
        <w:t>ю</w:t>
      </w:r>
      <w:r w:rsidRPr="00F46C94">
        <w:rPr>
          <w:b/>
          <w:color w:val="000000"/>
          <w:szCs w:val="22"/>
        </w:rPr>
        <w:t xml:space="preserve"> </w:t>
      </w:r>
      <w:r>
        <w:rPr>
          <w:b/>
          <w:color w:val="000000"/>
          <w:szCs w:val="22"/>
        </w:rPr>
        <w:t xml:space="preserve">об общей </w:t>
      </w:r>
      <w:r w:rsidRPr="00F46C94">
        <w:rPr>
          <w:b/>
          <w:color w:val="000000"/>
          <w:szCs w:val="22"/>
        </w:rPr>
        <w:t>инвестиционно</w:t>
      </w:r>
      <w:r>
        <w:rPr>
          <w:b/>
          <w:color w:val="000000"/>
          <w:szCs w:val="22"/>
        </w:rPr>
        <w:t>й зоне с</w:t>
      </w:r>
      <w:r w:rsidRPr="00F46C94">
        <w:rPr>
          <w:b/>
          <w:color w:val="000000"/>
          <w:szCs w:val="22"/>
        </w:rPr>
        <w:t xml:space="preserve"> КОМЕСА</w:t>
      </w:r>
      <w:r>
        <w:rPr>
          <w:b/>
          <w:color w:val="000000"/>
          <w:szCs w:val="22"/>
        </w:rPr>
        <w:t xml:space="preserve">, переговоры о которых проводятся в настоящее время, а также по двусторонним торговым и </w:t>
      </w:r>
      <w:r w:rsidRPr="00F46C94">
        <w:rPr>
          <w:b/>
          <w:color w:val="000000"/>
          <w:szCs w:val="22"/>
        </w:rPr>
        <w:t>инвестиционн</w:t>
      </w:r>
      <w:r>
        <w:rPr>
          <w:b/>
          <w:color w:val="000000"/>
          <w:szCs w:val="22"/>
        </w:rPr>
        <w:t>ым</w:t>
      </w:r>
      <w:r w:rsidRPr="00F46C94">
        <w:rPr>
          <w:b/>
          <w:color w:val="000000"/>
          <w:szCs w:val="22"/>
        </w:rPr>
        <w:t xml:space="preserve"> соглашения</w:t>
      </w:r>
      <w:r>
        <w:rPr>
          <w:b/>
          <w:color w:val="000000"/>
          <w:szCs w:val="22"/>
        </w:rPr>
        <w:t xml:space="preserve">м на </w:t>
      </w:r>
      <w:r w:rsidRPr="00F46C94">
        <w:rPr>
          <w:b/>
          <w:color w:val="000000"/>
          <w:szCs w:val="22"/>
        </w:rPr>
        <w:t>экономически</w:t>
      </w:r>
      <w:r>
        <w:rPr>
          <w:b/>
          <w:color w:val="000000"/>
          <w:szCs w:val="22"/>
        </w:rPr>
        <w:t>е</w:t>
      </w:r>
      <w:r w:rsidRPr="00F46C94">
        <w:rPr>
          <w:b/>
          <w:color w:val="000000"/>
          <w:szCs w:val="22"/>
        </w:rPr>
        <w:t>, социальны</w:t>
      </w:r>
      <w:r>
        <w:rPr>
          <w:b/>
          <w:color w:val="000000"/>
          <w:szCs w:val="22"/>
        </w:rPr>
        <w:t>е</w:t>
      </w:r>
      <w:r w:rsidRPr="00F46C94">
        <w:rPr>
          <w:b/>
          <w:color w:val="000000"/>
          <w:szCs w:val="22"/>
        </w:rPr>
        <w:t xml:space="preserve"> и культурны</w:t>
      </w:r>
      <w:r>
        <w:rPr>
          <w:b/>
          <w:color w:val="000000"/>
          <w:szCs w:val="22"/>
        </w:rPr>
        <w:t>е</w:t>
      </w:r>
      <w:r w:rsidRPr="00F46C94">
        <w:rPr>
          <w:b/>
          <w:color w:val="000000"/>
          <w:szCs w:val="22"/>
        </w:rPr>
        <w:t xml:space="preserve"> прав</w:t>
      </w:r>
      <w:r>
        <w:rPr>
          <w:b/>
          <w:color w:val="000000"/>
          <w:szCs w:val="22"/>
        </w:rPr>
        <w:t>а кенийцев, а также обеспечить, чтобы при этом не был нанесен урон предусмотренным в Пакте правам.</w:t>
      </w:r>
    </w:p>
    <w:p w:rsidR="00EC2390" w:rsidRDefault="00EC2390" w:rsidP="009B70C3">
      <w:pPr>
        <w:ind w:left="567" w:hanging="567"/>
        <w:rPr>
          <w:b/>
          <w:color w:val="000000"/>
          <w:szCs w:val="22"/>
        </w:rPr>
      </w:pPr>
    </w:p>
    <w:p w:rsidR="00EC2390" w:rsidRDefault="00EC2390" w:rsidP="009B70C3">
      <w:pPr>
        <w:rPr>
          <w:color w:val="000000"/>
          <w:szCs w:val="22"/>
        </w:rPr>
      </w:pPr>
      <w:r>
        <w:rPr>
          <w:color w:val="000000"/>
          <w:szCs w:val="22"/>
        </w:rPr>
        <w:t>12.</w:t>
      </w:r>
      <w:r>
        <w:rPr>
          <w:color w:val="000000"/>
          <w:szCs w:val="22"/>
        </w:rPr>
        <w:tab/>
        <w:t xml:space="preserve">Комитет обеспокоен тем, что неравенство в отношении пользования </w:t>
      </w:r>
      <w:r w:rsidRPr="00BF639E">
        <w:rPr>
          <w:color w:val="000000"/>
          <w:szCs w:val="22"/>
        </w:rPr>
        <w:t>экономически</w:t>
      </w:r>
      <w:r>
        <w:rPr>
          <w:color w:val="000000"/>
          <w:szCs w:val="22"/>
        </w:rPr>
        <w:t>ми</w:t>
      </w:r>
      <w:r w:rsidRPr="00BF639E">
        <w:rPr>
          <w:color w:val="000000"/>
          <w:szCs w:val="22"/>
        </w:rPr>
        <w:t>, социальны</w:t>
      </w:r>
      <w:r>
        <w:rPr>
          <w:color w:val="000000"/>
          <w:szCs w:val="22"/>
        </w:rPr>
        <w:t>ми</w:t>
      </w:r>
      <w:r w:rsidRPr="00BF639E">
        <w:rPr>
          <w:color w:val="000000"/>
          <w:szCs w:val="22"/>
        </w:rPr>
        <w:t xml:space="preserve"> и культурны</w:t>
      </w:r>
      <w:r>
        <w:rPr>
          <w:color w:val="000000"/>
          <w:szCs w:val="22"/>
        </w:rPr>
        <w:t>ми</w:t>
      </w:r>
      <w:r w:rsidRPr="00BF639E">
        <w:rPr>
          <w:color w:val="000000"/>
          <w:szCs w:val="22"/>
        </w:rPr>
        <w:t xml:space="preserve"> права</w:t>
      </w:r>
      <w:r>
        <w:rPr>
          <w:color w:val="000000"/>
          <w:szCs w:val="22"/>
        </w:rPr>
        <w:t xml:space="preserve">ми, включая доступ к владению землей, стали причиной межэтнических столкновений и актов насилия в период после проведения выборов, в результате чего в начале </w:t>
      </w:r>
      <w:r w:rsidRPr="00BF639E">
        <w:rPr>
          <w:color w:val="000000"/>
          <w:szCs w:val="22"/>
        </w:rPr>
        <w:t>2008 года</w:t>
      </w:r>
      <w:r>
        <w:rPr>
          <w:color w:val="000000"/>
          <w:szCs w:val="22"/>
        </w:rPr>
        <w:t xml:space="preserve"> было убито по меньшей мере 1 500 человек.  Он также обеспокоен по поводу того, что виновные в  таком насилии лица до сих пор не привлечены к уголовной ответственности (пункт 2 статьи 2).</w:t>
      </w:r>
    </w:p>
    <w:p w:rsidR="00EC2390" w:rsidRDefault="00EC2390" w:rsidP="009B70C3">
      <w:pPr>
        <w:rPr>
          <w:color w:val="000000"/>
          <w:szCs w:val="22"/>
        </w:rPr>
      </w:pPr>
    </w:p>
    <w:p w:rsidR="00EC2390" w:rsidRDefault="00EC2390" w:rsidP="009B70C3">
      <w:pPr>
        <w:ind w:left="567" w:hanging="567"/>
        <w:rPr>
          <w:b/>
          <w:color w:val="000000"/>
          <w:szCs w:val="22"/>
        </w:rPr>
      </w:pPr>
      <w:r w:rsidRPr="000C70E3">
        <w:rPr>
          <w:b/>
          <w:color w:val="000000"/>
          <w:szCs w:val="22"/>
        </w:rPr>
        <w:tab/>
        <w:t xml:space="preserve">Комитет </w:t>
      </w:r>
      <w:r>
        <w:rPr>
          <w:b/>
          <w:color w:val="000000"/>
          <w:szCs w:val="22"/>
        </w:rPr>
        <w:t xml:space="preserve">рекомендует </w:t>
      </w:r>
      <w:r w:rsidRPr="000C70E3">
        <w:rPr>
          <w:b/>
          <w:color w:val="000000"/>
          <w:szCs w:val="22"/>
        </w:rPr>
        <w:t xml:space="preserve">государству-участнику </w:t>
      </w:r>
      <w:r>
        <w:rPr>
          <w:b/>
          <w:color w:val="000000"/>
          <w:szCs w:val="22"/>
        </w:rPr>
        <w:t xml:space="preserve">решить проблему неравенства в отношении пользования </w:t>
      </w:r>
      <w:r w:rsidRPr="00F46C94">
        <w:rPr>
          <w:b/>
          <w:color w:val="000000"/>
          <w:szCs w:val="22"/>
        </w:rPr>
        <w:t>экономически</w:t>
      </w:r>
      <w:r>
        <w:rPr>
          <w:b/>
          <w:color w:val="000000"/>
          <w:szCs w:val="22"/>
        </w:rPr>
        <w:t>ми</w:t>
      </w:r>
      <w:r w:rsidRPr="00F46C94">
        <w:rPr>
          <w:b/>
          <w:color w:val="000000"/>
          <w:szCs w:val="22"/>
        </w:rPr>
        <w:t>, социальны</w:t>
      </w:r>
      <w:r>
        <w:rPr>
          <w:b/>
          <w:color w:val="000000"/>
          <w:szCs w:val="22"/>
        </w:rPr>
        <w:t>ми</w:t>
      </w:r>
      <w:r w:rsidRPr="00F46C94">
        <w:rPr>
          <w:b/>
          <w:color w:val="000000"/>
          <w:szCs w:val="22"/>
        </w:rPr>
        <w:t xml:space="preserve"> и культурны</w:t>
      </w:r>
      <w:r>
        <w:rPr>
          <w:b/>
          <w:color w:val="000000"/>
          <w:szCs w:val="22"/>
        </w:rPr>
        <w:t>ми</w:t>
      </w:r>
      <w:r w:rsidRPr="00F46C94">
        <w:rPr>
          <w:b/>
          <w:color w:val="000000"/>
          <w:szCs w:val="22"/>
        </w:rPr>
        <w:t xml:space="preserve"> прав</w:t>
      </w:r>
      <w:r>
        <w:rPr>
          <w:b/>
          <w:color w:val="000000"/>
          <w:szCs w:val="22"/>
        </w:rPr>
        <w:t xml:space="preserve">ами, включая доступ к владению землей, оказывающую наиболее неблагоприятное воздействие на неимущие слои населения в городских районах и на общины меньшинств и коренных народов в сельских районах, например за счет принятия проекта национальной земельной политики, учреждения земельных инспекций для недопущения дискриминационного распределения земель и выполнения рекомендаций Комиссии Ндунгу по расследованию случаев незаконного/ненадлежащего распределения общественных земель.  Кроме того, он рекомендует </w:t>
      </w:r>
      <w:r w:rsidRPr="000C70E3">
        <w:rPr>
          <w:b/>
          <w:color w:val="000000"/>
          <w:szCs w:val="22"/>
        </w:rPr>
        <w:t>государству-участнику</w:t>
      </w:r>
      <w:r>
        <w:rPr>
          <w:b/>
          <w:color w:val="000000"/>
          <w:szCs w:val="22"/>
        </w:rPr>
        <w:t xml:space="preserve"> учредить трибунал по расследованию случаев насилия, имевших место в период после проведения выборов, для того чтобы привлечь к уголовной ответственности лиц, виновных в совершении таких деяний, и комиссию по установлению истины, справедливости и примирению для рассмотрения более широких аспектов исторической несправедливости, а также способствовать установлению диалога и достижению всеобъемлющего примирения между его различными этническими группами.</w:t>
      </w:r>
    </w:p>
    <w:p w:rsidR="00EC2390" w:rsidRDefault="00EC2390" w:rsidP="009B70C3">
      <w:pPr>
        <w:ind w:left="567" w:hanging="567"/>
        <w:rPr>
          <w:b/>
          <w:color w:val="000000"/>
          <w:szCs w:val="22"/>
        </w:rPr>
      </w:pPr>
    </w:p>
    <w:p w:rsidR="00EC2390" w:rsidRDefault="00EC2390" w:rsidP="009B70C3">
      <w:pPr>
        <w:rPr>
          <w:color w:val="000000"/>
          <w:szCs w:val="22"/>
        </w:rPr>
      </w:pPr>
      <w:r>
        <w:rPr>
          <w:color w:val="000000"/>
          <w:szCs w:val="22"/>
        </w:rPr>
        <w:t>13.</w:t>
      </w:r>
      <w:r>
        <w:rPr>
          <w:color w:val="000000"/>
          <w:szCs w:val="22"/>
        </w:rPr>
        <w:tab/>
        <w:t>Комитет обеспокоен сообщениями о том, что беженцы де-факто исключены из системы трудоустройства в формальном секторе и зачастую получают заработную плату ниже минимальной заработной платы в неформальном секторе.  Кроме того, он обеспокоен в связи с тем, что беженцы и просители убежища нередко годами вынуждены жить в лагерях, которые расположены в изолированных полузасушливых районах, и с них взимается более высокая по сравнению с гражданами плата за лечение в государственных больницах (пункт 2 статьи 2).</w:t>
      </w:r>
    </w:p>
    <w:p w:rsidR="00EC2390" w:rsidRDefault="00EC2390" w:rsidP="009B70C3">
      <w:pPr>
        <w:rPr>
          <w:color w:val="000000"/>
          <w:szCs w:val="22"/>
        </w:rPr>
      </w:pPr>
    </w:p>
    <w:p w:rsidR="00EC2390" w:rsidRDefault="00EC2390" w:rsidP="009B70C3">
      <w:pPr>
        <w:ind w:left="567" w:hanging="567"/>
        <w:rPr>
          <w:b/>
          <w:color w:val="000000"/>
          <w:szCs w:val="22"/>
        </w:rPr>
      </w:pPr>
      <w:r w:rsidRPr="000C70E3">
        <w:rPr>
          <w:b/>
          <w:color w:val="000000"/>
          <w:szCs w:val="22"/>
        </w:rPr>
        <w:tab/>
        <w:t xml:space="preserve">Комитет </w:t>
      </w:r>
      <w:r>
        <w:rPr>
          <w:b/>
          <w:color w:val="000000"/>
          <w:szCs w:val="22"/>
        </w:rPr>
        <w:t xml:space="preserve">рекомендует </w:t>
      </w:r>
      <w:r w:rsidRPr="000C70E3">
        <w:rPr>
          <w:b/>
          <w:color w:val="000000"/>
          <w:szCs w:val="22"/>
        </w:rPr>
        <w:t>государству-участнику</w:t>
      </w:r>
      <w:r>
        <w:rPr>
          <w:b/>
          <w:color w:val="000000"/>
          <w:szCs w:val="22"/>
        </w:rPr>
        <w:t xml:space="preserve"> в соответствии с Законом о беженцах (</w:t>
      </w:r>
      <w:r w:rsidRPr="00F06E59">
        <w:rPr>
          <w:b/>
          <w:color w:val="000000"/>
          <w:szCs w:val="22"/>
        </w:rPr>
        <w:t>2006 года</w:t>
      </w:r>
      <w:r>
        <w:rPr>
          <w:b/>
          <w:color w:val="000000"/>
          <w:szCs w:val="22"/>
        </w:rPr>
        <w:t xml:space="preserve">) выдать всем беженцам разрешение на работу и установить контроль с целью недопущения нечестных действий работодателей и эксплуатации беженцев в неформальном секторе.  Кроме того, он рекомендует </w:t>
      </w:r>
      <w:r w:rsidRPr="000C70E3">
        <w:rPr>
          <w:b/>
          <w:color w:val="000000"/>
          <w:szCs w:val="22"/>
        </w:rPr>
        <w:t>государству-участнику</w:t>
      </w:r>
      <w:r>
        <w:rPr>
          <w:b/>
          <w:color w:val="000000"/>
          <w:szCs w:val="22"/>
        </w:rPr>
        <w:t xml:space="preserve"> отказаться от проводимой им, согласно сообщениям, политики, вынуждающей беженцев проживать в лагерях в течение длительных периодов времени, и предоставлять им медицинские услуги в больницах по тем же расценкам, которые установлены для его граждан.</w:t>
      </w:r>
    </w:p>
    <w:p w:rsidR="00EC2390" w:rsidRDefault="00EC2390" w:rsidP="009B70C3">
      <w:pPr>
        <w:ind w:left="567" w:hanging="567"/>
        <w:rPr>
          <w:b/>
          <w:color w:val="000000"/>
          <w:szCs w:val="22"/>
        </w:rPr>
      </w:pPr>
    </w:p>
    <w:p w:rsidR="00EC2390" w:rsidRDefault="00EC2390" w:rsidP="009B70C3">
      <w:pPr>
        <w:rPr>
          <w:color w:val="000000"/>
          <w:szCs w:val="22"/>
        </w:rPr>
      </w:pPr>
      <w:r>
        <w:rPr>
          <w:color w:val="000000"/>
          <w:szCs w:val="22"/>
        </w:rPr>
        <w:t>14.</w:t>
      </w:r>
      <w:r>
        <w:rPr>
          <w:color w:val="000000"/>
          <w:szCs w:val="22"/>
        </w:rPr>
        <w:tab/>
        <w:t>Комитет с обеспокоенностью отмечает, что пункт 4 статьи 82 Конституции исключает такие вопросы персонального права, как брак, развод и раздел имущества после смерти, а также обычного права, применительно к определенным племенам, из конституционного запрещения дискриминации, что как правило приводит к дискриминации женщин в  этих правовых областях (статья 3).</w:t>
      </w:r>
    </w:p>
    <w:p w:rsidR="00EC2390" w:rsidRDefault="00EC2390" w:rsidP="009B70C3">
      <w:pPr>
        <w:rPr>
          <w:color w:val="000000"/>
          <w:szCs w:val="22"/>
        </w:rPr>
      </w:pPr>
    </w:p>
    <w:p w:rsidR="00EC2390" w:rsidRDefault="00EC2390" w:rsidP="009B70C3">
      <w:pPr>
        <w:ind w:left="567" w:hanging="567"/>
        <w:rPr>
          <w:b/>
          <w:color w:val="000000"/>
          <w:szCs w:val="22"/>
        </w:rPr>
      </w:pPr>
      <w:r w:rsidRPr="000C70E3">
        <w:rPr>
          <w:b/>
          <w:color w:val="000000"/>
          <w:szCs w:val="22"/>
        </w:rPr>
        <w:tab/>
        <w:t xml:space="preserve">Комитет </w:t>
      </w:r>
      <w:r>
        <w:rPr>
          <w:b/>
          <w:color w:val="000000"/>
          <w:szCs w:val="22"/>
        </w:rPr>
        <w:t xml:space="preserve">рекомендует </w:t>
      </w:r>
      <w:r w:rsidRPr="000C70E3">
        <w:rPr>
          <w:b/>
          <w:color w:val="000000"/>
          <w:szCs w:val="22"/>
        </w:rPr>
        <w:t xml:space="preserve">государству-участнику </w:t>
      </w:r>
      <w:r>
        <w:rPr>
          <w:b/>
          <w:color w:val="000000"/>
          <w:szCs w:val="22"/>
        </w:rPr>
        <w:t xml:space="preserve">отменить пункт 4 статьи 82 </w:t>
      </w:r>
      <w:r w:rsidRPr="00431227">
        <w:rPr>
          <w:b/>
          <w:color w:val="000000"/>
          <w:szCs w:val="22"/>
        </w:rPr>
        <w:t>Конституции</w:t>
      </w:r>
      <w:r>
        <w:rPr>
          <w:b/>
          <w:color w:val="000000"/>
          <w:szCs w:val="22"/>
        </w:rPr>
        <w:t xml:space="preserve"> и обеспечить, чтобы новая Конституция гарантировала предоставление женщинам равных прав на общую собственность супругов во время брака и при его расторжении.</w:t>
      </w:r>
      <w:r w:rsidRPr="000D2F67">
        <w:rPr>
          <w:b/>
          <w:color w:val="000000"/>
          <w:szCs w:val="22"/>
        </w:rPr>
        <w:t xml:space="preserve"> </w:t>
      </w:r>
      <w:r>
        <w:rPr>
          <w:b/>
          <w:color w:val="000000"/>
          <w:szCs w:val="22"/>
        </w:rPr>
        <w:t xml:space="preserve"> Кроме того, он рекомендует </w:t>
      </w:r>
      <w:r w:rsidRPr="000C70E3">
        <w:rPr>
          <w:b/>
          <w:color w:val="000000"/>
          <w:szCs w:val="22"/>
        </w:rPr>
        <w:t>государству-участнику</w:t>
      </w:r>
      <w:r>
        <w:rPr>
          <w:b/>
          <w:color w:val="000000"/>
          <w:szCs w:val="22"/>
        </w:rPr>
        <w:t xml:space="preserve"> повысить информированность населения о необходимости отмены законов и обычаев, подвергающих </w:t>
      </w:r>
      <w:r w:rsidRPr="000D2F67">
        <w:rPr>
          <w:b/>
          <w:color w:val="000000"/>
          <w:szCs w:val="22"/>
        </w:rPr>
        <w:t>дискриминации женщин</w:t>
      </w:r>
      <w:r>
        <w:rPr>
          <w:b/>
          <w:color w:val="000000"/>
          <w:szCs w:val="22"/>
        </w:rPr>
        <w:t>, а также принять проекты законов, касающихся брака, общей собственности супругов, равенства мужчин и женщин и принятия позитивных мер.</w:t>
      </w:r>
    </w:p>
    <w:p w:rsidR="00EC2390" w:rsidRDefault="00EC2390" w:rsidP="009B70C3">
      <w:pPr>
        <w:ind w:left="567" w:hanging="567"/>
        <w:rPr>
          <w:b/>
          <w:color w:val="000000"/>
          <w:szCs w:val="22"/>
        </w:rPr>
      </w:pPr>
    </w:p>
    <w:p w:rsidR="00EC2390" w:rsidRDefault="00EC2390" w:rsidP="009B70C3">
      <w:pPr>
        <w:rPr>
          <w:color w:val="000000"/>
          <w:szCs w:val="22"/>
        </w:rPr>
      </w:pPr>
      <w:r>
        <w:rPr>
          <w:color w:val="000000"/>
          <w:szCs w:val="22"/>
        </w:rPr>
        <w:t>15.</w:t>
      </w:r>
      <w:r>
        <w:rPr>
          <w:color w:val="000000"/>
          <w:szCs w:val="22"/>
        </w:rPr>
        <w:tab/>
        <w:t>Комитет обеспокоен по поводу все еще низкого уровня представленности женщин в парламенте, на ответственных государственных должностях и в должности судей Апелляционного суда или Высокого суда (статья 3).</w:t>
      </w:r>
    </w:p>
    <w:p w:rsidR="00EC2390" w:rsidRDefault="00EC2390" w:rsidP="009B70C3">
      <w:pPr>
        <w:rPr>
          <w:color w:val="000000"/>
          <w:szCs w:val="22"/>
        </w:rPr>
      </w:pPr>
    </w:p>
    <w:p w:rsidR="00EC2390" w:rsidRDefault="00EC2390" w:rsidP="009B70C3">
      <w:pPr>
        <w:ind w:left="567" w:hanging="567"/>
        <w:rPr>
          <w:b/>
          <w:color w:val="000000"/>
          <w:szCs w:val="22"/>
        </w:rPr>
      </w:pPr>
      <w:r w:rsidRPr="000C70E3">
        <w:rPr>
          <w:b/>
          <w:color w:val="000000"/>
          <w:szCs w:val="22"/>
        </w:rPr>
        <w:tab/>
        <w:t xml:space="preserve">Комитет </w:t>
      </w:r>
      <w:r>
        <w:rPr>
          <w:b/>
          <w:color w:val="000000"/>
          <w:szCs w:val="22"/>
        </w:rPr>
        <w:t xml:space="preserve">рекомендует </w:t>
      </w:r>
      <w:r w:rsidRPr="000C70E3">
        <w:rPr>
          <w:b/>
          <w:color w:val="000000"/>
          <w:szCs w:val="22"/>
        </w:rPr>
        <w:t xml:space="preserve">государству-участнику </w:t>
      </w:r>
      <w:r>
        <w:rPr>
          <w:b/>
          <w:color w:val="000000"/>
          <w:szCs w:val="22"/>
        </w:rPr>
        <w:t xml:space="preserve">принять позитивные меры с целью повышения </w:t>
      </w:r>
      <w:r w:rsidRPr="000D2F67">
        <w:rPr>
          <w:b/>
          <w:color w:val="000000"/>
          <w:szCs w:val="22"/>
        </w:rPr>
        <w:t xml:space="preserve">представленности женщин в парламенте, </w:t>
      </w:r>
      <w:r>
        <w:rPr>
          <w:b/>
          <w:color w:val="000000"/>
          <w:szCs w:val="22"/>
        </w:rPr>
        <w:t>судебных органах и на ответственных должностях гражданской службы.</w:t>
      </w:r>
    </w:p>
    <w:p w:rsidR="00EC2390" w:rsidRDefault="00EC2390" w:rsidP="009B70C3">
      <w:pPr>
        <w:ind w:left="567" w:hanging="567"/>
        <w:rPr>
          <w:b/>
          <w:color w:val="000000"/>
          <w:szCs w:val="22"/>
        </w:rPr>
      </w:pPr>
    </w:p>
    <w:p w:rsidR="00EC2390" w:rsidRDefault="00EC2390" w:rsidP="009B70C3">
      <w:r>
        <w:rPr>
          <w:color w:val="000000"/>
          <w:szCs w:val="22"/>
        </w:rPr>
        <w:t>16.</w:t>
      </w:r>
      <w:r>
        <w:rPr>
          <w:color w:val="000000"/>
          <w:szCs w:val="22"/>
        </w:rPr>
        <w:tab/>
        <w:t>Комитет обеспокоен тем, что в формальном секторе занято только 1,8 млн. трудящихся, несмотря на тот факт, что с 2004 по 2007 годы в государстве-участнике было создано 2,4 млн. новых рабочих мест.  Он также обеспокоен тем, что 6,4 млн. работников, занятых в неформальной экономике, недостаточно охвачены трудовым законодательством и программами социального страхования, включая пенсионные права и социальное обеспечение по беременности и родам, и что многие лица в государстве-участнике по</w:t>
      </w:r>
      <w:r>
        <w:rPr>
          <w:color w:val="000000"/>
          <w:szCs w:val="22"/>
        </w:rPr>
        <w:noBreakHyphen/>
        <w:t>прежнему являются безработными, в частности женщины, инвалиды, беженцы и внутренне перемещенные лица (ВПЛ) (статья 6).</w:t>
      </w:r>
    </w:p>
    <w:p w:rsidR="00EC2390" w:rsidRDefault="00EC2390" w:rsidP="00A36613">
      <w:pPr>
        <w:rPr>
          <w:color w:val="000000"/>
          <w:szCs w:val="22"/>
        </w:rPr>
      </w:pPr>
    </w:p>
    <w:p w:rsidR="00EC2390" w:rsidRDefault="00EC2390" w:rsidP="009B70C3">
      <w:pPr>
        <w:ind w:left="567" w:hanging="567"/>
        <w:rPr>
          <w:b/>
        </w:rPr>
      </w:pPr>
      <w:r>
        <w:rPr>
          <w:lang w:val="en-US"/>
        </w:rPr>
        <w:tab/>
      </w:r>
      <w:r>
        <w:rPr>
          <w:b/>
        </w:rPr>
        <w:t>Комитет рекомендует государству-участнику активизировать свои усилия, особенно в сельских и бедных городских районах, в целях a)  достижения более высоких уровней занятости, например за счет профессиональной подготовки и инфраструктурных мер;  b)  регуляризации положения работников неформального сектора за счет постепенного улучшения условий их труда и их охвата программами социального обеспечения;  c)  принятия конкретных мер по расширению возможностей для трудоустройства женщин, инвалидов, беженцев и внутренне перемещенных лиц, а также других обездоленных и маргинализированных групп;  d)  обеспечения того, чтобы трудовые инспекторы действовали в качестве независимого и эффективного инструмента по борьбе с нарушениями основных трудовых прав;  и  e)  создания системы сбора данных для мониторинга безработицы и занятости в неформальном секторе.</w:t>
      </w:r>
    </w:p>
    <w:p w:rsidR="00EC2390" w:rsidRDefault="00EC2390" w:rsidP="009B70C3">
      <w:pPr>
        <w:ind w:left="567" w:hanging="567"/>
        <w:rPr>
          <w:b/>
        </w:rPr>
      </w:pPr>
    </w:p>
    <w:p w:rsidR="00EC2390" w:rsidRDefault="00EC2390" w:rsidP="009B70C3">
      <w:r>
        <w:t>17.</w:t>
      </w:r>
      <w:r>
        <w:tab/>
        <w:t>Комитет обеспокоен по поводу изъятия зон экспортной переработки из применения Закона о занятости и Закона о гигиене и безопасности труда, что способствовало возникновению таких неблагоприятных условий труда, как низкая заработная плата, чрезмерная и непредсказуемая продолжительность рабочего времени, недостаточность возможностей для профессиональной подготовки и продвижения по службе, ненадежные контракты, сексуальные домогательства на рабочем месте, нарушение прав на объединение в профессиональные союзы и на заключение коллективных договоров, а также расовая дискриминация со стороны некоторых иностранных управляющих в отношении кенийских трудящихся (статья 7).</w:t>
      </w:r>
    </w:p>
    <w:p w:rsidR="00EC2390" w:rsidRDefault="00EC2390" w:rsidP="009B70C3"/>
    <w:p w:rsidR="00EC2390" w:rsidRDefault="00EC2390" w:rsidP="009B70C3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пересмотреть установленный им режим стимулирования для зон экспортной переработки, отказаться от их вывода из-под применения кенийского трудового законодательства, включая Закон о занятости, Закон о гигиене и безопасности труда и нормы, касающиеся минимальной заработной платы, строго соблюдать трудовые стандарты и обеспечить дальнейшее увеличение числа трудовых инспекций, поощрять профессиональную подготовку и возможности продвижения работников по службе, обеспечить свободу профессиональных союзов, а также пресекать сексуальные домогательства на рабочих местах и расовую дискриминацию в зонах экспортной переработки.</w:t>
      </w:r>
    </w:p>
    <w:p w:rsidR="00EC2390" w:rsidRDefault="00EC2390" w:rsidP="009B70C3">
      <w:pPr>
        <w:ind w:left="567" w:hanging="567"/>
        <w:rPr>
          <w:b/>
        </w:rPr>
      </w:pPr>
    </w:p>
    <w:p w:rsidR="00EC2390" w:rsidRDefault="00EC2390" w:rsidP="009B70C3">
      <w:r>
        <w:t>18.</w:t>
      </w:r>
      <w:r>
        <w:tab/>
        <w:t>Комитет обеспокоен тем, что установленный уровень минимальной заработной платы является недостаточным для обеспечения адекватного жизненного уровня трудящимся и их семьям.  Он также обеспокоен в связи с тем, что женщины, как правило, заняты на низкооплачиваемых и не требующих высокой квалификации работах, особенно в сельских и бедных городских районах (статья 7).</w:t>
      </w:r>
    </w:p>
    <w:p w:rsidR="00EC2390" w:rsidRDefault="00EC2390" w:rsidP="009B70C3"/>
    <w:p w:rsidR="00EC2390" w:rsidRDefault="00EC2390" w:rsidP="009B70C3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увеличить, ежегодно индексировать и повышать минимальную заработную плату для обеспечения того, чтобы такая заработная плата обеспечивала удовлетворительный уровень жизни трудящимся и их семьям в соответствии с подпунктом ii) пункта a) статьи 7 Пакта.  Кроме того, он рекомендует государству-участнику принять целевые меры для обеспечения того, чтобы женщины, особенно проживающие в сельских и бедных городских районах, имели равный с мужчинами доступ к регулярному рынку труда и чтобы принцип равного вознаграждения за труд равной ценности соблюдался на практике.</w:t>
      </w:r>
    </w:p>
    <w:p w:rsidR="00EC2390" w:rsidRDefault="00EC2390" w:rsidP="009B70C3">
      <w:pPr>
        <w:ind w:left="567" w:hanging="567"/>
        <w:rPr>
          <w:b/>
        </w:rPr>
      </w:pPr>
    </w:p>
    <w:p w:rsidR="00EC2390" w:rsidRDefault="00EC2390" w:rsidP="009B70C3">
      <w:r>
        <w:t>19.</w:t>
      </w:r>
      <w:r>
        <w:tab/>
        <w:t>Комитет обеспокоен сообщениями о задержках с регистрацией профессиональных союзов, отмене регистрации на невнятных основаниях, вмешательстве должностных лиц Управления по регистрации профессиональных союзов и министерства труда в осуществление руководства профессиональными союзами и их деятельность, а также чрезмерных ограничениях в отношении права на забастовку, особенно в зонах экспортной переработки (статья 8).</w:t>
      </w:r>
    </w:p>
    <w:p w:rsidR="00EC2390" w:rsidRPr="0019298C" w:rsidRDefault="00EC2390" w:rsidP="009B70C3"/>
    <w:p w:rsidR="00EC2390" w:rsidRDefault="00EC2390" w:rsidP="009B70C3">
      <w:pPr>
        <w:ind w:left="567" w:hanging="567"/>
        <w:rPr>
          <w:b/>
        </w:rPr>
      </w:pPr>
      <w:r>
        <w:rPr>
          <w:lang w:val="en-US"/>
        </w:rPr>
        <w:tab/>
      </w:r>
      <w:r>
        <w:rPr>
          <w:b/>
        </w:rPr>
        <w:t>Комитет рекомендует государству-участнику принять безотлагательные меры по обеспечению свободы создания профессиональных союзов и вступления в них, не допускать вмешательства в осуществление руководства профессиональными союзами и их деятельность и отменить в законодательном порядке и на практике чрезмерные ограничения права на забастовку, в том числе в зонах экспортной переработки.  Отмечая внимание, уделяемое государством-участником принципам трипартизма и социального диалога, Комитет вместе с тем рекомендует государству-участнику рассмотреть возможность ратификации Конвенции МОТ № 87 (1948 года) о свободе ассоциации и защите права на организацию.</w:t>
      </w:r>
    </w:p>
    <w:p w:rsidR="00EC2390" w:rsidRDefault="00EC2390" w:rsidP="009B70C3">
      <w:pPr>
        <w:ind w:left="567" w:hanging="567"/>
        <w:rPr>
          <w:b/>
        </w:rPr>
      </w:pPr>
    </w:p>
    <w:p w:rsidR="00EC2390" w:rsidRDefault="00EC2390" w:rsidP="009B70C3">
      <w:r>
        <w:t>20.</w:t>
      </w:r>
      <w:r>
        <w:tab/>
        <w:t>Комитет с обеспокоенностью отмечает, что Национальным фондом больничного страхования (НФБС), который предусматривает возмещение расходов, связанных с госпитализацией, помимо медицинских расходов, охвачена лишь небольшая доля трудящихся в неформальном секторе и что проект закона о национальном социальном медицинском страховании (2004 года), который был призван обеспечить систему обязательного медицинского страхования для всех граждан, не получил одобрения президента (статья 9).</w:t>
      </w:r>
    </w:p>
    <w:p w:rsidR="00EC2390" w:rsidRDefault="00EC2390" w:rsidP="009B70C3"/>
    <w:p w:rsidR="00EC2390" w:rsidRDefault="00EC2390" w:rsidP="009B70C3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обеспечить постепенное расширение рамок применения Фонда национального больничного страхования, с тем чтобы покрывать все расходы, связанные с госпитализацией, в частности медицинские расходы, и обеспечить его распространение на тех трудящихся, включая работников неформального сектора, поденщиков, домашнюю прислугу, трудящихся, занятых неполный рабочий день, и лиц, работающих не по найму, а также безработных.  В качестве первого шага он рекомендует государству-участнику рассмотреть возможность отмены любых штрафных санкций, предусмотренных в отношении тех, кто не может своевременно оплачивать свои взносы.  Кроме того, он рекомендует государству-участнику принять незамедлительные меры по осуществлению системы всеобщего обязательного медицинского страхования для всех, включая безработных, детей, престарелых, инвалидов и других обездоленных и маргинализированных лиц и группы таких лиц.</w:t>
      </w:r>
    </w:p>
    <w:p w:rsidR="00EC2390" w:rsidRDefault="00EC2390" w:rsidP="009B70C3">
      <w:pPr>
        <w:ind w:left="567" w:hanging="567"/>
        <w:rPr>
          <w:b/>
        </w:rPr>
      </w:pPr>
    </w:p>
    <w:p w:rsidR="00EC2390" w:rsidRDefault="00EC2390" w:rsidP="009B70C3">
      <w:r>
        <w:t>21.</w:t>
      </w:r>
      <w:r>
        <w:tab/>
        <w:t xml:space="preserve">Комитет с обеспокоенностью отмечает, что многие программы пенсионного обеспечения не получают достаточного финансирования и что Национальный фонд социального обеспечения (НФСО) </w:t>
      </w:r>
      <w:r>
        <w:noBreakHyphen/>
        <w:t xml:space="preserve"> фонд обязательных взносов на социальное обеспечение, созданный для выплаты пенсионных пособий после выхода работников на пенсию, </w:t>
      </w:r>
      <w:r>
        <w:noBreakHyphen/>
        <w:t xml:space="preserve"> не предусматривает не обеспечиваемых взносами программ социальной помощи (статья 9).</w:t>
      </w:r>
    </w:p>
    <w:p w:rsidR="00EC2390" w:rsidRDefault="00EC2390" w:rsidP="009B70C3"/>
    <w:p w:rsidR="00EC2390" w:rsidRDefault="00EC2390" w:rsidP="009B70C3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гарантировать финансовую состоятельность существующих программ пенсионного обеспечения и включить основные направления социального обеспечения в рамки Национального фонда социального обеспечения, а также предусмотреть не основанные на выплате взносов программы оказания социальной помощи тем, кто не в состоянии вносить пенсионные взносы или другие взносы по социальному обеспечению.  Кроме того, он рекомендует государству-участнику рассмотреть возможность ратификации Конвенции МОТ № 102 (1952 года) о минимальных нормах социального обеспечения.</w:t>
      </w:r>
    </w:p>
    <w:p w:rsidR="00EC2390" w:rsidRDefault="00EC2390" w:rsidP="009B70C3">
      <w:pPr>
        <w:ind w:left="567" w:hanging="567"/>
        <w:rPr>
          <w:b/>
        </w:rPr>
      </w:pPr>
    </w:p>
    <w:p w:rsidR="00EC2390" w:rsidRDefault="00EC2390" w:rsidP="009B70C3">
      <w:r>
        <w:t>22.</w:t>
      </w:r>
      <w:r>
        <w:tab/>
        <w:t>Комитет с обеспокоенностью отмечает распространенность бытового насилия в государстве-участнике, незначительное количество жалоб, подаваемых жертвами насилия в быту, включая супружеское изнасилование, отсутствие уголовно-правовых положений, предусматривающих конкретную уголовную ответственность за такое насилие, а также отсутствие статистических данных по количеству зарегистрированных случаев бытового насилия.  Кроме того, он обеспокоен по поводу такой пагубной обычной практики, как "наследование жен" и ритуальное "очищение" вдов мужскими родственниками умершего мужа (статья 10).</w:t>
      </w:r>
    </w:p>
    <w:p w:rsidR="00EC2390" w:rsidRDefault="00EC2390" w:rsidP="009B70C3"/>
    <w:p w:rsidR="00EC2390" w:rsidRDefault="00EC2390" w:rsidP="009B70C3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государству-участнику:  а)  принять законопроект (</w:t>
      </w:r>
      <w:r w:rsidRPr="00027D2D">
        <w:rPr>
          <w:b/>
        </w:rPr>
        <w:t>2000 года</w:t>
      </w:r>
      <w:r>
        <w:rPr>
          <w:b/>
        </w:rPr>
        <w:t xml:space="preserve">) о насилии в семье (о защите семьи) и другое законодательство, устанавливающее конкретную уголовную ответственность за насилие в быту, включая изнасилование в браке, и такие за виды обычной практики, которые унижают женщин и причиняют им вред, в том числе "ритуальное очищение" и насильственное "наследование" вдов;  </w:t>
      </w:r>
      <w:r>
        <w:rPr>
          <w:b/>
          <w:lang w:val="en-US"/>
        </w:rPr>
        <w:t>b</w:t>
      </w:r>
      <w:r>
        <w:rPr>
          <w:b/>
        </w:rPr>
        <w:t>)  провести подготовку среди сотрудников полиции, прокуроров и судей по вопросам строгого соблюдения таких уголовно-правовых положений;  с)  смягчить санкции за ложные обвинения в статье 38 Закона о половых преступлениях (</w:t>
      </w:r>
      <w:r w:rsidRPr="00B67DD1">
        <w:rPr>
          <w:b/>
        </w:rPr>
        <w:t>2006 года</w:t>
      </w:r>
      <w:r>
        <w:rPr>
          <w:b/>
        </w:rPr>
        <w:t xml:space="preserve">) и воздержаться от ее применения в отношении дел, в которых оправдательные приговоры не всегда основаны на несостоятельности обвинений истца;  </w:t>
      </w:r>
      <w:r>
        <w:rPr>
          <w:b/>
          <w:lang w:val="en-US"/>
        </w:rPr>
        <w:t>d</w:t>
      </w:r>
      <w:r>
        <w:rPr>
          <w:b/>
        </w:rPr>
        <w:t>)  повысить уровень осведомленности населения, в частности на уровне общин, в отношении преступного характера насилия в семье и пагубных видов обычной практики;  и е)  представить в своем втором периодическом докладе обновленные данные по количеству и характеру зарегистрированных случаев бытового и сексуального насилия, обвинительных приговоров и наказаниях, назначенных лицам, совершившим такие деяния.</w:t>
      </w:r>
    </w:p>
    <w:p w:rsidR="00EC2390" w:rsidRDefault="00EC2390" w:rsidP="009B70C3">
      <w:pPr>
        <w:ind w:left="567" w:hanging="567"/>
        <w:rPr>
          <w:b/>
        </w:rPr>
      </w:pPr>
    </w:p>
    <w:p w:rsidR="00EC2390" w:rsidRDefault="00EC2390" w:rsidP="009B70C3">
      <w:r>
        <w:t>23.</w:t>
      </w:r>
      <w:r>
        <w:tab/>
        <w:t>Комитет с обеспокоенностью отмечает, что калечащие операции на женских половых органах продолжают практиковаться в государстве-участнике, в частности в сельских районах, таких как Северо-Восточная провинция, и что запрещение такой практики существует только в связи с ее применением в отношении детей (статья 10).</w:t>
      </w:r>
    </w:p>
    <w:p w:rsidR="00EC2390" w:rsidRDefault="00EC2390" w:rsidP="009B70C3"/>
    <w:p w:rsidR="00EC2390" w:rsidRDefault="00EC2390" w:rsidP="009B70C3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принять законы, устанавливающее уголовную ответственность за любые виды калечащих операций на половых органах взрослых женщин;  обеспечить инструктаж сотрудников полиции, прокуроров и судей по вопросам строгого соблюдения законодательства, запрещающего калечение женских половых органов;  продолжать поощрение альтернативных обрядов инициации;  просвещать родителей, особенно матерей, а также детей и общинных лидеров в отношении пагубных последствий калечения женских половых органов;  и преодолевать традиционные представления о полезности калечащих операций на женских половых органах с точки зрения повышения перспективы замужества для девочек.</w:t>
      </w:r>
    </w:p>
    <w:p w:rsidR="00EC2390" w:rsidRDefault="00EC2390" w:rsidP="009B70C3">
      <w:pPr>
        <w:ind w:left="567" w:hanging="567"/>
        <w:rPr>
          <w:b/>
        </w:rPr>
      </w:pPr>
    </w:p>
    <w:p w:rsidR="00EC2390" w:rsidRDefault="00EC2390" w:rsidP="009B70C3">
      <w:r>
        <w:t>24.</w:t>
      </w:r>
      <w:r>
        <w:tab/>
        <w:t>Комитет с обеспокоенностью отмечает отсутствие статистических данных о зарегистрированном числе лиц, в частности женщин и детей, ставших жертвами торговли людьми и подвергшихся незаконному ввозу, вывозу и использованию в государстве-участнике в целях сексуальной эксплуатации и принудительного труда, и сообщений о том, что положения, устанавливающие уголовную ответственность за торговлю людьми с целью сексуальной эксплуатации, а также за торговлю детьми, редко применяются на практике и что даже в случае их применения лицам, виновным в торговле людьми, зачастую назначаются мягкие приговоры (статья 10).</w:t>
      </w:r>
    </w:p>
    <w:p w:rsidR="00EC2390" w:rsidRDefault="00EC2390" w:rsidP="009B70C3"/>
    <w:p w:rsidR="00EC2390" w:rsidRDefault="00EC2390" w:rsidP="009B70C3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государству-участнику:  а)  принять законопроект (</w:t>
      </w:r>
      <w:r w:rsidRPr="00B3436A">
        <w:rPr>
          <w:b/>
        </w:rPr>
        <w:t>2007 года</w:t>
      </w:r>
      <w:r>
        <w:rPr>
          <w:b/>
        </w:rPr>
        <w:t xml:space="preserve">) о борьбе с торговлей людьми;  </w:t>
      </w:r>
      <w:r>
        <w:rPr>
          <w:b/>
          <w:lang w:val="en-US"/>
        </w:rPr>
        <w:t>b</w:t>
      </w:r>
      <w:r>
        <w:rPr>
          <w:b/>
        </w:rPr>
        <w:t>)  обеспечить инструктаж сотрудников полиции, прокуроров и судей, медицинских и социальных работников по вопросам строгого соблюдения положений Закона о половых преступлениях (</w:t>
      </w:r>
      <w:r w:rsidRPr="00B3436A">
        <w:rPr>
          <w:b/>
        </w:rPr>
        <w:t>2006 года</w:t>
      </w:r>
      <w:r>
        <w:rPr>
          <w:b/>
        </w:rPr>
        <w:t>) и Закона о детях (</w:t>
      </w:r>
      <w:r w:rsidRPr="00B3436A">
        <w:rPr>
          <w:b/>
        </w:rPr>
        <w:t>2001 года</w:t>
      </w:r>
      <w:r>
        <w:rPr>
          <w:b/>
        </w:rPr>
        <w:t xml:space="preserve">), предусматривающих уголовную ответственность за торговлю людьми с целью сексуальной эксплуатации и за торговлю детьми;  </w:t>
      </w:r>
      <w:r>
        <w:rPr>
          <w:b/>
          <w:lang w:val="en-US"/>
        </w:rPr>
        <w:t>c</w:t>
      </w:r>
      <w:r>
        <w:rPr>
          <w:b/>
        </w:rPr>
        <w:t xml:space="preserve">)  пересмотреть свою политику вынесения приговоров за совершение преступлений, связанных с торговлей людьми;  и </w:t>
      </w:r>
      <w:r>
        <w:rPr>
          <w:b/>
          <w:lang w:val="en-US"/>
        </w:rPr>
        <w:t>d</w:t>
      </w:r>
      <w:r>
        <w:rPr>
          <w:b/>
        </w:rPr>
        <w:t>)  представить в своем втором периодическом докладе обновленные данные по количеству и характеру зарегистрированных случаев торговли людьми, обвинительным приговорам и наказаниям, назначенным торговцам людьми.</w:t>
      </w:r>
    </w:p>
    <w:p w:rsidR="00EC2390" w:rsidRDefault="00EC2390" w:rsidP="009B70C3">
      <w:pPr>
        <w:ind w:left="567" w:hanging="567"/>
        <w:rPr>
          <w:b/>
        </w:rPr>
      </w:pPr>
    </w:p>
    <w:p w:rsidR="00EC2390" w:rsidRDefault="00EC2390" w:rsidP="009B70C3">
      <w:r>
        <w:t>25.</w:t>
      </w:r>
      <w:r>
        <w:tab/>
        <w:t>Отмечая достигнутый государством-участником прогресс в борьбе с детским трудом, Комитет вместе с тем по</w:t>
      </w:r>
      <w:r>
        <w:noBreakHyphen/>
        <w:t>прежнему обеспокоен по поводу все еще весьма значительного числа детей, вовлеченных в практику детского труда.  Он также обеспокоен по поводу значительного числа детей, принуждаемых к занятию проституцией (статья 10).</w:t>
      </w:r>
    </w:p>
    <w:p w:rsidR="00EC2390" w:rsidRDefault="00EC2390" w:rsidP="009B70C3"/>
    <w:p w:rsidR="00EC2390" w:rsidRDefault="00EC2390" w:rsidP="009B70C3">
      <w:pPr>
        <w:ind w:left="567" w:hanging="567"/>
        <w:rPr>
          <w:b/>
        </w:rPr>
      </w:pPr>
      <w:r>
        <w:tab/>
      </w:r>
      <w:r>
        <w:rPr>
          <w:b/>
        </w:rPr>
        <w:t xml:space="preserve">Комитет настоятельно призывает государство-участник:  а)  усилить меры по обеспечению соблюдения Закона о детях и Закона о половых преступлениях, запрещающих детский труд и сексуальную эксплуатацию детей, например посредством обязательной подготовки сотрудников полиции, прокуроров и судей, учителей, медицинских и социальных работников, повышения эффективности трудовых инспекций и рейдов, проводимых социальными службами, а также ужесточения приговоров, назначаемых лицам, пользующимся результатами незаконного детского труда;  </w:t>
      </w:r>
      <w:r>
        <w:rPr>
          <w:b/>
          <w:lang w:val="en-US"/>
        </w:rPr>
        <w:t>b</w:t>
      </w:r>
      <w:r>
        <w:rPr>
          <w:b/>
        </w:rPr>
        <w:t>)  принять проект национальной политики в области детского труда (</w:t>
      </w:r>
      <w:r w:rsidRPr="003740EF">
        <w:rPr>
          <w:b/>
        </w:rPr>
        <w:t>2002 года</w:t>
      </w:r>
      <w:r>
        <w:rPr>
          <w:b/>
        </w:rPr>
        <w:t xml:space="preserve">) и обеспечить ее эффективное осуществление;  с)  провести информационно-просветительские кампании среди детей и родителей по вопросам связанным со средствами к существованию потребностей, включая образование;  </w:t>
      </w:r>
      <w:r>
        <w:rPr>
          <w:b/>
          <w:lang w:val="en-US"/>
        </w:rPr>
        <w:t>d</w:t>
      </w:r>
      <w:r>
        <w:rPr>
          <w:b/>
        </w:rPr>
        <w:t>)  оказывать помощь детям, занимающимся детским трудом, и их семьям;  и  е)  обеспечить систематический сбор данных о распространенности детского труда, включая его скрытые формы, и о детской проституции в государстве-участнике.</w:t>
      </w:r>
    </w:p>
    <w:p w:rsidR="00EC2390" w:rsidRDefault="00EC2390" w:rsidP="009B70C3">
      <w:pPr>
        <w:ind w:left="567" w:hanging="567"/>
        <w:rPr>
          <w:b/>
        </w:rPr>
      </w:pPr>
    </w:p>
    <w:p w:rsidR="00EC2390" w:rsidRDefault="00EC2390" w:rsidP="009B70C3">
      <w:r>
        <w:t>26.</w:t>
      </w:r>
      <w:r>
        <w:tab/>
        <w:t>Комитет обеспокоен тем, что дети и сироты, затронутые ВИЧ/СПИДом, не пользуются достаточной поддержкой со стороны государства-участника и что забота о таких детях и осуществление контроля за их школьной посещаемостью зачастую обеспечиваются их расширенными семьями, а также общинными и религиозными организациями без надлежащей поддержки и надзора со стороны государства-участника (статья 10).</w:t>
      </w:r>
    </w:p>
    <w:p w:rsidR="00EC2390" w:rsidRDefault="00EC2390" w:rsidP="009B70C3"/>
    <w:p w:rsidR="00EC2390" w:rsidRDefault="00EC2390" w:rsidP="009B70C3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активизировать свои усилия по установлению контроля за регулярной школьной посещаемостью детьми и сиротами, затронутыми ВИЧ/СПИДом, или детьми из затронутых ВИЧ/СПИДом семей по преодолению дискриминации со стороны школьных работников и по обеспечению предоставления таким детям непрерывной материальной и психологической помощи для получения образования.  Кроме того, он рекомендует государству-участнику отдавать предпочтение помещению сирот в систему патронатного или иного неучрежденческого альтернативного ухода, а также оказывать финансовую помощь расширенным семьям, общинным и религиозным организациям, заботящимся о детях и сиротах, затронутых ВИЧ/СПИДом.</w:t>
      </w:r>
    </w:p>
    <w:p w:rsidR="00EC2390" w:rsidRDefault="00EC2390" w:rsidP="009B70C3">
      <w:pPr>
        <w:ind w:left="567" w:hanging="567"/>
        <w:rPr>
          <w:b/>
        </w:rPr>
      </w:pPr>
    </w:p>
    <w:p w:rsidR="00EC2390" w:rsidRDefault="00EC2390" w:rsidP="009B70C3">
      <w:r>
        <w:t>27.</w:t>
      </w:r>
      <w:r>
        <w:tab/>
        <w:t>Комитет с обеспокоенностью отмечает, что более половины населения государства-участника живет в условиях крайней нищеты, т.е. на сумму, не превышающую 1 долл. США в день, в частности лица, проживающие в сельских и бедных городских районах, безземельные крестьяне, женщины, дети, домашние хозяйства, возглавляемые женщинами, семьи, затронутые ВИЧ/СПИДом, инвалиды, беженцы и внутренне перемещенные лица (статья 11).</w:t>
      </w:r>
    </w:p>
    <w:p w:rsidR="00EC2390" w:rsidRDefault="00EC2390" w:rsidP="009B70C3"/>
    <w:p w:rsidR="00EC2390" w:rsidRDefault="00EC2390" w:rsidP="009B70C3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выделить достаточные средства на эффективное осуществление своего Национального плана действий по ликвидации нищеты и Стратегии сокращения бедности, обеспечить всесторонний учет экономических, социальных и культурных прав и предусмотреть в этом Плане и в этой Стратегии конкретные меры по удовлетворению потребностей лиц, проживающих в сельских и бедных городских районах, безземельных крестьян, женщин, детей, домашних хозяйств, возглавляемых женщинами, семей, затронутых ВИЧ/СПИДом, инвалидов, беженцев, внутренне перемещенных лиц и других обездоленных и маргинализированных групп.  В этой связи внимание государства-участника обращается на принятое Комитетом Заявление "Нищета и Международный пакт об экономических, социальных и культурных правах" (Е/С.12/2001/10).</w:t>
      </w:r>
    </w:p>
    <w:p w:rsidR="00EC2390" w:rsidRDefault="00EC2390" w:rsidP="009B70C3">
      <w:pPr>
        <w:ind w:left="567" w:hanging="567"/>
        <w:rPr>
          <w:b/>
        </w:rPr>
      </w:pPr>
    </w:p>
    <w:p w:rsidR="00EC2390" w:rsidRDefault="00EC2390" w:rsidP="009B70C3">
      <w:r>
        <w:t>28.</w:t>
      </w:r>
      <w:r>
        <w:tab/>
        <w:t>Комитет обеспокоен по поводу острой недостаточности питания в Северо-Восточной провинции и хронического недоедания во всех провинциях государства-участника, особенно затрагивающего детей (статья 11).</w:t>
      </w:r>
    </w:p>
    <w:p w:rsidR="00EC2390" w:rsidRDefault="00EC2390" w:rsidP="009B70C3"/>
    <w:p w:rsidR="00EC2390" w:rsidRDefault="00EC2390" w:rsidP="009B70C3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эффективно осуществлять соответствующие программы, такие как Стратегия выживания и развития ребенка, и выделять достаточные ресурсы соответствующим фондам, таким как Фонд развития территориальных округов, с целью обеспечения каждому человеку, включая детей из сельских и бедных городских районов, физического и экономического доступа к минимальному основному набору продуктов питания, который должен быть достаточным, соответствовать требованиям питательности и безопасности и обеспечивать свободу от голода в соответствии с принятым Комитетом замечанием общего порядка № 12 (1999 год) о праве на достаточное питание, а также его Заявлением о мировом продовольственном кризисе (Е/С.12/2008/1).</w:t>
      </w:r>
    </w:p>
    <w:p w:rsidR="00EC2390" w:rsidRDefault="00EC2390" w:rsidP="009B70C3">
      <w:pPr>
        <w:ind w:left="567" w:hanging="567"/>
        <w:rPr>
          <w:b/>
        </w:rPr>
      </w:pPr>
    </w:p>
    <w:p w:rsidR="00EC2390" w:rsidRDefault="00EC2390" w:rsidP="009B70C3">
      <w:r>
        <w:t>29.</w:t>
      </w:r>
      <w:r>
        <w:tab/>
        <w:t>Отмечая, что многие сотни тысяч лиц, которые подверглись перемещению внутри страны в результате насилия, имевшего место в начале 2008 года после проведения выборов, были расселены в новых местах или возвращены в свои дома, Комитет вместе с тем обеспокоен по поводу того, что финансовая помощь, предоставляемая внутренне перемещенным лицам из Национального фонда переселения, является недостаточной (статья 11).</w:t>
      </w:r>
    </w:p>
    <w:p w:rsidR="00EC2390" w:rsidRDefault="00EC2390" w:rsidP="009B70C3"/>
    <w:p w:rsidR="00EC2390" w:rsidRDefault="00EC2390" w:rsidP="009B70C3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предоставить надлежащую финансовую помощь для переселения внутренне перемещенных лиц и для их реинтеграции в общество, а также обеспечить предоставление надлежащего доступа к жилищу и трудоустройству тем из ВПЛ, которые не были переселены или возвращены в свои дома после вспышки насилия, происшедшей в 2008 году после проведения выборов.</w:t>
      </w:r>
    </w:p>
    <w:p w:rsidR="00EC2390" w:rsidRDefault="00EC2390" w:rsidP="009B70C3">
      <w:pPr>
        <w:ind w:left="567" w:hanging="567"/>
        <w:rPr>
          <w:b/>
        </w:rPr>
      </w:pPr>
    </w:p>
    <w:p w:rsidR="00EC2390" w:rsidRDefault="00EC2390" w:rsidP="009B70C3">
      <w:r>
        <w:t>30.</w:t>
      </w:r>
      <w:r>
        <w:tab/>
        <w:t>Комитет с обеспокоенностью отмечает, что лица, проживающие в неофициальных поселениях, а также в засушливых и полузасушливых сельских районах, зачастую не имеют приемлемого доступа к надлежащему водоснабжению и санитарии и что новое жилье, строительство которого осуществляется в соответствии с проектами по расчистке трущоб, такими как Кенийская программа расчистки трущоб (</w:t>
      </w:r>
      <w:r>
        <w:rPr>
          <w:lang w:val="en-US"/>
        </w:rPr>
        <w:t>KENSUP</w:t>
      </w:r>
      <w:r>
        <w:t>) в Кибере/Найроби, является недоступным для обездоленных и маргинализированных семей и лиц (статья 11).</w:t>
      </w:r>
    </w:p>
    <w:p w:rsidR="00EC2390" w:rsidRDefault="00EC2390" w:rsidP="009B70C3"/>
    <w:p w:rsidR="00EC2390" w:rsidRDefault="00EC2390" w:rsidP="009B70C3">
      <w:pPr>
        <w:ind w:left="567" w:hanging="567"/>
        <w:rPr>
          <w:b/>
        </w:rPr>
      </w:pPr>
      <w:r>
        <w:tab/>
      </w:r>
      <w:r>
        <w:rPr>
          <w:b/>
        </w:rPr>
        <w:t>В соответствии с принятым Комитетом замечанием общего порядка № 15 (2002 года) о праве на воду Комитет рекомендует государству-участнику принять незамедлительные меры по обеспечению приемлемого доступа к надлежащему водоснабжению и санитарии в неофициальных поселениях и засушливых или полузасушливых сельских районах, в том числе посредством сокращения затрат времени, требуемого для получения воды, надлежащего контроля за ценами, устанавливаемыми частными службами водоснабжения и пунктами продажи воды, а также подключения Киберы к городской канализационной системе Найроби.  Кроме того, он рекомендует государству-участнику при осуществлении проектов по расчистке трущоб уделять первоочередное внимание строительству социального жилья, доступного для обездоленных и маргинализированных лиц и семей, а также проводить эффективные консультации с соответствующими общинами и привлекать их к планированию и осуществлению таких проектов.</w:t>
      </w:r>
    </w:p>
    <w:p w:rsidR="00EC2390" w:rsidRDefault="00EC2390" w:rsidP="009B70C3">
      <w:pPr>
        <w:ind w:left="567" w:hanging="567"/>
        <w:rPr>
          <w:b/>
        </w:rPr>
      </w:pPr>
    </w:p>
    <w:p w:rsidR="00EC2390" w:rsidRDefault="00EC2390" w:rsidP="009B70C3">
      <w:r>
        <w:t>31.</w:t>
      </w:r>
      <w:r>
        <w:tab/>
        <w:t>Комитет обеспокоен в связи с разрушением жилищ и принудительным выселением общин скотоводов в Рифт-Вэлли, лиц, живущих в лесах, таких как представители племени огиек, проживающего на территории лесов Мау, и лиц, проживающих в неофициальных поселениях и в зонах отчуждения вблизи дорог, которые, согласно сообщениям, не получали предварительного уведомления и надлежащего альтернативного жилья либо компенсации (статья 11).</w:t>
      </w:r>
    </w:p>
    <w:p w:rsidR="00EC2390" w:rsidRDefault="00EC2390" w:rsidP="009B70C3"/>
    <w:p w:rsidR="00EC2390" w:rsidRDefault="00EC2390" w:rsidP="009B70C3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рассмотреть возможность включения в проект новой Конституции положения о том, что выселения могут производиться лишь в качестве крайней меры, принять законы или руководящие принципы, строго определяющие обстоятельства и гарантии, при которых могут производиться выселения, в соответствии с принятым Комитетом замечанием общего порядка № 7 (1997 года) о принудительном выселении, а также обеспечить предоставление каждому лицу, пострадавшему от принудительного выселения, надлежащего альтернативного жилья или компенсации, а также доступа к эффективному средству правовой защиты.</w:t>
      </w:r>
    </w:p>
    <w:p w:rsidR="00EC2390" w:rsidRDefault="00EC2390" w:rsidP="009B70C3">
      <w:pPr>
        <w:ind w:left="567" w:hanging="567"/>
        <w:rPr>
          <w:b/>
        </w:rPr>
      </w:pPr>
    </w:p>
    <w:p w:rsidR="00EC2390" w:rsidRDefault="00EC2390" w:rsidP="009B70C3">
      <w:pPr>
        <w:tabs>
          <w:tab w:val="clear" w:pos="567"/>
          <w:tab w:val="left" w:pos="561"/>
        </w:tabs>
      </w:pPr>
      <w:r>
        <w:t>32.</w:t>
      </w:r>
      <w:r>
        <w:tab/>
        <w:t>Комитет выражает обеспокоенность по поводу высоких уровней материнской смертности, смертности новорожденных и детей в возрасте до 5 лет, нехватки надлежащим образом оборудованных медицинских учреждений по охране материнства и квалифицированного родовспоможения, особенно в Северо-Восточной и Прибрежной провинциях, а также по поводу существующей де-факто дискриминации в связи с возможностью получать медицинские услуги в области охраны материнства (статья 12).</w:t>
      </w:r>
    </w:p>
    <w:p w:rsidR="00EC2390" w:rsidRDefault="00EC2390" w:rsidP="009B70C3">
      <w:pPr>
        <w:tabs>
          <w:tab w:val="clear" w:pos="567"/>
          <w:tab w:val="left" w:pos="561"/>
        </w:tabs>
      </w:pPr>
    </w:p>
    <w:p w:rsidR="00EC2390" w:rsidRDefault="00EC2390" w:rsidP="009B70C3">
      <w:pPr>
        <w:tabs>
          <w:tab w:val="clear" w:pos="567"/>
          <w:tab w:val="left" w:pos="561"/>
        </w:tabs>
        <w:ind w:left="561" w:hanging="561"/>
        <w:rPr>
          <w:b/>
        </w:rPr>
      </w:pPr>
      <w:r>
        <w:tab/>
      </w:r>
      <w:r>
        <w:rPr>
          <w:b/>
        </w:rPr>
        <w:t>Комитет рекомендует государству-участнику принять незамедлительные меры по обеспечению следующего:  а) </w:t>
      </w:r>
      <w:r>
        <w:t> </w:t>
      </w:r>
      <w:r w:rsidRPr="00AA4EAA">
        <w:rPr>
          <w:b/>
        </w:rPr>
        <w:t xml:space="preserve">предоставить всем </w:t>
      </w:r>
      <w:r>
        <w:rPr>
          <w:b/>
        </w:rPr>
        <w:t xml:space="preserve">беременным женщинам, включая неимущих женщин, женщин старшего возраста и женщин, затронутых ВИЧ/СПИДом, приемлемый доступ к квалифицированной и качественной помощи во время беременности, родов, в послеродовой, постнатальный периоды и к уходу за новорожденными, в том числе в отдаленных сельских районах;  </w:t>
      </w:r>
      <w:r>
        <w:rPr>
          <w:b/>
          <w:lang w:val="en-US"/>
        </w:rPr>
        <w:t>b</w:t>
      </w:r>
      <w:r w:rsidRPr="000E7A81">
        <w:rPr>
          <w:b/>
        </w:rPr>
        <w:t>)</w:t>
      </w:r>
      <w:r>
        <w:rPr>
          <w:b/>
          <w:lang w:val="en-US"/>
        </w:rPr>
        <w:t>  </w:t>
      </w:r>
      <w:r w:rsidRPr="000E7A81">
        <w:rPr>
          <w:b/>
        </w:rPr>
        <w:t>о</w:t>
      </w:r>
      <w:r>
        <w:rPr>
          <w:b/>
        </w:rPr>
        <w:t>беспечить эффективное соблюдение о</w:t>
      </w:r>
      <w:r w:rsidRPr="000E7A81">
        <w:rPr>
          <w:b/>
        </w:rPr>
        <w:t>свобождени</w:t>
      </w:r>
      <w:r>
        <w:rPr>
          <w:b/>
        </w:rPr>
        <w:t>я</w:t>
      </w:r>
      <w:r w:rsidRPr="000E7A81">
        <w:rPr>
          <w:b/>
        </w:rPr>
        <w:t xml:space="preserve"> от оплаты услуг по охране материнства в государственных стационарах и медицинских учреждениях без ущерба для качества обслуживания;  с)</w:t>
      </w:r>
      <w:r>
        <w:rPr>
          <w:b/>
          <w:lang w:val="en-US"/>
        </w:rPr>
        <w:t>  </w:t>
      </w:r>
      <w:r>
        <w:rPr>
          <w:b/>
        </w:rPr>
        <w:t>проводить во всех провинциях</w:t>
      </w:r>
      <w:r w:rsidRPr="000E7A81">
        <w:rPr>
          <w:b/>
        </w:rPr>
        <w:t xml:space="preserve"> кампании по вакци</w:t>
      </w:r>
      <w:r>
        <w:rPr>
          <w:b/>
        </w:rPr>
        <w:t xml:space="preserve">нации детей;  d)  не допускать отказа в лечении беременным женщинам, затронутым ВИЧ/СПИДом, не содержать их в изолированных палатах, не принуждать к тестированию на ВИЧ/СПИД и не подвергать дискриминации или ненадлежащему обращению со стороны медицинских работников, а также информировать их о наличии бесплатной антиретровирусной терапии и предоставлять к ней доступ во время беременности, родов и в послеродовой период, в том числе и в отношении их детей;  и  е)  как можно скорее установить дату вступления в силу Закона </w:t>
      </w:r>
      <w:r w:rsidRPr="004B21D0">
        <w:rPr>
          <w:b/>
        </w:rPr>
        <w:t>2006 года</w:t>
      </w:r>
      <w:r>
        <w:rPr>
          <w:b/>
        </w:rPr>
        <w:t xml:space="preserve"> о профилактике ВИЧ/СПИДа и борьбе с ним.  </w:t>
      </w:r>
    </w:p>
    <w:p w:rsidR="00EC2390" w:rsidRDefault="00EC2390" w:rsidP="009B70C3">
      <w:pPr>
        <w:tabs>
          <w:tab w:val="clear" w:pos="567"/>
          <w:tab w:val="left" w:pos="561"/>
        </w:tabs>
        <w:ind w:left="561" w:hanging="561"/>
        <w:rPr>
          <w:b/>
        </w:rPr>
      </w:pPr>
    </w:p>
    <w:p w:rsidR="00EC2390" w:rsidRDefault="00EC2390" w:rsidP="009B70C3">
      <w:pPr>
        <w:tabs>
          <w:tab w:val="clear" w:pos="567"/>
          <w:tab w:val="left" w:pos="561"/>
        </w:tabs>
      </w:pPr>
      <w:r>
        <w:t>33.</w:t>
      </w:r>
      <w:r>
        <w:tab/>
        <w:t>Комитет обеспокоен по поводу ограниченного доступа к службам сексуального и репродуктивного здоровья и контрацептивам, особенно в сельских и бедных городских районах, а также по поводу значительного числа небезопасных подпольных абортов в государстве-участнике (статья 12).</w:t>
      </w:r>
    </w:p>
    <w:p w:rsidR="00EC2390" w:rsidRDefault="00EC2390" w:rsidP="009B70C3">
      <w:pPr>
        <w:tabs>
          <w:tab w:val="clear" w:pos="567"/>
          <w:tab w:val="left" w:pos="561"/>
        </w:tabs>
      </w:pPr>
    </w:p>
    <w:p w:rsidR="00EC2390" w:rsidRDefault="00EC2390" w:rsidP="009B70C3">
      <w:pPr>
        <w:tabs>
          <w:tab w:val="clear" w:pos="567"/>
          <w:tab w:val="left" w:pos="561"/>
        </w:tabs>
        <w:ind w:left="561" w:hanging="561"/>
        <w:rPr>
          <w:b/>
        </w:rPr>
      </w:pPr>
      <w:r>
        <w:tab/>
      </w:r>
      <w:r>
        <w:rPr>
          <w:b/>
        </w:rPr>
        <w:t>Комитет рекомендует государству-участнику обеспечить приемлемый доступ каждому, включая подростков, к комплексным услугам в области планирования семьи, контрацептивам и услугам по безопасному прерыванию беременности, особенно в сельских и бедных городских районах, посредством отмены официальных и неофициальных платежей за государственные и частные услуги в области планирования семьи, обеспечить адекватное финансирование программ бесплатного распространения контрацептивов, повысить информированность населения и укрепить просвещение по вопросам сексуального и репродуктивного здоровья в школах, а также отменить уголовную ответственность за прерывание беременности в определенных ситуациях, включая изнасилование и кровосмешение.</w:t>
      </w:r>
    </w:p>
    <w:p w:rsidR="00EC2390" w:rsidRDefault="00EC2390" w:rsidP="009B70C3">
      <w:pPr>
        <w:tabs>
          <w:tab w:val="clear" w:pos="567"/>
          <w:tab w:val="left" w:pos="561"/>
        </w:tabs>
        <w:ind w:left="561" w:hanging="561"/>
        <w:rPr>
          <w:b/>
        </w:rPr>
      </w:pPr>
    </w:p>
    <w:p w:rsidR="00EC2390" w:rsidRDefault="00EC2390" w:rsidP="009B70C3">
      <w:pPr>
        <w:tabs>
          <w:tab w:val="clear" w:pos="567"/>
          <w:tab w:val="left" w:pos="561"/>
        </w:tabs>
      </w:pPr>
      <w:r>
        <w:t>34.</w:t>
      </w:r>
      <w:r>
        <w:tab/>
        <w:t>Комитет с обеспокоенностью отмечает, что дети из неимущих семей, беременные девочки, дети, проживающие в отдаленных сельских районах и в неофициальных поселениях, дети кочевников, дети-инвалиды, дети из числа беженцев и внутренне перемещенных лиц имеют ограниченный доступ к образованию (статья 13).</w:t>
      </w:r>
    </w:p>
    <w:p w:rsidR="00EC2390" w:rsidRDefault="00EC2390" w:rsidP="009B70C3">
      <w:pPr>
        <w:tabs>
          <w:tab w:val="clear" w:pos="567"/>
          <w:tab w:val="left" w:pos="561"/>
        </w:tabs>
      </w:pPr>
    </w:p>
    <w:p w:rsidR="00EC2390" w:rsidRDefault="00EC2390" w:rsidP="009B70C3">
      <w:pPr>
        <w:tabs>
          <w:tab w:val="clear" w:pos="567"/>
          <w:tab w:val="left" w:pos="561"/>
        </w:tabs>
        <w:ind w:left="561"/>
        <w:rPr>
          <w:b/>
        </w:rPr>
      </w:pPr>
      <w:r>
        <w:rPr>
          <w:b/>
        </w:rPr>
        <w:t xml:space="preserve">Комитет рекомендует государству-участнику:  а)  увеличить размер средств, выделяемых на финансирование стипендий и субсидирование учебников для детей из малообеспеченных семей, а также на оплату перевозки школьников и их обедов в отдаленных сельских и бедных городских районах;  </w:t>
      </w:r>
      <w:r>
        <w:rPr>
          <w:b/>
          <w:lang w:val="en-US"/>
        </w:rPr>
        <w:t>b</w:t>
      </w:r>
      <w:r>
        <w:rPr>
          <w:b/>
        </w:rPr>
        <w:t xml:space="preserve">)  упростить повторное зачисление девочек, покинувших школу из-за беременности, за счет оказания им помощи в создании необходимых условий, при которых они могли бы заботиться о своих детях;  с)  обеспечить надлежащий доступ к передвижным школам для детей кочевников, в том числе в Северо-Восточной провинции;  и </w:t>
      </w:r>
      <w:r>
        <w:rPr>
          <w:b/>
          <w:lang w:val="en-US"/>
        </w:rPr>
        <w:t>d</w:t>
      </w:r>
      <w:r>
        <w:rPr>
          <w:b/>
        </w:rPr>
        <w:t>)  обеспечить учет особых потребностей детей-инвалидов, а также интегрировать детей из числа беженцев и внутренне перемещенных лиц в систему регулярного школьного образования.</w:t>
      </w:r>
    </w:p>
    <w:p w:rsidR="00EC2390" w:rsidRDefault="00EC2390" w:rsidP="009B70C3">
      <w:pPr>
        <w:tabs>
          <w:tab w:val="clear" w:pos="567"/>
          <w:tab w:val="left" w:pos="561"/>
        </w:tabs>
        <w:rPr>
          <w:b/>
        </w:rPr>
      </w:pPr>
    </w:p>
    <w:p w:rsidR="00EC2390" w:rsidRDefault="00EC2390" w:rsidP="009B70C3">
      <w:pPr>
        <w:tabs>
          <w:tab w:val="clear" w:pos="567"/>
          <w:tab w:val="left" w:pos="561"/>
        </w:tabs>
      </w:pPr>
      <w:r>
        <w:t>35.</w:t>
      </w:r>
      <w:r>
        <w:tab/>
        <w:t>Комитет отмечает, что государство-участник не рассматривает нубийцев и представителей племени огиек в качестве отдельных этнических общин и относит их к категории "прочие" (статья 15).</w:t>
      </w:r>
    </w:p>
    <w:p w:rsidR="00EC2390" w:rsidRDefault="00EC2390" w:rsidP="009B70C3">
      <w:pPr>
        <w:tabs>
          <w:tab w:val="clear" w:pos="567"/>
          <w:tab w:val="left" w:pos="561"/>
        </w:tabs>
      </w:pPr>
    </w:p>
    <w:p w:rsidR="00EC2390" w:rsidRDefault="00EC2390" w:rsidP="009B70C3">
      <w:pPr>
        <w:tabs>
          <w:tab w:val="clear" w:pos="567"/>
          <w:tab w:val="left" w:pos="561"/>
        </w:tabs>
        <w:ind w:left="561" w:hanging="561"/>
        <w:rPr>
          <w:b/>
        </w:rPr>
      </w:pPr>
      <w:r>
        <w:tab/>
      </w:r>
      <w:r>
        <w:rPr>
          <w:b/>
        </w:rPr>
        <w:t>Комитет рекомендует государству-участнику признать нубийцев и огиек отдельными этническими общинами, а также их право на сохранение, защиту и развитие их культурного наследия и самобытности.</w:t>
      </w:r>
    </w:p>
    <w:p w:rsidR="00EC2390" w:rsidRDefault="00EC2390" w:rsidP="009B70C3">
      <w:pPr>
        <w:tabs>
          <w:tab w:val="clear" w:pos="567"/>
          <w:tab w:val="left" w:pos="561"/>
        </w:tabs>
        <w:ind w:left="561" w:hanging="561"/>
        <w:rPr>
          <w:b/>
        </w:rPr>
      </w:pPr>
    </w:p>
    <w:p w:rsidR="00EC2390" w:rsidRDefault="00EC2390" w:rsidP="009B70C3">
      <w:pPr>
        <w:tabs>
          <w:tab w:val="clear" w:pos="567"/>
          <w:tab w:val="left" w:pos="561"/>
        </w:tabs>
      </w:pPr>
      <w:r>
        <w:t>36.</w:t>
      </w:r>
      <w:r>
        <w:tab/>
        <w:t>Комитет рекомендует государству-участнику включить в свой следующий периодический доклад обновленные статистические данные по соблюдению каждого из предусмотренных в Пакте прав в разбивке по возрасту, полу, этническому происхождению, к городскому/сельскому населению и другому соответствующему статусу, полученные за последние пять лет на ежегодной сопоставимой основе.</w:t>
      </w:r>
    </w:p>
    <w:p w:rsidR="00EC2390" w:rsidRDefault="00EC2390" w:rsidP="009B70C3">
      <w:pPr>
        <w:tabs>
          <w:tab w:val="clear" w:pos="567"/>
          <w:tab w:val="left" w:pos="561"/>
        </w:tabs>
      </w:pPr>
    </w:p>
    <w:p w:rsidR="00EC2390" w:rsidRDefault="00EC2390" w:rsidP="009B70C3">
      <w:pPr>
        <w:tabs>
          <w:tab w:val="clear" w:pos="567"/>
          <w:tab w:val="left" w:pos="561"/>
        </w:tabs>
      </w:pPr>
      <w:r>
        <w:t>37.</w:t>
      </w:r>
      <w:r>
        <w:tab/>
        <w:t>Комитет рекомендует государству-участнику укрепить потенциал и финансирование Национальной комиссии по правам человека Кении с целью обеспечения ее финансовой независимости и присутствия во всех провинциях государства-участника.</w:t>
      </w:r>
    </w:p>
    <w:p w:rsidR="00EC2390" w:rsidRDefault="00EC2390" w:rsidP="009B70C3">
      <w:pPr>
        <w:tabs>
          <w:tab w:val="clear" w:pos="567"/>
          <w:tab w:val="left" w:pos="561"/>
        </w:tabs>
      </w:pPr>
    </w:p>
    <w:p w:rsidR="00EC2390" w:rsidRDefault="00EC2390" w:rsidP="009B70C3">
      <w:pPr>
        <w:tabs>
          <w:tab w:val="clear" w:pos="567"/>
          <w:tab w:val="left" w:pos="561"/>
        </w:tabs>
      </w:pPr>
      <w:r>
        <w:t>38.</w:t>
      </w:r>
      <w:r>
        <w:tab/>
        <w:t>Комитет рекомендует государству-участнику указать в его следующем периодическом докладе конкретную информацию о соблюдении Закона о занятости (2007 года), Закона о трудовых учреждениях (2007 года), Закона о трудовых отношениях (2007 года), Закона о пособиях в связи с производственным травматизмом (2007 года) и Закона о гигиене и безопасности труда (2007 года).</w:t>
      </w:r>
    </w:p>
    <w:p w:rsidR="00EC2390" w:rsidRDefault="00EC2390" w:rsidP="009B70C3">
      <w:pPr>
        <w:tabs>
          <w:tab w:val="clear" w:pos="567"/>
          <w:tab w:val="left" w:pos="561"/>
        </w:tabs>
      </w:pPr>
    </w:p>
    <w:p w:rsidR="00EC2390" w:rsidRDefault="00EC2390" w:rsidP="009B70C3">
      <w:pPr>
        <w:tabs>
          <w:tab w:val="clear" w:pos="567"/>
          <w:tab w:val="left" w:pos="561"/>
        </w:tabs>
      </w:pPr>
      <w:r>
        <w:t>39.</w:t>
      </w:r>
      <w:r>
        <w:tab/>
        <w:t>Комитет рекомендует государству-участнику снять свою оговорку к пункту 2 статьи 10 Пакта и рассмотреть возможность ратификации Конвенций МОТ № 103 (1952 года) об охране материнства и № 183 (2000 года) о пересмотре Конвенции об охране материнства.</w:t>
      </w:r>
    </w:p>
    <w:p w:rsidR="00EC2390" w:rsidRDefault="00EC2390" w:rsidP="009B70C3">
      <w:pPr>
        <w:tabs>
          <w:tab w:val="clear" w:pos="567"/>
          <w:tab w:val="left" w:pos="561"/>
        </w:tabs>
      </w:pPr>
    </w:p>
    <w:p w:rsidR="00EC2390" w:rsidRDefault="00EC2390" w:rsidP="009B70C3">
      <w:pPr>
        <w:tabs>
          <w:tab w:val="clear" w:pos="567"/>
          <w:tab w:val="left" w:pos="561"/>
        </w:tabs>
      </w:pPr>
      <w:r>
        <w:t>40.</w:t>
      </w:r>
      <w:r>
        <w:tab/>
        <w:t>Комитет рекомендует государству-участнику рассмотреть возможность ратификации Конвенции МОТ № 169 (1989 год) о коренных народах и народах, ведущих племенной образ жизни, в независимых странах.</w:t>
      </w:r>
    </w:p>
    <w:p w:rsidR="00EC2390" w:rsidRDefault="00EC2390" w:rsidP="009B70C3">
      <w:pPr>
        <w:tabs>
          <w:tab w:val="clear" w:pos="567"/>
          <w:tab w:val="left" w:pos="561"/>
        </w:tabs>
      </w:pPr>
    </w:p>
    <w:p w:rsidR="00EC2390" w:rsidRDefault="00EC2390" w:rsidP="009B70C3">
      <w:pPr>
        <w:tabs>
          <w:tab w:val="clear" w:pos="567"/>
          <w:tab w:val="left" w:pos="561"/>
        </w:tabs>
      </w:pPr>
      <w:r>
        <w:t>41.</w:t>
      </w:r>
      <w:r>
        <w:tab/>
        <w:t>Комитет рекомендует государству-участнику рассмотреть возможность ратификации Международной конвенции о защите прав всех трудящихся-мигрантов и членов их семей.</w:t>
      </w:r>
    </w:p>
    <w:p w:rsidR="00EC2390" w:rsidRDefault="00EC2390" w:rsidP="009B70C3">
      <w:pPr>
        <w:tabs>
          <w:tab w:val="clear" w:pos="567"/>
          <w:tab w:val="left" w:pos="561"/>
        </w:tabs>
      </w:pPr>
    </w:p>
    <w:p w:rsidR="00EC2390" w:rsidRDefault="00EC2390" w:rsidP="009B70C3">
      <w:pPr>
        <w:tabs>
          <w:tab w:val="clear" w:pos="567"/>
          <w:tab w:val="left" w:pos="561"/>
        </w:tabs>
      </w:pPr>
      <w:r>
        <w:t>42.</w:t>
      </w:r>
      <w:r>
        <w:tab/>
        <w:t>Комитет предлагает государству-участнику представить общий базовый документ в соответствии с принятыми в 2006 году согласованными руководящими принципами представления докладов согласно международным договорам о правах человека (HRI/GEN/2/Rev.5).</w:t>
      </w:r>
    </w:p>
    <w:p w:rsidR="00EC2390" w:rsidRDefault="00EC2390" w:rsidP="009B70C3">
      <w:pPr>
        <w:tabs>
          <w:tab w:val="clear" w:pos="567"/>
          <w:tab w:val="left" w:pos="561"/>
        </w:tabs>
      </w:pPr>
    </w:p>
    <w:p w:rsidR="00EC2390" w:rsidRDefault="00EC2390" w:rsidP="009B70C3">
      <w:pPr>
        <w:tabs>
          <w:tab w:val="clear" w:pos="567"/>
          <w:tab w:val="left" w:pos="561"/>
        </w:tabs>
      </w:pPr>
      <w:r>
        <w:t>43.</w:t>
      </w:r>
      <w:r>
        <w:tab/>
        <w:t>Комитет просит государство-участник обеспечить широкое распространение настоящих заключительных замечаний среди всех слоев общества, в частности среди государственных должностных лиц, работников судебной системы и организаций гражданского общества, обеспечить их перевод на суахили, а также информировать Комитет в своем следующем периодическом докладе о принятых мерах по их осуществлению.  Кроме того, он предлагает государству-участнику продолжать практику привлечения неправительственных организаций и других субъектов гражданского общества к участию в процессе обсуждения его следующего периодического доклада на национальном уровне до представления его Комитету.</w:t>
      </w:r>
    </w:p>
    <w:p w:rsidR="00EC2390" w:rsidRDefault="00EC2390" w:rsidP="009B70C3">
      <w:pPr>
        <w:tabs>
          <w:tab w:val="clear" w:pos="567"/>
          <w:tab w:val="left" w:pos="561"/>
        </w:tabs>
      </w:pPr>
    </w:p>
    <w:p w:rsidR="00EC2390" w:rsidRDefault="00EC2390" w:rsidP="009B70C3">
      <w:pPr>
        <w:tabs>
          <w:tab w:val="clear" w:pos="567"/>
          <w:tab w:val="left" w:pos="561"/>
        </w:tabs>
      </w:pPr>
      <w:r>
        <w:t>44.</w:t>
      </w:r>
      <w:r>
        <w:tab/>
        <w:t>Комитет просит государство-участник представить в едином документе его второй-пятый периодические доклады к 30 июня 2013 года.</w:t>
      </w:r>
    </w:p>
    <w:p w:rsidR="00EC2390" w:rsidRDefault="00EC2390" w:rsidP="009B70C3">
      <w:pPr>
        <w:tabs>
          <w:tab w:val="clear" w:pos="567"/>
          <w:tab w:val="left" w:pos="561"/>
        </w:tabs>
      </w:pPr>
    </w:p>
    <w:p w:rsidR="00EC2390" w:rsidRDefault="00EC2390" w:rsidP="009B70C3">
      <w:pPr>
        <w:tabs>
          <w:tab w:val="clear" w:pos="567"/>
          <w:tab w:val="left" w:pos="561"/>
        </w:tabs>
      </w:pPr>
    </w:p>
    <w:p w:rsidR="00EC2390" w:rsidRDefault="00EC2390" w:rsidP="009B70C3">
      <w:pPr>
        <w:tabs>
          <w:tab w:val="clear" w:pos="567"/>
          <w:tab w:val="left" w:pos="561"/>
        </w:tabs>
        <w:jc w:val="center"/>
        <w:rPr>
          <w:lang w:val="en-US"/>
        </w:rPr>
      </w:pPr>
      <w:r>
        <w:rPr>
          <w:lang w:val="en-US"/>
        </w:rPr>
        <w:t>-----</w:t>
      </w:r>
    </w:p>
    <w:p w:rsidR="00EC2390" w:rsidRDefault="00EC2390" w:rsidP="00A36613">
      <w:pPr>
        <w:rPr>
          <w:color w:val="000000"/>
          <w:szCs w:val="22"/>
        </w:rPr>
      </w:pPr>
    </w:p>
    <w:sectPr w:rsidR="00EC2390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701" w:header="851" w:footer="1701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09A" w:rsidRDefault="00B6209A">
      <w:r>
        <w:separator/>
      </w:r>
    </w:p>
  </w:endnote>
  <w:endnote w:type="continuationSeparator" w:id="0">
    <w:p w:rsidR="00B6209A" w:rsidRDefault="00B62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EB4" w:rsidRPr="00EC2390" w:rsidRDefault="00087EB4">
    <w:pPr>
      <w:pStyle w:val="Footer"/>
    </w:pPr>
    <w:r>
      <w:rPr>
        <w:lang w:val="en-US"/>
      </w:rPr>
      <w:t>GE.0</w:t>
    </w:r>
    <w:r>
      <w:t>8</w:t>
    </w:r>
    <w:r>
      <w:rPr>
        <w:lang w:val="en-US"/>
      </w:rPr>
      <w:t xml:space="preserve">-45605    (R)    </w:t>
    </w:r>
    <w:r>
      <w:t>060109    060109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09A" w:rsidRDefault="00B6209A">
      <w:r>
        <w:separator/>
      </w:r>
    </w:p>
  </w:footnote>
  <w:footnote w:type="continuationSeparator" w:id="0">
    <w:p w:rsidR="00B6209A" w:rsidRDefault="00B620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EB4" w:rsidRPr="00870848" w:rsidRDefault="00087EB4">
    <w:pPr>
      <w:pStyle w:val="Header"/>
      <w:rPr>
        <w:lang w:val="en-US"/>
      </w:rPr>
    </w:pPr>
    <w:r>
      <w:rPr>
        <w:lang w:val="en-US"/>
      </w:rPr>
      <w:t>E/C.12/KEN/CO/1</w:t>
    </w:r>
  </w:p>
  <w:p w:rsidR="00087EB4" w:rsidRDefault="00087EB4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42095">
      <w:rPr>
        <w:rStyle w:val="PageNumber"/>
        <w:noProof/>
      </w:rPr>
      <w:t>16</w:t>
    </w:r>
    <w:r>
      <w:rPr>
        <w:rStyle w:val="PageNumber"/>
      </w:rPr>
      <w:fldChar w:fldCharType="end"/>
    </w:r>
  </w:p>
  <w:p w:rsidR="00087EB4" w:rsidRDefault="00087EB4">
    <w:pPr>
      <w:pStyle w:val="Header"/>
      <w:rPr>
        <w:rStyle w:val="PageNumber"/>
        <w:lang w:val="en-US"/>
      </w:rPr>
    </w:pPr>
  </w:p>
  <w:p w:rsidR="00087EB4" w:rsidRDefault="00087EB4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EB4" w:rsidRDefault="00087EB4" w:rsidP="00870848">
    <w:pPr>
      <w:pStyle w:val="Header"/>
      <w:tabs>
        <w:tab w:val="left" w:pos="7433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E/C.12/KEN/CO/1</w:t>
    </w:r>
  </w:p>
  <w:p w:rsidR="00087EB4" w:rsidRDefault="00087EB4" w:rsidP="00870848">
    <w:pPr>
      <w:pStyle w:val="Header"/>
      <w:tabs>
        <w:tab w:val="left" w:pos="7433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42095">
      <w:rPr>
        <w:rStyle w:val="PageNumber"/>
        <w:noProof/>
      </w:rPr>
      <w:t>17</w:t>
    </w:r>
    <w:r>
      <w:rPr>
        <w:rStyle w:val="PageNumber"/>
      </w:rPr>
      <w:fldChar w:fldCharType="end"/>
    </w:r>
  </w:p>
  <w:p w:rsidR="00087EB4" w:rsidRDefault="00087EB4">
    <w:pPr>
      <w:pStyle w:val="Header"/>
      <w:tabs>
        <w:tab w:val="left" w:pos="6237"/>
      </w:tabs>
      <w:rPr>
        <w:rStyle w:val="PageNumber"/>
        <w:lang w:val="en-US"/>
      </w:rPr>
    </w:pPr>
  </w:p>
  <w:p w:rsidR="00087EB4" w:rsidRDefault="00087EB4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2495"/>
    <w:rsid w:val="00087EB4"/>
    <w:rsid w:val="00264605"/>
    <w:rsid w:val="003B5239"/>
    <w:rsid w:val="00442095"/>
    <w:rsid w:val="004C5929"/>
    <w:rsid w:val="004E06B7"/>
    <w:rsid w:val="005F44D8"/>
    <w:rsid w:val="00661160"/>
    <w:rsid w:val="00763AF8"/>
    <w:rsid w:val="007910CE"/>
    <w:rsid w:val="007E2495"/>
    <w:rsid w:val="00815765"/>
    <w:rsid w:val="00870848"/>
    <w:rsid w:val="008F7632"/>
    <w:rsid w:val="00930C92"/>
    <w:rsid w:val="009B70C3"/>
    <w:rsid w:val="009F20C9"/>
    <w:rsid w:val="00A15304"/>
    <w:rsid w:val="00A36613"/>
    <w:rsid w:val="00A774F9"/>
    <w:rsid w:val="00B6209A"/>
    <w:rsid w:val="00B85A7F"/>
    <w:rsid w:val="00BD674F"/>
    <w:rsid w:val="00D072AD"/>
    <w:rsid w:val="00DB4CAE"/>
    <w:rsid w:val="00E17B9F"/>
    <w:rsid w:val="00E76C2F"/>
    <w:rsid w:val="00EC2390"/>
    <w:rsid w:val="00F44AA7"/>
    <w:rsid w:val="00FE391F"/>
    <w:rsid w:val="00FE7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character" w:customStyle="1" w:styleId="postcolor1">
    <w:name w:val="postcolor1"/>
    <w:rPr>
      <w:rFonts w:ascii="Verdana" w:hAnsi="Verdana" w:hint="default"/>
      <w:sz w:val="18"/>
      <w:szCs w:val="18"/>
    </w:rPr>
  </w:style>
  <w:style w:type="paragraph" w:styleId="HTMLPreformatted">
    <w:name w:val="HTML Preformatted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Arial Unicode MS" w:eastAsia="Arial Unicode MS" w:hAnsi="Arial Unicode MS" w:cs="Arial Unicode MS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</Pages>
  <Words>5533</Words>
  <Characters>31542</Characters>
  <Application>Microsoft Office Word</Application>
  <DocSecurity>4</DocSecurity>
  <Lines>262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ONU</Company>
  <LinksUpToDate>false</LinksUpToDate>
  <CharactersWithSpaces>37001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Anna Kisseleva</dc:creator>
  <cp:keywords/>
  <dc:description/>
  <cp:lastModifiedBy>Любовь Катаева</cp:lastModifiedBy>
  <cp:revision>3</cp:revision>
  <cp:lastPrinted>2009-01-06T09:53:00Z</cp:lastPrinted>
  <dcterms:created xsi:type="dcterms:W3CDTF">2009-01-06T09:53:00Z</dcterms:created>
  <dcterms:modified xsi:type="dcterms:W3CDTF">2009-01-06T09:53:00Z</dcterms:modified>
</cp:coreProperties>
</file>