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14:paraId="1859AB0C" w14:textId="77777777" w:rsidTr="007961BE">
        <w:trPr>
          <w:trHeight w:hRule="exact" w:val="851"/>
        </w:trPr>
        <w:tc>
          <w:tcPr>
            <w:tcW w:w="1276" w:type="dxa"/>
            <w:tcBorders>
              <w:bottom w:val="single" w:sz="4" w:space="0" w:color="auto"/>
            </w:tcBorders>
          </w:tcPr>
          <w:p w14:paraId="713C101B" w14:textId="77777777" w:rsidR="003D1DF3" w:rsidRPr="00DB58B5" w:rsidRDefault="003D1DF3" w:rsidP="00E675B4">
            <w:bookmarkStart w:id="0" w:name="_GoBack"/>
            <w:bookmarkEnd w:id="0"/>
          </w:p>
        </w:tc>
        <w:tc>
          <w:tcPr>
            <w:tcW w:w="2268" w:type="dxa"/>
            <w:tcBorders>
              <w:bottom w:val="single" w:sz="4" w:space="0" w:color="auto"/>
            </w:tcBorders>
            <w:vAlign w:val="bottom"/>
          </w:tcPr>
          <w:p w14:paraId="2842C16A" w14:textId="77777777" w:rsidR="003D1DF3" w:rsidRPr="00DB58B5" w:rsidRDefault="003D1DF3" w:rsidP="00E675B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02BEAD" w14:textId="1A06F422" w:rsidR="003D1DF3" w:rsidRPr="00946D3D" w:rsidRDefault="00946D3D" w:rsidP="00946D3D">
            <w:pPr>
              <w:jc w:val="right"/>
            </w:pPr>
            <w:r w:rsidRPr="00946D3D">
              <w:rPr>
                <w:sz w:val="40"/>
              </w:rPr>
              <w:t>E</w:t>
            </w:r>
            <w:r>
              <w:t>/C.12/FRA/QPR/5</w:t>
            </w:r>
          </w:p>
        </w:tc>
      </w:tr>
      <w:tr w:rsidR="003D1DF3" w:rsidRPr="00DB58B5" w14:paraId="744C0D50" w14:textId="77777777" w:rsidTr="00E675B4">
        <w:trPr>
          <w:trHeight w:hRule="exact" w:val="2835"/>
        </w:trPr>
        <w:tc>
          <w:tcPr>
            <w:tcW w:w="1276" w:type="dxa"/>
            <w:tcBorders>
              <w:top w:val="single" w:sz="4" w:space="0" w:color="auto"/>
              <w:bottom w:val="single" w:sz="12" w:space="0" w:color="auto"/>
            </w:tcBorders>
          </w:tcPr>
          <w:p w14:paraId="4303A7AD" w14:textId="77777777" w:rsidR="003D1DF3" w:rsidRPr="00DB58B5" w:rsidRDefault="007D192F" w:rsidP="00E675B4">
            <w:pPr>
              <w:spacing w:before="120"/>
              <w:jc w:val="center"/>
            </w:pPr>
            <w:r>
              <w:rPr>
                <w:noProof/>
                <w:lang w:val="en-GB" w:eastAsia="en-GB"/>
              </w:rPr>
              <w:drawing>
                <wp:inline distT="0" distB="0" distL="0" distR="0" wp14:anchorId="2A877927" wp14:editId="2A3F93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447A26" w14:textId="28BAB71D" w:rsidR="008A5C44" w:rsidRPr="00740562" w:rsidRDefault="003D1DF3" w:rsidP="00E675B4">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40F0FFF" w14:textId="52ABCAB1" w:rsidR="003D1DF3" w:rsidRDefault="007961BE" w:rsidP="007961BE">
            <w:pPr>
              <w:spacing w:before="240" w:line="240" w:lineRule="exact"/>
            </w:pPr>
            <w:r>
              <w:t xml:space="preserve">Distr. </w:t>
            </w:r>
            <w:r w:rsidR="001176A3">
              <w:t>général</w:t>
            </w:r>
            <w:r w:rsidR="00757267">
              <w:t>e</w:t>
            </w:r>
          </w:p>
          <w:p w14:paraId="70E57DC7" w14:textId="5C0A67F6" w:rsidR="007961BE" w:rsidRDefault="00336205" w:rsidP="007961BE">
            <w:pPr>
              <w:spacing w:line="240" w:lineRule="exact"/>
            </w:pPr>
            <w:r>
              <w:t xml:space="preserve">6 avril </w:t>
            </w:r>
            <w:r w:rsidR="007961BE">
              <w:t>2020</w:t>
            </w:r>
          </w:p>
          <w:p w14:paraId="2F173AD3" w14:textId="77777777" w:rsidR="007961BE" w:rsidRDefault="007961BE" w:rsidP="007961BE">
            <w:pPr>
              <w:spacing w:line="240" w:lineRule="exact"/>
            </w:pPr>
          </w:p>
          <w:p w14:paraId="6F623A76" w14:textId="77777777" w:rsidR="007961BE" w:rsidRDefault="007961BE" w:rsidP="007961BE">
            <w:pPr>
              <w:spacing w:line="240" w:lineRule="exact"/>
            </w:pPr>
            <w:r>
              <w:t>Original : français</w:t>
            </w:r>
          </w:p>
          <w:p w14:paraId="29386A20" w14:textId="2669A0B4" w:rsidR="00CA65EE" w:rsidRPr="00DB58B5" w:rsidRDefault="00CA65EE" w:rsidP="007961BE">
            <w:pPr>
              <w:spacing w:line="240" w:lineRule="exact"/>
            </w:pPr>
            <w:r>
              <w:t>Anglais, espagnol et français seulement</w:t>
            </w:r>
          </w:p>
        </w:tc>
      </w:tr>
    </w:tbl>
    <w:p w14:paraId="24A79F0A" w14:textId="77777777" w:rsidR="007961BE" w:rsidRDefault="007961BE" w:rsidP="007961BE">
      <w:pPr>
        <w:spacing w:before="120"/>
        <w:rPr>
          <w:b/>
          <w:bCs/>
          <w:sz w:val="24"/>
          <w:szCs w:val="24"/>
          <w:lang w:val="fr-FR"/>
        </w:rPr>
      </w:pPr>
      <w:r w:rsidRPr="008C4CCB">
        <w:rPr>
          <w:b/>
          <w:bCs/>
          <w:sz w:val="24"/>
          <w:szCs w:val="24"/>
          <w:lang w:val="fr-FR"/>
        </w:rPr>
        <w:t>Comité des droits économiques, sociaux et culturels</w:t>
      </w:r>
    </w:p>
    <w:p w14:paraId="4E9CFC07" w14:textId="7AF53621" w:rsidR="007961BE" w:rsidRDefault="007961BE" w:rsidP="007961BE">
      <w:pPr>
        <w:pStyle w:val="HChG"/>
        <w:rPr>
          <w:sz w:val="20"/>
        </w:rPr>
      </w:pPr>
      <w:r w:rsidRPr="008C4CCB">
        <w:rPr>
          <w:lang w:val="fr-FR"/>
        </w:rPr>
        <w:tab/>
      </w:r>
      <w:r w:rsidRPr="008C4CCB">
        <w:rPr>
          <w:lang w:val="fr-FR"/>
        </w:rPr>
        <w:tab/>
        <w:t xml:space="preserve">Liste de points établie avant la soumission du cinquième rapport périodique de la </w:t>
      </w:r>
      <w:r>
        <w:rPr>
          <w:lang w:val="fr-FR"/>
        </w:rPr>
        <w:t>France</w:t>
      </w:r>
      <w:r w:rsidR="001110F9" w:rsidRPr="00011E47">
        <w:rPr>
          <w:rStyle w:val="Appelnotedebasdep"/>
          <w:b w:val="0"/>
          <w:bCs/>
          <w:sz w:val="20"/>
          <w:vertAlign w:val="baseline"/>
          <w:lang w:val="fr-FR"/>
        </w:rPr>
        <w:footnoteReference w:customMarkFollows="1" w:id="2"/>
        <w:t>*</w:t>
      </w:r>
    </w:p>
    <w:p w14:paraId="22EA67A8" w14:textId="773DED90" w:rsidR="007961BE" w:rsidRPr="00FB2215" w:rsidRDefault="00011E47" w:rsidP="00011E47">
      <w:pPr>
        <w:pStyle w:val="SingleTxtG"/>
      </w:pPr>
      <w:r w:rsidRPr="00FB2215">
        <w:t>1.</w:t>
      </w:r>
      <w:r w:rsidRPr="00FB2215">
        <w:tab/>
      </w:r>
      <w:r w:rsidR="007961BE" w:rsidRPr="008C4CCB">
        <w:rPr>
          <w:lang w:val="fr-FR"/>
        </w:rPr>
        <w:t>L’État partie est invité à soumettre par écrit les informations demandées ci-après (21</w:t>
      </w:r>
      <w:r w:rsidR="007961BE">
        <w:rPr>
          <w:lang w:val="fr-FR"/>
        </w:rPr>
        <w:t> </w:t>
      </w:r>
      <w:r w:rsidR="007961BE" w:rsidRPr="008C4CCB">
        <w:rPr>
          <w:lang w:val="fr-FR"/>
        </w:rPr>
        <w:t>200 mots maximum), le 3</w:t>
      </w:r>
      <w:r w:rsidR="00B076FD">
        <w:rPr>
          <w:lang w:val="fr-FR"/>
        </w:rPr>
        <w:t>0</w:t>
      </w:r>
      <w:r w:rsidR="007961BE" w:rsidRPr="008C4CCB">
        <w:rPr>
          <w:lang w:val="fr-FR"/>
        </w:rPr>
        <w:t xml:space="preserve"> </w:t>
      </w:r>
      <w:r w:rsidR="00B076FD">
        <w:rPr>
          <w:lang w:val="fr-FR"/>
        </w:rPr>
        <w:t>juin</w:t>
      </w:r>
      <w:r w:rsidR="00B076FD" w:rsidRPr="008C4CCB">
        <w:rPr>
          <w:lang w:val="fr-FR"/>
        </w:rPr>
        <w:t xml:space="preserve"> </w:t>
      </w:r>
      <w:r w:rsidR="007961BE" w:rsidRPr="008C4CCB">
        <w:rPr>
          <w:lang w:val="fr-FR"/>
        </w:rPr>
        <w:t>202</w:t>
      </w:r>
      <w:r w:rsidR="007961BE">
        <w:rPr>
          <w:lang w:val="fr-FR"/>
        </w:rPr>
        <w:t>1</w:t>
      </w:r>
      <w:r w:rsidR="007961BE" w:rsidRPr="008C4CCB">
        <w:rPr>
          <w:lang w:val="fr-FR"/>
        </w:rPr>
        <w:t xml:space="preserve"> au plus tard</w:t>
      </w:r>
      <w:r w:rsidR="007961BE" w:rsidRPr="00FB2215">
        <w:rPr>
          <w:lang w:val="fr-FR"/>
        </w:rPr>
        <w:t>.</w:t>
      </w:r>
      <w:r w:rsidR="00FB2215" w:rsidRPr="00FB2215">
        <w:t xml:space="preserve"> Les réponses de l’État partie à cette liste de points préalable constitueront son cinquième rapport périodique, qu’il présentera en application de l’article 16 du Pacte international relatif aux droits économiques, sociaux et culturels.</w:t>
      </w:r>
    </w:p>
    <w:p w14:paraId="25F921F5" w14:textId="12AF89A2" w:rsidR="00565F74" w:rsidRDefault="007961BE" w:rsidP="00E34437">
      <w:pPr>
        <w:pStyle w:val="H1G"/>
      </w:pPr>
      <w:r w:rsidRPr="008C4CCB">
        <w:rPr>
          <w:lang w:val="fr-FR"/>
        </w:rPr>
        <w:tab/>
        <w:t>A.</w:t>
      </w:r>
      <w:r w:rsidRPr="008C4CCB">
        <w:rPr>
          <w:lang w:val="fr-FR"/>
        </w:rPr>
        <w:tab/>
        <w:t>Points présentant un intérêt particulier</w:t>
      </w:r>
    </w:p>
    <w:p w14:paraId="3DB6FDDD" w14:textId="15F87219" w:rsidR="00CF075E" w:rsidRDefault="00011E47" w:rsidP="00011E47">
      <w:pPr>
        <w:pStyle w:val="SingleTxtG"/>
      </w:pPr>
      <w:r>
        <w:t>2.</w:t>
      </w:r>
      <w:r>
        <w:tab/>
      </w:r>
      <w:r w:rsidR="00565F74" w:rsidRPr="008D671A">
        <w:t>Fournir</w:t>
      </w:r>
      <w:r w:rsidR="00565F74" w:rsidRPr="00E34437">
        <w:rPr>
          <w:lang w:val="fr-FR"/>
        </w:rPr>
        <w:t xml:space="preserve"> des renseignements sur les mesures adoptées en vue de garantir l’application des dispositions du Pacte dans l’ordre juridique interne de l’État partie et de faire connaître le Pacte aux avocats, </w:t>
      </w:r>
      <w:r w:rsidR="00476F6E">
        <w:rPr>
          <w:lang w:val="fr-FR"/>
        </w:rPr>
        <w:t xml:space="preserve">aux </w:t>
      </w:r>
      <w:r w:rsidR="00565F74" w:rsidRPr="00E34437">
        <w:rPr>
          <w:lang w:val="fr-FR"/>
        </w:rPr>
        <w:t xml:space="preserve">juges et </w:t>
      </w:r>
      <w:r w:rsidR="00476F6E">
        <w:rPr>
          <w:lang w:val="fr-FR"/>
        </w:rPr>
        <w:t xml:space="preserve">aux </w:t>
      </w:r>
      <w:r w:rsidR="00565F74" w:rsidRPr="00E34437">
        <w:rPr>
          <w:lang w:val="fr-FR"/>
        </w:rPr>
        <w:t>magistrats afin de faciliter, le cas échéant, son invocation ou son application par les cours et tribunaux de l’État partie.</w:t>
      </w:r>
    </w:p>
    <w:p w14:paraId="34ED6632" w14:textId="11160CDF" w:rsidR="00CF075E" w:rsidRDefault="00011E47" w:rsidP="00011E47">
      <w:pPr>
        <w:pStyle w:val="SingleTxtG"/>
      </w:pPr>
      <w:r>
        <w:t>3.</w:t>
      </w:r>
      <w:r>
        <w:tab/>
      </w:r>
      <w:r w:rsidR="00CF075E" w:rsidRPr="00E2289E">
        <w:rPr>
          <w:lang w:val="fr-FR"/>
        </w:rPr>
        <w:t xml:space="preserve">Fournir des renseignements sur toute évaluation des mesures prises </w:t>
      </w:r>
      <w:r w:rsidR="001647BA" w:rsidRPr="00E2289E">
        <w:rPr>
          <w:lang w:val="fr-FR"/>
        </w:rPr>
        <w:t xml:space="preserve">dans les départements </w:t>
      </w:r>
      <w:r w:rsidR="0005727D">
        <w:rPr>
          <w:lang w:val="fr-FR"/>
        </w:rPr>
        <w:t>et</w:t>
      </w:r>
      <w:r w:rsidR="001647BA" w:rsidRPr="00E2289E">
        <w:rPr>
          <w:lang w:val="fr-FR"/>
        </w:rPr>
        <w:t xml:space="preserve"> régions d’outre-mer </w:t>
      </w:r>
      <w:r w:rsidR="00CF075E" w:rsidRPr="00E2289E">
        <w:rPr>
          <w:lang w:val="fr-FR"/>
        </w:rPr>
        <w:t>par l’État partie afin</w:t>
      </w:r>
      <w:r w:rsidR="00476F6E">
        <w:rPr>
          <w:lang w:val="fr-FR"/>
        </w:rPr>
        <w:t> :</w:t>
      </w:r>
      <w:r w:rsidR="00CF075E" w:rsidRPr="00E2289E">
        <w:rPr>
          <w:lang w:val="fr-FR"/>
        </w:rPr>
        <w:t xml:space="preserve"> </w:t>
      </w:r>
      <w:r w:rsidR="00476F6E">
        <w:rPr>
          <w:lang w:val="fr-FR"/>
        </w:rPr>
        <w:t xml:space="preserve">a) </w:t>
      </w:r>
      <w:r w:rsidR="00CF075E" w:rsidRPr="00E2289E">
        <w:rPr>
          <w:lang w:val="fr-FR"/>
        </w:rPr>
        <w:t xml:space="preserve">de réduire sensiblement le chômage ; b) </w:t>
      </w:r>
      <w:r w:rsidR="00476F6E">
        <w:rPr>
          <w:lang w:val="fr-FR"/>
        </w:rPr>
        <w:t xml:space="preserve">de </w:t>
      </w:r>
      <w:r w:rsidR="00CF075E" w:rsidRPr="00E2289E">
        <w:rPr>
          <w:lang w:val="fr-FR"/>
        </w:rPr>
        <w:t>réduire la pauvreté</w:t>
      </w:r>
      <w:r w:rsidR="007D0D7F" w:rsidRPr="00E2289E">
        <w:rPr>
          <w:lang w:val="fr-FR"/>
        </w:rPr>
        <w:t xml:space="preserve"> et l’extrême pauvreté</w:t>
      </w:r>
      <w:r w:rsidR="00CF075E" w:rsidRPr="00E2289E">
        <w:rPr>
          <w:lang w:val="fr-FR"/>
        </w:rPr>
        <w:t xml:space="preserve"> ; c) </w:t>
      </w:r>
      <w:r w:rsidR="00476F6E">
        <w:rPr>
          <w:lang w:val="fr-FR"/>
        </w:rPr>
        <w:t>d’</w:t>
      </w:r>
      <w:r w:rsidR="00CF075E" w:rsidRPr="00E2289E">
        <w:rPr>
          <w:lang w:val="fr-FR"/>
        </w:rPr>
        <w:t xml:space="preserve">améliorer l’accès à une éducation de qualité ; d) </w:t>
      </w:r>
      <w:r w:rsidR="00476F6E">
        <w:rPr>
          <w:lang w:val="fr-FR"/>
        </w:rPr>
        <w:t>d’</w:t>
      </w:r>
      <w:r w:rsidR="00CF075E" w:rsidRPr="00E2289E">
        <w:rPr>
          <w:lang w:val="fr-FR"/>
        </w:rPr>
        <w:t xml:space="preserve">améliorer l’accès au logement et </w:t>
      </w:r>
      <w:r w:rsidR="00476F6E">
        <w:rPr>
          <w:lang w:val="fr-FR"/>
        </w:rPr>
        <w:t xml:space="preserve">de </w:t>
      </w:r>
      <w:r w:rsidR="00CF075E" w:rsidRPr="00E2289E">
        <w:rPr>
          <w:lang w:val="fr-FR"/>
        </w:rPr>
        <w:t xml:space="preserve">réduire le nombre de personnes vivant dans des quartiers d’habitat informel ; e) </w:t>
      </w:r>
      <w:r w:rsidR="00476F6E">
        <w:rPr>
          <w:lang w:val="fr-FR"/>
        </w:rPr>
        <w:t>d’</w:t>
      </w:r>
      <w:r w:rsidR="00CF075E" w:rsidRPr="00E2289E">
        <w:rPr>
          <w:lang w:val="fr-FR"/>
        </w:rPr>
        <w:t>améliorer l’accès à des services de santé de qualité</w:t>
      </w:r>
      <w:r w:rsidR="00476F6E">
        <w:rPr>
          <w:lang w:val="fr-FR"/>
        </w:rPr>
        <w:t>,</w:t>
      </w:r>
      <w:r w:rsidR="00CF075E" w:rsidRPr="00E2289E">
        <w:rPr>
          <w:lang w:val="fr-FR"/>
        </w:rPr>
        <w:t xml:space="preserve"> et </w:t>
      </w:r>
      <w:r w:rsidR="00476F6E">
        <w:rPr>
          <w:lang w:val="fr-FR"/>
        </w:rPr>
        <w:t xml:space="preserve">de </w:t>
      </w:r>
      <w:r w:rsidR="00CF075E" w:rsidRPr="00E2289E">
        <w:rPr>
          <w:lang w:val="fr-FR"/>
        </w:rPr>
        <w:t>réduire la mortalité infantile et maternelle</w:t>
      </w:r>
      <w:r w:rsidR="008279F9">
        <w:rPr>
          <w:lang w:val="fr-FR"/>
        </w:rPr>
        <w:t xml:space="preserve"> ; </w:t>
      </w:r>
      <w:r w:rsidR="00206233">
        <w:rPr>
          <w:lang w:val="fr-FR"/>
        </w:rPr>
        <w:t xml:space="preserve">et </w:t>
      </w:r>
      <w:r w:rsidR="001647BA">
        <w:rPr>
          <w:lang w:val="fr-FR"/>
        </w:rPr>
        <w:t xml:space="preserve">f) </w:t>
      </w:r>
      <w:r w:rsidR="00476F6E">
        <w:rPr>
          <w:lang w:val="fr-FR"/>
        </w:rPr>
        <w:t>d’</w:t>
      </w:r>
      <w:r w:rsidR="008279F9" w:rsidRPr="00E2289E">
        <w:rPr>
          <w:lang w:val="fr-FR"/>
        </w:rPr>
        <w:t xml:space="preserve">améliorer l’accès </w:t>
      </w:r>
      <w:r w:rsidR="00E63AAD">
        <w:rPr>
          <w:lang w:val="fr-FR"/>
        </w:rPr>
        <w:t>à</w:t>
      </w:r>
      <w:r w:rsidR="008279F9">
        <w:rPr>
          <w:lang w:val="fr-FR"/>
        </w:rPr>
        <w:t xml:space="preserve"> </w:t>
      </w:r>
      <w:r w:rsidR="00476F6E">
        <w:rPr>
          <w:lang w:val="fr-FR"/>
        </w:rPr>
        <w:t>I</w:t>
      </w:r>
      <w:r w:rsidR="008279F9">
        <w:rPr>
          <w:lang w:val="fr-FR"/>
        </w:rPr>
        <w:t>nternet</w:t>
      </w:r>
      <w:r w:rsidR="00CF075E">
        <w:t>.</w:t>
      </w:r>
    </w:p>
    <w:p w14:paraId="199BC9BD" w14:textId="55C0FC4C" w:rsidR="00A567E9" w:rsidRDefault="007961BE" w:rsidP="00E34437">
      <w:pPr>
        <w:pStyle w:val="H1G"/>
      </w:pPr>
      <w:r>
        <w:rPr>
          <w:lang w:val="fr-FR"/>
        </w:rPr>
        <w:tab/>
      </w:r>
      <w:r w:rsidRPr="008C4CCB">
        <w:rPr>
          <w:lang w:val="fr-FR"/>
        </w:rPr>
        <w:t>B.</w:t>
      </w:r>
      <w:r w:rsidRPr="008C4CCB">
        <w:rPr>
          <w:lang w:val="fr-FR"/>
        </w:rPr>
        <w:tab/>
      </w:r>
      <w:r w:rsidR="008279F9">
        <w:rPr>
          <w:lang w:val="fr-FR"/>
        </w:rPr>
        <w:t xml:space="preserve">Mise en </w:t>
      </w:r>
      <w:r w:rsidR="00E63AAD">
        <w:rPr>
          <w:lang w:val="fr-FR"/>
        </w:rPr>
        <w:t xml:space="preserve">œuvre </w:t>
      </w:r>
      <w:r w:rsidRPr="008C4CCB">
        <w:rPr>
          <w:lang w:val="fr-FR"/>
        </w:rPr>
        <w:t>du Pacte</w:t>
      </w:r>
    </w:p>
    <w:p w14:paraId="58BBF5B3" w14:textId="795A1CF6" w:rsidR="00A567E9" w:rsidRPr="00A567E9" w:rsidRDefault="00011E47" w:rsidP="00011E47">
      <w:pPr>
        <w:pStyle w:val="SingleTxtG"/>
        <w:rPr>
          <w:lang w:val="fr-FR"/>
        </w:rPr>
      </w:pPr>
      <w:r w:rsidRPr="00A567E9">
        <w:rPr>
          <w:lang w:val="fr-FR"/>
        </w:rPr>
        <w:t>4.</w:t>
      </w:r>
      <w:r w:rsidRPr="00A567E9">
        <w:rPr>
          <w:lang w:val="fr-FR"/>
        </w:rPr>
        <w:tab/>
      </w:r>
      <w:r w:rsidR="00206233" w:rsidRPr="000E6971">
        <w:rPr>
          <w:color w:val="000000"/>
          <w:lang w:val="fr-FR"/>
        </w:rPr>
        <w:t xml:space="preserve">Pour permettre de </w:t>
      </w:r>
      <w:r w:rsidR="00206233" w:rsidRPr="000E6971">
        <w:rPr>
          <w:lang w:val="fr-FR"/>
        </w:rPr>
        <w:t>déterminer</w:t>
      </w:r>
      <w:r w:rsidR="00206233" w:rsidRPr="000E6971">
        <w:rPr>
          <w:color w:val="000000"/>
          <w:lang w:val="fr-FR"/>
        </w:rPr>
        <w:t xml:space="preserve"> si l’État partie utilise au maximum les ressources dont il dispose pour donner effet aux droits énoncés dans le Pacte</w:t>
      </w:r>
      <w:r w:rsidR="00206233">
        <w:rPr>
          <w:color w:val="000000"/>
          <w:lang w:val="fr-FR"/>
        </w:rPr>
        <w:t>,</w:t>
      </w:r>
      <w:r w:rsidR="00206233" w:rsidRPr="00A567E9">
        <w:rPr>
          <w:lang w:val="fr-FR"/>
        </w:rPr>
        <w:t xml:space="preserve"> </w:t>
      </w:r>
      <w:r w:rsidR="00206233">
        <w:rPr>
          <w:lang w:val="fr-FR"/>
        </w:rPr>
        <w:t>f</w:t>
      </w:r>
      <w:r w:rsidR="00A567E9" w:rsidRPr="00A567E9">
        <w:rPr>
          <w:lang w:val="fr-FR"/>
        </w:rPr>
        <w:t>ournir des renseignements sur l’évolution</w:t>
      </w:r>
      <w:r w:rsidR="00BA41DF">
        <w:rPr>
          <w:lang w:val="fr-FR"/>
        </w:rPr>
        <w:t>, au cours des dix dernières années :</w:t>
      </w:r>
    </w:p>
    <w:p w14:paraId="3DCDB43C" w14:textId="5614DC73" w:rsidR="00A567E9" w:rsidRPr="00A567E9" w:rsidRDefault="00011E47" w:rsidP="00011E47">
      <w:pPr>
        <w:pStyle w:val="SingleTxtG"/>
        <w:ind w:firstLine="567"/>
        <w:rPr>
          <w:lang w:val="fr-FR"/>
        </w:rPr>
      </w:pPr>
      <w:r w:rsidRPr="00A567E9">
        <w:rPr>
          <w:lang w:val="fr-FR"/>
        </w:rPr>
        <w:t>a)</w:t>
      </w:r>
      <w:r w:rsidRPr="00A567E9">
        <w:rPr>
          <w:lang w:val="fr-FR"/>
        </w:rPr>
        <w:tab/>
      </w:r>
      <w:r w:rsidR="00A567E9" w:rsidRPr="00A567E9">
        <w:rPr>
          <w:lang w:val="fr-FR"/>
        </w:rPr>
        <w:t xml:space="preserve">De la proportion de personnes </w:t>
      </w:r>
      <w:r w:rsidR="00476F6E">
        <w:rPr>
          <w:lang w:val="fr-FR"/>
        </w:rPr>
        <w:t xml:space="preserve">vivant </w:t>
      </w:r>
      <w:r w:rsidR="00A567E9" w:rsidRPr="00A567E9">
        <w:rPr>
          <w:lang w:val="fr-FR"/>
        </w:rPr>
        <w:t>en</w:t>
      </w:r>
      <w:r w:rsidR="00476F6E">
        <w:rPr>
          <w:lang w:val="fr-FR"/>
        </w:rPr>
        <w:t xml:space="preserve"> </w:t>
      </w:r>
      <w:r w:rsidR="00A567E9" w:rsidRPr="00A567E9">
        <w:rPr>
          <w:lang w:val="fr-FR"/>
        </w:rPr>
        <w:t xml:space="preserve">dessous du seuil de pauvreté et du niveau d’inégalité, défini par le ratio entre le revenu total </w:t>
      </w:r>
      <w:r w:rsidR="009C530F">
        <w:rPr>
          <w:lang w:val="fr-FR"/>
        </w:rPr>
        <w:t>des 10 %</w:t>
      </w:r>
      <w:r w:rsidR="00A567E9" w:rsidRPr="00A567E9">
        <w:rPr>
          <w:lang w:val="fr-FR"/>
        </w:rPr>
        <w:t xml:space="preserve"> le</w:t>
      </w:r>
      <w:r w:rsidR="009C530F">
        <w:rPr>
          <w:lang w:val="fr-FR"/>
        </w:rPr>
        <w:t>s</w:t>
      </w:r>
      <w:r w:rsidR="00A567E9" w:rsidRPr="00A567E9">
        <w:rPr>
          <w:lang w:val="fr-FR"/>
        </w:rPr>
        <w:t xml:space="preserve"> plus riche</w:t>
      </w:r>
      <w:r w:rsidR="009C530F">
        <w:rPr>
          <w:lang w:val="fr-FR"/>
        </w:rPr>
        <w:t>s</w:t>
      </w:r>
      <w:r w:rsidR="00A567E9" w:rsidRPr="00A567E9">
        <w:rPr>
          <w:lang w:val="fr-FR"/>
        </w:rPr>
        <w:t xml:space="preserve"> de la population et le revenu total des 40</w:t>
      </w:r>
      <w:r w:rsidR="004508BB">
        <w:rPr>
          <w:lang w:val="fr-FR"/>
        </w:rPr>
        <w:t> </w:t>
      </w:r>
      <w:r w:rsidR="00A567E9" w:rsidRPr="00A567E9">
        <w:rPr>
          <w:lang w:val="fr-FR"/>
        </w:rPr>
        <w:t xml:space="preserve">% </w:t>
      </w:r>
      <w:r w:rsidR="009C530F" w:rsidRPr="00A567E9">
        <w:rPr>
          <w:lang w:val="fr-FR"/>
        </w:rPr>
        <w:t>l</w:t>
      </w:r>
      <w:r w:rsidR="009C530F">
        <w:rPr>
          <w:lang w:val="fr-FR"/>
        </w:rPr>
        <w:t>es</w:t>
      </w:r>
      <w:r w:rsidR="009C530F" w:rsidRPr="00A567E9">
        <w:rPr>
          <w:lang w:val="fr-FR"/>
        </w:rPr>
        <w:t xml:space="preserve"> plus pauvre</w:t>
      </w:r>
      <w:r w:rsidR="009C530F">
        <w:rPr>
          <w:lang w:val="fr-FR"/>
        </w:rPr>
        <w:t>s</w:t>
      </w:r>
      <w:r w:rsidR="009C530F" w:rsidRPr="00A567E9">
        <w:rPr>
          <w:lang w:val="fr-FR"/>
        </w:rPr>
        <w:t xml:space="preserve"> </w:t>
      </w:r>
      <w:r w:rsidR="00A567E9" w:rsidRPr="00A567E9">
        <w:rPr>
          <w:lang w:val="fr-FR"/>
        </w:rPr>
        <w:t xml:space="preserve">de la population ; </w:t>
      </w:r>
    </w:p>
    <w:p w14:paraId="17884455" w14:textId="63AF45C7" w:rsidR="00A567E9" w:rsidRPr="00A567E9" w:rsidRDefault="00011E47" w:rsidP="00011E47">
      <w:pPr>
        <w:pStyle w:val="SingleTxtG"/>
        <w:ind w:firstLine="567"/>
        <w:rPr>
          <w:lang w:val="fr-FR"/>
        </w:rPr>
      </w:pPr>
      <w:r w:rsidRPr="00A567E9">
        <w:rPr>
          <w:lang w:val="fr-FR"/>
        </w:rPr>
        <w:t>b)</w:t>
      </w:r>
      <w:r w:rsidRPr="00A567E9">
        <w:rPr>
          <w:lang w:val="fr-FR"/>
        </w:rPr>
        <w:tab/>
      </w:r>
      <w:r w:rsidR="00A567E9" w:rsidRPr="00A567E9">
        <w:rPr>
          <w:lang w:val="fr-FR"/>
        </w:rPr>
        <w:t xml:space="preserve">Du ratio des recettes publiques par rapport au produit intérieur brut et de la proportion des recettes publiques financée par les taxes ; </w:t>
      </w:r>
    </w:p>
    <w:p w14:paraId="61B21EE2" w14:textId="4BE678A6" w:rsidR="00A567E9" w:rsidRPr="00A567E9" w:rsidRDefault="00011E47" w:rsidP="00011E47">
      <w:pPr>
        <w:pStyle w:val="SingleTxtG"/>
        <w:ind w:firstLine="567"/>
        <w:rPr>
          <w:lang w:val="fr-FR"/>
        </w:rPr>
      </w:pPr>
      <w:r w:rsidRPr="00A567E9">
        <w:rPr>
          <w:lang w:val="fr-FR"/>
        </w:rPr>
        <w:t>c)</w:t>
      </w:r>
      <w:r w:rsidRPr="00A567E9">
        <w:rPr>
          <w:lang w:val="fr-FR"/>
        </w:rPr>
        <w:tab/>
      </w:r>
      <w:r w:rsidR="00A567E9" w:rsidRPr="00A567E9">
        <w:rPr>
          <w:lang w:val="fr-FR"/>
        </w:rPr>
        <w:t>Du taux d’imposition des bénéfices des entreprises, du taux d’imposition des particuliers et du taux de la taxe sur la valeur ajoutée (hors taxe sur la valeur ajoutée des articles de luxe, du tabac, de l’alcool</w:t>
      </w:r>
      <w:r w:rsidR="009C530F">
        <w:rPr>
          <w:lang w:val="fr-FR"/>
        </w:rPr>
        <w:t>,</w:t>
      </w:r>
      <w:r w:rsidR="00A567E9" w:rsidRPr="00A567E9">
        <w:rPr>
          <w:lang w:val="fr-FR"/>
        </w:rPr>
        <w:t xml:space="preserve"> des boissons et snacks sucrés</w:t>
      </w:r>
      <w:r w:rsidR="009C530F">
        <w:rPr>
          <w:lang w:val="fr-FR"/>
        </w:rPr>
        <w:t>,</w:t>
      </w:r>
      <w:r w:rsidR="00A567E9" w:rsidRPr="00A567E9">
        <w:rPr>
          <w:lang w:val="fr-FR"/>
        </w:rPr>
        <w:t xml:space="preserve"> et de l’essence), ainsi </w:t>
      </w:r>
      <w:r w:rsidR="00A567E9" w:rsidRPr="00A567E9">
        <w:rPr>
          <w:lang w:val="fr-FR"/>
        </w:rPr>
        <w:lastRenderedPageBreak/>
        <w:t xml:space="preserve">que du pourcentage des recettes provenant de l’impôt sur le revenu des particuliers collectées auprès </w:t>
      </w:r>
      <w:r w:rsidR="009C530F">
        <w:rPr>
          <w:lang w:val="fr-FR"/>
        </w:rPr>
        <w:t>des 10 %</w:t>
      </w:r>
      <w:r w:rsidR="00A567E9" w:rsidRPr="00A567E9">
        <w:rPr>
          <w:lang w:val="fr-FR"/>
        </w:rPr>
        <w:t xml:space="preserve"> le</w:t>
      </w:r>
      <w:r w:rsidR="009C530F">
        <w:rPr>
          <w:lang w:val="fr-FR"/>
        </w:rPr>
        <w:t>s</w:t>
      </w:r>
      <w:r w:rsidR="00A567E9" w:rsidRPr="00A567E9">
        <w:rPr>
          <w:lang w:val="fr-FR"/>
        </w:rPr>
        <w:t xml:space="preserve"> plus riche</w:t>
      </w:r>
      <w:r w:rsidR="009C530F">
        <w:rPr>
          <w:lang w:val="fr-FR"/>
        </w:rPr>
        <w:t>s</w:t>
      </w:r>
      <w:r w:rsidR="00A567E9" w:rsidRPr="00A567E9">
        <w:rPr>
          <w:lang w:val="fr-FR"/>
        </w:rPr>
        <w:t xml:space="preserve"> de la population ; </w:t>
      </w:r>
    </w:p>
    <w:p w14:paraId="0957B22D" w14:textId="1E1FFAD5" w:rsidR="00A567E9" w:rsidRPr="00A567E9" w:rsidRDefault="00011E47" w:rsidP="00011E47">
      <w:pPr>
        <w:pStyle w:val="SingleTxtG"/>
        <w:ind w:firstLine="567"/>
        <w:rPr>
          <w:lang w:val="fr-FR"/>
        </w:rPr>
      </w:pPr>
      <w:r w:rsidRPr="00A567E9">
        <w:rPr>
          <w:lang w:val="fr-FR"/>
        </w:rPr>
        <w:t>d)</w:t>
      </w:r>
      <w:r w:rsidRPr="00A567E9">
        <w:rPr>
          <w:lang w:val="fr-FR"/>
        </w:rPr>
        <w:tab/>
      </w:r>
      <w:r w:rsidR="00A567E9" w:rsidRPr="00A567E9">
        <w:rPr>
          <w:lang w:val="fr-FR"/>
        </w:rPr>
        <w:t xml:space="preserve">Du budget public alloué aux dépenses sociales, ventilé par catégorie (emploi, éducation, alimentation, santé, sécurité sociale, eau et assainissement, logement et culture) ; </w:t>
      </w:r>
    </w:p>
    <w:p w14:paraId="33FD64EA" w14:textId="75B79019" w:rsidR="00453C7E" w:rsidRPr="008F6307" w:rsidRDefault="00011E47" w:rsidP="00011E47">
      <w:pPr>
        <w:pStyle w:val="SingleTxtG"/>
        <w:ind w:firstLine="567"/>
      </w:pPr>
      <w:r w:rsidRPr="008F6307">
        <w:t>e)</w:t>
      </w:r>
      <w:r w:rsidRPr="008F6307">
        <w:tab/>
      </w:r>
      <w:r w:rsidR="00A567E9" w:rsidRPr="00E34437">
        <w:rPr>
          <w:lang w:val="fr-FR"/>
        </w:rPr>
        <w:t>Des niveaux absolus de dépenses sociales ajustés par rapport à l’inflation.</w:t>
      </w:r>
    </w:p>
    <w:p w14:paraId="3FBA5AFA" w14:textId="08E70A52" w:rsidR="00F5603F" w:rsidRDefault="00011E47" w:rsidP="00011E47">
      <w:pPr>
        <w:pStyle w:val="SingleTxtG"/>
        <w:suppressAutoHyphens w:val="0"/>
        <w:autoSpaceDE w:val="0"/>
        <w:autoSpaceDN w:val="0"/>
        <w:adjustRightInd w:val="0"/>
        <w:spacing w:line="240" w:lineRule="auto"/>
      </w:pPr>
      <w:r>
        <w:t>5.</w:t>
      </w:r>
      <w:r>
        <w:tab/>
      </w:r>
      <w:r w:rsidR="00293906" w:rsidRPr="00E34437">
        <w:rPr>
          <w:color w:val="000000" w:themeColor="text1"/>
        </w:rPr>
        <w:t>Préciser comment l’État partie use de son</w:t>
      </w:r>
      <w:r w:rsidR="00C85924" w:rsidRPr="00E34437">
        <w:rPr>
          <w:color w:val="000000" w:themeColor="text1"/>
        </w:rPr>
        <w:t xml:space="preserve"> statut de membre</w:t>
      </w:r>
      <w:r w:rsidR="00293906" w:rsidRPr="00E34437">
        <w:rPr>
          <w:color w:val="000000" w:themeColor="text1"/>
        </w:rPr>
        <w:t xml:space="preserve"> d’institutions régionales et internationales pour </w:t>
      </w:r>
      <w:r w:rsidR="00B85593">
        <w:rPr>
          <w:color w:val="000000" w:themeColor="text1"/>
        </w:rPr>
        <w:t xml:space="preserve">veiller à ce </w:t>
      </w:r>
      <w:r w:rsidR="00293906" w:rsidRPr="00E34437">
        <w:rPr>
          <w:color w:val="000000" w:themeColor="text1"/>
        </w:rPr>
        <w:t>que les politiques</w:t>
      </w:r>
      <w:r w:rsidR="00DA68BA" w:rsidRPr="00E34437">
        <w:rPr>
          <w:color w:val="000000" w:themeColor="text1"/>
        </w:rPr>
        <w:t xml:space="preserve"> adoptées </w:t>
      </w:r>
      <w:r w:rsidR="00293906" w:rsidRPr="00E34437">
        <w:rPr>
          <w:color w:val="000000" w:themeColor="text1"/>
        </w:rPr>
        <w:t xml:space="preserve">ou accords conclus par celles-ci, tels que </w:t>
      </w:r>
      <w:r w:rsidR="00DA68BA" w:rsidRPr="00E34437">
        <w:rPr>
          <w:color w:val="000000" w:themeColor="text1"/>
        </w:rPr>
        <w:t xml:space="preserve">la </w:t>
      </w:r>
      <w:r w:rsidR="009C530F">
        <w:rPr>
          <w:color w:val="000000" w:themeColor="text1"/>
        </w:rPr>
        <w:t>p</w:t>
      </w:r>
      <w:r w:rsidR="00DA68BA" w:rsidRPr="00E34437">
        <w:rPr>
          <w:color w:val="000000" w:themeColor="text1"/>
        </w:rPr>
        <w:t>olitique agricole commune de l’Union européenne ou les accords commerciaux, soient mis en conformité avec</w:t>
      </w:r>
      <w:r w:rsidR="00DB0D02">
        <w:rPr>
          <w:color w:val="000000" w:themeColor="text1"/>
        </w:rPr>
        <w:t xml:space="preserve"> </w:t>
      </w:r>
      <w:r w:rsidR="00DA68BA" w:rsidRPr="00E34437">
        <w:rPr>
          <w:color w:val="000000" w:themeColor="text1"/>
        </w:rPr>
        <w:t>les obligations des États membres au titre du Pacte, s’agissant de la jouissance des droits dans</w:t>
      </w:r>
      <w:r w:rsidR="00453C7E" w:rsidRPr="00E34437">
        <w:rPr>
          <w:color w:val="000000" w:themeColor="text1"/>
        </w:rPr>
        <w:t xml:space="preserve"> </w:t>
      </w:r>
      <w:r w:rsidR="00E63AAD" w:rsidRPr="00E34437">
        <w:rPr>
          <w:color w:val="000000" w:themeColor="text1"/>
        </w:rPr>
        <w:t>les</w:t>
      </w:r>
      <w:r w:rsidR="00453C7E" w:rsidRPr="00E34437">
        <w:rPr>
          <w:color w:val="000000" w:themeColor="text1"/>
        </w:rPr>
        <w:t xml:space="preserve"> pays</w:t>
      </w:r>
      <w:r w:rsidR="00E63AAD" w:rsidRPr="00E34437">
        <w:rPr>
          <w:color w:val="000000" w:themeColor="text1"/>
        </w:rPr>
        <w:t xml:space="preserve"> tiers</w:t>
      </w:r>
      <w:r w:rsidR="005565F2" w:rsidRPr="00E34437">
        <w:rPr>
          <w:color w:val="000000" w:themeColor="text1"/>
        </w:rPr>
        <w:t xml:space="preserve"> qui en sont </w:t>
      </w:r>
      <w:r w:rsidR="00DA68BA" w:rsidRPr="00E34437">
        <w:rPr>
          <w:color w:val="000000" w:themeColor="text1"/>
        </w:rPr>
        <w:t>affectés.</w:t>
      </w:r>
      <w:r w:rsidR="004A446F" w:rsidRPr="00E34437">
        <w:rPr>
          <w:color w:val="000000" w:themeColor="text1"/>
        </w:rPr>
        <w:t xml:space="preserve"> En particulier, préciser si des changements d’approche ont été adoptés </w:t>
      </w:r>
      <w:r w:rsidR="00EE22C6">
        <w:rPr>
          <w:color w:val="000000" w:themeColor="text1"/>
        </w:rPr>
        <w:t>afin</w:t>
      </w:r>
      <w:r w:rsidR="004A446F" w:rsidRPr="00E34437">
        <w:rPr>
          <w:color w:val="000000" w:themeColor="text1"/>
        </w:rPr>
        <w:t xml:space="preserve"> que les</w:t>
      </w:r>
      <w:r w:rsidR="00B85593">
        <w:rPr>
          <w:color w:val="000000" w:themeColor="text1"/>
        </w:rPr>
        <w:t xml:space="preserve"> mécanismes de</w:t>
      </w:r>
      <w:r w:rsidR="004A446F" w:rsidRPr="00E34437">
        <w:rPr>
          <w:color w:val="000000" w:themeColor="text1"/>
        </w:rPr>
        <w:t xml:space="preserve"> règlement de différends </w:t>
      </w:r>
      <w:r w:rsidR="00BC1D2F">
        <w:rPr>
          <w:color w:val="000000" w:themeColor="text1"/>
        </w:rPr>
        <w:t>avec les</w:t>
      </w:r>
      <w:r w:rsidR="00BC1D2F" w:rsidRPr="00E34437">
        <w:rPr>
          <w:color w:val="000000" w:themeColor="text1"/>
        </w:rPr>
        <w:t xml:space="preserve"> </w:t>
      </w:r>
      <w:r w:rsidR="004A446F" w:rsidRPr="00E34437">
        <w:rPr>
          <w:color w:val="000000" w:themeColor="text1"/>
        </w:rPr>
        <w:t xml:space="preserve">investisseurs prévus dans </w:t>
      </w:r>
      <w:r w:rsidR="00B85593">
        <w:rPr>
          <w:color w:val="000000" w:themeColor="text1"/>
        </w:rPr>
        <w:t>c</w:t>
      </w:r>
      <w:r w:rsidR="004A446F" w:rsidRPr="00E34437">
        <w:rPr>
          <w:color w:val="000000" w:themeColor="text1"/>
        </w:rPr>
        <w:t>es accords ne compromettent pas la capacité de</w:t>
      </w:r>
      <w:r w:rsidR="00062241" w:rsidRPr="00E34437">
        <w:rPr>
          <w:color w:val="000000" w:themeColor="text1"/>
        </w:rPr>
        <w:t>s États signataires de</w:t>
      </w:r>
      <w:r w:rsidR="004A446F" w:rsidRPr="00E34437">
        <w:rPr>
          <w:color w:val="000000" w:themeColor="text1"/>
        </w:rPr>
        <w:t xml:space="preserve"> protéger les droits </w:t>
      </w:r>
      <w:r w:rsidR="004A446F" w:rsidRPr="00B47412">
        <w:t xml:space="preserve">du Pacte. </w:t>
      </w:r>
    </w:p>
    <w:p w14:paraId="4668ABE3" w14:textId="0546C9EB" w:rsidR="00252501" w:rsidRDefault="00011E47" w:rsidP="00011E47">
      <w:pPr>
        <w:pStyle w:val="SingleTxtG"/>
        <w:suppressAutoHyphens w:val="0"/>
        <w:autoSpaceDE w:val="0"/>
        <w:autoSpaceDN w:val="0"/>
        <w:adjustRightInd w:val="0"/>
        <w:spacing w:line="240" w:lineRule="auto"/>
      </w:pPr>
      <w:r>
        <w:t>6.</w:t>
      </w:r>
      <w:r>
        <w:tab/>
      </w:r>
      <w:r w:rsidR="00D52A96" w:rsidRPr="00E34437">
        <w:rPr>
          <w:lang w:val="fr-FR"/>
        </w:rPr>
        <w:t>Fournir des renseignements sur </w:t>
      </w:r>
      <w:r w:rsidR="009C530F">
        <w:rPr>
          <w:lang w:val="fr-FR"/>
        </w:rPr>
        <w:t xml:space="preserve">: </w:t>
      </w:r>
      <w:r w:rsidR="00D52A96" w:rsidRPr="00E34437">
        <w:rPr>
          <w:lang w:val="fr-FR"/>
        </w:rPr>
        <w:t>a)</w:t>
      </w:r>
      <w:r w:rsidR="005E2010">
        <w:rPr>
          <w:lang w:val="fr-FR"/>
        </w:rPr>
        <w:t> </w:t>
      </w:r>
      <w:r w:rsidR="00D52A96" w:rsidRPr="00E34437">
        <w:rPr>
          <w:lang w:val="fr-FR"/>
        </w:rPr>
        <w:t>le niveau de l’aide au développement ;</w:t>
      </w:r>
      <w:r w:rsidR="009B5A8C">
        <w:rPr>
          <w:lang w:val="fr-FR"/>
        </w:rPr>
        <w:t xml:space="preserve"> b)</w:t>
      </w:r>
      <w:r w:rsidR="005E2010">
        <w:rPr>
          <w:lang w:val="fr-FR"/>
        </w:rPr>
        <w:t> </w:t>
      </w:r>
      <w:r w:rsidR="009B5A8C">
        <w:rPr>
          <w:lang w:val="fr-FR"/>
        </w:rPr>
        <w:t>la contribution au Fonds vert pour le climat ;</w:t>
      </w:r>
      <w:r w:rsidR="00D52A96" w:rsidRPr="00E34437">
        <w:rPr>
          <w:lang w:val="fr-FR"/>
        </w:rPr>
        <w:t xml:space="preserve"> </w:t>
      </w:r>
      <w:r w:rsidR="00B90B7A" w:rsidRPr="0082797B">
        <w:rPr>
          <w:lang w:val="fr-FR"/>
        </w:rPr>
        <w:t>c)</w:t>
      </w:r>
      <w:r w:rsidR="005E2010">
        <w:rPr>
          <w:lang w:val="fr-FR"/>
        </w:rPr>
        <w:t> </w:t>
      </w:r>
      <w:r w:rsidR="00B90B7A" w:rsidRPr="00622A49">
        <w:t xml:space="preserve">les instruments existants visant à intégrer les droits de l’homme dans la stratégie d’aide au développement de l’État partie et ses activités liées aux </w:t>
      </w:r>
      <w:r w:rsidR="00BF4610">
        <w:t>o</w:t>
      </w:r>
      <w:r w:rsidR="00B90B7A" w:rsidRPr="00622A49">
        <w:t>bjectifs de développement durable </w:t>
      </w:r>
      <w:r w:rsidR="00B90B7A" w:rsidRPr="0082797B">
        <w:t>;</w:t>
      </w:r>
      <w:r w:rsidR="00B90B7A">
        <w:t xml:space="preserve"> et</w:t>
      </w:r>
      <w:r w:rsidR="00B90B7A" w:rsidRPr="00E34437">
        <w:rPr>
          <w:lang w:val="fr-FR"/>
        </w:rPr>
        <w:t xml:space="preserve"> </w:t>
      </w:r>
      <w:r w:rsidR="00C61E4B">
        <w:rPr>
          <w:lang w:val="fr-FR"/>
        </w:rPr>
        <w:t>d</w:t>
      </w:r>
      <w:r w:rsidR="00D52A96" w:rsidRPr="00E34437">
        <w:rPr>
          <w:lang w:val="fr-FR"/>
        </w:rPr>
        <w:t>)</w:t>
      </w:r>
      <w:r w:rsidR="005E2010">
        <w:rPr>
          <w:lang w:val="fr-FR"/>
        </w:rPr>
        <w:t> </w:t>
      </w:r>
      <w:r w:rsidR="00D52A96" w:rsidRPr="00E34437">
        <w:rPr>
          <w:lang w:val="fr-FR"/>
        </w:rPr>
        <w:t xml:space="preserve">les outils méthodologiques d’analyse </w:t>
      </w:r>
      <w:r w:rsidR="00BF4610">
        <w:rPr>
          <w:lang w:val="fr-FR"/>
        </w:rPr>
        <w:t>de l’effet</w:t>
      </w:r>
      <w:r w:rsidR="00D52A96" w:rsidRPr="00E34437">
        <w:rPr>
          <w:lang w:val="fr-FR"/>
        </w:rPr>
        <w:t xml:space="preserve"> des opérations financées par les institutions d’aide au développement sur les droits prévus par le Pacte. </w:t>
      </w:r>
      <w:r w:rsidR="00BF4610">
        <w:rPr>
          <w:lang w:val="fr-FR"/>
        </w:rPr>
        <w:t>À</w:t>
      </w:r>
      <w:r w:rsidR="00D52A96" w:rsidRPr="00E34437">
        <w:rPr>
          <w:lang w:val="fr-FR"/>
        </w:rPr>
        <w:t xml:space="preserve"> titre d’exemple, indiquer </w:t>
      </w:r>
      <w:r w:rsidR="009B7E2D">
        <w:rPr>
          <w:lang w:val="fr-FR"/>
        </w:rPr>
        <w:t>quel bilan</w:t>
      </w:r>
      <w:r w:rsidR="00D52A96" w:rsidRPr="00E34437">
        <w:rPr>
          <w:lang w:val="fr-FR"/>
        </w:rPr>
        <w:t xml:space="preserve"> </w:t>
      </w:r>
      <w:r w:rsidR="009B7E2D">
        <w:rPr>
          <w:lang w:val="fr-FR"/>
        </w:rPr>
        <w:t>est tiré</w:t>
      </w:r>
      <w:r w:rsidR="00D52A96" w:rsidRPr="00E34437">
        <w:rPr>
          <w:lang w:val="fr-FR"/>
        </w:rPr>
        <w:t xml:space="preserve"> de l’</w:t>
      </w:r>
      <w:r w:rsidR="00BF4610">
        <w:rPr>
          <w:lang w:val="fr-FR"/>
        </w:rPr>
        <w:t>incidence</w:t>
      </w:r>
      <w:r w:rsidR="00D52A96" w:rsidRPr="00E34437">
        <w:rPr>
          <w:lang w:val="fr-FR"/>
        </w:rPr>
        <w:t xml:space="preserve"> </w:t>
      </w:r>
      <w:r w:rsidR="00C941BA">
        <w:rPr>
          <w:lang w:val="fr-FR"/>
        </w:rPr>
        <w:t xml:space="preserve">sur les droits </w:t>
      </w:r>
      <w:r w:rsidR="00BF4610">
        <w:rPr>
          <w:lang w:val="fr-FR"/>
        </w:rPr>
        <w:t>énoncés dans le</w:t>
      </w:r>
      <w:r w:rsidR="00C941BA">
        <w:rPr>
          <w:lang w:val="fr-FR"/>
        </w:rPr>
        <w:t xml:space="preserve"> Pacte</w:t>
      </w:r>
      <w:r w:rsidR="00C941BA" w:rsidRPr="00E34437">
        <w:rPr>
          <w:lang w:val="fr-FR"/>
        </w:rPr>
        <w:t xml:space="preserve"> </w:t>
      </w:r>
      <w:r w:rsidR="00D52A96" w:rsidRPr="00E34437">
        <w:rPr>
          <w:lang w:val="fr-FR"/>
        </w:rPr>
        <w:t xml:space="preserve">du financement accordé par </w:t>
      </w:r>
      <w:r w:rsidR="00BF4610">
        <w:rPr>
          <w:lang w:val="fr-FR"/>
        </w:rPr>
        <w:t xml:space="preserve">l’institution financière </w:t>
      </w:r>
      <w:proofErr w:type="spellStart"/>
      <w:r w:rsidR="00D52A96" w:rsidRPr="00E34437">
        <w:rPr>
          <w:lang w:val="fr-FR"/>
        </w:rPr>
        <w:t>Proparco</w:t>
      </w:r>
      <w:proofErr w:type="spellEnd"/>
      <w:r w:rsidR="00B85593">
        <w:rPr>
          <w:lang w:val="fr-FR"/>
        </w:rPr>
        <w:t xml:space="preserve"> </w:t>
      </w:r>
      <w:r w:rsidR="00BF4610">
        <w:rPr>
          <w:lang w:val="fr-FR"/>
        </w:rPr>
        <w:t>au fonds</w:t>
      </w:r>
      <w:r w:rsidR="00C941BA">
        <w:rPr>
          <w:lang w:val="fr-FR"/>
        </w:rPr>
        <w:t xml:space="preserve"> </w:t>
      </w:r>
      <w:proofErr w:type="spellStart"/>
      <w:r w:rsidR="00C941BA">
        <w:rPr>
          <w:lang w:val="fr-FR"/>
        </w:rPr>
        <w:t>Novastar</w:t>
      </w:r>
      <w:proofErr w:type="spellEnd"/>
      <w:r w:rsidR="00C941BA">
        <w:rPr>
          <w:lang w:val="fr-FR"/>
        </w:rPr>
        <w:t xml:space="preserve"> East </w:t>
      </w:r>
      <w:proofErr w:type="spellStart"/>
      <w:r w:rsidR="00C941BA">
        <w:rPr>
          <w:lang w:val="fr-FR"/>
        </w:rPr>
        <w:t>Africa</w:t>
      </w:r>
      <w:proofErr w:type="spellEnd"/>
      <w:r w:rsidR="00C941BA">
        <w:rPr>
          <w:lang w:val="fr-FR"/>
        </w:rPr>
        <w:t xml:space="preserve"> </w:t>
      </w:r>
      <w:proofErr w:type="spellStart"/>
      <w:r w:rsidR="00C941BA">
        <w:rPr>
          <w:lang w:val="fr-FR"/>
        </w:rPr>
        <w:t>Fund</w:t>
      </w:r>
      <w:proofErr w:type="spellEnd"/>
      <w:r w:rsidR="00BF4610">
        <w:rPr>
          <w:lang w:val="fr-FR"/>
        </w:rPr>
        <w:t>,</w:t>
      </w:r>
      <w:r w:rsidR="00C941BA">
        <w:rPr>
          <w:lang w:val="fr-FR"/>
        </w:rPr>
        <w:t xml:space="preserve"> qui soutient</w:t>
      </w:r>
      <w:r w:rsidR="00BC1D2F">
        <w:rPr>
          <w:lang w:val="fr-FR"/>
        </w:rPr>
        <w:t xml:space="preserve"> </w:t>
      </w:r>
      <w:r w:rsidR="00C941BA">
        <w:rPr>
          <w:lang w:val="fr-FR"/>
        </w:rPr>
        <w:t>les</w:t>
      </w:r>
      <w:r w:rsidR="00D52A96" w:rsidRPr="00E34437">
        <w:rPr>
          <w:lang w:val="fr-FR"/>
        </w:rPr>
        <w:t xml:space="preserve"> activités de Bridge International </w:t>
      </w:r>
      <w:proofErr w:type="spellStart"/>
      <w:r w:rsidR="00D52A96" w:rsidRPr="00E34437">
        <w:rPr>
          <w:lang w:val="fr-FR"/>
        </w:rPr>
        <w:t>Academies</w:t>
      </w:r>
      <w:proofErr w:type="spellEnd"/>
      <w:r w:rsidR="00FA623F" w:rsidRPr="00E34437">
        <w:rPr>
          <w:lang w:val="fr-FR"/>
        </w:rPr>
        <w:t>.</w:t>
      </w:r>
      <w:r w:rsidR="0085738A">
        <w:rPr>
          <w:lang w:val="fr-FR"/>
        </w:rPr>
        <w:t xml:space="preserve"> </w:t>
      </w:r>
    </w:p>
    <w:p w14:paraId="6D484125" w14:textId="4EE6BF54" w:rsidR="008279F9" w:rsidRPr="00E34437" w:rsidRDefault="00011E47" w:rsidP="00011E47">
      <w:pPr>
        <w:pStyle w:val="SingleTxtG"/>
        <w:suppressAutoHyphens w:val="0"/>
        <w:autoSpaceDE w:val="0"/>
        <w:autoSpaceDN w:val="0"/>
        <w:adjustRightInd w:val="0"/>
        <w:spacing w:line="240" w:lineRule="auto"/>
        <w:rPr>
          <w:lang w:val="fr-FR"/>
        </w:rPr>
      </w:pPr>
      <w:r w:rsidRPr="00E34437">
        <w:rPr>
          <w:lang w:val="fr-FR"/>
        </w:rPr>
        <w:t>7.</w:t>
      </w:r>
      <w:r w:rsidRPr="00E34437">
        <w:rPr>
          <w:lang w:val="fr-FR"/>
        </w:rPr>
        <w:tab/>
      </w:r>
      <w:r w:rsidR="00252501" w:rsidRPr="00E34437">
        <w:rPr>
          <w:lang w:val="fr-FR"/>
        </w:rPr>
        <w:t xml:space="preserve">Donner des </w:t>
      </w:r>
      <w:r w:rsidR="00252501" w:rsidRPr="00A746F0">
        <w:t>renseignements</w:t>
      </w:r>
      <w:r w:rsidR="00252501" w:rsidRPr="00E34437">
        <w:rPr>
          <w:lang w:val="fr-FR"/>
        </w:rPr>
        <w:t xml:space="preserve"> sur l’incidence de la mise en œuvre </w:t>
      </w:r>
      <w:r w:rsidR="00A746F0" w:rsidRPr="00E34437">
        <w:rPr>
          <w:lang w:val="fr-FR"/>
        </w:rPr>
        <w:t xml:space="preserve">de la Stratégie nationale de transition écologique vers un développement durable 2015-2020 sur </w:t>
      </w:r>
      <w:r w:rsidR="00A746F0">
        <w:t>les droits économiques, sociaux et culturels, s’agissant notamment des axes 1 (</w:t>
      </w:r>
      <w:r w:rsidR="00652E18">
        <w:t>développer</w:t>
      </w:r>
      <w:r w:rsidR="00A746F0">
        <w:t xml:space="preserve"> des territoires durables et résilients), 3 (prévenir et réduire les inégalités environnementales, sociales et territoriales) et 5 (accompagner la mutation écologique des activités économiques</w:t>
      </w:r>
      <w:r w:rsidR="00A746F0" w:rsidRPr="00EC42C3">
        <w:t>)</w:t>
      </w:r>
      <w:r w:rsidR="00A746F0" w:rsidRPr="00EC42C3">
        <w:rPr>
          <w:lang w:val="fr-FR"/>
        </w:rPr>
        <w:t>.</w:t>
      </w:r>
    </w:p>
    <w:p w14:paraId="52EAAC9E" w14:textId="1EB989C3" w:rsidR="00A746F0" w:rsidRPr="00D52A96" w:rsidRDefault="00011E47" w:rsidP="00011E47">
      <w:pPr>
        <w:pStyle w:val="SingleTxtG"/>
        <w:suppressAutoHyphens w:val="0"/>
        <w:autoSpaceDE w:val="0"/>
        <w:autoSpaceDN w:val="0"/>
        <w:adjustRightInd w:val="0"/>
        <w:spacing w:line="240" w:lineRule="auto"/>
        <w:rPr>
          <w:lang w:val="fr-FR"/>
        </w:rPr>
      </w:pPr>
      <w:r w:rsidRPr="00D52A96">
        <w:rPr>
          <w:lang w:val="fr-FR"/>
        </w:rPr>
        <w:t>8.</w:t>
      </w:r>
      <w:r w:rsidRPr="00D52A96">
        <w:rPr>
          <w:lang w:val="fr-FR"/>
        </w:rPr>
        <w:tab/>
      </w:r>
      <w:r w:rsidR="00C941BA">
        <w:t>Fournir des information</w:t>
      </w:r>
      <w:r w:rsidR="00BC1D2F">
        <w:t>s sur</w:t>
      </w:r>
      <w:r w:rsidR="00A746F0">
        <w:t xml:space="preserve"> les mesures</w:t>
      </w:r>
      <w:r w:rsidR="00BC1D2F">
        <w:t xml:space="preserve"> que</w:t>
      </w:r>
      <w:r w:rsidR="00A746F0">
        <w:t xml:space="preserve"> l’État partie envisage de prendre </w:t>
      </w:r>
      <w:r w:rsidR="00652E18">
        <w:t xml:space="preserve">par </w:t>
      </w:r>
      <w:r w:rsidR="00206233">
        <w:t xml:space="preserve">suite </w:t>
      </w:r>
      <w:r w:rsidR="00652E18">
        <w:t>du</w:t>
      </w:r>
      <w:r w:rsidR="00A746F0">
        <w:t xml:space="preserve"> retard pris dans </w:t>
      </w:r>
      <w:r w:rsidR="00206233">
        <w:t>la</w:t>
      </w:r>
      <w:r w:rsidR="00A746F0">
        <w:t xml:space="preserve"> réduction des émissions de </w:t>
      </w:r>
      <w:r w:rsidR="00652E18">
        <w:t>dioxyde de carbone</w:t>
      </w:r>
      <w:r w:rsidR="00A746F0" w:rsidRPr="00011E47">
        <w:t>.</w:t>
      </w:r>
      <w:r w:rsidR="00A746F0">
        <w:t xml:space="preserve"> </w:t>
      </w:r>
      <w:r w:rsidR="0090325C">
        <w:t xml:space="preserve">Expliquer </w:t>
      </w:r>
      <w:r w:rsidR="00A746F0">
        <w:t xml:space="preserve">comment </w:t>
      </w:r>
      <w:r w:rsidR="00206233">
        <w:t>l’</w:t>
      </w:r>
      <w:r w:rsidR="00652E18">
        <w:t>incidence</w:t>
      </w:r>
      <w:r w:rsidR="00206233">
        <w:t xml:space="preserve"> </w:t>
      </w:r>
      <w:r w:rsidR="00A746F0">
        <w:t xml:space="preserve">des mesures prises </w:t>
      </w:r>
      <w:r w:rsidR="00206233">
        <w:t>sur</w:t>
      </w:r>
      <w:r w:rsidR="00A746F0">
        <w:t xml:space="preserve"> les groupes les plus défavorisés et marginalisés</w:t>
      </w:r>
      <w:r w:rsidR="00206233">
        <w:t xml:space="preserve"> sera évalué</w:t>
      </w:r>
      <w:r w:rsidR="00652E18">
        <w:t>e</w:t>
      </w:r>
      <w:r w:rsidR="00A746F0">
        <w:t>. Indiquer également comment l’État partie évalue l’</w:t>
      </w:r>
      <w:r w:rsidR="00652E18">
        <w:t>effet</w:t>
      </w:r>
      <w:r w:rsidR="00A746F0">
        <w:t xml:space="preserve"> potentiel du changement climatique sur la jouissance des droits économiques, sociaux et culturels dans l’ensemble du territoire de l’État partie</w:t>
      </w:r>
      <w:r w:rsidR="00652E18">
        <w:t>,</w:t>
      </w:r>
      <w:r w:rsidR="00A746F0">
        <w:t xml:space="preserve"> et quelles sont les mesures d’adaptation envisagées.</w:t>
      </w:r>
    </w:p>
    <w:p w14:paraId="410AFF59" w14:textId="0F2BCF39" w:rsidR="00062241" w:rsidRDefault="00011E47" w:rsidP="00011E47">
      <w:pPr>
        <w:pStyle w:val="SingleTxtG"/>
        <w:suppressAutoHyphens w:val="0"/>
        <w:autoSpaceDE w:val="0"/>
        <w:autoSpaceDN w:val="0"/>
        <w:adjustRightInd w:val="0"/>
        <w:spacing w:line="240" w:lineRule="auto"/>
      </w:pPr>
      <w:r>
        <w:t>9.</w:t>
      </w:r>
      <w:r>
        <w:tab/>
      </w:r>
      <w:r w:rsidR="00BC1D2F">
        <w:t>Fournir des renseignements sur</w:t>
      </w:r>
      <w:r w:rsidR="00A746F0">
        <w:t xml:space="preserve"> l’application des mesures de réparation et d’indemnisation des communautés affectées par les dégradations de l’environnement, notamment la contamination des sols au chlordécone dans les Antilles, la pollution au mercure en Guyane, et les conséquences environnementales des essais nucléaires en Polynésie</w:t>
      </w:r>
      <w:r w:rsidR="00206233">
        <w:t xml:space="preserve"> française</w:t>
      </w:r>
      <w:r w:rsidR="00A746F0">
        <w:t xml:space="preserve">. Fournir également des renseignements </w:t>
      </w:r>
      <w:r w:rsidR="00A746F0" w:rsidRPr="000467BE">
        <w:t>sur</w:t>
      </w:r>
      <w:r w:rsidR="00A746F0">
        <w:t xml:space="preserve"> les</w:t>
      </w:r>
      <w:r w:rsidR="00A746F0" w:rsidRPr="000467BE">
        <w:t xml:space="preserve"> </w:t>
      </w:r>
      <w:r w:rsidR="00A746F0" w:rsidRPr="00E34437">
        <w:rPr>
          <w:iCs/>
        </w:rPr>
        <w:t xml:space="preserve">réparations des dommages environnementaux dans ces cas. </w:t>
      </w:r>
    </w:p>
    <w:p w14:paraId="0FA83453" w14:textId="7F4EDAC6" w:rsidR="00A567E9" w:rsidRDefault="00011E47" w:rsidP="00011E47">
      <w:pPr>
        <w:pStyle w:val="SingleTxtG"/>
        <w:suppressAutoHyphens w:val="0"/>
        <w:autoSpaceDE w:val="0"/>
        <w:autoSpaceDN w:val="0"/>
        <w:adjustRightInd w:val="0"/>
        <w:spacing w:line="240" w:lineRule="auto"/>
      </w:pPr>
      <w:r>
        <w:t>10.</w:t>
      </w:r>
      <w:r>
        <w:tab/>
      </w:r>
      <w:r w:rsidR="00BC1D2F">
        <w:rPr>
          <w:lang w:val="fr-FR"/>
        </w:rPr>
        <w:t>Fournir des renseignements sur</w:t>
      </w:r>
      <w:r w:rsidR="00233D7E" w:rsidRPr="00E34437">
        <w:rPr>
          <w:lang w:val="fr-FR"/>
        </w:rPr>
        <w:t xml:space="preserve"> l’application de la loi n</w:t>
      </w:r>
      <w:r w:rsidR="004508BB" w:rsidRPr="00011E47">
        <w:rPr>
          <w:vertAlign w:val="superscript"/>
          <w:lang w:val="fr-FR"/>
        </w:rPr>
        <w:t>o</w:t>
      </w:r>
      <w:r w:rsidR="004508BB">
        <w:rPr>
          <w:lang w:val="fr-FR"/>
        </w:rPr>
        <w:t> </w:t>
      </w:r>
      <w:r w:rsidR="00233D7E" w:rsidRPr="00E34437">
        <w:rPr>
          <w:lang w:val="fr-FR"/>
        </w:rPr>
        <w:t xml:space="preserve">2017-399 </w:t>
      </w:r>
      <w:r w:rsidR="00652E18">
        <w:rPr>
          <w:lang w:val="fr-FR"/>
        </w:rPr>
        <w:t xml:space="preserve">du 27 mars 2017 </w:t>
      </w:r>
      <w:r w:rsidR="00233D7E" w:rsidRPr="00E34437">
        <w:rPr>
          <w:lang w:val="fr-FR"/>
        </w:rPr>
        <w:t xml:space="preserve">relative au </w:t>
      </w:r>
      <w:r w:rsidR="00FF14B7">
        <w:rPr>
          <w:lang w:val="fr-FR"/>
        </w:rPr>
        <w:t>devoir</w:t>
      </w:r>
      <w:r w:rsidR="00FF14B7" w:rsidRPr="00E34437">
        <w:rPr>
          <w:lang w:val="fr-FR"/>
        </w:rPr>
        <w:t xml:space="preserve"> </w:t>
      </w:r>
      <w:r w:rsidR="00233D7E" w:rsidRPr="00E34437">
        <w:rPr>
          <w:lang w:val="fr-FR"/>
        </w:rPr>
        <w:t>de vigilance des sociétés mères et des entreprises donneuses d’ordre. Préciser comment l’État partie veille à ce que les entreprises concernées publient leurs plans de vigilance</w:t>
      </w:r>
      <w:r w:rsidR="00233D7E">
        <w:t xml:space="preserve"> et vérifie </w:t>
      </w:r>
      <w:r w:rsidR="009B5A8C">
        <w:t>leur conformité</w:t>
      </w:r>
      <w:r w:rsidR="00233D7E">
        <w:t xml:space="preserve"> aux dispositions de la loi. Préciser</w:t>
      </w:r>
      <w:r w:rsidR="00C941BA">
        <w:t xml:space="preserve"> également</w:t>
      </w:r>
      <w:r w:rsidR="00233D7E">
        <w:t xml:space="preserve"> comment l’État partie veille à ce que les entreprises non</w:t>
      </w:r>
      <w:r w:rsidR="00652E18">
        <w:t xml:space="preserve"> </w:t>
      </w:r>
      <w:r w:rsidR="00233D7E">
        <w:t>concern</w:t>
      </w:r>
      <w:r w:rsidR="007662FB">
        <w:t>ées par la loi</w:t>
      </w:r>
      <w:r w:rsidR="00270B3A">
        <w:t xml:space="preserve"> en raison de</w:t>
      </w:r>
      <w:r w:rsidR="00233D7E">
        <w:t xml:space="preserve"> le</w:t>
      </w:r>
      <w:r w:rsidR="00E90371">
        <w:t xml:space="preserve">ur taille, mais dont </w:t>
      </w:r>
      <w:r w:rsidR="00652E18">
        <w:t>les</w:t>
      </w:r>
      <w:r w:rsidR="00E90371">
        <w:t xml:space="preserve"> </w:t>
      </w:r>
      <w:r w:rsidR="004F5B4A">
        <w:t>activités</w:t>
      </w:r>
      <w:r w:rsidR="00E90371">
        <w:t xml:space="preserve"> </w:t>
      </w:r>
      <w:r w:rsidR="00652E18">
        <w:t>sont de nature à</w:t>
      </w:r>
      <w:r w:rsidR="009B5A8C">
        <w:t xml:space="preserve"> </w:t>
      </w:r>
      <w:r w:rsidR="00E90371">
        <w:t>engendrer des violations des droits de l’homme</w:t>
      </w:r>
      <w:r w:rsidR="0005727D">
        <w:t>, y compris</w:t>
      </w:r>
      <w:r w:rsidR="00CB1CAF">
        <w:t xml:space="preserve"> en dehors du territoire</w:t>
      </w:r>
      <w:r w:rsidR="00E90371">
        <w:t xml:space="preserve"> de l’État partie</w:t>
      </w:r>
      <w:r w:rsidR="00EC1038">
        <w:t>, exercent une diligence raisonnable pour prévenir</w:t>
      </w:r>
      <w:r w:rsidR="00653AE1">
        <w:t xml:space="preserve"> de telles violations</w:t>
      </w:r>
      <w:r w:rsidR="00EC1038">
        <w:t>.</w:t>
      </w:r>
    </w:p>
    <w:p w14:paraId="32F36205" w14:textId="342B61AC" w:rsidR="0057584D" w:rsidRDefault="00011E47" w:rsidP="00011E47">
      <w:pPr>
        <w:pStyle w:val="SingleTxtG"/>
      </w:pPr>
      <w:r>
        <w:t>11.</w:t>
      </w:r>
      <w:r>
        <w:tab/>
      </w:r>
      <w:r w:rsidR="000B7895">
        <w:rPr>
          <w:lang w:val="fr-FR"/>
        </w:rPr>
        <w:t>Expliquer</w:t>
      </w:r>
      <w:r w:rsidR="00A567E9" w:rsidRPr="00E34437">
        <w:rPr>
          <w:lang w:val="fr-FR"/>
        </w:rPr>
        <w:t xml:space="preserve"> comment l’État partie mesure </w:t>
      </w:r>
      <w:r w:rsidR="00DF3840">
        <w:rPr>
          <w:lang w:val="fr-FR"/>
        </w:rPr>
        <w:t>l’exercice</w:t>
      </w:r>
      <w:r w:rsidR="00A567E9" w:rsidRPr="00E34437">
        <w:rPr>
          <w:lang w:val="fr-FR"/>
        </w:rPr>
        <w:t xml:space="preserve"> des droits </w:t>
      </w:r>
      <w:r w:rsidR="002425F1">
        <w:rPr>
          <w:lang w:val="fr-FR"/>
        </w:rPr>
        <w:t>énoncés dans le</w:t>
      </w:r>
      <w:r w:rsidR="00A567E9" w:rsidRPr="00E34437">
        <w:rPr>
          <w:lang w:val="fr-FR"/>
        </w:rPr>
        <w:t xml:space="preserve"> Pacte par les groupes les plus défavorisés et marginalisés, y compris dans les départements </w:t>
      </w:r>
      <w:r w:rsidR="00DF3840">
        <w:rPr>
          <w:lang w:val="fr-FR"/>
        </w:rPr>
        <w:t>et</w:t>
      </w:r>
      <w:r w:rsidR="00DF3840" w:rsidRPr="00E34437">
        <w:rPr>
          <w:lang w:val="fr-FR"/>
        </w:rPr>
        <w:t xml:space="preserve"> </w:t>
      </w:r>
      <w:r w:rsidR="00A567E9" w:rsidRPr="00E34437">
        <w:rPr>
          <w:lang w:val="fr-FR"/>
        </w:rPr>
        <w:t>régions d’outre-mer.</w:t>
      </w:r>
    </w:p>
    <w:p w14:paraId="49B2B89A" w14:textId="23F975DD" w:rsidR="00B812C6" w:rsidRDefault="00011E47" w:rsidP="00011E47">
      <w:pPr>
        <w:pStyle w:val="SingleTxtG"/>
        <w:suppressAutoHyphens w:val="0"/>
        <w:autoSpaceDE w:val="0"/>
        <w:autoSpaceDN w:val="0"/>
        <w:adjustRightInd w:val="0"/>
        <w:spacing w:line="240" w:lineRule="auto"/>
      </w:pPr>
      <w:r>
        <w:t>12.</w:t>
      </w:r>
      <w:r>
        <w:tab/>
      </w:r>
      <w:r w:rsidR="007041B3" w:rsidRPr="00E34437">
        <w:rPr>
          <w:lang w:val="fr-FR"/>
        </w:rPr>
        <w:t>Fournir des renseignements, statistiques à l’appui, sur l’</w:t>
      </w:r>
      <w:r w:rsidR="002425F1">
        <w:rPr>
          <w:lang w:val="fr-FR"/>
        </w:rPr>
        <w:t>effet</w:t>
      </w:r>
      <w:r w:rsidR="007041B3" w:rsidRPr="00E34437">
        <w:rPr>
          <w:lang w:val="fr-FR"/>
        </w:rPr>
        <w:t xml:space="preserve"> de l’application des dispositions introduites par la loi </w:t>
      </w:r>
      <w:r w:rsidR="004508BB" w:rsidRPr="00E34437">
        <w:rPr>
          <w:lang w:val="fr-FR"/>
        </w:rPr>
        <w:t>n</w:t>
      </w:r>
      <w:r w:rsidR="004508BB" w:rsidRPr="005D2B33">
        <w:rPr>
          <w:vertAlign w:val="superscript"/>
          <w:lang w:val="fr-FR"/>
        </w:rPr>
        <w:t>o</w:t>
      </w:r>
      <w:r w:rsidR="004508BB">
        <w:rPr>
          <w:lang w:val="fr-FR"/>
        </w:rPr>
        <w:t> </w:t>
      </w:r>
      <w:r w:rsidR="007041B3" w:rsidRPr="007041B3">
        <w:t>2018-771 du 5 septembre 2018 pour la liberté de choisir son avenir professionnel</w:t>
      </w:r>
      <w:r w:rsidR="007041B3">
        <w:t>,</w:t>
      </w:r>
      <w:r w:rsidR="007041B3" w:rsidRPr="00011E47">
        <w:t xml:space="preserve"> </w:t>
      </w:r>
      <w:r w:rsidR="007041B3" w:rsidRPr="007041B3">
        <w:t>vi</w:t>
      </w:r>
      <w:r w:rsidR="007041B3">
        <w:t xml:space="preserve">sant à supprimer les écarts de rémunération entre les femmes et les hommes. </w:t>
      </w:r>
      <w:r w:rsidR="002425F1">
        <w:t>Indiquer q</w:t>
      </w:r>
      <w:r w:rsidR="007041B3">
        <w:t xml:space="preserve">uels sont les obstacles qui empêchent de lutter efficacement contre </w:t>
      </w:r>
      <w:r w:rsidR="009B5A8C">
        <w:t xml:space="preserve">les écarts de salaires et </w:t>
      </w:r>
      <w:r w:rsidR="007041B3">
        <w:t xml:space="preserve">la prédominance des femmes dans les emplois à </w:t>
      </w:r>
      <w:r w:rsidR="007041B3">
        <w:lastRenderedPageBreak/>
        <w:t>temps partiel.</w:t>
      </w:r>
      <w:r w:rsidR="000B7895">
        <w:t xml:space="preserve"> Expliquer comment l’État partie atténue les répercussions </w:t>
      </w:r>
      <w:r w:rsidR="009B5A8C">
        <w:t>des écarts de rémunération</w:t>
      </w:r>
      <w:r w:rsidR="000B7895">
        <w:t xml:space="preserve"> et des interruptions de carrière </w:t>
      </w:r>
      <w:r w:rsidR="00081DC2">
        <w:t xml:space="preserve">sur </w:t>
      </w:r>
      <w:r w:rsidR="000B7895">
        <w:t>le niveau de pension</w:t>
      </w:r>
      <w:r w:rsidR="002425F1">
        <w:t xml:space="preserve"> de retraite</w:t>
      </w:r>
      <w:r w:rsidR="000B7895">
        <w:t xml:space="preserve"> des femmes</w:t>
      </w:r>
      <w:r w:rsidR="00081DC2">
        <w:t xml:space="preserve">. </w:t>
      </w:r>
    </w:p>
    <w:p w14:paraId="639C012C" w14:textId="5AFC814E" w:rsidR="002F4723" w:rsidRDefault="00011E47" w:rsidP="00011E47">
      <w:pPr>
        <w:pStyle w:val="SingleTxtG"/>
        <w:suppressAutoHyphens w:val="0"/>
        <w:autoSpaceDE w:val="0"/>
        <w:autoSpaceDN w:val="0"/>
        <w:adjustRightInd w:val="0"/>
        <w:spacing w:line="240" w:lineRule="auto"/>
      </w:pPr>
      <w:r>
        <w:t>13.</w:t>
      </w:r>
      <w:r>
        <w:tab/>
      </w:r>
      <w:r w:rsidR="00B812C6" w:rsidRPr="00E34437">
        <w:rPr>
          <w:lang w:val="fr-FR"/>
        </w:rPr>
        <w:t>Indiquer dans quelle mesure</w:t>
      </w:r>
      <w:r w:rsidR="002F4723" w:rsidRPr="00E34437">
        <w:rPr>
          <w:lang w:val="fr-FR"/>
        </w:rPr>
        <w:t>, statistiques à l’appui,</w:t>
      </w:r>
      <w:r w:rsidR="00B812C6" w:rsidRPr="00E34437">
        <w:rPr>
          <w:lang w:val="fr-FR"/>
        </w:rPr>
        <w:t xml:space="preserve"> les politiques et services mis en place par l’</w:t>
      </w:r>
      <w:r w:rsidR="002F4723" w:rsidRPr="00E34437">
        <w:rPr>
          <w:lang w:val="fr-FR"/>
        </w:rPr>
        <w:t>État partie</w:t>
      </w:r>
      <w:r w:rsidR="0037392A" w:rsidRPr="00E34437">
        <w:rPr>
          <w:lang w:val="fr-FR"/>
        </w:rPr>
        <w:t xml:space="preserve"> ont réduit</w:t>
      </w:r>
      <w:r w:rsidR="002F4723" w:rsidRPr="00E34437">
        <w:rPr>
          <w:lang w:val="fr-FR"/>
        </w:rPr>
        <w:t xml:space="preserve"> le chômage parmi </w:t>
      </w:r>
      <w:r w:rsidR="00B812C6" w:rsidRPr="00E34437">
        <w:rPr>
          <w:lang w:val="fr-FR"/>
        </w:rPr>
        <w:t>les groupes les plus défavorisés dans l’accès à l’emploi, tels que les jeunes, les personnes âgées,</w:t>
      </w:r>
      <w:r w:rsidR="002F4723" w:rsidRPr="00E34437">
        <w:rPr>
          <w:lang w:val="fr-FR"/>
        </w:rPr>
        <w:t xml:space="preserve"> et les groupes plus marginalisés. </w:t>
      </w:r>
      <w:r w:rsidR="00B812C6" w:rsidRPr="00E34437">
        <w:rPr>
          <w:lang w:val="fr-FR"/>
        </w:rPr>
        <w:t xml:space="preserve">Indiquer les </w:t>
      </w:r>
      <w:r w:rsidR="00B90B7A">
        <w:rPr>
          <w:lang w:val="fr-FR"/>
        </w:rPr>
        <w:t>dispositions</w:t>
      </w:r>
      <w:r w:rsidR="00B90B7A" w:rsidRPr="00E34437">
        <w:rPr>
          <w:lang w:val="fr-FR"/>
        </w:rPr>
        <w:t xml:space="preserve"> </w:t>
      </w:r>
      <w:r w:rsidR="00B812C6" w:rsidRPr="00E34437">
        <w:rPr>
          <w:lang w:val="fr-FR"/>
        </w:rPr>
        <w:t xml:space="preserve">prises afin </w:t>
      </w:r>
      <w:r w:rsidR="002F4723" w:rsidRPr="00E34437">
        <w:rPr>
          <w:lang w:val="fr-FR"/>
        </w:rPr>
        <w:t>de réduire le déficit de capacité actuel d</w:t>
      </w:r>
      <w:r w:rsidR="00B812C6" w:rsidRPr="00E34437">
        <w:rPr>
          <w:lang w:val="fr-FR"/>
        </w:rPr>
        <w:t>es services d’assistance aux chômeurs</w:t>
      </w:r>
      <w:r w:rsidR="002F4723" w:rsidRPr="00E34437">
        <w:rPr>
          <w:lang w:val="fr-FR"/>
        </w:rPr>
        <w:t xml:space="preserve"> et d’optimiser leur efficacité, notamment avec l’introduction du </w:t>
      </w:r>
      <w:r w:rsidR="002425F1">
        <w:rPr>
          <w:lang w:val="fr-FR"/>
        </w:rPr>
        <w:t>r</w:t>
      </w:r>
      <w:r w:rsidR="002F4723" w:rsidRPr="00E34437">
        <w:rPr>
          <w:lang w:val="fr-FR"/>
        </w:rPr>
        <w:t>evenu universel d’activité</w:t>
      </w:r>
      <w:r w:rsidR="002906DE" w:rsidRPr="00E34437">
        <w:rPr>
          <w:lang w:val="fr-FR"/>
        </w:rPr>
        <w:t xml:space="preserve">. </w:t>
      </w:r>
      <w:r w:rsidR="002425F1">
        <w:rPr>
          <w:lang w:val="fr-FR"/>
        </w:rPr>
        <w:t>Donner des renseignements</w:t>
      </w:r>
      <w:r w:rsidR="000B7895" w:rsidRPr="00E34437">
        <w:rPr>
          <w:lang w:val="fr-FR"/>
        </w:rPr>
        <w:t xml:space="preserve"> </w:t>
      </w:r>
      <w:r w:rsidR="002906DE" w:rsidRPr="00E34437">
        <w:rPr>
          <w:lang w:val="fr-FR"/>
        </w:rPr>
        <w:t>également</w:t>
      </w:r>
      <w:r w:rsidR="00925356" w:rsidRPr="00E34437">
        <w:rPr>
          <w:lang w:val="fr-FR"/>
        </w:rPr>
        <w:t xml:space="preserve"> </w:t>
      </w:r>
      <w:r w:rsidR="002906DE" w:rsidRPr="00E34437">
        <w:rPr>
          <w:lang w:val="fr-FR"/>
        </w:rPr>
        <w:t>sur l’</w:t>
      </w:r>
      <w:r w:rsidR="002425F1">
        <w:rPr>
          <w:lang w:val="fr-FR"/>
        </w:rPr>
        <w:t>effet</w:t>
      </w:r>
      <w:r w:rsidR="002906DE" w:rsidRPr="00E34437">
        <w:rPr>
          <w:lang w:val="fr-FR"/>
        </w:rPr>
        <w:t xml:space="preserve"> des mesures prises pour lutter contre la discrimination à l’embauche</w:t>
      </w:r>
      <w:r w:rsidR="00150EF2" w:rsidRPr="00E34437">
        <w:rPr>
          <w:lang w:val="fr-FR"/>
        </w:rPr>
        <w:t xml:space="preserve"> </w:t>
      </w:r>
      <w:r w:rsidR="000467BE" w:rsidRPr="00E34437">
        <w:rPr>
          <w:lang w:val="fr-FR"/>
        </w:rPr>
        <w:t xml:space="preserve">au motif de grossesse et </w:t>
      </w:r>
      <w:r w:rsidR="002425F1">
        <w:rPr>
          <w:lang w:val="fr-FR"/>
        </w:rPr>
        <w:t xml:space="preserve">de </w:t>
      </w:r>
      <w:r w:rsidR="000467BE" w:rsidRPr="00E34437">
        <w:rPr>
          <w:lang w:val="fr-FR"/>
        </w:rPr>
        <w:t>maternité</w:t>
      </w:r>
      <w:r w:rsidR="00925356" w:rsidRPr="00E34437">
        <w:rPr>
          <w:lang w:val="fr-FR"/>
        </w:rPr>
        <w:t xml:space="preserve">, </w:t>
      </w:r>
      <w:r w:rsidR="002425F1">
        <w:rPr>
          <w:lang w:val="fr-FR"/>
        </w:rPr>
        <w:t xml:space="preserve">ou en raison de </w:t>
      </w:r>
      <w:r w:rsidR="000467BE" w:rsidRPr="00E34437">
        <w:rPr>
          <w:lang w:val="fr-FR"/>
        </w:rPr>
        <w:t xml:space="preserve">l’âge, </w:t>
      </w:r>
      <w:r w:rsidR="002425F1">
        <w:rPr>
          <w:lang w:val="fr-FR"/>
        </w:rPr>
        <w:t>du</w:t>
      </w:r>
      <w:r w:rsidR="000467BE" w:rsidRPr="00E34437">
        <w:rPr>
          <w:lang w:val="fr-FR"/>
        </w:rPr>
        <w:t xml:space="preserve"> handicap</w:t>
      </w:r>
      <w:r w:rsidR="00150EF2" w:rsidRPr="00E34437">
        <w:rPr>
          <w:lang w:val="fr-FR"/>
        </w:rPr>
        <w:t xml:space="preserve"> </w:t>
      </w:r>
      <w:r w:rsidR="000467BE" w:rsidRPr="00E34437">
        <w:rPr>
          <w:lang w:val="fr-FR"/>
        </w:rPr>
        <w:t>et</w:t>
      </w:r>
      <w:r w:rsidR="00150EF2" w:rsidRPr="00E34437">
        <w:rPr>
          <w:lang w:val="fr-FR"/>
        </w:rPr>
        <w:t xml:space="preserve"> </w:t>
      </w:r>
      <w:r w:rsidR="002425F1">
        <w:rPr>
          <w:lang w:val="fr-FR"/>
        </w:rPr>
        <w:t xml:space="preserve">de </w:t>
      </w:r>
      <w:r w:rsidR="00150EF2" w:rsidRPr="00E34437">
        <w:rPr>
          <w:lang w:val="fr-FR"/>
        </w:rPr>
        <w:t>l’origine s</w:t>
      </w:r>
      <w:r w:rsidR="000B7895">
        <w:rPr>
          <w:lang w:val="fr-FR"/>
        </w:rPr>
        <w:t>ur</w:t>
      </w:r>
      <w:r w:rsidR="00150EF2" w:rsidRPr="00E34437">
        <w:rPr>
          <w:lang w:val="fr-FR"/>
        </w:rPr>
        <w:t xml:space="preserve"> l’ensemble du territoire de l’État partie</w:t>
      </w:r>
      <w:r w:rsidR="002906DE" w:rsidRPr="00E34437">
        <w:rPr>
          <w:lang w:val="fr-FR"/>
        </w:rPr>
        <w:t xml:space="preserve">. </w:t>
      </w:r>
      <w:r w:rsidR="004102F3" w:rsidRPr="00E34437">
        <w:rPr>
          <w:lang w:val="fr-FR"/>
        </w:rPr>
        <w:t xml:space="preserve">Indiquer dans quelle mesure, </w:t>
      </w:r>
      <w:r w:rsidR="000B7895">
        <w:rPr>
          <w:lang w:val="fr-FR"/>
        </w:rPr>
        <w:t xml:space="preserve">en s’appuyant sur des </w:t>
      </w:r>
      <w:r w:rsidR="004102F3" w:rsidRPr="00E34437">
        <w:rPr>
          <w:lang w:val="fr-FR"/>
        </w:rPr>
        <w:t xml:space="preserve">statistiques sur l’application des </w:t>
      </w:r>
      <w:r w:rsidR="002425F1">
        <w:rPr>
          <w:lang w:val="fr-FR"/>
        </w:rPr>
        <w:t>dispositions</w:t>
      </w:r>
      <w:r w:rsidR="004102F3" w:rsidRPr="00E34437">
        <w:rPr>
          <w:lang w:val="fr-FR"/>
        </w:rPr>
        <w:t xml:space="preserve"> de l’article </w:t>
      </w:r>
      <w:r w:rsidR="002425F1">
        <w:rPr>
          <w:lang w:val="fr-FR"/>
        </w:rPr>
        <w:t>L</w:t>
      </w:r>
      <w:r w:rsidR="004102F3" w:rsidRPr="00E34437">
        <w:rPr>
          <w:lang w:val="fr-FR"/>
        </w:rPr>
        <w:t xml:space="preserve">1132-1 du Code du travail, les recours </w:t>
      </w:r>
      <w:r w:rsidR="000B7895">
        <w:rPr>
          <w:lang w:val="fr-FR"/>
        </w:rPr>
        <w:t>dont disposent</w:t>
      </w:r>
      <w:r w:rsidR="000B7895" w:rsidRPr="00E34437">
        <w:rPr>
          <w:lang w:val="fr-FR"/>
        </w:rPr>
        <w:t xml:space="preserve"> </w:t>
      </w:r>
      <w:r w:rsidR="004102F3" w:rsidRPr="00E34437">
        <w:rPr>
          <w:lang w:val="fr-FR"/>
        </w:rPr>
        <w:t>les victimes de telle</w:t>
      </w:r>
      <w:r w:rsidR="002425F1">
        <w:rPr>
          <w:lang w:val="fr-FR"/>
        </w:rPr>
        <w:t>s</w:t>
      </w:r>
      <w:r w:rsidR="004102F3" w:rsidRPr="00E34437">
        <w:rPr>
          <w:lang w:val="fr-FR"/>
        </w:rPr>
        <w:t xml:space="preserve"> discrimination</w:t>
      </w:r>
      <w:r w:rsidR="002425F1">
        <w:rPr>
          <w:lang w:val="fr-FR"/>
        </w:rPr>
        <w:t>s</w:t>
      </w:r>
      <w:r w:rsidR="004102F3" w:rsidRPr="00E34437">
        <w:rPr>
          <w:lang w:val="fr-FR"/>
        </w:rPr>
        <w:t xml:space="preserve"> sont effectifs. </w:t>
      </w:r>
    </w:p>
    <w:p w14:paraId="47F5D881" w14:textId="77282ABD" w:rsidR="00B53076" w:rsidRPr="00B47412" w:rsidRDefault="00011E47" w:rsidP="00011E47">
      <w:pPr>
        <w:pStyle w:val="SingleTxtG"/>
        <w:suppressAutoHyphens w:val="0"/>
        <w:autoSpaceDE w:val="0"/>
        <w:autoSpaceDN w:val="0"/>
        <w:adjustRightInd w:val="0"/>
        <w:spacing w:line="240" w:lineRule="auto"/>
      </w:pPr>
      <w:r w:rsidRPr="00B47412">
        <w:t>14.</w:t>
      </w:r>
      <w:r w:rsidRPr="00B47412">
        <w:tab/>
      </w:r>
      <w:r w:rsidR="00AB13D1" w:rsidRPr="00E34437">
        <w:rPr>
          <w:lang w:val="fr-FR"/>
        </w:rPr>
        <w:t xml:space="preserve">Expliquer comment l’État partie veille à ce que les mesures de </w:t>
      </w:r>
      <w:r w:rsidR="00C941BA">
        <w:rPr>
          <w:lang w:val="fr-FR"/>
        </w:rPr>
        <w:t>dér</w:t>
      </w:r>
      <w:r w:rsidR="00771106">
        <w:rPr>
          <w:lang w:val="fr-FR"/>
        </w:rPr>
        <w:t>é</w:t>
      </w:r>
      <w:r w:rsidR="00C941BA">
        <w:rPr>
          <w:lang w:val="fr-FR"/>
        </w:rPr>
        <w:t xml:space="preserve">glementation </w:t>
      </w:r>
      <w:r w:rsidR="008A2D82" w:rsidRPr="00E34437">
        <w:rPr>
          <w:lang w:val="fr-FR"/>
        </w:rPr>
        <w:t>du</w:t>
      </w:r>
      <w:r w:rsidR="00AB13D1" w:rsidRPr="00E34437">
        <w:rPr>
          <w:lang w:val="fr-FR"/>
        </w:rPr>
        <w:t xml:space="preserve"> marché du travail n’entraînent pas </w:t>
      </w:r>
      <w:r w:rsidR="00771106">
        <w:rPr>
          <w:lang w:val="fr-FR"/>
        </w:rPr>
        <w:t>de</w:t>
      </w:r>
      <w:r w:rsidR="00AB13D1" w:rsidRPr="00E34437">
        <w:rPr>
          <w:lang w:val="fr-FR"/>
        </w:rPr>
        <w:t xml:space="preserve"> précarisation de l’emploi</w:t>
      </w:r>
      <w:r w:rsidR="00AB13D1">
        <w:t>.</w:t>
      </w:r>
      <w:r w:rsidR="00270B3A">
        <w:t xml:space="preserve"> </w:t>
      </w:r>
      <w:r w:rsidR="0005727D">
        <w:t xml:space="preserve">Indiquer dans quelle mesure les sanctions </w:t>
      </w:r>
      <w:r w:rsidR="00771106">
        <w:t xml:space="preserve">infligées </w:t>
      </w:r>
      <w:r w:rsidR="0005727D">
        <w:t xml:space="preserve">aux entreprises qui recourent à des pratiques comme l’emploi abusif de contrats temporaires sont dissuasives et les recours pour les victimes sont effectifs. </w:t>
      </w:r>
      <w:r w:rsidR="00136C03">
        <w:t>Fournir également des renseignements sur les mesures prises par l’État partie pour remédier à l’augmentation du nombre de travailleurs pauvres ou en sous-emploi</w:t>
      </w:r>
      <w:r w:rsidR="008A2D82">
        <w:t>.</w:t>
      </w:r>
    </w:p>
    <w:p w14:paraId="78726155" w14:textId="15139BE1" w:rsidR="00C85924" w:rsidRPr="00C85924" w:rsidRDefault="00011E47" w:rsidP="00011E47">
      <w:pPr>
        <w:pStyle w:val="SingleTxtG"/>
        <w:suppressAutoHyphens w:val="0"/>
        <w:autoSpaceDE w:val="0"/>
        <w:autoSpaceDN w:val="0"/>
        <w:adjustRightInd w:val="0"/>
        <w:spacing w:line="240" w:lineRule="auto"/>
      </w:pPr>
      <w:r w:rsidRPr="00C85924">
        <w:t>15.</w:t>
      </w:r>
      <w:r w:rsidRPr="00C85924">
        <w:tab/>
      </w:r>
      <w:r w:rsidR="00AB13D1" w:rsidRPr="00E34437">
        <w:rPr>
          <w:lang w:val="fr-FR"/>
        </w:rPr>
        <w:t xml:space="preserve">Indiquer comment l’État partie surveille </w:t>
      </w:r>
      <w:r w:rsidR="003F22B3" w:rsidRPr="00E34437">
        <w:rPr>
          <w:lang w:val="fr-FR"/>
        </w:rPr>
        <w:t>les</w:t>
      </w:r>
      <w:r w:rsidR="00AB13D1" w:rsidRPr="00E34437">
        <w:rPr>
          <w:lang w:val="fr-FR"/>
        </w:rPr>
        <w:t xml:space="preserve"> représailles </w:t>
      </w:r>
      <w:r w:rsidR="00771106">
        <w:rPr>
          <w:lang w:val="fr-FR"/>
        </w:rPr>
        <w:t xml:space="preserve">associées </w:t>
      </w:r>
      <w:r w:rsidR="00AB13D1" w:rsidRPr="00E34437">
        <w:rPr>
          <w:lang w:val="fr-FR"/>
        </w:rPr>
        <w:t>à des activités syndicales</w:t>
      </w:r>
      <w:r w:rsidR="00771106" w:rsidRPr="00771106">
        <w:rPr>
          <w:lang w:val="fr-FR"/>
        </w:rPr>
        <w:t xml:space="preserve"> </w:t>
      </w:r>
      <w:r w:rsidR="00771106" w:rsidRPr="00E34437">
        <w:rPr>
          <w:lang w:val="fr-FR"/>
        </w:rPr>
        <w:t>et lutte contre</w:t>
      </w:r>
      <w:r w:rsidR="00771106">
        <w:rPr>
          <w:lang w:val="fr-FR"/>
        </w:rPr>
        <w:t xml:space="preserve"> celles-ci</w:t>
      </w:r>
      <w:r w:rsidR="00AB13D1" w:rsidRPr="00E34437">
        <w:rPr>
          <w:lang w:val="fr-FR"/>
        </w:rPr>
        <w:t>.</w:t>
      </w:r>
      <w:r w:rsidR="00FE0F31">
        <w:rPr>
          <w:lang w:val="fr-FR"/>
        </w:rPr>
        <w:t xml:space="preserve"> Indiquer également comment l’État partie </w:t>
      </w:r>
      <w:r w:rsidR="007F3D74">
        <w:rPr>
          <w:lang w:val="fr-FR"/>
        </w:rPr>
        <w:t>s’assure</w:t>
      </w:r>
      <w:r w:rsidR="00771106">
        <w:rPr>
          <w:lang w:val="fr-FR"/>
        </w:rPr>
        <w:t> :</w:t>
      </w:r>
      <w:r w:rsidR="00FE0F31">
        <w:rPr>
          <w:lang w:val="fr-FR"/>
        </w:rPr>
        <w:t xml:space="preserve"> </w:t>
      </w:r>
      <w:r w:rsidR="007F3D74">
        <w:rPr>
          <w:lang w:val="fr-FR"/>
        </w:rPr>
        <w:t>a)</w:t>
      </w:r>
      <w:r w:rsidR="00FE0F31">
        <w:rPr>
          <w:lang w:val="fr-FR"/>
        </w:rPr>
        <w:t xml:space="preserve"> </w:t>
      </w:r>
      <w:r w:rsidR="00771106">
        <w:rPr>
          <w:lang w:val="fr-FR"/>
        </w:rPr>
        <w:t xml:space="preserve">que </w:t>
      </w:r>
      <w:r w:rsidR="007F3D74">
        <w:rPr>
          <w:lang w:val="fr-FR"/>
        </w:rPr>
        <w:t>l</w:t>
      </w:r>
      <w:r w:rsidR="00FE0F31" w:rsidRPr="00DB494E">
        <w:rPr>
          <w:rStyle w:val="css-901oao"/>
        </w:rPr>
        <w:t>es accords d’entreprise</w:t>
      </w:r>
      <w:r w:rsidR="00DB0D02">
        <w:rPr>
          <w:rStyle w:val="css-901oao"/>
        </w:rPr>
        <w:t xml:space="preserve"> </w:t>
      </w:r>
      <w:r w:rsidR="007F3D74">
        <w:rPr>
          <w:rStyle w:val="css-901oao"/>
        </w:rPr>
        <w:t>ne conduise</w:t>
      </w:r>
      <w:r w:rsidR="000B7895">
        <w:rPr>
          <w:rStyle w:val="css-901oao"/>
        </w:rPr>
        <w:t>nt</w:t>
      </w:r>
      <w:r w:rsidR="00FE0F31">
        <w:rPr>
          <w:rStyle w:val="css-901oao"/>
        </w:rPr>
        <w:t xml:space="preserve"> pas </w:t>
      </w:r>
      <w:r w:rsidR="007F3D74">
        <w:rPr>
          <w:rStyle w:val="css-901oao"/>
        </w:rPr>
        <w:t xml:space="preserve">à </w:t>
      </w:r>
      <w:r w:rsidR="00FE0F31">
        <w:rPr>
          <w:rStyle w:val="css-901oao"/>
        </w:rPr>
        <w:t>des disparités dans les conditions de travail, y</w:t>
      </w:r>
      <w:r w:rsidR="004508BB">
        <w:rPr>
          <w:rStyle w:val="css-901oao"/>
        </w:rPr>
        <w:t> </w:t>
      </w:r>
      <w:r w:rsidR="00FE0F31">
        <w:rPr>
          <w:rStyle w:val="css-901oao"/>
        </w:rPr>
        <w:t xml:space="preserve">compris dans </w:t>
      </w:r>
      <w:r w:rsidR="00771106">
        <w:rPr>
          <w:rStyle w:val="css-901oao"/>
        </w:rPr>
        <w:t>un</w:t>
      </w:r>
      <w:r w:rsidR="00FE0F31">
        <w:rPr>
          <w:rStyle w:val="css-901oao"/>
        </w:rPr>
        <w:t xml:space="preserve"> même secteur</w:t>
      </w:r>
      <w:r w:rsidR="000B7895">
        <w:rPr>
          <w:rStyle w:val="css-901oao"/>
        </w:rPr>
        <w:t xml:space="preserve"> ou </w:t>
      </w:r>
      <w:r w:rsidR="00771106">
        <w:rPr>
          <w:rStyle w:val="css-901oao"/>
        </w:rPr>
        <w:t xml:space="preserve">une même </w:t>
      </w:r>
      <w:r w:rsidR="000B7895">
        <w:rPr>
          <w:rStyle w:val="css-901oao"/>
        </w:rPr>
        <w:t>branche</w:t>
      </w:r>
      <w:r w:rsidR="00771106">
        <w:rPr>
          <w:rStyle w:val="css-901oao"/>
        </w:rPr>
        <w:t> ;</w:t>
      </w:r>
      <w:r w:rsidR="007F3D74">
        <w:rPr>
          <w:rStyle w:val="css-901oao"/>
        </w:rPr>
        <w:t xml:space="preserve"> </w:t>
      </w:r>
      <w:r w:rsidR="000B7895">
        <w:rPr>
          <w:rStyle w:val="css-901oao"/>
        </w:rPr>
        <w:t xml:space="preserve">et </w:t>
      </w:r>
      <w:r w:rsidR="007F3D74">
        <w:rPr>
          <w:rStyle w:val="css-901oao"/>
        </w:rPr>
        <w:t xml:space="preserve">b) </w:t>
      </w:r>
      <w:r w:rsidR="00771106">
        <w:rPr>
          <w:rStyle w:val="css-901oao"/>
        </w:rPr>
        <w:t xml:space="preserve">que </w:t>
      </w:r>
      <w:r w:rsidR="007F3D74">
        <w:rPr>
          <w:rStyle w:val="css-901oao"/>
        </w:rPr>
        <w:t xml:space="preserve">le recours aux référendums d’entreprise ne diminue pas </w:t>
      </w:r>
      <w:r w:rsidR="00025E39">
        <w:rPr>
          <w:rStyle w:val="css-901oao"/>
        </w:rPr>
        <w:t>la capacité des organisations syndicales à né</w:t>
      </w:r>
      <w:r w:rsidR="000B7895">
        <w:rPr>
          <w:rStyle w:val="css-901oao"/>
        </w:rPr>
        <w:t>gocier d</w:t>
      </w:r>
      <w:r w:rsidR="00025E39">
        <w:rPr>
          <w:rStyle w:val="css-901oao"/>
        </w:rPr>
        <w:t>es conditions de travail</w:t>
      </w:r>
      <w:r w:rsidR="000B7895">
        <w:rPr>
          <w:rStyle w:val="css-901oao"/>
        </w:rPr>
        <w:t xml:space="preserve"> justes et favorables</w:t>
      </w:r>
      <w:r w:rsidR="00025E39">
        <w:rPr>
          <w:rStyle w:val="css-901oao"/>
        </w:rPr>
        <w:t xml:space="preserve">. </w:t>
      </w:r>
    </w:p>
    <w:p w14:paraId="3F9EC5EA" w14:textId="5761B2F8" w:rsidR="000D56DF" w:rsidRDefault="00011E47" w:rsidP="00011E47">
      <w:pPr>
        <w:pStyle w:val="SingleTxtG"/>
        <w:suppressAutoHyphens w:val="0"/>
        <w:autoSpaceDE w:val="0"/>
        <w:autoSpaceDN w:val="0"/>
        <w:adjustRightInd w:val="0"/>
        <w:spacing w:line="240" w:lineRule="auto"/>
      </w:pPr>
      <w:r>
        <w:t>16.</w:t>
      </w:r>
      <w:r>
        <w:tab/>
      </w:r>
      <w:r w:rsidR="009C2F0A" w:rsidRPr="0082797B">
        <w:t>Préciser</w:t>
      </w:r>
      <w:r w:rsidR="00462105" w:rsidRPr="0082797B">
        <w:t xml:space="preserve"> </w:t>
      </w:r>
      <w:r w:rsidR="00B90B7A" w:rsidRPr="00622A49">
        <w:t>comment</w:t>
      </w:r>
      <w:r w:rsidR="00462105" w:rsidRPr="0082797B">
        <w:t xml:space="preserve"> </w:t>
      </w:r>
      <w:r w:rsidR="00B90B7A" w:rsidRPr="00622A49">
        <w:t xml:space="preserve">l’État partie s’assure que </w:t>
      </w:r>
      <w:r w:rsidR="00462105" w:rsidRPr="0082797B">
        <w:t xml:space="preserve">les </w:t>
      </w:r>
      <w:r w:rsidR="009C2F0A" w:rsidRPr="0082797B">
        <w:t xml:space="preserve">changements apportés </w:t>
      </w:r>
      <w:r w:rsidR="00112E0E" w:rsidRPr="0082797B">
        <w:t xml:space="preserve">ou envisagés </w:t>
      </w:r>
      <w:r w:rsidR="009C2F0A" w:rsidRPr="0082797B">
        <w:t>au régime</w:t>
      </w:r>
      <w:r w:rsidR="00462105" w:rsidRPr="0082797B">
        <w:t xml:space="preserve"> de sécurité sociale</w:t>
      </w:r>
      <w:r w:rsidR="00112E0E" w:rsidRPr="0082797B">
        <w:t>, tels que la réforme de l’assurance chômage et la réforme des retraites</w:t>
      </w:r>
      <w:r w:rsidR="00771106">
        <w:t>,</w:t>
      </w:r>
      <w:r w:rsidR="00B90B7A" w:rsidRPr="00622A49">
        <w:t xml:space="preserve"> maintiennent</w:t>
      </w:r>
      <w:r w:rsidR="00462105" w:rsidRPr="0082797B">
        <w:t xml:space="preserve"> </w:t>
      </w:r>
      <w:r w:rsidR="00B90B7A" w:rsidRPr="00622A49">
        <w:t>d</w:t>
      </w:r>
      <w:r w:rsidR="00462105" w:rsidRPr="0082797B">
        <w:t>es prestations</w:t>
      </w:r>
      <w:r w:rsidR="009C2F0A" w:rsidRPr="0082797B">
        <w:t xml:space="preserve"> </w:t>
      </w:r>
      <w:r w:rsidR="00462105" w:rsidRPr="0082797B">
        <w:t>adaptées</w:t>
      </w:r>
      <w:r w:rsidR="009C2F0A" w:rsidRPr="0082797B">
        <w:t xml:space="preserve"> et adéquates</w:t>
      </w:r>
      <w:r w:rsidR="00D22A04" w:rsidRPr="00622A49">
        <w:t>.</w:t>
      </w:r>
      <w:r w:rsidR="00462105" w:rsidRPr="0082797B">
        <w:t xml:space="preserve"> </w:t>
      </w:r>
      <w:r w:rsidR="00B90B7A" w:rsidRPr="00622A49">
        <w:t>En particulier, expliquer comment</w:t>
      </w:r>
      <w:r w:rsidR="00771106">
        <w:t> :</w:t>
      </w:r>
      <w:r w:rsidR="002111FF" w:rsidRPr="0082797B">
        <w:t xml:space="preserve"> </w:t>
      </w:r>
      <w:r w:rsidR="009B5A8C" w:rsidRPr="00622A49">
        <w:t>a)</w:t>
      </w:r>
      <w:r w:rsidR="004508BB">
        <w:t> </w:t>
      </w:r>
      <w:r w:rsidR="002111FF" w:rsidRPr="0082797B">
        <w:t>leurs montants et les modes de déboursement</w:t>
      </w:r>
      <w:r w:rsidR="00017AE7" w:rsidRPr="0082797B">
        <w:t xml:space="preserve"> </w:t>
      </w:r>
      <w:r w:rsidR="009C2F0A" w:rsidRPr="0082797B">
        <w:t xml:space="preserve">garantissent aux bénéficiaires </w:t>
      </w:r>
      <w:r w:rsidR="00462105" w:rsidRPr="0082797B">
        <w:t xml:space="preserve">les moyens </w:t>
      </w:r>
      <w:r w:rsidR="00017AE7" w:rsidRPr="0082797B">
        <w:t>de se procurer</w:t>
      </w:r>
      <w:r w:rsidR="009C2F0A" w:rsidRPr="0082797B">
        <w:t xml:space="preserve"> </w:t>
      </w:r>
      <w:r w:rsidR="00771106">
        <w:t>les</w:t>
      </w:r>
      <w:r w:rsidR="00017AE7" w:rsidRPr="0082797B">
        <w:t xml:space="preserve"> biens et </w:t>
      </w:r>
      <w:r w:rsidR="00462105" w:rsidRPr="0082797B">
        <w:t>services nécessaires à l’exercice des droits que leur reconnaît le Pacte</w:t>
      </w:r>
      <w:r w:rsidR="00771106">
        <w:t> ;</w:t>
      </w:r>
      <w:r w:rsidR="00D22A04" w:rsidRPr="00622A49">
        <w:t xml:space="preserve"> b)</w:t>
      </w:r>
      <w:r w:rsidR="004508BB">
        <w:t> </w:t>
      </w:r>
      <w:r w:rsidR="00017AE7" w:rsidRPr="0082797B">
        <w:t>les c</w:t>
      </w:r>
      <w:r w:rsidR="00B90B7A" w:rsidRPr="0082797B">
        <w:t>ritère</w:t>
      </w:r>
      <w:r w:rsidR="00017AE7" w:rsidRPr="0082797B">
        <w:t>s d’</w:t>
      </w:r>
      <w:r w:rsidR="00771106">
        <w:t>admissibilité</w:t>
      </w:r>
      <w:r w:rsidR="00017AE7" w:rsidRPr="0082797B">
        <w:t xml:space="preserve"> </w:t>
      </w:r>
      <w:r w:rsidR="00D22A04" w:rsidRPr="00622A49">
        <w:t>aux prestations</w:t>
      </w:r>
      <w:r w:rsidR="00D22A04" w:rsidRPr="0082797B">
        <w:t xml:space="preserve"> </w:t>
      </w:r>
      <w:r w:rsidR="00771106">
        <w:t>n’excluent</w:t>
      </w:r>
      <w:r w:rsidR="00017AE7" w:rsidRPr="0082797B">
        <w:t xml:space="preserve"> pas </w:t>
      </w:r>
      <w:r w:rsidR="00B90B7A" w:rsidRPr="00622A49">
        <w:t>d</w:t>
      </w:r>
      <w:r w:rsidR="00017AE7" w:rsidRPr="0082797B">
        <w:t>es personnes</w:t>
      </w:r>
      <w:r w:rsidR="002111FF" w:rsidRPr="0082797B">
        <w:t xml:space="preserve"> qui </w:t>
      </w:r>
      <w:r w:rsidR="00D22A04" w:rsidRPr="00622A49">
        <w:t>en ont besoin</w:t>
      </w:r>
      <w:r w:rsidR="00771106">
        <w:t> ;</w:t>
      </w:r>
      <w:r w:rsidR="00D22A04" w:rsidRPr="00622A49">
        <w:t xml:space="preserve"> et</w:t>
      </w:r>
      <w:r w:rsidR="00C85924" w:rsidRPr="0082797B">
        <w:t xml:space="preserve"> </w:t>
      </w:r>
      <w:r w:rsidR="00825B37" w:rsidRPr="0082797B">
        <w:t>c)</w:t>
      </w:r>
      <w:r w:rsidR="004508BB">
        <w:t> </w:t>
      </w:r>
      <w:r w:rsidR="009B5A8C" w:rsidRPr="00622A49">
        <w:t>les baisses de prestations</w:t>
      </w:r>
      <w:r w:rsidR="009B5A8C" w:rsidRPr="0082797B">
        <w:t xml:space="preserve"> </w:t>
      </w:r>
      <w:r w:rsidR="00825B37" w:rsidRPr="0082797B">
        <w:t>ne touche</w:t>
      </w:r>
      <w:r w:rsidR="009B5A8C" w:rsidRPr="00622A49">
        <w:t>nt</w:t>
      </w:r>
      <w:r w:rsidR="00825B37" w:rsidRPr="0082797B">
        <w:t xml:space="preserve"> pas les personnes et groupes les plus défavorisés et marginalisés de manière disproportionnée</w:t>
      </w:r>
      <w:r w:rsidR="00540DF4" w:rsidRPr="0082797B">
        <w:t>.</w:t>
      </w:r>
      <w:r w:rsidR="009B63C2">
        <w:t xml:space="preserve"> Par ailleurs, fournir des renseignements sur les</w:t>
      </w:r>
      <w:r w:rsidR="00DF3840">
        <w:t xml:space="preserve"> effets des</w:t>
      </w:r>
      <w:r w:rsidR="009B63C2">
        <w:t xml:space="preserve"> mesures adoptées pour remédier au non-recours aux </w:t>
      </w:r>
      <w:r w:rsidR="00025E39">
        <w:t>prestations sociales</w:t>
      </w:r>
      <w:r w:rsidR="009B63C2">
        <w:t xml:space="preserve"> par les groupes les plus défavorisés. </w:t>
      </w:r>
    </w:p>
    <w:p w14:paraId="2969B7CA" w14:textId="4745AF45" w:rsidR="007961BE" w:rsidRDefault="00011E47" w:rsidP="00011E47">
      <w:pPr>
        <w:pStyle w:val="SingleTxtG"/>
        <w:suppressAutoHyphens w:val="0"/>
        <w:autoSpaceDE w:val="0"/>
        <w:autoSpaceDN w:val="0"/>
        <w:adjustRightInd w:val="0"/>
        <w:spacing w:line="240" w:lineRule="auto"/>
      </w:pPr>
      <w:r>
        <w:t>17.</w:t>
      </w:r>
      <w:r>
        <w:tab/>
      </w:r>
      <w:r w:rsidR="000D56DF" w:rsidRPr="00E34437">
        <w:rPr>
          <w:lang w:val="fr-FR"/>
        </w:rPr>
        <w:t>Fournir des renseignements sur l’</w:t>
      </w:r>
      <w:r w:rsidR="00771106">
        <w:rPr>
          <w:lang w:val="fr-FR"/>
        </w:rPr>
        <w:t>effet</w:t>
      </w:r>
      <w:r w:rsidR="000D56DF" w:rsidRPr="00E34437">
        <w:rPr>
          <w:lang w:val="fr-FR"/>
        </w:rPr>
        <w:t xml:space="preserve"> des mesures prises </w:t>
      </w:r>
      <w:r w:rsidR="00771106">
        <w:rPr>
          <w:lang w:val="fr-FR"/>
        </w:rPr>
        <w:t xml:space="preserve">par </w:t>
      </w:r>
      <w:r w:rsidR="000D56DF" w:rsidRPr="00E34437">
        <w:rPr>
          <w:lang w:val="fr-FR"/>
        </w:rPr>
        <w:t xml:space="preserve">suite </w:t>
      </w:r>
      <w:r w:rsidR="00771106">
        <w:rPr>
          <w:lang w:val="fr-FR"/>
        </w:rPr>
        <w:t>des</w:t>
      </w:r>
      <w:r w:rsidR="000D56DF" w:rsidRPr="00E34437">
        <w:rPr>
          <w:lang w:val="fr-FR"/>
        </w:rPr>
        <w:t xml:space="preserve"> signalements de négligence </w:t>
      </w:r>
      <w:r w:rsidR="00DA7C91" w:rsidRPr="00E34437">
        <w:rPr>
          <w:lang w:val="fr-FR"/>
        </w:rPr>
        <w:t>et</w:t>
      </w:r>
      <w:r w:rsidR="000D56DF" w:rsidRPr="00E34437">
        <w:rPr>
          <w:lang w:val="fr-FR"/>
        </w:rPr>
        <w:t xml:space="preserve"> </w:t>
      </w:r>
      <w:r w:rsidR="00DA7C91" w:rsidRPr="00E34437">
        <w:rPr>
          <w:lang w:val="fr-FR"/>
        </w:rPr>
        <w:t>de</w:t>
      </w:r>
      <w:r w:rsidR="000D56DF" w:rsidRPr="00E34437">
        <w:rPr>
          <w:lang w:val="fr-FR"/>
        </w:rPr>
        <w:t xml:space="preserve"> </w:t>
      </w:r>
      <w:r w:rsidR="00DA7C91" w:rsidRPr="00E34437">
        <w:rPr>
          <w:lang w:val="fr-FR"/>
        </w:rPr>
        <w:t xml:space="preserve">détérioration des </w:t>
      </w:r>
      <w:r w:rsidR="000D56DF" w:rsidRPr="00E34437">
        <w:rPr>
          <w:lang w:val="fr-FR"/>
        </w:rPr>
        <w:t xml:space="preserve">conditions de vie dans les établissements </w:t>
      </w:r>
      <w:r w:rsidR="00DA7C91" w:rsidRPr="00E34437">
        <w:rPr>
          <w:lang w:val="fr-FR"/>
        </w:rPr>
        <w:t>d’accueil des personnes âgées.</w:t>
      </w:r>
    </w:p>
    <w:p w14:paraId="5EB1DA41" w14:textId="6CFD2A1E" w:rsidR="004B6167" w:rsidRDefault="00011E47" w:rsidP="00011E47">
      <w:pPr>
        <w:pStyle w:val="SingleTxtG"/>
        <w:suppressAutoHyphens w:val="0"/>
        <w:autoSpaceDE w:val="0"/>
        <w:autoSpaceDN w:val="0"/>
        <w:adjustRightInd w:val="0"/>
        <w:spacing w:line="240" w:lineRule="auto"/>
      </w:pPr>
      <w:r>
        <w:t>18.</w:t>
      </w:r>
      <w:r>
        <w:tab/>
      </w:r>
      <w:r w:rsidR="00270B3A">
        <w:t xml:space="preserve">Fournir des renseignements sur </w:t>
      </w:r>
      <w:r w:rsidR="009C2F0A">
        <w:t>l</w:t>
      </w:r>
      <w:r w:rsidR="003F22B3">
        <w:t>es retombées</w:t>
      </w:r>
      <w:r w:rsidR="00540DF4">
        <w:t xml:space="preserve"> escomptée</w:t>
      </w:r>
      <w:r w:rsidR="003F22B3">
        <w:t>s</w:t>
      </w:r>
      <w:r w:rsidR="009C2F0A">
        <w:t xml:space="preserve"> de</w:t>
      </w:r>
      <w:r w:rsidR="00110C41">
        <w:t xml:space="preserve"> </w:t>
      </w:r>
      <w:r w:rsidR="009C2F0A">
        <w:t>la Stratégie</w:t>
      </w:r>
      <w:r w:rsidR="00771106">
        <w:t xml:space="preserve"> nationale de prévention et</w:t>
      </w:r>
      <w:r w:rsidR="009C2F0A">
        <w:t xml:space="preserve"> de lutte contre la pauvreté sur la jouissance des droits reconnus dans le Pacte, notamment pour les groupes les plus défavorisés et marginalisés</w:t>
      </w:r>
      <w:r w:rsidR="00F5603F">
        <w:t>, dans l’ensemble du territoire de l’État partie</w:t>
      </w:r>
      <w:r w:rsidR="009C2F0A">
        <w:t>.</w:t>
      </w:r>
    </w:p>
    <w:p w14:paraId="76EE8B79" w14:textId="6C46A38C" w:rsidR="00825B37" w:rsidRDefault="00011E47" w:rsidP="00011E47">
      <w:pPr>
        <w:pStyle w:val="SingleTxtG"/>
        <w:suppressAutoHyphens w:val="0"/>
        <w:autoSpaceDE w:val="0"/>
        <w:autoSpaceDN w:val="0"/>
        <w:adjustRightInd w:val="0"/>
        <w:spacing w:line="240" w:lineRule="auto"/>
      </w:pPr>
      <w:r>
        <w:t>19.</w:t>
      </w:r>
      <w:r>
        <w:tab/>
      </w:r>
      <w:r w:rsidR="00DF3840" w:rsidRPr="00C871C6">
        <w:rPr>
          <w:lang w:val="fr-FR" w:eastAsia="zh-CN"/>
        </w:rPr>
        <w:t>Fournir des renseignements sur les</w:t>
      </w:r>
      <w:r w:rsidR="007B3AF9" w:rsidRPr="00622A49">
        <w:rPr>
          <w:lang w:val="fr-FR" w:eastAsia="zh-CN"/>
        </w:rPr>
        <w:t xml:space="preserve"> effets des</w:t>
      </w:r>
      <w:r w:rsidR="00DF3840" w:rsidRPr="00C871C6">
        <w:rPr>
          <w:lang w:val="fr-FR" w:eastAsia="zh-CN"/>
        </w:rPr>
        <w:t xml:space="preserve"> </w:t>
      </w:r>
      <w:r w:rsidR="002A06E2" w:rsidRPr="00C871C6">
        <w:rPr>
          <w:lang w:val="fr-FR" w:eastAsia="zh-CN"/>
        </w:rPr>
        <w:t>mesu</w:t>
      </w:r>
      <w:r w:rsidR="007B3AF9" w:rsidRPr="00622A49">
        <w:rPr>
          <w:lang w:val="fr-FR" w:eastAsia="zh-CN"/>
        </w:rPr>
        <w:t xml:space="preserve">res prises pour remédier à la malnutrition et </w:t>
      </w:r>
      <w:r w:rsidR="000775D1">
        <w:rPr>
          <w:lang w:val="fr-FR" w:eastAsia="zh-CN"/>
        </w:rPr>
        <w:t xml:space="preserve">à </w:t>
      </w:r>
      <w:r w:rsidR="007B3AF9" w:rsidRPr="00622A49">
        <w:rPr>
          <w:lang w:val="fr-FR" w:eastAsia="zh-CN"/>
        </w:rPr>
        <w:t>l’obésité</w:t>
      </w:r>
      <w:r w:rsidR="002A06E2" w:rsidRPr="00C871C6">
        <w:rPr>
          <w:lang w:val="fr-FR" w:eastAsia="zh-CN"/>
        </w:rPr>
        <w:t>.</w:t>
      </w:r>
      <w:r w:rsidR="002A06E2">
        <w:rPr>
          <w:lang w:val="fr-FR" w:eastAsia="zh-CN"/>
        </w:rPr>
        <w:t xml:space="preserve"> </w:t>
      </w:r>
      <w:r w:rsidR="00E574B5" w:rsidRPr="00E34437">
        <w:rPr>
          <w:lang w:val="fr-FR" w:eastAsia="zh-CN"/>
        </w:rPr>
        <w:t>Décrire la nature et l’</w:t>
      </w:r>
      <w:r w:rsidR="000775D1">
        <w:rPr>
          <w:lang w:val="fr-FR" w:eastAsia="zh-CN"/>
        </w:rPr>
        <w:t>effet</w:t>
      </w:r>
      <w:r w:rsidR="00E574B5" w:rsidRPr="00E34437">
        <w:rPr>
          <w:lang w:val="fr-FR" w:eastAsia="zh-CN"/>
        </w:rPr>
        <w:t xml:space="preserve"> des mesures adoptées en vue de protéger l’agriculture à petite échelle, conformément aux Directives volontaires à l’appui de la concrétisation progressive du droit à une alimentation adéquate dans le contexte de la sécurité alimentaire nationale et aux Directives volontaires pour une gouvernance responsable des régimes fonciers applicables aux terres, aux pêches et aux forêts dans le contexte de la sécurité alimentaire nationale de l’Organisation des Nations Unies pour l’alimentation et l’agriculture.</w:t>
      </w:r>
      <w:r w:rsidR="002A06E2">
        <w:rPr>
          <w:lang w:val="fr-FR" w:eastAsia="zh-CN"/>
        </w:rPr>
        <w:t xml:space="preserve"> </w:t>
      </w:r>
    </w:p>
    <w:p w14:paraId="3869A73B" w14:textId="53E3FBFB" w:rsidR="007851C0" w:rsidRDefault="00011E47" w:rsidP="00011E47">
      <w:pPr>
        <w:pStyle w:val="SingleTxtG"/>
        <w:suppressAutoHyphens w:val="0"/>
        <w:autoSpaceDE w:val="0"/>
        <w:autoSpaceDN w:val="0"/>
        <w:adjustRightInd w:val="0"/>
        <w:spacing w:line="240" w:lineRule="auto"/>
      </w:pPr>
      <w:r>
        <w:t>20.</w:t>
      </w:r>
      <w:r>
        <w:tab/>
      </w:r>
      <w:r w:rsidR="00171D79">
        <w:t>Décrire les obstacles à l’effectivité de l’exercice du droit au logement dans l’État partie</w:t>
      </w:r>
      <w:r w:rsidR="000775D1">
        <w:t>,</w:t>
      </w:r>
      <w:r w:rsidR="00171D79">
        <w:t xml:space="preserve"> dans la mesure où</w:t>
      </w:r>
      <w:r w:rsidR="001110F9">
        <w:t xml:space="preserve"> </w:t>
      </w:r>
      <w:r w:rsidR="003F22B3">
        <w:t xml:space="preserve">les préoccupations identifiées lors de l’examen du </w:t>
      </w:r>
      <w:r w:rsidR="000775D1">
        <w:t>quatrième</w:t>
      </w:r>
      <w:r w:rsidR="003F22B3">
        <w:t xml:space="preserve"> rapport</w:t>
      </w:r>
      <w:r w:rsidR="000775D1">
        <w:t xml:space="preserve"> périodique</w:t>
      </w:r>
      <w:r w:rsidR="003F22B3">
        <w:t xml:space="preserve"> de l’État partie</w:t>
      </w:r>
      <w:r w:rsidR="000775D1">
        <w:t xml:space="preserve"> (E/C.12/FRA/4)</w:t>
      </w:r>
      <w:r w:rsidR="003F22B3">
        <w:t xml:space="preserve"> persistent sur l’ensemble de son territoire</w:t>
      </w:r>
      <w:r w:rsidR="00653AE1">
        <w:t> </w:t>
      </w:r>
      <w:r w:rsidR="003F22B3">
        <w:t xml:space="preserve">: </w:t>
      </w:r>
      <w:r w:rsidR="00171D79">
        <w:t>accès</w:t>
      </w:r>
      <w:r w:rsidR="003F22B3">
        <w:t xml:space="preserve"> difficile</w:t>
      </w:r>
      <w:r w:rsidR="00171D79">
        <w:t xml:space="preserve"> au logement </w:t>
      </w:r>
      <w:r w:rsidR="008E49C6">
        <w:t>pour les groupes les plus défavorisés et marginalisés</w:t>
      </w:r>
      <w:r w:rsidR="00E07050">
        <w:t>, y compris les personnes en situation irrégulière</w:t>
      </w:r>
      <w:r w:rsidR="003F22B3">
        <w:t>,</w:t>
      </w:r>
      <w:r w:rsidR="008E49C6">
        <w:t xml:space="preserve"> </w:t>
      </w:r>
      <w:r w:rsidR="00171D79">
        <w:t>insuffisance de logements abordables</w:t>
      </w:r>
      <w:r w:rsidR="00E07050">
        <w:t xml:space="preserve"> et de logements sociaux</w:t>
      </w:r>
      <w:r w:rsidR="003F22B3">
        <w:t>,</w:t>
      </w:r>
      <w:r w:rsidR="00171D79">
        <w:t xml:space="preserve"> </w:t>
      </w:r>
      <w:r w:rsidR="003A2A2E">
        <w:t>multiplicité</w:t>
      </w:r>
      <w:r w:rsidR="00171D79">
        <w:t xml:space="preserve"> de logements insalubres</w:t>
      </w:r>
      <w:r w:rsidR="003F22B3">
        <w:t>,</w:t>
      </w:r>
      <w:r w:rsidR="00171D79">
        <w:t xml:space="preserve"> insuffisance de la capacité </w:t>
      </w:r>
      <w:r w:rsidR="00171D79">
        <w:lastRenderedPageBreak/>
        <w:t>d’hébergement d’</w:t>
      </w:r>
      <w:r w:rsidR="00E73E1B">
        <w:t>urgence</w:t>
      </w:r>
      <w:r w:rsidR="00171D79">
        <w:t xml:space="preserve">. </w:t>
      </w:r>
      <w:r w:rsidR="007B3AF9">
        <w:t>Expliquer comment</w:t>
      </w:r>
      <w:r w:rsidR="00171D79">
        <w:t xml:space="preserve"> le Plan quinquennal pour le logement d’abord et la lutte contre le sans-abrisme 2018-2022</w:t>
      </w:r>
      <w:r w:rsidR="00E73E1B">
        <w:t xml:space="preserve"> </w:t>
      </w:r>
      <w:r w:rsidR="000775D1">
        <w:t>peut permettre d’</w:t>
      </w:r>
      <w:r w:rsidR="00E73E1B">
        <w:t>éliminer</w:t>
      </w:r>
      <w:r w:rsidR="00171D79">
        <w:t xml:space="preserve"> ces obstacles. Par ailleurs, fournir des renseignements sur les résultats accomplis</w:t>
      </w:r>
      <w:r w:rsidR="003F22B3">
        <w:t xml:space="preserve"> à mi-parcours</w:t>
      </w:r>
      <w:r w:rsidR="00E73E1B">
        <w:t>, statistiques à l’appui,</w:t>
      </w:r>
      <w:r w:rsidR="00171D79">
        <w:t xml:space="preserve"> par rapport aux objectifs escomptés.</w:t>
      </w:r>
    </w:p>
    <w:p w14:paraId="3633AD8F" w14:textId="3C744767" w:rsidR="008E49C6" w:rsidRDefault="00011E47" w:rsidP="00011E47">
      <w:pPr>
        <w:pStyle w:val="SingleTxtG"/>
        <w:suppressAutoHyphens w:val="0"/>
        <w:autoSpaceDE w:val="0"/>
        <w:autoSpaceDN w:val="0"/>
        <w:adjustRightInd w:val="0"/>
        <w:spacing w:line="240" w:lineRule="auto"/>
      </w:pPr>
      <w:r>
        <w:t>21.</w:t>
      </w:r>
      <w:r>
        <w:tab/>
      </w:r>
      <w:r w:rsidR="000D56DF">
        <w:t>Fournir des renseignements sur l’incidence des mesures adoptées par l’État partie</w:t>
      </w:r>
      <w:r w:rsidR="006C0C00">
        <w:t xml:space="preserve"> –</w:t>
      </w:r>
      <w:r w:rsidR="006C0C00" w:rsidRPr="006C0C00">
        <w:t xml:space="preserve"> </w:t>
      </w:r>
      <w:r w:rsidR="006C0C00">
        <w:t>y</w:t>
      </w:r>
      <w:r w:rsidR="00110C41">
        <w:t> </w:t>
      </w:r>
      <w:r w:rsidR="006C0C00">
        <w:t>compris l’instruction interministérielle du 25 janvier 2018 – pour résorber les campements illicites et prévenir les expulsions forcées</w:t>
      </w:r>
      <w:r w:rsidR="002A06E2">
        <w:t xml:space="preserve">, notamment de la population </w:t>
      </w:r>
      <w:r w:rsidR="006416CD">
        <w:t>r</w:t>
      </w:r>
      <w:r w:rsidR="002A06E2">
        <w:t>om,</w:t>
      </w:r>
      <w:r w:rsidR="006C0C00">
        <w:t xml:space="preserve"> et pour garantir que les expulsions ne sont effectuées qu’en dernier recours et dans le respect des normes </w:t>
      </w:r>
      <w:r w:rsidR="001C40D1">
        <w:t>relatives aux droits de l’homme</w:t>
      </w:r>
      <w:r w:rsidR="003A14F1">
        <w:t xml:space="preserve">, y compris </w:t>
      </w:r>
      <w:r w:rsidR="006416CD">
        <w:t>en ce qui a</w:t>
      </w:r>
      <w:r w:rsidR="007B3AF9">
        <w:t xml:space="preserve"> trait</w:t>
      </w:r>
      <w:r w:rsidR="006416CD">
        <w:t xml:space="preserve"> à</w:t>
      </w:r>
      <w:r w:rsidR="000D51D9">
        <w:t xml:space="preserve"> l’attribution de logement</w:t>
      </w:r>
      <w:r w:rsidR="006416CD">
        <w:t>s de substitution</w:t>
      </w:r>
      <w:r w:rsidR="000D51D9">
        <w:t xml:space="preserve"> et</w:t>
      </w:r>
      <w:r w:rsidR="003A14F1">
        <w:t xml:space="preserve"> </w:t>
      </w:r>
      <w:r w:rsidR="006416CD">
        <w:t xml:space="preserve">à </w:t>
      </w:r>
      <w:r w:rsidR="003A14F1">
        <w:t>l’usage de la force</w:t>
      </w:r>
      <w:r w:rsidR="006F27DD">
        <w:t xml:space="preserve"> par les autorités</w:t>
      </w:r>
      <w:r w:rsidR="003A14F1">
        <w:t xml:space="preserve"> lors des expulsions</w:t>
      </w:r>
      <w:r w:rsidR="006C0C00">
        <w:t>.</w:t>
      </w:r>
      <w:r w:rsidR="000D56DF">
        <w:t xml:space="preserve"> </w:t>
      </w:r>
      <w:r w:rsidR="006416CD">
        <w:t>À</w:t>
      </w:r>
      <w:r w:rsidR="007B3AF9">
        <w:t xml:space="preserve"> ce titre</w:t>
      </w:r>
      <w:r w:rsidR="000D56DF">
        <w:t>, donner des informations sur les difficultés rencontrées</w:t>
      </w:r>
      <w:r w:rsidR="007B3AF9">
        <w:t xml:space="preserve"> dans la mise en œuvre de ces mesures</w:t>
      </w:r>
      <w:r w:rsidR="000D56DF">
        <w:t>.</w:t>
      </w:r>
    </w:p>
    <w:p w14:paraId="4D42739B" w14:textId="34E7D21C" w:rsidR="00AD2502" w:rsidRPr="00E34437" w:rsidRDefault="00011E47" w:rsidP="00011E47">
      <w:pPr>
        <w:pStyle w:val="SingleTxtG"/>
        <w:suppressAutoHyphens w:val="0"/>
        <w:autoSpaceDE w:val="0"/>
        <w:autoSpaceDN w:val="0"/>
        <w:adjustRightInd w:val="0"/>
        <w:spacing w:line="240" w:lineRule="auto"/>
        <w:rPr>
          <w:lang w:val="fr-FR"/>
        </w:rPr>
      </w:pPr>
      <w:r w:rsidRPr="00E34437">
        <w:rPr>
          <w:lang w:val="fr-FR"/>
        </w:rPr>
        <w:t>22.</w:t>
      </w:r>
      <w:r w:rsidRPr="00E34437">
        <w:rPr>
          <w:lang w:val="fr-FR"/>
        </w:rPr>
        <w:tab/>
      </w:r>
      <w:r w:rsidR="00A567E9">
        <w:t>Fournir des informations sur les mesures prises par l’État partie afin de garantir des conditions de vie dignes, notamment par l’approvisionnement en eau</w:t>
      </w:r>
      <w:r w:rsidR="006416CD">
        <w:t>,</w:t>
      </w:r>
      <w:r w:rsidR="00A567E9">
        <w:t xml:space="preserve"> </w:t>
      </w:r>
      <w:r w:rsidR="006416CD">
        <w:t>en</w:t>
      </w:r>
      <w:r w:rsidR="00A567E9">
        <w:t xml:space="preserve"> électricité et en services </w:t>
      </w:r>
      <w:r w:rsidR="000D51D9">
        <w:t>d’assainissement</w:t>
      </w:r>
      <w:r w:rsidR="004B6167">
        <w:t>,</w:t>
      </w:r>
      <w:r w:rsidR="00A567E9">
        <w:t xml:space="preserve"> dans les campements de migrants, les aires d’accueil des </w:t>
      </w:r>
      <w:r w:rsidR="006416CD">
        <w:t>g</w:t>
      </w:r>
      <w:r w:rsidR="006F27DD">
        <w:t>ens du voyage</w:t>
      </w:r>
      <w:r w:rsidR="003F22B3">
        <w:t>,</w:t>
      </w:r>
      <w:r w:rsidR="007B3AF9">
        <w:t xml:space="preserve"> et</w:t>
      </w:r>
      <w:r w:rsidR="003F22B3">
        <w:t xml:space="preserve"> </w:t>
      </w:r>
      <w:r w:rsidR="00A567E9">
        <w:t xml:space="preserve">les </w:t>
      </w:r>
      <w:r w:rsidR="004B4FB0">
        <w:t>quartiers</w:t>
      </w:r>
      <w:r w:rsidR="00A567E9">
        <w:t xml:space="preserve"> d’habitat informel</w:t>
      </w:r>
      <w:r w:rsidR="003F22B3">
        <w:t xml:space="preserve"> dans les </w:t>
      </w:r>
      <w:r w:rsidR="0005727D">
        <w:t>d</w:t>
      </w:r>
      <w:r w:rsidR="007B3AF9">
        <w:t xml:space="preserve">épartements </w:t>
      </w:r>
      <w:r w:rsidR="0005727D">
        <w:t>et régions d’o</w:t>
      </w:r>
      <w:r w:rsidR="007B3AF9">
        <w:t>utre-mer</w:t>
      </w:r>
      <w:r w:rsidR="003F22B3">
        <w:t>.</w:t>
      </w:r>
      <w:r w:rsidR="00A567E9">
        <w:t xml:space="preserve"> </w:t>
      </w:r>
      <w:r w:rsidR="006416CD">
        <w:t>Indiquer les</w:t>
      </w:r>
      <w:r w:rsidR="00A567E9">
        <w:t xml:space="preserve"> mesures prises afin d</w:t>
      </w:r>
      <w:r w:rsidR="006F27DD">
        <w:t>’interdire</w:t>
      </w:r>
      <w:r w:rsidR="00A567E9">
        <w:t xml:space="preserve"> la pratique par certaines autorités</w:t>
      </w:r>
      <w:r w:rsidR="000D51D9">
        <w:t xml:space="preserve"> locales</w:t>
      </w:r>
      <w:r w:rsidR="00A567E9">
        <w:t xml:space="preserve"> de couper l’approvisionnement en eau et </w:t>
      </w:r>
      <w:r w:rsidR="006416CD">
        <w:t xml:space="preserve">en </w:t>
      </w:r>
      <w:r w:rsidR="00A567E9">
        <w:t>électricité</w:t>
      </w:r>
      <w:r w:rsidR="000D51D9">
        <w:t xml:space="preserve"> dans les </w:t>
      </w:r>
      <w:r w:rsidR="002B31E0" w:rsidRPr="00E2289E">
        <w:rPr>
          <w:lang w:val="fr-FR"/>
        </w:rPr>
        <w:t>quartiers d’habitat</w:t>
      </w:r>
      <w:r w:rsidR="000D51D9">
        <w:t xml:space="preserve"> informel</w:t>
      </w:r>
      <w:r w:rsidR="00A567E9">
        <w:t>.</w:t>
      </w:r>
    </w:p>
    <w:p w14:paraId="52A9C685" w14:textId="0A713AC2" w:rsidR="007B3AF9" w:rsidRDefault="00011E47" w:rsidP="00011E47">
      <w:pPr>
        <w:pStyle w:val="SingleTxtG"/>
        <w:suppressAutoHyphens w:val="0"/>
        <w:autoSpaceDE w:val="0"/>
        <w:autoSpaceDN w:val="0"/>
        <w:adjustRightInd w:val="0"/>
        <w:spacing w:line="240" w:lineRule="auto"/>
      </w:pPr>
      <w:r>
        <w:t>23.</w:t>
      </w:r>
      <w:r>
        <w:tab/>
      </w:r>
      <w:r w:rsidR="00B961CC">
        <w:t>Fournir des informations sur</w:t>
      </w:r>
      <w:r w:rsidR="007B3AF9">
        <w:t> :</w:t>
      </w:r>
      <w:r w:rsidR="00B961CC">
        <w:t xml:space="preserve"> </w:t>
      </w:r>
    </w:p>
    <w:p w14:paraId="6F13C466" w14:textId="6D4EFDF3" w:rsidR="007B3AF9" w:rsidRDefault="00011E47" w:rsidP="00011E47">
      <w:pPr>
        <w:pStyle w:val="SingleTxtG"/>
        <w:ind w:firstLine="567"/>
      </w:pPr>
      <w:r>
        <w:t>a)</w:t>
      </w:r>
      <w:r>
        <w:tab/>
      </w:r>
      <w:r w:rsidR="007B3AF9">
        <w:t>T</w:t>
      </w:r>
      <w:r w:rsidR="00B961CC">
        <w:t xml:space="preserve">oute </w:t>
      </w:r>
      <w:r w:rsidR="00B961CC" w:rsidRPr="00622A49">
        <w:rPr>
          <w:lang w:val="fr-FR"/>
        </w:rPr>
        <w:t>évaluation</w:t>
      </w:r>
      <w:r w:rsidR="009B63C2">
        <w:t xml:space="preserve"> </w:t>
      </w:r>
      <w:r w:rsidR="006416CD">
        <w:t>des effets</w:t>
      </w:r>
      <w:r w:rsidR="00B961CC">
        <w:t xml:space="preserve"> </w:t>
      </w:r>
      <w:r w:rsidR="00AB7E36">
        <w:t xml:space="preserve">de la tarification à l’activité et </w:t>
      </w:r>
      <w:r w:rsidR="00B961CC">
        <w:t>des réductions des dépenses dans le secteur de la santé</w:t>
      </w:r>
      <w:r w:rsidR="006416CD">
        <w:t>,</w:t>
      </w:r>
      <w:r w:rsidR="00B961CC">
        <w:t xml:space="preserve"> </w:t>
      </w:r>
      <w:r w:rsidR="006416CD">
        <w:t>lequel</w:t>
      </w:r>
      <w:r w:rsidR="00B961CC">
        <w:t xml:space="preserve"> est confronté à une dégradation du système, </w:t>
      </w:r>
      <w:r w:rsidR="006416CD">
        <w:t>de la</w:t>
      </w:r>
      <w:r w:rsidR="007B3AF9">
        <w:t xml:space="preserve"> détérioration des </w:t>
      </w:r>
      <w:r w:rsidR="00B961CC">
        <w:t xml:space="preserve">conditions de travail </w:t>
      </w:r>
      <w:r w:rsidR="007B3AF9">
        <w:t>du</w:t>
      </w:r>
      <w:r w:rsidR="00B961CC">
        <w:t xml:space="preserve"> personnel médical, des délais d’attente pour certains soins, et des </w:t>
      </w:r>
      <w:r w:rsidR="007B3AF9">
        <w:t>signalements</w:t>
      </w:r>
      <w:r w:rsidR="00B961CC">
        <w:t xml:space="preserve"> de refus de soin et de maltraitance</w:t>
      </w:r>
      <w:r w:rsidR="007B3AF9">
        <w:t> ;</w:t>
      </w:r>
    </w:p>
    <w:p w14:paraId="4EA891C6" w14:textId="1BC19A73" w:rsidR="007B3AF9" w:rsidRDefault="00011E47" w:rsidP="00011E47">
      <w:pPr>
        <w:pStyle w:val="SingleTxtG"/>
        <w:ind w:firstLine="567"/>
      </w:pPr>
      <w:r>
        <w:t>b)</w:t>
      </w:r>
      <w:r>
        <w:tab/>
      </w:r>
      <w:r w:rsidR="007B3AF9">
        <w:t>L</w:t>
      </w:r>
      <w:r w:rsidR="006F27DD">
        <w:t>es mesures prises afin de garantir l’accès égal</w:t>
      </w:r>
      <w:r w:rsidR="006416CD">
        <w:t xml:space="preserve"> aux services de santé</w:t>
      </w:r>
      <w:r w:rsidR="006F27DD">
        <w:t xml:space="preserve"> et de remédier aux disparités dans </w:t>
      </w:r>
      <w:r w:rsidR="007B3AF9">
        <w:t>l’exercice</w:t>
      </w:r>
      <w:r w:rsidR="006F27DD">
        <w:t xml:space="preserve"> du droit à la santé selon la situation socioéconomique</w:t>
      </w:r>
      <w:r w:rsidR="007B3AF9">
        <w:t> ;</w:t>
      </w:r>
      <w:r w:rsidR="006F27DD">
        <w:t xml:space="preserve"> </w:t>
      </w:r>
    </w:p>
    <w:p w14:paraId="243A80C5" w14:textId="55182EA0" w:rsidR="00B961CC" w:rsidRDefault="00011E47" w:rsidP="00011E47">
      <w:pPr>
        <w:pStyle w:val="SingleTxtG"/>
        <w:ind w:firstLine="567"/>
      </w:pPr>
      <w:r>
        <w:t>c)</w:t>
      </w:r>
      <w:r>
        <w:tab/>
      </w:r>
      <w:r w:rsidR="007B3AF9">
        <w:t>Les m</w:t>
      </w:r>
      <w:r w:rsidR="006F27DD">
        <w:t xml:space="preserve">esures prises pour faire face à la forte prévalence de l’hépatite C chez les </w:t>
      </w:r>
      <w:r w:rsidR="00AE2D6C">
        <w:t>consommateur</w:t>
      </w:r>
      <w:r w:rsidR="006F27DD">
        <w:t>s de drogue</w:t>
      </w:r>
      <w:r w:rsidR="00DF4C0C">
        <w:t>s</w:t>
      </w:r>
      <w:r w:rsidR="006F27DD">
        <w:t xml:space="preserve"> </w:t>
      </w:r>
      <w:r w:rsidR="00AE2D6C">
        <w:t>injectables</w:t>
      </w:r>
      <w:r w:rsidR="006F27DD">
        <w:t xml:space="preserve">. </w:t>
      </w:r>
    </w:p>
    <w:p w14:paraId="56AE62C9" w14:textId="35994C7D" w:rsidR="00BD5CAA" w:rsidRPr="00622A49" w:rsidRDefault="00011E47" w:rsidP="00011E47">
      <w:pPr>
        <w:pStyle w:val="SingleTxtG"/>
        <w:suppressAutoHyphens w:val="0"/>
        <w:autoSpaceDE w:val="0"/>
        <w:autoSpaceDN w:val="0"/>
        <w:adjustRightInd w:val="0"/>
        <w:spacing w:line="240" w:lineRule="auto"/>
        <w:rPr>
          <w:lang w:val="fr-FR"/>
        </w:rPr>
      </w:pPr>
      <w:r w:rsidRPr="00622A49">
        <w:rPr>
          <w:lang w:val="fr-FR"/>
        </w:rPr>
        <w:t>24.</w:t>
      </w:r>
      <w:r w:rsidRPr="00622A49">
        <w:rPr>
          <w:lang w:val="fr-FR"/>
        </w:rPr>
        <w:tab/>
      </w:r>
      <w:r w:rsidR="00612279" w:rsidRPr="00BD5CAA">
        <w:rPr>
          <w:lang w:val="fr-FR"/>
        </w:rPr>
        <w:t xml:space="preserve">Fournir des renseignements </w:t>
      </w:r>
      <w:r w:rsidR="00DF3840">
        <w:rPr>
          <w:lang w:val="fr-FR"/>
        </w:rPr>
        <w:t>sur</w:t>
      </w:r>
      <w:r w:rsidR="0013201C">
        <w:rPr>
          <w:lang w:val="fr-FR"/>
        </w:rPr>
        <w:t xml:space="preserve"> </w:t>
      </w:r>
      <w:r w:rsidR="00DF3840">
        <w:rPr>
          <w:lang w:val="fr-FR"/>
        </w:rPr>
        <w:t>l’</w:t>
      </w:r>
      <w:r w:rsidR="00612279" w:rsidRPr="00BD5CAA">
        <w:rPr>
          <w:lang w:val="fr-FR"/>
        </w:rPr>
        <w:t>évaluation d</w:t>
      </w:r>
      <w:r w:rsidR="00FB55F8">
        <w:t>e</w:t>
      </w:r>
      <w:r w:rsidR="009223F8">
        <w:t xml:space="preserve"> l’efficacité de</w:t>
      </w:r>
      <w:r w:rsidR="00FB55F8">
        <w:t xml:space="preserve">s dispositifs mis en place par l’État partie </w:t>
      </w:r>
      <w:r w:rsidR="00612279" w:rsidRPr="00D24414">
        <w:t>pour</w:t>
      </w:r>
      <w:r w:rsidR="00FB55F8" w:rsidRPr="00D24414">
        <w:t xml:space="preserve"> </w:t>
      </w:r>
      <w:r w:rsidR="006C0C00" w:rsidRPr="00D24414">
        <w:t>améliorer</w:t>
      </w:r>
      <w:r w:rsidR="00DF3840">
        <w:t xml:space="preserve"> </w:t>
      </w:r>
      <w:r w:rsidR="00FB55F8" w:rsidRPr="00D24414">
        <w:t>l’accès</w:t>
      </w:r>
      <w:r w:rsidR="00FB55F8">
        <w:t xml:space="preserve"> aux services de santé dans les zones urbaines sensibles et les zones touchées par la désertification médicale</w:t>
      </w:r>
      <w:r w:rsidR="00DF3840">
        <w:t xml:space="preserve">. </w:t>
      </w:r>
      <w:r w:rsidR="00D02A1D">
        <w:t>Indiquer</w:t>
      </w:r>
      <w:r w:rsidR="003A2A2E">
        <w:t> :</w:t>
      </w:r>
      <w:r w:rsidR="00BD5CAA">
        <w:t xml:space="preserve"> </w:t>
      </w:r>
      <w:r w:rsidR="00DF3840">
        <w:t>a</w:t>
      </w:r>
      <w:r w:rsidR="0013201C">
        <w:t xml:space="preserve">) </w:t>
      </w:r>
      <w:r w:rsidR="003A2A2E">
        <w:t xml:space="preserve">quel est </w:t>
      </w:r>
      <w:r w:rsidR="00BD5CAA">
        <w:t>l’</w:t>
      </w:r>
      <w:r w:rsidR="003A2A2E">
        <w:t>effet</w:t>
      </w:r>
      <w:r w:rsidR="00BD5CAA">
        <w:t xml:space="preserve"> des mesures prises en matière de santé et d’éducation dans</w:t>
      </w:r>
      <w:r w:rsidR="00D02A1D">
        <w:t xml:space="preserve"> le cadre</w:t>
      </w:r>
      <w:r w:rsidR="00BD5CAA">
        <w:t xml:space="preserve"> </w:t>
      </w:r>
      <w:r w:rsidR="00D02A1D">
        <w:t>d</w:t>
      </w:r>
      <w:r w:rsidR="00BD5CAA">
        <w:t xml:space="preserve">es derniers </w:t>
      </w:r>
      <w:r w:rsidR="003A2A2E">
        <w:t>p</w:t>
      </w:r>
      <w:r w:rsidR="00BD5CAA">
        <w:t>lans autisme</w:t>
      </w:r>
      <w:r w:rsidR="003A2A2E">
        <w:t> ;</w:t>
      </w:r>
      <w:r w:rsidR="00BD5CAA">
        <w:t xml:space="preserve"> </w:t>
      </w:r>
      <w:r w:rsidR="0013201C">
        <w:t>et</w:t>
      </w:r>
      <w:r w:rsidR="00D02A1D">
        <w:t xml:space="preserve"> b)</w:t>
      </w:r>
      <w:r w:rsidR="002F3C08">
        <w:t> </w:t>
      </w:r>
      <w:r w:rsidR="00D02A1D">
        <w:t>comment</w:t>
      </w:r>
      <w:r w:rsidR="0013201C">
        <w:t xml:space="preserve"> </w:t>
      </w:r>
      <w:r w:rsidR="00BD5CAA">
        <w:t xml:space="preserve">les résultats obtenus </w:t>
      </w:r>
      <w:r w:rsidR="00D02A1D">
        <w:t xml:space="preserve">ainsi que les nouvelles connaissances scientifiques dans le domaine des troubles du neurodéveloppement </w:t>
      </w:r>
      <w:r w:rsidR="00BD5CAA">
        <w:t>ont été pris en compte dans la conception de la Stratégie nat</w:t>
      </w:r>
      <w:r w:rsidR="00DF3840">
        <w:t>ionale pour l’autisme 2018-2022</w:t>
      </w:r>
      <w:r w:rsidR="00BD5CAA">
        <w:t>.</w:t>
      </w:r>
    </w:p>
    <w:p w14:paraId="6ACEE951" w14:textId="1DE624BA" w:rsidR="00791336" w:rsidRDefault="00011E47" w:rsidP="00011E47">
      <w:pPr>
        <w:pStyle w:val="SingleTxtG"/>
        <w:suppressAutoHyphens w:val="0"/>
        <w:autoSpaceDE w:val="0"/>
        <w:autoSpaceDN w:val="0"/>
        <w:adjustRightInd w:val="0"/>
        <w:spacing w:line="240" w:lineRule="auto"/>
      </w:pPr>
      <w:r>
        <w:t>25.</w:t>
      </w:r>
      <w:r>
        <w:tab/>
      </w:r>
      <w:r w:rsidR="007E6AD4" w:rsidRPr="00E34437">
        <w:rPr>
          <w:lang w:val="fr-FR"/>
        </w:rPr>
        <w:t xml:space="preserve">Indiquer quelle évaluation a été </w:t>
      </w:r>
      <w:r w:rsidR="00F674B4">
        <w:rPr>
          <w:lang w:val="fr-FR"/>
        </w:rPr>
        <w:t>menée</w:t>
      </w:r>
      <w:r w:rsidR="009B0DD0">
        <w:rPr>
          <w:lang w:val="fr-FR"/>
        </w:rPr>
        <w:t>,</w:t>
      </w:r>
      <w:r w:rsidR="007E6AD4" w:rsidRPr="00E34437">
        <w:rPr>
          <w:lang w:val="fr-FR"/>
        </w:rPr>
        <w:t xml:space="preserve"> avant l’introduction des changements </w:t>
      </w:r>
      <w:r w:rsidR="006D7502">
        <w:rPr>
          <w:lang w:val="fr-FR"/>
        </w:rPr>
        <w:t>aux</w:t>
      </w:r>
      <w:r w:rsidR="007E6AD4" w:rsidRPr="00E34437">
        <w:rPr>
          <w:lang w:val="fr-FR"/>
        </w:rPr>
        <w:t xml:space="preserve"> conditions d’</w:t>
      </w:r>
      <w:r w:rsidR="009B0DD0">
        <w:rPr>
          <w:lang w:val="fr-FR"/>
        </w:rPr>
        <w:t>admissibilité</w:t>
      </w:r>
      <w:r w:rsidR="007E6AD4" w:rsidRPr="00E34437">
        <w:rPr>
          <w:lang w:val="fr-FR"/>
        </w:rPr>
        <w:t xml:space="preserve"> à l’aide médicale d’État, </w:t>
      </w:r>
      <w:r w:rsidR="006D7502">
        <w:rPr>
          <w:lang w:val="fr-FR"/>
        </w:rPr>
        <w:t xml:space="preserve">à </w:t>
      </w:r>
      <w:r w:rsidR="007E6AD4" w:rsidRPr="00E34437">
        <w:rPr>
          <w:lang w:val="fr-FR"/>
        </w:rPr>
        <w:t>la sécurité sociale et aux droits à l’assurance maladie</w:t>
      </w:r>
      <w:r w:rsidR="009B0DD0">
        <w:rPr>
          <w:lang w:val="fr-FR"/>
        </w:rPr>
        <w:t>, quant à l</w:t>
      </w:r>
      <w:r w:rsidR="00720506">
        <w:rPr>
          <w:lang w:val="fr-FR"/>
        </w:rPr>
        <w:t>’</w:t>
      </w:r>
      <w:r w:rsidR="009B0DD0">
        <w:rPr>
          <w:lang w:val="fr-FR"/>
        </w:rPr>
        <w:t>effet</w:t>
      </w:r>
      <w:r w:rsidR="00720506">
        <w:rPr>
          <w:lang w:val="fr-FR"/>
        </w:rPr>
        <w:t xml:space="preserve"> de ces changements</w:t>
      </w:r>
      <w:r w:rsidR="009B0DD0">
        <w:rPr>
          <w:lang w:val="fr-FR"/>
        </w:rPr>
        <w:t xml:space="preserve"> sur </w:t>
      </w:r>
      <w:r w:rsidR="009B0DD0" w:rsidRPr="00E34437">
        <w:rPr>
          <w:lang w:val="fr-FR"/>
        </w:rPr>
        <w:t>le</w:t>
      </w:r>
      <w:r w:rsidR="009B0DD0">
        <w:rPr>
          <w:lang w:val="fr-FR"/>
        </w:rPr>
        <w:t>s</w:t>
      </w:r>
      <w:r w:rsidR="009B0DD0" w:rsidRPr="00E34437">
        <w:rPr>
          <w:lang w:val="fr-FR"/>
        </w:rPr>
        <w:t xml:space="preserve"> droit</w:t>
      </w:r>
      <w:r w:rsidR="009B0DD0">
        <w:rPr>
          <w:lang w:val="fr-FR"/>
        </w:rPr>
        <w:t>s</w:t>
      </w:r>
      <w:r w:rsidR="009B0DD0" w:rsidRPr="00E34437">
        <w:rPr>
          <w:lang w:val="fr-FR"/>
        </w:rPr>
        <w:t xml:space="preserve"> </w:t>
      </w:r>
      <w:r w:rsidR="009B0DD0">
        <w:rPr>
          <w:lang w:val="fr-FR"/>
        </w:rPr>
        <w:t>économiques et sociaux</w:t>
      </w:r>
      <w:r w:rsidR="009B0DD0" w:rsidRPr="00E34437">
        <w:rPr>
          <w:lang w:val="fr-FR"/>
        </w:rPr>
        <w:t xml:space="preserve"> des réfugiés, des demandeurs d’asile et de</w:t>
      </w:r>
      <w:r w:rsidR="009B0DD0">
        <w:rPr>
          <w:lang w:val="fr-FR"/>
        </w:rPr>
        <w:t>s</w:t>
      </w:r>
      <w:r w:rsidR="009B0DD0" w:rsidRPr="00E34437">
        <w:rPr>
          <w:lang w:val="fr-FR"/>
        </w:rPr>
        <w:t xml:space="preserve"> migrants</w:t>
      </w:r>
      <w:r w:rsidR="007B1A46" w:rsidRPr="00E34437">
        <w:rPr>
          <w:lang w:val="fr-FR"/>
        </w:rPr>
        <w:t>.</w:t>
      </w:r>
      <w:r w:rsidR="007E6AD4" w:rsidRPr="00E34437">
        <w:rPr>
          <w:lang w:val="fr-FR"/>
        </w:rPr>
        <w:t xml:space="preserve"> </w:t>
      </w:r>
      <w:r w:rsidR="00CA44F0">
        <w:rPr>
          <w:lang w:val="fr-FR"/>
        </w:rPr>
        <w:t xml:space="preserve">Expliquer </w:t>
      </w:r>
      <w:r w:rsidR="007E6AD4" w:rsidRPr="00E34437">
        <w:rPr>
          <w:lang w:val="fr-FR"/>
        </w:rPr>
        <w:t xml:space="preserve">les dispositions prises par l’État partie </w:t>
      </w:r>
      <w:r w:rsidR="00F674B4">
        <w:rPr>
          <w:lang w:val="fr-FR"/>
        </w:rPr>
        <w:t>pour</w:t>
      </w:r>
      <w:r w:rsidR="00CA44F0">
        <w:rPr>
          <w:lang w:val="fr-FR"/>
        </w:rPr>
        <w:t xml:space="preserve"> lev</w:t>
      </w:r>
      <w:r w:rsidR="00F674B4">
        <w:rPr>
          <w:lang w:val="fr-FR"/>
        </w:rPr>
        <w:t>er</w:t>
      </w:r>
      <w:r w:rsidR="007E6AD4" w:rsidRPr="00E34437">
        <w:rPr>
          <w:lang w:val="fr-FR"/>
        </w:rPr>
        <w:t xml:space="preserve"> les obstacles</w:t>
      </w:r>
      <w:r w:rsidR="007B1A46" w:rsidRPr="00E34437">
        <w:rPr>
          <w:lang w:val="fr-FR"/>
        </w:rPr>
        <w:t>,</w:t>
      </w:r>
      <w:r w:rsidR="007E6AD4" w:rsidRPr="00E34437">
        <w:rPr>
          <w:lang w:val="fr-FR"/>
        </w:rPr>
        <w:t xml:space="preserve"> tels que </w:t>
      </w:r>
      <w:r w:rsidR="007B1A46" w:rsidRPr="00E34437">
        <w:rPr>
          <w:lang w:val="fr-FR"/>
        </w:rPr>
        <w:t xml:space="preserve">ceux liés aux procédures des caisses </w:t>
      </w:r>
      <w:r w:rsidR="009B0DD0">
        <w:rPr>
          <w:lang w:val="fr-FR"/>
        </w:rPr>
        <w:t xml:space="preserve">d’assurance </w:t>
      </w:r>
      <w:r w:rsidR="007B1A46" w:rsidRPr="00E34437">
        <w:rPr>
          <w:lang w:val="fr-FR"/>
        </w:rPr>
        <w:t xml:space="preserve">maladie, </w:t>
      </w:r>
      <w:r w:rsidR="007E6AD4" w:rsidRPr="00E34437">
        <w:rPr>
          <w:lang w:val="fr-FR"/>
        </w:rPr>
        <w:t xml:space="preserve">qui entravent l’accès aux soins </w:t>
      </w:r>
      <w:r w:rsidR="00F674B4">
        <w:rPr>
          <w:lang w:val="fr-FR"/>
        </w:rPr>
        <w:t>et</w:t>
      </w:r>
      <w:r w:rsidR="007B1A46" w:rsidRPr="00E34437">
        <w:rPr>
          <w:lang w:val="fr-FR"/>
        </w:rPr>
        <w:t xml:space="preserve"> </w:t>
      </w:r>
      <w:r w:rsidR="00192B75">
        <w:rPr>
          <w:lang w:val="fr-FR"/>
        </w:rPr>
        <w:t>pour</w:t>
      </w:r>
      <w:r w:rsidR="007B1A46" w:rsidRPr="00E34437">
        <w:rPr>
          <w:lang w:val="fr-FR"/>
        </w:rPr>
        <w:t xml:space="preserve"> remédier au déficit de soins de santé mentale pour ces mêmes groupes</w:t>
      </w:r>
      <w:r w:rsidR="009B63C2">
        <w:rPr>
          <w:lang w:val="fr-FR"/>
        </w:rPr>
        <w:t xml:space="preserve">. </w:t>
      </w:r>
      <w:r w:rsidR="0013201C">
        <w:rPr>
          <w:lang w:val="fr-FR"/>
        </w:rPr>
        <w:t>Fournir également des renseignements sur l</w:t>
      </w:r>
      <w:r w:rsidR="00192B75">
        <w:rPr>
          <w:lang w:val="fr-FR"/>
        </w:rPr>
        <w:t>es effets de l’application</w:t>
      </w:r>
      <w:r w:rsidR="0013201C">
        <w:rPr>
          <w:lang w:val="fr-FR"/>
        </w:rPr>
        <w:t xml:space="preserve"> du décret n</w:t>
      </w:r>
      <w:r w:rsidR="00702E59" w:rsidRPr="00702E59">
        <w:rPr>
          <w:vertAlign w:val="superscript"/>
          <w:lang w:val="fr-FR"/>
        </w:rPr>
        <w:t>o</w:t>
      </w:r>
      <w:r w:rsidR="00702E59">
        <w:rPr>
          <w:lang w:val="fr-FR"/>
        </w:rPr>
        <w:t> </w:t>
      </w:r>
      <w:r w:rsidR="0013201C">
        <w:rPr>
          <w:lang w:val="fr-FR"/>
        </w:rPr>
        <w:t>2019-</w:t>
      </w:r>
      <w:r w:rsidR="0013201C" w:rsidRPr="009B0DD0">
        <w:rPr>
          <w:lang w:val="fr-FR"/>
        </w:rPr>
        <w:t xml:space="preserve">57 </w:t>
      </w:r>
      <w:r w:rsidR="009B0DD0" w:rsidRPr="009B0DD0">
        <w:rPr>
          <w:lang w:val="fr-FR"/>
        </w:rPr>
        <w:t>du</w:t>
      </w:r>
      <w:r w:rsidR="009B0DD0">
        <w:rPr>
          <w:lang w:val="fr-FR"/>
        </w:rPr>
        <w:t xml:space="preserve"> </w:t>
      </w:r>
      <w:r w:rsidR="009B0DD0" w:rsidRPr="009B0DD0">
        <w:rPr>
          <w:lang w:val="fr-FR"/>
        </w:rPr>
        <w:t>30</w:t>
      </w:r>
      <w:r w:rsidR="009B0DD0">
        <w:rPr>
          <w:lang w:val="fr-FR"/>
        </w:rPr>
        <w:t> </w:t>
      </w:r>
      <w:r w:rsidR="009B0DD0" w:rsidRPr="009B0DD0">
        <w:rPr>
          <w:lang w:val="fr-FR"/>
        </w:rPr>
        <w:t>janvier</w:t>
      </w:r>
      <w:r w:rsidR="009B0DD0">
        <w:rPr>
          <w:lang w:val="fr-FR"/>
        </w:rPr>
        <w:t> </w:t>
      </w:r>
      <w:r w:rsidR="009B0DD0" w:rsidRPr="009B0DD0">
        <w:rPr>
          <w:lang w:val="fr-FR"/>
        </w:rPr>
        <w:t>2019</w:t>
      </w:r>
      <w:r w:rsidR="009B0DD0">
        <w:rPr>
          <w:lang w:val="fr-FR"/>
        </w:rPr>
        <w:t xml:space="preserve"> </w:t>
      </w:r>
      <w:r w:rsidR="009B0DD0" w:rsidRPr="009B0DD0">
        <w:rPr>
          <w:lang w:val="fr-FR"/>
        </w:rPr>
        <w:t>relatif aux modalités d</w:t>
      </w:r>
      <w:r w:rsidR="009B0DD0">
        <w:rPr>
          <w:lang w:val="fr-FR"/>
        </w:rPr>
        <w:t>’</w:t>
      </w:r>
      <w:r w:rsidR="009B0DD0" w:rsidRPr="009B0DD0">
        <w:rPr>
          <w:lang w:val="fr-FR"/>
        </w:rPr>
        <w:t>évaluation des personnes se déclarant mineures et privées temporairement ou définitivement de la protection de leur famille et autorisant la création d</w:t>
      </w:r>
      <w:r w:rsidR="009B0DD0">
        <w:rPr>
          <w:lang w:val="fr-FR"/>
        </w:rPr>
        <w:t>’</w:t>
      </w:r>
      <w:r w:rsidR="009B0DD0" w:rsidRPr="009B0DD0">
        <w:rPr>
          <w:lang w:val="fr-FR"/>
        </w:rPr>
        <w:t>un traitement de données à caractère personnel relatif à ces personnes</w:t>
      </w:r>
      <w:r w:rsidR="00720506">
        <w:rPr>
          <w:lang w:val="fr-FR"/>
        </w:rPr>
        <w:t>,</w:t>
      </w:r>
      <w:r w:rsidR="009B0DD0">
        <w:rPr>
          <w:lang w:val="fr-FR"/>
        </w:rPr>
        <w:t xml:space="preserve"> </w:t>
      </w:r>
      <w:r w:rsidR="00192B75">
        <w:rPr>
          <w:lang w:val="fr-FR"/>
        </w:rPr>
        <w:t>sur l’</w:t>
      </w:r>
      <w:r w:rsidR="00F674B4">
        <w:rPr>
          <w:lang w:val="fr-FR"/>
        </w:rPr>
        <w:t xml:space="preserve">exercice des droits </w:t>
      </w:r>
      <w:r w:rsidR="009B0DD0">
        <w:rPr>
          <w:lang w:val="fr-FR"/>
        </w:rPr>
        <w:t>énoncés dans le</w:t>
      </w:r>
      <w:r w:rsidR="00F674B4">
        <w:rPr>
          <w:lang w:val="fr-FR"/>
        </w:rPr>
        <w:t xml:space="preserve"> Pacte</w:t>
      </w:r>
      <w:r w:rsidR="0013201C">
        <w:rPr>
          <w:lang w:val="fr-FR"/>
        </w:rPr>
        <w:t xml:space="preserve"> </w:t>
      </w:r>
      <w:r w:rsidR="00F674B4">
        <w:rPr>
          <w:lang w:val="fr-FR"/>
        </w:rPr>
        <w:t>par les</w:t>
      </w:r>
      <w:r w:rsidR="0013201C">
        <w:rPr>
          <w:lang w:val="fr-FR"/>
        </w:rPr>
        <w:t xml:space="preserve"> mineurs non</w:t>
      </w:r>
      <w:r w:rsidR="009B0DD0">
        <w:rPr>
          <w:lang w:val="fr-FR"/>
        </w:rPr>
        <w:t xml:space="preserve"> </w:t>
      </w:r>
      <w:r w:rsidR="0013201C">
        <w:rPr>
          <w:lang w:val="fr-FR"/>
        </w:rPr>
        <w:t>accompagnés.</w:t>
      </w:r>
    </w:p>
    <w:p w14:paraId="04B96F63" w14:textId="7115ABB1" w:rsidR="00032354" w:rsidRDefault="00011E47" w:rsidP="00011E47">
      <w:pPr>
        <w:pStyle w:val="SingleTxtG"/>
        <w:suppressAutoHyphens w:val="0"/>
        <w:autoSpaceDE w:val="0"/>
        <w:autoSpaceDN w:val="0"/>
        <w:adjustRightInd w:val="0"/>
        <w:spacing w:line="240" w:lineRule="auto"/>
      </w:pPr>
      <w:r>
        <w:t>26.</w:t>
      </w:r>
      <w:r>
        <w:tab/>
      </w:r>
      <w:r w:rsidR="008A2D82" w:rsidRPr="00E34437">
        <w:rPr>
          <w:lang w:val="fr-FR"/>
        </w:rPr>
        <w:t xml:space="preserve">Donner des renseignements sur </w:t>
      </w:r>
      <w:r w:rsidR="00192B75" w:rsidRPr="00E34437">
        <w:rPr>
          <w:lang w:val="fr-FR"/>
        </w:rPr>
        <w:t>l’i</w:t>
      </w:r>
      <w:r w:rsidR="00192B75">
        <w:rPr>
          <w:lang w:val="fr-FR"/>
        </w:rPr>
        <w:t>ncidence</w:t>
      </w:r>
      <w:r w:rsidR="00192B75" w:rsidRPr="00E34437">
        <w:rPr>
          <w:lang w:val="fr-FR"/>
        </w:rPr>
        <w:t xml:space="preserve"> </w:t>
      </w:r>
      <w:r w:rsidR="008A2D82" w:rsidRPr="00E34437">
        <w:rPr>
          <w:lang w:val="fr-FR"/>
        </w:rPr>
        <w:t xml:space="preserve">des mesures prises par l’État partie pour </w:t>
      </w:r>
      <w:r w:rsidR="00DF3840">
        <w:rPr>
          <w:lang w:val="fr-FR"/>
        </w:rPr>
        <w:t>réduire l’</w:t>
      </w:r>
      <w:r w:rsidR="00F674B4">
        <w:rPr>
          <w:lang w:val="fr-FR"/>
        </w:rPr>
        <w:t>influence</w:t>
      </w:r>
      <w:r w:rsidR="00DF3840" w:rsidRPr="00E34437">
        <w:rPr>
          <w:lang w:val="fr-FR"/>
        </w:rPr>
        <w:t xml:space="preserve"> </w:t>
      </w:r>
      <w:r w:rsidR="00DF3840">
        <w:rPr>
          <w:lang w:val="fr-FR"/>
        </w:rPr>
        <w:t>d</w:t>
      </w:r>
      <w:r w:rsidR="008A2D82" w:rsidRPr="00E34437">
        <w:rPr>
          <w:lang w:val="fr-FR"/>
        </w:rPr>
        <w:t>e</w:t>
      </w:r>
      <w:r w:rsidR="00F674B4">
        <w:rPr>
          <w:lang w:val="fr-FR"/>
        </w:rPr>
        <w:t xml:space="preserve"> l’origine</w:t>
      </w:r>
      <w:r w:rsidR="00DF3840">
        <w:rPr>
          <w:lang w:val="fr-FR"/>
        </w:rPr>
        <w:t xml:space="preserve"> sociale sur</w:t>
      </w:r>
      <w:r w:rsidR="00301344">
        <w:rPr>
          <w:lang w:val="fr-FR"/>
        </w:rPr>
        <w:t xml:space="preserve"> la réussite</w:t>
      </w:r>
      <w:r w:rsidR="008A2D82" w:rsidRPr="00E34437">
        <w:rPr>
          <w:lang w:val="fr-FR"/>
        </w:rPr>
        <w:t xml:space="preserve"> scolaire. </w:t>
      </w:r>
      <w:r w:rsidR="00B214FC" w:rsidRPr="00E34437">
        <w:rPr>
          <w:lang w:val="fr-FR"/>
        </w:rPr>
        <w:t xml:space="preserve">Donner également des renseignements sur les difficultés rencontrées dans la lutte contre la discrimination </w:t>
      </w:r>
      <w:r w:rsidR="00720506">
        <w:rPr>
          <w:lang w:val="fr-FR"/>
        </w:rPr>
        <w:t>en matière d</w:t>
      </w:r>
      <w:r w:rsidR="00B214FC" w:rsidRPr="00E34437">
        <w:rPr>
          <w:lang w:val="fr-FR"/>
        </w:rPr>
        <w:t>’accès à l’éducation</w:t>
      </w:r>
      <w:r w:rsidR="009B0DD0">
        <w:rPr>
          <w:lang w:val="fr-FR"/>
        </w:rPr>
        <w:t>,</w:t>
      </w:r>
      <w:r w:rsidR="00B214FC" w:rsidRPr="00E34437">
        <w:rPr>
          <w:lang w:val="fr-FR"/>
        </w:rPr>
        <w:t xml:space="preserve"> notamment pour les enfants handicapés, les enfants </w:t>
      </w:r>
      <w:r w:rsidR="009B0DD0">
        <w:rPr>
          <w:lang w:val="fr-FR"/>
        </w:rPr>
        <w:t>r</w:t>
      </w:r>
      <w:r w:rsidR="00B214FC" w:rsidRPr="00E34437">
        <w:rPr>
          <w:lang w:val="fr-FR"/>
        </w:rPr>
        <w:t>om</w:t>
      </w:r>
      <w:r w:rsidR="007D12E5">
        <w:rPr>
          <w:lang w:val="fr-FR"/>
        </w:rPr>
        <w:t>s</w:t>
      </w:r>
      <w:r w:rsidR="00B214FC" w:rsidRPr="00E34437">
        <w:rPr>
          <w:lang w:val="fr-FR"/>
        </w:rPr>
        <w:t xml:space="preserve"> et les enfants migrants</w:t>
      </w:r>
      <w:r w:rsidR="000737D6">
        <w:rPr>
          <w:lang w:val="fr-FR"/>
        </w:rPr>
        <w:t>.</w:t>
      </w:r>
    </w:p>
    <w:p w14:paraId="36FA4B31" w14:textId="2F086BA0" w:rsidR="0069467A" w:rsidRDefault="00011E47" w:rsidP="00011E47">
      <w:pPr>
        <w:pStyle w:val="SingleTxtG"/>
        <w:suppressAutoHyphens w:val="0"/>
        <w:autoSpaceDE w:val="0"/>
        <w:autoSpaceDN w:val="0"/>
        <w:adjustRightInd w:val="0"/>
        <w:spacing w:line="240" w:lineRule="auto"/>
      </w:pPr>
      <w:r>
        <w:t>27.</w:t>
      </w:r>
      <w:r>
        <w:tab/>
      </w:r>
      <w:r w:rsidR="00301344" w:rsidRPr="00A47B83">
        <w:rPr>
          <w:lang w:val="fr-FR"/>
        </w:rPr>
        <w:t xml:space="preserve">Indiquer comment l’État partie </w:t>
      </w:r>
      <w:r w:rsidR="00A47B83">
        <w:rPr>
          <w:lang w:val="fr-FR"/>
        </w:rPr>
        <w:t>promeut</w:t>
      </w:r>
      <w:r w:rsidR="00301344" w:rsidRPr="00A47B83">
        <w:rPr>
          <w:lang w:val="fr-FR"/>
        </w:rPr>
        <w:t xml:space="preserve"> la diversité culturelle</w:t>
      </w:r>
      <w:r w:rsidR="00A47B83">
        <w:rPr>
          <w:lang w:val="fr-FR"/>
        </w:rPr>
        <w:t xml:space="preserve"> et</w:t>
      </w:r>
      <w:r w:rsidR="009B63C2" w:rsidRPr="00780D2B">
        <w:rPr>
          <w:lang w:val="fr-FR"/>
        </w:rPr>
        <w:t xml:space="preserve"> les différentes cultures des communautés de migrants.</w:t>
      </w:r>
      <w:r w:rsidR="009B63C2" w:rsidRPr="00E63AAD">
        <w:rPr>
          <w:lang w:val="fr-FR"/>
        </w:rPr>
        <w:t xml:space="preserve"> </w:t>
      </w:r>
      <w:r w:rsidR="009B63C2">
        <w:rPr>
          <w:lang w:val="fr-FR"/>
        </w:rPr>
        <w:t xml:space="preserve">En particulier, </w:t>
      </w:r>
      <w:r w:rsidR="009B0DD0">
        <w:rPr>
          <w:lang w:val="fr-FR"/>
        </w:rPr>
        <w:t>donner des renseignements</w:t>
      </w:r>
      <w:r w:rsidR="009B63C2" w:rsidRPr="00AD2502">
        <w:rPr>
          <w:lang w:val="fr-FR"/>
        </w:rPr>
        <w:t xml:space="preserve"> </w:t>
      </w:r>
      <w:r w:rsidR="009B63C2">
        <w:rPr>
          <w:lang w:val="fr-FR"/>
        </w:rPr>
        <w:t>sur le</w:t>
      </w:r>
      <w:r w:rsidR="009B63C2" w:rsidRPr="00AD2502">
        <w:rPr>
          <w:lang w:val="fr-FR"/>
        </w:rPr>
        <w:t xml:space="preserve"> statut du dispositif </w:t>
      </w:r>
      <w:r w:rsidR="009B0DD0">
        <w:rPr>
          <w:lang w:val="fr-FR"/>
        </w:rPr>
        <w:t xml:space="preserve">des </w:t>
      </w:r>
      <w:r w:rsidR="009B63C2" w:rsidRPr="00AD2502">
        <w:rPr>
          <w:lang w:val="fr-FR"/>
        </w:rPr>
        <w:t>Enseignements de langue et de culture d’origine</w:t>
      </w:r>
      <w:r w:rsidR="009B63C2">
        <w:t>.</w:t>
      </w:r>
      <w:r w:rsidR="00301344">
        <w:t xml:space="preserve"> </w:t>
      </w:r>
      <w:r w:rsidR="00A47B83" w:rsidRPr="00AD2502">
        <w:rPr>
          <w:lang w:val="fr-FR"/>
        </w:rPr>
        <w:t xml:space="preserve">Préciser </w:t>
      </w:r>
      <w:r w:rsidR="00A47B83">
        <w:rPr>
          <w:lang w:val="fr-FR"/>
        </w:rPr>
        <w:t xml:space="preserve">également </w:t>
      </w:r>
      <w:r w:rsidR="00A47B83" w:rsidRPr="00AD2502">
        <w:rPr>
          <w:lang w:val="fr-FR"/>
        </w:rPr>
        <w:t xml:space="preserve">toute évolution de la position de l’État partie concernant la reconnaissance </w:t>
      </w:r>
      <w:r w:rsidR="00A47B83">
        <w:rPr>
          <w:lang w:val="fr-FR"/>
        </w:rPr>
        <w:t xml:space="preserve">des groupes </w:t>
      </w:r>
      <w:r w:rsidR="00A47B83">
        <w:rPr>
          <w:lang w:val="fr-FR"/>
        </w:rPr>
        <w:lastRenderedPageBreak/>
        <w:t xml:space="preserve">minoritaires et </w:t>
      </w:r>
      <w:r w:rsidR="00A47B83" w:rsidRPr="00D24414">
        <w:rPr>
          <w:lang w:val="fr-FR"/>
        </w:rPr>
        <w:t xml:space="preserve">des droits culturels spécifiques </w:t>
      </w:r>
      <w:r w:rsidR="00A47B83">
        <w:rPr>
          <w:lang w:val="fr-FR"/>
        </w:rPr>
        <w:t>des</w:t>
      </w:r>
      <w:r w:rsidR="00A47B83" w:rsidRPr="00D24414">
        <w:rPr>
          <w:lang w:val="fr-FR"/>
        </w:rPr>
        <w:t xml:space="preserve"> personnes</w:t>
      </w:r>
      <w:r w:rsidR="00A47B83">
        <w:rPr>
          <w:lang w:val="fr-FR"/>
        </w:rPr>
        <w:t xml:space="preserve"> y</w:t>
      </w:r>
      <w:r w:rsidR="00A47B83" w:rsidRPr="00D24414">
        <w:rPr>
          <w:lang w:val="fr-FR"/>
        </w:rPr>
        <w:t xml:space="preserve"> appartenant</w:t>
      </w:r>
      <w:r w:rsidR="00A47B83" w:rsidRPr="00AD2502">
        <w:rPr>
          <w:lang w:val="fr-FR"/>
        </w:rPr>
        <w:t>.</w:t>
      </w:r>
      <w:r w:rsidR="00A47B83">
        <w:rPr>
          <w:lang w:val="fr-FR"/>
        </w:rPr>
        <w:t xml:space="preserve"> </w:t>
      </w:r>
      <w:r w:rsidR="00301344">
        <w:t>En outre, fournir des renseignements sur les mesures prises par l’État partie pour favoriser l’accès aux activités culturelles par les groupes défavorisés et marginalisés.</w:t>
      </w:r>
      <w:r w:rsidR="00A47B83" w:rsidRPr="00A47B83">
        <w:rPr>
          <w:lang w:val="fr-FR"/>
        </w:rPr>
        <w:t xml:space="preserve"> </w:t>
      </w:r>
    </w:p>
    <w:p w14:paraId="7D4D1F6A" w14:textId="3F3D5591" w:rsidR="00301344" w:rsidRDefault="00011E47" w:rsidP="00011E47">
      <w:pPr>
        <w:pStyle w:val="SingleTxtG"/>
        <w:suppressAutoHyphens w:val="0"/>
        <w:autoSpaceDE w:val="0"/>
        <w:autoSpaceDN w:val="0"/>
        <w:adjustRightInd w:val="0"/>
        <w:spacing w:line="240" w:lineRule="auto"/>
      </w:pPr>
      <w:r>
        <w:t>28.</w:t>
      </w:r>
      <w:r>
        <w:tab/>
      </w:r>
      <w:r w:rsidR="00AE2D6C" w:rsidRPr="00622A49">
        <w:rPr>
          <w:lang w:val="fr-FR"/>
        </w:rPr>
        <w:t>Indiquer les mesures prises ou envisagées pour</w:t>
      </w:r>
      <w:r w:rsidR="00B94C27">
        <w:rPr>
          <w:lang w:val="fr-FR"/>
        </w:rPr>
        <w:t xml:space="preserve"> promouvoir</w:t>
      </w:r>
      <w:r w:rsidR="00AE2D6C" w:rsidRPr="00622A49">
        <w:rPr>
          <w:lang w:val="fr-FR"/>
        </w:rPr>
        <w:t xml:space="preserve"> la conservation, le développement et la diffusion de la science et </w:t>
      </w:r>
      <w:r w:rsidR="00CA44F0">
        <w:rPr>
          <w:lang w:val="fr-FR"/>
        </w:rPr>
        <w:t xml:space="preserve">de </w:t>
      </w:r>
      <w:r w:rsidR="00AE2D6C" w:rsidRPr="00622A49">
        <w:rPr>
          <w:lang w:val="fr-FR"/>
        </w:rPr>
        <w:t xml:space="preserve">la culture, et pour </w:t>
      </w:r>
      <w:r w:rsidR="00B94C27">
        <w:rPr>
          <w:lang w:val="fr-FR"/>
        </w:rPr>
        <w:t>garantir</w:t>
      </w:r>
      <w:r w:rsidR="00AE2D6C" w:rsidRPr="00622A49">
        <w:rPr>
          <w:lang w:val="fr-FR"/>
        </w:rPr>
        <w:t xml:space="preserve"> l’accès aux bienfaits du progrès scientifique et </w:t>
      </w:r>
      <w:r w:rsidR="00B94C27">
        <w:rPr>
          <w:lang w:val="fr-FR"/>
        </w:rPr>
        <w:t xml:space="preserve">de </w:t>
      </w:r>
      <w:r w:rsidR="00AE2D6C" w:rsidRPr="00622A49">
        <w:rPr>
          <w:lang w:val="fr-FR"/>
        </w:rPr>
        <w:t>ses applications, notamment pour les femmes,</w:t>
      </w:r>
      <w:r w:rsidR="002F3C08">
        <w:rPr>
          <w:lang w:val="fr-FR"/>
        </w:rPr>
        <w:t xml:space="preserve"> </w:t>
      </w:r>
      <w:r w:rsidR="00AE2D6C" w:rsidRPr="00622A49">
        <w:rPr>
          <w:lang w:val="fr-FR"/>
        </w:rPr>
        <w:t>les</w:t>
      </w:r>
      <w:r w:rsidR="002F3C08">
        <w:rPr>
          <w:lang w:val="fr-FR"/>
        </w:rPr>
        <w:t> </w:t>
      </w:r>
      <w:r w:rsidR="00AE2D6C" w:rsidRPr="00622A49">
        <w:rPr>
          <w:lang w:val="fr-FR"/>
        </w:rPr>
        <w:t>pers</w:t>
      </w:r>
      <w:r w:rsidR="00B94C27" w:rsidRPr="00CA44F0">
        <w:rPr>
          <w:lang w:val="fr-FR"/>
        </w:rPr>
        <w:t>onnes handicapées et les personne</w:t>
      </w:r>
      <w:r w:rsidR="00AE2D6C" w:rsidRPr="00622A49">
        <w:rPr>
          <w:lang w:val="fr-FR"/>
        </w:rPr>
        <w:t>s en</w:t>
      </w:r>
      <w:r w:rsidR="00B94C27">
        <w:rPr>
          <w:lang w:val="fr-FR"/>
        </w:rPr>
        <w:t xml:space="preserve"> situation de</w:t>
      </w:r>
      <w:r w:rsidR="00B94C27" w:rsidRPr="00CA44F0">
        <w:rPr>
          <w:lang w:val="fr-FR"/>
        </w:rPr>
        <w:t xml:space="preserve"> pauvreté.</w:t>
      </w:r>
      <w:r w:rsidR="001110F9">
        <w:rPr>
          <w:lang w:val="fr-FR"/>
        </w:rPr>
        <w:t xml:space="preserve"> </w:t>
      </w:r>
      <w:r w:rsidR="00B94C27" w:rsidRPr="00CA44F0">
        <w:rPr>
          <w:lang w:val="fr-FR"/>
        </w:rPr>
        <w:t>Indiquer</w:t>
      </w:r>
      <w:r w:rsidR="00AE2D6C" w:rsidRPr="00622A49">
        <w:rPr>
          <w:lang w:val="fr-FR"/>
        </w:rPr>
        <w:t xml:space="preserve"> </w:t>
      </w:r>
      <w:r w:rsidR="00B94C27">
        <w:rPr>
          <w:lang w:val="fr-FR"/>
        </w:rPr>
        <w:t>également</w:t>
      </w:r>
      <w:r w:rsidR="00AE2D6C" w:rsidRPr="00622A49">
        <w:rPr>
          <w:lang w:val="fr-FR"/>
        </w:rPr>
        <w:t xml:space="preserve"> les mesures prises pour assurer l’accès à </w:t>
      </w:r>
      <w:r w:rsidR="009B0DD0">
        <w:rPr>
          <w:lang w:val="fr-FR"/>
        </w:rPr>
        <w:t>I</w:t>
      </w:r>
      <w:r w:rsidR="00AE2D6C" w:rsidRPr="00622A49">
        <w:rPr>
          <w:lang w:val="fr-FR"/>
        </w:rPr>
        <w:t>nternet, spécialement pour les group</w:t>
      </w:r>
      <w:r w:rsidR="00B94C27">
        <w:rPr>
          <w:lang w:val="fr-FR"/>
        </w:rPr>
        <w:t>e</w:t>
      </w:r>
      <w:r w:rsidR="00AE2D6C" w:rsidRPr="00622A49">
        <w:rPr>
          <w:lang w:val="fr-FR"/>
        </w:rPr>
        <w:t>s et personnes socialement</w:t>
      </w:r>
      <w:r w:rsidR="00B94C27" w:rsidRPr="00CA44F0">
        <w:rPr>
          <w:lang w:val="fr-FR"/>
        </w:rPr>
        <w:t xml:space="preserve"> et économiquement défavorisé</w:t>
      </w:r>
      <w:r w:rsidR="00AE2D6C" w:rsidRPr="00CA44F0">
        <w:rPr>
          <w:lang w:val="fr-FR"/>
        </w:rPr>
        <w:t>s.</w:t>
      </w:r>
      <w:r w:rsidR="007C262E">
        <w:t xml:space="preserve"> </w:t>
      </w:r>
    </w:p>
    <w:p w14:paraId="78CBC38A" w14:textId="77777777" w:rsidR="007961BE" w:rsidRDefault="007961BE" w:rsidP="007961BE">
      <w:pPr>
        <w:pStyle w:val="H1G"/>
        <w:rPr>
          <w:lang w:val="fr-FR"/>
        </w:rPr>
      </w:pPr>
      <w:r>
        <w:rPr>
          <w:lang w:val="fr-FR"/>
        </w:rPr>
        <w:tab/>
      </w:r>
      <w:r w:rsidRPr="008C4CCB">
        <w:rPr>
          <w:lang w:val="fr-FR"/>
        </w:rPr>
        <w:t>C.</w:t>
      </w:r>
      <w:r w:rsidRPr="008C4CCB">
        <w:rPr>
          <w:lang w:val="fr-FR"/>
        </w:rPr>
        <w:tab/>
        <w:t>Bonnes pratiques</w:t>
      </w:r>
    </w:p>
    <w:p w14:paraId="3C196CD6" w14:textId="60EB5589" w:rsidR="007961BE" w:rsidRDefault="00011E47" w:rsidP="00011E47">
      <w:pPr>
        <w:pStyle w:val="SingleTxtG"/>
        <w:suppressAutoHyphens w:val="0"/>
        <w:autoSpaceDE w:val="0"/>
        <w:autoSpaceDN w:val="0"/>
        <w:adjustRightInd w:val="0"/>
        <w:spacing w:line="240" w:lineRule="auto"/>
        <w:rPr>
          <w:lang w:val="fr-FR"/>
        </w:rPr>
      </w:pPr>
      <w:r>
        <w:rPr>
          <w:lang w:val="fr-FR"/>
        </w:rPr>
        <w:t>29.</w:t>
      </w:r>
      <w:r>
        <w:rPr>
          <w:lang w:val="fr-FR"/>
        </w:rPr>
        <w:tab/>
      </w:r>
      <w:r w:rsidR="00462105">
        <w:t>Préciser les bonnes pratiques adoptées par l’État partie dans la formulation et l’application de ses politiques pendant la période considérée qui ont contribué efficacement à la réalisation des droits économiques, sociaux et culturels, en particulier des personnes et des groupes marginalisés et défavorisés. Indiquer de quelle manière les précédentes observations finales du Comité (E/C.12/FRA/CO/4) ont été prises en considération pour établir ces pratiques.</w:t>
      </w:r>
    </w:p>
    <w:p w14:paraId="36711034" w14:textId="0CEF0832" w:rsidR="007E3D74" w:rsidRPr="003A495F" w:rsidRDefault="005429C5" w:rsidP="003A495F">
      <w:pPr>
        <w:pStyle w:val="SingleTxtG"/>
        <w:spacing w:before="240" w:after="0"/>
        <w:jc w:val="center"/>
        <w:rPr>
          <w:u w:val="single"/>
        </w:rPr>
      </w:pPr>
      <w:r>
        <w:rPr>
          <w:u w:val="single"/>
        </w:rPr>
        <w:tab/>
      </w:r>
      <w:r w:rsidR="003A495F">
        <w:rPr>
          <w:u w:val="single"/>
        </w:rPr>
        <w:tab/>
      </w:r>
      <w:r w:rsidR="003A495F">
        <w:rPr>
          <w:u w:val="single"/>
        </w:rPr>
        <w:tab/>
      </w:r>
      <w:r w:rsidR="003A495F">
        <w:rPr>
          <w:u w:val="single"/>
        </w:rPr>
        <w:tab/>
      </w:r>
    </w:p>
    <w:sectPr w:rsidR="007E3D74" w:rsidRPr="003A495F" w:rsidSect="00011E47">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CAAC1" w14:textId="77777777" w:rsidR="00162AB7" w:rsidRDefault="00162AB7"/>
  </w:endnote>
  <w:endnote w:type="continuationSeparator" w:id="0">
    <w:p w14:paraId="01F25DBE" w14:textId="77777777" w:rsidR="00162AB7" w:rsidRDefault="00162AB7"/>
  </w:endnote>
  <w:endnote w:type="continuationNotice" w:id="1">
    <w:p w14:paraId="6C71B99D" w14:textId="77777777" w:rsidR="00162AB7" w:rsidRDefault="00162A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CC8C5" w14:textId="7B81DD96" w:rsidR="00F97296" w:rsidRPr="007961BE" w:rsidRDefault="00F97296" w:rsidP="007961BE">
    <w:pPr>
      <w:pStyle w:val="Pieddepage"/>
      <w:tabs>
        <w:tab w:val="right" w:pos="9638"/>
      </w:tabs>
      <w:rPr>
        <w:sz w:val="18"/>
      </w:rPr>
    </w:pPr>
    <w:r w:rsidRPr="007961BE">
      <w:rPr>
        <w:b/>
        <w:sz w:val="18"/>
      </w:rPr>
      <w:fldChar w:fldCharType="begin"/>
    </w:r>
    <w:r w:rsidRPr="007961BE">
      <w:rPr>
        <w:b/>
        <w:sz w:val="18"/>
      </w:rPr>
      <w:instrText xml:space="preserve"> PAGE  \* MERGEFORMAT </w:instrText>
    </w:r>
    <w:r w:rsidRPr="007961BE">
      <w:rPr>
        <w:b/>
        <w:sz w:val="18"/>
      </w:rPr>
      <w:fldChar w:fldCharType="separate"/>
    </w:r>
    <w:r w:rsidR="00336205">
      <w:rPr>
        <w:b/>
        <w:noProof/>
        <w:sz w:val="18"/>
      </w:rPr>
      <w:t>4</w:t>
    </w:r>
    <w:r w:rsidRPr="007961B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FC6D4" w14:textId="73F88368" w:rsidR="00F97296" w:rsidRPr="007961BE" w:rsidRDefault="00F97296" w:rsidP="007961BE">
    <w:pPr>
      <w:pStyle w:val="Pieddepage"/>
      <w:tabs>
        <w:tab w:val="right" w:pos="9638"/>
      </w:tabs>
      <w:rPr>
        <w:b/>
        <w:sz w:val="18"/>
      </w:rPr>
    </w:pPr>
    <w:r>
      <w:tab/>
    </w:r>
    <w:r w:rsidRPr="007961BE">
      <w:rPr>
        <w:b/>
        <w:sz w:val="18"/>
      </w:rPr>
      <w:fldChar w:fldCharType="begin"/>
    </w:r>
    <w:r w:rsidRPr="007961BE">
      <w:rPr>
        <w:b/>
        <w:sz w:val="18"/>
      </w:rPr>
      <w:instrText xml:space="preserve"> PAGE  \* MERGEFORMAT </w:instrText>
    </w:r>
    <w:r w:rsidRPr="007961BE">
      <w:rPr>
        <w:b/>
        <w:sz w:val="18"/>
      </w:rPr>
      <w:fldChar w:fldCharType="separate"/>
    </w:r>
    <w:r w:rsidR="00336205">
      <w:rPr>
        <w:b/>
        <w:noProof/>
        <w:sz w:val="18"/>
      </w:rPr>
      <w:t>5</w:t>
    </w:r>
    <w:r w:rsidRPr="007961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D7B44" w14:textId="539D952D" w:rsidR="00946D3D" w:rsidRPr="00946D3D" w:rsidRDefault="00946D3D" w:rsidP="00946D3D">
    <w:pPr>
      <w:pStyle w:val="Pieddepage"/>
      <w:spacing w:before="120"/>
      <w:rPr>
        <w:sz w:val="20"/>
      </w:rPr>
    </w:pPr>
    <w:r w:rsidRPr="00946D3D">
      <w:rPr>
        <w:rFonts w:ascii="C39T30Lfz" w:hAnsi="C39T30Lfz"/>
        <w:noProof/>
        <w:sz w:val="56"/>
        <w:lang w:eastAsia="fr-CH"/>
      </w:rPr>
      <w:drawing>
        <wp:anchor distT="0" distB="0" distL="114300" distR="114300" simplePos="0" relativeHeight="251657216" behindDoc="0" locked="0" layoutInCell="1" allowOverlap="0" wp14:anchorId="2A0DCA57" wp14:editId="0606AF60">
          <wp:simplePos x="0" y="0"/>
          <wp:positionH relativeFrom="margin">
            <wp:posOffset>4258832</wp:posOffset>
          </wp:positionH>
          <wp:positionV relativeFrom="margin">
            <wp:posOffset>9038360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GE.20-05206  (F)</w:t>
    </w:r>
    <w:r>
      <w:rPr>
        <w:sz w:val="20"/>
      </w:rPr>
      <w:br/>
    </w:r>
    <w:r w:rsidRPr="00946D3D">
      <w:rPr>
        <w:rFonts w:ascii="C39T30Lfz" w:hAnsi="C39T30Lfz"/>
        <w:sz w:val="56"/>
      </w:rPr>
      <w:t></w:t>
    </w:r>
    <w:r w:rsidRPr="00946D3D">
      <w:rPr>
        <w:rFonts w:ascii="C39T30Lfz" w:hAnsi="C39T30Lfz"/>
        <w:sz w:val="56"/>
      </w:rPr>
      <w:t></w:t>
    </w:r>
    <w:r w:rsidRPr="00946D3D">
      <w:rPr>
        <w:rFonts w:ascii="C39T30Lfz" w:hAnsi="C39T30Lfz"/>
        <w:sz w:val="56"/>
      </w:rPr>
      <w:t></w:t>
    </w:r>
    <w:r w:rsidRPr="00946D3D">
      <w:rPr>
        <w:rFonts w:ascii="C39T30Lfz" w:hAnsi="C39T30Lfz"/>
        <w:sz w:val="56"/>
      </w:rPr>
      <w:t></w:t>
    </w:r>
    <w:r w:rsidRPr="00946D3D">
      <w:rPr>
        <w:rFonts w:ascii="C39T30Lfz" w:hAnsi="C39T30Lfz"/>
        <w:sz w:val="56"/>
      </w:rPr>
      <w:t></w:t>
    </w:r>
    <w:r w:rsidRPr="00946D3D">
      <w:rPr>
        <w:rFonts w:ascii="C39T30Lfz" w:hAnsi="C39T30Lfz"/>
        <w:sz w:val="56"/>
      </w:rPr>
      <w:t></w:t>
    </w:r>
    <w:r w:rsidRPr="00946D3D">
      <w:rPr>
        <w:rFonts w:ascii="C39T30Lfz" w:hAnsi="C39T30Lfz"/>
        <w:sz w:val="56"/>
      </w:rPr>
      <w:t></w:t>
    </w:r>
    <w:r w:rsidRPr="00946D3D">
      <w:rPr>
        <w:rFonts w:ascii="C39T30Lfz" w:hAnsi="C39T30Lfz"/>
        <w:sz w:val="56"/>
      </w:rPr>
      <w:t></w:t>
    </w:r>
    <w:r w:rsidRPr="00946D3D">
      <w:rPr>
        <w:rFonts w:ascii="C39T30Lfz" w:hAnsi="C39T30Lfz"/>
        <w:sz w:val="56"/>
      </w:rPr>
      <w:t></w:t>
    </w:r>
    <w:r>
      <w:rPr>
        <w:noProof/>
        <w:sz w:val="20"/>
      </w:rPr>
      <w:drawing>
        <wp:anchor distT="0" distB="0" distL="114300" distR="114300" simplePos="0" relativeHeight="251658240" behindDoc="0" locked="0" layoutInCell="1" allowOverlap="1" wp14:anchorId="74F1C9D6" wp14:editId="3B946EAD">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E/C.12/FRA/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FRA/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C31F7D" w14:textId="77777777" w:rsidR="00162AB7" w:rsidRPr="00D27D5E" w:rsidRDefault="00162AB7" w:rsidP="00D27D5E">
      <w:pPr>
        <w:tabs>
          <w:tab w:val="right" w:pos="2155"/>
        </w:tabs>
        <w:spacing w:after="80"/>
        <w:ind w:left="680"/>
        <w:rPr>
          <w:u w:val="single"/>
        </w:rPr>
      </w:pPr>
      <w:r>
        <w:rPr>
          <w:u w:val="single"/>
        </w:rPr>
        <w:tab/>
      </w:r>
    </w:p>
  </w:footnote>
  <w:footnote w:type="continuationSeparator" w:id="0">
    <w:p w14:paraId="50816CE0" w14:textId="77777777" w:rsidR="00162AB7" w:rsidRPr="005B09DD" w:rsidRDefault="00162AB7" w:rsidP="005B09DD">
      <w:pPr>
        <w:tabs>
          <w:tab w:val="right" w:pos="2155"/>
        </w:tabs>
        <w:spacing w:after="80"/>
        <w:ind w:left="680"/>
        <w:rPr>
          <w:u w:val="single"/>
        </w:rPr>
      </w:pPr>
      <w:r w:rsidRPr="005B09DD">
        <w:rPr>
          <w:u w:val="single"/>
        </w:rPr>
        <w:tab/>
      </w:r>
    </w:p>
  </w:footnote>
  <w:footnote w:type="continuationNotice" w:id="1">
    <w:p w14:paraId="371F0448" w14:textId="77777777" w:rsidR="00162AB7" w:rsidRDefault="00162AB7"/>
  </w:footnote>
  <w:footnote w:id="2">
    <w:p w14:paraId="2C2A803B" w14:textId="77777777" w:rsidR="001110F9" w:rsidRPr="000005D2" w:rsidRDefault="001110F9" w:rsidP="00011E47">
      <w:pPr>
        <w:pStyle w:val="Notedebasdepage"/>
        <w:tabs>
          <w:tab w:val="clear" w:pos="1021"/>
          <w:tab w:val="right" w:pos="993"/>
        </w:tabs>
        <w:ind w:hanging="1134"/>
      </w:pPr>
      <w:r w:rsidRPr="00757267">
        <w:tab/>
      </w:r>
      <w:r w:rsidRPr="00011E47">
        <w:rPr>
          <w:rStyle w:val="Appelnotedebasdep"/>
          <w:sz w:val="20"/>
          <w:vertAlign w:val="baseline"/>
        </w:rPr>
        <w:t>*</w:t>
      </w:r>
      <w:r>
        <w:tab/>
        <w:t xml:space="preserve">Adoptée par le </w:t>
      </w:r>
      <w:r w:rsidRPr="002F5D62">
        <w:t>g</w:t>
      </w:r>
      <w:r w:rsidRPr="00B16F5C">
        <w:t>roupe de travail de présession</w:t>
      </w:r>
      <w:r>
        <w:t xml:space="preserve"> à sa soixante-</w:t>
      </w:r>
      <w:r w:rsidRPr="00E23F38">
        <w:t>sixième</w:t>
      </w:r>
      <w:r>
        <w:t xml:space="preserve"> session (9-13 mars 2020)</w:t>
      </w:r>
      <w:r w:rsidRPr="0088233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F6FDA" w14:textId="48285282" w:rsidR="00F97296" w:rsidRPr="007961BE" w:rsidRDefault="00A3709B">
    <w:pPr>
      <w:pStyle w:val="En-tte"/>
    </w:pPr>
    <w:r>
      <w:fldChar w:fldCharType="begin"/>
    </w:r>
    <w:r>
      <w:instrText xml:space="preserve"> TITLE  \* MERGEFORMAT </w:instrText>
    </w:r>
    <w:r>
      <w:fldChar w:fldCharType="separate"/>
    </w:r>
    <w:r w:rsidR="002F3C08">
      <w:t>E/C.12/FRA/QPR/5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163E7" w14:textId="552F24AA" w:rsidR="00F97296" w:rsidRPr="007961BE" w:rsidRDefault="00A3709B" w:rsidP="007961BE">
    <w:pPr>
      <w:pStyle w:val="En-tte"/>
      <w:jc w:val="right"/>
    </w:pPr>
    <w:r>
      <w:fldChar w:fldCharType="begin"/>
    </w:r>
    <w:r>
      <w:instrText xml:space="preserve"> TITLE  \* MERGEFORMAT </w:instrText>
    </w:r>
    <w:r>
      <w:fldChar w:fldCharType="separate"/>
    </w:r>
    <w:r w:rsidR="002F3C08">
      <w:t>E/C.12/FRA/QPR/5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B8F6A0C"/>
    <w:multiLevelType w:val="hybridMultilevel"/>
    <w:tmpl w:val="2D2AEC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25B83D6B"/>
    <w:multiLevelType w:val="hybridMultilevel"/>
    <w:tmpl w:val="BD307E44"/>
    <w:lvl w:ilvl="0" w:tplc="0809000F">
      <w:start w:val="1"/>
      <w:numFmt w:val="decimal"/>
      <w:lvlText w:val="%1."/>
      <w:lvlJc w:val="left"/>
      <w:pPr>
        <w:ind w:left="720" w:hanging="360"/>
      </w:pPr>
    </w:lvl>
    <w:lvl w:ilvl="1" w:tplc="79FAF05C">
      <w:start w:val="1"/>
      <w:numFmt w:val="lowerLetter"/>
      <w:lvlText w:val="%2."/>
      <w:lvlJc w:val="left"/>
      <w:pPr>
        <w:ind w:left="1452" w:hanging="372"/>
      </w:pPr>
      <w:rPr>
        <w:rFonts w:ascii="Calibri" w:hAnsi="Calibri" w:hint="default"/>
        <w:color w:val="000000"/>
        <w:sz w:val="22"/>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251184B"/>
    <w:multiLevelType w:val="hybridMultilevel"/>
    <w:tmpl w:val="9B024430"/>
    <w:lvl w:ilvl="0" w:tplc="A138718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35FD6D1E"/>
    <w:multiLevelType w:val="hybridMultilevel"/>
    <w:tmpl w:val="B5DA108C"/>
    <w:lvl w:ilvl="0" w:tplc="08090017">
      <w:start w:val="1"/>
      <w:numFmt w:val="lowerLetter"/>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BD74D23"/>
    <w:multiLevelType w:val="hybridMultilevel"/>
    <w:tmpl w:val="8924C23E"/>
    <w:lvl w:ilvl="0" w:tplc="5B125788">
      <w:start w:val="1"/>
      <w:numFmt w:val="decimal"/>
      <w:lvlText w:val="%1."/>
      <w:lvlJc w:val="left"/>
      <w:pPr>
        <w:ind w:left="1689" w:hanging="555"/>
      </w:pPr>
      <w:rPr>
        <w:rFonts w:hint="default"/>
        <w:color w:val="auto"/>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4DC71740"/>
    <w:multiLevelType w:val="hybridMultilevel"/>
    <w:tmpl w:val="41F8418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9070B63"/>
    <w:multiLevelType w:val="hybridMultilevel"/>
    <w:tmpl w:val="246455CC"/>
    <w:lvl w:ilvl="0" w:tplc="A138718C">
      <w:start w:val="1"/>
      <w:numFmt w:val="decimal"/>
      <w:lvlText w:val="%1."/>
      <w:lvlJc w:val="left"/>
      <w:pPr>
        <w:ind w:left="1689" w:hanging="555"/>
      </w:pPr>
      <w:rPr>
        <w:rFonts w:hint="default"/>
      </w:rPr>
    </w:lvl>
    <w:lvl w:ilvl="1" w:tplc="08090017">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6FB376D1"/>
    <w:multiLevelType w:val="hybridMultilevel"/>
    <w:tmpl w:val="9B024430"/>
    <w:lvl w:ilvl="0" w:tplc="A138718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8"/>
  </w:num>
  <w:num w:numId="2">
    <w:abstractNumId w:val="5"/>
  </w:num>
  <w:num w:numId="3">
    <w:abstractNumId w:val="0"/>
  </w:num>
  <w:num w:numId="4">
    <w:abstractNumId w:val="1"/>
  </w:num>
  <w:num w:numId="5">
    <w:abstractNumId w:val="6"/>
  </w:num>
  <w:num w:numId="6">
    <w:abstractNumId w:val="10"/>
  </w:num>
  <w:num w:numId="7">
    <w:abstractNumId w:val="3"/>
  </w:num>
  <w:num w:numId="8">
    <w:abstractNumId w:val="2"/>
  </w:num>
  <w:num w:numId="9">
    <w:abstractNumId w:val="7"/>
  </w:num>
  <w:num w:numId="10">
    <w:abstractNumId w:val="9"/>
  </w:num>
  <w:num w:numId="1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fr-CH"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4096" w:nlCheck="1" w:checkStyle="0"/>
  <w:activeWritingStyle w:appName="MSWord" w:lang="fr-CH" w:vendorID="64" w:dllVersion="0" w:nlCheck="1" w:checkStyle="0"/>
  <w:activeWritingStyle w:appName="MSWord" w:lang="fr-FR" w:vendorID="64" w:dllVersion="0" w:nlCheck="1" w:checkStyle="0"/>
  <w:proofState w:spelling="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1BE"/>
    <w:rsid w:val="00000807"/>
    <w:rsid w:val="0000696F"/>
    <w:rsid w:val="00011E47"/>
    <w:rsid w:val="00016AC5"/>
    <w:rsid w:val="00017AE7"/>
    <w:rsid w:val="00025E39"/>
    <w:rsid w:val="00030ADE"/>
    <w:rsid w:val="00032354"/>
    <w:rsid w:val="00034C54"/>
    <w:rsid w:val="000467BE"/>
    <w:rsid w:val="0005727D"/>
    <w:rsid w:val="00062241"/>
    <w:rsid w:val="000737D6"/>
    <w:rsid w:val="000775D1"/>
    <w:rsid w:val="00081DC2"/>
    <w:rsid w:val="000941A2"/>
    <w:rsid w:val="000B7895"/>
    <w:rsid w:val="000D51D9"/>
    <w:rsid w:val="000D56DF"/>
    <w:rsid w:val="000F41F2"/>
    <w:rsid w:val="000F6575"/>
    <w:rsid w:val="001036A7"/>
    <w:rsid w:val="00110C41"/>
    <w:rsid w:val="001110F9"/>
    <w:rsid w:val="00112E0E"/>
    <w:rsid w:val="001176A3"/>
    <w:rsid w:val="00124171"/>
    <w:rsid w:val="00130B07"/>
    <w:rsid w:val="0013201C"/>
    <w:rsid w:val="00135C0D"/>
    <w:rsid w:val="00136B5F"/>
    <w:rsid w:val="00136C03"/>
    <w:rsid w:val="00150EF2"/>
    <w:rsid w:val="00152C01"/>
    <w:rsid w:val="00160540"/>
    <w:rsid w:val="00162AB7"/>
    <w:rsid w:val="001647BA"/>
    <w:rsid w:val="00165399"/>
    <w:rsid w:val="00171D79"/>
    <w:rsid w:val="00172941"/>
    <w:rsid w:val="00177007"/>
    <w:rsid w:val="00186EE9"/>
    <w:rsid w:val="00191B4C"/>
    <w:rsid w:val="00192B75"/>
    <w:rsid w:val="00192EEB"/>
    <w:rsid w:val="001A20FB"/>
    <w:rsid w:val="001B6F40"/>
    <w:rsid w:val="001C0AF1"/>
    <w:rsid w:val="001C40D1"/>
    <w:rsid w:val="001D7F8A"/>
    <w:rsid w:val="001E3FEB"/>
    <w:rsid w:val="001E4A02"/>
    <w:rsid w:val="002000F5"/>
    <w:rsid w:val="00204CBE"/>
    <w:rsid w:val="00206233"/>
    <w:rsid w:val="002111FF"/>
    <w:rsid w:val="00223B89"/>
    <w:rsid w:val="00225A8C"/>
    <w:rsid w:val="00233D7E"/>
    <w:rsid w:val="0023750C"/>
    <w:rsid w:val="002425F1"/>
    <w:rsid w:val="00252501"/>
    <w:rsid w:val="002659F1"/>
    <w:rsid w:val="00270B3A"/>
    <w:rsid w:val="002843B6"/>
    <w:rsid w:val="00287E79"/>
    <w:rsid w:val="002906DE"/>
    <w:rsid w:val="002928F9"/>
    <w:rsid w:val="00293906"/>
    <w:rsid w:val="002A06E2"/>
    <w:rsid w:val="002A5D07"/>
    <w:rsid w:val="002A7CC3"/>
    <w:rsid w:val="002B31E0"/>
    <w:rsid w:val="002B603D"/>
    <w:rsid w:val="002F3C08"/>
    <w:rsid w:val="002F4723"/>
    <w:rsid w:val="00301344"/>
    <w:rsid w:val="003016B7"/>
    <w:rsid w:val="0031738C"/>
    <w:rsid w:val="00332E5B"/>
    <w:rsid w:val="00332E9A"/>
    <w:rsid w:val="00336205"/>
    <w:rsid w:val="00340C35"/>
    <w:rsid w:val="003515AA"/>
    <w:rsid w:val="00370E0F"/>
    <w:rsid w:val="0037392A"/>
    <w:rsid w:val="00374106"/>
    <w:rsid w:val="0039045F"/>
    <w:rsid w:val="003976D5"/>
    <w:rsid w:val="003A14F1"/>
    <w:rsid w:val="003A2A2E"/>
    <w:rsid w:val="003A3B0D"/>
    <w:rsid w:val="003A495F"/>
    <w:rsid w:val="003A65F8"/>
    <w:rsid w:val="003D1DF3"/>
    <w:rsid w:val="003D4493"/>
    <w:rsid w:val="003D46A7"/>
    <w:rsid w:val="003D6C68"/>
    <w:rsid w:val="003E23CB"/>
    <w:rsid w:val="003E6674"/>
    <w:rsid w:val="003F22B3"/>
    <w:rsid w:val="003F2D4B"/>
    <w:rsid w:val="00403E44"/>
    <w:rsid w:val="004102F3"/>
    <w:rsid w:val="00411B22"/>
    <w:rsid w:val="004159D0"/>
    <w:rsid w:val="004249E7"/>
    <w:rsid w:val="004508BB"/>
    <w:rsid w:val="00453C7E"/>
    <w:rsid w:val="00462105"/>
    <w:rsid w:val="00476F6E"/>
    <w:rsid w:val="004836CD"/>
    <w:rsid w:val="004878A6"/>
    <w:rsid w:val="004A446F"/>
    <w:rsid w:val="004A7FCC"/>
    <w:rsid w:val="004B4FB0"/>
    <w:rsid w:val="004B6167"/>
    <w:rsid w:val="004C1817"/>
    <w:rsid w:val="004C304A"/>
    <w:rsid w:val="004D5935"/>
    <w:rsid w:val="004E2D2C"/>
    <w:rsid w:val="004F3E8B"/>
    <w:rsid w:val="004F5B4A"/>
    <w:rsid w:val="00500187"/>
    <w:rsid w:val="005046DB"/>
    <w:rsid w:val="00540DF4"/>
    <w:rsid w:val="005429C5"/>
    <w:rsid w:val="00543D5E"/>
    <w:rsid w:val="005565F2"/>
    <w:rsid w:val="00561661"/>
    <w:rsid w:val="00565F74"/>
    <w:rsid w:val="00571F41"/>
    <w:rsid w:val="0057582D"/>
    <w:rsid w:val="0057584D"/>
    <w:rsid w:val="00581375"/>
    <w:rsid w:val="005863B9"/>
    <w:rsid w:val="005B09DD"/>
    <w:rsid w:val="005D1D30"/>
    <w:rsid w:val="005D41EF"/>
    <w:rsid w:val="005E2010"/>
    <w:rsid w:val="005E5D1F"/>
    <w:rsid w:val="00603391"/>
    <w:rsid w:val="00611D43"/>
    <w:rsid w:val="00612279"/>
    <w:rsid w:val="00612D48"/>
    <w:rsid w:val="00616B45"/>
    <w:rsid w:val="00622A49"/>
    <w:rsid w:val="00630D9B"/>
    <w:rsid w:val="00631953"/>
    <w:rsid w:val="006416CD"/>
    <w:rsid w:val="006439EC"/>
    <w:rsid w:val="00652353"/>
    <w:rsid w:val="00652E18"/>
    <w:rsid w:val="00653AE1"/>
    <w:rsid w:val="00687D37"/>
    <w:rsid w:val="0069467A"/>
    <w:rsid w:val="006B4590"/>
    <w:rsid w:val="006B4F7B"/>
    <w:rsid w:val="006C0C00"/>
    <w:rsid w:val="006C340C"/>
    <w:rsid w:val="006D7502"/>
    <w:rsid w:val="006F27DD"/>
    <w:rsid w:val="006F7806"/>
    <w:rsid w:val="00702E59"/>
    <w:rsid w:val="0070347C"/>
    <w:rsid w:val="007041B3"/>
    <w:rsid w:val="007176C1"/>
    <w:rsid w:val="00720506"/>
    <w:rsid w:val="00757267"/>
    <w:rsid w:val="007662FB"/>
    <w:rsid w:val="00771106"/>
    <w:rsid w:val="007851C0"/>
    <w:rsid w:val="00791336"/>
    <w:rsid w:val="007961BE"/>
    <w:rsid w:val="007B1A46"/>
    <w:rsid w:val="007B3AF9"/>
    <w:rsid w:val="007B7746"/>
    <w:rsid w:val="007C0E8B"/>
    <w:rsid w:val="007C262E"/>
    <w:rsid w:val="007D0D7F"/>
    <w:rsid w:val="007D12E5"/>
    <w:rsid w:val="007D192F"/>
    <w:rsid w:val="007D3B89"/>
    <w:rsid w:val="007E3D74"/>
    <w:rsid w:val="007E6AD4"/>
    <w:rsid w:val="007F3D74"/>
    <w:rsid w:val="007F55CB"/>
    <w:rsid w:val="00800E35"/>
    <w:rsid w:val="00816815"/>
    <w:rsid w:val="00820B55"/>
    <w:rsid w:val="00825494"/>
    <w:rsid w:val="00825B37"/>
    <w:rsid w:val="0082797B"/>
    <w:rsid w:val="008279F9"/>
    <w:rsid w:val="008317F6"/>
    <w:rsid w:val="00841754"/>
    <w:rsid w:val="00844750"/>
    <w:rsid w:val="00845147"/>
    <w:rsid w:val="0085738A"/>
    <w:rsid w:val="008716C4"/>
    <w:rsid w:val="00871FED"/>
    <w:rsid w:val="00877329"/>
    <w:rsid w:val="0089431D"/>
    <w:rsid w:val="008973A3"/>
    <w:rsid w:val="008A2152"/>
    <w:rsid w:val="008A2D82"/>
    <w:rsid w:val="008A5C44"/>
    <w:rsid w:val="008B44C4"/>
    <w:rsid w:val="008B7879"/>
    <w:rsid w:val="008D5029"/>
    <w:rsid w:val="008E49C6"/>
    <w:rsid w:val="008E7FAE"/>
    <w:rsid w:val="0090325C"/>
    <w:rsid w:val="00911BF7"/>
    <w:rsid w:val="009223F8"/>
    <w:rsid w:val="00925356"/>
    <w:rsid w:val="009422C4"/>
    <w:rsid w:val="00946D3D"/>
    <w:rsid w:val="00977EC8"/>
    <w:rsid w:val="009827A2"/>
    <w:rsid w:val="009872E4"/>
    <w:rsid w:val="009A0773"/>
    <w:rsid w:val="009A5A81"/>
    <w:rsid w:val="009B0DD0"/>
    <w:rsid w:val="009B5A8C"/>
    <w:rsid w:val="009B63C2"/>
    <w:rsid w:val="009B6C14"/>
    <w:rsid w:val="009B7E2D"/>
    <w:rsid w:val="009C2F0A"/>
    <w:rsid w:val="009C530F"/>
    <w:rsid w:val="009D1014"/>
    <w:rsid w:val="009D3A8C"/>
    <w:rsid w:val="009D6D57"/>
    <w:rsid w:val="009E7956"/>
    <w:rsid w:val="009F5257"/>
    <w:rsid w:val="009F759C"/>
    <w:rsid w:val="009F7C97"/>
    <w:rsid w:val="00A02E14"/>
    <w:rsid w:val="00A2492E"/>
    <w:rsid w:val="00A24F34"/>
    <w:rsid w:val="00A3414F"/>
    <w:rsid w:val="00A37763"/>
    <w:rsid w:val="00A43840"/>
    <w:rsid w:val="00A45378"/>
    <w:rsid w:val="00A47B83"/>
    <w:rsid w:val="00A567E9"/>
    <w:rsid w:val="00A70163"/>
    <w:rsid w:val="00A746F0"/>
    <w:rsid w:val="00A93DD0"/>
    <w:rsid w:val="00AA1239"/>
    <w:rsid w:val="00AA204E"/>
    <w:rsid w:val="00AB13D1"/>
    <w:rsid w:val="00AB24A6"/>
    <w:rsid w:val="00AB7E36"/>
    <w:rsid w:val="00AC67A1"/>
    <w:rsid w:val="00AC7977"/>
    <w:rsid w:val="00AD2502"/>
    <w:rsid w:val="00AE2D6C"/>
    <w:rsid w:val="00AE352C"/>
    <w:rsid w:val="00B06C68"/>
    <w:rsid w:val="00B076FD"/>
    <w:rsid w:val="00B161A1"/>
    <w:rsid w:val="00B16291"/>
    <w:rsid w:val="00B214FC"/>
    <w:rsid w:val="00B2158A"/>
    <w:rsid w:val="00B32E2D"/>
    <w:rsid w:val="00B4466B"/>
    <w:rsid w:val="00B47412"/>
    <w:rsid w:val="00B53076"/>
    <w:rsid w:val="00B60984"/>
    <w:rsid w:val="00B61990"/>
    <w:rsid w:val="00B64798"/>
    <w:rsid w:val="00B70630"/>
    <w:rsid w:val="00B812C6"/>
    <w:rsid w:val="00B85593"/>
    <w:rsid w:val="00B85D99"/>
    <w:rsid w:val="00B90B7A"/>
    <w:rsid w:val="00B94C27"/>
    <w:rsid w:val="00B961CC"/>
    <w:rsid w:val="00BA41DF"/>
    <w:rsid w:val="00BC1D2F"/>
    <w:rsid w:val="00BC4591"/>
    <w:rsid w:val="00BC4E98"/>
    <w:rsid w:val="00BD5CAA"/>
    <w:rsid w:val="00BF0556"/>
    <w:rsid w:val="00BF4610"/>
    <w:rsid w:val="00C137A7"/>
    <w:rsid w:val="00C261F8"/>
    <w:rsid w:val="00C33100"/>
    <w:rsid w:val="00C61E4B"/>
    <w:rsid w:val="00C85924"/>
    <w:rsid w:val="00C871C6"/>
    <w:rsid w:val="00C87902"/>
    <w:rsid w:val="00C940E9"/>
    <w:rsid w:val="00C941BA"/>
    <w:rsid w:val="00CA4191"/>
    <w:rsid w:val="00CA44F0"/>
    <w:rsid w:val="00CA65EE"/>
    <w:rsid w:val="00CB1CAF"/>
    <w:rsid w:val="00CB25DD"/>
    <w:rsid w:val="00CB3647"/>
    <w:rsid w:val="00CD1A71"/>
    <w:rsid w:val="00CD1FBB"/>
    <w:rsid w:val="00CF075E"/>
    <w:rsid w:val="00D016B5"/>
    <w:rsid w:val="00D02A1D"/>
    <w:rsid w:val="00D034F1"/>
    <w:rsid w:val="00D11B17"/>
    <w:rsid w:val="00D22A04"/>
    <w:rsid w:val="00D235C6"/>
    <w:rsid w:val="00D24414"/>
    <w:rsid w:val="00D27D5E"/>
    <w:rsid w:val="00D30661"/>
    <w:rsid w:val="00D30BB5"/>
    <w:rsid w:val="00D425BE"/>
    <w:rsid w:val="00D522ED"/>
    <w:rsid w:val="00D52A96"/>
    <w:rsid w:val="00D8129F"/>
    <w:rsid w:val="00DA57D4"/>
    <w:rsid w:val="00DA68BA"/>
    <w:rsid w:val="00DA7C91"/>
    <w:rsid w:val="00DB0D02"/>
    <w:rsid w:val="00DB4793"/>
    <w:rsid w:val="00DB714E"/>
    <w:rsid w:val="00DE01E3"/>
    <w:rsid w:val="00DE6D90"/>
    <w:rsid w:val="00DF002F"/>
    <w:rsid w:val="00DF3840"/>
    <w:rsid w:val="00DF4C0C"/>
    <w:rsid w:val="00E01D50"/>
    <w:rsid w:val="00E0244D"/>
    <w:rsid w:val="00E07050"/>
    <w:rsid w:val="00E15CE4"/>
    <w:rsid w:val="00E2289E"/>
    <w:rsid w:val="00E34437"/>
    <w:rsid w:val="00E50668"/>
    <w:rsid w:val="00E51676"/>
    <w:rsid w:val="00E55D71"/>
    <w:rsid w:val="00E574B5"/>
    <w:rsid w:val="00E63AAD"/>
    <w:rsid w:val="00E675B4"/>
    <w:rsid w:val="00E73E1B"/>
    <w:rsid w:val="00E81E94"/>
    <w:rsid w:val="00E82607"/>
    <w:rsid w:val="00E90371"/>
    <w:rsid w:val="00EA31C2"/>
    <w:rsid w:val="00EA4927"/>
    <w:rsid w:val="00EC1038"/>
    <w:rsid w:val="00EC42C3"/>
    <w:rsid w:val="00EC4698"/>
    <w:rsid w:val="00EE22C6"/>
    <w:rsid w:val="00EE2EA3"/>
    <w:rsid w:val="00F01516"/>
    <w:rsid w:val="00F04E47"/>
    <w:rsid w:val="00F53B39"/>
    <w:rsid w:val="00F5603F"/>
    <w:rsid w:val="00F674B4"/>
    <w:rsid w:val="00F97296"/>
    <w:rsid w:val="00FA5A79"/>
    <w:rsid w:val="00FA623F"/>
    <w:rsid w:val="00FA6ADD"/>
    <w:rsid w:val="00FB0BFE"/>
    <w:rsid w:val="00FB2215"/>
    <w:rsid w:val="00FB4C51"/>
    <w:rsid w:val="00FB55F8"/>
    <w:rsid w:val="00FC487E"/>
    <w:rsid w:val="00FE0F31"/>
    <w:rsid w:val="00FE1B68"/>
    <w:rsid w:val="00FF14B7"/>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oNotEmbedSmartTags/>
  <w:decimalSymbol w:val=","/>
  <w:listSeparator w:val=";"/>
  <w14:docId w14:val="1146DA40"/>
  <w15:docId w15:val="{C1A72794-6274-49CB-AEE4-1F94D9820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85924"/>
    <w:pPr>
      <w:suppressAutoHyphens/>
      <w:spacing w:line="240" w:lineRule="atLeast"/>
    </w:pPr>
    <w:rPr>
      <w:lang w:val="fr-CH" w:eastAsia="en-US"/>
    </w:rPr>
  </w:style>
  <w:style w:type="paragraph" w:styleId="Titre1">
    <w:name w:val="heading 1"/>
    <w:aliases w:val="Table_G"/>
    <w:basedOn w:val="SingleTxtG"/>
    <w:next w:val="SingleTxtG"/>
    <w:qFormat/>
    <w:rsid w:val="0000696F"/>
    <w:pPr>
      <w:keepNext/>
      <w:keepLines/>
      <w:spacing w:after="0" w:line="240" w:lineRule="auto"/>
      <w:ind w:right="0"/>
      <w:jc w:val="left"/>
      <w:outlineLvl w:val="0"/>
    </w:pPr>
  </w:style>
  <w:style w:type="paragraph" w:styleId="Titre2">
    <w:name w:val="heading 2"/>
    <w:basedOn w:val="Normal"/>
    <w:next w:val="Normal"/>
    <w:link w:val="Titre2Car"/>
    <w:semiHidden/>
    <w:qFormat/>
    <w:rsid w:val="00C85924"/>
    <w:pPr>
      <w:keepNext/>
      <w:keepLines/>
      <w:tabs>
        <w:tab w:val="right" w:pos="851"/>
      </w:tabs>
      <w:kinsoku w:val="0"/>
      <w:overflowPunct w:val="0"/>
      <w:autoSpaceDE w:val="0"/>
      <w:autoSpaceDN w:val="0"/>
      <w:adjustRightInd w:val="0"/>
      <w:snapToGrid w:val="0"/>
      <w:spacing w:before="240" w:after="120" w:line="240" w:lineRule="exact"/>
      <w:ind w:left="1134" w:right="1134"/>
      <w:outlineLvl w:val="1"/>
    </w:pPr>
    <w:rPr>
      <w:rFonts w:eastAsiaTheme="minorHAnsi"/>
      <w:b/>
      <w:lang w:val="fr-FR"/>
    </w:rPr>
  </w:style>
  <w:style w:type="paragraph" w:styleId="Titre3">
    <w:name w:val="heading 3"/>
    <w:basedOn w:val="Normal"/>
    <w:next w:val="Normal"/>
    <w:semiHidden/>
    <w:qFormat/>
    <w:rsid w:val="0000696F"/>
    <w:pPr>
      <w:outlineLvl w:val="2"/>
    </w:pPr>
  </w:style>
  <w:style w:type="paragraph" w:styleId="Titre4">
    <w:name w:val="heading 4"/>
    <w:basedOn w:val="Normal"/>
    <w:next w:val="Normal"/>
    <w:semiHidden/>
    <w:qFormat/>
    <w:rsid w:val="0000696F"/>
    <w:pPr>
      <w:outlineLvl w:val="3"/>
    </w:pPr>
  </w:style>
  <w:style w:type="paragraph" w:styleId="Titre5">
    <w:name w:val="heading 5"/>
    <w:basedOn w:val="Normal"/>
    <w:next w:val="Normal"/>
    <w:semiHidden/>
    <w:qFormat/>
    <w:rsid w:val="0000696F"/>
    <w:pPr>
      <w:outlineLvl w:val="4"/>
    </w:pPr>
  </w:style>
  <w:style w:type="paragraph" w:styleId="Titre6">
    <w:name w:val="heading 6"/>
    <w:basedOn w:val="Normal"/>
    <w:next w:val="Normal"/>
    <w:semiHidden/>
    <w:qFormat/>
    <w:rsid w:val="0000696F"/>
    <w:pPr>
      <w:outlineLvl w:val="5"/>
    </w:pPr>
  </w:style>
  <w:style w:type="paragraph" w:styleId="Titre7">
    <w:name w:val="heading 7"/>
    <w:basedOn w:val="Normal"/>
    <w:next w:val="Normal"/>
    <w:semiHidden/>
    <w:qFormat/>
    <w:rsid w:val="0000696F"/>
    <w:pPr>
      <w:outlineLvl w:val="6"/>
    </w:pPr>
  </w:style>
  <w:style w:type="paragraph" w:styleId="Titre8">
    <w:name w:val="heading 8"/>
    <w:basedOn w:val="Normal"/>
    <w:next w:val="Normal"/>
    <w:semiHidden/>
    <w:qFormat/>
    <w:rsid w:val="0000696F"/>
    <w:pPr>
      <w:outlineLvl w:val="7"/>
    </w:pPr>
  </w:style>
  <w:style w:type="paragraph" w:styleId="Titre9">
    <w:name w:val="heading 9"/>
    <w:basedOn w:val="Normal"/>
    <w:next w:val="Normal"/>
    <w:semiHidden/>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00696F"/>
    <w:pPr>
      <w:numPr>
        <w:numId w:val="1"/>
      </w:numPr>
      <w:spacing w:after="120"/>
      <w:ind w:right="1134"/>
      <w:jc w:val="both"/>
    </w:pPr>
  </w:style>
  <w:style w:type="paragraph" w:customStyle="1" w:styleId="Bullet2G">
    <w:name w:val="_Bullet 2_G"/>
    <w:basedOn w:val="Normal"/>
    <w:qFormat/>
    <w:rsid w:val="0000696F"/>
    <w:pPr>
      <w:numPr>
        <w:numId w:val="2"/>
      </w:numPr>
      <w:spacing w:after="120"/>
      <w:ind w:right="1134"/>
      <w:jc w:val="both"/>
    </w:pPr>
  </w:style>
  <w:style w:type="character" w:styleId="Appelnotedebasdep">
    <w:name w:val="footnote reference"/>
    <w:aliases w:val="4_G,callout,Fago Fußnotenzeichen,ftref,Carattere Char1,Carattere Char Char Carattere Carattere Char Char,Footnotes refss,Footnote Reference1,Error-Fußnotenzeichen5,Error-Fußnotenzeichen6,Error-Fußnotenzeichen3,appel Char Cha"/>
    <w:basedOn w:val="Policepardfaut"/>
    <w:qFormat/>
    <w:rsid w:val="0000696F"/>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qFormat/>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9C2F0A"/>
    <w:pPr>
      <w:tabs>
        <w:tab w:val="right" w:pos="1021"/>
      </w:tabs>
      <w:spacing w:after="120" w:line="240" w:lineRule="auto"/>
      <w:ind w:left="1134" w:right="1134"/>
    </w:pPr>
    <w:rPr>
      <w:sz w:val="18"/>
      <w:lang w:val="fr-FR"/>
    </w:rPr>
  </w:style>
  <w:style w:type="paragraph" w:styleId="Notedefin">
    <w:name w:val="endnote text"/>
    <w:aliases w:val="2_G"/>
    <w:basedOn w:val="Notedebasdepage"/>
    <w:qFormat/>
    <w:rsid w:val="0000696F"/>
  </w:style>
  <w:style w:type="character" w:styleId="Numrodepage">
    <w:name w:val="page number"/>
    <w:aliases w:val="7_G"/>
    <w:basedOn w:val="Policepardfaut"/>
    <w:qFormat/>
    <w:rsid w:val="0000696F"/>
    <w:rPr>
      <w:rFonts w:ascii="Times New Roman" w:hAnsi="Times New Roman"/>
      <w:b/>
      <w:sz w:val="18"/>
      <w:lang w:val="fr-CH"/>
    </w:rPr>
  </w:style>
  <w:style w:type="paragraph" w:styleId="Pieddepage">
    <w:name w:val="footer"/>
    <w:aliases w:val="3_G"/>
    <w:basedOn w:val="Normal"/>
    <w:next w:val="Normal"/>
    <w:qFormat/>
    <w:rsid w:val="0000696F"/>
    <w:pPr>
      <w:spacing w:line="240" w:lineRule="auto"/>
    </w:pPr>
    <w:rPr>
      <w:sz w:val="16"/>
    </w:rPr>
  </w:style>
  <w:style w:type="character" w:styleId="Lienhypertexte">
    <w:name w:val="Hyperlink"/>
    <w:basedOn w:val="Policepardfaut"/>
    <w:semiHidden/>
    <w:rsid w:val="0000696F"/>
    <w:rPr>
      <w:color w:val="auto"/>
      <w:u w:val="none"/>
    </w:rPr>
  </w:style>
  <w:style w:type="character" w:styleId="Lienhypertextesuivivisit">
    <w:name w:val="FollowedHyperlink"/>
    <w:basedOn w:val="Policepardfaut"/>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5D1D30"/>
    <w:rPr>
      <w:rFonts w:ascii="Tahoma" w:hAnsi="Tahoma" w:cs="Tahoma"/>
      <w:sz w:val="16"/>
      <w:szCs w:val="16"/>
      <w:lang w:val="fr-CH" w:eastAsia="en-US"/>
    </w:rPr>
  </w:style>
  <w:style w:type="paragraph" w:customStyle="1" w:styleId="ParNoG">
    <w:name w:val="_ParNo_G"/>
    <w:basedOn w:val="SingleTxtG"/>
    <w:qFormat/>
    <w:rsid w:val="002000F5"/>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9C2F0A"/>
    <w:rPr>
      <w:sz w:val="18"/>
      <w:lang w:eastAsia="en-US"/>
    </w:rPr>
  </w:style>
  <w:style w:type="character" w:customStyle="1" w:styleId="HChGChar">
    <w:name w:val="_ H _Ch_G Char"/>
    <w:link w:val="HChG"/>
    <w:locked/>
    <w:rsid w:val="007961BE"/>
    <w:rPr>
      <w:b/>
      <w:sz w:val="28"/>
      <w:lang w:val="fr-CH" w:eastAsia="en-US"/>
    </w:rPr>
  </w:style>
  <w:style w:type="character" w:customStyle="1" w:styleId="H1GChar">
    <w:name w:val="_ H_1_G Char"/>
    <w:link w:val="H1G"/>
    <w:locked/>
    <w:rsid w:val="003A495F"/>
    <w:rPr>
      <w:b/>
      <w:sz w:val="24"/>
      <w:lang w:val="fr-CH" w:eastAsia="en-US"/>
    </w:rPr>
  </w:style>
  <w:style w:type="character" w:customStyle="1" w:styleId="Titre2Car">
    <w:name w:val="Titre 2 Car"/>
    <w:basedOn w:val="Policepardfaut"/>
    <w:link w:val="Titre2"/>
    <w:semiHidden/>
    <w:rsid w:val="00C85924"/>
    <w:rPr>
      <w:rFonts w:eastAsiaTheme="minorHAnsi"/>
      <w:b/>
      <w:lang w:eastAsia="en-US"/>
    </w:rPr>
  </w:style>
  <w:style w:type="paragraph" w:customStyle="1" w:styleId="Default">
    <w:name w:val="Default"/>
    <w:rsid w:val="004A446F"/>
    <w:pPr>
      <w:autoSpaceDE w:val="0"/>
      <w:autoSpaceDN w:val="0"/>
      <w:adjustRightInd w:val="0"/>
    </w:pPr>
    <w:rPr>
      <w:color w:val="000000"/>
      <w:sz w:val="24"/>
      <w:szCs w:val="24"/>
      <w:lang w:val="en-GB"/>
    </w:rPr>
  </w:style>
  <w:style w:type="paragraph" w:styleId="NormalWeb">
    <w:name w:val="Normal (Web)"/>
    <w:basedOn w:val="Normal"/>
    <w:uiPriority w:val="99"/>
    <w:unhideWhenUsed/>
    <w:rsid w:val="00233D7E"/>
    <w:pPr>
      <w:suppressAutoHyphens w:val="0"/>
      <w:spacing w:before="100" w:beforeAutospacing="1" w:after="100" w:afterAutospacing="1" w:line="240" w:lineRule="auto"/>
    </w:pPr>
    <w:rPr>
      <w:sz w:val="24"/>
      <w:szCs w:val="24"/>
      <w:lang w:val="en-GB" w:eastAsia="en-GB"/>
    </w:rPr>
  </w:style>
  <w:style w:type="character" w:styleId="Marquedecommentaire">
    <w:name w:val="annotation reference"/>
    <w:basedOn w:val="Policepardfaut"/>
    <w:semiHidden/>
    <w:unhideWhenUsed/>
    <w:rsid w:val="004E2D2C"/>
    <w:rPr>
      <w:sz w:val="16"/>
      <w:szCs w:val="16"/>
    </w:rPr>
  </w:style>
  <w:style w:type="paragraph" w:styleId="Commentaire">
    <w:name w:val="annotation text"/>
    <w:basedOn w:val="Normal"/>
    <w:link w:val="CommentaireCar"/>
    <w:semiHidden/>
    <w:unhideWhenUsed/>
    <w:rsid w:val="004E2D2C"/>
    <w:pPr>
      <w:spacing w:line="240" w:lineRule="auto"/>
    </w:pPr>
  </w:style>
  <w:style w:type="character" w:customStyle="1" w:styleId="CommentaireCar">
    <w:name w:val="Commentaire Car"/>
    <w:basedOn w:val="Policepardfaut"/>
    <w:link w:val="Commentaire"/>
    <w:semiHidden/>
    <w:rsid w:val="004E2D2C"/>
    <w:rPr>
      <w:lang w:val="fr-CH" w:eastAsia="en-US"/>
    </w:rPr>
  </w:style>
  <w:style w:type="paragraph" w:styleId="Objetducommentaire">
    <w:name w:val="annotation subject"/>
    <w:basedOn w:val="Commentaire"/>
    <w:next w:val="Commentaire"/>
    <w:link w:val="ObjetducommentaireCar"/>
    <w:uiPriority w:val="99"/>
    <w:semiHidden/>
    <w:unhideWhenUsed/>
    <w:rsid w:val="004E2D2C"/>
    <w:rPr>
      <w:b/>
      <w:bCs/>
    </w:rPr>
  </w:style>
  <w:style w:type="character" w:customStyle="1" w:styleId="ObjetducommentaireCar">
    <w:name w:val="Objet du commentaire Car"/>
    <w:basedOn w:val="CommentaireCar"/>
    <w:link w:val="Objetducommentaire"/>
    <w:uiPriority w:val="99"/>
    <w:semiHidden/>
    <w:rsid w:val="004E2D2C"/>
    <w:rPr>
      <w:b/>
      <w:bCs/>
      <w:lang w:val="fr-CH" w:eastAsia="en-US"/>
    </w:rPr>
  </w:style>
  <w:style w:type="character" w:customStyle="1" w:styleId="Caractresdenotedebasdepage">
    <w:name w:val="Caractères de note de bas de page"/>
    <w:rsid w:val="00171D79"/>
    <w:rPr>
      <w:vertAlign w:val="superscript"/>
    </w:rPr>
  </w:style>
  <w:style w:type="character" w:customStyle="1" w:styleId="WW8Num5z1">
    <w:name w:val="WW8Num5z1"/>
    <w:rsid w:val="00171D79"/>
    <w:rPr>
      <w:rFonts w:ascii="Courier New" w:hAnsi="Courier New" w:cs="Courier New" w:hint="default"/>
    </w:rPr>
  </w:style>
  <w:style w:type="character" w:styleId="lev">
    <w:name w:val="Strong"/>
    <w:basedOn w:val="Policepardfaut"/>
    <w:uiPriority w:val="22"/>
    <w:qFormat/>
    <w:rsid w:val="007041B3"/>
    <w:rPr>
      <w:b/>
      <w:bCs/>
    </w:rPr>
  </w:style>
  <w:style w:type="character" w:customStyle="1" w:styleId="css-901oao">
    <w:name w:val="css-901oao"/>
    <w:rsid w:val="00AB13D1"/>
  </w:style>
  <w:style w:type="paragraph" w:customStyle="1" w:styleId="articleparagraph">
    <w:name w:val="article__paragraph"/>
    <w:basedOn w:val="Normal"/>
    <w:rsid w:val="0069467A"/>
    <w:pPr>
      <w:suppressAutoHyphens w:val="0"/>
      <w:spacing w:before="100" w:beforeAutospacing="1" w:after="100" w:afterAutospacing="1" w:line="240" w:lineRule="auto"/>
    </w:pPr>
    <w:rPr>
      <w:sz w:val="24"/>
      <w:szCs w:val="24"/>
      <w:lang w:val="en-GB" w:eastAsia="en-GB"/>
    </w:rPr>
  </w:style>
  <w:style w:type="character" w:styleId="Accentuation">
    <w:name w:val="Emphasis"/>
    <w:basedOn w:val="Policepardfaut"/>
    <w:uiPriority w:val="20"/>
    <w:qFormat/>
    <w:rsid w:val="0069467A"/>
    <w:rPr>
      <w:i/>
      <w:iCs/>
    </w:rPr>
  </w:style>
  <w:style w:type="paragraph" w:styleId="Paragraphedeliste">
    <w:name w:val="List Paragraph"/>
    <w:basedOn w:val="Normal"/>
    <w:uiPriority w:val="34"/>
    <w:qFormat/>
    <w:rsid w:val="00D52A96"/>
    <w:pPr>
      <w:suppressAutoHyphens w:val="0"/>
      <w:spacing w:after="120" w:line="259" w:lineRule="auto"/>
      <w:ind w:left="720"/>
      <w:contextualSpacing/>
    </w:pPr>
    <w:rPr>
      <w:rFonts w:asciiTheme="minorHAnsi" w:eastAsiaTheme="minorHAnsi" w:hAnsiTheme="minorHAnsi" w:cstheme="minorBidi"/>
      <w:sz w:val="22"/>
      <w:szCs w:val="22"/>
      <w:lang w:val="fr-FR"/>
    </w:rPr>
  </w:style>
  <w:style w:type="character" w:customStyle="1" w:styleId="field-wrapper">
    <w:name w:val="field-wrapper"/>
    <w:basedOn w:val="Policepardfaut"/>
    <w:rsid w:val="00A746F0"/>
  </w:style>
  <w:style w:type="character" w:customStyle="1" w:styleId="SingleTxtGChar">
    <w:name w:val="_ Single Txt_G Char"/>
    <w:basedOn w:val="Policepardfaut"/>
    <w:link w:val="SingleTxtG"/>
    <w:rsid w:val="008279F9"/>
    <w:rPr>
      <w:lang w:val="fr-CH" w:eastAsia="en-US"/>
    </w:rPr>
  </w:style>
  <w:style w:type="paragraph" w:styleId="Rvision">
    <w:name w:val="Revision"/>
    <w:hidden/>
    <w:uiPriority w:val="99"/>
    <w:semiHidden/>
    <w:rsid w:val="00BD5CAA"/>
    <w:rPr>
      <w:lang w:val="fr-CH" w:eastAsia="en-US"/>
    </w:rPr>
  </w:style>
  <w:style w:type="paragraph" w:customStyle="1" w:styleId="ydpd89a4a60yiv4605128487msonormal">
    <w:name w:val="ydpd89a4a60yiv4605128487msonormal"/>
    <w:basedOn w:val="Normal"/>
    <w:rsid w:val="00AE2D6C"/>
    <w:pPr>
      <w:suppressAutoHyphens w:val="0"/>
      <w:spacing w:before="100" w:beforeAutospacing="1" w:after="100" w:afterAutospacing="1" w:line="240" w:lineRule="auto"/>
    </w:pPr>
    <w:rPr>
      <w:rFonts w:eastAsiaTheme="minorHAnsi"/>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68432">
      <w:bodyDiv w:val="1"/>
      <w:marLeft w:val="0"/>
      <w:marRight w:val="0"/>
      <w:marTop w:val="0"/>
      <w:marBottom w:val="0"/>
      <w:divBdr>
        <w:top w:val="none" w:sz="0" w:space="0" w:color="auto"/>
        <w:left w:val="none" w:sz="0" w:space="0" w:color="auto"/>
        <w:bottom w:val="none" w:sz="0" w:space="0" w:color="auto"/>
        <w:right w:val="none" w:sz="0" w:space="0" w:color="auto"/>
      </w:divBdr>
    </w:div>
    <w:div w:id="78331014">
      <w:bodyDiv w:val="1"/>
      <w:marLeft w:val="0"/>
      <w:marRight w:val="0"/>
      <w:marTop w:val="0"/>
      <w:marBottom w:val="0"/>
      <w:divBdr>
        <w:top w:val="none" w:sz="0" w:space="0" w:color="auto"/>
        <w:left w:val="none" w:sz="0" w:space="0" w:color="auto"/>
        <w:bottom w:val="none" w:sz="0" w:space="0" w:color="auto"/>
        <w:right w:val="none" w:sz="0" w:space="0" w:color="auto"/>
      </w:divBdr>
    </w:div>
    <w:div w:id="307244039">
      <w:bodyDiv w:val="1"/>
      <w:marLeft w:val="0"/>
      <w:marRight w:val="0"/>
      <w:marTop w:val="0"/>
      <w:marBottom w:val="0"/>
      <w:divBdr>
        <w:top w:val="none" w:sz="0" w:space="0" w:color="auto"/>
        <w:left w:val="none" w:sz="0" w:space="0" w:color="auto"/>
        <w:bottom w:val="none" w:sz="0" w:space="0" w:color="auto"/>
        <w:right w:val="none" w:sz="0" w:space="0" w:color="auto"/>
      </w:divBdr>
    </w:div>
    <w:div w:id="880240940">
      <w:bodyDiv w:val="1"/>
      <w:marLeft w:val="0"/>
      <w:marRight w:val="0"/>
      <w:marTop w:val="0"/>
      <w:marBottom w:val="0"/>
      <w:divBdr>
        <w:top w:val="none" w:sz="0" w:space="0" w:color="auto"/>
        <w:left w:val="none" w:sz="0" w:space="0" w:color="auto"/>
        <w:bottom w:val="none" w:sz="0" w:space="0" w:color="auto"/>
        <w:right w:val="none" w:sz="0" w:space="0" w:color="auto"/>
      </w:divBdr>
    </w:div>
    <w:div w:id="914819980">
      <w:bodyDiv w:val="1"/>
      <w:marLeft w:val="0"/>
      <w:marRight w:val="0"/>
      <w:marTop w:val="0"/>
      <w:marBottom w:val="0"/>
      <w:divBdr>
        <w:top w:val="none" w:sz="0" w:space="0" w:color="auto"/>
        <w:left w:val="none" w:sz="0" w:space="0" w:color="auto"/>
        <w:bottom w:val="none" w:sz="0" w:space="0" w:color="auto"/>
        <w:right w:val="none" w:sz="0" w:space="0" w:color="auto"/>
      </w:divBdr>
    </w:div>
    <w:div w:id="988291273">
      <w:bodyDiv w:val="1"/>
      <w:marLeft w:val="0"/>
      <w:marRight w:val="0"/>
      <w:marTop w:val="0"/>
      <w:marBottom w:val="0"/>
      <w:divBdr>
        <w:top w:val="none" w:sz="0" w:space="0" w:color="auto"/>
        <w:left w:val="none" w:sz="0" w:space="0" w:color="auto"/>
        <w:bottom w:val="none" w:sz="0" w:space="0" w:color="auto"/>
        <w:right w:val="none" w:sz="0" w:space="0" w:color="auto"/>
      </w:divBdr>
    </w:div>
    <w:div w:id="999700600">
      <w:bodyDiv w:val="1"/>
      <w:marLeft w:val="0"/>
      <w:marRight w:val="0"/>
      <w:marTop w:val="0"/>
      <w:marBottom w:val="0"/>
      <w:divBdr>
        <w:top w:val="none" w:sz="0" w:space="0" w:color="auto"/>
        <w:left w:val="none" w:sz="0" w:space="0" w:color="auto"/>
        <w:bottom w:val="none" w:sz="0" w:space="0" w:color="auto"/>
        <w:right w:val="none" w:sz="0" w:space="0" w:color="auto"/>
      </w:divBdr>
      <w:divsChild>
        <w:div w:id="869563005">
          <w:marLeft w:val="0"/>
          <w:marRight w:val="0"/>
          <w:marTop w:val="0"/>
          <w:marBottom w:val="0"/>
          <w:divBdr>
            <w:top w:val="none" w:sz="0" w:space="0" w:color="auto"/>
            <w:left w:val="none" w:sz="0" w:space="0" w:color="auto"/>
            <w:bottom w:val="none" w:sz="0" w:space="0" w:color="auto"/>
            <w:right w:val="none" w:sz="0" w:space="0" w:color="auto"/>
          </w:divBdr>
        </w:div>
      </w:divsChild>
    </w:div>
    <w:div w:id="1171023327">
      <w:bodyDiv w:val="1"/>
      <w:marLeft w:val="0"/>
      <w:marRight w:val="0"/>
      <w:marTop w:val="0"/>
      <w:marBottom w:val="0"/>
      <w:divBdr>
        <w:top w:val="none" w:sz="0" w:space="0" w:color="auto"/>
        <w:left w:val="none" w:sz="0" w:space="0" w:color="auto"/>
        <w:bottom w:val="none" w:sz="0" w:space="0" w:color="auto"/>
        <w:right w:val="none" w:sz="0" w:space="0" w:color="auto"/>
      </w:divBdr>
    </w:div>
    <w:div w:id="1561944851">
      <w:bodyDiv w:val="1"/>
      <w:marLeft w:val="0"/>
      <w:marRight w:val="0"/>
      <w:marTop w:val="0"/>
      <w:marBottom w:val="0"/>
      <w:divBdr>
        <w:top w:val="none" w:sz="0" w:space="0" w:color="auto"/>
        <w:left w:val="none" w:sz="0" w:space="0" w:color="auto"/>
        <w:bottom w:val="none" w:sz="0" w:space="0" w:color="auto"/>
        <w:right w:val="none" w:sz="0" w:space="0" w:color="auto"/>
      </w:divBdr>
    </w:div>
    <w:div w:id="205044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C8039-1244-4520-9F1B-84FF9997943D}">
  <ds:schemaRefs>
    <ds:schemaRef ds:uri="http://schemas.openxmlformats.org/officeDocument/2006/bibliography"/>
  </ds:schemaRefs>
</ds:datastoreItem>
</file>

<file path=customXml/itemProps2.xml><?xml version="1.0" encoding="utf-8"?>
<ds:datastoreItem xmlns:ds="http://schemas.openxmlformats.org/officeDocument/2006/customXml" ds:itemID="{8E9B9510-23F7-4E04-A29C-D83A44E73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E_F.dotm</Template>
  <TotalTime>0</TotalTime>
  <Pages>5</Pages>
  <Words>2652</Words>
  <Characters>14959</Characters>
  <Application>Microsoft Office Word</Application>
  <DocSecurity>0</DocSecurity>
  <Lines>230</Lines>
  <Paragraphs>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E/C.12/FRA/QPR/5</vt:lpstr>
      <vt:lpstr>E/C.12/FRA/QPR/5</vt:lpstr>
    </vt:vector>
  </TitlesOfParts>
  <Company>Corinne</Company>
  <LinksUpToDate>false</LinksUpToDate>
  <CharactersWithSpaces>17554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E/C.12/FRA/QPR/5</dc:title>
  <dc:subject/>
  <dc:creator>SONJAK SARF Zala</dc:creator>
  <cp:keywords/>
  <cp:lastModifiedBy>Edith Bourion</cp:lastModifiedBy>
  <cp:revision>2</cp:revision>
  <cp:lastPrinted>2020-03-12T13:57:00Z</cp:lastPrinted>
  <dcterms:created xsi:type="dcterms:W3CDTF">2020-04-06T12:24:00Z</dcterms:created>
  <dcterms:modified xsi:type="dcterms:W3CDTF">2020-04-06T12:24:00Z</dcterms:modified>
</cp:coreProperties>
</file>