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BB7" w:rsidRDefault="00420BB7" w:rsidP="00420BB7">
      <w:pPr>
        <w:spacing w:line="60" w:lineRule="exact"/>
        <w:rPr>
          <w:lang w:val="en-US"/>
        </w:rPr>
        <w:sectPr w:rsidR="00420BB7" w:rsidSect="00420BB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3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AC281C" w:rsidRPr="009E0328" w:rsidRDefault="00AC281C" w:rsidP="00AC281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E0328">
        <w:t>Комитет по ликвидации дискриминации</w:t>
      </w:r>
      <w:r w:rsidRPr="009E0328">
        <w:br/>
        <w:t>в отношении женщин</w:t>
      </w:r>
    </w:p>
    <w:p w:rsidR="00AC281C" w:rsidRPr="009E0328" w:rsidRDefault="00AC281C" w:rsidP="00AC281C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E0328">
        <w:t xml:space="preserve">Пятьдесят </w:t>
      </w:r>
      <w:r>
        <w:t>пятая</w:t>
      </w:r>
      <w:r w:rsidRPr="009E0328">
        <w:t xml:space="preserve"> сессия</w:t>
      </w:r>
    </w:p>
    <w:p w:rsidR="00AC281C" w:rsidRPr="009E0328" w:rsidRDefault="00AC281C" w:rsidP="00AC281C">
      <w:r>
        <w:t>8–26</w:t>
      </w:r>
      <w:r>
        <w:rPr>
          <w:lang w:val="en-US"/>
        </w:rPr>
        <w:t> </w:t>
      </w:r>
      <w:r w:rsidRPr="009E0328">
        <w:t>июля 201</w:t>
      </w:r>
      <w:r>
        <w:t>3</w:t>
      </w:r>
      <w:r w:rsidR="00D6222A">
        <w:rPr>
          <w:lang w:val="en-US"/>
        </w:rPr>
        <w:t> год</w:t>
      </w:r>
      <w:r w:rsidRPr="009E0328">
        <w:t>а</w:t>
      </w:r>
    </w:p>
    <w:p w:rsidR="00AC281C" w:rsidRPr="009E0328" w:rsidRDefault="00AC281C" w:rsidP="00AC281C">
      <w:r w:rsidRPr="009E0328">
        <w:t>Пункт 6 предварительной повестки дня</w:t>
      </w:r>
      <w:r w:rsidRPr="0070450C">
        <w:rPr>
          <w:rStyle w:val="FootnoteReference"/>
        </w:rPr>
        <w:footnoteReference w:customMarkFollows="1" w:id="1"/>
        <w:t>*</w:t>
      </w:r>
    </w:p>
    <w:p w:rsidR="00AC281C" w:rsidRPr="009E0328" w:rsidRDefault="00AC281C" w:rsidP="00AC281C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E0328">
        <w:t>Осуществление статей 21 и 22 Конвенции</w:t>
      </w:r>
      <w:r w:rsidRPr="009E0328">
        <w:br/>
        <w:t>о ликвидации всех форм дискриминации</w:t>
      </w:r>
      <w:r w:rsidRPr="009E0328">
        <w:br/>
        <w:t>в отношении женщин</w:t>
      </w:r>
    </w:p>
    <w:p w:rsidR="00AC281C" w:rsidRPr="009E0328" w:rsidRDefault="00AC281C" w:rsidP="00AC281C">
      <w:pPr>
        <w:pStyle w:val="SingleTxt"/>
        <w:spacing w:after="0" w:line="120" w:lineRule="exact"/>
        <w:rPr>
          <w:sz w:val="10"/>
        </w:rPr>
      </w:pPr>
    </w:p>
    <w:p w:rsidR="00AC281C" w:rsidRPr="009E0328" w:rsidRDefault="00AC281C" w:rsidP="00AC281C">
      <w:pPr>
        <w:pStyle w:val="SingleTxt"/>
        <w:spacing w:after="0" w:line="120" w:lineRule="exact"/>
        <w:rPr>
          <w:sz w:val="10"/>
        </w:rPr>
      </w:pPr>
    </w:p>
    <w:p w:rsidR="00AC281C" w:rsidRPr="009E0328" w:rsidRDefault="00AC281C" w:rsidP="00AC281C">
      <w:pPr>
        <w:pStyle w:val="SingleTxt"/>
        <w:spacing w:after="0" w:line="120" w:lineRule="exact"/>
        <w:rPr>
          <w:sz w:val="10"/>
        </w:rPr>
      </w:pPr>
    </w:p>
    <w:p w:rsidR="00AC281C" w:rsidRPr="009E0328" w:rsidRDefault="00AC281C" w:rsidP="00AC281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C281C">
        <w:tab/>
      </w:r>
      <w:r w:rsidRPr="00AC281C">
        <w:tab/>
      </w:r>
      <w:r w:rsidRPr="009E0328">
        <w:t>Доклады специализированных учреждений об осуществлении Конвенции</w:t>
      </w:r>
      <w:r>
        <w:t xml:space="preserve"> о ликвидации всех форм дискриминации в отношении женщин</w:t>
      </w:r>
      <w:r w:rsidRPr="009E0328">
        <w:t xml:space="preserve"> в областях, входящих</w:t>
      </w:r>
      <w:r>
        <w:t xml:space="preserve"> </w:t>
      </w:r>
      <w:r w:rsidRPr="009E0328">
        <w:t>в сферу их деятельности</w:t>
      </w:r>
    </w:p>
    <w:p w:rsidR="00AC281C" w:rsidRPr="009E0328" w:rsidRDefault="00AC281C" w:rsidP="00AC281C">
      <w:pPr>
        <w:pStyle w:val="SingleTxt"/>
        <w:spacing w:after="0" w:line="120" w:lineRule="exact"/>
        <w:rPr>
          <w:sz w:val="10"/>
        </w:rPr>
      </w:pPr>
    </w:p>
    <w:p w:rsidR="00AC281C" w:rsidRPr="009E0328" w:rsidRDefault="00AC281C" w:rsidP="00AC281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66A0">
        <w:tab/>
      </w:r>
      <w:r w:rsidRPr="006066A0">
        <w:tab/>
      </w:r>
      <w:r w:rsidRPr="009E0328">
        <w:t>Доклад Организации Объединенных Наций по вопросам образования, науки и культуры</w:t>
      </w:r>
    </w:p>
    <w:p w:rsidR="00AC281C" w:rsidRPr="00AC281C" w:rsidRDefault="00AC281C" w:rsidP="00AC281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  <w:spacing w:after="0" w:line="120" w:lineRule="exact"/>
        <w:rPr>
          <w:sz w:val="10"/>
        </w:rPr>
      </w:pPr>
    </w:p>
    <w:tbl>
      <w:tblPr>
        <w:tblW w:w="9922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22"/>
      </w:tblGrid>
      <w:tr w:rsidR="00AC281C" w:rsidTr="00AC281C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top w:val="single" w:sz="2" w:space="0" w:color="auto"/>
            </w:tcBorders>
            <w:shd w:val="clear" w:color="auto" w:fill="auto"/>
          </w:tcPr>
          <w:p w:rsidR="00AC281C" w:rsidRPr="00AC281C" w:rsidRDefault="00AC281C" w:rsidP="00AC281C">
            <w:pPr>
              <w:tabs>
                <w:tab w:val="left" w:pos="240"/>
              </w:tabs>
              <w:spacing w:before="240" w:after="120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  <w:t>Резюме</w:t>
            </w:r>
          </w:p>
        </w:tc>
      </w:tr>
      <w:tr w:rsidR="00AC281C" w:rsidTr="00AC281C">
        <w:tblPrEx>
          <w:tblCellMar>
            <w:top w:w="0" w:type="dxa"/>
            <w:bottom w:w="0" w:type="dxa"/>
          </w:tblCellMar>
        </w:tblPrEx>
        <w:tc>
          <w:tcPr>
            <w:tcW w:w="9922" w:type="dxa"/>
            <w:shd w:val="clear" w:color="auto" w:fill="auto"/>
          </w:tcPr>
          <w:p w:rsidR="00AC281C" w:rsidRPr="00AC281C" w:rsidRDefault="00AC281C" w:rsidP="00AC281C">
            <w:pPr>
              <w:pStyle w:val="SingleTxt"/>
            </w:pPr>
            <w:r>
              <w:tab/>
            </w:r>
            <w:r w:rsidRPr="009E0328">
              <w:t>В соответствии со статьей</w:t>
            </w:r>
            <w:r>
              <w:t> </w:t>
            </w:r>
            <w:r w:rsidRPr="009E0328">
              <w:t>22 Конвенции о ликвидации всех форм дискр</w:t>
            </w:r>
            <w:r w:rsidRPr="009E0328">
              <w:t>и</w:t>
            </w:r>
            <w:r w:rsidRPr="009E0328">
              <w:t>минации в отношении женщин специализированным учреждениям было пре</w:t>
            </w:r>
            <w:r w:rsidRPr="009E0328">
              <w:t>д</w:t>
            </w:r>
            <w:r w:rsidRPr="009E0328">
              <w:t xml:space="preserve">ложено представить Комитету </w:t>
            </w:r>
            <w:r>
              <w:t>п</w:t>
            </w:r>
            <w:r w:rsidRPr="009E0328">
              <w:t xml:space="preserve">о ликвидации дискриминации в отношении женщин на его пятьдесят </w:t>
            </w:r>
            <w:r>
              <w:t>пятой</w:t>
            </w:r>
            <w:r w:rsidRPr="009E0328">
              <w:t xml:space="preserve"> сессии доклады об осуществлении Конвенции в о</w:t>
            </w:r>
            <w:r w:rsidRPr="009E0328">
              <w:t>б</w:t>
            </w:r>
            <w:r w:rsidRPr="009E0328">
              <w:t xml:space="preserve">ластях, входящих в сферу </w:t>
            </w:r>
            <w:r>
              <w:t xml:space="preserve">их </w:t>
            </w:r>
            <w:r w:rsidRPr="009E0328">
              <w:t>деятельности.</w:t>
            </w:r>
          </w:p>
        </w:tc>
      </w:tr>
      <w:tr w:rsidR="00AC281C" w:rsidTr="00AC281C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bottom w:val="single" w:sz="2" w:space="0" w:color="auto"/>
            </w:tcBorders>
            <w:shd w:val="clear" w:color="auto" w:fill="auto"/>
          </w:tcPr>
          <w:p w:rsidR="00AC281C" w:rsidRPr="00AC281C" w:rsidRDefault="00AC281C" w:rsidP="00AC281C">
            <w:pPr>
              <w:pStyle w:val="SingleTxt"/>
            </w:pPr>
          </w:p>
        </w:tc>
      </w:tr>
    </w:tbl>
    <w:p w:rsidR="00B46D7A" w:rsidRPr="00AC281C" w:rsidRDefault="00B46D7A" w:rsidP="00420BB7">
      <w:pPr>
        <w:pStyle w:val="SingleTxt"/>
      </w:pPr>
    </w:p>
    <w:p w:rsidR="00AC281C" w:rsidRPr="00AC281C" w:rsidRDefault="00AC281C" w:rsidP="0070450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AC281C">
        <w:tab/>
      </w:r>
      <w:smartTag w:uri="urn:schemas-microsoft-com:office:smarttags" w:element="place">
        <w:r w:rsidRPr="00AC281C">
          <w:rPr>
            <w:lang w:val="en-US"/>
          </w:rPr>
          <w:t>I</w:t>
        </w:r>
        <w:r w:rsidRPr="00AC281C">
          <w:t>.</w:t>
        </w:r>
      </w:smartTag>
      <w:r w:rsidRPr="00AC281C">
        <w:tab/>
        <w:t>Введение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1.</w:t>
      </w:r>
      <w:r w:rsidRPr="00AC281C">
        <w:tab/>
        <w:t>На своей текущей сессии Комитет по ликвидации дискриминации в о</w:t>
      </w:r>
      <w:r w:rsidRPr="00AC281C">
        <w:t>т</w:t>
      </w:r>
      <w:r w:rsidRPr="00AC281C">
        <w:t>ношении женщин рассмотрит национальные доклады следующих стран: Афг</w:t>
      </w:r>
      <w:r w:rsidRPr="00AC281C">
        <w:t>а</w:t>
      </w:r>
      <w:r w:rsidRPr="00AC281C">
        <w:t>нистана, Боснии и Герцеговины, Кабо-Верде, Кубы, Демократической Респу</w:t>
      </w:r>
      <w:r w:rsidRPr="00AC281C">
        <w:t>б</w:t>
      </w:r>
      <w:r w:rsidRPr="00AC281C">
        <w:t xml:space="preserve">лики Конго, Доминиканской Республики, Сербии и Соединенного Королевства Великобритании и Северной Ирландии. Статистические данные по вопросам образования в этих странах приведены в приложении к настоящему докладу. </w:t>
      </w:r>
    </w:p>
    <w:p w:rsidR="00AC281C" w:rsidRPr="00AC281C" w:rsidRDefault="00AC281C" w:rsidP="00AC281C">
      <w:pPr>
        <w:pStyle w:val="SingleTxt"/>
      </w:pPr>
      <w:r w:rsidRPr="00AC281C">
        <w:t>2.</w:t>
      </w:r>
      <w:r w:rsidRPr="00AC281C">
        <w:tab/>
        <w:t>Будучи одним из специализированных учреждений Организации Объед</w:t>
      </w:r>
      <w:r w:rsidRPr="00AC281C">
        <w:t>и</w:t>
      </w:r>
      <w:r w:rsidRPr="00AC281C">
        <w:t>ненных Наций, Организация Объединенных Наций по вопросам образования, науки и культуры (ЮНЕСКО) вносит посредством образования, науки, культ</w:t>
      </w:r>
      <w:r w:rsidRPr="00AC281C">
        <w:t>у</w:t>
      </w:r>
      <w:r w:rsidRPr="00AC281C">
        <w:t>ры, коммуникации и информации свой вклад в укрепление мира, сокращение масштабов нищеты, устойчивое развитие и межкультурный диалог. В соотве</w:t>
      </w:r>
      <w:r w:rsidRPr="00AC281C">
        <w:t>т</w:t>
      </w:r>
      <w:r w:rsidRPr="00AC281C">
        <w:t>ствии со среднесрочной стратегией ЮНЕСКО на 2008–2013</w:t>
      </w:r>
      <w:r w:rsidR="00D6222A">
        <w:t> год</w:t>
      </w:r>
      <w:r w:rsidRPr="00AC281C">
        <w:t>ы гендерное равенство было названо одним из двух ее глобальных приоритетов. Достиж</w:t>
      </w:r>
      <w:r w:rsidRPr="00AC281C">
        <w:t>е</w:t>
      </w:r>
      <w:r w:rsidRPr="00AC281C">
        <w:t xml:space="preserve">ние приоритетной цели гендерного равенства осуществляется посредством двухвекторного подхода, предусматривающего: </w:t>
      </w:r>
      <w:r w:rsidRPr="00AC281C">
        <w:rPr>
          <w:lang w:val="en-US"/>
        </w:rPr>
        <w:t>a</w:t>
      </w:r>
      <w:r w:rsidRPr="00AC281C">
        <w:t>) составление программ с уч</w:t>
      </w:r>
      <w:r w:rsidRPr="00AC281C">
        <w:t>е</w:t>
      </w:r>
      <w:r w:rsidRPr="00AC281C">
        <w:t xml:space="preserve">том гендерного аспекта; и </w:t>
      </w:r>
      <w:r w:rsidRPr="00AC281C">
        <w:rPr>
          <w:lang w:val="en-US"/>
        </w:rPr>
        <w:t>b</w:t>
      </w:r>
      <w:r w:rsidR="00D6222A">
        <w:t>) </w:t>
      </w:r>
      <w:r w:rsidRPr="00AC281C">
        <w:t>учет гендерной проблематики во всех сферах ко</w:t>
      </w:r>
      <w:r w:rsidRPr="00AC281C">
        <w:t>м</w:t>
      </w:r>
      <w:r w:rsidRPr="00AC281C">
        <w:t>петенции ЮНЕСКО.</w:t>
      </w:r>
    </w:p>
    <w:p w:rsidR="00AC281C" w:rsidRPr="00AC281C" w:rsidRDefault="00AC281C" w:rsidP="00AC281C">
      <w:pPr>
        <w:pStyle w:val="SingleTxt"/>
      </w:pPr>
      <w:r w:rsidRPr="00AC281C">
        <w:t>3.</w:t>
      </w:r>
      <w:r w:rsidRPr="00AC281C">
        <w:tab/>
        <w:t>ЮНЕСКО играет важную роль и несет большую ответственность в ра</w:t>
      </w:r>
      <w:r w:rsidRPr="00AC281C">
        <w:t>м</w:t>
      </w:r>
      <w:r w:rsidRPr="00AC281C">
        <w:t>ках системы Организации Объединенных Наций в том, что касается осущест</w:t>
      </w:r>
      <w:r w:rsidRPr="00AC281C">
        <w:t>в</w:t>
      </w:r>
      <w:r w:rsidRPr="00AC281C">
        <w:t>ления Конвенции о ликвидации всех форм дискриминации в отношении же</w:t>
      </w:r>
      <w:r w:rsidRPr="00AC281C">
        <w:t>н</w:t>
      </w:r>
      <w:r w:rsidRPr="00AC281C">
        <w:t>щин, статья</w:t>
      </w:r>
      <w:r w:rsidRPr="00AC281C">
        <w:rPr>
          <w:lang w:val="en-US"/>
        </w:rPr>
        <w:t> </w:t>
      </w:r>
      <w:r w:rsidRPr="00AC281C">
        <w:t>10 которой гласит следующее: «Государства-участники принимают все соответствующие меры для того, чтобы ликвидировать дискриминацию в отношении женщин, с тем чтобы обеспечить им равные права с мужчинами в области образования». Право на образование лежит в основе деятельности ЮНЕСКО и является неотъемлемой составляющей ее учредительного мандата.</w:t>
      </w:r>
    </w:p>
    <w:p w:rsidR="00AC281C" w:rsidRPr="00AC281C" w:rsidRDefault="00AC281C" w:rsidP="00AC281C">
      <w:pPr>
        <w:pStyle w:val="SingleTxt"/>
      </w:pPr>
      <w:r w:rsidRPr="00AC281C">
        <w:t>4.</w:t>
      </w:r>
      <w:r w:rsidRPr="00AC281C">
        <w:tab/>
        <w:t>Усилия ЮНЕСКО, направленные на содействие расширению прав и во</w:t>
      </w:r>
      <w:r w:rsidRPr="00AC281C">
        <w:t>з</w:t>
      </w:r>
      <w:r w:rsidRPr="00AC281C">
        <w:t>можностей женщин, поощрение их прав и гендерного равенства, предприн</w:t>
      </w:r>
      <w:r w:rsidRPr="00AC281C">
        <w:t>и</w:t>
      </w:r>
      <w:r w:rsidRPr="00AC281C">
        <w:t>маются в соответствии со среднесрочной стратегией ЮНЕСКО на 2008–2013</w:t>
      </w:r>
      <w:r w:rsidR="00D6222A">
        <w:t> год</w:t>
      </w:r>
      <w:r w:rsidRPr="00AC281C">
        <w:t>ы, двухгодичной программой и бюджетным документом, Планом де</w:t>
      </w:r>
      <w:r w:rsidRPr="00AC281C">
        <w:t>й</w:t>
      </w:r>
      <w:r w:rsidRPr="00AC281C">
        <w:t>ствий по приоритету «Гендерное равенство» на 2008–2013</w:t>
      </w:r>
      <w:r w:rsidR="00D6222A">
        <w:t> год</w:t>
      </w:r>
      <w:r w:rsidRPr="00AC281C">
        <w:t>ы, обеспечива</w:t>
      </w:r>
      <w:r w:rsidRPr="00AC281C">
        <w:t>ю</w:t>
      </w:r>
      <w:r w:rsidRPr="00AC281C">
        <w:t>щим поддержку и служащим ориентиром в деятельности по осуществлению ее приоритетной глобальной задачи достижения гендерного равенства, а также в соответствии с Конвенцией о ликвидации всех форм дискриминации в отнош</w:t>
      </w:r>
      <w:r w:rsidRPr="00AC281C">
        <w:t>е</w:t>
      </w:r>
      <w:r w:rsidRPr="00AC281C">
        <w:t>нии женщин, Пекинской платформой действий, резолюциями и междунаро</w:t>
      </w:r>
      <w:r w:rsidRPr="00AC281C">
        <w:t>д</w:t>
      </w:r>
      <w:r w:rsidRPr="00AC281C">
        <w:t>ными и региональными документами, относящимися к сфере деятельности ЮНЕСКО.</w:t>
      </w:r>
    </w:p>
    <w:p w:rsidR="00AC281C" w:rsidRPr="00AC281C" w:rsidRDefault="00AC281C" w:rsidP="00AC281C">
      <w:pPr>
        <w:pStyle w:val="SingleTxt"/>
      </w:pPr>
      <w:r w:rsidRPr="00AC281C">
        <w:t>5.</w:t>
      </w:r>
      <w:r w:rsidRPr="00AC281C">
        <w:tab/>
        <w:t>Вопросами, связанными с выполнением ЮНЕСКО приоритетной задачи по достижению гендерного равенства, занимается Отдел по вопросам генде</w:t>
      </w:r>
      <w:r w:rsidRPr="00AC281C">
        <w:t>р</w:t>
      </w:r>
      <w:r w:rsidRPr="00AC281C">
        <w:t>ного равенства Канцелярии Генерального директора ЮНЕСКО. Координируя вопросы гендерного равенства на уровне ЮНЕСКО, Отдел предоставляет старшим руководителям и программным секторам указания и рекомендации, касающиеся учета факторов гендерного равенства в политике ЮНЕСКО, раб</w:t>
      </w:r>
      <w:r w:rsidRPr="00AC281C">
        <w:t>о</w:t>
      </w:r>
      <w:r w:rsidRPr="00AC281C">
        <w:t>тает над укреплением потенциала, осуществляет контроль за соблюдением гендерного паритета и баланса между работой и повседневной жизнью сотру</w:t>
      </w:r>
      <w:r w:rsidRPr="00AC281C">
        <w:t>д</w:t>
      </w:r>
      <w:r w:rsidRPr="00AC281C">
        <w:t>ников секретариата; а также устанавливает и поддерживает партнерские отн</w:t>
      </w:r>
      <w:r w:rsidRPr="00AC281C">
        <w:t>о</w:t>
      </w:r>
      <w:r w:rsidRPr="00AC281C">
        <w:t>шения с другими органами системы Организации Объединенных Наций, р</w:t>
      </w:r>
      <w:r w:rsidRPr="00AC281C">
        <w:t>е</w:t>
      </w:r>
      <w:r w:rsidRPr="00AC281C">
        <w:t>гиональными организациями, межправительственными организациями, непр</w:t>
      </w:r>
      <w:r w:rsidRPr="00AC281C">
        <w:t>а</w:t>
      </w:r>
      <w:r w:rsidRPr="00AC281C">
        <w:t>вительственными организациями, частными фондами и партнерами в частном секторе, которые оказывают поддержку инициативам по расширению прав и возможностей женщин и обеспечению гендерного равенства.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70450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C281C">
        <w:tab/>
      </w:r>
      <w:r w:rsidRPr="00AC281C">
        <w:rPr>
          <w:lang w:val="en-US"/>
        </w:rPr>
        <w:t>II</w:t>
      </w:r>
      <w:r w:rsidRPr="00AC281C">
        <w:t>.</w:t>
      </w:r>
      <w:r w:rsidRPr="00AC281C">
        <w:tab/>
        <w:t>Меры, принимаемые ЮНЕСКО для выполнения положений Конвенции в странах, доклады которых будут рассмотрены на ее пятьд</w:t>
      </w:r>
      <w:r w:rsidRPr="00AC281C">
        <w:t>е</w:t>
      </w:r>
      <w:r w:rsidRPr="00AC281C">
        <w:t>сят пятой сессии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704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C281C">
        <w:tab/>
      </w:r>
      <w:r w:rsidRPr="00AC281C">
        <w:tab/>
        <w:t>Афганистан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6.</w:t>
      </w:r>
      <w:r w:rsidRPr="00AC281C">
        <w:tab/>
        <w:t>Афганистан является участником Конвенции ЮНЕСКО о борьбе с ди</w:t>
      </w:r>
      <w:r w:rsidRPr="00AC281C">
        <w:t>с</w:t>
      </w:r>
      <w:r w:rsidRPr="00AC281C">
        <w:t>криминацией в области образования с января 2010</w:t>
      </w:r>
      <w:r w:rsidR="00D6222A">
        <w:t> год</w:t>
      </w:r>
      <w:r w:rsidRPr="00AC281C">
        <w:t>а. Афганистану не пре</w:t>
      </w:r>
      <w:r w:rsidRPr="00AC281C">
        <w:t>д</w:t>
      </w:r>
      <w:r w:rsidRPr="00AC281C">
        <w:t>лагалось представить ЮНЕСКО доклад для седьмой консультативной встречи о мерах по осуществлению Конвенции, поскольку данная консультативная встреча охватывает период, предшествующий 2010</w:t>
      </w:r>
      <w:r w:rsidR="00D6222A">
        <w:t> год</w:t>
      </w:r>
      <w:r w:rsidRPr="00AC281C">
        <w:t>у, т.е. период до того как Афганистан стал участником Конвенции.</w:t>
      </w:r>
    </w:p>
    <w:p w:rsidR="00AC281C" w:rsidRPr="00AC281C" w:rsidRDefault="00AC281C" w:rsidP="00AC281C">
      <w:pPr>
        <w:pStyle w:val="SingleTxt"/>
      </w:pPr>
      <w:r w:rsidRPr="00AC281C">
        <w:t>7.</w:t>
      </w:r>
      <w:r w:rsidRPr="00AC281C">
        <w:tab/>
        <w:t>Статья</w:t>
      </w:r>
      <w:r w:rsidR="00D6222A">
        <w:t> </w:t>
      </w:r>
      <w:r w:rsidRPr="00AC281C">
        <w:t>43 Конституции Афганистана (2004</w:t>
      </w:r>
      <w:r w:rsidR="00D6222A">
        <w:t> год</w:t>
      </w:r>
      <w:r w:rsidRPr="00AC281C">
        <w:t>а) гарантирует всем гра</w:t>
      </w:r>
      <w:r w:rsidRPr="00AC281C">
        <w:t>ж</w:t>
      </w:r>
      <w:r w:rsidRPr="00AC281C">
        <w:t>данам Афганистана право на образование, которое является бесплатным вплоть до высшего уровня университетского образования. Законодательство в области образования (Закон об образовании 2008</w:t>
      </w:r>
      <w:r w:rsidR="00D6222A">
        <w:t> год</w:t>
      </w:r>
      <w:r w:rsidRPr="00AC281C">
        <w:t>а) определяет основные цели обр</w:t>
      </w:r>
      <w:r w:rsidRPr="00AC281C">
        <w:t>а</w:t>
      </w:r>
      <w:r w:rsidRPr="00AC281C">
        <w:t>зования, в том числе, обеспечение равных прав в области образования и пр</w:t>
      </w:r>
      <w:r w:rsidRPr="00AC281C">
        <w:t>о</w:t>
      </w:r>
      <w:r w:rsidRPr="00AC281C">
        <w:t>фессиональной подготовки для всех граждан Афганистана путем поощрения и развития всеобщего, сбалансированного и равноправного образования; укре</w:t>
      </w:r>
      <w:r w:rsidRPr="00AC281C">
        <w:t>п</w:t>
      </w:r>
      <w:r w:rsidRPr="00AC281C">
        <w:t>ления уважения прав человека; защиты прав женщин; демократии и ликвид</w:t>
      </w:r>
      <w:r w:rsidRPr="00AC281C">
        <w:t>а</w:t>
      </w:r>
      <w:r w:rsidRPr="00AC281C">
        <w:t>ции всех форм дискриминации. Стат</w:t>
      </w:r>
      <w:r w:rsidR="00D6222A">
        <w:t>ья </w:t>
      </w:r>
      <w:r w:rsidRPr="00AC281C">
        <w:t>4 Закона об образовании конкретно пр</w:t>
      </w:r>
      <w:r w:rsidRPr="00AC281C">
        <w:t>е</w:t>
      </w:r>
      <w:r w:rsidRPr="00AC281C">
        <w:t xml:space="preserve">дусматривает, что </w:t>
      </w:r>
      <w:r w:rsidRPr="00AC281C">
        <w:rPr>
          <w:lang w:val="en-US"/>
        </w:rPr>
        <w:t>a</w:t>
      </w:r>
      <w:r w:rsidRPr="00AC281C">
        <w:t xml:space="preserve">) начальное (базовое) образование (с 1-го по 9-й классы) является обязательным; и </w:t>
      </w:r>
      <w:r w:rsidRPr="00AC281C">
        <w:rPr>
          <w:lang w:val="en-US"/>
        </w:rPr>
        <w:t>b</w:t>
      </w:r>
      <w:r w:rsidRPr="00AC281C">
        <w:t>) дошкольное, базовое, среднее, техническое, пр</w:t>
      </w:r>
      <w:r w:rsidRPr="00AC281C">
        <w:t>о</w:t>
      </w:r>
      <w:r w:rsidRPr="00AC281C">
        <w:t>фессиональное, производственное и высшее образование в государственных учебных заведениях является бесплатным. В Национальном стратегическом плане в области образования на 2010</w:t>
      </w:r>
      <w:r w:rsidR="00D6222A">
        <w:t>–</w:t>
      </w:r>
      <w:r w:rsidRPr="00AC281C">
        <w:t>2014</w:t>
      </w:r>
      <w:r w:rsidR="00D6222A">
        <w:t> год</w:t>
      </w:r>
      <w:r w:rsidRPr="00AC281C">
        <w:t>ы излагается концепция прав</w:t>
      </w:r>
      <w:r w:rsidRPr="00AC281C">
        <w:t>и</w:t>
      </w:r>
      <w:r w:rsidRPr="00AC281C">
        <w:t>тельства Афганистана в целях развития человеческого потенциала на основе принципов ислама, национальных и международных обязательств и уважения прав человека путем обеспечения равного доступа к качественному образов</w:t>
      </w:r>
      <w:r w:rsidRPr="00AC281C">
        <w:t>а</w:t>
      </w:r>
      <w:r w:rsidRPr="00AC281C">
        <w:t>нию для всех с тем, чтобы</w:t>
      </w:r>
      <w:r w:rsidR="0070450C">
        <w:t xml:space="preserve"> </w:t>
      </w:r>
      <w:r w:rsidRPr="00AC281C">
        <w:t>все люди могли активно участвовать в обеспечении устойчивого развития, экономического роста и стабильности и безопасности в Афганистане. В этих целях правительство содействует созданию возможностей для получения образования детьми и взрослыми без какой-либо дискримин</w:t>
      </w:r>
      <w:r w:rsidRPr="00AC281C">
        <w:t>а</w:t>
      </w:r>
      <w:r w:rsidRPr="00AC281C">
        <w:t xml:space="preserve">ции на всей территории Афганистана. </w:t>
      </w:r>
    </w:p>
    <w:p w:rsidR="00AC281C" w:rsidRPr="00AC281C" w:rsidRDefault="00AC281C" w:rsidP="00AC281C">
      <w:pPr>
        <w:pStyle w:val="SingleTxt"/>
      </w:pPr>
      <w:r w:rsidRPr="00AC281C">
        <w:t>8.</w:t>
      </w:r>
      <w:r w:rsidRPr="00AC281C">
        <w:tab/>
        <w:t>После 2001</w:t>
      </w:r>
      <w:r w:rsidR="00D6222A">
        <w:t> год</w:t>
      </w:r>
      <w:r w:rsidRPr="00AC281C">
        <w:t>а в стране наблюдался стремительный рост посещаемости школ. Беспрецедентно большое число девочек и мальчиков вновь пришли в школы и сейчас число девочек, посещающих школу, является самым большим, чем когда-либо за всю историю Афганистана. В течение последних пяти лет</w:t>
      </w:r>
      <w:r w:rsidR="0070450C">
        <w:t xml:space="preserve"> </w:t>
      </w:r>
      <w:r w:rsidRPr="00AC281C">
        <w:t>число учащихся в школах выросло с примерно 900</w:t>
      </w:r>
      <w:r w:rsidR="00D6222A">
        <w:t> </w:t>
      </w:r>
      <w:r w:rsidRPr="00AC281C">
        <w:t>000</w:t>
      </w:r>
      <w:r w:rsidR="00D6222A">
        <w:t> </w:t>
      </w:r>
      <w:r w:rsidRPr="00AC281C">
        <w:t>школьников</w:t>
      </w:r>
      <w:r w:rsidR="0070450C">
        <w:t xml:space="preserve"> </w:t>
      </w:r>
      <w:r w:rsidR="00D6222A">
        <w:t>до почти 6,4 </w:t>
      </w:r>
      <w:r w:rsidRPr="00AC281C">
        <w:t>миллиона школьников</w:t>
      </w:r>
      <w:r w:rsidRPr="0070450C">
        <w:rPr>
          <w:vertAlign w:val="superscript"/>
        </w:rPr>
        <w:footnoteReference w:id="2"/>
      </w:r>
      <w:r w:rsidRPr="00AC281C">
        <w:t>. До</w:t>
      </w:r>
      <w:r w:rsidR="00D6222A">
        <w:t>ля девочек выросла с примерно 0 процент</w:t>
      </w:r>
      <w:r w:rsidRPr="00AC281C">
        <w:t>ов в 2001</w:t>
      </w:r>
      <w:r w:rsidR="00D6222A">
        <w:t> году до более 37 процент</w:t>
      </w:r>
      <w:r w:rsidRPr="00AC281C">
        <w:t>ов в 2008</w:t>
      </w:r>
      <w:r w:rsidR="00D6222A">
        <w:t> год</w:t>
      </w:r>
      <w:r w:rsidRPr="00AC281C">
        <w:t>у. В настоящее время десятки тысяч преподавателей женщин проходят курсы профессиональной подготовки. Ка</w:t>
      </w:r>
      <w:r w:rsidRPr="00AC281C">
        <w:t>ж</w:t>
      </w:r>
      <w:r w:rsidRPr="00AC281C">
        <w:t>дый</w:t>
      </w:r>
      <w:r w:rsidR="00D6222A">
        <w:t> год</w:t>
      </w:r>
      <w:r w:rsidRPr="00AC281C">
        <w:t xml:space="preserve"> строятся тысячи новых школ. Кроме того, ожидается, что в течение следующих трех лет один миллион молодых людей и взрослых примут участие в программах обучения грамоте для взрослых.</w:t>
      </w:r>
    </w:p>
    <w:p w:rsidR="00AC281C" w:rsidRPr="00AC281C" w:rsidRDefault="00AC281C" w:rsidP="00AC281C">
      <w:pPr>
        <w:pStyle w:val="SingleTxt"/>
      </w:pPr>
      <w:r w:rsidRPr="00AC281C">
        <w:t>9.</w:t>
      </w:r>
      <w:r w:rsidRPr="00AC281C">
        <w:tab/>
        <w:t>Афганистан является одной из самых бедных стран</w:t>
      </w:r>
      <w:r w:rsidR="0070450C">
        <w:t xml:space="preserve"> </w:t>
      </w:r>
      <w:r w:rsidRPr="00AC281C">
        <w:t>мира, его население имеет один из самых низких уровней образования и кроме того в стране сущ</w:t>
      </w:r>
      <w:r w:rsidRPr="00AC281C">
        <w:t>е</w:t>
      </w:r>
      <w:r w:rsidRPr="00AC281C">
        <w:t>ствует значительное гендерное неравенство, которое усугубляется сложными географическими факторами, связанными с доступом к образованию. Согласно оценкам,</w:t>
      </w:r>
      <w:r w:rsidR="0070450C">
        <w:t xml:space="preserve"> </w:t>
      </w:r>
      <w:r w:rsidRPr="00AC281C">
        <w:t>75</w:t>
      </w:r>
      <w:r w:rsidR="00D6222A">
        <w:t> процент</w:t>
      </w:r>
      <w:r w:rsidRPr="00AC281C">
        <w:t>ов населения живет в сельской местности, при чем пр</w:t>
      </w:r>
      <w:r w:rsidRPr="00AC281C">
        <w:t>и</w:t>
      </w:r>
      <w:r w:rsidRPr="00AC281C">
        <w:t>мерно 50</w:t>
      </w:r>
      <w:r w:rsidR="00D6222A">
        <w:t> процент</w:t>
      </w:r>
      <w:r w:rsidRPr="00AC281C">
        <w:t>ов людей имеют возраст моложе 18 лет. Иначе говоря, Афг</w:t>
      </w:r>
      <w:r w:rsidRPr="00AC281C">
        <w:t>а</w:t>
      </w:r>
      <w:r w:rsidRPr="00AC281C">
        <w:t>нистан имеет один из самых высоких показателей численности населения школьного возраста в мире. Статистические данные свидетельствуют о том, что в районах, находившихся под контролем талибов, в 2000</w:t>
      </w:r>
      <w:r w:rsidR="00D6222A">
        <w:t> год</w:t>
      </w:r>
      <w:r w:rsidRPr="00AC281C">
        <w:t>у в школах не было ни одной девочки, потому что девочкам не разрешали ходить в школу.</w:t>
      </w:r>
      <w:r w:rsidR="0070450C">
        <w:t xml:space="preserve"> </w:t>
      </w:r>
      <w:r w:rsidRPr="00AC281C">
        <w:t>В течение последних пяти лет число девочек в школах резко выросло и в насто</w:t>
      </w:r>
      <w:r w:rsidRPr="00AC281C">
        <w:t>я</w:t>
      </w:r>
      <w:r w:rsidRPr="00AC281C">
        <w:t>щее время охват девочек школьным образованием составляет 37</w:t>
      </w:r>
      <w:r w:rsidR="00D6222A">
        <w:t> процент</w:t>
      </w:r>
      <w:r w:rsidRPr="00AC281C">
        <w:t>ов.</w:t>
      </w:r>
      <w:r w:rsidRPr="0070450C">
        <w:rPr>
          <w:vertAlign w:val="superscript"/>
        </w:rPr>
        <w:footnoteReference w:id="3"/>
      </w:r>
      <w:r w:rsidR="0070450C">
        <w:t xml:space="preserve"> </w:t>
      </w:r>
      <w:r w:rsidRPr="00AC281C">
        <w:t>В настоящее время примерно 2,2</w:t>
      </w:r>
      <w:r w:rsidR="00D6222A">
        <w:t> </w:t>
      </w:r>
      <w:r w:rsidRPr="00AC281C">
        <w:t>миллиона девочек посещают школу. В горо</w:t>
      </w:r>
      <w:r w:rsidRPr="00AC281C">
        <w:t>д</w:t>
      </w:r>
      <w:r w:rsidRPr="00AC281C">
        <w:t>ских районах охват начальным школьным образованием выше, чем в сельских районах и соотношение девочек и мальчиков, посещающих школы, является почти равным (1:1). Согласно данным Национального обследования школ 2008</w:t>
      </w:r>
      <w:r w:rsidR="00D6222A">
        <w:t> год</w:t>
      </w:r>
      <w:r w:rsidRPr="00AC281C">
        <w:t>а, средний показатель охвата школьным образованием в сельских ра</w:t>
      </w:r>
      <w:r w:rsidRPr="00AC281C">
        <w:t>й</w:t>
      </w:r>
      <w:r w:rsidRPr="00AC281C">
        <w:t>онах составляет 27</w:t>
      </w:r>
      <w:r w:rsidR="00D6222A">
        <w:t> процент</w:t>
      </w:r>
      <w:r w:rsidRPr="00AC281C">
        <w:t>ов для девочек и 44</w:t>
      </w:r>
      <w:r w:rsidR="00D6222A">
        <w:t> процент</w:t>
      </w:r>
      <w:r w:rsidRPr="00AC281C">
        <w:t>а для мальчиков. Д</w:t>
      </w:r>
      <w:r w:rsidRPr="00AC281C">
        <w:t>е</w:t>
      </w:r>
      <w:r w:rsidRPr="00AC281C">
        <w:t>вочки все еще сталкиваются с многочисленными трудностями, которые меш</w:t>
      </w:r>
      <w:r w:rsidRPr="00AC281C">
        <w:t>а</w:t>
      </w:r>
      <w:r w:rsidRPr="00AC281C">
        <w:t>ют им посещать школу, например, большие расстояния между их домом и шк</w:t>
      </w:r>
      <w:r w:rsidRPr="00AC281C">
        <w:t>о</w:t>
      </w:r>
      <w:r w:rsidRPr="00AC281C">
        <w:t>лой, ограничение передвижения, нехватка преподавателей женщин, плохие у</w:t>
      </w:r>
      <w:r w:rsidRPr="00AC281C">
        <w:t>с</w:t>
      </w:r>
      <w:r w:rsidRPr="00AC281C">
        <w:t>ловия в</w:t>
      </w:r>
      <w:r w:rsidR="0070450C">
        <w:t xml:space="preserve"> </w:t>
      </w:r>
      <w:r w:rsidRPr="00AC281C">
        <w:t>учебных заведениях, и, что особенно важно, отсутствие признания ценности получения образования девочками. Система образования в Афган</w:t>
      </w:r>
      <w:r w:rsidRPr="00AC281C">
        <w:t>и</w:t>
      </w:r>
      <w:r w:rsidRPr="00AC281C">
        <w:t>стане еще не обеспечивает всеобщего охвата, однако было положено хорошее начало и продолжает расти число девочек, посещающих школу, и постоянно увеличивается число преподавателей женщин. Хотя диспропорции в охвате мальчиков и девочек школьным образованием сократились, доля девочек, п</w:t>
      </w:r>
      <w:r w:rsidRPr="00AC281C">
        <w:t>о</w:t>
      </w:r>
      <w:r w:rsidRPr="00AC281C">
        <w:t xml:space="preserve">сещающих школу, по-прежнему ниже доли мальчиков, особенно в сельских районах. </w:t>
      </w:r>
    </w:p>
    <w:p w:rsidR="00AC281C" w:rsidRPr="00AC281C" w:rsidRDefault="00AC281C" w:rsidP="00AC281C">
      <w:pPr>
        <w:pStyle w:val="SingleTxt"/>
      </w:pPr>
      <w:r w:rsidRPr="00AC281C">
        <w:t>10.</w:t>
      </w:r>
      <w:r w:rsidRPr="00AC281C">
        <w:tab/>
        <w:t>С тем чтобы содействовать доступу к качественному базовому образов</w:t>
      </w:r>
      <w:r w:rsidRPr="00AC281C">
        <w:t>а</w:t>
      </w:r>
      <w:r w:rsidRPr="00AC281C">
        <w:t>нию для всех детей в Афганистане, особенно для наиболее уязвимых детей, ЮНЕСКО, исходя из принципа, гарантирующего право на образование,</w:t>
      </w:r>
      <w:r w:rsidR="0070450C">
        <w:t xml:space="preserve"> </w:t>
      </w:r>
      <w:r w:rsidRPr="00AC281C">
        <w:t>соср</w:t>
      </w:r>
      <w:r w:rsidRPr="00AC281C">
        <w:t>е</w:t>
      </w:r>
      <w:r w:rsidRPr="00AC281C">
        <w:t>дотачивает свое внимание на двух конкретных целях:</w:t>
      </w:r>
      <w:r w:rsidR="0070450C">
        <w:t xml:space="preserve"> </w:t>
      </w:r>
      <w:r w:rsidRPr="00AC281C">
        <w:t>лучше распространять информацию о всеобщем образовании и усилить потенциал по созданию усл</w:t>
      </w:r>
      <w:r w:rsidRPr="00AC281C">
        <w:t>о</w:t>
      </w:r>
      <w:r w:rsidRPr="00AC281C">
        <w:t>вий, способствующих всеобщему образованию. Совместно с министерством образования ЮНЕСКО является сопредседателем Координационной рабочей группы по вопросам образования. При поддержке ЮНЕСКО министерство о</w:t>
      </w:r>
      <w:r w:rsidRPr="00AC281C">
        <w:t>б</w:t>
      </w:r>
      <w:r w:rsidRPr="00AC281C">
        <w:t>разования осуществило оценку потребностей и прав в области всеобщего обр</w:t>
      </w:r>
      <w:r w:rsidRPr="00AC281C">
        <w:t>а</w:t>
      </w:r>
      <w:r w:rsidRPr="00AC281C">
        <w:t>зования в Афганистане. Эта оценка была положена в основу политики, закре</w:t>
      </w:r>
      <w:r w:rsidRPr="00AC281C">
        <w:t>п</w:t>
      </w:r>
      <w:r w:rsidRPr="00AC281C">
        <w:t>ленной в национальном плане действий в области образования, она выдвигает всеобщее образование на передний план и учитывает потребности детей, кот</w:t>
      </w:r>
      <w:r w:rsidRPr="00AC281C">
        <w:t>о</w:t>
      </w:r>
      <w:r w:rsidRPr="00AC281C">
        <w:t>рые могут стать жертвами изоляции и маргинализации, а также направлена на достижение цели обеспечения образования для всех.</w:t>
      </w:r>
    </w:p>
    <w:p w:rsidR="00AC281C" w:rsidRPr="00AC281C" w:rsidRDefault="00AC281C" w:rsidP="00AC281C">
      <w:pPr>
        <w:pStyle w:val="SingleTxt"/>
      </w:pPr>
      <w:r w:rsidRPr="00AC281C">
        <w:t>11.</w:t>
      </w:r>
      <w:r w:rsidRPr="00AC281C">
        <w:tab/>
        <w:t>Рассмотрение вопросов гендерного равенства как одного из основных н</w:t>
      </w:r>
      <w:r w:rsidRPr="00AC281C">
        <w:t>а</w:t>
      </w:r>
      <w:r w:rsidRPr="00AC281C">
        <w:t>правлений деятельности в процессе восстановления Афганистана, особенно с помощью образования, является одним из важных компаративных преим</w:t>
      </w:r>
      <w:r w:rsidRPr="00AC281C">
        <w:t>у</w:t>
      </w:r>
      <w:r w:rsidRPr="00AC281C">
        <w:t>ществ ЮНЕСКО. Как член Инициативы Афганистана по образованию для д</w:t>
      </w:r>
      <w:r w:rsidRPr="00AC281C">
        <w:t>е</w:t>
      </w:r>
      <w:r w:rsidRPr="00AC281C">
        <w:t>вочек в рамках более широкой Инициативы Организации Объединенных Наций по образованию для девочек, ЮНЕСКО оказывает поддержку министерству образования Афганистана в разработке и распространении стратегии коммун</w:t>
      </w:r>
      <w:r w:rsidRPr="00AC281C">
        <w:t>и</w:t>
      </w:r>
      <w:r w:rsidRPr="00AC281C">
        <w:t>кации по образованию девочек с целью содействия реализации Национального стратегического плана</w:t>
      </w:r>
      <w:r w:rsidR="0070450C">
        <w:t xml:space="preserve"> </w:t>
      </w:r>
      <w:r w:rsidRPr="00AC281C">
        <w:t>в области образования. Отделение ЮНЕСКО в Кабуле оказывает помощь в поощрении гендерного паритета и равенства в Афганист</w:t>
      </w:r>
      <w:r w:rsidRPr="00AC281C">
        <w:t>а</w:t>
      </w:r>
      <w:r w:rsidRPr="00AC281C">
        <w:t>не, в частности, путем оказания поддержки работе, осуществляемой Инстит</w:t>
      </w:r>
      <w:r w:rsidRPr="00AC281C">
        <w:t>у</w:t>
      </w:r>
      <w:r w:rsidRPr="00AC281C">
        <w:t>том гендерных исследований при Кабульском университете, который был со</w:t>
      </w:r>
      <w:r w:rsidRPr="00AC281C">
        <w:t>з</w:t>
      </w:r>
      <w:r w:rsidRPr="00AC281C">
        <w:t>дан при поддержке ЮНЕСКО.</w:t>
      </w:r>
      <w:r w:rsidR="0070450C">
        <w:t xml:space="preserve"> </w:t>
      </w:r>
      <w:r w:rsidRPr="00AC281C">
        <w:t>Недавно ЮНЕСКО и Программа развития Орг</w:t>
      </w:r>
      <w:r w:rsidRPr="00AC281C">
        <w:t>а</w:t>
      </w:r>
      <w:r w:rsidRPr="00AC281C">
        <w:t>низации Объединенных Наций (ПРООН) оказали помощь Институту в осущ</w:t>
      </w:r>
      <w:r w:rsidRPr="00AC281C">
        <w:t>е</w:t>
      </w:r>
      <w:r w:rsidRPr="00AC281C">
        <w:t>ствлении исследовательского проекта в университетах в разных провинциях Афганистана, целью которого был сбор информации о практике и характере гендерного насилия в учебных заведениях, с тем чтобы информировать об этом лиц, принимающих политические решения, и принять конкретные меры на п</w:t>
      </w:r>
      <w:r w:rsidRPr="00AC281C">
        <w:t>о</w:t>
      </w:r>
      <w:r w:rsidRPr="00AC281C">
        <w:t>литическом уровне и уровне высших учебных заведений. ЮНЕСКО также я</w:t>
      </w:r>
      <w:r w:rsidRPr="00AC281C">
        <w:t>в</w:t>
      </w:r>
      <w:r w:rsidRPr="00AC281C">
        <w:t>ляется членом Рабочей группы по гендерным вопроса в рамках страновой группы Организации Объединенных Наций и Координационной рабочей гру</w:t>
      </w:r>
      <w:r w:rsidRPr="00AC281C">
        <w:t>п</w:t>
      </w:r>
      <w:r w:rsidRPr="00AC281C">
        <w:t>пы доноров по гендерным вопросам, а также принимает активное участие в</w:t>
      </w:r>
      <w:r w:rsidR="0070450C">
        <w:t xml:space="preserve"> </w:t>
      </w:r>
      <w:r w:rsidRPr="00AC281C">
        <w:t>Инициативе Афганистана по образованию для девочек.</w:t>
      </w:r>
    </w:p>
    <w:p w:rsidR="00AC281C" w:rsidRPr="00AC281C" w:rsidRDefault="00AC281C" w:rsidP="00AC281C">
      <w:pPr>
        <w:pStyle w:val="SingleTxt"/>
      </w:pPr>
      <w:r w:rsidRPr="00AC281C">
        <w:t>12.</w:t>
      </w:r>
      <w:r w:rsidRPr="00AC281C">
        <w:tab/>
        <w:t>Несмотря на определенный прогресс, положение женщин в Афганистане по-прежнему является предметом озабоченности. Женщины все еще сталкив</w:t>
      </w:r>
      <w:r w:rsidRPr="00AC281C">
        <w:t>а</w:t>
      </w:r>
      <w:r w:rsidRPr="00AC281C">
        <w:t>ются с серьезными проблемами в плане доступа к базовым услугам, например, здравоохранение и образование, или отправление правосудия, а также доступ на рынок труда. В целях расширения возможностей женщин по внесению вклада в социальное, политическое, культурное и экономическое развитие страны ЮНЕСКО уделяет первостепенное внимание роли женщин в процессе планирования и осуществления своих программ, делая упор на организацию занятий по обучению грамоте (женщины составляют 62</w:t>
      </w:r>
      <w:r w:rsidR="00D6222A">
        <w:t> процент</w:t>
      </w:r>
      <w:r w:rsidRPr="00AC281C">
        <w:t>а участников таких занятий), а также в своей научно-исследовательской деятельности и в поощрении работы свободных средств массовой информации.</w:t>
      </w:r>
      <w:r w:rsidR="0070450C">
        <w:t xml:space="preserve"> </w:t>
      </w:r>
    </w:p>
    <w:p w:rsidR="00AC281C" w:rsidRPr="00AC281C" w:rsidRDefault="00AC281C" w:rsidP="00AC281C">
      <w:pPr>
        <w:pStyle w:val="SingleTxt"/>
      </w:pPr>
      <w:r w:rsidRPr="00AC281C">
        <w:t>13.</w:t>
      </w:r>
      <w:r w:rsidRPr="00AC281C">
        <w:tab/>
        <w:t>Среди наиболее важных результатов, достигнутых в области образования, следует отметить поддержку, которую ЮНЕСКО оказала министерству образ</w:t>
      </w:r>
      <w:r w:rsidRPr="00AC281C">
        <w:t>о</w:t>
      </w:r>
      <w:r w:rsidRPr="00AC281C">
        <w:t>вания в создании его потенциала в области планирования на центральном уровне, а также на уровне провинций и округов, что позволило организовать</w:t>
      </w:r>
      <w:r w:rsidR="0070450C">
        <w:t xml:space="preserve"> </w:t>
      </w:r>
      <w:r w:rsidRPr="00AC281C">
        <w:t>профессиональную подготовку более 1000</w:t>
      </w:r>
      <w:r w:rsidR="00D6222A">
        <w:t> </w:t>
      </w:r>
      <w:r w:rsidRPr="00AC281C">
        <w:t>сотрудников министерства по баз</w:t>
      </w:r>
      <w:r w:rsidRPr="00AC281C">
        <w:t>о</w:t>
      </w:r>
      <w:r w:rsidRPr="00AC281C">
        <w:t>вым вопросам планирования, контроля и отчетности в области образования, а также способствовало разработке провинциальных планов в области образов</w:t>
      </w:r>
      <w:r w:rsidRPr="00AC281C">
        <w:t>а</w:t>
      </w:r>
      <w:r w:rsidRPr="00AC281C">
        <w:t>ния. В сотрудничестве с ПРООН ЮНЕСКО оказала поддержку Институту ге</w:t>
      </w:r>
      <w:r w:rsidRPr="00AC281C">
        <w:t>н</w:t>
      </w:r>
      <w:r w:rsidRPr="00AC281C">
        <w:t>дерных исследований в Кабуле в проведении исследования о роли женщин в экономическом и сельскохозяйственном развитии Афганистана. Исследование находится в своей завершающей стадии и будет опубликовано в 2013</w:t>
      </w:r>
      <w:r w:rsidR="00D6222A">
        <w:t> год</w:t>
      </w:r>
      <w:r w:rsidRPr="00AC281C">
        <w:t>у. В сфере коммуникации и информации был осуществлен проект, связанный с н</w:t>
      </w:r>
      <w:r w:rsidRPr="00AC281C">
        <w:t>а</w:t>
      </w:r>
      <w:r w:rsidRPr="00AC281C">
        <w:t>ращиванием потенциала средств массовой информации в отдаленных районах Афганистана с уделением особого внимания общинным радиостанциям, кот</w:t>
      </w:r>
      <w:r w:rsidRPr="00AC281C">
        <w:t>о</w:t>
      </w:r>
      <w:r w:rsidRPr="00AC281C">
        <w:t>рые работают под руководством женщин.</w:t>
      </w:r>
    </w:p>
    <w:p w:rsidR="00AC281C" w:rsidRPr="00AC281C" w:rsidRDefault="00AC281C" w:rsidP="00AC281C">
      <w:pPr>
        <w:pStyle w:val="SingleTxt"/>
      </w:pPr>
      <w:r w:rsidRPr="00AC281C">
        <w:t>14.</w:t>
      </w:r>
      <w:r w:rsidRPr="00AC281C">
        <w:tab/>
        <w:t>По просьбе Национальной комиссии Афганистана по содействию ЮНЕСКО в рамках Программы участия ЮНЕСКО были утверждены три пр</w:t>
      </w:r>
      <w:r w:rsidRPr="00AC281C">
        <w:t>о</w:t>
      </w:r>
      <w:r w:rsidRPr="00AC281C">
        <w:t xml:space="preserve">екта, касающихся гендерного равенства и расширения прав и возможностей женщин: </w:t>
      </w:r>
      <w:r w:rsidRPr="00AC281C">
        <w:rPr>
          <w:lang w:val="en-US"/>
        </w:rPr>
        <w:t>a</w:t>
      </w:r>
      <w:r w:rsidRPr="00AC281C">
        <w:t>) семинар и кампания по расширению охвата девочек школьным обучением в следующих провинциях Афганистана: Нангархар, Дайкунди, С</w:t>
      </w:r>
      <w:r w:rsidRPr="00AC281C">
        <w:t>а</w:t>
      </w:r>
      <w:r w:rsidRPr="00AC281C">
        <w:t xml:space="preserve">манган, Тахар, Бадахшан и Лагман; </w:t>
      </w:r>
      <w:r w:rsidRPr="00AC281C">
        <w:rPr>
          <w:lang w:val="en-US"/>
        </w:rPr>
        <w:t>b</w:t>
      </w:r>
      <w:r w:rsidRPr="00AC281C">
        <w:t>) наращивание потенциала министерства по делам женщин Афганистана с использованием творческих подходов, вкл</w:t>
      </w:r>
      <w:r w:rsidRPr="00AC281C">
        <w:t>ю</w:t>
      </w:r>
      <w:r w:rsidRPr="00AC281C">
        <w:t>чая современные информационно-коммуникационные средства для расшир</w:t>
      </w:r>
      <w:r w:rsidRPr="00AC281C">
        <w:t>е</w:t>
      </w:r>
      <w:r w:rsidRPr="00AC281C">
        <w:t>ния возможностей женщин по более широкому участию в политической, эк</w:t>
      </w:r>
      <w:r w:rsidRPr="00AC281C">
        <w:t>о</w:t>
      </w:r>
      <w:r w:rsidRPr="00AC281C">
        <w:t xml:space="preserve">номической, культурной и социальной жизни страны; и </w:t>
      </w:r>
      <w:r w:rsidRPr="00AC281C">
        <w:rPr>
          <w:lang w:val="en-US"/>
        </w:rPr>
        <w:t>c</w:t>
      </w:r>
      <w:r w:rsidRPr="00AC281C">
        <w:t>) учебные программы по наращиванию потенциала в вопросах управления и коммуникации, генде</w:t>
      </w:r>
      <w:r w:rsidRPr="00AC281C">
        <w:t>р</w:t>
      </w:r>
      <w:r w:rsidRPr="00AC281C">
        <w:t>ного равенства и использования компьютерной техники для персонала Наци</w:t>
      </w:r>
      <w:r w:rsidRPr="00AC281C">
        <w:t>о</w:t>
      </w:r>
      <w:r w:rsidRPr="00AC281C">
        <w:t>нальной комиссии Афганистана по содействию ЮНЕСКО.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704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C281C">
        <w:tab/>
      </w:r>
      <w:r w:rsidRPr="00AC281C">
        <w:tab/>
        <w:t>Босния и Герцеговина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15.</w:t>
      </w:r>
      <w:r w:rsidRPr="00AC281C">
        <w:tab/>
        <w:t>Босния и Герцеговина является участником Конвенции ЮНЕСКО о бор</w:t>
      </w:r>
      <w:r w:rsidRPr="00AC281C">
        <w:t>ь</w:t>
      </w:r>
      <w:r w:rsidRPr="00AC281C">
        <w:t>бе с дискриминацией в области образования, однако не представляла доклад ЮНЕСКО для седьмой консультативной встречи о принятых мерах по ее ос</w:t>
      </w:r>
      <w:r w:rsidRPr="00AC281C">
        <w:t>у</w:t>
      </w:r>
      <w:r w:rsidRPr="00AC281C">
        <w:t xml:space="preserve">ществлению. </w:t>
      </w:r>
    </w:p>
    <w:p w:rsidR="00AC281C" w:rsidRPr="00AC281C" w:rsidRDefault="00AC281C" w:rsidP="00AC281C">
      <w:pPr>
        <w:pStyle w:val="SingleTxt"/>
      </w:pPr>
      <w:r w:rsidRPr="00AC281C">
        <w:t>16.</w:t>
      </w:r>
      <w:r w:rsidRPr="00AC281C">
        <w:tab/>
        <w:t>В соответствии с Дейтонским/Парижс</w:t>
      </w:r>
      <w:r w:rsidR="0070450C">
        <w:t>ким соглашением, начиная с 1995</w:t>
      </w:r>
      <w:r w:rsidR="00D6222A">
        <w:t> год</w:t>
      </w:r>
      <w:r w:rsidRPr="00AC281C">
        <w:t>а, Босния и Герцеговина состоит из двух политических образований: Боснийско-хорватской Федерации Босния и Герцеговина и Боснийско-сербской Республики Сербской, каждая их которых имеет свою собственную политич</w:t>
      </w:r>
      <w:r w:rsidRPr="00AC281C">
        <w:t>е</w:t>
      </w:r>
      <w:r w:rsidRPr="00AC281C">
        <w:t xml:space="preserve">скую структуру (кантоны и общины) и администрацию. </w:t>
      </w:r>
    </w:p>
    <w:p w:rsidR="00AC281C" w:rsidRPr="00AC281C" w:rsidRDefault="00AC281C" w:rsidP="00AC281C">
      <w:pPr>
        <w:pStyle w:val="SingleTxt"/>
      </w:pPr>
      <w:r w:rsidRPr="00AC281C">
        <w:t>17.</w:t>
      </w:r>
      <w:r w:rsidRPr="00AC281C">
        <w:tab/>
        <w:t>Статья 2 Конституции Федерации Босния и Герцеговина (1994</w:t>
      </w:r>
      <w:r w:rsidR="00D6222A">
        <w:t> год</w:t>
      </w:r>
      <w:r w:rsidRPr="00AC281C">
        <w:t>а с п</w:t>
      </w:r>
      <w:r w:rsidRPr="00AC281C">
        <w:t>о</w:t>
      </w:r>
      <w:r w:rsidRPr="00AC281C">
        <w:t>правками, внесенными в 1997</w:t>
      </w:r>
      <w:r w:rsidR="00D6222A">
        <w:t> год</w:t>
      </w:r>
      <w:r w:rsidRPr="00AC281C">
        <w:t>у) предусматривает, что Федерация обеспеч</w:t>
      </w:r>
      <w:r w:rsidRPr="00AC281C">
        <w:t>и</w:t>
      </w:r>
      <w:r w:rsidRPr="00AC281C">
        <w:t>вает применение самых высоких международно признанных прав и свобод, включая право на образование. Кроме того, статья 38 Конституции Республики Сербской (1992</w:t>
      </w:r>
      <w:r w:rsidR="00D6222A">
        <w:t> год</w:t>
      </w:r>
      <w:r w:rsidRPr="00AC281C">
        <w:t>а с поправками, внесенными в 1996</w:t>
      </w:r>
      <w:r w:rsidR="00D6222A">
        <w:t> год</w:t>
      </w:r>
      <w:r w:rsidRPr="00AC281C">
        <w:t xml:space="preserve">у) предусматривает гарантии и защиту прав человека и свобод, включая право на образование, в соответствии с международными нормами. </w:t>
      </w:r>
    </w:p>
    <w:p w:rsidR="00AC281C" w:rsidRPr="00AC281C" w:rsidRDefault="00AC281C" w:rsidP="00AC281C">
      <w:pPr>
        <w:pStyle w:val="SingleTxt"/>
      </w:pPr>
      <w:r w:rsidRPr="00AC281C">
        <w:t>18.</w:t>
      </w:r>
      <w:r w:rsidRPr="00AC281C">
        <w:tab/>
        <w:t>В соответствии с Рамочным законом о начальном и среднем образовании (2003</w:t>
      </w:r>
      <w:r w:rsidR="00D6222A">
        <w:t> год</w:t>
      </w:r>
      <w:r w:rsidRPr="00AC281C">
        <w:t>а) принципы и общие цели в области образования состоят в обеспеч</w:t>
      </w:r>
      <w:r w:rsidRPr="00AC281C">
        <w:t>е</w:t>
      </w:r>
      <w:r w:rsidRPr="00AC281C">
        <w:t>нии равных возможностей в области образования независимо от признаков п</w:t>
      </w:r>
      <w:r w:rsidRPr="00AC281C">
        <w:t>о</w:t>
      </w:r>
      <w:r w:rsidRPr="00AC281C">
        <w:t>ла, расы, национальной принадлежности, социального и культурного происх</w:t>
      </w:r>
      <w:r w:rsidRPr="00AC281C">
        <w:t>о</w:t>
      </w:r>
      <w:r w:rsidRPr="00AC281C">
        <w:t>ждения, семейного статуса, религии, психических и физиологических особе</w:t>
      </w:r>
      <w:r w:rsidRPr="00AC281C">
        <w:t>н</w:t>
      </w:r>
      <w:r w:rsidRPr="00AC281C">
        <w:t>ностей и других личных характеристик. Закон гарантирует каждому ребенку равные права в плане доступа к получению соответствующего образования и равные возможности без какой-либо дискриминации. Равный доступ и равные возможности включают равные условия и возможности</w:t>
      </w:r>
      <w:r w:rsidR="0070450C">
        <w:t xml:space="preserve"> </w:t>
      </w:r>
      <w:r w:rsidR="00D6222A">
        <w:t>для всех (Статья </w:t>
      </w:r>
      <w:r w:rsidRPr="00AC281C">
        <w:t>4). Более того статья</w:t>
      </w:r>
      <w:r w:rsidR="00D6222A">
        <w:t> </w:t>
      </w:r>
      <w:r w:rsidRPr="00AC281C">
        <w:t>16 предусматривает, что начальное образование является обязательным и бесплатным для всех детей.</w:t>
      </w:r>
      <w:r w:rsidR="0070450C">
        <w:t xml:space="preserve"> </w:t>
      </w:r>
      <w:r w:rsidRPr="00AC281C">
        <w:t>Обязательное образование начин</w:t>
      </w:r>
      <w:r w:rsidRPr="00AC281C">
        <w:t>а</w:t>
      </w:r>
      <w:r w:rsidRPr="00AC281C">
        <w:t>ется с шестилетнего возраста и продолжается без перерыва в течение восьми лет. Статья</w:t>
      </w:r>
      <w:r w:rsidR="00D6222A">
        <w:t> </w:t>
      </w:r>
      <w:r w:rsidRPr="00AC281C">
        <w:t xml:space="preserve">17 разъясняет, что среднее образование является доступным для всех на основании результатов обучения в начальной школе, личных интересов и способностей. Среднее образование в государственных учебных заведениях является бесплатным. </w:t>
      </w:r>
    </w:p>
    <w:p w:rsidR="00AC281C" w:rsidRPr="00AC281C" w:rsidRDefault="00AC281C" w:rsidP="00AC281C">
      <w:pPr>
        <w:pStyle w:val="SingleTxt"/>
      </w:pPr>
      <w:r w:rsidRPr="00AC281C">
        <w:t>19.</w:t>
      </w:r>
      <w:r w:rsidRPr="00AC281C">
        <w:tab/>
        <w:t>Деятельность ЮНЕСКО в Боснии и Герцеговине осуществляется в осно</w:t>
      </w:r>
      <w:r w:rsidRPr="00AC281C">
        <w:t>в</w:t>
      </w:r>
      <w:r w:rsidRPr="00AC281C">
        <w:t>ном посредством участия в работе страновой группы Организации Объедине</w:t>
      </w:r>
      <w:r w:rsidRPr="00AC281C">
        <w:t>н</w:t>
      </w:r>
      <w:r w:rsidRPr="00AC281C">
        <w:t>ных наций и правительства Боснии и Герцеговины в реализации совместных проектов в областях социальной интеграции, окружающей среды, управления экономикой и</w:t>
      </w:r>
      <w:r w:rsidR="0070450C">
        <w:t xml:space="preserve"> </w:t>
      </w:r>
      <w:r w:rsidRPr="00AC281C">
        <w:t>безопасности человека. Основные результаты были достигнуты в рамках совместной программы по улучшению культурного взаимопонимания в Боснии и Герцеговине, в рамках которой упор был сделан на усиление полит</w:t>
      </w:r>
      <w:r w:rsidRPr="00AC281C">
        <w:t>и</w:t>
      </w:r>
      <w:r w:rsidRPr="00AC281C">
        <w:t>ческого и стратегического планирования в секторах культуры и образования, разработке статистических инструментов для сбора данных и совершенствов</w:t>
      </w:r>
      <w:r w:rsidRPr="00AC281C">
        <w:t>а</w:t>
      </w:r>
      <w:r w:rsidRPr="00AC281C">
        <w:t>нии процесса разработки программ, анализе индустрии культуры и ее вклада в развитие Боснии и Герцеговины, укреплении потенциала местных общин по обеспечению</w:t>
      </w:r>
      <w:r w:rsidR="0070450C">
        <w:t xml:space="preserve"> </w:t>
      </w:r>
      <w:r w:rsidRPr="00AC281C">
        <w:t>непрерывного потока культурного туризма, оказании поддержки</w:t>
      </w:r>
      <w:r w:rsidR="0070450C">
        <w:t xml:space="preserve"> </w:t>
      </w:r>
      <w:r w:rsidRPr="00AC281C">
        <w:t>диалогу между культурами в школах и в средствах массовой информации, о</w:t>
      </w:r>
      <w:r w:rsidRPr="00AC281C">
        <w:t>б</w:t>
      </w:r>
      <w:r w:rsidRPr="00AC281C">
        <w:t>новлении и восстановлении культурного наследия, а также формировании большего уважения к культурному многообразию и повышении осведомленн</w:t>
      </w:r>
      <w:r w:rsidRPr="00AC281C">
        <w:t>о</w:t>
      </w:r>
      <w:r w:rsidRPr="00AC281C">
        <w:t>сти общин об общности различных культур в Боснии и Герцеговине через п</w:t>
      </w:r>
      <w:r w:rsidRPr="00AC281C">
        <w:t>о</w:t>
      </w:r>
      <w:r w:rsidRPr="00AC281C">
        <w:t>средство действий, направленных на укрепление межкультурного взаимопон</w:t>
      </w:r>
      <w:r w:rsidRPr="00AC281C">
        <w:t>и</w:t>
      </w:r>
      <w:r w:rsidRPr="00AC281C">
        <w:t xml:space="preserve">мания. </w:t>
      </w:r>
    </w:p>
    <w:p w:rsidR="00AC281C" w:rsidRPr="00AC281C" w:rsidRDefault="00AC281C" w:rsidP="00AC281C">
      <w:pPr>
        <w:pStyle w:val="SingleTxt"/>
      </w:pPr>
      <w:r w:rsidRPr="00AC281C">
        <w:t>20.</w:t>
      </w:r>
      <w:r w:rsidRPr="00AC281C">
        <w:tab/>
        <w:t>В рамках Программы стипендий ЮНЕСКО была предоставлена стипе</w:t>
      </w:r>
      <w:r w:rsidRPr="00AC281C">
        <w:t>н</w:t>
      </w:r>
      <w:r w:rsidRPr="00AC281C">
        <w:t>дия женщине исследователю из</w:t>
      </w:r>
      <w:r w:rsidR="0070450C">
        <w:t xml:space="preserve"> </w:t>
      </w:r>
      <w:r w:rsidRPr="00AC281C">
        <w:t>Боснии и Герцеговины для осуществления и</w:t>
      </w:r>
      <w:r w:rsidRPr="00AC281C">
        <w:t>с</w:t>
      </w:r>
      <w:r w:rsidRPr="00AC281C">
        <w:t>следовательского проекта в области информационно-коммуникационных те</w:t>
      </w:r>
      <w:r w:rsidRPr="00AC281C">
        <w:t>х</w:t>
      </w:r>
      <w:r w:rsidRPr="00AC281C">
        <w:t>нологий по теме «Средства массовой информации как инструмент демократ</w:t>
      </w:r>
      <w:r w:rsidRPr="00AC281C">
        <w:t>и</w:t>
      </w:r>
      <w:r w:rsidRPr="00AC281C">
        <w:t>зации: поощрение свободных средств массовой информации в постконфлик</w:t>
      </w:r>
      <w:r w:rsidRPr="00AC281C">
        <w:t>т</w:t>
      </w:r>
      <w:r w:rsidRPr="00AC281C">
        <w:t xml:space="preserve">ном обществе». 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704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C281C">
        <w:tab/>
      </w:r>
      <w:r w:rsidRPr="00AC281C">
        <w:tab/>
        <w:t>Кабо-Верде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21.</w:t>
      </w:r>
      <w:r w:rsidRPr="00AC281C">
        <w:tab/>
        <w:t>Кабо-Верде не является участником Конвенции ЮНЕСКО о борьбе с ди</w:t>
      </w:r>
      <w:r w:rsidRPr="00AC281C">
        <w:t>с</w:t>
      </w:r>
      <w:r w:rsidRPr="00AC281C">
        <w:t xml:space="preserve">криминацией в области образования и не представляла доклад ЮНЕСКО для седьмой консультативной встречи о принятых мерах по ее осуществлению. </w:t>
      </w:r>
    </w:p>
    <w:p w:rsidR="00AC281C" w:rsidRPr="00AC281C" w:rsidRDefault="00AC281C" w:rsidP="00AC281C">
      <w:pPr>
        <w:pStyle w:val="SingleTxt"/>
      </w:pPr>
      <w:r w:rsidRPr="00AC281C">
        <w:t>22.</w:t>
      </w:r>
      <w:r w:rsidRPr="00AC281C">
        <w:tab/>
        <w:t>Статья 50 Конституции Республики Кабо-Верде (1992</w:t>
      </w:r>
      <w:r w:rsidR="00D6222A">
        <w:t> год</w:t>
      </w:r>
      <w:r w:rsidRPr="00AC281C">
        <w:t>а с поправками, внесенными в 2010</w:t>
      </w:r>
      <w:r w:rsidR="00D6222A">
        <w:t> год</w:t>
      </w:r>
      <w:r w:rsidRPr="00AC281C">
        <w:t>у) гарантирует всем людям свободу проходить обуч</w:t>
      </w:r>
      <w:r w:rsidRPr="00AC281C">
        <w:t>е</w:t>
      </w:r>
      <w:r w:rsidRPr="00AC281C">
        <w:t>ние, получать образование и</w:t>
      </w:r>
      <w:r w:rsidR="0070450C">
        <w:t xml:space="preserve"> </w:t>
      </w:r>
      <w:r w:rsidRPr="00AC281C">
        <w:t>преподавать. Свобода проходить обучение, пол</w:t>
      </w:r>
      <w:r w:rsidRPr="00AC281C">
        <w:t>у</w:t>
      </w:r>
      <w:r w:rsidRPr="00AC281C">
        <w:t>чать образование и</w:t>
      </w:r>
      <w:r w:rsidR="0070450C">
        <w:t xml:space="preserve"> </w:t>
      </w:r>
      <w:r w:rsidRPr="00AC281C">
        <w:t>преподавать включает, в частности,</w:t>
      </w:r>
      <w:r w:rsidR="0070450C">
        <w:t xml:space="preserve"> </w:t>
      </w:r>
      <w:r w:rsidRPr="00AC281C">
        <w:t>право посещать уче</w:t>
      </w:r>
      <w:r w:rsidRPr="00AC281C">
        <w:t>б</w:t>
      </w:r>
      <w:r w:rsidRPr="00AC281C">
        <w:t>ные заведения и преподавать без дискриминации, как предусматривается зак</w:t>
      </w:r>
      <w:r w:rsidRPr="00AC281C">
        <w:t>о</w:t>
      </w:r>
      <w:r w:rsidRPr="00AC281C">
        <w:t>ном, выбирать учебные дисциплины и курсы, а также создавать школы и уче</w:t>
      </w:r>
      <w:r w:rsidRPr="00AC281C">
        <w:t>б</w:t>
      </w:r>
      <w:r w:rsidRPr="00AC281C">
        <w:t>ные заведения. Конституция запрещает государству разрабатывать уче</w:t>
      </w:r>
      <w:r w:rsidRPr="00AC281C">
        <w:t>б</w:t>
      </w:r>
      <w:r w:rsidRPr="00AC281C">
        <w:t>ные программы на основе философских концепций и политической или религио</w:t>
      </w:r>
      <w:r w:rsidRPr="00AC281C">
        <w:t>з</w:t>
      </w:r>
      <w:r w:rsidRPr="00AC281C">
        <w:t>ной идеологии, а также преподавать религию в государственных школах. С</w:t>
      </w:r>
      <w:r w:rsidRPr="00AC281C">
        <w:t>е</w:t>
      </w:r>
      <w:r w:rsidRPr="00AC281C">
        <w:t>мьи имеют право обучать своих детей согласно этическим и социальным при</w:t>
      </w:r>
      <w:r w:rsidRPr="00AC281C">
        <w:t>н</w:t>
      </w:r>
      <w:r w:rsidRPr="00AC281C">
        <w:t>ципам, проистекающим из их философских, религиозных, идеологических, э</w:t>
      </w:r>
      <w:r w:rsidRPr="00AC281C">
        <w:t>с</w:t>
      </w:r>
      <w:r w:rsidRPr="00AC281C">
        <w:t>тетических, политических или иных убеждений. Государство не обладает и</w:t>
      </w:r>
      <w:r w:rsidRPr="00AC281C">
        <w:t>с</w:t>
      </w:r>
      <w:r w:rsidRPr="00AC281C">
        <w:t>ключительным правом на преподавание и образование, оно признает, что о</w:t>
      </w:r>
      <w:r w:rsidRPr="00AC281C">
        <w:t>б</w:t>
      </w:r>
      <w:r w:rsidRPr="00AC281C">
        <w:t>щины, социальные группы и индивидуальные лица обладают свободой для создания школ и учебных заведений, как предусматривается законом. Ст</w:t>
      </w:r>
      <w:r w:rsidRPr="00AC281C">
        <w:t>а</w:t>
      </w:r>
      <w:r w:rsidRPr="00AC281C">
        <w:t>тья 78 Конституции гарантирует всем людям право на образование. Образов</w:t>
      </w:r>
      <w:r w:rsidRPr="00AC281C">
        <w:t>а</w:t>
      </w:r>
      <w:r w:rsidRPr="00AC281C">
        <w:t>ние должно стимулировать творчество, поощрять демократическое участие в жизни страны, пропагандировать терпимость и солидарность. Государство гарантир</w:t>
      </w:r>
      <w:r w:rsidRPr="00AC281C">
        <w:t>у</w:t>
      </w:r>
      <w:r w:rsidRPr="00AC281C">
        <w:t>ет равенство возможностей в плане доступа к школьному образованию и его успешного прохождения. Базовое образование является обязательным и бе</w:t>
      </w:r>
      <w:r w:rsidRPr="00AC281C">
        <w:t>с</w:t>
      </w:r>
      <w:r w:rsidRPr="00AC281C">
        <w:t>платным. Государство поощряет и поддерживает создание институтов и гос</w:t>
      </w:r>
      <w:r w:rsidRPr="00AC281C">
        <w:t>у</w:t>
      </w:r>
      <w:r w:rsidRPr="00AC281C">
        <w:t>дарственных и частных ассоциаций, которые пропагандируют образование и защиту национальной культуры.</w:t>
      </w:r>
      <w:r w:rsidR="0070450C">
        <w:t xml:space="preserve"> </w:t>
      </w:r>
      <w:r w:rsidRPr="00AC281C">
        <w:t xml:space="preserve">Конституция (статья 80) также гарантирует равные права для мужчин и женщин в области физической культуры и спорта. </w:t>
      </w:r>
    </w:p>
    <w:p w:rsidR="00AC281C" w:rsidRPr="00AC281C" w:rsidRDefault="00AC281C" w:rsidP="00AC281C">
      <w:pPr>
        <w:pStyle w:val="SingleTxt"/>
      </w:pPr>
      <w:r w:rsidRPr="00AC281C">
        <w:t>23.</w:t>
      </w:r>
      <w:r w:rsidRPr="00AC281C">
        <w:tab/>
        <w:t>Новое законодательство в области образования определяет основные принципы организации и функционирования как государственной, так и час</w:t>
      </w:r>
      <w:r w:rsidRPr="00AC281C">
        <w:t>т</w:t>
      </w:r>
      <w:r w:rsidRPr="00AC281C">
        <w:t>ной системы образования. Рамочный закон об образовании (2010</w:t>
      </w:r>
      <w:r w:rsidR="00D6222A">
        <w:t> год</w:t>
      </w:r>
      <w:r w:rsidRPr="00AC281C">
        <w:t>а) по</w:t>
      </w:r>
      <w:r w:rsidRPr="00AC281C">
        <w:t>д</w:t>
      </w:r>
      <w:r w:rsidRPr="00AC281C">
        <w:t>тверждает в качестве общего принципа право всех людей на доступ к системе образования независимо от признака пола, возраста, социально-экономичес</w:t>
      </w:r>
      <w:r w:rsidR="0070450C">
        <w:softHyphen/>
      </w:r>
      <w:r w:rsidRPr="00AC281C">
        <w:t>кого положения, интеллектуального или культурного уровня, религиозных в</w:t>
      </w:r>
      <w:r w:rsidRPr="00AC281C">
        <w:t>е</w:t>
      </w:r>
      <w:r w:rsidRPr="00AC281C">
        <w:t>рований или философских убеждений (статья 6 Рамочного закона). В этой св</w:t>
      </w:r>
      <w:r w:rsidRPr="00AC281C">
        <w:t>я</w:t>
      </w:r>
      <w:r w:rsidRPr="00AC281C">
        <w:t>зи государство обязано постоянно пропагандировать наличие равн</w:t>
      </w:r>
      <w:r w:rsidRPr="00AC281C">
        <w:t>о</w:t>
      </w:r>
      <w:r w:rsidRPr="00AC281C">
        <w:t>го доступа к различным уровням образования и равные возможности для посещения шк</w:t>
      </w:r>
      <w:r w:rsidRPr="00AC281C">
        <w:t>о</w:t>
      </w:r>
      <w:r w:rsidRPr="00AC281C">
        <w:t>лы.</w:t>
      </w:r>
      <w:r w:rsidR="0070450C">
        <w:t xml:space="preserve"> </w:t>
      </w:r>
      <w:r w:rsidRPr="00AC281C">
        <w:t>Это законодательство также определяет концепцию системы образования, которая характеризуется плюрализмом и разнообразием, принимая во вним</w:t>
      </w:r>
      <w:r w:rsidRPr="00AC281C">
        <w:t>а</w:t>
      </w:r>
      <w:r w:rsidRPr="00AC281C">
        <w:t>ние коллективные и индивидуальные ценности, потребности и чаяния путем обеспечения большего соответствия процесса образования условиям жизни и культуры Кабо-Верде. В целях создания необходимых условий для реализации права граждан на образование государство несет обязанность обеспечить ра</w:t>
      </w:r>
      <w:r w:rsidRPr="00AC281C">
        <w:t>з</w:t>
      </w:r>
      <w:r w:rsidRPr="00AC281C">
        <w:t>витие и совершенствование системы</w:t>
      </w:r>
      <w:r w:rsidR="0070450C">
        <w:t xml:space="preserve"> </w:t>
      </w:r>
      <w:r w:rsidRPr="00AC281C">
        <w:t>государственного образования с уделен</w:t>
      </w:r>
      <w:r w:rsidRPr="00AC281C">
        <w:t>и</w:t>
      </w:r>
      <w:r w:rsidRPr="00AC281C">
        <w:t>ем приоритетного внимания обязательному образованию.</w:t>
      </w:r>
      <w:r w:rsidR="0070450C">
        <w:t xml:space="preserve"> </w:t>
      </w:r>
      <w:r w:rsidRPr="00AC281C">
        <w:t>Законодательство предусматривает, что государство поощряет равный доступ мужчин и женщин ко всем уровням образования, а также к занятию спортом. Вышеупомянутые положения устраняют любую неопределенность в отнош</w:t>
      </w:r>
      <w:r w:rsidRPr="00AC281C">
        <w:t>е</w:t>
      </w:r>
      <w:r w:rsidRPr="00AC281C">
        <w:t>нии равенства между мужчинами и женщинами</w:t>
      </w:r>
      <w:r w:rsidR="0070450C">
        <w:t xml:space="preserve"> </w:t>
      </w:r>
      <w:r w:rsidRPr="00AC281C">
        <w:t>в области образования и культуры. Более того, для обеспечения права на образование Конституция возлагает на государство о</w:t>
      </w:r>
      <w:r w:rsidRPr="00AC281C">
        <w:t>т</w:t>
      </w:r>
      <w:r w:rsidRPr="00AC281C">
        <w:t>ветственность за поощрение образования на всех уровнях и создает условия для всеобщего доступа к различным уровням образования, научной работы и творческой деятельности. Для достижения этих целей гос</w:t>
      </w:r>
      <w:r w:rsidRPr="00AC281C">
        <w:t>у</w:t>
      </w:r>
      <w:r w:rsidRPr="00AC281C">
        <w:t>дарство гарантирует право на равные возможности в плане доступа в школы и успешного обучения. Начальное школьное образование в Кабо-Верде является обязательным для д</w:t>
      </w:r>
      <w:r w:rsidRPr="00AC281C">
        <w:t>е</w:t>
      </w:r>
      <w:r w:rsidRPr="00AC281C">
        <w:t>тей в возрасте от 6 до 14 лет и бесплатным для детей в возрасте от 6 до 12 лет.</w:t>
      </w:r>
    </w:p>
    <w:p w:rsidR="00AC281C" w:rsidRPr="00AC281C" w:rsidRDefault="00AC281C" w:rsidP="00AC281C">
      <w:pPr>
        <w:pStyle w:val="SingleTxt"/>
      </w:pPr>
      <w:r w:rsidRPr="00AC281C">
        <w:t>24.</w:t>
      </w:r>
      <w:r w:rsidRPr="00AC281C">
        <w:tab/>
        <w:t>В настоящее время всеобщее начальное образование стало реальностью в Кабо-Верде. В течение прошлого десятилетия страна располагала благоприя</w:t>
      </w:r>
      <w:r w:rsidRPr="00AC281C">
        <w:t>т</w:t>
      </w:r>
      <w:r w:rsidRPr="00AC281C">
        <w:t>ными макроэкономическими и демографическими условиями для обеспечения школьного образования для всех детей, которые характеризовались низкими показателями роста численности населения, аналогичными европейским ста</w:t>
      </w:r>
      <w:r w:rsidRPr="00AC281C">
        <w:t>н</w:t>
      </w:r>
      <w:r w:rsidRPr="00AC281C">
        <w:t>дартам, и увеличением объема национальных ресурсов и ассигнований, выд</w:t>
      </w:r>
      <w:r w:rsidRPr="00AC281C">
        <w:t>е</w:t>
      </w:r>
      <w:r w:rsidRPr="00AC281C">
        <w:t>ляемых для сектора образования. Все это благоприятствует осуществлению инициативы, направленной на увеличение продолжительности бесплатного и обязательного образования с шести до восьми лет. Этот план был окончательно утвержден в соответствии с новым Законом о базовом образовании. Освобо</w:t>
      </w:r>
      <w:r w:rsidRPr="00AC281C">
        <w:t>ж</w:t>
      </w:r>
      <w:r w:rsidRPr="00AC281C">
        <w:t>дение семей от финансового бремени, связанного с оплатой школьного образ</w:t>
      </w:r>
      <w:r w:rsidRPr="00AC281C">
        <w:t>о</w:t>
      </w:r>
      <w:r w:rsidRPr="00AC281C">
        <w:t>вания, в том числе первого цикла среднего образования, в еще большей степ</w:t>
      </w:r>
      <w:r w:rsidRPr="00AC281C">
        <w:t>е</w:t>
      </w:r>
      <w:r w:rsidRPr="00AC281C">
        <w:t xml:space="preserve">ни содействует обеспечению образования для всех, в особенности для детей из наиболее обездоленных семей. </w:t>
      </w:r>
    </w:p>
    <w:p w:rsidR="00AC281C" w:rsidRPr="00AC281C" w:rsidRDefault="00AC281C" w:rsidP="00AC281C">
      <w:pPr>
        <w:pStyle w:val="SingleTxt"/>
      </w:pPr>
      <w:r w:rsidRPr="00AC281C">
        <w:t>25.</w:t>
      </w:r>
      <w:r w:rsidRPr="00AC281C">
        <w:tab/>
        <w:t>Действительно, еще существуют определенные различия в плане доступа к образованию после окончания начальной школы между городскими и сел</w:t>
      </w:r>
      <w:r w:rsidRPr="00AC281C">
        <w:t>ь</w:t>
      </w:r>
      <w:r w:rsidRPr="00AC281C">
        <w:t xml:space="preserve">скими районами. Однако в отличие от других африканских стран совокупные показатели охвата девочек средним образованием являются, как правило, более высокими для девочек, чем для мальчиков. </w:t>
      </w:r>
    </w:p>
    <w:p w:rsidR="00AC281C" w:rsidRPr="00AC281C" w:rsidRDefault="00AC281C" w:rsidP="00AC281C">
      <w:pPr>
        <w:pStyle w:val="SingleTxt"/>
      </w:pPr>
      <w:r w:rsidRPr="00AC281C">
        <w:t>26.</w:t>
      </w:r>
      <w:r w:rsidRPr="00AC281C">
        <w:tab/>
        <w:t>Среди последних мероприятий, связанных с вопросами гендерного раве</w:t>
      </w:r>
      <w:r w:rsidRPr="00AC281C">
        <w:t>н</w:t>
      </w:r>
      <w:r w:rsidRPr="00AC281C">
        <w:t>ства и образования следует отметить, что разработчики учебных программ прошли подготовку по применению Справочного пособия по вопросам восп</w:t>
      </w:r>
      <w:r w:rsidRPr="00AC281C">
        <w:t>и</w:t>
      </w:r>
      <w:r w:rsidRPr="00AC281C">
        <w:t>тания в духе мира, гражданской ответственности и прав человека и по включ</w:t>
      </w:r>
      <w:r w:rsidRPr="00AC281C">
        <w:t>е</w:t>
      </w:r>
      <w:r w:rsidRPr="00AC281C">
        <w:t>нию темы предотвращения конфликтов и стихийных бедствий в политику в о</w:t>
      </w:r>
      <w:r w:rsidRPr="00AC281C">
        <w:t>б</w:t>
      </w:r>
      <w:r w:rsidRPr="00AC281C">
        <w:t>ласти образования. Кроме того должностные лица, работающие в сфере обр</w:t>
      </w:r>
      <w:r w:rsidRPr="00AC281C">
        <w:t>а</w:t>
      </w:r>
      <w:r w:rsidRPr="00AC281C">
        <w:t>зования, прошли подготовку по вопросам включения полового воспитания в учебные программы, а также подготовку по методике совместного преподав</w:t>
      </w:r>
      <w:r w:rsidRPr="00AC281C">
        <w:t>а</w:t>
      </w:r>
      <w:r w:rsidRPr="00AC281C">
        <w:t>ния по вопросам сексуальности, социально и культурно приемлемого всеоб</w:t>
      </w:r>
      <w:r w:rsidRPr="00AC281C">
        <w:t>ъ</w:t>
      </w:r>
      <w:r w:rsidRPr="00AC281C">
        <w:t>емлющего воспитания по половым вопросам с использованием соответству</w:t>
      </w:r>
      <w:r w:rsidRPr="00AC281C">
        <w:t>ю</w:t>
      </w:r>
      <w:r w:rsidRPr="00AC281C">
        <w:t>щего местным условиям содержания. Недавно ЮНЕСКО осуществила оценку положения в вопросах просвещения по ВИЧ и полового воспитания с упором на гендерный компонент. Основной вывод этого исследования заключается в том, что в национальных программах начального и среднего образования пр</w:t>
      </w:r>
      <w:r w:rsidRPr="00AC281C">
        <w:t>и</w:t>
      </w:r>
      <w:r w:rsidRPr="00AC281C">
        <w:t>меняется серьезный подход к вопросам гендерного равенства, однако в этих программах необходимо обеспечить более тесную увязку с сексуальными и р</w:t>
      </w:r>
      <w:r w:rsidRPr="00AC281C">
        <w:t>е</w:t>
      </w:r>
      <w:r w:rsidRPr="00AC281C">
        <w:t>продуктивными вопросами с тем, чтобы это могло оказать влияние на уровень здоровья и благосостояния молодых людей.</w:t>
      </w:r>
      <w:r w:rsidR="0070450C">
        <w:t xml:space="preserve"> </w:t>
      </w:r>
      <w:r w:rsidRPr="00AC281C">
        <w:t>Эти выводы были доведены до сведения министерства образования в ходе семинара, посвященного наращив</w:t>
      </w:r>
      <w:r w:rsidRPr="00AC281C">
        <w:t>а</w:t>
      </w:r>
      <w:r w:rsidRPr="00AC281C">
        <w:t>нию его потенциала по совершенствованию учебных программ в области пол</w:t>
      </w:r>
      <w:r w:rsidRPr="00AC281C">
        <w:t>о</w:t>
      </w:r>
      <w:r w:rsidRPr="00AC281C">
        <w:t>вого воспитания, включая рассмотрение вопросов гендерного неравенства и гендерного насилия. В этой же области был осуществлен проект, связанный с учетом гендерной проблематики в практической деятельности, как например, в рамках школьного образования по вопросам охраны здоровья и половой жизни, а также учет этой проблематики в политики, стратегий и планов, касающихся ВИЧ/СПИДа и устойчивого развития, и</w:t>
      </w:r>
      <w:r w:rsidR="0070450C">
        <w:t xml:space="preserve"> </w:t>
      </w:r>
      <w:r w:rsidRPr="00AC281C">
        <w:t>в рамках первоначальной подготовки преподавателей средних школ.</w:t>
      </w:r>
      <w:r w:rsidR="0070450C">
        <w:t xml:space="preserve"> 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704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C281C">
        <w:tab/>
      </w:r>
      <w:r w:rsidRPr="00AC281C">
        <w:tab/>
        <w:t>Куба</w:t>
      </w:r>
      <w:r w:rsidRPr="00AC281C">
        <w:rPr>
          <w:lang w:val="en-US"/>
        </w:rPr>
        <w:t xml:space="preserve"> 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27.</w:t>
      </w:r>
      <w:r w:rsidRPr="00AC281C">
        <w:tab/>
        <w:t>Куба является участником Конвенции ЮНЕСКО о борьбе с дискримин</w:t>
      </w:r>
      <w:r w:rsidRPr="00AC281C">
        <w:t>а</w:t>
      </w:r>
      <w:r w:rsidRPr="00AC281C">
        <w:t>цией в области образования, однако не представляла доклад ЮНЕСКО для седьмой консультативной встречи о принятых мерах по ее осуществлению.</w:t>
      </w:r>
      <w:r w:rsidR="0070450C">
        <w:t xml:space="preserve"> </w:t>
      </w:r>
    </w:p>
    <w:p w:rsidR="00AC281C" w:rsidRPr="00AC281C" w:rsidRDefault="00AC281C" w:rsidP="00AC281C">
      <w:pPr>
        <w:pStyle w:val="SingleTxt"/>
      </w:pPr>
      <w:r w:rsidRPr="00AC281C">
        <w:t>28.</w:t>
      </w:r>
      <w:r w:rsidRPr="00AC281C">
        <w:tab/>
        <w:t>В соответствии со статьей 51 Конституции Кубы (1976</w:t>
      </w:r>
      <w:r w:rsidR="00D6222A">
        <w:t> год</w:t>
      </w:r>
      <w:r w:rsidRPr="00AC281C">
        <w:t>а с поправками, внесенными в 1992</w:t>
      </w:r>
      <w:r w:rsidR="00D6222A">
        <w:t> год</w:t>
      </w:r>
      <w:r w:rsidRPr="00AC281C">
        <w:t>у) все люди имеют право на образование. Это право г</w:t>
      </w:r>
      <w:r w:rsidRPr="00AC281C">
        <w:t>а</w:t>
      </w:r>
      <w:r w:rsidRPr="00AC281C">
        <w:t>рантируется широкой сетью бесплатных школ, полуинтернатов и интернатов и предоставлением стипендий при всех видах и на всех уровнях обучения. Кроме того, учебные материалы бесплатно предоставляются каждому ребенку и м</w:t>
      </w:r>
      <w:r w:rsidRPr="00AC281C">
        <w:t>о</w:t>
      </w:r>
      <w:r w:rsidRPr="00AC281C">
        <w:t>лодому человеку, независимо от материального положения его семьи; что дает всем детям и молодым людям возможность учиться в соответствии со своими способностями. Взрослым мужчинам и женщинам также гарантируется право на образование, которое также является бесплатным и предусматривает пр</w:t>
      </w:r>
      <w:r w:rsidRPr="00AC281C">
        <w:t>е</w:t>
      </w:r>
      <w:r w:rsidRPr="00AC281C">
        <w:t>доставление специальных льгот, регулируемых законом, через систему образ</w:t>
      </w:r>
      <w:r w:rsidRPr="00AC281C">
        <w:t>о</w:t>
      </w:r>
      <w:r w:rsidRPr="00AC281C">
        <w:t>вания для взрослых, посредством профессионально технического обучения, повышения трудовой квалификации на предприятиях и в государственных у</w:t>
      </w:r>
      <w:r w:rsidRPr="00AC281C">
        <w:t>ч</w:t>
      </w:r>
      <w:r w:rsidRPr="00AC281C">
        <w:t>реждениях и на курсах высшего образования для работающих.</w:t>
      </w:r>
      <w:r w:rsidR="0070450C">
        <w:t xml:space="preserve"> </w:t>
      </w:r>
      <w:r w:rsidRPr="00AC281C">
        <w:t>Статья 52 Ко</w:t>
      </w:r>
      <w:r w:rsidRPr="00AC281C">
        <w:t>н</w:t>
      </w:r>
      <w:r w:rsidRPr="00AC281C">
        <w:t>ституции гарантирует каждому право на физическое воспитание, спорт и о</w:t>
      </w:r>
      <w:r w:rsidRPr="00AC281C">
        <w:t>т</w:t>
      </w:r>
      <w:r w:rsidRPr="00AC281C">
        <w:t>дых.</w:t>
      </w:r>
      <w:r w:rsidR="0070450C">
        <w:t xml:space="preserve"> </w:t>
      </w:r>
      <w:r w:rsidRPr="00AC281C">
        <w:t>Осуществление этого права обеспечивается путем включения физическ</w:t>
      </w:r>
      <w:r w:rsidRPr="00AC281C">
        <w:t>о</w:t>
      </w:r>
      <w:r w:rsidRPr="00AC281C">
        <w:t>го воспитания и спорта в учебные программы национальной системы образ</w:t>
      </w:r>
      <w:r w:rsidRPr="00AC281C">
        <w:t>о</w:t>
      </w:r>
      <w:r w:rsidRPr="00AC281C">
        <w:t>вания; а также использования широкой системы подготовки инструкторов и предоставления средств в распоряжение людей, что делает возможным занятие спортом и организацию досуга на массовой основе.</w:t>
      </w:r>
    </w:p>
    <w:p w:rsidR="00AC281C" w:rsidRPr="00AC281C" w:rsidRDefault="00AC281C" w:rsidP="00AC281C">
      <w:pPr>
        <w:pStyle w:val="SingleTxt"/>
      </w:pPr>
      <w:r w:rsidRPr="00AC281C">
        <w:t>29.</w:t>
      </w:r>
      <w:r w:rsidRPr="00AC281C">
        <w:tab/>
        <w:t>Процесс образования и деятельность системы образования регулируются рядом законодательных актов. В соответствии с законодательством начальное образование (до шестилетнего возраста) и базовое среднее образование (ср</w:t>
      </w:r>
      <w:r w:rsidRPr="00AC281C">
        <w:t>о</w:t>
      </w:r>
      <w:r w:rsidRPr="00AC281C">
        <w:t>ком в три</w:t>
      </w:r>
      <w:r w:rsidR="00D6222A">
        <w:t> год</w:t>
      </w:r>
      <w:r w:rsidRPr="00AC281C">
        <w:t>а) являются обязательными. Государство несет ответственность за образование, которое является бесплатным.</w:t>
      </w:r>
      <w:r w:rsidR="0070450C">
        <w:t xml:space="preserve"> </w:t>
      </w:r>
      <w:r w:rsidRPr="00AC281C">
        <w:t>Все граждане Кубы имеют доступ к образованию без какого-либо различия или привилегий.</w:t>
      </w:r>
    </w:p>
    <w:p w:rsidR="00AC281C" w:rsidRPr="00AC281C" w:rsidRDefault="00AC281C" w:rsidP="00AC281C">
      <w:pPr>
        <w:pStyle w:val="SingleTxt"/>
      </w:pPr>
      <w:r w:rsidRPr="00AC281C">
        <w:t>30.</w:t>
      </w:r>
      <w:r w:rsidRPr="00AC281C">
        <w:tab/>
        <w:t>В рамках ряда инициатив ЮНЕСКО, осуществляемых на Кубе, обеспеч</w:t>
      </w:r>
      <w:r w:rsidRPr="00AC281C">
        <w:t>и</w:t>
      </w:r>
      <w:r w:rsidRPr="00AC281C">
        <w:t>вается учет темы гендерного равенства в программах на всех уровнях, как на национальном, так и на региональном уровне.</w:t>
      </w:r>
      <w:r w:rsidR="0070450C">
        <w:t xml:space="preserve"> </w:t>
      </w:r>
      <w:r w:rsidRPr="00AC281C">
        <w:t xml:space="preserve">Были осуществлены различные мероприятия на </w:t>
      </w:r>
      <w:r w:rsidR="00FF207C" w:rsidRPr="00AC281C">
        <w:t>межсекторальном</w:t>
      </w:r>
      <w:r w:rsidR="00D6222A">
        <w:t>, много</w:t>
      </w:r>
      <w:r w:rsidRPr="00AC281C">
        <w:t>секторальном, а также межведомс</w:t>
      </w:r>
      <w:r w:rsidRPr="00AC281C">
        <w:t>т</w:t>
      </w:r>
      <w:r w:rsidRPr="00AC281C">
        <w:t>венном уровнях на основе использования регулярных программных и внебю</w:t>
      </w:r>
      <w:r w:rsidRPr="00AC281C">
        <w:t>д</w:t>
      </w:r>
      <w:r w:rsidRPr="00AC281C">
        <w:t>жетных источников, как например, Структура Организации Объединенных Н</w:t>
      </w:r>
      <w:r w:rsidRPr="00AC281C">
        <w:t>а</w:t>
      </w:r>
      <w:r w:rsidRPr="00AC281C">
        <w:t>ций по вопросам гендерного равенства и расширения прав и возможностей женщин (Структура ООН-Женщины) и правительства ряда государств-членов доноров. Например, в рамках кампании Генерального секретаря Организации Объединенных Наций под названием «Объединимся с целью прекращения н</w:t>
      </w:r>
      <w:r w:rsidRPr="00AC281C">
        <w:t>а</w:t>
      </w:r>
      <w:r w:rsidRPr="00AC281C">
        <w:t>силия в отношении женщин» на Кубе был проведен ряд мероприятий в целях поощрения гендерного равенства, расширения возможностей женщин и их прав с участием ПРООН, Фонда Организации Объединенных Наций в области народонаселения (ЮНФПА) и Детского фонда Организации Объединенных Наций (ЮНИСЕФ). Региональное отделение ЮНЕСКО</w:t>
      </w:r>
      <w:r w:rsidR="0070450C">
        <w:t xml:space="preserve"> </w:t>
      </w:r>
      <w:r w:rsidRPr="00AC281C">
        <w:t>в Гаване также осущ</w:t>
      </w:r>
      <w:r w:rsidRPr="00AC281C">
        <w:t>е</w:t>
      </w:r>
      <w:r w:rsidRPr="00AC281C">
        <w:t>ствляет деятельность в рамках Конвенции 2005</w:t>
      </w:r>
      <w:r w:rsidR="00D6222A">
        <w:t> год</w:t>
      </w:r>
      <w:r w:rsidRPr="00AC281C">
        <w:t>а об охране и поощрении разнообразия форм культурного самовыражения в деле пропаганды роли же</w:t>
      </w:r>
      <w:r w:rsidRPr="00AC281C">
        <w:t>н</w:t>
      </w:r>
      <w:r w:rsidRPr="00AC281C">
        <w:t>щин в аудиовизуальных мероприятиях, осуществляемых в рамках программы под названием</w:t>
      </w:r>
      <w:r w:rsidR="0070450C">
        <w:t xml:space="preserve"> </w:t>
      </w:r>
      <w:r w:rsidRPr="00AC281C">
        <w:t>“Палаты многообразия» (“</w:t>
      </w:r>
      <w:r w:rsidRPr="00AC281C">
        <w:rPr>
          <w:lang w:val="en-US"/>
        </w:rPr>
        <w:t>Las</w:t>
      </w:r>
      <w:r w:rsidRPr="00AC281C">
        <w:t xml:space="preserve"> </w:t>
      </w:r>
      <w:r w:rsidRPr="00AC281C">
        <w:rPr>
          <w:lang w:val="en-US"/>
        </w:rPr>
        <w:t>Camaras</w:t>
      </w:r>
      <w:r w:rsidRPr="00AC281C">
        <w:t xml:space="preserve"> </w:t>
      </w:r>
      <w:r w:rsidRPr="00AC281C">
        <w:rPr>
          <w:lang w:val="en-US"/>
        </w:rPr>
        <w:t>de</w:t>
      </w:r>
      <w:r w:rsidRPr="00AC281C">
        <w:t xml:space="preserve"> </w:t>
      </w:r>
      <w:r w:rsidRPr="00AC281C">
        <w:rPr>
          <w:lang w:val="en-US"/>
        </w:rPr>
        <w:t>la</w:t>
      </w:r>
      <w:r w:rsidRPr="00AC281C">
        <w:t xml:space="preserve"> </w:t>
      </w:r>
      <w:r w:rsidRPr="00AC281C">
        <w:rPr>
          <w:lang w:val="en-US"/>
        </w:rPr>
        <w:t>Diversidad</w:t>
      </w:r>
      <w:r w:rsidRPr="00AC281C">
        <w:t>”) и в рамках программы «СПИД и культура» (</w:t>
      </w:r>
      <w:r w:rsidRPr="00AC281C">
        <w:rPr>
          <w:lang w:val="en-US"/>
        </w:rPr>
        <w:t>SIDACULT</w:t>
      </w:r>
      <w:r w:rsidRPr="00AC281C">
        <w:t>).</w:t>
      </w:r>
      <w:r w:rsidR="0070450C">
        <w:t xml:space="preserve"> </w:t>
      </w:r>
      <w:r w:rsidRPr="00AC281C">
        <w:t>В этом контексте также был осуществлен проект, благодаря которому были подготовлены руководящие принципы по использованию инструментов культуры в борьбе с гендерным н</w:t>
      </w:r>
      <w:r w:rsidRPr="00AC281C">
        <w:t>а</w:t>
      </w:r>
      <w:r w:rsidRPr="00AC281C">
        <w:t xml:space="preserve">силием и ВИЧ/СПИДом на Кубе. </w:t>
      </w:r>
    </w:p>
    <w:p w:rsidR="00AC281C" w:rsidRPr="00AC281C" w:rsidRDefault="00AC281C" w:rsidP="00AC281C">
      <w:pPr>
        <w:pStyle w:val="SingleTxt"/>
      </w:pPr>
      <w:r w:rsidRPr="00AC281C">
        <w:t>31.</w:t>
      </w:r>
      <w:r w:rsidRPr="00AC281C">
        <w:tab/>
        <w:t>ЮНЕСКО приняла активное участие в разработке Рамочной программы действий Организации Объединенных Наций в области развития для Кубы, в частности, обеспечив рассмотрение гендерного равенства как одного из осно</w:t>
      </w:r>
      <w:r w:rsidRPr="00AC281C">
        <w:t>в</w:t>
      </w:r>
      <w:r w:rsidRPr="00AC281C">
        <w:t>ных направлений деятельности в рамках предлагаемых мероприятий. Было подготовлено несколько публикаций и аудиовизуальных материалов, которые были распространены в университетах, юридических ведомствах, органах п</w:t>
      </w:r>
      <w:r w:rsidRPr="00AC281C">
        <w:t>о</w:t>
      </w:r>
      <w:r w:rsidRPr="00AC281C">
        <w:t>лиции и больницах.</w:t>
      </w:r>
      <w:r w:rsidR="0070450C">
        <w:t xml:space="preserve"> </w:t>
      </w:r>
    </w:p>
    <w:p w:rsidR="00AC281C" w:rsidRPr="00AC281C" w:rsidRDefault="00AC281C" w:rsidP="00AC281C">
      <w:pPr>
        <w:pStyle w:val="SingleTxt"/>
      </w:pPr>
      <w:r w:rsidRPr="00AC281C">
        <w:t>32.</w:t>
      </w:r>
      <w:r w:rsidRPr="00AC281C">
        <w:tab/>
        <w:t>В рамках Программы участия ЮНЕСКО в 2012</w:t>
      </w:r>
      <w:r w:rsidR="00D6222A">
        <w:t> год</w:t>
      </w:r>
      <w:r w:rsidRPr="00AC281C">
        <w:t>у совместно с местн</w:t>
      </w:r>
      <w:r w:rsidRPr="00AC281C">
        <w:t>ы</w:t>
      </w:r>
      <w:r w:rsidRPr="00AC281C">
        <w:t>ми неправительственными организациями</w:t>
      </w:r>
      <w:r w:rsidR="0070450C">
        <w:t xml:space="preserve"> </w:t>
      </w:r>
      <w:r w:rsidRPr="00AC281C">
        <w:t>было начато осуществление прое</w:t>
      </w:r>
      <w:r w:rsidRPr="00AC281C">
        <w:t>к</w:t>
      </w:r>
      <w:r w:rsidRPr="00AC281C">
        <w:t>та, связанного с поощрением участия подростков и молодых людей в социал</w:t>
      </w:r>
      <w:r w:rsidRPr="00AC281C">
        <w:t>ь</w:t>
      </w:r>
      <w:r w:rsidRPr="00AC281C">
        <w:t>ной жизни на местном уровне с упором на гендерное равенство. В рамках Пр</w:t>
      </w:r>
      <w:r w:rsidRPr="00AC281C">
        <w:t>о</w:t>
      </w:r>
      <w:r w:rsidRPr="00AC281C">
        <w:t xml:space="preserve">граммы стипендий ЮНЕСКО было выделено шесть стипендий для кубинских женщин-исследователей на проведение исследований в области естествознания и инженерного дела. </w:t>
      </w:r>
    </w:p>
    <w:p w:rsidR="00AC281C" w:rsidRPr="00AC281C" w:rsidRDefault="0070450C" w:rsidP="00704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="00AC281C" w:rsidRPr="00AC281C">
        <w:tab/>
      </w:r>
      <w:r w:rsidR="00AC281C" w:rsidRPr="00AC281C">
        <w:tab/>
        <w:t>Демократическая Республика Конго</w:t>
      </w:r>
      <w:r w:rsidR="00AC281C" w:rsidRPr="00AC281C">
        <w:rPr>
          <w:lang w:val="en-US"/>
        </w:rPr>
        <w:t xml:space="preserve"> 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33.</w:t>
      </w:r>
      <w:r w:rsidRPr="00AC281C">
        <w:tab/>
        <w:t>Демократическая Республика Конго</w:t>
      </w:r>
      <w:r w:rsidRPr="00AC281C">
        <w:rPr>
          <w:b/>
        </w:rPr>
        <w:t xml:space="preserve"> </w:t>
      </w:r>
      <w:r w:rsidRPr="00AC281C">
        <w:t>не</w:t>
      </w:r>
      <w:r w:rsidRPr="00AC281C">
        <w:rPr>
          <w:b/>
        </w:rPr>
        <w:t xml:space="preserve"> </w:t>
      </w:r>
      <w:r w:rsidRPr="00AC281C">
        <w:t>является участником Конвенции ЮНЕСКО о борьбе с дискриминацией в области образования.</w:t>
      </w:r>
    </w:p>
    <w:p w:rsidR="00AC281C" w:rsidRPr="00AC281C" w:rsidRDefault="00AC281C" w:rsidP="00AC281C">
      <w:pPr>
        <w:pStyle w:val="SingleTxt"/>
      </w:pPr>
      <w:r w:rsidRPr="00AC281C">
        <w:t>34.</w:t>
      </w:r>
      <w:r w:rsidRPr="00AC281C">
        <w:tab/>
        <w:t>В соответствии со статьей 13 Конституции Демократической Республики Конго (2006</w:t>
      </w:r>
      <w:r w:rsidR="00D6222A">
        <w:t> год</w:t>
      </w:r>
      <w:r w:rsidRPr="00AC281C">
        <w:t>а) запрещается применение каких-либо дискриминационных мер в отношении любого гражданина</w:t>
      </w:r>
      <w:r w:rsidR="0070450C">
        <w:t xml:space="preserve"> </w:t>
      </w:r>
      <w:r w:rsidRPr="00AC281C">
        <w:t>Демократической Республики Конго будь то на основании закона или акта исполнительной власти, по причине его или ее религии, семейного происхождения, социального положения, места жительс</w:t>
      </w:r>
      <w:r w:rsidRPr="00AC281C">
        <w:t>т</w:t>
      </w:r>
      <w:r w:rsidRPr="00AC281C">
        <w:t>ва, политических взглядов или убеждений, расы, этнического или пл</w:t>
      </w:r>
      <w:r w:rsidRPr="00AC281C">
        <w:t>е</w:t>
      </w:r>
      <w:r w:rsidRPr="00AC281C">
        <w:t>менного происхождения, или статуса</w:t>
      </w:r>
      <w:r w:rsidR="0070450C">
        <w:t xml:space="preserve"> </w:t>
      </w:r>
      <w:r w:rsidRPr="00AC281C">
        <w:t>культурного или языкового меньшинства. В соо</w:t>
      </w:r>
      <w:r w:rsidRPr="00AC281C">
        <w:t>т</w:t>
      </w:r>
      <w:r w:rsidRPr="00AC281C">
        <w:t>ветствии со статьей 43 Конституции все люди имеют право на образование. Родители имеют право выбирать тип школы для своих детей. Начальное обр</w:t>
      </w:r>
      <w:r w:rsidRPr="00AC281C">
        <w:t>а</w:t>
      </w:r>
      <w:r w:rsidRPr="00AC281C">
        <w:t>зование в государственных учебных заведениях является обязательным и бе</w:t>
      </w:r>
      <w:r w:rsidRPr="00AC281C">
        <w:t>с</w:t>
      </w:r>
      <w:r w:rsidRPr="00AC281C">
        <w:t>платным. В соответствии со статьей 45 государственные органы власти обяз</w:t>
      </w:r>
      <w:r w:rsidRPr="00AC281C">
        <w:t>а</w:t>
      </w:r>
      <w:r w:rsidRPr="00AC281C">
        <w:t>ны поощрять и гарантировать через посредство образования уважение прав ч</w:t>
      </w:r>
      <w:r w:rsidRPr="00AC281C">
        <w:t>е</w:t>
      </w:r>
      <w:r w:rsidRPr="00AC281C">
        <w:t>ловека, основных свобод и гражданских обязанностей, провозглаше</w:t>
      </w:r>
      <w:r w:rsidRPr="00AC281C">
        <w:t>н</w:t>
      </w:r>
      <w:r w:rsidRPr="00AC281C">
        <w:t>ных в Конституции. В соответствии с Рамочным законом о национальном образов</w:t>
      </w:r>
      <w:r w:rsidRPr="00AC281C">
        <w:t>а</w:t>
      </w:r>
      <w:r w:rsidRPr="00AC281C">
        <w:t>нии 1986</w:t>
      </w:r>
      <w:r w:rsidR="00D6222A">
        <w:t> год</w:t>
      </w:r>
      <w:r w:rsidRPr="00AC281C">
        <w:t xml:space="preserve">а (находится в стадии пересмотра) образование детей в возрасте от 6 до 15 лет является обязательным. </w:t>
      </w:r>
    </w:p>
    <w:p w:rsidR="00AC281C" w:rsidRPr="00AC281C" w:rsidRDefault="00AC281C" w:rsidP="00AC281C">
      <w:pPr>
        <w:pStyle w:val="SingleTxt"/>
      </w:pPr>
      <w:r w:rsidRPr="00AC281C">
        <w:t>35.</w:t>
      </w:r>
      <w:r w:rsidRPr="00AC281C">
        <w:tab/>
        <w:t>После 1997</w:t>
      </w:r>
      <w:r w:rsidR="00D6222A">
        <w:t> год</w:t>
      </w:r>
      <w:r w:rsidRPr="00AC281C">
        <w:t>а в Демократической Республике Конго произошло серье</w:t>
      </w:r>
      <w:r w:rsidRPr="00AC281C">
        <w:t>з</w:t>
      </w:r>
      <w:r w:rsidRPr="00AC281C">
        <w:t>ное ухудшение системы образования, и в этой связи нынешнее правительство разработало Национальный рамочный план для восстановления системы обр</w:t>
      </w:r>
      <w:r w:rsidRPr="00AC281C">
        <w:t>а</w:t>
      </w:r>
      <w:r w:rsidRPr="00AC281C">
        <w:t>зования. Этот план подтверждает право на образование для всех людей в кач</w:t>
      </w:r>
      <w:r w:rsidRPr="00AC281C">
        <w:t>е</w:t>
      </w:r>
      <w:r w:rsidRPr="00AC281C">
        <w:t>стве абсолютного приоритета и определяет конечную цель новой системы о</w:t>
      </w:r>
      <w:r w:rsidRPr="00AC281C">
        <w:t>б</w:t>
      </w:r>
      <w:r w:rsidRPr="00AC281C">
        <w:t>разования как обеспечение возможностей для того, чтобы женщины и мужч</w:t>
      </w:r>
      <w:r w:rsidRPr="00AC281C">
        <w:t>и</w:t>
      </w:r>
      <w:r w:rsidRPr="00AC281C">
        <w:t>ны были компетентными и получали образование в духе гуманности, морал</w:t>
      </w:r>
      <w:r w:rsidRPr="00AC281C">
        <w:t>ь</w:t>
      </w:r>
      <w:r w:rsidRPr="00AC281C">
        <w:t>ных, духовных и гражданских ценностей, а также занимались творческой де</w:t>
      </w:r>
      <w:r w:rsidRPr="00AC281C">
        <w:t>я</w:t>
      </w:r>
      <w:r w:rsidRPr="00AC281C">
        <w:t>тельностью в рамках</w:t>
      </w:r>
      <w:r w:rsidR="0070450C">
        <w:t xml:space="preserve"> </w:t>
      </w:r>
      <w:r w:rsidRPr="00AC281C">
        <w:t>нового демократического, равноправного, процветающ</w:t>
      </w:r>
      <w:r w:rsidRPr="00AC281C">
        <w:t>е</w:t>
      </w:r>
      <w:r w:rsidRPr="00AC281C">
        <w:t>го и мирного конголезского общества.</w:t>
      </w:r>
      <w:r w:rsidR="0070450C">
        <w:t xml:space="preserve"> </w:t>
      </w:r>
      <w:r w:rsidRPr="00AC281C">
        <w:t>Демократическая Республика Конго пр</w:t>
      </w:r>
      <w:r w:rsidRPr="00AC281C">
        <w:t>и</w:t>
      </w:r>
      <w:r w:rsidRPr="00AC281C">
        <w:t>меняет комплексный секторальный подход к созданию децентрализованной системы образования.</w:t>
      </w:r>
      <w:r w:rsidR="0070450C">
        <w:t xml:space="preserve"> </w:t>
      </w:r>
      <w:r w:rsidRPr="00AC281C">
        <w:t>При поддержке ЮНЕСКО, которая предоставляется в рамках программы наращивания потенциала в вопросах планирования и рук</w:t>
      </w:r>
      <w:r w:rsidRPr="00AC281C">
        <w:t>о</w:t>
      </w:r>
      <w:r w:rsidRPr="00AC281C">
        <w:t>водства в области образования, Демократическая Республика Конго осущест</w:t>
      </w:r>
      <w:r w:rsidRPr="00AC281C">
        <w:t>в</w:t>
      </w:r>
      <w:r w:rsidRPr="00AC281C">
        <w:t xml:space="preserve">ляет пересмотр нормативных основ трех субсекторов системы образования: </w:t>
      </w:r>
      <w:r w:rsidRPr="00AC281C">
        <w:rPr>
          <w:lang w:val="en-US"/>
        </w:rPr>
        <w:t>a</w:t>
      </w:r>
      <w:r w:rsidRPr="00AC281C">
        <w:t xml:space="preserve">) образование для взрослых и неформальное образование, </w:t>
      </w:r>
      <w:r w:rsidRPr="00AC281C">
        <w:rPr>
          <w:lang w:val="en-US"/>
        </w:rPr>
        <w:t>b</w:t>
      </w:r>
      <w:r w:rsidRPr="00AC281C">
        <w:t xml:space="preserve">) начальное, среднее и профессиональное образование и </w:t>
      </w:r>
      <w:r w:rsidRPr="00AC281C">
        <w:rPr>
          <w:lang w:val="en-US"/>
        </w:rPr>
        <w:t>c</w:t>
      </w:r>
      <w:r w:rsidRPr="00AC281C">
        <w:t xml:space="preserve">) высшее образование. </w:t>
      </w:r>
    </w:p>
    <w:p w:rsidR="00AC281C" w:rsidRPr="00AC281C" w:rsidRDefault="00AC281C" w:rsidP="00AC281C">
      <w:pPr>
        <w:pStyle w:val="SingleTxt"/>
      </w:pPr>
      <w:r w:rsidRPr="00AC281C">
        <w:t>36.</w:t>
      </w:r>
      <w:r w:rsidRPr="00AC281C">
        <w:tab/>
        <w:t>Первостепенной задачей работы ЮНЕСКО в Демократической Республ</w:t>
      </w:r>
      <w:r w:rsidRPr="00AC281C">
        <w:t>и</w:t>
      </w:r>
      <w:r w:rsidRPr="00AC281C">
        <w:t>ке Конго</w:t>
      </w:r>
      <w:r w:rsidR="0070450C">
        <w:t xml:space="preserve"> </w:t>
      </w:r>
      <w:r w:rsidRPr="00AC281C">
        <w:t>является обеспечение начального образования для всех.</w:t>
      </w:r>
      <w:r w:rsidR="0070450C">
        <w:t xml:space="preserve"> </w:t>
      </w:r>
      <w:r w:rsidRPr="00AC281C">
        <w:t>Цель сост</w:t>
      </w:r>
      <w:r w:rsidRPr="00AC281C">
        <w:t>о</w:t>
      </w:r>
      <w:r w:rsidRPr="00AC281C">
        <w:t>ит в общем увеличении показателей охвата школьным образованием. Однако, в основном по причине нищеты, значительное число детей, в основном мальчики и девочки из бедных семей, не могут пользоваться благами начального образ</w:t>
      </w:r>
      <w:r w:rsidRPr="00AC281C">
        <w:t>о</w:t>
      </w:r>
      <w:r w:rsidRPr="00AC281C">
        <w:t>вания, что серьезно ставит под угрозу достижение целей, сформулированных в Декларации тысячелетия, до 2015</w:t>
      </w:r>
      <w:r w:rsidR="00D6222A">
        <w:t> год</w:t>
      </w:r>
      <w:r w:rsidRPr="00AC281C">
        <w:t>а. Вторая цель заключается в поощрении гендерного равенства и расширении прав и возможностей женщин. Несмотря на достижение определенного прогресса на уровне нормотворческой деятел</w:t>
      </w:r>
      <w:r w:rsidRPr="00AC281C">
        <w:t>ь</w:t>
      </w:r>
      <w:r w:rsidRPr="00AC281C">
        <w:t>ности, в частности, принятие поправок к закону о семье и разработка наци</w:t>
      </w:r>
      <w:r w:rsidRPr="00AC281C">
        <w:t>о</w:t>
      </w:r>
      <w:r w:rsidRPr="00AC281C">
        <w:t>нального плана по вопросам гендерного равенства, неравенство и дискримин</w:t>
      </w:r>
      <w:r w:rsidRPr="00AC281C">
        <w:t>а</w:t>
      </w:r>
      <w:r w:rsidRPr="00AC281C">
        <w:t>ция по признаку пола по-прежнему является серьезной проблемой, которая оказывает воздействие на процесс развития в целом.</w:t>
      </w:r>
      <w:r w:rsidR="0070450C">
        <w:t xml:space="preserve"> </w:t>
      </w:r>
    </w:p>
    <w:p w:rsidR="00AC281C" w:rsidRPr="00AC281C" w:rsidRDefault="00AC281C" w:rsidP="00AC281C">
      <w:pPr>
        <w:pStyle w:val="SingleTxt"/>
      </w:pPr>
      <w:r w:rsidRPr="00AC281C">
        <w:t>37.</w:t>
      </w:r>
      <w:r w:rsidRPr="00AC281C">
        <w:tab/>
        <w:t>В рамках национального плана стабилизации и реконструкции для ра</w:t>
      </w:r>
      <w:r w:rsidRPr="00AC281C">
        <w:t>й</w:t>
      </w:r>
      <w:r w:rsidRPr="00AC281C">
        <w:t>онов, пострадавших от военных действий (</w:t>
      </w:r>
      <w:r w:rsidRPr="00AC281C">
        <w:rPr>
          <w:lang w:val="en-US"/>
        </w:rPr>
        <w:t>STAREC</w:t>
      </w:r>
      <w:r w:rsidRPr="00AC281C">
        <w:t>), осуществляемого при с</w:t>
      </w:r>
      <w:r w:rsidRPr="00AC281C">
        <w:t>о</w:t>
      </w:r>
      <w:r w:rsidRPr="00AC281C">
        <w:t>действии системы Организации Объединенных Наций, в проектах ЮНЕСКО основное внимание уделяется последствиям насилия в отношении женщин, включая оказание жертвам насилия медицинской, юридической, психологич</w:t>
      </w:r>
      <w:r w:rsidRPr="00AC281C">
        <w:t>е</w:t>
      </w:r>
      <w:r w:rsidRPr="00AC281C">
        <w:t>ской и социальной поддержки.</w:t>
      </w:r>
      <w:r w:rsidR="0070450C">
        <w:t xml:space="preserve"> </w:t>
      </w:r>
      <w:r w:rsidRPr="00AC281C">
        <w:t>Один из таких проектов состоит в сочетании политических мер и практических действий, связанных с научно-исследова</w:t>
      </w:r>
      <w:r w:rsidR="00D6222A">
        <w:softHyphen/>
      </w:r>
      <w:r w:rsidRPr="00AC281C">
        <w:t>тельской деятельностью с участием студентов. В рамках этого проекта упор делается на различных стереотипах и причинах сексуального и иного насилия в отношении женщин. Осуществление этого проекта позволило создать нау</w:t>
      </w:r>
      <w:r w:rsidRPr="00AC281C">
        <w:t>ч</w:t>
      </w:r>
      <w:r w:rsidRPr="00AC281C">
        <w:t>ную базу данных, которая, как ожидается, будет служить в качестве основы для разработки стратегии включения темы борьбы с сексуальным и иным насилием в отношении женщин в учебные программы школ и университетов. Также в рамках проектов, разработанных Совместной программой Организации Объ</w:t>
      </w:r>
      <w:r w:rsidRPr="00AC281C">
        <w:t>е</w:t>
      </w:r>
      <w:r w:rsidRPr="00AC281C">
        <w:t>диненных Наций по ВИЧ/СПИДу (ЮНЭЙДС) был осуществлен анализ ра</w:t>
      </w:r>
      <w:r w:rsidRPr="00AC281C">
        <w:t>з</w:t>
      </w:r>
      <w:r w:rsidRPr="00AC281C">
        <w:t>личных программ в системе начального и среднего образования, включая в</w:t>
      </w:r>
      <w:r w:rsidRPr="00AC281C">
        <w:t>о</w:t>
      </w:r>
      <w:r w:rsidRPr="00AC281C">
        <w:t>просы полового воспитания. Совместно с местными заинтересованными ст</w:t>
      </w:r>
      <w:r w:rsidRPr="00AC281C">
        <w:t>о</w:t>
      </w:r>
      <w:r w:rsidRPr="00AC281C">
        <w:t>ронами в Демократической Республике Конго был осуществлен анализ пр</w:t>
      </w:r>
      <w:r w:rsidRPr="00AC281C">
        <w:t>о</w:t>
      </w:r>
      <w:r w:rsidRPr="00AC281C">
        <w:t>граммы по вопросам ВИЧ и полового воспитания. В ходе анализа были ра</w:t>
      </w:r>
      <w:r w:rsidRPr="00AC281C">
        <w:t>с</w:t>
      </w:r>
      <w:r w:rsidRPr="00AC281C">
        <w:t>смотрены различные программы, разработанные министерством образов</w:t>
      </w:r>
      <w:r w:rsidRPr="00AC281C">
        <w:t>а</w:t>
      </w:r>
      <w:r w:rsidRPr="00AC281C">
        <w:t>ния, Центральной службой по вопросам семейного просвещения и основными р</w:t>
      </w:r>
      <w:r w:rsidRPr="00AC281C">
        <w:t>е</w:t>
      </w:r>
      <w:r w:rsidRPr="00AC281C">
        <w:t>лигиозными организациями, а также программы, осуществляемые неправ</w:t>
      </w:r>
      <w:r w:rsidRPr="00AC281C">
        <w:t>и</w:t>
      </w:r>
      <w:r w:rsidRPr="00AC281C">
        <w:t>тельственными организациями, которые действуют в областях ВИЧ и полового просвещения. В ходе анализа основное внимание было уделено различиям м</w:t>
      </w:r>
      <w:r w:rsidRPr="00AC281C">
        <w:t>е</w:t>
      </w:r>
      <w:r w:rsidRPr="00AC281C">
        <w:t>жду этими программами и вопросу о том, каким образом они связаны с Ме</w:t>
      </w:r>
      <w:r w:rsidRPr="00AC281C">
        <w:t>ж</w:t>
      </w:r>
      <w:r w:rsidRPr="00AC281C">
        <w:t>дународным техническим руководством по вопросам полового просвещения. Один из основных выводов заключается в том, что существует необходимость в уделении особого внимания вопросам, касающимся гендерной проблематики и, в частности, гендерного насилия. Что касается вопросов коммуникации и информации, то ЮНЕСКО разработала и осуществила программу, предусма</w:t>
      </w:r>
      <w:r w:rsidRPr="00AC281C">
        <w:t>т</w:t>
      </w:r>
      <w:r w:rsidRPr="00AC281C">
        <w:t>ривающую поощрение доступа женщин к новым информационно-коммуника</w:t>
      </w:r>
      <w:r w:rsidR="0070450C">
        <w:softHyphen/>
      </w:r>
      <w:r w:rsidRPr="00AC281C">
        <w:t>ционным технологиям и сети Интернет как фактору развития.</w:t>
      </w:r>
      <w:r w:rsidR="0070450C">
        <w:t xml:space="preserve"> </w:t>
      </w:r>
    </w:p>
    <w:p w:rsidR="00AC281C" w:rsidRPr="00AC281C" w:rsidRDefault="00AC281C" w:rsidP="00AC281C">
      <w:pPr>
        <w:pStyle w:val="SingleTxt"/>
      </w:pPr>
      <w:r w:rsidRPr="00AC281C">
        <w:t>38.</w:t>
      </w:r>
      <w:r w:rsidRPr="00AC281C">
        <w:tab/>
        <w:t>В рамках своей помощи Демократической Республике Конго ЮНЕСКО делает упор на следующих основных вопросах: поощрение культуры мира, предотвращение конфликтов, поощрение гендерного равенства, предотвращ</w:t>
      </w:r>
      <w:r w:rsidRPr="00AC281C">
        <w:t>е</w:t>
      </w:r>
      <w:r w:rsidRPr="00AC281C">
        <w:t>ние сексуального и гендерного насилия и обеспечение участия и руководящей роли женщин в областях, относящихся к сферам деятельности ЮНЕСКО. Было начато осуществление нескольких программ, включая программу с использ</w:t>
      </w:r>
      <w:r w:rsidRPr="00AC281C">
        <w:t>о</w:t>
      </w:r>
      <w:r w:rsidRPr="00AC281C">
        <w:t>ванием социально-культурного подхода к сексуальному и гендерному насилию, а также новаторской программы по работе с университетами и привлечению студентов мужчин к работе в качестве поборников в деле предотвращения се</w:t>
      </w:r>
      <w:r w:rsidRPr="00AC281C">
        <w:t>к</w:t>
      </w:r>
      <w:r w:rsidRPr="00AC281C">
        <w:t>суального и гендерного насилия. Эта программа включает разработку и апр</w:t>
      </w:r>
      <w:r w:rsidRPr="00AC281C">
        <w:t>о</w:t>
      </w:r>
      <w:r w:rsidRPr="00AC281C">
        <w:t>бирование новых методических модулей по вопросам гендерного равенства и предотвращения насилия, которые в настоящее время используются в униве</w:t>
      </w:r>
      <w:r w:rsidRPr="00AC281C">
        <w:t>р</w:t>
      </w:r>
      <w:r w:rsidRPr="00AC281C">
        <w:t>ситетах в провинциях Северная и Южная Киву. Уроки, извлеченные в ходе осуществления экспериментального проекта в Демократической Республике Конго,</w:t>
      </w:r>
      <w:r w:rsidR="0070450C">
        <w:t xml:space="preserve"> </w:t>
      </w:r>
      <w:r w:rsidRPr="00AC281C">
        <w:t>также используются для планирования проектов по подготовке уче</w:t>
      </w:r>
      <w:r w:rsidRPr="00AC281C">
        <w:t>б</w:t>
      </w:r>
      <w:r w:rsidRPr="00AC281C">
        <w:t>ных и методических курсов по вопросам участия женщин в политической жи</w:t>
      </w:r>
      <w:r w:rsidRPr="00AC281C">
        <w:t>з</w:t>
      </w:r>
      <w:r w:rsidRPr="00AC281C">
        <w:t>ни и предотвращения сексуального и гендерного насилия в других африка</w:t>
      </w:r>
      <w:r w:rsidRPr="00AC281C">
        <w:t>н</w:t>
      </w:r>
      <w:r w:rsidRPr="00AC281C">
        <w:t>ских странах. Что касается участия и руководящей роли женщин, то была осущест</w:t>
      </w:r>
      <w:r w:rsidRPr="00AC281C">
        <w:t>в</w:t>
      </w:r>
      <w:r w:rsidRPr="00AC281C">
        <w:t>лена программа по поддержке участия женщин в процессе выборов, а также были осуществлены проекты по созданию сельских радиостанций для молодых людей и женщин.</w:t>
      </w:r>
      <w:r w:rsidR="0070450C">
        <w:t xml:space="preserve"> </w:t>
      </w:r>
      <w:r w:rsidRPr="00AC281C">
        <w:t>В этой связи на четырех национальных языках также была опубликована брошюра о правах женщин, которая была широко распростран</w:t>
      </w:r>
      <w:r w:rsidRPr="00AC281C">
        <w:t>е</w:t>
      </w:r>
      <w:r w:rsidRPr="00AC281C">
        <w:t>на на всей территории страны.</w:t>
      </w:r>
      <w:r w:rsidR="0070450C">
        <w:t xml:space="preserve"> </w:t>
      </w:r>
    </w:p>
    <w:p w:rsidR="00AC281C" w:rsidRPr="00AC281C" w:rsidRDefault="00AC281C" w:rsidP="00AC281C">
      <w:pPr>
        <w:pStyle w:val="SingleTxt"/>
      </w:pPr>
      <w:r w:rsidRPr="00AC281C">
        <w:t>39.</w:t>
      </w:r>
      <w:r w:rsidRPr="00AC281C">
        <w:tab/>
        <w:t>ЮНЕСКО принимает активное участие в создании и становлении Реги</w:t>
      </w:r>
      <w:r w:rsidRPr="00AC281C">
        <w:t>о</w:t>
      </w:r>
      <w:r w:rsidRPr="00AC281C">
        <w:t>нального центра научных исследований и документации по делам женщин, гендерного равенства и миростроительства для района Великих озер в Кинш</w:t>
      </w:r>
      <w:r w:rsidRPr="00AC281C">
        <w:t>а</w:t>
      </w:r>
      <w:r w:rsidRPr="00AC281C">
        <w:t>се, в частности, в связи с такими темами, как участие женщин в миростро</w:t>
      </w:r>
      <w:r w:rsidRPr="00AC281C">
        <w:t>и</w:t>
      </w:r>
      <w:r w:rsidRPr="00AC281C">
        <w:t>тельстве и постконфликтное восстановление и предотвращение гендерного н</w:t>
      </w:r>
      <w:r w:rsidRPr="00AC281C">
        <w:t>а</w:t>
      </w:r>
      <w:r w:rsidRPr="00AC281C">
        <w:t>силия. Эта инициатива является одним из элементов стратегии, направленной на установление партнерских связей с научными, управленческими и гражда</w:t>
      </w:r>
      <w:r w:rsidRPr="00AC281C">
        <w:t>н</w:t>
      </w:r>
      <w:r w:rsidRPr="00AC281C">
        <w:t xml:space="preserve">скими сетями, в частности путем создания и обустройства ряда региональных и международных центров научных исследований и документации по вопросам гендерного равенства как передовых центров для проведения исследований и просветительской деятельности по вопросам гендерного равенства и сбора и распространения документации и ресурсов с помощью виртуальных сетей и библиотек. ЮНЕСКО также оказала помощь государствам района Великих озер в создании их национальных аффилированных центров путем проведения совещаний с соответствующими министерствами, а также проведения учебных мероприятий по вопросам создания виртуальных библиотек. </w:t>
      </w:r>
    </w:p>
    <w:p w:rsidR="00AC281C" w:rsidRPr="00AC281C" w:rsidRDefault="00AC281C" w:rsidP="00AC281C">
      <w:pPr>
        <w:pStyle w:val="SingleTxt"/>
      </w:pPr>
      <w:r w:rsidRPr="00AC281C">
        <w:t>40.</w:t>
      </w:r>
      <w:r w:rsidRPr="00AC281C">
        <w:tab/>
        <w:t>В рамках Программы участия ЮНЕСКО был утвержден проект, каса</w:t>
      </w:r>
      <w:r w:rsidRPr="00AC281C">
        <w:t>ю</w:t>
      </w:r>
      <w:r w:rsidRPr="00AC281C">
        <w:t>щийся проведения кампании повышения осведомленности и расширения во</w:t>
      </w:r>
      <w:r w:rsidRPr="00AC281C">
        <w:t>з</w:t>
      </w:r>
      <w:r w:rsidRPr="00AC281C">
        <w:t>можностей сельских женщин по адаптации к изменению климата и охране о</w:t>
      </w:r>
      <w:r w:rsidRPr="00AC281C">
        <w:t>к</w:t>
      </w:r>
      <w:r w:rsidRPr="00AC281C">
        <w:t>ружающей среды.</w:t>
      </w:r>
      <w:r w:rsidR="0070450C">
        <w:t xml:space="preserve"> </w:t>
      </w:r>
      <w:r w:rsidRPr="00AC281C">
        <w:t>В рамках Программы стипендий ЮНЕСКО были выделены 4 стипендии для исследователей женщин из Демократической Республики Ко</w:t>
      </w:r>
      <w:r w:rsidRPr="00AC281C">
        <w:t>н</w:t>
      </w:r>
      <w:r w:rsidRPr="00AC281C">
        <w:t xml:space="preserve">го на проведение исследований по вопросам создания микропредприятий и их управления. 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704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C281C">
        <w:tab/>
      </w:r>
      <w:r w:rsidRPr="00AC281C">
        <w:tab/>
        <w:t>Доминиканская Республика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41.</w:t>
      </w:r>
      <w:r w:rsidRPr="00AC281C">
        <w:tab/>
        <w:t>Доминиканская Республика является участником Конвенции ЮНЕСКО о борьбе с дискриминацией в области образования, однако не представляла до</w:t>
      </w:r>
      <w:r w:rsidRPr="00AC281C">
        <w:t>к</w:t>
      </w:r>
      <w:r w:rsidRPr="00AC281C">
        <w:t>лада ЮНЕСКО о мерах, принятых по ее осуществлению, для седьмой консул</w:t>
      </w:r>
      <w:r w:rsidRPr="00AC281C">
        <w:t>ь</w:t>
      </w:r>
      <w:r w:rsidRPr="00AC281C">
        <w:t>тативной встречи.</w:t>
      </w:r>
    </w:p>
    <w:p w:rsidR="00AC281C" w:rsidRPr="00AC281C" w:rsidRDefault="00AC281C" w:rsidP="00AC281C">
      <w:pPr>
        <w:pStyle w:val="SingleTxt"/>
      </w:pPr>
      <w:r w:rsidRPr="00AC281C">
        <w:t>42.</w:t>
      </w:r>
      <w:r w:rsidRPr="00AC281C">
        <w:tab/>
        <w:t>Статья 39 Конституции Доминиканской Республики (2010</w:t>
      </w:r>
      <w:r w:rsidR="00D6222A">
        <w:t> год</w:t>
      </w:r>
      <w:r w:rsidRPr="00AC281C">
        <w:t>а)</w:t>
      </w:r>
      <w:r w:rsidR="0070450C">
        <w:t xml:space="preserve"> </w:t>
      </w:r>
      <w:r w:rsidRPr="00AC281C">
        <w:t>прово</w:t>
      </w:r>
      <w:r w:rsidRPr="00AC281C">
        <w:t>з</w:t>
      </w:r>
      <w:r w:rsidRPr="00AC281C">
        <w:t>глашает принцип равенства перед законом и гласит, что все люди рождаются свободными и равными, пользуются такой же защитой и обращением и имеют такие же права, свободы и возможности без дискриминации по признаку пола, цвета кожи, возраста, инвалидности, национальности, семейных отношений, языка, религии или политических, философских, социальных или личных уб</w:t>
      </w:r>
      <w:r w:rsidRPr="00AC281C">
        <w:t>е</w:t>
      </w:r>
      <w:r w:rsidRPr="00AC281C">
        <w:t>ждений. Женщины и мужчины равны перед законом. Запрещается осуществл</w:t>
      </w:r>
      <w:r w:rsidRPr="00AC281C">
        <w:t>е</w:t>
      </w:r>
      <w:r w:rsidRPr="00AC281C">
        <w:t>ние любых деяний, имеющих своей целью или результатом принижение или отрицание признания, осуществления или обеспечения равенства в отношении основных прав женщин. Необходимо принимать все необходимые меры для обеспечения искоренения неравенства и дискриминации по признаку пола. Г</w:t>
      </w:r>
      <w:r w:rsidRPr="00AC281C">
        <w:t>о</w:t>
      </w:r>
      <w:r w:rsidRPr="00AC281C">
        <w:t>сударство должно поощрять и гарантировать сбалансированное участие же</w:t>
      </w:r>
      <w:r w:rsidRPr="00AC281C">
        <w:t>н</w:t>
      </w:r>
      <w:r w:rsidRPr="00AC281C">
        <w:t>щин и мужчин как кандидатов на занятие выборных должностей на уровне р</w:t>
      </w:r>
      <w:r w:rsidRPr="00AC281C">
        <w:t>у</w:t>
      </w:r>
      <w:r w:rsidRPr="00AC281C">
        <w:t>ководства и принятия решений в государственной сфере, судебных органах и государственных учреждениях, наделенн</w:t>
      </w:r>
      <w:r w:rsidR="008B5772">
        <w:t>ых надзорными функциями. Статья </w:t>
      </w:r>
      <w:r w:rsidRPr="00AC281C">
        <w:t>63 Конституции гарантирует право на образование и гласит, что все люди имеют право на образование на равных условиях и обладают равными возможностями без каких-либо ограничений с учетом индивидуальных способностей, профе</w:t>
      </w:r>
      <w:r w:rsidRPr="00AC281C">
        <w:t>с</w:t>
      </w:r>
      <w:r w:rsidRPr="00AC281C">
        <w:t>сиональной пригодности и устремлений. Родители имеют свободное право в</w:t>
      </w:r>
      <w:r w:rsidRPr="00AC281C">
        <w:t>ы</w:t>
      </w:r>
      <w:r w:rsidRPr="00AC281C">
        <w:t>бирать вид образования для своих несовершеннолетних детей. Государство г</w:t>
      </w:r>
      <w:r w:rsidRPr="00AC281C">
        <w:t>а</w:t>
      </w:r>
      <w:r w:rsidRPr="00AC281C">
        <w:t>рантирует бесплатное образование в государственных учебных заведениях, к</w:t>
      </w:r>
      <w:r w:rsidRPr="00AC281C">
        <w:t>о</w:t>
      </w:r>
      <w:r w:rsidRPr="00AC281C">
        <w:t>торое является обязательным для начального, базового и первичного среднего образования, т.е. в течение восьми лет. Общий закон об образовании (1997</w:t>
      </w:r>
      <w:r w:rsidR="00D6222A">
        <w:t> год</w:t>
      </w:r>
      <w:r w:rsidRPr="00AC281C">
        <w:t>а) также предусматривает обязанность государства обеспечить раве</w:t>
      </w:r>
      <w:r w:rsidRPr="00AC281C">
        <w:t>н</w:t>
      </w:r>
      <w:r w:rsidRPr="00AC281C">
        <w:t>ство возможностей в области образования, а также равенство в плане предо</w:t>
      </w:r>
      <w:r w:rsidRPr="00AC281C">
        <w:t>с</w:t>
      </w:r>
      <w:r w:rsidRPr="00AC281C">
        <w:t>тавления услуг в области образования.</w:t>
      </w:r>
      <w:r w:rsidR="0070450C">
        <w:t xml:space="preserve"> </w:t>
      </w:r>
    </w:p>
    <w:p w:rsidR="00AC281C" w:rsidRPr="00AC281C" w:rsidRDefault="00AC281C" w:rsidP="00AC281C">
      <w:pPr>
        <w:pStyle w:val="SingleTxt"/>
      </w:pPr>
      <w:r w:rsidRPr="00AC281C">
        <w:t>43.</w:t>
      </w:r>
      <w:r w:rsidRPr="00AC281C">
        <w:tab/>
        <w:t>Основные направления деятельности ЮНЕСКО в Доминиканской Ре</w:t>
      </w:r>
      <w:r w:rsidRPr="00AC281C">
        <w:t>с</w:t>
      </w:r>
      <w:r w:rsidRPr="00AC281C">
        <w:t>публике, связанные с обеспечением гендерного равенства и расширением прав и возможностей женщин, включают участие в работе страновой группы Орг</w:t>
      </w:r>
      <w:r w:rsidRPr="00AC281C">
        <w:t>а</w:t>
      </w:r>
      <w:r w:rsidRPr="00AC281C">
        <w:t>низации Объединенных Наций путем определения четырех приоритетных о</w:t>
      </w:r>
      <w:r w:rsidRPr="00AC281C">
        <w:t>б</w:t>
      </w:r>
      <w:r w:rsidRPr="00AC281C">
        <w:t xml:space="preserve">ластей деятельности для совместных проектов: </w:t>
      </w:r>
      <w:r w:rsidRPr="00AC281C">
        <w:rPr>
          <w:lang w:val="en-US"/>
        </w:rPr>
        <w:t>a</w:t>
      </w:r>
      <w:r w:rsidRPr="00AC281C">
        <w:t xml:space="preserve">) поощрение социальной и экономической интеграции; </w:t>
      </w:r>
      <w:r w:rsidRPr="00AC281C">
        <w:rPr>
          <w:lang w:val="en-US"/>
        </w:rPr>
        <w:t>b</w:t>
      </w:r>
      <w:r w:rsidRPr="00AC281C">
        <w:t xml:space="preserve">) расширение прав и возможностей женщин; </w:t>
      </w:r>
      <w:r w:rsidRPr="00AC281C">
        <w:rPr>
          <w:lang w:val="en-US"/>
        </w:rPr>
        <w:t>c</w:t>
      </w:r>
      <w:r w:rsidRPr="00AC281C">
        <w:t>)</w:t>
      </w:r>
      <w:r w:rsidR="0070450C">
        <w:t> </w:t>
      </w:r>
      <w:r w:rsidRPr="00AC281C">
        <w:t xml:space="preserve">охрана прав детей, подростков и молодых людей; и </w:t>
      </w:r>
      <w:r w:rsidRPr="00AC281C">
        <w:rPr>
          <w:lang w:val="en-US"/>
        </w:rPr>
        <w:t>d</w:t>
      </w:r>
      <w:r w:rsidRPr="00AC281C">
        <w:t>) обеспечение устойч</w:t>
      </w:r>
      <w:r w:rsidRPr="00AC281C">
        <w:t>и</w:t>
      </w:r>
      <w:r w:rsidRPr="00AC281C">
        <w:t>вости окружающей среды и комплексное регулирование рисков. В частности, следует отметить применение более широкой гендерной концепции при разр</w:t>
      </w:r>
      <w:r w:rsidRPr="00AC281C">
        <w:t>а</w:t>
      </w:r>
      <w:r w:rsidRPr="00AC281C">
        <w:t>ботке, осуществлении и оценке проектов, активное участие в работе координ</w:t>
      </w:r>
      <w:r w:rsidRPr="00AC281C">
        <w:t>а</w:t>
      </w:r>
      <w:r w:rsidRPr="00AC281C">
        <w:t>ционной группы по гендерным вопросам Организации Объединенных Наций, осуществление руководящей роли и взаимодействие с творческими работник</w:t>
      </w:r>
      <w:r w:rsidRPr="00AC281C">
        <w:t>а</w:t>
      </w:r>
      <w:r w:rsidRPr="00AC281C">
        <w:t>ми в ходе кампании Генерального секретаря по борьбе с насилием в отношении женщин («Я скажу нет») (“</w:t>
      </w:r>
      <w:r w:rsidRPr="00AC281C">
        <w:rPr>
          <w:lang w:val="en-US"/>
        </w:rPr>
        <w:t>Yo</w:t>
      </w:r>
      <w:r w:rsidRPr="00AC281C">
        <w:t xml:space="preserve"> </w:t>
      </w:r>
      <w:r w:rsidRPr="00AC281C">
        <w:rPr>
          <w:lang w:val="en-US"/>
        </w:rPr>
        <w:t>digo</w:t>
      </w:r>
      <w:r w:rsidRPr="00AC281C">
        <w:t xml:space="preserve"> </w:t>
      </w:r>
      <w:r w:rsidRPr="00AC281C">
        <w:rPr>
          <w:lang w:val="en-US"/>
        </w:rPr>
        <w:t>no</w:t>
      </w:r>
      <w:r w:rsidRPr="00AC281C">
        <w:t>”); расширение охвата программы кул</w:t>
      </w:r>
      <w:r w:rsidRPr="00AC281C">
        <w:t>ь</w:t>
      </w:r>
      <w:r w:rsidRPr="00AC281C">
        <w:t>турных мероприятий с целью включения вопросов гендерного равенства и н</w:t>
      </w:r>
      <w:r w:rsidRPr="00AC281C">
        <w:t>а</w:t>
      </w:r>
      <w:r w:rsidRPr="00AC281C">
        <w:t xml:space="preserve">силия в отношении женщин. </w:t>
      </w:r>
    </w:p>
    <w:p w:rsidR="00AC281C" w:rsidRPr="00AC281C" w:rsidRDefault="00AC281C" w:rsidP="00AC281C">
      <w:pPr>
        <w:pStyle w:val="SingleTxt"/>
      </w:pPr>
      <w:r w:rsidRPr="00AC281C">
        <w:t>44.</w:t>
      </w:r>
      <w:r w:rsidRPr="00AC281C">
        <w:tab/>
        <w:t>ЮНЕСКО тесно взаимодействует с Университетом Санто-Доминго в деле создания кафедры ЮНЕСКО по вопросам водных ресурсов, гендерного раве</w:t>
      </w:r>
      <w:r w:rsidRPr="00AC281C">
        <w:t>н</w:t>
      </w:r>
      <w:r w:rsidRPr="00AC281C">
        <w:t>ства и благого правления, которая будет заниматься изучением вопроса о роли женщин в накоплении местных знаний, касающихся рационального использ</w:t>
      </w:r>
      <w:r w:rsidRPr="00AC281C">
        <w:t>о</w:t>
      </w:r>
      <w:r w:rsidRPr="00AC281C">
        <w:t>вания водных ресурсов. После официального открытия кафедра займется ра</w:t>
      </w:r>
      <w:r w:rsidRPr="00AC281C">
        <w:t>с</w:t>
      </w:r>
      <w:r w:rsidRPr="00AC281C">
        <w:t>ширением сети кафедр водных ресурсов и гендерного равенства в регионе и во всем мире.</w:t>
      </w:r>
    </w:p>
    <w:p w:rsidR="00AC281C" w:rsidRPr="00AC281C" w:rsidRDefault="00AC281C" w:rsidP="00AC281C">
      <w:pPr>
        <w:pStyle w:val="SingleTxt"/>
      </w:pPr>
      <w:r w:rsidRPr="00AC281C">
        <w:t>45.</w:t>
      </w:r>
      <w:r w:rsidRPr="00AC281C">
        <w:tab/>
        <w:t>В рамках Программы участия ЮНЕСКО по просьбе Национальной к</w:t>
      </w:r>
      <w:r w:rsidRPr="00AC281C">
        <w:t>о</w:t>
      </w:r>
      <w:r w:rsidRPr="00AC281C">
        <w:t xml:space="preserve">миссии Доминиканской Республики было утверждено три проекта, связанных с гендерным равенством и расширением прав и возможностей женщин: </w:t>
      </w:r>
      <w:r w:rsidRPr="00AC281C">
        <w:rPr>
          <w:lang w:val="en-US"/>
        </w:rPr>
        <w:t>a</w:t>
      </w:r>
      <w:r w:rsidRPr="00AC281C">
        <w:t>) пр</w:t>
      </w:r>
      <w:r w:rsidRPr="00AC281C">
        <w:t>о</w:t>
      </w:r>
      <w:r w:rsidRPr="00AC281C">
        <w:t xml:space="preserve">грамма обучения грамоте для женщин инвалидов в сельских районах; </w:t>
      </w:r>
      <w:r w:rsidRPr="00AC281C">
        <w:rPr>
          <w:lang w:val="en-US"/>
        </w:rPr>
        <w:t>b</w:t>
      </w:r>
      <w:r w:rsidRPr="00AC281C">
        <w:t>) пр</w:t>
      </w:r>
      <w:r w:rsidRPr="00AC281C">
        <w:t>о</w:t>
      </w:r>
      <w:r w:rsidRPr="00AC281C">
        <w:t xml:space="preserve">ект, касающийся вклада информационно-коммуникационных технологий в прекращение насилия в отношении женщин в Доминиканской Республике; и </w:t>
      </w:r>
      <w:r w:rsidRPr="00AC281C">
        <w:rPr>
          <w:lang w:val="en-US"/>
        </w:rPr>
        <w:t>c</w:t>
      </w:r>
      <w:r w:rsidR="008B5772">
        <w:t>) </w:t>
      </w:r>
      <w:r w:rsidRPr="00AC281C">
        <w:t>пропаганда и поощрение культуры мира и терпимости и ненасилия в отн</w:t>
      </w:r>
      <w:r w:rsidRPr="00AC281C">
        <w:t>о</w:t>
      </w:r>
      <w:r w:rsidRPr="00AC281C">
        <w:t>шении женщин в десяти провинциях Доминиканской Республики с помощью музыки. В рамках Программы стипендий ЮНЕСКО была предоставлена ст</w:t>
      </w:r>
      <w:r w:rsidRPr="00AC281C">
        <w:t>и</w:t>
      </w:r>
      <w:r w:rsidRPr="00AC281C">
        <w:t>пендия исследователю женщине из Доминиканской Республики, которая будет заниматься проведением исследования в области окружающей среды, в частн</w:t>
      </w:r>
      <w:r w:rsidRPr="00AC281C">
        <w:t>о</w:t>
      </w:r>
      <w:r w:rsidRPr="00AC281C">
        <w:t>сти по вопросу об управлении водными ресурсами с целью обеспечения усто</w:t>
      </w:r>
      <w:r w:rsidRPr="00AC281C">
        <w:t>й</w:t>
      </w:r>
      <w:r w:rsidRPr="00AC281C">
        <w:t xml:space="preserve">чивости прибрежных районов. 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704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C281C">
        <w:tab/>
      </w:r>
      <w:r w:rsidRPr="00AC281C">
        <w:tab/>
        <w:t>Сербия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46.</w:t>
      </w:r>
      <w:r w:rsidRPr="00AC281C">
        <w:tab/>
        <w:t>Сербия является участником Конвенции ЮНЕСКО о борьбе с дискрим</w:t>
      </w:r>
      <w:r w:rsidRPr="00AC281C">
        <w:t>и</w:t>
      </w:r>
      <w:r w:rsidRPr="00AC281C">
        <w:t xml:space="preserve">нацией в области образования, однако не представляла доклада ЮНЕСКО о мерах, принятых по ее осуществлению, для седьмой консультативной встречи. </w:t>
      </w:r>
    </w:p>
    <w:p w:rsidR="00AC281C" w:rsidRPr="00AC281C" w:rsidRDefault="008B5772" w:rsidP="00AC281C">
      <w:pPr>
        <w:pStyle w:val="SingleTxt"/>
      </w:pPr>
      <w:r>
        <w:t>47.</w:t>
      </w:r>
      <w:r>
        <w:tab/>
        <w:t>В соответствии со статьей </w:t>
      </w:r>
      <w:r w:rsidR="00AC281C" w:rsidRPr="00AC281C">
        <w:t>21 Конституции Республики Сербия (2006</w:t>
      </w:r>
      <w:r w:rsidR="00D6222A">
        <w:t> год</w:t>
      </w:r>
      <w:r w:rsidR="00AC281C" w:rsidRPr="00AC281C">
        <w:t>а) все люди равны перед Конституцией и законом. Каждый человек имеет право на равную правовую защиту без какой-либо дискриминации. З</w:t>
      </w:r>
      <w:r w:rsidR="00AC281C" w:rsidRPr="00AC281C">
        <w:t>а</w:t>
      </w:r>
      <w:r w:rsidR="00AC281C" w:rsidRPr="00AC281C">
        <w:t>прещается любая прямая или косвенная дискриминация по каким-либо прич</w:t>
      </w:r>
      <w:r w:rsidR="00AC281C" w:rsidRPr="00AC281C">
        <w:t>и</w:t>
      </w:r>
      <w:r w:rsidR="00AC281C" w:rsidRPr="00AC281C">
        <w:t>нам, в частности, по признаку расы, пола, национального происхождения, ро</w:t>
      </w:r>
      <w:r w:rsidR="00AC281C" w:rsidRPr="00AC281C">
        <w:t>ж</w:t>
      </w:r>
      <w:r w:rsidR="00AC281C" w:rsidRPr="00AC281C">
        <w:t>дения, рел</w:t>
      </w:r>
      <w:r w:rsidR="00AC281C" w:rsidRPr="00AC281C">
        <w:t>и</w:t>
      </w:r>
      <w:r w:rsidR="00AC281C" w:rsidRPr="00AC281C">
        <w:t>гии, политических или иных убеждений, имущественного статуса, культуры, языка, умственных или физических недостатков. Принятие спец</w:t>
      </w:r>
      <w:r w:rsidR="00AC281C" w:rsidRPr="00AC281C">
        <w:t>и</w:t>
      </w:r>
      <w:r w:rsidR="00AC281C" w:rsidRPr="00AC281C">
        <w:t>альных мер для достижения полного равенства людей или группы людей, нах</w:t>
      </w:r>
      <w:r w:rsidR="00AC281C" w:rsidRPr="00AC281C">
        <w:t>о</w:t>
      </w:r>
      <w:r w:rsidR="00AC281C" w:rsidRPr="00AC281C">
        <w:t>дящихся в явно неравноправном положении по сравнению с другими гражд</w:t>
      </w:r>
      <w:r w:rsidR="00AC281C" w:rsidRPr="00AC281C">
        <w:t>а</w:t>
      </w:r>
      <w:r w:rsidR="00AC281C" w:rsidRPr="00AC281C">
        <w:t>нами, не рассматривается как дискриминация.</w:t>
      </w:r>
      <w:r w:rsidR="0070450C">
        <w:t xml:space="preserve"> </w:t>
      </w:r>
      <w:r w:rsidR="00AC281C" w:rsidRPr="00AC281C">
        <w:t xml:space="preserve">Кроме </w:t>
      </w:r>
      <w:r w:rsidR="0070450C">
        <w:t>того, в соответствии со статьей </w:t>
      </w:r>
      <w:r w:rsidR="00AC281C" w:rsidRPr="00AC281C">
        <w:t>71 Конституции каждый человек имеет право на образование. Начал</w:t>
      </w:r>
      <w:r w:rsidR="00AC281C" w:rsidRPr="00AC281C">
        <w:t>ь</w:t>
      </w:r>
      <w:r w:rsidR="00AC281C" w:rsidRPr="00AC281C">
        <w:t>ное образование является обязательным и бесплатным, а среднее образование является бесплатным. Все граждане имеют доступ к высшему образованию на равных условиях. В соответствии с законом Республика Сербия обеспечивает бесплатное высшее образование для успешных и талантливых учащихся из м</w:t>
      </w:r>
      <w:r w:rsidR="00AC281C" w:rsidRPr="00AC281C">
        <w:t>а</w:t>
      </w:r>
      <w:r w:rsidR="00AC281C" w:rsidRPr="00AC281C">
        <w:t>лоим</w:t>
      </w:r>
      <w:r w:rsidR="00AC281C" w:rsidRPr="00AC281C">
        <w:t>у</w:t>
      </w:r>
      <w:r w:rsidR="00AC281C" w:rsidRPr="00AC281C">
        <w:t>щих семей.</w:t>
      </w:r>
    </w:p>
    <w:p w:rsidR="00AC281C" w:rsidRPr="00AC281C" w:rsidRDefault="00AC281C" w:rsidP="00AC281C">
      <w:pPr>
        <w:pStyle w:val="SingleTxt"/>
      </w:pPr>
      <w:r w:rsidRPr="00AC281C">
        <w:t>48.</w:t>
      </w:r>
      <w:r w:rsidRPr="00AC281C">
        <w:tab/>
        <w:t>Статья 6 Закона об основах системы образования (2009</w:t>
      </w:r>
      <w:r w:rsidR="00D6222A">
        <w:t> год</w:t>
      </w:r>
      <w:r w:rsidRPr="00AC281C">
        <w:t>а) предусма</w:t>
      </w:r>
      <w:r w:rsidRPr="00AC281C">
        <w:t>т</w:t>
      </w:r>
      <w:r w:rsidRPr="00AC281C">
        <w:t>ривает, что каждый человек имеет право на образование. Статья 91 предусма</w:t>
      </w:r>
      <w:r w:rsidRPr="00AC281C">
        <w:t>т</w:t>
      </w:r>
      <w:r w:rsidRPr="00AC281C">
        <w:t>ривает бесплатное предоставление дошкольного обучения в течение одн</w:t>
      </w:r>
      <w:r w:rsidRPr="00AC281C">
        <w:t>о</w:t>
      </w:r>
      <w:r w:rsidRPr="00AC281C">
        <w:t>го</w:t>
      </w:r>
      <w:r w:rsidR="00D6222A">
        <w:t> год</w:t>
      </w:r>
      <w:r w:rsidRPr="00AC281C">
        <w:t>а, а также начального (с первого по восьмой классы) и среднего образ</w:t>
      </w:r>
      <w:r w:rsidRPr="00AC281C">
        <w:t>о</w:t>
      </w:r>
      <w:r w:rsidRPr="00AC281C">
        <w:t>вания в государственных учебных заведениях. В соответствии со статьей</w:t>
      </w:r>
      <w:r w:rsidR="008B5772">
        <w:t> </w:t>
      </w:r>
      <w:r w:rsidRPr="00AC281C">
        <w:t>97 все дети должны посещать дошкольные учреждения в течение одного</w:t>
      </w:r>
      <w:r w:rsidR="00D6222A">
        <w:t> год</w:t>
      </w:r>
      <w:r w:rsidRPr="00AC281C">
        <w:t>а до начала учебы в первом классе начальной школы. Обязательное образование также охватывает базовое образование (с первого по восьмой классы). На о</w:t>
      </w:r>
      <w:r w:rsidRPr="00AC281C">
        <w:t>с</w:t>
      </w:r>
      <w:r w:rsidRPr="00AC281C">
        <w:t>новании этого закона был принят ряд подзаконных актов, которые образуют нормативную основу системы образования в различных сегментах образов</w:t>
      </w:r>
      <w:r w:rsidRPr="00AC281C">
        <w:t>а</w:t>
      </w:r>
      <w:r w:rsidRPr="00AC281C">
        <w:t>ния, начиная с дошкольного обучения и вплоть до начального, среднего, пр</w:t>
      </w:r>
      <w:r w:rsidRPr="00AC281C">
        <w:t>о</w:t>
      </w:r>
      <w:r w:rsidRPr="00AC281C">
        <w:t>фессионально-технического и высшего образования, включая закон о предо</w:t>
      </w:r>
      <w:r w:rsidRPr="00AC281C">
        <w:t>т</w:t>
      </w:r>
      <w:r w:rsidRPr="00AC281C">
        <w:t>вращении дискриминации в отношении инвалидов и обеспечении равенства в области образования. В соответствии с нормативными документами система образования должна обеспечить детям, учащимся и взрослым равные права и доступ без какой-либо дискриминации или сегрегации по признакам пола, с</w:t>
      </w:r>
      <w:r w:rsidRPr="00AC281C">
        <w:t>о</w:t>
      </w:r>
      <w:r w:rsidRPr="00AC281C">
        <w:t>циальной, культурной, религиозной или иной принадлежности, места прож</w:t>
      </w:r>
      <w:r w:rsidRPr="00AC281C">
        <w:t>и</w:t>
      </w:r>
      <w:r w:rsidRPr="00AC281C">
        <w:t>вания, экономического положения или состояния здоровья, умственных недо</w:t>
      </w:r>
      <w:r w:rsidRPr="00AC281C">
        <w:t>с</w:t>
      </w:r>
      <w:r w:rsidRPr="00AC281C">
        <w:t>татков или ограничений. Кроме того, система образования должна предост</w:t>
      </w:r>
      <w:r w:rsidRPr="00AC281C">
        <w:t>а</w:t>
      </w:r>
      <w:r w:rsidRPr="00AC281C">
        <w:t>вить ра</w:t>
      </w:r>
      <w:r w:rsidRPr="00AC281C">
        <w:t>в</w:t>
      </w:r>
      <w:r w:rsidRPr="00AC281C">
        <w:t>ные возможности для получения образования на всех уровнях и во всех видах образования в соответствии с потребностями и интересами детей, учащихся и взрослых без каких-либо препятствий в плане продолжения и з</w:t>
      </w:r>
      <w:r w:rsidRPr="00AC281C">
        <w:t>а</w:t>
      </w:r>
      <w:r w:rsidRPr="00AC281C">
        <w:t>вершения о</w:t>
      </w:r>
      <w:r w:rsidRPr="00AC281C">
        <w:t>б</w:t>
      </w:r>
      <w:r w:rsidRPr="00AC281C">
        <w:t>разования и непрерывного обучения на протяжении всей жизни. В качестве целей образования эти нормативные документы определяют, в час</w:t>
      </w:r>
      <w:r w:rsidRPr="00AC281C">
        <w:t>т</w:t>
      </w:r>
      <w:r w:rsidRPr="00AC281C">
        <w:t>ности, формирование и уважение расового, национального, культурного, яз</w:t>
      </w:r>
      <w:r w:rsidRPr="00AC281C">
        <w:t>ы</w:t>
      </w:r>
      <w:r w:rsidRPr="00AC281C">
        <w:t>кового, религиозного, гендерного и возрастного равенства, терпимости и ув</w:t>
      </w:r>
      <w:r w:rsidRPr="00AC281C">
        <w:t>а</w:t>
      </w:r>
      <w:r w:rsidRPr="00AC281C">
        <w:t xml:space="preserve">жения различий. </w:t>
      </w:r>
    </w:p>
    <w:p w:rsidR="00AC281C" w:rsidRPr="00AC281C" w:rsidRDefault="00AC281C" w:rsidP="00AC281C">
      <w:pPr>
        <w:pStyle w:val="SingleTxt"/>
      </w:pPr>
      <w:r w:rsidRPr="00AC281C">
        <w:t>49. Что касается сотрудничества ЮНЕСКО с другими учреждениями Орган</w:t>
      </w:r>
      <w:r w:rsidRPr="00AC281C">
        <w:t>и</w:t>
      </w:r>
      <w:r w:rsidRPr="00AC281C">
        <w:t>зации Объединенных Наций по осуществлению проектов в Сербии, то эта страна относится к категории стран нового поколения Рамочной программы Организации Объединенных Наций по оказанию помощи в целях развития, к</w:t>
      </w:r>
      <w:r w:rsidRPr="00AC281C">
        <w:t>о</w:t>
      </w:r>
      <w:r w:rsidRPr="00AC281C">
        <w:t>торые осуществляют переход от этапа оказания помощи в целях развития</w:t>
      </w:r>
      <w:r w:rsidR="0070450C">
        <w:t xml:space="preserve"> </w:t>
      </w:r>
      <w:r w:rsidRPr="00AC281C">
        <w:t>к этапу партнерства в целях развития. В этой связи экспертов и представителей Сербии регулярно приглашают принимать участие в региональных и общем</w:t>
      </w:r>
      <w:r w:rsidRPr="00AC281C">
        <w:t>и</w:t>
      </w:r>
      <w:r w:rsidRPr="00AC281C">
        <w:t xml:space="preserve">ровых мероприятиях. В рамках стратегии странового партнерства Организации Объединенных Наций для Сербии с участием 19 учреждений Организации Объединенных Наций будут осуществлены программы и мероприятия в трех приоритетных областях деятельности: </w:t>
      </w:r>
      <w:r w:rsidRPr="00AC281C">
        <w:rPr>
          <w:lang w:val="en-US"/>
        </w:rPr>
        <w:t>a</w:t>
      </w:r>
      <w:r w:rsidRPr="00AC281C">
        <w:t xml:space="preserve">) укрепление благого правления, </w:t>
      </w:r>
      <w:r w:rsidRPr="00AC281C">
        <w:rPr>
          <w:lang w:val="en-US"/>
        </w:rPr>
        <w:t>b</w:t>
      </w:r>
      <w:r w:rsidRPr="00AC281C">
        <w:t>) у</w:t>
      </w:r>
      <w:r w:rsidRPr="00AC281C">
        <w:t>с</w:t>
      </w:r>
      <w:r w:rsidRPr="00AC281C">
        <w:t xml:space="preserve">тойчивое развитие и социальная интеграция и </w:t>
      </w:r>
      <w:r w:rsidRPr="00AC281C">
        <w:rPr>
          <w:lang w:val="en-US"/>
        </w:rPr>
        <w:t>c</w:t>
      </w:r>
      <w:r w:rsidRPr="00AC281C">
        <w:t xml:space="preserve">) региональная стабильность и сотрудничество. </w:t>
      </w:r>
    </w:p>
    <w:p w:rsidR="00AC281C" w:rsidRPr="00AC281C" w:rsidRDefault="00AC281C" w:rsidP="00AC281C">
      <w:pPr>
        <w:pStyle w:val="SingleTxt"/>
      </w:pPr>
      <w:r w:rsidRPr="00AC281C">
        <w:t>50.</w:t>
      </w:r>
      <w:r w:rsidRPr="00AC281C">
        <w:tab/>
        <w:t>В рамках Программы стипендий ЮНЕСКО в сотрудничестве с компанией «Ореаль» была предоставлена стипендия исследователю женщине из Сербии для проведения исследований в области медицины, в частности, для изучения протеомики мочи при почечных заболеваниях и раке уротелия.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704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C281C">
        <w:tab/>
      </w:r>
      <w:r w:rsidRPr="00AC281C">
        <w:tab/>
        <w:t>Соединенное Королевство</w:t>
      </w:r>
    </w:p>
    <w:p w:rsidR="0070450C" w:rsidRPr="0070450C" w:rsidRDefault="0070450C" w:rsidP="0070450C">
      <w:pPr>
        <w:pStyle w:val="SingleTxt"/>
        <w:spacing w:after="0" w:line="120" w:lineRule="exact"/>
        <w:rPr>
          <w:sz w:val="10"/>
        </w:rPr>
      </w:pPr>
    </w:p>
    <w:p w:rsidR="00AC281C" w:rsidRPr="00AC281C" w:rsidRDefault="00AC281C" w:rsidP="00AC281C">
      <w:pPr>
        <w:pStyle w:val="SingleTxt"/>
      </w:pPr>
      <w:r w:rsidRPr="00AC281C">
        <w:t>51.</w:t>
      </w:r>
      <w:r w:rsidRPr="00AC281C">
        <w:tab/>
        <w:t>Соединенное Королевство является участником Конвенции ЮНЕСКО о борьбе с дискриминацией в области образования и представила доклад ЮНЕСКО о мерах, принятых по ее осуществлению, для седьмой консульт</w:t>
      </w:r>
      <w:r w:rsidRPr="00AC281C">
        <w:t>а</w:t>
      </w:r>
      <w:r w:rsidRPr="00AC281C">
        <w:t>тивной встречи.</w:t>
      </w:r>
    </w:p>
    <w:p w:rsidR="00AC281C" w:rsidRPr="00AC281C" w:rsidRDefault="00AC281C" w:rsidP="00AC281C">
      <w:pPr>
        <w:pStyle w:val="SingleTxt"/>
      </w:pPr>
      <w:r w:rsidRPr="00AC281C">
        <w:t>52.</w:t>
      </w:r>
      <w:r w:rsidRPr="00AC281C">
        <w:tab/>
        <w:t>Основы системы образования в Соединенном Королевстве определяются в ряде законов, принятых Парламентом, а также в других нормативных актах органов власти Англии, Северной Ирландии, Шотландии и Уэльса. Обеспеч</w:t>
      </w:r>
      <w:r w:rsidRPr="00AC281C">
        <w:t>е</w:t>
      </w:r>
      <w:r w:rsidRPr="00AC281C">
        <w:t>ние обязательного бесплатного образования для всех в пределах определенной возрастной группы (в возрасте от 5 до 16 лет) является основополагающим элементом системы образования в Соединенном Королевстве. Что касается осуществления международных стандартов в области прав человека, в том числе стандартов, касающихся права на образование, то самыми важными з</w:t>
      </w:r>
      <w:r w:rsidRPr="00AC281C">
        <w:t>а</w:t>
      </w:r>
      <w:r w:rsidRPr="00AC281C">
        <w:t>конодательными актами являются Закон о правах человека 1998</w:t>
      </w:r>
      <w:r w:rsidR="00D6222A">
        <w:t> год</w:t>
      </w:r>
      <w:r w:rsidRPr="00AC281C">
        <w:t>а и Закон о равенстве 2006</w:t>
      </w:r>
      <w:r w:rsidR="00D6222A">
        <w:t> год</w:t>
      </w:r>
      <w:r w:rsidRPr="00AC281C">
        <w:t>а. Закон о правах человека инкорпорирует в рамках закон</w:t>
      </w:r>
      <w:r w:rsidRPr="00AC281C">
        <w:t>о</w:t>
      </w:r>
      <w:r w:rsidRPr="00AC281C">
        <w:t>дательства почти все права, предусмотренные в международных правозащи</w:t>
      </w:r>
      <w:r w:rsidRPr="00AC281C">
        <w:t>т</w:t>
      </w:r>
      <w:r w:rsidRPr="00AC281C">
        <w:t>ных документах, и позволяет гражданам получить четкое представление об их основных правах и свободах. Что касается образования,</w:t>
      </w:r>
      <w:r w:rsidR="0070450C">
        <w:t xml:space="preserve"> </w:t>
      </w:r>
      <w:r w:rsidRPr="00AC281C">
        <w:t>то Закон предусматр</w:t>
      </w:r>
      <w:r w:rsidRPr="00AC281C">
        <w:t>и</w:t>
      </w:r>
      <w:r w:rsidRPr="00AC281C">
        <w:t>вает, что никому нельзя отказать в праве на образование. Родители также им</w:t>
      </w:r>
      <w:r w:rsidRPr="00AC281C">
        <w:t>е</w:t>
      </w:r>
      <w:r w:rsidRPr="00AC281C">
        <w:t>ют право обеспечить уважение их религиозных и философских убеждений в тех случаях, когда государственные органы обеспечивают образование или обучение их детей. Закон о равенстве предусматривает ряд мер с целью поо</w:t>
      </w:r>
      <w:r w:rsidRPr="00AC281C">
        <w:t>щ</w:t>
      </w:r>
      <w:r w:rsidRPr="00AC281C">
        <w:t>рения равенства в широком спектре областей, включая создание Комиссии по вопросам равенства и прав человека, цель которой состоит в том, чтобы сокр</w:t>
      </w:r>
      <w:r w:rsidRPr="00AC281C">
        <w:t>а</w:t>
      </w:r>
      <w:r w:rsidRPr="00AC281C">
        <w:t>тить масштабы неравенства, искоренить дискриминацию, укрепить добрые о</w:t>
      </w:r>
      <w:r w:rsidRPr="00AC281C">
        <w:t>т</w:t>
      </w:r>
      <w:r w:rsidRPr="00AC281C">
        <w:t>ношения между людьми и содействовать поощрению и защите прав человека. Комиссия обеспечивает применение законов о равенстве, касающихся возраста, инвалидности, расы, религии или вероисповедования, сексуальной ориентации или трансгендерного статуса и поощряет соблюдение Закона о правах челов</w:t>
      </w:r>
      <w:r w:rsidRPr="00AC281C">
        <w:t>е</w:t>
      </w:r>
      <w:r w:rsidRPr="00AC281C">
        <w:t>ка. Пересмотренный Закон о равенстве 2010</w:t>
      </w:r>
      <w:r w:rsidR="00D6222A">
        <w:t> год</w:t>
      </w:r>
      <w:r w:rsidRPr="00AC281C">
        <w:t>а инкорпорирует и заменяет предыдущие законы о борьбе с дискриминацией и предусматривает новую об</w:t>
      </w:r>
      <w:r w:rsidRPr="00AC281C">
        <w:t>я</w:t>
      </w:r>
      <w:r w:rsidRPr="00AC281C">
        <w:t xml:space="preserve">занность государственного сектора («общая обязанность»), которая заменяет прежние отдельные обязанности, касавшиеся расы, инвалидности и гендерного равенства. </w:t>
      </w:r>
    </w:p>
    <w:p w:rsidR="00AC281C" w:rsidRPr="00AC281C" w:rsidRDefault="00AC281C" w:rsidP="00AC281C">
      <w:pPr>
        <w:pStyle w:val="SingleTxt"/>
      </w:pPr>
      <w:r w:rsidRPr="00AC281C">
        <w:t>53.</w:t>
      </w:r>
      <w:r w:rsidRPr="00AC281C">
        <w:tab/>
        <w:t>Соединенное Королевство приняло закон, конкретно направленный на борьбу с расовой дискриминацией во всех сферах жизни общества, в том числе в области образования. Закон о расовых отношениях 2000</w:t>
      </w:r>
      <w:r w:rsidR="00D6222A">
        <w:t> год</w:t>
      </w:r>
      <w:r w:rsidRPr="00AC281C">
        <w:t>а гласит, что ди</w:t>
      </w:r>
      <w:r w:rsidRPr="00AC281C">
        <w:t>с</w:t>
      </w:r>
      <w:r w:rsidRPr="00AC281C">
        <w:t>криминация со стороны государственных органов (включая школы и учебные заведения) при выполнении ими своих функций является незаконной. Закон возлагает на конкретно определенные органы, включая руководящие советы школ и высших учебных заведений, общую обязанность по ликвидации нез</w:t>
      </w:r>
      <w:r w:rsidRPr="00AC281C">
        <w:t>а</w:t>
      </w:r>
      <w:r w:rsidRPr="00AC281C">
        <w:t>конной расовой дискриминации и поощрению равенства возможностей и до</w:t>
      </w:r>
      <w:r w:rsidRPr="00AC281C">
        <w:t>б</w:t>
      </w:r>
      <w:r w:rsidRPr="00AC281C">
        <w:t xml:space="preserve">рых отношений между людьми, принадлежащими к разным расам. </w:t>
      </w:r>
    </w:p>
    <w:p w:rsidR="00AC281C" w:rsidRPr="00AC281C" w:rsidRDefault="00AC281C" w:rsidP="00AC281C">
      <w:pPr>
        <w:pStyle w:val="SingleTxt"/>
      </w:pPr>
      <w:r w:rsidRPr="00AC281C">
        <w:t>54.</w:t>
      </w:r>
      <w:r w:rsidRPr="00AC281C">
        <w:tab/>
        <w:t>Соединенное Королевство имеет самые высокие показатели рождаемости среди подростков в Западной Европе. В рамках усилий по соблюдению своего обязательства, касающегося посещаемости школы, правительство признает, что для удовлетворения потребностей родителей школьного возраста могут п</w:t>
      </w:r>
      <w:r w:rsidRPr="00AC281C">
        <w:t>о</w:t>
      </w:r>
      <w:r w:rsidRPr="00AC281C">
        <w:t>требоваться иные подходящие учебные условия по сравнению с условиями в обычных школах, и в этой связи обеспечивает целый ряд альтернативных вар</w:t>
      </w:r>
      <w:r w:rsidRPr="00AC281C">
        <w:t>и</w:t>
      </w:r>
      <w:r w:rsidRPr="00AC281C">
        <w:t>антов. Например, среди некоторых имеющихся вариантов следует отметить о</w:t>
      </w:r>
      <w:r w:rsidRPr="00AC281C">
        <w:t>р</w:t>
      </w:r>
      <w:r w:rsidRPr="00AC281C">
        <w:t>ганизацию обучения в специальных пунктах для беременных подростков и м</w:t>
      </w:r>
      <w:r w:rsidRPr="00AC281C">
        <w:t>а</w:t>
      </w:r>
      <w:r w:rsidRPr="00AC281C">
        <w:t>терей подросткового возраста, получение среднего образования и обучение на дому, при том понимании, что власти не могут навязывать учащимся какой-либо из этих вариантов и должны провести консультации с ними, их родител</w:t>
      </w:r>
      <w:r w:rsidRPr="00AC281C">
        <w:t>я</w:t>
      </w:r>
      <w:r w:rsidRPr="00AC281C">
        <w:t>ми или опекунами и их школой, с тем чтобы разработать пакет мер, соответс</w:t>
      </w:r>
      <w:r w:rsidRPr="00AC281C">
        <w:t>т</w:t>
      </w:r>
      <w:r w:rsidRPr="00AC281C">
        <w:t>вующих их возрасту, способностям, возможностям и индивидуальным потре</w:t>
      </w:r>
      <w:r w:rsidRPr="00AC281C">
        <w:t>б</w:t>
      </w:r>
      <w:r w:rsidRPr="00AC281C">
        <w:t>ностям. В рамках этой политики четко разъясняется, что беременность не я</w:t>
      </w:r>
      <w:r w:rsidRPr="00AC281C">
        <w:t>в</w:t>
      </w:r>
      <w:r w:rsidRPr="00AC281C">
        <w:t>ляется основанием для исключения из школы.</w:t>
      </w:r>
      <w:r w:rsidR="0070450C">
        <w:t xml:space="preserve"> </w:t>
      </w:r>
    </w:p>
    <w:p w:rsidR="00AC281C" w:rsidRDefault="00AC281C" w:rsidP="00AC281C">
      <w:pPr>
        <w:pStyle w:val="SingleTxt"/>
        <w:rPr>
          <w:lang w:val="en-US"/>
        </w:rPr>
      </w:pPr>
      <w:r w:rsidRPr="00AC281C">
        <w:t>55.</w:t>
      </w:r>
      <w:r w:rsidRPr="00AC281C">
        <w:tab/>
        <w:t>Соединенное Королевство разработало несколько интересных методов, касающихся комплексного образования. Например, разработка пересмотре</w:t>
      </w:r>
      <w:r w:rsidRPr="00AC281C">
        <w:t>н</w:t>
      </w:r>
      <w:r w:rsidRPr="00AC281C">
        <w:t>ных комплексных рамок, предусмотренных в Законе 2001</w:t>
      </w:r>
      <w:r w:rsidR="00D6222A">
        <w:t> год</w:t>
      </w:r>
      <w:r w:rsidRPr="00AC281C">
        <w:t>а об особых п</w:t>
      </w:r>
      <w:r w:rsidRPr="00AC281C">
        <w:t>о</w:t>
      </w:r>
      <w:r w:rsidRPr="00AC281C">
        <w:t>требностях в области образования и инвалидности, содействовала повышению осведомленности о выгодах интеграции и позволила добиться конкретных улучшений в этой области. Этот Закон распространил сферу применения Зак</w:t>
      </w:r>
      <w:r w:rsidRPr="00AC281C">
        <w:t>о</w:t>
      </w:r>
      <w:r w:rsidRPr="00AC281C">
        <w:t>на об инвалидности 1995</w:t>
      </w:r>
      <w:r w:rsidR="00D6222A">
        <w:t> год</w:t>
      </w:r>
      <w:r w:rsidRPr="00AC281C">
        <w:t>а на начальные и средние школы и высшие уче</w:t>
      </w:r>
      <w:r w:rsidRPr="00AC281C">
        <w:t>б</w:t>
      </w:r>
      <w:r w:rsidRPr="00AC281C">
        <w:t>ные заведения; и подчеркнул незаконный характер дискриминации в отнош</w:t>
      </w:r>
      <w:r w:rsidRPr="00AC281C">
        <w:t>е</w:t>
      </w:r>
      <w:r w:rsidRPr="00AC281C">
        <w:t>нии учащихся инвалидов в плане их приема, исключения и образования и св</w:t>
      </w:r>
      <w:r w:rsidRPr="00AC281C">
        <w:t>я</w:t>
      </w:r>
      <w:r w:rsidRPr="00AC281C">
        <w:t>занных с этим услуг и потребовал, чтобы такие заведения осуществили разу</w:t>
      </w:r>
      <w:r w:rsidRPr="00AC281C">
        <w:t>м</w:t>
      </w:r>
      <w:r w:rsidRPr="00AC281C">
        <w:t>ную корректировку их политики и практики для предотвращения того, чтобы не допустить применения менее благоприятного подхода к учащимся инвал</w:t>
      </w:r>
      <w:r w:rsidRPr="00AC281C">
        <w:t>и</w:t>
      </w:r>
      <w:r w:rsidRPr="00AC281C">
        <w:t>дам и не ставить их в заведомо невыгодное положение. Школы и местные о</w:t>
      </w:r>
      <w:r w:rsidRPr="00AC281C">
        <w:t>р</w:t>
      </w:r>
      <w:r w:rsidRPr="00AC281C">
        <w:t>ганы власти также обязаны осуществлять заблаговременное планирование для того, чтобы обеспечить предоставление учащимся инвалидам информации в альтернативных формах и сделать возможным доступ в школу для всех уч</w:t>
      </w:r>
      <w:r w:rsidRPr="00AC281C">
        <w:t>а</w:t>
      </w:r>
      <w:r w:rsidRPr="00AC281C">
        <w:t xml:space="preserve">щихся. </w:t>
      </w:r>
    </w:p>
    <w:p w:rsidR="00AC281C" w:rsidRDefault="00AC281C" w:rsidP="00AC281C">
      <w:pPr>
        <w:pStyle w:val="SingleTxt"/>
        <w:rPr>
          <w:lang w:val="en-US"/>
        </w:rPr>
      </w:pPr>
    </w:p>
    <w:p w:rsidR="00AC281C" w:rsidRPr="00AC281C" w:rsidRDefault="00AC281C" w:rsidP="00AC281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kern w:val="0"/>
          <w:lang w:val="en-US"/>
        </w:rPr>
      </w:pPr>
      <w:r w:rsidRPr="00AC281C">
        <w:br w:type="page"/>
      </w:r>
      <w:r w:rsidRPr="00BE652D">
        <w:rPr>
          <w:w w:val="100"/>
          <w:kern w:val="0"/>
        </w:rPr>
        <w:t>Приложение</w:t>
      </w:r>
    </w:p>
    <w:p w:rsidR="00AC281C" w:rsidRPr="00AC281C" w:rsidRDefault="00AC281C" w:rsidP="00AC281C">
      <w:pPr>
        <w:suppressAutoHyphens/>
        <w:spacing w:line="120" w:lineRule="exact"/>
        <w:rPr>
          <w:spacing w:val="0"/>
          <w:w w:val="100"/>
          <w:kern w:val="0"/>
          <w:sz w:val="10"/>
          <w:szCs w:val="24"/>
        </w:rPr>
      </w:pPr>
    </w:p>
    <w:p w:rsidR="00AC281C" w:rsidRPr="00AC281C" w:rsidRDefault="00AC281C" w:rsidP="00AC281C">
      <w:pPr>
        <w:suppressAutoHyphens/>
        <w:spacing w:line="120" w:lineRule="exact"/>
        <w:rPr>
          <w:spacing w:val="0"/>
          <w:w w:val="100"/>
          <w:kern w:val="0"/>
          <w:sz w:val="10"/>
          <w:szCs w:val="24"/>
        </w:rPr>
      </w:pPr>
    </w:p>
    <w:p w:rsidR="00AC281C" w:rsidRDefault="00AC281C" w:rsidP="00AC281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t>Таблица</w:t>
      </w:r>
    </w:p>
    <w:p w:rsidR="00AC281C" w:rsidRDefault="00AC281C" w:rsidP="00AC28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Валовой</w:t>
      </w:r>
      <w:r w:rsidRPr="00521040">
        <w:t xml:space="preserve"> </w:t>
      </w:r>
      <w:r>
        <w:t>показатель</w:t>
      </w:r>
      <w:r w:rsidRPr="00521040">
        <w:t xml:space="preserve"> </w:t>
      </w:r>
      <w:r>
        <w:t>охвата</w:t>
      </w:r>
      <w:r w:rsidRPr="00521040">
        <w:t xml:space="preserve"> </w:t>
      </w:r>
      <w:r>
        <w:t>образованием с разбивкой по полу</w:t>
      </w:r>
      <w:r w:rsidRPr="00521040">
        <w:rPr>
          <w:rFonts w:eastAsia="MS Mincho"/>
        </w:rPr>
        <w:t xml:space="preserve">: </w:t>
      </w:r>
      <w:r>
        <w:rPr>
          <w:rFonts w:eastAsia="MS Mincho"/>
        </w:rPr>
        <w:t>индекс гендерного равенства — образовательная статистика по странам, представляющим доклады Комитету по ликвидации дискриминации в отношении женщин на его пятьдесят пятой сессии</w:t>
      </w:r>
    </w:p>
    <w:p w:rsidR="00AC281C" w:rsidRPr="00AC281C" w:rsidRDefault="00AC281C" w:rsidP="00AC281C">
      <w:pPr>
        <w:pStyle w:val="SingleTxt"/>
        <w:spacing w:after="0" w:line="120" w:lineRule="exact"/>
        <w:rPr>
          <w:sz w:val="10"/>
        </w:rPr>
      </w:pPr>
    </w:p>
    <w:p w:rsidR="00E811D7" w:rsidRDefault="00E811D7" w:rsidP="00AC281C">
      <w:pPr>
        <w:pStyle w:val="SingleTxt"/>
        <w:spacing w:after="0" w:line="120" w:lineRule="exact"/>
        <w:rPr>
          <w:sz w:val="10"/>
        </w:rPr>
      </w:pPr>
    </w:p>
    <w:tbl>
      <w:tblPr>
        <w:tblW w:w="985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3"/>
        <w:gridCol w:w="504"/>
        <w:gridCol w:w="927"/>
        <w:gridCol w:w="756"/>
        <w:gridCol w:w="99"/>
        <w:gridCol w:w="711"/>
        <w:gridCol w:w="891"/>
        <w:gridCol w:w="72"/>
        <w:gridCol w:w="711"/>
        <w:gridCol w:w="903"/>
        <w:gridCol w:w="76"/>
        <w:gridCol w:w="794"/>
        <w:gridCol w:w="7"/>
        <w:gridCol w:w="913"/>
        <w:gridCol w:w="895"/>
      </w:tblGrid>
      <w:tr w:rsidR="00306AD5" w:rsidRPr="00E811D7" w:rsidTr="0070450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06AD5" w:rsidRPr="00E811D7" w:rsidRDefault="00306AD5" w:rsidP="00306AD5">
            <w:pPr>
              <w:spacing w:before="80" w:after="40" w:line="160" w:lineRule="exact"/>
              <w:rPr>
                <w:i/>
                <w:sz w:val="14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06AD5" w:rsidRPr="00E811D7" w:rsidRDefault="00306AD5" w:rsidP="00306AD5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507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06AD5" w:rsidRPr="00E811D7" w:rsidRDefault="00306AD5" w:rsidP="00306AD5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Валовой показатель охвата</w:t>
            </w:r>
          </w:p>
        </w:tc>
        <w:tc>
          <w:tcPr>
            <w:tcW w:w="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06AD5" w:rsidRPr="00E811D7" w:rsidRDefault="00306AD5" w:rsidP="00306AD5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60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06AD5" w:rsidRPr="00E811D7" w:rsidRDefault="00306AD5" w:rsidP="00306AD5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306AD5">
              <w:rPr>
                <w:i/>
                <w:sz w:val="14"/>
              </w:rPr>
              <w:t>Индекс гендерного равенства относ</w:t>
            </w:r>
            <w:r w:rsidRPr="00306AD5">
              <w:rPr>
                <w:i/>
                <w:sz w:val="14"/>
              </w:rPr>
              <w:t>и</w:t>
            </w:r>
            <w:r w:rsidRPr="00306AD5">
              <w:rPr>
                <w:i/>
                <w:sz w:val="14"/>
              </w:rPr>
              <w:t>тельно вал</w:t>
            </w:r>
            <w:r w:rsidRPr="00306AD5">
              <w:rPr>
                <w:i/>
                <w:sz w:val="14"/>
              </w:rPr>
              <w:t>о</w:t>
            </w:r>
            <w:r w:rsidRPr="00306AD5">
              <w:rPr>
                <w:i/>
                <w:sz w:val="14"/>
              </w:rPr>
              <w:t>вого показателя охвата</w:t>
            </w:r>
          </w:p>
        </w:tc>
      </w:tr>
      <w:tr w:rsidR="003F45E4" w:rsidRPr="00E811D7" w:rsidTr="0070450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93" w:type="dxa"/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rPr>
                <w:i/>
                <w:sz w:val="14"/>
              </w:rPr>
            </w:pPr>
          </w:p>
        </w:tc>
        <w:tc>
          <w:tcPr>
            <w:tcW w:w="504" w:type="dxa"/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Начальное образование</w:t>
            </w:r>
          </w:p>
        </w:tc>
        <w:tc>
          <w:tcPr>
            <w:tcW w:w="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Среднее образование</w:t>
            </w:r>
          </w:p>
        </w:tc>
        <w:tc>
          <w:tcPr>
            <w:tcW w:w="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Высшее образование</w:t>
            </w:r>
          </w:p>
        </w:tc>
        <w:tc>
          <w:tcPr>
            <w:tcW w:w="877" w:type="dxa"/>
            <w:gridSpan w:val="3"/>
            <w:vMerge w:val="restart"/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Начальное образование</w:t>
            </w:r>
          </w:p>
        </w:tc>
        <w:tc>
          <w:tcPr>
            <w:tcW w:w="913" w:type="dxa"/>
            <w:vMerge w:val="restart"/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Среднее </w:t>
            </w:r>
            <w:r w:rsidR="00FC778F">
              <w:rPr>
                <w:i/>
                <w:sz w:val="14"/>
              </w:rPr>
              <w:br/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б</w:t>
            </w:r>
            <w:r>
              <w:rPr>
                <w:i/>
                <w:sz w:val="14"/>
              </w:rPr>
              <w:t>разование</w:t>
            </w:r>
          </w:p>
        </w:tc>
        <w:tc>
          <w:tcPr>
            <w:tcW w:w="895" w:type="dxa"/>
            <w:vMerge w:val="restart"/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Высшее </w:t>
            </w:r>
            <w:r w:rsidR="00FC778F">
              <w:rPr>
                <w:i/>
                <w:sz w:val="14"/>
              </w:rPr>
              <w:br/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б</w:t>
            </w:r>
            <w:r>
              <w:rPr>
                <w:i/>
                <w:sz w:val="14"/>
              </w:rPr>
              <w:t>разование</w:t>
            </w:r>
          </w:p>
        </w:tc>
      </w:tr>
      <w:tr w:rsidR="003F45E4" w:rsidRPr="00E811D7" w:rsidTr="0070450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93" w:type="dxa"/>
            <w:shd w:val="clear" w:color="auto" w:fill="auto"/>
            <w:vAlign w:val="bottom"/>
          </w:tcPr>
          <w:p w:rsidR="003F45E4" w:rsidRPr="00E811D7" w:rsidRDefault="004A0728" w:rsidP="00FC778F">
            <w:pPr>
              <w:spacing w:before="40" w:after="80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Страна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F45E4" w:rsidRPr="007038E4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45E4" w:rsidRPr="007038E4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810" w:type="dxa"/>
            <w:gridSpan w:val="2"/>
            <w:shd w:val="clear" w:color="auto" w:fill="auto"/>
            <w:vAlign w:val="bottom"/>
          </w:tcPr>
          <w:p w:rsidR="003F45E4" w:rsidRPr="007038E4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45E4" w:rsidRPr="007038E4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783" w:type="dxa"/>
            <w:gridSpan w:val="2"/>
            <w:shd w:val="clear" w:color="auto" w:fill="auto"/>
            <w:vAlign w:val="bottom"/>
          </w:tcPr>
          <w:p w:rsidR="003F45E4" w:rsidRPr="007038E4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45E4" w:rsidRPr="007038E4" w:rsidRDefault="003F45E4" w:rsidP="00FC778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877" w:type="dxa"/>
            <w:gridSpan w:val="3"/>
            <w:vMerge/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913" w:type="dxa"/>
            <w:vMerge/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895" w:type="dxa"/>
            <w:vMerge/>
            <w:shd w:val="clear" w:color="auto" w:fill="auto"/>
            <w:vAlign w:val="bottom"/>
          </w:tcPr>
          <w:p w:rsidR="003F45E4" w:rsidRPr="00E811D7" w:rsidRDefault="003F45E4" w:rsidP="00E139C3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</w:tr>
      <w:tr w:rsidR="003F45E4" w:rsidRPr="00E811D7" w:rsidTr="0070450C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5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210" w:lineRule="exact"/>
              <w:rPr>
                <w:sz w:val="17"/>
              </w:rPr>
            </w:pPr>
          </w:p>
        </w:tc>
        <w:tc>
          <w:tcPr>
            <w:tcW w:w="5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1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FC778F">
            <w:pPr>
              <w:spacing w:before="40" w:after="8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7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E811D7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2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E811D7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F45E4" w:rsidRPr="00E811D7" w:rsidRDefault="003F45E4" w:rsidP="00E811D7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</w:tbl>
    <w:tbl>
      <w:tblPr>
        <w:tblStyle w:val="TableGrid"/>
        <w:tblW w:w="98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84"/>
        <w:gridCol w:w="522"/>
        <w:gridCol w:w="916"/>
        <w:gridCol w:w="767"/>
        <w:gridCol w:w="801"/>
        <w:gridCol w:w="891"/>
        <w:gridCol w:w="792"/>
        <w:gridCol w:w="909"/>
        <w:gridCol w:w="864"/>
        <w:gridCol w:w="918"/>
        <w:gridCol w:w="906"/>
      </w:tblGrid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4A0728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Афганистан 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2008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74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114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47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65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43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2009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74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110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26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53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5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67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49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24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2010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79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114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30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60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69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51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2011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81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114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34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62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71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55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4A0728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Босния и Герцег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 xml:space="preserve">вина 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2008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106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105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93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39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31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01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29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2009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106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104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94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92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41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31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02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2010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88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87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88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41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31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02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03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2011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90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88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43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33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01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03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29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4A0728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Кабо-Верде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2008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108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115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82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14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93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11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31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2009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106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115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93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78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17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13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92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19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35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2010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105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114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95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80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20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16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92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19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29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2011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105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114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97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83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24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17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92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17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37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4A0728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Куба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2008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101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103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149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89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97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67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2009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102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104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89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89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145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87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98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99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67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2010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102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104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89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90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119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72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98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99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65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2011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100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102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90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101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61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98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99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65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AC281C" w:rsidRDefault="004A0728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  <w:lang w:val="en-US"/>
              </w:rPr>
            </w:pPr>
            <w:r>
              <w:rPr>
                <w:sz w:val="18"/>
              </w:rPr>
              <w:t>Демократическая Республика Конго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2008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85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101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26</w:t>
            </w:r>
            <w:r w:rsidRPr="006A52DE">
              <w:rPr>
                <w:i/>
                <w:sz w:val="17"/>
                <w:vertAlign w:val="superscript"/>
              </w:rPr>
              <w:t>a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46</w:t>
            </w:r>
            <w:r w:rsidRPr="00305F62">
              <w:rPr>
                <w:i/>
                <w:sz w:val="17"/>
                <w:vertAlign w:val="superscript"/>
              </w:rPr>
              <w:t>a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3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84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56</w:t>
            </w:r>
            <w:r w:rsidRPr="00305F62">
              <w:rPr>
                <w:i/>
                <w:sz w:val="17"/>
                <w:vertAlign w:val="superscript"/>
              </w:rPr>
              <w:t>a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36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2009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86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100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27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49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3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86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56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31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2010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87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100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28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48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87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58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2011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89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103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29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50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5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87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59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45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4A0728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Доминиканская Республика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2008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105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112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84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71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93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19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2009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102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118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84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74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86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13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2010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102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115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81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72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88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12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2011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102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112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81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72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91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13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4A0728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Сербия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2008</w:t>
            </w:r>
            <w:r w:rsidRPr="00305F62">
              <w:rPr>
                <w:i/>
                <w:sz w:val="17"/>
                <w:vertAlign w:val="superscript"/>
              </w:rPr>
              <w:t>a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101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101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92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89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55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42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00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03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30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2009</w:t>
            </w:r>
            <w:r w:rsidRPr="00305F62">
              <w:rPr>
                <w:i/>
                <w:sz w:val="17"/>
                <w:vertAlign w:val="superscript"/>
              </w:rPr>
              <w:t>a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97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98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93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90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56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44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99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03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29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2010</w:t>
            </w:r>
            <w:r w:rsidRPr="00305F62">
              <w:rPr>
                <w:i/>
                <w:sz w:val="17"/>
                <w:vertAlign w:val="superscript"/>
              </w:rPr>
              <w:t>a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96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96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92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56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43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99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30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2011</w:t>
            </w:r>
            <w:r w:rsidRPr="00305F62">
              <w:rPr>
                <w:i/>
                <w:sz w:val="17"/>
                <w:vertAlign w:val="superscript"/>
              </w:rPr>
              <w:t>a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95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95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92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91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57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44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00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32</w:t>
            </w:r>
          </w:p>
        </w:tc>
      </w:tr>
    </w:tbl>
    <w:p w:rsidR="005F78BF" w:rsidRPr="005F78BF" w:rsidRDefault="005F78BF" w:rsidP="005F78BF">
      <w:pPr>
        <w:spacing w:line="120" w:lineRule="exact"/>
        <w:rPr>
          <w:sz w:val="10"/>
        </w:rPr>
      </w:pPr>
      <w:r>
        <w:br w:type="page"/>
      </w:r>
    </w:p>
    <w:tbl>
      <w:tblPr>
        <w:tblW w:w="985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3"/>
        <w:gridCol w:w="504"/>
        <w:gridCol w:w="927"/>
        <w:gridCol w:w="756"/>
        <w:gridCol w:w="99"/>
        <w:gridCol w:w="711"/>
        <w:gridCol w:w="891"/>
        <w:gridCol w:w="72"/>
        <w:gridCol w:w="711"/>
        <w:gridCol w:w="903"/>
        <w:gridCol w:w="76"/>
        <w:gridCol w:w="794"/>
        <w:gridCol w:w="7"/>
        <w:gridCol w:w="913"/>
        <w:gridCol w:w="895"/>
      </w:tblGrid>
      <w:tr w:rsidR="005F78BF" w:rsidRPr="00E811D7" w:rsidTr="00FC778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80" w:after="40" w:line="160" w:lineRule="exact"/>
              <w:rPr>
                <w:i/>
                <w:sz w:val="14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507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Валовой показатель охвата</w:t>
            </w:r>
          </w:p>
        </w:tc>
        <w:tc>
          <w:tcPr>
            <w:tcW w:w="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60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306AD5">
              <w:rPr>
                <w:i/>
                <w:sz w:val="14"/>
              </w:rPr>
              <w:t>Индекс гендерного равенства относ</w:t>
            </w:r>
            <w:r w:rsidRPr="00306AD5">
              <w:rPr>
                <w:i/>
                <w:sz w:val="14"/>
              </w:rPr>
              <w:t>и</w:t>
            </w:r>
            <w:r w:rsidRPr="00306AD5">
              <w:rPr>
                <w:i/>
                <w:sz w:val="14"/>
              </w:rPr>
              <w:t>тельно вал</w:t>
            </w:r>
            <w:r w:rsidRPr="00306AD5">
              <w:rPr>
                <w:i/>
                <w:sz w:val="14"/>
              </w:rPr>
              <w:t>о</w:t>
            </w:r>
            <w:r w:rsidRPr="00306AD5">
              <w:rPr>
                <w:i/>
                <w:sz w:val="14"/>
              </w:rPr>
              <w:t>вого показателя охвата</w:t>
            </w:r>
          </w:p>
        </w:tc>
      </w:tr>
      <w:tr w:rsidR="005F78BF" w:rsidRPr="00E811D7" w:rsidTr="00FC778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93" w:type="dxa"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rPr>
                <w:i/>
                <w:sz w:val="14"/>
              </w:rPr>
            </w:pPr>
          </w:p>
        </w:tc>
        <w:tc>
          <w:tcPr>
            <w:tcW w:w="504" w:type="dxa"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Начальное образование</w:t>
            </w:r>
          </w:p>
        </w:tc>
        <w:tc>
          <w:tcPr>
            <w:tcW w:w="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Среднее образование</w:t>
            </w:r>
          </w:p>
        </w:tc>
        <w:tc>
          <w:tcPr>
            <w:tcW w:w="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Высшее образование</w:t>
            </w:r>
          </w:p>
        </w:tc>
        <w:tc>
          <w:tcPr>
            <w:tcW w:w="877" w:type="dxa"/>
            <w:gridSpan w:val="3"/>
            <w:vMerge w:val="restart"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Начальное образование</w:t>
            </w:r>
          </w:p>
        </w:tc>
        <w:tc>
          <w:tcPr>
            <w:tcW w:w="913" w:type="dxa"/>
            <w:vMerge w:val="restart"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Среднее о</w:t>
            </w:r>
            <w:r>
              <w:rPr>
                <w:i/>
                <w:sz w:val="14"/>
              </w:rPr>
              <w:t>б</w:t>
            </w:r>
            <w:r>
              <w:rPr>
                <w:i/>
                <w:sz w:val="14"/>
              </w:rPr>
              <w:t>разование</w:t>
            </w:r>
          </w:p>
        </w:tc>
        <w:tc>
          <w:tcPr>
            <w:tcW w:w="895" w:type="dxa"/>
            <w:vMerge w:val="restart"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Высшее о</w:t>
            </w:r>
            <w:r>
              <w:rPr>
                <w:i/>
                <w:sz w:val="14"/>
              </w:rPr>
              <w:t>б</w:t>
            </w:r>
            <w:r>
              <w:rPr>
                <w:i/>
                <w:sz w:val="14"/>
              </w:rPr>
              <w:t>разование</w:t>
            </w:r>
          </w:p>
        </w:tc>
      </w:tr>
      <w:tr w:rsidR="005F78BF" w:rsidRPr="00E811D7" w:rsidTr="00FC778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93" w:type="dxa"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80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Страна</w:t>
            </w:r>
          </w:p>
        </w:tc>
        <w:tc>
          <w:tcPr>
            <w:tcW w:w="504" w:type="dxa"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78BF" w:rsidRPr="007038E4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78BF" w:rsidRPr="007038E4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810" w:type="dxa"/>
            <w:gridSpan w:val="2"/>
            <w:shd w:val="clear" w:color="auto" w:fill="auto"/>
            <w:vAlign w:val="bottom"/>
          </w:tcPr>
          <w:p w:rsidR="005F78BF" w:rsidRPr="007038E4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78BF" w:rsidRPr="007038E4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783" w:type="dxa"/>
            <w:gridSpan w:val="2"/>
            <w:shd w:val="clear" w:color="auto" w:fill="auto"/>
            <w:vAlign w:val="bottom"/>
          </w:tcPr>
          <w:p w:rsidR="005F78BF" w:rsidRPr="007038E4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78BF" w:rsidRPr="007038E4" w:rsidRDefault="005F78BF" w:rsidP="005F78BF">
            <w:pPr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877" w:type="dxa"/>
            <w:gridSpan w:val="3"/>
            <w:vMerge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913" w:type="dxa"/>
            <w:vMerge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895" w:type="dxa"/>
            <w:vMerge/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</w:tr>
      <w:tr w:rsidR="005F78BF" w:rsidRPr="00E811D7" w:rsidTr="00FC778F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5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5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1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7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2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8BF" w:rsidRPr="00E811D7" w:rsidRDefault="005F78BF" w:rsidP="005F78BF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</w:tbl>
    <w:tbl>
      <w:tblPr>
        <w:tblStyle w:val="TableGrid"/>
        <w:tblW w:w="98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84"/>
        <w:gridCol w:w="522"/>
        <w:gridCol w:w="916"/>
        <w:gridCol w:w="767"/>
        <w:gridCol w:w="801"/>
        <w:gridCol w:w="891"/>
        <w:gridCol w:w="792"/>
        <w:gridCol w:w="909"/>
        <w:gridCol w:w="864"/>
        <w:gridCol w:w="918"/>
        <w:gridCol w:w="906"/>
      </w:tblGrid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FC778F" w:rsidRDefault="00FC778F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Соединенное К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ролевство Велик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британии и Севе</w:t>
            </w:r>
            <w:r>
              <w:rPr>
                <w:sz w:val="17"/>
              </w:rPr>
              <w:t>р</w:t>
            </w:r>
            <w:r>
              <w:rPr>
                <w:sz w:val="17"/>
              </w:rPr>
              <w:t xml:space="preserve">ной Ирландии </w:t>
            </w: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2008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106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107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101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98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67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48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41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2009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106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106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103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101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69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49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4</w:t>
            </w:r>
          </w:p>
        </w:tc>
      </w:tr>
      <w:tr w:rsidR="00AC281C" w:rsidRPr="007038E4" w:rsidTr="005F78BF">
        <w:tc>
          <w:tcPr>
            <w:tcW w:w="158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2010</w:t>
            </w:r>
          </w:p>
        </w:tc>
        <w:tc>
          <w:tcPr>
            <w:tcW w:w="91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107</w:t>
            </w:r>
          </w:p>
        </w:tc>
        <w:tc>
          <w:tcPr>
            <w:tcW w:w="767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107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106</w:t>
            </w:r>
          </w:p>
        </w:tc>
        <w:tc>
          <w:tcPr>
            <w:tcW w:w="891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105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70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50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0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99</w:t>
            </w:r>
          </w:p>
        </w:tc>
        <w:tc>
          <w:tcPr>
            <w:tcW w:w="918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01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1</w:t>
            </w:r>
            <w:r w:rsidR="008B5772">
              <w:rPr>
                <w:sz w:val="17"/>
              </w:rPr>
              <w:t>,</w:t>
            </w:r>
            <w:r w:rsidRPr="007038E4">
              <w:rPr>
                <w:sz w:val="17"/>
              </w:rPr>
              <w:t>38</w:t>
            </w:r>
          </w:p>
        </w:tc>
      </w:tr>
      <w:tr w:rsidR="00AC281C" w:rsidRPr="007038E4" w:rsidTr="005F78BF">
        <w:tc>
          <w:tcPr>
            <w:tcW w:w="15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79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2011</w:t>
            </w:r>
          </w:p>
        </w:tc>
        <w:tc>
          <w:tcPr>
            <w:tcW w:w="9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24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decimal" w:pos="615"/>
              </w:tabs>
              <w:spacing w:before="40" w:after="40" w:line="210" w:lineRule="exact"/>
              <w:ind w:right="58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7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  <w:tc>
          <w:tcPr>
            <w:tcW w:w="90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281C" w:rsidRPr="007038E4" w:rsidRDefault="00AC281C" w:rsidP="00AC281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038E4">
              <w:rPr>
                <w:sz w:val="17"/>
              </w:rPr>
              <w:t>..</w:t>
            </w:r>
          </w:p>
        </w:tc>
      </w:tr>
    </w:tbl>
    <w:p w:rsidR="00E811D7" w:rsidRPr="00E811D7" w:rsidRDefault="00E811D7" w:rsidP="00E811D7">
      <w:pPr>
        <w:pStyle w:val="SingleTxt"/>
        <w:spacing w:after="0" w:line="120" w:lineRule="exact"/>
        <w:rPr>
          <w:sz w:val="10"/>
          <w:lang w:val="en-US"/>
        </w:rPr>
      </w:pPr>
    </w:p>
    <w:p w:rsidR="00E811D7" w:rsidRPr="00E811D7" w:rsidRDefault="00E811D7" w:rsidP="00E811D7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  <w:rPr>
          <w:lang w:val="en-US"/>
        </w:rPr>
      </w:pPr>
      <w:r w:rsidRPr="00E811D7">
        <w:rPr>
          <w:i/>
          <w:lang w:val="en-US"/>
        </w:rPr>
        <w:t>Source</w:t>
      </w:r>
      <w:r w:rsidRPr="00E811D7">
        <w:rPr>
          <w:lang w:val="en-US"/>
        </w:rPr>
        <w:t>:</w:t>
      </w:r>
      <w:r w:rsidRPr="00E811D7">
        <w:rPr>
          <w:lang w:val="en-US"/>
        </w:rPr>
        <w:tab/>
      </w:r>
      <w:r w:rsidRPr="00E811D7">
        <w:rPr>
          <w:lang w:val="en-US"/>
        </w:rPr>
        <w:tab/>
        <w:t>UNESCO Institute for Statistics (www.uis.unesco.org).</w:t>
      </w:r>
    </w:p>
    <w:p w:rsidR="00AC281C" w:rsidRPr="00E811D7" w:rsidRDefault="00E811D7" w:rsidP="00E811D7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 w:rsidRPr="00E811D7">
        <w:rPr>
          <w:lang w:val="en-US"/>
        </w:rPr>
        <w:tab/>
      </w:r>
      <w:r w:rsidRPr="00E811D7">
        <w:rPr>
          <w:i/>
          <w:vertAlign w:val="superscript"/>
          <w:lang w:val="en-US"/>
        </w:rPr>
        <w:t>a</w:t>
      </w:r>
      <w:r w:rsidRPr="00E811D7">
        <w:tab/>
      </w:r>
      <w:r>
        <w:t>Данные отсутствуют; национальные оценки</w:t>
      </w:r>
      <w:r w:rsidRPr="00E811D7">
        <w:t>.</w:t>
      </w:r>
    </w:p>
    <w:p w:rsidR="00E811D7" w:rsidRPr="00E811D7" w:rsidRDefault="00E811D7" w:rsidP="00E811D7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spacing w:line="240" w:lineRule="auto"/>
        <w:ind w:left="288" w:hanging="288"/>
        <w:rPr>
          <w:sz w:val="20"/>
          <w:lang w:val="en-US"/>
        </w:rPr>
      </w:pPr>
      <w:r>
        <w:rPr>
          <w:noProof/>
          <w:w w:val="100"/>
          <w:sz w:val="20"/>
          <w:lang w:eastAsia="ru-RU"/>
        </w:rPr>
        <w:pict>
          <v:line id="_x0000_s1029" style="position:absolute;left:0;text-align:left;z-index:2" from="210.2pt,30pt" to="282.2pt,30pt" strokeweight=".25pt"/>
        </w:pict>
      </w:r>
    </w:p>
    <w:sectPr w:rsidR="00E811D7" w:rsidRPr="00E811D7" w:rsidSect="00AC281C">
      <w:headerReference w:type="even" r:id="rId15"/>
      <w:headerReference w:type="default" r:id="rId16"/>
      <w:footerReference w:type="even" r:id="rId17"/>
      <w:footerReference w:type="default" r:id="rId18"/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6-19T12:40:00Z" w:initials="Start">
    <w:p w:rsidR="00584EE9" w:rsidRPr="00AC281C" w:rsidRDefault="00584EE9">
      <w:pPr>
        <w:pStyle w:val="CommentText"/>
        <w:rPr>
          <w:lang w:val="en-US"/>
        </w:rPr>
      </w:pPr>
      <w:r>
        <w:fldChar w:fldCharType="begin"/>
      </w:r>
      <w:r w:rsidRPr="00AC281C">
        <w:rPr>
          <w:rStyle w:val="CommentReference"/>
          <w:lang w:val="en-US"/>
        </w:rPr>
        <w:instrText xml:space="preserve"> </w:instrText>
      </w:r>
      <w:r w:rsidRPr="00AC281C">
        <w:rPr>
          <w:lang w:val="en-US"/>
        </w:rPr>
        <w:instrText>PAGE \# "'Page: '#'</w:instrText>
      </w:r>
      <w:r w:rsidRPr="00AC281C">
        <w:rPr>
          <w:lang w:val="en-US"/>
        </w:rPr>
        <w:br/>
        <w:instrText>'"</w:instrText>
      </w:r>
      <w:r w:rsidRPr="00AC281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C281C">
        <w:rPr>
          <w:lang w:val="en-US"/>
        </w:rPr>
        <w:t>&lt;&lt;ODS JOB NO&gt;&gt;N1335199R&lt;&lt;ODS JOB NO&gt;&gt;</w:t>
      </w:r>
    </w:p>
    <w:p w:rsidR="00584EE9" w:rsidRPr="00AC281C" w:rsidRDefault="00584EE9">
      <w:pPr>
        <w:pStyle w:val="CommentText"/>
        <w:rPr>
          <w:lang w:val="en-US"/>
        </w:rPr>
      </w:pPr>
      <w:r w:rsidRPr="00AC281C">
        <w:rPr>
          <w:lang w:val="en-US"/>
        </w:rPr>
        <w:t>&lt;&lt;ODS DOC SYMBOL1&gt;&gt;CEDAW/C/55/3&lt;&lt;ODS DOC SYMBOL1&gt;&gt;</w:t>
      </w:r>
    </w:p>
    <w:p w:rsidR="00584EE9" w:rsidRPr="00AC281C" w:rsidRDefault="00584EE9">
      <w:pPr>
        <w:pStyle w:val="CommentText"/>
        <w:rPr>
          <w:lang w:val="en-US"/>
        </w:rPr>
      </w:pPr>
      <w:r w:rsidRPr="00AC281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8C0" w:rsidRPr="00504BE4" w:rsidRDefault="004B68C0" w:rsidP="00420BB7">
      <w:pPr>
        <w:rPr>
          <w:sz w:val="14"/>
        </w:rPr>
      </w:pPr>
      <w:r>
        <w:separator/>
      </w:r>
    </w:p>
  </w:endnote>
  <w:endnote w:type="continuationSeparator" w:id="0">
    <w:p w:rsidR="004B68C0" w:rsidRPr="00504BE4" w:rsidRDefault="004B68C0" w:rsidP="00420BB7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84EE9" w:rsidTr="00420BB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Footer"/>
          </w:pPr>
          <w:fldSimple w:instr=" PAGE  \* MERGEFORMAT ">
            <w:r>
              <w:t>18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13-35199</w:t>
            </w:r>
          </w:fldSimple>
        </w:p>
      </w:tc>
    </w:tr>
  </w:tbl>
  <w:p w:rsidR="00584EE9" w:rsidRPr="00420BB7" w:rsidRDefault="00584EE9" w:rsidP="00420BB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84EE9" w:rsidTr="00420BB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13-35199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Footer"/>
            <w:jc w:val="right"/>
          </w:pPr>
          <w:fldSimple w:instr=" PAGE  \* MERGEFORMAT ">
            <w:r>
              <w:t>17</w:t>
            </w:r>
          </w:fldSimple>
        </w:p>
      </w:tc>
    </w:tr>
  </w:tbl>
  <w:p w:rsidR="00584EE9" w:rsidRPr="00420BB7" w:rsidRDefault="00584EE9" w:rsidP="00420BB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EE9" w:rsidRDefault="00584EE9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584EE9" w:rsidTr="00420BB7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584EE9" w:rsidRDefault="00584EE9" w:rsidP="00420BB7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13-35199</w:t>
          </w:r>
          <w:r>
            <w:rPr>
              <w:b w:val="0"/>
              <w:sz w:val="20"/>
              <w:lang w:val="ru-RU"/>
            </w:rPr>
            <w:t>Х</w:t>
          </w:r>
          <w:r>
            <w:rPr>
              <w:b w:val="0"/>
              <w:sz w:val="20"/>
            </w:rPr>
            <w:t xml:space="preserve"> (R)    190613    190613</w:t>
          </w:r>
        </w:p>
        <w:p w:rsidR="00584EE9" w:rsidRPr="00420BB7" w:rsidRDefault="00584EE9" w:rsidP="00420BB7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*1335199*</w:t>
            </w:r>
          </w:fldSimple>
        </w:p>
      </w:tc>
      <w:tc>
        <w:tcPr>
          <w:tcW w:w="5033" w:type="dxa"/>
        </w:tcPr>
        <w:p w:rsidR="00584EE9" w:rsidRDefault="00584EE9" w:rsidP="00420BB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420BB7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584EE9" w:rsidRPr="00420BB7" w:rsidRDefault="00584EE9" w:rsidP="00420BB7">
    <w:pPr>
      <w:pStyle w:val="Footer"/>
      <w:spacing w:line="56" w:lineRule="auto"/>
      <w:rPr>
        <w:b w:val="0"/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84EE9" w:rsidTr="00420BB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Footer"/>
          </w:pPr>
          <w:fldSimple w:instr=" PAGE  \* MERGEFORMAT ">
            <w:r>
              <w:t>18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84EE9" w:rsidRPr="0070450C" w:rsidRDefault="00584EE9" w:rsidP="00420BB7">
          <w:pPr>
            <w:pStyle w:val="Footer"/>
            <w:jc w:val="right"/>
            <w:rPr>
              <w:b w:val="0"/>
              <w:sz w:val="14"/>
              <w:lang w:val="ru-RU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13-35199</w:t>
            </w:r>
          </w:fldSimple>
          <w:r>
            <w:rPr>
              <w:b w:val="0"/>
              <w:sz w:val="14"/>
              <w:lang w:val="ru-RU"/>
            </w:rPr>
            <w:t>Х</w:t>
          </w:r>
        </w:p>
      </w:tc>
    </w:tr>
  </w:tbl>
  <w:p w:rsidR="00584EE9" w:rsidRPr="00420BB7" w:rsidRDefault="00584EE9" w:rsidP="00420BB7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84EE9" w:rsidTr="00420BB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84EE9" w:rsidRPr="0070450C" w:rsidRDefault="00584EE9" w:rsidP="00420BB7">
          <w:pPr>
            <w:pStyle w:val="Footer"/>
            <w:rPr>
              <w:b w:val="0"/>
              <w:sz w:val="14"/>
              <w:lang w:val="ru-RU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13-35199</w:t>
            </w:r>
          </w:fldSimple>
          <w:r>
            <w:rPr>
              <w:b w:val="0"/>
              <w:sz w:val="14"/>
              <w:lang w:val="ru-RU"/>
            </w:rPr>
            <w:t>Х</w:t>
          </w:r>
        </w:p>
      </w:tc>
      <w:tc>
        <w:tcPr>
          <w:tcW w:w="5033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Footer"/>
            <w:jc w:val="right"/>
          </w:pPr>
          <w:fldSimple w:instr=" PAGE  \* MERGEFORMAT ">
            <w:r>
              <w:t>19</w:t>
            </w:r>
          </w:fldSimple>
        </w:p>
      </w:tc>
    </w:tr>
  </w:tbl>
  <w:p w:rsidR="00584EE9" w:rsidRPr="00420BB7" w:rsidRDefault="00584EE9" w:rsidP="00420BB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8C0" w:rsidRPr="0070450C" w:rsidRDefault="004B68C0" w:rsidP="0070450C">
      <w:pPr>
        <w:pStyle w:val="Footer"/>
        <w:spacing w:after="80"/>
        <w:ind w:left="792"/>
        <w:rPr>
          <w:sz w:val="16"/>
        </w:rPr>
      </w:pPr>
      <w:r w:rsidRPr="0070450C">
        <w:rPr>
          <w:sz w:val="16"/>
        </w:rPr>
        <w:t>__________________</w:t>
      </w:r>
    </w:p>
  </w:footnote>
  <w:footnote w:type="continuationSeparator" w:id="0">
    <w:p w:rsidR="004B68C0" w:rsidRPr="0070450C" w:rsidRDefault="004B68C0" w:rsidP="0070450C">
      <w:pPr>
        <w:pStyle w:val="Footer"/>
        <w:spacing w:after="80"/>
        <w:ind w:left="792"/>
        <w:rPr>
          <w:sz w:val="16"/>
        </w:rPr>
      </w:pPr>
      <w:r w:rsidRPr="0070450C">
        <w:rPr>
          <w:sz w:val="16"/>
        </w:rPr>
        <w:t>__________________</w:t>
      </w:r>
    </w:p>
  </w:footnote>
  <w:footnote w:id="1">
    <w:p w:rsidR="00584EE9" w:rsidRPr="009E0328" w:rsidRDefault="00584EE9" w:rsidP="0070450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  <w:t>CEDAW/C/5</w:t>
      </w:r>
      <w:r>
        <w:t>5</w:t>
      </w:r>
      <w:r>
        <w:rPr>
          <w:lang w:val="en-US"/>
        </w:rPr>
        <w:t>/1.</w:t>
      </w:r>
    </w:p>
  </w:footnote>
  <w:footnote w:id="2">
    <w:p w:rsidR="00584EE9" w:rsidRPr="00D226F4" w:rsidRDefault="00584EE9" w:rsidP="0070450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70450C">
        <w:rPr>
          <w:lang w:val="en-US"/>
        </w:rPr>
        <w:tab/>
      </w:r>
      <w:r>
        <w:rPr>
          <w:lang w:val="en-US"/>
        </w:rPr>
        <w:t xml:space="preserve">Afghan Ministry of Education, </w:t>
      </w:r>
      <w:smartTag w:uri="urn:schemas-microsoft-com:office:smarttags" w:element="place">
        <w:smartTag w:uri="urn:schemas-microsoft-com:office:smarttags" w:element="PlaceName">
          <w:r>
            <w:rPr>
              <w:lang w:val="en-US"/>
            </w:rPr>
            <w:t>National</w:t>
          </w:r>
        </w:smartTag>
        <w:r>
          <w:rPr>
            <w:lang w:val="en-US"/>
          </w:rPr>
          <w:t xml:space="preserve"> </w:t>
        </w:r>
        <w:smartTag w:uri="urn:schemas-microsoft-com:office:smarttags" w:element="PlaceType">
          <w:r>
            <w:rPr>
              <w:lang w:val="en-US"/>
            </w:rPr>
            <w:t>School</w:t>
          </w:r>
        </w:smartTag>
      </w:smartTag>
      <w:r>
        <w:rPr>
          <w:lang w:val="en-US"/>
        </w:rPr>
        <w:t xml:space="preserve"> Survey 2008.</w:t>
      </w:r>
    </w:p>
  </w:footnote>
  <w:footnote w:id="3">
    <w:p w:rsidR="00584EE9" w:rsidRPr="00D226F4" w:rsidRDefault="00584EE9" w:rsidP="0070450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i/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70450C">
        <w:rPr>
          <w:lang w:val="en-US"/>
        </w:rPr>
        <w:tab/>
      </w:r>
      <w:r>
        <w:rPr>
          <w:lang w:val="en-US"/>
        </w:rPr>
        <w:t>Ministry of Education,</w:t>
      </w:r>
      <w:r>
        <w:rPr>
          <w:i/>
          <w:lang w:val="en-US"/>
        </w:rPr>
        <w:t xml:space="preserve"> The Development of Education, National report of the Islamic </w:t>
      </w:r>
      <w:smartTag w:uri="urn:schemas-microsoft-com:office:smarttags" w:element="PlaceType">
        <w:r>
          <w:rPr>
            <w:i/>
            <w:lang w:val="en-US"/>
          </w:rPr>
          <w:t>Republic</w:t>
        </w:r>
      </w:smartTag>
      <w:r>
        <w:rPr>
          <w:i/>
          <w:lang w:val="en-US"/>
        </w:rPr>
        <w:t xml:space="preserve"> of </w:t>
      </w:r>
      <w:smartTag w:uri="urn:schemas-microsoft-com:office:smarttags" w:element="PlaceName">
        <w:r>
          <w:rPr>
            <w:i/>
            <w:lang w:val="en-US"/>
          </w:rPr>
          <w:t>Afghanistan</w:t>
        </w:r>
      </w:smartTag>
      <w:r>
        <w:rPr>
          <w:i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ity">
          <w:r>
            <w:rPr>
              <w:i/>
              <w:lang w:val="en-US"/>
            </w:rPr>
            <w:t>Kabul</w:t>
          </w:r>
        </w:smartTag>
      </w:smartTag>
      <w:r>
        <w:rPr>
          <w:i/>
          <w:lang w:val="en-US"/>
        </w:rPr>
        <w:t>, 15 October 2008).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84EE9" w:rsidTr="00420BB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CEDAW/C/55/3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84EE9" w:rsidRDefault="00584EE9" w:rsidP="00420BB7">
          <w:pPr>
            <w:pStyle w:val="Header"/>
          </w:pPr>
        </w:p>
      </w:tc>
    </w:tr>
  </w:tbl>
  <w:p w:rsidR="00584EE9" w:rsidRPr="00420BB7" w:rsidRDefault="00584EE9" w:rsidP="00420BB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84EE9" w:rsidTr="00420BB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84EE9" w:rsidRDefault="00584EE9" w:rsidP="00420BB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CEDAW/C/55/3</w:t>
            </w:r>
          </w:fldSimple>
        </w:p>
      </w:tc>
    </w:tr>
  </w:tbl>
  <w:p w:rsidR="00584EE9" w:rsidRPr="00420BB7" w:rsidRDefault="00584EE9" w:rsidP="00420BB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584EE9" w:rsidTr="00420BB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84EE9" w:rsidRPr="00420BB7" w:rsidRDefault="00584EE9" w:rsidP="00420BB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84EE9" w:rsidRDefault="00584EE9" w:rsidP="00420BB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84EE9" w:rsidRPr="00420BB7" w:rsidRDefault="00584EE9" w:rsidP="00420BB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/C/55/3</w:t>
          </w:r>
        </w:p>
      </w:tc>
    </w:tr>
    <w:tr w:rsidR="00584EE9" w:rsidRPr="00AC281C" w:rsidTr="00420BB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4EE9" w:rsidRDefault="00584EE9" w:rsidP="00420BB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84EE9" w:rsidRPr="00420BB7" w:rsidRDefault="00584EE9" w:rsidP="00420BB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4EE9" w:rsidRPr="00420BB7" w:rsidRDefault="00584EE9" w:rsidP="00420BB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4EE9" w:rsidRPr="00AC281C" w:rsidRDefault="00584EE9" w:rsidP="00420BB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4EE9" w:rsidRPr="00AC281C" w:rsidRDefault="00584EE9" w:rsidP="00420BB7">
          <w:pPr>
            <w:spacing w:before="240"/>
            <w:rPr>
              <w:lang w:val="en-US"/>
            </w:rPr>
          </w:pPr>
          <w:r w:rsidRPr="00AC281C">
            <w:rPr>
              <w:lang w:val="en-US"/>
            </w:rPr>
            <w:t>Distr.: General</w:t>
          </w:r>
        </w:p>
        <w:p w:rsidR="00584EE9" w:rsidRPr="00AC281C" w:rsidRDefault="00584EE9" w:rsidP="00420BB7">
          <w:pPr>
            <w:rPr>
              <w:lang w:val="en-US"/>
            </w:rPr>
          </w:pPr>
          <w:r w:rsidRPr="00AC281C">
            <w:rPr>
              <w:lang w:val="en-US"/>
            </w:rPr>
            <w:t>3 June 2013</w:t>
          </w:r>
        </w:p>
        <w:p w:rsidR="00584EE9" w:rsidRPr="00AC281C" w:rsidRDefault="00584EE9" w:rsidP="00420BB7">
          <w:pPr>
            <w:rPr>
              <w:lang w:val="en-US"/>
            </w:rPr>
          </w:pPr>
          <w:r w:rsidRPr="00AC281C">
            <w:rPr>
              <w:lang w:val="en-US"/>
            </w:rPr>
            <w:t>Russian</w:t>
          </w:r>
        </w:p>
        <w:p w:rsidR="00584EE9" w:rsidRPr="00AC281C" w:rsidRDefault="00584EE9" w:rsidP="00420BB7">
          <w:pPr>
            <w:rPr>
              <w:lang w:val="en-US"/>
            </w:rPr>
          </w:pPr>
          <w:r w:rsidRPr="00AC281C">
            <w:rPr>
              <w:lang w:val="en-US"/>
            </w:rPr>
            <w:t>Original: English</w:t>
          </w:r>
        </w:p>
      </w:tc>
    </w:tr>
  </w:tbl>
  <w:p w:rsidR="00584EE9" w:rsidRPr="00420BB7" w:rsidRDefault="00584EE9" w:rsidP="00420BB7">
    <w:pPr>
      <w:pStyle w:val="Header"/>
      <w:spacing w:line="20" w:lineRule="exact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84EE9" w:rsidTr="00420BB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CEDAW/C/55/3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84EE9" w:rsidRDefault="00584EE9" w:rsidP="00420BB7">
          <w:pPr>
            <w:pStyle w:val="Header"/>
          </w:pPr>
        </w:p>
      </w:tc>
    </w:tr>
  </w:tbl>
  <w:p w:rsidR="00584EE9" w:rsidRPr="00420BB7" w:rsidRDefault="00584EE9" w:rsidP="00420BB7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84EE9" w:rsidTr="00420BB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84EE9" w:rsidRDefault="00584EE9" w:rsidP="00420BB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84EE9" w:rsidRPr="00420BB7" w:rsidRDefault="00584EE9" w:rsidP="00420BB7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CEDAW/C/55/3</w:t>
            </w:r>
          </w:fldSimple>
        </w:p>
      </w:tc>
    </w:tr>
  </w:tbl>
  <w:p w:rsidR="00584EE9" w:rsidRPr="00420BB7" w:rsidRDefault="00584EE9" w:rsidP="00420BB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35199*"/>
    <w:docVar w:name="CreationDt" w:val="19/06/2013 12:40:49"/>
    <w:docVar w:name="DocCategory" w:val="Doc"/>
    <w:docVar w:name="DocType" w:val="Final"/>
    <w:docVar w:name="FooterJN" w:val="13-35199"/>
    <w:docVar w:name="jobn" w:val="13-35199 (R)"/>
    <w:docVar w:name="jobnDT" w:val="13-35199 (R)   190613"/>
    <w:docVar w:name="jobnDTDT" w:val="13-35199 (R)   190613   190613"/>
    <w:docVar w:name="JobNo" w:val="1335199R"/>
    <w:docVar w:name="OandT" w:val=" "/>
    <w:docVar w:name="sss1" w:val="CEDAW/C/55/3"/>
    <w:docVar w:name="sss2" w:val="-"/>
    <w:docVar w:name="Symbol1" w:val="CEDAW/C/55/3"/>
    <w:docVar w:name="Symbol2" w:val="-"/>
  </w:docVars>
  <w:rsids>
    <w:rsidRoot w:val="00903408"/>
    <w:rsid w:val="000121EB"/>
    <w:rsid w:val="00027C74"/>
    <w:rsid w:val="000453DA"/>
    <w:rsid w:val="000456EE"/>
    <w:rsid w:val="00051525"/>
    <w:rsid w:val="00060967"/>
    <w:rsid w:val="00067768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55888"/>
    <w:rsid w:val="00162122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E6BF4"/>
    <w:rsid w:val="002F07A7"/>
    <w:rsid w:val="002F7CE3"/>
    <w:rsid w:val="00301FA0"/>
    <w:rsid w:val="00306AD5"/>
    <w:rsid w:val="00317D5A"/>
    <w:rsid w:val="00322BEE"/>
    <w:rsid w:val="00323640"/>
    <w:rsid w:val="00324CF9"/>
    <w:rsid w:val="00334763"/>
    <w:rsid w:val="00340AEC"/>
    <w:rsid w:val="00342A7A"/>
    <w:rsid w:val="003439DF"/>
    <w:rsid w:val="003446EC"/>
    <w:rsid w:val="00350BA4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45E4"/>
    <w:rsid w:val="003F6585"/>
    <w:rsid w:val="0040710C"/>
    <w:rsid w:val="00407E18"/>
    <w:rsid w:val="004106FC"/>
    <w:rsid w:val="00412514"/>
    <w:rsid w:val="00420BB7"/>
    <w:rsid w:val="004238B0"/>
    <w:rsid w:val="00425121"/>
    <w:rsid w:val="00426C2A"/>
    <w:rsid w:val="00427059"/>
    <w:rsid w:val="0044795E"/>
    <w:rsid w:val="00450ABB"/>
    <w:rsid w:val="0045465A"/>
    <w:rsid w:val="00465704"/>
    <w:rsid w:val="00472B05"/>
    <w:rsid w:val="00474A98"/>
    <w:rsid w:val="00476C43"/>
    <w:rsid w:val="0047733F"/>
    <w:rsid w:val="00480A82"/>
    <w:rsid w:val="0049561B"/>
    <w:rsid w:val="004A0728"/>
    <w:rsid w:val="004A3A8A"/>
    <w:rsid w:val="004A533B"/>
    <w:rsid w:val="004B2572"/>
    <w:rsid w:val="004B3EAA"/>
    <w:rsid w:val="004B68C0"/>
    <w:rsid w:val="004C1CDE"/>
    <w:rsid w:val="004D2FCC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84EE9"/>
    <w:rsid w:val="005A3562"/>
    <w:rsid w:val="005A3C68"/>
    <w:rsid w:val="005A3F58"/>
    <w:rsid w:val="005B4EA0"/>
    <w:rsid w:val="005C0A7D"/>
    <w:rsid w:val="005C1AB0"/>
    <w:rsid w:val="005C45D1"/>
    <w:rsid w:val="005D2513"/>
    <w:rsid w:val="005E0023"/>
    <w:rsid w:val="005F415D"/>
    <w:rsid w:val="005F78BF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3E2E"/>
    <w:rsid w:val="006A4674"/>
    <w:rsid w:val="006A581C"/>
    <w:rsid w:val="006A70C8"/>
    <w:rsid w:val="006B27EC"/>
    <w:rsid w:val="006D7766"/>
    <w:rsid w:val="006E57BD"/>
    <w:rsid w:val="006F23E6"/>
    <w:rsid w:val="006F365F"/>
    <w:rsid w:val="006F79DC"/>
    <w:rsid w:val="0070092E"/>
    <w:rsid w:val="0070450C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90728"/>
    <w:rsid w:val="008A267B"/>
    <w:rsid w:val="008A2A07"/>
    <w:rsid w:val="008B1543"/>
    <w:rsid w:val="008B2406"/>
    <w:rsid w:val="008B4830"/>
    <w:rsid w:val="008B5772"/>
    <w:rsid w:val="008D20C2"/>
    <w:rsid w:val="008D2173"/>
    <w:rsid w:val="008D7EF0"/>
    <w:rsid w:val="008E463A"/>
    <w:rsid w:val="008F21B6"/>
    <w:rsid w:val="00902AC8"/>
    <w:rsid w:val="00903408"/>
    <w:rsid w:val="009105F5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281C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48EB"/>
    <w:rsid w:val="00BD5105"/>
    <w:rsid w:val="00BE732F"/>
    <w:rsid w:val="00BE735B"/>
    <w:rsid w:val="00BF1904"/>
    <w:rsid w:val="00C00F56"/>
    <w:rsid w:val="00C15911"/>
    <w:rsid w:val="00C22F31"/>
    <w:rsid w:val="00C323D9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5954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22A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E2DB0"/>
    <w:rsid w:val="00DE5E5D"/>
    <w:rsid w:val="00DF1785"/>
    <w:rsid w:val="00DF7D80"/>
    <w:rsid w:val="00E05593"/>
    <w:rsid w:val="00E139C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11D7"/>
    <w:rsid w:val="00E825E7"/>
    <w:rsid w:val="00E840BA"/>
    <w:rsid w:val="00E9069B"/>
    <w:rsid w:val="00EA047B"/>
    <w:rsid w:val="00EA2334"/>
    <w:rsid w:val="00EB05F9"/>
    <w:rsid w:val="00EB451F"/>
    <w:rsid w:val="00EC0362"/>
    <w:rsid w:val="00EC4F9E"/>
    <w:rsid w:val="00EC55FB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91203"/>
    <w:rsid w:val="00FA0AC9"/>
    <w:rsid w:val="00FB140E"/>
    <w:rsid w:val="00FB6F38"/>
    <w:rsid w:val="00FC49A2"/>
    <w:rsid w:val="00FC6CE4"/>
    <w:rsid w:val="00FC778F"/>
    <w:rsid w:val="00FD28F8"/>
    <w:rsid w:val="00FD3C21"/>
    <w:rsid w:val="00FD49A4"/>
    <w:rsid w:val="00FF207C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20BB7"/>
  </w:style>
  <w:style w:type="paragraph" w:styleId="CommentSubject">
    <w:name w:val="annotation subject"/>
    <w:basedOn w:val="CommentText"/>
    <w:next w:val="CommentText"/>
    <w:semiHidden/>
    <w:rsid w:val="00420BB7"/>
    <w:rPr>
      <w:b/>
      <w:bCs/>
    </w:rPr>
  </w:style>
  <w:style w:type="paragraph" w:styleId="ListBullet2">
    <w:name w:val="List Bullet 2"/>
    <w:basedOn w:val="Normal"/>
    <w:rsid w:val="00AC281C"/>
    <w:pPr>
      <w:numPr>
        <w:numId w:val="12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table" w:styleId="TableGrid">
    <w:name w:val="Table Grid"/>
    <w:basedOn w:val="TableNormal"/>
    <w:rsid w:val="00AC281C"/>
    <w:pPr>
      <w:spacing w:line="24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7051</Words>
  <Characters>47811</Characters>
  <Application>Microsoft Office Outlook</Application>
  <DocSecurity>4</DocSecurity>
  <Lines>1292</Lines>
  <Paragraphs>503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4</cp:revision>
  <dcterms:created xsi:type="dcterms:W3CDTF">2013-06-19T12:24:00Z</dcterms:created>
  <dcterms:modified xsi:type="dcterms:W3CDTF">2013-06-19T12:27:00Z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1335199</vt:lpwstr>
  </property>
  <property fmtid="{D5CDD505-2E9C-101B-9397-08002B2CF9AE}" pid="3" name="Symbol1">
    <vt:lpwstr>CEDAW/C/55/3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19</vt:lpwstr>
  </property>
  <property fmtid="{D5CDD505-2E9C-101B-9397-08002B2CF9AE}" pid="8" name="Operator">
    <vt:lpwstr>Kostyuchenko</vt:lpwstr>
  </property>
</Properties>
</file>