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E84F6E" w:rsidP="00E84F6E">
            <w:pPr>
              <w:jc w:val="right"/>
            </w:pPr>
            <w:r w:rsidRPr="00E84F6E">
              <w:rPr>
                <w:sz w:val="40"/>
              </w:rPr>
              <w:t>CERD</w:t>
            </w:r>
            <w:r>
              <w:t>/C/CZE/Q/8-9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E84F6E" w:rsidRDefault="00E84F6E" w:rsidP="00593658">
            <w:pPr>
              <w:spacing w:before="240"/>
            </w:pPr>
            <w:r>
              <w:t>Distr. générale</w:t>
            </w:r>
          </w:p>
          <w:p w:rsidR="00E84F6E" w:rsidRDefault="00E84F6E" w:rsidP="00E84F6E">
            <w:pPr>
              <w:spacing w:line="240" w:lineRule="exact"/>
            </w:pPr>
            <w:r>
              <w:t>27 juillet 2011</w:t>
            </w:r>
          </w:p>
          <w:p w:rsidR="00E84F6E" w:rsidRDefault="00E84F6E" w:rsidP="00E84F6E">
            <w:pPr>
              <w:spacing w:line="240" w:lineRule="exact"/>
            </w:pPr>
            <w:r>
              <w:t>Français</w:t>
            </w:r>
          </w:p>
          <w:p w:rsidR="002E0D40" w:rsidRPr="00DB58B5" w:rsidRDefault="00E84F6E" w:rsidP="00E84F6E">
            <w:pPr>
              <w:spacing w:line="240" w:lineRule="exact"/>
            </w:pPr>
            <w:r>
              <w:t>Original: anglais</w:t>
            </w:r>
          </w:p>
        </w:tc>
      </w:tr>
    </w:tbl>
    <w:p w:rsidR="00FF1DBD" w:rsidRPr="00DB0503" w:rsidRDefault="0078670C" w:rsidP="00DB0503">
      <w:pPr>
        <w:suppressAutoHyphens w:val="0"/>
        <w:spacing w:before="120"/>
        <w:rPr>
          <w:b/>
          <w:sz w:val="24"/>
          <w:szCs w:val="24"/>
          <w:lang w:val="es-ES" w:eastAsia="es-ES"/>
        </w:rPr>
      </w:pPr>
      <w:r w:rsidRPr="00C56102">
        <w:rPr>
          <w:b/>
          <w:sz w:val="24"/>
          <w:szCs w:val="24"/>
        </w:rPr>
        <w:t>Comité pour l’éliminati</w:t>
      </w:r>
      <w:r w:rsidR="00E84F6E">
        <w:rPr>
          <w:b/>
          <w:sz w:val="24"/>
          <w:szCs w:val="24"/>
        </w:rPr>
        <w:t>on de la discrimination raciale</w:t>
      </w:r>
    </w:p>
    <w:p w:rsidR="00E84F6E" w:rsidRPr="00DB0503" w:rsidRDefault="00E84F6E" w:rsidP="00DB0503">
      <w:r w:rsidRPr="00DB0503">
        <w:rPr>
          <w:b/>
        </w:rPr>
        <w:t>Soixante-dix-neuvième session</w:t>
      </w:r>
      <w:r w:rsidRPr="00DB0503">
        <w:br/>
        <w:t>8 août-2 septembre 2011</w:t>
      </w:r>
    </w:p>
    <w:p w:rsidR="004A7ECC" w:rsidRPr="004A7ECC" w:rsidRDefault="004A7ECC" w:rsidP="004A7ECC">
      <w:pPr>
        <w:pStyle w:val="HChG"/>
      </w:pPr>
      <w:r>
        <w:tab/>
      </w:r>
      <w:r>
        <w:tab/>
      </w:r>
      <w:r w:rsidRPr="004A7ECC">
        <w:t>Application de la Convention internationale sur l’élimination de toutes les formes de discrimination raciale</w:t>
      </w:r>
    </w:p>
    <w:p w:rsidR="004A7ECC" w:rsidRPr="004A7ECC" w:rsidRDefault="004A7ECC" w:rsidP="004A7ECC">
      <w:pPr>
        <w:pStyle w:val="H1G"/>
      </w:pPr>
      <w:r>
        <w:tab/>
      </w:r>
      <w:r>
        <w:tab/>
      </w:r>
      <w:r w:rsidRPr="004A7ECC">
        <w:t>Liste de thèmes à traiter à l’occasion de l’examen des huitième et neuvième rapports périodiques de la République tchèque (CERD/C/CZE/8-9)</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7653"/>
      </w:tblGrid>
      <w:tr w:rsidR="004A7ECC" w:rsidRPr="004A7ECC" w:rsidTr="000F2C65">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4A7ECC" w:rsidRPr="004A7ECC" w:rsidRDefault="004A7ECC" w:rsidP="004A7ECC">
            <w:pPr>
              <w:pStyle w:val="SingleTxtG"/>
            </w:pPr>
          </w:p>
        </w:tc>
      </w:tr>
      <w:tr w:rsidR="004A7ECC" w:rsidRPr="004A7ECC" w:rsidTr="000F2C65">
        <w:trPr>
          <w:jc w:val="center"/>
        </w:trPr>
        <w:tc>
          <w:tcPr>
            <w:tcW w:w="7653" w:type="dxa"/>
            <w:tcBorders>
              <w:left w:val="single" w:sz="4" w:space="0" w:color="auto"/>
              <w:bottom w:val="nil"/>
              <w:right w:val="single" w:sz="4" w:space="0" w:color="auto"/>
            </w:tcBorders>
            <w:shd w:val="clear" w:color="auto" w:fill="auto"/>
          </w:tcPr>
          <w:p w:rsidR="004A7ECC" w:rsidRPr="004A7ECC" w:rsidRDefault="004A7ECC" w:rsidP="004A7ECC">
            <w:pPr>
              <w:suppressAutoHyphens w:val="0"/>
              <w:spacing w:after="120"/>
              <w:jc w:val="both"/>
            </w:pPr>
            <w:r>
              <w:tab/>
            </w:r>
            <w:r w:rsidRPr="004A7ECC">
              <w:t xml:space="preserve">On trouvera ci-après une liste de thèmes définis par le rapporteur de pays aux fins </w:t>
            </w:r>
            <w:r>
              <w:t xml:space="preserve">de l’examen </w:t>
            </w:r>
            <w:r w:rsidRPr="004A7ECC">
              <w:t xml:space="preserve">des huitième et neuvième rapports périodiques de la République tchèque. Cette liste a pour but de structurer le dialogue entre la délégation de l’État partie et le Comité et </w:t>
            </w:r>
            <w:r w:rsidRPr="004A7ECC">
              <w:rPr>
                <w:i/>
              </w:rPr>
              <w:t>n’appelle pas de réponse</w:t>
            </w:r>
            <w:r>
              <w:rPr>
                <w:i/>
              </w:rPr>
              <w:t>s</w:t>
            </w:r>
            <w:r w:rsidRPr="004A7ECC">
              <w:rPr>
                <w:i/>
              </w:rPr>
              <w:t xml:space="preserve"> écrite</w:t>
            </w:r>
            <w:r>
              <w:rPr>
                <w:i/>
              </w:rPr>
              <w:t>s</w:t>
            </w:r>
            <w:r w:rsidRPr="004A7ECC">
              <w:t>. Elle n’est pas exhaustive; d’autres questions pourront être abordées au cours du dialogue.</w:t>
            </w:r>
          </w:p>
        </w:tc>
      </w:tr>
      <w:tr w:rsidR="004A7ECC" w:rsidRPr="004A7ECC" w:rsidTr="000F2C65">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4A7ECC" w:rsidRPr="004A7ECC" w:rsidRDefault="004A7ECC" w:rsidP="004A7ECC">
            <w:pPr>
              <w:pStyle w:val="SingleTxtG"/>
            </w:pPr>
            <w:r>
              <w:tab/>
            </w:r>
            <w:r>
              <w:tab/>
            </w:r>
          </w:p>
        </w:tc>
      </w:tr>
    </w:tbl>
    <w:p w:rsidR="004A7ECC" w:rsidRPr="004A7ECC" w:rsidRDefault="004A7ECC" w:rsidP="004A7ECC">
      <w:pPr>
        <w:pStyle w:val="H23G"/>
      </w:pPr>
      <w:r>
        <w:tab/>
      </w:r>
      <w:r w:rsidRPr="004A7ECC">
        <w:t>1.</w:t>
      </w:r>
      <w:r w:rsidRPr="004A7ECC">
        <w:tab/>
        <w:t>Statistiques sur la composition de la population</w:t>
      </w:r>
    </w:p>
    <w:p w:rsidR="004A7ECC" w:rsidRPr="004A7ECC" w:rsidRDefault="004A7ECC" w:rsidP="004A7ECC">
      <w:pPr>
        <w:pStyle w:val="SingleTxtG"/>
      </w:pPr>
      <w:r w:rsidRPr="004A7ECC">
        <w:tab/>
        <w:t>a)</w:t>
      </w:r>
      <w:r w:rsidRPr="004A7ECC">
        <w:tab/>
        <w:t xml:space="preserve">Renseignements </w:t>
      </w:r>
      <w:r>
        <w:t xml:space="preserve">mis à jour </w:t>
      </w:r>
      <w:r w:rsidRPr="004A7ECC">
        <w:t xml:space="preserve">sur le recensement de 2011, </w:t>
      </w:r>
      <w:r>
        <w:t xml:space="preserve">y compris des </w:t>
      </w:r>
      <w:r w:rsidRPr="004A7ECC">
        <w:t>données ventilées selon l’appartenance ethnique</w:t>
      </w:r>
      <w:r>
        <w:t>,</w:t>
      </w:r>
      <w:r w:rsidRPr="004A7ECC">
        <w:t xml:space="preserve"> et résultats de la révision </w:t>
      </w:r>
      <w:r>
        <w:t xml:space="preserve">dont ont fait l’objet les </w:t>
      </w:r>
      <w:r w:rsidRPr="004A7ECC">
        <w:t>méthodes de collecte de données</w:t>
      </w:r>
      <w:r>
        <w:t xml:space="preserve"> en vue de tenir</w:t>
      </w:r>
      <w:r w:rsidRPr="004A7ECC">
        <w:t xml:space="preserve"> pleinement </w:t>
      </w:r>
      <w:r>
        <w:t>compte de la manière dont s’identifient eux-mêmes les individus concernés</w:t>
      </w:r>
      <w:r w:rsidRPr="004A7ECC">
        <w:t xml:space="preserve"> (CERD/C/CZE/CO/7, par. 7; CERD/C/CZE/8-9, par. 27).</w:t>
      </w:r>
    </w:p>
    <w:p w:rsidR="004A7ECC" w:rsidRPr="004A7ECC" w:rsidRDefault="004A7ECC" w:rsidP="004A7ECC">
      <w:pPr>
        <w:pStyle w:val="H23G"/>
      </w:pPr>
      <w:r>
        <w:tab/>
      </w:r>
      <w:r w:rsidRPr="004A7ECC">
        <w:t>2.</w:t>
      </w:r>
      <w:r w:rsidRPr="004A7ECC">
        <w:tab/>
        <w:t>Cadre juridique et institutionnel, politiques et programmes aux fins de l’</w:t>
      </w:r>
      <w:r w:rsidR="00615513">
        <w:t>ap</w:t>
      </w:r>
      <w:r w:rsidRPr="004A7ECC">
        <w:t>plication de la Convention (art. 2, 4, 5 et 6)</w:t>
      </w:r>
    </w:p>
    <w:p w:rsidR="004A7ECC" w:rsidRPr="004A7ECC" w:rsidRDefault="004A7ECC" w:rsidP="004A7ECC">
      <w:pPr>
        <w:pStyle w:val="SingleTxtG"/>
      </w:pPr>
      <w:r>
        <w:tab/>
        <w:t>a)</w:t>
      </w:r>
      <w:r>
        <w:tab/>
        <w:t>Informations les plus récentes sur les r</w:t>
      </w:r>
      <w:r w:rsidRPr="004A7ECC">
        <w:t>ésultats concrets obtenus grâce à la loi a</w:t>
      </w:r>
      <w:r w:rsidR="004D0754">
        <w:t>ntidiscrimination (CERD/C/CZE/</w:t>
      </w:r>
      <w:r w:rsidRPr="004A7ECC">
        <w:t>8-9, par. 111 à 114);</w:t>
      </w:r>
    </w:p>
    <w:p w:rsidR="004A7ECC" w:rsidRPr="004A7ECC" w:rsidRDefault="004A7ECC" w:rsidP="004A7ECC">
      <w:pPr>
        <w:pStyle w:val="SingleTxtG"/>
      </w:pPr>
      <w:r w:rsidRPr="004A7ECC">
        <w:tab/>
        <w:t>b)</w:t>
      </w:r>
      <w:r w:rsidRPr="004A7ECC">
        <w:tab/>
        <w:t>Autres mesures adoptées, notamment par la police, pour lutter contre l’extrémisme, les crimes inspirés par la haine et les propos haineux, notamment dans les milieux politiques et les collectivités locales. Progrès accomplis dans l’</w:t>
      </w:r>
      <w:r>
        <w:t>ap</w:t>
      </w:r>
      <w:r w:rsidRPr="004A7ECC">
        <w:t>plication de la stratégie contre l’extrémisme (CERD/C/CZE/CO/7, par. 10; CERD/</w:t>
      </w:r>
      <w:r w:rsidR="00020203">
        <w:t>C/CZE/8-9, par. 37 à 50);</w:t>
      </w:r>
      <w:r w:rsidRPr="004A7ECC">
        <w:t xml:space="preserve"> </w:t>
      </w:r>
    </w:p>
    <w:p w:rsidR="004A7ECC" w:rsidRPr="004A7ECC" w:rsidRDefault="004A7ECC" w:rsidP="004A7ECC">
      <w:pPr>
        <w:pStyle w:val="SingleTxtG"/>
      </w:pPr>
      <w:r w:rsidRPr="004A7ECC">
        <w:tab/>
        <w:t>c)</w:t>
      </w:r>
      <w:r w:rsidRPr="004A7ECC">
        <w:tab/>
        <w:t>Renseignements actualisés sur la nouvelle loi sur l’acquisition et la perte de la citoyenneté tchèque et la possibilité d’</w:t>
      </w:r>
      <w:r>
        <w:t>obtenir</w:t>
      </w:r>
      <w:r w:rsidRPr="004A7ECC">
        <w:t xml:space="preserve"> la double citoyenneté (CERD/C/C</w:t>
      </w:r>
      <w:r w:rsidR="004D0754">
        <w:t>ZE/CO/7, par. 18; CERD/C/CZE/</w:t>
      </w:r>
      <w:r w:rsidRPr="004A7ECC">
        <w:t>8-9, par. 59);</w:t>
      </w:r>
    </w:p>
    <w:p w:rsidR="004A7ECC" w:rsidRPr="004A7ECC" w:rsidRDefault="004A7ECC" w:rsidP="004A7ECC">
      <w:pPr>
        <w:pStyle w:val="SingleTxtG"/>
      </w:pPr>
      <w:r w:rsidRPr="004A7ECC">
        <w:tab/>
        <w:t>d)</w:t>
      </w:r>
      <w:r w:rsidRPr="004A7ECC">
        <w:tab/>
        <w:t>Information</w:t>
      </w:r>
      <w:r>
        <w:t>s</w:t>
      </w:r>
      <w:r w:rsidRPr="004A7ECC">
        <w:t xml:space="preserve"> supplémentaire</w:t>
      </w:r>
      <w:r>
        <w:t>s</w:t>
      </w:r>
      <w:r w:rsidRPr="004A7ECC">
        <w:t xml:space="preserve"> concernant les activités de l’Agence pour l’inclusion sociale et du Centre national d’aide à l’édu</w:t>
      </w:r>
      <w:r w:rsidR="004D0754">
        <w:t>cation inclusive (CERD/C/CZE/</w:t>
      </w:r>
      <w:r w:rsidRPr="004A7ECC">
        <w:t>8-9, par. 23 à 25);</w:t>
      </w:r>
    </w:p>
    <w:p w:rsidR="004A7ECC" w:rsidRPr="004A7ECC" w:rsidRDefault="004A7ECC" w:rsidP="004A7ECC">
      <w:pPr>
        <w:pStyle w:val="SingleTxtG"/>
      </w:pPr>
      <w:r w:rsidRPr="004A7ECC">
        <w:tab/>
        <w:t>e)</w:t>
      </w:r>
      <w:r w:rsidRPr="004A7ECC">
        <w:tab/>
        <w:t>Information</w:t>
      </w:r>
      <w:r>
        <w:t>s</w:t>
      </w:r>
      <w:r w:rsidRPr="004A7ECC">
        <w:t xml:space="preserve"> supplémentaire</w:t>
      </w:r>
      <w:r>
        <w:t>s</w:t>
      </w:r>
      <w:r w:rsidRPr="004A7ECC">
        <w:t xml:space="preserve"> concernant le Conseil gouvernemental pour les droits de l’homme et le Bureau du Défenseur public des droits, y compris le soutien et </w:t>
      </w:r>
      <w:r>
        <w:t xml:space="preserve">les </w:t>
      </w:r>
      <w:r w:rsidRPr="004A7ECC">
        <w:t xml:space="preserve">ressources </w:t>
      </w:r>
      <w:r>
        <w:t xml:space="preserve">dont ils bénéficient </w:t>
      </w:r>
      <w:r w:rsidRPr="004A7ECC">
        <w:t>(CERD/C/CZE/CO/7, p</w:t>
      </w:r>
      <w:r w:rsidR="004D0754">
        <w:t>ar. 19; CERD/C/CZE/</w:t>
      </w:r>
      <w:r>
        <w:t>8-9, par. </w:t>
      </w:r>
      <w:r w:rsidRPr="004A7ECC">
        <w:t>26);</w:t>
      </w:r>
    </w:p>
    <w:p w:rsidR="004A7ECC" w:rsidRPr="004A7ECC" w:rsidRDefault="004A7ECC" w:rsidP="004A7ECC">
      <w:pPr>
        <w:pStyle w:val="SingleTxtG"/>
      </w:pPr>
      <w:r w:rsidRPr="004A7ECC">
        <w:tab/>
        <w:t>f)</w:t>
      </w:r>
      <w:r w:rsidRPr="004A7ECC">
        <w:tab/>
        <w:t>Renseignements actualisés sur les mesures visant à combattre la discrimination et à soutenir l’intégration des migrants. Information</w:t>
      </w:r>
      <w:r>
        <w:t>s</w:t>
      </w:r>
      <w:r w:rsidRPr="004A7ECC">
        <w:t xml:space="preserve"> récente</w:t>
      </w:r>
      <w:r>
        <w:t>s</w:t>
      </w:r>
      <w:r w:rsidRPr="004A7ECC">
        <w:t xml:space="preserve"> sur la situation des migrants dans les centres de détention (CERD/C/C</w:t>
      </w:r>
      <w:r w:rsidR="004D0754">
        <w:t>ZE/CO/7, par. 22; CERD/C/</w:t>
      </w:r>
      <w:r w:rsidR="00D470BF">
        <w:br/>
      </w:r>
      <w:r w:rsidR="004D0754">
        <w:t>CZE/</w:t>
      </w:r>
      <w:r w:rsidRPr="004A7ECC">
        <w:t>8</w:t>
      </w:r>
      <w:r w:rsidR="00D470BF">
        <w:t>-</w:t>
      </w:r>
      <w:r w:rsidRPr="004A7ECC">
        <w:t>9, par. 1; CAT/C/CR/32/2, par. 6 m)).</w:t>
      </w:r>
    </w:p>
    <w:p w:rsidR="004A7ECC" w:rsidRPr="004A7ECC" w:rsidRDefault="004A7ECC" w:rsidP="004A7ECC">
      <w:pPr>
        <w:pStyle w:val="H23G"/>
      </w:pPr>
      <w:r>
        <w:tab/>
      </w:r>
      <w:r w:rsidRPr="004A7ECC">
        <w:t>3.</w:t>
      </w:r>
      <w:r w:rsidRPr="004A7ECC">
        <w:tab/>
        <w:t>Situation de la communauté rom (art. 2, 3, 4, 5, 6 et 7)</w:t>
      </w:r>
    </w:p>
    <w:p w:rsidR="004A7ECC" w:rsidRPr="004A7ECC" w:rsidRDefault="004A7ECC" w:rsidP="004A7ECC">
      <w:pPr>
        <w:pStyle w:val="SingleTxtG"/>
      </w:pPr>
      <w:r w:rsidRPr="004A7ECC">
        <w:tab/>
        <w:t>a)</w:t>
      </w:r>
      <w:r w:rsidRPr="004A7ECC">
        <w:tab/>
        <w:t xml:space="preserve">Mesures prises pour enquêter sur les allégations de mauvais traitements </w:t>
      </w:r>
      <w:r>
        <w:t>infligés par la police à des</w:t>
      </w:r>
      <w:r w:rsidRPr="004A7ECC">
        <w:t xml:space="preserve"> personnes appartenant à des minorités et engager des poursuites s'il y a lieu ainsi que pour assurer le recrutement de</w:t>
      </w:r>
      <w:r>
        <w:t>s membres de groupes minoritaires</w:t>
      </w:r>
      <w:r w:rsidRPr="004A7ECC">
        <w:t>, y compris de Roms, dans les forces de police. Information</w:t>
      </w:r>
      <w:r>
        <w:t>s</w:t>
      </w:r>
      <w:r w:rsidRPr="004A7ECC">
        <w:t xml:space="preserve"> récente</w:t>
      </w:r>
      <w:r>
        <w:t>s</w:t>
      </w:r>
      <w:r w:rsidRPr="004A7ECC">
        <w:t xml:space="preserve"> sur l’efficacité de l’inspection des services de police et sur les résultats obtenus grâce à la Stratégie pour les activités de la police tchèque touchant les minorités </w:t>
      </w:r>
      <w:r w:rsidR="000D7E6A">
        <w:t xml:space="preserve">pour </w:t>
      </w:r>
      <w:r w:rsidRPr="004A7ECC">
        <w:t>2008-2012 (CERD/C/CZE/CO/7, par</w:t>
      </w:r>
      <w:r w:rsidR="006D08F1">
        <w:t xml:space="preserve">. 11 et </w:t>
      </w:r>
      <w:r w:rsidR="004D0754">
        <w:t>12; CERD/C/CZE/</w:t>
      </w:r>
      <w:r w:rsidRPr="004A7ECC">
        <w:t>8-9, par. 20);</w:t>
      </w:r>
    </w:p>
    <w:p w:rsidR="004A7ECC" w:rsidRPr="004A7ECC" w:rsidRDefault="004A7ECC" w:rsidP="004A7ECC">
      <w:pPr>
        <w:pStyle w:val="SingleTxtG"/>
      </w:pPr>
      <w:r w:rsidRPr="004A7ECC">
        <w:tab/>
        <w:t>b)</w:t>
      </w:r>
      <w:r w:rsidRPr="004A7ECC">
        <w:tab/>
        <w:t xml:space="preserve">Efforts entrepris pour améliorer la situation des femmes roms qui sont exposées à de multiples formes de discrimination dans </w:t>
      </w:r>
      <w:r w:rsidR="000D7E6A">
        <w:t>divers</w:t>
      </w:r>
      <w:r w:rsidRPr="004A7ECC">
        <w:t xml:space="preserve"> domaines, notamment l’éducation, l’emploi, la santé, la participation à la vie publique et </w:t>
      </w:r>
      <w:r w:rsidR="000D7E6A">
        <w:t xml:space="preserve">les processus </w:t>
      </w:r>
      <w:r w:rsidRPr="004A7ECC">
        <w:t>décision</w:t>
      </w:r>
      <w:r w:rsidR="000D7E6A">
        <w:t>nels</w:t>
      </w:r>
      <w:r w:rsidRPr="004A7ECC">
        <w:t xml:space="preserve"> (CERD/C/CZE/CO/7, p</w:t>
      </w:r>
      <w:r w:rsidR="004D0754">
        <w:t>ar. 13, 15 et 17; CERD/C/CZE/</w:t>
      </w:r>
      <w:r w:rsidRPr="004A7ECC">
        <w:t>8-9, par. 12);</w:t>
      </w:r>
    </w:p>
    <w:p w:rsidR="004A7ECC" w:rsidRPr="004A7ECC" w:rsidRDefault="004A7ECC" w:rsidP="004A7ECC">
      <w:pPr>
        <w:pStyle w:val="SingleTxtG"/>
      </w:pPr>
      <w:r w:rsidRPr="004A7ECC">
        <w:tab/>
        <w:t>c)</w:t>
      </w:r>
      <w:r w:rsidRPr="004A7ECC">
        <w:tab/>
        <w:t xml:space="preserve">Mesures concrètes prises pour </w:t>
      </w:r>
      <w:r w:rsidR="000D7E6A">
        <w:t xml:space="preserve">fournir une réparation aux </w:t>
      </w:r>
      <w:r w:rsidRPr="004A7ECC">
        <w:t xml:space="preserve">femmes </w:t>
      </w:r>
      <w:r w:rsidR="000D7E6A">
        <w:t>r</w:t>
      </w:r>
      <w:r w:rsidRPr="004A7ECC">
        <w:t>om</w:t>
      </w:r>
      <w:r w:rsidR="000D7E6A">
        <w:t>s qui</w:t>
      </w:r>
      <w:r w:rsidRPr="004A7ECC">
        <w:t xml:space="preserve"> ont été stérilisées sans y avoir consenti au préalable en pleine </w:t>
      </w:r>
      <w:r w:rsidR="000D7E6A">
        <w:t>connaissance de cause</w:t>
      </w:r>
      <w:r w:rsidRPr="004A7ECC">
        <w:t xml:space="preserve">. Mesures prises pour sensibiliser le personnel médical et le grand public et pour </w:t>
      </w:r>
      <w:r w:rsidR="000D7E6A">
        <w:t>éviter</w:t>
      </w:r>
      <w:r w:rsidRPr="004A7ECC">
        <w:t xml:space="preserve"> que de tels actes se reproduisent </w:t>
      </w:r>
      <w:r w:rsidR="000D7E6A">
        <w:t xml:space="preserve">à l’avenir </w:t>
      </w:r>
      <w:r w:rsidRPr="004A7ECC">
        <w:t>(CERD/C/C</w:t>
      </w:r>
      <w:r w:rsidR="004D0754">
        <w:t>ZE/CO/7, par. 14; CERD/C/CZE/</w:t>
      </w:r>
      <w:r w:rsidRPr="004A7ECC">
        <w:t>8-9, par. 78 à 82);</w:t>
      </w:r>
    </w:p>
    <w:p w:rsidR="004A7ECC" w:rsidRPr="004A7ECC" w:rsidRDefault="004A7ECC" w:rsidP="004A7ECC">
      <w:pPr>
        <w:pStyle w:val="SingleTxtG"/>
      </w:pPr>
      <w:r w:rsidRPr="004A7ECC">
        <w:tab/>
        <w:t>d)</w:t>
      </w:r>
      <w:r w:rsidRPr="004A7ECC">
        <w:tab/>
        <w:t>Information</w:t>
      </w:r>
      <w:r w:rsidR="000D7E6A">
        <w:t>s les plus récentes concernant la situation des enfants r</w:t>
      </w:r>
      <w:r w:rsidRPr="004A7ECC">
        <w:t>om</w:t>
      </w:r>
      <w:r w:rsidR="000D7E6A">
        <w:t>s</w:t>
      </w:r>
      <w:r w:rsidRPr="004A7ECC">
        <w:t xml:space="preserve"> dans l’enseignement et les effets de la nouvelle loi </w:t>
      </w:r>
      <w:r w:rsidR="000D7E6A">
        <w:t>relative aux établissements scolaires</w:t>
      </w:r>
      <w:r w:rsidRPr="004A7ECC">
        <w:t>. Mesures prises pour mettre fin à la ségrégation</w:t>
      </w:r>
      <w:r w:rsidR="000D7E6A">
        <w:t xml:space="preserve"> dont font l’objet les enfants r</w:t>
      </w:r>
      <w:r w:rsidRPr="004A7ECC">
        <w:t>om</w:t>
      </w:r>
      <w:r w:rsidR="000D7E6A">
        <w:t>s</w:t>
      </w:r>
      <w:r w:rsidRPr="004A7ECC">
        <w:t xml:space="preserve"> et </w:t>
      </w:r>
      <w:r w:rsidR="000D7E6A">
        <w:t xml:space="preserve">éviter qu’ils soient envoyés </w:t>
      </w:r>
      <w:r w:rsidRPr="004A7ECC">
        <w:t>dans des «écoles spéciales» (CERD/C/C</w:t>
      </w:r>
      <w:r w:rsidR="004D0754">
        <w:t>ZE/CO/7, par. 17; CERD/C/</w:t>
      </w:r>
      <w:r w:rsidR="00D470BF">
        <w:br/>
      </w:r>
      <w:r w:rsidR="004D0754">
        <w:t>CZE/</w:t>
      </w:r>
      <w:r w:rsidRPr="004A7ECC">
        <w:t>8-9, par. 85 à 90);</w:t>
      </w:r>
    </w:p>
    <w:p w:rsidR="004A7ECC" w:rsidRPr="004A7ECC" w:rsidRDefault="004A7ECC" w:rsidP="004A7ECC">
      <w:pPr>
        <w:pStyle w:val="SingleTxtG"/>
      </w:pPr>
      <w:r w:rsidRPr="004A7ECC">
        <w:tab/>
      </w:r>
      <w:r w:rsidR="000D7E6A">
        <w:t>e)</w:t>
      </w:r>
      <w:r w:rsidR="000D7E6A">
        <w:tab/>
        <w:t>État de la mise en œuvre du p</w:t>
      </w:r>
      <w:r w:rsidRPr="004A7ECC">
        <w:t xml:space="preserve">rogramme opérationnel intégré et mesures prises pour réduire le nombre de </w:t>
      </w:r>
      <w:r w:rsidR="000D7E6A">
        <w:t>zones d’habitation séparées</w:t>
      </w:r>
      <w:r w:rsidRPr="004A7ECC">
        <w:t xml:space="preserve">. Progrès accomplis </w:t>
      </w:r>
      <w:r w:rsidR="000D7E6A">
        <w:t xml:space="preserve">en vue de promouvoir le droit au </w:t>
      </w:r>
      <w:r w:rsidRPr="004A7ECC">
        <w:t xml:space="preserve">logement de la communauté </w:t>
      </w:r>
      <w:r w:rsidR="000D7E6A">
        <w:t>r</w:t>
      </w:r>
      <w:r w:rsidRPr="004A7ECC">
        <w:t xml:space="preserve">om et </w:t>
      </w:r>
      <w:r w:rsidR="000D7E6A">
        <w:t xml:space="preserve">de la protéger </w:t>
      </w:r>
      <w:r w:rsidRPr="004A7ECC">
        <w:t>contre les expulsions (CERD/C/C</w:t>
      </w:r>
      <w:r w:rsidR="004D0754">
        <w:t>ZE/CO/7, par. 16; CERD/C/CZE/</w:t>
      </w:r>
      <w:r w:rsidRPr="004A7ECC">
        <w:t>8-9, par. 75 à 77);</w:t>
      </w:r>
    </w:p>
    <w:p w:rsidR="004A7ECC" w:rsidRPr="004A7ECC" w:rsidRDefault="004A7ECC" w:rsidP="004A7ECC">
      <w:pPr>
        <w:pStyle w:val="SingleTxtG"/>
      </w:pPr>
      <w:r w:rsidRPr="004A7ECC">
        <w:tab/>
        <w:t>f)</w:t>
      </w:r>
      <w:r w:rsidRPr="004A7ECC">
        <w:tab/>
        <w:t>Mesures concrètes adoptées ou envisagées pour promouvoir l’emploi des Roms, y compris dans l’administration et les institutions publiques (CERD/C/C</w:t>
      </w:r>
      <w:r w:rsidR="004D0754">
        <w:t>ZE/CO/7, par. 15; CERD/C/CZE/</w:t>
      </w:r>
      <w:r w:rsidRPr="004A7ECC">
        <w:t>8-9, par. 71, 73 et 74);</w:t>
      </w:r>
    </w:p>
    <w:p w:rsidR="00E84F6E" w:rsidRDefault="004A7ECC" w:rsidP="004A7ECC">
      <w:pPr>
        <w:pStyle w:val="SingleTxtG"/>
      </w:pPr>
      <w:r w:rsidRPr="004A7ECC">
        <w:tab/>
        <w:t>g)</w:t>
      </w:r>
      <w:r w:rsidRPr="004A7ECC">
        <w:tab/>
        <w:t>Information</w:t>
      </w:r>
      <w:r w:rsidR="000D7E6A">
        <w:t>s</w:t>
      </w:r>
      <w:r w:rsidRPr="004A7ECC">
        <w:t xml:space="preserve"> actualisée</w:t>
      </w:r>
      <w:r w:rsidR="000D7E6A">
        <w:t>s</w:t>
      </w:r>
      <w:r w:rsidRPr="004A7ECC">
        <w:t xml:space="preserve"> sur les projets </w:t>
      </w:r>
      <w:r w:rsidR="000D7E6A">
        <w:t xml:space="preserve">du Gouvernement concernant le </w:t>
      </w:r>
      <w:r w:rsidRPr="004A7ECC">
        <w:t>site de l’holocauste</w:t>
      </w:r>
      <w:r w:rsidR="004D0754">
        <w:t xml:space="preserve"> des Roms à Lety (CERD/C/CZE/</w:t>
      </w:r>
      <w:r w:rsidRPr="004A7ECC">
        <w:t>8-9, par. 100).</w:t>
      </w:r>
    </w:p>
    <w:p w:rsidR="004A7ECC" w:rsidRPr="004A7ECC" w:rsidRDefault="004A7ECC" w:rsidP="004A7ECC">
      <w:pPr>
        <w:pStyle w:val="SingleTxtG"/>
        <w:spacing w:before="240" w:after="0"/>
        <w:jc w:val="center"/>
        <w:rPr>
          <w:u w:val="single"/>
        </w:rPr>
      </w:pPr>
      <w:r>
        <w:rPr>
          <w:u w:val="single"/>
        </w:rPr>
        <w:tab/>
      </w:r>
      <w:r>
        <w:rPr>
          <w:u w:val="single"/>
        </w:rPr>
        <w:tab/>
      </w:r>
      <w:r>
        <w:rPr>
          <w:u w:val="single"/>
        </w:rPr>
        <w:tab/>
      </w:r>
    </w:p>
    <w:sectPr w:rsidR="004A7ECC" w:rsidRPr="004A7ECC" w:rsidSect="00E84F6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A92" w:rsidRDefault="00DF0A92"/>
  </w:endnote>
  <w:endnote w:type="continuationSeparator" w:id="0">
    <w:p w:rsidR="00DF0A92" w:rsidRDefault="00DF0A92"/>
  </w:endnote>
  <w:endnote w:type="continuationNotice" w:id="1">
    <w:p w:rsidR="00DF0A92" w:rsidRDefault="00DF0A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6E" w:rsidRPr="00E84F6E" w:rsidRDefault="00E84F6E" w:rsidP="00E84F6E">
    <w:pPr>
      <w:pStyle w:val="Footer"/>
      <w:tabs>
        <w:tab w:val="right" w:pos="9638"/>
      </w:tabs>
    </w:pPr>
    <w:r w:rsidRPr="00E84F6E">
      <w:rPr>
        <w:b/>
        <w:sz w:val="18"/>
      </w:rPr>
      <w:fldChar w:fldCharType="begin"/>
    </w:r>
    <w:r w:rsidRPr="00E84F6E">
      <w:rPr>
        <w:b/>
        <w:sz w:val="18"/>
      </w:rPr>
      <w:instrText xml:space="preserve"> PAGE  \* MERGEFORMAT </w:instrText>
    </w:r>
    <w:r w:rsidRPr="00E84F6E">
      <w:rPr>
        <w:b/>
        <w:sz w:val="18"/>
      </w:rPr>
      <w:fldChar w:fldCharType="separate"/>
    </w:r>
    <w:r w:rsidR="00D470BF">
      <w:rPr>
        <w:b/>
        <w:noProof/>
        <w:sz w:val="18"/>
      </w:rPr>
      <w:t>2</w:t>
    </w:r>
    <w:r w:rsidRPr="00E84F6E">
      <w:rPr>
        <w:b/>
        <w:sz w:val="18"/>
      </w:rPr>
      <w:fldChar w:fldCharType="end"/>
    </w:r>
    <w:r>
      <w:rPr>
        <w:b/>
        <w:sz w:val="18"/>
      </w:rPr>
      <w:tab/>
    </w:r>
    <w:r>
      <w:t>GE.11-44391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6E" w:rsidRPr="00E84F6E" w:rsidRDefault="00E84F6E" w:rsidP="00E84F6E">
    <w:pPr>
      <w:pStyle w:val="Footer"/>
      <w:tabs>
        <w:tab w:val="right" w:pos="9638"/>
      </w:tabs>
      <w:rPr>
        <w:b/>
        <w:sz w:val="18"/>
      </w:rPr>
    </w:pPr>
    <w:r>
      <w:t>GE.11-44391</w:t>
    </w:r>
    <w:r>
      <w:tab/>
    </w:r>
    <w:r w:rsidRPr="00E84F6E">
      <w:rPr>
        <w:b/>
        <w:sz w:val="18"/>
      </w:rPr>
      <w:fldChar w:fldCharType="begin"/>
    </w:r>
    <w:r w:rsidRPr="00E84F6E">
      <w:rPr>
        <w:b/>
        <w:sz w:val="18"/>
      </w:rPr>
      <w:instrText xml:space="preserve"> PAGE  \* MERGEFORMAT </w:instrText>
    </w:r>
    <w:r w:rsidRPr="00E84F6E">
      <w:rPr>
        <w:b/>
        <w:sz w:val="18"/>
      </w:rPr>
      <w:fldChar w:fldCharType="separate"/>
    </w:r>
    <w:r w:rsidR="000D7E6A">
      <w:rPr>
        <w:b/>
        <w:noProof/>
        <w:sz w:val="18"/>
      </w:rPr>
      <w:t>3</w:t>
    </w:r>
    <w:r w:rsidRPr="00E84F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D12" w:rsidRDefault="00E84F6E">
    <w:pPr>
      <w:pStyle w:val="Footer"/>
    </w:pPr>
    <w:r>
      <w:rPr>
        <w:sz w:val="20"/>
      </w:rPr>
      <w:t>GE.11-44391</w:t>
    </w:r>
    <w:r w:rsidR="00475D1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20203">
      <w:rPr>
        <w:sz w:val="20"/>
      </w:rPr>
      <w:t xml:space="preserve">    150811</w:t>
    </w:r>
    <w:r w:rsidR="00B722A9">
      <w:rPr>
        <w:sz w:val="20"/>
      </w:rPr>
      <w:t xml:space="preserve">    180811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A92" w:rsidRPr="00D27D5E" w:rsidRDefault="00DF0A92" w:rsidP="00D27D5E">
      <w:pPr>
        <w:tabs>
          <w:tab w:val="right" w:pos="2155"/>
        </w:tabs>
        <w:spacing w:after="80"/>
        <w:ind w:left="680"/>
        <w:rPr>
          <w:u w:val="single"/>
        </w:rPr>
      </w:pPr>
      <w:r>
        <w:rPr>
          <w:u w:val="single"/>
        </w:rPr>
        <w:tab/>
      </w:r>
    </w:p>
  </w:footnote>
  <w:footnote w:type="continuationSeparator" w:id="0">
    <w:p w:rsidR="00DF0A92" w:rsidRPr="00AA7FE7" w:rsidRDefault="00DF0A92" w:rsidP="00AA7FE7">
      <w:pPr>
        <w:tabs>
          <w:tab w:val="right" w:pos="2155"/>
        </w:tabs>
        <w:spacing w:after="80"/>
        <w:ind w:left="680"/>
        <w:rPr>
          <w:u w:val="single"/>
        </w:rPr>
      </w:pPr>
      <w:r w:rsidRPr="00AA7FE7">
        <w:rPr>
          <w:u w:val="single"/>
        </w:rPr>
        <w:tab/>
      </w:r>
    </w:p>
  </w:footnote>
  <w:footnote w:type="continuationNotice" w:id="1">
    <w:p w:rsidR="00DF0A92" w:rsidRDefault="00DF0A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6E" w:rsidRPr="00E84F6E" w:rsidRDefault="00E84F6E">
    <w:pPr>
      <w:pStyle w:val="Header"/>
    </w:pPr>
    <w:r>
      <w:t>CERD/C/CZE/Q/8-9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6E" w:rsidRPr="00E84F6E" w:rsidRDefault="00E84F6E" w:rsidP="00E84F6E">
    <w:pPr>
      <w:pStyle w:val="Header"/>
      <w:jc w:val="right"/>
    </w:pPr>
    <w:r>
      <w:t>CERD/C/CZE/Q/8-9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5D12"/>
    <w:rsid w:val="00016AC5"/>
    <w:rsid w:val="00020203"/>
    <w:rsid w:val="00054609"/>
    <w:rsid w:val="000A6F55"/>
    <w:rsid w:val="000D7E6A"/>
    <w:rsid w:val="000E7579"/>
    <w:rsid w:val="000F2C65"/>
    <w:rsid w:val="000F41F2"/>
    <w:rsid w:val="001231AD"/>
    <w:rsid w:val="001450E6"/>
    <w:rsid w:val="00150465"/>
    <w:rsid w:val="00160540"/>
    <w:rsid w:val="00192EEB"/>
    <w:rsid w:val="00197832"/>
    <w:rsid w:val="001A20FB"/>
    <w:rsid w:val="001B3867"/>
    <w:rsid w:val="001D72C5"/>
    <w:rsid w:val="001D7F8A"/>
    <w:rsid w:val="001E3FEB"/>
    <w:rsid w:val="001E4A02"/>
    <w:rsid w:val="00225A8C"/>
    <w:rsid w:val="002626D4"/>
    <w:rsid w:val="002659F1"/>
    <w:rsid w:val="00265CD7"/>
    <w:rsid w:val="00287E79"/>
    <w:rsid w:val="002928F9"/>
    <w:rsid w:val="002A5D07"/>
    <w:rsid w:val="002D3F03"/>
    <w:rsid w:val="002E0D40"/>
    <w:rsid w:val="002E5B0C"/>
    <w:rsid w:val="00300D06"/>
    <w:rsid w:val="003016B7"/>
    <w:rsid w:val="0034729F"/>
    <w:rsid w:val="003515AA"/>
    <w:rsid w:val="00374106"/>
    <w:rsid w:val="003976D5"/>
    <w:rsid w:val="003A3753"/>
    <w:rsid w:val="003D6C68"/>
    <w:rsid w:val="004159D0"/>
    <w:rsid w:val="00472145"/>
    <w:rsid w:val="00475D12"/>
    <w:rsid w:val="004A7ECC"/>
    <w:rsid w:val="004C2376"/>
    <w:rsid w:val="004D0754"/>
    <w:rsid w:val="00540389"/>
    <w:rsid w:val="00543D5E"/>
    <w:rsid w:val="00571F41"/>
    <w:rsid w:val="00593658"/>
    <w:rsid w:val="005E5D1F"/>
    <w:rsid w:val="006034FC"/>
    <w:rsid w:val="00611D43"/>
    <w:rsid w:val="00612D48"/>
    <w:rsid w:val="00615513"/>
    <w:rsid w:val="00616B45"/>
    <w:rsid w:val="00630D9B"/>
    <w:rsid w:val="00631953"/>
    <w:rsid w:val="006439EC"/>
    <w:rsid w:val="00657120"/>
    <w:rsid w:val="00693E16"/>
    <w:rsid w:val="006B4590"/>
    <w:rsid w:val="006C340C"/>
    <w:rsid w:val="006D08F1"/>
    <w:rsid w:val="006D7B0B"/>
    <w:rsid w:val="006E6AE5"/>
    <w:rsid w:val="006F39E4"/>
    <w:rsid w:val="0070347C"/>
    <w:rsid w:val="007176C1"/>
    <w:rsid w:val="007231EF"/>
    <w:rsid w:val="0078670C"/>
    <w:rsid w:val="007F55CB"/>
    <w:rsid w:val="00844750"/>
    <w:rsid w:val="00847427"/>
    <w:rsid w:val="008B44C4"/>
    <w:rsid w:val="008D2259"/>
    <w:rsid w:val="008E7FAE"/>
    <w:rsid w:val="00911BF7"/>
    <w:rsid w:val="00977EC8"/>
    <w:rsid w:val="009C17F5"/>
    <w:rsid w:val="009D3A8C"/>
    <w:rsid w:val="009E7956"/>
    <w:rsid w:val="00A2492E"/>
    <w:rsid w:val="00A82B6C"/>
    <w:rsid w:val="00AA7FE7"/>
    <w:rsid w:val="00AB3173"/>
    <w:rsid w:val="00AC01AA"/>
    <w:rsid w:val="00AC67A1"/>
    <w:rsid w:val="00AC7977"/>
    <w:rsid w:val="00AE352C"/>
    <w:rsid w:val="00B32E2D"/>
    <w:rsid w:val="00B61990"/>
    <w:rsid w:val="00B722A9"/>
    <w:rsid w:val="00BF0556"/>
    <w:rsid w:val="00C03431"/>
    <w:rsid w:val="00C261F8"/>
    <w:rsid w:val="00C33100"/>
    <w:rsid w:val="00C40A5E"/>
    <w:rsid w:val="00CD1A71"/>
    <w:rsid w:val="00CD1FBB"/>
    <w:rsid w:val="00D016B5"/>
    <w:rsid w:val="00D034F1"/>
    <w:rsid w:val="00D27D5E"/>
    <w:rsid w:val="00D37345"/>
    <w:rsid w:val="00D470BF"/>
    <w:rsid w:val="00DB0503"/>
    <w:rsid w:val="00DC156C"/>
    <w:rsid w:val="00DE6D90"/>
    <w:rsid w:val="00DF002F"/>
    <w:rsid w:val="00DF0A92"/>
    <w:rsid w:val="00E0244D"/>
    <w:rsid w:val="00E42D5E"/>
    <w:rsid w:val="00E81E94"/>
    <w:rsid w:val="00E82607"/>
    <w:rsid w:val="00E84F6E"/>
    <w:rsid w:val="00EC5A42"/>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4A7E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806</Words>
  <Characters>4433</Characters>
  <Application>Microsoft Office Word</Application>
  <DocSecurity>4</DocSecurity>
  <Lines>36</Lines>
  <Paragraphs>10</Paragraphs>
  <ScaleCrop>false</ScaleCrop>
  <HeadingPairs>
    <vt:vector size="2" baseType="variant">
      <vt:variant>
        <vt:lpstr>Titre</vt:lpstr>
      </vt:variant>
      <vt:variant>
        <vt:i4>1</vt:i4>
      </vt:variant>
    </vt:vector>
  </HeadingPairs>
  <TitlesOfParts>
    <vt:vector size="1" baseType="lpstr">
      <vt:lpstr>CERD/C/CZE/Q/8-9</vt:lpstr>
    </vt:vector>
  </TitlesOfParts>
  <Company>CSD</Company>
  <LinksUpToDate>false</LinksUpToDate>
  <CharactersWithSpaces>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CERD/C/CZE/Q/8-9</dc:title>
  <dc:subject>FINAL</dc:subject>
  <dc:creator>BURDIN / Saoli</dc:creator>
  <cp:keywords/>
  <dc:description/>
  <cp:lastModifiedBy>Pool</cp:lastModifiedBy>
  <cp:revision>2</cp:revision>
  <cp:lastPrinted>2011-08-18T08:24:00Z</cp:lastPrinted>
  <dcterms:created xsi:type="dcterms:W3CDTF">2011-08-18T15:10:00Z</dcterms:created>
  <dcterms:modified xsi:type="dcterms:W3CDTF">2011-08-18T15:10:00Z</dcterms:modified>
</cp:coreProperties>
</file>