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B83385" w:rsidRDefault="00E06285">
            <w:pPr>
              <w:spacing w:line="240" w:lineRule="atLeast"/>
              <w:jc w:val="right"/>
              <w:rPr>
                <w:rFonts w:hint="eastAsia"/>
                <w:sz w:val="20"/>
                <w:szCs w:val="21"/>
              </w:rPr>
            </w:pPr>
            <w:r>
              <w:rPr>
                <w:sz w:val="40"/>
                <w:szCs w:val="40"/>
              </w:rPr>
              <w:t>CR</w:t>
            </w:r>
            <w:r w:rsidR="00FC7FE9">
              <w:rPr>
                <w:sz w:val="40"/>
                <w:szCs w:val="40"/>
              </w:rPr>
              <w:t>PD</w:t>
            </w:r>
            <w:r w:rsidRPr="00DA36A7">
              <w:rPr>
                <w:sz w:val="20"/>
              </w:rPr>
              <w:t>/</w:t>
            </w:r>
            <w:r w:rsidR="00FC7FE9">
              <w:rPr>
                <w:sz w:val="20"/>
              </w:rPr>
              <w:t>C</w:t>
            </w:r>
            <w:r w:rsidR="00B83385" w:rsidRPr="00B83385">
              <w:rPr>
                <w:sz w:val="20"/>
              </w:rPr>
              <w:t>/PRY/Q/1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C7FE9" w:rsidP="00DA36A7">
            <w:pPr>
              <w:spacing w:before="240" w:line="240" w:lineRule="atLeast"/>
              <w:rPr>
                <w:sz w:val="20"/>
              </w:rPr>
            </w:pPr>
            <w:r>
              <w:rPr>
                <w:sz w:val="20"/>
              </w:rPr>
              <w:t>Distr.: General</w:t>
            </w:r>
          </w:p>
          <w:p w:rsidR="00E06285" w:rsidRPr="00DA36A7" w:rsidRDefault="002102ED">
            <w:pPr>
              <w:spacing w:line="240" w:lineRule="atLeast"/>
              <w:rPr>
                <w:sz w:val="20"/>
              </w:rPr>
            </w:pPr>
            <w:r w:rsidRPr="002102ED">
              <w:rPr>
                <w:sz w:val="20"/>
              </w:rPr>
              <w:t>15 October</w:t>
            </w:r>
            <w:r w:rsidR="004D3C30">
              <w:rPr>
                <w:sz w:val="20"/>
              </w:rPr>
              <w:t xml:space="preserve"> 20</w:t>
            </w:r>
            <w:r w:rsidR="00C11D21">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1B1CC2" w:rsidRDefault="00E06285">
            <w:pPr>
              <w:spacing w:line="240" w:lineRule="atLeast"/>
              <w:rPr>
                <w:rFonts w:hint="eastAsia"/>
                <w:sz w:val="20"/>
              </w:rPr>
            </w:pPr>
            <w:r w:rsidRPr="00DA36A7">
              <w:rPr>
                <w:sz w:val="20"/>
              </w:rPr>
              <w:t xml:space="preserve">Original: </w:t>
            </w:r>
            <w:r w:rsidR="001B1CC2" w:rsidRPr="001B1CC2">
              <w:rPr>
                <w:sz w:val="20"/>
              </w:rPr>
              <w:t>Spanish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E65452" w:rsidRDefault="00E65452" w:rsidP="00E65452">
      <w:pPr>
        <w:rPr>
          <w:rFonts w:eastAsia="SimHei" w:hint="eastAsia"/>
          <w:sz w:val="24"/>
          <w:szCs w:val="24"/>
          <w:lang w:val="fr-CH"/>
        </w:rPr>
      </w:pPr>
    </w:p>
    <w:p w:rsidR="00F0027D" w:rsidRPr="00E65452" w:rsidRDefault="00B01AEB" w:rsidP="00B01AEB">
      <w:pPr>
        <w:pStyle w:val="HChGC"/>
        <w:rPr>
          <w:rFonts w:hint="eastAsia"/>
          <w:lang w:val="fr-CH"/>
        </w:rPr>
      </w:pPr>
      <w:r w:rsidRPr="00E65452">
        <w:rPr>
          <w:rFonts w:hint="eastAsia"/>
          <w:lang w:val="fr-CH"/>
        </w:rPr>
        <w:tab/>
      </w:r>
      <w:r w:rsidRPr="00E65452">
        <w:rPr>
          <w:rFonts w:hint="eastAsia"/>
          <w:lang w:val="fr-CH"/>
        </w:rPr>
        <w:tab/>
      </w:r>
      <w:r w:rsidR="000B10AE" w:rsidRPr="00E65452">
        <w:rPr>
          <w:rFonts w:hint="eastAsia"/>
          <w:spacing w:val="6"/>
          <w:lang w:val="fr-CH"/>
        </w:rPr>
        <w:t>审议委员会第八届会议批准的巴拉圭初次报告</w:t>
      </w:r>
      <w:r w:rsidR="00E65452">
        <w:rPr>
          <w:lang w:val="fr-CH"/>
        </w:rPr>
        <w:br/>
      </w:r>
      <w:r w:rsidR="000B10AE" w:rsidRPr="00E65452">
        <w:rPr>
          <w:rFonts w:hint="eastAsia"/>
          <w:lang w:val="fr-CH"/>
        </w:rPr>
        <w:t>(2012</w:t>
      </w:r>
      <w:r w:rsidR="000B10AE" w:rsidRPr="00E65452">
        <w:rPr>
          <w:rFonts w:hint="eastAsia"/>
          <w:lang w:val="fr-CH"/>
        </w:rPr>
        <w:t>年</w:t>
      </w:r>
      <w:r w:rsidR="000B10AE" w:rsidRPr="00E65452">
        <w:rPr>
          <w:rFonts w:hint="eastAsia"/>
          <w:lang w:val="fr-CH"/>
        </w:rPr>
        <w:t>9</w:t>
      </w:r>
      <w:r w:rsidR="000B10AE" w:rsidRPr="00E65452">
        <w:rPr>
          <w:rFonts w:hint="eastAsia"/>
          <w:lang w:val="fr-CH"/>
        </w:rPr>
        <w:t>月</w:t>
      </w:r>
      <w:r w:rsidR="000B10AE" w:rsidRPr="00E65452">
        <w:rPr>
          <w:rFonts w:hint="eastAsia"/>
          <w:lang w:val="fr-CH"/>
        </w:rPr>
        <w:t>17</w:t>
      </w:r>
      <w:r w:rsidR="000B10AE" w:rsidRPr="00E65452">
        <w:rPr>
          <w:rFonts w:hint="eastAsia"/>
          <w:lang w:val="fr-CH"/>
        </w:rPr>
        <w:t>日至</w:t>
      </w:r>
      <w:r w:rsidR="000B10AE" w:rsidRPr="00E65452">
        <w:rPr>
          <w:rFonts w:hint="eastAsia"/>
          <w:lang w:val="fr-CH"/>
        </w:rPr>
        <w:t>28</w:t>
      </w:r>
      <w:r w:rsidR="000B10AE" w:rsidRPr="00E65452">
        <w:rPr>
          <w:rFonts w:hint="eastAsia"/>
          <w:lang w:val="fr-CH"/>
        </w:rPr>
        <w:t>日</w:t>
      </w:r>
      <w:r w:rsidR="000B10AE" w:rsidRPr="00E65452">
        <w:rPr>
          <w:rFonts w:hint="eastAsia"/>
          <w:lang w:val="fr-CH"/>
        </w:rPr>
        <w:t>)</w:t>
      </w:r>
      <w:r w:rsidR="000B10AE" w:rsidRPr="00E65452">
        <w:rPr>
          <w:rFonts w:hint="eastAsia"/>
          <w:lang w:val="fr-CH"/>
        </w:rPr>
        <w:t>时须审理的问题清单</w:t>
      </w:r>
    </w:p>
    <w:p w:rsidR="000B10AE" w:rsidRPr="000B10AE" w:rsidRDefault="000B10AE" w:rsidP="000B10AE">
      <w:pPr>
        <w:pStyle w:val="H1GC"/>
        <w:rPr>
          <w:rFonts w:hint="eastAsia"/>
        </w:rPr>
      </w:pPr>
      <w:r>
        <w:rPr>
          <w:rFonts w:hint="eastAsia"/>
        </w:rPr>
        <w:tab/>
      </w:r>
      <w:r w:rsidRPr="000B10AE">
        <w:t>A.</w:t>
      </w:r>
      <w:r w:rsidRPr="000B10AE">
        <w:tab/>
      </w:r>
      <w:r w:rsidRPr="000B10AE">
        <w:rPr>
          <w:rFonts w:hint="eastAsia"/>
        </w:rPr>
        <w:t>宗旨和一般义务</w:t>
      </w:r>
      <w:r w:rsidRPr="000B10AE">
        <w:rPr>
          <w:rFonts w:hint="eastAsia"/>
        </w:rPr>
        <w:t>(</w:t>
      </w:r>
      <w:r w:rsidRPr="000B10AE">
        <w:rPr>
          <w:rFonts w:hint="eastAsia"/>
        </w:rPr>
        <w:t>第一条至第四条</w:t>
      </w:r>
      <w:r w:rsidRPr="000B10AE">
        <w:rPr>
          <w:rFonts w:hint="eastAsia"/>
        </w:rPr>
        <w:t>)</w:t>
      </w:r>
    </w:p>
    <w:p w:rsidR="000B10AE" w:rsidRPr="000B10AE" w:rsidRDefault="000B10AE" w:rsidP="000B10AE">
      <w:pPr>
        <w:pStyle w:val="SingleTxtGC"/>
        <w:rPr>
          <w:rFonts w:hint="eastAsia"/>
        </w:rPr>
      </w:pPr>
      <w:r w:rsidRPr="000B10AE">
        <w:t>1.</w:t>
      </w:r>
      <w:r w:rsidR="00E65452">
        <w:rPr>
          <w:rFonts w:hint="eastAsia"/>
        </w:rPr>
        <w:tab/>
      </w:r>
      <w:r w:rsidRPr="000B10AE">
        <w:rPr>
          <w:rFonts w:hint="eastAsia"/>
        </w:rPr>
        <w:t>请解释采取了哪些措施，修改未体现《公约》所列人权模式的术语</w:t>
      </w:r>
      <w:r w:rsidRPr="000B10AE">
        <w:rPr>
          <w:rFonts w:hint="eastAsia"/>
        </w:rPr>
        <w:t>(</w:t>
      </w:r>
      <w:r w:rsidRPr="000B10AE">
        <w:t>CRPD/</w:t>
      </w:r>
      <w:r w:rsidR="00E65452">
        <w:rPr>
          <w:rFonts w:hint="eastAsia"/>
        </w:rPr>
        <w:t xml:space="preserve"> </w:t>
      </w:r>
      <w:r w:rsidRPr="000B10AE">
        <w:t>C/PRY/1,</w:t>
      </w:r>
      <w:r>
        <w:rPr>
          <w:rFonts w:hint="eastAsia"/>
        </w:rPr>
        <w:t xml:space="preserve"> </w:t>
      </w:r>
      <w:r w:rsidRPr="000B10AE">
        <w:rPr>
          <w:rFonts w:hint="eastAsia"/>
        </w:rPr>
        <w:t>第</w:t>
      </w:r>
      <w:r w:rsidRPr="000B10AE">
        <w:rPr>
          <w:rFonts w:hint="eastAsia"/>
        </w:rPr>
        <w:t>4</w:t>
      </w:r>
      <w:r w:rsidRPr="000B10AE">
        <w:rPr>
          <w:rFonts w:hint="eastAsia"/>
        </w:rPr>
        <w:t>段</w:t>
      </w:r>
      <w:r w:rsidRPr="000B10AE">
        <w:rPr>
          <w:rFonts w:hint="eastAsia"/>
        </w:rPr>
        <w:t>)</w:t>
      </w:r>
      <w:r w:rsidRPr="000B10AE">
        <w:rPr>
          <w:rFonts w:hint="eastAsia"/>
        </w:rPr>
        <w:t>。</w:t>
      </w:r>
    </w:p>
    <w:p w:rsidR="000B10AE" w:rsidRPr="000B10AE" w:rsidRDefault="000B10AE" w:rsidP="000B10AE">
      <w:pPr>
        <w:pStyle w:val="SingleTxtGC"/>
        <w:rPr>
          <w:rFonts w:hint="eastAsia"/>
        </w:rPr>
      </w:pPr>
      <w:r w:rsidRPr="000B10AE">
        <w:t>2.</w:t>
      </w:r>
      <w:r w:rsidR="00E65452">
        <w:rPr>
          <w:rFonts w:hint="eastAsia"/>
        </w:rPr>
        <w:tab/>
      </w:r>
      <w:r w:rsidRPr="000B10AE">
        <w:rPr>
          <w:rFonts w:hint="eastAsia"/>
        </w:rPr>
        <w:t>请说明巴拉圭政府是否已</w:t>
      </w:r>
      <w:r w:rsidRPr="000B10AE">
        <w:rPr>
          <w:rFonts w:hint="eastAsia"/>
          <w:lang w:val="fr-CH"/>
        </w:rPr>
        <w:t>通过国民议会</w:t>
      </w:r>
      <w:r w:rsidRPr="000B10AE">
        <w:rPr>
          <w:rFonts w:hint="eastAsia"/>
        </w:rPr>
        <w:t>启动进程，以便通过符合《公约》的法律，并批准实施政策和方案。请说明是否有任何政策责成巴拉圭政府在通过涉及残疾人的法律和政策时，以及在相关的决策制定论坛上，咨询残疾人组织的意见。请说明巴拉圭最近通过的《国家人权计划》是否包含对残疾人有利的目的、目标和战略，以及确定其执行情况的指标。</w:t>
      </w:r>
    </w:p>
    <w:p w:rsidR="000B10AE" w:rsidRPr="000B10AE" w:rsidRDefault="000B10AE" w:rsidP="000B10AE">
      <w:pPr>
        <w:pStyle w:val="H1GC"/>
        <w:rPr>
          <w:rFonts w:hint="eastAsia"/>
        </w:rPr>
      </w:pPr>
      <w:r w:rsidRPr="000B10AE">
        <w:tab/>
        <w:t>B.</w:t>
      </w:r>
      <w:r w:rsidRPr="000B10AE">
        <w:tab/>
      </w:r>
      <w:r w:rsidRPr="000B10AE">
        <w:rPr>
          <w:rFonts w:hint="eastAsia"/>
        </w:rPr>
        <w:t>具体权利</w:t>
      </w:r>
    </w:p>
    <w:p w:rsidR="000B10AE" w:rsidRPr="000B10AE" w:rsidRDefault="000B10AE" w:rsidP="000B10AE">
      <w:pPr>
        <w:pStyle w:val="H23GC"/>
        <w:rPr>
          <w:rFonts w:hint="eastAsia"/>
        </w:rPr>
      </w:pPr>
      <w:r w:rsidRPr="000B10AE">
        <w:tab/>
      </w:r>
      <w:r w:rsidRPr="000B10AE">
        <w:tab/>
      </w:r>
      <w:r w:rsidRPr="000B10AE">
        <w:rPr>
          <w:rFonts w:hint="eastAsia"/>
        </w:rPr>
        <w:t>平等和不歧视</w:t>
      </w:r>
      <w:r w:rsidRPr="000B10AE">
        <w:rPr>
          <w:rFonts w:hint="eastAsia"/>
        </w:rPr>
        <w:t>(</w:t>
      </w:r>
      <w:r w:rsidRPr="000B10AE">
        <w:rPr>
          <w:rFonts w:hint="eastAsia"/>
        </w:rPr>
        <w:t>第五条</w:t>
      </w:r>
      <w:r w:rsidRPr="000B10AE">
        <w:rPr>
          <w:rFonts w:hint="eastAsia"/>
        </w:rPr>
        <w:t>)</w:t>
      </w:r>
    </w:p>
    <w:p w:rsidR="000B10AE" w:rsidRPr="000B10AE" w:rsidRDefault="000B10AE" w:rsidP="000B10AE">
      <w:pPr>
        <w:pStyle w:val="SingleTxtGC"/>
        <w:rPr>
          <w:rFonts w:hint="eastAsia"/>
        </w:rPr>
      </w:pPr>
      <w:r w:rsidRPr="000B10AE">
        <w:t>3.</w:t>
      </w:r>
      <w:r w:rsidR="00E65452">
        <w:rPr>
          <w:rFonts w:hint="eastAsia"/>
        </w:rPr>
        <w:tab/>
      </w:r>
      <w:r w:rsidRPr="000B10AE">
        <w:rPr>
          <w:rFonts w:hint="eastAsia"/>
        </w:rPr>
        <w:t>请报告缔约国计划采取哪些措施，以通过保护残疾人免遭歧视，包括获得合理便利的综合法律。</w:t>
      </w:r>
    </w:p>
    <w:p w:rsidR="000B10AE" w:rsidRPr="000B10AE" w:rsidRDefault="000B10AE" w:rsidP="000B10AE">
      <w:pPr>
        <w:pStyle w:val="SingleTxtGC"/>
        <w:rPr>
          <w:rFonts w:hint="eastAsia"/>
        </w:rPr>
      </w:pPr>
      <w:r w:rsidRPr="000B10AE">
        <w:rPr>
          <w:rFonts w:hint="eastAsia"/>
        </w:rPr>
        <w:t>4.</w:t>
      </w:r>
      <w:r w:rsidR="00E65452">
        <w:rPr>
          <w:rFonts w:hint="eastAsia"/>
        </w:rPr>
        <w:tab/>
      </w:r>
      <w:r w:rsidRPr="000B10AE">
        <w:rPr>
          <w:rFonts w:hint="eastAsia"/>
        </w:rPr>
        <w:t>请说明实施了哪些平权行动政策，以加快残疾人获得事实上的平等。请报告为执行《平等和不歧视国家计划》提供的预算，以及评判执行情况的必要指标。</w:t>
      </w:r>
    </w:p>
    <w:p w:rsidR="000B10AE" w:rsidRPr="000B10AE" w:rsidRDefault="000B10AE" w:rsidP="000B10AE">
      <w:pPr>
        <w:pStyle w:val="H23GC"/>
      </w:pPr>
      <w:r w:rsidRPr="000B10AE">
        <w:tab/>
      </w:r>
      <w:r w:rsidRPr="000B10AE">
        <w:tab/>
      </w:r>
      <w:r w:rsidRPr="000B10AE">
        <w:rPr>
          <w:rFonts w:hint="eastAsia"/>
        </w:rPr>
        <w:t>无障碍</w:t>
      </w:r>
      <w:r w:rsidRPr="000B10AE">
        <w:rPr>
          <w:rFonts w:hint="eastAsia"/>
        </w:rPr>
        <w:t>(</w:t>
      </w:r>
      <w:r w:rsidRPr="000B10AE">
        <w:rPr>
          <w:rFonts w:hint="eastAsia"/>
        </w:rPr>
        <w:t>第九条</w:t>
      </w:r>
      <w:r w:rsidRPr="000B10AE">
        <w:rPr>
          <w:rFonts w:hint="eastAsia"/>
        </w:rPr>
        <w:t>)</w:t>
      </w:r>
    </w:p>
    <w:p w:rsidR="000B10AE" w:rsidRPr="000B10AE" w:rsidRDefault="000B10AE" w:rsidP="000B10AE">
      <w:pPr>
        <w:pStyle w:val="SingleTxtGC"/>
        <w:rPr>
          <w:rFonts w:hint="eastAsia"/>
        </w:rPr>
      </w:pPr>
      <w:r w:rsidRPr="000B10AE">
        <w:rPr>
          <w:rFonts w:hint="eastAsia"/>
        </w:rPr>
        <w:t>5</w:t>
      </w:r>
      <w:r w:rsidRPr="000B10AE">
        <w:t>.</w:t>
      </w:r>
      <w:r w:rsidR="00E65452">
        <w:rPr>
          <w:rFonts w:hint="eastAsia"/>
        </w:rPr>
        <w:tab/>
      </w:r>
      <w:r w:rsidRPr="000B10AE">
        <w:rPr>
          <w:rFonts w:hint="eastAsia"/>
        </w:rPr>
        <w:t>请提供具体数据，说明自采用无障碍手册以来，国家和城市一级在落实该手册规定方面取得的进展</w:t>
      </w:r>
      <w:r w:rsidRPr="000B10AE">
        <w:rPr>
          <w:rFonts w:hint="eastAsia"/>
        </w:rPr>
        <w:t>(</w:t>
      </w:r>
      <w:r w:rsidRPr="000B10AE">
        <w:rPr>
          <w:rFonts w:hint="eastAsia"/>
        </w:rPr>
        <w:t>公共建筑和其他设施中无障碍通道的比例</w:t>
      </w:r>
      <w:r w:rsidRPr="000B10AE">
        <w:rPr>
          <w:rFonts w:hint="eastAsia"/>
        </w:rPr>
        <w:t>)(</w:t>
      </w:r>
      <w:r w:rsidRPr="000B10AE">
        <w:t>CRPD/C/PRY/</w:t>
      </w:r>
      <w:r w:rsidR="00E65452">
        <w:rPr>
          <w:rFonts w:hint="eastAsia"/>
        </w:rPr>
        <w:t xml:space="preserve"> </w:t>
      </w:r>
      <w:r w:rsidRPr="000B10AE">
        <w:t>1,</w:t>
      </w:r>
      <w:r>
        <w:rPr>
          <w:rFonts w:hint="eastAsia"/>
        </w:rPr>
        <w:t xml:space="preserve"> </w:t>
      </w:r>
      <w:r w:rsidRPr="000B10AE">
        <w:rPr>
          <w:rFonts w:hint="eastAsia"/>
        </w:rPr>
        <w:t>第</w:t>
      </w:r>
      <w:r w:rsidRPr="000B10AE">
        <w:rPr>
          <w:rFonts w:hint="eastAsia"/>
        </w:rPr>
        <w:t>24</w:t>
      </w:r>
      <w:r w:rsidRPr="000B10AE">
        <w:rPr>
          <w:rFonts w:hint="eastAsia"/>
        </w:rPr>
        <w:t>至</w:t>
      </w:r>
      <w:r w:rsidRPr="000B10AE">
        <w:rPr>
          <w:rFonts w:hint="eastAsia"/>
        </w:rPr>
        <w:t>26</w:t>
      </w:r>
      <w:r w:rsidRPr="000B10AE">
        <w:rPr>
          <w:rFonts w:hint="eastAsia"/>
        </w:rPr>
        <w:t>段</w:t>
      </w:r>
      <w:r w:rsidRPr="000B10AE">
        <w:rPr>
          <w:rFonts w:hint="eastAsia"/>
        </w:rPr>
        <w:t>)</w:t>
      </w:r>
      <w:r w:rsidRPr="000B10AE">
        <w:rPr>
          <w:rFonts w:hint="eastAsia"/>
        </w:rPr>
        <w:t>。请提供资料，说明残疾人组织参与制定该法律框架所列标准的情况。</w:t>
      </w:r>
    </w:p>
    <w:p w:rsidR="000B10AE" w:rsidRPr="000B10AE" w:rsidRDefault="000B10AE" w:rsidP="000B10AE">
      <w:pPr>
        <w:pStyle w:val="SingleTxtGC"/>
        <w:rPr>
          <w:rFonts w:hint="eastAsia"/>
        </w:rPr>
      </w:pPr>
      <w:r w:rsidRPr="000B10AE">
        <w:rPr>
          <w:rFonts w:hint="eastAsia"/>
        </w:rPr>
        <w:t>6</w:t>
      </w:r>
      <w:r w:rsidRPr="000B10AE">
        <w:t>.</w:t>
      </w:r>
      <w:r w:rsidR="00E65452">
        <w:rPr>
          <w:rFonts w:hint="eastAsia"/>
        </w:rPr>
        <w:tab/>
      </w:r>
      <w:r w:rsidRPr="000B10AE">
        <w:rPr>
          <w:rFonts w:hint="eastAsia"/>
        </w:rPr>
        <w:t>请说明巴拉圭政府何时将改造公共交通系统，以便残疾人能够使用，以及采取了哪些临时措施，以确保残疾人在需要时能够出行</w:t>
      </w:r>
      <w:r w:rsidRPr="000B10AE">
        <w:rPr>
          <w:rFonts w:hint="eastAsia"/>
        </w:rPr>
        <w:t>(</w:t>
      </w:r>
      <w:r w:rsidRPr="000B10AE">
        <w:t>CRPD/C/PRY/1,</w:t>
      </w:r>
      <w:r>
        <w:rPr>
          <w:rFonts w:hint="eastAsia"/>
        </w:rPr>
        <w:t xml:space="preserve"> </w:t>
      </w:r>
      <w:r w:rsidRPr="000B10AE">
        <w:rPr>
          <w:rFonts w:hint="eastAsia"/>
        </w:rPr>
        <w:t>第</w:t>
      </w:r>
      <w:r w:rsidRPr="000B10AE">
        <w:rPr>
          <w:rFonts w:hint="eastAsia"/>
        </w:rPr>
        <w:t>24</w:t>
      </w:r>
      <w:r w:rsidRPr="000B10AE">
        <w:rPr>
          <w:rFonts w:hint="eastAsia"/>
        </w:rPr>
        <w:t>段</w:t>
      </w:r>
      <w:r w:rsidRPr="000B10AE">
        <w:rPr>
          <w:rFonts w:hint="eastAsia"/>
        </w:rPr>
        <w:t>)</w:t>
      </w:r>
      <w:r w:rsidRPr="000B10AE">
        <w:rPr>
          <w:rFonts w:hint="eastAsia"/>
        </w:rPr>
        <w:t>。关于信息和沟通的可获得性，请说明哪些公共机构和场所考虑了第</w:t>
      </w:r>
      <w:r w:rsidRPr="000B10AE">
        <w:rPr>
          <w:rFonts w:hint="eastAsia"/>
        </w:rPr>
        <w:t>27</w:t>
      </w:r>
      <w:r w:rsidRPr="000B10AE">
        <w:rPr>
          <w:rFonts w:hint="eastAsia"/>
        </w:rPr>
        <w:t>段所列各点。</w:t>
      </w:r>
    </w:p>
    <w:p w:rsidR="000B10AE" w:rsidRPr="000B10AE" w:rsidRDefault="000B10AE" w:rsidP="000B10AE">
      <w:pPr>
        <w:pStyle w:val="SingleTxtGC"/>
        <w:rPr>
          <w:rFonts w:hint="eastAsia"/>
        </w:rPr>
      </w:pPr>
      <w:r w:rsidRPr="000B10AE">
        <w:rPr>
          <w:rFonts w:hint="eastAsia"/>
        </w:rPr>
        <w:t>7.</w:t>
      </w:r>
      <w:r w:rsidR="00E65452">
        <w:rPr>
          <w:rFonts w:hint="eastAsia"/>
        </w:rPr>
        <w:tab/>
      </w:r>
      <w:r w:rsidRPr="000B10AE">
        <w:rPr>
          <w:rFonts w:hint="eastAsia"/>
        </w:rPr>
        <w:t>如有确保建筑、交通和信息无障碍的标准，请向委员会提供执行这些标准的机制详情。</w:t>
      </w:r>
    </w:p>
    <w:p w:rsidR="000B10AE" w:rsidRPr="000B10AE" w:rsidRDefault="000B10AE" w:rsidP="000B10AE">
      <w:pPr>
        <w:pStyle w:val="H23GC"/>
        <w:rPr>
          <w:rFonts w:hint="eastAsia"/>
        </w:rPr>
      </w:pPr>
      <w:r w:rsidRPr="000B10AE">
        <w:tab/>
      </w:r>
      <w:r w:rsidRPr="000B10AE">
        <w:tab/>
      </w:r>
      <w:r w:rsidRPr="000B10AE">
        <w:rPr>
          <w:rFonts w:hint="eastAsia"/>
        </w:rPr>
        <w:t>危难情况和人道主义紧急情况</w:t>
      </w:r>
      <w:r w:rsidRPr="000B10AE">
        <w:t>(</w:t>
      </w:r>
      <w:r w:rsidRPr="000B10AE">
        <w:t>第</w:t>
      </w:r>
      <w:r w:rsidRPr="000B10AE">
        <w:rPr>
          <w:rFonts w:hint="eastAsia"/>
        </w:rPr>
        <w:t>十一</w:t>
      </w:r>
      <w:r w:rsidRPr="000B10AE">
        <w:t>条</w:t>
      </w:r>
      <w:r w:rsidRPr="000B10AE">
        <w:t>)</w:t>
      </w:r>
    </w:p>
    <w:p w:rsidR="000B10AE" w:rsidRPr="000B10AE" w:rsidRDefault="000B10AE" w:rsidP="000B10AE">
      <w:pPr>
        <w:pStyle w:val="SingleTxtGC"/>
        <w:rPr>
          <w:rFonts w:hint="eastAsia"/>
        </w:rPr>
      </w:pPr>
      <w:r w:rsidRPr="000B10AE">
        <w:rPr>
          <w:rFonts w:hint="eastAsia"/>
        </w:rPr>
        <w:t>8</w:t>
      </w:r>
      <w:r w:rsidRPr="000B10AE">
        <w:t>.</w:t>
      </w:r>
      <w:r w:rsidR="00E65452">
        <w:rPr>
          <w:rFonts w:hint="eastAsia"/>
        </w:rPr>
        <w:tab/>
      </w:r>
      <w:r w:rsidRPr="000B10AE">
        <w:rPr>
          <w:rFonts w:hint="eastAsia"/>
        </w:rPr>
        <w:t>请说明是否实施了关于在自然灾害或其他危难或人道主义紧急情况下照顾残疾人的规定，以及制定这些规定时有没有与残疾人组织合作。请提供资料，说明公共机构是否有紧急情况预防标准和疏散路线图，并说明疏散通道是否无障碍</w:t>
      </w:r>
      <w:r w:rsidRPr="000B10AE">
        <w:rPr>
          <w:rFonts w:hint="eastAsia"/>
        </w:rPr>
        <w:t>(</w:t>
      </w:r>
      <w:r w:rsidRPr="000B10AE">
        <w:t>CRPD/C/PRY/1,</w:t>
      </w:r>
      <w:r w:rsidR="001B094D">
        <w:rPr>
          <w:rFonts w:hint="eastAsia"/>
        </w:rPr>
        <w:t xml:space="preserve"> </w:t>
      </w:r>
      <w:r w:rsidRPr="000B10AE">
        <w:rPr>
          <w:rFonts w:hint="eastAsia"/>
        </w:rPr>
        <w:t>第</w:t>
      </w:r>
      <w:r w:rsidRPr="000B10AE">
        <w:rPr>
          <w:rFonts w:hint="eastAsia"/>
        </w:rPr>
        <w:t>30</w:t>
      </w:r>
      <w:r w:rsidRPr="000B10AE">
        <w:rPr>
          <w:rFonts w:hint="eastAsia"/>
        </w:rPr>
        <w:t>至</w:t>
      </w:r>
      <w:r w:rsidRPr="000B10AE">
        <w:rPr>
          <w:rFonts w:hint="eastAsia"/>
        </w:rPr>
        <w:t>33</w:t>
      </w:r>
      <w:r w:rsidRPr="000B10AE">
        <w:rPr>
          <w:rFonts w:hint="eastAsia"/>
        </w:rPr>
        <w:t>段</w:t>
      </w:r>
      <w:r w:rsidRPr="000B10AE">
        <w:rPr>
          <w:rFonts w:hint="eastAsia"/>
        </w:rPr>
        <w:t>)</w:t>
      </w:r>
      <w:r w:rsidRPr="000B10AE">
        <w:rPr>
          <w:rFonts w:hint="eastAsia"/>
        </w:rPr>
        <w:t>。</w:t>
      </w:r>
    </w:p>
    <w:p w:rsidR="000B10AE" w:rsidRPr="000B10AE" w:rsidRDefault="000B10AE" w:rsidP="000B10AE">
      <w:pPr>
        <w:pStyle w:val="H23GC"/>
        <w:rPr>
          <w:rFonts w:hint="eastAsia"/>
        </w:rPr>
      </w:pPr>
      <w:r w:rsidRPr="000B10AE">
        <w:tab/>
      </w:r>
      <w:r w:rsidRPr="000B10AE">
        <w:tab/>
      </w:r>
      <w:r w:rsidRPr="000B10AE">
        <w:rPr>
          <w:rFonts w:hint="eastAsia"/>
        </w:rPr>
        <w:t>在法律面前获得平等承认</w:t>
      </w:r>
      <w:r w:rsidRPr="000B10AE">
        <w:t>(</w:t>
      </w:r>
      <w:r w:rsidRPr="000B10AE">
        <w:t>第</w:t>
      </w:r>
      <w:r w:rsidRPr="000B10AE">
        <w:rPr>
          <w:rFonts w:hint="eastAsia"/>
        </w:rPr>
        <w:t>十二</w:t>
      </w:r>
      <w:r w:rsidRPr="000B10AE">
        <w:t>条</w:t>
      </w:r>
      <w:r w:rsidRPr="000B10AE">
        <w:t>)</w:t>
      </w:r>
    </w:p>
    <w:p w:rsidR="000B10AE" w:rsidRPr="000B10AE" w:rsidRDefault="000B10AE" w:rsidP="000B10AE">
      <w:pPr>
        <w:pStyle w:val="SingleTxtGC"/>
        <w:rPr>
          <w:rFonts w:hint="eastAsia"/>
        </w:rPr>
      </w:pPr>
      <w:r w:rsidRPr="000B10AE">
        <w:rPr>
          <w:rFonts w:hint="eastAsia"/>
        </w:rPr>
        <w:t>9</w:t>
      </w:r>
      <w:r w:rsidRPr="000B10AE">
        <w:t>.</w:t>
      </w:r>
      <w:r w:rsidR="00E65452">
        <w:rPr>
          <w:rFonts w:hint="eastAsia"/>
        </w:rPr>
        <w:tab/>
      </w:r>
      <w:r w:rsidRPr="000B10AE">
        <w:rPr>
          <w:rFonts w:hint="eastAsia"/>
        </w:rPr>
        <w:t>请按性别分列，说明被宣布为无法律行为能力的残疾人数目，并解释采取了哪些措施，撤销对其在国内法下的法律能力的剥夺</w:t>
      </w:r>
      <w:r w:rsidRPr="000B10AE">
        <w:rPr>
          <w:rFonts w:hint="eastAsia"/>
        </w:rPr>
        <w:t>(</w:t>
      </w:r>
      <w:r w:rsidRPr="000B10AE">
        <w:t>CRPD/C/PRY/1,</w:t>
      </w:r>
      <w:r>
        <w:rPr>
          <w:rFonts w:hint="eastAsia"/>
        </w:rPr>
        <w:t xml:space="preserve"> </w:t>
      </w:r>
      <w:r w:rsidRPr="000B10AE">
        <w:rPr>
          <w:rFonts w:hint="eastAsia"/>
        </w:rPr>
        <w:t>第</w:t>
      </w:r>
      <w:r w:rsidRPr="000B10AE">
        <w:rPr>
          <w:rFonts w:hint="eastAsia"/>
        </w:rPr>
        <w:t>36</w:t>
      </w:r>
      <w:r w:rsidRPr="000B10AE">
        <w:rPr>
          <w:rFonts w:hint="eastAsia"/>
        </w:rPr>
        <w:t>和</w:t>
      </w:r>
      <w:r w:rsidRPr="000B10AE">
        <w:rPr>
          <w:rFonts w:hint="eastAsia"/>
        </w:rPr>
        <w:t>37</w:t>
      </w:r>
      <w:r w:rsidRPr="000B10AE">
        <w:rPr>
          <w:rFonts w:hint="eastAsia"/>
        </w:rPr>
        <w:t>段</w:t>
      </w:r>
      <w:r w:rsidRPr="000B10AE">
        <w:rPr>
          <w:rFonts w:hint="eastAsia"/>
        </w:rPr>
        <w:t>)</w:t>
      </w:r>
      <w:r w:rsidRPr="000B10AE">
        <w:rPr>
          <w:rFonts w:hint="eastAsia"/>
        </w:rPr>
        <w:t>。请说明巴拉圭政府是否打算按照《民法》第</w:t>
      </w:r>
      <w:r w:rsidRPr="000B10AE">
        <w:rPr>
          <w:rFonts w:hint="eastAsia"/>
        </w:rPr>
        <w:t>37</w:t>
      </w:r>
      <w:r w:rsidRPr="000B10AE">
        <w:rPr>
          <w:rFonts w:hint="eastAsia"/>
        </w:rPr>
        <w:t>、</w:t>
      </w:r>
      <w:r w:rsidRPr="000B10AE">
        <w:rPr>
          <w:rFonts w:hint="eastAsia"/>
        </w:rPr>
        <w:t>73</w:t>
      </w:r>
      <w:r w:rsidRPr="000B10AE">
        <w:rPr>
          <w:rFonts w:hint="eastAsia"/>
        </w:rPr>
        <w:t>和</w:t>
      </w:r>
      <w:r w:rsidRPr="000B10AE">
        <w:rPr>
          <w:rFonts w:hint="eastAsia"/>
        </w:rPr>
        <w:t>89</w:t>
      </w:r>
      <w:r w:rsidRPr="000B10AE">
        <w:rPr>
          <w:rFonts w:hint="eastAsia"/>
        </w:rPr>
        <w:t>条的规定，维持所有残疾人享有完全法律能力的权利，取消对被宣布为无法律行为能力者的监护制度或其他替代性决策形式。</w:t>
      </w:r>
    </w:p>
    <w:p w:rsidR="000B10AE" w:rsidRPr="000B10AE" w:rsidRDefault="000B10AE" w:rsidP="000B10AE">
      <w:pPr>
        <w:pStyle w:val="SingleTxtGC"/>
        <w:rPr>
          <w:rFonts w:hint="eastAsia"/>
        </w:rPr>
      </w:pPr>
      <w:r w:rsidRPr="000B10AE">
        <w:rPr>
          <w:rFonts w:hint="eastAsia"/>
        </w:rPr>
        <w:t>10</w:t>
      </w:r>
      <w:r w:rsidRPr="000B10AE">
        <w:t>.</w:t>
      </w:r>
      <w:r w:rsidRPr="000B10AE">
        <w:rPr>
          <w:rFonts w:hint="eastAsia"/>
        </w:rPr>
        <w:t xml:space="preserve">  </w:t>
      </w:r>
      <w:r w:rsidRPr="000B10AE">
        <w:rPr>
          <w:rFonts w:hint="eastAsia"/>
        </w:rPr>
        <w:t>请说明是否通过定期审议机制或保障，特别是为协助残疾人作出决定提供必要支持，在遵守《公约》第十二条方面取得了进展。</w:t>
      </w:r>
    </w:p>
    <w:p w:rsidR="000B10AE" w:rsidRPr="000B10AE" w:rsidRDefault="000B10AE" w:rsidP="000B10AE">
      <w:pPr>
        <w:pStyle w:val="H23GC"/>
      </w:pPr>
      <w:r w:rsidRPr="000B10AE">
        <w:tab/>
      </w:r>
      <w:r w:rsidRPr="000B10AE">
        <w:tab/>
      </w:r>
      <w:r w:rsidRPr="000B10AE">
        <w:rPr>
          <w:rFonts w:hint="eastAsia"/>
        </w:rPr>
        <w:t>获得司法保护</w:t>
      </w:r>
      <w:r w:rsidRPr="000B10AE">
        <w:t>(</w:t>
      </w:r>
      <w:r w:rsidRPr="000B10AE">
        <w:t>第</w:t>
      </w:r>
      <w:r w:rsidRPr="000B10AE">
        <w:rPr>
          <w:rFonts w:hint="eastAsia"/>
        </w:rPr>
        <w:t>十三</w:t>
      </w:r>
      <w:r w:rsidRPr="000B10AE">
        <w:t>条</w:t>
      </w:r>
      <w:r w:rsidRPr="000B10AE">
        <w:t>)</w:t>
      </w:r>
    </w:p>
    <w:p w:rsidR="000B10AE" w:rsidRPr="000B10AE" w:rsidRDefault="000B10AE" w:rsidP="000B10AE">
      <w:pPr>
        <w:pStyle w:val="SingleTxtGC"/>
        <w:rPr>
          <w:rFonts w:hint="eastAsia"/>
        </w:rPr>
      </w:pPr>
      <w:r w:rsidRPr="000B10AE">
        <w:rPr>
          <w:rFonts w:hint="eastAsia"/>
        </w:rPr>
        <w:t>11</w:t>
      </w:r>
      <w:r w:rsidRPr="000B10AE">
        <w:t>.</w:t>
      </w:r>
      <w:r w:rsidRPr="000B10AE">
        <w:rPr>
          <w:rFonts w:hint="eastAsia"/>
        </w:rPr>
        <w:t xml:space="preserve">  </w:t>
      </w:r>
      <w:r w:rsidRPr="000B10AE">
        <w:rPr>
          <w:rFonts w:hint="eastAsia"/>
        </w:rPr>
        <w:t>请说明巴拉圭政府采取了哪些措施，以确保所有残疾人，特别是</w:t>
      </w:r>
      <w:r w:rsidRPr="000B10AE">
        <w:t>智力残疾或社会心理残疾者</w:t>
      </w:r>
      <w:r w:rsidRPr="000B10AE">
        <w:rPr>
          <w:rFonts w:hint="eastAsia"/>
        </w:rPr>
        <w:t>充分获得司法保护。请解释巴拉圭政府采取了哪些措施，让残疾人及其组织参与针对司法官员的广泛课程和提高认识活动。</w:t>
      </w:r>
    </w:p>
    <w:p w:rsidR="000B10AE" w:rsidRPr="000B10AE" w:rsidRDefault="000B10AE" w:rsidP="000B10AE">
      <w:pPr>
        <w:pStyle w:val="SingleTxtGC"/>
        <w:rPr>
          <w:rFonts w:hint="eastAsia"/>
        </w:rPr>
      </w:pPr>
      <w:r w:rsidRPr="000B10AE">
        <w:t>1</w:t>
      </w:r>
      <w:r w:rsidRPr="000B10AE">
        <w:rPr>
          <w:rFonts w:hint="eastAsia"/>
        </w:rPr>
        <w:t>2</w:t>
      </w:r>
      <w:r w:rsidRPr="000B10AE">
        <w:t>.</w:t>
      </w:r>
      <w:r w:rsidRPr="000B10AE">
        <w:rPr>
          <w:rFonts w:hint="eastAsia"/>
        </w:rPr>
        <w:t xml:space="preserve">  </w:t>
      </w:r>
      <w:r w:rsidRPr="000B10AE">
        <w:rPr>
          <w:rFonts w:hint="eastAsia"/>
        </w:rPr>
        <w:t>鉴于巴拉圭手语没有正式得到法律认可，请说明是否存在任何机制，以确保与法律诉讼中的残疾人有效沟通。请说明巴拉圭政府是否采取了必要措施，以克服残疾人在诉诸司法方面遇到的困难</w:t>
      </w:r>
      <w:r w:rsidRPr="000B10AE">
        <w:rPr>
          <w:rFonts w:hint="eastAsia"/>
        </w:rPr>
        <w:t>(</w:t>
      </w:r>
      <w:r w:rsidRPr="000B10AE">
        <w:rPr>
          <w:rFonts w:hint="eastAsia"/>
        </w:rPr>
        <w:t>国家报告第</w:t>
      </w:r>
      <w:r w:rsidRPr="000B10AE">
        <w:rPr>
          <w:rFonts w:hint="eastAsia"/>
        </w:rPr>
        <w:t>127</w:t>
      </w:r>
      <w:r w:rsidRPr="000B10AE">
        <w:rPr>
          <w:rFonts w:hint="eastAsia"/>
        </w:rPr>
        <w:t>段中提到</w:t>
      </w:r>
      <w:r w:rsidRPr="000B10AE">
        <w:rPr>
          <w:rFonts w:hint="eastAsia"/>
        </w:rPr>
        <w:t>)</w:t>
      </w:r>
      <w:r w:rsidRPr="000B10AE">
        <w:rPr>
          <w:rFonts w:hint="eastAsia"/>
        </w:rPr>
        <w:t>。</w:t>
      </w:r>
    </w:p>
    <w:p w:rsidR="000B10AE" w:rsidRPr="000B10AE" w:rsidRDefault="000B10AE" w:rsidP="000B10AE">
      <w:pPr>
        <w:pStyle w:val="SingleTxtGC"/>
        <w:rPr>
          <w:rFonts w:hint="eastAsia"/>
        </w:rPr>
      </w:pPr>
      <w:r w:rsidRPr="000B10AE">
        <w:rPr>
          <w:rFonts w:hint="eastAsia"/>
        </w:rPr>
        <w:t xml:space="preserve">13.  </w:t>
      </w:r>
      <w:r w:rsidRPr="000B10AE">
        <w:rPr>
          <w:rFonts w:hint="eastAsia"/>
        </w:rPr>
        <w:t>请说明</w:t>
      </w:r>
      <w:r w:rsidRPr="000B10AE">
        <w:t>监察员</w:t>
      </w:r>
      <w:r w:rsidRPr="000B10AE">
        <w:rPr>
          <w:rFonts w:hint="eastAsia"/>
        </w:rPr>
        <w:t>办公室是否执行了捍卫和保护残疾人权利的计划，以及在时间、形式以及语言的方便性和适当性方面，残疾人是否能够利用监察员办公室向巴拉圭人民提供的保护机制和措施。</w:t>
      </w:r>
    </w:p>
    <w:p w:rsidR="000B10AE" w:rsidRPr="000B10AE" w:rsidRDefault="000B10AE" w:rsidP="000B10AE">
      <w:pPr>
        <w:pStyle w:val="H23GC"/>
        <w:rPr>
          <w:rFonts w:hint="eastAsia"/>
        </w:rPr>
      </w:pPr>
      <w:r w:rsidRPr="000B10AE">
        <w:tab/>
      </w:r>
      <w:r w:rsidRPr="000B10AE">
        <w:tab/>
      </w:r>
      <w:r w:rsidRPr="000B10AE">
        <w:rPr>
          <w:rFonts w:hint="eastAsia"/>
        </w:rPr>
        <w:t>自由和人身安全</w:t>
      </w:r>
      <w:r w:rsidRPr="000B10AE">
        <w:t>(</w:t>
      </w:r>
      <w:r w:rsidRPr="000B10AE">
        <w:t>第</w:t>
      </w:r>
      <w:r w:rsidRPr="000B10AE">
        <w:rPr>
          <w:rFonts w:hint="eastAsia"/>
        </w:rPr>
        <w:t>十四</w:t>
      </w:r>
      <w:r w:rsidRPr="000B10AE">
        <w:t>条</w:t>
      </w:r>
      <w:r w:rsidRPr="000B10AE">
        <w:t>)</w:t>
      </w:r>
      <w:r w:rsidRPr="000B10AE">
        <w:rPr>
          <w:rFonts w:hint="eastAsia"/>
        </w:rPr>
        <w:t xml:space="preserve"> </w:t>
      </w:r>
    </w:p>
    <w:p w:rsidR="000B10AE" w:rsidRPr="000B10AE" w:rsidRDefault="000B10AE" w:rsidP="000B10AE">
      <w:pPr>
        <w:pStyle w:val="SingleTxtGC"/>
        <w:rPr>
          <w:rFonts w:hint="eastAsia"/>
        </w:rPr>
      </w:pPr>
      <w:r w:rsidRPr="000B10AE">
        <w:t>1</w:t>
      </w:r>
      <w:r w:rsidRPr="000B10AE">
        <w:rPr>
          <w:rFonts w:hint="eastAsia"/>
        </w:rPr>
        <w:t>4</w:t>
      </w:r>
      <w:r w:rsidRPr="000B10AE">
        <w:t>.</w:t>
      </w:r>
      <w:r w:rsidRPr="000B10AE">
        <w:rPr>
          <w:rFonts w:hint="eastAsia"/>
        </w:rPr>
        <w:t xml:space="preserve">  </w:t>
      </w:r>
      <w:r w:rsidRPr="000B10AE">
        <w:rPr>
          <w:rFonts w:hint="eastAsia"/>
        </w:rPr>
        <w:t>请提供资料，说明针对残疾人的公共和</w:t>
      </w:r>
      <w:r w:rsidRPr="000B10AE">
        <w:rPr>
          <w:rFonts w:hint="eastAsia"/>
        </w:rPr>
        <w:t>/</w:t>
      </w:r>
      <w:r w:rsidRPr="000B10AE">
        <w:rPr>
          <w:rFonts w:hint="eastAsia"/>
        </w:rPr>
        <w:t>或私营封闭机构的情况，例如精神病院、收容所和庇护所，以及容纳的残疾人数目。请说明在授权将人送入这类机构，特别是将智力残疾和</w:t>
      </w:r>
      <w:r w:rsidRPr="000B10AE">
        <w:rPr>
          <w:rFonts w:hint="eastAsia"/>
        </w:rPr>
        <w:t>/</w:t>
      </w:r>
      <w:r w:rsidRPr="000B10AE">
        <w:rPr>
          <w:rFonts w:hint="eastAsia"/>
        </w:rPr>
        <w:t>或社会心理残疾者送入这类机构方面，是否存在相应的标准和规章。另请说明这些程序和机构是否定期接受主管部门的审查。</w:t>
      </w:r>
    </w:p>
    <w:p w:rsidR="000B10AE" w:rsidRPr="000B10AE" w:rsidRDefault="000B10AE" w:rsidP="000B10AE">
      <w:pPr>
        <w:pStyle w:val="SingleTxtGC"/>
        <w:rPr>
          <w:rFonts w:hint="eastAsia"/>
        </w:rPr>
      </w:pPr>
      <w:r w:rsidRPr="000B10AE">
        <w:rPr>
          <w:rFonts w:hint="eastAsia"/>
        </w:rPr>
        <w:t xml:space="preserve">15.  </w:t>
      </w:r>
      <w:r w:rsidRPr="000B10AE">
        <w:rPr>
          <w:rFonts w:hint="eastAsia"/>
        </w:rPr>
        <w:t>请说明采取了哪些措施，落实防止酷刑小组委员会的建议，特别是颁布保护医疗系统中患者的法律，以及改善住院部的基础设施，包括</w:t>
      </w:r>
      <w:r w:rsidRPr="000B10AE">
        <w:t>Tacumbú</w:t>
      </w:r>
      <w:r w:rsidRPr="000B10AE">
        <w:rPr>
          <w:rFonts w:hint="eastAsia"/>
        </w:rPr>
        <w:t>监狱用于该目的的建筑的基础设施；关于</w:t>
      </w:r>
      <w:r w:rsidRPr="000B10AE">
        <w:t>Tacumbú</w:t>
      </w:r>
      <w:r w:rsidRPr="000B10AE">
        <w:rPr>
          <w:rFonts w:hint="eastAsia"/>
        </w:rPr>
        <w:t>监狱中的病人，请说明采取了哪些措施，将他们转移到特定的康复中心。请说明是否存在防止酷刑和其他残忍、不人道或有辱人格的待遇的独立机制。</w:t>
      </w:r>
    </w:p>
    <w:p w:rsidR="000B10AE" w:rsidRPr="000B10AE" w:rsidRDefault="000B10AE" w:rsidP="000B10AE">
      <w:pPr>
        <w:pStyle w:val="H23GC"/>
        <w:rPr>
          <w:rFonts w:hint="eastAsia"/>
        </w:rPr>
      </w:pPr>
      <w:r w:rsidRPr="000B10AE">
        <w:tab/>
      </w:r>
      <w:r w:rsidRPr="000B10AE">
        <w:tab/>
      </w:r>
      <w:r w:rsidRPr="000B10AE">
        <w:t>免于剥削</w:t>
      </w:r>
      <w:r w:rsidRPr="000B10AE">
        <w:rPr>
          <w:rFonts w:hint="eastAsia"/>
        </w:rPr>
        <w:t>、</w:t>
      </w:r>
      <w:r w:rsidRPr="000B10AE">
        <w:t>暴力和凌虐</w:t>
      </w:r>
      <w:r w:rsidRPr="000B10AE">
        <w:rPr>
          <w:rFonts w:hint="eastAsia"/>
        </w:rPr>
        <w:t>(</w:t>
      </w:r>
      <w:r w:rsidRPr="000B10AE">
        <w:t>第</w:t>
      </w:r>
      <w:r w:rsidRPr="000B10AE">
        <w:rPr>
          <w:rFonts w:hint="eastAsia"/>
        </w:rPr>
        <w:t>十六条</w:t>
      </w:r>
      <w:r w:rsidRPr="000B10AE">
        <w:t>)</w:t>
      </w:r>
    </w:p>
    <w:p w:rsidR="000B10AE" w:rsidRPr="000B10AE" w:rsidRDefault="000B10AE" w:rsidP="000B10AE">
      <w:pPr>
        <w:pStyle w:val="SingleTxtGC"/>
        <w:rPr>
          <w:rFonts w:hint="eastAsia"/>
        </w:rPr>
      </w:pPr>
      <w:r w:rsidRPr="000B10AE">
        <w:t>1</w:t>
      </w:r>
      <w:r w:rsidRPr="000B10AE">
        <w:rPr>
          <w:rFonts w:hint="eastAsia"/>
        </w:rPr>
        <w:t>6</w:t>
      </w:r>
      <w:r w:rsidRPr="000B10AE">
        <w:t>.</w:t>
      </w:r>
      <w:r w:rsidRPr="000B10AE">
        <w:rPr>
          <w:rFonts w:hint="eastAsia"/>
        </w:rPr>
        <w:t xml:space="preserve">  </w:t>
      </w:r>
      <w:r w:rsidRPr="000B10AE">
        <w:rPr>
          <w:rFonts w:hint="eastAsia"/>
        </w:rPr>
        <w:t>请按年龄和性别分列，说明监察员办公室及其他主管部门，例如检察院或司法机构收到的关于暴力侵害、剥削或虐待残疾人的申诉数目以及做出相关决定的数目</w:t>
      </w:r>
      <w:r w:rsidRPr="000B10AE">
        <w:rPr>
          <w:rFonts w:hint="eastAsia"/>
        </w:rPr>
        <w:t>(</w:t>
      </w:r>
      <w:r w:rsidRPr="000B10AE">
        <w:t>CRPD/C/PRY/1,</w:t>
      </w:r>
      <w:r>
        <w:rPr>
          <w:rFonts w:hint="eastAsia"/>
        </w:rPr>
        <w:t xml:space="preserve"> </w:t>
      </w:r>
      <w:r w:rsidRPr="000B10AE">
        <w:rPr>
          <w:rFonts w:hint="eastAsia"/>
        </w:rPr>
        <w:t>第</w:t>
      </w:r>
      <w:r w:rsidRPr="000B10AE">
        <w:rPr>
          <w:rFonts w:hint="eastAsia"/>
        </w:rPr>
        <w:t>124</w:t>
      </w:r>
      <w:r w:rsidRPr="000B10AE">
        <w:rPr>
          <w:rFonts w:hint="eastAsia"/>
        </w:rPr>
        <w:t>至</w:t>
      </w:r>
      <w:r w:rsidRPr="000B10AE">
        <w:rPr>
          <w:rFonts w:hint="eastAsia"/>
        </w:rPr>
        <w:t>128</w:t>
      </w:r>
      <w:r w:rsidRPr="000B10AE">
        <w:rPr>
          <w:rFonts w:hint="eastAsia"/>
        </w:rPr>
        <w:t>段</w:t>
      </w:r>
      <w:r w:rsidRPr="000B10AE">
        <w:rPr>
          <w:rFonts w:hint="eastAsia"/>
        </w:rPr>
        <w:t>)</w:t>
      </w:r>
      <w:r w:rsidRPr="000B10AE">
        <w:rPr>
          <w:rFonts w:hint="eastAsia"/>
        </w:rPr>
        <w:t>。</w:t>
      </w:r>
    </w:p>
    <w:p w:rsidR="000B10AE" w:rsidRPr="000B10AE" w:rsidRDefault="000B10AE" w:rsidP="000B10AE">
      <w:pPr>
        <w:pStyle w:val="SingleTxtGC"/>
        <w:rPr>
          <w:rFonts w:hint="eastAsia"/>
        </w:rPr>
      </w:pPr>
      <w:r w:rsidRPr="000B10AE">
        <w:t>1</w:t>
      </w:r>
      <w:r w:rsidRPr="000B10AE">
        <w:rPr>
          <w:rFonts w:hint="eastAsia"/>
        </w:rPr>
        <w:t>7</w:t>
      </w:r>
      <w:r w:rsidRPr="000B10AE">
        <w:t>.</w:t>
      </w:r>
      <w:r w:rsidRPr="000B10AE">
        <w:rPr>
          <w:rFonts w:hint="eastAsia"/>
        </w:rPr>
        <w:t xml:space="preserve">  </w:t>
      </w:r>
      <w:r w:rsidRPr="000B10AE">
        <w:rPr>
          <w:rFonts w:hint="eastAsia"/>
        </w:rPr>
        <w:t>请提供资料，说明巴拉圭政府采取了哪些措施，以确保和保护残疾人的人身安全。还请说明是否存在任何确保残疾人免遭性暴力、人口贩运和性剥削的方案或政策。</w:t>
      </w:r>
    </w:p>
    <w:p w:rsidR="000B10AE" w:rsidRPr="000B10AE" w:rsidRDefault="000B10AE" w:rsidP="000B10AE">
      <w:pPr>
        <w:pStyle w:val="SingleTxtGC"/>
        <w:rPr>
          <w:rFonts w:hint="eastAsia"/>
        </w:rPr>
      </w:pPr>
      <w:r w:rsidRPr="000B10AE">
        <w:rPr>
          <w:rFonts w:hint="eastAsia"/>
        </w:rPr>
        <w:t xml:space="preserve">18.  </w:t>
      </w:r>
      <w:r w:rsidRPr="000B10AE">
        <w:rPr>
          <w:rFonts w:hint="eastAsia"/>
        </w:rPr>
        <w:t>请说明巴拉圭城乡的乞丐人数，并说明开展了哪些调查，以确认是否有任何有组织的犯罪网络对其进行剥削。</w:t>
      </w:r>
    </w:p>
    <w:p w:rsidR="000B10AE" w:rsidRPr="000B10AE" w:rsidRDefault="000B10AE" w:rsidP="000B10AE">
      <w:pPr>
        <w:pStyle w:val="SingleTxtGC"/>
        <w:rPr>
          <w:rFonts w:hint="eastAsia"/>
        </w:rPr>
      </w:pPr>
      <w:r w:rsidRPr="000B10AE">
        <w:t>1</w:t>
      </w:r>
      <w:r w:rsidRPr="000B10AE">
        <w:rPr>
          <w:rFonts w:hint="eastAsia"/>
        </w:rPr>
        <w:t>9</w:t>
      </w:r>
      <w:r w:rsidRPr="000B10AE">
        <w:t>.</w:t>
      </w:r>
      <w:r w:rsidRPr="000B10AE">
        <w:rPr>
          <w:rFonts w:hint="eastAsia"/>
        </w:rPr>
        <w:t xml:space="preserve">  2011</w:t>
      </w:r>
      <w:r w:rsidRPr="000B10AE">
        <w:rPr>
          <w:rFonts w:hint="eastAsia"/>
        </w:rPr>
        <w:t>年，禁止酷刑委员会对巴拉圭未禁止在家里实施体罚表示关切，建议禁止在一切场所，包括在家里实施体罚</w:t>
      </w:r>
      <w:r w:rsidRPr="000B10AE">
        <w:t>(CAT/C/PRY/CO/4-6,</w:t>
      </w:r>
      <w:r>
        <w:rPr>
          <w:rFonts w:hint="eastAsia"/>
        </w:rPr>
        <w:t xml:space="preserve"> </w:t>
      </w:r>
      <w:r w:rsidRPr="000B10AE">
        <w:rPr>
          <w:rFonts w:hint="eastAsia"/>
        </w:rPr>
        <w:t>第</w:t>
      </w:r>
      <w:r w:rsidRPr="000B10AE">
        <w:rPr>
          <w:rFonts w:hint="eastAsia"/>
        </w:rPr>
        <w:t>26</w:t>
      </w:r>
      <w:r w:rsidRPr="000B10AE">
        <w:rPr>
          <w:rFonts w:hint="eastAsia"/>
        </w:rPr>
        <w:t>段</w:t>
      </w:r>
      <w:r w:rsidRPr="000B10AE">
        <w:t>)</w:t>
      </w:r>
      <w:r w:rsidRPr="000B10AE">
        <w:rPr>
          <w:rFonts w:hint="eastAsia"/>
        </w:rPr>
        <w:t>。请说明采取了哪些措施落实该建议，保护残疾儿童免遭这种形式的暴力和虐待。</w:t>
      </w:r>
    </w:p>
    <w:p w:rsidR="000B10AE" w:rsidRPr="000B10AE" w:rsidRDefault="000B10AE" w:rsidP="000B10AE">
      <w:pPr>
        <w:pStyle w:val="H23GC"/>
        <w:rPr>
          <w:rFonts w:hint="eastAsia"/>
        </w:rPr>
      </w:pPr>
      <w:r w:rsidRPr="000B10AE">
        <w:tab/>
      </w:r>
      <w:r w:rsidRPr="000B10AE">
        <w:tab/>
      </w:r>
      <w:r w:rsidRPr="000B10AE">
        <w:t>迁徙自由和国籍</w:t>
      </w:r>
      <w:r w:rsidRPr="000B10AE">
        <w:rPr>
          <w:rFonts w:hint="eastAsia"/>
        </w:rPr>
        <w:t>(</w:t>
      </w:r>
      <w:r w:rsidRPr="000B10AE">
        <w:rPr>
          <w:rFonts w:hint="eastAsia"/>
        </w:rPr>
        <w:t>第十八条</w:t>
      </w:r>
      <w:r w:rsidRPr="000B10AE">
        <w:rPr>
          <w:rFonts w:hint="eastAsia"/>
        </w:rPr>
        <w:t>)</w:t>
      </w:r>
    </w:p>
    <w:p w:rsidR="000B10AE" w:rsidRPr="000B10AE" w:rsidRDefault="000B10AE" w:rsidP="000B10AE">
      <w:pPr>
        <w:pStyle w:val="SingleTxtGC"/>
        <w:rPr>
          <w:rFonts w:hint="eastAsia"/>
        </w:rPr>
      </w:pPr>
      <w:r w:rsidRPr="000B10AE">
        <w:rPr>
          <w:rFonts w:hint="eastAsia"/>
        </w:rPr>
        <w:t>20</w:t>
      </w:r>
      <w:r w:rsidRPr="000B10AE">
        <w:t>.</w:t>
      </w:r>
      <w:r w:rsidRPr="000B10AE">
        <w:rPr>
          <w:rFonts w:hint="eastAsia"/>
        </w:rPr>
        <w:t xml:space="preserve">  </w:t>
      </w:r>
      <w:r w:rsidRPr="000B10AE">
        <w:rPr>
          <w:rFonts w:hint="eastAsia"/>
        </w:rPr>
        <w:t>请说明巴拉圭政府根据儿童权利委员会的建议，采取了哪些措施，以确保所有残疾人均持有身份证。请说明是否根据《残疾人权利公约》第十八条，修订或废除了第</w:t>
      </w:r>
      <w:r w:rsidRPr="000B10AE">
        <w:t>978/96</w:t>
      </w:r>
      <w:r w:rsidRPr="000B10AE">
        <w:rPr>
          <w:rFonts w:hint="eastAsia"/>
        </w:rPr>
        <w:t>号法案的法律规定，其中包括对“先天或后天身心残疾”的外国人入境的歧视性限制</w:t>
      </w:r>
      <w:r w:rsidRPr="000B10AE">
        <w:rPr>
          <w:rFonts w:hint="eastAsia"/>
        </w:rPr>
        <w:t>(</w:t>
      </w:r>
      <w:r w:rsidRPr="000B10AE">
        <w:t>CRPD/C/PRY/1,</w:t>
      </w:r>
      <w:r>
        <w:rPr>
          <w:rFonts w:hint="eastAsia"/>
        </w:rPr>
        <w:t xml:space="preserve"> </w:t>
      </w:r>
      <w:r w:rsidRPr="000B10AE">
        <w:rPr>
          <w:rFonts w:hint="eastAsia"/>
        </w:rPr>
        <w:t>第</w:t>
      </w:r>
      <w:r w:rsidRPr="000B10AE">
        <w:rPr>
          <w:rFonts w:hint="eastAsia"/>
        </w:rPr>
        <w:t>133</w:t>
      </w:r>
      <w:r w:rsidRPr="000B10AE">
        <w:rPr>
          <w:rFonts w:hint="eastAsia"/>
        </w:rPr>
        <w:t>段</w:t>
      </w:r>
      <w:r w:rsidRPr="000B10AE">
        <w:rPr>
          <w:rFonts w:hint="eastAsia"/>
        </w:rPr>
        <w:t>)</w:t>
      </w:r>
      <w:r w:rsidRPr="000B10AE">
        <w:rPr>
          <w:rFonts w:hint="eastAsia"/>
        </w:rPr>
        <w:t>。</w:t>
      </w:r>
    </w:p>
    <w:p w:rsidR="000B10AE" w:rsidRPr="000B10AE" w:rsidRDefault="000B10AE" w:rsidP="000B10AE">
      <w:pPr>
        <w:pStyle w:val="H23GC"/>
        <w:rPr>
          <w:rFonts w:hint="eastAsia"/>
        </w:rPr>
      </w:pPr>
      <w:r w:rsidRPr="000B10AE">
        <w:tab/>
      </w:r>
      <w:r w:rsidRPr="000B10AE">
        <w:tab/>
      </w:r>
      <w:r w:rsidRPr="000B10AE">
        <w:t>独立生活和融入社区</w:t>
      </w:r>
      <w:r w:rsidRPr="000B10AE">
        <w:rPr>
          <w:rFonts w:hint="eastAsia"/>
        </w:rPr>
        <w:t>(</w:t>
      </w:r>
      <w:r w:rsidRPr="000B10AE">
        <w:rPr>
          <w:rFonts w:hint="eastAsia"/>
        </w:rPr>
        <w:t>第</w:t>
      </w:r>
      <w:r w:rsidRPr="000B10AE">
        <w:t>十九条</w:t>
      </w:r>
      <w:r w:rsidRPr="000B10AE">
        <w:rPr>
          <w:rFonts w:hint="eastAsia"/>
        </w:rPr>
        <w:t>)</w:t>
      </w:r>
    </w:p>
    <w:p w:rsidR="000B10AE" w:rsidRPr="000B10AE" w:rsidRDefault="000B10AE" w:rsidP="000B10AE">
      <w:pPr>
        <w:pStyle w:val="SingleTxtGC"/>
        <w:rPr>
          <w:rFonts w:hint="eastAsia"/>
        </w:rPr>
      </w:pPr>
      <w:r w:rsidRPr="000B10AE">
        <w:rPr>
          <w:rFonts w:hint="eastAsia"/>
        </w:rPr>
        <w:t>21</w:t>
      </w:r>
      <w:r w:rsidRPr="000B10AE">
        <w:t>.</w:t>
      </w:r>
      <w:r w:rsidRPr="000B10AE">
        <w:rPr>
          <w:rFonts w:hint="eastAsia"/>
        </w:rPr>
        <w:t xml:space="preserve">  </w:t>
      </w:r>
      <w:r w:rsidRPr="000B10AE">
        <w:rPr>
          <w:rFonts w:hint="eastAsia"/>
        </w:rPr>
        <w:t>请提供资料，说明地方当局在提供全面的社区服务方面是否取得了进展，实施了哪些方案，以及如何让残疾人参与其中。请说明是否制定了让住在精神病院和庇护所的残疾人出院并重新融入社区的计划；请说明这些计划是否要求建立和改善社区心理卫生服务。</w:t>
      </w:r>
    </w:p>
    <w:p w:rsidR="000B10AE" w:rsidRPr="000B10AE" w:rsidRDefault="000B10AE" w:rsidP="00E65452">
      <w:pPr>
        <w:pStyle w:val="H23GC"/>
      </w:pPr>
      <w:r w:rsidRPr="000B10AE">
        <w:tab/>
      </w:r>
      <w:r w:rsidRPr="000B10AE">
        <w:tab/>
      </w:r>
      <w:r w:rsidRPr="000B10AE">
        <w:rPr>
          <w:rFonts w:hint="eastAsia"/>
        </w:rPr>
        <w:t>表达意见的自由和获得信息的机会</w:t>
      </w:r>
      <w:r w:rsidRPr="000B10AE">
        <w:rPr>
          <w:rFonts w:hint="eastAsia"/>
        </w:rPr>
        <w:t>(</w:t>
      </w:r>
      <w:r w:rsidRPr="000B10AE">
        <w:rPr>
          <w:rFonts w:hint="eastAsia"/>
        </w:rPr>
        <w:t>第二十一条</w:t>
      </w:r>
      <w:r w:rsidRPr="000B10AE">
        <w:rPr>
          <w:rFonts w:hint="eastAsia"/>
        </w:rPr>
        <w:t>)</w:t>
      </w:r>
    </w:p>
    <w:p w:rsidR="000B10AE" w:rsidRPr="000B10AE" w:rsidRDefault="000B10AE" w:rsidP="000B10AE">
      <w:pPr>
        <w:pStyle w:val="SingleTxtGC"/>
        <w:rPr>
          <w:rFonts w:hint="eastAsia"/>
        </w:rPr>
      </w:pPr>
      <w:r w:rsidRPr="000B10AE">
        <w:rPr>
          <w:rFonts w:hint="eastAsia"/>
        </w:rPr>
        <w:t>22</w:t>
      </w:r>
      <w:r w:rsidRPr="000B10AE">
        <w:t>.</w:t>
      </w:r>
      <w:r w:rsidRPr="000B10AE">
        <w:rPr>
          <w:rFonts w:hint="eastAsia"/>
        </w:rPr>
        <w:t xml:space="preserve">  </w:t>
      </w:r>
      <w:r w:rsidRPr="000B10AE">
        <w:rPr>
          <w:rFonts w:hint="eastAsia"/>
        </w:rPr>
        <w:t>请说明巴拉圭政府在制定有利于充分获取信息的法律方面是否取得了进展，并详细介绍认可和官方推广巴拉圭手语的法案的现状。</w:t>
      </w:r>
    </w:p>
    <w:p w:rsidR="000B10AE" w:rsidRPr="000B10AE" w:rsidRDefault="00E65452" w:rsidP="00E65452">
      <w:pPr>
        <w:pStyle w:val="H23GC"/>
        <w:keepNext w:val="0"/>
        <w:keepLines w:val="0"/>
        <w:rPr>
          <w:rFonts w:hint="eastAsia"/>
        </w:rPr>
      </w:pPr>
      <w:r>
        <w:br w:type="page"/>
      </w:r>
      <w:r w:rsidR="000B10AE" w:rsidRPr="000B10AE">
        <w:tab/>
      </w:r>
      <w:r w:rsidR="000B10AE" w:rsidRPr="000B10AE">
        <w:tab/>
      </w:r>
      <w:r w:rsidR="000B10AE" w:rsidRPr="000B10AE">
        <w:rPr>
          <w:rFonts w:hint="eastAsia"/>
        </w:rPr>
        <w:t>教育</w:t>
      </w:r>
      <w:r w:rsidR="000B10AE" w:rsidRPr="000B10AE">
        <w:rPr>
          <w:rFonts w:hint="eastAsia"/>
        </w:rPr>
        <w:t>(</w:t>
      </w:r>
      <w:r w:rsidR="000B10AE" w:rsidRPr="000B10AE">
        <w:rPr>
          <w:rFonts w:hint="eastAsia"/>
        </w:rPr>
        <w:t>第二十四条</w:t>
      </w:r>
      <w:r w:rsidR="000B10AE" w:rsidRPr="000B10AE">
        <w:rPr>
          <w:rFonts w:hint="eastAsia"/>
        </w:rPr>
        <w:t>)</w:t>
      </w:r>
    </w:p>
    <w:p w:rsidR="000B10AE" w:rsidRPr="000B10AE" w:rsidRDefault="000B10AE" w:rsidP="00E65452">
      <w:pPr>
        <w:pStyle w:val="SingleTxtGC"/>
        <w:rPr>
          <w:rFonts w:hint="eastAsia"/>
        </w:rPr>
      </w:pPr>
      <w:r w:rsidRPr="000B10AE">
        <w:t>23.</w:t>
      </w:r>
      <w:r w:rsidRPr="000B10AE">
        <w:rPr>
          <w:rFonts w:hint="eastAsia"/>
        </w:rPr>
        <w:t xml:space="preserve">  </w:t>
      </w:r>
      <w:r w:rsidRPr="000B10AE">
        <w:rPr>
          <w:rFonts w:hint="eastAsia"/>
        </w:rPr>
        <w:t>请提供按性别、残疾类型和族裔群体分列的数据，说明获得某种形式教育</w:t>
      </w:r>
      <w:r w:rsidRPr="000B10AE">
        <w:rPr>
          <w:rFonts w:hint="eastAsia"/>
        </w:rPr>
        <w:t>(</w:t>
      </w:r>
      <w:r w:rsidRPr="000B10AE">
        <w:rPr>
          <w:rFonts w:hint="eastAsia"/>
        </w:rPr>
        <w:t>特殊教育或普通教育</w:t>
      </w:r>
      <w:r w:rsidRPr="000B10AE">
        <w:rPr>
          <w:rFonts w:hint="eastAsia"/>
        </w:rPr>
        <w:t>)</w:t>
      </w:r>
      <w:r w:rsidRPr="000B10AE">
        <w:rPr>
          <w:rFonts w:hint="eastAsia"/>
        </w:rPr>
        <w:t>的残疾儿童的比例。请说明采取了哪些措施，以确保所有残疾儿童都能在包容性教育模式下接受适合其族裔、语言和文化的教育。</w:t>
      </w:r>
    </w:p>
    <w:p w:rsidR="000B10AE" w:rsidRPr="000B10AE" w:rsidRDefault="000B10AE" w:rsidP="000B10AE">
      <w:pPr>
        <w:pStyle w:val="H23GC"/>
        <w:rPr>
          <w:rFonts w:hint="eastAsia"/>
        </w:rPr>
      </w:pPr>
      <w:r w:rsidRPr="000B10AE">
        <w:tab/>
      </w:r>
      <w:r w:rsidRPr="000B10AE">
        <w:tab/>
      </w:r>
      <w:r w:rsidRPr="000B10AE">
        <w:rPr>
          <w:rFonts w:hint="eastAsia"/>
        </w:rPr>
        <w:t>健康</w:t>
      </w:r>
      <w:r w:rsidRPr="000B10AE">
        <w:rPr>
          <w:rFonts w:hint="eastAsia"/>
        </w:rPr>
        <w:t>(</w:t>
      </w:r>
      <w:r w:rsidRPr="000B10AE">
        <w:rPr>
          <w:rFonts w:hint="eastAsia"/>
        </w:rPr>
        <w:t>第二十五条</w:t>
      </w:r>
      <w:r w:rsidRPr="000B10AE">
        <w:rPr>
          <w:rFonts w:hint="eastAsia"/>
        </w:rPr>
        <w:t>)</w:t>
      </w:r>
    </w:p>
    <w:p w:rsidR="000B10AE" w:rsidRPr="000B10AE" w:rsidRDefault="000B10AE" w:rsidP="000B10AE">
      <w:pPr>
        <w:pStyle w:val="SingleTxtGC"/>
        <w:rPr>
          <w:rFonts w:hint="eastAsia"/>
        </w:rPr>
      </w:pPr>
      <w:r w:rsidRPr="000B10AE">
        <w:t>24.</w:t>
      </w:r>
      <w:r w:rsidRPr="000B10AE">
        <w:rPr>
          <w:rFonts w:hint="eastAsia"/>
        </w:rPr>
        <w:t xml:space="preserve">  </w:t>
      </w:r>
      <w:r w:rsidRPr="000B10AE">
        <w:rPr>
          <w:rFonts w:hint="eastAsia"/>
        </w:rPr>
        <w:t>请说明残疾人能否获得普通医疗服务，以及特别是针对具体性别和残疾的专门服务。请特别说明社区卫生服务在族裔和语言方面的适当性。请提供资料，说明采取了哪些措施，以确保残疾人，特别是残疾妇女和女童能够获得性和生殖保健服务。</w:t>
      </w:r>
    </w:p>
    <w:p w:rsidR="000B10AE" w:rsidRPr="000B10AE" w:rsidRDefault="000B10AE" w:rsidP="000B10AE">
      <w:pPr>
        <w:pStyle w:val="H23GC"/>
      </w:pPr>
      <w:r w:rsidRPr="000B10AE">
        <w:tab/>
      </w:r>
      <w:r w:rsidRPr="000B10AE">
        <w:tab/>
      </w:r>
      <w:r w:rsidRPr="000B10AE">
        <w:rPr>
          <w:rFonts w:hint="eastAsia"/>
        </w:rPr>
        <w:t>适应训练和康复</w:t>
      </w:r>
      <w:r w:rsidRPr="000B10AE">
        <w:rPr>
          <w:rFonts w:hint="eastAsia"/>
        </w:rPr>
        <w:t>(</w:t>
      </w:r>
      <w:r w:rsidRPr="000B10AE">
        <w:rPr>
          <w:rFonts w:hint="eastAsia"/>
        </w:rPr>
        <w:t>第二十六条</w:t>
      </w:r>
      <w:r w:rsidRPr="000B10AE">
        <w:rPr>
          <w:rFonts w:hint="eastAsia"/>
        </w:rPr>
        <w:t>)</w:t>
      </w:r>
    </w:p>
    <w:p w:rsidR="000B10AE" w:rsidRPr="000B10AE" w:rsidRDefault="000B10AE" w:rsidP="000B10AE">
      <w:pPr>
        <w:pStyle w:val="SingleTxtGC"/>
        <w:rPr>
          <w:rFonts w:hint="eastAsia"/>
        </w:rPr>
      </w:pPr>
      <w:r w:rsidRPr="000B10AE">
        <w:t>25.</w:t>
      </w:r>
      <w:r w:rsidRPr="000B10AE">
        <w:rPr>
          <w:rFonts w:hint="eastAsia"/>
        </w:rPr>
        <w:t xml:space="preserve">  </w:t>
      </w:r>
      <w:r w:rsidRPr="000B10AE">
        <w:rPr>
          <w:rFonts w:hint="eastAsia"/>
        </w:rPr>
        <w:t>请说明残疾人组织是否系统地参与关于国家级康复室和康复服务的磋商。请解释巴拉圭是否实施了基于社区的康复方案，以及</w:t>
      </w:r>
      <w:r w:rsidRPr="000B10AE">
        <w:t>瓜拉尼</w:t>
      </w:r>
      <w:r w:rsidRPr="000B10AE">
        <w:rPr>
          <w:rFonts w:hint="eastAsia"/>
        </w:rPr>
        <w:t>是否有这类方案。请说明采取了哪些措施，以确保残疾人能够获得必要的设备、助行器具和个人行动辅助器。</w:t>
      </w:r>
    </w:p>
    <w:p w:rsidR="000B10AE" w:rsidRPr="000B10AE" w:rsidRDefault="000B10AE" w:rsidP="000B10AE">
      <w:pPr>
        <w:pStyle w:val="H23GC"/>
        <w:rPr>
          <w:rFonts w:hint="eastAsia"/>
        </w:rPr>
      </w:pPr>
      <w:r w:rsidRPr="000B10AE">
        <w:tab/>
      </w:r>
      <w:r w:rsidRPr="000B10AE">
        <w:tab/>
      </w:r>
      <w:r w:rsidRPr="000B10AE">
        <w:rPr>
          <w:rFonts w:hint="eastAsia"/>
        </w:rPr>
        <w:t>工作和就业</w:t>
      </w:r>
      <w:r w:rsidRPr="000B10AE">
        <w:rPr>
          <w:rFonts w:hint="eastAsia"/>
        </w:rPr>
        <w:t>(</w:t>
      </w:r>
      <w:r w:rsidRPr="000B10AE">
        <w:rPr>
          <w:rFonts w:hint="eastAsia"/>
        </w:rPr>
        <w:t>第二十七条</w:t>
      </w:r>
      <w:r>
        <w:rPr>
          <w:rFonts w:hint="eastAsia"/>
        </w:rPr>
        <w:t>)</w:t>
      </w:r>
    </w:p>
    <w:p w:rsidR="000B10AE" w:rsidRPr="000B10AE" w:rsidRDefault="000B10AE" w:rsidP="000B10AE">
      <w:pPr>
        <w:pStyle w:val="SingleTxtGC"/>
        <w:rPr>
          <w:rFonts w:hint="eastAsia"/>
        </w:rPr>
      </w:pPr>
      <w:r w:rsidRPr="000B10AE">
        <w:t>26.</w:t>
      </w:r>
      <w:r w:rsidRPr="000B10AE">
        <w:rPr>
          <w:rFonts w:hint="eastAsia"/>
        </w:rPr>
        <w:t xml:space="preserve">  </w:t>
      </w:r>
      <w:r w:rsidRPr="000B10AE">
        <w:rPr>
          <w:rFonts w:hint="eastAsia"/>
        </w:rPr>
        <w:t>请按性别分列，说明从事某种工作的残疾人数目，不论是作为雇员还是从事创收活动。请提供资料，说明巴拉圭政府采取了哪些措施，加强在公共部门遵守第</w:t>
      </w:r>
      <w:r w:rsidRPr="000B10AE">
        <w:t>2479/04</w:t>
      </w:r>
      <w:r w:rsidRPr="000B10AE">
        <w:rPr>
          <w:rFonts w:hint="eastAsia"/>
        </w:rPr>
        <w:t>号和第</w:t>
      </w:r>
      <w:r w:rsidRPr="000B10AE">
        <w:t>3585/08</w:t>
      </w:r>
      <w:r w:rsidRPr="000B10AE">
        <w:rPr>
          <w:rFonts w:hint="eastAsia"/>
        </w:rPr>
        <w:t>号法案，并说明残疾人在私营企业的就业方面取得了哪些进展</w:t>
      </w:r>
      <w:r w:rsidRPr="000B10AE">
        <w:t>(CRPD/C/PRY/1,</w:t>
      </w:r>
      <w:r>
        <w:rPr>
          <w:rFonts w:hint="eastAsia"/>
        </w:rPr>
        <w:t xml:space="preserve"> </w:t>
      </w:r>
      <w:r w:rsidRPr="000B10AE">
        <w:rPr>
          <w:rFonts w:hint="eastAsia"/>
        </w:rPr>
        <w:t>第</w:t>
      </w:r>
      <w:r w:rsidRPr="000B10AE">
        <w:t>177</w:t>
      </w:r>
      <w:r w:rsidRPr="000B10AE">
        <w:rPr>
          <w:rFonts w:hint="eastAsia"/>
        </w:rPr>
        <w:t>段</w:t>
      </w:r>
      <w:r w:rsidRPr="000B10AE">
        <w:t>)</w:t>
      </w:r>
      <w:r w:rsidRPr="000B10AE">
        <w:rPr>
          <w:rFonts w:hint="eastAsia"/>
        </w:rPr>
        <w:t>。</w:t>
      </w:r>
    </w:p>
    <w:p w:rsidR="000B10AE" w:rsidRPr="000B10AE" w:rsidRDefault="000B10AE" w:rsidP="000B10AE">
      <w:pPr>
        <w:pStyle w:val="SingleTxtGC"/>
        <w:rPr>
          <w:rFonts w:hint="eastAsia"/>
        </w:rPr>
      </w:pPr>
      <w:r w:rsidRPr="000B10AE">
        <w:t>27.</w:t>
      </w:r>
      <w:r w:rsidRPr="000B10AE">
        <w:rPr>
          <w:rFonts w:hint="eastAsia"/>
        </w:rPr>
        <w:t xml:space="preserve">  </w:t>
      </w:r>
      <w:r w:rsidRPr="000B10AE">
        <w:rPr>
          <w:rFonts w:hint="eastAsia"/>
        </w:rPr>
        <w:t>请提供资料，说明巴拉圭政府采取了哪些措施，对在就业领域歧视残疾人的行为实施惩罚。还请说明采取了哪些行动，以确保残疾人享有合理便利，并能够与其他人一样，申请其培训和技能能够胜任的工作。</w:t>
      </w:r>
    </w:p>
    <w:p w:rsidR="000B10AE" w:rsidRPr="000B10AE" w:rsidRDefault="000B10AE" w:rsidP="000B10AE">
      <w:pPr>
        <w:pStyle w:val="H23GC"/>
        <w:rPr>
          <w:rFonts w:hint="eastAsia"/>
        </w:rPr>
      </w:pPr>
      <w:r w:rsidRPr="000B10AE">
        <w:tab/>
      </w:r>
      <w:r w:rsidRPr="000B10AE">
        <w:tab/>
      </w:r>
      <w:r w:rsidRPr="000B10AE">
        <w:rPr>
          <w:rFonts w:hint="eastAsia"/>
        </w:rPr>
        <w:t>适足的生活水平和社会保护</w:t>
      </w:r>
      <w:r w:rsidRPr="000B10AE">
        <w:rPr>
          <w:rFonts w:hint="eastAsia"/>
        </w:rPr>
        <w:t>(</w:t>
      </w:r>
      <w:r w:rsidRPr="000B10AE">
        <w:rPr>
          <w:rFonts w:hint="eastAsia"/>
        </w:rPr>
        <w:t>第二十八条</w:t>
      </w:r>
      <w:r>
        <w:rPr>
          <w:rFonts w:hint="eastAsia"/>
        </w:rPr>
        <w:t>)</w:t>
      </w:r>
    </w:p>
    <w:p w:rsidR="000B10AE" w:rsidRPr="000B10AE" w:rsidRDefault="000B10AE" w:rsidP="000B10AE">
      <w:pPr>
        <w:pStyle w:val="SingleTxtGC"/>
        <w:rPr>
          <w:rFonts w:hint="eastAsia"/>
        </w:rPr>
      </w:pPr>
      <w:r w:rsidRPr="000B10AE">
        <w:t>28.</w:t>
      </w:r>
      <w:r w:rsidRPr="000B10AE">
        <w:rPr>
          <w:rFonts w:hint="eastAsia"/>
        </w:rPr>
        <w:t xml:space="preserve">  </w:t>
      </w:r>
      <w:r w:rsidRPr="000B10AE">
        <w:rPr>
          <w:rFonts w:hint="eastAsia"/>
        </w:rPr>
        <w:t>请说明是否将残疾人纳入了减贫战略，是否为无家可归者或生活贫困或极端贫困者实施了社会援助方案。还请说明是否提供了财政补贴、免税或激励，以补偿残疾给个人和家庭带来的额外开支。请说明土地使用政策是否涵盖残疾人及其适用标准。</w:t>
      </w:r>
    </w:p>
    <w:p w:rsidR="000B10AE" w:rsidRPr="000B10AE" w:rsidRDefault="000B10AE" w:rsidP="000B10AE">
      <w:pPr>
        <w:pStyle w:val="H23GC"/>
        <w:rPr>
          <w:rFonts w:hint="eastAsia"/>
        </w:rPr>
      </w:pPr>
      <w:r w:rsidRPr="000B10AE">
        <w:tab/>
      </w:r>
      <w:r w:rsidRPr="000B10AE">
        <w:tab/>
      </w:r>
      <w:r w:rsidRPr="000B10AE">
        <w:rPr>
          <w:rFonts w:hint="eastAsia"/>
        </w:rPr>
        <w:t>参与政治和公共生活</w:t>
      </w:r>
      <w:r w:rsidRPr="000B10AE">
        <w:rPr>
          <w:rFonts w:hint="eastAsia"/>
        </w:rPr>
        <w:t>(</w:t>
      </w:r>
      <w:r w:rsidRPr="000B10AE">
        <w:rPr>
          <w:rFonts w:hint="eastAsia"/>
        </w:rPr>
        <w:t>第二十九条</w:t>
      </w:r>
      <w:r>
        <w:rPr>
          <w:rFonts w:hint="eastAsia"/>
        </w:rPr>
        <w:t>)</w:t>
      </w:r>
    </w:p>
    <w:p w:rsidR="000B10AE" w:rsidRPr="000B10AE" w:rsidRDefault="000B10AE" w:rsidP="000B10AE">
      <w:pPr>
        <w:pStyle w:val="SingleTxtGC"/>
        <w:rPr>
          <w:rFonts w:hint="eastAsia"/>
        </w:rPr>
      </w:pPr>
      <w:r w:rsidRPr="000B10AE">
        <w:t>29.</w:t>
      </w:r>
      <w:r w:rsidRPr="000B10AE">
        <w:rPr>
          <w:rFonts w:hint="eastAsia"/>
        </w:rPr>
        <w:t xml:space="preserve">  </w:t>
      </w:r>
      <w:r w:rsidRPr="000B10AE">
        <w:rPr>
          <w:rFonts w:hint="eastAsia"/>
        </w:rPr>
        <w:t>请说明是否采取了措施，修订或废除限制听觉障碍者投票权的第</w:t>
      </w:r>
      <w:r w:rsidRPr="000B10AE">
        <w:rPr>
          <w:rFonts w:hint="eastAsia"/>
        </w:rPr>
        <w:t>834</w:t>
      </w:r>
      <w:r w:rsidRPr="000B10AE">
        <w:rPr>
          <w:rFonts w:hint="eastAsia"/>
        </w:rPr>
        <w:t>号法案</w:t>
      </w:r>
      <w:r w:rsidRPr="000B10AE">
        <w:rPr>
          <w:rFonts w:hint="eastAsia"/>
        </w:rPr>
        <w:t>(</w:t>
      </w:r>
      <w:r w:rsidRPr="000B10AE">
        <w:rPr>
          <w:rFonts w:hint="eastAsia"/>
        </w:rPr>
        <w:t>《巴拉圭选举法》</w:t>
      </w:r>
      <w:r w:rsidRPr="000B10AE">
        <w:rPr>
          <w:rFonts w:hint="eastAsia"/>
        </w:rPr>
        <w:t>)</w:t>
      </w:r>
      <w:r w:rsidRPr="000B10AE">
        <w:rPr>
          <w:rFonts w:hint="eastAsia"/>
          <w:vertAlign w:val="superscript"/>
        </w:rPr>
        <w:t xml:space="preserve"> </w:t>
      </w:r>
      <w:r w:rsidRPr="000B10AE">
        <w:rPr>
          <w:rFonts w:hint="eastAsia"/>
        </w:rPr>
        <w:t>(</w:t>
      </w:r>
      <w:r w:rsidRPr="000B10AE">
        <w:t>CRPD/C/PRY/1,</w:t>
      </w:r>
      <w:r>
        <w:rPr>
          <w:rFonts w:hint="eastAsia"/>
        </w:rPr>
        <w:t xml:space="preserve"> </w:t>
      </w:r>
      <w:r w:rsidRPr="000B10AE">
        <w:rPr>
          <w:rFonts w:hint="eastAsia"/>
        </w:rPr>
        <w:t>第</w:t>
      </w:r>
      <w:r w:rsidRPr="000B10AE">
        <w:rPr>
          <w:rFonts w:hint="eastAsia"/>
        </w:rPr>
        <w:t>189</w:t>
      </w:r>
      <w:r w:rsidRPr="000B10AE">
        <w:rPr>
          <w:rFonts w:hint="eastAsia"/>
        </w:rPr>
        <w:t>段</w:t>
      </w:r>
      <w:r w:rsidRPr="000B10AE">
        <w:rPr>
          <w:rFonts w:hint="eastAsia"/>
        </w:rPr>
        <w:t>)</w:t>
      </w:r>
      <w:r w:rsidRPr="000B10AE">
        <w:rPr>
          <w:rFonts w:hint="eastAsia"/>
        </w:rPr>
        <w:t>。还请解释，在采取措施确保智力和</w:t>
      </w:r>
      <w:r w:rsidRPr="000B10AE">
        <w:rPr>
          <w:rFonts w:hint="eastAsia"/>
        </w:rPr>
        <w:t>/</w:t>
      </w:r>
      <w:r w:rsidRPr="000B10AE">
        <w:rPr>
          <w:rFonts w:hint="eastAsia"/>
        </w:rPr>
        <w:t>或社会心理残疾者能够充分行使投票和参与政治生活的权利方面，是否取得了进展</w:t>
      </w:r>
      <w:r w:rsidRPr="000B10AE">
        <w:rPr>
          <w:rFonts w:hint="eastAsia"/>
        </w:rPr>
        <w:t>(</w:t>
      </w:r>
      <w:r w:rsidRPr="000B10AE">
        <w:rPr>
          <w:rFonts w:hint="eastAsia"/>
        </w:rPr>
        <w:t>第</w:t>
      </w:r>
      <w:r w:rsidRPr="000B10AE">
        <w:rPr>
          <w:rFonts w:hint="eastAsia"/>
        </w:rPr>
        <w:t>38</w:t>
      </w:r>
      <w:r w:rsidRPr="000B10AE">
        <w:rPr>
          <w:rFonts w:hint="eastAsia"/>
        </w:rPr>
        <w:t>段</w:t>
      </w:r>
      <w:r w:rsidRPr="000B10AE">
        <w:rPr>
          <w:rFonts w:hint="eastAsia"/>
        </w:rPr>
        <w:t>)</w:t>
      </w:r>
      <w:r w:rsidRPr="000B10AE">
        <w:rPr>
          <w:rFonts w:hint="eastAsia"/>
        </w:rPr>
        <w:t>。请介绍采取了哪些措施，以确保并保障残疾人能够在其所选人员的协助下，行使参加秘密投票和普选的权利。请说明能够行使投票权的残疾人数目。</w:t>
      </w:r>
    </w:p>
    <w:p w:rsidR="000B10AE" w:rsidRPr="000B10AE" w:rsidRDefault="000B10AE" w:rsidP="000B10AE">
      <w:pPr>
        <w:pStyle w:val="SingleTxtGC"/>
        <w:rPr>
          <w:rFonts w:hint="eastAsia"/>
        </w:rPr>
      </w:pPr>
      <w:r w:rsidRPr="000B10AE">
        <w:rPr>
          <w:rFonts w:hint="eastAsia"/>
        </w:rPr>
        <w:t xml:space="preserve">30.  </w:t>
      </w:r>
      <w:r w:rsidRPr="000B10AE">
        <w:rPr>
          <w:rFonts w:hint="eastAsia"/>
        </w:rPr>
        <w:t>委员会表示关切的是，是否所有残疾人都与其他人一样，平等地享有投票权。因此，委员会请缔约国解释为何不允许所有残疾人平等参与选举进程。此外，请说明担任公职的残疾人数目。</w:t>
      </w:r>
    </w:p>
    <w:p w:rsidR="000B10AE" w:rsidRPr="000B10AE" w:rsidRDefault="000B10AE" w:rsidP="008C0415">
      <w:pPr>
        <w:pStyle w:val="H23GC"/>
        <w:rPr>
          <w:rFonts w:hint="eastAsia"/>
        </w:rPr>
      </w:pPr>
      <w:r w:rsidRPr="000B10AE">
        <w:tab/>
      </w:r>
      <w:r w:rsidRPr="000B10AE">
        <w:tab/>
      </w:r>
      <w:r w:rsidRPr="000B10AE">
        <w:rPr>
          <w:rFonts w:hint="eastAsia"/>
        </w:rPr>
        <w:t>参与文化生活、娱乐、休闲和体育活动</w:t>
      </w:r>
      <w:r w:rsidRPr="000B10AE">
        <w:rPr>
          <w:rFonts w:hint="eastAsia"/>
        </w:rPr>
        <w:t>(</w:t>
      </w:r>
      <w:r w:rsidRPr="000B10AE">
        <w:rPr>
          <w:rFonts w:hint="eastAsia"/>
        </w:rPr>
        <w:t>第三十条</w:t>
      </w:r>
      <w:r w:rsidRPr="000B10AE">
        <w:rPr>
          <w:rFonts w:hint="eastAsia"/>
        </w:rPr>
        <w:t>)</w:t>
      </w:r>
    </w:p>
    <w:p w:rsidR="000B10AE" w:rsidRPr="000B10AE" w:rsidRDefault="000B10AE" w:rsidP="000B10AE">
      <w:pPr>
        <w:pStyle w:val="SingleTxtGC"/>
        <w:rPr>
          <w:rFonts w:hint="eastAsia"/>
        </w:rPr>
      </w:pPr>
      <w:r w:rsidRPr="000B10AE">
        <w:t>3</w:t>
      </w:r>
      <w:r w:rsidRPr="000B10AE">
        <w:rPr>
          <w:rFonts w:hint="eastAsia"/>
        </w:rPr>
        <w:t>1</w:t>
      </w:r>
      <w:r w:rsidRPr="000B10AE">
        <w:t>.</w:t>
      </w:r>
      <w:r w:rsidRPr="000B10AE">
        <w:rPr>
          <w:rFonts w:hint="eastAsia"/>
        </w:rPr>
        <w:t xml:space="preserve">  </w:t>
      </w:r>
      <w:r w:rsidRPr="000B10AE">
        <w:rPr>
          <w:rFonts w:hint="eastAsia"/>
        </w:rPr>
        <w:t>请提供资料，说明体育、文化和休闲活动中心及设施的无障碍程度，并说明是否计划改造目前没有无障碍通道的场所。</w:t>
      </w:r>
    </w:p>
    <w:p w:rsidR="000B10AE" w:rsidRPr="000B10AE" w:rsidRDefault="000B10AE" w:rsidP="000B10AE">
      <w:pPr>
        <w:pStyle w:val="SingleTxtGC"/>
        <w:rPr>
          <w:rFonts w:hint="eastAsia"/>
        </w:rPr>
      </w:pPr>
      <w:r w:rsidRPr="000B10AE">
        <w:t>3</w:t>
      </w:r>
      <w:r w:rsidRPr="000B10AE">
        <w:rPr>
          <w:rFonts w:hint="eastAsia"/>
        </w:rPr>
        <w:t>2</w:t>
      </w:r>
      <w:r w:rsidRPr="000B10AE">
        <w:t>.</w:t>
      </w:r>
      <w:r w:rsidRPr="000B10AE">
        <w:rPr>
          <w:rFonts w:hint="eastAsia"/>
        </w:rPr>
        <w:t xml:space="preserve">  </w:t>
      </w:r>
      <w:r w:rsidRPr="000B10AE">
        <w:rPr>
          <w:rFonts w:hint="eastAsia"/>
        </w:rPr>
        <w:t>请说明巴拉圭是否实施了体制制度，以便在学校推广残疾人的休闲或竞技运动。</w:t>
      </w:r>
    </w:p>
    <w:p w:rsidR="000B10AE" w:rsidRPr="000B10AE" w:rsidRDefault="000B10AE" w:rsidP="008C0415">
      <w:pPr>
        <w:pStyle w:val="H23GC"/>
        <w:rPr>
          <w:rFonts w:hint="eastAsia"/>
        </w:rPr>
      </w:pPr>
      <w:r w:rsidRPr="000B10AE">
        <w:tab/>
      </w:r>
      <w:r w:rsidRPr="000B10AE">
        <w:tab/>
      </w:r>
      <w:r w:rsidRPr="000B10AE">
        <w:rPr>
          <w:rFonts w:hint="eastAsia"/>
        </w:rPr>
        <w:t>统计和数据收集</w:t>
      </w:r>
      <w:r w:rsidRPr="000B10AE">
        <w:rPr>
          <w:rFonts w:hint="eastAsia"/>
        </w:rPr>
        <w:t>(</w:t>
      </w:r>
      <w:r w:rsidRPr="000B10AE">
        <w:rPr>
          <w:rFonts w:hint="eastAsia"/>
        </w:rPr>
        <w:t>第三十一条</w:t>
      </w:r>
      <w:r w:rsidR="008C0415">
        <w:rPr>
          <w:rFonts w:hint="eastAsia"/>
        </w:rPr>
        <w:t>)</w:t>
      </w:r>
    </w:p>
    <w:p w:rsidR="000B10AE" w:rsidRPr="000B10AE" w:rsidRDefault="000B10AE" w:rsidP="000B10AE">
      <w:pPr>
        <w:pStyle w:val="SingleTxtGC"/>
        <w:rPr>
          <w:rFonts w:hint="eastAsia"/>
        </w:rPr>
      </w:pPr>
      <w:r w:rsidRPr="000B10AE">
        <w:t>3</w:t>
      </w:r>
      <w:r w:rsidRPr="000B10AE">
        <w:rPr>
          <w:rFonts w:hint="eastAsia"/>
        </w:rPr>
        <w:t>3</w:t>
      </w:r>
      <w:r w:rsidRPr="000B10AE">
        <w:t>.</w:t>
      </w:r>
      <w:r w:rsidRPr="000B10AE">
        <w:rPr>
          <w:rFonts w:hint="eastAsia"/>
        </w:rPr>
        <w:t xml:space="preserve">  </w:t>
      </w:r>
      <w:r w:rsidRPr="000B10AE">
        <w:rPr>
          <w:rFonts w:hint="eastAsia"/>
        </w:rPr>
        <w:t>请解释</w:t>
      </w:r>
      <w:r w:rsidRPr="000B10AE">
        <w:rPr>
          <w:rFonts w:hint="eastAsia"/>
        </w:rPr>
        <w:t>2012</w:t>
      </w:r>
      <w:r w:rsidRPr="000B10AE">
        <w:rPr>
          <w:rFonts w:hint="eastAsia"/>
        </w:rPr>
        <w:t>年全国人口和住房普查如何将残疾人纳入其中；请报告普查结果，并说明是否与专门国际组织的估计相符。请说明除了根据巴拉圭前三次人口普查确立的残疾人口登记册外，是否有任何说明残疾人状况和居住条件的登记册。请说明在公共部门任职的残疾人数目，以及残疾人进入劳动力市场的标准。</w:t>
      </w:r>
    </w:p>
    <w:p w:rsidR="000B10AE" w:rsidRPr="000B10AE" w:rsidRDefault="000B10AE" w:rsidP="000B10AE">
      <w:pPr>
        <w:pStyle w:val="SingleTxtGC"/>
        <w:rPr>
          <w:rFonts w:hint="eastAsia"/>
        </w:rPr>
      </w:pPr>
      <w:r w:rsidRPr="000B10AE">
        <w:rPr>
          <w:rFonts w:hint="eastAsia"/>
        </w:rPr>
        <w:t xml:space="preserve">34.  </w:t>
      </w:r>
      <w:r w:rsidRPr="000B10AE">
        <w:rPr>
          <w:rFonts w:hint="eastAsia"/>
        </w:rPr>
        <w:t>请介绍政府如何计算劳动力市场中的残疾人数目，采用何种标准界定残疾人，是基于残疾的社会模式，根据医学标准，还是凭残疾证确定。</w:t>
      </w:r>
    </w:p>
    <w:p w:rsidR="000B10AE" w:rsidRPr="000B10AE" w:rsidRDefault="000B10AE" w:rsidP="008C0415">
      <w:pPr>
        <w:pStyle w:val="H23GC"/>
        <w:rPr>
          <w:rFonts w:hint="eastAsia"/>
        </w:rPr>
      </w:pPr>
      <w:r w:rsidRPr="000B10AE">
        <w:tab/>
      </w:r>
      <w:r w:rsidRPr="000B10AE">
        <w:tab/>
      </w:r>
      <w:r w:rsidRPr="000B10AE">
        <w:rPr>
          <w:rFonts w:hint="eastAsia"/>
        </w:rPr>
        <w:t>国家实施和监测</w:t>
      </w:r>
      <w:r w:rsidRPr="000B10AE">
        <w:rPr>
          <w:rFonts w:hint="eastAsia"/>
        </w:rPr>
        <w:t>(</w:t>
      </w:r>
      <w:r w:rsidRPr="000B10AE">
        <w:rPr>
          <w:rFonts w:hint="eastAsia"/>
        </w:rPr>
        <w:t>第三十三条</w:t>
      </w:r>
      <w:r w:rsidRPr="000B10AE">
        <w:rPr>
          <w:rFonts w:hint="eastAsia"/>
        </w:rPr>
        <w:t>)</w:t>
      </w:r>
    </w:p>
    <w:p w:rsidR="000B10AE" w:rsidRPr="000B10AE" w:rsidRDefault="000B10AE" w:rsidP="00B757FB">
      <w:pPr>
        <w:pStyle w:val="SingleTxtGC"/>
        <w:rPr>
          <w:rFonts w:hint="eastAsia"/>
        </w:rPr>
      </w:pPr>
      <w:r w:rsidRPr="000B10AE">
        <w:t>3</w:t>
      </w:r>
      <w:r w:rsidRPr="000B10AE">
        <w:rPr>
          <w:rFonts w:hint="eastAsia"/>
        </w:rPr>
        <w:t>5</w:t>
      </w:r>
      <w:r w:rsidRPr="000B10AE">
        <w:t>.</w:t>
      </w:r>
      <w:r w:rsidRPr="000B10AE">
        <w:rPr>
          <w:rFonts w:hint="eastAsia"/>
        </w:rPr>
        <w:t xml:space="preserve">  </w:t>
      </w:r>
      <w:r w:rsidRPr="000B10AE">
        <w:rPr>
          <w:rFonts w:hint="eastAsia"/>
        </w:rPr>
        <w:t>请解释</w:t>
      </w:r>
      <w:r w:rsidRPr="000B10AE">
        <w:t>国家特殊人保护</w:t>
      </w:r>
      <w:r w:rsidRPr="000B10AE">
        <w:rPr>
          <w:rFonts w:hint="eastAsia"/>
        </w:rPr>
        <w:t>机构是否负责协调《公约》在巴拉圭的执行，请说明该机构在这方面的职权，并澄清其他部委是否设有执行《公约》的联络点。请提供进一步资料，说明设立人权秘书处协调中心的情况，并说明何时将开始工作。请说明在多大程度上咨询残疾人组织的意见，以及残疾人组织在什么级别上进行参与。</w:t>
      </w:r>
    </w:p>
    <w:p w:rsidR="000B10AE" w:rsidRPr="000B10AE" w:rsidRDefault="000B10AE" w:rsidP="000B10AE">
      <w:pPr>
        <w:pStyle w:val="SingleTxtGC"/>
        <w:rPr>
          <w:rFonts w:hint="eastAsia"/>
        </w:rPr>
      </w:pPr>
      <w:r w:rsidRPr="000B10AE">
        <w:t>3</w:t>
      </w:r>
      <w:r w:rsidRPr="000B10AE">
        <w:rPr>
          <w:rFonts w:hint="eastAsia"/>
        </w:rPr>
        <w:t xml:space="preserve">6.  </w:t>
      </w:r>
      <w:r w:rsidRPr="000B10AE">
        <w:rPr>
          <w:rFonts w:hint="eastAsia"/>
        </w:rPr>
        <w:t>请提供资料，介绍政府计划设立的监督巴拉圭执行《公约》情况的实体或机制，并说明这些机制是否符合《巴黎原则》。</w:t>
      </w:r>
    </w:p>
    <w:p w:rsidR="000B10AE" w:rsidRPr="000B10AE" w:rsidRDefault="000B10AE" w:rsidP="00FF6A3D">
      <w:pPr>
        <w:pStyle w:val="SingleTxtGC"/>
        <w:rPr>
          <w:rFonts w:hint="eastAsia"/>
        </w:rPr>
      </w:pPr>
      <w:r w:rsidRPr="000B10AE">
        <w:t>3</w:t>
      </w:r>
      <w:r w:rsidRPr="000B10AE">
        <w:rPr>
          <w:rFonts w:hint="eastAsia"/>
        </w:rPr>
        <w:t>7</w:t>
      </w:r>
      <w:r w:rsidRPr="000B10AE">
        <w:t>.</w:t>
      </w:r>
      <w:r w:rsidRPr="000B10AE">
        <w:rPr>
          <w:rFonts w:hint="eastAsia"/>
        </w:rPr>
        <w:t xml:space="preserve">  </w:t>
      </w:r>
      <w:r w:rsidRPr="000B10AE">
        <w:rPr>
          <w:rFonts w:hint="eastAsia"/>
        </w:rPr>
        <w:t>依据</w:t>
      </w:r>
      <w:r w:rsidRPr="000B10AE">
        <w:rPr>
          <w:rFonts w:hint="eastAsia"/>
          <w:lang w:val="en-GB"/>
        </w:rPr>
        <w:t>缔约国根据《公约》提交的条约专要文件准则，</w:t>
      </w:r>
      <w:r w:rsidR="00E07B92">
        <w:rPr>
          <w:rFonts w:hint="eastAsia"/>
          <w:lang w:val="en-GB"/>
        </w:rPr>
        <w:t>(CRPD/C/2/3)</w:t>
      </w:r>
      <w:r w:rsidRPr="000B10AE">
        <w:rPr>
          <w:rFonts w:hint="eastAsia"/>
          <w:lang w:val="en-GB"/>
        </w:rPr>
        <w:t>请说明采取了哪些措施，以保障尊重、保护和落实第十七条</w:t>
      </w:r>
      <w:r w:rsidRPr="000B10AE">
        <w:rPr>
          <w:rFonts w:hint="eastAsia"/>
          <w:lang w:val="en-GB"/>
        </w:rPr>
        <w:t>(</w:t>
      </w:r>
      <w:r w:rsidRPr="000B10AE">
        <w:rPr>
          <w:rFonts w:hint="eastAsia"/>
          <w:lang w:val="en"/>
        </w:rPr>
        <w:t>保护人身完整性</w:t>
      </w:r>
      <w:r w:rsidRPr="000B10AE">
        <w:rPr>
          <w:rFonts w:hint="eastAsia"/>
          <w:lang w:val="en-GB"/>
        </w:rPr>
        <w:t>)</w:t>
      </w:r>
      <w:r w:rsidRPr="000B10AE">
        <w:rPr>
          <w:rFonts w:hint="eastAsia"/>
          <w:lang w:val="en-GB"/>
        </w:rPr>
        <w:t>、第二十条</w:t>
      </w:r>
      <w:r w:rsidRPr="000B10AE">
        <w:rPr>
          <w:rFonts w:hint="eastAsia"/>
          <w:lang w:val="en-GB"/>
        </w:rPr>
        <w:t>(</w:t>
      </w:r>
      <w:r w:rsidRPr="000B10AE">
        <w:rPr>
          <w:rFonts w:hint="eastAsia"/>
          <w:lang w:val="en"/>
        </w:rPr>
        <w:t>个人行动能力</w:t>
      </w:r>
      <w:r w:rsidRPr="000B10AE">
        <w:rPr>
          <w:rFonts w:hint="eastAsia"/>
          <w:lang w:val="en-GB"/>
        </w:rPr>
        <w:t>)</w:t>
      </w:r>
      <w:r w:rsidRPr="000B10AE">
        <w:rPr>
          <w:rFonts w:hint="eastAsia"/>
          <w:lang w:val="en-GB"/>
        </w:rPr>
        <w:t>、第二十二条</w:t>
      </w:r>
      <w:r w:rsidRPr="000B10AE">
        <w:rPr>
          <w:rFonts w:hint="eastAsia"/>
          <w:lang w:val="en-GB"/>
        </w:rPr>
        <w:t>(</w:t>
      </w:r>
      <w:r w:rsidRPr="000B10AE">
        <w:rPr>
          <w:rFonts w:hint="eastAsia"/>
          <w:lang w:val="en"/>
        </w:rPr>
        <w:t>尊重隐私</w:t>
      </w:r>
      <w:r w:rsidRPr="000B10AE">
        <w:rPr>
          <w:rFonts w:hint="eastAsia"/>
          <w:lang w:val="en-GB"/>
        </w:rPr>
        <w:t>)</w:t>
      </w:r>
      <w:r w:rsidRPr="000B10AE">
        <w:rPr>
          <w:rFonts w:hint="eastAsia"/>
          <w:lang w:val="en-GB"/>
        </w:rPr>
        <w:t>和第二十三条</w:t>
      </w:r>
      <w:r w:rsidRPr="000B10AE">
        <w:rPr>
          <w:rFonts w:hint="eastAsia"/>
          <w:lang w:val="en-GB"/>
        </w:rPr>
        <w:t>(</w:t>
      </w:r>
      <w:r w:rsidRPr="000B10AE">
        <w:rPr>
          <w:rFonts w:hint="eastAsia"/>
          <w:lang w:val="en"/>
        </w:rPr>
        <w:t>尊重家居和家庭</w:t>
      </w:r>
      <w:r w:rsidRPr="000B10AE">
        <w:rPr>
          <w:rFonts w:hint="eastAsia"/>
          <w:lang w:val="en-GB"/>
        </w:rPr>
        <w:t>)</w:t>
      </w:r>
      <w:r w:rsidRPr="000B10AE">
        <w:rPr>
          <w:rFonts w:hint="eastAsia"/>
          <w:lang w:val="en-GB"/>
        </w:rPr>
        <w:t>确立的残疾人权利。</w:t>
      </w:r>
    </w:p>
    <w:p w:rsidR="000B10AE" w:rsidRPr="000B10AE" w:rsidRDefault="000B10AE" w:rsidP="00FF6A3D">
      <w:pPr>
        <w:pStyle w:val="H1GC"/>
        <w:keepNext w:val="0"/>
        <w:keepLines w:val="0"/>
        <w:spacing w:before="280" w:after="200"/>
        <w:rPr>
          <w:rFonts w:hint="eastAsia"/>
        </w:rPr>
      </w:pPr>
      <w:r w:rsidRPr="000B10AE">
        <w:tab/>
        <w:t>C.</w:t>
      </w:r>
      <w:r w:rsidRPr="000B10AE">
        <w:tab/>
      </w:r>
      <w:r w:rsidRPr="000B10AE">
        <w:rPr>
          <w:rFonts w:hint="eastAsia"/>
        </w:rPr>
        <w:t>残疾妇女和残疾儿童</w:t>
      </w:r>
      <w:r w:rsidRPr="000B10AE">
        <w:rPr>
          <w:rFonts w:hint="eastAsia"/>
        </w:rPr>
        <w:t>(</w:t>
      </w:r>
      <w:r w:rsidRPr="000B10AE">
        <w:rPr>
          <w:rFonts w:hint="eastAsia"/>
        </w:rPr>
        <w:t>第六条和第七条</w:t>
      </w:r>
      <w:r w:rsidRPr="000B10AE">
        <w:rPr>
          <w:rFonts w:hint="eastAsia"/>
        </w:rPr>
        <w:t>)</w:t>
      </w:r>
    </w:p>
    <w:p w:rsidR="000B10AE" w:rsidRPr="000B10AE" w:rsidRDefault="000B10AE" w:rsidP="00FF6A3D">
      <w:pPr>
        <w:pStyle w:val="H23GC"/>
        <w:keepNext w:val="0"/>
        <w:keepLines w:val="0"/>
        <w:spacing w:before="200"/>
        <w:rPr>
          <w:rFonts w:hint="eastAsia"/>
        </w:rPr>
      </w:pPr>
      <w:r w:rsidRPr="000B10AE">
        <w:tab/>
      </w:r>
      <w:r w:rsidRPr="000B10AE">
        <w:tab/>
      </w:r>
      <w:r w:rsidRPr="000B10AE">
        <w:rPr>
          <w:rFonts w:hint="eastAsia"/>
        </w:rPr>
        <w:t>残疾妇女</w:t>
      </w:r>
      <w:r w:rsidRPr="000B10AE">
        <w:rPr>
          <w:rFonts w:hint="eastAsia"/>
        </w:rPr>
        <w:t>(</w:t>
      </w:r>
      <w:r w:rsidRPr="000B10AE">
        <w:rPr>
          <w:rFonts w:hint="eastAsia"/>
        </w:rPr>
        <w:t>第六条</w:t>
      </w:r>
      <w:r w:rsidR="008C0415">
        <w:rPr>
          <w:rFonts w:hint="eastAsia"/>
        </w:rPr>
        <w:t>)</w:t>
      </w:r>
    </w:p>
    <w:p w:rsidR="000B10AE" w:rsidRPr="000B10AE" w:rsidRDefault="000B10AE" w:rsidP="00FF6A3D">
      <w:pPr>
        <w:pStyle w:val="SingleTxtGC"/>
        <w:widowControl w:val="0"/>
        <w:rPr>
          <w:rFonts w:hint="eastAsia"/>
        </w:rPr>
      </w:pPr>
      <w:r w:rsidRPr="000B10AE">
        <w:t>3</w:t>
      </w:r>
      <w:r w:rsidRPr="000B10AE">
        <w:rPr>
          <w:rFonts w:hint="eastAsia"/>
        </w:rPr>
        <w:t>8</w:t>
      </w:r>
      <w:r w:rsidRPr="000B10AE">
        <w:t>.</w:t>
      </w:r>
      <w:r w:rsidRPr="000B10AE">
        <w:rPr>
          <w:rFonts w:hint="eastAsia"/>
        </w:rPr>
        <w:t xml:space="preserve">  </w:t>
      </w:r>
      <w:r w:rsidRPr="000B10AE">
        <w:rPr>
          <w:rFonts w:hint="eastAsia"/>
        </w:rPr>
        <w:t>请解释并说明残疾妇女是否被纳入妇女秘书处的方案和规划进程和</w:t>
      </w:r>
      <w:r w:rsidRPr="000B10AE">
        <w:t>《第三</w:t>
      </w:r>
      <w:r w:rsidRPr="000B10AE">
        <w:rPr>
          <w:rFonts w:hint="eastAsia"/>
        </w:rPr>
        <w:t>个</w:t>
      </w:r>
      <w:r w:rsidRPr="000B10AE">
        <w:t>男女机会平等</w:t>
      </w:r>
      <w:r w:rsidRPr="000B10AE">
        <w:rPr>
          <w:rFonts w:hint="eastAsia"/>
        </w:rPr>
        <w:t>国家</w:t>
      </w:r>
      <w:r w:rsidRPr="000B10AE">
        <w:t>计划》</w:t>
      </w:r>
      <w:r w:rsidRPr="000B10AE">
        <w:rPr>
          <w:rFonts w:hint="eastAsia"/>
        </w:rPr>
        <w:t>(</w:t>
      </w:r>
      <w:r w:rsidRPr="000B10AE">
        <w:t>CRPD/C/PRY/1,</w:t>
      </w:r>
      <w:r w:rsidR="008C0415">
        <w:rPr>
          <w:rFonts w:hint="eastAsia"/>
        </w:rPr>
        <w:t xml:space="preserve"> </w:t>
      </w:r>
      <w:r w:rsidRPr="000B10AE">
        <w:rPr>
          <w:rFonts w:hint="eastAsia"/>
        </w:rPr>
        <w:t>第</w:t>
      </w:r>
      <w:r w:rsidRPr="000B10AE">
        <w:rPr>
          <w:rFonts w:hint="eastAsia"/>
        </w:rPr>
        <w:t>197</w:t>
      </w:r>
      <w:r w:rsidRPr="000B10AE">
        <w:rPr>
          <w:rFonts w:hint="eastAsia"/>
        </w:rPr>
        <w:t>和第</w:t>
      </w:r>
      <w:r w:rsidRPr="000B10AE">
        <w:rPr>
          <w:rFonts w:hint="eastAsia"/>
        </w:rPr>
        <w:t>198</w:t>
      </w:r>
      <w:r w:rsidRPr="000B10AE">
        <w:rPr>
          <w:rFonts w:hint="eastAsia"/>
        </w:rPr>
        <w:t>段</w:t>
      </w:r>
      <w:r w:rsidRPr="000B10AE">
        <w:rPr>
          <w:rFonts w:hint="eastAsia"/>
        </w:rPr>
        <w:t>)</w:t>
      </w:r>
      <w:r w:rsidRPr="000B10AE">
        <w:rPr>
          <w:rFonts w:hint="eastAsia"/>
        </w:rPr>
        <w:t>。请说明法律和公共政策是否承认存在对妇女和女童的多层面歧视。请说明采取了哪些措施，以防止对残疾男性、妇女和女童实施绝育，并对这类行为实施惩罚。</w:t>
      </w:r>
    </w:p>
    <w:p w:rsidR="000B10AE" w:rsidRPr="000B10AE" w:rsidRDefault="000B10AE" w:rsidP="008C0415">
      <w:pPr>
        <w:pStyle w:val="H23GC"/>
        <w:rPr>
          <w:rFonts w:hint="eastAsia"/>
        </w:rPr>
      </w:pPr>
      <w:r w:rsidRPr="000B10AE">
        <w:tab/>
      </w:r>
      <w:r w:rsidRPr="000B10AE">
        <w:tab/>
      </w:r>
      <w:r w:rsidRPr="000B10AE">
        <w:rPr>
          <w:rFonts w:hint="eastAsia"/>
        </w:rPr>
        <w:t>残疾儿童</w:t>
      </w:r>
      <w:r w:rsidRPr="000B10AE">
        <w:rPr>
          <w:rFonts w:hint="eastAsia"/>
        </w:rPr>
        <w:t>(</w:t>
      </w:r>
      <w:r w:rsidRPr="000B10AE">
        <w:rPr>
          <w:rFonts w:hint="eastAsia"/>
        </w:rPr>
        <w:t>第七条</w:t>
      </w:r>
      <w:r w:rsidR="008C0415">
        <w:rPr>
          <w:rFonts w:hint="eastAsia"/>
        </w:rPr>
        <w:t>)</w:t>
      </w:r>
    </w:p>
    <w:p w:rsidR="000B10AE" w:rsidRDefault="000B10AE" w:rsidP="00B757FB">
      <w:pPr>
        <w:pStyle w:val="SingleTxtGC"/>
        <w:spacing w:after="0"/>
        <w:rPr>
          <w:rFonts w:hint="eastAsia"/>
        </w:rPr>
      </w:pPr>
      <w:r w:rsidRPr="000B10AE">
        <w:t>3</w:t>
      </w:r>
      <w:r w:rsidRPr="000B10AE">
        <w:rPr>
          <w:rFonts w:hint="eastAsia"/>
        </w:rPr>
        <w:t>9</w:t>
      </w:r>
      <w:r w:rsidRPr="000B10AE">
        <w:t>.</w:t>
      </w:r>
      <w:r w:rsidRPr="000B10AE">
        <w:rPr>
          <w:rFonts w:hint="eastAsia"/>
        </w:rPr>
        <w:t xml:space="preserve">  </w:t>
      </w:r>
      <w:r w:rsidRPr="000B10AE">
        <w:rPr>
          <w:rFonts w:hint="eastAsia"/>
        </w:rPr>
        <w:t>请说明政府采取了哪些措施，开展《残疾儿童和青少年综合照料国家方案》所述活动</w:t>
      </w:r>
      <w:r w:rsidRPr="000B10AE">
        <w:t>(CRPD/C/PRY/1,</w:t>
      </w:r>
      <w:r w:rsidR="008C0415">
        <w:rPr>
          <w:rFonts w:hint="eastAsia"/>
        </w:rPr>
        <w:t xml:space="preserve"> </w:t>
      </w:r>
      <w:r w:rsidRPr="000B10AE">
        <w:rPr>
          <w:rFonts w:hint="eastAsia"/>
        </w:rPr>
        <w:t>第</w:t>
      </w:r>
      <w:r w:rsidRPr="000B10AE">
        <w:t>204</w:t>
      </w:r>
      <w:r w:rsidRPr="000B10AE">
        <w:rPr>
          <w:rFonts w:hint="eastAsia"/>
        </w:rPr>
        <w:t>段</w:t>
      </w:r>
      <w:r w:rsidRPr="000B10AE">
        <w:t>)</w:t>
      </w:r>
      <w:r w:rsidRPr="000B10AE">
        <w:rPr>
          <w:rFonts w:hint="eastAsia"/>
        </w:rPr>
        <w:t>。</w:t>
      </w:r>
    </w:p>
    <w:p w:rsidR="008C0415" w:rsidRPr="000B10AE" w:rsidRDefault="008C0415" w:rsidP="00B757FB">
      <w:pPr>
        <w:pStyle w:val="SingleTxtGC"/>
        <w:spacing w:after="0"/>
        <w:rPr>
          <w:rFonts w:hint="eastAsia"/>
        </w:rPr>
      </w:pPr>
    </w:p>
    <w:p w:rsidR="008C0415" w:rsidRPr="002D6A9C" w:rsidRDefault="008C041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C0415"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B09" w:rsidRPr="008845C5" w:rsidRDefault="00CA0B0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A0B09" w:rsidRPr="008845C5" w:rsidRDefault="00CA0B0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F12" w:rsidRPr="00875F46" w:rsidRDefault="003E1F12"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351A2">
      <w:rPr>
        <w:rStyle w:val="PageNumber"/>
        <w:noProof/>
      </w:rPr>
      <w:t>6</w:t>
    </w:r>
    <w:r>
      <w:rPr>
        <w:rStyle w:val="PageNumber"/>
      </w:rPr>
      <w:fldChar w:fldCharType="end"/>
    </w:r>
    <w:r>
      <w:rPr>
        <w:rStyle w:val="PageNumber"/>
        <w:rFonts w:eastAsia="SimSun" w:hint="eastAsia"/>
        <w:lang w:eastAsia="zh-CN"/>
      </w:rPr>
      <w:tab/>
    </w:r>
    <w:r w:rsidRPr="00875F46">
      <w:rPr>
        <w:rFonts w:eastAsia="SimSun"/>
        <w:lang w:eastAsia="zh-CN"/>
      </w:rPr>
      <w:t>GE.12-46588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F12" w:rsidRDefault="003E1F12">
    <w:pPr>
      <w:pStyle w:val="Footer"/>
      <w:tabs>
        <w:tab w:val="right" w:pos="9639"/>
      </w:tabs>
    </w:pPr>
    <w:r w:rsidRPr="00875F46">
      <w:rPr>
        <w:rFonts w:eastAsia="SimSun"/>
        <w:lang w:eastAsia="zh-CN"/>
      </w:rPr>
      <w:t>GE.12-46588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351A2">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F12" w:rsidRPr="003927DC" w:rsidRDefault="003E1F12"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46588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161112</w:t>
    </w:r>
    <w:r>
      <w:rPr>
        <w:rFonts w:eastAsia="SimSun"/>
        <w:sz w:val="20"/>
        <w:lang w:eastAsia="zh-CN"/>
      </w:rPr>
      <w:tab/>
    </w:r>
    <w:r>
      <w:rPr>
        <w:rFonts w:eastAsia="SimSun" w:hint="eastAsia"/>
        <w:sz w:val="20"/>
        <w:lang w:eastAsia="zh-CN"/>
      </w:rPr>
      <w:t>191112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B09" w:rsidRPr="00363561" w:rsidRDefault="00CA0B0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A0B09" w:rsidRPr="00363561" w:rsidRDefault="00CA0B0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F12" w:rsidRPr="00875F46" w:rsidRDefault="003E1F12">
    <w:pPr>
      <w:pStyle w:val="Header"/>
    </w:pPr>
    <w:r w:rsidRPr="00875F46">
      <w:t>CRPD/C/PRY/Q/1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F12" w:rsidRPr="00875F46" w:rsidRDefault="003E1F12" w:rsidP="00DA36A7">
    <w:pPr>
      <w:pStyle w:val="Header"/>
      <w:jc w:val="right"/>
      <w:rPr>
        <w:rFonts w:hint="eastAsia"/>
        <w:lang w:eastAsia="zh-CN"/>
      </w:rPr>
    </w:pPr>
    <w:r w:rsidRPr="00875F46">
      <w:rPr>
        <w:lang w:eastAsia="zh-CN"/>
      </w:rPr>
      <w:t>CRPD/C/PRY/Q/1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2EAC"/>
    <w:rsid w:val="00034FE7"/>
    <w:rsid w:val="00077827"/>
    <w:rsid w:val="00091A82"/>
    <w:rsid w:val="000A29FB"/>
    <w:rsid w:val="000B10AE"/>
    <w:rsid w:val="000B5AAE"/>
    <w:rsid w:val="000D5A9E"/>
    <w:rsid w:val="000F692F"/>
    <w:rsid w:val="00104C87"/>
    <w:rsid w:val="00165387"/>
    <w:rsid w:val="0017181B"/>
    <w:rsid w:val="001B094D"/>
    <w:rsid w:val="001B1CC2"/>
    <w:rsid w:val="001E180E"/>
    <w:rsid w:val="001E255D"/>
    <w:rsid w:val="002044C8"/>
    <w:rsid w:val="002102ED"/>
    <w:rsid w:val="00241F27"/>
    <w:rsid w:val="00252D02"/>
    <w:rsid w:val="002C6169"/>
    <w:rsid w:val="00312964"/>
    <w:rsid w:val="003271F0"/>
    <w:rsid w:val="00356AB7"/>
    <w:rsid w:val="00363561"/>
    <w:rsid w:val="0039011E"/>
    <w:rsid w:val="00392380"/>
    <w:rsid w:val="003927DC"/>
    <w:rsid w:val="003A0A33"/>
    <w:rsid w:val="003C1602"/>
    <w:rsid w:val="003D0921"/>
    <w:rsid w:val="003D0CAD"/>
    <w:rsid w:val="003E1F12"/>
    <w:rsid w:val="003E569E"/>
    <w:rsid w:val="003F02C9"/>
    <w:rsid w:val="0040530D"/>
    <w:rsid w:val="00432C05"/>
    <w:rsid w:val="00437C27"/>
    <w:rsid w:val="004455D3"/>
    <w:rsid w:val="004A08E6"/>
    <w:rsid w:val="004B1B98"/>
    <w:rsid w:val="004B2CA3"/>
    <w:rsid w:val="004B7940"/>
    <w:rsid w:val="004C3BF0"/>
    <w:rsid w:val="004D3C30"/>
    <w:rsid w:val="004E626A"/>
    <w:rsid w:val="005177E7"/>
    <w:rsid w:val="00530D55"/>
    <w:rsid w:val="005351A2"/>
    <w:rsid w:val="00547708"/>
    <w:rsid w:val="0056553D"/>
    <w:rsid w:val="00570754"/>
    <w:rsid w:val="005D25AD"/>
    <w:rsid w:val="005E47D2"/>
    <w:rsid w:val="005E6EDE"/>
    <w:rsid w:val="006156DF"/>
    <w:rsid w:val="00636379"/>
    <w:rsid w:val="0065153A"/>
    <w:rsid w:val="00656FCE"/>
    <w:rsid w:val="006A13DD"/>
    <w:rsid w:val="006A59A2"/>
    <w:rsid w:val="006B2767"/>
    <w:rsid w:val="00750F82"/>
    <w:rsid w:val="00752EAC"/>
    <w:rsid w:val="007650F7"/>
    <w:rsid w:val="00796FF2"/>
    <w:rsid w:val="007A678A"/>
    <w:rsid w:val="007B7A1B"/>
    <w:rsid w:val="007D632B"/>
    <w:rsid w:val="007F6102"/>
    <w:rsid w:val="00811945"/>
    <w:rsid w:val="0082329D"/>
    <w:rsid w:val="008233D3"/>
    <w:rsid w:val="008354CE"/>
    <w:rsid w:val="00840A66"/>
    <w:rsid w:val="008562F0"/>
    <w:rsid w:val="008747DC"/>
    <w:rsid w:val="00875F46"/>
    <w:rsid w:val="008845C5"/>
    <w:rsid w:val="008A7EF3"/>
    <w:rsid w:val="008B1AB8"/>
    <w:rsid w:val="008C0415"/>
    <w:rsid w:val="00900DBD"/>
    <w:rsid w:val="00935451"/>
    <w:rsid w:val="0094321F"/>
    <w:rsid w:val="00966412"/>
    <w:rsid w:val="0098424F"/>
    <w:rsid w:val="009872A0"/>
    <w:rsid w:val="009D1A81"/>
    <w:rsid w:val="009D3B41"/>
    <w:rsid w:val="00A07586"/>
    <w:rsid w:val="00A11A13"/>
    <w:rsid w:val="00A70814"/>
    <w:rsid w:val="00AD29BB"/>
    <w:rsid w:val="00AE71BF"/>
    <w:rsid w:val="00B01AEB"/>
    <w:rsid w:val="00B0516A"/>
    <w:rsid w:val="00B11CC6"/>
    <w:rsid w:val="00B45147"/>
    <w:rsid w:val="00B757FB"/>
    <w:rsid w:val="00B81E06"/>
    <w:rsid w:val="00B83385"/>
    <w:rsid w:val="00B835B5"/>
    <w:rsid w:val="00BE30F7"/>
    <w:rsid w:val="00BF691A"/>
    <w:rsid w:val="00BF7A87"/>
    <w:rsid w:val="00C11D21"/>
    <w:rsid w:val="00CA0B09"/>
    <w:rsid w:val="00D25318"/>
    <w:rsid w:val="00D32B8E"/>
    <w:rsid w:val="00D51939"/>
    <w:rsid w:val="00D74015"/>
    <w:rsid w:val="00D81C58"/>
    <w:rsid w:val="00D933E7"/>
    <w:rsid w:val="00DA36A7"/>
    <w:rsid w:val="00DA5686"/>
    <w:rsid w:val="00DC4381"/>
    <w:rsid w:val="00DF0B3B"/>
    <w:rsid w:val="00E06285"/>
    <w:rsid w:val="00E07B92"/>
    <w:rsid w:val="00E41AC9"/>
    <w:rsid w:val="00E65452"/>
    <w:rsid w:val="00E66022"/>
    <w:rsid w:val="00E75163"/>
    <w:rsid w:val="00E76A86"/>
    <w:rsid w:val="00E9425B"/>
    <w:rsid w:val="00EA54A5"/>
    <w:rsid w:val="00EB5492"/>
    <w:rsid w:val="00ED4614"/>
    <w:rsid w:val="00EE16D3"/>
    <w:rsid w:val="00F0027D"/>
    <w:rsid w:val="00F03C40"/>
    <w:rsid w:val="00F5653F"/>
    <w:rsid w:val="00F65065"/>
    <w:rsid w:val="00FA0A41"/>
    <w:rsid w:val="00FC3B75"/>
    <w:rsid w:val="00FC4442"/>
    <w:rsid w:val="00FC741A"/>
    <w:rsid w:val="00FC7FE9"/>
    <w:rsid w:val="00FE0142"/>
    <w:rsid w:val="00FE2B7C"/>
    <w:rsid w:val="00FF6A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Pages>
  <Words>2219</Words>
  <Characters>2420</Characters>
  <Application>Microsoft Office Word</Application>
  <DocSecurity>4</DocSecurity>
  <Lines>96</Lines>
  <Paragraphs>74</Paragraphs>
  <ScaleCrop>false</ScaleCrop>
  <Company>CSD</Company>
  <LinksUpToDate>false</LinksUpToDate>
  <CharactersWithSpaces>4565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Tang</dc:creator>
  <cp:keywords/>
  <dc:description/>
  <cp:lastModifiedBy>Master</cp:lastModifiedBy>
  <cp:revision>3</cp:revision>
  <cp:lastPrinted>2012-11-19T10:04:00Z</cp:lastPrinted>
  <dcterms:created xsi:type="dcterms:W3CDTF">2012-11-19T10:04:00Z</dcterms:created>
  <dcterms:modified xsi:type="dcterms:W3CDTF">2012-11-19T10:04:00Z</dcterms:modified>
</cp:coreProperties>
</file>