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519-м заседании,</w:t>
      </w:r>
    </w:p>
    <w:p w:rsidR="00000000" w:rsidRDefault="00000000">
      <w:r>
        <w:t>состоявшемся в Центральных учреждениях, Нью-Йорк, 11 июля 2001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Манало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>Второй и сводный третий и четвертый периодические доклады Вьетнама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</w:pPr>
      <w:r>
        <w:tab/>
      </w:r>
      <w:r>
        <w:tab/>
        <w:t>Г</w:t>
      </w:r>
      <w:r>
        <w:noBreakHyphen/>
        <w:t>жа Манало, заместитель Председателя, занимает место Председ</w:t>
      </w:r>
      <w:r>
        <w:t>а</w:t>
      </w:r>
      <w:r>
        <w:t>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Второй и сводный третий и четвертый периодические доклады Вьетнама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(CEDAW/C/VNM/2 и 3–4, CEDAW/PSWG/2001/II/CRP.1/ 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Ха Тхи Кхиет и г</w:t>
      </w:r>
      <w:r>
        <w:noBreakHyphen/>
        <w:t>жа Тринь Тхи Хоай Дук (Вьетнам) зан</w:t>
      </w:r>
      <w:r>
        <w:t>и</w:t>
      </w:r>
      <w:r>
        <w:t>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Ха Тхи Кхиет</w:t>
      </w:r>
      <w:r>
        <w:t xml:space="preserve"> (Вьетнам), отвечая на в</w:t>
      </w:r>
      <w:r>
        <w:t>о</w:t>
      </w:r>
      <w:r>
        <w:t>просы г</w:t>
      </w:r>
      <w:r>
        <w:noBreakHyphen/>
        <w:t>жи Абаки о распределении земли в сел</w:t>
      </w:r>
      <w:r>
        <w:t>ь</w:t>
      </w:r>
      <w:r>
        <w:t>ских районах, говорит, что государство гарантирует доступ к принадлежащей семьям земле для сел</w:t>
      </w:r>
      <w:r>
        <w:t>ь</w:t>
      </w:r>
      <w:r>
        <w:t>ских женщин. Она соглашается, что в соответствии с нынешним законодательством женщины в возра</w:t>
      </w:r>
      <w:r>
        <w:t>с</w:t>
      </w:r>
      <w:r>
        <w:t>те старше 55 лет могут находиться в неблагоприя</w:t>
      </w:r>
      <w:r>
        <w:t>т</w:t>
      </w:r>
      <w:r>
        <w:t>ном положении, и эту проблему можно решить при обсуждении поправки с целью обновления этого з</w:t>
      </w:r>
      <w:r>
        <w:t>а</w:t>
      </w:r>
      <w:r>
        <w:t>конодательства. Однако большинство этих женщин могут быть охвачены положением о «5 процентах земли», т.е. земли, предназначающейся для предо</w:t>
      </w:r>
      <w:r>
        <w:t>с</w:t>
      </w:r>
      <w:r>
        <w:t>тавления лицам, которые не охвачены зак</w:t>
      </w:r>
      <w:r>
        <w:t>о</w:t>
      </w:r>
      <w:r>
        <w:t>ном.</w:t>
      </w:r>
    </w:p>
    <w:p w:rsidR="00000000" w:rsidRDefault="00000000">
      <w:pPr>
        <w:pStyle w:val="DualTxt"/>
      </w:pPr>
      <w:r>
        <w:t>3.</w:t>
      </w:r>
      <w:r>
        <w:tab/>
        <w:t>Оратор соглашается с тем, что невзирая на препятствия, связанные с традициями, незамужним женщинам необходимо предоставить доступ к м</w:t>
      </w:r>
      <w:r>
        <w:t>е</w:t>
      </w:r>
      <w:r>
        <w:t>тодам контрацепции, с тем чтобы ликвидировать отрицательные последствия абортов и деторожд</w:t>
      </w:r>
      <w:r>
        <w:t>е</w:t>
      </w:r>
      <w:r>
        <w:t>ния вне брака. На долю женщин приходится 14 процентов лиц, инфицированных ВИЧ/СПИДом, и, хотя этот показатель относительно низок, прав</w:t>
      </w:r>
      <w:r>
        <w:t>и</w:t>
      </w:r>
      <w:r>
        <w:t>тельство активизирует усилия по борьбе с распр</w:t>
      </w:r>
      <w:r>
        <w:t>о</w:t>
      </w:r>
      <w:r>
        <w:t>странением этого заболевания путем просвещения, пропаганды и профессиональной подготовки на н</w:t>
      </w:r>
      <w:r>
        <w:t>и</w:t>
      </w:r>
      <w:r>
        <w:t>зовом уровне. Проблема отношения мужчин к в</w:t>
      </w:r>
      <w:r>
        <w:t>о</w:t>
      </w:r>
      <w:r>
        <w:t>просам планирования семьи, в целом, и использ</w:t>
      </w:r>
      <w:r>
        <w:t>о</w:t>
      </w:r>
      <w:r>
        <w:t>вания презервативов для охраны здоровья их пар</w:t>
      </w:r>
      <w:r>
        <w:t>т</w:t>
      </w:r>
      <w:r>
        <w:t>неров, в частности, пока еще не являлась предметом надлежащего рассмотрения, однако отмечалось с</w:t>
      </w:r>
      <w:r>
        <w:t>у</w:t>
      </w:r>
      <w:r>
        <w:t>щественное увеличение показателей использования контрацептивов мужчинами с 6 процентов в 1997 году до 31 процента в 1999 году, что является положительной тенденцией. В рамках усилий по сокращению числа абортов правительство приняло планы с целью поощрения использования контр</w:t>
      </w:r>
      <w:r>
        <w:t>а</w:t>
      </w:r>
      <w:r>
        <w:t>цепт</w:t>
      </w:r>
      <w:r>
        <w:t>и</w:t>
      </w:r>
      <w:r>
        <w:t>вов.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Тринь Тхи Хоай Дук</w:t>
      </w:r>
      <w:r>
        <w:t xml:space="preserve"> (Вьетнам), отвечая на вопросы о числе случаев заболевания раком м</w:t>
      </w:r>
      <w:r>
        <w:t>о</w:t>
      </w:r>
      <w:r>
        <w:t>лочной железы и его лечении у сельских женщин, говорит, что в настоящее время рак молочной жел</w:t>
      </w:r>
      <w:r>
        <w:t>е</w:t>
      </w:r>
      <w:r>
        <w:t>зы является основной причиной смерти от раковых заболеваний. Лечение доступно только в трех кру</w:t>
      </w:r>
      <w:r>
        <w:t>п</w:t>
      </w:r>
      <w:r>
        <w:t>нейших городах; провинциальные больницы не располагают для этого возможностями или фина</w:t>
      </w:r>
      <w:r>
        <w:t>н</w:t>
      </w:r>
      <w:r>
        <w:t>совыми ресурсами. В сельских районах осущест</w:t>
      </w:r>
      <w:r>
        <w:t>в</w:t>
      </w:r>
      <w:r>
        <w:t>ляется крупномасштабная программа просвещения в целях обеспечения самостоятельного обследов</w:t>
      </w:r>
      <w:r>
        <w:t>а</w:t>
      </w:r>
      <w:r>
        <w:t>ния груди, однако для улучшения доступа к леч</w:t>
      </w:r>
      <w:r>
        <w:t>е</w:t>
      </w:r>
      <w:r>
        <w:t>нию потребуются международная помощь и помощь Организации Объединенных Наций.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основную озабоче</w:t>
      </w:r>
      <w:r>
        <w:t>н</w:t>
      </w:r>
      <w:r>
        <w:t>ность у нее вызывает положение почти 79 проце</w:t>
      </w:r>
      <w:r>
        <w:t>н</w:t>
      </w:r>
      <w:r>
        <w:t>тов женщин, проживающих в сельских районах. Сельская община является наиболее традиционным образованием, и, как правило, обычаи не способс</w:t>
      </w:r>
      <w:r>
        <w:t>т</w:t>
      </w:r>
      <w:r>
        <w:t>вуют улучшению положения и обеспечению раве</w:t>
      </w:r>
      <w:r>
        <w:t>н</w:t>
      </w:r>
      <w:r>
        <w:t>ства женщин. Женщины являются одной из осно</w:t>
      </w:r>
      <w:r>
        <w:t>в</w:t>
      </w:r>
      <w:r>
        <w:t>ных сил в реализации большого числа проектов в области развития, однако они по-прежнему нах</w:t>
      </w:r>
      <w:r>
        <w:t>о</w:t>
      </w:r>
      <w:r>
        <w:t>дятся в неблагоприятном положении на многих уровнях. Оратор хотела бы услышать больше об их доступе к службам социального страхования и о политике их привлечения к реализации программ ликвидации голода и нищеты. Также она хотела бы получить дополнительные сведения о состоянии здоровья и грамотности сельских женщин. Отмечая, что в статье 14 Конвенции также рассматривается право на жилье, оратор просит представить инфо</w:t>
      </w:r>
      <w:r>
        <w:t>р</w:t>
      </w:r>
      <w:r>
        <w:t>мацию о жилищной стратегии в части, касающейся ее применения к женщинам в сельских районах.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спрашивает, относится ли бытовое насилие к категории «общественного зла». «Группы примирения», о которых упомянула делегация, б</w:t>
      </w:r>
      <w:r>
        <w:t>у</w:t>
      </w:r>
      <w:r>
        <w:t>дут являться основным источником консультиров</w:t>
      </w:r>
      <w:r>
        <w:t>а</w:t>
      </w:r>
      <w:r>
        <w:t>ния для конфликтующих между собой супругов, о</w:t>
      </w:r>
      <w:r>
        <w:t>д</w:t>
      </w:r>
      <w:r>
        <w:t>нако полученный опыт может носить отрицател</w:t>
      </w:r>
      <w:r>
        <w:t>ь</w:t>
      </w:r>
      <w:r>
        <w:t>ный характер для пострадавшей женщины в том случае, если не будет обеспечено надлежащее п</w:t>
      </w:r>
      <w:r>
        <w:t>о</w:t>
      </w:r>
      <w:r>
        <w:t>нимание вопроса о распределении полномочий м</w:t>
      </w:r>
      <w:r>
        <w:t>е</w:t>
      </w:r>
      <w:r>
        <w:t>жду мужчинами и женщинами. Оратор интересуе</w:t>
      </w:r>
      <w:r>
        <w:t>т</w:t>
      </w:r>
      <w:r>
        <w:t>ся, направляют ли группы примирения свои усилия на улучшение положения жертв бытового насилия и предоставляется ли членам группы возможность пройти профессиональную подготовку по этим в</w:t>
      </w:r>
      <w:r>
        <w:t>о</w:t>
      </w:r>
      <w:r>
        <w:t>просам. Согласно статистическим данным Всеми</w:t>
      </w:r>
      <w:r>
        <w:t>р</w:t>
      </w:r>
      <w:r>
        <w:t>ного банка, в период с 1994 года по 1997 год прич</w:t>
      </w:r>
      <w:r>
        <w:t>и</w:t>
      </w:r>
      <w:r>
        <w:t>ной 20 процентов убийств являлось бытовое нас</w:t>
      </w:r>
      <w:r>
        <w:t>и</w:t>
      </w:r>
      <w:r>
        <w:t>лие. Строгие наказания за бытовое насилие недо</w:t>
      </w:r>
      <w:r>
        <w:t>с</w:t>
      </w:r>
      <w:r>
        <w:t>таточны. Также необходимо обеспечить предупре</w:t>
      </w:r>
      <w:r>
        <w:t>ж</w:t>
      </w:r>
      <w:r>
        <w:t>дение и защиту жертв. Оратор интересуется, сущ</w:t>
      </w:r>
      <w:r>
        <w:t>е</w:t>
      </w:r>
      <w:r>
        <w:t>ствуют ли приюты для жертв бытового насилия. В следующий доклад следует включить больше стат</w:t>
      </w:r>
      <w:r>
        <w:t>и</w:t>
      </w:r>
      <w:r>
        <w:t>стических данных по этому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Гаспард</w:t>
      </w:r>
      <w:r>
        <w:t>, отмечая, что почти 20 проце</w:t>
      </w:r>
      <w:r>
        <w:t>н</w:t>
      </w:r>
      <w:r>
        <w:t>тов населения Вьетнама принадлежит к этническим меньшинствам и, как правило, проживает в сел</w:t>
      </w:r>
      <w:r>
        <w:t>ь</w:t>
      </w:r>
      <w:r>
        <w:t>ских районах, где сохраняются стереотипные пре</w:t>
      </w:r>
      <w:r>
        <w:t>д</w:t>
      </w:r>
      <w:r>
        <w:t>ставления, спрашивает, может ли правительство включать данные по этническим меньшинствам в статистическую информацию о положении женщин. Она интересуется, предоставляет ли правительство какую-либо помощь неправительственным орган</w:t>
      </w:r>
      <w:r>
        <w:t>и</w:t>
      </w:r>
      <w:r>
        <w:t>зациям, и, если да, то какого типа? Отмечая, что, как представляется, за проституцию во Вьетнаме предусмотрены строгие наказания, оратор спраш</w:t>
      </w:r>
      <w:r>
        <w:t>и</w:t>
      </w:r>
      <w:r>
        <w:t>вает, наказывают ли только проституток. В докл</w:t>
      </w:r>
      <w:r>
        <w:t>а</w:t>
      </w:r>
      <w:r>
        <w:t>дах говорится о центрах для переподготовки пр</w:t>
      </w:r>
      <w:r>
        <w:t>о</w:t>
      </w:r>
      <w:r>
        <w:t>ституток и их реинтеграции на рынке труда. Разр</w:t>
      </w:r>
      <w:r>
        <w:t>е</w:t>
      </w:r>
      <w:r>
        <w:t>шается ли проституткам свободно посещать и п</w:t>
      </w:r>
      <w:r>
        <w:t>о</w:t>
      </w:r>
      <w:r>
        <w:t>кидать такие центры? Что касается участия женщин в политической жизни, масштаб которого на уровне правительства, как представляется, незначителен, то оратор хотела бы получить статистические да</w:t>
      </w:r>
      <w:r>
        <w:t>н</w:t>
      </w:r>
      <w:r>
        <w:t>ные о представленности женщин из числа этнич</w:t>
      </w:r>
      <w:r>
        <w:t>е</w:t>
      </w:r>
      <w:r>
        <w:t>ских меньшинств в правительстве и законодател</w:t>
      </w:r>
      <w:r>
        <w:t>ь</w:t>
      </w:r>
      <w:r>
        <w:t>ных органах. Далее она спрашивает, является ли на деле установленный правительством целевой пок</w:t>
      </w:r>
      <w:r>
        <w:t>а</w:t>
      </w:r>
      <w:r>
        <w:t>затель 30</w:t>
      </w:r>
      <w:r>
        <w:noBreakHyphen/>
        <w:t>процентного участия женщин в политич</w:t>
      </w:r>
      <w:r>
        <w:t>е</w:t>
      </w:r>
      <w:r>
        <w:t>ской жизни предельным. Что касается проблемы бытового насилия, то она отмечает, что, согласно докладам, много женщин, мигрировавших внутри страны, указали в качестве причины этого на нал</w:t>
      </w:r>
      <w:r>
        <w:t>и</w:t>
      </w:r>
      <w:r>
        <w:t>чие семейных проблем, в то время как об этом за</w:t>
      </w:r>
      <w:r>
        <w:t>я</w:t>
      </w:r>
      <w:r>
        <w:t>вила только половина от этого числа мужчин, ми</w:t>
      </w:r>
      <w:r>
        <w:t>г</w:t>
      </w:r>
      <w:r>
        <w:t>рировавших внутри страны. Она также хотела бы получить более точные сведения о причинах мигр</w:t>
      </w:r>
      <w:r>
        <w:t>а</w:t>
      </w:r>
      <w:r>
        <w:t>ции, таких, как оставление, насилие и т.д. Как пре</w:t>
      </w:r>
      <w:r>
        <w:t>д</w:t>
      </w:r>
      <w:r>
        <w:t>ставляется, многие девочки не заканчивают школу и немногие из них выбирают технические дисципл</w:t>
      </w:r>
      <w:r>
        <w:t>и</w:t>
      </w:r>
      <w:r>
        <w:t>ны для изучения. Представитель Вьетнама в своем устном выступлении заявила, что девочки выбир</w:t>
      </w:r>
      <w:r>
        <w:t>а</w:t>
      </w:r>
      <w:r>
        <w:t>ют области изучения с учетом своих способностей и наклонностей. Означает ли это, что у девочек о</w:t>
      </w:r>
      <w:r>
        <w:t>т</w:t>
      </w:r>
      <w:r>
        <w:t>сутствуют необходимые способности и наклонн</w:t>
      </w:r>
      <w:r>
        <w:t>о</w:t>
      </w:r>
      <w:r>
        <w:t>сти для изучения технических предм</w:t>
      </w:r>
      <w:r>
        <w:t>е</w:t>
      </w:r>
      <w:r>
        <w:t>тов?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>, отмечая, что, как представляется, Конституция Вьетнама разрешает учреждать непр</w:t>
      </w:r>
      <w:r>
        <w:t>а</w:t>
      </w:r>
      <w:r>
        <w:t>вительственные организации, спрашивает о колич</w:t>
      </w:r>
      <w:r>
        <w:t>е</w:t>
      </w:r>
      <w:r>
        <w:t>стве членов различных НПО, занимающихся вопр</w:t>
      </w:r>
      <w:r>
        <w:t>о</w:t>
      </w:r>
      <w:r>
        <w:t>сами улучшения положения женщины, и могут ли международные НПО свободно действовать во Вьетнаме. Она также спрашивает о правах женщин в сельских районах, интересуясь, располагают ли они доступом к кредитам и документам на право владения землей. Наконец, она хотела бы получить больше информации об участии женщин в рассмо</w:t>
      </w:r>
      <w:r>
        <w:t>т</w:t>
      </w:r>
      <w:r>
        <w:t>рении международных вопросов, в частности о чи</w:t>
      </w:r>
      <w:r>
        <w:t>с</w:t>
      </w:r>
      <w:r>
        <w:t>ле женщин на высокопоставленных дипломатич</w:t>
      </w:r>
      <w:r>
        <w:t>е</w:t>
      </w:r>
      <w:r>
        <w:t>ских должностях.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Куи </w:t>
      </w:r>
      <w:r>
        <w:t>отмечает, что, хотя основная же</w:t>
      </w:r>
      <w:r>
        <w:t>н</w:t>
      </w:r>
      <w:r>
        <w:t>ская организация Вьетнама очень большая, не все женщины являются ее членами. Существует ли к</w:t>
      </w:r>
      <w:r>
        <w:t>а</w:t>
      </w:r>
      <w:r>
        <w:t>кая-либо дискриминация в отношении женщин, не являющихся членами организации, особенно в сельских районах в рамках программ ликвидации нищеты и при предоставлении займов? Как пре</w:t>
      </w:r>
      <w:r>
        <w:t>д</w:t>
      </w:r>
      <w:r>
        <w:t>ставляется, в законе о праве собственности на зе</w:t>
      </w:r>
      <w:r>
        <w:t>м</w:t>
      </w:r>
      <w:r>
        <w:t>лю указывается, что незамужние женщины имеют право на землю в рамках программы ее распредел</w:t>
      </w:r>
      <w:r>
        <w:t>е</w:t>
      </w:r>
      <w:r>
        <w:t>ния только в том случае, если они старше 30 лет. Такое правило может вполне приводить к дискр</w:t>
      </w:r>
      <w:r>
        <w:t>и</w:t>
      </w:r>
      <w:r>
        <w:t>минации более молодых женщин, многие из кот</w:t>
      </w:r>
      <w:r>
        <w:t>о</w:t>
      </w:r>
      <w:r>
        <w:t>рых являются одинокими главами домашних х</w:t>
      </w:r>
      <w:r>
        <w:t>о</w:t>
      </w:r>
      <w:r>
        <w:t>зяйств и нуждаются в земле для ведения сельского хозяйства с целью обеспечения средств к существ</w:t>
      </w:r>
      <w:r>
        <w:t>о</w:t>
      </w:r>
      <w:r>
        <w:t>ванию. Оратор не понимает ссылки на различные вопросы в третьем предложении пункта 248 второго доклада (CEDAW/C/VNM/2) и просит представить разъяснение. Наконец, она желает знать, какова процентная доля женщин среди служащих новых негосударственных предприятий и разрешены ли профсоюзы и имеются ли в их составе женщины и комитеты по гендерной проблемат</w:t>
      </w:r>
      <w:r>
        <w:t>и</w:t>
      </w:r>
      <w:r>
        <w:t>ке?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Радей</w:t>
      </w:r>
      <w:r>
        <w:t>, отмечая чрезвычайно прогре</w:t>
      </w:r>
      <w:r>
        <w:t>с</w:t>
      </w:r>
      <w:r>
        <w:t>сивный характер законодательства Вьетнама, пр</w:t>
      </w:r>
      <w:r>
        <w:t>и</w:t>
      </w:r>
      <w:r>
        <w:t>нятого в целях защиты женщин, спрашивает, сохр</w:t>
      </w:r>
      <w:r>
        <w:t>а</w:t>
      </w:r>
      <w:r>
        <w:t>няются ли стереотипные представления о роли мужчин и женщин в семье и о распределении об</w:t>
      </w:r>
      <w:r>
        <w:t>я</w:t>
      </w:r>
      <w:r>
        <w:t>занностей в семье. Конституция полностью запр</w:t>
      </w:r>
      <w:r>
        <w:t>е</w:t>
      </w:r>
      <w:r>
        <w:t>щает дискриминацию по признаку пола и действия, наносящие ущерб достоинству женщин, однако б</w:t>
      </w:r>
      <w:r>
        <w:t>ы</w:t>
      </w:r>
      <w:r>
        <w:t>ло бы полезно узнать, рассматривались в каких-либо судах дела о жалобах, направленных по этим причинам. Оратор воздает должное правительству за сокращение наполовину разрыва в заработной плате в последние годы и спрашивает, основываю</w:t>
      </w:r>
      <w:r>
        <w:t>т</w:t>
      </w:r>
      <w:r>
        <w:t>ся ли представленные в докладе данные на показ</w:t>
      </w:r>
      <w:r>
        <w:t>а</w:t>
      </w:r>
      <w:r>
        <w:t>телях общего дохода в форме заработной платы или на почасовой оплате. В отношении пенсионного возраста оратор спрашивает, почему не всем же</w:t>
      </w:r>
      <w:r>
        <w:t>н</w:t>
      </w:r>
      <w:r>
        <w:t>щинам предоставляется возможность продолжать работу по достижении 55 лет, поскольку это явно допустимо в ряде профессий. Она просит предст</w:t>
      </w:r>
      <w:r>
        <w:t>а</w:t>
      </w:r>
      <w:r>
        <w:t>вить данные с разбивкой по признаку пола, каса</w:t>
      </w:r>
      <w:r>
        <w:t>ю</w:t>
      </w:r>
      <w:r>
        <w:t>щиеся продвижения женщин в системе гражданской службы, в частности о том, добиваются ли женщ</w:t>
      </w:r>
      <w:r>
        <w:t>и</w:t>
      </w:r>
      <w:r>
        <w:t>ны в системе гражданской службы того же полож</w:t>
      </w:r>
      <w:r>
        <w:t>е</w:t>
      </w:r>
      <w:r>
        <w:t>ния, что и мужчины с аналогичным уровнем обр</w:t>
      </w:r>
      <w:r>
        <w:t>а</w:t>
      </w:r>
      <w:r>
        <w:t>зования. Оратор также хотела бы получить подо</w:t>
      </w:r>
      <w:r>
        <w:t>б</w:t>
      </w:r>
      <w:r>
        <w:t>ную информацию по женщинам, работающим на не государственных предприятиях. Применяются ли требования, касающиеся трудоустройства женщин, к работодателям как в государственном, так и час</w:t>
      </w:r>
      <w:r>
        <w:t>т</w:t>
      </w:r>
      <w:r>
        <w:t>ном секторах, и какова процентная доля женщин, работающих в академических учреждениях? Ком</w:t>
      </w:r>
      <w:r>
        <w:t>и</w:t>
      </w:r>
      <w:r>
        <w:t>тет также хотел бы получить более подробную и</w:t>
      </w:r>
      <w:r>
        <w:t>н</w:t>
      </w:r>
      <w:r>
        <w:t>формацию о пенсионных правах пожилых женщин, которые не работали на производстве, а выполняли традиционные семейные обязанности. Получают ли они, тем не менее, пенсию? Отмечая большое число дел, которые, как представляется, были урегулир</w:t>
      </w:r>
      <w:r>
        <w:t>о</w:t>
      </w:r>
      <w:r>
        <w:t>ваны Союзом женщин, оратор спрашивает, рассма</w:t>
      </w:r>
      <w:r>
        <w:t>т</w:t>
      </w:r>
      <w:r>
        <w:t>ривает ли этот союз другие вопросы помимо семе</w:t>
      </w:r>
      <w:r>
        <w:t>й</w:t>
      </w:r>
      <w:r>
        <w:t>ных пр</w:t>
      </w:r>
      <w:r>
        <w:t>о</w:t>
      </w:r>
      <w:r>
        <w:t>блем.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Миакаяка-Манзини </w:t>
      </w:r>
      <w:r>
        <w:t>спрашивает, каким образом процесс восстановления экономики отр</w:t>
      </w:r>
      <w:r>
        <w:t>а</w:t>
      </w:r>
      <w:r>
        <w:t>зился на положении домашних хозяйств и семей. Оказал ли он какое-либо разрушительное воздейс</w:t>
      </w:r>
      <w:r>
        <w:t>т</w:t>
      </w:r>
      <w:r>
        <w:t>вие на обучение девочек, которые часто должны р</w:t>
      </w:r>
      <w:r>
        <w:t>а</w:t>
      </w:r>
      <w:r>
        <w:t>ботать в домашних хозяйствах? Она спрашивает, насколько оказалась успешной деятельность Союза женщин и других групп в деле борьбы с простит</w:t>
      </w:r>
      <w:r>
        <w:t>у</w:t>
      </w:r>
      <w:r>
        <w:t>цией и торговлей женщинами. Она выражает обе</w:t>
      </w:r>
      <w:r>
        <w:t>с</w:t>
      </w:r>
      <w:r>
        <w:t>покоенность сообщениями о том, что, как предста</w:t>
      </w:r>
      <w:r>
        <w:t>в</w:t>
      </w:r>
      <w:r>
        <w:t>ляется, некоторые родители поощряют своих доч</w:t>
      </w:r>
      <w:r>
        <w:t>е</w:t>
      </w:r>
      <w:r>
        <w:t>рей к занятию проституцией. В докладах говорится о комиссии по улучшению положения женщин, о</w:t>
      </w:r>
      <w:r>
        <w:t>д</w:t>
      </w:r>
      <w:r>
        <w:t>нако не упоминается, какие женские организации и НПО представлены в ней. Очевидно, эта комиссия выполняет только консультативные функции, в св</w:t>
      </w:r>
      <w:r>
        <w:t>я</w:t>
      </w:r>
      <w:r>
        <w:t>зи с чем хотелось бы узнать, какими средствами располагает Союз женщин в том случае, если пр</w:t>
      </w:r>
      <w:r>
        <w:t>а</w:t>
      </w:r>
      <w:r>
        <w:t>вительство не следует рекомендациям комиссии. Вопросы участия женщин в процессе принятия п</w:t>
      </w:r>
      <w:r>
        <w:t>о</w:t>
      </w:r>
      <w:r>
        <w:t>литических решений регулируются национальным планом действий, и оратор интересуется, будет ли этот план действий возобновлен, с тем чтобы с</w:t>
      </w:r>
      <w:r>
        <w:t>о</w:t>
      </w:r>
      <w:r>
        <w:t>хранить достигнутые успехи. Наконец, отмечая, что Вьетнам является однопартийным государством, она спрашивает, при помощи каких конкретных процедур могут отбираться женщины-кандидаты на официальные дол</w:t>
      </w:r>
      <w:r>
        <w:t>ж</w:t>
      </w:r>
      <w:r>
        <w:t>ности.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Регаццоли </w:t>
      </w:r>
      <w:r>
        <w:t>спрашивает, как обеспечив</w:t>
      </w:r>
      <w:r>
        <w:t>а</w:t>
      </w:r>
      <w:r>
        <w:t>ется и поощряется участие сельских женщин в пр</w:t>
      </w:r>
      <w:r>
        <w:t>о</w:t>
      </w:r>
      <w:r>
        <w:t>цессе принятия решений.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Ахмад </w:t>
      </w:r>
      <w:r>
        <w:t>подчеркивает важное значение практического опыта в сфере учета гендерной пр</w:t>
      </w:r>
      <w:r>
        <w:t>о</w:t>
      </w:r>
      <w:r>
        <w:t>блематики для надлежащего планирования, научных исследований, профессиональной подготовки и анализа и осуществления программ. Гендерные в</w:t>
      </w:r>
      <w:r>
        <w:t>о</w:t>
      </w:r>
      <w:r>
        <w:t>просы должны быть включены в учебники и учит</w:t>
      </w:r>
      <w:r>
        <w:t>ы</w:t>
      </w:r>
      <w:r>
        <w:t>ваться при инспектировании условий труда, в ходе профессиональной подготовки по вопросам здрав</w:t>
      </w:r>
      <w:r>
        <w:t>о</w:t>
      </w:r>
      <w:r>
        <w:t>охранения, в том числе в медицинских училищах, и в политической сфере, судах и юридических уче</w:t>
      </w:r>
      <w:r>
        <w:t>б</w:t>
      </w:r>
      <w:r>
        <w:t>ных заведениях. Об этих вопросах должны быть о</w:t>
      </w:r>
      <w:r>
        <w:t>с</w:t>
      </w:r>
      <w:r>
        <w:t>ведомлены сотрудники иммиграционных органов, особенно применительно к проблеме торговли женщинами. Оратор спрашивает, существуют ли во Вьетнаме программы подготовки в высших учебных заведениях, посвященные женской проблематике и генде</w:t>
      </w:r>
      <w:r>
        <w:t>р</w:t>
      </w:r>
      <w:r>
        <w:t>ным вопросам.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>, выступая в своем личном кач</w:t>
      </w:r>
      <w:r>
        <w:t>е</w:t>
      </w:r>
      <w:r>
        <w:t>стве как эксперт, спрашивает, что делается во Вье</w:t>
      </w:r>
      <w:r>
        <w:t>т</w:t>
      </w:r>
      <w:r>
        <w:t>наме для борьбы с инфекционными заболеваниями, включая туберкулез, которые часто особенно сер</w:t>
      </w:r>
      <w:r>
        <w:t>ь</w:t>
      </w:r>
      <w:r>
        <w:t>езно  сказываются на женщ</w:t>
      </w:r>
      <w:r>
        <w:t>и</w:t>
      </w:r>
      <w:r>
        <w:t>нах.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 Фи Кхиет </w:t>
      </w:r>
      <w:r>
        <w:t>(Вьетнам) признает нео</w:t>
      </w:r>
      <w:r>
        <w:t>б</w:t>
      </w:r>
      <w:r>
        <w:t>ходимость ликвидации различий между условиями труда и жизни в сельских и городских районах.</w:t>
      </w:r>
    </w:p>
    <w:p w:rsidR="00000000" w:rsidRDefault="00000000">
      <w:pPr>
        <w:pStyle w:val="DualTxt"/>
      </w:pPr>
      <w:r>
        <w:t>16.</w:t>
      </w:r>
      <w:r>
        <w:tab/>
        <w:t>Женщины активно участвуют в реализации национального плана сокращения масштабов нищ</w:t>
      </w:r>
      <w:r>
        <w:t>е</w:t>
      </w:r>
      <w:r>
        <w:t>ты, который дал ощутимые результаты. Тесное с</w:t>
      </w:r>
      <w:r>
        <w:t>о</w:t>
      </w:r>
      <w:r>
        <w:t>трудничество между Союзом женщин Вьетнама, правительственными учреждениями и организ</w:t>
      </w:r>
      <w:r>
        <w:t>а</w:t>
      </w:r>
      <w:r>
        <w:t>циями, занимающимися осуществлением программ распространения сельскохозяйственных знаний, п</w:t>
      </w:r>
      <w:r>
        <w:t>о</w:t>
      </w:r>
      <w:r>
        <w:t>зволило, в частности, сократить число малоимущих домашних хозяйств с 30 до 10 процентов в после</w:t>
      </w:r>
      <w:r>
        <w:t>д</w:t>
      </w:r>
      <w:r>
        <w:t>ние годы. Кроме того, удалось добиться успеха в сфере обучения грамотности, и почти достигнута цель обеспечения всеобщего начального образов</w:t>
      </w:r>
      <w:r>
        <w:t>а</w:t>
      </w:r>
      <w:r>
        <w:t>ния для всех.</w:t>
      </w:r>
    </w:p>
    <w:p w:rsidR="00000000" w:rsidRDefault="00000000">
      <w:pPr>
        <w:pStyle w:val="DualTxt"/>
      </w:pPr>
      <w:r>
        <w:t>17.</w:t>
      </w:r>
      <w:r>
        <w:tab/>
        <w:t>Что касается первичного медико-санитарного обслуживания, то оратор говорит, что правительс</w:t>
      </w:r>
      <w:r>
        <w:t>т</w:t>
      </w:r>
      <w:r>
        <w:t>во осуществило решительные меры, включая обе</w:t>
      </w:r>
      <w:r>
        <w:t>с</w:t>
      </w:r>
      <w:r>
        <w:t>печение контроля за деятельностью центров здр</w:t>
      </w:r>
      <w:r>
        <w:t>а</w:t>
      </w:r>
      <w:r>
        <w:t>воохранения на всех уровнях, в рамках его пр</w:t>
      </w:r>
      <w:r>
        <w:t>о</w:t>
      </w:r>
      <w:r>
        <w:t>граммы улучшения положения женщин. Как прав</w:t>
      </w:r>
      <w:r>
        <w:t>и</w:t>
      </w:r>
      <w:r>
        <w:t>ло, между мужчинами и женщинами не делается различий в плане доступа к учреждениям первичн</w:t>
      </w:r>
      <w:r>
        <w:t>о</w:t>
      </w:r>
      <w:r>
        <w:t>го медико-санитарного обслуживания. Однако в н</w:t>
      </w:r>
      <w:r>
        <w:t>е</w:t>
      </w:r>
      <w:r>
        <w:t>которых случаях женщинам уделяется приорите</w:t>
      </w:r>
      <w:r>
        <w:t>т</w:t>
      </w:r>
      <w:r>
        <w:t>ное внимание в связи с диагностикой и лечением заболеваний и распределением лекарственных средств.</w:t>
      </w:r>
    </w:p>
    <w:p w:rsidR="00000000" w:rsidRDefault="00000000">
      <w:pPr>
        <w:pStyle w:val="DualTxt"/>
      </w:pPr>
      <w:r>
        <w:t>18.</w:t>
      </w:r>
      <w:r>
        <w:tab/>
        <w:t>В условиях улучшения экономики во Вьетнаме удалось добиться повышения показателей санита</w:t>
      </w:r>
      <w:r>
        <w:t>р</w:t>
      </w:r>
      <w:r>
        <w:t>ного состояния домашних хозяйств. Правительство предложило Союзу женщин присоединиться к ус</w:t>
      </w:r>
      <w:r>
        <w:t>и</w:t>
      </w:r>
      <w:r>
        <w:t>лиям по рассмотрению проблем санитарии окр</w:t>
      </w:r>
      <w:r>
        <w:t>у</w:t>
      </w:r>
      <w:r>
        <w:t>жающей среды и водоснабжения сельских ра</w:t>
      </w:r>
      <w:r>
        <w:t>й</w:t>
      </w:r>
      <w:r>
        <w:t>онов.</w:t>
      </w:r>
    </w:p>
    <w:p w:rsidR="00000000" w:rsidRDefault="00000000">
      <w:pPr>
        <w:pStyle w:val="DualTxt"/>
      </w:pPr>
      <w:r>
        <w:t>19.</w:t>
      </w:r>
      <w:r>
        <w:tab/>
        <w:t>В связи с правом женщин на участие в разв</w:t>
      </w:r>
      <w:r>
        <w:t>и</w:t>
      </w:r>
      <w:r>
        <w:t>тии сельских районов, оратор говорит, что они в большей степени, чем мужчины, участвуют в пр</w:t>
      </w:r>
      <w:r>
        <w:t>о</w:t>
      </w:r>
      <w:r>
        <w:t>цессе принятия решений в силу того, что, как пр</w:t>
      </w:r>
      <w:r>
        <w:t>а</w:t>
      </w:r>
      <w:r>
        <w:t>вило, на общинных собраниях в основном прису</w:t>
      </w:r>
      <w:r>
        <w:t>т</w:t>
      </w:r>
      <w:r>
        <w:t>ствуют женщины.</w:t>
      </w:r>
    </w:p>
    <w:p w:rsidR="00000000" w:rsidRDefault="00000000">
      <w:pPr>
        <w:pStyle w:val="DualTxt"/>
      </w:pPr>
      <w:r>
        <w:t>20.</w:t>
      </w:r>
      <w:r>
        <w:tab/>
        <w:t>Каждый гражданин Вьетнама имеет право на жилье и землю, и в случае развода имущество спр</w:t>
      </w:r>
      <w:r>
        <w:t>а</w:t>
      </w:r>
      <w:r>
        <w:t>ведливо распределяется между супругами. Женщ</w:t>
      </w:r>
      <w:r>
        <w:t>и</w:t>
      </w:r>
      <w:r>
        <w:t>ны пользуются полными правами на наследование и другими основными правами. Пожилые незамужние женщины как правило проживают с другими член</w:t>
      </w:r>
      <w:r>
        <w:t>а</w:t>
      </w:r>
      <w:r>
        <w:t>ми семьи. Тем не менее, они имеют право владеть землей и в некоторых случаях могут получать через деревенские земельные фонды субсидии для ее приобр</w:t>
      </w:r>
      <w:r>
        <w:t>е</w:t>
      </w:r>
      <w:r>
        <w:t>тения.</w:t>
      </w:r>
    </w:p>
    <w:p w:rsidR="00000000" w:rsidRDefault="00000000">
      <w:pPr>
        <w:pStyle w:val="DualTxt"/>
      </w:pPr>
      <w:r>
        <w:t>21.</w:t>
      </w:r>
      <w:r>
        <w:tab/>
        <w:t>Членство в Союзе женщин не рассматривается в качестве требования для получения займов. Им</w:t>
      </w:r>
      <w:r>
        <w:t>е</w:t>
      </w:r>
      <w:r>
        <w:t>ется свыше 80 000 сберегательных и кредитных групп, в которых могут участв</w:t>
      </w:r>
      <w:r>
        <w:t>о</w:t>
      </w:r>
      <w:r>
        <w:t>вать женщины.</w:t>
      </w:r>
    </w:p>
    <w:p w:rsidR="00000000" w:rsidRDefault="00000000">
      <w:pPr>
        <w:pStyle w:val="DualTxt"/>
      </w:pPr>
      <w:r>
        <w:t>22.</w:t>
      </w:r>
      <w:r>
        <w:tab/>
        <w:t>Социальное страхование поощряется в соо</w:t>
      </w:r>
      <w:r>
        <w:t>т</w:t>
      </w:r>
      <w:r>
        <w:t>ветствии со статьей 46 конституции Вьетнама. В статьях 23 и 24, касающихся коллективного права, также говорится, что члены кооперативов должны делать взносы в фонды социального страхования. Как указывается в пункте 14.5 доклада (документ CEDAW/C/VNM/3–4), в сельских районах в эксп</w:t>
      </w:r>
      <w:r>
        <w:t>е</w:t>
      </w:r>
      <w:r>
        <w:t>риментальном порядке осуществляются программы добровольного социального страхов</w:t>
      </w:r>
      <w:r>
        <w:t>а</w:t>
      </w:r>
      <w:r>
        <w:t>ния.</w:t>
      </w:r>
    </w:p>
    <w:p w:rsidR="00000000" w:rsidRDefault="00000000">
      <w:pPr>
        <w:pStyle w:val="DualTxt"/>
      </w:pPr>
      <w:r>
        <w:t>23.</w:t>
      </w:r>
      <w:r>
        <w:tab/>
        <w:t>Социальные стратегии, разработанные прав</w:t>
      </w:r>
      <w:r>
        <w:t>и</w:t>
      </w:r>
      <w:r>
        <w:t>тельством, предусматривают помощь пожилым и нуждающимся женщинам и женщинам, которые участвовали в трудовой деятельности во время во</w:t>
      </w:r>
      <w:r>
        <w:t>й</w:t>
      </w:r>
      <w:r>
        <w:t>ны. Другие поддерживаемые государством орган</w:t>
      </w:r>
      <w:r>
        <w:t>и</w:t>
      </w:r>
      <w:r>
        <w:t>зации охватывают и включают учреждения по д</w:t>
      </w:r>
      <w:r>
        <w:t>е</w:t>
      </w:r>
      <w:r>
        <w:t>лам молодежи и общинные организации, неправ</w:t>
      </w:r>
      <w:r>
        <w:t>и</w:t>
      </w:r>
      <w:r>
        <w:t>тельственные организации и Союз женщин . Льготы и защита для лиц, выживших в войне, гарантиров</w:t>
      </w:r>
      <w:r>
        <w:t>а</w:t>
      </w:r>
      <w:r>
        <w:t>ны в соответствии с правительственным декретом и другими правовыми докуме</w:t>
      </w:r>
      <w:r>
        <w:t>н</w:t>
      </w:r>
      <w:r>
        <w:t>тами.</w:t>
      </w:r>
    </w:p>
    <w:p w:rsidR="00000000" w:rsidRDefault="00000000">
      <w:pPr>
        <w:pStyle w:val="DualTxt"/>
      </w:pPr>
      <w:r>
        <w:t>24.</w:t>
      </w:r>
      <w:r>
        <w:tab/>
        <w:t>Хотя отсутствует запрет на создание профсо</w:t>
      </w:r>
      <w:r>
        <w:t>ю</w:t>
      </w:r>
      <w:r>
        <w:t>зов, вьетнамские женщины признают ценное знач</w:t>
      </w:r>
      <w:r>
        <w:t>е</w:t>
      </w:r>
      <w:r>
        <w:t>ние, опыт и эффективность деятельности Союза женщин Вьетнама, который активно действует во всех сферах жизни. Кроме того, она отмечает у</w:t>
      </w:r>
      <w:r>
        <w:t>с</w:t>
      </w:r>
      <w:r>
        <w:t>пешное сотрудничество с другими общественными организациями, которые содействовали работе пр</w:t>
      </w:r>
      <w:r>
        <w:t>а</w:t>
      </w:r>
      <w:r>
        <w:t>вительства. Среди таких групп она отмечает огро</w:t>
      </w:r>
      <w:r>
        <w:t>м</w:t>
      </w:r>
      <w:r>
        <w:t>ную роль, которую играют неправительственные организации, и их активную поддержку программ по улучшению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25.</w:t>
      </w:r>
      <w:r>
        <w:tab/>
        <w:t>Правительство Вьетнама предприняло усилия по борьбе с малярией и туберкулезом, уделив ос</w:t>
      </w:r>
      <w:r>
        <w:t>о</w:t>
      </w:r>
      <w:r>
        <w:t>бое внимание тем областям, в которых отмечаются самые высокие показатели распространения этих заболеваний. Приоритетное внимание уделяется л</w:t>
      </w:r>
      <w:r>
        <w:t>е</w:t>
      </w:r>
      <w:r>
        <w:t>чению женщин — обеспечивающих уход за членами семей,  — при этом медикаменты предоставляются всем лицам без различия по признаку пола. Союз женщин Вьетнама и Национальный комитет по улучшению положения женщин через министерство общественного здравоохранения контролируют п</w:t>
      </w:r>
      <w:r>
        <w:t>о</w:t>
      </w:r>
      <w:r>
        <w:t>ложение в области заболевания малярией. Союз женщин распространял информационные бюллет</w:t>
      </w:r>
      <w:r>
        <w:t>е</w:t>
      </w:r>
      <w:r>
        <w:t>ни и применяет такие новаторские меры, как обр</w:t>
      </w:r>
      <w:r>
        <w:t>а</w:t>
      </w:r>
      <w:r>
        <w:t>ботка сеточных покрытий растворами от комаров. Он также участвовал в проведении кампании по борьбе с туберкулезом, уделяя особое внимание п</w:t>
      </w:r>
      <w:r>
        <w:t>о</w:t>
      </w:r>
      <w:r>
        <w:t>стр</w:t>
      </w:r>
      <w:r>
        <w:t>а</w:t>
      </w:r>
      <w:r>
        <w:t>давшим женщинам в сельских районах.</w:t>
      </w:r>
    </w:p>
    <w:p w:rsidR="00000000" w:rsidRDefault="00000000">
      <w:pPr>
        <w:pStyle w:val="DualTxt"/>
      </w:pPr>
      <w:r>
        <w:t>26.</w:t>
      </w:r>
      <w:r>
        <w:tab/>
        <w:t>Оратор говорит, что в сфере образования н</w:t>
      </w:r>
      <w:r>
        <w:t>е</w:t>
      </w:r>
      <w:r>
        <w:t>обходимо заняться рассмотрением проблемы ухода учащихся из школ. Традиционно во Вьетнаме мал</w:t>
      </w:r>
      <w:r>
        <w:t>ь</w:t>
      </w:r>
      <w:r>
        <w:t>чики пользовались большим уважением, чем дево</w:t>
      </w:r>
      <w:r>
        <w:t>ч</w:t>
      </w:r>
      <w:r>
        <w:t>ки. Девочки изучают вьетнамский алфавит и ост</w:t>
      </w:r>
      <w:r>
        <w:t>а</w:t>
      </w:r>
      <w:r>
        <w:t>ются дома для работы в домашнем хозяйстве. Одн</w:t>
      </w:r>
      <w:r>
        <w:t>а</w:t>
      </w:r>
      <w:r>
        <w:t>ко недавно произошло существенное увеличение числа девочек, посещающих средние школы. Была проведена кампания по обеспечению грамотности, и правительство и частные фонды объединили свои усилия в целях предоставления малоимущим уч</w:t>
      </w:r>
      <w:r>
        <w:t>а</w:t>
      </w:r>
      <w:r>
        <w:t>щимся, многими из которых являются девочки, во</w:t>
      </w:r>
      <w:r>
        <w:t>з</w:t>
      </w:r>
      <w:r>
        <w:t>можности посещать колледжи и университ</w:t>
      </w:r>
      <w:r>
        <w:t>е</w:t>
      </w:r>
      <w:r>
        <w:t>ты.</w:t>
      </w:r>
    </w:p>
    <w:p w:rsidR="00000000" w:rsidRDefault="00000000">
      <w:pPr>
        <w:pStyle w:val="DualTxt"/>
      </w:pPr>
      <w:r>
        <w:t>27.</w:t>
      </w:r>
      <w:r>
        <w:tab/>
        <w:t>Кроме того, правительство предоставляет Союзу женщин средства для создания и эксплуат</w:t>
      </w:r>
      <w:r>
        <w:t>а</w:t>
      </w:r>
      <w:r>
        <w:t>ции центров профессиональной подготовки девочек в таких областях, как парикмахерское дело, шитье, электроника и компьютерное дело. Также сущес</w:t>
      </w:r>
      <w:r>
        <w:t>т</w:t>
      </w:r>
      <w:r>
        <w:t>вуют государственные центры, и девочки могут в</w:t>
      </w:r>
      <w:r>
        <w:t>ы</w:t>
      </w:r>
      <w:r>
        <w:t>бирать те центры, в которых они хотели бы об</w:t>
      </w:r>
      <w:r>
        <w:t>у</w:t>
      </w:r>
      <w:r>
        <w:t>чаться.</w:t>
      </w:r>
    </w:p>
    <w:p w:rsidR="00000000" w:rsidRDefault="00000000">
      <w:pPr>
        <w:pStyle w:val="DualTxt"/>
      </w:pPr>
      <w:r>
        <w:t>28.</w:t>
      </w:r>
      <w:r>
        <w:tab/>
        <w:t>В соответствии с вьетнамским законодательс</w:t>
      </w:r>
      <w:r>
        <w:t>т</w:t>
      </w:r>
      <w:r>
        <w:t>вом любые акты дискриминации женщин запрещ</w:t>
      </w:r>
      <w:r>
        <w:t>е</w:t>
      </w:r>
      <w:r>
        <w:t>ны, и все лица, права которых были нарушены, м</w:t>
      </w:r>
      <w:r>
        <w:t>о</w:t>
      </w:r>
      <w:r>
        <w:t>гут получать защиту, предусмотренную законом. Гражданский суд рассматривает брачные и семе</w:t>
      </w:r>
      <w:r>
        <w:t>й</w:t>
      </w:r>
      <w:r>
        <w:t>ные вопросы и обеспечивает защиту прав женщин в таких областях, как развод и имущество. Суд по трудовым вопросам рассматривает большое число дел, касающихся отпуска по беременности и родам и несправедливого увольнения труд</w:t>
      </w:r>
      <w:r>
        <w:t>я</w:t>
      </w:r>
      <w:r>
        <w:t>щихся-женщин. Если женщину увольняют по причине б</w:t>
      </w:r>
      <w:r>
        <w:t>е</w:t>
      </w:r>
      <w:r>
        <w:t>ременности, суд по трудовым вопросам требует от работодателя вновь принять ее на работу и выпл</w:t>
      </w:r>
      <w:r>
        <w:t>а</w:t>
      </w:r>
      <w:r>
        <w:t>тить ей компенсацию за понесенный ущерб. Адм</w:t>
      </w:r>
      <w:r>
        <w:t>и</w:t>
      </w:r>
      <w:r>
        <w:t>нистративный суд также защищает права женщин в тех случаях, когда, например, они несправедливо подвергаются дисциплинарному взысканию или оказываются жертвами неоправданных задержек при рассмотрении административных вопросов. Уголовный суд рассматривает дела, касающиеся т</w:t>
      </w:r>
      <w:r>
        <w:t>а</w:t>
      </w:r>
      <w:r>
        <w:t>ких вопросов, как насилие в отношении женщин и сексуальное домог</w:t>
      </w:r>
      <w:r>
        <w:t>а</w:t>
      </w:r>
      <w:r>
        <w:t>тельство.</w:t>
      </w:r>
    </w:p>
    <w:p w:rsidR="00000000" w:rsidRDefault="00000000">
      <w:pPr>
        <w:pStyle w:val="DualTxt"/>
      </w:pPr>
      <w:r>
        <w:t>29.</w:t>
      </w:r>
      <w:r>
        <w:tab/>
        <w:t>Бытовое насилие рассматривается как явление, затрагивающее не только семью, но и все общество, и любые подобные акты должны доводиться до св</w:t>
      </w:r>
      <w:r>
        <w:t>е</w:t>
      </w:r>
      <w:r>
        <w:t>дения судов. Имеется один приют для пострада</w:t>
      </w:r>
      <w:r>
        <w:t>в</w:t>
      </w:r>
      <w:r>
        <w:t>ших женщин в Хошимине; в других городах этот вопрос в настоящее время не считается неотло</w:t>
      </w:r>
      <w:r>
        <w:t>ж</w:t>
      </w:r>
      <w:r>
        <w:t>ным. Если жена подвергается избиению, она во</w:t>
      </w:r>
      <w:r>
        <w:t>з</w:t>
      </w:r>
      <w:r>
        <w:t>вращается в дом своих родителей, которые обесп</w:t>
      </w:r>
      <w:r>
        <w:t>е</w:t>
      </w:r>
      <w:r>
        <w:t>чивают ее защиту от супруга. По прошествии опр</w:t>
      </w:r>
      <w:r>
        <w:t>е</w:t>
      </w:r>
      <w:r>
        <w:t>деленного времени, как правило, муж предлагает жене вернуться домой. В состав общинных групп примирения входят лица, которые сами воспольз</w:t>
      </w:r>
      <w:r>
        <w:t>о</w:t>
      </w:r>
      <w:r>
        <w:t>вались помощью групп примирения. Члены групп встречаются с супругами как в индивидуальном п</w:t>
      </w:r>
      <w:r>
        <w:t>о</w:t>
      </w:r>
      <w:r>
        <w:t>рядке, так и в составе группы. Правительство пр</w:t>
      </w:r>
      <w:r>
        <w:t>о</w:t>
      </w:r>
      <w:r>
        <w:t>сило министерство юстиции подготовить руковод</w:t>
      </w:r>
      <w:r>
        <w:t>я</w:t>
      </w:r>
      <w:r>
        <w:t>щие указания для деятельности групп примирения. Оно работает с неправительственными и общес</w:t>
      </w:r>
      <w:r>
        <w:t>т</w:t>
      </w:r>
      <w:r>
        <w:t>венными организациями в целях обеспечения юр</w:t>
      </w:r>
      <w:r>
        <w:t>и</w:t>
      </w:r>
      <w:r>
        <w:t>дической подготовки и предоставления обновле</w:t>
      </w:r>
      <w:r>
        <w:t>н</w:t>
      </w:r>
      <w:r>
        <w:t>ной информации о правах граждан и правах же</w:t>
      </w:r>
      <w:r>
        <w:t>н</w:t>
      </w:r>
      <w:r>
        <w:t>щин и проводит семинары для обучения навыкам примирения. Деятельность групп примирения ок</w:t>
      </w:r>
      <w:r>
        <w:t>а</w:t>
      </w:r>
      <w:r>
        <w:t>зала значительное воздействие на низовом уровне и позволила предоставить помощь многим людям.</w:t>
      </w:r>
    </w:p>
    <w:p w:rsidR="00000000" w:rsidRDefault="00000000">
      <w:pPr>
        <w:pStyle w:val="DualTxt"/>
      </w:pPr>
      <w:r>
        <w:t>30.</w:t>
      </w:r>
      <w:r>
        <w:tab/>
        <w:t>Во Вьетнаме отмечается значительная вну</w:t>
      </w:r>
      <w:r>
        <w:t>т</w:t>
      </w:r>
      <w:r>
        <w:t>ренняя миграция в экономически более благоприя</w:t>
      </w:r>
      <w:r>
        <w:t>т</w:t>
      </w:r>
      <w:r>
        <w:t>ные зоны в городах, на плодородных землях на юге страны и в районе центрального нагорья. Как пр</w:t>
      </w:r>
      <w:r>
        <w:t>а</w:t>
      </w:r>
      <w:r>
        <w:t>вило, в случае такой миграции жены следуют за своими мужьями.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ab/>
        <w:t>Заседание закрывается в 17 ч. 35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NO&gt;&gt;N0145176R&lt;&lt;ODS JOB NO&gt;&gt;</w:t>
      </w:r>
    </w:p>
    <w:p w:rsidR="00000000" w:rsidRDefault="00000000">
      <w:pPr>
        <w:pStyle w:val="CommentText"/>
      </w:pPr>
      <w:r>
        <w:t>&lt;&lt;ODS DOC SYMBOL1&gt;&gt;CEDAW/C/SR.519&lt;&lt;ODS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01-45176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*0145176*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12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11/2001 9:56: AM"/>
    <w:docVar w:name="DocCategory" w:val="SROthers"/>
    <w:docVar w:name="DocType" w:val="Final"/>
    <w:docVar w:name="JobNo" w:val="0145176R"/>
    <w:docVar w:name="OandT" w:val=" "/>
    <w:docVar w:name="Symbol1" w:val="CEDAW/C/SR.51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2683</Words>
  <Characters>17978</Characters>
  <Application>Microsoft Office Word</Application>
  <DocSecurity>4</DocSecurity>
  <Lines>485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21465</CharactersWithSpaces>
  <SharedDoc>false</SharedDoc>
  <HLinks>
    <vt:vector size="6" baseType="variant">
      <vt:variant>
        <vt:i4>4522087</vt:i4>
      </vt:variant>
      <vt:variant>
        <vt:i4>43522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2001-11-09T13:54:00Z</cp:lastPrinted>
  <dcterms:created xsi:type="dcterms:W3CDTF">2001-11-09T13:59:00Z</dcterms:created>
  <dcterms:modified xsi:type="dcterms:W3CDTF">2001-11-09T14:00:00Z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0145176</vt:lpwstr>
  </property>
  <property fmtid="{D5CDD505-2E9C-101B-9397-08002B2CF9AE}" pid="3" name="Symbol1">
    <vt:lpwstr>CEDAW/C/SR.519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Mitrofanova</vt:lpwstr>
  </property>
</Properties>
</file>