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627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CERD/C/439/Add.2</w:t>
              </w:r>
            </w:fldSimple>
            <w:r>
              <w:br/>
            </w:r>
            <w:fldSimple w:instr=" FILLIN &quot;Date&quot; \* MERGEFORMAT ">
              <w:r>
                <w:t>14 May 2004</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 xml:space="preserve">  OF RACIAL DISCRIMINATION</w:t>
      </w:r>
    </w:p>
    <w:p w:rsidR="00000000" w:rsidRDefault="00000000">
      <w:pPr>
        <w:pStyle w:val="Heading1"/>
        <w:spacing w:before="600"/>
      </w:pPr>
      <w:r>
        <w:t xml:space="preserve">reports submitted by states parties under </w:t>
      </w:r>
      <w:r>
        <w:br/>
        <w:t>article 9 of the convention</w:t>
      </w:r>
    </w:p>
    <w:p w:rsidR="00000000" w:rsidRDefault="00000000">
      <w:pPr>
        <w:pStyle w:val="Heading2"/>
      </w:pPr>
      <w:r>
        <w:t>Third periodic reports of States parties due in 2003</w:t>
      </w:r>
    </w:p>
    <w:p w:rsidR="00000000" w:rsidRDefault="00000000">
      <w:pPr>
        <w:pStyle w:val="Heading2"/>
      </w:pPr>
      <w:r>
        <w:t>Addendum</w:t>
      </w:r>
    </w:p>
    <w:p w:rsidR="00000000" w:rsidRDefault="00000000">
      <w:pPr>
        <w:pStyle w:val="Heading1"/>
      </w:pPr>
      <w:r>
        <w:t>kazakhstan</w:t>
      </w:r>
      <w:r>
        <w:rPr>
          <w:rStyle w:val="FootnoteReference"/>
          <w:vertAlign w:val="baseline"/>
        </w:rPr>
        <w:footnoteReference w:customMarkFollows="1" w:id="2"/>
        <w:sym w:font="Symbol" w:char="F02A"/>
      </w:r>
    </w:p>
    <w:p w:rsidR="00000000" w:rsidRDefault="00000000">
      <w:pPr>
        <w:tabs>
          <w:tab w:val="left" w:pos="7088"/>
        </w:tabs>
        <w:spacing w:before="600"/>
      </w:pPr>
      <w:r>
        <w:tab/>
        <w:t>[Original:  RUSSIAN]</w:t>
      </w:r>
      <w:r>
        <w:br/>
      </w:r>
      <w:r>
        <w:tab/>
        <w:t>[3 October 2003]</w:t>
      </w:r>
    </w:p>
    <w:p w:rsidR="00000000" w:rsidRDefault="00000000">
      <w:pPr>
        <w:pStyle w:val="Heading2"/>
      </w:pPr>
      <w:r>
        <w:t>Introduction</w:t>
      </w:r>
    </w:p>
    <w:p w:rsidR="00000000" w:rsidRDefault="00000000">
      <w:pPr>
        <w:keepNext/>
      </w:pPr>
      <w:r>
        <w:t>1.</w:t>
      </w:r>
      <w:r>
        <w:tab/>
        <w:t>This report is submitted in accordance with article 9, paragraph 1, of the International Convention on the Elimination of All Forms of Racial Discrimination and has been compiled according to the General Guidelines regarding the form and contents of reports to be submitted by States parties under article 9, paragraph 1, of the Convention.</w:t>
      </w:r>
    </w:p>
    <w:p w:rsidR="00000000" w:rsidRDefault="00000000">
      <w:pPr>
        <w:keepNext/>
      </w:pPr>
      <w:r>
        <w:t>2.</w:t>
      </w:r>
      <w:r>
        <w:tab/>
        <w:t>The report covers the period from January 1999 to February 2001.</w:t>
      </w:r>
    </w:p>
    <w:p w:rsidR="00000000" w:rsidRDefault="00000000">
      <w:pPr>
        <w:pStyle w:val="Heading1"/>
      </w:pPr>
      <w:r>
        <w:t>PART ONE</w:t>
      </w:r>
    </w:p>
    <w:p w:rsidR="00000000" w:rsidRDefault="00000000">
      <w:pPr>
        <w:pStyle w:val="Heading2"/>
      </w:pPr>
      <w:r>
        <w:t>General information:  the country and its people</w:t>
      </w:r>
    </w:p>
    <w:p w:rsidR="00000000" w:rsidRDefault="00000000">
      <w:r>
        <w:t>1.</w:t>
      </w:r>
      <w:r>
        <w:tab/>
        <w:t>The Republic of Kazakhstan, with a population estimated on 1 January 1999 at 14,841,900, covers an area of 2,724,900 square kilometres.  The population density is 5.4 persons per square kilometre and the capital is Astana.  The republic consists of 14 oblasts, with 160 districts, 2 cities of national significance,</w:t>
      </w:r>
      <w:r>
        <w:rPr>
          <w:color w:val="0000FF"/>
        </w:rPr>
        <w:t xml:space="preserve"> </w:t>
      </w:r>
      <w:r>
        <w:t>85 cities and 200 villages.</w:t>
      </w:r>
    </w:p>
    <w:p w:rsidR="00000000" w:rsidRDefault="00000000">
      <w:pPr>
        <w:pStyle w:val="Heading2"/>
      </w:pPr>
      <w:r>
        <w:t>Table 1</w:t>
      </w:r>
    </w:p>
    <w:p w:rsidR="00000000" w:rsidRDefault="00000000">
      <w:pPr>
        <w:pStyle w:val="Heading2"/>
      </w:pPr>
      <w:r>
        <w:t>Administrative and territorial units of Kazakhstan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5"/>
        <w:gridCol w:w="2393"/>
        <w:gridCol w:w="2393"/>
        <w:gridCol w:w="2289"/>
      </w:tblGrid>
      <w:tr w:rsidR="00000000">
        <w:tblPrEx>
          <w:tblCellMar>
            <w:top w:w="0" w:type="dxa"/>
            <w:bottom w:w="0" w:type="dxa"/>
          </w:tblCellMar>
        </w:tblPrEx>
        <w:tc>
          <w:tcPr>
            <w:tcW w:w="2285" w:type="dxa"/>
            <w:tcBorders>
              <w:bottom w:val="single" w:sz="4" w:space="0" w:color="auto"/>
            </w:tcBorders>
          </w:tcPr>
          <w:p w:rsidR="00000000" w:rsidRDefault="00000000">
            <w:pPr>
              <w:spacing w:after="0"/>
            </w:pPr>
          </w:p>
        </w:tc>
        <w:tc>
          <w:tcPr>
            <w:tcW w:w="2393" w:type="dxa"/>
            <w:tcBorders>
              <w:bottom w:val="single" w:sz="4" w:space="0" w:color="auto"/>
            </w:tcBorders>
          </w:tcPr>
          <w:p w:rsidR="00000000" w:rsidRDefault="00000000">
            <w:pPr>
              <w:spacing w:after="0"/>
              <w:jc w:val="center"/>
              <w:rPr>
                <w:lang w:val="fr-FR"/>
              </w:rPr>
            </w:pPr>
            <w:r>
              <w:rPr>
                <w:lang w:val="fr-FR"/>
              </w:rPr>
              <w:t>1999</w:t>
            </w:r>
          </w:p>
        </w:tc>
        <w:tc>
          <w:tcPr>
            <w:tcW w:w="2393" w:type="dxa"/>
            <w:tcBorders>
              <w:bottom w:val="single" w:sz="4" w:space="0" w:color="auto"/>
            </w:tcBorders>
          </w:tcPr>
          <w:p w:rsidR="00000000" w:rsidRDefault="00000000">
            <w:pPr>
              <w:spacing w:after="0"/>
              <w:jc w:val="center"/>
              <w:rPr>
                <w:lang w:val="fr-FR"/>
              </w:rPr>
            </w:pPr>
            <w:r>
              <w:rPr>
                <w:lang w:val="fr-FR"/>
              </w:rPr>
              <w:t>2000</w:t>
            </w:r>
          </w:p>
        </w:tc>
        <w:tc>
          <w:tcPr>
            <w:tcW w:w="2289" w:type="dxa"/>
            <w:tcBorders>
              <w:bottom w:val="single" w:sz="4" w:space="0" w:color="auto"/>
            </w:tcBorders>
          </w:tcPr>
          <w:p w:rsidR="00000000" w:rsidRDefault="00000000">
            <w:pPr>
              <w:spacing w:after="0"/>
              <w:jc w:val="center"/>
              <w:rPr>
                <w:lang w:val="fr-FR"/>
              </w:rPr>
            </w:pPr>
            <w:r>
              <w:rPr>
                <w:lang w:val="fr-FR"/>
              </w:rPr>
              <w:t>2001</w:t>
            </w:r>
          </w:p>
        </w:tc>
      </w:tr>
      <w:tr w:rsidR="00000000">
        <w:tblPrEx>
          <w:tblCellMar>
            <w:top w:w="0" w:type="dxa"/>
            <w:bottom w:w="0" w:type="dxa"/>
          </w:tblCellMar>
        </w:tblPrEx>
        <w:tc>
          <w:tcPr>
            <w:tcW w:w="2285" w:type="dxa"/>
            <w:tcBorders>
              <w:bottom w:val="nil"/>
            </w:tcBorders>
          </w:tcPr>
          <w:p w:rsidR="00000000" w:rsidRDefault="00000000">
            <w:pPr>
              <w:spacing w:after="0"/>
              <w:rPr>
                <w:lang w:val="fr-FR"/>
              </w:rPr>
            </w:pPr>
            <w:r>
              <w:rPr>
                <w:lang w:val="fr-FR"/>
              </w:rPr>
              <w:t>Districts</w:t>
            </w:r>
          </w:p>
        </w:tc>
        <w:tc>
          <w:tcPr>
            <w:tcW w:w="2393" w:type="dxa"/>
            <w:tcBorders>
              <w:bottom w:val="nil"/>
            </w:tcBorders>
          </w:tcPr>
          <w:p w:rsidR="00000000" w:rsidRDefault="00000000">
            <w:pPr>
              <w:pStyle w:val="Header"/>
              <w:tabs>
                <w:tab w:val="clear" w:pos="4320"/>
                <w:tab w:val="clear" w:pos="8640"/>
              </w:tabs>
              <w:spacing w:after="0"/>
              <w:ind w:right="907"/>
              <w:jc w:val="right"/>
              <w:rPr>
                <w:lang w:val="fr-FR"/>
              </w:rPr>
            </w:pPr>
            <w:r>
              <w:rPr>
                <w:lang w:val="fr-FR"/>
              </w:rPr>
              <w:t>159</w:t>
            </w:r>
          </w:p>
        </w:tc>
        <w:tc>
          <w:tcPr>
            <w:tcW w:w="2393" w:type="dxa"/>
            <w:tcBorders>
              <w:bottom w:val="nil"/>
            </w:tcBorders>
          </w:tcPr>
          <w:p w:rsidR="00000000" w:rsidRDefault="00000000">
            <w:pPr>
              <w:spacing w:after="0"/>
              <w:ind w:right="907"/>
              <w:jc w:val="right"/>
              <w:rPr>
                <w:lang w:val="fr-FR"/>
              </w:rPr>
            </w:pPr>
            <w:r>
              <w:rPr>
                <w:lang w:val="fr-FR"/>
              </w:rPr>
              <w:t>159</w:t>
            </w:r>
          </w:p>
        </w:tc>
        <w:tc>
          <w:tcPr>
            <w:tcW w:w="2289" w:type="dxa"/>
            <w:tcBorders>
              <w:bottom w:val="nil"/>
            </w:tcBorders>
          </w:tcPr>
          <w:p w:rsidR="00000000" w:rsidRDefault="00000000">
            <w:pPr>
              <w:spacing w:after="0"/>
              <w:ind w:right="907"/>
              <w:jc w:val="right"/>
              <w:rPr>
                <w:lang w:val="fr-FR"/>
              </w:rPr>
            </w:pPr>
            <w:r>
              <w:rPr>
                <w:lang w:val="fr-FR"/>
              </w:rPr>
              <w:t>160</w:t>
            </w:r>
          </w:p>
        </w:tc>
      </w:tr>
      <w:tr w:rsidR="00000000">
        <w:tblPrEx>
          <w:tblCellMar>
            <w:top w:w="0" w:type="dxa"/>
            <w:bottom w:w="0" w:type="dxa"/>
          </w:tblCellMar>
        </w:tblPrEx>
        <w:tc>
          <w:tcPr>
            <w:tcW w:w="2285" w:type="dxa"/>
            <w:tcBorders>
              <w:top w:val="nil"/>
              <w:bottom w:val="nil"/>
            </w:tcBorders>
          </w:tcPr>
          <w:p w:rsidR="00000000" w:rsidRDefault="00000000">
            <w:pPr>
              <w:spacing w:after="0"/>
              <w:rPr>
                <w:lang w:val="fr-FR"/>
              </w:rPr>
            </w:pPr>
            <w:r>
              <w:rPr>
                <w:lang w:val="fr-FR"/>
              </w:rPr>
              <w:t>Cities</w:t>
            </w:r>
          </w:p>
        </w:tc>
        <w:tc>
          <w:tcPr>
            <w:tcW w:w="2393" w:type="dxa"/>
            <w:tcBorders>
              <w:top w:val="nil"/>
              <w:bottom w:val="nil"/>
            </w:tcBorders>
          </w:tcPr>
          <w:p w:rsidR="00000000" w:rsidRDefault="00000000">
            <w:pPr>
              <w:spacing w:after="0"/>
              <w:ind w:right="907"/>
              <w:jc w:val="right"/>
              <w:rPr>
                <w:lang w:val="fr-FR"/>
              </w:rPr>
            </w:pPr>
            <w:r>
              <w:rPr>
                <w:lang w:val="fr-FR"/>
              </w:rPr>
              <w:t>84</w:t>
            </w:r>
          </w:p>
        </w:tc>
        <w:tc>
          <w:tcPr>
            <w:tcW w:w="2393" w:type="dxa"/>
            <w:tcBorders>
              <w:top w:val="nil"/>
              <w:bottom w:val="nil"/>
            </w:tcBorders>
          </w:tcPr>
          <w:p w:rsidR="00000000" w:rsidRDefault="00000000">
            <w:pPr>
              <w:spacing w:after="0"/>
              <w:ind w:right="907"/>
              <w:jc w:val="right"/>
              <w:rPr>
                <w:lang w:val="fr-FR"/>
              </w:rPr>
            </w:pPr>
            <w:r>
              <w:rPr>
                <w:lang w:val="fr-FR"/>
              </w:rPr>
              <w:t>84</w:t>
            </w:r>
          </w:p>
        </w:tc>
        <w:tc>
          <w:tcPr>
            <w:tcW w:w="2289" w:type="dxa"/>
            <w:tcBorders>
              <w:top w:val="nil"/>
              <w:bottom w:val="nil"/>
            </w:tcBorders>
          </w:tcPr>
          <w:p w:rsidR="00000000" w:rsidRDefault="00000000">
            <w:pPr>
              <w:spacing w:after="0"/>
              <w:ind w:right="907"/>
              <w:jc w:val="right"/>
              <w:rPr>
                <w:lang w:val="fr-FR"/>
              </w:rPr>
            </w:pPr>
            <w:r>
              <w:rPr>
                <w:lang w:val="fr-FR"/>
              </w:rPr>
              <w:t>85</w:t>
            </w:r>
          </w:p>
        </w:tc>
      </w:tr>
      <w:tr w:rsidR="00000000">
        <w:tblPrEx>
          <w:tblCellMar>
            <w:top w:w="0" w:type="dxa"/>
            <w:bottom w:w="0" w:type="dxa"/>
          </w:tblCellMar>
        </w:tblPrEx>
        <w:tc>
          <w:tcPr>
            <w:tcW w:w="2285" w:type="dxa"/>
            <w:tcBorders>
              <w:top w:val="nil"/>
            </w:tcBorders>
          </w:tcPr>
          <w:p w:rsidR="00000000" w:rsidRDefault="00000000">
            <w:pPr>
              <w:spacing w:after="0"/>
              <w:rPr>
                <w:lang w:val="fr-FR"/>
              </w:rPr>
            </w:pPr>
            <w:r>
              <w:rPr>
                <w:lang w:val="fr-FR"/>
              </w:rPr>
              <w:t>Villages</w:t>
            </w:r>
          </w:p>
        </w:tc>
        <w:tc>
          <w:tcPr>
            <w:tcW w:w="2393" w:type="dxa"/>
            <w:tcBorders>
              <w:top w:val="nil"/>
            </w:tcBorders>
          </w:tcPr>
          <w:p w:rsidR="00000000" w:rsidRDefault="00000000">
            <w:pPr>
              <w:spacing w:after="0"/>
              <w:ind w:right="907"/>
              <w:jc w:val="right"/>
            </w:pPr>
            <w:r>
              <w:t>241</w:t>
            </w:r>
          </w:p>
        </w:tc>
        <w:tc>
          <w:tcPr>
            <w:tcW w:w="2393" w:type="dxa"/>
            <w:tcBorders>
              <w:top w:val="nil"/>
            </w:tcBorders>
          </w:tcPr>
          <w:p w:rsidR="00000000" w:rsidRDefault="00000000">
            <w:pPr>
              <w:spacing w:after="0"/>
              <w:ind w:right="907"/>
              <w:jc w:val="right"/>
            </w:pPr>
            <w:r>
              <w:t>192</w:t>
            </w:r>
          </w:p>
        </w:tc>
        <w:tc>
          <w:tcPr>
            <w:tcW w:w="2289" w:type="dxa"/>
            <w:tcBorders>
              <w:top w:val="nil"/>
            </w:tcBorders>
          </w:tcPr>
          <w:p w:rsidR="00000000" w:rsidRDefault="00000000">
            <w:pPr>
              <w:spacing w:after="0"/>
              <w:ind w:right="907"/>
              <w:jc w:val="right"/>
            </w:pPr>
            <w:r>
              <w:t>200</w:t>
            </w:r>
          </w:p>
        </w:tc>
      </w:tr>
    </w:tbl>
    <w:p w:rsidR="00000000" w:rsidRDefault="00000000">
      <w:pPr>
        <w:pStyle w:val="Header"/>
        <w:tabs>
          <w:tab w:val="clear" w:pos="4320"/>
          <w:tab w:val="clear" w:pos="8640"/>
        </w:tabs>
        <w:spacing w:after="0"/>
      </w:pPr>
    </w:p>
    <w:p w:rsidR="00000000" w:rsidRDefault="00000000">
      <w:r>
        <w:tab/>
        <w:t>Kazakhstan is the ninth largest country in the world, after the Russian Federation, China, the United States of America, Argentina, Brazil, Canada, India and Australia.  It has 12,187 kilometres of borders, which it shares with China, Kyrgyzstan, Uzbekistan, Turkmenistan and the Russian Federation.  The country stretches some 3,000 kilometres from west to east and 1,600 kilometres from north to south.  It includes forest-steppe, semi-desert and desert temperate regions.  In January, average temperatures range from -18° C in the north and east to -3° C in the south.  In July, average temperatures range from 19° C in the north to 28° C in the south.  There are four climatic zones in the country - forest-steppe, steppe, semi</w:t>
      </w:r>
      <w:r>
        <w:noBreakHyphen/>
        <w:t>desert and desert.  The highest point in Kazakhstan is Mount Khan-Tengri (7,010 metres) and the lowest is the Karagiye Depression (132 metres below sea level).  The present-day fauna includes 172 species of mammals, 490 species of birds, 51 species of reptiles, 12 amphibious species and over 100 species of fish.  Kazakhstan is bordered on the south-west by the Caspian and Aral inland seas.  It is the largest landlocked country in the world.</w:t>
      </w:r>
    </w:p>
    <w:p w:rsidR="00000000" w:rsidRDefault="00000000">
      <w:pPr>
        <w:pStyle w:val="Heading2"/>
      </w:pPr>
      <w:r>
        <w:t>Natural resource potential</w:t>
      </w:r>
    </w:p>
    <w:p w:rsidR="00000000" w:rsidRDefault="00000000">
      <w:r>
        <w:t>2.</w:t>
      </w:r>
      <w:r>
        <w:tab/>
        <w:t>Kazakhstan has a wide variety of minerals, with deposits of 99 of the 105 elements in Mendeleev’s periodic table.  It has the world’s largest known reserves of zinc, tungsten and barium sulphate, the second largest known reserves of silver, lead and chromite, the third largest known reserves of copper and fluorite, the fourth largest known reserves of molybdenum and the sixth largest known gold deposits.</w:t>
      </w:r>
    </w:p>
    <w:p w:rsidR="00000000" w:rsidRDefault="00000000">
      <w:r>
        <w:tab/>
        <w:t>Among the countries of the Commonwealth of Independent States (CIS), Kazakhstan’s ranking for mineral deposits is as follows:  first place for chromite ores and lead, second for oil, coal, copper, nickel and phosphate production and third for gold extraction.</w:t>
      </w:r>
    </w:p>
    <w:p w:rsidR="00000000" w:rsidRDefault="00000000">
      <w:r>
        <w:tab/>
        <w:t>According to surveys of the country’s mineral wealth, the resources with the greatest economic importance are coal, petroleum, copper, iron, lead, zinc, chromite, gold and manganese.</w:t>
      </w:r>
    </w:p>
    <w:p w:rsidR="00000000" w:rsidRDefault="00000000">
      <w:pPr>
        <w:pStyle w:val="Heading2"/>
      </w:pPr>
      <w:r>
        <w:t>History</w:t>
      </w:r>
    </w:p>
    <w:p w:rsidR="00000000" w:rsidRDefault="00000000">
      <w:r>
        <w:t>3.</w:t>
      </w:r>
      <w:r>
        <w:tab/>
        <w:t>Ancient manuscripts first mentioned a union of tribes, the largest of which was called the Saki, living in Kazakhstan in the middle of the first millennium BC.  Such tribes were predominantly occupied with semi-nomadic and nomadic cattle-breeding.  In the early medieval period, in the sixth and seventh centuries AD, the Turkic Kaganate played a significant role in the formation of an ethnic identity.  In the third and fourth centuries AD, the formation of a Turkic ethnic group had taken place in eastern Turkistan and the Altai region.  The Turkic peoples were the sole masters of the silk road leading to the Mediterranean countries.  Islam spread extensively in the tenth to twelfth centuries.  Turkic writing developed, based on the Arabic alphabet.  In the thirteenth to fifteenth centuries, the Kazakh language developed out of the Kypchak group of Turkic languages.</w:t>
      </w:r>
    </w:p>
    <w:p w:rsidR="00000000" w:rsidRDefault="00000000">
      <w:r>
        <w:tab/>
        <w:t>The break-up of the Golden Horde led to the formation of a large number of States.  In Kazakhstan, three practically independent Khanates known as the Elder, Middle and Younger Zhuzes emerged.  The strengthening of the Kazakh Khanate ran contrary to the interests of a number of neighbouring States, and a struggle for national independence soon ensued.</w:t>
      </w:r>
    </w:p>
    <w:p w:rsidR="00000000" w:rsidRDefault="00000000">
      <w:r>
        <w:tab/>
        <w:t>The complexity of the external political situation prompted the Kazakhs to seek solutions, one of which was the joining of the younger Zhuz to Russia in 1731.  Kazakhstan was fully integrated into Russia in the 1860s.  From October 1917 to March 1918, the Soviets consolidated their power in the country.</w:t>
      </w:r>
    </w:p>
    <w:p w:rsidR="00000000" w:rsidRDefault="00000000">
      <w:r>
        <w:tab/>
        <w:t>Between 1921 and 1940, Kazakhstan was transformed from an agrarian to an industrial</w:t>
      </w:r>
      <w:r>
        <w:noBreakHyphen/>
        <w:t>agricultural society.  In the post-war period, the country became a place for nuclear weapons testing, which continued for 40 years.  In general terms, the Soviet era transformed Kazakhstan into an agro-industrial country with a highly educated intelligentsia.  Kazakhstan declared independence in 1991, and its first President, N.A. Nazarbaev, was elected on 1 December of that year.</w:t>
      </w:r>
    </w:p>
    <w:p w:rsidR="00000000" w:rsidRDefault="00000000">
      <w:pPr>
        <w:pStyle w:val="Heading2"/>
      </w:pPr>
      <w:r>
        <w:t>Population</w:t>
      </w:r>
    </w:p>
    <w:p w:rsidR="00000000" w:rsidRDefault="00000000">
      <w:r>
        <w:t>4.</w:t>
      </w:r>
      <w:r>
        <w:tab/>
        <w:t>According to the Statistics Agency of the Republic of Kazakhstan, at the beginning of 1999 the population was 14,957,800.  Over the following two years the population decreased:  to 14,896,100 in 2000 and to 14,841,900 in 2001.</w:t>
      </w:r>
    </w:p>
    <w:p w:rsidR="00000000" w:rsidRDefault="00000000">
      <w:pPr>
        <w:pStyle w:val="Heading2"/>
      </w:pPr>
      <w:r>
        <w:t>Table 2</w:t>
      </w:r>
    </w:p>
    <w:p w:rsidR="00000000" w:rsidRDefault="00000000">
      <w:pPr>
        <w:pStyle w:val="Heading2"/>
      </w:pPr>
      <w:r>
        <w:t>Ethnic composition of the population</w:t>
      </w:r>
      <w:r>
        <w:br/>
        <w:t>(as per 1999 census)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82"/>
        <w:gridCol w:w="3190"/>
        <w:gridCol w:w="3088"/>
      </w:tblGrid>
      <w:tr w:rsidR="00000000">
        <w:tblPrEx>
          <w:tblCellMar>
            <w:top w:w="0" w:type="dxa"/>
            <w:bottom w:w="0" w:type="dxa"/>
          </w:tblCellMar>
        </w:tblPrEx>
        <w:tc>
          <w:tcPr>
            <w:tcW w:w="3082" w:type="dxa"/>
            <w:tcBorders>
              <w:bottom w:val="single" w:sz="4" w:space="0" w:color="auto"/>
            </w:tcBorders>
          </w:tcPr>
          <w:p w:rsidR="00000000" w:rsidRDefault="00000000">
            <w:pPr>
              <w:spacing w:after="0"/>
            </w:pPr>
          </w:p>
        </w:tc>
        <w:tc>
          <w:tcPr>
            <w:tcW w:w="3190" w:type="dxa"/>
            <w:tcBorders>
              <w:bottom w:val="single" w:sz="4" w:space="0" w:color="auto"/>
            </w:tcBorders>
          </w:tcPr>
          <w:p w:rsidR="00000000" w:rsidRDefault="00000000">
            <w:pPr>
              <w:spacing w:after="0"/>
              <w:jc w:val="center"/>
            </w:pPr>
            <w:r>
              <w:t>Total</w:t>
            </w:r>
          </w:p>
        </w:tc>
        <w:tc>
          <w:tcPr>
            <w:tcW w:w="3088" w:type="dxa"/>
            <w:tcBorders>
              <w:bottom w:val="single" w:sz="4" w:space="0" w:color="auto"/>
            </w:tcBorders>
          </w:tcPr>
          <w:p w:rsidR="00000000" w:rsidRDefault="00000000">
            <w:pPr>
              <w:spacing w:after="0"/>
              <w:jc w:val="center"/>
            </w:pPr>
            <w:r>
              <w:t>Percentage of the population</w:t>
            </w:r>
          </w:p>
        </w:tc>
      </w:tr>
      <w:tr w:rsidR="00000000">
        <w:tblPrEx>
          <w:tblCellMar>
            <w:top w:w="0" w:type="dxa"/>
            <w:bottom w:w="0" w:type="dxa"/>
          </w:tblCellMar>
        </w:tblPrEx>
        <w:tc>
          <w:tcPr>
            <w:tcW w:w="3082" w:type="dxa"/>
            <w:tcBorders>
              <w:bottom w:val="nil"/>
            </w:tcBorders>
          </w:tcPr>
          <w:p w:rsidR="00000000" w:rsidRDefault="00000000">
            <w:pPr>
              <w:spacing w:after="120"/>
            </w:pPr>
            <w:r>
              <w:t>Total population</w:t>
            </w:r>
          </w:p>
        </w:tc>
        <w:tc>
          <w:tcPr>
            <w:tcW w:w="3190" w:type="dxa"/>
            <w:tcBorders>
              <w:bottom w:val="nil"/>
            </w:tcBorders>
          </w:tcPr>
          <w:p w:rsidR="00000000" w:rsidRDefault="00000000">
            <w:pPr>
              <w:spacing w:after="120"/>
              <w:ind w:right="964"/>
              <w:jc w:val="right"/>
            </w:pPr>
            <w:r>
              <w:t>14 953 100</w:t>
            </w:r>
          </w:p>
        </w:tc>
        <w:tc>
          <w:tcPr>
            <w:tcW w:w="3088" w:type="dxa"/>
            <w:tcBorders>
              <w:bottom w:val="nil"/>
            </w:tcBorders>
          </w:tcPr>
          <w:p w:rsidR="00000000" w:rsidRDefault="00000000">
            <w:pPr>
              <w:spacing w:after="120"/>
              <w:ind w:right="1191"/>
              <w:jc w:val="right"/>
            </w:pPr>
            <w:r>
              <w:t>100.0</w:t>
            </w:r>
          </w:p>
        </w:tc>
      </w:tr>
      <w:tr w:rsidR="00000000">
        <w:tblPrEx>
          <w:tblCellMar>
            <w:top w:w="0" w:type="dxa"/>
            <w:bottom w:w="0" w:type="dxa"/>
          </w:tblCellMar>
        </w:tblPrEx>
        <w:tc>
          <w:tcPr>
            <w:tcW w:w="3082" w:type="dxa"/>
            <w:tcBorders>
              <w:top w:val="nil"/>
              <w:bottom w:val="nil"/>
            </w:tcBorders>
          </w:tcPr>
          <w:p w:rsidR="00000000" w:rsidRDefault="00000000">
            <w:pPr>
              <w:spacing w:after="0"/>
            </w:pPr>
            <w:r>
              <w:t>Kazakhs</w:t>
            </w:r>
          </w:p>
        </w:tc>
        <w:tc>
          <w:tcPr>
            <w:tcW w:w="3190" w:type="dxa"/>
            <w:tcBorders>
              <w:top w:val="nil"/>
              <w:bottom w:val="nil"/>
            </w:tcBorders>
          </w:tcPr>
          <w:p w:rsidR="00000000" w:rsidRDefault="00000000">
            <w:pPr>
              <w:spacing w:after="0"/>
              <w:ind w:right="964"/>
              <w:jc w:val="right"/>
            </w:pPr>
            <w:r>
              <w:t>7 985 000</w:t>
            </w:r>
          </w:p>
        </w:tc>
        <w:tc>
          <w:tcPr>
            <w:tcW w:w="3088" w:type="dxa"/>
            <w:tcBorders>
              <w:top w:val="nil"/>
              <w:bottom w:val="nil"/>
            </w:tcBorders>
          </w:tcPr>
          <w:p w:rsidR="00000000" w:rsidRDefault="00000000">
            <w:pPr>
              <w:spacing w:after="0"/>
              <w:ind w:right="1191"/>
              <w:jc w:val="right"/>
            </w:pPr>
            <w:r>
              <w:t>53.4</w:t>
            </w:r>
          </w:p>
        </w:tc>
      </w:tr>
      <w:tr w:rsidR="00000000">
        <w:tblPrEx>
          <w:tblCellMar>
            <w:top w:w="0" w:type="dxa"/>
            <w:bottom w:w="0" w:type="dxa"/>
          </w:tblCellMar>
        </w:tblPrEx>
        <w:tc>
          <w:tcPr>
            <w:tcW w:w="3082" w:type="dxa"/>
            <w:tcBorders>
              <w:top w:val="nil"/>
              <w:bottom w:val="nil"/>
            </w:tcBorders>
          </w:tcPr>
          <w:p w:rsidR="00000000" w:rsidRDefault="00000000">
            <w:pPr>
              <w:spacing w:after="0"/>
            </w:pPr>
            <w:r>
              <w:t>Russians</w:t>
            </w:r>
          </w:p>
        </w:tc>
        <w:tc>
          <w:tcPr>
            <w:tcW w:w="3190" w:type="dxa"/>
            <w:tcBorders>
              <w:top w:val="nil"/>
              <w:bottom w:val="nil"/>
            </w:tcBorders>
          </w:tcPr>
          <w:p w:rsidR="00000000" w:rsidRDefault="00000000">
            <w:pPr>
              <w:spacing w:after="0"/>
              <w:ind w:right="964"/>
              <w:jc w:val="right"/>
            </w:pPr>
            <w:r>
              <w:t>4 479 600</w:t>
            </w:r>
          </w:p>
        </w:tc>
        <w:tc>
          <w:tcPr>
            <w:tcW w:w="3088" w:type="dxa"/>
            <w:tcBorders>
              <w:top w:val="nil"/>
              <w:bottom w:val="nil"/>
            </w:tcBorders>
          </w:tcPr>
          <w:p w:rsidR="00000000" w:rsidRDefault="00000000">
            <w:pPr>
              <w:spacing w:after="0"/>
              <w:ind w:right="1191"/>
              <w:jc w:val="right"/>
            </w:pPr>
            <w:r>
              <w:t>30.0</w:t>
            </w:r>
          </w:p>
        </w:tc>
      </w:tr>
      <w:tr w:rsidR="00000000">
        <w:tblPrEx>
          <w:tblCellMar>
            <w:top w:w="0" w:type="dxa"/>
            <w:bottom w:w="0" w:type="dxa"/>
          </w:tblCellMar>
        </w:tblPrEx>
        <w:tc>
          <w:tcPr>
            <w:tcW w:w="3082" w:type="dxa"/>
            <w:tcBorders>
              <w:top w:val="nil"/>
              <w:bottom w:val="nil"/>
            </w:tcBorders>
          </w:tcPr>
          <w:p w:rsidR="00000000" w:rsidRDefault="00000000">
            <w:pPr>
              <w:spacing w:after="0"/>
            </w:pPr>
            <w:r>
              <w:t>Ukrainians</w:t>
            </w:r>
          </w:p>
        </w:tc>
        <w:tc>
          <w:tcPr>
            <w:tcW w:w="3190" w:type="dxa"/>
            <w:tcBorders>
              <w:top w:val="nil"/>
              <w:bottom w:val="nil"/>
            </w:tcBorders>
          </w:tcPr>
          <w:p w:rsidR="00000000" w:rsidRDefault="00000000">
            <w:pPr>
              <w:spacing w:after="0"/>
              <w:ind w:right="964"/>
              <w:jc w:val="right"/>
            </w:pPr>
            <w:r>
              <w:t>574 100</w:t>
            </w:r>
          </w:p>
        </w:tc>
        <w:tc>
          <w:tcPr>
            <w:tcW w:w="3088" w:type="dxa"/>
            <w:tcBorders>
              <w:top w:val="nil"/>
              <w:bottom w:val="nil"/>
            </w:tcBorders>
          </w:tcPr>
          <w:p w:rsidR="00000000" w:rsidRDefault="00000000">
            <w:pPr>
              <w:spacing w:after="0"/>
              <w:ind w:right="1191"/>
              <w:jc w:val="right"/>
            </w:pPr>
            <w:r>
              <w:t>3.7</w:t>
            </w:r>
          </w:p>
        </w:tc>
      </w:tr>
      <w:tr w:rsidR="00000000">
        <w:tblPrEx>
          <w:tblCellMar>
            <w:top w:w="0" w:type="dxa"/>
            <w:bottom w:w="0" w:type="dxa"/>
          </w:tblCellMar>
        </w:tblPrEx>
        <w:tc>
          <w:tcPr>
            <w:tcW w:w="3082" w:type="dxa"/>
            <w:tcBorders>
              <w:top w:val="nil"/>
              <w:bottom w:val="nil"/>
            </w:tcBorders>
          </w:tcPr>
          <w:p w:rsidR="00000000" w:rsidRDefault="00000000">
            <w:pPr>
              <w:pStyle w:val="Header"/>
              <w:tabs>
                <w:tab w:val="clear" w:pos="4320"/>
                <w:tab w:val="clear" w:pos="8640"/>
              </w:tabs>
              <w:spacing w:after="0"/>
            </w:pPr>
            <w:r>
              <w:t>Uzbeks</w:t>
            </w:r>
          </w:p>
        </w:tc>
        <w:tc>
          <w:tcPr>
            <w:tcW w:w="3190" w:type="dxa"/>
            <w:tcBorders>
              <w:top w:val="nil"/>
              <w:bottom w:val="nil"/>
            </w:tcBorders>
          </w:tcPr>
          <w:p w:rsidR="00000000" w:rsidRDefault="00000000">
            <w:pPr>
              <w:pStyle w:val="Header"/>
              <w:tabs>
                <w:tab w:val="clear" w:pos="4320"/>
                <w:tab w:val="clear" w:pos="8640"/>
              </w:tabs>
              <w:spacing w:after="0"/>
              <w:ind w:right="964"/>
              <w:jc w:val="right"/>
            </w:pPr>
            <w:r>
              <w:t>370 700</w:t>
            </w:r>
          </w:p>
        </w:tc>
        <w:tc>
          <w:tcPr>
            <w:tcW w:w="3088" w:type="dxa"/>
            <w:tcBorders>
              <w:top w:val="nil"/>
              <w:bottom w:val="nil"/>
            </w:tcBorders>
          </w:tcPr>
          <w:p w:rsidR="00000000" w:rsidRDefault="00000000">
            <w:pPr>
              <w:spacing w:after="0"/>
              <w:ind w:right="1191"/>
              <w:jc w:val="right"/>
            </w:pPr>
            <w:r>
              <w:t>2.5</w:t>
            </w:r>
          </w:p>
        </w:tc>
      </w:tr>
      <w:tr w:rsidR="00000000">
        <w:tblPrEx>
          <w:tblCellMar>
            <w:top w:w="0" w:type="dxa"/>
            <w:bottom w:w="0" w:type="dxa"/>
          </w:tblCellMar>
        </w:tblPrEx>
        <w:tc>
          <w:tcPr>
            <w:tcW w:w="3082" w:type="dxa"/>
            <w:tcBorders>
              <w:top w:val="nil"/>
              <w:bottom w:val="nil"/>
            </w:tcBorders>
          </w:tcPr>
          <w:p w:rsidR="00000000" w:rsidRDefault="00000000">
            <w:pPr>
              <w:spacing w:after="0"/>
            </w:pPr>
            <w:r>
              <w:t>Germans</w:t>
            </w:r>
          </w:p>
        </w:tc>
        <w:tc>
          <w:tcPr>
            <w:tcW w:w="3190" w:type="dxa"/>
            <w:tcBorders>
              <w:top w:val="nil"/>
              <w:bottom w:val="nil"/>
            </w:tcBorders>
          </w:tcPr>
          <w:p w:rsidR="00000000" w:rsidRDefault="00000000">
            <w:pPr>
              <w:spacing w:after="0"/>
              <w:ind w:right="964"/>
              <w:jc w:val="right"/>
            </w:pPr>
            <w:r>
              <w:t>353 400</w:t>
            </w:r>
          </w:p>
        </w:tc>
        <w:tc>
          <w:tcPr>
            <w:tcW w:w="3088" w:type="dxa"/>
            <w:tcBorders>
              <w:top w:val="nil"/>
              <w:bottom w:val="nil"/>
            </w:tcBorders>
          </w:tcPr>
          <w:p w:rsidR="00000000" w:rsidRDefault="00000000">
            <w:pPr>
              <w:spacing w:after="0"/>
              <w:ind w:right="1191"/>
              <w:jc w:val="right"/>
            </w:pPr>
            <w:r>
              <w:t>2.4</w:t>
            </w:r>
          </w:p>
        </w:tc>
      </w:tr>
      <w:tr w:rsidR="00000000">
        <w:tblPrEx>
          <w:tblCellMar>
            <w:top w:w="0" w:type="dxa"/>
            <w:bottom w:w="0" w:type="dxa"/>
          </w:tblCellMar>
        </w:tblPrEx>
        <w:tc>
          <w:tcPr>
            <w:tcW w:w="3082" w:type="dxa"/>
            <w:tcBorders>
              <w:top w:val="nil"/>
              <w:bottom w:val="nil"/>
            </w:tcBorders>
          </w:tcPr>
          <w:p w:rsidR="00000000" w:rsidRDefault="00000000">
            <w:pPr>
              <w:spacing w:after="0"/>
            </w:pPr>
            <w:r>
              <w:t>Tatars</w:t>
            </w:r>
          </w:p>
        </w:tc>
        <w:tc>
          <w:tcPr>
            <w:tcW w:w="3190" w:type="dxa"/>
            <w:tcBorders>
              <w:top w:val="nil"/>
              <w:bottom w:val="nil"/>
            </w:tcBorders>
          </w:tcPr>
          <w:p w:rsidR="00000000" w:rsidRDefault="00000000">
            <w:pPr>
              <w:spacing w:after="0"/>
              <w:ind w:right="964"/>
              <w:jc w:val="right"/>
            </w:pPr>
            <w:r>
              <w:t>249 000</w:t>
            </w:r>
          </w:p>
        </w:tc>
        <w:tc>
          <w:tcPr>
            <w:tcW w:w="3088" w:type="dxa"/>
            <w:tcBorders>
              <w:top w:val="nil"/>
              <w:bottom w:val="nil"/>
            </w:tcBorders>
          </w:tcPr>
          <w:p w:rsidR="00000000" w:rsidRDefault="00000000">
            <w:pPr>
              <w:spacing w:after="0"/>
              <w:ind w:right="1191"/>
              <w:jc w:val="right"/>
            </w:pPr>
            <w:r>
              <w:t>1.7</w:t>
            </w:r>
          </w:p>
        </w:tc>
      </w:tr>
      <w:tr w:rsidR="00000000">
        <w:tblPrEx>
          <w:tblCellMar>
            <w:top w:w="0" w:type="dxa"/>
            <w:bottom w:w="0" w:type="dxa"/>
          </w:tblCellMar>
        </w:tblPrEx>
        <w:tc>
          <w:tcPr>
            <w:tcW w:w="3082" w:type="dxa"/>
            <w:tcBorders>
              <w:top w:val="nil"/>
              <w:bottom w:val="nil"/>
            </w:tcBorders>
          </w:tcPr>
          <w:p w:rsidR="00000000" w:rsidRDefault="00000000">
            <w:pPr>
              <w:spacing w:after="0"/>
            </w:pPr>
            <w:r>
              <w:t>Uighurs</w:t>
            </w:r>
          </w:p>
        </w:tc>
        <w:tc>
          <w:tcPr>
            <w:tcW w:w="3190" w:type="dxa"/>
            <w:tcBorders>
              <w:top w:val="nil"/>
              <w:bottom w:val="nil"/>
            </w:tcBorders>
          </w:tcPr>
          <w:p w:rsidR="00000000" w:rsidRDefault="00000000">
            <w:pPr>
              <w:spacing w:after="0"/>
              <w:ind w:right="964"/>
              <w:jc w:val="right"/>
            </w:pPr>
            <w:r>
              <w:t>210 400</w:t>
            </w:r>
          </w:p>
        </w:tc>
        <w:tc>
          <w:tcPr>
            <w:tcW w:w="3088" w:type="dxa"/>
            <w:tcBorders>
              <w:top w:val="nil"/>
              <w:bottom w:val="nil"/>
            </w:tcBorders>
          </w:tcPr>
          <w:p w:rsidR="00000000" w:rsidRDefault="00000000">
            <w:pPr>
              <w:spacing w:after="0"/>
              <w:ind w:right="1191"/>
              <w:jc w:val="right"/>
            </w:pPr>
            <w:r>
              <w:t>1.4</w:t>
            </w:r>
          </w:p>
        </w:tc>
      </w:tr>
      <w:tr w:rsidR="00000000">
        <w:tblPrEx>
          <w:tblCellMar>
            <w:top w:w="0" w:type="dxa"/>
            <w:bottom w:w="0" w:type="dxa"/>
          </w:tblCellMar>
        </w:tblPrEx>
        <w:tc>
          <w:tcPr>
            <w:tcW w:w="3082" w:type="dxa"/>
            <w:tcBorders>
              <w:top w:val="nil"/>
              <w:bottom w:val="nil"/>
            </w:tcBorders>
          </w:tcPr>
          <w:p w:rsidR="00000000" w:rsidRDefault="00000000">
            <w:pPr>
              <w:spacing w:after="0"/>
            </w:pPr>
            <w:r>
              <w:t>Belarusians</w:t>
            </w:r>
          </w:p>
        </w:tc>
        <w:tc>
          <w:tcPr>
            <w:tcW w:w="3190" w:type="dxa"/>
            <w:tcBorders>
              <w:top w:val="nil"/>
              <w:bottom w:val="nil"/>
            </w:tcBorders>
          </w:tcPr>
          <w:p w:rsidR="00000000" w:rsidRDefault="00000000">
            <w:pPr>
              <w:spacing w:after="0"/>
              <w:ind w:right="964"/>
              <w:jc w:val="right"/>
            </w:pPr>
            <w:r>
              <w:t>111 900</w:t>
            </w:r>
          </w:p>
        </w:tc>
        <w:tc>
          <w:tcPr>
            <w:tcW w:w="3088" w:type="dxa"/>
            <w:tcBorders>
              <w:top w:val="nil"/>
              <w:bottom w:val="nil"/>
            </w:tcBorders>
          </w:tcPr>
          <w:p w:rsidR="00000000" w:rsidRDefault="00000000">
            <w:pPr>
              <w:spacing w:after="0"/>
              <w:ind w:right="1191"/>
              <w:jc w:val="right"/>
            </w:pPr>
            <w:r>
              <w:t>0.8</w:t>
            </w:r>
          </w:p>
        </w:tc>
      </w:tr>
      <w:tr w:rsidR="00000000">
        <w:tblPrEx>
          <w:tblCellMar>
            <w:top w:w="0" w:type="dxa"/>
            <w:bottom w:w="0" w:type="dxa"/>
          </w:tblCellMar>
        </w:tblPrEx>
        <w:tc>
          <w:tcPr>
            <w:tcW w:w="3082" w:type="dxa"/>
            <w:tcBorders>
              <w:top w:val="nil"/>
              <w:bottom w:val="nil"/>
            </w:tcBorders>
          </w:tcPr>
          <w:p w:rsidR="00000000" w:rsidRDefault="00000000">
            <w:pPr>
              <w:spacing w:after="0"/>
            </w:pPr>
            <w:r>
              <w:t>Koreans</w:t>
            </w:r>
          </w:p>
        </w:tc>
        <w:tc>
          <w:tcPr>
            <w:tcW w:w="3190" w:type="dxa"/>
            <w:tcBorders>
              <w:top w:val="nil"/>
              <w:bottom w:val="nil"/>
            </w:tcBorders>
          </w:tcPr>
          <w:p w:rsidR="00000000" w:rsidRDefault="00000000">
            <w:pPr>
              <w:spacing w:after="0"/>
              <w:ind w:right="964"/>
              <w:jc w:val="right"/>
            </w:pPr>
            <w:r>
              <w:t>99 700</w:t>
            </w:r>
          </w:p>
        </w:tc>
        <w:tc>
          <w:tcPr>
            <w:tcW w:w="3088" w:type="dxa"/>
            <w:tcBorders>
              <w:top w:val="nil"/>
              <w:bottom w:val="nil"/>
            </w:tcBorders>
          </w:tcPr>
          <w:p w:rsidR="00000000" w:rsidRDefault="00000000">
            <w:pPr>
              <w:spacing w:after="0"/>
              <w:ind w:right="1191"/>
              <w:jc w:val="right"/>
            </w:pPr>
            <w:r>
              <w:t>0.7</w:t>
            </w:r>
          </w:p>
        </w:tc>
      </w:tr>
      <w:tr w:rsidR="00000000">
        <w:tblPrEx>
          <w:tblCellMar>
            <w:top w:w="0" w:type="dxa"/>
            <w:bottom w:w="0" w:type="dxa"/>
          </w:tblCellMar>
        </w:tblPrEx>
        <w:tc>
          <w:tcPr>
            <w:tcW w:w="3082" w:type="dxa"/>
            <w:tcBorders>
              <w:top w:val="nil"/>
              <w:bottom w:val="nil"/>
            </w:tcBorders>
          </w:tcPr>
          <w:p w:rsidR="00000000" w:rsidRDefault="00000000">
            <w:pPr>
              <w:spacing w:after="0"/>
            </w:pPr>
            <w:r>
              <w:t>Azerbaijanis</w:t>
            </w:r>
          </w:p>
        </w:tc>
        <w:tc>
          <w:tcPr>
            <w:tcW w:w="3190" w:type="dxa"/>
            <w:tcBorders>
              <w:top w:val="nil"/>
              <w:bottom w:val="nil"/>
            </w:tcBorders>
          </w:tcPr>
          <w:p w:rsidR="00000000" w:rsidRDefault="00000000">
            <w:pPr>
              <w:spacing w:after="0"/>
              <w:ind w:right="964"/>
              <w:jc w:val="right"/>
            </w:pPr>
            <w:r>
              <w:t>78 300</w:t>
            </w:r>
          </w:p>
        </w:tc>
        <w:tc>
          <w:tcPr>
            <w:tcW w:w="3088" w:type="dxa"/>
            <w:tcBorders>
              <w:top w:val="nil"/>
              <w:bottom w:val="nil"/>
            </w:tcBorders>
          </w:tcPr>
          <w:p w:rsidR="00000000" w:rsidRDefault="00000000">
            <w:pPr>
              <w:spacing w:after="0"/>
              <w:ind w:right="1191"/>
              <w:jc w:val="right"/>
            </w:pPr>
            <w:r>
              <w:t>0.5</w:t>
            </w:r>
          </w:p>
        </w:tc>
      </w:tr>
      <w:tr w:rsidR="00000000">
        <w:tblPrEx>
          <w:tblCellMar>
            <w:top w:w="0" w:type="dxa"/>
            <w:bottom w:w="0" w:type="dxa"/>
          </w:tblCellMar>
        </w:tblPrEx>
        <w:tc>
          <w:tcPr>
            <w:tcW w:w="3082" w:type="dxa"/>
            <w:tcBorders>
              <w:top w:val="nil"/>
              <w:bottom w:val="nil"/>
            </w:tcBorders>
          </w:tcPr>
          <w:p w:rsidR="00000000" w:rsidRDefault="00000000">
            <w:pPr>
              <w:spacing w:after="0"/>
            </w:pPr>
            <w:r>
              <w:t>Turks</w:t>
            </w:r>
          </w:p>
        </w:tc>
        <w:tc>
          <w:tcPr>
            <w:tcW w:w="3190" w:type="dxa"/>
            <w:tcBorders>
              <w:top w:val="nil"/>
              <w:bottom w:val="nil"/>
            </w:tcBorders>
          </w:tcPr>
          <w:p w:rsidR="00000000" w:rsidRDefault="00000000">
            <w:pPr>
              <w:spacing w:after="0"/>
              <w:ind w:right="964"/>
              <w:jc w:val="right"/>
            </w:pPr>
            <w:r>
              <w:t>78 700</w:t>
            </w:r>
          </w:p>
        </w:tc>
        <w:tc>
          <w:tcPr>
            <w:tcW w:w="3088" w:type="dxa"/>
            <w:tcBorders>
              <w:top w:val="nil"/>
              <w:bottom w:val="nil"/>
            </w:tcBorders>
          </w:tcPr>
          <w:p w:rsidR="00000000" w:rsidRDefault="00000000">
            <w:pPr>
              <w:spacing w:after="0"/>
              <w:ind w:right="1191"/>
              <w:jc w:val="right"/>
            </w:pPr>
            <w:r>
              <w:t>0.5</w:t>
            </w:r>
          </w:p>
        </w:tc>
      </w:tr>
      <w:tr w:rsidR="00000000">
        <w:tblPrEx>
          <w:tblCellMar>
            <w:top w:w="0" w:type="dxa"/>
            <w:bottom w:w="0" w:type="dxa"/>
          </w:tblCellMar>
        </w:tblPrEx>
        <w:tc>
          <w:tcPr>
            <w:tcW w:w="3082" w:type="dxa"/>
            <w:tcBorders>
              <w:top w:val="nil"/>
            </w:tcBorders>
          </w:tcPr>
          <w:p w:rsidR="00000000" w:rsidRDefault="00000000">
            <w:pPr>
              <w:spacing w:after="0"/>
            </w:pPr>
            <w:r>
              <w:t>Other nationalities</w:t>
            </w:r>
          </w:p>
        </w:tc>
        <w:tc>
          <w:tcPr>
            <w:tcW w:w="3190" w:type="dxa"/>
            <w:tcBorders>
              <w:top w:val="nil"/>
            </w:tcBorders>
          </w:tcPr>
          <w:p w:rsidR="00000000" w:rsidRDefault="00000000">
            <w:pPr>
              <w:spacing w:after="0"/>
              <w:ind w:right="964"/>
              <w:jc w:val="right"/>
            </w:pPr>
            <w:r>
              <w:t>389 300</w:t>
            </w:r>
          </w:p>
        </w:tc>
        <w:tc>
          <w:tcPr>
            <w:tcW w:w="3088" w:type="dxa"/>
            <w:tcBorders>
              <w:top w:val="nil"/>
            </w:tcBorders>
          </w:tcPr>
          <w:p w:rsidR="00000000" w:rsidRDefault="00000000">
            <w:pPr>
              <w:spacing w:after="0"/>
              <w:ind w:right="1191"/>
              <w:jc w:val="right"/>
            </w:pPr>
            <w:r>
              <w:t>2.4</w:t>
            </w:r>
          </w:p>
        </w:tc>
      </w:tr>
    </w:tbl>
    <w:p w:rsidR="00000000" w:rsidRDefault="00000000">
      <w:pPr>
        <w:pStyle w:val="Header"/>
        <w:tabs>
          <w:tab w:val="clear" w:pos="4320"/>
          <w:tab w:val="clear" w:pos="8640"/>
        </w:tabs>
        <w:spacing w:after="0"/>
      </w:pPr>
    </w:p>
    <w:p w:rsidR="00000000" w:rsidRDefault="00000000">
      <w:pPr>
        <w:pStyle w:val="Heading2"/>
      </w:pPr>
      <w:r>
        <w:t>Table 3</w:t>
      </w:r>
    </w:p>
    <w:p w:rsidR="00000000" w:rsidRDefault="00000000">
      <w:pPr>
        <w:pStyle w:val="Heading2"/>
      </w:pPr>
      <w:r>
        <w:t xml:space="preserve">Population, by age </w:t>
      </w:r>
      <w:r>
        <w:br/>
        <w:t>(at the beginning of the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cantSplit/>
          <w:trHeight w:val="20"/>
          <w:tblHeader/>
        </w:trPr>
        <w:tc>
          <w:tcPr>
            <w:tcW w:w="2340" w:type="dxa"/>
            <w:tcBorders>
              <w:bottom w:val="single" w:sz="4" w:space="0" w:color="auto"/>
            </w:tcBorders>
          </w:tcPr>
          <w:p w:rsidR="00000000" w:rsidRDefault="00000000">
            <w:pPr>
              <w:spacing w:after="0"/>
              <w:jc w:val="center"/>
            </w:pPr>
            <w:r>
              <w:t>Age</w:t>
            </w:r>
          </w:p>
        </w:tc>
        <w:tc>
          <w:tcPr>
            <w:tcW w:w="2340" w:type="dxa"/>
            <w:tcBorders>
              <w:bottom w:val="single" w:sz="4" w:space="0" w:color="auto"/>
            </w:tcBorders>
          </w:tcPr>
          <w:p w:rsidR="00000000" w:rsidRDefault="00000000">
            <w:pPr>
              <w:spacing w:after="0"/>
              <w:jc w:val="center"/>
            </w:pPr>
            <w:r>
              <w:t>1999</w:t>
            </w:r>
          </w:p>
        </w:tc>
        <w:tc>
          <w:tcPr>
            <w:tcW w:w="2340" w:type="dxa"/>
            <w:tcBorders>
              <w:bottom w:val="single" w:sz="4" w:space="0" w:color="auto"/>
            </w:tcBorders>
          </w:tcPr>
          <w:p w:rsidR="00000000" w:rsidRDefault="00000000">
            <w:pPr>
              <w:spacing w:after="0"/>
              <w:jc w:val="center"/>
            </w:pPr>
            <w:r>
              <w:t>2000</w:t>
            </w:r>
          </w:p>
        </w:tc>
        <w:tc>
          <w:tcPr>
            <w:tcW w:w="2340"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c>
          <w:tcPr>
            <w:tcW w:w="2340" w:type="dxa"/>
            <w:tcBorders>
              <w:top w:val="single" w:sz="4" w:space="0" w:color="auto"/>
              <w:bottom w:val="nil"/>
            </w:tcBorders>
          </w:tcPr>
          <w:p w:rsidR="00000000" w:rsidRDefault="00000000">
            <w:pPr>
              <w:spacing w:after="0"/>
              <w:jc w:val="center"/>
            </w:pPr>
            <w:r>
              <w:t>Under 1</w:t>
            </w:r>
          </w:p>
        </w:tc>
        <w:tc>
          <w:tcPr>
            <w:tcW w:w="2340" w:type="dxa"/>
            <w:tcBorders>
              <w:top w:val="single" w:sz="4" w:space="0" w:color="auto"/>
              <w:bottom w:val="nil"/>
            </w:tcBorders>
          </w:tcPr>
          <w:p w:rsidR="00000000" w:rsidRDefault="00000000">
            <w:pPr>
              <w:spacing w:after="0"/>
              <w:ind w:right="535"/>
              <w:jc w:val="right"/>
            </w:pPr>
            <w:r>
              <w:t>217 800</w:t>
            </w:r>
          </w:p>
        </w:tc>
        <w:tc>
          <w:tcPr>
            <w:tcW w:w="2340" w:type="dxa"/>
            <w:tcBorders>
              <w:top w:val="single" w:sz="4" w:space="0" w:color="auto"/>
              <w:bottom w:val="nil"/>
            </w:tcBorders>
          </w:tcPr>
          <w:p w:rsidR="00000000" w:rsidRDefault="00000000">
            <w:pPr>
              <w:spacing w:after="0"/>
              <w:ind w:right="535"/>
              <w:jc w:val="right"/>
            </w:pPr>
            <w:r>
              <w:t>205 100</w:t>
            </w:r>
          </w:p>
        </w:tc>
        <w:tc>
          <w:tcPr>
            <w:tcW w:w="2340" w:type="dxa"/>
            <w:tcBorders>
              <w:top w:val="single" w:sz="4" w:space="0" w:color="auto"/>
              <w:bottom w:val="nil"/>
            </w:tcBorders>
          </w:tcPr>
          <w:p w:rsidR="00000000" w:rsidRDefault="00000000">
            <w:pPr>
              <w:spacing w:after="0"/>
              <w:ind w:right="535"/>
              <w:jc w:val="right"/>
            </w:pPr>
            <w:r>
              <w:t>214 800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1-4</w:t>
            </w:r>
          </w:p>
        </w:tc>
        <w:tc>
          <w:tcPr>
            <w:tcW w:w="2340" w:type="dxa"/>
            <w:tcBorders>
              <w:top w:val="nil"/>
              <w:bottom w:val="nil"/>
            </w:tcBorders>
          </w:tcPr>
          <w:p w:rsidR="00000000" w:rsidRDefault="00000000">
            <w:pPr>
              <w:spacing w:after="0"/>
              <w:ind w:right="535"/>
              <w:jc w:val="right"/>
            </w:pPr>
            <w:r>
              <w:t>972 300</w:t>
            </w:r>
          </w:p>
        </w:tc>
        <w:tc>
          <w:tcPr>
            <w:tcW w:w="2340" w:type="dxa"/>
            <w:tcBorders>
              <w:top w:val="nil"/>
              <w:bottom w:val="nil"/>
            </w:tcBorders>
          </w:tcPr>
          <w:p w:rsidR="00000000" w:rsidRDefault="00000000">
            <w:pPr>
              <w:spacing w:after="0"/>
              <w:ind w:right="535"/>
              <w:jc w:val="right"/>
            </w:pPr>
            <w:r>
              <w:t>911 800</w:t>
            </w:r>
          </w:p>
        </w:tc>
        <w:tc>
          <w:tcPr>
            <w:tcW w:w="2340" w:type="dxa"/>
            <w:tcBorders>
              <w:top w:val="nil"/>
              <w:bottom w:val="nil"/>
            </w:tcBorders>
          </w:tcPr>
          <w:p w:rsidR="00000000" w:rsidRDefault="00000000">
            <w:pPr>
              <w:spacing w:after="0"/>
              <w:ind w:right="535"/>
              <w:jc w:val="right"/>
            </w:pPr>
            <w:r>
              <w:t>861 500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5-9</w:t>
            </w:r>
          </w:p>
        </w:tc>
        <w:tc>
          <w:tcPr>
            <w:tcW w:w="2340" w:type="dxa"/>
            <w:tcBorders>
              <w:top w:val="nil"/>
              <w:bottom w:val="nil"/>
            </w:tcBorders>
          </w:tcPr>
          <w:p w:rsidR="00000000" w:rsidRDefault="00000000">
            <w:pPr>
              <w:spacing w:after="0"/>
              <w:ind w:right="535"/>
              <w:jc w:val="right"/>
            </w:pPr>
            <w:r>
              <w:t>1 501 100</w:t>
            </w:r>
          </w:p>
        </w:tc>
        <w:tc>
          <w:tcPr>
            <w:tcW w:w="2340" w:type="dxa"/>
            <w:tcBorders>
              <w:top w:val="nil"/>
              <w:bottom w:val="nil"/>
            </w:tcBorders>
          </w:tcPr>
          <w:p w:rsidR="00000000" w:rsidRDefault="00000000">
            <w:pPr>
              <w:spacing w:after="0"/>
              <w:ind w:right="535"/>
              <w:jc w:val="right"/>
            </w:pPr>
            <w:r>
              <w:t>1 446 900</w:t>
            </w:r>
          </w:p>
        </w:tc>
        <w:tc>
          <w:tcPr>
            <w:tcW w:w="2340" w:type="dxa"/>
            <w:tcBorders>
              <w:top w:val="nil"/>
              <w:bottom w:val="nil"/>
            </w:tcBorders>
          </w:tcPr>
          <w:p w:rsidR="00000000" w:rsidRDefault="00000000">
            <w:pPr>
              <w:spacing w:after="0"/>
              <w:ind w:right="535"/>
              <w:jc w:val="right"/>
            </w:pPr>
            <w:r>
              <w:t>1 384 200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10-14</w:t>
            </w:r>
          </w:p>
        </w:tc>
        <w:tc>
          <w:tcPr>
            <w:tcW w:w="2340" w:type="dxa"/>
            <w:tcBorders>
              <w:top w:val="nil"/>
              <w:bottom w:val="nil"/>
            </w:tcBorders>
          </w:tcPr>
          <w:p w:rsidR="00000000" w:rsidRDefault="00000000">
            <w:pPr>
              <w:spacing w:after="0"/>
              <w:ind w:right="535"/>
              <w:jc w:val="right"/>
            </w:pPr>
            <w:r>
              <w:t>1 606 900</w:t>
            </w:r>
          </w:p>
        </w:tc>
        <w:tc>
          <w:tcPr>
            <w:tcW w:w="2340" w:type="dxa"/>
            <w:tcBorders>
              <w:top w:val="nil"/>
              <w:bottom w:val="nil"/>
            </w:tcBorders>
          </w:tcPr>
          <w:p w:rsidR="00000000" w:rsidRDefault="00000000">
            <w:pPr>
              <w:spacing w:after="0"/>
              <w:ind w:right="535"/>
              <w:jc w:val="right"/>
            </w:pPr>
            <w:r>
              <w:t>1 602 100</w:t>
            </w:r>
          </w:p>
        </w:tc>
        <w:tc>
          <w:tcPr>
            <w:tcW w:w="2340" w:type="dxa"/>
            <w:tcBorders>
              <w:top w:val="nil"/>
              <w:bottom w:val="nil"/>
            </w:tcBorders>
          </w:tcPr>
          <w:p w:rsidR="00000000" w:rsidRDefault="00000000">
            <w:pPr>
              <w:spacing w:after="0"/>
              <w:ind w:right="535"/>
              <w:jc w:val="right"/>
            </w:pPr>
            <w:r>
              <w:t>1 586 500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15-19</w:t>
            </w:r>
          </w:p>
        </w:tc>
        <w:tc>
          <w:tcPr>
            <w:tcW w:w="2340" w:type="dxa"/>
            <w:tcBorders>
              <w:top w:val="nil"/>
              <w:bottom w:val="nil"/>
            </w:tcBorders>
          </w:tcPr>
          <w:p w:rsidR="00000000" w:rsidRDefault="00000000">
            <w:pPr>
              <w:spacing w:after="0"/>
              <w:ind w:right="535"/>
              <w:jc w:val="right"/>
            </w:pPr>
            <w:r>
              <w:t>1 398 900</w:t>
            </w:r>
          </w:p>
        </w:tc>
        <w:tc>
          <w:tcPr>
            <w:tcW w:w="2340" w:type="dxa"/>
            <w:tcBorders>
              <w:top w:val="nil"/>
              <w:bottom w:val="nil"/>
            </w:tcBorders>
          </w:tcPr>
          <w:p w:rsidR="00000000" w:rsidRDefault="00000000">
            <w:pPr>
              <w:spacing w:after="0"/>
              <w:ind w:right="535"/>
              <w:jc w:val="right"/>
            </w:pPr>
            <w:r>
              <w:t>1 422 900</w:t>
            </w:r>
          </w:p>
        </w:tc>
        <w:tc>
          <w:tcPr>
            <w:tcW w:w="2340" w:type="dxa"/>
            <w:tcBorders>
              <w:top w:val="nil"/>
              <w:bottom w:val="nil"/>
            </w:tcBorders>
          </w:tcPr>
          <w:p w:rsidR="00000000" w:rsidRDefault="00000000">
            <w:pPr>
              <w:spacing w:after="0"/>
              <w:ind w:right="535"/>
              <w:jc w:val="right"/>
            </w:pPr>
            <w:r>
              <w:t>1 450 900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20-24</w:t>
            </w:r>
          </w:p>
        </w:tc>
        <w:tc>
          <w:tcPr>
            <w:tcW w:w="2340" w:type="dxa"/>
            <w:tcBorders>
              <w:top w:val="nil"/>
              <w:bottom w:val="nil"/>
            </w:tcBorders>
          </w:tcPr>
          <w:p w:rsidR="00000000" w:rsidRDefault="00000000">
            <w:pPr>
              <w:spacing w:after="0"/>
              <w:ind w:right="535"/>
              <w:jc w:val="right"/>
            </w:pPr>
            <w:r>
              <w:t>1 292 200</w:t>
            </w:r>
          </w:p>
        </w:tc>
        <w:tc>
          <w:tcPr>
            <w:tcW w:w="2340" w:type="dxa"/>
            <w:tcBorders>
              <w:top w:val="nil"/>
              <w:bottom w:val="nil"/>
            </w:tcBorders>
          </w:tcPr>
          <w:p w:rsidR="00000000" w:rsidRDefault="00000000">
            <w:pPr>
              <w:spacing w:after="0"/>
              <w:ind w:right="535"/>
              <w:jc w:val="right"/>
            </w:pPr>
            <w:r>
              <w:t>1 302 300</w:t>
            </w:r>
          </w:p>
        </w:tc>
        <w:tc>
          <w:tcPr>
            <w:tcW w:w="2340" w:type="dxa"/>
            <w:tcBorders>
              <w:top w:val="nil"/>
              <w:bottom w:val="nil"/>
            </w:tcBorders>
          </w:tcPr>
          <w:p w:rsidR="00000000" w:rsidRDefault="00000000">
            <w:pPr>
              <w:spacing w:after="0"/>
              <w:ind w:right="535"/>
              <w:jc w:val="right"/>
            </w:pPr>
            <w:r>
              <w:t>1 308 400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25-29</w:t>
            </w:r>
          </w:p>
        </w:tc>
        <w:tc>
          <w:tcPr>
            <w:tcW w:w="2340" w:type="dxa"/>
            <w:tcBorders>
              <w:top w:val="nil"/>
              <w:bottom w:val="nil"/>
            </w:tcBorders>
          </w:tcPr>
          <w:p w:rsidR="00000000" w:rsidRDefault="00000000">
            <w:pPr>
              <w:spacing w:after="0"/>
              <w:ind w:right="535"/>
              <w:jc w:val="right"/>
            </w:pPr>
            <w:r>
              <w:t>1 154 600</w:t>
            </w:r>
          </w:p>
        </w:tc>
        <w:tc>
          <w:tcPr>
            <w:tcW w:w="2340" w:type="dxa"/>
            <w:tcBorders>
              <w:top w:val="nil"/>
              <w:bottom w:val="nil"/>
            </w:tcBorders>
          </w:tcPr>
          <w:p w:rsidR="00000000" w:rsidRDefault="00000000">
            <w:pPr>
              <w:spacing w:after="0"/>
              <w:ind w:right="535"/>
              <w:jc w:val="right"/>
            </w:pPr>
            <w:r>
              <w:t>1 164 300</w:t>
            </w:r>
          </w:p>
        </w:tc>
        <w:tc>
          <w:tcPr>
            <w:tcW w:w="2340" w:type="dxa"/>
            <w:tcBorders>
              <w:top w:val="nil"/>
              <w:bottom w:val="nil"/>
            </w:tcBorders>
          </w:tcPr>
          <w:p w:rsidR="00000000" w:rsidRDefault="00000000">
            <w:pPr>
              <w:spacing w:after="0"/>
              <w:ind w:right="535"/>
              <w:jc w:val="right"/>
            </w:pPr>
            <w:r>
              <w:t>1 173 600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30-34</w:t>
            </w:r>
          </w:p>
        </w:tc>
        <w:tc>
          <w:tcPr>
            <w:tcW w:w="2340" w:type="dxa"/>
            <w:tcBorders>
              <w:top w:val="nil"/>
              <w:bottom w:val="nil"/>
            </w:tcBorders>
          </w:tcPr>
          <w:p w:rsidR="00000000" w:rsidRDefault="00000000">
            <w:pPr>
              <w:spacing w:after="0"/>
              <w:ind w:right="535"/>
              <w:jc w:val="right"/>
            </w:pPr>
            <w:r>
              <w:t>1 069 800</w:t>
            </w:r>
          </w:p>
        </w:tc>
        <w:tc>
          <w:tcPr>
            <w:tcW w:w="2340" w:type="dxa"/>
            <w:tcBorders>
              <w:top w:val="nil"/>
              <w:bottom w:val="nil"/>
            </w:tcBorders>
          </w:tcPr>
          <w:p w:rsidR="00000000" w:rsidRDefault="00000000">
            <w:pPr>
              <w:spacing w:after="0"/>
              <w:ind w:right="535"/>
              <w:jc w:val="right"/>
            </w:pPr>
            <w:r>
              <w:t>1 054 300</w:t>
            </w:r>
          </w:p>
        </w:tc>
        <w:tc>
          <w:tcPr>
            <w:tcW w:w="2340" w:type="dxa"/>
            <w:tcBorders>
              <w:top w:val="nil"/>
              <w:bottom w:val="nil"/>
            </w:tcBorders>
          </w:tcPr>
          <w:p w:rsidR="00000000" w:rsidRDefault="00000000">
            <w:pPr>
              <w:spacing w:after="0"/>
              <w:ind w:right="535"/>
              <w:jc w:val="right"/>
            </w:pPr>
            <w:r>
              <w:t>1 052 300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35-39</w:t>
            </w:r>
          </w:p>
        </w:tc>
        <w:tc>
          <w:tcPr>
            <w:tcW w:w="2340" w:type="dxa"/>
            <w:tcBorders>
              <w:top w:val="nil"/>
              <w:bottom w:val="nil"/>
            </w:tcBorders>
          </w:tcPr>
          <w:p w:rsidR="00000000" w:rsidRDefault="00000000">
            <w:pPr>
              <w:spacing w:after="0"/>
              <w:ind w:right="535"/>
              <w:jc w:val="right"/>
            </w:pPr>
            <w:r>
              <w:t>1 201 600</w:t>
            </w:r>
          </w:p>
        </w:tc>
        <w:tc>
          <w:tcPr>
            <w:tcW w:w="2340" w:type="dxa"/>
            <w:tcBorders>
              <w:top w:val="nil"/>
              <w:bottom w:val="nil"/>
            </w:tcBorders>
          </w:tcPr>
          <w:p w:rsidR="00000000" w:rsidRDefault="00000000">
            <w:pPr>
              <w:spacing w:after="0"/>
              <w:ind w:right="535"/>
              <w:jc w:val="right"/>
            </w:pPr>
            <w:r>
              <w:t>1 175 500</w:t>
            </w:r>
          </w:p>
        </w:tc>
        <w:tc>
          <w:tcPr>
            <w:tcW w:w="2340" w:type="dxa"/>
            <w:tcBorders>
              <w:top w:val="nil"/>
              <w:bottom w:val="nil"/>
            </w:tcBorders>
          </w:tcPr>
          <w:p w:rsidR="00000000" w:rsidRDefault="00000000">
            <w:pPr>
              <w:spacing w:after="0"/>
              <w:ind w:right="535"/>
              <w:jc w:val="right"/>
            </w:pPr>
            <w:r>
              <w:t>1 133 500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40-44</w:t>
            </w:r>
          </w:p>
        </w:tc>
        <w:tc>
          <w:tcPr>
            <w:tcW w:w="2340" w:type="dxa"/>
            <w:tcBorders>
              <w:top w:val="nil"/>
              <w:bottom w:val="nil"/>
            </w:tcBorders>
          </w:tcPr>
          <w:p w:rsidR="00000000" w:rsidRDefault="00000000">
            <w:pPr>
              <w:spacing w:after="0"/>
              <w:ind w:right="535"/>
              <w:jc w:val="right"/>
            </w:pPr>
            <w:r>
              <w:t>1 037 600</w:t>
            </w:r>
          </w:p>
        </w:tc>
        <w:tc>
          <w:tcPr>
            <w:tcW w:w="2340" w:type="dxa"/>
            <w:tcBorders>
              <w:top w:val="nil"/>
              <w:bottom w:val="nil"/>
            </w:tcBorders>
          </w:tcPr>
          <w:p w:rsidR="00000000" w:rsidRDefault="00000000">
            <w:pPr>
              <w:spacing w:after="0"/>
              <w:ind w:right="535"/>
              <w:jc w:val="right"/>
            </w:pPr>
            <w:r>
              <w:t>1 063 800</w:t>
            </w:r>
          </w:p>
        </w:tc>
        <w:tc>
          <w:tcPr>
            <w:tcW w:w="2340" w:type="dxa"/>
            <w:tcBorders>
              <w:top w:val="nil"/>
              <w:bottom w:val="nil"/>
            </w:tcBorders>
          </w:tcPr>
          <w:p w:rsidR="00000000" w:rsidRDefault="00000000">
            <w:pPr>
              <w:spacing w:after="0"/>
              <w:ind w:right="535"/>
              <w:jc w:val="right"/>
            </w:pPr>
            <w:r>
              <w:t>1 092 100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45-49</w:t>
            </w:r>
          </w:p>
        </w:tc>
        <w:tc>
          <w:tcPr>
            <w:tcW w:w="2340" w:type="dxa"/>
            <w:tcBorders>
              <w:top w:val="nil"/>
              <w:bottom w:val="nil"/>
            </w:tcBorders>
          </w:tcPr>
          <w:p w:rsidR="00000000" w:rsidRDefault="00000000">
            <w:pPr>
              <w:spacing w:after="0"/>
              <w:ind w:right="535"/>
              <w:jc w:val="right"/>
            </w:pPr>
            <w:r>
              <w:t>855 400</w:t>
            </w:r>
          </w:p>
        </w:tc>
        <w:tc>
          <w:tcPr>
            <w:tcW w:w="2340" w:type="dxa"/>
            <w:tcBorders>
              <w:top w:val="nil"/>
              <w:bottom w:val="nil"/>
            </w:tcBorders>
          </w:tcPr>
          <w:p w:rsidR="00000000" w:rsidRDefault="00000000">
            <w:pPr>
              <w:spacing w:after="0"/>
              <w:ind w:right="535"/>
              <w:jc w:val="right"/>
            </w:pPr>
            <w:r>
              <w:t>869 900</w:t>
            </w:r>
          </w:p>
        </w:tc>
        <w:tc>
          <w:tcPr>
            <w:tcW w:w="2340" w:type="dxa"/>
            <w:tcBorders>
              <w:top w:val="nil"/>
              <w:bottom w:val="nil"/>
            </w:tcBorders>
          </w:tcPr>
          <w:p w:rsidR="00000000" w:rsidRDefault="00000000">
            <w:pPr>
              <w:spacing w:after="0"/>
              <w:ind w:right="535"/>
              <w:jc w:val="right"/>
            </w:pPr>
            <w:r>
              <w:t>883 600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50-54</w:t>
            </w:r>
          </w:p>
        </w:tc>
        <w:tc>
          <w:tcPr>
            <w:tcW w:w="2340" w:type="dxa"/>
            <w:tcBorders>
              <w:top w:val="nil"/>
              <w:bottom w:val="nil"/>
            </w:tcBorders>
          </w:tcPr>
          <w:p w:rsidR="00000000" w:rsidRDefault="00000000">
            <w:pPr>
              <w:spacing w:after="0"/>
              <w:ind w:right="535"/>
              <w:jc w:val="right"/>
            </w:pPr>
            <w:r>
              <w:t>525 700</w:t>
            </w:r>
          </w:p>
        </w:tc>
        <w:tc>
          <w:tcPr>
            <w:tcW w:w="2340" w:type="dxa"/>
            <w:tcBorders>
              <w:top w:val="nil"/>
              <w:bottom w:val="nil"/>
            </w:tcBorders>
          </w:tcPr>
          <w:p w:rsidR="00000000" w:rsidRDefault="00000000">
            <w:pPr>
              <w:spacing w:after="0"/>
              <w:ind w:right="535"/>
              <w:jc w:val="right"/>
            </w:pPr>
            <w:r>
              <w:t>613 900</w:t>
            </w:r>
          </w:p>
        </w:tc>
        <w:tc>
          <w:tcPr>
            <w:tcW w:w="2340" w:type="dxa"/>
            <w:tcBorders>
              <w:top w:val="nil"/>
              <w:bottom w:val="nil"/>
            </w:tcBorders>
          </w:tcPr>
          <w:p w:rsidR="00000000" w:rsidRDefault="00000000">
            <w:pPr>
              <w:spacing w:after="0"/>
              <w:ind w:right="535"/>
              <w:jc w:val="right"/>
            </w:pPr>
            <w:r>
              <w:t>691 600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55-59</w:t>
            </w:r>
          </w:p>
        </w:tc>
        <w:tc>
          <w:tcPr>
            <w:tcW w:w="2340" w:type="dxa"/>
            <w:tcBorders>
              <w:top w:val="nil"/>
              <w:bottom w:val="nil"/>
            </w:tcBorders>
          </w:tcPr>
          <w:p w:rsidR="00000000" w:rsidRDefault="00000000">
            <w:pPr>
              <w:spacing w:after="0"/>
              <w:ind w:right="535"/>
              <w:jc w:val="right"/>
            </w:pPr>
            <w:r>
              <w:t>553 000</w:t>
            </w:r>
          </w:p>
        </w:tc>
        <w:tc>
          <w:tcPr>
            <w:tcW w:w="2340" w:type="dxa"/>
            <w:tcBorders>
              <w:top w:val="nil"/>
              <w:bottom w:val="nil"/>
            </w:tcBorders>
          </w:tcPr>
          <w:p w:rsidR="00000000" w:rsidRDefault="00000000">
            <w:pPr>
              <w:spacing w:after="0"/>
              <w:ind w:right="535"/>
              <w:jc w:val="right"/>
            </w:pPr>
            <w:r>
              <w:t>459 000</w:t>
            </w:r>
          </w:p>
        </w:tc>
        <w:tc>
          <w:tcPr>
            <w:tcW w:w="2340" w:type="dxa"/>
            <w:tcBorders>
              <w:top w:val="nil"/>
              <w:bottom w:val="nil"/>
            </w:tcBorders>
          </w:tcPr>
          <w:p w:rsidR="00000000" w:rsidRDefault="00000000">
            <w:pPr>
              <w:spacing w:after="0"/>
              <w:ind w:right="535"/>
              <w:jc w:val="right"/>
            </w:pPr>
            <w:r>
              <w:t>387 000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60-64</w:t>
            </w:r>
          </w:p>
        </w:tc>
        <w:tc>
          <w:tcPr>
            <w:tcW w:w="2340" w:type="dxa"/>
            <w:tcBorders>
              <w:top w:val="nil"/>
              <w:bottom w:val="nil"/>
            </w:tcBorders>
          </w:tcPr>
          <w:p w:rsidR="00000000" w:rsidRDefault="00000000">
            <w:pPr>
              <w:spacing w:after="0"/>
              <w:ind w:right="535"/>
              <w:jc w:val="right"/>
            </w:pPr>
            <w:r>
              <w:t>561 600</w:t>
            </w:r>
          </w:p>
        </w:tc>
        <w:tc>
          <w:tcPr>
            <w:tcW w:w="2340" w:type="dxa"/>
            <w:tcBorders>
              <w:top w:val="nil"/>
              <w:bottom w:val="nil"/>
            </w:tcBorders>
          </w:tcPr>
          <w:p w:rsidR="00000000" w:rsidRDefault="00000000">
            <w:pPr>
              <w:spacing w:after="0"/>
              <w:ind w:right="535"/>
              <w:jc w:val="right"/>
            </w:pPr>
            <w:r>
              <w:t>606 300</w:t>
            </w:r>
          </w:p>
        </w:tc>
        <w:tc>
          <w:tcPr>
            <w:tcW w:w="2340" w:type="dxa"/>
            <w:tcBorders>
              <w:top w:val="nil"/>
              <w:bottom w:val="nil"/>
            </w:tcBorders>
          </w:tcPr>
          <w:p w:rsidR="00000000" w:rsidRDefault="00000000">
            <w:pPr>
              <w:spacing w:after="0"/>
              <w:ind w:right="535"/>
              <w:jc w:val="right"/>
            </w:pPr>
            <w:r>
              <w:t>621 100</w:t>
            </w:r>
          </w:p>
        </w:tc>
      </w:tr>
      <w:tr w:rsidR="00000000">
        <w:tblPrEx>
          <w:tblCellMar>
            <w:top w:w="0" w:type="dxa"/>
            <w:bottom w:w="0" w:type="dxa"/>
          </w:tblCellMar>
        </w:tblPrEx>
        <w:tc>
          <w:tcPr>
            <w:tcW w:w="2340" w:type="dxa"/>
            <w:tcBorders>
              <w:top w:val="nil"/>
            </w:tcBorders>
          </w:tcPr>
          <w:p w:rsidR="00000000" w:rsidRDefault="00000000">
            <w:pPr>
              <w:spacing w:after="0"/>
              <w:jc w:val="center"/>
            </w:pPr>
            <w:r>
              <w:t>65 and over</w:t>
            </w:r>
          </w:p>
        </w:tc>
        <w:tc>
          <w:tcPr>
            <w:tcW w:w="2340" w:type="dxa"/>
            <w:tcBorders>
              <w:top w:val="nil"/>
            </w:tcBorders>
          </w:tcPr>
          <w:p w:rsidR="00000000" w:rsidRDefault="00000000">
            <w:pPr>
              <w:spacing w:after="0"/>
              <w:ind w:right="535"/>
              <w:jc w:val="right"/>
            </w:pPr>
            <w:r>
              <w:t>1 009 300</w:t>
            </w:r>
          </w:p>
        </w:tc>
        <w:tc>
          <w:tcPr>
            <w:tcW w:w="2340" w:type="dxa"/>
            <w:tcBorders>
              <w:top w:val="nil"/>
            </w:tcBorders>
          </w:tcPr>
          <w:p w:rsidR="00000000" w:rsidRDefault="00000000">
            <w:pPr>
              <w:spacing w:after="0"/>
              <w:ind w:right="535"/>
              <w:jc w:val="right"/>
            </w:pPr>
            <w:r>
              <w:t>998 000</w:t>
            </w:r>
          </w:p>
        </w:tc>
        <w:tc>
          <w:tcPr>
            <w:tcW w:w="2340" w:type="dxa"/>
            <w:tcBorders>
              <w:top w:val="nil"/>
            </w:tcBorders>
          </w:tcPr>
          <w:p w:rsidR="00000000" w:rsidRDefault="00000000">
            <w:pPr>
              <w:spacing w:after="0"/>
              <w:ind w:right="535"/>
              <w:jc w:val="right"/>
            </w:pPr>
            <w:r>
              <w:t>1 000 800</w:t>
            </w:r>
          </w:p>
        </w:tc>
      </w:tr>
    </w:tbl>
    <w:p w:rsidR="00000000" w:rsidRDefault="00000000">
      <w:pPr>
        <w:pStyle w:val="Heading2"/>
      </w:pPr>
      <w:r>
        <w:t>Table 4</w:t>
      </w:r>
    </w:p>
    <w:p w:rsidR="00000000" w:rsidRDefault="00000000">
      <w:pPr>
        <w:pStyle w:val="Heading2"/>
      </w:pPr>
      <w:r>
        <w:t>Urban population, by age</w:t>
      </w:r>
      <w:r>
        <w:br/>
        <w:t>(at the beginning of the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2340"/>
        <w:gridCol w:w="2340"/>
        <w:gridCol w:w="2340"/>
      </w:tblGrid>
      <w:tr w:rsidR="00000000">
        <w:tblPrEx>
          <w:tblCellMar>
            <w:top w:w="0" w:type="dxa"/>
            <w:bottom w:w="0" w:type="dxa"/>
          </w:tblCellMar>
        </w:tblPrEx>
        <w:trPr>
          <w:cantSplit/>
          <w:trHeight w:val="20"/>
        </w:trPr>
        <w:tc>
          <w:tcPr>
            <w:tcW w:w="2340" w:type="dxa"/>
            <w:tcBorders>
              <w:bottom w:val="single" w:sz="4" w:space="0" w:color="auto"/>
            </w:tcBorders>
          </w:tcPr>
          <w:p w:rsidR="00000000" w:rsidRDefault="00000000">
            <w:pPr>
              <w:keepNext/>
              <w:spacing w:after="0"/>
              <w:jc w:val="center"/>
            </w:pPr>
            <w:r>
              <w:t>Age</w:t>
            </w:r>
          </w:p>
        </w:tc>
        <w:tc>
          <w:tcPr>
            <w:tcW w:w="2340" w:type="dxa"/>
            <w:tcBorders>
              <w:bottom w:val="single" w:sz="4" w:space="0" w:color="auto"/>
            </w:tcBorders>
          </w:tcPr>
          <w:p w:rsidR="00000000" w:rsidRDefault="00000000">
            <w:pPr>
              <w:keepNext/>
              <w:spacing w:after="0"/>
              <w:jc w:val="center"/>
            </w:pPr>
            <w:r>
              <w:t>1999</w:t>
            </w:r>
          </w:p>
        </w:tc>
        <w:tc>
          <w:tcPr>
            <w:tcW w:w="2340" w:type="dxa"/>
            <w:tcBorders>
              <w:bottom w:val="single" w:sz="4" w:space="0" w:color="auto"/>
            </w:tcBorders>
          </w:tcPr>
          <w:p w:rsidR="00000000" w:rsidRDefault="00000000">
            <w:pPr>
              <w:keepNext/>
              <w:spacing w:after="0"/>
              <w:jc w:val="center"/>
            </w:pPr>
            <w:r>
              <w:t>2000</w:t>
            </w:r>
          </w:p>
        </w:tc>
        <w:tc>
          <w:tcPr>
            <w:tcW w:w="2340" w:type="dxa"/>
            <w:tcBorders>
              <w:bottom w:val="single" w:sz="4" w:space="0" w:color="auto"/>
            </w:tcBorders>
          </w:tcPr>
          <w:p w:rsidR="00000000" w:rsidRDefault="00000000">
            <w:pPr>
              <w:keepNext/>
              <w:spacing w:after="0"/>
              <w:jc w:val="center"/>
            </w:pPr>
            <w:r>
              <w:t>2001</w:t>
            </w:r>
          </w:p>
        </w:tc>
      </w:tr>
      <w:tr w:rsidR="00000000">
        <w:tblPrEx>
          <w:tblCellMar>
            <w:top w:w="0" w:type="dxa"/>
            <w:bottom w:w="0" w:type="dxa"/>
          </w:tblCellMar>
        </w:tblPrEx>
        <w:tc>
          <w:tcPr>
            <w:tcW w:w="2340" w:type="dxa"/>
            <w:tcBorders>
              <w:top w:val="single" w:sz="4" w:space="0" w:color="auto"/>
              <w:bottom w:val="nil"/>
            </w:tcBorders>
          </w:tcPr>
          <w:p w:rsidR="00000000" w:rsidRDefault="00000000">
            <w:pPr>
              <w:spacing w:after="0"/>
              <w:jc w:val="center"/>
            </w:pPr>
            <w:r>
              <w:t>Under 1</w:t>
            </w:r>
          </w:p>
        </w:tc>
        <w:tc>
          <w:tcPr>
            <w:tcW w:w="2340" w:type="dxa"/>
            <w:tcBorders>
              <w:top w:val="single" w:sz="4" w:space="0" w:color="auto"/>
              <w:bottom w:val="nil"/>
            </w:tcBorders>
          </w:tcPr>
          <w:p w:rsidR="00000000" w:rsidRDefault="00000000">
            <w:pPr>
              <w:spacing w:after="0"/>
              <w:ind w:right="635"/>
              <w:jc w:val="right"/>
            </w:pPr>
            <w:r>
              <w:t>109 200</w:t>
            </w:r>
          </w:p>
        </w:tc>
        <w:tc>
          <w:tcPr>
            <w:tcW w:w="2340" w:type="dxa"/>
            <w:tcBorders>
              <w:top w:val="single" w:sz="4" w:space="0" w:color="auto"/>
              <w:bottom w:val="nil"/>
            </w:tcBorders>
          </w:tcPr>
          <w:p w:rsidR="00000000" w:rsidRDefault="00000000">
            <w:pPr>
              <w:spacing w:after="0"/>
              <w:ind w:right="637"/>
              <w:jc w:val="right"/>
            </w:pPr>
            <w:r>
              <w:t>103 000</w:t>
            </w:r>
          </w:p>
        </w:tc>
        <w:tc>
          <w:tcPr>
            <w:tcW w:w="2340" w:type="dxa"/>
            <w:tcBorders>
              <w:top w:val="single" w:sz="4" w:space="0" w:color="auto"/>
              <w:bottom w:val="nil"/>
            </w:tcBorders>
          </w:tcPr>
          <w:p w:rsidR="00000000" w:rsidRDefault="00000000">
            <w:pPr>
              <w:spacing w:after="0"/>
              <w:ind w:right="637"/>
              <w:jc w:val="right"/>
            </w:pPr>
            <w:r>
              <w:t>110 300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1-4</w:t>
            </w:r>
          </w:p>
        </w:tc>
        <w:tc>
          <w:tcPr>
            <w:tcW w:w="2340" w:type="dxa"/>
            <w:tcBorders>
              <w:top w:val="nil"/>
              <w:bottom w:val="nil"/>
            </w:tcBorders>
          </w:tcPr>
          <w:p w:rsidR="00000000" w:rsidRDefault="00000000">
            <w:pPr>
              <w:spacing w:after="0"/>
              <w:ind w:right="635"/>
              <w:jc w:val="right"/>
            </w:pPr>
            <w:r>
              <w:t>460 300</w:t>
            </w:r>
          </w:p>
        </w:tc>
        <w:tc>
          <w:tcPr>
            <w:tcW w:w="2340" w:type="dxa"/>
            <w:tcBorders>
              <w:top w:val="nil"/>
              <w:bottom w:val="nil"/>
            </w:tcBorders>
          </w:tcPr>
          <w:p w:rsidR="00000000" w:rsidRDefault="00000000">
            <w:pPr>
              <w:spacing w:after="0"/>
              <w:ind w:right="637"/>
              <w:jc w:val="right"/>
            </w:pPr>
            <w:r>
              <w:t>440 400</w:t>
            </w:r>
          </w:p>
        </w:tc>
        <w:tc>
          <w:tcPr>
            <w:tcW w:w="2340" w:type="dxa"/>
            <w:tcBorders>
              <w:top w:val="nil"/>
              <w:bottom w:val="nil"/>
            </w:tcBorders>
          </w:tcPr>
          <w:p w:rsidR="00000000" w:rsidRDefault="00000000">
            <w:pPr>
              <w:spacing w:after="0"/>
              <w:ind w:right="637"/>
              <w:jc w:val="right"/>
            </w:pPr>
            <w:r>
              <w:t>424 600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5-9</w:t>
            </w:r>
          </w:p>
        </w:tc>
        <w:tc>
          <w:tcPr>
            <w:tcW w:w="2340" w:type="dxa"/>
            <w:tcBorders>
              <w:top w:val="nil"/>
              <w:bottom w:val="nil"/>
            </w:tcBorders>
          </w:tcPr>
          <w:p w:rsidR="00000000" w:rsidRDefault="00000000">
            <w:pPr>
              <w:spacing w:after="0"/>
              <w:ind w:right="635"/>
              <w:jc w:val="right"/>
            </w:pPr>
            <w:r>
              <w:t>734 900</w:t>
            </w:r>
          </w:p>
        </w:tc>
        <w:tc>
          <w:tcPr>
            <w:tcW w:w="2340" w:type="dxa"/>
            <w:tcBorders>
              <w:top w:val="nil"/>
              <w:bottom w:val="nil"/>
            </w:tcBorders>
          </w:tcPr>
          <w:p w:rsidR="00000000" w:rsidRDefault="00000000">
            <w:pPr>
              <w:spacing w:after="0"/>
              <w:ind w:right="637"/>
              <w:jc w:val="right"/>
            </w:pPr>
            <w:r>
              <w:t>694 400</w:t>
            </w:r>
          </w:p>
        </w:tc>
        <w:tc>
          <w:tcPr>
            <w:tcW w:w="2340" w:type="dxa"/>
            <w:tcBorders>
              <w:top w:val="nil"/>
              <w:bottom w:val="nil"/>
            </w:tcBorders>
          </w:tcPr>
          <w:p w:rsidR="00000000" w:rsidRDefault="00000000">
            <w:pPr>
              <w:spacing w:after="0"/>
              <w:ind w:right="637"/>
              <w:jc w:val="right"/>
            </w:pPr>
            <w:r>
              <w:t>655 700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10-14</w:t>
            </w:r>
          </w:p>
        </w:tc>
        <w:tc>
          <w:tcPr>
            <w:tcW w:w="2340" w:type="dxa"/>
            <w:tcBorders>
              <w:top w:val="nil"/>
              <w:bottom w:val="nil"/>
            </w:tcBorders>
          </w:tcPr>
          <w:p w:rsidR="00000000" w:rsidRDefault="00000000">
            <w:pPr>
              <w:spacing w:after="0"/>
              <w:ind w:right="635"/>
              <w:jc w:val="right"/>
            </w:pPr>
            <w:r>
              <w:t>806 600</w:t>
            </w:r>
          </w:p>
        </w:tc>
        <w:tc>
          <w:tcPr>
            <w:tcW w:w="2340" w:type="dxa"/>
            <w:tcBorders>
              <w:top w:val="nil"/>
              <w:bottom w:val="nil"/>
            </w:tcBorders>
          </w:tcPr>
          <w:p w:rsidR="00000000" w:rsidRDefault="00000000">
            <w:pPr>
              <w:spacing w:after="0"/>
              <w:ind w:right="637"/>
              <w:jc w:val="right"/>
            </w:pPr>
            <w:r>
              <w:t>808 100</w:t>
            </w:r>
          </w:p>
        </w:tc>
        <w:tc>
          <w:tcPr>
            <w:tcW w:w="2340" w:type="dxa"/>
            <w:tcBorders>
              <w:top w:val="nil"/>
              <w:bottom w:val="nil"/>
            </w:tcBorders>
          </w:tcPr>
          <w:p w:rsidR="00000000" w:rsidRDefault="00000000">
            <w:pPr>
              <w:spacing w:after="0"/>
              <w:ind w:right="637"/>
              <w:jc w:val="right"/>
            </w:pPr>
            <w:r>
              <w:t>800 000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15-19</w:t>
            </w:r>
          </w:p>
        </w:tc>
        <w:tc>
          <w:tcPr>
            <w:tcW w:w="2340" w:type="dxa"/>
            <w:tcBorders>
              <w:top w:val="nil"/>
              <w:bottom w:val="nil"/>
            </w:tcBorders>
          </w:tcPr>
          <w:p w:rsidR="00000000" w:rsidRDefault="00000000">
            <w:pPr>
              <w:spacing w:after="0"/>
              <w:ind w:right="635"/>
              <w:jc w:val="right"/>
            </w:pPr>
            <w:r>
              <w:t>703 500</w:t>
            </w:r>
          </w:p>
        </w:tc>
        <w:tc>
          <w:tcPr>
            <w:tcW w:w="2340" w:type="dxa"/>
            <w:tcBorders>
              <w:top w:val="nil"/>
              <w:bottom w:val="nil"/>
            </w:tcBorders>
          </w:tcPr>
          <w:p w:rsidR="00000000" w:rsidRDefault="00000000">
            <w:pPr>
              <w:spacing w:after="0"/>
              <w:ind w:right="637"/>
              <w:jc w:val="right"/>
            </w:pPr>
            <w:r>
              <w:t>713 900</w:t>
            </w:r>
          </w:p>
        </w:tc>
        <w:tc>
          <w:tcPr>
            <w:tcW w:w="2340" w:type="dxa"/>
            <w:tcBorders>
              <w:top w:val="nil"/>
              <w:bottom w:val="nil"/>
            </w:tcBorders>
          </w:tcPr>
          <w:p w:rsidR="00000000" w:rsidRDefault="00000000">
            <w:pPr>
              <w:spacing w:after="0"/>
              <w:ind w:right="637"/>
              <w:jc w:val="right"/>
            </w:pPr>
            <w:r>
              <w:t>727 500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20-24</w:t>
            </w:r>
          </w:p>
        </w:tc>
        <w:tc>
          <w:tcPr>
            <w:tcW w:w="2340" w:type="dxa"/>
            <w:tcBorders>
              <w:top w:val="nil"/>
              <w:bottom w:val="nil"/>
            </w:tcBorders>
          </w:tcPr>
          <w:p w:rsidR="00000000" w:rsidRDefault="00000000">
            <w:pPr>
              <w:spacing w:after="0"/>
              <w:ind w:right="635"/>
              <w:jc w:val="right"/>
            </w:pPr>
            <w:r>
              <w:t>718 300</w:t>
            </w:r>
          </w:p>
        </w:tc>
        <w:tc>
          <w:tcPr>
            <w:tcW w:w="2340" w:type="dxa"/>
            <w:tcBorders>
              <w:top w:val="nil"/>
              <w:bottom w:val="nil"/>
            </w:tcBorders>
          </w:tcPr>
          <w:p w:rsidR="00000000" w:rsidRDefault="00000000">
            <w:pPr>
              <w:spacing w:after="0"/>
              <w:ind w:right="637"/>
              <w:jc w:val="right"/>
            </w:pPr>
            <w:r>
              <w:t>708 100</w:t>
            </w:r>
          </w:p>
        </w:tc>
        <w:tc>
          <w:tcPr>
            <w:tcW w:w="2340" w:type="dxa"/>
            <w:tcBorders>
              <w:top w:val="nil"/>
              <w:bottom w:val="nil"/>
            </w:tcBorders>
          </w:tcPr>
          <w:p w:rsidR="00000000" w:rsidRDefault="00000000">
            <w:pPr>
              <w:spacing w:after="0"/>
              <w:ind w:right="637"/>
              <w:jc w:val="right"/>
            </w:pPr>
            <w:r>
              <w:t>700 000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25-29</w:t>
            </w:r>
          </w:p>
        </w:tc>
        <w:tc>
          <w:tcPr>
            <w:tcW w:w="2340" w:type="dxa"/>
            <w:tcBorders>
              <w:top w:val="nil"/>
              <w:bottom w:val="nil"/>
            </w:tcBorders>
          </w:tcPr>
          <w:p w:rsidR="00000000" w:rsidRDefault="00000000">
            <w:pPr>
              <w:spacing w:after="0"/>
              <w:ind w:right="635"/>
              <w:jc w:val="right"/>
            </w:pPr>
            <w:r>
              <w:t>737 200</w:t>
            </w:r>
          </w:p>
        </w:tc>
        <w:tc>
          <w:tcPr>
            <w:tcW w:w="2340" w:type="dxa"/>
            <w:tcBorders>
              <w:top w:val="nil"/>
              <w:bottom w:val="nil"/>
            </w:tcBorders>
          </w:tcPr>
          <w:p w:rsidR="00000000" w:rsidRDefault="00000000">
            <w:pPr>
              <w:spacing w:after="0"/>
              <w:ind w:right="637"/>
              <w:jc w:val="right"/>
            </w:pPr>
            <w:r>
              <w:t>730 700</w:t>
            </w:r>
          </w:p>
        </w:tc>
        <w:tc>
          <w:tcPr>
            <w:tcW w:w="2340" w:type="dxa"/>
            <w:tcBorders>
              <w:top w:val="nil"/>
              <w:bottom w:val="nil"/>
            </w:tcBorders>
          </w:tcPr>
          <w:p w:rsidR="00000000" w:rsidRDefault="00000000">
            <w:pPr>
              <w:spacing w:after="0"/>
              <w:ind w:right="637"/>
              <w:jc w:val="right"/>
            </w:pPr>
            <w:r>
              <w:t>717 800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30-34</w:t>
            </w:r>
          </w:p>
        </w:tc>
        <w:tc>
          <w:tcPr>
            <w:tcW w:w="2340" w:type="dxa"/>
            <w:tcBorders>
              <w:top w:val="nil"/>
              <w:bottom w:val="nil"/>
            </w:tcBorders>
          </w:tcPr>
          <w:p w:rsidR="00000000" w:rsidRDefault="00000000">
            <w:pPr>
              <w:spacing w:after="0"/>
              <w:ind w:right="635"/>
              <w:jc w:val="right"/>
            </w:pPr>
            <w:r>
              <w:t>641 700</w:t>
            </w:r>
          </w:p>
        </w:tc>
        <w:tc>
          <w:tcPr>
            <w:tcW w:w="2340" w:type="dxa"/>
            <w:tcBorders>
              <w:top w:val="nil"/>
              <w:bottom w:val="nil"/>
            </w:tcBorders>
          </w:tcPr>
          <w:p w:rsidR="00000000" w:rsidRDefault="00000000">
            <w:pPr>
              <w:spacing w:after="0"/>
              <w:ind w:right="637"/>
              <w:jc w:val="right"/>
            </w:pPr>
            <w:r>
              <w:t>645 200</w:t>
            </w:r>
          </w:p>
        </w:tc>
        <w:tc>
          <w:tcPr>
            <w:tcW w:w="2340" w:type="dxa"/>
            <w:tcBorders>
              <w:top w:val="nil"/>
              <w:bottom w:val="nil"/>
            </w:tcBorders>
          </w:tcPr>
          <w:p w:rsidR="00000000" w:rsidRDefault="00000000">
            <w:pPr>
              <w:spacing w:after="0"/>
              <w:ind w:right="637"/>
              <w:jc w:val="right"/>
            </w:pPr>
            <w:r>
              <w:t>659 400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35-39</w:t>
            </w:r>
          </w:p>
        </w:tc>
        <w:tc>
          <w:tcPr>
            <w:tcW w:w="2340" w:type="dxa"/>
            <w:tcBorders>
              <w:top w:val="nil"/>
              <w:bottom w:val="nil"/>
            </w:tcBorders>
          </w:tcPr>
          <w:p w:rsidR="00000000" w:rsidRDefault="00000000">
            <w:pPr>
              <w:spacing w:after="0"/>
              <w:ind w:right="635"/>
              <w:jc w:val="right"/>
            </w:pPr>
            <w:r>
              <w:t>717 300</w:t>
            </w:r>
          </w:p>
        </w:tc>
        <w:tc>
          <w:tcPr>
            <w:tcW w:w="2340" w:type="dxa"/>
            <w:tcBorders>
              <w:top w:val="nil"/>
              <w:bottom w:val="nil"/>
            </w:tcBorders>
          </w:tcPr>
          <w:p w:rsidR="00000000" w:rsidRDefault="00000000">
            <w:pPr>
              <w:spacing w:after="0"/>
              <w:ind w:right="637"/>
              <w:jc w:val="right"/>
            </w:pPr>
            <w:r>
              <w:t>699 500</w:t>
            </w:r>
          </w:p>
        </w:tc>
        <w:tc>
          <w:tcPr>
            <w:tcW w:w="2340" w:type="dxa"/>
            <w:tcBorders>
              <w:top w:val="nil"/>
              <w:bottom w:val="nil"/>
            </w:tcBorders>
          </w:tcPr>
          <w:p w:rsidR="00000000" w:rsidRDefault="00000000">
            <w:pPr>
              <w:spacing w:after="0"/>
              <w:ind w:right="637"/>
              <w:jc w:val="right"/>
            </w:pPr>
            <w:r>
              <w:t>674 800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40-44</w:t>
            </w:r>
          </w:p>
        </w:tc>
        <w:tc>
          <w:tcPr>
            <w:tcW w:w="2340" w:type="dxa"/>
            <w:tcBorders>
              <w:top w:val="nil"/>
              <w:bottom w:val="nil"/>
            </w:tcBorders>
          </w:tcPr>
          <w:p w:rsidR="00000000" w:rsidRDefault="00000000">
            <w:pPr>
              <w:spacing w:after="0"/>
              <w:ind w:right="635"/>
              <w:jc w:val="right"/>
            </w:pPr>
            <w:r>
              <w:t>636 000</w:t>
            </w:r>
          </w:p>
        </w:tc>
        <w:tc>
          <w:tcPr>
            <w:tcW w:w="2340" w:type="dxa"/>
            <w:tcBorders>
              <w:top w:val="nil"/>
              <w:bottom w:val="nil"/>
            </w:tcBorders>
          </w:tcPr>
          <w:p w:rsidR="00000000" w:rsidRDefault="00000000">
            <w:pPr>
              <w:spacing w:after="0"/>
              <w:ind w:right="637"/>
              <w:jc w:val="right"/>
            </w:pPr>
            <w:r>
              <w:t>648 900</w:t>
            </w:r>
          </w:p>
        </w:tc>
        <w:tc>
          <w:tcPr>
            <w:tcW w:w="2340" w:type="dxa"/>
            <w:tcBorders>
              <w:top w:val="nil"/>
              <w:bottom w:val="nil"/>
            </w:tcBorders>
          </w:tcPr>
          <w:p w:rsidR="00000000" w:rsidRDefault="00000000">
            <w:pPr>
              <w:spacing w:after="0"/>
              <w:ind w:right="637"/>
              <w:jc w:val="right"/>
            </w:pPr>
            <w:r>
              <w:t>661 600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45-49</w:t>
            </w:r>
          </w:p>
        </w:tc>
        <w:tc>
          <w:tcPr>
            <w:tcW w:w="2340" w:type="dxa"/>
            <w:tcBorders>
              <w:top w:val="nil"/>
              <w:bottom w:val="nil"/>
            </w:tcBorders>
          </w:tcPr>
          <w:p w:rsidR="00000000" w:rsidRDefault="00000000">
            <w:pPr>
              <w:spacing w:after="0"/>
              <w:ind w:right="637"/>
              <w:jc w:val="right"/>
            </w:pPr>
            <w:r>
              <w:t>534 400</w:t>
            </w:r>
          </w:p>
        </w:tc>
        <w:tc>
          <w:tcPr>
            <w:tcW w:w="2340" w:type="dxa"/>
            <w:tcBorders>
              <w:top w:val="nil"/>
              <w:bottom w:val="nil"/>
            </w:tcBorders>
          </w:tcPr>
          <w:p w:rsidR="00000000" w:rsidRDefault="00000000">
            <w:pPr>
              <w:spacing w:after="0"/>
              <w:ind w:right="637"/>
              <w:jc w:val="right"/>
            </w:pPr>
            <w:r>
              <w:t>541 200</w:t>
            </w:r>
          </w:p>
        </w:tc>
        <w:tc>
          <w:tcPr>
            <w:tcW w:w="2340" w:type="dxa"/>
            <w:tcBorders>
              <w:top w:val="nil"/>
              <w:bottom w:val="nil"/>
            </w:tcBorders>
          </w:tcPr>
          <w:p w:rsidR="00000000" w:rsidRDefault="00000000">
            <w:pPr>
              <w:spacing w:after="0"/>
              <w:ind w:right="637"/>
              <w:jc w:val="right"/>
            </w:pPr>
            <w:r>
              <w:t>547 700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50-54</w:t>
            </w:r>
          </w:p>
        </w:tc>
        <w:tc>
          <w:tcPr>
            <w:tcW w:w="2340" w:type="dxa"/>
            <w:tcBorders>
              <w:top w:val="nil"/>
              <w:bottom w:val="nil"/>
            </w:tcBorders>
          </w:tcPr>
          <w:p w:rsidR="00000000" w:rsidRDefault="00000000">
            <w:pPr>
              <w:spacing w:after="0"/>
              <w:ind w:right="637"/>
              <w:jc w:val="right"/>
            </w:pPr>
            <w:r>
              <w:t>328 600</w:t>
            </w:r>
          </w:p>
        </w:tc>
        <w:tc>
          <w:tcPr>
            <w:tcW w:w="2340" w:type="dxa"/>
            <w:tcBorders>
              <w:top w:val="nil"/>
              <w:bottom w:val="nil"/>
            </w:tcBorders>
          </w:tcPr>
          <w:p w:rsidR="00000000" w:rsidRDefault="00000000">
            <w:pPr>
              <w:spacing w:after="0"/>
              <w:ind w:right="637"/>
              <w:jc w:val="right"/>
            </w:pPr>
            <w:r>
              <w:t>384 900</w:t>
            </w:r>
          </w:p>
        </w:tc>
        <w:tc>
          <w:tcPr>
            <w:tcW w:w="2340" w:type="dxa"/>
            <w:tcBorders>
              <w:top w:val="nil"/>
              <w:bottom w:val="nil"/>
            </w:tcBorders>
          </w:tcPr>
          <w:p w:rsidR="00000000" w:rsidRDefault="00000000">
            <w:pPr>
              <w:spacing w:after="0"/>
              <w:ind w:right="637"/>
              <w:jc w:val="right"/>
            </w:pPr>
            <w:r>
              <w:t>434 000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55-59</w:t>
            </w:r>
          </w:p>
        </w:tc>
        <w:tc>
          <w:tcPr>
            <w:tcW w:w="2340" w:type="dxa"/>
            <w:tcBorders>
              <w:top w:val="nil"/>
              <w:bottom w:val="nil"/>
            </w:tcBorders>
          </w:tcPr>
          <w:p w:rsidR="00000000" w:rsidRDefault="00000000">
            <w:pPr>
              <w:spacing w:after="0"/>
              <w:ind w:right="637"/>
              <w:jc w:val="right"/>
            </w:pPr>
            <w:r>
              <w:t>317 200</w:t>
            </w:r>
          </w:p>
        </w:tc>
        <w:tc>
          <w:tcPr>
            <w:tcW w:w="2340" w:type="dxa"/>
            <w:tcBorders>
              <w:top w:val="nil"/>
              <w:bottom w:val="nil"/>
            </w:tcBorders>
          </w:tcPr>
          <w:p w:rsidR="00000000" w:rsidRDefault="00000000">
            <w:pPr>
              <w:spacing w:after="0"/>
              <w:ind w:right="637"/>
              <w:jc w:val="right"/>
            </w:pPr>
            <w:r>
              <w:t>263 300</w:t>
            </w:r>
          </w:p>
        </w:tc>
        <w:tc>
          <w:tcPr>
            <w:tcW w:w="2340" w:type="dxa"/>
            <w:tcBorders>
              <w:top w:val="nil"/>
              <w:bottom w:val="nil"/>
            </w:tcBorders>
          </w:tcPr>
          <w:p w:rsidR="00000000" w:rsidRDefault="00000000">
            <w:pPr>
              <w:spacing w:after="0"/>
              <w:ind w:right="637"/>
              <w:jc w:val="right"/>
            </w:pPr>
            <w:r>
              <w:t>223 600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60-64</w:t>
            </w:r>
          </w:p>
        </w:tc>
        <w:tc>
          <w:tcPr>
            <w:tcW w:w="2340" w:type="dxa"/>
            <w:tcBorders>
              <w:top w:val="nil"/>
              <w:bottom w:val="nil"/>
            </w:tcBorders>
          </w:tcPr>
          <w:p w:rsidR="00000000" w:rsidRDefault="00000000">
            <w:pPr>
              <w:spacing w:after="0"/>
              <w:ind w:right="637"/>
              <w:jc w:val="right"/>
            </w:pPr>
            <w:r>
              <w:t>328 700</w:t>
            </w:r>
          </w:p>
        </w:tc>
        <w:tc>
          <w:tcPr>
            <w:tcW w:w="2340" w:type="dxa"/>
            <w:tcBorders>
              <w:top w:val="nil"/>
              <w:bottom w:val="nil"/>
            </w:tcBorders>
          </w:tcPr>
          <w:p w:rsidR="00000000" w:rsidRDefault="00000000">
            <w:pPr>
              <w:spacing w:after="0"/>
              <w:ind w:right="637"/>
              <w:jc w:val="right"/>
            </w:pPr>
            <w:r>
              <w:t>354 200</w:t>
            </w:r>
          </w:p>
        </w:tc>
        <w:tc>
          <w:tcPr>
            <w:tcW w:w="2340" w:type="dxa"/>
            <w:tcBorders>
              <w:top w:val="nil"/>
              <w:bottom w:val="nil"/>
            </w:tcBorders>
          </w:tcPr>
          <w:p w:rsidR="00000000" w:rsidRDefault="00000000">
            <w:pPr>
              <w:spacing w:after="0"/>
              <w:ind w:right="637"/>
              <w:jc w:val="right"/>
            </w:pPr>
            <w:r>
              <w:t>360 400</w:t>
            </w:r>
          </w:p>
        </w:tc>
      </w:tr>
      <w:tr w:rsidR="00000000">
        <w:tblPrEx>
          <w:tblCellMar>
            <w:top w:w="0" w:type="dxa"/>
            <w:bottom w:w="0" w:type="dxa"/>
          </w:tblCellMar>
        </w:tblPrEx>
        <w:tc>
          <w:tcPr>
            <w:tcW w:w="2340" w:type="dxa"/>
            <w:tcBorders>
              <w:top w:val="nil"/>
            </w:tcBorders>
          </w:tcPr>
          <w:p w:rsidR="00000000" w:rsidRDefault="00000000">
            <w:pPr>
              <w:spacing w:after="0"/>
              <w:jc w:val="center"/>
            </w:pPr>
            <w:r>
              <w:t>65 and over</w:t>
            </w:r>
          </w:p>
        </w:tc>
        <w:tc>
          <w:tcPr>
            <w:tcW w:w="2340" w:type="dxa"/>
            <w:tcBorders>
              <w:top w:val="nil"/>
            </w:tcBorders>
          </w:tcPr>
          <w:p w:rsidR="00000000" w:rsidRDefault="00000000">
            <w:pPr>
              <w:spacing w:after="0"/>
              <w:ind w:right="637"/>
              <w:jc w:val="right"/>
            </w:pPr>
            <w:r>
              <w:t>594 900</w:t>
            </w:r>
          </w:p>
        </w:tc>
        <w:tc>
          <w:tcPr>
            <w:tcW w:w="2340" w:type="dxa"/>
            <w:tcBorders>
              <w:top w:val="nil"/>
            </w:tcBorders>
          </w:tcPr>
          <w:p w:rsidR="00000000" w:rsidRDefault="00000000">
            <w:pPr>
              <w:spacing w:after="0"/>
              <w:ind w:right="637"/>
              <w:jc w:val="right"/>
            </w:pPr>
            <w:r>
              <w:t>586 400</w:t>
            </w:r>
          </w:p>
        </w:tc>
        <w:tc>
          <w:tcPr>
            <w:tcW w:w="2340" w:type="dxa"/>
            <w:tcBorders>
              <w:top w:val="nil"/>
            </w:tcBorders>
          </w:tcPr>
          <w:p w:rsidR="00000000" w:rsidRDefault="00000000">
            <w:pPr>
              <w:spacing w:after="0"/>
              <w:ind w:right="637"/>
              <w:jc w:val="right"/>
            </w:pPr>
            <w:r>
              <w:t>585 900</w:t>
            </w:r>
          </w:p>
        </w:tc>
      </w:tr>
    </w:tbl>
    <w:p w:rsidR="00000000" w:rsidRDefault="00000000">
      <w:pPr>
        <w:pStyle w:val="Header"/>
        <w:tabs>
          <w:tab w:val="clear" w:pos="4320"/>
          <w:tab w:val="clear" w:pos="8640"/>
        </w:tabs>
        <w:spacing w:after="0"/>
      </w:pPr>
    </w:p>
    <w:p w:rsidR="00000000" w:rsidRDefault="00000000">
      <w:pPr>
        <w:pStyle w:val="Heading2"/>
      </w:pPr>
      <w:r>
        <w:t>Table 5</w:t>
      </w:r>
    </w:p>
    <w:p w:rsidR="00000000" w:rsidRDefault="00000000">
      <w:pPr>
        <w:pStyle w:val="Heading2"/>
      </w:pPr>
      <w:r>
        <w:t>Rural population, by age</w:t>
      </w:r>
      <w:r>
        <w:br/>
        <w:t>(at the beginning of the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2340"/>
        <w:gridCol w:w="2340"/>
        <w:gridCol w:w="2340"/>
      </w:tblGrid>
      <w:tr w:rsidR="00000000">
        <w:tblPrEx>
          <w:tblCellMar>
            <w:top w:w="0" w:type="dxa"/>
            <w:bottom w:w="0" w:type="dxa"/>
          </w:tblCellMar>
        </w:tblPrEx>
        <w:tc>
          <w:tcPr>
            <w:tcW w:w="2340" w:type="dxa"/>
            <w:tcBorders>
              <w:bottom w:val="single" w:sz="4" w:space="0" w:color="auto"/>
            </w:tcBorders>
          </w:tcPr>
          <w:p w:rsidR="00000000" w:rsidRDefault="00000000">
            <w:pPr>
              <w:spacing w:after="0"/>
              <w:jc w:val="center"/>
            </w:pPr>
            <w:r>
              <w:t>Age</w:t>
            </w:r>
          </w:p>
        </w:tc>
        <w:tc>
          <w:tcPr>
            <w:tcW w:w="2340" w:type="dxa"/>
            <w:tcBorders>
              <w:bottom w:val="single" w:sz="4" w:space="0" w:color="auto"/>
            </w:tcBorders>
          </w:tcPr>
          <w:p w:rsidR="00000000" w:rsidRDefault="00000000">
            <w:pPr>
              <w:spacing w:after="0"/>
              <w:jc w:val="center"/>
            </w:pPr>
            <w:r>
              <w:t>1999</w:t>
            </w:r>
          </w:p>
        </w:tc>
        <w:tc>
          <w:tcPr>
            <w:tcW w:w="2340" w:type="dxa"/>
            <w:tcBorders>
              <w:bottom w:val="single" w:sz="4" w:space="0" w:color="auto"/>
            </w:tcBorders>
          </w:tcPr>
          <w:p w:rsidR="00000000" w:rsidRDefault="00000000">
            <w:pPr>
              <w:spacing w:after="0"/>
              <w:jc w:val="center"/>
            </w:pPr>
            <w:r>
              <w:t>2000</w:t>
            </w:r>
          </w:p>
        </w:tc>
        <w:tc>
          <w:tcPr>
            <w:tcW w:w="2340"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Under 1</w:t>
            </w:r>
          </w:p>
        </w:tc>
        <w:tc>
          <w:tcPr>
            <w:tcW w:w="2340" w:type="dxa"/>
            <w:tcBorders>
              <w:top w:val="nil"/>
              <w:bottom w:val="nil"/>
            </w:tcBorders>
          </w:tcPr>
          <w:p w:rsidR="00000000" w:rsidRDefault="00000000">
            <w:pPr>
              <w:spacing w:after="0"/>
              <w:ind w:right="603"/>
              <w:jc w:val="right"/>
            </w:pPr>
            <w:r>
              <w:t>108 600</w:t>
            </w:r>
          </w:p>
        </w:tc>
        <w:tc>
          <w:tcPr>
            <w:tcW w:w="2340" w:type="dxa"/>
            <w:tcBorders>
              <w:top w:val="nil"/>
              <w:bottom w:val="nil"/>
            </w:tcBorders>
          </w:tcPr>
          <w:p w:rsidR="00000000" w:rsidRDefault="00000000">
            <w:pPr>
              <w:spacing w:after="0"/>
              <w:ind w:right="675"/>
              <w:jc w:val="right"/>
            </w:pPr>
            <w:r>
              <w:t>102 100</w:t>
            </w:r>
          </w:p>
        </w:tc>
        <w:tc>
          <w:tcPr>
            <w:tcW w:w="2340" w:type="dxa"/>
            <w:tcBorders>
              <w:top w:val="nil"/>
              <w:bottom w:val="nil"/>
            </w:tcBorders>
          </w:tcPr>
          <w:p w:rsidR="00000000" w:rsidRDefault="00000000">
            <w:pPr>
              <w:spacing w:after="0"/>
              <w:ind w:right="747"/>
              <w:jc w:val="right"/>
            </w:pPr>
            <w:r>
              <w:t>104 500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1-4</w:t>
            </w:r>
          </w:p>
        </w:tc>
        <w:tc>
          <w:tcPr>
            <w:tcW w:w="2340" w:type="dxa"/>
            <w:tcBorders>
              <w:top w:val="nil"/>
              <w:bottom w:val="nil"/>
            </w:tcBorders>
          </w:tcPr>
          <w:p w:rsidR="00000000" w:rsidRDefault="00000000">
            <w:pPr>
              <w:spacing w:after="0"/>
              <w:ind w:right="603"/>
              <w:jc w:val="right"/>
            </w:pPr>
            <w:r>
              <w:t>512 000</w:t>
            </w:r>
          </w:p>
        </w:tc>
        <w:tc>
          <w:tcPr>
            <w:tcW w:w="2340" w:type="dxa"/>
            <w:tcBorders>
              <w:top w:val="nil"/>
              <w:bottom w:val="nil"/>
            </w:tcBorders>
          </w:tcPr>
          <w:p w:rsidR="00000000" w:rsidRDefault="00000000">
            <w:pPr>
              <w:spacing w:after="0"/>
              <w:ind w:right="675"/>
              <w:jc w:val="right"/>
            </w:pPr>
            <w:r>
              <w:t>471 400</w:t>
            </w:r>
          </w:p>
        </w:tc>
        <w:tc>
          <w:tcPr>
            <w:tcW w:w="2340" w:type="dxa"/>
            <w:tcBorders>
              <w:top w:val="nil"/>
              <w:bottom w:val="nil"/>
            </w:tcBorders>
          </w:tcPr>
          <w:p w:rsidR="00000000" w:rsidRDefault="00000000">
            <w:pPr>
              <w:spacing w:after="0"/>
              <w:ind w:right="747"/>
              <w:jc w:val="right"/>
            </w:pPr>
            <w:r>
              <w:t>436 900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5-9</w:t>
            </w:r>
          </w:p>
        </w:tc>
        <w:tc>
          <w:tcPr>
            <w:tcW w:w="2340" w:type="dxa"/>
            <w:tcBorders>
              <w:top w:val="nil"/>
              <w:bottom w:val="nil"/>
            </w:tcBorders>
          </w:tcPr>
          <w:p w:rsidR="00000000" w:rsidRDefault="00000000">
            <w:pPr>
              <w:spacing w:after="0"/>
              <w:ind w:right="603"/>
              <w:jc w:val="right"/>
            </w:pPr>
            <w:r>
              <w:t>766 200</w:t>
            </w:r>
          </w:p>
        </w:tc>
        <w:tc>
          <w:tcPr>
            <w:tcW w:w="2340" w:type="dxa"/>
            <w:tcBorders>
              <w:top w:val="nil"/>
              <w:bottom w:val="nil"/>
            </w:tcBorders>
          </w:tcPr>
          <w:p w:rsidR="00000000" w:rsidRDefault="00000000">
            <w:pPr>
              <w:spacing w:after="0"/>
              <w:ind w:right="675"/>
              <w:jc w:val="right"/>
            </w:pPr>
            <w:r>
              <w:t>752 500</w:t>
            </w:r>
          </w:p>
        </w:tc>
        <w:tc>
          <w:tcPr>
            <w:tcW w:w="2340" w:type="dxa"/>
            <w:tcBorders>
              <w:top w:val="nil"/>
              <w:bottom w:val="nil"/>
            </w:tcBorders>
          </w:tcPr>
          <w:p w:rsidR="00000000" w:rsidRDefault="00000000">
            <w:pPr>
              <w:spacing w:after="0"/>
              <w:ind w:right="747"/>
              <w:jc w:val="right"/>
            </w:pPr>
            <w:r>
              <w:t>728 500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10-14</w:t>
            </w:r>
          </w:p>
        </w:tc>
        <w:tc>
          <w:tcPr>
            <w:tcW w:w="2340" w:type="dxa"/>
            <w:tcBorders>
              <w:top w:val="nil"/>
              <w:bottom w:val="nil"/>
            </w:tcBorders>
          </w:tcPr>
          <w:p w:rsidR="00000000" w:rsidRDefault="00000000">
            <w:pPr>
              <w:spacing w:after="0"/>
              <w:ind w:right="603"/>
              <w:jc w:val="right"/>
            </w:pPr>
            <w:r>
              <w:t>800 300</w:t>
            </w:r>
          </w:p>
        </w:tc>
        <w:tc>
          <w:tcPr>
            <w:tcW w:w="2340" w:type="dxa"/>
            <w:tcBorders>
              <w:top w:val="nil"/>
              <w:bottom w:val="nil"/>
            </w:tcBorders>
          </w:tcPr>
          <w:p w:rsidR="00000000" w:rsidRDefault="00000000">
            <w:pPr>
              <w:spacing w:after="0"/>
              <w:ind w:right="675"/>
              <w:jc w:val="right"/>
            </w:pPr>
            <w:r>
              <w:t>794 000</w:t>
            </w:r>
          </w:p>
        </w:tc>
        <w:tc>
          <w:tcPr>
            <w:tcW w:w="2340" w:type="dxa"/>
            <w:tcBorders>
              <w:top w:val="nil"/>
              <w:bottom w:val="nil"/>
            </w:tcBorders>
          </w:tcPr>
          <w:p w:rsidR="00000000" w:rsidRDefault="00000000">
            <w:pPr>
              <w:spacing w:after="0"/>
              <w:ind w:right="747"/>
              <w:jc w:val="right"/>
            </w:pPr>
            <w:r>
              <w:t>786 500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15-19</w:t>
            </w:r>
          </w:p>
        </w:tc>
        <w:tc>
          <w:tcPr>
            <w:tcW w:w="2340" w:type="dxa"/>
            <w:tcBorders>
              <w:top w:val="nil"/>
              <w:bottom w:val="nil"/>
            </w:tcBorders>
          </w:tcPr>
          <w:p w:rsidR="00000000" w:rsidRDefault="00000000">
            <w:pPr>
              <w:spacing w:after="0"/>
              <w:ind w:right="603"/>
              <w:jc w:val="right"/>
            </w:pPr>
            <w:r>
              <w:t>695 400</w:t>
            </w:r>
          </w:p>
        </w:tc>
        <w:tc>
          <w:tcPr>
            <w:tcW w:w="2340" w:type="dxa"/>
            <w:tcBorders>
              <w:top w:val="nil"/>
              <w:bottom w:val="nil"/>
            </w:tcBorders>
          </w:tcPr>
          <w:p w:rsidR="00000000" w:rsidRDefault="00000000">
            <w:pPr>
              <w:spacing w:after="0"/>
              <w:ind w:right="675"/>
              <w:jc w:val="right"/>
            </w:pPr>
            <w:r>
              <w:t>709 000</w:t>
            </w:r>
          </w:p>
        </w:tc>
        <w:tc>
          <w:tcPr>
            <w:tcW w:w="2340" w:type="dxa"/>
            <w:tcBorders>
              <w:top w:val="nil"/>
              <w:bottom w:val="nil"/>
            </w:tcBorders>
          </w:tcPr>
          <w:p w:rsidR="00000000" w:rsidRDefault="00000000">
            <w:pPr>
              <w:spacing w:after="0"/>
              <w:ind w:right="747"/>
              <w:jc w:val="right"/>
            </w:pPr>
            <w:r>
              <w:t>723 400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20-24</w:t>
            </w:r>
          </w:p>
        </w:tc>
        <w:tc>
          <w:tcPr>
            <w:tcW w:w="2340" w:type="dxa"/>
            <w:tcBorders>
              <w:top w:val="nil"/>
              <w:bottom w:val="nil"/>
            </w:tcBorders>
          </w:tcPr>
          <w:p w:rsidR="00000000" w:rsidRDefault="00000000">
            <w:pPr>
              <w:spacing w:after="0"/>
              <w:ind w:right="603"/>
              <w:jc w:val="right"/>
            </w:pPr>
            <w:r>
              <w:t>573 900</w:t>
            </w:r>
          </w:p>
        </w:tc>
        <w:tc>
          <w:tcPr>
            <w:tcW w:w="2340" w:type="dxa"/>
            <w:tcBorders>
              <w:top w:val="nil"/>
              <w:bottom w:val="nil"/>
            </w:tcBorders>
          </w:tcPr>
          <w:p w:rsidR="00000000" w:rsidRDefault="00000000">
            <w:pPr>
              <w:spacing w:after="0"/>
              <w:ind w:right="675"/>
              <w:jc w:val="right"/>
            </w:pPr>
            <w:r>
              <w:t>594 200</w:t>
            </w:r>
          </w:p>
        </w:tc>
        <w:tc>
          <w:tcPr>
            <w:tcW w:w="2340" w:type="dxa"/>
            <w:tcBorders>
              <w:top w:val="nil"/>
              <w:bottom w:val="nil"/>
            </w:tcBorders>
          </w:tcPr>
          <w:p w:rsidR="00000000" w:rsidRDefault="00000000">
            <w:pPr>
              <w:spacing w:after="0"/>
              <w:ind w:right="747"/>
              <w:jc w:val="right"/>
            </w:pPr>
            <w:r>
              <w:t>608 400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25-29</w:t>
            </w:r>
          </w:p>
        </w:tc>
        <w:tc>
          <w:tcPr>
            <w:tcW w:w="2340" w:type="dxa"/>
            <w:tcBorders>
              <w:top w:val="nil"/>
              <w:bottom w:val="nil"/>
            </w:tcBorders>
          </w:tcPr>
          <w:p w:rsidR="00000000" w:rsidRDefault="00000000">
            <w:pPr>
              <w:spacing w:after="0"/>
              <w:ind w:right="603"/>
              <w:jc w:val="right"/>
            </w:pPr>
            <w:r>
              <w:t>417 400</w:t>
            </w:r>
          </w:p>
        </w:tc>
        <w:tc>
          <w:tcPr>
            <w:tcW w:w="2340" w:type="dxa"/>
            <w:tcBorders>
              <w:top w:val="nil"/>
              <w:bottom w:val="nil"/>
            </w:tcBorders>
          </w:tcPr>
          <w:p w:rsidR="00000000" w:rsidRDefault="00000000">
            <w:pPr>
              <w:spacing w:after="0"/>
              <w:ind w:right="675"/>
              <w:jc w:val="right"/>
            </w:pPr>
            <w:r>
              <w:t>433 600</w:t>
            </w:r>
          </w:p>
        </w:tc>
        <w:tc>
          <w:tcPr>
            <w:tcW w:w="2340" w:type="dxa"/>
            <w:tcBorders>
              <w:top w:val="nil"/>
              <w:bottom w:val="nil"/>
            </w:tcBorders>
          </w:tcPr>
          <w:p w:rsidR="00000000" w:rsidRDefault="00000000">
            <w:pPr>
              <w:spacing w:after="0"/>
              <w:ind w:right="747"/>
              <w:jc w:val="right"/>
            </w:pPr>
            <w:r>
              <w:t>455 800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30-34</w:t>
            </w:r>
          </w:p>
        </w:tc>
        <w:tc>
          <w:tcPr>
            <w:tcW w:w="2340" w:type="dxa"/>
            <w:tcBorders>
              <w:top w:val="nil"/>
              <w:bottom w:val="nil"/>
            </w:tcBorders>
          </w:tcPr>
          <w:p w:rsidR="00000000" w:rsidRDefault="00000000">
            <w:pPr>
              <w:spacing w:after="0"/>
              <w:ind w:right="603"/>
              <w:jc w:val="right"/>
            </w:pPr>
            <w:r>
              <w:t>428 100</w:t>
            </w:r>
          </w:p>
        </w:tc>
        <w:tc>
          <w:tcPr>
            <w:tcW w:w="2340" w:type="dxa"/>
            <w:tcBorders>
              <w:top w:val="nil"/>
              <w:bottom w:val="nil"/>
            </w:tcBorders>
          </w:tcPr>
          <w:p w:rsidR="00000000" w:rsidRDefault="00000000">
            <w:pPr>
              <w:spacing w:after="0"/>
              <w:ind w:right="675"/>
              <w:jc w:val="right"/>
            </w:pPr>
            <w:r>
              <w:t>409 100</w:t>
            </w:r>
          </w:p>
        </w:tc>
        <w:tc>
          <w:tcPr>
            <w:tcW w:w="2340" w:type="dxa"/>
            <w:tcBorders>
              <w:top w:val="nil"/>
              <w:bottom w:val="nil"/>
            </w:tcBorders>
          </w:tcPr>
          <w:p w:rsidR="00000000" w:rsidRDefault="00000000">
            <w:pPr>
              <w:spacing w:after="0"/>
              <w:ind w:right="747"/>
              <w:jc w:val="right"/>
            </w:pPr>
            <w:r>
              <w:t>392 900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35-39</w:t>
            </w:r>
          </w:p>
        </w:tc>
        <w:tc>
          <w:tcPr>
            <w:tcW w:w="2340" w:type="dxa"/>
            <w:tcBorders>
              <w:top w:val="nil"/>
              <w:bottom w:val="nil"/>
            </w:tcBorders>
          </w:tcPr>
          <w:p w:rsidR="00000000" w:rsidRDefault="00000000">
            <w:pPr>
              <w:spacing w:after="0"/>
              <w:ind w:right="603"/>
              <w:jc w:val="right"/>
            </w:pPr>
            <w:r>
              <w:t>484 300</w:t>
            </w:r>
          </w:p>
        </w:tc>
        <w:tc>
          <w:tcPr>
            <w:tcW w:w="2340" w:type="dxa"/>
            <w:tcBorders>
              <w:top w:val="nil"/>
              <w:bottom w:val="nil"/>
            </w:tcBorders>
          </w:tcPr>
          <w:p w:rsidR="00000000" w:rsidRDefault="00000000">
            <w:pPr>
              <w:spacing w:after="0"/>
              <w:ind w:right="675"/>
              <w:jc w:val="right"/>
            </w:pPr>
            <w:r>
              <w:t>476 000</w:t>
            </w:r>
          </w:p>
        </w:tc>
        <w:tc>
          <w:tcPr>
            <w:tcW w:w="2340" w:type="dxa"/>
            <w:tcBorders>
              <w:top w:val="nil"/>
              <w:bottom w:val="nil"/>
            </w:tcBorders>
          </w:tcPr>
          <w:p w:rsidR="00000000" w:rsidRDefault="00000000">
            <w:pPr>
              <w:spacing w:after="0"/>
              <w:ind w:right="747"/>
              <w:jc w:val="right"/>
            </w:pPr>
            <w:r>
              <w:t>458 700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40-44</w:t>
            </w:r>
          </w:p>
        </w:tc>
        <w:tc>
          <w:tcPr>
            <w:tcW w:w="2340" w:type="dxa"/>
            <w:tcBorders>
              <w:top w:val="nil"/>
              <w:bottom w:val="nil"/>
            </w:tcBorders>
          </w:tcPr>
          <w:p w:rsidR="00000000" w:rsidRDefault="00000000">
            <w:pPr>
              <w:spacing w:after="0"/>
              <w:ind w:right="603"/>
              <w:jc w:val="right"/>
            </w:pPr>
            <w:r>
              <w:t>401 600</w:t>
            </w:r>
          </w:p>
        </w:tc>
        <w:tc>
          <w:tcPr>
            <w:tcW w:w="2340" w:type="dxa"/>
            <w:tcBorders>
              <w:top w:val="nil"/>
              <w:bottom w:val="nil"/>
            </w:tcBorders>
          </w:tcPr>
          <w:p w:rsidR="00000000" w:rsidRDefault="00000000">
            <w:pPr>
              <w:spacing w:after="0"/>
              <w:ind w:right="675"/>
              <w:jc w:val="right"/>
            </w:pPr>
            <w:r>
              <w:t>414 900</w:t>
            </w:r>
          </w:p>
        </w:tc>
        <w:tc>
          <w:tcPr>
            <w:tcW w:w="2340" w:type="dxa"/>
            <w:tcBorders>
              <w:top w:val="nil"/>
              <w:bottom w:val="nil"/>
            </w:tcBorders>
          </w:tcPr>
          <w:p w:rsidR="00000000" w:rsidRDefault="00000000">
            <w:pPr>
              <w:spacing w:after="0"/>
              <w:ind w:right="747"/>
              <w:jc w:val="right"/>
            </w:pPr>
            <w:r>
              <w:t>430 500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45-49</w:t>
            </w:r>
          </w:p>
        </w:tc>
        <w:tc>
          <w:tcPr>
            <w:tcW w:w="2340" w:type="dxa"/>
            <w:tcBorders>
              <w:top w:val="nil"/>
              <w:bottom w:val="nil"/>
            </w:tcBorders>
          </w:tcPr>
          <w:p w:rsidR="00000000" w:rsidRDefault="00000000">
            <w:pPr>
              <w:spacing w:after="0"/>
              <w:ind w:right="603"/>
              <w:jc w:val="right"/>
            </w:pPr>
            <w:r>
              <w:t>321 000</w:t>
            </w:r>
          </w:p>
        </w:tc>
        <w:tc>
          <w:tcPr>
            <w:tcW w:w="2340" w:type="dxa"/>
            <w:tcBorders>
              <w:top w:val="nil"/>
              <w:bottom w:val="nil"/>
            </w:tcBorders>
          </w:tcPr>
          <w:p w:rsidR="00000000" w:rsidRDefault="00000000">
            <w:pPr>
              <w:spacing w:after="0"/>
              <w:ind w:right="675"/>
              <w:jc w:val="right"/>
            </w:pPr>
            <w:r>
              <w:t>328 700</w:t>
            </w:r>
          </w:p>
        </w:tc>
        <w:tc>
          <w:tcPr>
            <w:tcW w:w="2340" w:type="dxa"/>
            <w:tcBorders>
              <w:top w:val="nil"/>
              <w:bottom w:val="nil"/>
            </w:tcBorders>
          </w:tcPr>
          <w:p w:rsidR="00000000" w:rsidRDefault="00000000">
            <w:pPr>
              <w:spacing w:after="0"/>
              <w:ind w:right="747"/>
              <w:jc w:val="right"/>
            </w:pPr>
            <w:r>
              <w:t>335 900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50-54</w:t>
            </w:r>
          </w:p>
        </w:tc>
        <w:tc>
          <w:tcPr>
            <w:tcW w:w="2340" w:type="dxa"/>
            <w:tcBorders>
              <w:top w:val="nil"/>
              <w:bottom w:val="nil"/>
            </w:tcBorders>
          </w:tcPr>
          <w:p w:rsidR="00000000" w:rsidRDefault="00000000">
            <w:pPr>
              <w:spacing w:after="0"/>
              <w:ind w:right="603"/>
              <w:jc w:val="right"/>
            </w:pPr>
            <w:r>
              <w:t>197 100</w:t>
            </w:r>
          </w:p>
        </w:tc>
        <w:tc>
          <w:tcPr>
            <w:tcW w:w="2340" w:type="dxa"/>
            <w:tcBorders>
              <w:top w:val="nil"/>
              <w:bottom w:val="nil"/>
            </w:tcBorders>
          </w:tcPr>
          <w:p w:rsidR="00000000" w:rsidRDefault="00000000">
            <w:pPr>
              <w:spacing w:after="0"/>
              <w:ind w:right="675"/>
              <w:jc w:val="right"/>
            </w:pPr>
            <w:r>
              <w:t>229 000</w:t>
            </w:r>
          </w:p>
        </w:tc>
        <w:tc>
          <w:tcPr>
            <w:tcW w:w="2340" w:type="dxa"/>
            <w:tcBorders>
              <w:top w:val="nil"/>
              <w:bottom w:val="nil"/>
            </w:tcBorders>
          </w:tcPr>
          <w:p w:rsidR="00000000" w:rsidRDefault="00000000">
            <w:pPr>
              <w:spacing w:after="0"/>
              <w:ind w:right="747"/>
              <w:jc w:val="right"/>
            </w:pPr>
            <w:r>
              <w:t>257 600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55-59</w:t>
            </w:r>
          </w:p>
        </w:tc>
        <w:tc>
          <w:tcPr>
            <w:tcW w:w="2340" w:type="dxa"/>
            <w:tcBorders>
              <w:top w:val="nil"/>
              <w:bottom w:val="nil"/>
            </w:tcBorders>
          </w:tcPr>
          <w:p w:rsidR="00000000" w:rsidRDefault="00000000">
            <w:pPr>
              <w:spacing w:after="0"/>
              <w:ind w:right="603"/>
              <w:jc w:val="right"/>
            </w:pPr>
            <w:r>
              <w:t>235 800</w:t>
            </w:r>
          </w:p>
        </w:tc>
        <w:tc>
          <w:tcPr>
            <w:tcW w:w="2340" w:type="dxa"/>
            <w:tcBorders>
              <w:top w:val="nil"/>
              <w:bottom w:val="nil"/>
            </w:tcBorders>
          </w:tcPr>
          <w:p w:rsidR="00000000" w:rsidRDefault="00000000">
            <w:pPr>
              <w:spacing w:after="0"/>
              <w:ind w:right="675"/>
              <w:jc w:val="right"/>
            </w:pPr>
            <w:r>
              <w:t>195 700</w:t>
            </w:r>
          </w:p>
        </w:tc>
        <w:tc>
          <w:tcPr>
            <w:tcW w:w="2340" w:type="dxa"/>
            <w:tcBorders>
              <w:top w:val="nil"/>
              <w:bottom w:val="nil"/>
            </w:tcBorders>
          </w:tcPr>
          <w:p w:rsidR="00000000" w:rsidRDefault="00000000">
            <w:pPr>
              <w:spacing w:after="0"/>
              <w:ind w:right="747"/>
              <w:jc w:val="right"/>
            </w:pPr>
            <w:r>
              <w:t>163 400</w:t>
            </w:r>
          </w:p>
        </w:tc>
      </w:tr>
      <w:tr w:rsidR="00000000">
        <w:tblPrEx>
          <w:tblCellMar>
            <w:top w:w="0" w:type="dxa"/>
            <w:bottom w:w="0" w:type="dxa"/>
          </w:tblCellMar>
        </w:tblPrEx>
        <w:tc>
          <w:tcPr>
            <w:tcW w:w="2340" w:type="dxa"/>
            <w:tcBorders>
              <w:top w:val="nil"/>
              <w:bottom w:val="nil"/>
            </w:tcBorders>
          </w:tcPr>
          <w:p w:rsidR="00000000" w:rsidRDefault="00000000">
            <w:pPr>
              <w:spacing w:after="0"/>
              <w:jc w:val="center"/>
            </w:pPr>
            <w:r>
              <w:t>60-64</w:t>
            </w:r>
          </w:p>
        </w:tc>
        <w:tc>
          <w:tcPr>
            <w:tcW w:w="2340" w:type="dxa"/>
            <w:tcBorders>
              <w:top w:val="nil"/>
              <w:bottom w:val="nil"/>
            </w:tcBorders>
          </w:tcPr>
          <w:p w:rsidR="00000000" w:rsidRDefault="00000000">
            <w:pPr>
              <w:spacing w:after="0"/>
              <w:ind w:right="603"/>
              <w:jc w:val="right"/>
            </w:pPr>
            <w:r>
              <w:t>232 900</w:t>
            </w:r>
          </w:p>
        </w:tc>
        <w:tc>
          <w:tcPr>
            <w:tcW w:w="2340" w:type="dxa"/>
            <w:tcBorders>
              <w:top w:val="nil"/>
              <w:bottom w:val="nil"/>
            </w:tcBorders>
          </w:tcPr>
          <w:p w:rsidR="00000000" w:rsidRDefault="00000000">
            <w:pPr>
              <w:spacing w:after="0"/>
              <w:ind w:right="675"/>
              <w:jc w:val="right"/>
            </w:pPr>
            <w:r>
              <w:t>252 100</w:t>
            </w:r>
          </w:p>
        </w:tc>
        <w:tc>
          <w:tcPr>
            <w:tcW w:w="2340" w:type="dxa"/>
            <w:tcBorders>
              <w:top w:val="nil"/>
              <w:bottom w:val="nil"/>
            </w:tcBorders>
          </w:tcPr>
          <w:p w:rsidR="00000000" w:rsidRDefault="00000000">
            <w:pPr>
              <w:spacing w:after="0"/>
              <w:ind w:right="747"/>
              <w:jc w:val="right"/>
            </w:pPr>
            <w:r>
              <w:t>260 700</w:t>
            </w:r>
          </w:p>
        </w:tc>
      </w:tr>
      <w:tr w:rsidR="00000000">
        <w:tblPrEx>
          <w:tblCellMar>
            <w:top w:w="0" w:type="dxa"/>
            <w:bottom w:w="0" w:type="dxa"/>
          </w:tblCellMar>
        </w:tblPrEx>
        <w:tc>
          <w:tcPr>
            <w:tcW w:w="2340" w:type="dxa"/>
            <w:tcBorders>
              <w:top w:val="nil"/>
            </w:tcBorders>
          </w:tcPr>
          <w:p w:rsidR="00000000" w:rsidRDefault="00000000">
            <w:pPr>
              <w:spacing w:after="0"/>
              <w:jc w:val="center"/>
            </w:pPr>
            <w:r>
              <w:t>65 and over</w:t>
            </w:r>
          </w:p>
        </w:tc>
        <w:tc>
          <w:tcPr>
            <w:tcW w:w="2340" w:type="dxa"/>
            <w:tcBorders>
              <w:top w:val="nil"/>
            </w:tcBorders>
          </w:tcPr>
          <w:p w:rsidR="00000000" w:rsidRDefault="00000000">
            <w:pPr>
              <w:spacing w:after="0"/>
              <w:ind w:right="603"/>
              <w:jc w:val="right"/>
            </w:pPr>
            <w:r>
              <w:t>414 400</w:t>
            </w:r>
          </w:p>
        </w:tc>
        <w:tc>
          <w:tcPr>
            <w:tcW w:w="2340" w:type="dxa"/>
            <w:tcBorders>
              <w:top w:val="nil"/>
            </w:tcBorders>
          </w:tcPr>
          <w:p w:rsidR="00000000" w:rsidRDefault="00000000">
            <w:pPr>
              <w:spacing w:after="0"/>
              <w:ind w:right="675"/>
              <w:jc w:val="right"/>
            </w:pPr>
            <w:r>
              <w:t>411 600</w:t>
            </w:r>
          </w:p>
        </w:tc>
        <w:tc>
          <w:tcPr>
            <w:tcW w:w="2340" w:type="dxa"/>
            <w:tcBorders>
              <w:top w:val="nil"/>
            </w:tcBorders>
          </w:tcPr>
          <w:p w:rsidR="00000000" w:rsidRDefault="00000000">
            <w:pPr>
              <w:spacing w:after="0"/>
              <w:ind w:right="747"/>
              <w:jc w:val="right"/>
            </w:pPr>
            <w:r>
              <w:t>414 900</w:t>
            </w:r>
          </w:p>
        </w:tc>
      </w:tr>
    </w:tbl>
    <w:p w:rsidR="00000000" w:rsidRDefault="00000000">
      <w:pPr>
        <w:pStyle w:val="Header"/>
        <w:tabs>
          <w:tab w:val="clear" w:pos="4320"/>
          <w:tab w:val="clear" w:pos="8640"/>
        </w:tabs>
        <w:spacing w:after="0"/>
      </w:pPr>
    </w:p>
    <w:p w:rsidR="00000000" w:rsidRDefault="00000000">
      <w:pPr>
        <w:pStyle w:val="Heading2"/>
      </w:pPr>
      <w:r>
        <w:t>Life expectancy</w:t>
      </w:r>
    </w:p>
    <w:p w:rsidR="00000000" w:rsidRDefault="00000000">
      <w:r>
        <w:t>5.</w:t>
      </w:r>
      <w:r>
        <w:tab/>
        <w:t>In 2001, the average life expectancy was 65.6 years.  Life expectancy was 71.1 years for women, and 60.2 years for men.</w:t>
      </w:r>
    </w:p>
    <w:p w:rsidR="00000000" w:rsidRDefault="00000000">
      <w:pPr>
        <w:pStyle w:val="Heading2"/>
      </w:pPr>
      <w:r>
        <w:t>Table 6</w:t>
      </w:r>
    </w:p>
    <w:p w:rsidR="00000000" w:rsidRDefault="00000000">
      <w:pPr>
        <w:pStyle w:val="Heading2"/>
      </w:pPr>
      <w:r>
        <w:t>Life expectancy at birth (in years)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2340"/>
        <w:gridCol w:w="2340"/>
        <w:gridCol w:w="2340"/>
      </w:tblGrid>
      <w:tr w:rsidR="00000000">
        <w:tblPrEx>
          <w:tblCellMar>
            <w:top w:w="0" w:type="dxa"/>
            <w:bottom w:w="0" w:type="dxa"/>
          </w:tblCellMar>
        </w:tblPrEx>
        <w:tc>
          <w:tcPr>
            <w:tcW w:w="2340" w:type="dxa"/>
            <w:tcBorders>
              <w:bottom w:val="single" w:sz="4" w:space="0" w:color="auto"/>
            </w:tcBorders>
          </w:tcPr>
          <w:p w:rsidR="00000000" w:rsidRDefault="00000000">
            <w:pPr>
              <w:spacing w:after="0"/>
              <w:jc w:val="center"/>
            </w:pPr>
          </w:p>
        </w:tc>
        <w:tc>
          <w:tcPr>
            <w:tcW w:w="2340" w:type="dxa"/>
            <w:tcBorders>
              <w:bottom w:val="single" w:sz="4" w:space="0" w:color="auto"/>
            </w:tcBorders>
          </w:tcPr>
          <w:p w:rsidR="00000000" w:rsidRDefault="00000000">
            <w:pPr>
              <w:spacing w:after="0"/>
              <w:jc w:val="center"/>
            </w:pPr>
            <w:r>
              <w:t>1999</w:t>
            </w:r>
          </w:p>
        </w:tc>
        <w:tc>
          <w:tcPr>
            <w:tcW w:w="2340" w:type="dxa"/>
            <w:tcBorders>
              <w:bottom w:val="single" w:sz="4" w:space="0" w:color="auto"/>
            </w:tcBorders>
          </w:tcPr>
          <w:p w:rsidR="00000000" w:rsidRDefault="00000000">
            <w:pPr>
              <w:spacing w:after="0"/>
              <w:jc w:val="center"/>
            </w:pPr>
            <w:r>
              <w:t>2000</w:t>
            </w:r>
          </w:p>
        </w:tc>
        <w:tc>
          <w:tcPr>
            <w:tcW w:w="2340"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c>
          <w:tcPr>
            <w:tcW w:w="2340" w:type="dxa"/>
            <w:tcBorders>
              <w:bottom w:val="nil"/>
            </w:tcBorders>
          </w:tcPr>
          <w:p w:rsidR="00000000" w:rsidRDefault="00000000">
            <w:pPr>
              <w:spacing w:after="0"/>
            </w:pPr>
            <w:r>
              <w:t>Total population</w:t>
            </w:r>
          </w:p>
        </w:tc>
        <w:tc>
          <w:tcPr>
            <w:tcW w:w="2340" w:type="dxa"/>
            <w:tcBorders>
              <w:bottom w:val="nil"/>
            </w:tcBorders>
          </w:tcPr>
          <w:p w:rsidR="00000000" w:rsidRDefault="00000000">
            <w:pPr>
              <w:spacing w:after="0"/>
              <w:jc w:val="center"/>
            </w:pPr>
            <w:r>
              <w:t>65.5</w:t>
            </w:r>
          </w:p>
        </w:tc>
        <w:tc>
          <w:tcPr>
            <w:tcW w:w="2340" w:type="dxa"/>
            <w:tcBorders>
              <w:bottom w:val="nil"/>
            </w:tcBorders>
          </w:tcPr>
          <w:p w:rsidR="00000000" w:rsidRDefault="00000000">
            <w:pPr>
              <w:spacing w:after="0"/>
              <w:jc w:val="center"/>
            </w:pPr>
            <w:r>
              <w:t>65.4</w:t>
            </w:r>
          </w:p>
        </w:tc>
        <w:tc>
          <w:tcPr>
            <w:tcW w:w="2340" w:type="dxa"/>
            <w:tcBorders>
              <w:bottom w:val="nil"/>
            </w:tcBorders>
          </w:tcPr>
          <w:p w:rsidR="00000000" w:rsidRDefault="00000000">
            <w:pPr>
              <w:spacing w:after="0"/>
              <w:jc w:val="center"/>
            </w:pPr>
            <w:r>
              <w:t>65.6</w:t>
            </w:r>
          </w:p>
        </w:tc>
      </w:tr>
      <w:tr w:rsidR="00000000">
        <w:tblPrEx>
          <w:tblCellMar>
            <w:top w:w="0" w:type="dxa"/>
            <w:bottom w:w="0" w:type="dxa"/>
          </w:tblCellMar>
        </w:tblPrEx>
        <w:tc>
          <w:tcPr>
            <w:tcW w:w="2340" w:type="dxa"/>
            <w:tcBorders>
              <w:top w:val="nil"/>
              <w:bottom w:val="nil"/>
            </w:tcBorders>
          </w:tcPr>
          <w:p w:rsidR="00000000" w:rsidRDefault="00000000">
            <w:pPr>
              <w:spacing w:after="0"/>
            </w:pPr>
            <w:r>
              <w:t>Men</w:t>
            </w:r>
          </w:p>
        </w:tc>
        <w:tc>
          <w:tcPr>
            <w:tcW w:w="2340" w:type="dxa"/>
            <w:tcBorders>
              <w:top w:val="nil"/>
              <w:bottom w:val="nil"/>
            </w:tcBorders>
          </w:tcPr>
          <w:p w:rsidR="00000000" w:rsidRDefault="00000000">
            <w:pPr>
              <w:spacing w:after="0"/>
              <w:jc w:val="center"/>
            </w:pPr>
            <w:r>
              <w:t>60.3</w:t>
            </w:r>
          </w:p>
        </w:tc>
        <w:tc>
          <w:tcPr>
            <w:tcW w:w="2340" w:type="dxa"/>
            <w:tcBorders>
              <w:top w:val="nil"/>
              <w:bottom w:val="nil"/>
            </w:tcBorders>
          </w:tcPr>
          <w:p w:rsidR="00000000" w:rsidRDefault="00000000">
            <w:pPr>
              <w:spacing w:after="0"/>
              <w:jc w:val="center"/>
            </w:pPr>
            <w:r>
              <w:t>59.8</w:t>
            </w:r>
          </w:p>
        </w:tc>
        <w:tc>
          <w:tcPr>
            <w:tcW w:w="2340" w:type="dxa"/>
            <w:tcBorders>
              <w:top w:val="nil"/>
              <w:bottom w:val="nil"/>
            </w:tcBorders>
          </w:tcPr>
          <w:p w:rsidR="00000000" w:rsidRDefault="00000000">
            <w:pPr>
              <w:spacing w:after="0"/>
              <w:jc w:val="center"/>
            </w:pPr>
            <w:r>
              <w:t>60.2</w:t>
            </w:r>
          </w:p>
        </w:tc>
      </w:tr>
      <w:tr w:rsidR="00000000">
        <w:tblPrEx>
          <w:tblCellMar>
            <w:top w:w="0" w:type="dxa"/>
            <w:bottom w:w="0" w:type="dxa"/>
          </w:tblCellMar>
        </w:tblPrEx>
        <w:tc>
          <w:tcPr>
            <w:tcW w:w="2340" w:type="dxa"/>
            <w:tcBorders>
              <w:top w:val="nil"/>
            </w:tcBorders>
          </w:tcPr>
          <w:p w:rsidR="00000000" w:rsidRDefault="00000000">
            <w:pPr>
              <w:spacing w:after="0"/>
            </w:pPr>
            <w:r>
              <w:t>Women</w:t>
            </w:r>
          </w:p>
        </w:tc>
        <w:tc>
          <w:tcPr>
            <w:tcW w:w="2340" w:type="dxa"/>
            <w:tcBorders>
              <w:top w:val="nil"/>
            </w:tcBorders>
          </w:tcPr>
          <w:p w:rsidR="00000000" w:rsidRDefault="00000000">
            <w:pPr>
              <w:spacing w:after="0"/>
              <w:jc w:val="center"/>
            </w:pPr>
            <w:r>
              <w:t>71.0</w:t>
            </w:r>
          </w:p>
        </w:tc>
        <w:tc>
          <w:tcPr>
            <w:tcW w:w="2340" w:type="dxa"/>
            <w:tcBorders>
              <w:top w:val="nil"/>
            </w:tcBorders>
          </w:tcPr>
          <w:p w:rsidR="00000000" w:rsidRDefault="00000000">
            <w:pPr>
              <w:spacing w:after="0"/>
              <w:jc w:val="center"/>
            </w:pPr>
            <w:r>
              <w:t>71.3</w:t>
            </w:r>
          </w:p>
        </w:tc>
        <w:tc>
          <w:tcPr>
            <w:tcW w:w="2340" w:type="dxa"/>
            <w:tcBorders>
              <w:top w:val="nil"/>
            </w:tcBorders>
          </w:tcPr>
          <w:p w:rsidR="00000000" w:rsidRDefault="00000000">
            <w:pPr>
              <w:spacing w:after="0"/>
              <w:jc w:val="center"/>
            </w:pPr>
            <w:r>
              <w:t>71.1</w:t>
            </w:r>
          </w:p>
        </w:tc>
      </w:tr>
    </w:tbl>
    <w:p w:rsidR="00000000" w:rsidRDefault="00000000">
      <w:pPr>
        <w:pStyle w:val="Header"/>
        <w:tabs>
          <w:tab w:val="clear" w:pos="4320"/>
          <w:tab w:val="clear" w:pos="8640"/>
        </w:tabs>
        <w:spacing w:after="0"/>
      </w:pPr>
    </w:p>
    <w:p w:rsidR="00000000" w:rsidRDefault="00000000">
      <w:r>
        <w:tab/>
        <w:t>General birth and mortality rates (per thousand people)</w:t>
      </w:r>
    </w:p>
    <w:p w:rsidR="00000000" w:rsidRDefault="00000000">
      <w:r>
        <w:tab/>
        <w:t>1999:</w:t>
      </w:r>
    </w:p>
    <w:p w:rsidR="00000000" w:rsidRDefault="00000000">
      <w:r>
        <w:tab/>
      </w:r>
      <w:r>
        <w:tab/>
        <w:t>Birth rate - 14.5</w:t>
      </w:r>
      <w:r>
        <w:br/>
      </w:r>
      <w:r>
        <w:tab/>
      </w:r>
      <w:r>
        <w:tab/>
        <w:t>Mortality rate - 9.9</w:t>
      </w:r>
    </w:p>
    <w:p w:rsidR="00000000" w:rsidRDefault="00000000">
      <w:r>
        <w:tab/>
        <w:t>2000:</w:t>
      </w:r>
    </w:p>
    <w:p w:rsidR="00000000" w:rsidRDefault="00000000">
      <w:r>
        <w:tab/>
      </w:r>
      <w:r>
        <w:tab/>
        <w:t>Birth rate - 14.8</w:t>
      </w:r>
      <w:r>
        <w:br/>
      </w:r>
      <w:r>
        <w:tab/>
      </w:r>
      <w:r>
        <w:tab/>
        <w:t>Mortality rate - 10.1</w:t>
      </w:r>
    </w:p>
    <w:p w:rsidR="00000000" w:rsidRDefault="00000000">
      <w:r>
        <w:tab/>
        <w:t>2001:</w:t>
      </w:r>
    </w:p>
    <w:p w:rsidR="00000000" w:rsidRDefault="00000000">
      <w:r>
        <w:tab/>
      </w:r>
      <w:r>
        <w:tab/>
        <w:t>Birth rate - 14.8</w:t>
      </w:r>
      <w:r>
        <w:br/>
      </w:r>
      <w:r>
        <w:tab/>
      </w:r>
      <w:r>
        <w:tab/>
        <w:t>Mortality rate - 10.0</w:t>
      </w:r>
    </w:p>
    <w:p w:rsidR="00000000" w:rsidRDefault="00000000">
      <w:r>
        <w:tab/>
        <w:t>Natural population growth was therefore 4.6 per thousand people in 1999, 4.7 per thousand people in 2000 and 4.8 per thousand people in 2001.</w:t>
      </w:r>
    </w:p>
    <w:p w:rsidR="00000000" w:rsidRDefault="00000000">
      <w:pPr>
        <w:pStyle w:val="Heading2"/>
      </w:pPr>
      <w:r>
        <w:t>Infant mortality</w:t>
      </w:r>
    </w:p>
    <w:p w:rsidR="00000000" w:rsidRDefault="00000000">
      <w:r>
        <w:t>6.</w:t>
      </w:r>
      <w:r>
        <w:tab/>
        <w:t>In 2001, 4,238 children under one year of age died, including 2,526 boys and 1,712 girls.</w:t>
      </w:r>
    </w:p>
    <w:p w:rsidR="00000000" w:rsidRDefault="00000000">
      <w:pPr>
        <w:pStyle w:val="Heading2"/>
      </w:pPr>
      <w:r>
        <w:t>Table 7</w:t>
      </w:r>
    </w:p>
    <w:p w:rsidR="00000000" w:rsidRDefault="00000000">
      <w:pPr>
        <w:pStyle w:val="Heading2"/>
      </w:pPr>
      <w:r>
        <w:t>Infant mortality (number of deaths)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5"/>
        <w:gridCol w:w="2325"/>
        <w:gridCol w:w="2325"/>
        <w:gridCol w:w="2325"/>
      </w:tblGrid>
      <w:tr w:rsidR="00000000">
        <w:tblPrEx>
          <w:tblCellMar>
            <w:top w:w="0" w:type="dxa"/>
            <w:bottom w:w="0" w:type="dxa"/>
          </w:tblCellMar>
        </w:tblPrEx>
        <w:trPr>
          <w:cantSplit/>
          <w:jc w:val="center"/>
        </w:trPr>
        <w:tc>
          <w:tcPr>
            <w:tcW w:w="2325" w:type="dxa"/>
            <w:tcBorders>
              <w:bottom w:val="single" w:sz="4" w:space="0" w:color="auto"/>
            </w:tcBorders>
          </w:tcPr>
          <w:p w:rsidR="00000000" w:rsidRDefault="00000000">
            <w:pPr>
              <w:spacing w:after="0"/>
              <w:jc w:val="center"/>
            </w:pPr>
          </w:p>
        </w:tc>
        <w:tc>
          <w:tcPr>
            <w:tcW w:w="2325" w:type="dxa"/>
            <w:tcBorders>
              <w:bottom w:val="single" w:sz="4" w:space="0" w:color="auto"/>
            </w:tcBorders>
          </w:tcPr>
          <w:p w:rsidR="00000000" w:rsidRDefault="00000000">
            <w:pPr>
              <w:spacing w:after="0"/>
              <w:jc w:val="center"/>
            </w:pPr>
            <w:r>
              <w:t>1999</w:t>
            </w:r>
          </w:p>
        </w:tc>
        <w:tc>
          <w:tcPr>
            <w:tcW w:w="2325" w:type="dxa"/>
            <w:tcBorders>
              <w:bottom w:val="single" w:sz="4" w:space="0" w:color="auto"/>
            </w:tcBorders>
          </w:tcPr>
          <w:p w:rsidR="00000000" w:rsidRDefault="00000000">
            <w:pPr>
              <w:spacing w:after="0"/>
              <w:jc w:val="center"/>
            </w:pPr>
            <w:r>
              <w:t>2000</w:t>
            </w:r>
          </w:p>
        </w:tc>
        <w:tc>
          <w:tcPr>
            <w:tcW w:w="2325"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rPr>
          <w:cantSplit/>
          <w:jc w:val="center"/>
        </w:trPr>
        <w:tc>
          <w:tcPr>
            <w:tcW w:w="2325" w:type="dxa"/>
            <w:tcBorders>
              <w:bottom w:val="nil"/>
            </w:tcBorders>
          </w:tcPr>
          <w:p w:rsidR="00000000" w:rsidRDefault="00000000">
            <w:pPr>
              <w:spacing w:after="0"/>
            </w:pPr>
            <w:r>
              <w:t>Both sexes</w:t>
            </w:r>
          </w:p>
        </w:tc>
        <w:tc>
          <w:tcPr>
            <w:tcW w:w="2325" w:type="dxa"/>
            <w:tcBorders>
              <w:bottom w:val="nil"/>
            </w:tcBorders>
          </w:tcPr>
          <w:p w:rsidR="00000000" w:rsidRDefault="00000000">
            <w:pPr>
              <w:spacing w:after="0"/>
              <w:ind w:right="794"/>
              <w:jc w:val="right"/>
            </w:pPr>
            <w:r>
              <w:t>4 444</w:t>
            </w:r>
          </w:p>
        </w:tc>
        <w:tc>
          <w:tcPr>
            <w:tcW w:w="2325" w:type="dxa"/>
            <w:tcBorders>
              <w:bottom w:val="nil"/>
            </w:tcBorders>
          </w:tcPr>
          <w:p w:rsidR="00000000" w:rsidRDefault="00000000">
            <w:pPr>
              <w:spacing w:after="0"/>
              <w:ind w:right="794"/>
              <w:jc w:val="right"/>
            </w:pPr>
            <w:r>
              <w:t>4 158</w:t>
            </w:r>
          </w:p>
        </w:tc>
        <w:tc>
          <w:tcPr>
            <w:tcW w:w="2325" w:type="dxa"/>
            <w:tcBorders>
              <w:bottom w:val="nil"/>
            </w:tcBorders>
          </w:tcPr>
          <w:p w:rsidR="00000000" w:rsidRDefault="00000000">
            <w:pPr>
              <w:spacing w:after="0"/>
              <w:ind w:right="794"/>
              <w:jc w:val="right"/>
            </w:pPr>
            <w:r>
              <w:t>4 238</w:t>
            </w:r>
          </w:p>
        </w:tc>
      </w:tr>
      <w:tr w:rsidR="00000000">
        <w:tblPrEx>
          <w:tblCellMar>
            <w:top w:w="0" w:type="dxa"/>
            <w:bottom w:w="0" w:type="dxa"/>
          </w:tblCellMar>
        </w:tblPrEx>
        <w:trPr>
          <w:cantSplit/>
          <w:jc w:val="center"/>
        </w:trPr>
        <w:tc>
          <w:tcPr>
            <w:tcW w:w="2325" w:type="dxa"/>
            <w:tcBorders>
              <w:top w:val="nil"/>
              <w:bottom w:val="nil"/>
            </w:tcBorders>
          </w:tcPr>
          <w:p w:rsidR="00000000" w:rsidRDefault="00000000">
            <w:pPr>
              <w:spacing w:after="0"/>
            </w:pPr>
            <w:r>
              <w:t>Boys</w:t>
            </w:r>
          </w:p>
        </w:tc>
        <w:tc>
          <w:tcPr>
            <w:tcW w:w="2325" w:type="dxa"/>
            <w:tcBorders>
              <w:top w:val="nil"/>
              <w:bottom w:val="nil"/>
            </w:tcBorders>
          </w:tcPr>
          <w:p w:rsidR="00000000" w:rsidRDefault="00000000">
            <w:pPr>
              <w:spacing w:after="0"/>
              <w:ind w:right="794"/>
              <w:jc w:val="right"/>
            </w:pPr>
            <w:r>
              <w:t>2 616</w:t>
            </w:r>
          </w:p>
        </w:tc>
        <w:tc>
          <w:tcPr>
            <w:tcW w:w="2325" w:type="dxa"/>
            <w:tcBorders>
              <w:top w:val="nil"/>
              <w:bottom w:val="nil"/>
            </w:tcBorders>
          </w:tcPr>
          <w:p w:rsidR="00000000" w:rsidRDefault="00000000">
            <w:pPr>
              <w:spacing w:after="0"/>
              <w:ind w:right="794"/>
              <w:jc w:val="right"/>
            </w:pPr>
            <w:r>
              <w:t>2 448</w:t>
            </w:r>
          </w:p>
        </w:tc>
        <w:tc>
          <w:tcPr>
            <w:tcW w:w="2325" w:type="dxa"/>
            <w:tcBorders>
              <w:top w:val="nil"/>
              <w:bottom w:val="nil"/>
            </w:tcBorders>
          </w:tcPr>
          <w:p w:rsidR="00000000" w:rsidRDefault="00000000">
            <w:pPr>
              <w:spacing w:after="0"/>
              <w:ind w:right="794"/>
              <w:jc w:val="right"/>
            </w:pPr>
            <w:r>
              <w:t>2 526</w:t>
            </w:r>
          </w:p>
        </w:tc>
      </w:tr>
      <w:tr w:rsidR="00000000">
        <w:tblPrEx>
          <w:tblCellMar>
            <w:top w:w="0" w:type="dxa"/>
            <w:bottom w:w="0" w:type="dxa"/>
          </w:tblCellMar>
        </w:tblPrEx>
        <w:trPr>
          <w:cantSplit/>
          <w:jc w:val="center"/>
        </w:trPr>
        <w:tc>
          <w:tcPr>
            <w:tcW w:w="2325" w:type="dxa"/>
            <w:tcBorders>
              <w:top w:val="nil"/>
            </w:tcBorders>
          </w:tcPr>
          <w:p w:rsidR="00000000" w:rsidRDefault="00000000">
            <w:pPr>
              <w:spacing w:after="0"/>
            </w:pPr>
            <w:r>
              <w:t>Girls</w:t>
            </w:r>
          </w:p>
        </w:tc>
        <w:tc>
          <w:tcPr>
            <w:tcW w:w="2325" w:type="dxa"/>
            <w:tcBorders>
              <w:top w:val="nil"/>
            </w:tcBorders>
          </w:tcPr>
          <w:p w:rsidR="00000000" w:rsidRDefault="00000000">
            <w:pPr>
              <w:spacing w:after="0"/>
              <w:ind w:right="794"/>
              <w:jc w:val="right"/>
            </w:pPr>
            <w:r>
              <w:t>1 828</w:t>
            </w:r>
          </w:p>
        </w:tc>
        <w:tc>
          <w:tcPr>
            <w:tcW w:w="2325" w:type="dxa"/>
            <w:tcBorders>
              <w:top w:val="nil"/>
            </w:tcBorders>
          </w:tcPr>
          <w:p w:rsidR="00000000" w:rsidRDefault="00000000">
            <w:pPr>
              <w:spacing w:after="0"/>
              <w:ind w:right="794"/>
              <w:jc w:val="right"/>
            </w:pPr>
            <w:r>
              <w:t>1 710</w:t>
            </w:r>
          </w:p>
        </w:tc>
        <w:tc>
          <w:tcPr>
            <w:tcW w:w="2325" w:type="dxa"/>
            <w:tcBorders>
              <w:top w:val="nil"/>
            </w:tcBorders>
          </w:tcPr>
          <w:p w:rsidR="00000000" w:rsidRDefault="00000000">
            <w:pPr>
              <w:spacing w:after="0"/>
              <w:ind w:right="794"/>
              <w:jc w:val="right"/>
            </w:pPr>
            <w:r>
              <w:t>1 712</w:t>
            </w:r>
          </w:p>
        </w:tc>
      </w:tr>
    </w:tbl>
    <w:p w:rsidR="00000000" w:rsidRDefault="00000000">
      <w:pPr>
        <w:pStyle w:val="Header"/>
        <w:tabs>
          <w:tab w:val="clear" w:pos="4320"/>
          <w:tab w:val="clear" w:pos="8640"/>
        </w:tabs>
        <w:spacing w:after="0"/>
      </w:pPr>
    </w:p>
    <w:p w:rsidR="00000000" w:rsidRDefault="00000000">
      <w:pPr>
        <w:pStyle w:val="Heading2"/>
      </w:pPr>
      <w:r>
        <w:t>Infant mortality rate (per 1,000 live births)</w:t>
      </w:r>
    </w:p>
    <w:p w:rsidR="00000000" w:rsidRDefault="00000000">
      <w:r>
        <w:t>7.</w:t>
      </w:r>
      <w:r>
        <w:tab/>
        <w:t>The infant mortality rate per thousand live births was 20.8 in 2001, 22.6 in 1999 and 20.9 in 2000.</w:t>
      </w:r>
    </w:p>
    <w:p w:rsidR="00000000" w:rsidRDefault="00000000">
      <w:pPr>
        <w:pStyle w:val="Heading2"/>
      </w:pPr>
      <w:r>
        <w:t>Table 8</w:t>
      </w:r>
    </w:p>
    <w:p w:rsidR="00000000" w:rsidRDefault="00000000">
      <w:pPr>
        <w:pStyle w:val="Heading2"/>
      </w:pPr>
      <w:r>
        <w:t>Births and deaths by gender (number of people)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169"/>
        <w:gridCol w:w="1169"/>
        <w:gridCol w:w="1170"/>
        <w:gridCol w:w="1169"/>
        <w:gridCol w:w="1169"/>
        <w:gridCol w:w="1170"/>
      </w:tblGrid>
      <w:tr w:rsidR="00000000">
        <w:tblPrEx>
          <w:tblCellMar>
            <w:top w:w="0" w:type="dxa"/>
            <w:bottom w:w="0" w:type="dxa"/>
          </w:tblCellMar>
        </w:tblPrEx>
        <w:trPr>
          <w:cantSplit/>
        </w:trPr>
        <w:tc>
          <w:tcPr>
            <w:tcW w:w="2340" w:type="dxa"/>
            <w:vMerge w:val="restart"/>
          </w:tcPr>
          <w:p w:rsidR="00000000" w:rsidRDefault="00000000">
            <w:pPr>
              <w:spacing w:after="0"/>
              <w:jc w:val="center"/>
            </w:pPr>
          </w:p>
        </w:tc>
        <w:tc>
          <w:tcPr>
            <w:tcW w:w="3508" w:type="dxa"/>
            <w:gridSpan w:val="3"/>
          </w:tcPr>
          <w:p w:rsidR="00000000" w:rsidRDefault="00000000">
            <w:pPr>
              <w:spacing w:after="0"/>
              <w:jc w:val="center"/>
            </w:pPr>
            <w:r>
              <w:t>Births</w:t>
            </w:r>
          </w:p>
        </w:tc>
        <w:tc>
          <w:tcPr>
            <w:tcW w:w="3508" w:type="dxa"/>
            <w:gridSpan w:val="3"/>
          </w:tcPr>
          <w:p w:rsidR="00000000" w:rsidRDefault="00000000">
            <w:pPr>
              <w:spacing w:after="0"/>
              <w:jc w:val="center"/>
            </w:pPr>
            <w:r>
              <w:t>Deaths</w:t>
            </w:r>
          </w:p>
        </w:tc>
      </w:tr>
      <w:tr w:rsidR="00000000">
        <w:tblPrEx>
          <w:tblCellMar>
            <w:top w:w="0" w:type="dxa"/>
            <w:bottom w:w="0" w:type="dxa"/>
          </w:tblCellMar>
        </w:tblPrEx>
        <w:trPr>
          <w:cantSplit/>
        </w:trPr>
        <w:tc>
          <w:tcPr>
            <w:tcW w:w="2340" w:type="dxa"/>
            <w:vMerge/>
            <w:tcBorders>
              <w:bottom w:val="single" w:sz="4" w:space="0" w:color="auto"/>
            </w:tcBorders>
          </w:tcPr>
          <w:p w:rsidR="00000000" w:rsidRDefault="00000000">
            <w:pPr>
              <w:spacing w:after="0"/>
            </w:pPr>
          </w:p>
        </w:tc>
        <w:tc>
          <w:tcPr>
            <w:tcW w:w="1169" w:type="dxa"/>
            <w:tcBorders>
              <w:bottom w:val="single" w:sz="4" w:space="0" w:color="auto"/>
            </w:tcBorders>
          </w:tcPr>
          <w:p w:rsidR="00000000" w:rsidRDefault="00000000">
            <w:pPr>
              <w:spacing w:after="0"/>
              <w:jc w:val="center"/>
            </w:pPr>
            <w:r>
              <w:t>1999</w:t>
            </w:r>
          </w:p>
        </w:tc>
        <w:tc>
          <w:tcPr>
            <w:tcW w:w="1169" w:type="dxa"/>
            <w:tcBorders>
              <w:bottom w:val="single" w:sz="4" w:space="0" w:color="auto"/>
            </w:tcBorders>
          </w:tcPr>
          <w:p w:rsidR="00000000" w:rsidRDefault="00000000">
            <w:pPr>
              <w:spacing w:after="0"/>
              <w:jc w:val="center"/>
            </w:pPr>
            <w:r>
              <w:t>2000</w:t>
            </w:r>
          </w:p>
        </w:tc>
        <w:tc>
          <w:tcPr>
            <w:tcW w:w="1170" w:type="dxa"/>
            <w:tcBorders>
              <w:bottom w:val="single" w:sz="4" w:space="0" w:color="auto"/>
            </w:tcBorders>
          </w:tcPr>
          <w:p w:rsidR="00000000" w:rsidRDefault="00000000">
            <w:pPr>
              <w:spacing w:after="0"/>
              <w:jc w:val="center"/>
            </w:pPr>
            <w:r>
              <w:t>2001</w:t>
            </w:r>
          </w:p>
        </w:tc>
        <w:tc>
          <w:tcPr>
            <w:tcW w:w="1169" w:type="dxa"/>
            <w:tcBorders>
              <w:bottom w:val="single" w:sz="4" w:space="0" w:color="auto"/>
            </w:tcBorders>
          </w:tcPr>
          <w:p w:rsidR="00000000" w:rsidRDefault="00000000">
            <w:pPr>
              <w:spacing w:after="0"/>
              <w:jc w:val="center"/>
            </w:pPr>
            <w:r>
              <w:t>1999</w:t>
            </w:r>
          </w:p>
        </w:tc>
        <w:tc>
          <w:tcPr>
            <w:tcW w:w="1169" w:type="dxa"/>
            <w:tcBorders>
              <w:bottom w:val="single" w:sz="4" w:space="0" w:color="auto"/>
            </w:tcBorders>
          </w:tcPr>
          <w:p w:rsidR="00000000" w:rsidRDefault="00000000">
            <w:pPr>
              <w:spacing w:after="0"/>
              <w:jc w:val="center"/>
            </w:pPr>
            <w:r>
              <w:t>2000</w:t>
            </w:r>
          </w:p>
        </w:tc>
        <w:tc>
          <w:tcPr>
            <w:tcW w:w="1170"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rPr>
          <w:cantSplit/>
        </w:trPr>
        <w:tc>
          <w:tcPr>
            <w:tcW w:w="2340" w:type="dxa"/>
            <w:tcBorders>
              <w:bottom w:val="nil"/>
            </w:tcBorders>
          </w:tcPr>
          <w:p w:rsidR="00000000" w:rsidRDefault="00000000">
            <w:pPr>
              <w:spacing w:after="0"/>
            </w:pPr>
            <w:r>
              <w:t>Both sexes</w:t>
            </w:r>
          </w:p>
        </w:tc>
        <w:tc>
          <w:tcPr>
            <w:tcW w:w="1169" w:type="dxa"/>
            <w:tcBorders>
              <w:bottom w:val="nil"/>
            </w:tcBorders>
          </w:tcPr>
          <w:p w:rsidR="00000000" w:rsidRDefault="00000000">
            <w:pPr>
              <w:spacing w:after="0"/>
              <w:ind w:right="133"/>
              <w:jc w:val="right"/>
            </w:pPr>
            <w:r>
              <w:t>216 027</w:t>
            </w:r>
          </w:p>
        </w:tc>
        <w:tc>
          <w:tcPr>
            <w:tcW w:w="1169" w:type="dxa"/>
            <w:tcBorders>
              <w:bottom w:val="nil"/>
            </w:tcBorders>
          </w:tcPr>
          <w:p w:rsidR="00000000" w:rsidRDefault="00000000">
            <w:pPr>
              <w:spacing w:after="0"/>
              <w:ind w:right="133"/>
              <w:jc w:val="right"/>
            </w:pPr>
            <w:r>
              <w:t>220 350</w:t>
            </w:r>
          </w:p>
        </w:tc>
        <w:tc>
          <w:tcPr>
            <w:tcW w:w="1170" w:type="dxa"/>
            <w:tcBorders>
              <w:bottom w:val="nil"/>
            </w:tcBorders>
          </w:tcPr>
          <w:p w:rsidR="00000000" w:rsidRDefault="00000000">
            <w:pPr>
              <w:spacing w:after="0"/>
              <w:ind w:right="133"/>
              <w:jc w:val="right"/>
            </w:pPr>
            <w:r>
              <w:t>219 319</w:t>
            </w:r>
          </w:p>
        </w:tc>
        <w:tc>
          <w:tcPr>
            <w:tcW w:w="1169" w:type="dxa"/>
            <w:tcBorders>
              <w:bottom w:val="nil"/>
            </w:tcBorders>
          </w:tcPr>
          <w:p w:rsidR="00000000" w:rsidRDefault="00000000">
            <w:pPr>
              <w:spacing w:after="0"/>
              <w:ind w:right="133"/>
              <w:jc w:val="right"/>
            </w:pPr>
            <w:r>
              <w:t>147 404</w:t>
            </w:r>
          </w:p>
        </w:tc>
        <w:tc>
          <w:tcPr>
            <w:tcW w:w="1169" w:type="dxa"/>
            <w:tcBorders>
              <w:bottom w:val="nil"/>
            </w:tcBorders>
          </w:tcPr>
          <w:p w:rsidR="00000000" w:rsidRDefault="00000000">
            <w:pPr>
              <w:spacing w:after="0"/>
              <w:ind w:right="133"/>
              <w:jc w:val="right"/>
            </w:pPr>
            <w:r>
              <w:t>149 707</w:t>
            </w:r>
          </w:p>
        </w:tc>
        <w:tc>
          <w:tcPr>
            <w:tcW w:w="1170" w:type="dxa"/>
            <w:tcBorders>
              <w:bottom w:val="nil"/>
            </w:tcBorders>
          </w:tcPr>
          <w:p w:rsidR="00000000" w:rsidRDefault="00000000">
            <w:pPr>
              <w:spacing w:after="0"/>
              <w:ind w:right="133"/>
              <w:jc w:val="right"/>
            </w:pPr>
            <w:r>
              <w:t>147 831</w:t>
            </w:r>
          </w:p>
        </w:tc>
      </w:tr>
      <w:tr w:rsidR="00000000">
        <w:tblPrEx>
          <w:tblCellMar>
            <w:top w:w="0" w:type="dxa"/>
            <w:bottom w:w="0" w:type="dxa"/>
          </w:tblCellMar>
        </w:tblPrEx>
        <w:trPr>
          <w:cantSplit/>
        </w:trPr>
        <w:tc>
          <w:tcPr>
            <w:tcW w:w="2340" w:type="dxa"/>
            <w:tcBorders>
              <w:top w:val="nil"/>
              <w:bottom w:val="nil"/>
            </w:tcBorders>
          </w:tcPr>
          <w:p w:rsidR="00000000" w:rsidRDefault="00000000">
            <w:pPr>
              <w:spacing w:after="0"/>
            </w:pPr>
            <w:r>
              <w:t>Males</w:t>
            </w:r>
          </w:p>
        </w:tc>
        <w:tc>
          <w:tcPr>
            <w:tcW w:w="1169" w:type="dxa"/>
            <w:tcBorders>
              <w:top w:val="nil"/>
              <w:bottom w:val="nil"/>
            </w:tcBorders>
          </w:tcPr>
          <w:p w:rsidR="00000000" w:rsidRDefault="00000000">
            <w:pPr>
              <w:spacing w:after="0"/>
              <w:ind w:right="133"/>
              <w:jc w:val="right"/>
            </w:pPr>
            <w:r>
              <w:t>111 677</w:t>
            </w:r>
          </w:p>
        </w:tc>
        <w:tc>
          <w:tcPr>
            <w:tcW w:w="1169" w:type="dxa"/>
            <w:tcBorders>
              <w:top w:val="nil"/>
              <w:bottom w:val="nil"/>
            </w:tcBorders>
          </w:tcPr>
          <w:p w:rsidR="00000000" w:rsidRDefault="00000000">
            <w:pPr>
              <w:spacing w:after="0"/>
              <w:ind w:right="133"/>
              <w:jc w:val="right"/>
            </w:pPr>
            <w:r>
              <w:t>112 928</w:t>
            </w:r>
          </w:p>
        </w:tc>
        <w:tc>
          <w:tcPr>
            <w:tcW w:w="1170" w:type="dxa"/>
            <w:tcBorders>
              <w:top w:val="nil"/>
              <w:bottom w:val="nil"/>
            </w:tcBorders>
          </w:tcPr>
          <w:p w:rsidR="00000000" w:rsidRDefault="00000000">
            <w:pPr>
              <w:spacing w:after="0"/>
              <w:ind w:right="133"/>
              <w:jc w:val="right"/>
            </w:pPr>
            <w:r>
              <w:t>112 935</w:t>
            </w:r>
          </w:p>
        </w:tc>
        <w:tc>
          <w:tcPr>
            <w:tcW w:w="1169" w:type="dxa"/>
            <w:tcBorders>
              <w:top w:val="nil"/>
              <w:bottom w:val="nil"/>
            </w:tcBorders>
          </w:tcPr>
          <w:p w:rsidR="00000000" w:rsidRDefault="00000000">
            <w:pPr>
              <w:spacing w:after="0"/>
              <w:ind w:right="133"/>
              <w:jc w:val="right"/>
            </w:pPr>
            <w:r>
              <w:t>80 692</w:t>
            </w:r>
          </w:p>
        </w:tc>
        <w:tc>
          <w:tcPr>
            <w:tcW w:w="1169" w:type="dxa"/>
            <w:tcBorders>
              <w:top w:val="nil"/>
              <w:bottom w:val="nil"/>
            </w:tcBorders>
          </w:tcPr>
          <w:p w:rsidR="00000000" w:rsidRDefault="00000000">
            <w:pPr>
              <w:spacing w:after="0"/>
              <w:ind w:right="133"/>
              <w:jc w:val="right"/>
            </w:pPr>
            <w:r>
              <w:t>83 780</w:t>
            </w:r>
          </w:p>
        </w:tc>
        <w:tc>
          <w:tcPr>
            <w:tcW w:w="1170" w:type="dxa"/>
            <w:tcBorders>
              <w:top w:val="nil"/>
              <w:bottom w:val="nil"/>
            </w:tcBorders>
          </w:tcPr>
          <w:p w:rsidR="00000000" w:rsidRDefault="00000000">
            <w:pPr>
              <w:spacing w:after="0"/>
              <w:ind w:right="133"/>
              <w:jc w:val="right"/>
            </w:pPr>
            <w:r>
              <w:t>82 516</w:t>
            </w:r>
          </w:p>
        </w:tc>
      </w:tr>
      <w:tr w:rsidR="00000000">
        <w:tblPrEx>
          <w:tblCellMar>
            <w:top w:w="0" w:type="dxa"/>
            <w:bottom w:w="0" w:type="dxa"/>
          </w:tblCellMar>
        </w:tblPrEx>
        <w:trPr>
          <w:cantSplit/>
        </w:trPr>
        <w:tc>
          <w:tcPr>
            <w:tcW w:w="2340" w:type="dxa"/>
            <w:tcBorders>
              <w:top w:val="nil"/>
            </w:tcBorders>
          </w:tcPr>
          <w:p w:rsidR="00000000" w:rsidRDefault="00000000">
            <w:pPr>
              <w:spacing w:after="0"/>
            </w:pPr>
            <w:r>
              <w:t>Females</w:t>
            </w:r>
          </w:p>
        </w:tc>
        <w:tc>
          <w:tcPr>
            <w:tcW w:w="1169" w:type="dxa"/>
            <w:tcBorders>
              <w:top w:val="nil"/>
            </w:tcBorders>
          </w:tcPr>
          <w:p w:rsidR="00000000" w:rsidRDefault="00000000">
            <w:pPr>
              <w:spacing w:after="0"/>
              <w:ind w:right="133"/>
              <w:jc w:val="right"/>
            </w:pPr>
            <w:r>
              <w:t xml:space="preserve">104 350 </w:t>
            </w:r>
          </w:p>
        </w:tc>
        <w:tc>
          <w:tcPr>
            <w:tcW w:w="1169" w:type="dxa"/>
            <w:tcBorders>
              <w:top w:val="nil"/>
            </w:tcBorders>
          </w:tcPr>
          <w:p w:rsidR="00000000" w:rsidRDefault="00000000">
            <w:pPr>
              <w:spacing w:after="0"/>
              <w:ind w:right="133"/>
              <w:jc w:val="right"/>
            </w:pPr>
            <w:r>
              <w:t>107 422</w:t>
            </w:r>
          </w:p>
        </w:tc>
        <w:tc>
          <w:tcPr>
            <w:tcW w:w="1170" w:type="dxa"/>
            <w:tcBorders>
              <w:top w:val="nil"/>
            </w:tcBorders>
          </w:tcPr>
          <w:p w:rsidR="00000000" w:rsidRDefault="00000000">
            <w:pPr>
              <w:spacing w:after="0"/>
              <w:ind w:right="133"/>
              <w:jc w:val="right"/>
            </w:pPr>
            <w:r>
              <w:t>106 384</w:t>
            </w:r>
          </w:p>
        </w:tc>
        <w:tc>
          <w:tcPr>
            <w:tcW w:w="1169" w:type="dxa"/>
            <w:tcBorders>
              <w:top w:val="nil"/>
            </w:tcBorders>
          </w:tcPr>
          <w:p w:rsidR="00000000" w:rsidRDefault="00000000">
            <w:pPr>
              <w:spacing w:after="0"/>
              <w:ind w:right="133"/>
              <w:jc w:val="right"/>
            </w:pPr>
            <w:r>
              <w:t>66 712</w:t>
            </w:r>
          </w:p>
        </w:tc>
        <w:tc>
          <w:tcPr>
            <w:tcW w:w="1169" w:type="dxa"/>
            <w:tcBorders>
              <w:top w:val="nil"/>
            </w:tcBorders>
          </w:tcPr>
          <w:p w:rsidR="00000000" w:rsidRDefault="00000000">
            <w:pPr>
              <w:spacing w:after="0"/>
              <w:ind w:right="133"/>
              <w:jc w:val="right"/>
            </w:pPr>
            <w:r>
              <w:t>65 927</w:t>
            </w:r>
          </w:p>
        </w:tc>
        <w:tc>
          <w:tcPr>
            <w:tcW w:w="1170" w:type="dxa"/>
            <w:tcBorders>
              <w:top w:val="nil"/>
            </w:tcBorders>
          </w:tcPr>
          <w:p w:rsidR="00000000" w:rsidRDefault="00000000">
            <w:pPr>
              <w:spacing w:after="0"/>
              <w:ind w:right="133"/>
              <w:jc w:val="right"/>
            </w:pPr>
            <w:r>
              <w:t>65 315</w:t>
            </w:r>
          </w:p>
        </w:tc>
      </w:tr>
    </w:tbl>
    <w:p w:rsidR="00000000" w:rsidRDefault="00000000">
      <w:pPr>
        <w:pStyle w:val="Header"/>
        <w:tabs>
          <w:tab w:val="clear" w:pos="4320"/>
          <w:tab w:val="clear" w:pos="8640"/>
        </w:tabs>
        <w:spacing w:after="0"/>
      </w:pPr>
    </w:p>
    <w:p w:rsidR="00000000" w:rsidRDefault="00000000">
      <w:pPr>
        <w:pStyle w:val="Heading2"/>
      </w:pPr>
      <w:r>
        <w:t>Table 9</w:t>
      </w:r>
    </w:p>
    <w:p w:rsidR="00000000" w:rsidRDefault="00000000">
      <w:pPr>
        <w:pStyle w:val="Heading2"/>
      </w:pPr>
      <w:r>
        <w:t>Births and deaths by gender in urban areas (number of people)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169"/>
        <w:gridCol w:w="1169"/>
        <w:gridCol w:w="1170"/>
        <w:gridCol w:w="1169"/>
        <w:gridCol w:w="1169"/>
        <w:gridCol w:w="1170"/>
      </w:tblGrid>
      <w:tr w:rsidR="00000000">
        <w:tblPrEx>
          <w:tblCellMar>
            <w:top w:w="0" w:type="dxa"/>
            <w:bottom w:w="0" w:type="dxa"/>
          </w:tblCellMar>
        </w:tblPrEx>
        <w:trPr>
          <w:cantSplit/>
        </w:trPr>
        <w:tc>
          <w:tcPr>
            <w:tcW w:w="2340" w:type="dxa"/>
            <w:vMerge w:val="restart"/>
          </w:tcPr>
          <w:p w:rsidR="00000000" w:rsidRDefault="00000000">
            <w:pPr>
              <w:spacing w:after="0"/>
              <w:jc w:val="center"/>
            </w:pPr>
          </w:p>
        </w:tc>
        <w:tc>
          <w:tcPr>
            <w:tcW w:w="3508" w:type="dxa"/>
            <w:gridSpan w:val="3"/>
          </w:tcPr>
          <w:p w:rsidR="00000000" w:rsidRDefault="00000000">
            <w:pPr>
              <w:spacing w:after="0"/>
              <w:jc w:val="center"/>
            </w:pPr>
            <w:r>
              <w:t>Births</w:t>
            </w:r>
          </w:p>
        </w:tc>
        <w:tc>
          <w:tcPr>
            <w:tcW w:w="3508" w:type="dxa"/>
            <w:gridSpan w:val="3"/>
          </w:tcPr>
          <w:p w:rsidR="00000000" w:rsidRDefault="00000000">
            <w:pPr>
              <w:spacing w:after="0"/>
              <w:jc w:val="center"/>
            </w:pPr>
            <w:r>
              <w:t>Deaths</w:t>
            </w:r>
          </w:p>
        </w:tc>
      </w:tr>
      <w:tr w:rsidR="00000000">
        <w:tblPrEx>
          <w:tblCellMar>
            <w:top w:w="0" w:type="dxa"/>
            <w:bottom w:w="0" w:type="dxa"/>
          </w:tblCellMar>
        </w:tblPrEx>
        <w:trPr>
          <w:cantSplit/>
        </w:trPr>
        <w:tc>
          <w:tcPr>
            <w:tcW w:w="2340" w:type="dxa"/>
            <w:vMerge/>
            <w:tcBorders>
              <w:bottom w:val="single" w:sz="4" w:space="0" w:color="auto"/>
            </w:tcBorders>
          </w:tcPr>
          <w:p w:rsidR="00000000" w:rsidRDefault="00000000">
            <w:pPr>
              <w:spacing w:after="0"/>
            </w:pPr>
          </w:p>
        </w:tc>
        <w:tc>
          <w:tcPr>
            <w:tcW w:w="1169" w:type="dxa"/>
            <w:tcBorders>
              <w:bottom w:val="single" w:sz="4" w:space="0" w:color="auto"/>
            </w:tcBorders>
          </w:tcPr>
          <w:p w:rsidR="00000000" w:rsidRDefault="00000000">
            <w:pPr>
              <w:spacing w:after="0"/>
              <w:jc w:val="center"/>
            </w:pPr>
            <w:r>
              <w:t>1999</w:t>
            </w:r>
          </w:p>
        </w:tc>
        <w:tc>
          <w:tcPr>
            <w:tcW w:w="1169" w:type="dxa"/>
            <w:tcBorders>
              <w:bottom w:val="single" w:sz="4" w:space="0" w:color="auto"/>
            </w:tcBorders>
          </w:tcPr>
          <w:p w:rsidR="00000000" w:rsidRDefault="00000000">
            <w:pPr>
              <w:spacing w:after="0"/>
              <w:jc w:val="center"/>
            </w:pPr>
            <w:r>
              <w:t>2000</w:t>
            </w:r>
          </w:p>
        </w:tc>
        <w:tc>
          <w:tcPr>
            <w:tcW w:w="1170" w:type="dxa"/>
            <w:tcBorders>
              <w:bottom w:val="single" w:sz="4" w:space="0" w:color="auto"/>
            </w:tcBorders>
          </w:tcPr>
          <w:p w:rsidR="00000000" w:rsidRDefault="00000000">
            <w:pPr>
              <w:spacing w:after="0"/>
              <w:jc w:val="center"/>
            </w:pPr>
            <w:r>
              <w:t>2001</w:t>
            </w:r>
          </w:p>
        </w:tc>
        <w:tc>
          <w:tcPr>
            <w:tcW w:w="1169" w:type="dxa"/>
            <w:tcBorders>
              <w:bottom w:val="single" w:sz="4" w:space="0" w:color="auto"/>
            </w:tcBorders>
          </w:tcPr>
          <w:p w:rsidR="00000000" w:rsidRDefault="00000000">
            <w:pPr>
              <w:spacing w:after="0"/>
              <w:jc w:val="center"/>
            </w:pPr>
            <w:r>
              <w:t>1999</w:t>
            </w:r>
          </w:p>
        </w:tc>
        <w:tc>
          <w:tcPr>
            <w:tcW w:w="1169" w:type="dxa"/>
            <w:tcBorders>
              <w:bottom w:val="single" w:sz="4" w:space="0" w:color="auto"/>
            </w:tcBorders>
          </w:tcPr>
          <w:p w:rsidR="00000000" w:rsidRDefault="00000000">
            <w:pPr>
              <w:spacing w:after="0"/>
              <w:jc w:val="center"/>
            </w:pPr>
            <w:r>
              <w:t>2000</w:t>
            </w:r>
          </w:p>
        </w:tc>
        <w:tc>
          <w:tcPr>
            <w:tcW w:w="1170"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rPr>
          <w:cantSplit/>
        </w:trPr>
        <w:tc>
          <w:tcPr>
            <w:tcW w:w="2340" w:type="dxa"/>
            <w:tcBorders>
              <w:bottom w:val="nil"/>
            </w:tcBorders>
          </w:tcPr>
          <w:p w:rsidR="00000000" w:rsidRDefault="00000000">
            <w:pPr>
              <w:pStyle w:val="Header"/>
              <w:tabs>
                <w:tab w:val="clear" w:pos="4320"/>
                <w:tab w:val="clear" w:pos="8640"/>
              </w:tabs>
              <w:spacing w:after="0"/>
            </w:pPr>
            <w:r>
              <w:t>Both sexes</w:t>
            </w:r>
          </w:p>
        </w:tc>
        <w:tc>
          <w:tcPr>
            <w:tcW w:w="1169" w:type="dxa"/>
            <w:tcBorders>
              <w:bottom w:val="nil"/>
            </w:tcBorders>
          </w:tcPr>
          <w:p w:rsidR="00000000" w:rsidRDefault="00000000">
            <w:pPr>
              <w:spacing w:after="0"/>
              <w:ind w:right="133"/>
              <w:jc w:val="right"/>
            </w:pPr>
            <w:r>
              <w:t>109 323</w:t>
            </w:r>
          </w:p>
        </w:tc>
        <w:tc>
          <w:tcPr>
            <w:tcW w:w="1169" w:type="dxa"/>
            <w:tcBorders>
              <w:bottom w:val="nil"/>
            </w:tcBorders>
          </w:tcPr>
          <w:p w:rsidR="00000000" w:rsidRDefault="00000000">
            <w:pPr>
              <w:spacing w:after="0"/>
              <w:ind w:right="133"/>
              <w:jc w:val="right"/>
            </w:pPr>
            <w:r>
              <w:t>113 540</w:t>
            </w:r>
          </w:p>
        </w:tc>
        <w:tc>
          <w:tcPr>
            <w:tcW w:w="1170" w:type="dxa"/>
            <w:tcBorders>
              <w:bottom w:val="nil"/>
            </w:tcBorders>
          </w:tcPr>
          <w:p w:rsidR="00000000" w:rsidRDefault="00000000">
            <w:pPr>
              <w:spacing w:after="0"/>
              <w:ind w:right="133"/>
              <w:jc w:val="right"/>
            </w:pPr>
            <w:r>
              <w:t>114 095</w:t>
            </w:r>
          </w:p>
        </w:tc>
        <w:tc>
          <w:tcPr>
            <w:tcW w:w="1169" w:type="dxa"/>
            <w:tcBorders>
              <w:bottom w:val="nil"/>
            </w:tcBorders>
          </w:tcPr>
          <w:p w:rsidR="00000000" w:rsidRDefault="00000000">
            <w:pPr>
              <w:spacing w:after="0"/>
              <w:ind w:right="133"/>
              <w:jc w:val="right"/>
            </w:pPr>
            <w:r>
              <w:t>92 510</w:t>
            </w:r>
          </w:p>
        </w:tc>
        <w:tc>
          <w:tcPr>
            <w:tcW w:w="1169" w:type="dxa"/>
            <w:tcBorders>
              <w:bottom w:val="nil"/>
            </w:tcBorders>
          </w:tcPr>
          <w:p w:rsidR="00000000" w:rsidRDefault="00000000">
            <w:pPr>
              <w:spacing w:after="0"/>
              <w:ind w:right="133"/>
              <w:jc w:val="right"/>
            </w:pPr>
            <w:r>
              <w:t>94 530</w:t>
            </w:r>
          </w:p>
        </w:tc>
        <w:tc>
          <w:tcPr>
            <w:tcW w:w="1170" w:type="dxa"/>
            <w:tcBorders>
              <w:bottom w:val="nil"/>
            </w:tcBorders>
          </w:tcPr>
          <w:p w:rsidR="00000000" w:rsidRDefault="00000000">
            <w:pPr>
              <w:spacing w:after="0"/>
              <w:ind w:right="133"/>
              <w:jc w:val="right"/>
            </w:pPr>
            <w:r>
              <w:t>94 129</w:t>
            </w:r>
          </w:p>
        </w:tc>
      </w:tr>
      <w:tr w:rsidR="00000000">
        <w:tblPrEx>
          <w:tblCellMar>
            <w:top w:w="0" w:type="dxa"/>
            <w:bottom w:w="0" w:type="dxa"/>
          </w:tblCellMar>
        </w:tblPrEx>
        <w:trPr>
          <w:cantSplit/>
        </w:trPr>
        <w:tc>
          <w:tcPr>
            <w:tcW w:w="2340" w:type="dxa"/>
            <w:tcBorders>
              <w:top w:val="nil"/>
              <w:bottom w:val="nil"/>
            </w:tcBorders>
          </w:tcPr>
          <w:p w:rsidR="00000000" w:rsidRDefault="00000000">
            <w:pPr>
              <w:spacing w:after="0"/>
            </w:pPr>
            <w:r>
              <w:t>Males</w:t>
            </w:r>
          </w:p>
        </w:tc>
        <w:tc>
          <w:tcPr>
            <w:tcW w:w="1169" w:type="dxa"/>
            <w:tcBorders>
              <w:top w:val="nil"/>
              <w:bottom w:val="nil"/>
            </w:tcBorders>
          </w:tcPr>
          <w:p w:rsidR="00000000" w:rsidRDefault="00000000">
            <w:pPr>
              <w:spacing w:after="0"/>
              <w:ind w:right="133"/>
              <w:jc w:val="right"/>
            </w:pPr>
            <w:r>
              <w:t>56 578</w:t>
            </w:r>
          </w:p>
        </w:tc>
        <w:tc>
          <w:tcPr>
            <w:tcW w:w="1169" w:type="dxa"/>
            <w:tcBorders>
              <w:top w:val="nil"/>
              <w:bottom w:val="nil"/>
            </w:tcBorders>
          </w:tcPr>
          <w:p w:rsidR="00000000" w:rsidRDefault="00000000">
            <w:pPr>
              <w:spacing w:after="0"/>
              <w:ind w:right="133"/>
              <w:jc w:val="right"/>
            </w:pPr>
            <w:r>
              <w:t>58 125</w:t>
            </w:r>
          </w:p>
        </w:tc>
        <w:tc>
          <w:tcPr>
            <w:tcW w:w="1170" w:type="dxa"/>
            <w:tcBorders>
              <w:top w:val="nil"/>
              <w:bottom w:val="nil"/>
            </w:tcBorders>
          </w:tcPr>
          <w:p w:rsidR="00000000" w:rsidRDefault="00000000">
            <w:pPr>
              <w:spacing w:after="0"/>
              <w:ind w:right="133"/>
              <w:jc w:val="right"/>
            </w:pPr>
            <w:r>
              <w:t>58 863</w:t>
            </w:r>
          </w:p>
        </w:tc>
        <w:tc>
          <w:tcPr>
            <w:tcW w:w="1169" w:type="dxa"/>
            <w:tcBorders>
              <w:top w:val="nil"/>
              <w:bottom w:val="nil"/>
            </w:tcBorders>
          </w:tcPr>
          <w:p w:rsidR="00000000" w:rsidRDefault="00000000">
            <w:pPr>
              <w:spacing w:after="0"/>
              <w:ind w:right="133"/>
              <w:jc w:val="right"/>
            </w:pPr>
            <w:r>
              <w:t>50 869</w:t>
            </w:r>
          </w:p>
        </w:tc>
        <w:tc>
          <w:tcPr>
            <w:tcW w:w="1169" w:type="dxa"/>
            <w:tcBorders>
              <w:top w:val="nil"/>
              <w:bottom w:val="nil"/>
            </w:tcBorders>
          </w:tcPr>
          <w:p w:rsidR="00000000" w:rsidRDefault="00000000">
            <w:pPr>
              <w:spacing w:after="0"/>
              <w:ind w:right="133"/>
              <w:jc w:val="right"/>
            </w:pPr>
            <w:r>
              <w:t xml:space="preserve">53 134 </w:t>
            </w:r>
          </w:p>
        </w:tc>
        <w:tc>
          <w:tcPr>
            <w:tcW w:w="1170" w:type="dxa"/>
            <w:tcBorders>
              <w:top w:val="nil"/>
              <w:bottom w:val="nil"/>
            </w:tcBorders>
          </w:tcPr>
          <w:p w:rsidR="00000000" w:rsidRDefault="00000000">
            <w:pPr>
              <w:spacing w:after="0"/>
              <w:ind w:right="133"/>
              <w:jc w:val="right"/>
            </w:pPr>
            <w:r>
              <w:t>52 747</w:t>
            </w:r>
          </w:p>
        </w:tc>
      </w:tr>
      <w:tr w:rsidR="00000000">
        <w:tblPrEx>
          <w:tblCellMar>
            <w:top w:w="0" w:type="dxa"/>
            <w:bottom w:w="0" w:type="dxa"/>
          </w:tblCellMar>
        </w:tblPrEx>
        <w:trPr>
          <w:cantSplit/>
        </w:trPr>
        <w:tc>
          <w:tcPr>
            <w:tcW w:w="2340" w:type="dxa"/>
            <w:tcBorders>
              <w:top w:val="nil"/>
            </w:tcBorders>
          </w:tcPr>
          <w:p w:rsidR="00000000" w:rsidRDefault="00000000">
            <w:pPr>
              <w:spacing w:after="0"/>
            </w:pPr>
            <w:r>
              <w:t>Females</w:t>
            </w:r>
          </w:p>
        </w:tc>
        <w:tc>
          <w:tcPr>
            <w:tcW w:w="1169" w:type="dxa"/>
            <w:tcBorders>
              <w:top w:val="nil"/>
            </w:tcBorders>
          </w:tcPr>
          <w:p w:rsidR="00000000" w:rsidRDefault="00000000">
            <w:pPr>
              <w:spacing w:after="0"/>
              <w:ind w:right="133"/>
              <w:jc w:val="right"/>
            </w:pPr>
            <w:r>
              <w:t>52 745</w:t>
            </w:r>
          </w:p>
        </w:tc>
        <w:tc>
          <w:tcPr>
            <w:tcW w:w="1169" w:type="dxa"/>
            <w:tcBorders>
              <w:top w:val="nil"/>
            </w:tcBorders>
          </w:tcPr>
          <w:p w:rsidR="00000000" w:rsidRDefault="00000000">
            <w:pPr>
              <w:spacing w:after="0"/>
              <w:ind w:right="133"/>
              <w:jc w:val="right"/>
            </w:pPr>
            <w:r>
              <w:t>55 415</w:t>
            </w:r>
          </w:p>
        </w:tc>
        <w:tc>
          <w:tcPr>
            <w:tcW w:w="1170" w:type="dxa"/>
            <w:tcBorders>
              <w:top w:val="nil"/>
            </w:tcBorders>
          </w:tcPr>
          <w:p w:rsidR="00000000" w:rsidRDefault="00000000">
            <w:pPr>
              <w:spacing w:after="0"/>
              <w:ind w:right="133"/>
              <w:jc w:val="right"/>
            </w:pPr>
            <w:r>
              <w:t>55 232</w:t>
            </w:r>
          </w:p>
        </w:tc>
        <w:tc>
          <w:tcPr>
            <w:tcW w:w="1169" w:type="dxa"/>
            <w:tcBorders>
              <w:top w:val="nil"/>
            </w:tcBorders>
          </w:tcPr>
          <w:p w:rsidR="00000000" w:rsidRDefault="00000000">
            <w:pPr>
              <w:spacing w:after="0"/>
              <w:ind w:right="133"/>
              <w:jc w:val="right"/>
            </w:pPr>
            <w:r>
              <w:t>41 641</w:t>
            </w:r>
          </w:p>
        </w:tc>
        <w:tc>
          <w:tcPr>
            <w:tcW w:w="1169" w:type="dxa"/>
            <w:tcBorders>
              <w:top w:val="nil"/>
            </w:tcBorders>
          </w:tcPr>
          <w:p w:rsidR="00000000" w:rsidRDefault="00000000">
            <w:pPr>
              <w:spacing w:after="0"/>
              <w:ind w:right="133"/>
              <w:jc w:val="right"/>
            </w:pPr>
            <w:r>
              <w:t>41 396</w:t>
            </w:r>
          </w:p>
        </w:tc>
        <w:tc>
          <w:tcPr>
            <w:tcW w:w="1170" w:type="dxa"/>
            <w:tcBorders>
              <w:top w:val="nil"/>
            </w:tcBorders>
          </w:tcPr>
          <w:p w:rsidR="00000000" w:rsidRDefault="00000000">
            <w:pPr>
              <w:spacing w:after="0"/>
              <w:ind w:right="133"/>
              <w:jc w:val="right"/>
            </w:pPr>
            <w:r>
              <w:t>41 382</w:t>
            </w:r>
          </w:p>
        </w:tc>
      </w:tr>
    </w:tbl>
    <w:p w:rsidR="00000000" w:rsidRDefault="00000000">
      <w:pPr>
        <w:pStyle w:val="Header"/>
        <w:tabs>
          <w:tab w:val="clear" w:pos="4320"/>
          <w:tab w:val="clear" w:pos="8640"/>
        </w:tabs>
        <w:spacing w:after="0"/>
      </w:pPr>
    </w:p>
    <w:p w:rsidR="00000000" w:rsidRDefault="00000000">
      <w:pPr>
        <w:pStyle w:val="Heading2"/>
      </w:pPr>
      <w:r>
        <w:t>Table 10</w:t>
      </w:r>
    </w:p>
    <w:p w:rsidR="00000000" w:rsidRDefault="00000000">
      <w:pPr>
        <w:pStyle w:val="Heading2"/>
      </w:pPr>
      <w:r>
        <w:t>Births and deaths by gender in rural areas (number of people)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0"/>
        <w:gridCol w:w="1169"/>
        <w:gridCol w:w="1169"/>
        <w:gridCol w:w="1170"/>
        <w:gridCol w:w="1169"/>
        <w:gridCol w:w="1169"/>
        <w:gridCol w:w="1170"/>
      </w:tblGrid>
      <w:tr w:rsidR="00000000">
        <w:tblPrEx>
          <w:tblCellMar>
            <w:top w:w="0" w:type="dxa"/>
            <w:bottom w:w="0" w:type="dxa"/>
          </w:tblCellMar>
        </w:tblPrEx>
        <w:trPr>
          <w:cantSplit/>
        </w:trPr>
        <w:tc>
          <w:tcPr>
            <w:tcW w:w="2340" w:type="dxa"/>
            <w:vMerge w:val="restart"/>
          </w:tcPr>
          <w:p w:rsidR="00000000" w:rsidRDefault="00000000">
            <w:pPr>
              <w:spacing w:after="0"/>
              <w:jc w:val="center"/>
            </w:pPr>
          </w:p>
        </w:tc>
        <w:tc>
          <w:tcPr>
            <w:tcW w:w="3508" w:type="dxa"/>
            <w:gridSpan w:val="3"/>
          </w:tcPr>
          <w:p w:rsidR="00000000" w:rsidRDefault="00000000">
            <w:pPr>
              <w:spacing w:after="0"/>
              <w:jc w:val="center"/>
            </w:pPr>
            <w:r>
              <w:t>Births</w:t>
            </w:r>
          </w:p>
        </w:tc>
        <w:tc>
          <w:tcPr>
            <w:tcW w:w="3508" w:type="dxa"/>
            <w:gridSpan w:val="3"/>
          </w:tcPr>
          <w:p w:rsidR="00000000" w:rsidRDefault="00000000">
            <w:pPr>
              <w:spacing w:after="0"/>
              <w:jc w:val="center"/>
            </w:pPr>
            <w:r>
              <w:t>Deaths</w:t>
            </w:r>
          </w:p>
        </w:tc>
      </w:tr>
      <w:tr w:rsidR="00000000">
        <w:tblPrEx>
          <w:tblCellMar>
            <w:top w:w="0" w:type="dxa"/>
            <w:bottom w:w="0" w:type="dxa"/>
          </w:tblCellMar>
        </w:tblPrEx>
        <w:trPr>
          <w:cantSplit/>
        </w:trPr>
        <w:tc>
          <w:tcPr>
            <w:tcW w:w="2340" w:type="dxa"/>
            <w:vMerge/>
            <w:tcBorders>
              <w:bottom w:val="single" w:sz="4" w:space="0" w:color="auto"/>
            </w:tcBorders>
          </w:tcPr>
          <w:p w:rsidR="00000000" w:rsidRDefault="00000000">
            <w:pPr>
              <w:spacing w:after="0"/>
            </w:pPr>
          </w:p>
        </w:tc>
        <w:tc>
          <w:tcPr>
            <w:tcW w:w="1169" w:type="dxa"/>
            <w:tcBorders>
              <w:bottom w:val="single" w:sz="4" w:space="0" w:color="auto"/>
            </w:tcBorders>
          </w:tcPr>
          <w:p w:rsidR="00000000" w:rsidRDefault="00000000">
            <w:pPr>
              <w:spacing w:after="0"/>
              <w:jc w:val="center"/>
            </w:pPr>
            <w:r>
              <w:t>1999</w:t>
            </w:r>
          </w:p>
        </w:tc>
        <w:tc>
          <w:tcPr>
            <w:tcW w:w="1169" w:type="dxa"/>
            <w:tcBorders>
              <w:bottom w:val="single" w:sz="4" w:space="0" w:color="auto"/>
            </w:tcBorders>
          </w:tcPr>
          <w:p w:rsidR="00000000" w:rsidRDefault="00000000">
            <w:pPr>
              <w:spacing w:after="0"/>
              <w:jc w:val="center"/>
            </w:pPr>
            <w:r>
              <w:t>2000</w:t>
            </w:r>
          </w:p>
        </w:tc>
        <w:tc>
          <w:tcPr>
            <w:tcW w:w="1170" w:type="dxa"/>
            <w:tcBorders>
              <w:bottom w:val="single" w:sz="4" w:space="0" w:color="auto"/>
            </w:tcBorders>
          </w:tcPr>
          <w:p w:rsidR="00000000" w:rsidRDefault="00000000">
            <w:pPr>
              <w:spacing w:after="0"/>
              <w:jc w:val="center"/>
            </w:pPr>
            <w:r>
              <w:t>2001</w:t>
            </w:r>
          </w:p>
        </w:tc>
        <w:tc>
          <w:tcPr>
            <w:tcW w:w="1169" w:type="dxa"/>
            <w:tcBorders>
              <w:bottom w:val="single" w:sz="4" w:space="0" w:color="auto"/>
            </w:tcBorders>
          </w:tcPr>
          <w:p w:rsidR="00000000" w:rsidRDefault="00000000">
            <w:pPr>
              <w:spacing w:after="0"/>
              <w:jc w:val="center"/>
            </w:pPr>
            <w:r>
              <w:t>1999</w:t>
            </w:r>
          </w:p>
        </w:tc>
        <w:tc>
          <w:tcPr>
            <w:tcW w:w="1169" w:type="dxa"/>
            <w:tcBorders>
              <w:bottom w:val="single" w:sz="4" w:space="0" w:color="auto"/>
            </w:tcBorders>
          </w:tcPr>
          <w:p w:rsidR="00000000" w:rsidRDefault="00000000">
            <w:pPr>
              <w:spacing w:after="0"/>
              <w:jc w:val="center"/>
            </w:pPr>
            <w:r>
              <w:t>2000</w:t>
            </w:r>
          </w:p>
        </w:tc>
        <w:tc>
          <w:tcPr>
            <w:tcW w:w="1170"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rPr>
          <w:cantSplit/>
        </w:trPr>
        <w:tc>
          <w:tcPr>
            <w:tcW w:w="2340" w:type="dxa"/>
            <w:tcBorders>
              <w:bottom w:val="nil"/>
            </w:tcBorders>
          </w:tcPr>
          <w:p w:rsidR="00000000" w:rsidRDefault="00000000">
            <w:pPr>
              <w:spacing w:after="0"/>
            </w:pPr>
            <w:r>
              <w:t>Both sexes</w:t>
            </w:r>
          </w:p>
        </w:tc>
        <w:tc>
          <w:tcPr>
            <w:tcW w:w="1169" w:type="dxa"/>
            <w:tcBorders>
              <w:bottom w:val="nil"/>
            </w:tcBorders>
          </w:tcPr>
          <w:p w:rsidR="00000000" w:rsidRDefault="00000000">
            <w:pPr>
              <w:spacing w:after="0"/>
              <w:ind w:right="133"/>
              <w:jc w:val="right"/>
            </w:pPr>
            <w:r>
              <w:t>106 704</w:t>
            </w:r>
          </w:p>
        </w:tc>
        <w:tc>
          <w:tcPr>
            <w:tcW w:w="1169" w:type="dxa"/>
            <w:tcBorders>
              <w:bottom w:val="nil"/>
            </w:tcBorders>
          </w:tcPr>
          <w:p w:rsidR="00000000" w:rsidRDefault="00000000">
            <w:pPr>
              <w:spacing w:after="0"/>
              <w:ind w:right="133"/>
              <w:jc w:val="right"/>
            </w:pPr>
            <w:r>
              <w:t>106 810</w:t>
            </w:r>
          </w:p>
        </w:tc>
        <w:tc>
          <w:tcPr>
            <w:tcW w:w="1170" w:type="dxa"/>
            <w:tcBorders>
              <w:bottom w:val="nil"/>
            </w:tcBorders>
          </w:tcPr>
          <w:p w:rsidR="00000000" w:rsidRDefault="00000000">
            <w:pPr>
              <w:spacing w:after="0"/>
              <w:ind w:right="133"/>
              <w:jc w:val="right"/>
            </w:pPr>
            <w:r>
              <w:t>105 224</w:t>
            </w:r>
          </w:p>
        </w:tc>
        <w:tc>
          <w:tcPr>
            <w:tcW w:w="1169" w:type="dxa"/>
            <w:tcBorders>
              <w:bottom w:val="nil"/>
            </w:tcBorders>
          </w:tcPr>
          <w:p w:rsidR="00000000" w:rsidRDefault="00000000">
            <w:pPr>
              <w:spacing w:after="0"/>
              <w:ind w:right="133"/>
              <w:jc w:val="right"/>
            </w:pPr>
            <w:r>
              <w:t>54 894</w:t>
            </w:r>
          </w:p>
        </w:tc>
        <w:tc>
          <w:tcPr>
            <w:tcW w:w="1169" w:type="dxa"/>
            <w:tcBorders>
              <w:bottom w:val="nil"/>
            </w:tcBorders>
          </w:tcPr>
          <w:p w:rsidR="00000000" w:rsidRDefault="00000000">
            <w:pPr>
              <w:spacing w:after="0"/>
              <w:ind w:right="133"/>
              <w:jc w:val="right"/>
            </w:pPr>
            <w:r>
              <w:t>55 177</w:t>
            </w:r>
          </w:p>
        </w:tc>
        <w:tc>
          <w:tcPr>
            <w:tcW w:w="1170" w:type="dxa"/>
            <w:tcBorders>
              <w:bottom w:val="nil"/>
            </w:tcBorders>
          </w:tcPr>
          <w:p w:rsidR="00000000" w:rsidRDefault="00000000">
            <w:pPr>
              <w:spacing w:after="0"/>
              <w:ind w:right="133"/>
              <w:jc w:val="right"/>
            </w:pPr>
            <w:r>
              <w:t>53 702</w:t>
            </w:r>
          </w:p>
        </w:tc>
      </w:tr>
      <w:tr w:rsidR="00000000">
        <w:tblPrEx>
          <w:tblCellMar>
            <w:top w:w="0" w:type="dxa"/>
            <w:bottom w:w="0" w:type="dxa"/>
          </w:tblCellMar>
        </w:tblPrEx>
        <w:trPr>
          <w:cantSplit/>
        </w:trPr>
        <w:tc>
          <w:tcPr>
            <w:tcW w:w="2340" w:type="dxa"/>
            <w:tcBorders>
              <w:top w:val="nil"/>
              <w:bottom w:val="nil"/>
            </w:tcBorders>
          </w:tcPr>
          <w:p w:rsidR="00000000" w:rsidRDefault="00000000">
            <w:pPr>
              <w:spacing w:after="0"/>
            </w:pPr>
            <w:r>
              <w:t>Males</w:t>
            </w:r>
          </w:p>
        </w:tc>
        <w:tc>
          <w:tcPr>
            <w:tcW w:w="1169" w:type="dxa"/>
            <w:tcBorders>
              <w:top w:val="nil"/>
              <w:bottom w:val="nil"/>
            </w:tcBorders>
          </w:tcPr>
          <w:p w:rsidR="00000000" w:rsidRDefault="00000000">
            <w:pPr>
              <w:spacing w:after="0"/>
              <w:ind w:right="133"/>
              <w:jc w:val="right"/>
            </w:pPr>
            <w:r>
              <w:t>55 099</w:t>
            </w:r>
          </w:p>
        </w:tc>
        <w:tc>
          <w:tcPr>
            <w:tcW w:w="1169" w:type="dxa"/>
            <w:tcBorders>
              <w:top w:val="nil"/>
              <w:bottom w:val="nil"/>
            </w:tcBorders>
          </w:tcPr>
          <w:p w:rsidR="00000000" w:rsidRDefault="00000000">
            <w:pPr>
              <w:spacing w:after="0"/>
              <w:ind w:right="133"/>
              <w:jc w:val="right"/>
            </w:pPr>
            <w:r>
              <w:t>54 803</w:t>
            </w:r>
          </w:p>
        </w:tc>
        <w:tc>
          <w:tcPr>
            <w:tcW w:w="1170" w:type="dxa"/>
            <w:tcBorders>
              <w:top w:val="nil"/>
              <w:bottom w:val="nil"/>
            </w:tcBorders>
          </w:tcPr>
          <w:p w:rsidR="00000000" w:rsidRDefault="00000000">
            <w:pPr>
              <w:spacing w:after="0"/>
              <w:ind w:right="133"/>
              <w:jc w:val="right"/>
            </w:pPr>
            <w:r>
              <w:t>54 072</w:t>
            </w:r>
          </w:p>
        </w:tc>
        <w:tc>
          <w:tcPr>
            <w:tcW w:w="1169" w:type="dxa"/>
            <w:tcBorders>
              <w:top w:val="nil"/>
              <w:bottom w:val="nil"/>
            </w:tcBorders>
          </w:tcPr>
          <w:p w:rsidR="00000000" w:rsidRDefault="00000000">
            <w:pPr>
              <w:spacing w:after="0"/>
              <w:ind w:right="133"/>
              <w:jc w:val="right"/>
            </w:pPr>
            <w:r>
              <w:t>29 823</w:t>
            </w:r>
          </w:p>
        </w:tc>
        <w:tc>
          <w:tcPr>
            <w:tcW w:w="1169" w:type="dxa"/>
            <w:tcBorders>
              <w:top w:val="nil"/>
              <w:bottom w:val="nil"/>
            </w:tcBorders>
          </w:tcPr>
          <w:p w:rsidR="00000000" w:rsidRDefault="00000000">
            <w:pPr>
              <w:spacing w:after="0"/>
              <w:ind w:right="133"/>
              <w:jc w:val="right"/>
            </w:pPr>
            <w:r>
              <w:t>30 646</w:t>
            </w:r>
          </w:p>
        </w:tc>
        <w:tc>
          <w:tcPr>
            <w:tcW w:w="1170" w:type="dxa"/>
            <w:tcBorders>
              <w:top w:val="nil"/>
              <w:bottom w:val="nil"/>
            </w:tcBorders>
          </w:tcPr>
          <w:p w:rsidR="00000000" w:rsidRDefault="00000000">
            <w:pPr>
              <w:spacing w:after="0"/>
              <w:ind w:right="133"/>
              <w:jc w:val="right"/>
            </w:pPr>
            <w:r>
              <w:t>29 769</w:t>
            </w:r>
          </w:p>
        </w:tc>
      </w:tr>
      <w:tr w:rsidR="00000000">
        <w:tblPrEx>
          <w:tblCellMar>
            <w:top w:w="0" w:type="dxa"/>
            <w:bottom w:w="0" w:type="dxa"/>
          </w:tblCellMar>
        </w:tblPrEx>
        <w:trPr>
          <w:cantSplit/>
        </w:trPr>
        <w:tc>
          <w:tcPr>
            <w:tcW w:w="2340" w:type="dxa"/>
            <w:tcBorders>
              <w:top w:val="nil"/>
            </w:tcBorders>
          </w:tcPr>
          <w:p w:rsidR="00000000" w:rsidRDefault="00000000">
            <w:pPr>
              <w:spacing w:after="0"/>
            </w:pPr>
            <w:r>
              <w:t>Females</w:t>
            </w:r>
          </w:p>
        </w:tc>
        <w:tc>
          <w:tcPr>
            <w:tcW w:w="1169" w:type="dxa"/>
            <w:tcBorders>
              <w:top w:val="nil"/>
            </w:tcBorders>
          </w:tcPr>
          <w:p w:rsidR="00000000" w:rsidRDefault="00000000">
            <w:pPr>
              <w:spacing w:after="0"/>
              <w:ind w:right="133"/>
              <w:jc w:val="right"/>
            </w:pPr>
            <w:r>
              <w:t>51 605</w:t>
            </w:r>
          </w:p>
        </w:tc>
        <w:tc>
          <w:tcPr>
            <w:tcW w:w="1169" w:type="dxa"/>
            <w:tcBorders>
              <w:top w:val="nil"/>
            </w:tcBorders>
          </w:tcPr>
          <w:p w:rsidR="00000000" w:rsidRDefault="00000000">
            <w:pPr>
              <w:spacing w:after="0"/>
              <w:ind w:right="133"/>
              <w:jc w:val="right"/>
            </w:pPr>
            <w:r>
              <w:t>52 007</w:t>
            </w:r>
          </w:p>
        </w:tc>
        <w:tc>
          <w:tcPr>
            <w:tcW w:w="1170" w:type="dxa"/>
            <w:tcBorders>
              <w:top w:val="nil"/>
            </w:tcBorders>
          </w:tcPr>
          <w:p w:rsidR="00000000" w:rsidRDefault="00000000">
            <w:pPr>
              <w:spacing w:after="0"/>
              <w:ind w:right="133"/>
              <w:jc w:val="right"/>
            </w:pPr>
            <w:r>
              <w:t>51 152</w:t>
            </w:r>
          </w:p>
        </w:tc>
        <w:tc>
          <w:tcPr>
            <w:tcW w:w="1169" w:type="dxa"/>
            <w:tcBorders>
              <w:top w:val="nil"/>
            </w:tcBorders>
          </w:tcPr>
          <w:p w:rsidR="00000000" w:rsidRDefault="00000000">
            <w:pPr>
              <w:spacing w:after="0"/>
              <w:ind w:right="133"/>
              <w:jc w:val="right"/>
            </w:pPr>
            <w:r>
              <w:t>25 071</w:t>
            </w:r>
          </w:p>
        </w:tc>
        <w:tc>
          <w:tcPr>
            <w:tcW w:w="1169" w:type="dxa"/>
            <w:tcBorders>
              <w:top w:val="nil"/>
            </w:tcBorders>
          </w:tcPr>
          <w:p w:rsidR="00000000" w:rsidRDefault="00000000">
            <w:pPr>
              <w:spacing w:after="0"/>
              <w:ind w:right="133"/>
              <w:jc w:val="right"/>
            </w:pPr>
            <w:r>
              <w:t>24 531</w:t>
            </w:r>
          </w:p>
        </w:tc>
        <w:tc>
          <w:tcPr>
            <w:tcW w:w="1170" w:type="dxa"/>
            <w:tcBorders>
              <w:top w:val="nil"/>
            </w:tcBorders>
          </w:tcPr>
          <w:p w:rsidR="00000000" w:rsidRDefault="00000000">
            <w:pPr>
              <w:spacing w:after="0"/>
              <w:ind w:right="133"/>
              <w:jc w:val="right"/>
            </w:pPr>
            <w:r>
              <w:t>23 933</w:t>
            </w:r>
          </w:p>
        </w:tc>
      </w:tr>
    </w:tbl>
    <w:p w:rsidR="00000000" w:rsidRDefault="00000000">
      <w:pPr>
        <w:pStyle w:val="Header"/>
        <w:tabs>
          <w:tab w:val="clear" w:pos="4320"/>
          <w:tab w:val="clear" w:pos="8640"/>
        </w:tabs>
        <w:spacing w:after="0"/>
      </w:pPr>
    </w:p>
    <w:p w:rsidR="00000000" w:rsidRDefault="00000000">
      <w:pPr>
        <w:pStyle w:val="Heading2"/>
      </w:pPr>
      <w:r>
        <w:t>Mortality rate</w:t>
      </w:r>
    </w:p>
    <w:p w:rsidR="00000000" w:rsidRDefault="00000000">
      <w:r>
        <w:t>8.</w:t>
      </w:r>
      <w:r>
        <w:tab/>
        <w:t>In 2001, 147,831 people died, including 82,516 men and 65,315 women.</w:t>
      </w:r>
    </w:p>
    <w:p w:rsidR="00000000" w:rsidRDefault="00000000">
      <w:pPr>
        <w:pStyle w:val="Heading2"/>
      </w:pPr>
      <w:r>
        <w:t>Table 11</w:t>
      </w:r>
    </w:p>
    <w:p w:rsidR="00000000" w:rsidRDefault="00000000">
      <w:pPr>
        <w:pStyle w:val="Heading2"/>
      </w:pPr>
      <w:r>
        <w:t>Number of deaths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5"/>
        <w:gridCol w:w="2325"/>
        <w:gridCol w:w="2325"/>
        <w:gridCol w:w="2325"/>
      </w:tblGrid>
      <w:tr w:rsidR="00000000">
        <w:tblPrEx>
          <w:tblCellMar>
            <w:top w:w="0" w:type="dxa"/>
            <w:bottom w:w="0" w:type="dxa"/>
          </w:tblCellMar>
        </w:tblPrEx>
        <w:trPr>
          <w:jc w:val="center"/>
        </w:trPr>
        <w:tc>
          <w:tcPr>
            <w:tcW w:w="2325" w:type="dxa"/>
            <w:tcBorders>
              <w:bottom w:val="single" w:sz="4" w:space="0" w:color="auto"/>
            </w:tcBorders>
          </w:tcPr>
          <w:p w:rsidR="00000000" w:rsidRDefault="00000000">
            <w:pPr>
              <w:spacing w:after="0"/>
              <w:jc w:val="center"/>
            </w:pPr>
          </w:p>
        </w:tc>
        <w:tc>
          <w:tcPr>
            <w:tcW w:w="2325" w:type="dxa"/>
            <w:tcBorders>
              <w:bottom w:val="single" w:sz="4" w:space="0" w:color="auto"/>
            </w:tcBorders>
          </w:tcPr>
          <w:p w:rsidR="00000000" w:rsidRDefault="00000000">
            <w:pPr>
              <w:spacing w:after="0"/>
              <w:jc w:val="center"/>
            </w:pPr>
            <w:r>
              <w:t>1999</w:t>
            </w:r>
          </w:p>
        </w:tc>
        <w:tc>
          <w:tcPr>
            <w:tcW w:w="2325" w:type="dxa"/>
            <w:tcBorders>
              <w:bottom w:val="single" w:sz="4" w:space="0" w:color="auto"/>
            </w:tcBorders>
          </w:tcPr>
          <w:p w:rsidR="00000000" w:rsidRDefault="00000000">
            <w:pPr>
              <w:spacing w:after="0"/>
              <w:jc w:val="center"/>
            </w:pPr>
            <w:r>
              <w:t>2000</w:t>
            </w:r>
          </w:p>
        </w:tc>
        <w:tc>
          <w:tcPr>
            <w:tcW w:w="2325"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rPr>
          <w:jc w:val="center"/>
        </w:trPr>
        <w:tc>
          <w:tcPr>
            <w:tcW w:w="2325" w:type="dxa"/>
            <w:tcBorders>
              <w:bottom w:val="nil"/>
            </w:tcBorders>
          </w:tcPr>
          <w:p w:rsidR="00000000" w:rsidRDefault="00000000">
            <w:pPr>
              <w:spacing w:after="0"/>
            </w:pPr>
            <w:r>
              <w:t>Both sexes</w:t>
            </w:r>
          </w:p>
        </w:tc>
        <w:tc>
          <w:tcPr>
            <w:tcW w:w="2325" w:type="dxa"/>
            <w:tcBorders>
              <w:bottom w:val="nil"/>
            </w:tcBorders>
          </w:tcPr>
          <w:p w:rsidR="00000000" w:rsidRDefault="00000000">
            <w:pPr>
              <w:spacing w:after="0"/>
              <w:ind w:right="680"/>
              <w:jc w:val="right"/>
            </w:pPr>
            <w:r>
              <w:t>147 404</w:t>
            </w:r>
          </w:p>
        </w:tc>
        <w:tc>
          <w:tcPr>
            <w:tcW w:w="2325" w:type="dxa"/>
            <w:tcBorders>
              <w:bottom w:val="nil"/>
            </w:tcBorders>
          </w:tcPr>
          <w:p w:rsidR="00000000" w:rsidRDefault="00000000">
            <w:pPr>
              <w:spacing w:after="0"/>
              <w:ind w:right="680"/>
              <w:jc w:val="right"/>
            </w:pPr>
            <w:r>
              <w:t>149 707</w:t>
            </w:r>
          </w:p>
        </w:tc>
        <w:tc>
          <w:tcPr>
            <w:tcW w:w="2325" w:type="dxa"/>
            <w:tcBorders>
              <w:bottom w:val="nil"/>
            </w:tcBorders>
          </w:tcPr>
          <w:p w:rsidR="00000000" w:rsidRDefault="00000000">
            <w:pPr>
              <w:spacing w:after="0"/>
              <w:ind w:right="680"/>
              <w:jc w:val="right"/>
            </w:pPr>
            <w:r>
              <w:t>147 831</w:t>
            </w:r>
          </w:p>
        </w:tc>
      </w:tr>
      <w:tr w:rsidR="00000000">
        <w:tblPrEx>
          <w:tblCellMar>
            <w:top w:w="0" w:type="dxa"/>
            <w:bottom w:w="0" w:type="dxa"/>
          </w:tblCellMar>
        </w:tblPrEx>
        <w:trPr>
          <w:jc w:val="center"/>
        </w:trPr>
        <w:tc>
          <w:tcPr>
            <w:tcW w:w="2325" w:type="dxa"/>
            <w:tcBorders>
              <w:top w:val="nil"/>
              <w:bottom w:val="nil"/>
            </w:tcBorders>
          </w:tcPr>
          <w:p w:rsidR="00000000" w:rsidRDefault="00000000">
            <w:pPr>
              <w:spacing w:after="0"/>
            </w:pPr>
            <w:r>
              <w:t>Males</w:t>
            </w:r>
          </w:p>
        </w:tc>
        <w:tc>
          <w:tcPr>
            <w:tcW w:w="2325" w:type="dxa"/>
            <w:tcBorders>
              <w:top w:val="nil"/>
              <w:bottom w:val="nil"/>
            </w:tcBorders>
          </w:tcPr>
          <w:p w:rsidR="00000000" w:rsidRDefault="00000000">
            <w:pPr>
              <w:spacing w:after="0"/>
              <w:ind w:right="680"/>
              <w:jc w:val="right"/>
            </w:pPr>
            <w:r>
              <w:t>80 692</w:t>
            </w:r>
          </w:p>
        </w:tc>
        <w:tc>
          <w:tcPr>
            <w:tcW w:w="2325" w:type="dxa"/>
            <w:tcBorders>
              <w:top w:val="nil"/>
              <w:bottom w:val="nil"/>
            </w:tcBorders>
          </w:tcPr>
          <w:p w:rsidR="00000000" w:rsidRDefault="00000000">
            <w:pPr>
              <w:spacing w:after="0"/>
              <w:ind w:right="680"/>
              <w:jc w:val="right"/>
            </w:pPr>
            <w:r>
              <w:t>83 780</w:t>
            </w:r>
          </w:p>
        </w:tc>
        <w:tc>
          <w:tcPr>
            <w:tcW w:w="2325" w:type="dxa"/>
            <w:tcBorders>
              <w:top w:val="nil"/>
              <w:bottom w:val="nil"/>
            </w:tcBorders>
          </w:tcPr>
          <w:p w:rsidR="00000000" w:rsidRDefault="00000000">
            <w:pPr>
              <w:spacing w:after="0"/>
              <w:ind w:right="680"/>
              <w:jc w:val="right"/>
            </w:pPr>
            <w:r>
              <w:t>82 516</w:t>
            </w:r>
          </w:p>
        </w:tc>
      </w:tr>
      <w:tr w:rsidR="00000000">
        <w:tblPrEx>
          <w:tblCellMar>
            <w:top w:w="0" w:type="dxa"/>
            <w:bottom w:w="0" w:type="dxa"/>
          </w:tblCellMar>
        </w:tblPrEx>
        <w:trPr>
          <w:jc w:val="center"/>
        </w:trPr>
        <w:tc>
          <w:tcPr>
            <w:tcW w:w="2325" w:type="dxa"/>
            <w:tcBorders>
              <w:top w:val="nil"/>
            </w:tcBorders>
          </w:tcPr>
          <w:p w:rsidR="00000000" w:rsidRDefault="00000000">
            <w:pPr>
              <w:spacing w:after="0"/>
            </w:pPr>
            <w:r>
              <w:t>Females</w:t>
            </w:r>
          </w:p>
        </w:tc>
        <w:tc>
          <w:tcPr>
            <w:tcW w:w="2325" w:type="dxa"/>
            <w:tcBorders>
              <w:top w:val="nil"/>
            </w:tcBorders>
          </w:tcPr>
          <w:p w:rsidR="00000000" w:rsidRDefault="00000000">
            <w:pPr>
              <w:spacing w:after="0"/>
              <w:ind w:right="680"/>
              <w:jc w:val="right"/>
            </w:pPr>
            <w:r>
              <w:t>66 712</w:t>
            </w:r>
          </w:p>
        </w:tc>
        <w:tc>
          <w:tcPr>
            <w:tcW w:w="2325" w:type="dxa"/>
            <w:tcBorders>
              <w:top w:val="nil"/>
            </w:tcBorders>
          </w:tcPr>
          <w:p w:rsidR="00000000" w:rsidRDefault="00000000">
            <w:pPr>
              <w:spacing w:after="0"/>
              <w:ind w:right="680"/>
              <w:jc w:val="right"/>
            </w:pPr>
            <w:r>
              <w:t>65 927</w:t>
            </w:r>
          </w:p>
        </w:tc>
        <w:tc>
          <w:tcPr>
            <w:tcW w:w="2325" w:type="dxa"/>
            <w:tcBorders>
              <w:top w:val="nil"/>
            </w:tcBorders>
          </w:tcPr>
          <w:p w:rsidR="00000000" w:rsidRDefault="00000000">
            <w:pPr>
              <w:spacing w:after="0"/>
              <w:ind w:right="680"/>
              <w:jc w:val="right"/>
            </w:pPr>
            <w:r>
              <w:t>65 315</w:t>
            </w:r>
          </w:p>
        </w:tc>
      </w:tr>
    </w:tbl>
    <w:p w:rsidR="00000000" w:rsidRDefault="00000000">
      <w:pPr>
        <w:pStyle w:val="Heading2"/>
        <w:spacing w:before="240" w:after="200"/>
      </w:pPr>
      <w:r>
        <w:t>Table 12</w:t>
      </w:r>
    </w:p>
    <w:p w:rsidR="00000000" w:rsidRDefault="00000000">
      <w:pPr>
        <w:pStyle w:val="Heading2"/>
        <w:spacing w:after="200"/>
        <w:rPr>
          <w:b w:val="0"/>
          <w:bCs/>
        </w:rPr>
      </w:pPr>
      <w:r>
        <w:t>Causes of death</w:t>
      </w:r>
      <w:r>
        <w:rPr>
          <w:b w:val="0"/>
          <w:bCs/>
        </w:rPr>
        <w:t xml:space="preserve"> </w:t>
      </w:r>
      <w:r>
        <w:t>(number of deaths)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866"/>
        <w:gridCol w:w="866"/>
        <w:gridCol w:w="866"/>
        <w:gridCol w:w="866"/>
        <w:gridCol w:w="867"/>
        <w:gridCol w:w="866"/>
        <w:gridCol w:w="866"/>
        <w:gridCol w:w="866"/>
        <w:gridCol w:w="867"/>
      </w:tblGrid>
      <w:tr w:rsidR="00000000">
        <w:tblPrEx>
          <w:tblCellMar>
            <w:top w:w="0" w:type="dxa"/>
            <w:bottom w:w="0" w:type="dxa"/>
          </w:tblCellMar>
        </w:tblPrEx>
        <w:trPr>
          <w:cantSplit/>
        </w:trPr>
        <w:tc>
          <w:tcPr>
            <w:tcW w:w="1560" w:type="dxa"/>
            <w:vMerge w:val="restart"/>
          </w:tcPr>
          <w:p w:rsidR="00000000" w:rsidRDefault="00000000">
            <w:pPr>
              <w:keepNext/>
              <w:spacing w:after="0"/>
              <w:rPr>
                <w:sz w:val="20"/>
              </w:rPr>
            </w:pPr>
          </w:p>
        </w:tc>
        <w:tc>
          <w:tcPr>
            <w:tcW w:w="2598" w:type="dxa"/>
            <w:gridSpan w:val="3"/>
            <w:vMerge w:val="restart"/>
            <w:vAlign w:val="center"/>
          </w:tcPr>
          <w:p w:rsidR="00000000" w:rsidRDefault="00000000">
            <w:pPr>
              <w:keepNext/>
              <w:spacing w:after="0"/>
              <w:jc w:val="center"/>
              <w:rPr>
                <w:sz w:val="20"/>
              </w:rPr>
            </w:pPr>
            <w:r>
              <w:rPr>
                <w:sz w:val="20"/>
              </w:rPr>
              <w:t>Both sexes</w:t>
            </w:r>
          </w:p>
        </w:tc>
        <w:tc>
          <w:tcPr>
            <w:tcW w:w="5198" w:type="dxa"/>
            <w:gridSpan w:val="6"/>
            <w:vAlign w:val="center"/>
          </w:tcPr>
          <w:p w:rsidR="00000000" w:rsidRDefault="00000000">
            <w:pPr>
              <w:keepNext/>
              <w:spacing w:after="0"/>
              <w:jc w:val="center"/>
              <w:rPr>
                <w:sz w:val="20"/>
              </w:rPr>
            </w:pPr>
            <w:r>
              <w:rPr>
                <w:sz w:val="20"/>
              </w:rPr>
              <w:t>of which:</w:t>
            </w:r>
          </w:p>
        </w:tc>
      </w:tr>
      <w:tr w:rsidR="00000000">
        <w:tblPrEx>
          <w:tblCellMar>
            <w:top w:w="0" w:type="dxa"/>
            <w:bottom w:w="0" w:type="dxa"/>
          </w:tblCellMar>
        </w:tblPrEx>
        <w:trPr>
          <w:cantSplit/>
        </w:trPr>
        <w:tc>
          <w:tcPr>
            <w:tcW w:w="1560" w:type="dxa"/>
            <w:vMerge/>
          </w:tcPr>
          <w:p w:rsidR="00000000" w:rsidRDefault="00000000">
            <w:pPr>
              <w:keepNext/>
              <w:spacing w:after="0"/>
              <w:rPr>
                <w:sz w:val="20"/>
              </w:rPr>
            </w:pPr>
          </w:p>
        </w:tc>
        <w:tc>
          <w:tcPr>
            <w:tcW w:w="2598" w:type="dxa"/>
            <w:gridSpan w:val="3"/>
            <w:vMerge/>
          </w:tcPr>
          <w:p w:rsidR="00000000" w:rsidRDefault="00000000">
            <w:pPr>
              <w:keepNext/>
              <w:spacing w:after="0"/>
              <w:rPr>
                <w:sz w:val="20"/>
              </w:rPr>
            </w:pPr>
          </w:p>
        </w:tc>
        <w:tc>
          <w:tcPr>
            <w:tcW w:w="2599" w:type="dxa"/>
            <w:gridSpan w:val="3"/>
          </w:tcPr>
          <w:p w:rsidR="00000000" w:rsidRDefault="00000000">
            <w:pPr>
              <w:keepNext/>
              <w:spacing w:after="0"/>
              <w:jc w:val="center"/>
              <w:rPr>
                <w:sz w:val="20"/>
              </w:rPr>
            </w:pPr>
            <w:r>
              <w:rPr>
                <w:sz w:val="20"/>
              </w:rPr>
              <w:t>Males</w:t>
            </w:r>
          </w:p>
        </w:tc>
        <w:tc>
          <w:tcPr>
            <w:tcW w:w="2599" w:type="dxa"/>
            <w:gridSpan w:val="3"/>
          </w:tcPr>
          <w:p w:rsidR="00000000" w:rsidRDefault="00000000">
            <w:pPr>
              <w:keepNext/>
              <w:spacing w:after="0"/>
              <w:jc w:val="center"/>
              <w:rPr>
                <w:sz w:val="20"/>
              </w:rPr>
            </w:pPr>
            <w:r>
              <w:rPr>
                <w:sz w:val="20"/>
              </w:rPr>
              <w:t>Females</w:t>
            </w:r>
          </w:p>
        </w:tc>
      </w:tr>
      <w:tr w:rsidR="00000000">
        <w:tblPrEx>
          <w:tblCellMar>
            <w:top w:w="0" w:type="dxa"/>
            <w:bottom w:w="0" w:type="dxa"/>
          </w:tblCellMar>
        </w:tblPrEx>
        <w:trPr>
          <w:cantSplit/>
        </w:trPr>
        <w:tc>
          <w:tcPr>
            <w:tcW w:w="1560" w:type="dxa"/>
            <w:vMerge/>
            <w:tcBorders>
              <w:bottom w:val="single" w:sz="4" w:space="0" w:color="auto"/>
            </w:tcBorders>
          </w:tcPr>
          <w:p w:rsidR="00000000" w:rsidRDefault="00000000">
            <w:pPr>
              <w:spacing w:after="0"/>
              <w:rPr>
                <w:sz w:val="20"/>
              </w:rPr>
            </w:pPr>
          </w:p>
        </w:tc>
        <w:tc>
          <w:tcPr>
            <w:tcW w:w="866" w:type="dxa"/>
            <w:tcBorders>
              <w:bottom w:val="single" w:sz="4" w:space="0" w:color="auto"/>
            </w:tcBorders>
          </w:tcPr>
          <w:p w:rsidR="00000000" w:rsidRDefault="00000000">
            <w:pPr>
              <w:spacing w:after="0"/>
              <w:jc w:val="center"/>
              <w:rPr>
                <w:sz w:val="20"/>
              </w:rPr>
            </w:pPr>
            <w:r>
              <w:rPr>
                <w:sz w:val="20"/>
              </w:rPr>
              <w:t>1999</w:t>
            </w:r>
          </w:p>
        </w:tc>
        <w:tc>
          <w:tcPr>
            <w:tcW w:w="866" w:type="dxa"/>
            <w:tcBorders>
              <w:bottom w:val="single" w:sz="4" w:space="0" w:color="auto"/>
            </w:tcBorders>
          </w:tcPr>
          <w:p w:rsidR="00000000" w:rsidRDefault="00000000">
            <w:pPr>
              <w:spacing w:after="0"/>
              <w:jc w:val="center"/>
              <w:rPr>
                <w:sz w:val="20"/>
              </w:rPr>
            </w:pPr>
            <w:r>
              <w:rPr>
                <w:sz w:val="20"/>
              </w:rPr>
              <w:t>2000</w:t>
            </w:r>
          </w:p>
        </w:tc>
        <w:tc>
          <w:tcPr>
            <w:tcW w:w="866" w:type="dxa"/>
            <w:tcBorders>
              <w:bottom w:val="single" w:sz="4" w:space="0" w:color="auto"/>
            </w:tcBorders>
          </w:tcPr>
          <w:p w:rsidR="00000000" w:rsidRDefault="00000000">
            <w:pPr>
              <w:spacing w:after="0"/>
              <w:jc w:val="center"/>
              <w:rPr>
                <w:sz w:val="20"/>
              </w:rPr>
            </w:pPr>
            <w:r>
              <w:rPr>
                <w:sz w:val="20"/>
              </w:rPr>
              <w:t>2001</w:t>
            </w:r>
          </w:p>
        </w:tc>
        <w:tc>
          <w:tcPr>
            <w:tcW w:w="866" w:type="dxa"/>
            <w:tcBorders>
              <w:bottom w:val="single" w:sz="4" w:space="0" w:color="auto"/>
            </w:tcBorders>
          </w:tcPr>
          <w:p w:rsidR="00000000" w:rsidRDefault="00000000">
            <w:pPr>
              <w:spacing w:after="0"/>
              <w:jc w:val="center"/>
              <w:rPr>
                <w:sz w:val="20"/>
              </w:rPr>
            </w:pPr>
            <w:r>
              <w:rPr>
                <w:sz w:val="20"/>
              </w:rPr>
              <w:t>1999</w:t>
            </w:r>
          </w:p>
        </w:tc>
        <w:tc>
          <w:tcPr>
            <w:tcW w:w="867" w:type="dxa"/>
            <w:tcBorders>
              <w:bottom w:val="single" w:sz="4" w:space="0" w:color="auto"/>
            </w:tcBorders>
          </w:tcPr>
          <w:p w:rsidR="00000000" w:rsidRDefault="00000000">
            <w:pPr>
              <w:spacing w:after="0"/>
              <w:jc w:val="center"/>
              <w:rPr>
                <w:sz w:val="20"/>
              </w:rPr>
            </w:pPr>
            <w:r>
              <w:rPr>
                <w:sz w:val="20"/>
              </w:rPr>
              <w:t>2000</w:t>
            </w:r>
          </w:p>
        </w:tc>
        <w:tc>
          <w:tcPr>
            <w:tcW w:w="866" w:type="dxa"/>
            <w:tcBorders>
              <w:bottom w:val="single" w:sz="4" w:space="0" w:color="auto"/>
            </w:tcBorders>
          </w:tcPr>
          <w:p w:rsidR="00000000" w:rsidRDefault="00000000">
            <w:pPr>
              <w:spacing w:after="0"/>
              <w:jc w:val="center"/>
              <w:rPr>
                <w:sz w:val="20"/>
              </w:rPr>
            </w:pPr>
            <w:r>
              <w:rPr>
                <w:sz w:val="20"/>
              </w:rPr>
              <w:t>2001</w:t>
            </w:r>
          </w:p>
        </w:tc>
        <w:tc>
          <w:tcPr>
            <w:tcW w:w="866" w:type="dxa"/>
            <w:tcBorders>
              <w:bottom w:val="single" w:sz="4" w:space="0" w:color="auto"/>
            </w:tcBorders>
          </w:tcPr>
          <w:p w:rsidR="00000000" w:rsidRDefault="00000000">
            <w:pPr>
              <w:spacing w:after="0"/>
              <w:jc w:val="center"/>
              <w:rPr>
                <w:sz w:val="20"/>
              </w:rPr>
            </w:pPr>
            <w:r>
              <w:rPr>
                <w:sz w:val="20"/>
              </w:rPr>
              <w:t>1999</w:t>
            </w:r>
          </w:p>
        </w:tc>
        <w:tc>
          <w:tcPr>
            <w:tcW w:w="866" w:type="dxa"/>
            <w:tcBorders>
              <w:bottom w:val="single" w:sz="4" w:space="0" w:color="auto"/>
            </w:tcBorders>
          </w:tcPr>
          <w:p w:rsidR="00000000" w:rsidRDefault="00000000">
            <w:pPr>
              <w:spacing w:after="0"/>
              <w:jc w:val="center"/>
              <w:rPr>
                <w:sz w:val="20"/>
              </w:rPr>
            </w:pPr>
            <w:r>
              <w:rPr>
                <w:sz w:val="20"/>
              </w:rPr>
              <w:t>2000</w:t>
            </w:r>
          </w:p>
        </w:tc>
        <w:tc>
          <w:tcPr>
            <w:tcW w:w="867" w:type="dxa"/>
            <w:tcBorders>
              <w:bottom w:val="single" w:sz="4" w:space="0" w:color="auto"/>
            </w:tcBorders>
          </w:tcPr>
          <w:p w:rsidR="00000000" w:rsidRDefault="00000000">
            <w:pPr>
              <w:spacing w:after="0"/>
              <w:jc w:val="center"/>
              <w:rPr>
                <w:sz w:val="20"/>
              </w:rPr>
            </w:pPr>
            <w:r>
              <w:rPr>
                <w:sz w:val="20"/>
              </w:rPr>
              <w:t>2001</w:t>
            </w:r>
          </w:p>
        </w:tc>
      </w:tr>
      <w:tr w:rsidR="00000000">
        <w:tblPrEx>
          <w:tblCellMar>
            <w:top w:w="0" w:type="dxa"/>
            <w:bottom w:w="0" w:type="dxa"/>
          </w:tblCellMar>
        </w:tblPrEx>
        <w:tc>
          <w:tcPr>
            <w:tcW w:w="1560" w:type="dxa"/>
            <w:tcBorders>
              <w:bottom w:val="nil"/>
            </w:tcBorders>
          </w:tcPr>
          <w:p w:rsidR="00000000" w:rsidRDefault="00000000">
            <w:pPr>
              <w:spacing w:after="120"/>
              <w:rPr>
                <w:sz w:val="20"/>
              </w:rPr>
            </w:pPr>
            <w:r>
              <w:rPr>
                <w:sz w:val="20"/>
              </w:rPr>
              <w:t>Circulatory system diseases</w:t>
            </w:r>
          </w:p>
        </w:tc>
        <w:tc>
          <w:tcPr>
            <w:tcW w:w="866" w:type="dxa"/>
            <w:tcBorders>
              <w:bottom w:val="nil"/>
            </w:tcBorders>
          </w:tcPr>
          <w:p w:rsidR="00000000" w:rsidRDefault="00000000">
            <w:pPr>
              <w:spacing w:after="120"/>
              <w:ind w:right="57"/>
              <w:jc w:val="right"/>
              <w:rPr>
                <w:sz w:val="20"/>
              </w:rPr>
            </w:pPr>
            <w:r>
              <w:rPr>
                <w:sz w:val="20"/>
              </w:rPr>
              <w:t>73 350</w:t>
            </w:r>
          </w:p>
        </w:tc>
        <w:tc>
          <w:tcPr>
            <w:tcW w:w="866" w:type="dxa"/>
            <w:tcBorders>
              <w:bottom w:val="nil"/>
            </w:tcBorders>
          </w:tcPr>
          <w:p w:rsidR="00000000" w:rsidRDefault="00000000">
            <w:pPr>
              <w:spacing w:after="120"/>
              <w:ind w:right="57"/>
              <w:jc w:val="right"/>
              <w:rPr>
                <w:sz w:val="20"/>
              </w:rPr>
            </w:pPr>
            <w:r>
              <w:rPr>
                <w:sz w:val="20"/>
              </w:rPr>
              <w:t>74 620</w:t>
            </w:r>
          </w:p>
        </w:tc>
        <w:tc>
          <w:tcPr>
            <w:tcW w:w="866" w:type="dxa"/>
            <w:tcBorders>
              <w:bottom w:val="nil"/>
            </w:tcBorders>
          </w:tcPr>
          <w:p w:rsidR="00000000" w:rsidRDefault="00000000">
            <w:pPr>
              <w:spacing w:after="120"/>
              <w:ind w:right="57"/>
              <w:jc w:val="right"/>
              <w:rPr>
                <w:sz w:val="20"/>
              </w:rPr>
            </w:pPr>
            <w:r>
              <w:rPr>
                <w:sz w:val="20"/>
              </w:rPr>
              <w:t>73 583</w:t>
            </w:r>
          </w:p>
        </w:tc>
        <w:tc>
          <w:tcPr>
            <w:tcW w:w="866" w:type="dxa"/>
            <w:tcBorders>
              <w:bottom w:val="nil"/>
            </w:tcBorders>
          </w:tcPr>
          <w:p w:rsidR="00000000" w:rsidRDefault="00000000">
            <w:pPr>
              <w:spacing w:after="120"/>
              <w:ind w:right="57"/>
              <w:jc w:val="right"/>
              <w:rPr>
                <w:sz w:val="20"/>
              </w:rPr>
            </w:pPr>
            <w:r>
              <w:rPr>
                <w:sz w:val="20"/>
              </w:rPr>
              <w:t>34 108</w:t>
            </w:r>
          </w:p>
        </w:tc>
        <w:tc>
          <w:tcPr>
            <w:tcW w:w="867" w:type="dxa"/>
            <w:tcBorders>
              <w:bottom w:val="nil"/>
            </w:tcBorders>
          </w:tcPr>
          <w:p w:rsidR="00000000" w:rsidRDefault="00000000">
            <w:pPr>
              <w:spacing w:after="120"/>
              <w:ind w:right="57"/>
              <w:jc w:val="right"/>
              <w:rPr>
                <w:sz w:val="20"/>
              </w:rPr>
            </w:pPr>
            <w:r>
              <w:rPr>
                <w:sz w:val="20"/>
              </w:rPr>
              <w:t>35 711</w:t>
            </w:r>
          </w:p>
        </w:tc>
        <w:tc>
          <w:tcPr>
            <w:tcW w:w="866" w:type="dxa"/>
            <w:tcBorders>
              <w:bottom w:val="nil"/>
            </w:tcBorders>
          </w:tcPr>
          <w:p w:rsidR="00000000" w:rsidRDefault="00000000">
            <w:pPr>
              <w:spacing w:after="120"/>
              <w:ind w:right="57"/>
              <w:jc w:val="right"/>
              <w:rPr>
                <w:sz w:val="20"/>
              </w:rPr>
            </w:pPr>
            <w:r>
              <w:rPr>
                <w:sz w:val="20"/>
              </w:rPr>
              <w:t>35 160</w:t>
            </w:r>
          </w:p>
        </w:tc>
        <w:tc>
          <w:tcPr>
            <w:tcW w:w="866" w:type="dxa"/>
            <w:tcBorders>
              <w:bottom w:val="nil"/>
            </w:tcBorders>
          </w:tcPr>
          <w:p w:rsidR="00000000" w:rsidRDefault="00000000">
            <w:pPr>
              <w:spacing w:after="120"/>
              <w:ind w:right="57"/>
              <w:jc w:val="right"/>
              <w:rPr>
                <w:sz w:val="20"/>
              </w:rPr>
            </w:pPr>
            <w:r>
              <w:rPr>
                <w:sz w:val="20"/>
              </w:rPr>
              <w:t>39 242</w:t>
            </w:r>
          </w:p>
        </w:tc>
        <w:tc>
          <w:tcPr>
            <w:tcW w:w="866" w:type="dxa"/>
            <w:tcBorders>
              <w:bottom w:val="nil"/>
            </w:tcBorders>
          </w:tcPr>
          <w:p w:rsidR="00000000" w:rsidRDefault="00000000">
            <w:pPr>
              <w:spacing w:after="120"/>
              <w:ind w:right="57"/>
              <w:jc w:val="right"/>
              <w:rPr>
                <w:sz w:val="20"/>
              </w:rPr>
            </w:pPr>
            <w:r>
              <w:rPr>
                <w:sz w:val="20"/>
              </w:rPr>
              <w:t>38 909</w:t>
            </w:r>
          </w:p>
        </w:tc>
        <w:tc>
          <w:tcPr>
            <w:tcW w:w="867" w:type="dxa"/>
            <w:tcBorders>
              <w:bottom w:val="nil"/>
            </w:tcBorders>
          </w:tcPr>
          <w:p w:rsidR="00000000" w:rsidRDefault="00000000">
            <w:pPr>
              <w:spacing w:after="120"/>
              <w:ind w:right="57"/>
              <w:jc w:val="right"/>
              <w:rPr>
                <w:sz w:val="20"/>
              </w:rPr>
            </w:pPr>
            <w:r>
              <w:rPr>
                <w:sz w:val="20"/>
              </w:rPr>
              <w:t>38 423</w:t>
            </w:r>
          </w:p>
        </w:tc>
      </w:tr>
      <w:tr w:rsidR="00000000">
        <w:tblPrEx>
          <w:tblCellMar>
            <w:top w:w="0" w:type="dxa"/>
            <w:bottom w:w="0" w:type="dxa"/>
          </w:tblCellMar>
        </w:tblPrEx>
        <w:tc>
          <w:tcPr>
            <w:tcW w:w="1560" w:type="dxa"/>
            <w:tcBorders>
              <w:top w:val="nil"/>
              <w:bottom w:val="nil"/>
            </w:tcBorders>
          </w:tcPr>
          <w:p w:rsidR="00000000" w:rsidRDefault="00000000">
            <w:pPr>
              <w:spacing w:after="120"/>
              <w:rPr>
                <w:sz w:val="20"/>
              </w:rPr>
            </w:pPr>
            <w:r>
              <w:rPr>
                <w:sz w:val="20"/>
              </w:rPr>
              <w:t>Malignant tumours</w:t>
            </w:r>
          </w:p>
        </w:tc>
        <w:tc>
          <w:tcPr>
            <w:tcW w:w="866" w:type="dxa"/>
            <w:tcBorders>
              <w:top w:val="nil"/>
              <w:bottom w:val="nil"/>
            </w:tcBorders>
          </w:tcPr>
          <w:p w:rsidR="00000000" w:rsidRDefault="00000000">
            <w:pPr>
              <w:spacing w:after="120"/>
              <w:ind w:right="57"/>
              <w:jc w:val="right"/>
              <w:rPr>
                <w:sz w:val="20"/>
              </w:rPr>
            </w:pPr>
            <w:r>
              <w:rPr>
                <w:sz w:val="20"/>
              </w:rPr>
              <w:t>19 533</w:t>
            </w:r>
          </w:p>
        </w:tc>
        <w:tc>
          <w:tcPr>
            <w:tcW w:w="866" w:type="dxa"/>
            <w:tcBorders>
              <w:top w:val="nil"/>
              <w:bottom w:val="nil"/>
            </w:tcBorders>
          </w:tcPr>
          <w:p w:rsidR="00000000" w:rsidRDefault="00000000">
            <w:pPr>
              <w:spacing w:after="120"/>
              <w:ind w:right="57"/>
              <w:jc w:val="right"/>
              <w:rPr>
                <w:sz w:val="20"/>
              </w:rPr>
            </w:pPr>
            <w:r>
              <w:rPr>
                <w:sz w:val="20"/>
              </w:rPr>
              <w:t>19 387</w:t>
            </w:r>
          </w:p>
        </w:tc>
        <w:tc>
          <w:tcPr>
            <w:tcW w:w="866" w:type="dxa"/>
            <w:tcBorders>
              <w:top w:val="nil"/>
              <w:bottom w:val="nil"/>
            </w:tcBorders>
          </w:tcPr>
          <w:p w:rsidR="00000000" w:rsidRDefault="00000000">
            <w:pPr>
              <w:spacing w:after="120"/>
              <w:ind w:right="57"/>
              <w:jc w:val="right"/>
              <w:rPr>
                <w:sz w:val="20"/>
              </w:rPr>
            </w:pPr>
            <w:r>
              <w:rPr>
                <w:sz w:val="20"/>
              </w:rPr>
              <w:t>19 183</w:t>
            </w:r>
          </w:p>
        </w:tc>
        <w:tc>
          <w:tcPr>
            <w:tcW w:w="866" w:type="dxa"/>
            <w:tcBorders>
              <w:top w:val="nil"/>
              <w:bottom w:val="nil"/>
            </w:tcBorders>
          </w:tcPr>
          <w:p w:rsidR="00000000" w:rsidRDefault="00000000">
            <w:pPr>
              <w:spacing w:after="120"/>
              <w:ind w:right="57"/>
              <w:jc w:val="right"/>
              <w:rPr>
                <w:sz w:val="20"/>
              </w:rPr>
            </w:pPr>
            <w:r>
              <w:rPr>
                <w:sz w:val="20"/>
              </w:rPr>
              <w:t>10 761</w:t>
            </w:r>
          </w:p>
        </w:tc>
        <w:tc>
          <w:tcPr>
            <w:tcW w:w="867" w:type="dxa"/>
            <w:tcBorders>
              <w:top w:val="nil"/>
              <w:bottom w:val="nil"/>
            </w:tcBorders>
          </w:tcPr>
          <w:p w:rsidR="00000000" w:rsidRDefault="00000000">
            <w:pPr>
              <w:spacing w:after="120"/>
              <w:ind w:right="57"/>
              <w:jc w:val="right"/>
              <w:rPr>
                <w:sz w:val="20"/>
              </w:rPr>
            </w:pPr>
            <w:r>
              <w:rPr>
                <w:sz w:val="20"/>
              </w:rPr>
              <w:t>10 655</w:t>
            </w:r>
          </w:p>
        </w:tc>
        <w:tc>
          <w:tcPr>
            <w:tcW w:w="866" w:type="dxa"/>
            <w:tcBorders>
              <w:top w:val="nil"/>
              <w:bottom w:val="nil"/>
            </w:tcBorders>
          </w:tcPr>
          <w:p w:rsidR="00000000" w:rsidRDefault="00000000">
            <w:pPr>
              <w:spacing w:after="120"/>
              <w:ind w:right="57"/>
              <w:jc w:val="right"/>
              <w:rPr>
                <w:sz w:val="20"/>
              </w:rPr>
            </w:pPr>
            <w:r>
              <w:rPr>
                <w:sz w:val="20"/>
              </w:rPr>
              <w:t>10 508</w:t>
            </w:r>
          </w:p>
        </w:tc>
        <w:tc>
          <w:tcPr>
            <w:tcW w:w="866" w:type="dxa"/>
            <w:tcBorders>
              <w:top w:val="nil"/>
              <w:bottom w:val="nil"/>
            </w:tcBorders>
          </w:tcPr>
          <w:p w:rsidR="00000000" w:rsidRDefault="00000000">
            <w:pPr>
              <w:spacing w:after="120"/>
              <w:ind w:right="57"/>
              <w:jc w:val="right"/>
              <w:rPr>
                <w:sz w:val="20"/>
              </w:rPr>
            </w:pPr>
            <w:r>
              <w:rPr>
                <w:sz w:val="20"/>
              </w:rPr>
              <w:t>8 772</w:t>
            </w:r>
          </w:p>
        </w:tc>
        <w:tc>
          <w:tcPr>
            <w:tcW w:w="866" w:type="dxa"/>
            <w:tcBorders>
              <w:top w:val="nil"/>
              <w:bottom w:val="nil"/>
            </w:tcBorders>
          </w:tcPr>
          <w:p w:rsidR="00000000" w:rsidRDefault="00000000">
            <w:pPr>
              <w:spacing w:after="120"/>
              <w:ind w:right="57"/>
              <w:jc w:val="right"/>
              <w:rPr>
                <w:sz w:val="20"/>
              </w:rPr>
            </w:pPr>
            <w:r>
              <w:rPr>
                <w:sz w:val="20"/>
              </w:rPr>
              <w:t>8 732</w:t>
            </w:r>
          </w:p>
        </w:tc>
        <w:tc>
          <w:tcPr>
            <w:tcW w:w="867" w:type="dxa"/>
            <w:tcBorders>
              <w:top w:val="nil"/>
              <w:bottom w:val="nil"/>
            </w:tcBorders>
          </w:tcPr>
          <w:p w:rsidR="00000000" w:rsidRDefault="00000000">
            <w:pPr>
              <w:spacing w:after="120"/>
              <w:ind w:right="57"/>
              <w:jc w:val="right"/>
              <w:rPr>
                <w:sz w:val="20"/>
              </w:rPr>
            </w:pPr>
            <w:r>
              <w:rPr>
                <w:sz w:val="20"/>
              </w:rPr>
              <w:t>8 675</w:t>
            </w:r>
          </w:p>
        </w:tc>
      </w:tr>
      <w:tr w:rsidR="00000000">
        <w:tblPrEx>
          <w:tblCellMar>
            <w:top w:w="0" w:type="dxa"/>
            <w:bottom w:w="0" w:type="dxa"/>
          </w:tblCellMar>
        </w:tblPrEx>
        <w:tc>
          <w:tcPr>
            <w:tcW w:w="1560" w:type="dxa"/>
            <w:tcBorders>
              <w:top w:val="nil"/>
              <w:bottom w:val="nil"/>
            </w:tcBorders>
          </w:tcPr>
          <w:p w:rsidR="00000000" w:rsidRDefault="00000000">
            <w:pPr>
              <w:spacing w:after="120"/>
              <w:rPr>
                <w:sz w:val="20"/>
              </w:rPr>
            </w:pPr>
            <w:r>
              <w:rPr>
                <w:sz w:val="20"/>
              </w:rPr>
              <w:t>Accident and injury</w:t>
            </w:r>
          </w:p>
        </w:tc>
        <w:tc>
          <w:tcPr>
            <w:tcW w:w="866" w:type="dxa"/>
            <w:tcBorders>
              <w:top w:val="nil"/>
              <w:bottom w:val="nil"/>
            </w:tcBorders>
          </w:tcPr>
          <w:p w:rsidR="00000000" w:rsidRDefault="00000000">
            <w:pPr>
              <w:spacing w:after="120"/>
              <w:ind w:right="57"/>
              <w:jc w:val="right"/>
              <w:rPr>
                <w:sz w:val="20"/>
              </w:rPr>
            </w:pPr>
            <w:r>
              <w:rPr>
                <w:sz w:val="20"/>
              </w:rPr>
              <w:t>19 547</w:t>
            </w:r>
          </w:p>
        </w:tc>
        <w:tc>
          <w:tcPr>
            <w:tcW w:w="866" w:type="dxa"/>
            <w:tcBorders>
              <w:top w:val="nil"/>
              <w:bottom w:val="nil"/>
            </w:tcBorders>
          </w:tcPr>
          <w:p w:rsidR="00000000" w:rsidRDefault="00000000">
            <w:pPr>
              <w:spacing w:after="120"/>
              <w:ind w:right="57"/>
              <w:jc w:val="right"/>
              <w:rPr>
                <w:sz w:val="20"/>
              </w:rPr>
            </w:pPr>
            <w:r>
              <w:rPr>
                <w:sz w:val="20"/>
              </w:rPr>
              <w:t>21 258</w:t>
            </w:r>
          </w:p>
        </w:tc>
        <w:tc>
          <w:tcPr>
            <w:tcW w:w="866" w:type="dxa"/>
            <w:tcBorders>
              <w:top w:val="nil"/>
              <w:bottom w:val="nil"/>
            </w:tcBorders>
          </w:tcPr>
          <w:p w:rsidR="00000000" w:rsidRDefault="00000000">
            <w:pPr>
              <w:spacing w:after="120"/>
              <w:ind w:right="57"/>
              <w:jc w:val="right"/>
              <w:rPr>
                <w:sz w:val="20"/>
              </w:rPr>
            </w:pPr>
            <w:r>
              <w:rPr>
                <w:sz w:val="20"/>
              </w:rPr>
              <w:t>21 701</w:t>
            </w:r>
          </w:p>
        </w:tc>
        <w:tc>
          <w:tcPr>
            <w:tcW w:w="866" w:type="dxa"/>
            <w:tcBorders>
              <w:top w:val="nil"/>
              <w:bottom w:val="nil"/>
            </w:tcBorders>
          </w:tcPr>
          <w:p w:rsidR="00000000" w:rsidRDefault="00000000">
            <w:pPr>
              <w:spacing w:after="120"/>
              <w:ind w:right="57"/>
              <w:jc w:val="right"/>
              <w:rPr>
                <w:sz w:val="20"/>
              </w:rPr>
            </w:pPr>
            <w:r>
              <w:rPr>
                <w:sz w:val="20"/>
              </w:rPr>
              <w:t>15 134</w:t>
            </w:r>
          </w:p>
        </w:tc>
        <w:tc>
          <w:tcPr>
            <w:tcW w:w="867" w:type="dxa"/>
            <w:tcBorders>
              <w:top w:val="nil"/>
              <w:bottom w:val="nil"/>
            </w:tcBorders>
          </w:tcPr>
          <w:p w:rsidR="00000000" w:rsidRDefault="00000000">
            <w:pPr>
              <w:spacing w:after="120"/>
              <w:ind w:right="57"/>
              <w:jc w:val="right"/>
              <w:rPr>
                <w:sz w:val="20"/>
              </w:rPr>
            </w:pPr>
            <w:r>
              <w:rPr>
                <w:sz w:val="20"/>
              </w:rPr>
              <w:t>16 760</w:t>
            </w:r>
          </w:p>
        </w:tc>
        <w:tc>
          <w:tcPr>
            <w:tcW w:w="866" w:type="dxa"/>
            <w:tcBorders>
              <w:top w:val="nil"/>
              <w:bottom w:val="nil"/>
            </w:tcBorders>
          </w:tcPr>
          <w:p w:rsidR="00000000" w:rsidRDefault="00000000">
            <w:pPr>
              <w:spacing w:after="120"/>
              <w:ind w:right="57"/>
              <w:jc w:val="right"/>
              <w:rPr>
                <w:sz w:val="20"/>
              </w:rPr>
            </w:pPr>
            <w:r>
              <w:rPr>
                <w:sz w:val="20"/>
              </w:rPr>
              <w:t>16 956</w:t>
            </w:r>
          </w:p>
        </w:tc>
        <w:tc>
          <w:tcPr>
            <w:tcW w:w="866" w:type="dxa"/>
            <w:tcBorders>
              <w:top w:val="nil"/>
              <w:bottom w:val="nil"/>
            </w:tcBorders>
          </w:tcPr>
          <w:p w:rsidR="00000000" w:rsidRDefault="00000000">
            <w:pPr>
              <w:spacing w:after="120"/>
              <w:ind w:right="57"/>
              <w:jc w:val="right"/>
              <w:rPr>
                <w:sz w:val="20"/>
              </w:rPr>
            </w:pPr>
            <w:r>
              <w:rPr>
                <w:sz w:val="20"/>
              </w:rPr>
              <w:t>4 413</w:t>
            </w:r>
          </w:p>
        </w:tc>
        <w:tc>
          <w:tcPr>
            <w:tcW w:w="866" w:type="dxa"/>
            <w:tcBorders>
              <w:top w:val="nil"/>
              <w:bottom w:val="nil"/>
            </w:tcBorders>
          </w:tcPr>
          <w:p w:rsidR="00000000" w:rsidRDefault="00000000">
            <w:pPr>
              <w:spacing w:after="120"/>
              <w:ind w:right="57"/>
              <w:jc w:val="right"/>
              <w:rPr>
                <w:sz w:val="20"/>
              </w:rPr>
            </w:pPr>
            <w:r>
              <w:rPr>
                <w:sz w:val="20"/>
              </w:rPr>
              <w:t>4 498</w:t>
            </w:r>
          </w:p>
        </w:tc>
        <w:tc>
          <w:tcPr>
            <w:tcW w:w="867" w:type="dxa"/>
            <w:tcBorders>
              <w:top w:val="nil"/>
              <w:bottom w:val="nil"/>
            </w:tcBorders>
          </w:tcPr>
          <w:p w:rsidR="00000000" w:rsidRDefault="00000000">
            <w:pPr>
              <w:spacing w:after="120"/>
              <w:ind w:right="57"/>
              <w:jc w:val="right"/>
              <w:rPr>
                <w:sz w:val="20"/>
              </w:rPr>
            </w:pPr>
            <w:r>
              <w:rPr>
                <w:sz w:val="20"/>
              </w:rPr>
              <w:t>4 745</w:t>
            </w:r>
          </w:p>
        </w:tc>
      </w:tr>
      <w:tr w:rsidR="00000000">
        <w:tblPrEx>
          <w:tblCellMar>
            <w:top w:w="0" w:type="dxa"/>
            <w:bottom w:w="0" w:type="dxa"/>
          </w:tblCellMar>
        </w:tblPrEx>
        <w:tc>
          <w:tcPr>
            <w:tcW w:w="1560" w:type="dxa"/>
            <w:tcBorders>
              <w:top w:val="nil"/>
              <w:bottom w:val="nil"/>
            </w:tcBorders>
          </w:tcPr>
          <w:p w:rsidR="00000000" w:rsidRDefault="00000000">
            <w:pPr>
              <w:spacing w:after="120"/>
              <w:rPr>
                <w:sz w:val="20"/>
              </w:rPr>
            </w:pPr>
            <w:r>
              <w:rPr>
                <w:sz w:val="20"/>
              </w:rPr>
              <w:t>Pulmonary diseases</w:t>
            </w:r>
          </w:p>
        </w:tc>
        <w:tc>
          <w:tcPr>
            <w:tcW w:w="866" w:type="dxa"/>
            <w:tcBorders>
              <w:top w:val="nil"/>
              <w:bottom w:val="nil"/>
            </w:tcBorders>
          </w:tcPr>
          <w:p w:rsidR="00000000" w:rsidRDefault="00000000">
            <w:pPr>
              <w:spacing w:after="120"/>
              <w:ind w:right="57"/>
              <w:jc w:val="right"/>
              <w:rPr>
                <w:sz w:val="20"/>
              </w:rPr>
            </w:pPr>
            <w:r>
              <w:rPr>
                <w:sz w:val="20"/>
              </w:rPr>
              <w:t>10 248</w:t>
            </w:r>
          </w:p>
        </w:tc>
        <w:tc>
          <w:tcPr>
            <w:tcW w:w="866" w:type="dxa"/>
            <w:tcBorders>
              <w:top w:val="nil"/>
              <w:bottom w:val="nil"/>
            </w:tcBorders>
          </w:tcPr>
          <w:p w:rsidR="00000000" w:rsidRDefault="00000000">
            <w:pPr>
              <w:spacing w:after="120"/>
              <w:ind w:right="57"/>
              <w:jc w:val="right"/>
              <w:rPr>
                <w:sz w:val="20"/>
              </w:rPr>
            </w:pPr>
            <w:r>
              <w:rPr>
                <w:sz w:val="20"/>
              </w:rPr>
              <w:t>10 615</w:t>
            </w:r>
          </w:p>
        </w:tc>
        <w:tc>
          <w:tcPr>
            <w:tcW w:w="866" w:type="dxa"/>
            <w:tcBorders>
              <w:top w:val="nil"/>
              <w:bottom w:val="nil"/>
            </w:tcBorders>
          </w:tcPr>
          <w:p w:rsidR="00000000" w:rsidRDefault="00000000">
            <w:pPr>
              <w:spacing w:after="120"/>
              <w:ind w:right="57"/>
              <w:jc w:val="right"/>
              <w:rPr>
                <w:sz w:val="20"/>
              </w:rPr>
            </w:pPr>
            <w:r>
              <w:rPr>
                <w:sz w:val="20"/>
              </w:rPr>
              <w:t>9 727</w:t>
            </w:r>
          </w:p>
        </w:tc>
        <w:tc>
          <w:tcPr>
            <w:tcW w:w="866" w:type="dxa"/>
            <w:tcBorders>
              <w:top w:val="nil"/>
              <w:bottom w:val="nil"/>
            </w:tcBorders>
          </w:tcPr>
          <w:p w:rsidR="00000000" w:rsidRDefault="00000000">
            <w:pPr>
              <w:spacing w:after="120"/>
              <w:ind w:right="57"/>
              <w:jc w:val="right"/>
              <w:rPr>
                <w:sz w:val="20"/>
              </w:rPr>
            </w:pPr>
            <w:r>
              <w:rPr>
                <w:sz w:val="20"/>
              </w:rPr>
              <w:t>5 397</w:t>
            </w:r>
          </w:p>
        </w:tc>
        <w:tc>
          <w:tcPr>
            <w:tcW w:w="867" w:type="dxa"/>
            <w:tcBorders>
              <w:top w:val="nil"/>
              <w:bottom w:val="nil"/>
            </w:tcBorders>
          </w:tcPr>
          <w:p w:rsidR="00000000" w:rsidRDefault="00000000">
            <w:pPr>
              <w:spacing w:after="120"/>
              <w:ind w:right="57"/>
              <w:jc w:val="right"/>
              <w:rPr>
                <w:sz w:val="20"/>
              </w:rPr>
            </w:pPr>
            <w:r>
              <w:rPr>
                <w:sz w:val="20"/>
              </w:rPr>
              <w:t>6 767</w:t>
            </w:r>
          </w:p>
        </w:tc>
        <w:tc>
          <w:tcPr>
            <w:tcW w:w="866" w:type="dxa"/>
            <w:tcBorders>
              <w:top w:val="nil"/>
              <w:bottom w:val="nil"/>
            </w:tcBorders>
          </w:tcPr>
          <w:p w:rsidR="00000000" w:rsidRDefault="00000000">
            <w:pPr>
              <w:spacing w:after="120"/>
              <w:ind w:right="57"/>
              <w:jc w:val="right"/>
              <w:rPr>
                <w:sz w:val="20"/>
              </w:rPr>
            </w:pPr>
            <w:r>
              <w:rPr>
                <w:sz w:val="20"/>
              </w:rPr>
              <w:t>6 140</w:t>
            </w:r>
          </w:p>
        </w:tc>
        <w:tc>
          <w:tcPr>
            <w:tcW w:w="866" w:type="dxa"/>
            <w:tcBorders>
              <w:top w:val="nil"/>
              <w:bottom w:val="nil"/>
            </w:tcBorders>
          </w:tcPr>
          <w:p w:rsidR="00000000" w:rsidRDefault="00000000">
            <w:pPr>
              <w:spacing w:after="120"/>
              <w:ind w:right="57"/>
              <w:jc w:val="right"/>
              <w:rPr>
                <w:sz w:val="20"/>
              </w:rPr>
            </w:pPr>
            <w:r>
              <w:rPr>
                <w:sz w:val="20"/>
              </w:rPr>
              <w:t>3 851</w:t>
            </w:r>
          </w:p>
        </w:tc>
        <w:tc>
          <w:tcPr>
            <w:tcW w:w="866" w:type="dxa"/>
            <w:tcBorders>
              <w:top w:val="nil"/>
              <w:bottom w:val="nil"/>
            </w:tcBorders>
          </w:tcPr>
          <w:p w:rsidR="00000000" w:rsidRDefault="00000000">
            <w:pPr>
              <w:spacing w:after="120"/>
              <w:ind w:right="57"/>
              <w:jc w:val="right"/>
              <w:rPr>
                <w:sz w:val="20"/>
              </w:rPr>
            </w:pPr>
            <w:r>
              <w:rPr>
                <w:sz w:val="20"/>
              </w:rPr>
              <w:t>3 848</w:t>
            </w:r>
          </w:p>
        </w:tc>
        <w:tc>
          <w:tcPr>
            <w:tcW w:w="867" w:type="dxa"/>
            <w:tcBorders>
              <w:top w:val="nil"/>
              <w:bottom w:val="nil"/>
            </w:tcBorders>
          </w:tcPr>
          <w:p w:rsidR="00000000" w:rsidRDefault="00000000">
            <w:pPr>
              <w:spacing w:after="120"/>
              <w:ind w:right="57"/>
              <w:jc w:val="right"/>
              <w:rPr>
                <w:sz w:val="20"/>
              </w:rPr>
            </w:pPr>
            <w:r>
              <w:rPr>
                <w:sz w:val="20"/>
              </w:rPr>
              <w:t>3 587</w:t>
            </w:r>
          </w:p>
        </w:tc>
      </w:tr>
      <w:tr w:rsidR="00000000">
        <w:tblPrEx>
          <w:tblCellMar>
            <w:top w:w="0" w:type="dxa"/>
            <w:bottom w:w="0" w:type="dxa"/>
          </w:tblCellMar>
        </w:tblPrEx>
        <w:tc>
          <w:tcPr>
            <w:tcW w:w="1560" w:type="dxa"/>
            <w:tcBorders>
              <w:top w:val="nil"/>
              <w:bottom w:val="nil"/>
            </w:tcBorders>
          </w:tcPr>
          <w:p w:rsidR="00000000" w:rsidRDefault="00000000">
            <w:pPr>
              <w:spacing w:after="120"/>
              <w:rPr>
                <w:sz w:val="20"/>
              </w:rPr>
            </w:pPr>
            <w:r>
              <w:rPr>
                <w:sz w:val="20"/>
              </w:rPr>
              <w:t>Diseases of the digestive tract</w:t>
            </w:r>
          </w:p>
        </w:tc>
        <w:tc>
          <w:tcPr>
            <w:tcW w:w="866" w:type="dxa"/>
            <w:tcBorders>
              <w:top w:val="nil"/>
              <w:bottom w:val="nil"/>
            </w:tcBorders>
          </w:tcPr>
          <w:p w:rsidR="00000000" w:rsidRDefault="00000000">
            <w:pPr>
              <w:spacing w:after="120"/>
              <w:ind w:right="57"/>
              <w:jc w:val="right"/>
              <w:rPr>
                <w:sz w:val="20"/>
              </w:rPr>
            </w:pPr>
            <w:r>
              <w:rPr>
                <w:sz w:val="20"/>
              </w:rPr>
              <w:t>5 342</w:t>
            </w:r>
          </w:p>
        </w:tc>
        <w:tc>
          <w:tcPr>
            <w:tcW w:w="866" w:type="dxa"/>
            <w:tcBorders>
              <w:top w:val="nil"/>
              <w:bottom w:val="nil"/>
            </w:tcBorders>
          </w:tcPr>
          <w:p w:rsidR="00000000" w:rsidRDefault="00000000">
            <w:pPr>
              <w:spacing w:after="120"/>
              <w:ind w:right="57"/>
              <w:jc w:val="right"/>
              <w:rPr>
                <w:sz w:val="20"/>
              </w:rPr>
            </w:pPr>
            <w:r>
              <w:rPr>
                <w:sz w:val="20"/>
              </w:rPr>
              <w:t>5 657</w:t>
            </w:r>
          </w:p>
        </w:tc>
        <w:tc>
          <w:tcPr>
            <w:tcW w:w="866" w:type="dxa"/>
            <w:tcBorders>
              <w:top w:val="nil"/>
              <w:bottom w:val="nil"/>
            </w:tcBorders>
          </w:tcPr>
          <w:p w:rsidR="00000000" w:rsidRDefault="00000000">
            <w:pPr>
              <w:spacing w:after="120"/>
              <w:ind w:right="57"/>
              <w:jc w:val="right"/>
              <w:rPr>
                <w:sz w:val="20"/>
              </w:rPr>
            </w:pPr>
            <w:r>
              <w:rPr>
                <w:sz w:val="20"/>
              </w:rPr>
              <w:t>6 031</w:t>
            </w:r>
          </w:p>
        </w:tc>
        <w:tc>
          <w:tcPr>
            <w:tcW w:w="866" w:type="dxa"/>
            <w:tcBorders>
              <w:top w:val="nil"/>
              <w:bottom w:val="nil"/>
            </w:tcBorders>
          </w:tcPr>
          <w:p w:rsidR="00000000" w:rsidRDefault="00000000">
            <w:pPr>
              <w:spacing w:after="120"/>
              <w:ind w:right="57"/>
              <w:jc w:val="right"/>
              <w:rPr>
                <w:sz w:val="20"/>
              </w:rPr>
            </w:pPr>
            <w:r>
              <w:rPr>
                <w:sz w:val="20"/>
              </w:rPr>
              <w:t>3 154</w:t>
            </w:r>
          </w:p>
        </w:tc>
        <w:tc>
          <w:tcPr>
            <w:tcW w:w="867" w:type="dxa"/>
            <w:tcBorders>
              <w:top w:val="nil"/>
              <w:bottom w:val="nil"/>
            </w:tcBorders>
          </w:tcPr>
          <w:p w:rsidR="00000000" w:rsidRDefault="00000000">
            <w:pPr>
              <w:spacing w:after="120"/>
              <w:ind w:right="57"/>
              <w:jc w:val="right"/>
              <w:rPr>
                <w:sz w:val="20"/>
              </w:rPr>
            </w:pPr>
            <w:r>
              <w:rPr>
                <w:sz w:val="20"/>
              </w:rPr>
              <w:t>3 294</w:t>
            </w:r>
          </w:p>
        </w:tc>
        <w:tc>
          <w:tcPr>
            <w:tcW w:w="866" w:type="dxa"/>
            <w:tcBorders>
              <w:top w:val="nil"/>
              <w:bottom w:val="nil"/>
            </w:tcBorders>
          </w:tcPr>
          <w:p w:rsidR="00000000" w:rsidRDefault="00000000">
            <w:pPr>
              <w:spacing w:after="120"/>
              <w:ind w:right="57"/>
              <w:jc w:val="right"/>
              <w:rPr>
                <w:sz w:val="20"/>
              </w:rPr>
            </w:pPr>
            <w:r>
              <w:rPr>
                <w:sz w:val="20"/>
              </w:rPr>
              <w:t>3 632</w:t>
            </w:r>
          </w:p>
        </w:tc>
        <w:tc>
          <w:tcPr>
            <w:tcW w:w="866" w:type="dxa"/>
            <w:tcBorders>
              <w:top w:val="nil"/>
              <w:bottom w:val="nil"/>
            </w:tcBorders>
          </w:tcPr>
          <w:p w:rsidR="00000000" w:rsidRDefault="00000000">
            <w:pPr>
              <w:spacing w:after="120"/>
              <w:ind w:right="57"/>
              <w:jc w:val="right"/>
              <w:rPr>
                <w:sz w:val="20"/>
              </w:rPr>
            </w:pPr>
            <w:r>
              <w:rPr>
                <w:sz w:val="20"/>
              </w:rPr>
              <w:t>2 188</w:t>
            </w:r>
          </w:p>
        </w:tc>
        <w:tc>
          <w:tcPr>
            <w:tcW w:w="866" w:type="dxa"/>
            <w:tcBorders>
              <w:top w:val="nil"/>
              <w:bottom w:val="nil"/>
            </w:tcBorders>
          </w:tcPr>
          <w:p w:rsidR="00000000" w:rsidRDefault="00000000">
            <w:pPr>
              <w:spacing w:after="120"/>
              <w:ind w:right="57"/>
              <w:jc w:val="right"/>
              <w:rPr>
                <w:sz w:val="20"/>
              </w:rPr>
            </w:pPr>
            <w:r>
              <w:rPr>
                <w:sz w:val="20"/>
              </w:rPr>
              <w:t>2 363</w:t>
            </w:r>
          </w:p>
        </w:tc>
        <w:tc>
          <w:tcPr>
            <w:tcW w:w="867" w:type="dxa"/>
            <w:tcBorders>
              <w:top w:val="nil"/>
              <w:bottom w:val="nil"/>
            </w:tcBorders>
          </w:tcPr>
          <w:p w:rsidR="00000000" w:rsidRDefault="00000000">
            <w:pPr>
              <w:spacing w:after="120"/>
              <w:ind w:right="57"/>
              <w:jc w:val="right"/>
              <w:rPr>
                <w:sz w:val="20"/>
              </w:rPr>
            </w:pPr>
            <w:r>
              <w:rPr>
                <w:sz w:val="20"/>
              </w:rPr>
              <w:t>2 399</w:t>
            </w:r>
          </w:p>
        </w:tc>
      </w:tr>
      <w:tr w:rsidR="00000000">
        <w:tblPrEx>
          <w:tblCellMar>
            <w:top w:w="0" w:type="dxa"/>
            <w:bottom w:w="0" w:type="dxa"/>
          </w:tblCellMar>
        </w:tblPrEx>
        <w:tc>
          <w:tcPr>
            <w:tcW w:w="1560" w:type="dxa"/>
            <w:tcBorders>
              <w:top w:val="nil"/>
            </w:tcBorders>
          </w:tcPr>
          <w:p w:rsidR="00000000" w:rsidRDefault="00000000">
            <w:pPr>
              <w:spacing w:after="120"/>
              <w:rPr>
                <w:sz w:val="20"/>
              </w:rPr>
            </w:pPr>
            <w:r>
              <w:rPr>
                <w:sz w:val="20"/>
              </w:rPr>
              <w:t>Infections and parasitic diseases</w:t>
            </w:r>
          </w:p>
        </w:tc>
        <w:tc>
          <w:tcPr>
            <w:tcW w:w="866" w:type="dxa"/>
            <w:tcBorders>
              <w:top w:val="nil"/>
            </w:tcBorders>
          </w:tcPr>
          <w:p w:rsidR="00000000" w:rsidRDefault="00000000">
            <w:pPr>
              <w:spacing w:after="120"/>
              <w:ind w:right="57"/>
              <w:jc w:val="right"/>
              <w:rPr>
                <w:sz w:val="20"/>
              </w:rPr>
            </w:pPr>
            <w:r>
              <w:rPr>
                <w:sz w:val="20"/>
              </w:rPr>
              <w:t>5 816</w:t>
            </w:r>
          </w:p>
        </w:tc>
        <w:tc>
          <w:tcPr>
            <w:tcW w:w="866" w:type="dxa"/>
            <w:tcBorders>
              <w:top w:val="nil"/>
            </w:tcBorders>
          </w:tcPr>
          <w:p w:rsidR="00000000" w:rsidRDefault="00000000">
            <w:pPr>
              <w:spacing w:after="120"/>
              <w:ind w:right="57"/>
              <w:jc w:val="right"/>
              <w:rPr>
                <w:sz w:val="20"/>
              </w:rPr>
            </w:pPr>
            <w:r>
              <w:rPr>
                <w:sz w:val="20"/>
              </w:rPr>
              <w:t>5 099</w:t>
            </w:r>
          </w:p>
        </w:tc>
        <w:tc>
          <w:tcPr>
            <w:tcW w:w="866" w:type="dxa"/>
            <w:tcBorders>
              <w:top w:val="nil"/>
            </w:tcBorders>
          </w:tcPr>
          <w:p w:rsidR="00000000" w:rsidRDefault="00000000">
            <w:pPr>
              <w:spacing w:after="120"/>
              <w:ind w:right="57"/>
              <w:jc w:val="right"/>
              <w:rPr>
                <w:sz w:val="20"/>
              </w:rPr>
            </w:pPr>
            <w:r>
              <w:rPr>
                <w:sz w:val="20"/>
              </w:rPr>
              <w:t>4 545</w:t>
            </w:r>
          </w:p>
        </w:tc>
        <w:tc>
          <w:tcPr>
            <w:tcW w:w="866" w:type="dxa"/>
            <w:tcBorders>
              <w:top w:val="nil"/>
            </w:tcBorders>
          </w:tcPr>
          <w:p w:rsidR="00000000" w:rsidRDefault="00000000">
            <w:pPr>
              <w:spacing w:after="120"/>
              <w:ind w:right="57"/>
              <w:jc w:val="right"/>
              <w:rPr>
                <w:sz w:val="20"/>
              </w:rPr>
            </w:pPr>
            <w:r>
              <w:rPr>
                <w:sz w:val="20"/>
              </w:rPr>
              <w:t>4 345</w:t>
            </w:r>
          </w:p>
        </w:tc>
        <w:tc>
          <w:tcPr>
            <w:tcW w:w="867" w:type="dxa"/>
            <w:tcBorders>
              <w:top w:val="nil"/>
            </w:tcBorders>
          </w:tcPr>
          <w:p w:rsidR="00000000" w:rsidRDefault="00000000">
            <w:pPr>
              <w:spacing w:after="120"/>
              <w:ind w:right="57"/>
              <w:jc w:val="right"/>
              <w:rPr>
                <w:sz w:val="20"/>
              </w:rPr>
            </w:pPr>
            <w:r>
              <w:rPr>
                <w:sz w:val="20"/>
              </w:rPr>
              <w:t>3 812</w:t>
            </w:r>
          </w:p>
        </w:tc>
        <w:tc>
          <w:tcPr>
            <w:tcW w:w="866" w:type="dxa"/>
            <w:tcBorders>
              <w:top w:val="nil"/>
            </w:tcBorders>
          </w:tcPr>
          <w:p w:rsidR="00000000" w:rsidRDefault="00000000">
            <w:pPr>
              <w:spacing w:after="120"/>
              <w:ind w:right="57"/>
              <w:jc w:val="right"/>
              <w:rPr>
                <w:sz w:val="20"/>
              </w:rPr>
            </w:pPr>
            <w:r>
              <w:rPr>
                <w:sz w:val="20"/>
              </w:rPr>
              <w:t>3 422</w:t>
            </w:r>
          </w:p>
        </w:tc>
        <w:tc>
          <w:tcPr>
            <w:tcW w:w="866" w:type="dxa"/>
            <w:tcBorders>
              <w:top w:val="nil"/>
            </w:tcBorders>
          </w:tcPr>
          <w:p w:rsidR="00000000" w:rsidRDefault="00000000">
            <w:pPr>
              <w:spacing w:after="120"/>
              <w:ind w:right="57"/>
              <w:jc w:val="right"/>
              <w:rPr>
                <w:sz w:val="20"/>
              </w:rPr>
            </w:pPr>
            <w:r>
              <w:rPr>
                <w:sz w:val="20"/>
              </w:rPr>
              <w:t>1 471</w:t>
            </w:r>
          </w:p>
        </w:tc>
        <w:tc>
          <w:tcPr>
            <w:tcW w:w="866" w:type="dxa"/>
            <w:tcBorders>
              <w:top w:val="nil"/>
            </w:tcBorders>
          </w:tcPr>
          <w:p w:rsidR="00000000" w:rsidRDefault="00000000">
            <w:pPr>
              <w:spacing w:after="120"/>
              <w:ind w:right="57"/>
              <w:jc w:val="right"/>
              <w:rPr>
                <w:sz w:val="20"/>
              </w:rPr>
            </w:pPr>
            <w:r>
              <w:rPr>
                <w:sz w:val="20"/>
              </w:rPr>
              <w:t>1 287</w:t>
            </w:r>
          </w:p>
        </w:tc>
        <w:tc>
          <w:tcPr>
            <w:tcW w:w="867" w:type="dxa"/>
            <w:tcBorders>
              <w:top w:val="nil"/>
            </w:tcBorders>
          </w:tcPr>
          <w:p w:rsidR="00000000" w:rsidRDefault="00000000">
            <w:pPr>
              <w:spacing w:after="120"/>
              <w:ind w:right="57"/>
              <w:jc w:val="right"/>
              <w:rPr>
                <w:sz w:val="20"/>
              </w:rPr>
            </w:pPr>
            <w:r>
              <w:rPr>
                <w:sz w:val="20"/>
              </w:rPr>
              <w:t>1 123</w:t>
            </w:r>
          </w:p>
        </w:tc>
      </w:tr>
    </w:tbl>
    <w:p w:rsidR="00000000" w:rsidRDefault="00000000">
      <w:pPr>
        <w:pStyle w:val="Header"/>
        <w:tabs>
          <w:tab w:val="clear" w:pos="4320"/>
          <w:tab w:val="clear" w:pos="8640"/>
        </w:tabs>
        <w:spacing w:after="0"/>
      </w:pPr>
    </w:p>
    <w:p w:rsidR="00000000" w:rsidRDefault="00000000">
      <w:pPr>
        <w:pStyle w:val="Heading2"/>
      </w:pPr>
      <w:r>
        <w:t>Maternal mortality</w:t>
      </w:r>
    </w:p>
    <w:p w:rsidR="00000000" w:rsidRDefault="00000000">
      <w:r>
        <w:t>9.</w:t>
      </w:r>
      <w:r>
        <w:tab/>
        <w:t>In absolute terms, maternal mortality is decreasing in Kazakhstan.  The number of women who died from complications related to pregnancy, labour and the post-natal period was 105 in 1999, 97 in 2000 and 87 in 2001.</w:t>
      </w:r>
    </w:p>
    <w:p w:rsidR="00000000" w:rsidRDefault="00000000">
      <w:pPr>
        <w:pStyle w:val="Heading2"/>
      </w:pPr>
      <w:r>
        <w:t>Maternal mortality rate</w:t>
      </w:r>
    </w:p>
    <w:p w:rsidR="00000000" w:rsidRDefault="00000000">
      <w:r>
        <w:t>10.</w:t>
      </w:r>
      <w:r>
        <w:tab/>
        <w:t>The maternal mortality rate (per 100,000 births) was 49.6 in 1999, 44.2 in 2000 and 39.6 in 2001.</w:t>
      </w:r>
    </w:p>
    <w:p w:rsidR="00000000" w:rsidRDefault="00000000">
      <w:pPr>
        <w:pStyle w:val="Heading2"/>
      </w:pPr>
      <w:r>
        <w:t>Family structure</w:t>
      </w:r>
    </w:p>
    <w:p w:rsidR="00000000" w:rsidRDefault="00000000">
      <w:r>
        <w:t>11.</w:t>
      </w:r>
      <w:r>
        <w:tab/>
        <w:t>Information on families is generally taken from census data.  According to the 1999 census, there were 3,527,256 families in Kazakhstan.  Average family size was four persons, or 3.6 in urban areas and 4.6 in rural ones.</w:t>
      </w:r>
    </w:p>
    <w:p w:rsidR="00000000" w:rsidRDefault="00000000">
      <w:pPr>
        <w:pStyle w:val="Heading2"/>
      </w:pPr>
      <w:r>
        <w:t>Table 13</w:t>
      </w:r>
    </w:p>
    <w:p w:rsidR="00000000" w:rsidRDefault="00000000">
      <w:pPr>
        <w:pStyle w:val="Heading2"/>
      </w:pPr>
      <w:r>
        <w:t>Number of families and average family size</w:t>
      </w:r>
      <w:r>
        <w:br/>
        <w:t>(according to 1999 census data)</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43"/>
        <w:gridCol w:w="1134"/>
        <w:gridCol w:w="1276"/>
        <w:gridCol w:w="1275"/>
        <w:gridCol w:w="1276"/>
        <w:gridCol w:w="1276"/>
        <w:gridCol w:w="1276"/>
      </w:tblGrid>
      <w:tr w:rsidR="00000000">
        <w:tblPrEx>
          <w:tblCellMar>
            <w:top w:w="0" w:type="dxa"/>
            <w:bottom w:w="0" w:type="dxa"/>
          </w:tblCellMar>
        </w:tblPrEx>
        <w:trPr>
          <w:cantSplit/>
        </w:trPr>
        <w:tc>
          <w:tcPr>
            <w:tcW w:w="1843" w:type="dxa"/>
            <w:vMerge w:val="restart"/>
          </w:tcPr>
          <w:p w:rsidR="00000000" w:rsidRDefault="00000000">
            <w:pPr>
              <w:keepNext/>
              <w:spacing w:after="0"/>
              <w:rPr>
                <w:sz w:val="20"/>
              </w:rPr>
            </w:pPr>
          </w:p>
        </w:tc>
        <w:tc>
          <w:tcPr>
            <w:tcW w:w="2410" w:type="dxa"/>
            <w:gridSpan w:val="2"/>
            <w:vMerge w:val="restart"/>
            <w:vAlign w:val="center"/>
          </w:tcPr>
          <w:p w:rsidR="00000000" w:rsidRDefault="00000000">
            <w:pPr>
              <w:keepNext/>
              <w:spacing w:after="0"/>
              <w:jc w:val="center"/>
              <w:rPr>
                <w:sz w:val="20"/>
              </w:rPr>
            </w:pPr>
            <w:r>
              <w:rPr>
                <w:sz w:val="20"/>
              </w:rPr>
              <w:t>Total in urban and rural areas</w:t>
            </w:r>
          </w:p>
        </w:tc>
        <w:tc>
          <w:tcPr>
            <w:tcW w:w="5103" w:type="dxa"/>
            <w:gridSpan w:val="4"/>
            <w:vAlign w:val="center"/>
          </w:tcPr>
          <w:p w:rsidR="00000000" w:rsidRDefault="00000000">
            <w:pPr>
              <w:keepNext/>
              <w:spacing w:after="0"/>
              <w:jc w:val="center"/>
              <w:rPr>
                <w:sz w:val="20"/>
              </w:rPr>
            </w:pPr>
            <w:r>
              <w:rPr>
                <w:sz w:val="20"/>
              </w:rPr>
              <w:t>of which:</w:t>
            </w:r>
          </w:p>
        </w:tc>
      </w:tr>
      <w:tr w:rsidR="00000000">
        <w:tblPrEx>
          <w:tblCellMar>
            <w:top w:w="0" w:type="dxa"/>
            <w:bottom w:w="0" w:type="dxa"/>
          </w:tblCellMar>
        </w:tblPrEx>
        <w:trPr>
          <w:cantSplit/>
        </w:trPr>
        <w:tc>
          <w:tcPr>
            <w:tcW w:w="1843" w:type="dxa"/>
            <w:vMerge/>
          </w:tcPr>
          <w:p w:rsidR="00000000" w:rsidRDefault="00000000">
            <w:pPr>
              <w:keepNext/>
              <w:spacing w:after="0"/>
              <w:rPr>
                <w:sz w:val="20"/>
              </w:rPr>
            </w:pPr>
          </w:p>
        </w:tc>
        <w:tc>
          <w:tcPr>
            <w:tcW w:w="2410" w:type="dxa"/>
            <w:gridSpan w:val="2"/>
            <w:vMerge/>
          </w:tcPr>
          <w:p w:rsidR="00000000" w:rsidRDefault="00000000">
            <w:pPr>
              <w:keepNext/>
              <w:spacing w:after="0"/>
              <w:rPr>
                <w:sz w:val="20"/>
              </w:rPr>
            </w:pPr>
          </w:p>
        </w:tc>
        <w:tc>
          <w:tcPr>
            <w:tcW w:w="2551" w:type="dxa"/>
            <w:gridSpan w:val="2"/>
          </w:tcPr>
          <w:p w:rsidR="00000000" w:rsidRDefault="00000000">
            <w:pPr>
              <w:keepNext/>
              <w:spacing w:after="0"/>
              <w:jc w:val="center"/>
              <w:rPr>
                <w:sz w:val="20"/>
              </w:rPr>
            </w:pPr>
            <w:r>
              <w:rPr>
                <w:sz w:val="20"/>
              </w:rPr>
              <w:t>Urban areas</w:t>
            </w:r>
          </w:p>
        </w:tc>
        <w:tc>
          <w:tcPr>
            <w:tcW w:w="2552" w:type="dxa"/>
            <w:gridSpan w:val="2"/>
          </w:tcPr>
          <w:p w:rsidR="00000000" w:rsidRDefault="00000000">
            <w:pPr>
              <w:keepNext/>
              <w:spacing w:after="0"/>
              <w:jc w:val="center"/>
              <w:rPr>
                <w:sz w:val="20"/>
              </w:rPr>
            </w:pPr>
            <w:r>
              <w:rPr>
                <w:sz w:val="20"/>
              </w:rPr>
              <w:t>Rural areas</w:t>
            </w:r>
          </w:p>
        </w:tc>
      </w:tr>
      <w:tr w:rsidR="00000000">
        <w:tblPrEx>
          <w:tblCellMar>
            <w:top w:w="0" w:type="dxa"/>
            <w:bottom w:w="0" w:type="dxa"/>
          </w:tblCellMar>
        </w:tblPrEx>
        <w:trPr>
          <w:cantSplit/>
        </w:trPr>
        <w:tc>
          <w:tcPr>
            <w:tcW w:w="1843" w:type="dxa"/>
            <w:vMerge/>
            <w:tcBorders>
              <w:bottom w:val="single" w:sz="4" w:space="0" w:color="auto"/>
            </w:tcBorders>
          </w:tcPr>
          <w:p w:rsidR="00000000" w:rsidRDefault="00000000">
            <w:pPr>
              <w:keepNext/>
              <w:spacing w:after="0"/>
              <w:rPr>
                <w:sz w:val="20"/>
              </w:rPr>
            </w:pPr>
          </w:p>
        </w:tc>
        <w:tc>
          <w:tcPr>
            <w:tcW w:w="1134" w:type="dxa"/>
            <w:tcBorders>
              <w:bottom w:val="single" w:sz="4" w:space="0" w:color="auto"/>
            </w:tcBorders>
          </w:tcPr>
          <w:p w:rsidR="00000000" w:rsidRDefault="00000000">
            <w:pPr>
              <w:keepNext/>
              <w:spacing w:after="0"/>
              <w:jc w:val="center"/>
              <w:rPr>
                <w:sz w:val="20"/>
              </w:rPr>
            </w:pPr>
            <w:r>
              <w:rPr>
                <w:sz w:val="20"/>
              </w:rPr>
              <w:t>Number of families</w:t>
            </w:r>
          </w:p>
        </w:tc>
        <w:tc>
          <w:tcPr>
            <w:tcW w:w="1276" w:type="dxa"/>
            <w:tcBorders>
              <w:bottom w:val="single" w:sz="4" w:space="0" w:color="auto"/>
            </w:tcBorders>
          </w:tcPr>
          <w:p w:rsidR="00000000" w:rsidRDefault="00000000">
            <w:pPr>
              <w:keepNext/>
              <w:spacing w:after="0"/>
              <w:jc w:val="center"/>
              <w:rPr>
                <w:sz w:val="20"/>
              </w:rPr>
            </w:pPr>
            <w:r>
              <w:rPr>
                <w:sz w:val="20"/>
              </w:rPr>
              <w:t>Average family size</w:t>
            </w:r>
          </w:p>
        </w:tc>
        <w:tc>
          <w:tcPr>
            <w:tcW w:w="1275" w:type="dxa"/>
            <w:tcBorders>
              <w:bottom w:val="single" w:sz="4" w:space="0" w:color="auto"/>
            </w:tcBorders>
          </w:tcPr>
          <w:p w:rsidR="00000000" w:rsidRDefault="00000000">
            <w:pPr>
              <w:keepNext/>
              <w:spacing w:after="0"/>
              <w:jc w:val="center"/>
              <w:rPr>
                <w:sz w:val="20"/>
              </w:rPr>
            </w:pPr>
            <w:r>
              <w:rPr>
                <w:sz w:val="20"/>
              </w:rPr>
              <w:t>Number of families</w:t>
            </w:r>
          </w:p>
        </w:tc>
        <w:tc>
          <w:tcPr>
            <w:tcW w:w="1276" w:type="dxa"/>
            <w:tcBorders>
              <w:bottom w:val="single" w:sz="4" w:space="0" w:color="auto"/>
            </w:tcBorders>
          </w:tcPr>
          <w:p w:rsidR="00000000" w:rsidRDefault="00000000">
            <w:pPr>
              <w:keepNext/>
              <w:spacing w:after="0"/>
              <w:jc w:val="center"/>
              <w:rPr>
                <w:sz w:val="20"/>
              </w:rPr>
            </w:pPr>
            <w:r>
              <w:rPr>
                <w:sz w:val="20"/>
              </w:rPr>
              <w:t>Average family size</w:t>
            </w:r>
          </w:p>
        </w:tc>
        <w:tc>
          <w:tcPr>
            <w:tcW w:w="1276" w:type="dxa"/>
            <w:tcBorders>
              <w:bottom w:val="single" w:sz="4" w:space="0" w:color="auto"/>
            </w:tcBorders>
          </w:tcPr>
          <w:p w:rsidR="00000000" w:rsidRDefault="00000000">
            <w:pPr>
              <w:keepNext/>
              <w:spacing w:after="0"/>
              <w:jc w:val="center"/>
              <w:rPr>
                <w:sz w:val="20"/>
              </w:rPr>
            </w:pPr>
            <w:r>
              <w:rPr>
                <w:sz w:val="20"/>
              </w:rPr>
              <w:t>Number of families</w:t>
            </w:r>
          </w:p>
        </w:tc>
        <w:tc>
          <w:tcPr>
            <w:tcW w:w="1276" w:type="dxa"/>
            <w:tcBorders>
              <w:bottom w:val="single" w:sz="4" w:space="0" w:color="auto"/>
            </w:tcBorders>
          </w:tcPr>
          <w:p w:rsidR="00000000" w:rsidRDefault="00000000">
            <w:pPr>
              <w:keepNext/>
              <w:spacing w:after="0"/>
              <w:jc w:val="center"/>
              <w:rPr>
                <w:sz w:val="20"/>
              </w:rPr>
            </w:pPr>
            <w:r>
              <w:rPr>
                <w:sz w:val="20"/>
              </w:rPr>
              <w:t>Average family size</w:t>
            </w:r>
          </w:p>
        </w:tc>
      </w:tr>
      <w:tr w:rsidR="00000000">
        <w:tblPrEx>
          <w:tblCellMar>
            <w:top w:w="0" w:type="dxa"/>
            <w:bottom w:w="0" w:type="dxa"/>
          </w:tblCellMar>
        </w:tblPrEx>
        <w:tc>
          <w:tcPr>
            <w:tcW w:w="1843" w:type="dxa"/>
            <w:tcBorders>
              <w:bottom w:val="nil"/>
            </w:tcBorders>
          </w:tcPr>
          <w:p w:rsidR="00000000" w:rsidRDefault="00000000">
            <w:pPr>
              <w:keepNext/>
              <w:spacing w:after="120"/>
              <w:rPr>
                <w:sz w:val="20"/>
              </w:rPr>
            </w:pPr>
            <w:r>
              <w:rPr>
                <w:sz w:val="20"/>
              </w:rPr>
              <w:t xml:space="preserve">Kazakhstan </w:t>
            </w:r>
            <w:r>
              <w:rPr>
                <w:sz w:val="20"/>
              </w:rPr>
              <w:br/>
              <w:t>as whole</w:t>
            </w:r>
          </w:p>
        </w:tc>
        <w:tc>
          <w:tcPr>
            <w:tcW w:w="1134" w:type="dxa"/>
            <w:tcBorders>
              <w:bottom w:val="nil"/>
            </w:tcBorders>
          </w:tcPr>
          <w:p w:rsidR="00000000" w:rsidRDefault="00000000">
            <w:pPr>
              <w:keepNext/>
              <w:spacing w:after="120"/>
              <w:ind w:right="98"/>
              <w:jc w:val="right"/>
              <w:rPr>
                <w:spacing w:val="-8"/>
                <w:sz w:val="20"/>
              </w:rPr>
            </w:pPr>
            <w:r>
              <w:rPr>
                <w:spacing w:val="-8"/>
                <w:sz w:val="20"/>
              </w:rPr>
              <w:t>3 527 256</w:t>
            </w:r>
          </w:p>
        </w:tc>
        <w:tc>
          <w:tcPr>
            <w:tcW w:w="1276" w:type="dxa"/>
            <w:tcBorders>
              <w:bottom w:val="nil"/>
            </w:tcBorders>
          </w:tcPr>
          <w:p w:rsidR="00000000" w:rsidRDefault="00000000">
            <w:pPr>
              <w:keepNext/>
              <w:spacing w:after="120"/>
              <w:ind w:right="454"/>
              <w:jc w:val="right"/>
              <w:rPr>
                <w:sz w:val="20"/>
              </w:rPr>
            </w:pPr>
            <w:r>
              <w:rPr>
                <w:sz w:val="20"/>
              </w:rPr>
              <w:t>4.0</w:t>
            </w:r>
          </w:p>
        </w:tc>
        <w:tc>
          <w:tcPr>
            <w:tcW w:w="1275" w:type="dxa"/>
            <w:tcBorders>
              <w:bottom w:val="nil"/>
            </w:tcBorders>
          </w:tcPr>
          <w:p w:rsidR="00000000" w:rsidRDefault="00000000">
            <w:pPr>
              <w:keepNext/>
              <w:spacing w:after="120"/>
              <w:ind w:right="175"/>
              <w:jc w:val="right"/>
              <w:rPr>
                <w:sz w:val="20"/>
              </w:rPr>
            </w:pPr>
            <w:r>
              <w:rPr>
                <w:sz w:val="20"/>
              </w:rPr>
              <w:t>2 144 546</w:t>
            </w:r>
          </w:p>
        </w:tc>
        <w:tc>
          <w:tcPr>
            <w:tcW w:w="1276" w:type="dxa"/>
            <w:tcBorders>
              <w:bottom w:val="nil"/>
            </w:tcBorders>
          </w:tcPr>
          <w:p w:rsidR="00000000" w:rsidRDefault="00000000">
            <w:pPr>
              <w:keepNext/>
              <w:spacing w:after="120"/>
              <w:ind w:right="454"/>
              <w:jc w:val="right"/>
              <w:rPr>
                <w:sz w:val="20"/>
              </w:rPr>
            </w:pPr>
            <w:r>
              <w:rPr>
                <w:sz w:val="20"/>
              </w:rPr>
              <w:t>3.6</w:t>
            </w:r>
          </w:p>
        </w:tc>
        <w:tc>
          <w:tcPr>
            <w:tcW w:w="1276" w:type="dxa"/>
            <w:tcBorders>
              <w:bottom w:val="nil"/>
            </w:tcBorders>
          </w:tcPr>
          <w:p w:rsidR="00000000" w:rsidRDefault="00000000">
            <w:pPr>
              <w:keepNext/>
              <w:spacing w:after="120"/>
              <w:ind w:right="175"/>
              <w:jc w:val="right"/>
              <w:rPr>
                <w:sz w:val="20"/>
              </w:rPr>
            </w:pPr>
            <w:r>
              <w:rPr>
                <w:sz w:val="20"/>
              </w:rPr>
              <w:t>1 382 710</w:t>
            </w:r>
          </w:p>
        </w:tc>
        <w:tc>
          <w:tcPr>
            <w:tcW w:w="1276" w:type="dxa"/>
            <w:tcBorders>
              <w:bottom w:val="nil"/>
            </w:tcBorders>
          </w:tcPr>
          <w:p w:rsidR="00000000" w:rsidRDefault="00000000">
            <w:pPr>
              <w:keepNext/>
              <w:spacing w:after="120"/>
              <w:ind w:right="454"/>
              <w:jc w:val="right"/>
              <w:rPr>
                <w:sz w:val="20"/>
              </w:rPr>
            </w:pPr>
            <w:r>
              <w:rPr>
                <w:sz w:val="20"/>
              </w:rPr>
              <w:t>4.6</w:t>
            </w:r>
          </w:p>
        </w:tc>
      </w:tr>
      <w:tr w:rsidR="00000000">
        <w:tblPrEx>
          <w:tblCellMar>
            <w:top w:w="0" w:type="dxa"/>
            <w:bottom w:w="0" w:type="dxa"/>
          </w:tblCellMar>
        </w:tblPrEx>
        <w:tc>
          <w:tcPr>
            <w:tcW w:w="1843" w:type="dxa"/>
            <w:tcBorders>
              <w:top w:val="nil"/>
              <w:bottom w:val="nil"/>
            </w:tcBorders>
          </w:tcPr>
          <w:p w:rsidR="00000000" w:rsidRDefault="00000000">
            <w:pPr>
              <w:spacing w:after="0"/>
              <w:rPr>
                <w:sz w:val="20"/>
              </w:rPr>
            </w:pPr>
            <w:r>
              <w:rPr>
                <w:sz w:val="20"/>
              </w:rPr>
              <w:t xml:space="preserve">  Akmola oblast (o.)</w:t>
            </w:r>
          </w:p>
        </w:tc>
        <w:tc>
          <w:tcPr>
            <w:tcW w:w="1134" w:type="dxa"/>
            <w:tcBorders>
              <w:top w:val="nil"/>
              <w:bottom w:val="nil"/>
            </w:tcBorders>
          </w:tcPr>
          <w:p w:rsidR="00000000" w:rsidRDefault="00000000">
            <w:pPr>
              <w:spacing w:after="0"/>
              <w:ind w:right="98"/>
              <w:jc w:val="right"/>
              <w:rPr>
                <w:sz w:val="20"/>
              </w:rPr>
            </w:pPr>
            <w:r>
              <w:rPr>
                <w:sz w:val="20"/>
              </w:rPr>
              <w:t>214 582</w:t>
            </w:r>
          </w:p>
        </w:tc>
        <w:tc>
          <w:tcPr>
            <w:tcW w:w="1276" w:type="dxa"/>
            <w:tcBorders>
              <w:top w:val="nil"/>
              <w:bottom w:val="nil"/>
            </w:tcBorders>
          </w:tcPr>
          <w:p w:rsidR="00000000" w:rsidRDefault="00000000">
            <w:pPr>
              <w:spacing w:after="0"/>
              <w:ind w:right="454"/>
              <w:jc w:val="right"/>
              <w:rPr>
                <w:sz w:val="20"/>
              </w:rPr>
            </w:pPr>
            <w:r>
              <w:rPr>
                <w:sz w:val="20"/>
              </w:rPr>
              <w:t>3.6</w:t>
            </w:r>
          </w:p>
        </w:tc>
        <w:tc>
          <w:tcPr>
            <w:tcW w:w="1275" w:type="dxa"/>
            <w:tcBorders>
              <w:top w:val="nil"/>
              <w:bottom w:val="nil"/>
            </w:tcBorders>
          </w:tcPr>
          <w:p w:rsidR="00000000" w:rsidRDefault="00000000">
            <w:pPr>
              <w:spacing w:after="0"/>
              <w:ind w:right="175"/>
              <w:jc w:val="right"/>
              <w:rPr>
                <w:sz w:val="20"/>
              </w:rPr>
            </w:pPr>
            <w:r>
              <w:rPr>
                <w:sz w:val="20"/>
              </w:rPr>
              <w:t>103 601</w:t>
            </w:r>
          </w:p>
        </w:tc>
        <w:tc>
          <w:tcPr>
            <w:tcW w:w="1276" w:type="dxa"/>
            <w:tcBorders>
              <w:top w:val="nil"/>
              <w:bottom w:val="nil"/>
            </w:tcBorders>
          </w:tcPr>
          <w:p w:rsidR="00000000" w:rsidRDefault="00000000">
            <w:pPr>
              <w:spacing w:after="0"/>
              <w:ind w:right="454"/>
              <w:jc w:val="right"/>
              <w:rPr>
                <w:sz w:val="20"/>
              </w:rPr>
            </w:pPr>
            <w:r>
              <w:rPr>
                <w:sz w:val="20"/>
              </w:rPr>
              <w:t>3.3</w:t>
            </w:r>
          </w:p>
        </w:tc>
        <w:tc>
          <w:tcPr>
            <w:tcW w:w="1276" w:type="dxa"/>
            <w:tcBorders>
              <w:top w:val="nil"/>
              <w:bottom w:val="nil"/>
            </w:tcBorders>
          </w:tcPr>
          <w:p w:rsidR="00000000" w:rsidRDefault="00000000">
            <w:pPr>
              <w:spacing w:after="0"/>
              <w:ind w:right="175"/>
              <w:jc w:val="right"/>
              <w:rPr>
                <w:sz w:val="20"/>
              </w:rPr>
            </w:pPr>
            <w:r>
              <w:rPr>
                <w:sz w:val="20"/>
              </w:rPr>
              <w:t>110 981</w:t>
            </w:r>
          </w:p>
        </w:tc>
        <w:tc>
          <w:tcPr>
            <w:tcW w:w="1276" w:type="dxa"/>
            <w:tcBorders>
              <w:top w:val="nil"/>
              <w:bottom w:val="nil"/>
            </w:tcBorders>
          </w:tcPr>
          <w:p w:rsidR="00000000" w:rsidRDefault="00000000">
            <w:pPr>
              <w:spacing w:after="0"/>
              <w:ind w:right="454"/>
              <w:jc w:val="right"/>
              <w:rPr>
                <w:sz w:val="20"/>
              </w:rPr>
            </w:pPr>
            <w:r>
              <w:rPr>
                <w:sz w:val="20"/>
              </w:rPr>
              <w:t>3.9</w:t>
            </w:r>
          </w:p>
        </w:tc>
      </w:tr>
      <w:tr w:rsidR="00000000">
        <w:tblPrEx>
          <w:tblCellMar>
            <w:top w:w="0" w:type="dxa"/>
            <w:bottom w:w="0" w:type="dxa"/>
          </w:tblCellMar>
        </w:tblPrEx>
        <w:tc>
          <w:tcPr>
            <w:tcW w:w="1843" w:type="dxa"/>
            <w:tcBorders>
              <w:top w:val="nil"/>
              <w:bottom w:val="nil"/>
            </w:tcBorders>
          </w:tcPr>
          <w:p w:rsidR="00000000" w:rsidRDefault="00000000">
            <w:pPr>
              <w:spacing w:after="0"/>
              <w:rPr>
                <w:sz w:val="20"/>
              </w:rPr>
            </w:pPr>
            <w:r>
              <w:rPr>
                <w:sz w:val="20"/>
              </w:rPr>
              <w:t xml:space="preserve">  Aktobe o.</w:t>
            </w:r>
          </w:p>
        </w:tc>
        <w:tc>
          <w:tcPr>
            <w:tcW w:w="1134" w:type="dxa"/>
            <w:tcBorders>
              <w:top w:val="nil"/>
              <w:bottom w:val="nil"/>
            </w:tcBorders>
          </w:tcPr>
          <w:p w:rsidR="00000000" w:rsidRDefault="00000000">
            <w:pPr>
              <w:spacing w:after="0"/>
              <w:ind w:right="98"/>
              <w:jc w:val="right"/>
              <w:rPr>
                <w:sz w:val="20"/>
              </w:rPr>
            </w:pPr>
            <w:r>
              <w:rPr>
                <w:sz w:val="20"/>
              </w:rPr>
              <w:t>156 906</w:t>
            </w:r>
          </w:p>
        </w:tc>
        <w:tc>
          <w:tcPr>
            <w:tcW w:w="1276" w:type="dxa"/>
            <w:tcBorders>
              <w:top w:val="nil"/>
              <w:bottom w:val="nil"/>
            </w:tcBorders>
          </w:tcPr>
          <w:p w:rsidR="00000000" w:rsidRDefault="00000000">
            <w:pPr>
              <w:spacing w:after="0"/>
              <w:ind w:right="454"/>
              <w:jc w:val="right"/>
              <w:rPr>
                <w:sz w:val="20"/>
              </w:rPr>
            </w:pPr>
            <w:r>
              <w:rPr>
                <w:sz w:val="20"/>
              </w:rPr>
              <w:t>4.1</w:t>
            </w:r>
          </w:p>
        </w:tc>
        <w:tc>
          <w:tcPr>
            <w:tcW w:w="1275" w:type="dxa"/>
            <w:tcBorders>
              <w:top w:val="nil"/>
              <w:bottom w:val="nil"/>
            </w:tcBorders>
          </w:tcPr>
          <w:p w:rsidR="00000000" w:rsidRDefault="00000000">
            <w:pPr>
              <w:spacing w:after="0"/>
              <w:ind w:right="175"/>
              <w:jc w:val="right"/>
              <w:rPr>
                <w:sz w:val="20"/>
              </w:rPr>
            </w:pPr>
            <w:r>
              <w:rPr>
                <w:sz w:val="20"/>
              </w:rPr>
              <w:t>95 743</w:t>
            </w:r>
          </w:p>
        </w:tc>
        <w:tc>
          <w:tcPr>
            <w:tcW w:w="1276" w:type="dxa"/>
            <w:tcBorders>
              <w:top w:val="nil"/>
              <w:bottom w:val="nil"/>
            </w:tcBorders>
          </w:tcPr>
          <w:p w:rsidR="00000000" w:rsidRDefault="00000000">
            <w:pPr>
              <w:spacing w:after="0"/>
              <w:ind w:right="454"/>
              <w:jc w:val="right"/>
              <w:rPr>
                <w:sz w:val="20"/>
              </w:rPr>
            </w:pPr>
            <w:r>
              <w:rPr>
                <w:sz w:val="20"/>
              </w:rPr>
              <w:t>3.7</w:t>
            </w:r>
          </w:p>
        </w:tc>
        <w:tc>
          <w:tcPr>
            <w:tcW w:w="1276" w:type="dxa"/>
            <w:tcBorders>
              <w:top w:val="nil"/>
              <w:bottom w:val="nil"/>
            </w:tcBorders>
          </w:tcPr>
          <w:p w:rsidR="00000000" w:rsidRDefault="00000000">
            <w:pPr>
              <w:spacing w:after="0"/>
              <w:ind w:right="175"/>
              <w:jc w:val="right"/>
              <w:rPr>
                <w:sz w:val="20"/>
              </w:rPr>
            </w:pPr>
            <w:r>
              <w:rPr>
                <w:sz w:val="20"/>
              </w:rPr>
              <w:t>61 163</w:t>
            </w:r>
          </w:p>
        </w:tc>
        <w:tc>
          <w:tcPr>
            <w:tcW w:w="1276" w:type="dxa"/>
            <w:tcBorders>
              <w:top w:val="nil"/>
              <w:bottom w:val="nil"/>
            </w:tcBorders>
          </w:tcPr>
          <w:p w:rsidR="00000000" w:rsidRDefault="00000000">
            <w:pPr>
              <w:spacing w:after="0"/>
              <w:ind w:right="454"/>
              <w:jc w:val="right"/>
              <w:rPr>
                <w:sz w:val="20"/>
              </w:rPr>
            </w:pPr>
            <w:r>
              <w:rPr>
                <w:sz w:val="20"/>
              </w:rPr>
              <w:t>4.8</w:t>
            </w:r>
          </w:p>
        </w:tc>
      </w:tr>
      <w:tr w:rsidR="00000000">
        <w:tblPrEx>
          <w:tblCellMar>
            <w:top w:w="0" w:type="dxa"/>
            <w:bottom w:w="0" w:type="dxa"/>
          </w:tblCellMar>
        </w:tblPrEx>
        <w:tc>
          <w:tcPr>
            <w:tcW w:w="1843" w:type="dxa"/>
            <w:tcBorders>
              <w:top w:val="nil"/>
              <w:bottom w:val="nil"/>
            </w:tcBorders>
          </w:tcPr>
          <w:p w:rsidR="00000000" w:rsidRDefault="00000000">
            <w:pPr>
              <w:spacing w:after="0"/>
              <w:rPr>
                <w:sz w:val="20"/>
              </w:rPr>
            </w:pPr>
            <w:r>
              <w:rPr>
                <w:sz w:val="20"/>
              </w:rPr>
              <w:t xml:space="preserve">  Almaty o.</w:t>
            </w:r>
          </w:p>
        </w:tc>
        <w:tc>
          <w:tcPr>
            <w:tcW w:w="1134" w:type="dxa"/>
            <w:tcBorders>
              <w:top w:val="nil"/>
              <w:bottom w:val="nil"/>
            </w:tcBorders>
          </w:tcPr>
          <w:p w:rsidR="00000000" w:rsidRDefault="00000000">
            <w:pPr>
              <w:spacing w:after="0"/>
              <w:ind w:right="98"/>
              <w:jc w:val="right"/>
              <w:rPr>
                <w:sz w:val="20"/>
              </w:rPr>
            </w:pPr>
            <w:r>
              <w:rPr>
                <w:sz w:val="20"/>
              </w:rPr>
              <w:t>347 877</w:t>
            </w:r>
          </w:p>
        </w:tc>
        <w:tc>
          <w:tcPr>
            <w:tcW w:w="1276" w:type="dxa"/>
            <w:tcBorders>
              <w:top w:val="nil"/>
              <w:bottom w:val="nil"/>
            </w:tcBorders>
          </w:tcPr>
          <w:p w:rsidR="00000000" w:rsidRDefault="00000000">
            <w:pPr>
              <w:spacing w:after="0"/>
              <w:ind w:right="454"/>
              <w:jc w:val="right"/>
              <w:rPr>
                <w:sz w:val="20"/>
              </w:rPr>
            </w:pPr>
            <w:r>
              <w:rPr>
                <w:sz w:val="20"/>
              </w:rPr>
              <w:t>4.3</w:t>
            </w:r>
          </w:p>
        </w:tc>
        <w:tc>
          <w:tcPr>
            <w:tcW w:w="1275" w:type="dxa"/>
            <w:tcBorders>
              <w:top w:val="nil"/>
              <w:bottom w:val="nil"/>
            </w:tcBorders>
          </w:tcPr>
          <w:p w:rsidR="00000000" w:rsidRDefault="00000000">
            <w:pPr>
              <w:spacing w:after="0"/>
              <w:ind w:right="175"/>
              <w:jc w:val="right"/>
              <w:rPr>
                <w:sz w:val="20"/>
              </w:rPr>
            </w:pPr>
            <w:r>
              <w:rPr>
                <w:sz w:val="20"/>
              </w:rPr>
              <w:t>117 869</w:t>
            </w:r>
          </w:p>
        </w:tc>
        <w:tc>
          <w:tcPr>
            <w:tcW w:w="1276" w:type="dxa"/>
            <w:tcBorders>
              <w:top w:val="nil"/>
              <w:bottom w:val="nil"/>
            </w:tcBorders>
          </w:tcPr>
          <w:p w:rsidR="00000000" w:rsidRDefault="00000000">
            <w:pPr>
              <w:spacing w:after="0"/>
              <w:ind w:right="454"/>
              <w:jc w:val="right"/>
              <w:rPr>
                <w:sz w:val="20"/>
              </w:rPr>
            </w:pPr>
            <w:r>
              <w:rPr>
                <w:sz w:val="20"/>
              </w:rPr>
              <w:t>3.6</w:t>
            </w:r>
          </w:p>
        </w:tc>
        <w:tc>
          <w:tcPr>
            <w:tcW w:w="1276" w:type="dxa"/>
            <w:tcBorders>
              <w:top w:val="nil"/>
              <w:bottom w:val="nil"/>
            </w:tcBorders>
          </w:tcPr>
          <w:p w:rsidR="00000000" w:rsidRDefault="00000000">
            <w:pPr>
              <w:spacing w:after="0"/>
              <w:ind w:right="175"/>
              <w:jc w:val="right"/>
              <w:rPr>
                <w:sz w:val="20"/>
              </w:rPr>
            </w:pPr>
            <w:r>
              <w:rPr>
                <w:sz w:val="20"/>
              </w:rPr>
              <w:t>230 008</w:t>
            </w:r>
          </w:p>
        </w:tc>
        <w:tc>
          <w:tcPr>
            <w:tcW w:w="1276" w:type="dxa"/>
            <w:tcBorders>
              <w:top w:val="nil"/>
              <w:bottom w:val="nil"/>
            </w:tcBorders>
          </w:tcPr>
          <w:p w:rsidR="00000000" w:rsidRDefault="00000000">
            <w:pPr>
              <w:spacing w:after="0"/>
              <w:ind w:right="454"/>
              <w:jc w:val="right"/>
              <w:rPr>
                <w:sz w:val="20"/>
              </w:rPr>
            </w:pPr>
            <w:r>
              <w:rPr>
                <w:sz w:val="20"/>
              </w:rPr>
              <w:t>4.6</w:t>
            </w:r>
          </w:p>
        </w:tc>
      </w:tr>
      <w:tr w:rsidR="00000000">
        <w:tblPrEx>
          <w:tblCellMar>
            <w:top w:w="0" w:type="dxa"/>
            <w:bottom w:w="0" w:type="dxa"/>
          </w:tblCellMar>
        </w:tblPrEx>
        <w:tc>
          <w:tcPr>
            <w:tcW w:w="1843" w:type="dxa"/>
            <w:tcBorders>
              <w:top w:val="nil"/>
              <w:bottom w:val="nil"/>
            </w:tcBorders>
          </w:tcPr>
          <w:p w:rsidR="00000000" w:rsidRDefault="00000000">
            <w:pPr>
              <w:spacing w:after="120"/>
              <w:rPr>
                <w:sz w:val="20"/>
              </w:rPr>
            </w:pPr>
            <w:r>
              <w:rPr>
                <w:sz w:val="20"/>
              </w:rPr>
              <w:t xml:space="preserve">  Atyrau o.</w:t>
            </w:r>
          </w:p>
        </w:tc>
        <w:tc>
          <w:tcPr>
            <w:tcW w:w="1134" w:type="dxa"/>
            <w:tcBorders>
              <w:top w:val="nil"/>
              <w:bottom w:val="nil"/>
            </w:tcBorders>
          </w:tcPr>
          <w:p w:rsidR="00000000" w:rsidRDefault="00000000">
            <w:pPr>
              <w:spacing w:after="120"/>
              <w:ind w:right="98"/>
              <w:jc w:val="right"/>
              <w:rPr>
                <w:sz w:val="20"/>
              </w:rPr>
            </w:pPr>
            <w:r>
              <w:rPr>
                <w:sz w:val="20"/>
              </w:rPr>
              <w:t>86 581</w:t>
            </w:r>
          </w:p>
        </w:tc>
        <w:tc>
          <w:tcPr>
            <w:tcW w:w="1276" w:type="dxa"/>
            <w:tcBorders>
              <w:top w:val="nil"/>
              <w:bottom w:val="nil"/>
            </w:tcBorders>
          </w:tcPr>
          <w:p w:rsidR="00000000" w:rsidRDefault="00000000">
            <w:pPr>
              <w:spacing w:after="120"/>
              <w:ind w:right="454"/>
              <w:jc w:val="right"/>
              <w:rPr>
                <w:sz w:val="20"/>
              </w:rPr>
            </w:pPr>
            <w:r>
              <w:rPr>
                <w:sz w:val="20"/>
              </w:rPr>
              <w:t>4.9</w:t>
            </w:r>
          </w:p>
        </w:tc>
        <w:tc>
          <w:tcPr>
            <w:tcW w:w="1275" w:type="dxa"/>
            <w:tcBorders>
              <w:top w:val="nil"/>
              <w:bottom w:val="nil"/>
            </w:tcBorders>
          </w:tcPr>
          <w:p w:rsidR="00000000" w:rsidRDefault="00000000">
            <w:pPr>
              <w:spacing w:after="120"/>
              <w:ind w:right="175"/>
              <w:jc w:val="right"/>
              <w:rPr>
                <w:sz w:val="20"/>
              </w:rPr>
            </w:pPr>
            <w:r>
              <w:rPr>
                <w:sz w:val="20"/>
              </w:rPr>
              <w:t>54 592</w:t>
            </w:r>
          </w:p>
        </w:tc>
        <w:tc>
          <w:tcPr>
            <w:tcW w:w="1276" w:type="dxa"/>
            <w:tcBorders>
              <w:top w:val="nil"/>
              <w:bottom w:val="nil"/>
            </w:tcBorders>
          </w:tcPr>
          <w:p w:rsidR="00000000" w:rsidRDefault="00000000">
            <w:pPr>
              <w:spacing w:after="120"/>
              <w:ind w:right="454"/>
              <w:jc w:val="right"/>
              <w:rPr>
                <w:sz w:val="20"/>
              </w:rPr>
            </w:pPr>
            <w:r>
              <w:rPr>
                <w:sz w:val="20"/>
              </w:rPr>
              <w:t>4.5</w:t>
            </w:r>
          </w:p>
        </w:tc>
        <w:tc>
          <w:tcPr>
            <w:tcW w:w="1276" w:type="dxa"/>
            <w:tcBorders>
              <w:top w:val="nil"/>
              <w:bottom w:val="nil"/>
            </w:tcBorders>
          </w:tcPr>
          <w:p w:rsidR="00000000" w:rsidRDefault="00000000">
            <w:pPr>
              <w:spacing w:after="120"/>
              <w:ind w:right="175"/>
              <w:jc w:val="right"/>
              <w:rPr>
                <w:sz w:val="20"/>
              </w:rPr>
            </w:pPr>
            <w:r>
              <w:rPr>
                <w:sz w:val="20"/>
              </w:rPr>
              <w:t>31 989</w:t>
            </w:r>
          </w:p>
        </w:tc>
        <w:tc>
          <w:tcPr>
            <w:tcW w:w="1276" w:type="dxa"/>
            <w:tcBorders>
              <w:top w:val="nil"/>
              <w:bottom w:val="nil"/>
            </w:tcBorders>
          </w:tcPr>
          <w:p w:rsidR="00000000" w:rsidRDefault="00000000">
            <w:pPr>
              <w:spacing w:after="120"/>
              <w:ind w:right="454"/>
              <w:jc w:val="right"/>
              <w:rPr>
                <w:sz w:val="20"/>
              </w:rPr>
            </w:pPr>
            <w:r>
              <w:rPr>
                <w:sz w:val="20"/>
              </w:rPr>
              <w:t>5.6</w:t>
            </w:r>
          </w:p>
        </w:tc>
      </w:tr>
      <w:tr w:rsidR="00000000">
        <w:tblPrEx>
          <w:tblCellMar>
            <w:top w:w="0" w:type="dxa"/>
            <w:bottom w:w="0" w:type="dxa"/>
          </w:tblCellMar>
        </w:tblPrEx>
        <w:tc>
          <w:tcPr>
            <w:tcW w:w="1843" w:type="dxa"/>
            <w:tcBorders>
              <w:top w:val="nil"/>
              <w:bottom w:val="nil"/>
            </w:tcBorders>
          </w:tcPr>
          <w:p w:rsidR="00000000" w:rsidRDefault="00000000">
            <w:pPr>
              <w:spacing w:after="120"/>
              <w:rPr>
                <w:sz w:val="20"/>
              </w:rPr>
            </w:pPr>
            <w:r>
              <w:rPr>
                <w:sz w:val="20"/>
              </w:rPr>
              <w:t>East Kazakhstan o.</w:t>
            </w:r>
          </w:p>
        </w:tc>
        <w:tc>
          <w:tcPr>
            <w:tcW w:w="1134" w:type="dxa"/>
            <w:tcBorders>
              <w:top w:val="nil"/>
              <w:bottom w:val="nil"/>
            </w:tcBorders>
          </w:tcPr>
          <w:p w:rsidR="00000000" w:rsidRDefault="00000000">
            <w:pPr>
              <w:spacing w:after="120"/>
              <w:ind w:right="98"/>
              <w:jc w:val="right"/>
              <w:rPr>
                <w:sz w:val="20"/>
              </w:rPr>
            </w:pPr>
            <w:r>
              <w:rPr>
                <w:sz w:val="20"/>
              </w:rPr>
              <w:t>391 608</w:t>
            </w:r>
          </w:p>
        </w:tc>
        <w:tc>
          <w:tcPr>
            <w:tcW w:w="1276" w:type="dxa"/>
            <w:tcBorders>
              <w:top w:val="nil"/>
              <w:bottom w:val="nil"/>
            </w:tcBorders>
          </w:tcPr>
          <w:p w:rsidR="00000000" w:rsidRDefault="00000000">
            <w:pPr>
              <w:spacing w:after="120"/>
              <w:ind w:right="454"/>
              <w:jc w:val="right"/>
              <w:rPr>
                <w:sz w:val="20"/>
              </w:rPr>
            </w:pPr>
            <w:r>
              <w:rPr>
                <w:sz w:val="20"/>
              </w:rPr>
              <w:t>3.6</w:t>
            </w:r>
          </w:p>
        </w:tc>
        <w:tc>
          <w:tcPr>
            <w:tcW w:w="1275" w:type="dxa"/>
            <w:tcBorders>
              <w:top w:val="nil"/>
              <w:bottom w:val="nil"/>
            </w:tcBorders>
          </w:tcPr>
          <w:p w:rsidR="00000000" w:rsidRDefault="00000000">
            <w:pPr>
              <w:spacing w:after="120"/>
              <w:ind w:right="175"/>
              <w:jc w:val="right"/>
              <w:rPr>
                <w:sz w:val="20"/>
              </w:rPr>
            </w:pPr>
            <w:r>
              <w:rPr>
                <w:sz w:val="20"/>
              </w:rPr>
              <w:t>245 895</w:t>
            </w:r>
          </w:p>
        </w:tc>
        <w:tc>
          <w:tcPr>
            <w:tcW w:w="1276" w:type="dxa"/>
            <w:tcBorders>
              <w:top w:val="nil"/>
              <w:bottom w:val="nil"/>
            </w:tcBorders>
          </w:tcPr>
          <w:p w:rsidR="00000000" w:rsidRDefault="00000000">
            <w:pPr>
              <w:spacing w:after="120"/>
              <w:ind w:right="454"/>
              <w:jc w:val="right"/>
              <w:rPr>
                <w:sz w:val="20"/>
              </w:rPr>
            </w:pPr>
            <w:r>
              <w:rPr>
                <w:sz w:val="20"/>
              </w:rPr>
              <w:t>3.3</w:t>
            </w:r>
          </w:p>
        </w:tc>
        <w:tc>
          <w:tcPr>
            <w:tcW w:w="1276" w:type="dxa"/>
            <w:tcBorders>
              <w:top w:val="nil"/>
              <w:bottom w:val="nil"/>
            </w:tcBorders>
          </w:tcPr>
          <w:p w:rsidR="00000000" w:rsidRDefault="00000000">
            <w:pPr>
              <w:spacing w:after="120"/>
              <w:ind w:right="175"/>
              <w:jc w:val="right"/>
              <w:rPr>
                <w:sz w:val="20"/>
              </w:rPr>
            </w:pPr>
            <w:r>
              <w:rPr>
                <w:sz w:val="20"/>
              </w:rPr>
              <w:t>145 713</w:t>
            </w:r>
          </w:p>
        </w:tc>
        <w:tc>
          <w:tcPr>
            <w:tcW w:w="1276" w:type="dxa"/>
            <w:tcBorders>
              <w:top w:val="nil"/>
              <w:bottom w:val="nil"/>
            </w:tcBorders>
          </w:tcPr>
          <w:p w:rsidR="00000000" w:rsidRDefault="00000000">
            <w:pPr>
              <w:spacing w:after="120"/>
              <w:ind w:right="454"/>
              <w:jc w:val="right"/>
              <w:rPr>
                <w:sz w:val="20"/>
              </w:rPr>
            </w:pPr>
            <w:r>
              <w:rPr>
                <w:sz w:val="20"/>
              </w:rPr>
              <w:t>4.2</w:t>
            </w:r>
          </w:p>
        </w:tc>
      </w:tr>
      <w:tr w:rsidR="00000000">
        <w:tblPrEx>
          <w:tblCellMar>
            <w:top w:w="0" w:type="dxa"/>
            <w:bottom w:w="0" w:type="dxa"/>
          </w:tblCellMar>
        </w:tblPrEx>
        <w:tc>
          <w:tcPr>
            <w:tcW w:w="1843" w:type="dxa"/>
            <w:tcBorders>
              <w:top w:val="nil"/>
              <w:bottom w:val="nil"/>
            </w:tcBorders>
          </w:tcPr>
          <w:p w:rsidR="00000000" w:rsidRDefault="00000000">
            <w:pPr>
              <w:spacing w:after="120"/>
              <w:rPr>
                <w:sz w:val="20"/>
              </w:rPr>
            </w:pPr>
            <w:r>
              <w:rPr>
                <w:sz w:val="20"/>
              </w:rPr>
              <w:t xml:space="preserve">  Zhambyl o.</w:t>
            </w:r>
          </w:p>
        </w:tc>
        <w:tc>
          <w:tcPr>
            <w:tcW w:w="1134" w:type="dxa"/>
            <w:tcBorders>
              <w:top w:val="nil"/>
              <w:bottom w:val="nil"/>
            </w:tcBorders>
          </w:tcPr>
          <w:p w:rsidR="00000000" w:rsidRDefault="00000000">
            <w:pPr>
              <w:spacing w:after="120"/>
              <w:ind w:right="98"/>
              <w:jc w:val="right"/>
              <w:rPr>
                <w:sz w:val="20"/>
              </w:rPr>
            </w:pPr>
            <w:r>
              <w:rPr>
                <w:sz w:val="20"/>
              </w:rPr>
              <w:t>211 885</w:t>
            </w:r>
          </w:p>
        </w:tc>
        <w:tc>
          <w:tcPr>
            <w:tcW w:w="1276" w:type="dxa"/>
            <w:tcBorders>
              <w:top w:val="nil"/>
              <w:bottom w:val="nil"/>
            </w:tcBorders>
          </w:tcPr>
          <w:p w:rsidR="00000000" w:rsidRDefault="00000000">
            <w:pPr>
              <w:spacing w:after="120"/>
              <w:ind w:right="454"/>
              <w:jc w:val="right"/>
              <w:rPr>
                <w:sz w:val="20"/>
              </w:rPr>
            </w:pPr>
            <w:r>
              <w:rPr>
                <w:sz w:val="20"/>
              </w:rPr>
              <w:t>4.5</w:t>
            </w:r>
          </w:p>
        </w:tc>
        <w:tc>
          <w:tcPr>
            <w:tcW w:w="1275" w:type="dxa"/>
            <w:tcBorders>
              <w:top w:val="nil"/>
              <w:bottom w:val="nil"/>
            </w:tcBorders>
          </w:tcPr>
          <w:p w:rsidR="00000000" w:rsidRDefault="00000000">
            <w:pPr>
              <w:spacing w:after="120"/>
              <w:ind w:right="175"/>
              <w:jc w:val="right"/>
              <w:rPr>
                <w:sz w:val="20"/>
              </w:rPr>
            </w:pPr>
            <w:r>
              <w:rPr>
                <w:sz w:val="20"/>
              </w:rPr>
              <w:t>108 761</w:t>
            </w:r>
          </w:p>
        </w:tc>
        <w:tc>
          <w:tcPr>
            <w:tcW w:w="1276" w:type="dxa"/>
            <w:tcBorders>
              <w:top w:val="nil"/>
              <w:bottom w:val="nil"/>
            </w:tcBorders>
          </w:tcPr>
          <w:p w:rsidR="00000000" w:rsidRDefault="00000000">
            <w:pPr>
              <w:spacing w:after="120"/>
              <w:ind w:right="454"/>
              <w:jc w:val="right"/>
              <w:rPr>
                <w:sz w:val="20"/>
              </w:rPr>
            </w:pPr>
            <w:r>
              <w:rPr>
                <w:sz w:val="20"/>
              </w:rPr>
              <w:t>3.9</w:t>
            </w:r>
          </w:p>
        </w:tc>
        <w:tc>
          <w:tcPr>
            <w:tcW w:w="1276" w:type="dxa"/>
            <w:tcBorders>
              <w:top w:val="nil"/>
              <w:bottom w:val="nil"/>
            </w:tcBorders>
          </w:tcPr>
          <w:p w:rsidR="00000000" w:rsidRDefault="00000000">
            <w:pPr>
              <w:spacing w:after="120"/>
              <w:ind w:right="175"/>
              <w:jc w:val="right"/>
              <w:rPr>
                <w:sz w:val="20"/>
              </w:rPr>
            </w:pPr>
            <w:r>
              <w:rPr>
                <w:sz w:val="20"/>
              </w:rPr>
              <w:t>103 124</w:t>
            </w:r>
          </w:p>
        </w:tc>
        <w:tc>
          <w:tcPr>
            <w:tcW w:w="1276" w:type="dxa"/>
            <w:tcBorders>
              <w:top w:val="nil"/>
              <w:bottom w:val="nil"/>
            </w:tcBorders>
          </w:tcPr>
          <w:p w:rsidR="00000000" w:rsidRDefault="00000000">
            <w:pPr>
              <w:spacing w:after="120"/>
              <w:ind w:right="454"/>
              <w:jc w:val="right"/>
              <w:rPr>
                <w:sz w:val="20"/>
              </w:rPr>
            </w:pPr>
            <w:r>
              <w:rPr>
                <w:sz w:val="20"/>
              </w:rPr>
              <w:t>5.0</w:t>
            </w:r>
          </w:p>
        </w:tc>
      </w:tr>
      <w:tr w:rsidR="00000000">
        <w:tblPrEx>
          <w:tblCellMar>
            <w:top w:w="0" w:type="dxa"/>
            <w:bottom w:w="0" w:type="dxa"/>
          </w:tblCellMar>
        </w:tblPrEx>
        <w:tc>
          <w:tcPr>
            <w:tcW w:w="1843" w:type="dxa"/>
            <w:tcBorders>
              <w:top w:val="nil"/>
              <w:bottom w:val="nil"/>
            </w:tcBorders>
          </w:tcPr>
          <w:p w:rsidR="00000000" w:rsidRDefault="00000000">
            <w:pPr>
              <w:spacing w:after="120"/>
              <w:rPr>
                <w:sz w:val="20"/>
              </w:rPr>
            </w:pPr>
            <w:r>
              <w:rPr>
                <w:sz w:val="20"/>
              </w:rPr>
              <w:t>West Kazakhstan o.</w:t>
            </w:r>
          </w:p>
        </w:tc>
        <w:tc>
          <w:tcPr>
            <w:tcW w:w="1134" w:type="dxa"/>
            <w:tcBorders>
              <w:top w:val="nil"/>
              <w:bottom w:val="nil"/>
            </w:tcBorders>
          </w:tcPr>
          <w:p w:rsidR="00000000" w:rsidRDefault="00000000">
            <w:pPr>
              <w:spacing w:after="120"/>
              <w:ind w:right="98"/>
              <w:jc w:val="right"/>
              <w:rPr>
                <w:sz w:val="20"/>
                <w:lang w:val="fr-FR"/>
              </w:rPr>
            </w:pPr>
            <w:r>
              <w:rPr>
                <w:sz w:val="20"/>
                <w:lang w:val="fr-FR"/>
              </w:rPr>
              <w:t>147 513</w:t>
            </w:r>
          </w:p>
        </w:tc>
        <w:tc>
          <w:tcPr>
            <w:tcW w:w="1276" w:type="dxa"/>
            <w:tcBorders>
              <w:top w:val="nil"/>
              <w:bottom w:val="nil"/>
            </w:tcBorders>
          </w:tcPr>
          <w:p w:rsidR="00000000" w:rsidRDefault="00000000">
            <w:pPr>
              <w:spacing w:after="120"/>
              <w:ind w:right="454"/>
              <w:jc w:val="right"/>
              <w:rPr>
                <w:sz w:val="20"/>
                <w:lang w:val="fr-FR"/>
              </w:rPr>
            </w:pPr>
            <w:r>
              <w:rPr>
                <w:sz w:val="20"/>
                <w:lang w:val="fr-FR"/>
              </w:rPr>
              <w:t>4.0</w:t>
            </w:r>
          </w:p>
        </w:tc>
        <w:tc>
          <w:tcPr>
            <w:tcW w:w="1275" w:type="dxa"/>
            <w:tcBorders>
              <w:top w:val="nil"/>
              <w:bottom w:val="nil"/>
            </w:tcBorders>
          </w:tcPr>
          <w:p w:rsidR="00000000" w:rsidRDefault="00000000">
            <w:pPr>
              <w:spacing w:after="120"/>
              <w:ind w:right="175"/>
              <w:jc w:val="right"/>
              <w:rPr>
                <w:sz w:val="20"/>
                <w:lang w:val="fr-FR"/>
              </w:rPr>
            </w:pPr>
            <w:r>
              <w:rPr>
                <w:sz w:val="20"/>
                <w:lang w:val="fr-FR"/>
              </w:rPr>
              <w:t>67 871</w:t>
            </w:r>
          </w:p>
        </w:tc>
        <w:tc>
          <w:tcPr>
            <w:tcW w:w="1276" w:type="dxa"/>
            <w:tcBorders>
              <w:top w:val="nil"/>
              <w:bottom w:val="nil"/>
            </w:tcBorders>
          </w:tcPr>
          <w:p w:rsidR="00000000" w:rsidRDefault="00000000">
            <w:pPr>
              <w:spacing w:after="120"/>
              <w:ind w:right="454"/>
              <w:jc w:val="right"/>
              <w:rPr>
                <w:sz w:val="20"/>
                <w:lang w:val="fr-FR"/>
              </w:rPr>
            </w:pPr>
            <w:r>
              <w:rPr>
                <w:sz w:val="20"/>
                <w:lang w:val="fr-FR"/>
              </w:rPr>
              <w:t>3.4</w:t>
            </w:r>
          </w:p>
        </w:tc>
        <w:tc>
          <w:tcPr>
            <w:tcW w:w="1276" w:type="dxa"/>
            <w:tcBorders>
              <w:top w:val="nil"/>
              <w:bottom w:val="nil"/>
            </w:tcBorders>
          </w:tcPr>
          <w:p w:rsidR="00000000" w:rsidRDefault="00000000">
            <w:pPr>
              <w:spacing w:after="120"/>
              <w:ind w:right="175"/>
              <w:jc w:val="right"/>
              <w:rPr>
                <w:sz w:val="20"/>
                <w:lang w:val="fr-FR"/>
              </w:rPr>
            </w:pPr>
            <w:r>
              <w:rPr>
                <w:sz w:val="20"/>
                <w:lang w:val="fr-FR"/>
              </w:rPr>
              <w:t>79 642</w:t>
            </w:r>
          </w:p>
        </w:tc>
        <w:tc>
          <w:tcPr>
            <w:tcW w:w="1276" w:type="dxa"/>
            <w:tcBorders>
              <w:top w:val="nil"/>
              <w:bottom w:val="nil"/>
            </w:tcBorders>
          </w:tcPr>
          <w:p w:rsidR="00000000" w:rsidRDefault="00000000">
            <w:pPr>
              <w:spacing w:after="120"/>
              <w:ind w:right="454"/>
              <w:jc w:val="right"/>
              <w:rPr>
                <w:sz w:val="20"/>
                <w:lang w:val="fr-FR"/>
              </w:rPr>
            </w:pPr>
            <w:r>
              <w:rPr>
                <w:sz w:val="20"/>
                <w:lang w:val="fr-FR"/>
              </w:rPr>
              <w:t>4.5</w:t>
            </w:r>
          </w:p>
        </w:tc>
      </w:tr>
      <w:tr w:rsidR="00000000">
        <w:tblPrEx>
          <w:tblCellMar>
            <w:top w:w="0" w:type="dxa"/>
            <w:bottom w:w="0" w:type="dxa"/>
          </w:tblCellMar>
        </w:tblPrEx>
        <w:tc>
          <w:tcPr>
            <w:tcW w:w="1843" w:type="dxa"/>
            <w:tcBorders>
              <w:top w:val="nil"/>
              <w:bottom w:val="nil"/>
            </w:tcBorders>
          </w:tcPr>
          <w:p w:rsidR="00000000" w:rsidRDefault="00000000">
            <w:pPr>
              <w:spacing w:after="0"/>
              <w:rPr>
                <w:sz w:val="20"/>
                <w:lang w:val="fr-FR"/>
              </w:rPr>
            </w:pPr>
            <w:r>
              <w:rPr>
                <w:sz w:val="20"/>
                <w:lang w:val="fr-FR"/>
              </w:rPr>
              <w:t xml:space="preserve">  Karaganda o.</w:t>
            </w:r>
          </w:p>
        </w:tc>
        <w:tc>
          <w:tcPr>
            <w:tcW w:w="1134" w:type="dxa"/>
            <w:tcBorders>
              <w:top w:val="nil"/>
              <w:bottom w:val="nil"/>
            </w:tcBorders>
          </w:tcPr>
          <w:p w:rsidR="00000000" w:rsidRDefault="00000000">
            <w:pPr>
              <w:spacing w:after="0"/>
              <w:ind w:right="98"/>
              <w:jc w:val="right"/>
              <w:rPr>
                <w:sz w:val="20"/>
                <w:lang w:val="fr-FR"/>
              </w:rPr>
            </w:pPr>
            <w:r>
              <w:rPr>
                <w:sz w:val="20"/>
                <w:lang w:val="fr-FR"/>
              </w:rPr>
              <w:t>369 759</w:t>
            </w:r>
          </w:p>
        </w:tc>
        <w:tc>
          <w:tcPr>
            <w:tcW w:w="1276" w:type="dxa"/>
            <w:tcBorders>
              <w:top w:val="nil"/>
              <w:bottom w:val="nil"/>
            </w:tcBorders>
          </w:tcPr>
          <w:p w:rsidR="00000000" w:rsidRDefault="00000000">
            <w:pPr>
              <w:spacing w:after="0"/>
              <w:ind w:right="454"/>
              <w:jc w:val="right"/>
              <w:rPr>
                <w:sz w:val="20"/>
                <w:lang w:val="fr-FR"/>
              </w:rPr>
            </w:pPr>
            <w:r>
              <w:rPr>
                <w:sz w:val="20"/>
                <w:lang w:val="fr-FR"/>
              </w:rPr>
              <w:t>3.5</w:t>
            </w:r>
          </w:p>
        </w:tc>
        <w:tc>
          <w:tcPr>
            <w:tcW w:w="1275" w:type="dxa"/>
            <w:tcBorders>
              <w:top w:val="nil"/>
              <w:bottom w:val="nil"/>
            </w:tcBorders>
          </w:tcPr>
          <w:p w:rsidR="00000000" w:rsidRDefault="00000000">
            <w:pPr>
              <w:spacing w:after="0"/>
              <w:ind w:right="175"/>
              <w:jc w:val="right"/>
              <w:rPr>
                <w:sz w:val="20"/>
                <w:lang w:val="fr-FR"/>
              </w:rPr>
            </w:pPr>
            <w:r>
              <w:rPr>
                <w:sz w:val="20"/>
                <w:lang w:val="fr-FR"/>
              </w:rPr>
              <w:t>315 109</w:t>
            </w:r>
          </w:p>
        </w:tc>
        <w:tc>
          <w:tcPr>
            <w:tcW w:w="1276" w:type="dxa"/>
            <w:tcBorders>
              <w:top w:val="nil"/>
              <w:bottom w:val="nil"/>
            </w:tcBorders>
          </w:tcPr>
          <w:p w:rsidR="00000000" w:rsidRDefault="00000000">
            <w:pPr>
              <w:spacing w:after="0"/>
              <w:ind w:right="454"/>
              <w:jc w:val="right"/>
              <w:rPr>
                <w:sz w:val="20"/>
                <w:lang w:val="fr-FR"/>
              </w:rPr>
            </w:pPr>
            <w:r>
              <w:rPr>
                <w:sz w:val="20"/>
                <w:lang w:val="fr-FR"/>
              </w:rPr>
              <w:t>3.3</w:t>
            </w:r>
          </w:p>
        </w:tc>
        <w:tc>
          <w:tcPr>
            <w:tcW w:w="1276" w:type="dxa"/>
            <w:tcBorders>
              <w:top w:val="nil"/>
              <w:bottom w:val="nil"/>
            </w:tcBorders>
          </w:tcPr>
          <w:p w:rsidR="00000000" w:rsidRDefault="00000000">
            <w:pPr>
              <w:spacing w:after="0"/>
              <w:ind w:right="175"/>
              <w:jc w:val="right"/>
              <w:rPr>
                <w:sz w:val="20"/>
                <w:lang w:val="fr-FR"/>
              </w:rPr>
            </w:pPr>
            <w:r>
              <w:rPr>
                <w:sz w:val="20"/>
                <w:lang w:val="fr-FR"/>
              </w:rPr>
              <w:t>54 650</w:t>
            </w:r>
          </w:p>
        </w:tc>
        <w:tc>
          <w:tcPr>
            <w:tcW w:w="1276" w:type="dxa"/>
            <w:tcBorders>
              <w:top w:val="nil"/>
              <w:bottom w:val="nil"/>
            </w:tcBorders>
          </w:tcPr>
          <w:p w:rsidR="00000000" w:rsidRDefault="00000000">
            <w:pPr>
              <w:spacing w:after="0"/>
              <w:ind w:right="454"/>
              <w:jc w:val="right"/>
              <w:rPr>
                <w:sz w:val="20"/>
                <w:lang w:val="fr-FR"/>
              </w:rPr>
            </w:pPr>
            <w:r>
              <w:rPr>
                <w:sz w:val="20"/>
                <w:lang w:val="fr-FR"/>
              </w:rPr>
              <w:t>4.4</w:t>
            </w:r>
          </w:p>
        </w:tc>
      </w:tr>
      <w:tr w:rsidR="00000000">
        <w:tblPrEx>
          <w:tblCellMar>
            <w:top w:w="0" w:type="dxa"/>
            <w:bottom w:w="0" w:type="dxa"/>
          </w:tblCellMar>
        </w:tblPrEx>
        <w:tc>
          <w:tcPr>
            <w:tcW w:w="1843" w:type="dxa"/>
            <w:tcBorders>
              <w:top w:val="nil"/>
              <w:bottom w:val="nil"/>
            </w:tcBorders>
          </w:tcPr>
          <w:p w:rsidR="00000000" w:rsidRDefault="00000000">
            <w:pPr>
              <w:spacing w:after="0"/>
              <w:rPr>
                <w:sz w:val="20"/>
                <w:lang w:val="fr-FR"/>
              </w:rPr>
            </w:pPr>
            <w:r>
              <w:rPr>
                <w:sz w:val="20"/>
                <w:lang w:val="fr-FR"/>
              </w:rPr>
              <w:t xml:space="preserve">  Kostanai o.</w:t>
            </w:r>
          </w:p>
        </w:tc>
        <w:tc>
          <w:tcPr>
            <w:tcW w:w="1134" w:type="dxa"/>
            <w:tcBorders>
              <w:top w:val="nil"/>
              <w:bottom w:val="nil"/>
            </w:tcBorders>
          </w:tcPr>
          <w:p w:rsidR="00000000" w:rsidRDefault="00000000">
            <w:pPr>
              <w:spacing w:after="0"/>
              <w:ind w:right="98"/>
              <w:jc w:val="right"/>
              <w:rPr>
                <w:sz w:val="20"/>
                <w:lang w:val="fr-FR"/>
              </w:rPr>
            </w:pPr>
            <w:r>
              <w:rPr>
                <w:sz w:val="20"/>
                <w:lang w:val="fr-FR"/>
              </w:rPr>
              <w:t>272 328</w:t>
            </w:r>
          </w:p>
        </w:tc>
        <w:tc>
          <w:tcPr>
            <w:tcW w:w="1276" w:type="dxa"/>
            <w:tcBorders>
              <w:top w:val="nil"/>
              <w:bottom w:val="nil"/>
            </w:tcBorders>
          </w:tcPr>
          <w:p w:rsidR="00000000" w:rsidRDefault="00000000">
            <w:pPr>
              <w:spacing w:after="0"/>
              <w:ind w:right="454"/>
              <w:jc w:val="right"/>
              <w:rPr>
                <w:sz w:val="20"/>
                <w:lang w:val="fr-FR"/>
              </w:rPr>
            </w:pPr>
            <w:r>
              <w:rPr>
                <w:sz w:val="20"/>
                <w:lang w:val="fr-FR"/>
              </w:rPr>
              <w:t>3.4</w:t>
            </w:r>
          </w:p>
        </w:tc>
        <w:tc>
          <w:tcPr>
            <w:tcW w:w="1275" w:type="dxa"/>
            <w:tcBorders>
              <w:top w:val="nil"/>
              <w:bottom w:val="nil"/>
            </w:tcBorders>
          </w:tcPr>
          <w:p w:rsidR="00000000" w:rsidRDefault="00000000">
            <w:pPr>
              <w:spacing w:after="0"/>
              <w:ind w:right="175"/>
              <w:jc w:val="right"/>
              <w:rPr>
                <w:sz w:val="20"/>
                <w:lang w:val="fr-FR"/>
              </w:rPr>
            </w:pPr>
            <w:r>
              <w:rPr>
                <w:sz w:val="20"/>
                <w:lang w:val="fr-FR"/>
              </w:rPr>
              <w:t>155 770</w:t>
            </w:r>
          </w:p>
        </w:tc>
        <w:tc>
          <w:tcPr>
            <w:tcW w:w="1276" w:type="dxa"/>
            <w:tcBorders>
              <w:top w:val="nil"/>
              <w:bottom w:val="nil"/>
            </w:tcBorders>
          </w:tcPr>
          <w:p w:rsidR="00000000" w:rsidRDefault="00000000">
            <w:pPr>
              <w:spacing w:after="0"/>
              <w:ind w:right="454"/>
              <w:jc w:val="right"/>
              <w:rPr>
                <w:sz w:val="20"/>
                <w:lang w:val="fr-FR"/>
              </w:rPr>
            </w:pPr>
            <w:r>
              <w:rPr>
                <w:sz w:val="20"/>
                <w:lang w:val="fr-FR"/>
              </w:rPr>
              <w:t>3.2</w:t>
            </w:r>
          </w:p>
        </w:tc>
        <w:tc>
          <w:tcPr>
            <w:tcW w:w="1276" w:type="dxa"/>
            <w:tcBorders>
              <w:top w:val="nil"/>
              <w:bottom w:val="nil"/>
            </w:tcBorders>
          </w:tcPr>
          <w:p w:rsidR="00000000" w:rsidRDefault="00000000">
            <w:pPr>
              <w:spacing w:after="0"/>
              <w:ind w:right="175"/>
              <w:jc w:val="right"/>
              <w:rPr>
                <w:sz w:val="20"/>
                <w:lang w:val="fr-FR"/>
              </w:rPr>
            </w:pPr>
            <w:r>
              <w:rPr>
                <w:sz w:val="20"/>
                <w:lang w:val="fr-FR"/>
              </w:rPr>
              <w:t>116 558</w:t>
            </w:r>
          </w:p>
        </w:tc>
        <w:tc>
          <w:tcPr>
            <w:tcW w:w="1276" w:type="dxa"/>
            <w:tcBorders>
              <w:top w:val="nil"/>
              <w:bottom w:val="nil"/>
            </w:tcBorders>
          </w:tcPr>
          <w:p w:rsidR="00000000" w:rsidRDefault="00000000">
            <w:pPr>
              <w:spacing w:after="0"/>
              <w:ind w:right="454"/>
              <w:jc w:val="right"/>
              <w:rPr>
                <w:sz w:val="20"/>
                <w:lang w:val="fr-FR"/>
              </w:rPr>
            </w:pPr>
            <w:r>
              <w:rPr>
                <w:sz w:val="20"/>
                <w:lang w:val="fr-FR"/>
              </w:rPr>
              <w:t>3.8</w:t>
            </w:r>
          </w:p>
        </w:tc>
      </w:tr>
      <w:tr w:rsidR="00000000">
        <w:tblPrEx>
          <w:tblCellMar>
            <w:top w:w="0" w:type="dxa"/>
            <w:bottom w:w="0" w:type="dxa"/>
          </w:tblCellMar>
        </w:tblPrEx>
        <w:tc>
          <w:tcPr>
            <w:tcW w:w="1843" w:type="dxa"/>
            <w:tcBorders>
              <w:top w:val="nil"/>
              <w:bottom w:val="nil"/>
            </w:tcBorders>
          </w:tcPr>
          <w:p w:rsidR="00000000" w:rsidRDefault="00000000">
            <w:pPr>
              <w:spacing w:after="0"/>
              <w:rPr>
                <w:sz w:val="20"/>
                <w:lang w:val="fr-FR"/>
              </w:rPr>
            </w:pPr>
            <w:r>
              <w:rPr>
                <w:sz w:val="20"/>
                <w:lang w:val="fr-FR"/>
              </w:rPr>
              <w:t xml:space="preserve">  Kyzyl-orda o.</w:t>
            </w:r>
          </w:p>
        </w:tc>
        <w:tc>
          <w:tcPr>
            <w:tcW w:w="1134" w:type="dxa"/>
            <w:tcBorders>
              <w:top w:val="nil"/>
              <w:bottom w:val="nil"/>
            </w:tcBorders>
          </w:tcPr>
          <w:p w:rsidR="00000000" w:rsidRDefault="00000000">
            <w:pPr>
              <w:spacing w:after="0"/>
              <w:ind w:right="98"/>
              <w:jc w:val="right"/>
              <w:rPr>
                <w:sz w:val="20"/>
                <w:lang w:val="fr-FR"/>
              </w:rPr>
            </w:pPr>
            <w:r>
              <w:rPr>
                <w:sz w:val="20"/>
                <w:lang w:val="fr-FR"/>
              </w:rPr>
              <w:t>109 896</w:t>
            </w:r>
          </w:p>
        </w:tc>
        <w:tc>
          <w:tcPr>
            <w:tcW w:w="1276" w:type="dxa"/>
            <w:tcBorders>
              <w:top w:val="nil"/>
              <w:bottom w:val="nil"/>
            </w:tcBorders>
          </w:tcPr>
          <w:p w:rsidR="00000000" w:rsidRDefault="00000000">
            <w:pPr>
              <w:spacing w:after="0"/>
              <w:ind w:right="454"/>
              <w:jc w:val="right"/>
              <w:rPr>
                <w:sz w:val="20"/>
                <w:lang w:val="fr-FR"/>
              </w:rPr>
            </w:pPr>
            <w:r>
              <w:rPr>
                <w:sz w:val="20"/>
                <w:lang w:val="fr-FR"/>
              </w:rPr>
              <w:t>5.3</w:t>
            </w:r>
          </w:p>
        </w:tc>
        <w:tc>
          <w:tcPr>
            <w:tcW w:w="1275" w:type="dxa"/>
            <w:tcBorders>
              <w:top w:val="nil"/>
              <w:bottom w:val="nil"/>
            </w:tcBorders>
          </w:tcPr>
          <w:p w:rsidR="00000000" w:rsidRDefault="00000000">
            <w:pPr>
              <w:spacing w:after="0"/>
              <w:ind w:right="175"/>
              <w:jc w:val="right"/>
              <w:rPr>
                <w:sz w:val="20"/>
                <w:lang w:val="fr-FR"/>
              </w:rPr>
            </w:pPr>
            <w:r>
              <w:rPr>
                <w:sz w:val="20"/>
                <w:lang w:val="fr-FR"/>
              </w:rPr>
              <w:t>70 686</w:t>
            </w:r>
          </w:p>
        </w:tc>
        <w:tc>
          <w:tcPr>
            <w:tcW w:w="1276" w:type="dxa"/>
            <w:tcBorders>
              <w:top w:val="nil"/>
              <w:bottom w:val="nil"/>
            </w:tcBorders>
          </w:tcPr>
          <w:p w:rsidR="00000000" w:rsidRDefault="00000000">
            <w:pPr>
              <w:spacing w:after="0"/>
              <w:ind w:right="454"/>
              <w:jc w:val="right"/>
              <w:rPr>
                <w:sz w:val="20"/>
                <w:lang w:val="fr-FR"/>
              </w:rPr>
            </w:pPr>
            <w:r>
              <w:rPr>
                <w:sz w:val="20"/>
                <w:lang w:val="fr-FR"/>
              </w:rPr>
              <w:t>5.0</w:t>
            </w:r>
          </w:p>
        </w:tc>
        <w:tc>
          <w:tcPr>
            <w:tcW w:w="1276" w:type="dxa"/>
            <w:tcBorders>
              <w:top w:val="nil"/>
              <w:bottom w:val="nil"/>
            </w:tcBorders>
          </w:tcPr>
          <w:p w:rsidR="00000000" w:rsidRDefault="00000000">
            <w:pPr>
              <w:spacing w:after="0"/>
              <w:ind w:right="175"/>
              <w:jc w:val="right"/>
              <w:rPr>
                <w:sz w:val="20"/>
                <w:lang w:val="fr-FR"/>
              </w:rPr>
            </w:pPr>
            <w:r>
              <w:rPr>
                <w:sz w:val="20"/>
                <w:lang w:val="fr-FR"/>
              </w:rPr>
              <w:t>39 210</w:t>
            </w:r>
          </w:p>
        </w:tc>
        <w:tc>
          <w:tcPr>
            <w:tcW w:w="1276" w:type="dxa"/>
            <w:tcBorders>
              <w:top w:val="nil"/>
              <w:bottom w:val="nil"/>
            </w:tcBorders>
          </w:tcPr>
          <w:p w:rsidR="00000000" w:rsidRDefault="00000000">
            <w:pPr>
              <w:spacing w:after="0"/>
              <w:ind w:right="454"/>
              <w:jc w:val="right"/>
              <w:rPr>
                <w:sz w:val="20"/>
                <w:lang w:val="fr-FR"/>
              </w:rPr>
            </w:pPr>
            <w:r>
              <w:rPr>
                <w:sz w:val="20"/>
                <w:lang w:val="fr-FR"/>
              </w:rPr>
              <w:t>5.9</w:t>
            </w:r>
          </w:p>
        </w:tc>
      </w:tr>
      <w:tr w:rsidR="00000000">
        <w:tblPrEx>
          <w:tblCellMar>
            <w:top w:w="0" w:type="dxa"/>
            <w:bottom w:w="0" w:type="dxa"/>
          </w:tblCellMar>
        </w:tblPrEx>
        <w:tc>
          <w:tcPr>
            <w:tcW w:w="1843" w:type="dxa"/>
            <w:tcBorders>
              <w:top w:val="nil"/>
              <w:bottom w:val="nil"/>
            </w:tcBorders>
          </w:tcPr>
          <w:p w:rsidR="00000000" w:rsidRDefault="00000000">
            <w:pPr>
              <w:spacing w:after="0"/>
              <w:rPr>
                <w:sz w:val="20"/>
                <w:lang w:val="fr-FR"/>
              </w:rPr>
            </w:pPr>
            <w:r>
              <w:rPr>
                <w:sz w:val="20"/>
                <w:lang w:val="fr-FR"/>
              </w:rPr>
              <w:t xml:space="preserve">  Mangistau o.</w:t>
            </w:r>
          </w:p>
        </w:tc>
        <w:tc>
          <w:tcPr>
            <w:tcW w:w="1134" w:type="dxa"/>
            <w:tcBorders>
              <w:top w:val="nil"/>
              <w:bottom w:val="nil"/>
            </w:tcBorders>
          </w:tcPr>
          <w:p w:rsidR="00000000" w:rsidRDefault="00000000">
            <w:pPr>
              <w:spacing w:after="0"/>
              <w:ind w:right="98"/>
              <w:jc w:val="right"/>
              <w:rPr>
                <w:sz w:val="20"/>
              </w:rPr>
            </w:pPr>
            <w:r>
              <w:rPr>
                <w:sz w:val="20"/>
              </w:rPr>
              <w:t>67 465</w:t>
            </w:r>
          </w:p>
        </w:tc>
        <w:tc>
          <w:tcPr>
            <w:tcW w:w="1276" w:type="dxa"/>
            <w:tcBorders>
              <w:top w:val="nil"/>
              <w:bottom w:val="nil"/>
            </w:tcBorders>
          </w:tcPr>
          <w:p w:rsidR="00000000" w:rsidRDefault="00000000">
            <w:pPr>
              <w:spacing w:after="0"/>
              <w:ind w:right="454"/>
              <w:jc w:val="right"/>
              <w:rPr>
                <w:sz w:val="20"/>
              </w:rPr>
            </w:pPr>
            <w:r>
              <w:rPr>
                <w:sz w:val="20"/>
              </w:rPr>
              <w:t>4.4</w:t>
            </w:r>
          </w:p>
        </w:tc>
        <w:tc>
          <w:tcPr>
            <w:tcW w:w="1275" w:type="dxa"/>
            <w:tcBorders>
              <w:top w:val="nil"/>
              <w:bottom w:val="nil"/>
            </w:tcBorders>
          </w:tcPr>
          <w:p w:rsidR="00000000" w:rsidRDefault="00000000">
            <w:pPr>
              <w:spacing w:after="0"/>
              <w:ind w:right="175"/>
              <w:jc w:val="right"/>
              <w:rPr>
                <w:sz w:val="20"/>
              </w:rPr>
            </w:pPr>
            <w:r>
              <w:rPr>
                <w:sz w:val="20"/>
              </w:rPr>
              <w:t>56 299</w:t>
            </w:r>
          </w:p>
        </w:tc>
        <w:tc>
          <w:tcPr>
            <w:tcW w:w="1276" w:type="dxa"/>
            <w:tcBorders>
              <w:top w:val="nil"/>
              <w:bottom w:val="nil"/>
            </w:tcBorders>
          </w:tcPr>
          <w:p w:rsidR="00000000" w:rsidRDefault="00000000">
            <w:pPr>
              <w:spacing w:after="0"/>
              <w:ind w:right="454"/>
              <w:jc w:val="right"/>
              <w:rPr>
                <w:sz w:val="20"/>
              </w:rPr>
            </w:pPr>
            <w:r>
              <w:rPr>
                <w:sz w:val="20"/>
              </w:rPr>
              <w:t>4.1</w:t>
            </w:r>
          </w:p>
        </w:tc>
        <w:tc>
          <w:tcPr>
            <w:tcW w:w="1276" w:type="dxa"/>
            <w:tcBorders>
              <w:top w:val="nil"/>
              <w:bottom w:val="nil"/>
            </w:tcBorders>
          </w:tcPr>
          <w:p w:rsidR="00000000" w:rsidRDefault="00000000">
            <w:pPr>
              <w:spacing w:after="0"/>
              <w:ind w:right="175"/>
              <w:jc w:val="right"/>
              <w:rPr>
                <w:sz w:val="20"/>
              </w:rPr>
            </w:pPr>
            <w:r>
              <w:rPr>
                <w:sz w:val="20"/>
              </w:rPr>
              <w:t>11 166</w:t>
            </w:r>
          </w:p>
        </w:tc>
        <w:tc>
          <w:tcPr>
            <w:tcW w:w="1276" w:type="dxa"/>
            <w:tcBorders>
              <w:top w:val="nil"/>
              <w:bottom w:val="nil"/>
            </w:tcBorders>
          </w:tcPr>
          <w:p w:rsidR="00000000" w:rsidRDefault="00000000">
            <w:pPr>
              <w:spacing w:after="0"/>
              <w:ind w:right="454"/>
              <w:jc w:val="right"/>
              <w:rPr>
                <w:sz w:val="20"/>
              </w:rPr>
            </w:pPr>
            <w:r>
              <w:rPr>
                <w:sz w:val="20"/>
              </w:rPr>
              <w:t>6.0</w:t>
            </w:r>
          </w:p>
        </w:tc>
      </w:tr>
      <w:tr w:rsidR="00000000">
        <w:tblPrEx>
          <w:tblCellMar>
            <w:top w:w="0" w:type="dxa"/>
            <w:bottom w:w="0" w:type="dxa"/>
          </w:tblCellMar>
        </w:tblPrEx>
        <w:tc>
          <w:tcPr>
            <w:tcW w:w="1843" w:type="dxa"/>
            <w:tcBorders>
              <w:top w:val="nil"/>
              <w:bottom w:val="nil"/>
            </w:tcBorders>
          </w:tcPr>
          <w:p w:rsidR="00000000" w:rsidRDefault="00000000">
            <w:pPr>
              <w:spacing w:after="120"/>
              <w:rPr>
                <w:sz w:val="20"/>
              </w:rPr>
            </w:pPr>
            <w:r>
              <w:rPr>
                <w:sz w:val="20"/>
              </w:rPr>
              <w:t xml:space="preserve">  Pavlodar o.</w:t>
            </w:r>
          </w:p>
        </w:tc>
        <w:tc>
          <w:tcPr>
            <w:tcW w:w="1134" w:type="dxa"/>
            <w:tcBorders>
              <w:top w:val="nil"/>
              <w:bottom w:val="nil"/>
            </w:tcBorders>
          </w:tcPr>
          <w:p w:rsidR="00000000" w:rsidRDefault="00000000">
            <w:pPr>
              <w:spacing w:after="120"/>
              <w:ind w:right="98"/>
              <w:jc w:val="right"/>
              <w:rPr>
                <w:sz w:val="20"/>
              </w:rPr>
            </w:pPr>
            <w:r>
              <w:rPr>
                <w:sz w:val="20"/>
              </w:rPr>
              <w:t>211 845</w:t>
            </w:r>
          </w:p>
        </w:tc>
        <w:tc>
          <w:tcPr>
            <w:tcW w:w="1276" w:type="dxa"/>
            <w:tcBorders>
              <w:top w:val="nil"/>
              <w:bottom w:val="nil"/>
            </w:tcBorders>
          </w:tcPr>
          <w:p w:rsidR="00000000" w:rsidRDefault="00000000">
            <w:pPr>
              <w:spacing w:after="120"/>
              <w:ind w:right="454"/>
              <w:jc w:val="right"/>
              <w:rPr>
                <w:sz w:val="20"/>
              </w:rPr>
            </w:pPr>
            <w:r>
              <w:rPr>
                <w:sz w:val="20"/>
              </w:rPr>
              <w:t>3.5</w:t>
            </w:r>
          </w:p>
        </w:tc>
        <w:tc>
          <w:tcPr>
            <w:tcW w:w="1275" w:type="dxa"/>
            <w:tcBorders>
              <w:top w:val="nil"/>
              <w:bottom w:val="nil"/>
            </w:tcBorders>
          </w:tcPr>
          <w:p w:rsidR="00000000" w:rsidRDefault="00000000">
            <w:pPr>
              <w:spacing w:after="120"/>
              <w:ind w:right="175"/>
              <w:jc w:val="right"/>
              <w:rPr>
                <w:sz w:val="20"/>
              </w:rPr>
            </w:pPr>
            <w:r>
              <w:rPr>
                <w:sz w:val="20"/>
              </w:rPr>
              <w:t>140 910</w:t>
            </w:r>
          </w:p>
        </w:tc>
        <w:tc>
          <w:tcPr>
            <w:tcW w:w="1276" w:type="dxa"/>
            <w:tcBorders>
              <w:top w:val="nil"/>
              <w:bottom w:val="nil"/>
            </w:tcBorders>
          </w:tcPr>
          <w:p w:rsidR="00000000" w:rsidRDefault="00000000">
            <w:pPr>
              <w:spacing w:after="120"/>
              <w:ind w:right="454"/>
              <w:jc w:val="right"/>
              <w:rPr>
                <w:sz w:val="20"/>
              </w:rPr>
            </w:pPr>
            <w:r>
              <w:rPr>
                <w:sz w:val="20"/>
              </w:rPr>
              <w:t>3.3</w:t>
            </w:r>
          </w:p>
        </w:tc>
        <w:tc>
          <w:tcPr>
            <w:tcW w:w="1276" w:type="dxa"/>
            <w:tcBorders>
              <w:top w:val="nil"/>
              <w:bottom w:val="nil"/>
            </w:tcBorders>
          </w:tcPr>
          <w:p w:rsidR="00000000" w:rsidRDefault="00000000">
            <w:pPr>
              <w:spacing w:after="120"/>
              <w:ind w:right="175"/>
              <w:jc w:val="right"/>
              <w:rPr>
                <w:sz w:val="20"/>
              </w:rPr>
            </w:pPr>
            <w:r>
              <w:rPr>
                <w:sz w:val="20"/>
              </w:rPr>
              <w:t>70 935</w:t>
            </w:r>
          </w:p>
        </w:tc>
        <w:tc>
          <w:tcPr>
            <w:tcW w:w="1276" w:type="dxa"/>
            <w:tcBorders>
              <w:top w:val="nil"/>
              <w:bottom w:val="nil"/>
            </w:tcBorders>
          </w:tcPr>
          <w:p w:rsidR="00000000" w:rsidRDefault="00000000">
            <w:pPr>
              <w:spacing w:after="120"/>
              <w:ind w:right="454"/>
              <w:jc w:val="right"/>
              <w:rPr>
                <w:sz w:val="20"/>
              </w:rPr>
            </w:pPr>
            <w:r>
              <w:rPr>
                <w:sz w:val="20"/>
              </w:rPr>
              <w:t>4.0</w:t>
            </w:r>
          </w:p>
        </w:tc>
      </w:tr>
      <w:tr w:rsidR="00000000">
        <w:tblPrEx>
          <w:tblCellMar>
            <w:top w:w="0" w:type="dxa"/>
            <w:bottom w:w="0" w:type="dxa"/>
          </w:tblCellMar>
        </w:tblPrEx>
        <w:tc>
          <w:tcPr>
            <w:tcW w:w="1843" w:type="dxa"/>
            <w:tcBorders>
              <w:top w:val="nil"/>
              <w:bottom w:val="nil"/>
            </w:tcBorders>
          </w:tcPr>
          <w:p w:rsidR="00000000" w:rsidRDefault="00000000">
            <w:pPr>
              <w:spacing w:after="120"/>
              <w:rPr>
                <w:spacing w:val="-6"/>
                <w:sz w:val="20"/>
              </w:rPr>
            </w:pPr>
            <w:r>
              <w:rPr>
                <w:spacing w:val="-6"/>
                <w:sz w:val="20"/>
              </w:rPr>
              <w:t>North Kazakhstan o.</w:t>
            </w:r>
          </w:p>
        </w:tc>
        <w:tc>
          <w:tcPr>
            <w:tcW w:w="1134" w:type="dxa"/>
            <w:tcBorders>
              <w:top w:val="nil"/>
              <w:bottom w:val="nil"/>
            </w:tcBorders>
          </w:tcPr>
          <w:p w:rsidR="00000000" w:rsidRDefault="00000000">
            <w:pPr>
              <w:spacing w:after="120"/>
              <w:ind w:right="98"/>
              <w:jc w:val="right"/>
              <w:rPr>
                <w:sz w:val="20"/>
              </w:rPr>
            </w:pPr>
            <w:r>
              <w:rPr>
                <w:sz w:val="20"/>
              </w:rPr>
              <w:t>192 895</w:t>
            </w:r>
          </w:p>
        </w:tc>
        <w:tc>
          <w:tcPr>
            <w:tcW w:w="1276" w:type="dxa"/>
            <w:tcBorders>
              <w:top w:val="nil"/>
              <w:bottom w:val="nil"/>
            </w:tcBorders>
          </w:tcPr>
          <w:p w:rsidR="00000000" w:rsidRDefault="00000000">
            <w:pPr>
              <w:spacing w:after="120"/>
              <w:ind w:right="454"/>
              <w:jc w:val="right"/>
              <w:rPr>
                <w:sz w:val="20"/>
              </w:rPr>
            </w:pPr>
            <w:r>
              <w:rPr>
                <w:sz w:val="20"/>
              </w:rPr>
              <w:t>3.5</w:t>
            </w:r>
          </w:p>
        </w:tc>
        <w:tc>
          <w:tcPr>
            <w:tcW w:w="1275" w:type="dxa"/>
            <w:tcBorders>
              <w:top w:val="nil"/>
              <w:bottom w:val="nil"/>
            </w:tcBorders>
          </w:tcPr>
          <w:p w:rsidR="00000000" w:rsidRDefault="00000000">
            <w:pPr>
              <w:spacing w:after="120"/>
              <w:ind w:right="175"/>
              <w:jc w:val="right"/>
              <w:rPr>
                <w:sz w:val="20"/>
              </w:rPr>
            </w:pPr>
            <w:r>
              <w:rPr>
                <w:sz w:val="20"/>
              </w:rPr>
              <w:t>77 452</w:t>
            </w:r>
          </w:p>
        </w:tc>
        <w:tc>
          <w:tcPr>
            <w:tcW w:w="1276" w:type="dxa"/>
            <w:tcBorders>
              <w:top w:val="nil"/>
              <w:bottom w:val="nil"/>
            </w:tcBorders>
          </w:tcPr>
          <w:p w:rsidR="00000000" w:rsidRDefault="00000000">
            <w:pPr>
              <w:spacing w:after="120"/>
              <w:ind w:right="454"/>
              <w:jc w:val="right"/>
              <w:rPr>
                <w:sz w:val="20"/>
              </w:rPr>
            </w:pPr>
            <w:r>
              <w:rPr>
                <w:sz w:val="20"/>
              </w:rPr>
              <w:t>3.2</w:t>
            </w:r>
          </w:p>
        </w:tc>
        <w:tc>
          <w:tcPr>
            <w:tcW w:w="1276" w:type="dxa"/>
            <w:tcBorders>
              <w:top w:val="nil"/>
              <w:bottom w:val="nil"/>
            </w:tcBorders>
          </w:tcPr>
          <w:p w:rsidR="00000000" w:rsidRDefault="00000000">
            <w:pPr>
              <w:spacing w:after="120"/>
              <w:ind w:right="175"/>
              <w:jc w:val="right"/>
              <w:rPr>
                <w:sz w:val="20"/>
              </w:rPr>
            </w:pPr>
            <w:r>
              <w:rPr>
                <w:sz w:val="20"/>
              </w:rPr>
              <w:t>115 443</w:t>
            </w:r>
          </w:p>
        </w:tc>
        <w:tc>
          <w:tcPr>
            <w:tcW w:w="1276" w:type="dxa"/>
            <w:tcBorders>
              <w:top w:val="nil"/>
              <w:bottom w:val="nil"/>
            </w:tcBorders>
          </w:tcPr>
          <w:p w:rsidR="00000000" w:rsidRDefault="00000000">
            <w:pPr>
              <w:spacing w:after="120"/>
              <w:ind w:right="454"/>
              <w:jc w:val="right"/>
              <w:rPr>
                <w:sz w:val="20"/>
              </w:rPr>
            </w:pPr>
            <w:r>
              <w:rPr>
                <w:sz w:val="20"/>
              </w:rPr>
              <w:t>3.7</w:t>
            </w:r>
          </w:p>
        </w:tc>
      </w:tr>
      <w:tr w:rsidR="00000000">
        <w:tblPrEx>
          <w:tblCellMar>
            <w:top w:w="0" w:type="dxa"/>
            <w:bottom w:w="0" w:type="dxa"/>
          </w:tblCellMar>
        </w:tblPrEx>
        <w:tc>
          <w:tcPr>
            <w:tcW w:w="1843" w:type="dxa"/>
            <w:tcBorders>
              <w:top w:val="nil"/>
              <w:bottom w:val="nil"/>
            </w:tcBorders>
          </w:tcPr>
          <w:p w:rsidR="00000000" w:rsidRDefault="00000000">
            <w:pPr>
              <w:spacing w:after="120"/>
              <w:rPr>
                <w:spacing w:val="-6"/>
                <w:sz w:val="20"/>
              </w:rPr>
            </w:pPr>
            <w:r>
              <w:rPr>
                <w:spacing w:val="-6"/>
                <w:sz w:val="20"/>
              </w:rPr>
              <w:t>South Kazakhstan o.</w:t>
            </w:r>
          </w:p>
        </w:tc>
        <w:tc>
          <w:tcPr>
            <w:tcW w:w="1134" w:type="dxa"/>
            <w:tcBorders>
              <w:top w:val="nil"/>
              <w:bottom w:val="nil"/>
            </w:tcBorders>
          </w:tcPr>
          <w:p w:rsidR="00000000" w:rsidRDefault="00000000">
            <w:pPr>
              <w:spacing w:after="120"/>
              <w:ind w:right="98"/>
              <w:jc w:val="right"/>
              <w:rPr>
                <w:sz w:val="20"/>
              </w:rPr>
            </w:pPr>
            <w:r>
              <w:rPr>
                <w:sz w:val="20"/>
              </w:rPr>
              <w:t>370 473</w:t>
            </w:r>
          </w:p>
        </w:tc>
        <w:tc>
          <w:tcPr>
            <w:tcW w:w="1276" w:type="dxa"/>
            <w:tcBorders>
              <w:top w:val="nil"/>
              <w:bottom w:val="nil"/>
            </w:tcBorders>
          </w:tcPr>
          <w:p w:rsidR="00000000" w:rsidRDefault="00000000">
            <w:pPr>
              <w:spacing w:after="120"/>
              <w:ind w:right="454"/>
              <w:jc w:val="right"/>
              <w:rPr>
                <w:sz w:val="20"/>
              </w:rPr>
            </w:pPr>
            <w:r>
              <w:rPr>
                <w:sz w:val="20"/>
              </w:rPr>
              <w:t>5.2</w:t>
            </w:r>
          </w:p>
        </w:tc>
        <w:tc>
          <w:tcPr>
            <w:tcW w:w="1275" w:type="dxa"/>
            <w:tcBorders>
              <w:top w:val="nil"/>
              <w:bottom w:val="nil"/>
            </w:tcBorders>
          </w:tcPr>
          <w:p w:rsidR="00000000" w:rsidRDefault="00000000">
            <w:pPr>
              <w:spacing w:after="120"/>
              <w:ind w:right="175"/>
              <w:jc w:val="right"/>
              <w:rPr>
                <w:sz w:val="20"/>
              </w:rPr>
            </w:pPr>
            <w:r>
              <w:rPr>
                <w:sz w:val="20"/>
              </w:rPr>
              <w:t>158 345</w:t>
            </w:r>
          </w:p>
        </w:tc>
        <w:tc>
          <w:tcPr>
            <w:tcW w:w="1276" w:type="dxa"/>
            <w:tcBorders>
              <w:top w:val="nil"/>
              <w:bottom w:val="nil"/>
            </w:tcBorders>
          </w:tcPr>
          <w:p w:rsidR="00000000" w:rsidRDefault="00000000">
            <w:pPr>
              <w:spacing w:after="120"/>
              <w:ind w:right="454"/>
              <w:jc w:val="right"/>
              <w:rPr>
                <w:sz w:val="20"/>
              </w:rPr>
            </w:pPr>
            <w:r>
              <w:rPr>
                <w:sz w:val="20"/>
              </w:rPr>
              <w:t>4.3</w:t>
            </w:r>
          </w:p>
        </w:tc>
        <w:tc>
          <w:tcPr>
            <w:tcW w:w="1276" w:type="dxa"/>
            <w:tcBorders>
              <w:top w:val="nil"/>
              <w:bottom w:val="nil"/>
            </w:tcBorders>
          </w:tcPr>
          <w:p w:rsidR="00000000" w:rsidRDefault="00000000">
            <w:pPr>
              <w:spacing w:after="120"/>
              <w:ind w:right="175"/>
              <w:jc w:val="right"/>
              <w:rPr>
                <w:sz w:val="20"/>
              </w:rPr>
            </w:pPr>
            <w:r>
              <w:rPr>
                <w:sz w:val="20"/>
              </w:rPr>
              <w:t>212 128</w:t>
            </w:r>
          </w:p>
        </w:tc>
        <w:tc>
          <w:tcPr>
            <w:tcW w:w="1276" w:type="dxa"/>
            <w:tcBorders>
              <w:top w:val="nil"/>
              <w:bottom w:val="nil"/>
            </w:tcBorders>
          </w:tcPr>
          <w:p w:rsidR="00000000" w:rsidRDefault="00000000">
            <w:pPr>
              <w:spacing w:after="120"/>
              <w:ind w:right="454"/>
              <w:jc w:val="right"/>
              <w:rPr>
                <w:sz w:val="20"/>
              </w:rPr>
            </w:pPr>
            <w:r>
              <w:rPr>
                <w:sz w:val="20"/>
              </w:rPr>
              <w:t>5.8</w:t>
            </w:r>
          </w:p>
        </w:tc>
      </w:tr>
      <w:tr w:rsidR="00000000">
        <w:tblPrEx>
          <w:tblCellMar>
            <w:top w:w="0" w:type="dxa"/>
            <w:bottom w:w="0" w:type="dxa"/>
          </w:tblCellMar>
        </w:tblPrEx>
        <w:tc>
          <w:tcPr>
            <w:tcW w:w="1843" w:type="dxa"/>
            <w:tcBorders>
              <w:top w:val="nil"/>
              <w:bottom w:val="nil"/>
            </w:tcBorders>
          </w:tcPr>
          <w:p w:rsidR="00000000" w:rsidRDefault="00000000">
            <w:pPr>
              <w:spacing w:after="120"/>
              <w:rPr>
                <w:sz w:val="20"/>
              </w:rPr>
            </w:pPr>
            <w:r>
              <w:rPr>
                <w:sz w:val="20"/>
              </w:rPr>
              <w:t>City of Almaty</w:t>
            </w:r>
          </w:p>
        </w:tc>
        <w:tc>
          <w:tcPr>
            <w:tcW w:w="1134" w:type="dxa"/>
            <w:tcBorders>
              <w:top w:val="nil"/>
              <w:bottom w:val="nil"/>
            </w:tcBorders>
          </w:tcPr>
          <w:p w:rsidR="00000000" w:rsidRDefault="00000000">
            <w:pPr>
              <w:spacing w:after="120"/>
              <w:ind w:right="98"/>
              <w:jc w:val="right"/>
              <w:rPr>
                <w:sz w:val="20"/>
              </w:rPr>
            </w:pPr>
            <w:r>
              <w:rPr>
                <w:sz w:val="20"/>
              </w:rPr>
              <w:t>79 491</w:t>
            </w:r>
          </w:p>
        </w:tc>
        <w:tc>
          <w:tcPr>
            <w:tcW w:w="1276" w:type="dxa"/>
            <w:tcBorders>
              <w:top w:val="nil"/>
              <w:bottom w:val="nil"/>
            </w:tcBorders>
          </w:tcPr>
          <w:p w:rsidR="00000000" w:rsidRDefault="00000000">
            <w:pPr>
              <w:spacing w:after="120"/>
              <w:ind w:right="454"/>
              <w:jc w:val="right"/>
              <w:rPr>
                <w:sz w:val="20"/>
              </w:rPr>
            </w:pPr>
            <w:r>
              <w:rPr>
                <w:sz w:val="20"/>
              </w:rPr>
              <w:t>3.7</w:t>
            </w:r>
          </w:p>
        </w:tc>
        <w:tc>
          <w:tcPr>
            <w:tcW w:w="1275" w:type="dxa"/>
            <w:tcBorders>
              <w:top w:val="nil"/>
              <w:bottom w:val="nil"/>
            </w:tcBorders>
          </w:tcPr>
          <w:p w:rsidR="00000000" w:rsidRDefault="00000000">
            <w:pPr>
              <w:spacing w:after="120"/>
              <w:ind w:right="175"/>
              <w:jc w:val="right"/>
              <w:rPr>
                <w:sz w:val="20"/>
              </w:rPr>
            </w:pPr>
            <w:r>
              <w:rPr>
                <w:sz w:val="20"/>
              </w:rPr>
              <w:t>79 491</w:t>
            </w:r>
          </w:p>
        </w:tc>
        <w:tc>
          <w:tcPr>
            <w:tcW w:w="1276" w:type="dxa"/>
            <w:tcBorders>
              <w:top w:val="nil"/>
              <w:bottom w:val="nil"/>
            </w:tcBorders>
          </w:tcPr>
          <w:p w:rsidR="00000000" w:rsidRDefault="00000000">
            <w:pPr>
              <w:spacing w:after="120"/>
              <w:ind w:right="454"/>
              <w:jc w:val="right"/>
              <w:rPr>
                <w:sz w:val="20"/>
              </w:rPr>
            </w:pPr>
            <w:r>
              <w:rPr>
                <w:sz w:val="20"/>
              </w:rPr>
              <w:t>3.7</w:t>
            </w:r>
          </w:p>
        </w:tc>
        <w:tc>
          <w:tcPr>
            <w:tcW w:w="1276" w:type="dxa"/>
            <w:tcBorders>
              <w:top w:val="nil"/>
              <w:bottom w:val="nil"/>
            </w:tcBorders>
          </w:tcPr>
          <w:p w:rsidR="00000000" w:rsidRDefault="00000000">
            <w:pPr>
              <w:spacing w:after="120"/>
              <w:ind w:right="317"/>
              <w:jc w:val="center"/>
              <w:rPr>
                <w:sz w:val="20"/>
              </w:rPr>
            </w:pPr>
            <w:r>
              <w:rPr>
                <w:sz w:val="20"/>
              </w:rPr>
              <w:t xml:space="preserve">       -</w:t>
            </w:r>
          </w:p>
        </w:tc>
        <w:tc>
          <w:tcPr>
            <w:tcW w:w="1276" w:type="dxa"/>
            <w:tcBorders>
              <w:top w:val="nil"/>
              <w:bottom w:val="nil"/>
            </w:tcBorders>
          </w:tcPr>
          <w:p w:rsidR="00000000" w:rsidRDefault="00000000">
            <w:pPr>
              <w:spacing w:after="120"/>
              <w:ind w:right="317"/>
              <w:jc w:val="center"/>
              <w:rPr>
                <w:sz w:val="20"/>
              </w:rPr>
            </w:pPr>
            <w:r>
              <w:rPr>
                <w:sz w:val="20"/>
              </w:rPr>
              <w:t xml:space="preserve">    -</w:t>
            </w:r>
          </w:p>
        </w:tc>
      </w:tr>
      <w:tr w:rsidR="00000000">
        <w:tblPrEx>
          <w:tblCellMar>
            <w:top w:w="0" w:type="dxa"/>
            <w:bottom w:w="0" w:type="dxa"/>
          </w:tblCellMar>
        </w:tblPrEx>
        <w:tc>
          <w:tcPr>
            <w:tcW w:w="1843" w:type="dxa"/>
            <w:tcBorders>
              <w:top w:val="nil"/>
            </w:tcBorders>
          </w:tcPr>
          <w:p w:rsidR="00000000" w:rsidRDefault="00000000">
            <w:pPr>
              <w:spacing w:after="120"/>
              <w:rPr>
                <w:sz w:val="20"/>
              </w:rPr>
            </w:pPr>
            <w:r>
              <w:rPr>
                <w:sz w:val="20"/>
              </w:rPr>
              <w:t>City of Astana</w:t>
            </w:r>
          </w:p>
        </w:tc>
        <w:tc>
          <w:tcPr>
            <w:tcW w:w="1134" w:type="dxa"/>
            <w:tcBorders>
              <w:top w:val="nil"/>
            </w:tcBorders>
          </w:tcPr>
          <w:p w:rsidR="00000000" w:rsidRDefault="00000000">
            <w:pPr>
              <w:spacing w:after="120"/>
              <w:ind w:right="98"/>
              <w:jc w:val="right"/>
              <w:rPr>
                <w:sz w:val="20"/>
              </w:rPr>
            </w:pPr>
            <w:r>
              <w:rPr>
                <w:sz w:val="20"/>
              </w:rPr>
              <w:t>296 152</w:t>
            </w:r>
          </w:p>
        </w:tc>
        <w:tc>
          <w:tcPr>
            <w:tcW w:w="1276" w:type="dxa"/>
            <w:tcBorders>
              <w:top w:val="nil"/>
            </w:tcBorders>
          </w:tcPr>
          <w:p w:rsidR="00000000" w:rsidRDefault="00000000">
            <w:pPr>
              <w:spacing w:after="120"/>
              <w:ind w:right="454"/>
              <w:jc w:val="right"/>
              <w:rPr>
                <w:sz w:val="20"/>
              </w:rPr>
            </w:pPr>
            <w:r>
              <w:rPr>
                <w:sz w:val="20"/>
              </w:rPr>
              <w:t>3.0</w:t>
            </w:r>
          </w:p>
        </w:tc>
        <w:tc>
          <w:tcPr>
            <w:tcW w:w="1275" w:type="dxa"/>
            <w:tcBorders>
              <w:top w:val="nil"/>
            </w:tcBorders>
          </w:tcPr>
          <w:p w:rsidR="00000000" w:rsidRDefault="00000000">
            <w:pPr>
              <w:spacing w:after="120"/>
              <w:ind w:right="175"/>
              <w:jc w:val="right"/>
              <w:rPr>
                <w:sz w:val="20"/>
              </w:rPr>
            </w:pPr>
            <w:r>
              <w:rPr>
                <w:sz w:val="20"/>
              </w:rPr>
              <w:t>296 152</w:t>
            </w:r>
          </w:p>
        </w:tc>
        <w:tc>
          <w:tcPr>
            <w:tcW w:w="1276" w:type="dxa"/>
            <w:tcBorders>
              <w:top w:val="nil"/>
            </w:tcBorders>
          </w:tcPr>
          <w:p w:rsidR="00000000" w:rsidRDefault="00000000">
            <w:pPr>
              <w:spacing w:after="120"/>
              <w:ind w:right="454"/>
              <w:jc w:val="right"/>
              <w:rPr>
                <w:sz w:val="20"/>
              </w:rPr>
            </w:pPr>
            <w:r>
              <w:rPr>
                <w:sz w:val="20"/>
              </w:rPr>
              <w:t>3.0</w:t>
            </w:r>
          </w:p>
        </w:tc>
        <w:tc>
          <w:tcPr>
            <w:tcW w:w="1276" w:type="dxa"/>
            <w:tcBorders>
              <w:top w:val="nil"/>
            </w:tcBorders>
          </w:tcPr>
          <w:p w:rsidR="00000000" w:rsidRDefault="00000000">
            <w:pPr>
              <w:spacing w:after="120"/>
              <w:ind w:right="317"/>
              <w:jc w:val="center"/>
              <w:rPr>
                <w:sz w:val="20"/>
              </w:rPr>
            </w:pPr>
            <w:r>
              <w:rPr>
                <w:sz w:val="20"/>
              </w:rPr>
              <w:t xml:space="preserve">       -</w:t>
            </w:r>
          </w:p>
        </w:tc>
        <w:tc>
          <w:tcPr>
            <w:tcW w:w="1276" w:type="dxa"/>
            <w:tcBorders>
              <w:top w:val="nil"/>
            </w:tcBorders>
          </w:tcPr>
          <w:p w:rsidR="00000000" w:rsidRDefault="00000000">
            <w:pPr>
              <w:spacing w:after="120"/>
              <w:ind w:right="317"/>
              <w:jc w:val="center"/>
              <w:rPr>
                <w:sz w:val="20"/>
              </w:rPr>
            </w:pPr>
            <w:r>
              <w:rPr>
                <w:sz w:val="20"/>
              </w:rPr>
              <w:t xml:space="preserve">    -</w:t>
            </w:r>
          </w:p>
        </w:tc>
      </w:tr>
    </w:tbl>
    <w:p w:rsidR="00000000" w:rsidRDefault="00000000">
      <w:pPr>
        <w:pStyle w:val="Header"/>
        <w:tabs>
          <w:tab w:val="clear" w:pos="4320"/>
          <w:tab w:val="clear" w:pos="8640"/>
        </w:tabs>
        <w:spacing w:after="0"/>
      </w:pPr>
    </w:p>
    <w:p w:rsidR="00000000" w:rsidRDefault="00000000">
      <w:pPr>
        <w:pStyle w:val="Heading2"/>
      </w:pPr>
      <w:r>
        <w:t>Marriages and divorces</w:t>
      </w:r>
    </w:p>
    <w:p w:rsidR="00000000" w:rsidRDefault="00000000">
      <w:r>
        <w:t>12.</w:t>
      </w:r>
      <w:r>
        <w:tab/>
        <w:t>The marriage rate per thousand people was 6.3 marriages in 2001 and 5.8 in 1999.</w:t>
      </w:r>
    </w:p>
    <w:p w:rsidR="00000000" w:rsidRDefault="00000000">
      <w:pPr>
        <w:pStyle w:val="Heading2"/>
      </w:pPr>
      <w:r>
        <w:t>Table 14</w:t>
      </w:r>
    </w:p>
    <w:p w:rsidR="00000000" w:rsidRDefault="00000000">
      <w:pPr>
        <w:pStyle w:val="Heading2"/>
      </w:pPr>
      <w:r>
        <w:t>Marriages and divorces and marriage and divorce rates</w:t>
      </w:r>
    </w:p>
    <w:tbl>
      <w:tblPr>
        <w:tblW w:w="0" w:type="auto"/>
        <w:jc w:val="center"/>
        <w:tblInd w:w="-1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27"/>
        <w:gridCol w:w="1181"/>
        <w:gridCol w:w="1181"/>
        <w:gridCol w:w="1181"/>
        <w:gridCol w:w="1181"/>
        <w:gridCol w:w="1181"/>
        <w:gridCol w:w="1253"/>
      </w:tblGrid>
      <w:tr w:rsidR="00000000">
        <w:tblPrEx>
          <w:tblCellMar>
            <w:top w:w="0" w:type="dxa"/>
            <w:bottom w:w="0" w:type="dxa"/>
          </w:tblCellMar>
        </w:tblPrEx>
        <w:trPr>
          <w:cantSplit/>
          <w:jc w:val="center"/>
        </w:trPr>
        <w:tc>
          <w:tcPr>
            <w:tcW w:w="2127" w:type="dxa"/>
          </w:tcPr>
          <w:p w:rsidR="00000000" w:rsidRDefault="00000000">
            <w:pPr>
              <w:spacing w:after="0"/>
              <w:jc w:val="center"/>
            </w:pPr>
          </w:p>
        </w:tc>
        <w:tc>
          <w:tcPr>
            <w:tcW w:w="3543" w:type="dxa"/>
            <w:gridSpan w:val="3"/>
          </w:tcPr>
          <w:p w:rsidR="00000000" w:rsidRDefault="00000000">
            <w:pPr>
              <w:spacing w:after="0"/>
              <w:jc w:val="center"/>
            </w:pPr>
            <w:r>
              <w:t>Number</w:t>
            </w:r>
          </w:p>
        </w:tc>
        <w:tc>
          <w:tcPr>
            <w:tcW w:w="3615" w:type="dxa"/>
            <w:gridSpan w:val="3"/>
          </w:tcPr>
          <w:p w:rsidR="00000000" w:rsidRDefault="00000000">
            <w:pPr>
              <w:spacing w:after="0"/>
              <w:jc w:val="center"/>
            </w:pPr>
            <w:r>
              <w:t>Per thousand people</w:t>
            </w:r>
          </w:p>
        </w:tc>
      </w:tr>
      <w:tr w:rsidR="00000000">
        <w:tblPrEx>
          <w:tblCellMar>
            <w:top w:w="0" w:type="dxa"/>
            <w:bottom w:w="0" w:type="dxa"/>
          </w:tblCellMar>
        </w:tblPrEx>
        <w:trPr>
          <w:cantSplit/>
          <w:jc w:val="center"/>
        </w:trPr>
        <w:tc>
          <w:tcPr>
            <w:tcW w:w="2127" w:type="dxa"/>
            <w:tcBorders>
              <w:bottom w:val="single" w:sz="4" w:space="0" w:color="auto"/>
            </w:tcBorders>
          </w:tcPr>
          <w:p w:rsidR="00000000" w:rsidRDefault="00000000">
            <w:pPr>
              <w:spacing w:after="0"/>
            </w:pPr>
          </w:p>
        </w:tc>
        <w:tc>
          <w:tcPr>
            <w:tcW w:w="1181" w:type="dxa"/>
            <w:tcBorders>
              <w:bottom w:val="single" w:sz="4" w:space="0" w:color="auto"/>
            </w:tcBorders>
          </w:tcPr>
          <w:p w:rsidR="00000000" w:rsidRDefault="00000000">
            <w:pPr>
              <w:spacing w:after="0"/>
              <w:jc w:val="center"/>
            </w:pPr>
            <w:r>
              <w:t>1999</w:t>
            </w:r>
          </w:p>
        </w:tc>
        <w:tc>
          <w:tcPr>
            <w:tcW w:w="1181" w:type="dxa"/>
            <w:tcBorders>
              <w:bottom w:val="single" w:sz="4" w:space="0" w:color="auto"/>
            </w:tcBorders>
          </w:tcPr>
          <w:p w:rsidR="00000000" w:rsidRDefault="00000000">
            <w:pPr>
              <w:spacing w:after="0"/>
              <w:jc w:val="center"/>
            </w:pPr>
            <w:r>
              <w:t>2000</w:t>
            </w:r>
          </w:p>
        </w:tc>
        <w:tc>
          <w:tcPr>
            <w:tcW w:w="1181" w:type="dxa"/>
            <w:tcBorders>
              <w:bottom w:val="single" w:sz="4" w:space="0" w:color="auto"/>
            </w:tcBorders>
          </w:tcPr>
          <w:p w:rsidR="00000000" w:rsidRDefault="00000000">
            <w:pPr>
              <w:spacing w:after="0"/>
              <w:jc w:val="center"/>
            </w:pPr>
            <w:r>
              <w:t>2001</w:t>
            </w:r>
          </w:p>
        </w:tc>
        <w:tc>
          <w:tcPr>
            <w:tcW w:w="1181" w:type="dxa"/>
            <w:tcBorders>
              <w:bottom w:val="single" w:sz="4" w:space="0" w:color="auto"/>
            </w:tcBorders>
          </w:tcPr>
          <w:p w:rsidR="00000000" w:rsidRDefault="00000000">
            <w:pPr>
              <w:spacing w:after="0"/>
              <w:jc w:val="center"/>
            </w:pPr>
            <w:r>
              <w:t>1999</w:t>
            </w:r>
          </w:p>
        </w:tc>
        <w:tc>
          <w:tcPr>
            <w:tcW w:w="1181" w:type="dxa"/>
            <w:tcBorders>
              <w:bottom w:val="single" w:sz="4" w:space="0" w:color="auto"/>
            </w:tcBorders>
          </w:tcPr>
          <w:p w:rsidR="00000000" w:rsidRDefault="00000000">
            <w:pPr>
              <w:spacing w:after="0"/>
              <w:jc w:val="center"/>
            </w:pPr>
            <w:r>
              <w:t>2000</w:t>
            </w:r>
          </w:p>
        </w:tc>
        <w:tc>
          <w:tcPr>
            <w:tcW w:w="1253"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rPr>
          <w:jc w:val="center"/>
        </w:trPr>
        <w:tc>
          <w:tcPr>
            <w:tcW w:w="2127" w:type="dxa"/>
            <w:tcBorders>
              <w:bottom w:val="nil"/>
            </w:tcBorders>
          </w:tcPr>
          <w:p w:rsidR="00000000" w:rsidRDefault="00000000">
            <w:pPr>
              <w:pStyle w:val="Header"/>
              <w:tabs>
                <w:tab w:val="clear" w:pos="4320"/>
                <w:tab w:val="clear" w:pos="8640"/>
              </w:tabs>
              <w:spacing w:after="0"/>
            </w:pPr>
            <w:r>
              <w:t>Marriages</w:t>
            </w:r>
          </w:p>
        </w:tc>
        <w:tc>
          <w:tcPr>
            <w:tcW w:w="1181" w:type="dxa"/>
            <w:tcBorders>
              <w:bottom w:val="nil"/>
            </w:tcBorders>
          </w:tcPr>
          <w:p w:rsidR="00000000" w:rsidRDefault="00000000">
            <w:pPr>
              <w:spacing w:after="0"/>
              <w:ind w:right="145"/>
              <w:jc w:val="right"/>
            </w:pPr>
            <w:r>
              <w:t>85 872</w:t>
            </w:r>
          </w:p>
        </w:tc>
        <w:tc>
          <w:tcPr>
            <w:tcW w:w="1181" w:type="dxa"/>
            <w:tcBorders>
              <w:bottom w:val="nil"/>
            </w:tcBorders>
          </w:tcPr>
          <w:p w:rsidR="00000000" w:rsidRDefault="00000000">
            <w:pPr>
              <w:spacing w:after="0"/>
              <w:ind w:right="145"/>
              <w:jc w:val="right"/>
            </w:pPr>
            <w:r>
              <w:t>90 873</w:t>
            </w:r>
          </w:p>
        </w:tc>
        <w:tc>
          <w:tcPr>
            <w:tcW w:w="1181" w:type="dxa"/>
            <w:tcBorders>
              <w:bottom w:val="nil"/>
            </w:tcBorders>
          </w:tcPr>
          <w:p w:rsidR="00000000" w:rsidRDefault="00000000">
            <w:pPr>
              <w:spacing w:after="0"/>
              <w:ind w:right="145"/>
              <w:jc w:val="right"/>
            </w:pPr>
            <w:r>
              <w:t>92 852</w:t>
            </w:r>
          </w:p>
        </w:tc>
        <w:tc>
          <w:tcPr>
            <w:tcW w:w="1181" w:type="dxa"/>
            <w:tcBorders>
              <w:bottom w:val="nil"/>
            </w:tcBorders>
          </w:tcPr>
          <w:p w:rsidR="00000000" w:rsidRDefault="00000000">
            <w:pPr>
              <w:spacing w:after="0"/>
              <w:ind w:right="340"/>
              <w:jc w:val="right"/>
            </w:pPr>
            <w:r>
              <w:t>5.8</w:t>
            </w:r>
          </w:p>
        </w:tc>
        <w:tc>
          <w:tcPr>
            <w:tcW w:w="1181" w:type="dxa"/>
            <w:tcBorders>
              <w:bottom w:val="nil"/>
            </w:tcBorders>
          </w:tcPr>
          <w:p w:rsidR="00000000" w:rsidRDefault="00000000">
            <w:pPr>
              <w:spacing w:after="0"/>
              <w:ind w:right="340"/>
              <w:jc w:val="right"/>
            </w:pPr>
            <w:r>
              <w:t>6.1</w:t>
            </w:r>
          </w:p>
        </w:tc>
        <w:tc>
          <w:tcPr>
            <w:tcW w:w="1253" w:type="dxa"/>
            <w:tcBorders>
              <w:bottom w:val="nil"/>
            </w:tcBorders>
          </w:tcPr>
          <w:p w:rsidR="00000000" w:rsidRDefault="00000000">
            <w:pPr>
              <w:spacing w:after="0"/>
              <w:ind w:right="340"/>
              <w:jc w:val="right"/>
            </w:pPr>
            <w:r>
              <w:t>6.3</w:t>
            </w:r>
          </w:p>
        </w:tc>
      </w:tr>
      <w:tr w:rsidR="00000000">
        <w:tblPrEx>
          <w:tblCellMar>
            <w:top w:w="0" w:type="dxa"/>
            <w:bottom w:w="0" w:type="dxa"/>
          </w:tblCellMar>
        </w:tblPrEx>
        <w:trPr>
          <w:jc w:val="center"/>
        </w:trPr>
        <w:tc>
          <w:tcPr>
            <w:tcW w:w="2127" w:type="dxa"/>
            <w:tcBorders>
              <w:top w:val="nil"/>
            </w:tcBorders>
          </w:tcPr>
          <w:p w:rsidR="00000000" w:rsidRDefault="00000000">
            <w:pPr>
              <w:spacing w:after="0"/>
            </w:pPr>
            <w:r>
              <w:t>Divorces</w:t>
            </w:r>
          </w:p>
        </w:tc>
        <w:tc>
          <w:tcPr>
            <w:tcW w:w="1181" w:type="dxa"/>
            <w:tcBorders>
              <w:top w:val="nil"/>
            </w:tcBorders>
          </w:tcPr>
          <w:p w:rsidR="00000000" w:rsidRDefault="00000000">
            <w:pPr>
              <w:spacing w:after="0"/>
              <w:ind w:right="145"/>
              <w:jc w:val="right"/>
            </w:pPr>
            <w:r>
              <w:t>25 583</w:t>
            </w:r>
          </w:p>
        </w:tc>
        <w:tc>
          <w:tcPr>
            <w:tcW w:w="1181" w:type="dxa"/>
            <w:tcBorders>
              <w:top w:val="nil"/>
            </w:tcBorders>
          </w:tcPr>
          <w:p w:rsidR="00000000" w:rsidRDefault="00000000">
            <w:pPr>
              <w:spacing w:after="0"/>
              <w:ind w:right="145"/>
              <w:jc w:val="right"/>
            </w:pPr>
            <w:r>
              <w:t>27 391</w:t>
            </w:r>
          </w:p>
        </w:tc>
        <w:tc>
          <w:tcPr>
            <w:tcW w:w="1181" w:type="dxa"/>
            <w:tcBorders>
              <w:top w:val="nil"/>
            </w:tcBorders>
          </w:tcPr>
          <w:p w:rsidR="00000000" w:rsidRDefault="00000000">
            <w:pPr>
              <w:spacing w:after="0"/>
              <w:ind w:right="145"/>
              <w:jc w:val="right"/>
            </w:pPr>
            <w:r>
              <w:t>29 599</w:t>
            </w:r>
          </w:p>
        </w:tc>
        <w:tc>
          <w:tcPr>
            <w:tcW w:w="1181" w:type="dxa"/>
            <w:tcBorders>
              <w:top w:val="nil"/>
            </w:tcBorders>
          </w:tcPr>
          <w:p w:rsidR="00000000" w:rsidRDefault="00000000">
            <w:pPr>
              <w:spacing w:after="0"/>
              <w:ind w:right="340"/>
              <w:jc w:val="right"/>
            </w:pPr>
            <w:r>
              <w:t>1.7</w:t>
            </w:r>
          </w:p>
        </w:tc>
        <w:tc>
          <w:tcPr>
            <w:tcW w:w="1181" w:type="dxa"/>
            <w:tcBorders>
              <w:top w:val="nil"/>
            </w:tcBorders>
          </w:tcPr>
          <w:p w:rsidR="00000000" w:rsidRDefault="00000000">
            <w:pPr>
              <w:spacing w:after="0"/>
              <w:ind w:right="340"/>
              <w:jc w:val="right"/>
            </w:pPr>
            <w:r>
              <w:t>1.8</w:t>
            </w:r>
          </w:p>
        </w:tc>
        <w:tc>
          <w:tcPr>
            <w:tcW w:w="1253" w:type="dxa"/>
            <w:tcBorders>
              <w:top w:val="nil"/>
            </w:tcBorders>
          </w:tcPr>
          <w:p w:rsidR="00000000" w:rsidRDefault="00000000">
            <w:pPr>
              <w:spacing w:after="0"/>
              <w:ind w:right="340"/>
              <w:jc w:val="right"/>
            </w:pPr>
            <w:r>
              <w:t>2.0</w:t>
            </w:r>
          </w:p>
        </w:tc>
      </w:tr>
    </w:tbl>
    <w:p w:rsidR="00000000" w:rsidRDefault="00000000"/>
    <w:p w:rsidR="00000000" w:rsidRDefault="00000000">
      <w:pPr>
        <w:pStyle w:val="Heading2"/>
      </w:pPr>
      <w:r>
        <w:br w:type="page"/>
        <w:t>Education</w:t>
      </w:r>
    </w:p>
    <w:p w:rsidR="00000000" w:rsidRDefault="00000000">
      <w:pPr>
        <w:pStyle w:val="Heading2"/>
      </w:pPr>
      <w:r>
        <w:t>Table 15</w:t>
      </w:r>
    </w:p>
    <w:p w:rsidR="00000000" w:rsidRDefault="00000000">
      <w:pPr>
        <w:pStyle w:val="Heading2"/>
      </w:pPr>
      <w:r>
        <w:t>Literacy (people over the age of 15) as per 1999 census</w:t>
      </w:r>
      <w:r>
        <w:br/>
        <w:t>(percentage)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851"/>
        <w:gridCol w:w="850"/>
        <w:gridCol w:w="851"/>
        <w:gridCol w:w="850"/>
        <w:gridCol w:w="851"/>
        <w:gridCol w:w="850"/>
        <w:gridCol w:w="851"/>
        <w:gridCol w:w="850"/>
        <w:gridCol w:w="851"/>
      </w:tblGrid>
      <w:tr w:rsidR="00000000">
        <w:tblPrEx>
          <w:tblCellMar>
            <w:top w:w="0" w:type="dxa"/>
            <w:bottom w:w="0" w:type="dxa"/>
          </w:tblCellMar>
        </w:tblPrEx>
        <w:trPr>
          <w:cantSplit/>
        </w:trPr>
        <w:tc>
          <w:tcPr>
            <w:tcW w:w="1701" w:type="dxa"/>
            <w:vMerge w:val="restart"/>
          </w:tcPr>
          <w:p w:rsidR="00000000" w:rsidRDefault="00000000">
            <w:pPr>
              <w:spacing w:after="0"/>
              <w:jc w:val="center"/>
              <w:rPr>
                <w:sz w:val="20"/>
              </w:rPr>
            </w:pPr>
          </w:p>
        </w:tc>
        <w:tc>
          <w:tcPr>
            <w:tcW w:w="2552" w:type="dxa"/>
            <w:gridSpan w:val="3"/>
          </w:tcPr>
          <w:p w:rsidR="00000000" w:rsidRDefault="00000000">
            <w:pPr>
              <w:spacing w:after="0"/>
              <w:jc w:val="center"/>
              <w:rPr>
                <w:sz w:val="20"/>
              </w:rPr>
            </w:pPr>
            <w:r>
              <w:rPr>
                <w:sz w:val="20"/>
              </w:rPr>
              <w:t>Total population</w:t>
            </w:r>
          </w:p>
        </w:tc>
        <w:tc>
          <w:tcPr>
            <w:tcW w:w="2551" w:type="dxa"/>
            <w:gridSpan w:val="3"/>
          </w:tcPr>
          <w:p w:rsidR="00000000" w:rsidRDefault="00000000">
            <w:pPr>
              <w:spacing w:after="0"/>
              <w:jc w:val="center"/>
              <w:rPr>
                <w:sz w:val="20"/>
              </w:rPr>
            </w:pPr>
            <w:r>
              <w:rPr>
                <w:sz w:val="20"/>
              </w:rPr>
              <w:t>Urban population</w:t>
            </w:r>
          </w:p>
        </w:tc>
        <w:tc>
          <w:tcPr>
            <w:tcW w:w="2552" w:type="dxa"/>
            <w:gridSpan w:val="3"/>
          </w:tcPr>
          <w:p w:rsidR="00000000" w:rsidRDefault="00000000">
            <w:pPr>
              <w:spacing w:after="0"/>
              <w:jc w:val="center"/>
              <w:rPr>
                <w:sz w:val="20"/>
              </w:rPr>
            </w:pPr>
            <w:r>
              <w:rPr>
                <w:sz w:val="20"/>
              </w:rPr>
              <w:t>Rural population</w:t>
            </w:r>
          </w:p>
        </w:tc>
      </w:tr>
      <w:tr w:rsidR="00000000">
        <w:tblPrEx>
          <w:tblCellMar>
            <w:top w:w="0" w:type="dxa"/>
            <w:bottom w:w="0" w:type="dxa"/>
          </w:tblCellMar>
        </w:tblPrEx>
        <w:trPr>
          <w:cantSplit/>
        </w:trPr>
        <w:tc>
          <w:tcPr>
            <w:tcW w:w="1701" w:type="dxa"/>
            <w:vMerge/>
          </w:tcPr>
          <w:p w:rsidR="00000000" w:rsidRDefault="00000000">
            <w:pPr>
              <w:spacing w:after="0"/>
              <w:rPr>
                <w:sz w:val="20"/>
              </w:rPr>
            </w:pPr>
          </w:p>
        </w:tc>
        <w:tc>
          <w:tcPr>
            <w:tcW w:w="851" w:type="dxa"/>
            <w:vMerge w:val="restart"/>
            <w:vAlign w:val="center"/>
          </w:tcPr>
          <w:p w:rsidR="00000000" w:rsidRDefault="00000000">
            <w:pPr>
              <w:spacing w:after="0"/>
              <w:jc w:val="center"/>
              <w:rPr>
                <w:sz w:val="20"/>
              </w:rPr>
            </w:pPr>
            <w:r>
              <w:rPr>
                <w:sz w:val="20"/>
              </w:rPr>
              <w:t>Both sexes</w:t>
            </w:r>
          </w:p>
        </w:tc>
        <w:tc>
          <w:tcPr>
            <w:tcW w:w="1701" w:type="dxa"/>
            <w:gridSpan w:val="2"/>
            <w:vAlign w:val="center"/>
          </w:tcPr>
          <w:p w:rsidR="00000000" w:rsidRDefault="00000000">
            <w:pPr>
              <w:spacing w:after="0"/>
              <w:jc w:val="center"/>
              <w:rPr>
                <w:sz w:val="20"/>
              </w:rPr>
            </w:pPr>
            <w:r>
              <w:rPr>
                <w:sz w:val="20"/>
              </w:rPr>
              <w:t>of which:</w:t>
            </w:r>
          </w:p>
        </w:tc>
        <w:tc>
          <w:tcPr>
            <w:tcW w:w="850" w:type="dxa"/>
            <w:vMerge w:val="restart"/>
            <w:vAlign w:val="center"/>
          </w:tcPr>
          <w:p w:rsidR="00000000" w:rsidRDefault="00000000">
            <w:pPr>
              <w:spacing w:after="0"/>
              <w:jc w:val="center"/>
              <w:rPr>
                <w:sz w:val="20"/>
              </w:rPr>
            </w:pPr>
            <w:r>
              <w:rPr>
                <w:sz w:val="20"/>
              </w:rPr>
              <w:t>Both sexes</w:t>
            </w:r>
          </w:p>
        </w:tc>
        <w:tc>
          <w:tcPr>
            <w:tcW w:w="1701" w:type="dxa"/>
            <w:gridSpan w:val="2"/>
            <w:vAlign w:val="center"/>
          </w:tcPr>
          <w:p w:rsidR="00000000" w:rsidRDefault="00000000">
            <w:pPr>
              <w:spacing w:after="0"/>
              <w:jc w:val="center"/>
              <w:rPr>
                <w:sz w:val="20"/>
              </w:rPr>
            </w:pPr>
            <w:r>
              <w:rPr>
                <w:sz w:val="20"/>
              </w:rPr>
              <w:t>of which:</w:t>
            </w:r>
          </w:p>
        </w:tc>
        <w:tc>
          <w:tcPr>
            <w:tcW w:w="851" w:type="dxa"/>
            <w:vMerge w:val="restart"/>
            <w:vAlign w:val="center"/>
          </w:tcPr>
          <w:p w:rsidR="00000000" w:rsidRDefault="00000000">
            <w:pPr>
              <w:spacing w:after="0"/>
              <w:jc w:val="center"/>
              <w:rPr>
                <w:sz w:val="20"/>
              </w:rPr>
            </w:pPr>
            <w:r>
              <w:rPr>
                <w:sz w:val="20"/>
              </w:rPr>
              <w:t>Both sexes</w:t>
            </w:r>
          </w:p>
        </w:tc>
        <w:tc>
          <w:tcPr>
            <w:tcW w:w="1701" w:type="dxa"/>
            <w:gridSpan w:val="2"/>
            <w:vAlign w:val="center"/>
          </w:tcPr>
          <w:p w:rsidR="00000000" w:rsidRDefault="00000000">
            <w:pPr>
              <w:spacing w:after="0"/>
              <w:jc w:val="center"/>
              <w:rPr>
                <w:sz w:val="20"/>
              </w:rPr>
            </w:pPr>
            <w:r>
              <w:rPr>
                <w:sz w:val="20"/>
              </w:rPr>
              <w:t>of which</w:t>
            </w:r>
          </w:p>
        </w:tc>
      </w:tr>
      <w:tr w:rsidR="00000000">
        <w:tblPrEx>
          <w:tblCellMar>
            <w:top w:w="0" w:type="dxa"/>
            <w:bottom w:w="0" w:type="dxa"/>
          </w:tblCellMar>
        </w:tblPrEx>
        <w:trPr>
          <w:cantSplit/>
        </w:trPr>
        <w:tc>
          <w:tcPr>
            <w:tcW w:w="1701" w:type="dxa"/>
            <w:vMerge/>
            <w:tcBorders>
              <w:bottom w:val="single" w:sz="4" w:space="0" w:color="auto"/>
            </w:tcBorders>
          </w:tcPr>
          <w:p w:rsidR="00000000" w:rsidRDefault="00000000">
            <w:pPr>
              <w:spacing w:after="0"/>
              <w:rPr>
                <w:sz w:val="20"/>
              </w:rPr>
            </w:pPr>
          </w:p>
        </w:tc>
        <w:tc>
          <w:tcPr>
            <w:tcW w:w="851" w:type="dxa"/>
            <w:vMerge/>
            <w:tcBorders>
              <w:bottom w:val="single" w:sz="4" w:space="0" w:color="auto"/>
            </w:tcBorders>
          </w:tcPr>
          <w:p w:rsidR="00000000" w:rsidRDefault="00000000">
            <w:pPr>
              <w:spacing w:after="0"/>
              <w:rPr>
                <w:sz w:val="20"/>
              </w:rPr>
            </w:pPr>
          </w:p>
        </w:tc>
        <w:tc>
          <w:tcPr>
            <w:tcW w:w="850" w:type="dxa"/>
            <w:tcBorders>
              <w:bottom w:val="single" w:sz="4" w:space="0" w:color="auto"/>
            </w:tcBorders>
          </w:tcPr>
          <w:p w:rsidR="00000000" w:rsidRDefault="00000000">
            <w:pPr>
              <w:spacing w:after="0"/>
              <w:jc w:val="center"/>
              <w:rPr>
                <w:sz w:val="20"/>
              </w:rPr>
            </w:pPr>
            <w:r>
              <w:rPr>
                <w:sz w:val="20"/>
              </w:rPr>
              <w:t>Males</w:t>
            </w:r>
          </w:p>
        </w:tc>
        <w:tc>
          <w:tcPr>
            <w:tcW w:w="851" w:type="dxa"/>
            <w:tcBorders>
              <w:bottom w:val="single" w:sz="4" w:space="0" w:color="auto"/>
            </w:tcBorders>
          </w:tcPr>
          <w:p w:rsidR="00000000" w:rsidRDefault="00000000">
            <w:pPr>
              <w:spacing w:after="0"/>
              <w:jc w:val="center"/>
              <w:rPr>
                <w:spacing w:val="-8"/>
                <w:sz w:val="20"/>
              </w:rPr>
            </w:pPr>
            <w:r>
              <w:rPr>
                <w:spacing w:val="-8"/>
                <w:sz w:val="20"/>
              </w:rPr>
              <w:t>Females</w:t>
            </w:r>
          </w:p>
        </w:tc>
        <w:tc>
          <w:tcPr>
            <w:tcW w:w="850" w:type="dxa"/>
            <w:vMerge/>
            <w:tcBorders>
              <w:bottom w:val="single" w:sz="4" w:space="0" w:color="auto"/>
            </w:tcBorders>
          </w:tcPr>
          <w:p w:rsidR="00000000" w:rsidRDefault="00000000">
            <w:pPr>
              <w:spacing w:after="0"/>
              <w:rPr>
                <w:sz w:val="20"/>
              </w:rPr>
            </w:pPr>
          </w:p>
        </w:tc>
        <w:tc>
          <w:tcPr>
            <w:tcW w:w="851" w:type="dxa"/>
            <w:tcBorders>
              <w:bottom w:val="single" w:sz="4" w:space="0" w:color="auto"/>
            </w:tcBorders>
          </w:tcPr>
          <w:p w:rsidR="00000000" w:rsidRDefault="00000000">
            <w:pPr>
              <w:spacing w:after="0"/>
              <w:jc w:val="center"/>
              <w:rPr>
                <w:sz w:val="20"/>
              </w:rPr>
            </w:pPr>
            <w:r>
              <w:rPr>
                <w:sz w:val="20"/>
              </w:rPr>
              <w:t>Male</w:t>
            </w:r>
          </w:p>
        </w:tc>
        <w:tc>
          <w:tcPr>
            <w:tcW w:w="850" w:type="dxa"/>
            <w:tcBorders>
              <w:bottom w:val="single" w:sz="4" w:space="0" w:color="auto"/>
            </w:tcBorders>
          </w:tcPr>
          <w:p w:rsidR="00000000" w:rsidRDefault="00000000">
            <w:pPr>
              <w:spacing w:after="0"/>
              <w:jc w:val="center"/>
              <w:rPr>
                <w:spacing w:val="-8"/>
                <w:sz w:val="20"/>
              </w:rPr>
            </w:pPr>
            <w:r>
              <w:rPr>
                <w:spacing w:val="-8"/>
                <w:sz w:val="20"/>
              </w:rPr>
              <w:t>Females</w:t>
            </w:r>
          </w:p>
        </w:tc>
        <w:tc>
          <w:tcPr>
            <w:tcW w:w="851" w:type="dxa"/>
            <w:vMerge/>
            <w:tcBorders>
              <w:bottom w:val="single" w:sz="4" w:space="0" w:color="auto"/>
            </w:tcBorders>
          </w:tcPr>
          <w:p w:rsidR="00000000" w:rsidRDefault="00000000">
            <w:pPr>
              <w:spacing w:after="0"/>
              <w:rPr>
                <w:sz w:val="20"/>
              </w:rPr>
            </w:pPr>
          </w:p>
        </w:tc>
        <w:tc>
          <w:tcPr>
            <w:tcW w:w="850" w:type="dxa"/>
            <w:tcBorders>
              <w:bottom w:val="single" w:sz="4" w:space="0" w:color="auto"/>
            </w:tcBorders>
          </w:tcPr>
          <w:p w:rsidR="00000000" w:rsidRDefault="00000000">
            <w:pPr>
              <w:spacing w:after="0"/>
              <w:jc w:val="center"/>
              <w:rPr>
                <w:sz w:val="20"/>
              </w:rPr>
            </w:pPr>
            <w:r>
              <w:rPr>
                <w:sz w:val="20"/>
              </w:rPr>
              <w:t>Males</w:t>
            </w:r>
          </w:p>
        </w:tc>
        <w:tc>
          <w:tcPr>
            <w:tcW w:w="851" w:type="dxa"/>
            <w:tcBorders>
              <w:bottom w:val="single" w:sz="4" w:space="0" w:color="auto"/>
            </w:tcBorders>
          </w:tcPr>
          <w:p w:rsidR="00000000" w:rsidRDefault="00000000">
            <w:pPr>
              <w:spacing w:after="0"/>
              <w:jc w:val="center"/>
              <w:rPr>
                <w:spacing w:val="-8"/>
                <w:sz w:val="20"/>
              </w:rPr>
            </w:pPr>
            <w:r>
              <w:rPr>
                <w:spacing w:val="-8"/>
                <w:sz w:val="20"/>
              </w:rPr>
              <w:t>Females</w:t>
            </w:r>
          </w:p>
        </w:tc>
      </w:tr>
      <w:tr w:rsidR="00000000">
        <w:tblPrEx>
          <w:tblCellMar>
            <w:top w:w="0" w:type="dxa"/>
            <w:bottom w:w="0" w:type="dxa"/>
          </w:tblCellMar>
        </w:tblPrEx>
        <w:tc>
          <w:tcPr>
            <w:tcW w:w="1701" w:type="dxa"/>
            <w:tcBorders>
              <w:bottom w:val="nil"/>
            </w:tcBorders>
          </w:tcPr>
          <w:p w:rsidR="00000000" w:rsidRDefault="00000000">
            <w:pPr>
              <w:spacing w:after="120"/>
              <w:rPr>
                <w:sz w:val="20"/>
              </w:rPr>
            </w:pPr>
            <w:r>
              <w:rPr>
                <w:sz w:val="20"/>
              </w:rPr>
              <w:t>Kazakhstan</w:t>
            </w:r>
            <w:r>
              <w:rPr>
                <w:sz w:val="20"/>
              </w:rPr>
              <w:br/>
              <w:t xml:space="preserve"> as whole</w:t>
            </w:r>
          </w:p>
        </w:tc>
        <w:tc>
          <w:tcPr>
            <w:tcW w:w="851" w:type="dxa"/>
            <w:tcBorders>
              <w:bottom w:val="nil"/>
            </w:tcBorders>
          </w:tcPr>
          <w:p w:rsidR="00000000" w:rsidRDefault="00000000">
            <w:pPr>
              <w:spacing w:after="120"/>
              <w:ind w:right="159"/>
              <w:jc w:val="right"/>
              <w:rPr>
                <w:sz w:val="20"/>
              </w:rPr>
            </w:pPr>
            <w:r>
              <w:rPr>
                <w:sz w:val="20"/>
              </w:rPr>
              <w:t>99.5</w:t>
            </w:r>
          </w:p>
        </w:tc>
        <w:tc>
          <w:tcPr>
            <w:tcW w:w="850" w:type="dxa"/>
            <w:tcBorders>
              <w:bottom w:val="nil"/>
            </w:tcBorders>
          </w:tcPr>
          <w:p w:rsidR="00000000" w:rsidRDefault="00000000">
            <w:pPr>
              <w:spacing w:after="120"/>
              <w:ind w:right="159"/>
              <w:jc w:val="right"/>
              <w:rPr>
                <w:sz w:val="20"/>
              </w:rPr>
            </w:pPr>
            <w:r>
              <w:rPr>
                <w:sz w:val="20"/>
              </w:rPr>
              <w:t>99.8</w:t>
            </w:r>
          </w:p>
        </w:tc>
        <w:tc>
          <w:tcPr>
            <w:tcW w:w="851" w:type="dxa"/>
            <w:tcBorders>
              <w:bottom w:val="nil"/>
            </w:tcBorders>
          </w:tcPr>
          <w:p w:rsidR="00000000" w:rsidRDefault="00000000">
            <w:pPr>
              <w:spacing w:after="120"/>
              <w:ind w:right="159"/>
              <w:jc w:val="right"/>
              <w:rPr>
                <w:sz w:val="20"/>
              </w:rPr>
            </w:pPr>
            <w:r>
              <w:rPr>
                <w:sz w:val="20"/>
              </w:rPr>
              <w:t>99.3</w:t>
            </w:r>
          </w:p>
        </w:tc>
        <w:tc>
          <w:tcPr>
            <w:tcW w:w="850" w:type="dxa"/>
            <w:tcBorders>
              <w:bottom w:val="nil"/>
            </w:tcBorders>
          </w:tcPr>
          <w:p w:rsidR="00000000" w:rsidRDefault="00000000">
            <w:pPr>
              <w:spacing w:after="120"/>
              <w:ind w:right="159"/>
              <w:jc w:val="right"/>
              <w:rPr>
                <w:sz w:val="20"/>
              </w:rPr>
            </w:pPr>
            <w:r>
              <w:rPr>
                <w:sz w:val="20"/>
              </w:rPr>
              <w:t>99.6</w:t>
            </w:r>
          </w:p>
        </w:tc>
        <w:tc>
          <w:tcPr>
            <w:tcW w:w="851" w:type="dxa"/>
            <w:tcBorders>
              <w:bottom w:val="nil"/>
            </w:tcBorders>
          </w:tcPr>
          <w:p w:rsidR="00000000" w:rsidRDefault="00000000">
            <w:pPr>
              <w:spacing w:after="120"/>
              <w:ind w:right="159"/>
              <w:jc w:val="right"/>
              <w:rPr>
                <w:sz w:val="20"/>
              </w:rPr>
            </w:pPr>
            <w:r>
              <w:rPr>
                <w:sz w:val="20"/>
              </w:rPr>
              <w:t>99.8</w:t>
            </w:r>
          </w:p>
        </w:tc>
        <w:tc>
          <w:tcPr>
            <w:tcW w:w="850" w:type="dxa"/>
            <w:tcBorders>
              <w:bottom w:val="nil"/>
            </w:tcBorders>
          </w:tcPr>
          <w:p w:rsidR="00000000" w:rsidRDefault="00000000">
            <w:pPr>
              <w:spacing w:after="120"/>
              <w:ind w:right="159"/>
              <w:jc w:val="right"/>
              <w:rPr>
                <w:sz w:val="20"/>
              </w:rPr>
            </w:pPr>
            <w:r>
              <w:rPr>
                <w:sz w:val="20"/>
              </w:rPr>
              <w:t>99.5</w:t>
            </w:r>
          </w:p>
        </w:tc>
        <w:tc>
          <w:tcPr>
            <w:tcW w:w="851" w:type="dxa"/>
            <w:tcBorders>
              <w:bottom w:val="nil"/>
            </w:tcBorders>
          </w:tcPr>
          <w:p w:rsidR="00000000" w:rsidRDefault="00000000">
            <w:pPr>
              <w:spacing w:after="120"/>
              <w:ind w:right="159"/>
              <w:jc w:val="right"/>
              <w:rPr>
                <w:sz w:val="20"/>
              </w:rPr>
            </w:pPr>
            <w:r>
              <w:rPr>
                <w:sz w:val="20"/>
              </w:rPr>
              <w:t>99.3</w:t>
            </w:r>
          </w:p>
        </w:tc>
        <w:tc>
          <w:tcPr>
            <w:tcW w:w="850" w:type="dxa"/>
            <w:tcBorders>
              <w:bottom w:val="nil"/>
            </w:tcBorders>
          </w:tcPr>
          <w:p w:rsidR="00000000" w:rsidRDefault="00000000">
            <w:pPr>
              <w:spacing w:after="120"/>
              <w:ind w:right="159"/>
              <w:jc w:val="right"/>
              <w:rPr>
                <w:sz w:val="20"/>
              </w:rPr>
            </w:pPr>
            <w:r>
              <w:rPr>
                <w:sz w:val="20"/>
              </w:rPr>
              <w:t>99.7</w:t>
            </w:r>
          </w:p>
        </w:tc>
        <w:tc>
          <w:tcPr>
            <w:tcW w:w="851" w:type="dxa"/>
            <w:tcBorders>
              <w:bottom w:val="nil"/>
            </w:tcBorders>
          </w:tcPr>
          <w:p w:rsidR="00000000" w:rsidRDefault="00000000">
            <w:pPr>
              <w:spacing w:after="120"/>
              <w:ind w:right="159"/>
              <w:jc w:val="right"/>
              <w:rPr>
                <w:sz w:val="20"/>
              </w:rPr>
            </w:pPr>
            <w:r>
              <w:rPr>
                <w:sz w:val="20"/>
              </w:rPr>
              <w:t>99  </w:t>
            </w:r>
          </w:p>
        </w:tc>
      </w:tr>
      <w:tr w:rsidR="00000000">
        <w:tblPrEx>
          <w:tblCellMar>
            <w:top w:w="0" w:type="dxa"/>
            <w:bottom w:w="0" w:type="dxa"/>
          </w:tblCellMar>
        </w:tblPrEx>
        <w:tc>
          <w:tcPr>
            <w:tcW w:w="1701" w:type="dxa"/>
            <w:tcBorders>
              <w:top w:val="nil"/>
              <w:bottom w:val="nil"/>
            </w:tcBorders>
          </w:tcPr>
          <w:p w:rsidR="00000000" w:rsidRDefault="00000000">
            <w:pPr>
              <w:spacing w:after="0"/>
              <w:rPr>
                <w:spacing w:val="-10"/>
                <w:sz w:val="20"/>
              </w:rPr>
            </w:pPr>
            <w:r>
              <w:rPr>
                <w:spacing w:val="-10"/>
                <w:sz w:val="20"/>
              </w:rPr>
              <w:t xml:space="preserve">   Akmola oblast (o.)</w:t>
            </w:r>
          </w:p>
        </w:tc>
        <w:tc>
          <w:tcPr>
            <w:tcW w:w="851" w:type="dxa"/>
            <w:tcBorders>
              <w:top w:val="nil"/>
              <w:bottom w:val="nil"/>
            </w:tcBorders>
          </w:tcPr>
          <w:p w:rsidR="00000000" w:rsidRDefault="00000000">
            <w:pPr>
              <w:spacing w:after="0"/>
              <w:ind w:right="159"/>
              <w:jc w:val="right"/>
              <w:rPr>
                <w:sz w:val="20"/>
              </w:rPr>
            </w:pPr>
            <w:r>
              <w:rPr>
                <w:sz w:val="20"/>
              </w:rPr>
              <w:t>99.4</w:t>
            </w:r>
          </w:p>
        </w:tc>
        <w:tc>
          <w:tcPr>
            <w:tcW w:w="850" w:type="dxa"/>
            <w:tcBorders>
              <w:top w:val="nil"/>
              <w:bottom w:val="nil"/>
            </w:tcBorders>
          </w:tcPr>
          <w:p w:rsidR="00000000" w:rsidRDefault="00000000">
            <w:pPr>
              <w:spacing w:after="0"/>
              <w:ind w:right="159"/>
              <w:jc w:val="right"/>
              <w:rPr>
                <w:sz w:val="20"/>
              </w:rPr>
            </w:pPr>
            <w:r>
              <w:rPr>
                <w:sz w:val="20"/>
              </w:rPr>
              <w:t>99.7</w:t>
            </w:r>
          </w:p>
        </w:tc>
        <w:tc>
          <w:tcPr>
            <w:tcW w:w="851" w:type="dxa"/>
            <w:tcBorders>
              <w:top w:val="nil"/>
              <w:bottom w:val="nil"/>
            </w:tcBorders>
          </w:tcPr>
          <w:p w:rsidR="00000000" w:rsidRDefault="00000000">
            <w:pPr>
              <w:spacing w:after="0"/>
              <w:ind w:right="159"/>
              <w:jc w:val="right"/>
              <w:rPr>
                <w:sz w:val="20"/>
              </w:rPr>
            </w:pPr>
            <w:r>
              <w:rPr>
                <w:sz w:val="20"/>
              </w:rPr>
              <w:t>99.1</w:t>
            </w:r>
          </w:p>
        </w:tc>
        <w:tc>
          <w:tcPr>
            <w:tcW w:w="850" w:type="dxa"/>
            <w:tcBorders>
              <w:top w:val="nil"/>
              <w:bottom w:val="nil"/>
            </w:tcBorders>
          </w:tcPr>
          <w:p w:rsidR="00000000" w:rsidRDefault="00000000">
            <w:pPr>
              <w:spacing w:after="0"/>
              <w:ind w:right="159"/>
              <w:jc w:val="right"/>
              <w:rPr>
                <w:sz w:val="20"/>
              </w:rPr>
            </w:pPr>
            <w:r>
              <w:rPr>
                <w:sz w:val="20"/>
              </w:rPr>
              <w:t>99.5</w:t>
            </w:r>
          </w:p>
        </w:tc>
        <w:tc>
          <w:tcPr>
            <w:tcW w:w="851" w:type="dxa"/>
            <w:tcBorders>
              <w:top w:val="nil"/>
              <w:bottom w:val="nil"/>
            </w:tcBorders>
          </w:tcPr>
          <w:p w:rsidR="00000000" w:rsidRDefault="00000000">
            <w:pPr>
              <w:spacing w:after="0"/>
              <w:ind w:right="159"/>
              <w:jc w:val="right"/>
              <w:rPr>
                <w:sz w:val="20"/>
              </w:rPr>
            </w:pPr>
            <w:r>
              <w:rPr>
                <w:sz w:val="20"/>
              </w:rPr>
              <w:t>99.8</w:t>
            </w:r>
          </w:p>
        </w:tc>
        <w:tc>
          <w:tcPr>
            <w:tcW w:w="850" w:type="dxa"/>
            <w:tcBorders>
              <w:top w:val="nil"/>
              <w:bottom w:val="nil"/>
            </w:tcBorders>
          </w:tcPr>
          <w:p w:rsidR="00000000" w:rsidRDefault="00000000">
            <w:pPr>
              <w:spacing w:after="0"/>
              <w:ind w:right="159"/>
              <w:jc w:val="right"/>
              <w:rPr>
                <w:sz w:val="20"/>
              </w:rPr>
            </w:pPr>
            <w:r>
              <w:rPr>
                <w:sz w:val="20"/>
              </w:rPr>
              <w:t>99.3</w:t>
            </w:r>
          </w:p>
        </w:tc>
        <w:tc>
          <w:tcPr>
            <w:tcW w:w="851" w:type="dxa"/>
            <w:tcBorders>
              <w:top w:val="nil"/>
              <w:bottom w:val="nil"/>
            </w:tcBorders>
          </w:tcPr>
          <w:p w:rsidR="00000000" w:rsidRDefault="00000000">
            <w:pPr>
              <w:spacing w:after="0"/>
              <w:ind w:right="159"/>
              <w:jc w:val="right"/>
              <w:rPr>
                <w:sz w:val="20"/>
              </w:rPr>
            </w:pPr>
            <w:r>
              <w:rPr>
                <w:sz w:val="20"/>
              </w:rPr>
              <w:t>99.2</w:t>
            </w:r>
          </w:p>
        </w:tc>
        <w:tc>
          <w:tcPr>
            <w:tcW w:w="850" w:type="dxa"/>
            <w:tcBorders>
              <w:top w:val="nil"/>
              <w:bottom w:val="nil"/>
            </w:tcBorders>
          </w:tcPr>
          <w:p w:rsidR="00000000" w:rsidRDefault="00000000">
            <w:pPr>
              <w:spacing w:after="0"/>
              <w:ind w:right="159"/>
              <w:jc w:val="right"/>
              <w:rPr>
                <w:sz w:val="20"/>
              </w:rPr>
            </w:pPr>
            <w:r>
              <w:rPr>
                <w:sz w:val="20"/>
              </w:rPr>
              <w:t>99.6</w:t>
            </w:r>
          </w:p>
        </w:tc>
        <w:tc>
          <w:tcPr>
            <w:tcW w:w="851" w:type="dxa"/>
            <w:tcBorders>
              <w:top w:val="nil"/>
              <w:bottom w:val="nil"/>
            </w:tcBorders>
          </w:tcPr>
          <w:p w:rsidR="00000000" w:rsidRDefault="00000000">
            <w:pPr>
              <w:spacing w:after="0"/>
              <w:ind w:right="159"/>
              <w:jc w:val="right"/>
              <w:rPr>
                <w:sz w:val="20"/>
              </w:rPr>
            </w:pPr>
            <w:r>
              <w:rPr>
                <w:sz w:val="20"/>
              </w:rPr>
              <w:t>99.8</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20"/>
              </w:rPr>
            </w:pPr>
            <w:r>
              <w:rPr>
                <w:sz w:val="20"/>
              </w:rPr>
              <w:t xml:space="preserve">  Aktobe o.</w:t>
            </w:r>
          </w:p>
        </w:tc>
        <w:tc>
          <w:tcPr>
            <w:tcW w:w="851" w:type="dxa"/>
            <w:tcBorders>
              <w:top w:val="nil"/>
              <w:bottom w:val="nil"/>
            </w:tcBorders>
          </w:tcPr>
          <w:p w:rsidR="00000000" w:rsidRDefault="00000000">
            <w:pPr>
              <w:spacing w:after="0"/>
              <w:ind w:right="159"/>
              <w:jc w:val="right"/>
              <w:rPr>
                <w:sz w:val="20"/>
              </w:rPr>
            </w:pPr>
            <w:r>
              <w:rPr>
                <w:sz w:val="20"/>
              </w:rPr>
              <w:t>99.7</w:t>
            </w:r>
          </w:p>
        </w:tc>
        <w:tc>
          <w:tcPr>
            <w:tcW w:w="850" w:type="dxa"/>
            <w:tcBorders>
              <w:top w:val="nil"/>
              <w:bottom w:val="nil"/>
            </w:tcBorders>
          </w:tcPr>
          <w:p w:rsidR="00000000" w:rsidRDefault="00000000">
            <w:pPr>
              <w:spacing w:after="0"/>
              <w:ind w:right="159"/>
              <w:jc w:val="right"/>
              <w:rPr>
                <w:sz w:val="20"/>
              </w:rPr>
            </w:pPr>
            <w:r>
              <w:rPr>
                <w:sz w:val="20"/>
              </w:rPr>
              <w:t>99.9</w:t>
            </w:r>
          </w:p>
        </w:tc>
        <w:tc>
          <w:tcPr>
            <w:tcW w:w="851" w:type="dxa"/>
            <w:tcBorders>
              <w:top w:val="nil"/>
              <w:bottom w:val="nil"/>
            </w:tcBorders>
          </w:tcPr>
          <w:p w:rsidR="00000000" w:rsidRDefault="00000000">
            <w:pPr>
              <w:spacing w:after="0"/>
              <w:ind w:right="159"/>
              <w:jc w:val="right"/>
              <w:rPr>
                <w:sz w:val="20"/>
              </w:rPr>
            </w:pPr>
            <w:r>
              <w:rPr>
                <w:sz w:val="20"/>
              </w:rPr>
              <w:t>99.5</w:t>
            </w:r>
          </w:p>
        </w:tc>
        <w:tc>
          <w:tcPr>
            <w:tcW w:w="850" w:type="dxa"/>
            <w:tcBorders>
              <w:top w:val="nil"/>
              <w:bottom w:val="nil"/>
            </w:tcBorders>
          </w:tcPr>
          <w:p w:rsidR="00000000" w:rsidRDefault="00000000">
            <w:pPr>
              <w:spacing w:after="0"/>
              <w:ind w:right="159"/>
              <w:jc w:val="right"/>
              <w:rPr>
                <w:sz w:val="20"/>
              </w:rPr>
            </w:pPr>
            <w:r>
              <w:rPr>
                <w:sz w:val="20"/>
              </w:rPr>
              <w:t>99.7</w:t>
            </w:r>
          </w:p>
        </w:tc>
        <w:tc>
          <w:tcPr>
            <w:tcW w:w="851" w:type="dxa"/>
            <w:tcBorders>
              <w:top w:val="nil"/>
              <w:bottom w:val="nil"/>
            </w:tcBorders>
          </w:tcPr>
          <w:p w:rsidR="00000000" w:rsidRDefault="00000000">
            <w:pPr>
              <w:spacing w:after="0"/>
              <w:ind w:right="159"/>
              <w:jc w:val="right"/>
              <w:rPr>
                <w:sz w:val="20"/>
              </w:rPr>
            </w:pPr>
            <w:r>
              <w:rPr>
                <w:sz w:val="20"/>
              </w:rPr>
              <w:t>99.9</w:t>
            </w:r>
          </w:p>
        </w:tc>
        <w:tc>
          <w:tcPr>
            <w:tcW w:w="850" w:type="dxa"/>
            <w:tcBorders>
              <w:top w:val="nil"/>
              <w:bottom w:val="nil"/>
            </w:tcBorders>
          </w:tcPr>
          <w:p w:rsidR="00000000" w:rsidRDefault="00000000">
            <w:pPr>
              <w:spacing w:after="0"/>
              <w:ind w:right="159"/>
              <w:jc w:val="right"/>
              <w:rPr>
                <w:sz w:val="20"/>
              </w:rPr>
            </w:pPr>
            <w:r>
              <w:rPr>
                <w:sz w:val="20"/>
              </w:rPr>
              <w:t>99.6</w:t>
            </w:r>
          </w:p>
        </w:tc>
        <w:tc>
          <w:tcPr>
            <w:tcW w:w="851" w:type="dxa"/>
            <w:tcBorders>
              <w:top w:val="nil"/>
              <w:bottom w:val="nil"/>
            </w:tcBorders>
          </w:tcPr>
          <w:p w:rsidR="00000000" w:rsidRDefault="00000000">
            <w:pPr>
              <w:spacing w:after="0"/>
              <w:ind w:right="159"/>
              <w:jc w:val="right"/>
              <w:rPr>
                <w:sz w:val="20"/>
              </w:rPr>
            </w:pPr>
            <w:r>
              <w:rPr>
                <w:sz w:val="20"/>
              </w:rPr>
              <w:t>99.5</w:t>
            </w:r>
          </w:p>
        </w:tc>
        <w:tc>
          <w:tcPr>
            <w:tcW w:w="850" w:type="dxa"/>
            <w:tcBorders>
              <w:top w:val="nil"/>
              <w:bottom w:val="nil"/>
            </w:tcBorders>
          </w:tcPr>
          <w:p w:rsidR="00000000" w:rsidRDefault="00000000">
            <w:pPr>
              <w:spacing w:after="0"/>
              <w:ind w:right="159"/>
              <w:jc w:val="right"/>
              <w:rPr>
                <w:sz w:val="20"/>
              </w:rPr>
            </w:pPr>
            <w:r>
              <w:rPr>
                <w:sz w:val="20"/>
              </w:rPr>
              <w:t>99.8</w:t>
            </w:r>
          </w:p>
        </w:tc>
        <w:tc>
          <w:tcPr>
            <w:tcW w:w="851" w:type="dxa"/>
            <w:tcBorders>
              <w:top w:val="nil"/>
              <w:bottom w:val="nil"/>
            </w:tcBorders>
          </w:tcPr>
          <w:p w:rsidR="00000000" w:rsidRDefault="00000000">
            <w:pPr>
              <w:spacing w:after="0"/>
              <w:ind w:right="159"/>
              <w:jc w:val="right"/>
              <w:rPr>
                <w:sz w:val="20"/>
              </w:rPr>
            </w:pPr>
            <w:r>
              <w:rPr>
                <w:sz w:val="20"/>
              </w:rPr>
              <w:t>99.3</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20"/>
              </w:rPr>
            </w:pPr>
            <w:r>
              <w:rPr>
                <w:sz w:val="20"/>
              </w:rPr>
              <w:t xml:space="preserve">  Almaty o.</w:t>
            </w:r>
          </w:p>
        </w:tc>
        <w:tc>
          <w:tcPr>
            <w:tcW w:w="851" w:type="dxa"/>
            <w:tcBorders>
              <w:top w:val="nil"/>
              <w:bottom w:val="nil"/>
            </w:tcBorders>
          </w:tcPr>
          <w:p w:rsidR="00000000" w:rsidRDefault="00000000">
            <w:pPr>
              <w:spacing w:after="0"/>
              <w:ind w:right="159"/>
              <w:jc w:val="right"/>
              <w:rPr>
                <w:sz w:val="20"/>
              </w:rPr>
            </w:pPr>
            <w:r>
              <w:rPr>
                <w:sz w:val="20"/>
              </w:rPr>
              <w:t>99.4</w:t>
            </w:r>
          </w:p>
        </w:tc>
        <w:tc>
          <w:tcPr>
            <w:tcW w:w="850" w:type="dxa"/>
            <w:tcBorders>
              <w:top w:val="nil"/>
              <w:bottom w:val="nil"/>
            </w:tcBorders>
          </w:tcPr>
          <w:p w:rsidR="00000000" w:rsidRDefault="00000000">
            <w:pPr>
              <w:spacing w:after="0"/>
              <w:ind w:right="159"/>
              <w:jc w:val="right"/>
              <w:rPr>
                <w:sz w:val="20"/>
              </w:rPr>
            </w:pPr>
            <w:r>
              <w:rPr>
                <w:sz w:val="20"/>
              </w:rPr>
              <w:t>99.7</w:t>
            </w:r>
          </w:p>
        </w:tc>
        <w:tc>
          <w:tcPr>
            <w:tcW w:w="851" w:type="dxa"/>
            <w:tcBorders>
              <w:top w:val="nil"/>
              <w:bottom w:val="nil"/>
            </w:tcBorders>
          </w:tcPr>
          <w:p w:rsidR="00000000" w:rsidRDefault="00000000">
            <w:pPr>
              <w:spacing w:after="0"/>
              <w:ind w:right="159"/>
              <w:jc w:val="right"/>
              <w:rPr>
                <w:sz w:val="20"/>
              </w:rPr>
            </w:pPr>
            <w:r>
              <w:rPr>
                <w:sz w:val="20"/>
              </w:rPr>
              <w:t>99  </w:t>
            </w:r>
          </w:p>
        </w:tc>
        <w:tc>
          <w:tcPr>
            <w:tcW w:w="850" w:type="dxa"/>
            <w:tcBorders>
              <w:top w:val="nil"/>
              <w:bottom w:val="nil"/>
            </w:tcBorders>
          </w:tcPr>
          <w:p w:rsidR="00000000" w:rsidRDefault="00000000">
            <w:pPr>
              <w:spacing w:after="0"/>
              <w:ind w:right="159"/>
              <w:jc w:val="right"/>
              <w:rPr>
                <w:sz w:val="20"/>
              </w:rPr>
            </w:pPr>
            <w:r>
              <w:rPr>
                <w:sz w:val="20"/>
              </w:rPr>
              <w:t>99.6</w:t>
            </w:r>
          </w:p>
        </w:tc>
        <w:tc>
          <w:tcPr>
            <w:tcW w:w="851" w:type="dxa"/>
            <w:tcBorders>
              <w:top w:val="nil"/>
              <w:bottom w:val="nil"/>
            </w:tcBorders>
          </w:tcPr>
          <w:p w:rsidR="00000000" w:rsidRDefault="00000000">
            <w:pPr>
              <w:spacing w:after="0"/>
              <w:ind w:right="159"/>
              <w:jc w:val="right"/>
              <w:rPr>
                <w:sz w:val="20"/>
              </w:rPr>
            </w:pPr>
            <w:r>
              <w:rPr>
                <w:sz w:val="20"/>
              </w:rPr>
              <w:t>99.8</w:t>
            </w:r>
          </w:p>
        </w:tc>
        <w:tc>
          <w:tcPr>
            <w:tcW w:w="850" w:type="dxa"/>
            <w:tcBorders>
              <w:top w:val="nil"/>
              <w:bottom w:val="nil"/>
            </w:tcBorders>
          </w:tcPr>
          <w:p w:rsidR="00000000" w:rsidRDefault="00000000">
            <w:pPr>
              <w:spacing w:after="0"/>
              <w:ind w:right="159"/>
              <w:jc w:val="right"/>
              <w:rPr>
                <w:sz w:val="20"/>
              </w:rPr>
            </w:pPr>
            <w:r>
              <w:rPr>
                <w:sz w:val="20"/>
              </w:rPr>
              <w:t>99.4</w:t>
            </w:r>
          </w:p>
        </w:tc>
        <w:tc>
          <w:tcPr>
            <w:tcW w:w="851" w:type="dxa"/>
            <w:tcBorders>
              <w:top w:val="nil"/>
              <w:bottom w:val="nil"/>
            </w:tcBorders>
          </w:tcPr>
          <w:p w:rsidR="00000000" w:rsidRDefault="00000000">
            <w:pPr>
              <w:spacing w:after="0"/>
              <w:ind w:right="159"/>
              <w:jc w:val="right"/>
              <w:rPr>
                <w:sz w:val="20"/>
              </w:rPr>
            </w:pPr>
            <w:r>
              <w:rPr>
                <w:sz w:val="20"/>
              </w:rPr>
              <w:t>99.3</w:t>
            </w:r>
          </w:p>
        </w:tc>
        <w:tc>
          <w:tcPr>
            <w:tcW w:w="850" w:type="dxa"/>
            <w:tcBorders>
              <w:top w:val="nil"/>
              <w:bottom w:val="nil"/>
            </w:tcBorders>
          </w:tcPr>
          <w:p w:rsidR="00000000" w:rsidRDefault="00000000">
            <w:pPr>
              <w:spacing w:after="0"/>
              <w:ind w:right="159"/>
              <w:jc w:val="right"/>
              <w:rPr>
                <w:sz w:val="20"/>
              </w:rPr>
            </w:pPr>
            <w:r>
              <w:rPr>
                <w:sz w:val="20"/>
              </w:rPr>
              <w:t>99.6</w:t>
            </w:r>
          </w:p>
        </w:tc>
        <w:tc>
          <w:tcPr>
            <w:tcW w:w="851" w:type="dxa"/>
            <w:tcBorders>
              <w:top w:val="nil"/>
              <w:bottom w:val="nil"/>
            </w:tcBorders>
          </w:tcPr>
          <w:p w:rsidR="00000000" w:rsidRDefault="00000000">
            <w:pPr>
              <w:spacing w:after="0"/>
              <w:ind w:right="159"/>
              <w:jc w:val="right"/>
              <w:rPr>
                <w:sz w:val="20"/>
              </w:rPr>
            </w:pPr>
            <w:r>
              <w:rPr>
                <w:sz w:val="20"/>
              </w:rPr>
              <w:t>98.9</w:t>
            </w:r>
          </w:p>
        </w:tc>
      </w:tr>
      <w:tr w:rsidR="00000000">
        <w:tblPrEx>
          <w:tblCellMar>
            <w:top w:w="0" w:type="dxa"/>
            <w:bottom w:w="0" w:type="dxa"/>
          </w:tblCellMar>
        </w:tblPrEx>
        <w:tc>
          <w:tcPr>
            <w:tcW w:w="1701" w:type="dxa"/>
            <w:tcBorders>
              <w:top w:val="nil"/>
              <w:bottom w:val="nil"/>
            </w:tcBorders>
          </w:tcPr>
          <w:p w:rsidR="00000000" w:rsidRDefault="00000000">
            <w:pPr>
              <w:spacing w:after="120"/>
              <w:rPr>
                <w:sz w:val="20"/>
              </w:rPr>
            </w:pPr>
            <w:r>
              <w:rPr>
                <w:sz w:val="20"/>
              </w:rPr>
              <w:t xml:space="preserve">  Atyrau o.</w:t>
            </w:r>
          </w:p>
        </w:tc>
        <w:tc>
          <w:tcPr>
            <w:tcW w:w="851" w:type="dxa"/>
            <w:tcBorders>
              <w:top w:val="nil"/>
              <w:bottom w:val="nil"/>
            </w:tcBorders>
          </w:tcPr>
          <w:p w:rsidR="00000000" w:rsidRDefault="00000000">
            <w:pPr>
              <w:spacing w:after="120"/>
              <w:ind w:right="159"/>
              <w:jc w:val="right"/>
              <w:rPr>
                <w:sz w:val="20"/>
              </w:rPr>
            </w:pPr>
            <w:r>
              <w:rPr>
                <w:sz w:val="20"/>
              </w:rPr>
              <w:t>99.7</w:t>
            </w:r>
          </w:p>
        </w:tc>
        <w:tc>
          <w:tcPr>
            <w:tcW w:w="850" w:type="dxa"/>
            <w:tcBorders>
              <w:top w:val="nil"/>
              <w:bottom w:val="nil"/>
            </w:tcBorders>
          </w:tcPr>
          <w:p w:rsidR="00000000" w:rsidRDefault="00000000">
            <w:pPr>
              <w:spacing w:after="120"/>
              <w:ind w:right="159"/>
              <w:jc w:val="right"/>
              <w:rPr>
                <w:sz w:val="20"/>
              </w:rPr>
            </w:pPr>
            <w:r>
              <w:rPr>
                <w:sz w:val="20"/>
              </w:rPr>
              <w:t>99.9</w:t>
            </w:r>
          </w:p>
        </w:tc>
        <w:tc>
          <w:tcPr>
            <w:tcW w:w="851" w:type="dxa"/>
            <w:tcBorders>
              <w:top w:val="nil"/>
              <w:bottom w:val="nil"/>
            </w:tcBorders>
          </w:tcPr>
          <w:p w:rsidR="00000000" w:rsidRDefault="00000000">
            <w:pPr>
              <w:spacing w:after="120"/>
              <w:ind w:right="159"/>
              <w:jc w:val="right"/>
              <w:rPr>
                <w:sz w:val="20"/>
              </w:rPr>
            </w:pPr>
            <w:r>
              <w:rPr>
                <w:sz w:val="20"/>
              </w:rPr>
              <w:t>99.5</w:t>
            </w:r>
          </w:p>
        </w:tc>
        <w:tc>
          <w:tcPr>
            <w:tcW w:w="850" w:type="dxa"/>
            <w:tcBorders>
              <w:top w:val="nil"/>
              <w:bottom w:val="nil"/>
            </w:tcBorders>
          </w:tcPr>
          <w:p w:rsidR="00000000" w:rsidRDefault="00000000">
            <w:pPr>
              <w:spacing w:after="120"/>
              <w:ind w:right="159"/>
              <w:jc w:val="right"/>
              <w:rPr>
                <w:sz w:val="20"/>
              </w:rPr>
            </w:pPr>
            <w:r>
              <w:rPr>
                <w:sz w:val="20"/>
              </w:rPr>
              <w:t>99.7</w:t>
            </w:r>
          </w:p>
        </w:tc>
        <w:tc>
          <w:tcPr>
            <w:tcW w:w="851" w:type="dxa"/>
            <w:tcBorders>
              <w:top w:val="nil"/>
              <w:bottom w:val="nil"/>
            </w:tcBorders>
          </w:tcPr>
          <w:p w:rsidR="00000000" w:rsidRDefault="00000000">
            <w:pPr>
              <w:spacing w:after="120"/>
              <w:ind w:right="159"/>
              <w:jc w:val="right"/>
              <w:rPr>
                <w:sz w:val="20"/>
              </w:rPr>
            </w:pPr>
            <w:r>
              <w:rPr>
                <w:sz w:val="20"/>
              </w:rPr>
              <w:t>99.9</w:t>
            </w:r>
          </w:p>
        </w:tc>
        <w:tc>
          <w:tcPr>
            <w:tcW w:w="850" w:type="dxa"/>
            <w:tcBorders>
              <w:top w:val="nil"/>
              <w:bottom w:val="nil"/>
            </w:tcBorders>
          </w:tcPr>
          <w:p w:rsidR="00000000" w:rsidRDefault="00000000">
            <w:pPr>
              <w:spacing w:after="120"/>
              <w:ind w:right="159"/>
              <w:jc w:val="right"/>
              <w:rPr>
                <w:sz w:val="20"/>
              </w:rPr>
            </w:pPr>
            <w:r>
              <w:rPr>
                <w:sz w:val="20"/>
              </w:rPr>
              <w:t>99.6</w:t>
            </w:r>
          </w:p>
        </w:tc>
        <w:tc>
          <w:tcPr>
            <w:tcW w:w="851" w:type="dxa"/>
            <w:tcBorders>
              <w:top w:val="nil"/>
              <w:bottom w:val="nil"/>
            </w:tcBorders>
          </w:tcPr>
          <w:p w:rsidR="00000000" w:rsidRDefault="00000000">
            <w:pPr>
              <w:spacing w:after="120"/>
              <w:ind w:right="159"/>
              <w:jc w:val="right"/>
              <w:rPr>
                <w:sz w:val="20"/>
              </w:rPr>
            </w:pPr>
            <w:r>
              <w:rPr>
                <w:sz w:val="20"/>
              </w:rPr>
              <w:t>99.6</w:t>
            </w:r>
          </w:p>
        </w:tc>
        <w:tc>
          <w:tcPr>
            <w:tcW w:w="850" w:type="dxa"/>
            <w:tcBorders>
              <w:top w:val="nil"/>
              <w:bottom w:val="nil"/>
            </w:tcBorders>
          </w:tcPr>
          <w:p w:rsidR="00000000" w:rsidRDefault="00000000">
            <w:pPr>
              <w:spacing w:after="120"/>
              <w:ind w:right="159"/>
              <w:jc w:val="right"/>
              <w:rPr>
                <w:sz w:val="20"/>
              </w:rPr>
            </w:pPr>
            <w:r>
              <w:rPr>
                <w:sz w:val="20"/>
              </w:rPr>
              <w:t>99.9</w:t>
            </w:r>
          </w:p>
        </w:tc>
        <w:tc>
          <w:tcPr>
            <w:tcW w:w="851" w:type="dxa"/>
            <w:tcBorders>
              <w:top w:val="nil"/>
              <w:bottom w:val="nil"/>
            </w:tcBorders>
          </w:tcPr>
          <w:p w:rsidR="00000000" w:rsidRDefault="00000000">
            <w:pPr>
              <w:spacing w:after="120"/>
              <w:ind w:right="159"/>
              <w:jc w:val="right"/>
              <w:rPr>
                <w:sz w:val="20"/>
              </w:rPr>
            </w:pPr>
            <w:r>
              <w:rPr>
                <w:sz w:val="20"/>
              </w:rPr>
              <w:t>99.4</w:t>
            </w:r>
          </w:p>
        </w:tc>
      </w:tr>
      <w:tr w:rsidR="00000000">
        <w:tblPrEx>
          <w:tblCellMar>
            <w:top w:w="0" w:type="dxa"/>
            <w:bottom w:w="0" w:type="dxa"/>
          </w:tblCellMar>
        </w:tblPrEx>
        <w:tc>
          <w:tcPr>
            <w:tcW w:w="1701" w:type="dxa"/>
            <w:tcBorders>
              <w:top w:val="nil"/>
              <w:bottom w:val="nil"/>
            </w:tcBorders>
          </w:tcPr>
          <w:p w:rsidR="00000000" w:rsidRDefault="00000000">
            <w:pPr>
              <w:spacing w:after="120"/>
              <w:rPr>
                <w:sz w:val="20"/>
              </w:rPr>
            </w:pPr>
            <w:r>
              <w:rPr>
                <w:sz w:val="20"/>
              </w:rPr>
              <w:t xml:space="preserve">East </w:t>
            </w:r>
            <w:r>
              <w:rPr>
                <w:sz w:val="20"/>
              </w:rPr>
              <w:br/>
              <w:t>Kazakhstan o.</w:t>
            </w:r>
          </w:p>
        </w:tc>
        <w:tc>
          <w:tcPr>
            <w:tcW w:w="851" w:type="dxa"/>
            <w:tcBorders>
              <w:top w:val="nil"/>
              <w:bottom w:val="nil"/>
            </w:tcBorders>
          </w:tcPr>
          <w:p w:rsidR="00000000" w:rsidRDefault="00000000">
            <w:pPr>
              <w:spacing w:after="120"/>
              <w:ind w:right="159"/>
              <w:jc w:val="right"/>
              <w:rPr>
                <w:sz w:val="20"/>
              </w:rPr>
            </w:pPr>
            <w:r>
              <w:rPr>
                <w:sz w:val="20"/>
              </w:rPr>
              <w:t>99.2</w:t>
            </w:r>
          </w:p>
        </w:tc>
        <w:tc>
          <w:tcPr>
            <w:tcW w:w="850" w:type="dxa"/>
            <w:tcBorders>
              <w:top w:val="nil"/>
              <w:bottom w:val="nil"/>
            </w:tcBorders>
          </w:tcPr>
          <w:p w:rsidR="00000000" w:rsidRDefault="00000000">
            <w:pPr>
              <w:spacing w:after="120"/>
              <w:ind w:right="159"/>
              <w:jc w:val="right"/>
              <w:rPr>
                <w:sz w:val="20"/>
              </w:rPr>
            </w:pPr>
            <w:r>
              <w:rPr>
                <w:sz w:val="20"/>
              </w:rPr>
              <w:t>99.6</w:t>
            </w:r>
          </w:p>
        </w:tc>
        <w:tc>
          <w:tcPr>
            <w:tcW w:w="851" w:type="dxa"/>
            <w:tcBorders>
              <w:top w:val="nil"/>
              <w:bottom w:val="nil"/>
            </w:tcBorders>
          </w:tcPr>
          <w:p w:rsidR="00000000" w:rsidRDefault="00000000">
            <w:pPr>
              <w:spacing w:after="120"/>
              <w:ind w:right="159"/>
              <w:jc w:val="right"/>
              <w:rPr>
                <w:sz w:val="20"/>
              </w:rPr>
            </w:pPr>
            <w:r>
              <w:rPr>
                <w:sz w:val="20"/>
              </w:rPr>
              <w:t>98.8</w:t>
            </w:r>
          </w:p>
        </w:tc>
        <w:tc>
          <w:tcPr>
            <w:tcW w:w="850" w:type="dxa"/>
            <w:tcBorders>
              <w:top w:val="nil"/>
              <w:bottom w:val="nil"/>
            </w:tcBorders>
          </w:tcPr>
          <w:p w:rsidR="00000000" w:rsidRDefault="00000000">
            <w:pPr>
              <w:spacing w:after="120"/>
              <w:ind w:right="159"/>
              <w:jc w:val="right"/>
              <w:rPr>
                <w:sz w:val="20"/>
              </w:rPr>
            </w:pPr>
            <w:r>
              <w:rPr>
                <w:sz w:val="20"/>
              </w:rPr>
              <w:t>99.5</w:t>
            </w:r>
          </w:p>
        </w:tc>
        <w:tc>
          <w:tcPr>
            <w:tcW w:w="851" w:type="dxa"/>
            <w:tcBorders>
              <w:top w:val="nil"/>
              <w:bottom w:val="nil"/>
            </w:tcBorders>
          </w:tcPr>
          <w:p w:rsidR="00000000" w:rsidRDefault="00000000">
            <w:pPr>
              <w:spacing w:after="120"/>
              <w:ind w:right="159"/>
              <w:jc w:val="right"/>
              <w:rPr>
                <w:sz w:val="20"/>
              </w:rPr>
            </w:pPr>
            <w:r>
              <w:rPr>
                <w:sz w:val="20"/>
              </w:rPr>
              <w:t>99.8</w:t>
            </w:r>
          </w:p>
        </w:tc>
        <w:tc>
          <w:tcPr>
            <w:tcW w:w="850" w:type="dxa"/>
            <w:tcBorders>
              <w:top w:val="nil"/>
              <w:bottom w:val="nil"/>
            </w:tcBorders>
          </w:tcPr>
          <w:p w:rsidR="00000000" w:rsidRDefault="00000000">
            <w:pPr>
              <w:spacing w:after="120"/>
              <w:ind w:right="159"/>
              <w:jc w:val="right"/>
              <w:rPr>
                <w:sz w:val="20"/>
              </w:rPr>
            </w:pPr>
            <w:r>
              <w:rPr>
                <w:sz w:val="20"/>
              </w:rPr>
              <w:t>99.3</w:t>
            </w:r>
          </w:p>
        </w:tc>
        <w:tc>
          <w:tcPr>
            <w:tcW w:w="851" w:type="dxa"/>
            <w:tcBorders>
              <w:top w:val="nil"/>
              <w:bottom w:val="nil"/>
            </w:tcBorders>
          </w:tcPr>
          <w:p w:rsidR="00000000" w:rsidRDefault="00000000">
            <w:pPr>
              <w:spacing w:after="120"/>
              <w:ind w:right="159"/>
              <w:jc w:val="right"/>
              <w:rPr>
                <w:sz w:val="20"/>
              </w:rPr>
            </w:pPr>
            <w:r>
              <w:rPr>
                <w:sz w:val="20"/>
              </w:rPr>
              <w:t>98.7</w:t>
            </w:r>
          </w:p>
        </w:tc>
        <w:tc>
          <w:tcPr>
            <w:tcW w:w="850" w:type="dxa"/>
            <w:tcBorders>
              <w:top w:val="nil"/>
              <w:bottom w:val="nil"/>
            </w:tcBorders>
          </w:tcPr>
          <w:p w:rsidR="00000000" w:rsidRDefault="00000000">
            <w:pPr>
              <w:spacing w:after="120"/>
              <w:ind w:right="159"/>
              <w:jc w:val="right"/>
              <w:rPr>
                <w:sz w:val="20"/>
              </w:rPr>
            </w:pPr>
            <w:r>
              <w:rPr>
                <w:sz w:val="20"/>
              </w:rPr>
              <w:t>99.4</w:t>
            </w:r>
          </w:p>
        </w:tc>
        <w:tc>
          <w:tcPr>
            <w:tcW w:w="851" w:type="dxa"/>
            <w:tcBorders>
              <w:top w:val="nil"/>
              <w:bottom w:val="nil"/>
            </w:tcBorders>
          </w:tcPr>
          <w:p w:rsidR="00000000" w:rsidRDefault="00000000">
            <w:pPr>
              <w:spacing w:after="120"/>
              <w:ind w:right="159"/>
              <w:jc w:val="right"/>
              <w:rPr>
                <w:sz w:val="20"/>
              </w:rPr>
            </w:pPr>
            <w:r>
              <w:rPr>
                <w:sz w:val="20"/>
              </w:rPr>
              <w:t>98.1</w:t>
            </w:r>
          </w:p>
        </w:tc>
      </w:tr>
      <w:tr w:rsidR="00000000">
        <w:tblPrEx>
          <w:tblCellMar>
            <w:top w:w="0" w:type="dxa"/>
            <w:bottom w:w="0" w:type="dxa"/>
          </w:tblCellMar>
        </w:tblPrEx>
        <w:tc>
          <w:tcPr>
            <w:tcW w:w="1701" w:type="dxa"/>
            <w:tcBorders>
              <w:top w:val="nil"/>
              <w:bottom w:val="nil"/>
            </w:tcBorders>
          </w:tcPr>
          <w:p w:rsidR="00000000" w:rsidRDefault="00000000">
            <w:pPr>
              <w:spacing w:after="120"/>
              <w:rPr>
                <w:sz w:val="20"/>
              </w:rPr>
            </w:pPr>
            <w:r>
              <w:rPr>
                <w:sz w:val="20"/>
              </w:rPr>
              <w:t xml:space="preserve">  Zhambyl o.</w:t>
            </w:r>
          </w:p>
        </w:tc>
        <w:tc>
          <w:tcPr>
            <w:tcW w:w="851" w:type="dxa"/>
            <w:tcBorders>
              <w:top w:val="nil"/>
              <w:bottom w:val="nil"/>
            </w:tcBorders>
          </w:tcPr>
          <w:p w:rsidR="00000000" w:rsidRDefault="00000000">
            <w:pPr>
              <w:spacing w:after="120"/>
              <w:ind w:right="159"/>
              <w:jc w:val="right"/>
              <w:rPr>
                <w:sz w:val="20"/>
              </w:rPr>
            </w:pPr>
            <w:r>
              <w:rPr>
                <w:sz w:val="20"/>
              </w:rPr>
              <w:t>99.7</w:t>
            </w:r>
          </w:p>
        </w:tc>
        <w:tc>
          <w:tcPr>
            <w:tcW w:w="850" w:type="dxa"/>
            <w:tcBorders>
              <w:top w:val="nil"/>
              <w:bottom w:val="nil"/>
            </w:tcBorders>
          </w:tcPr>
          <w:p w:rsidR="00000000" w:rsidRDefault="00000000">
            <w:pPr>
              <w:spacing w:after="120"/>
              <w:ind w:right="159"/>
              <w:jc w:val="right"/>
              <w:rPr>
                <w:sz w:val="20"/>
              </w:rPr>
            </w:pPr>
            <w:r>
              <w:rPr>
                <w:sz w:val="20"/>
              </w:rPr>
              <w:t>99.9</w:t>
            </w:r>
          </w:p>
        </w:tc>
        <w:tc>
          <w:tcPr>
            <w:tcW w:w="851" w:type="dxa"/>
            <w:tcBorders>
              <w:top w:val="nil"/>
              <w:bottom w:val="nil"/>
            </w:tcBorders>
          </w:tcPr>
          <w:p w:rsidR="00000000" w:rsidRDefault="00000000">
            <w:pPr>
              <w:spacing w:after="120"/>
              <w:ind w:right="159"/>
              <w:jc w:val="right"/>
              <w:rPr>
                <w:sz w:val="20"/>
              </w:rPr>
            </w:pPr>
            <w:r>
              <w:rPr>
                <w:sz w:val="20"/>
              </w:rPr>
              <w:t>99.5</w:t>
            </w:r>
          </w:p>
        </w:tc>
        <w:tc>
          <w:tcPr>
            <w:tcW w:w="850" w:type="dxa"/>
            <w:tcBorders>
              <w:top w:val="nil"/>
              <w:bottom w:val="nil"/>
            </w:tcBorders>
          </w:tcPr>
          <w:p w:rsidR="00000000" w:rsidRDefault="00000000">
            <w:pPr>
              <w:spacing w:after="120"/>
              <w:ind w:right="159"/>
              <w:jc w:val="right"/>
              <w:rPr>
                <w:sz w:val="20"/>
              </w:rPr>
            </w:pPr>
            <w:r>
              <w:rPr>
                <w:sz w:val="20"/>
              </w:rPr>
              <w:t>99.8</w:t>
            </w:r>
          </w:p>
        </w:tc>
        <w:tc>
          <w:tcPr>
            <w:tcW w:w="851" w:type="dxa"/>
            <w:tcBorders>
              <w:top w:val="nil"/>
              <w:bottom w:val="nil"/>
            </w:tcBorders>
          </w:tcPr>
          <w:p w:rsidR="00000000" w:rsidRDefault="00000000">
            <w:pPr>
              <w:spacing w:after="120"/>
              <w:ind w:right="159"/>
              <w:jc w:val="right"/>
              <w:rPr>
                <w:sz w:val="20"/>
              </w:rPr>
            </w:pPr>
            <w:r>
              <w:rPr>
                <w:sz w:val="20"/>
              </w:rPr>
              <w:t>99.9</w:t>
            </w:r>
          </w:p>
        </w:tc>
        <w:tc>
          <w:tcPr>
            <w:tcW w:w="850" w:type="dxa"/>
            <w:tcBorders>
              <w:top w:val="nil"/>
              <w:bottom w:val="nil"/>
            </w:tcBorders>
          </w:tcPr>
          <w:p w:rsidR="00000000" w:rsidRDefault="00000000">
            <w:pPr>
              <w:spacing w:after="120"/>
              <w:ind w:right="159"/>
              <w:jc w:val="right"/>
              <w:rPr>
                <w:sz w:val="20"/>
              </w:rPr>
            </w:pPr>
            <w:r>
              <w:rPr>
                <w:sz w:val="20"/>
              </w:rPr>
              <w:t>99.7</w:t>
            </w:r>
          </w:p>
        </w:tc>
        <w:tc>
          <w:tcPr>
            <w:tcW w:w="851" w:type="dxa"/>
            <w:tcBorders>
              <w:top w:val="nil"/>
              <w:bottom w:val="nil"/>
            </w:tcBorders>
          </w:tcPr>
          <w:p w:rsidR="00000000" w:rsidRDefault="00000000">
            <w:pPr>
              <w:spacing w:after="120"/>
              <w:ind w:right="159"/>
              <w:jc w:val="right"/>
              <w:rPr>
                <w:sz w:val="20"/>
              </w:rPr>
            </w:pPr>
            <w:r>
              <w:rPr>
                <w:sz w:val="20"/>
              </w:rPr>
              <w:t>99.6</w:t>
            </w:r>
          </w:p>
        </w:tc>
        <w:tc>
          <w:tcPr>
            <w:tcW w:w="850" w:type="dxa"/>
            <w:tcBorders>
              <w:top w:val="nil"/>
              <w:bottom w:val="nil"/>
            </w:tcBorders>
          </w:tcPr>
          <w:p w:rsidR="00000000" w:rsidRDefault="00000000">
            <w:pPr>
              <w:spacing w:after="120"/>
              <w:ind w:right="159"/>
              <w:jc w:val="right"/>
              <w:rPr>
                <w:sz w:val="20"/>
              </w:rPr>
            </w:pPr>
            <w:r>
              <w:rPr>
                <w:sz w:val="20"/>
              </w:rPr>
              <w:t>99.8</w:t>
            </w:r>
          </w:p>
        </w:tc>
        <w:tc>
          <w:tcPr>
            <w:tcW w:w="851" w:type="dxa"/>
            <w:tcBorders>
              <w:top w:val="nil"/>
              <w:bottom w:val="nil"/>
            </w:tcBorders>
          </w:tcPr>
          <w:p w:rsidR="00000000" w:rsidRDefault="00000000">
            <w:pPr>
              <w:spacing w:after="120"/>
              <w:ind w:right="159"/>
              <w:jc w:val="right"/>
              <w:rPr>
                <w:sz w:val="20"/>
              </w:rPr>
            </w:pPr>
            <w:r>
              <w:rPr>
                <w:sz w:val="20"/>
              </w:rPr>
              <w:t>99.3</w:t>
            </w:r>
          </w:p>
        </w:tc>
      </w:tr>
      <w:tr w:rsidR="00000000">
        <w:tblPrEx>
          <w:tblCellMar>
            <w:top w:w="0" w:type="dxa"/>
            <w:bottom w:w="0" w:type="dxa"/>
          </w:tblCellMar>
        </w:tblPrEx>
        <w:tc>
          <w:tcPr>
            <w:tcW w:w="1701" w:type="dxa"/>
            <w:tcBorders>
              <w:top w:val="nil"/>
              <w:bottom w:val="nil"/>
            </w:tcBorders>
          </w:tcPr>
          <w:p w:rsidR="00000000" w:rsidRDefault="00000000">
            <w:pPr>
              <w:spacing w:after="120"/>
              <w:rPr>
                <w:sz w:val="20"/>
              </w:rPr>
            </w:pPr>
            <w:r>
              <w:rPr>
                <w:sz w:val="20"/>
              </w:rPr>
              <w:t xml:space="preserve">West </w:t>
            </w:r>
            <w:r>
              <w:rPr>
                <w:sz w:val="20"/>
              </w:rPr>
              <w:br/>
              <w:t>Kazakhstan o.</w:t>
            </w:r>
          </w:p>
        </w:tc>
        <w:tc>
          <w:tcPr>
            <w:tcW w:w="851" w:type="dxa"/>
            <w:tcBorders>
              <w:top w:val="nil"/>
              <w:bottom w:val="nil"/>
            </w:tcBorders>
          </w:tcPr>
          <w:p w:rsidR="00000000" w:rsidRDefault="00000000">
            <w:pPr>
              <w:spacing w:after="120"/>
              <w:ind w:right="159"/>
              <w:jc w:val="right"/>
              <w:rPr>
                <w:sz w:val="20"/>
                <w:lang w:val="fr-FR"/>
              </w:rPr>
            </w:pPr>
            <w:r>
              <w:rPr>
                <w:sz w:val="20"/>
                <w:lang w:val="fr-FR"/>
              </w:rPr>
              <w:t>99.4</w:t>
            </w:r>
          </w:p>
        </w:tc>
        <w:tc>
          <w:tcPr>
            <w:tcW w:w="850" w:type="dxa"/>
            <w:tcBorders>
              <w:top w:val="nil"/>
              <w:bottom w:val="nil"/>
            </w:tcBorders>
          </w:tcPr>
          <w:p w:rsidR="00000000" w:rsidRDefault="00000000">
            <w:pPr>
              <w:spacing w:after="120"/>
              <w:ind w:right="159"/>
              <w:jc w:val="right"/>
              <w:rPr>
                <w:sz w:val="20"/>
                <w:lang w:val="fr-FR"/>
              </w:rPr>
            </w:pPr>
            <w:r>
              <w:rPr>
                <w:sz w:val="20"/>
                <w:lang w:val="fr-FR"/>
              </w:rPr>
              <w:t>99.7</w:t>
            </w:r>
          </w:p>
        </w:tc>
        <w:tc>
          <w:tcPr>
            <w:tcW w:w="851" w:type="dxa"/>
            <w:tcBorders>
              <w:top w:val="nil"/>
              <w:bottom w:val="nil"/>
            </w:tcBorders>
          </w:tcPr>
          <w:p w:rsidR="00000000" w:rsidRDefault="00000000">
            <w:pPr>
              <w:spacing w:after="120"/>
              <w:ind w:right="159"/>
              <w:jc w:val="right"/>
              <w:rPr>
                <w:sz w:val="20"/>
                <w:lang w:val="fr-FR"/>
              </w:rPr>
            </w:pPr>
            <w:r>
              <w:rPr>
                <w:sz w:val="20"/>
                <w:lang w:val="fr-FR"/>
              </w:rPr>
              <w:t>99.1</w:t>
            </w:r>
          </w:p>
        </w:tc>
        <w:tc>
          <w:tcPr>
            <w:tcW w:w="850" w:type="dxa"/>
            <w:tcBorders>
              <w:top w:val="nil"/>
              <w:bottom w:val="nil"/>
            </w:tcBorders>
          </w:tcPr>
          <w:p w:rsidR="00000000" w:rsidRDefault="00000000">
            <w:pPr>
              <w:spacing w:after="120"/>
              <w:ind w:right="159"/>
              <w:jc w:val="right"/>
              <w:rPr>
                <w:sz w:val="20"/>
                <w:lang w:val="fr-FR"/>
              </w:rPr>
            </w:pPr>
            <w:r>
              <w:rPr>
                <w:sz w:val="20"/>
                <w:lang w:val="fr-FR"/>
              </w:rPr>
              <w:t>99.6</w:t>
            </w:r>
          </w:p>
        </w:tc>
        <w:tc>
          <w:tcPr>
            <w:tcW w:w="851" w:type="dxa"/>
            <w:tcBorders>
              <w:top w:val="nil"/>
              <w:bottom w:val="nil"/>
            </w:tcBorders>
          </w:tcPr>
          <w:p w:rsidR="00000000" w:rsidRDefault="00000000">
            <w:pPr>
              <w:spacing w:after="120"/>
              <w:ind w:right="159"/>
              <w:jc w:val="right"/>
              <w:rPr>
                <w:sz w:val="20"/>
                <w:lang w:val="fr-FR"/>
              </w:rPr>
            </w:pPr>
            <w:r>
              <w:rPr>
                <w:sz w:val="20"/>
                <w:lang w:val="fr-FR"/>
              </w:rPr>
              <w:t>99.7</w:t>
            </w:r>
          </w:p>
        </w:tc>
        <w:tc>
          <w:tcPr>
            <w:tcW w:w="850" w:type="dxa"/>
            <w:tcBorders>
              <w:top w:val="nil"/>
              <w:bottom w:val="nil"/>
            </w:tcBorders>
          </w:tcPr>
          <w:p w:rsidR="00000000" w:rsidRDefault="00000000">
            <w:pPr>
              <w:spacing w:after="120"/>
              <w:ind w:right="159"/>
              <w:jc w:val="right"/>
              <w:rPr>
                <w:sz w:val="20"/>
                <w:lang w:val="fr-FR"/>
              </w:rPr>
            </w:pPr>
            <w:r>
              <w:rPr>
                <w:sz w:val="20"/>
                <w:lang w:val="fr-FR"/>
              </w:rPr>
              <w:t>99.5</w:t>
            </w:r>
          </w:p>
        </w:tc>
        <w:tc>
          <w:tcPr>
            <w:tcW w:w="851" w:type="dxa"/>
            <w:tcBorders>
              <w:top w:val="nil"/>
              <w:bottom w:val="nil"/>
            </w:tcBorders>
          </w:tcPr>
          <w:p w:rsidR="00000000" w:rsidRDefault="00000000">
            <w:pPr>
              <w:spacing w:after="120"/>
              <w:ind w:right="159"/>
              <w:jc w:val="right"/>
              <w:rPr>
                <w:sz w:val="20"/>
                <w:lang w:val="fr-FR"/>
              </w:rPr>
            </w:pPr>
            <w:r>
              <w:rPr>
                <w:sz w:val="20"/>
                <w:lang w:val="fr-FR"/>
              </w:rPr>
              <w:t>99.2</w:t>
            </w:r>
          </w:p>
        </w:tc>
        <w:tc>
          <w:tcPr>
            <w:tcW w:w="850" w:type="dxa"/>
            <w:tcBorders>
              <w:top w:val="nil"/>
              <w:bottom w:val="nil"/>
            </w:tcBorders>
          </w:tcPr>
          <w:p w:rsidR="00000000" w:rsidRDefault="00000000">
            <w:pPr>
              <w:spacing w:after="120"/>
              <w:ind w:right="159"/>
              <w:jc w:val="right"/>
              <w:rPr>
                <w:sz w:val="20"/>
                <w:lang w:val="fr-FR"/>
              </w:rPr>
            </w:pPr>
            <w:r>
              <w:rPr>
                <w:sz w:val="20"/>
                <w:lang w:val="fr-FR"/>
              </w:rPr>
              <w:t>99.7</w:t>
            </w:r>
          </w:p>
        </w:tc>
        <w:tc>
          <w:tcPr>
            <w:tcW w:w="851" w:type="dxa"/>
            <w:tcBorders>
              <w:top w:val="nil"/>
              <w:bottom w:val="nil"/>
            </w:tcBorders>
          </w:tcPr>
          <w:p w:rsidR="00000000" w:rsidRDefault="00000000">
            <w:pPr>
              <w:spacing w:after="120"/>
              <w:ind w:right="159"/>
              <w:jc w:val="right"/>
              <w:rPr>
                <w:sz w:val="20"/>
                <w:lang w:val="fr-FR"/>
              </w:rPr>
            </w:pPr>
            <w:r>
              <w:rPr>
                <w:sz w:val="20"/>
                <w:lang w:val="fr-FR"/>
              </w:rPr>
              <w:t>98.8</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20"/>
                <w:lang w:val="fr-FR"/>
              </w:rPr>
            </w:pPr>
            <w:r>
              <w:rPr>
                <w:sz w:val="20"/>
                <w:lang w:val="fr-FR"/>
              </w:rPr>
              <w:t xml:space="preserve">  Karaganda o.</w:t>
            </w:r>
          </w:p>
        </w:tc>
        <w:tc>
          <w:tcPr>
            <w:tcW w:w="851" w:type="dxa"/>
            <w:tcBorders>
              <w:top w:val="nil"/>
              <w:bottom w:val="nil"/>
            </w:tcBorders>
          </w:tcPr>
          <w:p w:rsidR="00000000" w:rsidRDefault="00000000">
            <w:pPr>
              <w:spacing w:after="0"/>
              <w:ind w:right="159"/>
              <w:jc w:val="right"/>
              <w:rPr>
                <w:sz w:val="20"/>
                <w:lang w:val="fr-FR"/>
              </w:rPr>
            </w:pPr>
            <w:r>
              <w:rPr>
                <w:sz w:val="20"/>
                <w:lang w:val="fr-FR"/>
              </w:rPr>
              <w:t>99.5</w:t>
            </w:r>
          </w:p>
        </w:tc>
        <w:tc>
          <w:tcPr>
            <w:tcW w:w="850" w:type="dxa"/>
            <w:tcBorders>
              <w:top w:val="nil"/>
              <w:bottom w:val="nil"/>
            </w:tcBorders>
          </w:tcPr>
          <w:p w:rsidR="00000000" w:rsidRDefault="00000000">
            <w:pPr>
              <w:spacing w:after="0"/>
              <w:ind w:right="159"/>
              <w:jc w:val="right"/>
              <w:rPr>
                <w:sz w:val="20"/>
                <w:lang w:val="fr-FR"/>
              </w:rPr>
            </w:pPr>
            <w:r>
              <w:rPr>
                <w:sz w:val="20"/>
                <w:lang w:val="fr-FR"/>
              </w:rPr>
              <w:t>99.7</w:t>
            </w:r>
          </w:p>
        </w:tc>
        <w:tc>
          <w:tcPr>
            <w:tcW w:w="851" w:type="dxa"/>
            <w:tcBorders>
              <w:top w:val="nil"/>
              <w:bottom w:val="nil"/>
            </w:tcBorders>
          </w:tcPr>
          <w:p w:rsidR="00000000" w:rsidRDefault="00000000">
            <w:pPr>
              <w:spacing w:after="0"/>
              <w:ind w:right="159"/>
              <w:jc w:val="right"/>
              <w:rPr>
                <w:sz w:val="20"/>
                <w:lang w:val="fr-FR"/>
              </w:rPr>
            </w:pPr>
            <w:r>
              <w:rPr>
                <w:sz w:val="20"/>
                <w:lang w:val="fr-FR"/>
              </w:rPr>
              <w:t>99.3</w:t>
            </w:r>
          </w:p>
        </w:tc>
        <w:tc>
          <w:tcPr>
            <w:tcW w:w="850" w:type="dxa"/>
            <w:tcBorders>
              <w:top w:val="nil"/>
              <w:bottom w:val="nil"/>
            </w:tcBorders>
          </w:tcPr>
          <w:p w:rsidR="00000000" w:rsidRDefault="00000000">
            <w:pPr>
              <w:spacing w:after="0"/>
              <w:ind w:right="159"/>
              <w:jc w:val="right"/>
              <w:rPr>
                <w:sz w:val="20"/>
                <w:lang w:val="fr-FR"/>
              </w:rPr>
            </w:pPr>
            <w:r>
              <w:rPr>
                <w:sz w:val="20"/>
                <w:lang w:val="fr-FR"/>
              </w:rPr>
              <w:t>99.5</w:t>
            </w:r>
          </w:p>
        </w:tc>
        <w:tc>
          <w:tcPr>
            <w:tcW w:w="851" w:type="dxa"/>
            <w:tcBorders>
              <w:top w:val="nil"/>
              <w:bottom w:val="nil"/>
            </w:tcBorders>
          </w:tcPr>
          <w:p w:rsidR="00000000" w:rsidRDefault="00000000">
            <w:pPr>
              <w:spacing w:after="0"/>
              <w:ind w:right="159"/>
              <w:jc w:val="right"/>
              <w:rPr>
                <w:sz w:val="20"/>
                <w:lang w:val="fr-FR"/>
              </w:rPr>
            </w:pPr>
            <w:r>
              <w:rPr>
                <w:sz w:val="20"/>
                <w:lang w:val="fr-FR"/>
              </w:rPr>
              <w:t>99.8</w:t>
            </w:r>
          </w:p>
        </w:tc>
        <w:tc>
          <w:tcPr>
            <w:tcW w:w="850" w:type="dxa"/>
            <w:tcBorders>
              <w:top w:val="nil"/>
              <w:bottom w:val="nil"/>
            </w:tcBorders>
          </w:tcPr>
          <w:p w:rsidR="00000000" w:rsidRDefault="00000000">
            <w:pPr>
              <w:spacing w:after="0"/>
              <w:ind w:right="159"/>
              <w:jc w:val="right"/>
              <w:rPr>
                <w:sz w:val="20"/>
                <w:lang w:val="fr-FR"/>
              </w:rPr>
            </w:pPr>
            <w:r>
              <w:rPr>
                <w:sz w:val="20"/>
                <w:lang w:val="fr-FR"/>
              </w:rPr>
              <w:t>99.3</w:t>
            </w:r>
          </w:p>
        </w:tc>
        <w:tc>
          <w:tcPr>
            <w:tcW w:w="851" w:type="dxa"/>
            <w:tcBorders>
              <w:top w:val="nil"/>
              <w:bottom w:val="nil"/>
            </w:tcBorders>
          </w:tcPr>
          <w:p w:rsidR="00000000" w:rsidRDefault="00000000">
            <w:pPr>
              <w:spacing w:after="0"/>
              <w:ind w:right="159"/>
              <w:jc w:val="right"/>
              <w:rPr>
                <w:sz w:val="20"/>
                <w:lang w:val="fr-FR"/>
              </w:rPr>
            </w:pPr>
            <w:r>
              <w:rPr>
                <w:sz w:val="20"/>
                <w:lang w:val="fr-FR"/>
              </w:rPr>
              <w:t>99.2</w:t>
            </w:r>
          </w:p>
        </w:tc>
        <w:tc>
          <w:tcPr>
            <w:tcW w:w="850" w:type="dxa"/>
            <w:tcBorders>
              <w:top w:val="nil"/>
              <w:bottom w:val="nil"/>
            </w:tcBorders>
          </w:tcPr>
          <w:p w:rsidR="00000000" w:rsidRDefault="00000000">
            <w:pPr>
              <w:spacing w:after="0"/>
              <w:ind w:right="159"/>
              <w:jc w:val="right"/>
              <w:rPr>
                <w:sz w:val="20"/>
                <w:lang w:val="fr-FR"/>
              </w:rPr>
            </w:pPr>
            <w:r>
              <w:rPr>
                <w:sz w:val="20"/>
                <w:lang w:val="fr-FR"/>
              </w:rPr>
              <w:t>99.5</w:t>
            </w:r>
          </w:p>
        </w:tc>
        <w:tc>
          <w:tcPr>
            <w:tcW w:w="851" w:type="dxa"/>
            <w:tcBorders>
              <w:top w:val="nil"/>
              <w:bottom w:val="nil"/>
            </w:tcBorders>
          </w:tcPr>
          <w:p w:rsidR="00000000" w:rsidRDefault="00000000">
            <w:pPr>
              <w:spacing w:after="0"/>
              <w:ind w:right="159"/>
              <w:jc w:val="right"/>
              <w:rPr>
                <w:sz w:val="20"/>
                <w:lang w:val="fr-FR"/>
              </w:rPr>
            </w:pPr>
            <w:r>
              <w:rPr>
                <w:sz w:val="20"/>
                <w:lang w:val="fr-FR"/>
              </w:rPr>
              <w:t>98.9</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20"/>
                <w:lang w:val="fr-FR"/>
              </w:rPr>
            </w:pPr>
            <w:r>
              <w:rPr>
                <w:sz w:val="20"/>
                <w:lang w:val="fr-FR"/>
              </w:rPr>
              <w:t xml:space="preserve">  Kostanai o.</w:t>
            </w:r>
          </w:p>
        </w:tc>
        <w:tc>
          <w:tcPr>
            <w:tcW w:w="851" w:type="dxa"/>
            <w:tcBorders>
              <w:top w:val="nil"/>
              <w:bottom w:val="nil"/>
            </w:tcBorders>
          </w:tcPr>
          <w:p w:rsidR="00000000" w:rsidRDefault="00000000">
            <w:pPr>
              <w:spacing w:after="0"/>
              <w:ind w:right="159"/>
              <w:jc w:val="right"/>
              <w:rPr>
                <w:sz w:val="20"/>
                <w:lang w:val="fr-FR"/>
              </w:rPr>
            </w:pPr>
            <w:r>
              <w:rPr>
                <w:sz w:val="20"/>
                <w:lang w:val="fr-FR"/>
              </w:rPr>
              <w:t>99.4</w:t>
            </w:r>
          </w:p>
        </w:tc>
        <w:tc>
          <w:tcPr>
            <w:tcW w:w="850" w:type="dxa"/>
            <w:tcBorders>
              <w:top w:val="nil"/>
              <w:bottom w:val="nil"/>
            </w:tcBorders>
          </w:tcPr>
          <w:p w:rsidR="00000000" w:rsidRDefault="00000000">
            <w:pPr>
              <w:spacing w:after="0"/>
              <w:ind w:right="159"/>
              <w:jc w:val="right"/>
              <w:rPr>
                <w:sz w:val="20"/>
                <w:lang w:val="fr-FR"/>
              </w:rPr>
            </w:pPr>
            <w:r>
              <w:rPr>
                <w:sz w:val="20"/>
                <w:lang w:val="fr-FR"/>
              </w:rPr>
              <w:t>99.7</w:t>
            </w:r>
          </w:p>
        </w:tc>
        <w:tc>
          <w:tcPr>
            <w:tcW w:w="851" w:type="dxa"/>
            <w:tcBorders>
              <w:top w:val="nil"/>
              <w:bottom w:val="nil"/>
            </w:tcBorders>
          </w:tcPr>
          <w:p w:rsidR="00000000" w:rsidRDefault="00000000">
            <w:pPr>
              <w:spacing w:after="0"/>
              <w:ind w:right="159"/>
              <w:jc w:val="right"/>
              <w:rPr>
                <w:sz w:val="20"/>
                <w:lang w:val="fr-FR"/>
              </w:rPr>
            </w:pPr>
            <w:r>
              <w:rPr>
                <w:sz w:val="20"/>
                <w:lang w:val="fr-FR"/>
              </w:rPr>
              <w:t>99.1</w:t>
            </w:r>
          </w:p>
        </w:tc>
        <w:tc>
          <w:tcPr>
            <w:tcW w:w="850" w:type="dxa"/>
            <w:tcBorders>
              <w:top w:val="nil"/>
              <w:bottom w:val="nil"/>
            </w:tcBorders>
          </w:tcPr>
          <w:p w:rsidR="00000000" w:rsidRDefault="00000000">
            <w:pPr>
              <w:spacing w:after="0"/>
              <w:ind w:right="159"/>
              <w:jc w:val="right"/>
              <w:rPr>
                <w:sz w:val="20"/>
                <w:lang w:val="fr-FR"/>
              </w:rPr>
            </w:pPr>
            <w:r>
              <w:rPr>
                <w:sz w:val="20"/>
                <w:lang w:val="fr-FR"/>
              </w:rPr>
              <w:t>99.5</w:t>
            </w:r>
          </w:p>
        </w:tc>
        <w:tc>
          <w:tcPr>
            <w:tcW w:w="851" w:type="dxa"/>
            <w:tcBorders>
              <w:top w:val="nil"/>
              <w:bottom w:val="nil"/>
            </w:tcBorders>
          </w:tcPr>
          <w:p w:rsidR="00000000" w:rsidRDefault="00000000">
            <w:pPr>
              <w:spacing w:after="0"/>
              <w:ind w:right="159"/>
              <w:jc w:val="right"/>
              <w:rPr>
                <w:sz w:val="20"/>
                <w:lang w:val="fr-FR"/>
              </w:rPr>
            </w:pPr>
            <w:r>
              <w:rPr>
                <w:sz w:val="20"/>
                <w:lang w:val="fr-FR"/>
              </w:rPr>
              <w:t>99.7</w:t>
            </w:r>
          </w:p>
        </w:tc>
        <w:tc>
          <w:tcPr>
            <w:tcW w:w="850" w:type="dxa"/>
            <w:tcBorders>
              <w:top w:val="nil"/>
              <w:bottom w:val="nil"/>
            </w:tcBorders>
          </w:tcPr>
          <w:p w:rsidR="00000000" w:rsidRDefault="00000000">
            <w:pPr>
              <w:spacing w:after="0"/>
              <w:ind w:right="159"/>
              <w:jc w:val="right"/>
              <w:rPr>
                <w:sz w:val="20"/>
                <w:lang w:val="fr-FR"/>
              </w:rPr>
            </w:pPr>
            <w:r>
              <w:rPr>
                <w:sz w:val="20"/>
                <w:lang w:val="fr-FR"/>
              </w:rPr>
              <w:t>99.4</w:t>
            </w:r>
          </w:p>
        </w:tc>
        <w:tc>
          <w:tcPr>
            <w:tcW w:w="851" w:type="dxa"/>
            <w:tcBorders>
              <w:top w:val="nil"/>
              <w:bottom w:val="nil"/>
            </w:tcBorders>
          </w:tcPr>
          <w:p w:rsidR="00000000" w:rsidRDefault="00000000">
            <w:pPr>
              <w:spacing w:after="0"/>
              <w:ind w:right="159"/>
              <w:jc w:val="right"/>
              <w:rPr>
                <w:sz w:val="20"/>
                <w:lang w:val="fr-FR"/>
              </w:rPr>
            </w:pPr>
            <w:r>
              <w:rPr>
                <w:sz w:val="20"/>
                <w:lang w:val="fr-FR"/>
              </w:rPr>
              <w:t>99.2</w:t>
            </w:r>
          </w:p>
        </w:tc>
        <w:tc>
          <w:tcPr>
            <w:tcW w:w="850" w:type="dxa"/>
            <w:tcBorders>
              <w:top w:val="nil"/>
              <w:bottom w:val="nil"/>
            </w:tcBorders>
          </w:tcPr>
          <w:p w:rsidR="00000000" w:rsidRDefault="00000000">
            <w:pPr>
              <w:spacing w:after="0"/>
              <w:ind w:right="159"/>
              <w:jc w:val="right"/>
              <w:rPr>
                <w:sz w:val="20"/>
                <w:lang w:val="fr-FR"/>
              </w:rPr>
            </w:pPr>
            <w:r>
              <w:rPr>
                <w:sz w:val="20"/>
                <w:lang w:val="fr-FR"/>
              </w:rPr>
              <w:t>99.7</w:t>
            </w:r>
          </w:p>
        </w:tc>
        <w:tc>
          <w:tcPr>
            <w:tcW w:w="851" w:type="dxa"/>
            <w:tcBorders>
              <w:top w:val="nil"/>
              <w:bottom w:val="nil"/>
            </w:tcBorders>
          </w:tcPr>
          <w:p w:rsidR="00000000" w:rsidRDefault="00000000">
            <w:pPr>
              <w:spacing w:after="0"/>
              <w:ind w:right="159"/>
              <w:jc w:val="right"/>
              <w:rPr>
                <w:sz w:val="20"/>
                <w:lang w:val="fr-FR"/>
              </w:rPr>
            </w:pPr>
            <w:r>
              <w:rPr>
                <w:sz w:val="20"/>
                <w:lang w:val="fr-FR"/>
              </w:rPr>
              <w:t>98.8</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20"/>
                <w:lang w:val="fr-FR"/>
              </w:rPr>
            </w:pPr>
            <w:r>
              <w:rPr>
                <w:sz w:val="20"/>
                <w:lang w:val="fr-FR"/>
              </w:rPr>
              <w:t xml:space="preserve">  Kyzyl-orda o.</w:t>
            </w:r>
          </w:p>
        </w:tc>
        <w:tc>
          <w:tcPr>
            <w:tcW w:w="851" w:type="dxa"/>
            <w:tcBorders>
              <w:top w:val="nil"/>
              <w:bottom w:val="nil"/>
            </w:tcBorders>
          </w:tcPr>
          <w:p w:rsidR="00000000" w:rsidRDefault="00000000">
            <w:pPr>
              <w:spacing w:after="0"/>
              <w:ind w:right="159"/>
              <w:jc w:val="right"/>
              <w:rPr>
                <w:sz w:val="20"/>
                <w:lang w:val="fr-FR"/>
              </w:rPr>
            </w:pPr>
            <w:r>
              <w:rPr>
                <w:sz w:val="20"/>
                <w:lang w:val="fr-FR"/>
              </w:rPr>
              <w:t>99.6</w:t>
            </w:r>
          </w:p>
        </w:tc>
        <w:tc>
          <w:tcPr>
            <w:tcW w:w="850" w:type="dxa"/>
            <w:tcBorders>
              <w:top w:val="nil"/>
              <w:bottom w:val="nil"/>
            </w:tcBorders>
          </w:tcPr>
          <w:p w:rsidR="00000000" w:rsidRDefault="00000000">
            <w:pPr>
              <w:spacing w:after="0"/>
              <w:ind w:right="159"/>
              <w:jc w:val="right"/>
              <w:rPr>
                <w:sz w:val="20"/>
                <w:lang w:val="fr-FR"/>
              </w:rPr>
            </w:pPr>
            <w:r>
              <w:rPr>
                <w:sz w:val="20"/>
                <w:lang w:val="fr-FR"/>
              </w:rPr>
              <w:t>99.8</w:t>
            </w:r>
          </w:p>
        </w:tc>
        <w:tc>
          <w:tcPr>
            <w:tcW w:w="851" w:type="dxa"/>
            <w:tcBorders>
              <w:top w:val="nil"/>
              <w:bottom w:val="nil"/>
            </w:tcBorders>
          </w:tcPr>
          <w:p w:rsidR="00000000" w:rsidRDefault="00000000">
            <w:pPr>
              <w:spacing w:after="0"/>
              <w:ind w:right="159"/>
              <w:jc w:val="right"/>
              <w:rPr>
                <w:sz w:val="20"/>
                <w:lang w:val="fr-FR"/>
              </w:rPr>
            </w:pPr>
            <w:r>
              <w:rPr>
                <w:sz w:val="20"/>
                <w:lang w:val="fr-FR"/>
              </w:rPr>
              <w:t>99.4</w:t>
            </w:r>
          </w:p>
        </w:tc>
        <w:tc>
          <w:tcPr>
            <w:tcW w:w="850" w:type="dxa"/>
            <w:tcBorders>
              <w:top w:val="nil"/>
              <w:bottom w:val="nil"/>
            </w:tcBorders>
          </w:tcPr>
          <w:p w:rsidR="00000000" w:rsidRDefault="00000000">
            <w:pPr>
              <w:spacing w:after="0"/>
              <w:ind w:right="159"/>
              <w:jc w:val="right"/>
              <w:rPr>
                <w:sz w:val="20"/>
                <w:lang w:val="fr-FR"/>
              </w:rPr>
            </w:pPr>
            <w:r>
              <w:rPr>
                <w:sz w:val="20"/>
                <w:lang w:val="fr-FR"/>
              </w:rPr>
              <w:t>99.6</w:t>
            </w:r>
          </w:p>
        </w:tc>
        <w:tc>
          <w:tcPr>
            <w:tcW w:w="851" w:type="dxa"/>
            <w:tcBorders>
              <w:top w:val="nil"/>
              <w:bottom w:val="nil"/>
            </w:tcBorders>
          </w:tcPr>
          <w:p w:rsidR="00000000" w:rsidRDefault="00000000">
            <w:pPr>
              <w:spacing w:after="0"/>
              <w:ind w:right="159"/>
              <w:jc w:val="right"/>
              <w:rPr>
                <w:sz w:val="20"/>
                <w:lang w:val="fr-FR"/>
              </w:rPr>
            </w:pPr>
            <w:r>
              <w:rPr>
                <w:sz w:val="20"/>
                <w:lang w:val="fr-FR"/>
              </w:rPr>
              <w:t>99.7</w:t>
            </w:r>
          </w:p>
        </w:tc>
        <w:tc>
          <w:tcPr>
            <w:tcW w:w="850" w:type="dxa"/>
            <w:tcBorders>
              <w:top w:val="nil"/>
              <w:bottom w:val="nil"/>
            </w:tcBorders>
          </w:tcPr>
          <w:p w:rsidR="00000000" w:rsidRDefault="00000000">
            <w:pPr>
              <w:spacing w:after="0"/>
              <w:ind w:right="159"/>
              <w:jc w:val="right"/>
              <w:rPr>
                <w:sz w:val="20"/>
                <w:lang w:val="fr-FR"/>
              </w:rPr>
            </w:pPr>
            <w:r>
              <w:rPr>
                <w:sz w:val="20"/>
                <w:lang w:val="fr-FR"/>
              </w:rPr>
              <w:t>99.5</w:t>
            </w:r>
          </w:p>
        </w:tc>
        <w:tc>
          <w:tcPr>
            <w:tcW w:w="851" w:type="dxa"/>
            <w:tcBorders>
              <w:top w:val="nil"/>
              <w:bottom w:val="nil"/>
            </w:tcBorders>
          </w:tcPr>
          <w:p w:rsidR="00000000" w:rsidRDefault="00000000">
            <w:pPr>
              <w:spacing w:after="0"/>
              <w:ind w:right="159"/>
              <w:jc w:val="right"/>
              <w:rPr>
                <w:sz w:val="20"/>
                <w:lang w:val="fr-FR"/>
              </w:rPr>
            </w:pPr>
            <w:r>
              <w:rPr>
                <w:sz w:val="20"/>
                <w:lang w:val="fr-FR"/>
              </w:rPr>
              <w:t>99.5</w:t>
            </w:r>
          </w:p>
        </w:tc>
        <w:tc>
          <w:tcPr>
            <w:tcW w:w="850" w:type="dxa"/>
            <w:tcBorders>
              <w:top w:val="nil"/>
              <w:bottom w:val="nil"/>
            </w:tcBorders>
          </w:tcPr>
          <w:p w:rsidR="00000000" w:rsidRDefault="00000000">
            <w:pPr>
              <w:spacing w:after="0"/>
              <w:ind w:right="159"/>
              <w:jc w:val="right"/>
              <w:rPr>
                <w:sz w:val="20"/>
                <w:lang w:val="fr-FR"/>
              </w:rPr>
            </w:pPr>
            <w:r>
              <w:rPr>
                <w:sz w:val="20"/>
                <w:lang w:val="fr-FR"/>
              </w:rPr>
              <w:t>99.8</w:t>
            </w:r>
          </w:p>
        </w:tc>
        <w:tc>
          <w:tcPr>
            <w:tcW w:w="851" w:type="dxa"/>
            <w:tcBorders>
              <w:top w:val="nil"/>
              <w:bottom w:val="nil"/>
            </w:tcBorders>
          </w:tcPr>
          <w:p w:rsidR="00000000" w:rsidRDefault="00000000">
            <w:pPr>
              <w:spacing w:after="0"/>
              <w:ind w:right="159"/>
              <w:jc w:val="right"/>
              <w:rPr>
                <w:sz w:val="20"/>
                <w:lang w:val="fr-FR"/>
              </w:rPr>
            </w:pPr>
            <w:r>
              <w:rPr>
                <w:sz w:val="20"/>
                <w:lang w:val="fr-FR"/>
              </w:rPr>
              <w:t>99.2</w:t>
            </w:r>
          </w:p>
        </w:tc>
      </w:tr>
      <w:tr w:rsidR="00000000">
        <w:tblPrEx>
          <w:tblCellMar>
            <w:top w:w="0" w:type="dxa"/>
            <w:bottom w:w="0" w:type="dxa"/>
          </w:tblCellMar>
        </w:tblPrEx>
        <w:tc>
          <w:tcPr>
            <w:tcW w:w="1701" w:type="dxa"/>
            <w:tcBorders>
              <w:top w:val="nil"/>
              <w:bottom w:val="nil"/>
            </w:tcBorders>
          </w:tcPr>
          <w:p w:rsidR="00000000" w:rsidRDefault="00000000">
            <w:pPr>
              <w:spacing w:after="0"/>
              <w:rPr>
                <w:sz w:val="20"/>
                <w:lang w:val="fr-FR"/>
              </w:rPr>
            </w:pPr>
            <w:r>
              <w:rPr>
                <w:sz w:val="20"/>
                <w:lang w:val="fr-FR"/>
              </w:rPr>
              <w:t xml:space="preserve">  Mangistau o.</w:t>
            </w:r>
          </w:p>
        </w:tc>
        <w:tc>
          <w:tcPr>
            <w:tcW w:w="851" w:type="dxa"/>
            <w:tcBorders>
              <w:top w:val="nil"/>
              <w:bottom w:val="nil"/>
            </w:tcBorders>
          </w:tcPr>
          <w:p w:rsidR="00000000" w:rsidRDefault="00000000">
            <w:pPr>
              <w:spacing w:after="0"/>
              <w:ind w:right="159"/>
              <w:jc w:val="right"/>
              <w:rPr>
                <w:sz w:val="20"/>
              </w:rPr>
            </w:pPr>
            <w:r>
              <w:rPr>
                <w:sz w:val="20"/>
              </w:rPr>
              <w:t>99.5</w:t>
            </w:r>
          </w:p>
        </w:tc>
        <w:tc>
          <w:tcPr>
            <w:tcW w:w="850" w:type="dxa"/>
            <w:tcBorders>
              <w:top w:val="nil"/>
              <w:bottom w:val="nil"/>
            </w:tcBorders>
          </w:tcPr>
          <w:p w:rsidR="00000000" w:rsidRDefault="00000000">
            <w:pPr>
              <w:spacing w:after="0"/>
              <w:ind w:right="159"/>
              <w:jc w:val="right"/>
              <w:rPr>
                <w:sz w:val="20"/>
              </w:rPr>
            </w:pPr>
            <w:r>
              <w:rPr>
                <w:sz w:val="20"/>
              </w:rPr>
              <w:t>99.8</w:t>
            </w:r>
          </w:p>
        </w:tc>
        <w:tc>
          <w:tcPr>
            <w:tcW w:w="851" w:type="dxa"/>
            <w:tcBorders>
              <w:top w:val="nil"/>
              <w:bottom w:val="nil"/>
            </w:tcBorders>
          </w:tcPr>
          <w:p w:rsidR="00000000" w:rsidRDefault="00000000">
            <w:pPr>
              <w:spacing w:after="0"/>
              <w:ind w:right="159"/>
              <w:jc w:val="right"/>
              <w:rPr>
                <w:sz w:val="20"/>
              </w:rPr>
            </w:pPr>
            <w:r>
              <w:rPr>
                <w:sz w:val="20"/>
              </w:rPr>
              <w:t>99.2</w:t>
            </w:r>
          </w:p>
        </w:tc>
        <w:tc>
          <w:tcPr>
            <w:tcW w:w="850" w:type="dxa"/>
            <w:tcBorders>
              <w:top w:val="nil"/>
              <w:bottom w:val="nil"/>
            </w:tcBorders>
          </w:tcPr>
          <w:p w:rsidR="00000000" w:rsidRDefault="00000000">
            <w:pPr>
              <w:spacing w:after="0"/>
              <w:ind w:right="159"/>
              <w:jc w:val="right"/>
              <w:rPr>
                <w:sz w:val="20"/>
              </w:rPr>
            </w:pPr>
            <w:r>
              <w:rPr>
                <w:sz w:val="20"/>
              </w:rPr>
              <w:t>99.5</w:t>
            </w:r>
          </w:p>
        </w:tc>
        <w:tc>
          <w:tcPr>
            <w:tcW w:w="851" w:type="dxa"/>
            <w:tcBorders>
              <w:top w:val="nil"/>
              <w:bottom w:val="nil"/>
            </w:tcBorders>
          </w:tcPr>
          <w:p w:rsidR="00000000" w:rsidRDefault="00000000">
            <w:pPr>
              <w:spacing w:after="0"/>
              <w:ind w:right="159"/>
              <w:jc w:val="right"/>
              <w:rPr>
                <w:sz w:val="20"/>
              </w:rPr>
            </w:pPr>
            <w:r>
              <w:rPr>
                <w:sz w:val="20"/>
              </w:rPr>
              <w:t>99.8</w:t>
            </w:r>
          </w:p>
        </w:tc>
        <w:tc>
          <w:tcPr>
            <w:tcW w:w="850" w:type="dxa"/>
            <w:tcBorders>
              <w:top w:val="nil"/>
              <w:bottom w:val="nil"/>
            </w:tcBorders>
          </w:tcPr>
          <w:p w:rsidR="00000000" w:rsidRDefault="00000000">
            <w:pPr>
              <w:spacing w:after="0"/>
              <w:ind w:right="159"/>
              <w:jc w:val="right"/>
              <w:rPr>
                <w:sz w:val="20"/>
              </w:rPr>
            </w:pPr>
            <w:r>
              <w:rPr>
                <w:sz w:val="20"/>
              </w:rPr>
              <w:t>99.3</w:t>
            </w:r>
          </w:p>
        </w:tc>
        <w:tc>
          <w:tcPr>
            <w:tcW w:w="851" w:type="dxa"/>
            <w:tcBorders>
              <w:top w:val="nil"/>
              <w:bottom w:val="nil"/>
            </w:tcBorders>
          </w:tcPr>
          <w:p w:rsidR="00000000" w:rsidRDefault="00000000">
            <w:pPr>
              <w:spacing w:after="0"/>
              <w:ind w:right="159"/>
              <w:jc w:val="right"/>
              <w:rPr>
                <w:sz w:val="20"/>
              </w:rPr>
            </w:pPr>
            <w:r>
              <w:rPr>
                <w:sz w:val="20"/>
              </w:rPr>
              <w:t>99.3</w:t>
            </w:r>
          </w:p>
        </w:tc>
        <w:tc>
          <w:tcPr>
            <w:tcW w:w="850" w:type="dxa"/>
            <w:tcBorders>
              <w:top w:val="nil"/>
              <w:bottom w:val="nil"/>
            </w:tcBorders>
          </w:tcPr>
          <w:p w:rsidR="00000000" w:rsidRDefault="00000000">
            <w:pPr>
              <w:spacing w:after="0"/>
              <w:ind w:right="159"/>
              <w:jc w:val="right"/>
              <w:rPr>
                <w:sz w:val="20"/>
              </w:rPr>
            </w:pPr>
            <w:r>
              <w:rPr>
                <w:sz w:val="20"/>
              </w:rPr>
              <w:t>99.7</w:t>
            </w:r>
          </w:p>
        </w:tc>
        <w:tc>
          <w:tcPr>
            <w:tcW w:w="851" w:type="dxa"/>
            <w:tcBorders>
              <w:top w:val="nil"/>
              <w:bottom w:val="nil"/>
            </w:tcBorders>
          </w:tcPr>
          <w:p w:rsidR="00000000" w:rsidRDefault="00000000">
            <w:pPr>
              <w:spacing w:after="0"/>
              <w:ind w:right="159"/>
              <w:jc w:val="right"/>
              <w:rPr>
                <w:sz w:val="20"/>
              </w:rPr>
            </w:pPr>
            <w:r>
              <w:rPr>
                <w:sz w:val="20"/>
              </w:rPr>
              <w:t>98.9</w:t>
            </w:r>
          </w:p>
        </w:tc>
      </w:tr>
      <w:tr w:rsidR="00000000">
        <w:tblPrEx>
          <w:tblCellMar>
            <w:top w:w="0" w:type="dxa"/>
            <w:bottom w:w="0" w:type="dxa"/>
          </w:tblCellMar>
        </w:tblPrEx>
        <w:tc>
          <w:tcPr>
            <w:tcW w:w="1701" w:type="dxa"/>
            <w:tcBorders>
              <w:top w:val="nil"/>
              <w:bottom w:val="nil"/>
            </w:tcBorders>
          </w:tcPr>
          <w:p w:rsidR="00000000" w:rsidRDefault="00000000">
            <w:pPr>
              <w:spacing w:after="120"/>
              <w:rPr>
                <w:sz w:val="20"/>
              </w:rPr>
            </w:pPr>
            <w:r>
              <w:rPr>
                <w:sz w:val="20"/>
              </w:rPr>
              <w:t xml:space="preserve">  Pavlodar o.</w:t>
            </w:r>
          </w:p>
        </w:tc>
        <w:tc>
          <w:tcPr>
            <w:tcW w:w="851" w:type="dxa"/>
            <w:tcBorders>
              <w:top w:val="nil"/>
              <w:bottom w:val="nil"/>
            </w:tcBorders>
          </w:tcPr>
          <w:p w:rsidR="00000000" w:rsidRDefault="00000000">
            <w:pPr>
              <w:spacing w:after="120"/>
              <w:ind w:right="159"/>
              <w:jc w:val="right"/>
              <w:rPr>
                <w:sz w:val="20"/>
              </w:rPr>
            </w:pPr>
            <w:r>
              <w:rPr>
                <w:sz w:val="20"/>
              </w:rPr>
              <w:t>99.4</w:t>
            </w:r>
          </w:p>
        </w:tc>
        <w:tc>
          <w:tcPr>
            <w:tcW w:w="850" w:type="dxa"/>
            <w:tcBorders>
              <w:top w:val="nil"/>
              <w:bottom w:val="nil"/>
            </w:tcBorders>
          </w:tcPr>
          <w:p w:rsidR="00000000" w:rsidRDefault="00000000">
            <w:pPr>
              <w:spacing w:after="120"/>
              <w:ind w:right="159"/>
              <w:jc w:val="right"/>
              <w:rPr>
                <w:sz w:val="20"/>
              </w:rPr>
            </w:pPr>
            <w:r>
              <w:rPr>
                <w:sz w:val="20"/>
              </w:rPr>
              <w:t>99.8</w:t>
            </w:r>
          </w:p>
        </w:tc>
        <w:tc>
          <w:tcPr>
            <w:tcW w:w="851" w:type="dxa"/>
            <w:tcBorders>
              <w:top w:val="nil"/>
              <w:bottom w:val="nil"/>
            </w:tcBorders>
          </w:tcPr>
          <w:p w:rsidR="00000000" w:rsidRDefault="00000000">
            <w:pPr>
              <w:spacing w:after="120"/>
              <w:ind w:right="159"/>
              <w:jc w:val="right"/>
              <w:rPr>
                <w:sz w:val="20"/>
              </w:rPr>
            </w:pPr>
            <w:r>
              <w:rPr>
                <w:sz w:val="20"/>
              </w:rPr>
              <w:t>99.2</w:t>
            </w:r>
          </w:p>
        </w:tc>
        <w:tc>
          <w:tcPr>
            <w:tcW w:w="850" w:type="dxa"/>
            <w:tcBorders>
              <w:top w:val="nil"/>
              <w:bottom w:val="nil"/>
            </w:tcBorders>
          </w:tcPr>
          <w:p w:rsidR="00000000" w:rsidRDefault="00000000">
            <w:pPr>
              <w:spacing w:after="120"/>
              <w:ind w:right="159"/>
              <w:jc w:val="right"/>
              <w:rPr>
                <w:sz w:val="20"/>
              </w:rPr>
            </w:pPr>
            <w:r>
              <w:rPr>
                <w:sz w:val="20"/>
              </w:rPr>
              <w:t>99.6</w:t>
            </w:r>
          </w:p>
        </w:tc>
        <w:tc>
          <w:tcPr>
            <w:tcW w:w="851" w:type="dxa"/>
            <w:tcBorders>
              <w:top w:val="nil"/>
              <w:bottom w:val="nil"/>
            </w:tcBorders>
          </w:tcPr>
          <w:p w:rsidR="00000000" w:rsidRDefault="00000000">
            <w:pPr>
              <w:spacing w:after="120"/>
              <w:ind w:right="159"/>
              <w:jc w:val="right"/>
              <w:rPr>
                <w:sz w:val="20"/>
              </w:rPr>
            </w:pPr>
            <w:r>
              <w:rPr>
                <w:sz w:val="20"/>
              </w:rPr>
              <w:t>99.9</w:t>
            </w:r>
          </w:p>
        </w:tc>
        <w:tc>
          <w:tcPr>
            <w:tcW w:w="850" w:type="dxa"/>
            <w:tcBorders>
              <w:top w:val="nil"/>
              <w:bottom w:val="nil"/>
            </w:tcBorders>
          </w:tcPr>
          <w:p w:rsidR="00000000" w:rsidRDefault="00000000">
            <w:pPr>
              <w:spacing w:after="120"/>
              <w:ind w:right="159"/>
              <w:jc w:val="right"/>
              <w:rPr>
                <w:sz w:val="20"/>
              </w:rPr>
            </w:pPr>
            <w:r>
              <w:rPr>
                <w:sz w:val="20"/>
              </w:rPr>
              <w:t>99.2</w:t>
            </w:r>
          </w:p>
        </w:tc>
        <w:tc>
          <w:tcPr>
            <w:tcW w:w="851" w:type="dxa"/>
            <w:tcBorders>
              <w:top w:val="nil"/>
              <w:bottom w:val="nil"/>
            </w:tcBorders>
          </w:tcPr>
          <w:p w:rsidR="00000000" w:rsidRDefault="00000000">
            <w:pPr>
              <w:spacing w:after="120"/>
              <w:ind w:right="159"/>
              <w:jc w:val="right"/>
              <w:rPr>
                <w:sz w:val="20"/>
              </w:rPr>
            </w:pPr>
            <w:r>
              <w:rPr>
                <w:sz w:val="20"/>
              </w:rPr>
              <w:t>99.1</w:t>
            </w:r>
          </w:p>
        </w:tc>
        <w:tc>
          <w:tcPr>
            <w:tcW w:w="850" w:type="dxa"/>
            <w:tcBorders>
              <w:top w:val="nil"/>
              <w:bottom w:val="nil"/>
            </w:tcBorders>
          </w:tcPr>
          <w:p w:rsidR="00000000" w:rsidRDefault="00000000">
            <w:pPr>
              <w:spacing w:after="120"/>
              <w:ind w:right="159"/>
              <w:jc w:val="right"/>
              <w:rPr>
                <w:sz w:val="20"/>
              </w:rPr>
            </w:pPr>
            <w:r>
              <w:rPr>
                <w:sz w:val="20"/>
              </w:rPr>
              <w:t>99.6</w:t>
            </w:r>
          </w:p>
        </w:tc>
        <w:tc>
          <w:tcPr>
            <w:tcW w:w="851" w:type="dxa"/>
            <w:tcBorders>
              <w:top w:val="nil"/>
              <w:bottom w:val="nil"/>
            </w:tcBorders>
          </w:tcPr>
          <w:p w:rsidR="00000000" w:rsidRDefault="00000000">
            <w:pPr>
              <w:spacing w:after="120"/>
              <w:ind w:right="159"/>
              <w:jc w:val="right"/>
              <w:rPr>
                <w:sz w:val="20"/>
              </w:rPr>
            </w:pPr>
            <w:r>
              <w:rPr>
                <w:sz w:val="20"/>
              </w:rPr>
              <w:t>98.6</w:t>
            </w:r>
          </w:p>
        </w:tc>
      </w:tr>
      <w:tr w:rsidR="00000000">
        <w:tblPrEx>
          <w:tblCellMar>
            <w:top w:w="0" w:type="dxa"/>
            <w:bottom w:w="0" w:type="dxa"/>
          </w:tblCellMar>
        </w:tblPrEx>
        <w:tc>
          <w:tcPr>
            <w:tcW w:w="1701" w:type="dxa"/>
            <w:tcBorders>
              <w:top w:val="nil"/>
              <w:bottom w:val="nil"/>
            </w:tcBorders>
          </w:tcPr>
          <w:p w:rsidR="00000000" w:rsidRDefault="00000000">
            <w:pPr>
              <w:spacing w:after="120"/>
              <w:rPr>
                <w:spacing w:val="-6"/>
                <w:sz w:val="20"/>
              </w:rPr>
            </w:pPr>
            <w:r>
              <w:rPr>
                <w:spacing w:val="-6"/>
                <w:sz w:val="20"/>
              </w:rPr>
              <w:t xml:space="preserve">North </w:t>
            </w:r>
            <w:r>
              <w:rPr>
                <w:spacing w:val="-6"/>
                <w:sz w:val="20"/>
              </w:rPr>
              <w:br/>
              <w:t>Kazakhstan o.</w:t>
            </w:r>
          </w:p>
        </w:tc>
        <w:tc>
          <w:tcPr>
            <w:tcW w:w="851" w:type="dxa"/>
            <w:tcBorders>
              <w:top w:val="nil"/>
              <w:bottom w:val="nil"/>
            </w:tcBorders>
          </w:tcPr>
          <w:p w:rsidR="00000000" w:rsidRDefault="00000000">
            <w:pPr>
              <w:spacing w:after="120"/>
              <w:ind w:right="159"/>
              <w:jc w:val="right"/>
              <w:rPr>
                <w:sz w:val="20"/>
              </w:rPr>
            </w:pPr>
            <w:r>
              <w:rPr>
                <w:sz w:val="20"/>
              </w:rPr>
              <w:t>99.2</w:t>
            </w:r>
          </w:p>
        </w:tc>
        <w:tc>
          <w:tcPr>
            <w:tcW w:w="850" w:type="dxa"/>
            <w:tcBorders>
              <w:top w:val="nil"/>
              <w:bottom w:val="nil"/>
            </w:tcBorders>
          </w:tcPr>
          <w:p w:rsidR="00000000" w:rsidRDefault="00000000">
            <w:pPr>
              <w:spacing w:after="120"/>
              <w:ind w:right="159"/>
              <w:jc w:val="right"/>
              <w:rPr>
                <w:sz w:val="20"/>
              </w:rPr>
            </w:pPr>
            <w:r>
              <w:rPr>
                <w:sz w:val="20"/>
              </w:rPr>
              <w:t>99.5</w:t>
            </w:r>
          </w:p>
        </w:tc>
        <w:tc>
          <w:tcPr>
            <w:tcW w:w="851" w:type="dxa"/>
            <w:tcBorders>
              <w:top w:val="nil"/>
              <w:bottom w:val="nil"/>
            </w:tcBorders>
          </w:tcPr>
          <w:p w:rsidR="00000000" w:rsidRDefault="00000000">
            <w:pPr>
              <w:spacing w:after="120"/>
              <w:ind w:right="159"/>
              <w:jc w:val="right"/>
              <w:rPr>
                <w:sz w:val="20"/>
              </w:rPr>
            </w:pPr>
            <w:r>
              <w:rPr>
                <w:sz w:val="20"/>
              </w:rPr>
              <w:t>98.9</w:t>
            </w:r>
          </w:p>
        </w:tc>
        <w:tc>
          <w:tcPr>
            <w:tcW w:w="850" w:type="dxa"/>
            <w:tcBorders>
              <w:top w:val="nil"/>
              <w:bottom w:val="nil"/>
            </w:tcBorders>
          </w:tcPr>
          <w:p w:rsidR="00000000" w:rsidRDefault="00000000">
            <w:pPr>
              <w:spacing w:after="120"/>
              <w:ind w:right="159"/>
              <w:jc w:val="right"/>
              <w:rPr>
                <w:sz w:val="20"/>
              </w:rPr>
            </w:pPr>
            <w:r>
              <w:rPr>
                <w:sz w:val="20"/>
              </w:rPr>
              <w:t>99.4</w:t>
            </w:r>
          </w:p>
        </w:tc>
        <w:tc>
          <w:tcPr>
            <w:tcW w:w="851" w:type="dxa"/>
            <w:tcBorders>
              <w:top w:val="nil"/>
              <w:bottom w:val="nil"/>
            </w:tcBorders>
          </w:tcPr>
          <w:p w:rsidR="00000000" w:rsidRDefault="00000000">
            <w:pPr>
              <w:spacing w:after="120"/>
              <w:ind w:right="159"/>
              <w:jc w:val="right"/>
              <w:rPr>
                <w:sz w:val="20"/>
              </w:rPr>
            </w:pPr>
            <w:r>
              <w:rPr>
                <w:sz w:val="20"/>
              </w:rPr>
              <w:t>99.6</w:t>
            </w:r>
          </w:p>
        </w:tc>
        <w:tc>
          <w:tcPr>
            <w:tcW w:w="850" w:type="dxa"/>
            <w:tcBorders>
              <w:top w:val="nil"/>
              <w:bottom w:val="nil"/>
            </w:tcBorders>
          </w:tcPr>
          <w:p w:rsidR="00000000" w:rsidRDefault="00000000">
            <w:pPr>
              <w:spacing w:after="120"/>
              <w:ind w:right="159"/>
              <w:jc w:val="right"/>
              <w:rPr>
                <w:sz w:val="20"/>
              </w:rPr>
            </w:pPr>
            <w:r>
              <w:rPr>
                <w:sz w:val="20"/>
              </w:rPr>
              <w:t>99.2</w:t>
            </w:r>
          </w:p>
        </w:tc>
        <w:tc>
          <w:tcPr>
            <w:tcW w:w="851" w:type="dxa"/>
            <w:tcBorders>
              <w:top w:val="nil"/>
              <w:bottom w:val="nil"/>
            </w:tcBorders>
          </w:tcPr>
          <w:p w:rsidR="00000000" w:rsidRDefault="00000000">
            <w:pPr>
              <w:spacing w:after="120"/>
              <w:ind w:right="159"/>
              <w:jc w:val="right"/>
              <w:rPr>
                <w:sz w:val="20"/>
              </w:rPr>
            </w:pPr>
            <w:r>
              <w:rPr>
                <w:sz w:val="20"/>
              </w:rPr>
              <w:t>99.1</w:t>
            </w:r>
          </w:p>
        </w:tc>
        <w:tc>
          <w:tcPr>
            <w:tcW w:w="850" w:type="dxa"/>
            <w:tcBorders>
              <w:top w:val="nil"/>
              <w:bottom w:val="nil"/>
            </w:tcBorders>
          </w:tcPr>
          <w:p w:rsidR="00000000" w:rsidRDefault="00000000">
            <w:pPr>
              <w:spacing w:after="120"/>
              <w:ind w:right="159"/>
              <w:jc w:val="right"/>
              <w:rPr>
                <w:sz w:val="20"/>
              </w:rPr>
            </w:pPr>
            <w:r>
              <w:rPr>
                <w:sz w:val="20"/>
              </w:rPr>
              <w:t>99.5</w:t>
            </w:r>
          </w:p>
        </w:tc>
        <w:tc>
          <w:tcPr>
            <w:tcW w:w="851" w:type="dxa"/>
            <w:tcBorders>
              <w:top w:val="nil"/>
              <w:bottom w:val="nil"/>
            </w:tcBorders>
          </w:tcPr>
          <w:p w:rsidR="00000000" w:rsidRDefault="00000000">
            <w:pPr>
              <w:spacing w:after="120"/>
              <w:ind w:right="159"/>
              <w:jc w:val="right"/>
              <w:rPr>
                <w:sz w:val="20"/>
              </w:rPr>
            </w:pPr>
            <w:r>
              <w:rPr>
                <w:sz w:val="20"/>
              </w:rPr>
              <w:t>98.7</w:t>
            </w:r>
          </w:p>
        </w:tc>
      </w:tr>
      <w:tr w:rsidR="00000000">
        <w:tblPrEx>
          <w:tblCellMar>
            <w:top w:w="0" w:type="dxa"/>
            <w:bottom w:w="0" w:type="dxa"/>
          </w:tblCellMar>
        </w:tblPrEx>
        <w:tc>
          <w:tcPr>
            <w:tcW w:w="1701" w:type="dxa"/>
            <w:tcBorders>
              <w:top w:val="nil"/>
              <w:bottom w:val="nil"/>
            </w:tcBorders>
          </w:tcPr>
          <w:p w:rsidR="00000000" w:rsidRDefault="00000000">
            <w:pPr>
              <w:spacing w:after="120"/>
              <w:rPr>
                <w:spacing w:val="-6"/>
                <w:sz w:val="20"/>
              </w:rPr>
            </w:pPr>
            <w:r>
              <w:rPr>
                <w:spacing w:val="-6"/>
                <w:sz w:val="20"/>
              </w:rPr>
              <w:t xml:space="preserve">South </w:t>
            </w:r>
            <w:r>
              <w:rPr>
                <w:spacing w:val="-6"/>
                <w:sz w:val="20"/>
              </w:rPr>
              <w:br/>
              <w:t>Kazakhstan o.</w:t>
            </w:r>
          </w:p>
        </w:tc>
        <w:tc>
          <w:tcPr>
            <w:tcW w:w="851" w:type="dxa"/>
            <w:tcBorders>
              <w:top w:val="nil"/>
              <w:bottom w:val="nil"/>
            </w:tcBorders>
          </w:tcPr>
          <w:p w:rsidR="00000000" w:rsidRDefault="00000000">
            <w:pPr>
              <w:spacing w:after="120"/>
              <w:ind w:right="159"/>
              <w:jc w:val="right"/>
              <w:rPr>
                <w:sz w:val="20"/>
              </w:rPr>
            </w:pPr>
            <w:r>
              <w:rPr>
                <w:sz w:val="20"/>
              </w:rPr>
              <w:t>99.9</w:t>
            </w:r>
          </w:p>
        </w:tc>
        <w:tc>
          <w:tcPr>
            <w:tcW w:w="850" w:type="dxa"/>
            <w:tcBorders>
              <w:top w:val="nil"/>
              <w:bottom w:val="nil"/>
            </w:tcBorders>
          </w:tcPr>
          <w:p w:rsidR="00000000" w:rsidRDefault="00000000">
            <w:pPr>
              <w:spacing w:after="120"/>
              <w:ind w:right="159"/>
              <w:jc w:val="right"/>
              <w:rPr>
                <w:sz w:val="20"/>
              </w:rPr>
            </w:pPr>
            <w:r>
              <w:rPr>
                <w:sz w:val="20"/>
              </w:rPr>
              <w:t>99.9</w:t>
            </w:r>
          </w:p>
        </w:tc>
        <w:tc>
          <w:tcPr>
            <w:tcW w:w="851" w:type="dxa"/>
            <w:tcBorders>
              <w:top w:val="nil"/>
              <w:bottom w:val="nil"/>
            </w:tcBorders>
          </w:tcPr>
          <w:p w:rsidR="00000000" w:rsidRDefault="00000000">
            <w:pPr>
              <w:spacing w:after="120"/>
              <w:ind w:right="159"/>
              <w:jc w:val="right"/>
              <w:rPr>
                <w:sz w:val="20"/>
              </w:rPr>
            </w:pPr>
            <w:r>
              <w:rPr>
                <w:sz w:val="20"/>
              </w:rPr>
              <w:t>99.8</w:t>
            </w:r>
          </w:p>
        </w:tc>
        <w:tc>
          <w:tcPr>
            <w:tcW w:w="850" w:type="dxa"/>
            <w:tcBorders>
              <w:top w:val="nil"/>
              <w:bottom w:val="nil"/>
            </w:tcBorders>
          </w:tcPr>
          <w:p w:rsidR="00000000" w:rsidRDefault="00000000">
            <w:pPr>
              <w:spacing w:after="120"/>
              <w:ind w:right="159"/>
              <w:jc w:val="right"/>
              <w:rPr>
                <w:sz w:val="20"/>
              </w:rPr>
            </w:pPr>
            <w:r>
              <w:rPr>
                <w:sz w:val="20"/>
              </w:rPr>
              <w:t>99.9</w:t>
            </w:r>
          </w:p>
        </w:tc>
        <w:tc>
          <w:tcPr>
            <w:tcW w:w="851" w:type="dxa"/>
            <w:tcBorders>
              <w:top w:val="nil"/>
              <w:bottom w:val="nil"/>
            </w:tcBorders>
          </w:tcPr>
          <w:p w:rsidR="00000000" w:rsidRDefault="00000000">
            <w:pPr>
              <w:spacing w:after="120"/>
              <w:ind w:right="159"/>
              <w:jc w:val="right"/>
              <w:rPr>
                <w:sz w:val="20"/>
              </w:rPr>
            </w:pPr>
            <w:r>
              <w:rPr>
                <w:sz w:val="20"/>
              </w:rPr>
              <w:t>99.9</w:t>
            </w:r>
          </w:p>
        </w:tc>
        <w:tc>
          <w:tcPr>
            <w:tcW w:w="850" w:type="dxa"/>
            <w:tcBorders>
              <w:top w:val="nil"/>
              <w:bottom w:val="nil"/>
            </w:tcBorders>
          </w:tcPr>
          <w:p w:rsidR="00000000" w:rsidRDefault="00000000">
            <w:pPr>
              <w:spacing w:after="120"/>
              <w:ind w:right="159"/>
              <w:jc w:val="right"/>
              <w:rPr>
                <w:sz w:val="20"/>
              </w:rPr>
            </w:pPr>
            <w:r>
              <w:rPr>
                <w:sz w:val="20"/>
              </w:rPr>
              <w:t>99.9</w:t>
            </w:r>
          </w:p>
        </w:tc>
        <w:tc>
          <w:tcPr>
            <w:tcW w:w="851" w:type="dxa"/>
            <w:tcBorders>
              <w:top w:val="nil"/>
              <w:bottom w:val="nil"/>
            </w:tcBorders>
          </w:tcPr>
          <w:p w:rsidR="00000000" w:rsidRDefault="00000000">
            <w:pPr>
              <w:spacing w:after="120"/>
              <w:ind w:right="159"/>
              <w:jc w:val="right"/>
              <w:rPr>
                <w:sz w:val="20"/>
              </w:rPr>
            </w:pPr>
            <w:r>
              <w:rPr>
                <w:sz w:val="20"/>
              </w:rPr>
              <w:t>99.8</w:t>
            </w:r>
          </w:p>
        </w:tc>
        <w:tc>
          <w:tcPr>
            <w:tcW w:w="850" w:type="dxa"/>
            <w:tcBorders>
              <w:top w:val="nil"/>
              <w:bottom w:val="nil"/>
            </w:tcBorders>
          </w:tcPr>
          <w:p w:rsidR="00000000" w:rsidRDefault="00000000">
            <w:pPr>
              <w:spacing w:after="120"/>
              <w:ind w:right="159"/>
              <w:jc w:val="right"/>
              <w:rPr>
                <w:sz w:val="20"/>
              </w:rPr>
            </w:pPr>
            <w:r>
              <w:rPr>
                <w:sz w:val="20"/>
              </w:rPr>
              <w:t>99.9</w:t>
            </w:r>
          </w:p>
        </w:tc>
        <w:tc>
          <w:tcPr>
            <w:tcW w:w="851" w:type="dxa"/>
            <w:tcBorders>
              <w:top w:val="nil"/>
              <w:bottom w:val="nil"/>
            </w:tcBorders>
          </w:tcPr>
          <w:p w:rsidR="00000000" w:rsidRDefault="00000000">
            <w:pPr>
              <w:spacing w:after="120"/>
              <w:ind w:right="159"/>
              <w:jc w:val="right"/>
              <w:rPr>
                <w:sz w:val="20"/>
              </w:rPr>
            </w:pPr>
            <w:r>
              <w:rPr>
                <w:sz w:val="20"/>
              </w:rPr>
              <w:t>99.7</w:t>
            </w:r>
          </w:p>
        </w:tc>
      </w:tr>
      <w:tr w:rsidR="00000000">
        <w:tblPrEx>
          <w:tblCellMar>
            <w:top w:w="0" w:type="dxa"/>
            <w:bottom w:w="0" w:type="dxa"/>
          </w:tblCellMar>
        </w:tblPrEx>
        <w:tc>
          <w:tcPr>
            <w:tcW w:w="1701" w:type="dxa"/>
            <w:tcBorders>
              <w:top w:val="nil"/>
              <w:bottom w:val="nil"/>
            </w:tcBorders>
          </w:tcPr>
          <w:p w:rsidR="00000000" w:rsidRDefault="00000000">
            <w:pPr>
              <w:spacing w:after="120"/>
              <w:rPr>
                <w:spacing w:val="-6"/>
                <w:sz w:val="20"/>
              </w:rPr>
            </w:pPr>
            <w:r>
              <w:rPr>
                <w:sz w:val="20"/>
              </w:rPr>
              <w:t>City of Almaty</w:t>
            </w:r>
          </w:p>
        </w:tc>
        <w:tc>
          <w:tcPr>
            <w:tcW w:w="851" w:type="dxa"/>
            <w:tcBorders>
              <w:top w:val="nil"/>
              <w:bottom w:val="nil"/>
            </w:tcBorders>
          </w:tcPr>
          <w:p w:rsidR="00000000" w:rsidRDefault="00000000">
            <w:pPr>
              <w:spacing w:after="120"/>
              <w:ind w:right="159"/>
              <w:jc w:val="right"/>
              <w:rPr>
                <w:sz w:val="20"/>
              </w:rPr>
            </w:pPr>
            <w:r>
              <w:rPr>
                <w:sz w:val="20"/>
              </w:rPr>
              <w:t>99.7</w:t>
            </w:r>
          </w:p>
        </w:tc>
        <w:tc>
          <w:tcPr>
            <w:tcW w:w="850" w:type="dxa"/>
            <w:tcBorders>
              <w:top w:val="nil"/>
              <w:bottom w:val="nil"/>
            </w:tcBorders>
          </w:tcPr>
          <w:p w:rsidR="00000000" w:rsidRDefault="00000000">
            <w:pPr>
              <w:spacing w:after="120"/>
              <w:ind w:right="159"/>
              <w:jc w:val="right"/>
              <w:rPr>
                <w:sz w:val="20"/>
              </w:rPr>
            </w:pPr>
            <w:r>
              <w:rPr>
                <w:sz w:val="20"/>
              </w:rPr>
              <w:t>99.9</w:t>
            </w:r>
          </w:p>
        </w:tc>
        <w:tc>
          <w:tcPr>
            <w:tcW w:w="851" w:type="dxa"/>
            <w:tcBorders>
              <w:top w:val="nil"/>
              <w:bottom w:val="nil"/>
            </w:tcBorders>
          </w:tcPr>
          <w:p w:rsidR="00000000" w:rsidRDefault="00000000">
            <w:pPr>
              <w:spacing w:after="120"/>
              <w:ind w:right="159"/>
              <w:jc w:val="right"/>
              <w:rPr>
                <w:sz w:val="20"/>
              </w:rPr>
            </w:pPr>
            <w:r>
              <w:rPr>
                <w:sz w:val="20"/>
              </w:rPr>
              <w:t>99.6</w:t>
            </w:r>
          </w:p>
        </w:tc>
        <w:tc>
          <w:tcPr>
            <w:tcW w:w="850" w:type="dxa"/>
            <w:tcBorders>
              <w:top w:val="nil"/>
              <w:bottom w:val="nil"/>
            </w:tcBorders>
          </w:tcPr>
          <w:p w:rsidR="00000000" w:rsidRDefault="00000000">
            <w:pPr>
              <w:spacing w:after="120"/>
              <w:ind w:right="159"/>
              <w:jc w:val="right"/>
              <w:rPr>
                <w:sz w:val="20"/>
              </w:rPr>
            </w:pPr>
            <w:r>
              <w:rPr>
                <w:sz w:val="20"/>
              </w:rPr>
              <w:t>99.7</w:t>
            </w:r>
          </w:p>
        </w:tc>
        <w:tc>
          <w:tcPr>
            <w:tcW w:w="851" w:type="dxa"/>
            <w:tcBorders>
              <w:top w:val="nil"/>
              <w:bottom w:val="nil"/>
            </w:tcBorders>
          </w:tcPr>
          <w:p w:rsidR="00000000" w:rsidRDefault="00000000">
            <w:pPr>
              <w:spacing w:after="120"/>
              <w:ind w:right="159"/>
              <w:jc w:val="right"/>
              <w:rPr>
                <w:sz w:val="20"/>
              </w:rPr>
            </w:pPr>
            <w:r>
              <w:rPr>
                <w:sz w:val="20"/>
              </w:rPr>
              <w:t>99.9</w:t>
            </w:r>
          </w:p>
        </w:tc>
        <w:tc>
          <w:tcPr>
            <w:tcW w:w="850" w:type="dxa"/>
            <w:tcBorders>
              <w:top w:val="nil"/>
              <w:bottom w:val="nil"/>
            </w:tcBorders>
          </w:tcPr>
          <w:p w:rsidR="00000000" w:rsidRDefault="00000000">
            <w:pPr>
              <w:spacing w:after="120"/>
              <w:ind w:right="159"/>
              <w:jc w:val="right"/>
              <w:rPr>
                <w:sz w:val="20"/>
              </w:rPr>
            </w:pPr>
            <w:r>
              <w:rPr>
                <w:sz w:val="20"/>
              </w:rPr>
              <w:t>99.6</w:t>
            </w:r>
          </w:p>
        </w:tc>
        <w:tc>
          <w:tcPr>
            <w:tcW w:w="851" w:type="dxa"/>
            <w:tcBorders>
              <w:top w:val="nil"/>
              <w:bottom w:val="nil"/>
            </w:tcBorders>
          </w:tcPr>
          <w:p w:rsidR="00000000" w:rsidRDefault="00000000">
            <w:pPr>
              <w:spacing w:after="120"/>
              <w:ind w:right="159"/>
              <w:rPr>
                <w:sz w:val="20"/>
              </w:rPr>
            </w:pPr>
            <w:r>
              <w:rPr>
                <w:sz w:val="20"/>
              </w:rPr>
              <w:t xml:space="preserve">      -</w:t>
            </w:r>
          </w:p>
        </w:tc>
        <w:tc>
          <w:tcPr>
            <w:tcW w:w="850" w:type="dxa"/>
            <w:tcBorders>
              <w:top w:val="nil"/>
              <w:bottom w:val="nil"/>
            </w:tcBorders>
          </w:tcPr>
          <w:p w:rsidR="00000000" w:rsidRDefault="00000000">
            <w:pPr>
              <w:spacing w:after="120"/>
              <w:ind w:right="159"/>
              <w:rPr>
                <w:sz w:val="20"/>
              </w:rPr>
            </w:pPr>
            <w:r>
              <w:rPr>
                <w:sz w:val="20"/>
              </w:rPr>
              <w:t xml:space="preserve">      -</w:t>
            </w:r>
          </w:p>
        </w:tc>
        <w:tc>
          <w:tcPr>
            <w:tcW w:w="851" w:type="dxa"/>
            <w:tcBorders>
              <w:top w:val="nil"/>
              <w:bottom w:val="nil"/>
            </w:tcBorders>
          </w:tcPr>
          <w:p w:rsidR="00000000" w:rsidRDefault="00000000">
            <w:pPr>
              <w:spacing w:after="120"/>
              <w:ind w:right="159"/>
              <w:rPr>
                <w:sz w:val="20"/>
              </w:rPr>
            </w:pPr>
            <w:r>
              <w:rPr>
                <w:sz w:val="20"/>
              </w:rPr>
              <w:t xml:space="preserve">      -</w:t>
            </w:r>
          </w:p>
        </w:tc>
      </w:tr>
      <w:tr w:rsidR="00000000">
        <w:tblPrEx>
          <w:tblCellMar>
            <w:top w:w="0" w:type="dxa"/>
            <w:bottom w:w="0" w:type="dxa"/>
          </w:tblCellMar>
        </w:tblPrEx>
        <w:tc>
          <w:tcPr>
            <w:tcW w:w="1701" w:type="dxa"/>
            <w:tcBorders>
              <w:top w:val="nil"/>
            </w:tcBorders>
          </w:tcPr>
          <w:p w:rsidR="00000000" w:rsidRDefault="00000000">
            <w:pPr>
              <w:spacing w:after="120"/>
              <w:rPr>
                <w:sz w:val="20"/>
              </w:rPr>
            </w:pPr>
            <w:r>
              <w:rPr>
                <w:sz w:val="20"/>
              </w:rPr>
              <w:t>City of Astana</w:t>
            </w:r>
          </w:p>
        </w:tc>
        <w:tc>
          <w:tcPr>
            <w:tcW w:w="851" w:type="dxa"/>
            <w:tcBorders>
              <w:top w:val="nil"/>
            </w:tcBorders>
          </w:tcPr>
          <w:p w:rsidR="00000000" w:rsidRDefault="00000000">
            <w:pPr>
              <w:spacing w:after="120"/>
              <w:ind w:right="159"/>
              <w:jc w:val="right"/>
              <w:rPr>
                <w:sz w:val="20"/>
              </w:rPr>
            </w:pPr>
            <w:r>
              <w:rPr>
                <w:sz w:val="20"/>
              </w:rPr>
              <w:t>99.8</w:t>
            </w:r>
          </w:p>
        </w:tc>
        <w:tc>
          <w:tcPr>
            <w:tcW w:w="850" w:type="dxa"/>
            <w:tcBorders>
              <w:top w:val="nil"/>
            </w:tcBorders>
          </w:tcPr>
          <w:p w:rsidR="00000000" w:rsidRDefault="00000000">
            <w:pPr>
              <w:spacing w:after="120"/>
              <w:ind w:right="159"/>
              <w:jc w:val="right"/>
              <w:rPr>
                <w:sz w:val="20"/>
              </w:rPr>
            </w:pPr>
            <w:r>
              <w:rPr>
                <w:sz w:val="20"/>
              </w:rPr>
              <w:t>99.9</w:t>
            </w:r>
          </w:p>
        </w:tc>
        <w:tc>
          <w:tcPr>
            <w:tcW w:w="851" w:type="dxa"/>
            <w:tcBorders>
              <w:top w:val="nil"/>
            </w:tcBorders>
          </w:tcPr>
          <w:p w:rsidR="00000000" w:rsidRDefault="00000000">
            <w:pPr>
              <w:spacing w:after="120"/>
              <w:ind w:right="159"/>
              <w:jc w:val="right"/>
              <w:rPr>
                <w:sz w:val="20"/>
              </w:rPr>
            </w:pPr>
            <w:r>
              <w:rPr>
                <w:sz w:val="20"/>
              </w:rPr>
              <w:t>99.7</w:t>
            </w:r>
          </w:p>
        </w:tc>
        <w:tc>
          <w:tcPr>
            <w:tcW w:w="850" w:type="dxa"/>
            <w:tcBorders>
              <w:top w:val="nil"/>
            </w:tcBorders>
          </w:tcPr>
          <w:p w:rsidR="00000000" w:rsidRDefault="00000000">
            <w:pPr>
              <w:spacing w:after="120"/>
              <w:ind w:right="159"/>
              <w:jc w:val="right"/>
              <w:rPr>
                <w:sz w:val="20"/>
              </w:rPr>
            </w:pPr>
            <w:r>
              <w:rPr>
                <w:sz w:val="20"/>
              </w:rPr>
              <w:t>99.8</w:t>
            </w:r>
          </w:p>
        </w:tc>
        <w:tc>
          <w:tcPr>
            <w:tcW w:w="851" w:type="dxa"/>
            <w:tcBorders>
              <w:top w:val="nil"/>
            </w:tcBorders>
          </w:tcPr>
          <w:p w:rsidR="00000000" w:rsidRDefault="00000000">
            <w:pPr>
              <w:spacing w:after="120"/>
              <w:ind w:right="159"/>
              <w:jc w:val="right"/>
              <w:rPr>
                <w:sz w:val="20"/>
              </w:rPr>
            </w:pPr>
            <w:r>
              <w:rPr>
                <w:sz w:val="20"/>
              </w:rPr>
              <w:t>99.9</w:t>
            </w:r>
          </w:p>
        </w:tc>
        <w:tc>
          <w:tcPr>
            <w:tcW w:w="850" w:type="dxa"/>
            <w:tcBorders>
              <w:top w:val="nil"/>
            </w:tcBorders>
          </w:tcPr>
          <w:p w:rsidR="00000000" w:rsidRDefault="00000000">
            <w:pPr>
              <w:spacing w:after="120"/>
              <w:ind w:right="159"/>
              <w:jc w:val="right"/>
              <w:rPr>
                <w:sz w:val="20"/>
              </w:rPr>
            </w:pPr>
            <w:r>
              <w:rPr>
                <w:sz w:val="20"/>
              </w:rPr>
              <w:t>99.7</w:t>
            </w:r>
          </w:p>
        </w:tc>
        <w:tc>
          <w:tcPr>
            <w:tcW w:w="851" w:type="dxa"/>
            <w:tcBorders>
              <w:top w:val="nil"/>
            </w:tcBorders>
          </w:tcPr>
          <w:p w:rsidR="00000000" w:rsidRDefault="00000000">
            <w:pPr>
              <w:spacing w:after="120"/>
              <w:ind w:right="159"/>
              <w:rPr>
                <w:sz w:val="20"/>
              </w:rPr>
            </w:pPr>
            <w:r>
              <w:rPr>
                <w:sz w:val="20"/>
              </w:rPr>
              <w:t xml:space="preserve">      -</w:t>
            </w:r>
          </w:p>
        </w:tc>
        <w:tc>
          <w:tcPr>
            <w:tcW w:w="850" w:type="dxa"/>
            <w:tcBorders>
              <w:top w:val="nil"/>
            </w:tcBorders>
          </w:tcPr>
          <w:p w:rsidR="00000000" w:rsidRDefault="00000000">
            <w:pPr>
              <w:spacing w:after="120"/>
              <w:ind w:right="159"/>
              <w:rPr>
                <w:sz w:val="20"/>
              </w:rPr>
            </w:pPr>
            <w:r>
              <w:rPr>
                <w:sz w:val="20"/>
              </w:rPr>
              <w:t xml:space="preserve">      -</w:t>
            </w:r>
          </w:p>
        </w:tc>
        <w:tc>
          <w:tcPr>
            <w:tcW w:w="851" w:type="dxa"/>
            <w:tcBorders>
              <w:top w:val="nil"/>
            </w:tcBorders>
          </w:tcPr>
          <w:p w:rsidR="00000000" w:rsidRDefault="00000000">
            <w:pPr>
              <w:spacing w:after="120"/>
              <w:ind w:right="159"/>
              <w:rPr>
                <w:sz w:val="20"/>
              </w:rPr>
            </w:pPr>
            <w:r>
              <w:rPr>
                <w:sz w:val="20"/>
              </w:rPr>
              <w:t xml:space="preserve">      -</w:t>
            </w:r>
          </w:p>
        </w:tc>
      </w:tr>
    </w:tbl>
    <w:p w:rsidR="00000000" w:rsidRDefault="00000000">
      <w:pPr>
        <w:spacing w:after="0"/>
      </w:pPr>
    </w:p>
    <w:p w:rsidR="00000000" w:rsidRDefault="00000000">
      <w:pPr>
        <w:pStyle w:val="Heading2"/>
      </w:pPr>
      <w:r>
        <w:t>Table 16 (a)</w:t>
      </w:r>
    </w:p>
    <w:p w:rsidR="00000000" w:rsidRDefault="00000000">
      <w:pPr>
        <w:pStyle w:val="Heading2"/>
      </w:pPr>
      <w:r>
        <w:t>Pre-school establishments (at the end of the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850"/>
        <w:gridCol w:w="851"/>
        <w:gridCol w:w="850"/>
        <w:gridCol w:w="851"/>
        <w:gridCol w:w="850"/>
        <w:gridCol w:w="851"/>
        <w:gridCol w:w="850"/>
        <w:gridCol w:w="851"/>
        <w:gridCol w:w="851"/>
      </w:tblGrid>
      <w:tr w:rsidR="00000000">
        <w:tblPrEx>
          <w:tblCellMar>
            <w:top w:w="0" w:type="dxa"/>
            <w:bottom w:w="0" w:type="dxa"/>
          </w:tblCellMar>
        </w:tblPrEx>
        <w:trPr>
          <w:cantSplit/>
        </w:trPr>
        <w:tc>
          <w:tcPr>
            <w:tcW w:w="1701" w:type="dxa"/>
            <w:vMerge w:val="restart"/>
          </w:tcPr>
          <w:p w:rsidR="00000000" w:rsidRDefault="00000000">
            <w:pPr>
              <w:spacing w:after="0"/>
              <w:jc w:val="center"/>
              <w:rPr>
                <w:sz w:val="20"/>
              </w:rPr>
            </w:pPr>
          </w:p>
        </w:tc>
        <w:tc>
          <w:tcPr>
            <w:tcW w:w="2551" w:type="dxa"/>
            <w:gridSpan w:val="3"/>
          </w:tcPr>
          <w:p w:rsidR="00000000" w:rsidRDefault="00000000">
            <w:pPr>
              <w:spacing w:after="0"/>
              <w:jc w:val="center"/>
              <w:rPr>
                <w:sz w:val="20"/>
              </w:rPr>
            </w:pPr>
            <w:r>
              <w:rPr>
                <w:sz w:val="20"/>
              </w:rPr>
              <w:t>1999</w:t>
            </w:r>
          </w:p>
        </w:tc>
        <w:tc>
          <w:tcPr>
            <w:tcW w:w="2552" w:type="dxa"/>
            <w:gridSpan w:val="3"/>
          </w:tcPr>
          <w:p w:rsidR="00000000" w:rsidRDefault="00000000">
            <w:pPr>
              <w:spacing w:after="0"/>
              <w:jc w:val="center"/>
              <w:rPr>
                <w:sz w:val="20"/>
              </w:rPr>
            </w:pPr>
            <w:r>
              <w:rPr>
                <w:sz w:val="20"/>
              </w:rPr>
              <w:t>2000</w:t>
            </w:r>
          </w:p>
        </w:tc>
        <w:tc>
          <w:tcPr>
            <w:tcW w:w="2552" w:type="dxa"/>
            <w:gridSpan w:val="3"/>
          </w:tcPr>
          <w:p w:rsidR="00000000" w:rsidRDefault="00000000">
            <w:pPr>
              <w:spacing w:after="0"/>
              <w:jc w:val="center"/>
              <w:rPr>
                <w:sz w:val="20"/>
              </w:rPr>
            </w:pPr>
            <w:r>
              <w:rPr>
                <w:sz w:val="20"/>
              </w:rPr>
              <w:t>2001</w:t>
            </w:r>
          </w:p>
        </w:tc>
      </w:tr>
      <w:tr w:rsidR="00000000">
        <w:tblPrEx>
          <w:tblCellMar>
            <w:top w:w="0" w:type="dxa"/>
            <w:bottom w:w="0" w:type="dxa"/>
          </w:tblCellMar>
        </w:tblPrEx>
        <w:trPr>
          <w:cantSplit/>
        </w:trPr>
        <w:tc>
          <w:tcPr>
            <w:tcW w:w="1701" w:type="dxa"/>
            <w:vMerge/>
          </w:tcPr>
          <w:p w:rsidR="00000000" w:rsidRDefault="00000000">
            <w:pPr>
              <w:spacing w:after="0"/>
              <w:jc w:val="center"/>
              <w:rPr>
                <w:sz w:val="20"/>
              </w:rPr>
            </w:pPr>
          </w:p>
        </w:tc>
        <w:tc>
          <w:tcPr>
            <w:tcW w:w="850" w:type="dxa"/>
            <w:vMerge w:val="restart"/>
            <w:vAlign w:val="center"/>
          </w:tcPr>
          <w:p w:rsidR="00000000" w:rsidRDefault="00000000">
            <w:pPr>
              <w:spacing w:after="0"/>
              <w:jc w:val="center"/>
              <w:rPr>
                <w:sz w:val="20"/>
              </w:rPr>
            </w:pPr>
            <w:r>
              <w:rPr>
                <w:sz w:val="20"/>
              </w:rPr>
              <w:t>Total</w:t>
            </w:r>
          </w:p>
        </w:tc>
        <w:tc>
          <w:tcPr>
            <w:tcW w:w="1701" w:type="dxa"/>
            <w:gridSpan w:val="2"/>
          </w:tcPr>
          <w:p w:rsidR="00000000" w:rsidRDefault="00000000">
            <w:pPr>
              <w:spacing w:after="0"/>
              <w:jc w:val="center"/>
              <w:rPr>
                <w:sz w:val="20"/>
              </w:rPr>
            </w:pPr>
            <w:r>
              <w:rPr>
                <w:sz w:val="20"/>
              </w:rPr>
              <w:t>of which:</w:t>
            </w:r>
          </w:p>
        </w:tc>
        <w:tc>
          <w:tcPr>
            <w:tcW w:w="851" w:type="dxa"/>
            <w:vMerge w:val="restart"/>
            <w:vAlign w:val="center"/>
          </w:tcPr>
          <w:p w:rsidR="00000000" w:rsidRDefault="00000000">
            <w:pPr>
              <w:spacing w:after="0"/>
              <w:jc w:val="center"/>
              <w:rPr>
                <w:sz w:val="20"/>
              </w:rPr>
            </w:pPr>
            <w:r>
              <w:rPr>
                <w:sz w:val="20"/>
              </w:rPr>
              <w:t>Total</w:t>
            </w:r>
          </w:p>
        </w:tc>
        <w:tc>
          <w:tcPr>
            <w:tcW w:w="1701" w:type="dxa"/>
            <w:gridSpan w:val="2"/>
          </w:tcPr>
          <w:p w:rsidR="00000000" w:rsidRDefault="00000000">
            <w:pPr>
              <w:spacing w:after="0"/>
              <w:jc w:val="center"/>
              <w:rPr>
                <w:sz w:val="20"/>
              </w:rPr>
            </w:pPr>
            <w:r>
              <w:rPr>
                <w:sz w:val="20"/>
              </w:rPr>
              <w:t>of which:</w:t>
            </w:r>
          </w:p>
        </w:tc>
        <w:tc>
          <w:tcPr>
            <w:tcW w:w="850" w:type="dxa"/>
            <w:vMerge w:val="restart"/>
            <w:vAlign w:val="center"/>
          </w:tcPr>
          <w:p w:rsidR="00000000" w:rsidRDefault="00000000">
            <w:pPr>
              <w:spacing w:after="0"/>
              <w:jc w:val="center"/>
              <w:rPr>
                <w:sz w:val="20"/>
              </w:rPr>
            </w:pPr>
            <w:r>
              <w:rPr>
                <w:sz w:val="20"/>
              </w:rPr>
              <w:t>Total</w:t>
            </w:r>
          </w:p>
        </w:tc>
        <w:tc>
          <w:tcPr>
            <w:tcW w:w="1702" w:type="dxa"/>
            <w:gridSpan w:val="2"/>
          </w:tcPr>
          <w:p w:rsidR="00000000" w:rsidRDefault="00000000">
            <w:pPr>
              <w:spacing w:after="0"/>
              <w:jc w:val="center"/>
              <w:rPr>
                <w:sz w:val="20"/>
              </w:rPr>
            </w:pPr>
            <w:r>
              <w:rPr>
                <w:sz w:val="20"/>
              </w:rPr>
              <w:t>of which:</w:t>
            </w:r>
          </w:p>
        </w:tc>
      </w:tr>
      <w:tr w:rsidR="00000000">
        <w:tblPrEx>
          <w:tblCellMar>
            <w:top w:w="0" w:type="dxa"/>
            <w:bottom w:w="0" w:type="dxa"/>
          </w:tblCellMar>
        </w:tblPrEx>
        <w:trPr>
          <w:cantSplit/>
        </w:trPr>
        <w:tc>
          <w:tcPr>
            <w:tcW w:w="1701" w:type="dxa"/>
            <w:vMerge/>
            <w:tcBorders>
              <w:bottom w:val="single" w:sz="4" w:space="0" w:color="auto"/>
            </w:tcBorders>
          </w:tcPr>
          <w:p w:rsidR="00000000" w:rsidRDefault="00000000">
            <w:pPr>
              <w:spacing w:after="0"/>
              <w:jc w:val="center"/>
              <w:rPr>
                <w:sz w:val="20"/>
              </w:rPr>
            </w:pPr>
          </w:p>
        </w:tc>
        <w:tc>
          <w:tcPr>
            <w:tcW w:w="850" w:type="dxa"/>
            <w:vMerge/>
            <w:tcBorders>
              <w:bottom w:val="single" w:sz="4" w:space="0" w:color="auto"/>
            </w:tcBorders>
          </w:tcPr>
          <w:p w:rsidR="00000000" w:rsidRDefault="00000000">
            <w:pPr>
              <w:spacing w:after="0"/>
              <w:jc w:val="center"/>
              <w:rPr>
                <w:sz w:val="20"/>
              </w:rPr>
            </w:pPr>
          </w:p>
        </w:tc>
        <w:tc>
          <w:tcPr>
            <w:tcW w:w="851" w:type="dxa"/>
            <w:tcBorders>
              <w:bottom w:val="single" w:sz="4" w:space="0" w:color="auto"/>
            </w:tcBorders>
          </w:tcPr>
          <w:p w:rsidR="00000000" w:rsidRDefault="00000000">
            <w:pPr>
              <w:spacing w:after="0"/>
              <w:jc w:val="center"/>
              <w:rPr>
                <w:sz w:val="20"/>
              </w:rPr>
            </w:pPr>
            <w:r>
              <w:rPr>
                <w:sz w:val="20"/>
              </w:rPr>
              <w:t>Urban</w:t>
            </w:r>
          </w:p>
        </w:tc>
        <w:tc>
          <w:tcPr>
            <w:tcW w:w="850" w:type="dxa"/>
            <w:tcBorders>
              <w:bottom w:val="single" w:sz="4" w:space="0" w:color="auto"/>
            </w:tcBorders>
          </w:tcPr>
          <w:p w:rsidR="00000000" w:rsidRDefault="00000000">
            <w:pPr>
              <w:spacing w:after="0"/>
              <w:jc w:val="center"/>
              <w:rPr>
                <w:sz w:val="20"/>
              </w:rPr>
            </w:pPr>
            <w:r>
              <w:rPr>
                <w:sz w:val="20"/>
              </w:rPr>
              <w:t>Rural</w:t>
            </w:r>
          </w:p>
        </w:tc>
        <w:tc>
          <w:tcPr>
            <w:tcW w:w="851" w:type="dxa"/>
            <w:vMerge/>
            <w:tcBorders>
              <w:bottom w:val="single" w:sz="4" w:space="0" w:color="auto"/>
            </w:tcBorders>
          </w:tcPr>
          <w:p w:rsidR="00000000" w:rsidRDefault="00000000">
            <w:pPr>
              <w:spacing w:after="0"/>
              <w:jc w:val="center"/>
              <w:rPr>
                <w:sz w:val="20"/>
              </w:rPr>
            </w:pPr>
          </w:p>
        </w:tc>
        <w:tc>
          <w:tcPr>
            <w:tcW w:w="850" w:type="dxa"/>
            <w:tcBorders>
              <w:bottom w:val="single" w:sz="4" w:space="0" w:color="auto"/>
            </w:tcBorders>
          </w:tcPr>
          <w:p w:rsidR="00000000" w:rsidRDefault="00000000">
            <w:pPr>
              <w:spacing w:after="0"/>
              <w:jc w:val="center"/>
              <w:rPr>
                <w:sz w:val="20"/>
              </w:rPr>
            </w:pPr>
            <w:r>
              <w:rPr>
                <w:sz w:val="20"/>
              </w:rPr>
              <w:t>Urban</w:t>
            </w:r>
          </w:p>
        </w:tc>
        <w:tc>
          <w:tcPr>
            <w:tcW w:w="851" w:type="dxa"/>
            <w:tcBorders>
              <w:bottom w:val="single" w:sz="4" w:space="0" w:color="auto"/>
            </w:tcBorders>
          </w:tcPr>
          <w:p w:rsidR="00000000" w:rsidRDefault="00000000">
            <w:pPr>
              <w:spacing w:after="0"/>
              <w:jc w:val="center"/>
              <w:rPr>
                <w:sz w:val="20"/>
              </w:rPr>
            </w:pPr>
            <w:r>
              <w:rPr>
                <w:sz w:val="20"/>
              </w:rPr>
              <w:t>Rural</w:t>
            </w:r>
          </w:p>
        </w:tc>
        <w:tc>
          <w:tcPr>
            <w:tcW w:w="850" w:type="dxa"/>
            <w:vMerge/>
            <w:tcBorders>
              <w:bottom w:val="single" w:sz="4" w:space="0" w:color="auto"/>
            </w:tcBorders>
          </w:tcPr>
          <w:p w:rsidR="00000000" w:rsidRDefault="00000000">
            <w:pPr>
              <w:spacing w:after="0"/>
              <w:jc w:val="center"/>
              <w:rPr>
                <w:sz w:val="20"/>
              </w:rPr>
            </w:pPr>
          </w:p>
        </w:tc>
        <w:tc>
          <w:tcPr>
            <w:tcW w:w="851" w:type="dxa"/>
            <w:tcBorders>
              <w:bottom w:val="single" w:sz="4" w:space="0" w:color="auto"/>
            </w:tcBorders>
          </w:tcPr>
          <w:p w:rsidR="00000000" w:rsidRDefault="00000000">
            <w:pPr>
              <w:spacing w:after="0"/>
              <w:jc w:val="center"/>
              <w:rPr>
                <w:sz w:val="20"/>
              </w:rPr>
            </w:pPr>
            <w:r>
              <w:rPr>
                <w:sz w:val="20"/>
              </w:rPr>
              <w:t>Urban</w:t>
            </w:r>
          </w:p>
        </w:tc>
        <w:tc>
          <w:tcPr>
            <w:tcW w:w="851" w:type="dxa"/>
            <w:tcBorders>
              <w:bottom w:val="single" w:sz="4" w:space="0" w:color="auto"/>
            </w:tcBorders>
          </w:tcPr>
          <w:p w:rsidR="00000000" w:rsidRDefault="00000000">
            <w:pPr>
              <w:spacing w:after="0"/>
              <w:jc w:val="center"/>
              <w:rPr>
                <w:sz w:val="20"/>
              </w:rPr>
            </w:pPr>
            <w:r>
              <w:rPr>
                <w:sz w:val="20"/>
              </w:rPr>
              <w:t>Rural</w:t>
            </w:r>
          </w:p>
        </w:tc>
      </w:tr>
      <w:tr w:rsidR="00000000">
        <w:tblPrEx>
          <w:tblCellMar>
            <w:top w:w="0" w:type="dxa"/>
            <w:bottom w:w="0" w:type="dxa"/>
          </w:tblCellMar>
        </w:tblPrEx>
        <w:tc>
          <w:tcPr>
            <w:tcW w:w="1701" w:type="dxa"/>
            <w:tcBorders>
              <w:bottom w:val="nil"/>
            </w:tcBorders>
          </w:tcPr>
          <w:p w:rsidR="00000000" w:rsidRDefault="00000000">
            <w:pPr>
              <w:spacing w:after="120"/>
              <w:rPr>
                <w:sz w:val="20"/>
              </w:rPr>
            </w:pPr>
            <w:r>
              <w:rPr>
                <w:sz w:val="20"/>
              </w:rPr>
              <w:t>Total number of establishments</w:t>
            </w:r>
          </w:p>
        </w:tc>
        <w:tc>
          <w:tcPr>
            <w:tcW w:w="850" w:type="dxa"/>
            <w:tcBorders>
              <w:bottom w:val="nil"/>
            </w:tcBorders>
          </w:tcPr>
          <w:p w:rsidR="00000000" w:rsidRDefault="00000000">
            <w:pPr>
              <w:spacing w:after="120"/>
              <w:ind w:right="108"/>
              <w:jc w:val="right"/>
              <w:rPr>
                <w:sz w:val="20"/>
              </w:rPr>
            </w:pPr>
            <w:r>
              <w:rPr>
                <w:sz w:val="20"/>
              </w:rPr>
              <w:t>1 102</w:t>
            </w:r>
          </w:p>
        </w:tc>
        <w:tc>
          <w:tcPr>
            <w:tcW w:w="851" w:type="dxa"/>
            <w:tcBorders>
              <w:bottom w:val="nil"/>
            </w:tcBorders>
          </w:tcPr>
          <w:p w:rsidR="00000000" w:rsidRDefault="00000000">
            <w:pPr>
              <w:spacing w:after="120"/>
              <w:ind w:right="108"/>
              <w:jc w:val="right"/>
              <w:rPr>
                <w:sz w:val="20"/>
              </w:rPr>
            </w:pPr>
            <w:r>
              <w:rPr>
                <w:sz w:val="20"/>
              </w:rPr>
              <w:t>859</w:t>
            </w:r>
          </w:p>
        </w:tc>
        <w:tc>
          <w:tcPr>
            <w:tcW w:w="850" w:type="dxa"/>
            <w:tcBorders>
              <w:bottom w:val="nil"/>
            </w:tcBorders>
          </w:tcPr>
          <w:p w:rsidR="00000000" w:rsidRDefault="00000000">
            <w:pPr>
              <w:spacing w:after="120"/>
              <w:ind w:right="108"/>
              <w:jc w:val="right"/>
              <w:rPr>
                <w:sz w:val="20"/>
              </w:rPr>
            </w:pPr>
            <w:r>
              <w:rPr>
                <w:sz w:val="20"/>
              </w:rPr>
              <w:t>243</w:t>
            </w:r>
          </w:p>
        </w:tc>
        <w:tc>
          <w:tcPr>
            <w:tcW w:w="851" w:type="dxa"/>
            <w:tcBorders>
              <w:bottom w:val="nil"/>
            </w:tcBorders>
          </w:tcPr>
          <w:p w:rsidR="00000000" w:rsidRDefault="00000000">
            <w:pPr>
              <w:spacing w:after="120"/>
              <w:ind w:right="108"/>
              <w:jc w:val="right"/>
              <w:rPr>
                <w:sz w:val="20"/>
              </w:rPr>
            </w:pPr>
            <w:r>
              <w:rPr>
                <w:sz w:val="20"/>
              </w:rPr>
              <w:t>1 089</w:t>
            </w:r>
          </w:p>
        </w:tc>
        <w:tc>
          <w:tcPr>
            <w:tcW w:w="850" w:type="dxa"/>
            <w:tcBorders>
              <w:bottom w:val="nil"/>
            </w:tcBorders>
          </w:tcPr>
          <w:p w:rsidR="00000000" w:rsidRDefault="00000000">
            <w:pPr>
              <w:spacing w:after="120"/>
              <w:ind w:right="108"/>
              <w:jc w:val="right"/>
              <w:rPr>
                <w:sz w:val="20"/>
              </w:rPr>
            </w:pPr>
            <w:r>
              <w:rPr>
                <w:sz w:val="20"/>
              </w:rPr>
              <w:t>912</w:t>
            </w:r>
          </w:p>
        </w:tc>
        <w:tc>
          <w:tcPr>
            <w:tcW w:w="851" w:type="dxa"/>
            <w:tcBorders>
              <w:bottom w:val="nil"/>
            </w:tcBorders>
          </w:tcPr>
          <w:p w:rsidR="00000000" w:rsidRDefault="00000000">
            <w:pPr>
              <w:spacing w:after="120"/>
              <w:ind w:right="108"/>
              <w:jc w:val="right"/>
              <w:rPr>
                <w:sz w:val="20"/>
              </w:rPr>
            </w:pPr>
            <w:r>
              <w:rPr>
                <w:sz w:val="20"/>
              </w:rPr>
              <w:t>177</w:t>
            </w:r>
          </w:p>
        </w:tc>
        <w:tc>
          <w:tcPr>
            <w:tcW w:w="850" w:type="dxa"/>
            <w:tcBorders>
              <w:bottom w:val="nil"/>
            </w:tcBorders>
          </w:tcPr>
          <w:p w:rsidR="00000000" w:rsidRDefault="00000000">
            <w:pPr>
              <w:spacing w:after="120"/>
              <w:ind w:right="108"/>
              <w:jc w:val="right"/>
              <w:rPr>
                <w:sz w:val="20"/>
              </w:rPr>
            </w:pPr>
            <w:r>
              <w:rPr>
                <w:sz w:val="20"/>
              </w:rPr>
              <w:t>1 103</w:t>
            </w:r>
          </w:p>
        </w:tc>
        <w:tc>
          <w:tcPr>
            <w:tcW w:w="851" w:type="dxa"/>
            <w:tcBorders>
              <w:bottom w:val="nil"/>
            </w:tcBorders>
          </w:tcPr>
          <w:p w:rsidR="00000000" w:rsidRDefault="00000000">
            <w:pPr>
              <w:spacing w:after="120"/>
              <w:ind w:right="108"/>
              <w:jc w:val="right"/>
              <w:rPr>
                <w:sz w:val="20"/>
              </w:rPr>
            </w:pPr>
            <w:r>
              <w:rPr>
                <w:sz w:val="20"/>
              </w:rPr>
              <w:t>886</w:t>
            </w:r>
          </w:p>
        </w:tc>
        <w:tc>
          <w:tcPr>
            <w:tcW w:w="851" w:type="dxa"/>
            <w:tcBorders>
              <w:bottom w:val="nil"/>
            </w:tcBorders>
          </w:tcPr>
          <w:p w:rsidR="00000000" w:rsidRDefault="00000000">
            <w:pPr>
              <w:spacing w:after="120"/>
              <w:ind w:right="108"/>
              <w:jc w:val="right"/>
              <w:rPr>
                <w:sz w:val="20"/>
              </w:rPr>
            </w:pPr>
            <w:r>
              <w:rPr>
                <w:sz w:val="20"/>
              </w:rPr>
              <w:t>217</w:t>
            </w:r>
          </w:p>
        </w:tc>
      </w:tr>
      <w:tr w:rsidR="00000000">
        <w:tblPrEx>
          <w:tblCellMar>
            <w:top w:w="0" w:type="dxa"/>
            <w:bottom w:w="0" w:type="dxa"/>
          </w:tblCellMar>
        </w:tblPrEx>
        <w:tc>
          <w:tcPr>
            <w:tcW w:w="1701" w:type="dxa"/>
            <w:tcBorders>
              <w:top w:val="nil"/>
            </w:tcBorders>
          </w:tcPr>
          <w:p w:rsidR="00000000" w:rsidRDefault="00000000">
            <w:pPr>
              <w:spacing w:after="120"/>
              <w:rPr>
                <w:spacing w:val="-4"/>
                <w:sz w:val="20"/>
              </w:rPr>
            </w:pPr>
            <w:r>
              <w:rPr>
                <w:spacing w:val="-4"/>
                <w:sz w:val="20"/>
              </w:rPr>
              <w:t>Number of children, thousands</w:t>
            </w:r>
          </w:p>
        </w:tc>
        <w:tc>
          <w:tcPr>
            <w:tcW w:w="850" w:type="dxa"/>
            <w:tcBorders>
              <w:top w:val="nil"/>
            </w:tcBorders>
          </w:tcPr>
          <w:p w:rsidR="00000000" w:rsidRDefault="00000000">
            <w:pPr>
              <w:spacing w:after="120"/>
              <w:ind w:right="108"/>
              <w:jc w:val="right"/>
              <w:rPr>
                <w:sz w:val="20"/>
              </w:rPr>
            </w:pPr>
            <w:r>
              <w:rPr>
                <w:sz w:val="20"/>
              </w:rPr>
              <w:t>124.4</w:t>
            </w:r>
          </w:p>
        </w:tc>
        <w:tc>
          <w:tcPr>
            <w:tcW w:w="851" w:type="dxa"/>
            <w:tcBorders>
              <w:top w:val="nil"/>
            </w:tcBorders>
          </w:tcPr>
          <w:p w:rsidR="00000000" w:rsidRDefault="00000000">
            <w:pPr>
              <w:spacing w:after="120"/>
              <w:ind w:right="108"/>
              <w:jc w:val="right"/>
              <w:rPr>
                <w:sz w:val="20"/>
              </w:rPr>
            </w:pPr>
            <w:r>
              <w:rPr>
                <w:sz w:val="20"/>
              </w:rPr>
              <w:t>112.8</w:t>
            </w:r>
          </w:p>
        </w:tc>
        <w:tc>
          <w:tcPr>
            <w:tcW w:w="850" w:type="dxa"/>
            <w:tcBorders>
              <w:top w:val="nil"/>
            </w:tcBorders>
          </w:tcPr>
          <w:p w:rsidR="00000000" w:rsidRDefault="00000000">
            <w:pPr>
              <w:spacing w:after="120"/>
              <w:ind w:right="108"/>
              <w:jc w:val="right"/>
              <w:rPr>
                <w:sz w:val="20"/>
              </w:rPr>
            </w:pPr>
            <w:r>
              <w:rPr>
                <w:sz w:val="20"/>
              </w:rPr>
              <w:t>11.6</w:t>
            </w:r>
          </w:p>
        </w:tc>
        <w:tc>
          <w:tcPr>
            <w:tcW w:w="851" w:type="dxa"/>
            <w:tcBorders>
              <w:top w:val="nil"/>
            </w:tcBorders>
          </w:tcPr>
          <w:p w:rsidR="00000000" w:rsidRDefault="00000000">
            <w:pPr>
              <w:spacing w:after="120"/>
              <w:ind w:right="108"/>
              <w:jc w:val="right"/>
              <w:rPr>
                <w:sz w:val="20"/>
              </w:rPr>
            </w:pPr>
            <w:r>
              <w:rPr>
                <w:sz w:val="20"/>
              </w:rPr>
              <w:t>133.2</w:t>
            </w:r>
          </w:p>
        </w:tc>
        <w:tc>
          <w:tcPr>
            <w:tcW w:w="850" w:type="dxa"/>
            <w:tcBorders>
              <w:top w:val="nil"/>
            </w:tcBorders>
          </w:tcPr>
          <w:p w:rsidR="00000000" w:rsidRDefault="00000000">
            <w:pPr>
              <w:spacing w:after="120"/>
              <w:ind w:right="108"/>
              <w:jc w:val="right"/>
              <w:rPr>
                <w:sz w:val="20"/>
              </w:rPr>
            </w:pPr>
            <w:r>
              <w:rPr>
                <w:sz w:val="20"/>
              </w:rPr>
              <w:t>123.9</w:t>
            </w:r>
          </w:p>
        </w:tc>
        <w:tc>
          <w:tcPr>
            <w:tcW w:w="851" w:type="dxa"/>
            <w:tcBorders>
              <w:top w:val="nil"/>
            </w:tcBorders>
          </w:tcPr>
          <w:p w:rsidR="00000000" w:rsidRDefault="00000000">
            <w:pPr>
              <w:spacing w:after="120"/>
              <w:ind w:right="108"/>
              <w:jc w:val="right"/>
              <w:rPr>
                <w:sz w:val="20"/>
              </w:rPr>
            </w:pPr>
            <w:r>
              <w:rPr>
                <w:sz w:val="20"/>
              </w:rPr>
              <w:t>9.3</w:t>
            </w:r>
          </w:p>
        </w:tc>
        <w:tc>
          <w:tcPr>
            <w:tcW w:w="850" w:type="dxa"/>
            <w:tcBorders>
              <w:top w:val="nil"/>
            </w:tcBorders>
          </w:tcPr>
          <w:p w:rsidR="00000000" w:rsidRDefault="00000000">
            <w:pPr>
              <w:spacing w:after="120"/>
              <w:ind w:right="108"/>
              <w:jc w:val="right"/>
              <w:rPr>
                <w:sz w:val="20"/>
              </w:rPr>
            </w:pPr>
            <w:r>
              <w:rPr>
                <w:sz w:val="20"/>
              </w:rPr>
              <w:t>140.4</w:t>
            </w:r>
          </w:p>
        </w:tc>
        <w:tc>
          <w:tcPr>
            <w:tcW w:w="851" w:type="dxa"/>
            <w:tcBorders>
              <w:top w:val="nil"/>
            </w:tcBorders>
          </w:tcPr>
          <w:p w:rsidR="00000000" w:rsidRDefault="00000000">
            <w:pPr>
              <w:spacing w:after="120"/>
              <w:ind w:right="108"/>
              <w:jc w:val="right"/>
              <w:rPr>
                <w:sz w:val="20"/>
              </w:rPr>
            </w:pPr>
            <w:r>
              <w:rPr>
                <w:sz w:val="20"/>
              </w:rPr>
              <w:t>128.0</w:t>
            </w:r>
          </w:p>
        </w:tc>
        <w:tc>
          <w:tcPr>
            <w:tcW w:w="851" w:type="dxa"/>
            <w:tcBorders>
              <w:top w:val="nil"/>
            </w:tcBorders>
          </w:tcPr>
          <w:p w:rsidR="00000000" w:rsidRDefault="00000000">
            <w:pPr>
              <w:spacing w:after="120"/>
              <w:ind w:right="108"/>
              <w:jc w:val="right"/>
              <w:rPr>
                <w:sz w:val="20"/>
              </w:rPr>
            </w:pPr>
            <w:r>
              <w:rPr>
                <w:sz w:val="20"/>
              </w:rPr>
              <w:t>12.4</w:t>
            </w:r>
          </w:p>
        </w:tc>
      </w:tr>
    </w:tbl>
    <w:p w:rsidR="00000000" w:rsidRDefault="00000000">
      <w:pPr>
        <w:pStyle w:val="Heading2"/>
      </w:pPr>
      <w:r>
        <w:t>Table 16 (b)</w:t>
      </w:r>
    </w:p>
    <w:p w:rsidR="00000000" w:rsidRDefault="00000000">
      <w:pPr>
        <w:pStyle w:val="Heading2"/>
      </w:pPr>
      <w:r>
        <w:t>State general-education schools (at the beginning of the academic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60"/>
        <w:gridCol w:w="991"/>
        <w:gridCol w:w="851"/>
        <w:gridCol w:w="850"/>
        <w:gridCol w:w="851"/>
        <w:gridCol w:w="850"/>
        <w:gridCol w:w="851"/>
        <w:gridCol w:w="850"/>
        <w:gridCol w:w="851"/>
        <w:gridCol w:w="851"/>
      </w:tblGrid>
      <w:tr w:rsidR="00000000">
        <w:tblPrEx>
          <w:tblCellMar>
            <w:top w:w="0" w:type="dxa"/>
            <w:bottom w:w="0" w:type="dxa"/>
          </w:tblCellMar>
        </w:tblPrEx>
        <w:trPr>
          <w:cantSplit/>
        </w:trPr>
        <w:tc>
          <w:tcPr>
            <w:tcW w:w="1560" w:type="dxa"/>
            <w:vMerge w:val="restart"/>
          </w:tcPr>
          <w:p w:rsidR="00000000" w:rsidRDefault="00000000">
            <w:pPr>
              <w:spacing w:after="0"/>
              <w:jc w:val="center"/>
              <w:rPr>
                <w:sz w:val="20"/>
              </w:rPr>
            </w:pPr>
          </w:p>
        </w:tc>
        <w:tc>
          <w:tcPr>
            <w:tcW w:w="2692" w:type="dxa"/>
            <w:gridSpan w:val="3"/>
          </w:tcPr>
          <w:p w:rsidR="00000000" w:rsidRDefault="00000000">
            <w:pPr>
              <w:spacing w:after="0"/>
              <w:jc w:val="center"/>
              <w:rPr>
                <w:sz w:val="20"/>
              </w:rPr>
            </w:pPr>
            <w:r>
              <w:rPr>
                <w:sz w:val="20"/>
              </w:rPr>
              <w:t>1999/2000</w:t>
            </w:r>
          </w:p>
        </w:tc>
        <w:tc>
          <w:tcPr>
            <w:tcW w:w="2552" w:type="dxa"/>
            <w:gridSpan w:val="3"/>
          </w:tcPr>
          <w:p w:rsidR="00000000" w:rsidRDefault="00000000">
            <w:pPr>
              <w:spacing w:after="0"/>
              <w:jc w:val="center"/>
              <w:rPr>
                <w:sz w:val="20"/>
              </w:rPr>
            </w:pPr>
            <w:r>
              <w:rPr>
                <w:sz w:val="20"/>
              </w:rPr>
              <w:t>2000/01</w:t>
            </w:r>
          </w:p>
        </w:tc>
        <w:tc>
          <w:tcPr>
            <w:tcW w:w="2552" w:type="dxa"/>
            <w:gridSpan w:val="3"/>
          </w:tcPr>
          <w:p w:rsidR="00000000" w:rsidRDefault="00000000">
            <w:pPr>
              <w:spacing w:after="0"/>
              <w:jc w:val="center"/>
              <w:rPr>
                <w:sz w:val="20"/>
              </w:rPr>
            </w:pPr>
            <w:r>
              <w:rPr>
                <w:sz w:val="20"/>
              </w:rPr>
              <w:t>2001/02</w:t>
            </w:r>
          </w:p>
        </w:tc>
      </w:tr>
      <w:tr w:rsidR="00000000">
        <w:tblPrEx>
          <w:tblCellMar>
            <w:top w:w="0" w:type="dxa"/>
            <w:bottom w:w="0" w:type="dxa"/>
          </w:tblCellMar>
        </w:tblPrEx>
        <w:trPr>
          <w:cantSplit/>
        </w:trPr>
        <w:tc>
          <w:tcPr>
            <w:tcW w:w="1560" w:type="dxa"/>
            <w:vMerge/>
          </w:tcPr>
          <w:p w:rsidR="00000000" w:rsidRDefault="00000000">
            <w:pPr>
              <w:spacing w:after="0"/>
              <w:jc w:val="center"/>
              <w:rPr>
                <w:sz w:val="20"/>
              </w:rPr>
            </w:pPr>
          </w:p>
        </w:tc>
        <w:tc>
          <w:tcPr>
            <w:tcW w:w="991" w:type="dxa"/>
            <w:vMerge w:val="restart"/>
            <w:vAlign w:val="center"/>
          </w:tcPr>
          <w:p w:rsidR="00000000" w:rsidRDefault="00000000">
            <w:pPr>
              <w:spacing w:after="0"/>
              <w:jc w:val="center"/>
              <w:rPr>
                <w:sz w:val="20"/>
              </w:rPr>
            </w:pPr>
            <w:r>
              <w:rPr>
                <w:sz w:val="20"/>
              </w:rPr>
              <w:t>Total</w:t>
            </w:r>
          </w:p>
        </w:tc>
        <w:tc>
          <w:tcPr>
            <w:tcW w:w="1701" w:type="dxa"/>
            <w:gridSpan w:val="2"/>
          </w:tcPr>
          <w:p w:rsidR="00000000" w:rsidRDefault="00000000">
            <w:pPr>
              <w:spacing w:after="0"/>
              <w:jc w:val="center"/>
              <w:rPr>
                <w:sz w:val="20"/>
              </w:rPr>
            </w:pPr>
            <w:r>
              <w:rPr>
                <w:sz w:val="20"/>
              </w:rPr>
              <w:t>of which:</w:t>
            </w:r>
          </w:p>
        </w:tc>
        <w:tc>
          <w:tcPr>
            <w:tcW w:w="851" w:type="dxa"/>
            <w:vMerge w:val="restart"/>
            <w:vAlign w:val="center"/>
          </w:tcPr>
          <w:p w:rsidR="00000000" w:rsidRDefault="00000000">
            <w:pPr>
              <w:spacing w:after="0"/>
              <w:jc w:val="center"/>
              <w:rPr>
                <w:sz w:val="20"/>
              </w:rPr>
            </w:pPr>
            <w:r>
              <w:rPr>
                <w:sz w:val="20"/>
              </w:rPr>
              <w:t>Total</w:t>
            </w:r>
          </w:p>
        </w:tc>
        <w:tc>
          <w:tcPr>
            <w:tcW w:w="1701" w:type="dxa"/>
            <w:gridSpan w:val="2"/>
          </w:tcPr>
          <w:p w:rsidR="00000000" w:rsidRDefault="00000000">
            <w:pPr>
              <w:spacing w:after="0"/>
              <w:jc w:val="center"/>
              <w:rPr>
                <w:sz w:val="20"/>
              </w:rPr>
            </w:pPr>
            <w:r>
              <w:rPr>
                <w:sz w:val="20"/>
              </w:rPr>
              <w:t>of which:</w:t>
            </w:r>
          </w:p>
        </w:tc>
        <w:tc>
          <w:tcPr>
            <w:tcW w:w="850" w:type="dxa"/>
            <w:vMerge w:val="restart"/>
            <w:vAlign w:val="center"/>
          </w:tcPr>
          <w:p w:rsidR="00000000" w:rsidRDefault="00000000">
            <w:pPr>
              <w:spacing w:after="0"/>
              <w:jc w:val="center"/>
              <w:rPr>
                <w:sz w:val="20"/>
              </w:rPr>
            </w:pPr>
            <w:r>
              <w:rPr>
                <w:sz w:val="20"/>
              </w:rPr>
              <w:t>Total</w:t>
            </w:r>
          </w:p>
        </w:tc>
        <w:tc>
          <w:tcPr>
            <w:tcW w:w="1702" w:type="dxa"/>
            <w:gridSpan w:val="2"/>
          </w:tcPr>
          <w:p w:rsidR="00000000" w:rsidRDefault="00000000">
            <w:pPr>
              <w:spacing w:after="0"/>
              <w:jc w:val="center"/>
              <w:rPr>
                <w:sz w:val="20"/>
              </w:rPr>
            </w:pPr>
            <w:r>
              <w:rPr>
                <w:sz w:val="20"/>
              </w:rPr>
              <w:t>of which:</w:t>
            </w:r>
          </w:p>
        </w:tc>
      </w:tr>
      <w:tr w:rsidR="00000000">
        <w:tblPrEx>
          <w:tblCellMar>
            <w:top w:w="0" w:type="dxa"/>
            <w:bottom w:w="0" w:type="dxa"/>
          </w:tblCellMar>
        </w:tblPrEx>
        <w:trPr>
          <w:cantSplit/>
        </w:trPr>
        <w:tc>
          <w:tcPr>
            <w:tcW w:w="1560" w:type="dxa"/>
            <w:vMerge/>
            <w:tcBorders>
              <w:bottom w:val="single" w:sz="4" w:space="0" w:color="auto"/>
            </w:tcBorders>
          </w:tcPr>
          <w:p w:rsidR="00000000" w:rsidRDefault="00000000">
            <w:pPr>
              <w:spacing w:after="0"/>
              <w:jc w:val="center"/>
              <w:rPr>
                <w:sz w:val="20"/>
              </w:rPr>
            </w:pPr>
          </w:p>
        </w:tc>
        <w:tc>
          <w:tcPr>
            <w:tcW w:w="991" w:type="dxa"/>
            <w:vMerge/>
            <w:tcBorders>
              <w:bottom w:val="single" w:sz="4" w:space="0" w:color="auto"/>
            </w:tcBorders>
          </w:tcPr>
          <w:p w:rsidR="00000000" w:rsidRDefault="00000000">
            <w:pPr>
              <w:spacing w:after="0"/>
              <w:jc w:val="center"/>
              <w:rPr>
                <w:sz w:val="20"/>
              </w:rPr>
            </w:pPr>
          </w:p>
        </w:tc>
        <w:tc>
          <w:tcPr>
            <w:tcW w:w="851" w:type="dxa"/>
            <w:tcBorders>
              <w:bottom w:val="single" w:sz="4" w:space="0" w:color="auto"/>
            </w:tcBorders>
          </w:tcPr>
          <w:p w:rsidR="00000000" w:rsidRDefault="00000000">
            <w:pPr>
              <w:spacing w:after="0"/>
              <w:jc w:val="center"/>
              <w:rPr>
                <w:sz w:val="20"/>
              </w:rPr>
            </w:pPr>
            <w:r>
              <w:rPr>
                <w:sz w:val="20"/>
              </w:rPr>
              <w:t>Urban</w:t>
            </w:r>
          </w:p>
        </w:tc>
        <w:tc>
          <w:tcPr>
            <w:tcW w:w="850" w:type="dxa"/>
            <w:tcBorders>
              <w:bottom w:val="single" w:sz="4" w:space="0" w:color="auto"/>
            </w:tcBorders>
          </w:tcPr>
          <w:p w:rsidR="00000000" w:rsidRDefault="00000000">
            <w:pPr>
              <w:spacing w:after="0"/>
              <w:jc w:val="center"/>
              <w:rPr>
                <w:sz w:val="20"/>
              </w:rPr>
            </w:pPr>
            <w:r>
              <w:rPr>
                <w:sz w:val="20"/>
              </w:rPr>
              <w:t>Rural</w:t>
            </w:r>
          </w:p>
        </w:tc>
        <w:tc>
          <w:tcPr>
            <w:tcW w:w="851" w:type="dxa"/>
            <w:vMerge/>
            <w:tcBorders>
              <w:bottom w:val="single" w:sz="4" w:space="0" w:color="auto"/>
            </w:tcBorders>
          </w:tcPr>
          <w:p w:rsidR="00000000" w:rsidRDefault="00000000">
            <w:pPr>
              <w:spacing w:after="0"/>
              <w:jc w:val="center"/>
              <w:rPr>
                <w:sz w:val="20"/>
              </w:rPr>
            </w:pPr>
          </w:p>
        </w:tc>
        <w:tc>
          <w:tcPr>
            <w:tcW w:w="850" w:type="dxa"/>
            <w:tcBorders>
              <w:bottom w:val="single" w:sz="4" w:space="0" w:color="auto"/>
            </w:tcBorders>
          </w:tcPr>
          <w:p w:rsidR="00000000" w:rsidRDefault="00000000">
            <w:pPr>
              <w:spacing w:after="0"/>
              <w:jc w:val="center"/>
              <w:rPr>
                <w:sz w:val="20"/>
              </w:rPr>
            </w:pPr>
            <w:r>
              <w:rPr>
                <w:sz w:val="20"/>
              </w:rPr>
              <w:t>Urban</w:t>
            </w:r>
          </w:p>
        </w:tc>
        <w:tc>
          <w:tcPr>
            <w:tcW w:w="851" w:type="dxa"/>
            <w:tcBorders>
              <w:bottom w:val="single" w:sz="4" w:space="0" w:color="auto"/>
            </w:tcBorders>
          </w:tcPr>
          <w:p w:rsidR="00000000" w:rsidRDefault="00000000">
            <w:pPr>
              <w:spacing w:after="0"/>
              <w:jc w:val="center"/>
              <w:rPr>
                <w:sz w:val="20"/>
              </w:rPr>
            </w:pPr>
            <w:r>
              <w:rPr>
                <w:sz w:val="20"/>
              </w:rPr>
              <w:t>Rural</w:t>
            </w:r>
          </w:p>
        </w:tc>
        <w:tc>
          <w:tcPr>
            <w:tcW w:w="850" w:type="dxa"/>
            <w:vMerge/>
            <w:tcBorders>
              <w:bottom w:val="single" w:sz="4" w:space="0" w:color="auto"/>
            </w:tcBorders>
          </w:tcPr>
          <w:p w:rsidR="00000000" w:rsidRDefault="00000000">
            <w:pPr>
              <w:spacing w:after="0"/>
              <w:jc w:val="center"/>
              <w:rPr>
                <w:sz w:val="20"/>
              </w:rPr>
            </w:pPr>
          </w:p>
        </w:tc>
        <w:tc>
          <w:tcPr>
            <w:tcW w:w="851" w:type="dxa"/>
            <w:tcBorders>
              <w:bottom w:val="single" w:sz="4" w:space="0" w:color="auto"/>
            </w:tcBorders>
          </w:tcPr>
          <w:p w:rsidR="00000000" w:rsidRDefault="00000000">
            <w:pPr>
              <w:spacing w:after="0"/>
              <w:jc w:val="center"/>
              <w:rPr>
                <w:sz w:val="20"/>
              </w:rPr>
            </w:pPr>
            <w:r>
              <w:rPr>
                <w:sz w:val="20"/>
              </w:rPr>
              <w:t>Urban</w:t>
            </w:r>
          </w:p>
        </w:tc>
        <w:tc>
          <w:tcPr>
            <w:tcW w:w="851" w:type="dxa"/>
            <w:tcBorders>
              <w:bottom w:val="single" w:sz="4" w:space="0" w:color="auto"/>
            </w:tcBorders>
          </w:tcPr>
          <w:p w:rsidR="00000000" w:rsidRDefault="00000000">
            <w:pPr>
              <w:spacing w:after="0"/>
              <w:jc w:val="center"/>
              <w:rPr>
                <w:sz w:val="20"/>
              </w:rPr>
            </w:pPr>
            <w:r>
              <w:rPr>
                <w:sz w:val="20"/>
              </w:rPr>
              <w:t>Rural</w:t>
            </w:r>
          </w:p>
        </w:tc>
      </w:tr>
      <w:tr w:rsidR="00000000">
        <w:tblPrEx>
          <w:tblCellMar>
            <w:top w:w="0" w:type="dxa"/>
            <w:bottom w:w="0" w:type="dxa"/>
          </w:tblCellMar>
        </w:tblPrEx>
        <w:tc>
          <w:tcPr>
            <w:tcW w:w="1560" w:type="dxa"/>
            <w:tcBorders>
              <w:bottom w:val="nil"/>
            </w:tcBorders>
          </w:tcPr>
          <w:p w:rsidR="00000000" w:rsidRDefault="00000000">
            <w:pPr>
              <w:spacing w:after="120"/>
              <w:rPr>
                <w:sz w:val="20"/>
              </w:rPr>
            </w:pPr>
            <w:r>
              <w:rPr>
                <w:sz w:val="20"/>
              </w:rPr>
              <w:t>Total number of establishments</w:t>
            </w:r>
          </w:p>
        </w:tc>
        <w:tc>
          <w:tcPr>
            <w:tcW w:w="991" w:type="dxa"/>
            <w:tcBorders>
              <w:bottom w:val="nil"/>
            </w:tcBorders>
          </w:tcPr>
          <w:p w:rsidR="00000000" w:rsidRDefault="00000000">
            <w:pPr>
              <w:spacing w:after="120"/>
              <w:ind w:right="91"/>
              <w:jc w:val="right"/>
              <w:rPr>
                <w:sz w:val="18"/>
              </w:rPr>
            </w:pPr>
            <w:r>
              <w:rPr>
                <w:sz w:val="18"/>
              </w:rPr>
              <w:t>8 091</w:t>
            </w:r>
          </w:p>
        </w:tc>
        <w:tc>
          <w:tcPr>
            <w:tcW w:w="851" w:type="dxa"/>
            <w:tcBorders>
              <w:bottom w:val="nil"/>
            </w:tcBorders>
          </w:tcPr>
          <w:p w:rsidR="00000000" w:rsidRDefault="00000000">
            <w:pPr>
              <w:spacing w:after="120"/>
              <w:ind w:right="91"/>
              <w:jc w:val="right"/>
              <w:rPr>
                <w:sz w:val="18"/>
              </w:rPr>
            </w:pPr>
            <w:r>
              <w:rPr>
                <w:sz w:val="18"/>
              </w:rPr>
              <w:t>1 921</w:t>
            </w:r>
          </w:p>
        </w:tc>
        <w:tc>
          <w:tcPr>
            <w:tcW w:w="850" w:type="dxa"/>
            <w:tcBorders>
              <w:bottom w:val="nil"/>
            </w:tcBorders>
          </w:tcPr>
          <w:p w:rsidR="00000000" w:rsidRDefault="00000000">
            <w:pPr>
              <w:spacing w:after="120"/>
              <w:ind w:right="91"/>
              <w:jc w:val="right"/>
              <w:rPr>
                <w:sz w:val="18"/>
              </w:rPr>
            </w:pPr>
            <w:r>
              <w:rPr>
                <w:sz w:val="18"/>
              </w:rPr>
              <w:t>6 170</w:t>
            </w:r>
          </w:p>
        </w:tc>
        <w:tc>
          <w:tcPr>
            <w:tcW w:w="851" w:type="dxa"/>
            <w:tcBorders>
              <w:bottom w:val="nil"/>
            </w:tcBorders>
          </w:tcPr>
          <w:p w:rsidR="00000000" w:rsidRDefault="00000000">
            <w:pPr>
              <w:spacing w:after="120"/>
              <w:ind w:right="91"/>
              <w:jc w:val="right"/>
              <w:rPr>
                <w:sz w:val="18"/>
              </w:rPr>
            </w:pPr>
            <w:r>
              <w:rPr>
                <w:sz w:val="18"/>
              </w:rPr>
              <w:t>8 153</w:t>
            </w:r>
          </w:p>
        </w:tc>
        <w:tc>
          <w:tcPr>
            <w:tcW w:w="850" w:type="dxa"/>
            <w:tcBorders>
              <w:bottom w:val="nil"/>
            </w:tcBorders>
          </w:tcPr>
          <w:p w:rsidR="00000000" w:rsidRDefault="00000000">
            <w:pPr>
              <w:spacing w:after="120"/>
              <w:ind w:right="91"/>
              <w:jc w:val="right"/>
              <w:rPr>
                <w:sz w:val="18"/>
              </w:rPr>
            </w:pPr>
            <w:r>
              <w:rPr>
                <w:sz w:val="18"/>
              </w:rPr>
              <w:t>1 902</w:t>
            </w:r>
          </w:p>
        </w:tc>
        <w:tc>
          <w:tcPr>
            <w:tcW w:w="851" w:type="dxa"/>
            <w:tcBorders>
              <w:bottom w:val="nil"/>
            </w:tcBorders>
          </w:tcPr>
          <w:p w:rsidR="00000000" w:rsidRDefault="00000000">
            <w:pPr>
              <w:spacing w:after="120"/>
              <w:ind w:right="91"/>
              <w:jc w:val="right"/>
              <w:rPr>
                <w:sz w:val="18"/>
              </w:rPr>
            </w:pPr>
            <w:r>
              <w:rPr>
                <w:sz w:val="18"/>
              </w:rPr>
              <w:t>6 251</w:t>
            </w:r>
          </w:p>
        </w:tc>
        <w:tc>
          <w:tcPr>
            <w:tcW w:w="850" w:type="dxa"/>
            <w:tcBorders>
              <w:bottom w:val="nil"/>
            </w:tcBorders>
          </w:tcPr>
          <w:p w:rsidR="00000000" w:rsidRDefault="00000000">
            <w:pPr>
              <w:spacing w:after="120"/>
              <w:ind w:right="91"/>
              <w:jc w:val="right"/>
              <w:rPr>
                <w:sz w:val="18"/>
              </w:rPr>
            </w:pPr>
            <w:r>
              <w:rPr>
                <w:sz w:val="18"/>
              </w:rPr>
              <w:t>8 240</w:t>
            </w:r>
          </w:p>
        </w:tc>
        <w:tc>
          <w:tcPr>
            <w:tcW w:w="851" w:type="dxa"/>
            <w:tcBorders>
              <w:bottom w:val="nil"/>
            </w:tcBorders>
          </w:tcPr>
          <w:p w:rsidR="00000000" w:rsidRDefault="00000000">
            <w:pPr>
              <w:spacing w:after="120"/>
              <w:ind w:right="91"/>
              <w:jc w:val="right"/>
              <w:rPr>
                <w:sz w:val="18"/>
              </w:rPr>
            </w:pPr>
            <w:r>
              <w:rPr>
                <w:sz w:val="18"/>
              </w:rPr>
              <w:t>2 015</w:t>
            </w:r>
          </w:p>
        </w:tc>
        <w:tc>
          <w:tcPr>
            <w:tcW w:w="851" w:type="dxa"/>
            <w:tcBorders>
              <w:bottom w:val="nil"/>
            </w:tcBorders>
          </w:tcPr>
          <w:p w:rsidR="00000000" w:rsidRDefault="00000000">
            <w:pPr>
              <w:spacing w:after="120"/>
              <w:ind w:right="91"/>
              <w:jc w:val="right"/>
              <w:rPr>
                <w:sz w:val="18"/>
              </w:rPr>
            </w:pPr>
            <w:r>
              <w:rPr>
                <w:sz w:val="18"/>
              </w:rPr>
              <w:t>6 225</w:t>
            </w:r>
          </w:p>
        </w:tc>
      </w:tr>
      <w:tr w:rsidR="00000000">
        <w:tblPrEx>
          <w:tblCellMar>
            <w:top w:w="0" w:type="dxa"/>
            <w:bottom w:w="0" w:type="dxa"/>
          </w:tblCellMar>
        </w:tblPrEx>
        <w:tc>
          <w:tcPr>
            <w:tcW w:w="1560" w:type="dxa"/>
            <w:tcBorders>
              <w:top w:val="nil"/>
              <w:bottom w:val="single" w:sz="4" w:space="0" w:color="auto"/>
            </w:tcBorders>
          </w:tcPr>
          <w:p w:rsidR="00000000" w:rsidRDefault="00000000">
            <w:pPr>
              <w:spacing w:after="120"/>
              <w:rPr>
                <w:spacing w:val="-4"/>
                <w:sz w:val="20"/>
              </w:rPr>
            </w:pPr>
            <w:r>
              <w:rPr>
                <w:spacing w:val="-4"/>
                <w:sz w:val="20"/>
              </w:rPr>
              <w:t>Number of pupils, thousands</w:t>
            </w:r>
          </w:p>
        </w:tc>
        <w:tc>
          <w:tcPr>
            <w:tcW w:w="991" w:type="dxa"/>
            <w:tcBorders>
              <w:top w:val="nil"/>
              <w:bottom w:val="single" w:sz="4" w:space="0" w:color="auto"/>
            </w:tcBorders>
          </w:tcPr>
          <w:p w:rsidR="00000000" w:rsidRDefault="00000000">
            <w:pPr>
              <w:spacing w:after="120"/>
              <w:ind w:right="91"/>
              <w:jc w:val="right"/>
              <w:rPr>
                <w:spacing w:val="-2"/>
                <w:sz w:val="18"/>
              </w:rPr>
            </w:pPr>
            <w:r>
              <w:rPr>
                <w:spacing w:val="-2"/>
                <w:sz w:val="18"/>
              </w:rPr>
              <w:t>3 101.4</w:t>
            </w:r>
          </w:p>
        </w:tc>
        <w:tc>
          <w:tcPr>
            <w:tcW w:w="851" w:type="dxa"/>
            <w:tcBorders>
              <w:top w:val="nil"/>
              <w:bottom w:val="single" w:sz="4" w:space="0" w:color="auto"/>
            </w:tcBorders>
          </w:tcPr>
          <w:p w:rsidR="00000000" w:rsidRDefault="00000000">
            <w:pPr>
              <w:spacing w:after="120"/>
              <w:ind w:right="91"/>
              <w:jc w:val="right"/>
              <w:rPr>
                <w:spacing w:val="-2"/>
                <w:sz w:val="18"/>
              </w:rPr>
            </w:pPr>
            <w:r>
              <w:rPr>
                <w:spacing w:val="-2"/>
                <w:sz w:val="18"/>
              </w:rPr>
              <w:t>1 606.7</w:t>
            </w:r>
          </w:p>
        </w:tc>
        <w:tc>
          <w:tcPr>
            <w:tcW w:w="850" w:type="dxa"/>
            <w:tcBorders>
              <w:top w:val="nil"/>
              <w:bottom w:val="single" w:sz="4" w:space="0" w:color="auto"/>
            </w:tcBorders>
          </w:tcPr>
          <w:p w:rsidR="00000000" w:rsidRDefault="00000000">
            <w:pPr>
              <w:spacing w:after="120"/>
              <w:ind w:right="91"/>
              <w:jc w:val="right"/>
              <w:rPr>
                <w:spacing w:val="-2"/>
                <w:sz w:val="18"/>
              </w:rPr>
            </w:pPr>
            <w:r>
              <w:rPr>
                <w:spacing w:val="-2"/>
                <w:sz w:val="18"/>
              </w:rPr>
              <w:t>1 494.6</w:t>
            </w:r>
          </w:p>
        </w:tc>
        <w:tc>
          <w:tcPr>
            <w:tcW w:w="851" w:type="dxa"/>
            <w:tcBorders>
              <w:top w:val="nil"/>
              <w:bottom w:val="single" w:sz="4" w:space="0" w:color="auto"/>
            </w:tcBorders>
          </w:tcPr>
          <w:p w:rsidR="00000000" w:rsidRDefault="00000000">
            <w:pPr>
              <w:spacing w:after="120"/>
              <w:ind w:right="91"/>
              <w:jc w:val="right"/>
              <w:rPr>
                <w:spacing w:val="-2"/>
                <w:sz w:val="18"/>
              </w:rPr>
            </w:pPr>
            <w:r>
              <w:rPr>
                <w:spacing w:val="-2"/>
                <w:sz w:val="18"/>
              </w:rPr>
              <w:t>3 229.1</w:t>
            </w:r>
          </w:p>
        </w:tc>
        <w:tc>
          <w:tcPr>
            <w:tcW w:w="850" w:type="dxa"/>
            <w:tcBorders>
              <w:top w:val="nil"/>
              <w:bottom w:val="single" w:sz="4" w:space="0" w:color="auto"/>
            </w:tcBorders>
          </w:tcPr>
          <w:p w:rsidR="00000000" w:rsidRDefault="00000000">
            <w:pPr>
              <w:spacing w:after="120"/>
              <w:ind w:right="91"/>
              <w:jc w:val="right"/>
              <w:rPr>
                <w:spacing w:val="-2"/>
                <w:sz w:val="18"/>
              </w:rPr>
            </w:pPr>
            <w:r>
              <w:rPr>
                <w:spacing w:val="-2"/>
                <w:sz w:val="18"/>
              </w:rPr>
              <w:t>1 622.7</w:t>
            </w:r>
          </w:p>
        </w:tc>
        <w:tc>
          <w:tcPr>
            <w:tcW w:w="851" w:type="dxa"/>
            <w:tcBorders>
              <w:top w:val="nil"/>
              <w:bottom w:val="single" w:sz="4" w:space="0" w:color="auto"/>
            </w:tcBorders>
          </w:tcPr>
          <w:p w:rsidR="00000000" w:rsidRDefault="00000000">
            <w:pPr>
              <w:spacing w:after="120"/>
              <w:ind w:right="91"/>
              <w:jc w:val="right"/>
              <w:rPr>
                <w:spacing w:val="-2"/>
                <w:sz w:val="18"/>
              </w:rPr>
            </w:pPr>
            <w:r>
              <w:rPr>
                <w:spacing w:val="-2"/>
                <w:sz w:val="18"/>
              </w:rPr>
              <w:t>1 606.4</w:t>
            </w:r>
          </w:p>
        </w:tc>
        <w:tc>
          <w:tcPr>
            <w:tcW w:w="850" w:type="dxa"/>
            <w:tcBorders>
              <w:top w:val="nil"/>
              <w:bottom w:val="single" w:sz="4" w:space="0" w:color="auto"/>
            </w:tcBorders>
          </w:tcPr>
          <w:p w:rsidR="00000000" w:rsidRDefault="00000000">
            <w:pPr>
              <w:spacing w:after="120"/>
              <w:ind w:right="91"/>
              <w:jc w:val="right"/>
              <w:rPr>
                <w:spacing w:val="-2"/>
                <w:sz w:val="18"/>
              </w:rPr>
            </w:pPr>
            <w:r>
              <w:rPr>
                <w:spacing w:val="-2"/>
                <w:sz w:val="18"/>
              </w:rPr>
              <w:t>3 063.7</w:t>
            </w:r>
          </w:p>
        </w:tc>
        <w:tc>
          <w:tcPr>
            <w:tcW w:w="851" w:type="dxa"/>
            <w:tcBorders>
              <w:top w:val="nil"/>
              <w:bottom w:val="single" w:sz="4" w:space="0" w:color="auto"/>
            </w:tcBorders>
          </w:tcPr>
          <w:p w:rsidR="00000000" w:rsidRDefault="00000000">
            <w:pPr>
              <w:spacing w:after="120"/>
              <w:ind w:right="91"/>
              <w:jc w:val="right"/>
              <w:rPr>
                <w:spacing w:val="-2"/>
                <w:sz w:val="18"/>
              </w:rPr>
            </w:pPr>
            <w:r>
              <w:rPr>
                <w:spacing w:val="-2"/>
                <w:sz w:val="18"/>
              </w:rPr>
              <w:t>1 604.9</w:t>
            </w:r>
          </w:p>
        </w:tc>
        <w:tc>
          <w:tcPr>
            <w:tcW w:w="851" w:type="dxa"/>
            <w:tcBorders>
              <w:top w:val="nil"/>
              <w:bottom w:val="single" w:sz="4" w:space="0" w:color="auto"/>
            </w:tcBorders>
          </w:tcPr>
          <w:p w:rsidR="00000000" w:rsidRDefault="00000000">
            <w:pPr>
              <w:spacing w:after="120"/>
              <w:ind w:right="91"/>
              <w:jc w:val="right"/>
              <w:rPr>
                <w:spacing w:val="-2"/>
                <w:sz w:val="18"/>
              </w:rPr>
            </w:pPr>
            <w:r>
              <w:rPr>
                <w:spacing w:val="-2"/>
                <w:sz w:val="18"/>
              </w:rPr>
              <w:t>1 458.8</w:t>
            </w:r>
          </w:p>
        </w:tc>
      </w:tr>
    </w:tbl>
    <w:p w:rsidR="00000000" w:rsidRDefault="00000000">
      <w:pPr>
        <w:pStyle w:val="Header"/>
        <w:tabs>
          <w:tab w:val="clear" w:pos="4320"/>
          <w:tab w:val="clear" w:pos="8640"/>
        </w:tabs>
        <w:spacing w:after="0"/>
      </w:pPr>
    </w:p>
    <w:p w:rsidR="00000000" w:rsidRDefault="00000000">
      <w:pPr>
        <w:pStyle w:val="Heading2"/>
      </w:pPr>
      <w:r>
        <w:t>Table 17</w:t>
      </w:r>
    </w:p>
    <w:p w:rsidR="00000000" w:rsidRDefault="00000000">
      <w:pPr>
        <w:pStyle w:val="Heading2"/>
      </w:pPr>
      <w:r>
        <w:t xml:space="preserve">Number of general-education school pupils by language of instruction </w:t>
      </w:r>
      <w:r>
        <w:br/>
        <w:t>(at the beginning of the academic year)</w:t>
      </w:r>
    </w:p>
    <w:tbl>
      <w:tblPr>
        <w:tblW w:w="0" w:type="auto"/>
        <w:jc w:val="center"/>
        <w:tblInd w:w="-6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4"/>
        <w:gridCol w:w="2032"/>
        <w:gridCol w:w="2032"/>
        <w:gridCol w:w="2032"/>
      </w:tblGrid>
      <w:tr w:rsidR="00000000">
        <w:tblPrEx>
          <w:tblCellMar>
            <w:top w:w="0" w:type="dxa"/>
            <w:bottom w:w="0" w:type="dxa"/>
          </w:tblCellMar>
        </w:tblPrEx>
        <w:trPr>
          <w:jc w:val="center"/>
        </w:trPr>
        <w:tc>
          <w:tcPr>
            <w:tcW w:w="3214" w:type="dxa"/>
            <w:tcBorders>
              <w:bottom w:val="single" w:sz="4" w:space="0" w:color="auto"/>
            </w:tcBorders>
          </w:tcPr>
          <w:p w:rsidR="00000000" w:rsidRDefault="00000000">
            <w:pPr>
              <w:spacing w:after="0"/>
              <w:jc w:val="center"/>
            </w:pPr>
          </w:p>
        </w:tc>
        <w:tc>
          <w:tcPr>
            <w:tcW w:w="2032" w:type="dxa"/>
            <w:tcBorders>
              <w:bottom w:val="single" w:sz="4" w:space="0" w:color="auto"/>
            </w:tcBorders>
          </w:tcPr>
          <w:p w:rsidR="00000000" w:rsidRDefault="00000000">
            <w:pPr>
              <w:spacing w:after="0"/>
              <w:jc w:val="center"/>
            </w:pPr>
            <w:r>
              <w:t>1999/2000</w:t>
            </w:r>
          </w:p>
        </w:tc>
        <w:tc>
          <w:tcPr>
            <w:tcW w:w="2032" w:type="dxa"/>
            <w:tcBorders>
              <w:bottom w:val="single" w:sz="4" w:space="0" w:color="auto"/>
            </w:tcBorders>
          </w:tcPr>
          <w:p w:rsidR="00000000" w:rsidRDefault="00000000">
            <w:pPr>
              <w:spacing w:after="0"/>
              <w:jc w:val="center"/>
            </w:pPr>
            <w:r>
              <w:t>2000/01</w:t>
            </w:r>
          </w:p>
        </w:tc>
        <w:tc>
          <w:tcPr>
            <w:tcW w:w="2032" w:type="dxa"/>
            <w:tcBorders>
              <w:bottom w:val="single" w:sz="4" w:space="0" w:color="auto"/>
            </w:tcBorders>
          </w:tcPr>
          <w:p w:rsidR="00000000" w:rsidRDefault="00000000">
            <w:pPr>
              <w:spacing w:after="0"/>
              <w:jc w:val="center"/>
            </w:pPr>
            <w:r>
              <w:t>2001/02</w:t>
            </w:r>
          </w:p>
        </w:tc>
      </w:tr>
      <w:tr w:rsidR="00000000">
        <w:tblPrEx>
          <w:tblCellMar>
            <w:top w:w="0" w:type="dxa"/>
            <w:bottom w:w="0" w:type="dxa"/>
          </w:tblCellMar>
        </w:tblPrEx>
        <w:trPr>
          <w:jc w:val="center"/>
        </w:trPr>
        <w:tc>
          <w:tcPr>
            <w:tcW w:w="3214" w:type="dxa"/>
            <w:tcBorders>
              <w:bottom w:val="nil"/>
            </w:tcBorders>
          </w:tcPr>
          <w:p w:rsidR="00000000" w:rsidRDefault="00000000">
            <w:pPr>
              <w:spacing w:after="0"/>
            </w:pPr>
            <w:r>
              <w:t>Kazakh</w:t>
            </w:r>
          </w:p>
        </w:tc>
        <w:tc>
          <w:tcPr>
            <w:tcW w:w="2032" w:type="dxa"/>
            <w:tcBorders>
              <w:bottom w:val="nil"/>
            </w:tcBorders>
          </w:tcPr>
          <w:p w:rsidR="00000000" w:rsidRDefault="00000000">
            <w:pPr>
              <w:spacing w:after="0"/>
              <w:ind w:right="434"/>
              <w:jc w:val="right"/>
            </w:pPr>
            <w:r>
              <w:t>1 568 900</w:t>
            </w:r>
          </w:p>
        </w:tc>
        <w:tc>
          <w:tcPr>
            <w:tcW w:w="2032" w:type="dxa"/>
            <w:tcBorders>
              <w:bottom w:val="nil"/>
            </w:tcBorders>
          </w:tcPr>
          <w:p w:rsidR="00000000" w:rsidRDefault="00000000">
            <w:pPr>
              <w:spacing w:after="0"/>
              <w:ind w:right="454"/>
              <w:jc w:val="right"/>
            </w:pPr>
            <w:r>
              <w:t>1 692 700</w:t>
            </w:r>
          </w:p>
        </w:tc>
        <w:tc>
          <w:tcPr>
            <w:tcW w:w="2032" w:type="dxa"/>
            <w:tcBorders>
              <w:bottom w:val="nil"/>
            </w:tcBorders>
          </w:tcPr>
          <w:p w:rsidR="00000000" w:rsidRDefault="00000000">
            <w:pPr>
              <w:spacing w:after="0"/>
              <w:ind w:right="397"/>
              <w:jc w:val="right"/>
            </w:pPr>
            <w:r>
              <w:t>1 631 500</w:t>
            </w:r>
          </w:p>
        </w:tc>
      </w:tr>
      <w:tr w:rsidR="00000000">
        <w:tblPrEx>
          <w:tblCellMar>
            <w:top w:w="0" w:type="dxa"/>
            <w:bottom w:w="0" w:type="dxa"/>
          </w:tblCellMar>
        </w:tblPrEx>
        <w:trPr>
          <w:jc w:val="center"/>
        </w:trPr>
        <w:tc>
          <w:tcPr>
            <w:tcW w:w="3214" w:type="dxa"/>
            <w:tcBorders>
              <w:top w:val="nil"/>
              <w:bottom w:val="nil"/>
            </w:tcBorders>
          </w:tcPr>
          <w:p w:rsidR="00000000" w:rsidRDefault="00000000">
            <w:pPr>
              <w:spacing w:after="0"/>
            </w:pPr>
            <w:r>
              <w:t>Russian</w:t>
            </w:r>
          </w:p>
        </w:tc>
        <w:tc>
          <w:tcPr>
            <w:tcW w:w="2032" w:type="dxa"/>
            <w:tcBorders>
              <w:top w:val="nil"/>
              <w:bottom w:val="nil"/>
            </w:tcBorders>
          </w:tcPr>
          <w:p w:rsidR="00000000" w:rsidRDefault="00000000">
            <w:pPr>
              <w:spacing w:after="0"/>
              <w:ind w:right="434"/>
              <w:jc w:val="right"/>
            </w:pPr>
            <w:r>
              <w:t>1 422 700</w:t>
            </w:r>
          </w:p>
        </w:tc>
        <w:tc>
          <w:tcPr>
            <w:tcW w:w="2032" w:type="dxa"/>
            <w:tcBorders>
              <w:top w:val="nil"/>
              <w:bottom w:val="nil"/>
            </w:tcBorders>
          </w:tcPr>
          <w:p w:rsidR="00000000" w:rsidRDefault="00000000">
            <w:pPr>
              <w:spacing w:after="0"/>
              <w:ind w:right="454"/>
              <w:jc w:val="right"/>
            </w:pPr>
            <w:r>
              <w:t>1 441 500</w:t>
            </w:r>
          </w:p>
        </w:tc>
        <w:tc>
          <w:tcPr>
            <w:tcW w:w="2032" w:type="dxa"/>
            <w:tcBorders>
              <w:top w:val="nil"/>
              <w:bottom w:val="nil"/>
            </w:tcBorders>
          </w:tcPr>
          <w:p w:rsidR="00000000" w:rsidRDefault="00000000">
            <w:pPr>
              <w:spacing w:after="0"/>
              <w:ind w:right="397"/>
              <w:jc w:val="right"/>
            </w:pPr>
            <w:r>
              <w:t>1 326 500</w:t>
            </w:r>
          </w:p>
        </w:tc>
      </w:tr>
      <w:tr w:rsidR="00000000">
        <w:tblPrEx>
          <w:tblCellMar>
            <w:top w:w="0" w:type="dxa"/>
            <w:bottom w:w="0" w:type="dxa"/>
          </w:tblCellMar>
        </w:tblPrEx>
        <w:trPr>
          <w:jc w:val="center"/>
        </w:trPr>
        <w:tc>
          <w:tcPr>
            <w:tcW w:w="3214" w:type="dxa"/>
            <w:tcBorders>
              <w:top w:val="nil"/>
              <w:bottom w:val="nil"/>
            </w:tcBorders>
          </w:tcPr>
          <w:p w:rsidR="00000000" w:rsidRDefault="00000000">
            <w:pPr>
              <w:spacing w:after="0"/>
            </w:pPr>
            <w:r>
              <w:t>Uzbek</w:t>
            </w:r>
          </w:p>
        </w:tc>
        <w:tc>
          <w:tcPr>
            <w:tcW w:w="2032" w:type="dxa"/>
            <w:tcBorders>
              <w:top w:val="nil"/>
              <w:bottom w:val="nil"/>
            </w:tcBorders>
          </w:tcPr>
          <w:p w:rsidR="00000000" w:rsidRDefault="00000000">
            <w:pPr>
              <w:spacing w:after="0"/>
              <w:ind w:right="434"/>
              <w:jc w:val="right"/>
            </w:pPr>
            <w:r>
              <w:t>79 600</w:t>
            </w:r>
          </w:p>
        </w:tc>
        <w:tc>
          <w:tcPr>
            <w:tcW w:w="2032" w:type="dxa"/>
            <w:tcBorders>
              <w:top w:val="nil"/>
              <w:bottom w:val="nil"/>
            </w:tcBorders>
          </w:tcPr>
          <w:p w:rsidR="00000000" w:rsidRDefault="00000000">
            <w:pPr>
              <w:spacing w:after="0"/>
              <w:ind w:right="454"/>
              <w:jc w:val="right"/>
            </w:pPr>
            <w:r>
              <w:t>87 100</w:t>
            </w:r>
          </w:p>
        </w:tc>
        <w:tc>
          <w:tcPr>
            <w:tcW w:w="2032" w:type="dxa"/>
            <w:tcBorders>
              <w:top w:val="nil"/>
              <w:bottom w:val="nil"/>
            </w:tcBorders>
          </w:tcPr>
          <w:p w:rsidR="00000000" w:rsidRDefault="00000000">
            <w:pPr>
              <w:spacing w:after="0"/>
              <w:ind w:right="397"/>
              <w:jc w:val="right"/>
            </w:pPr>
            <w:r>
              <w:t>83 200</w:t>
            </w:r>
          </w:p>
        </w:tc>
      </w:tr>
      <w:tr w:rsidR="00000000">
        <w:tblPrEx>
          <w:tblCellMar>
            <w:top w:w="0" w:type="dxa"/>
            <w:bottom w:w="0" w:type="dxa"/>
          </w:tblCellMar>
        </w:tblPrEx>
        <w:trPr>
          <w:jc w:val="center"/>
        </w:trPr>
        <w:tc>
          <w:tcPr>
            <w:tcW w:w="3214" w:type="dxa"/>
            <w:tcBorders>
              <w:top w:val="nil"/>
              <w:bottom w:val="nil"/>
            </w:tcBorders>
          </w:tcPr>
          <w:p w:rsidR="00000000" w:rsidRDefault="00000000">
            <w:pPr>
              <w:spacing w:after="0"/>
            </w:pPr>
            <w:r>
              <w:t>Uighur</w:t>
            </w:r>
          </w:p>
        </w:tc>
        <w:tc>
          <w:tcPr>
            <w:tcW w:w="2032" w:type="dxa"/>
            <w:tcBorders>
              <w:top w:val="nil"/>
              <w:bottom w:val="nil"/>
            </w:tcBorders>
          </w:tcPr>
          <w:p w:rsidR="00000000" w:rsidRDefault="00000000">
            <w:pPr>
              <w:spacing w:after="0"/>
              <w:ind w:right="434"/>
              <w:jc w:val="right"/>
            </w:pPr>
            <w:r>
              <w:t>22 300</w:t>
            </w:r>
          </w:p>
        </w:tc>
        <w:tc>
          <w:tcPr>
            <w:tcW w:w="2032" w:type="dxa"/>
            <w:tcBorders>
              <w:top w:val="nil"/>
              <w:bottom w:val="nil"/>
            </w:tcBorders>
          </w:tcPr>
          <w:p w:rsidR="00000000" w:rsidRDefault="00000000">
            <w:pPr>
              <w:spacing w:after="0"/>
              <w:ind w:right="454"/>
              <w:jc w:val="right"/>
            </w:pPr>
            <w:r>
              <w:t>22 400</w:t>
            </w:r>
          </w:p>
        </w:tc>
        <w:tc>
          <w:tcPr>
            <w:tcW w:w="2032" w:type="dxa"/>
            <w:tcBorders>
              <w:top w:val="nil"/>
              <w:bottom w:val="nil"/>
            </w:tcBorders>
          </w:tcPr>
          <w:p w:rsidR="00000000" w:rsidRDefault="00000000">
            <w:pPr>
              <w:spacing w:after="0"/>
              <w:ind w:right="397"/>
              <w:jc w:val="right"/>
            </w:pPr>
            <w:r>
              <w:t>21 700</w:t>
            </w:r>
          </w:p>
        </w:tc>
      </w:tr>
      <w:tr w:rsidR="00000000">
        <w:tblPrEx>
          <w:tblCellMar>
            <w:top w:w="0" w:type="dxa"/>
            <w:bottom w:w="0" w:type="dxa"/>
          </w:tblCellMar>
        </w:tblPrEx>
        <w:trPr>
          <w:jc w:val="center"/>
        </w:trPr>
        <w:tc>
          <w:tcPr>
            <w:tcW w:w="3214" w:type="dxa"/>
            <w:tcBorders>
              <w:top w:val="nil"/>
              <w:bottom w:val="nil"/>
            </w:tcBorders>
          </w:tcPr>
          <w:p w:rsidR="00000000" w:rsidRDefault="00000000">
            <w:pPr>
              <w:spacing w:after="0"/>
            </w:pPr>
            <w:r>
              <w:t>Tajik</w:t>
            </w:r>
          </w:p>
        </w:tc>
        <w:tc>
          <w:tcPr>
            <w:tcW w:w="2032" w:type="dxa"/>
            <w:tcBorders>
              <w:top w:val="nil"/>
              <w:bottom w:val="nil"/>
            </w:tcBorders>
          </w:tcPr>
          <w:p w:rsidR="00000000" w:rsidRDefault="00000000">
            <w:pPr>
              <w:spacing w:after="0"/>
              <w:ind w:right="434"/>
              <w:jc w:val="right"/>
            </w:pPr>
            <w:r>
              <w:t>2 600</w:t>
            </w:r>
          </w:p>
        </w:tc>
        <w:tc>
          <w:tcPr>
            <w:tcW w:w="2032" w:type="dxa"/>
            <w:tcBorders>
              <w:top w:val="nil"/>
              <w:bottom w:val="nil"/>
            </w:tcBorders>
          </w:tcPr>
          <w:p w:rsidR="00000000" w:rsidRDefault="00000000">
            <w:pPr>
              <w:spacing w:after="0"/>
              <w:ind w:right="454"/>
              <w:jc w:val="right"/>
            </w:pPr>
            <w:r>
              <w:t>2 800</w:t>
            </w:r>
          </w:p>
        </w:tc>
        <w:tc>
          <w:tcPr>
            <w:tcW w:w="2032" w:type="dxa"/>
            <w:tcBorders>
              <w:top w:val="nil"/>
              <w:bottom w:val="nil"/>
            </w:tcBorders>
          </w:tcPr>
          <w:p w:rsidR="00000000" w:rsidRDefault="00000000">
            <w:pPr>
              <w:spacing w:after="0"/>
              <w:ind w:right="397"/>
              <w:jc w:val="right"/>
            </w:pPr>
            <w:r>
              <w:t>2 700</w:t>
            </w:r>
          </w:p>
        </w:tc>
      </w:tr>
      <w:tr w:rsidR="00000000">
        <w:tblPrEx>
          <w:tblCellMar>
            <w:top w:w="0" w:type="dxa"/>
            <w:bottom w:w="0" w:type="dxa"/>
          </w:tblCellMar>
        </w:tblPrEx>
        <w:trPr>
          <w:jc w:val="center"/>
        </w:trPr>
        <w:tc>
          <w:tcPr>
            <w:tcW w:w="3214" w:type="dxa"/>
            <w:tcBorders>
              <w:top w:val="nil"/>
              <w:bottom w:val="nil"/>
            </w:tcBorders>
          </w:tcPr>
          <w:p w:rsidR="00000000" w:rsidRDefault="00000000">
            <w:pPr>
              <w:spacing w:after="0"/>
            </w:pPr>
            <w:r>
              <w:t>German</w:t>
            </w:r>
          </w:p>
        </w:tc>
        <w:tc>
          <w:tcPr>
            <w:tcW w:w="2032" w:type="dxa"/>
            <w:tcBorders>
              <w:top w:val="nil"/>
              <w:bottom w:val="nil"/>
            </w:tcBorders>
          </w:tcPr>
          <w:p w:rsidR="00000000" w:rsidRDefault="00000000">
            <w:pPr>
              <w:spacing w:after="0"/>
              <w:ind w:right="434"/>
              <w:jc w:val="right"/>
            </w:pPr>
            <w:r>
              <w:t>600</w:t>
            </w:r>
          </w:p>
        </w:tc>
        <w:tc>
          <w:tcPr>
            <w:tcW w:w="2032" w:type="dxa"/>
            <w:tcBorders>
              <w:top w:val="nil"/>
              <w:bottom w:val="nil"/>
            </w:tcBorders>
          </w:tcPr>
          <w:p w:rsidR="00000000" w:rsidRDefault="00000000">
            <w:pPr>
              <w:spacing w:after="0"/>
              <w:ind w:right="454"/>
              <w:jc w:val="right"/>
            </w:pPr>
            <w:r>
              <w:t>400</w:t>
            </w:r>
          </w:p>
        </w:tc>
        <w:tc>
          <w:tcPr>
            <w:tcW w:w="2032" w:type="dxa"/>
            <w:tcBorders>
              <w:top w:val="nil"/>
              <w:bottom w:val="nil"/>
            </w:tcBorders>
          </w:tcPr>
          <w:p w:rsidR="00000000" w:rsidRDefault="00000000">
            <w:pPr>
              <w:spacing w:after="0"/>
              <w:ind w:right="397"/>
              <w:jc w:val="right"/>
            </w:pPr>
            <w:r>
              <w:t>300</w:t>
            </w:r>
          </w:p>
        </w:tc>
      </w:tr>
      <w:tr w:rsidR="00000000">
        <w:tblPrEx>
          <w:tblCellMar>
            <w:top w:w="0" w:type="dxa"/>
            <w:bottom w:w="0" w:type="dxa"/>
          </w:tblCellMar>
        </w:tblPrEx>
        <w:trPr>
          <w:jc w:val="center"/>
        </w:trPr>
        <w:tc>
          <w:tcPr>
            <w:tcW w:w="3214" w:type="dxa"/>
            <w:tcBorders>
              <w:top w:val="nil"/>
            </w:tcBorders>
          </w:tcPr>
          <w:p w:rsidR="00000000" w:rsidRDefault="00000000">
            <w:pPr>
              <w:spacing w:after="0"/>
            </w:pPr>
            <w:r>
              <w:t>Tatar</w:t>
            </w:r>
          </w:p>
        </w:tc>
        <w:tc>
          <w:tcPr>
            <w:tcW w:w="2032" w:type="dxa"/>
            <w:tcBorders>
              <w:top w:val="nil"/>
            </w:tcBorders>
          </w:tcPr>
          <w:p w:rsidR="00000000" w:rsidRDefault="00000000">
            <w:pPr>
              <w:spacing w:after="0"/>
              <w:ind w:right="434"/>
              <w:jc w:val="right"/>
            </w:pPr>
            <w:r>
              <w:t>100</w:t>
            </w:r>
          </w:p>
        </w:tc>
        <w:tc>
          <w:tcPr>
            <w:tcW w:w="2032" w:type="dxa"/>
            <w:tcBorders>
              <w:top w:val="nil"/>
            </w:tcBorders>
          </w:tcPr>
          <w:p w:rsidR="00000000" w:rsidRDefault="00000000">
            <w:pPr>
              <w:spacing w:after="0"/>
              <w:ind w:right="454"/>
              <w:jc w:val="right"/>
            </w:pPr>
            <w:r>
              <w:t>0</w:t>
            </w:r>
          </w:p>
        </w:tc>
        <w:tc>
          <w:tcPr>
            <w:tcW w:w="2032" w:type="dxa"/>
            <w:tcBorders>
              <w:top w:val="nil"/>
            </w:tcBorders>
          </w:tcPr>
          <w:p w:rsidR="00000000" w:rsidRDefault="00000000">
            <w:pPr>
              <w:spacing w:after="0"/>
              <w:ind w:right="397"/>
              <w:jc w:val="right"/>
            </w:pPr>
            <w:r>
              <w:t>0</w:t>
            </w:r>
          </w:p>
        </w:tc>
      </w:tr>
    </w:tbl>
    <w:p w:rsidR="00000000" w:rsidRDefault="00000000">
      <w:pPr>
        <w:pStyle w:val="Header"/>
        <w:tabs>
          <w:tab w:val="clear" w:pos="4320"/>
          <w:tab w:val="clear" w:pos="8640"/>
        </w:tabs>
        <w:spacing w:after="0"/>
      </w:pPr>
    </w:p>
    <w:p w:rsidR="00000000" w:rsidRDefault="00000000">
      <w:pPr>
        <w:pStyle w:val="Heading2"/>
      </w:pPr>
      <w:r>
        <w:t>Table 18</w:t>
      </w:r>
    </w:p>
    <w:p w:rsidR="00000000" w:rsidRDefault="00000000">
      <w:pPr>
        <w:pStyle w:val="Heading2"/>
      </w:pPr>
      <w:r>
        <w:t xml:space="preserve">Students in higher education, by nationality </w:t>
      </w:r>
      <w:r>
        <w:br/>
        <w:t>(at the beginning of the academic year)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1"/>
        <w:gridCol w:w="1325"/>
        <w:gridCol w:w="1914"/>
        <w:gridCol w:w="1914"/>
        <w:gridCol w:w="1776"/>
      </w:tblGrid>
      <w:tr w:rsidR="00000000">
        <w:tblPrEx>
          <w:tblCellMar>
            <w:top w:w="0" w:type="dxa"/>
            <w:bottom w:w="0" w:type="dxa"/>
          </w:tblCellMar>
        </w:tblPrEx>
        <w:trPr>
          <w:cantSplit/>
          <w:tblHeader/>
          <w:jc w:val="center"/>
        </w:trPr>
        <w:tc>
          <w:tcPr>
            <w:tcW w:w="2111" w:type="dxa"/>
            <w:vMerge w:val="restart"/>
            <w:vAlign w:val="center"/>
          </w:tcPr>
          <w:p w:rsidR="00000000" w:rsidRDefault="00000000">
            <w:pPr>
              <w:spacing w:after="0"/>
              <w:jc w:val="center"/>
            </w:pPr>
            <w:r>
              <w:t>Number of students</w:t>
            </w:r>
          </w:p>
        </w:tc>
        <w:tc>
          <w:tcPr>
            <w:tcW w:w="1325" w:type="dxa"/>
            <w:vMerge w:val="restart"/>
            <w:vAlign w:val="center"/>
          </w:tcPr>
          <w:p w:rsidR="00000000" w:rsidRDefault="00000000">
            <w:pPr>
              <w:spacing w:after="0"/>
              <w:jc w:val="center"/>
            </w:pPr>
            <w:r>
              <w:t>Total</w:t>
            </w:r>
          </w:p>
        </w:tc>
        <w:tc>
          <w:tcPr>
            <w:tcW w:w="5604" w:type="dxa"/>
            <w:gridSpan w:val="3"/>
          </w:tcPr>
          <w:p w:rsidR="00000000" w:rsidRDefault="00000000">
            <w:pPr>
              <w:spacing w:after="0"/>
              <w:jc w:val="center"/>
            </w:pPr>
            <w:r>
              <w:t>Type of course</w:t>
            </w:r>
          </w:p>
        </w:tc>
      </w:tr>
      <w:tr w:rsidR="00000000">
        <w:tblPrEx>
          <w:tblCellMar>
            <w:top w:w="0" w:type="dxa"/>
            <w:bottom w:w="0" w:type="dxa"/>
          </w:tblCellMar>
        </w:tblPrEx>
        <w:trPr>
          <w:cantSplit/>
          <w:tblHeader/>
          <w:jc w:val="center"/>
        </w:trPr>
        <w:tc>
          <w:tcPr>
            <w:tcW w:w="2111" w:type="dxa"/>
            <w:vMerge/>
            <w:tcBorders>
              <w:bottom w:val="single" w:sz="4" w:space="0" w:color="auto"/>
            </w:tcBorders>
          </w:tcPr>
          <w:p w:rsidR="00000000" w:rsidRDefault="00000000">
            <w:pPr>
              <w:spacing w:after="0"/>
              <w:jc w:val="center"/>
            </w:pPr>
          </w:p>
        </w:tc>
        <w:tc>
          <w:tcPr>
            <w:tcW w:w="1325" w:type="dxa"/>
            <w:vMerge/>
            <w:tcBorders>
              <w:bottom w:val="single" w:sz="4" w:space="0" w:color="auto"/>
            </w:tcBorders>
          </w:tcPr>
          <w:p w:rsidR="00000000" w:rsidRDefault="00000000">
            <w:pPr>
              <w:spacing w:after="0"/>
              <w:jc w:val="center"/>
            </w:pPr>
          </w:p>
        </w:tc>
        <w:tc>
          <w:tcPr>
            <w:tcW w:w="1914" w:type="dxa"/>
            <w:tcBorders>
              <w:bottom w:val="single" w:sz="4" w:space="0" w:color="auto"/>
            </w:tcBorders>
          </w:tcPr>
          <w:p w:rsidR="00000000" w:rsidRDefault="00000000">
            <w:pPr>
              <w:spacing w:after="0"/>
              <w:jc w:val="center"/>
            </w:pPr>
            <w:r>
              <w:t>Day</w:t>
            </w:r>
          </w:p>
        </w:tc>
        <w:tc>
          <w:tcPr>
            <w:tcW w:w="1914" w:type="dxa"/>
            <w:tcBorders>
              <w:bottom w:val="single" w:sz="4" w:space="0" w:color="auto"/>
            </w:tcBorders>
          </w:tcPr>
          <w:p w:rsidR="00000000" w:rsidRDefault="00000000">
            <w:pPr>
              <w:spacing w:after="0"/>
              <w:jc w:val="center"/>
            </w:pPr>
            <w:r>
              <w:t>Evening</w:t>
            </w:r>
          </w:p>
        </w:tc>
        <w:tc>
          <w:tcPr>
            <w:tcW w:w="1776" w:type="dxa"/>
            <w:tcBorders>
              <w:bottom w:val="single" w:sz="4" w:space="0" w:color="auto"/>
            </w:tcBorders>
          </w:tcPr>
          <w:p w:rsidR="00000000" w:rsidRDefault="00000000">
            <w:pPr>
              <w:spacing w:after="0"/>
              <w:jc w:val="center"/>
            </w:pPr>
            <w:r>
              <w:t>Correspondence</w:t>
            </w:r>
          </w:p>
        </w:tc>
      </w:tr>
      <w:tr w:rsidR="00000000">
        <w:tblPrEx>
          <w:tblCellMar>
            <w:top w:w="0" w:type="dxa"/>
            <w:bottom w:w="0" w:type="dxa"/>
          </w:tblCellMar>
        </w:tblPrEx>
        <w:trPr>
          <w:jc w:val="center"/>
        </w:trPr>
        <w:tc>
          <w:tcPr>
            <w:tcW w:w="2111" w:type="dxa"/>
            <w:tcBorders>
              <w:bottom w:val="nil"/>
            </w:tcBorders>
          </w:tcPr>
          <w:p w:rsidR="00000000" w:rsidRDefault="00000000">
            <w:pPr>
              <w:spacing w:after="0"/>
            </w:pPr>
            <w:r>
              <w:t>1999/2000</w:t>
            </w:r>
          </w:p>
        </w:tc>
        <w:tc>
          <w:tcPr>
            <w:tcW w:w="1325" w:type="dxa"/>
            <w:tcBorders>
              <w:bottom w:val="nil"/>
            </w:tcBorders>
          </w:tcPr>
          <w:p w:rsidR="00000000" w:rsidRDefault="00000000">
            <w:pPr>
              <w:spacing w:after="0"/>
              <w:ind w:right="224"/>
              <w:jc w:val="right"/>
            </w:pPr>
            <w:r>
              <w:t>365 385</w:t>
            </w:r>
          </w:p>
        </w:tc>
        <w:tc>
          <w:tcPr>
            <w:tcW w:w="1914" w:type="dxa"/>
            <w:tcBorders>
              <w:bottom w:val="nil"/>
            </w:tcBorders>
          </w:tcPr>
          <w:p w:rsidR="00000000" w:rsidRDefault="00000000">
            <w:pPr>
              <w:spacing w:after="0"/>
              <w:ind w:right="579"/>
              <w:jc w:val="right"/>
            </w:pPr>
            <w:r>
              <w:t>226 185</w:t>
            </w:r>
          </w:p>
        </w:tc>
        <w:tc>
          <w:tcPr>
            <w:tcW w:w="1914" w:type="dxa"/>
            <w:tcBorders>
              <w:bottom w:val="nil"/>
            </w:tcBorders>
          </w:tcPr>
          <w:p w:rsidR="00000000" w:rsidRDefault="00000000">
            <w:pPr>
              <w:spacing w:after="0"/>
              <w:ind w:right="579"/>
              <w:jc w:val="right"/>
            </w:pPr>
            <w:r>
              <w:t>2 780</w:t>
            </w:r>
          </w:p>
        </w:tc>
        <w:tc>
          <w:tcPr>
            <w:tcW w:w="1776" w:type="dxa"/>
            <w:tcBorders>
              <w:bottom w:val="nil"/>
            </w:tcBorders>
          </w:tcPr>
          <w:p w:rsidR="00000000" w:rsidRDefault="00000000">
            <w:pPr>
              <w:spacing w:after="0"/>
              <w:ind w:right="454"/>
              <w:jc w:val="right"/>
            </w:pPr>
            <w:r>
              <w:t>136 420</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440 715</w:t>
            </w:r>
          </w:p>
        </w:tc>
        <w:tc>
          <w:tcPr>
            <w:tcW w:w="1914" w:type="dxa"/>
            <w:tcBorders>
              <w:top w:val="nil"/>
              <w:bottom w:val="nil"/>
            </w:tcBorders>
          </w:tcPr>
          <w:p w:rsidR="00000000" w:rsidRDefault="00000000">
            <w:pPr>
              <w:spacing w:after="0"/>
              <w:ind w:right="579"/>
              <w:jc w:val="right"/>
            </w:pPr>
            <w:r>
              <w:t>254 569</w:t>
            </w:r>
          </w:p>
        </w:tc>
        <w:tc>
          <w:tcPr>
            <w:tcW w:w="1914" w:type="dxa"/>
            <w:tcBorders>
              <w:top w:val="nil"/>
              <w:bottom w:val="nil"/>
            </w:tcBorders>
          </w:tcPr>
          <w:p w:rsidR="00000000" w:rsidRDefault="00000000">
            <w:pPr>
              <w:spacing w:after="0"/>
              <w:ind w:right="579"/>
              <w:jc w:val="right"/>
            </w:pPr>
            <w:r>
              <w:t>2 073</w:t>
            </w:r>
          </w:p>
        </w:tc>
        <w:tc>
          <w:tcPr>
            <w:tcW w:w="1776" w:type="dxa"/>
            <w:tcBorders>
              <w:top w:val="nil"/>
              <w:bottom w:val="nil"/>
            </w:tcBorders>
          </w:tcPr>
          <w:p w:rsidR="00000000" w:rsidRDefault="00000000">
            <w:pPr>
              <w:spacing w:after="0"/>
              <w:ind w:right="454"/>
              <w:jc w:val="right"/>
            </w:pPr>
            <w:r>
              <w:t>184 073</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514 738</w:t>
            </w:r>
          </w:p>
        </w:tc>
        <w:tc>
          <w:tcPr>
            <w:tcW w:w="1914" w:type="dxa"/>
            <w:tcBorders>
              <w:top w:val="nil"/>
              <w:bottom w:val="nil"/>
            </w:tcBorders>
          </w:tcPr>
          <w:p w:rsidR="00000000" w:rsidRDefault="00000000">
            <w:pPr>
              <w:spacing w:after="120"/>
              <w:ind w:right="579"/>
              <w:jc w:val="right"/>
            </w:pPr>
            <w:r>
              <w:t>288 247</w:t>
            </w:r>
          </w:p>
        </w:tc>
        <w:tc>
          <w:tcPr>
            <w:tcW w:w="1914" w:type="dxa"/>
            <w:tcBorders>
              <w:top w:val="nil"/>
              <w:bottom w:val="nil"/>
            </w:tcBorders>
          </w:tcPr>
          <w:p w:rsidR="00000000" w:rsidRDefault="00000000">
            <w:pPr>
              <w:spacing w:after="120"/>
              <w:ind w:right="579"/>
              <w:jc w:val="right"/>
            </w:pPr>
            <w:r>
              <w:t>1 905</w:t>
            </w:r>
          </w:p>
        </w:tc>
        <w:tc>
          <w:tcPr>
            <w:tcW w:w="1776" w:type="dxa"/>
            <w:tcBorders>
              <w:top w:val="nil"/>
              <w:bottom w:val="nil"/>
            </w:tcBorders>
          </w:tcPr>
          <w:p w:rsidR="00000000" w:rsidRDefault="00000000">
            <w:pPr>
              <w:spacing w:after="120"/>
              <w:ind w:right="454"/>
              <w:jc w:val="right"/>
            </w:pPr>
            <w:r>
              <w:t>224 586</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120"/>
            </w:pPr>
            <w:r>
              <w:t>Kazakhs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454"/>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243 765</w:t>
            </w:r>
          </w:p>
        </w:tc>
        <w:tc>
          <w:tcPr>
            <w:tcW w:w="1914" w:type="dxa"/>
            <w:tcBorders>
              <w:top w:val="nil"/>
              <w:bottom w:val="nil"/>
            </w:tcBorders>
          </w:tcPr>
          <w:p w:rsidR="00000000" w:rsidRDefault="00000000">
            <w:pPr>
              <w:spacing w:after="0"/>
              <w:ind w:right="579"/>
              <w:jc w:val="right"/>
            </w:pPr>
            <w:r>
              <w:t>149 830</w:t>
            </w:r>
          </w:p>
        </w:tc>
        <w:tc>
          <w:tcPr>
            <w:tcW w:w="1914" w:type="dxa"/>
            <w:tcBorders>
              <w:top w:val="nil"/>
              <w:bottom w:val="nil"/>
            </w:tcBorders>
          </w:tcPr>
          <w:p w:rsidR="00000000" w:rsidRDefault="00000000">
            <w:pPr>
              <w:spacing w:after="0"/>
              <w:ind w:right="579"/>
              <w:jc w:val="right"/>
            </w:pPr>
            <w:r>
              <w:t>1 244</w:t>
            </w:r>
          </w:p>
        </w:tc>
        <w:tc>
          <w:tcPr>
            <w:tcW w:w="1776" w:type="dxa"/>
            <w:tcBorders>
              <w:top w:val="nil"/>
              <w:bottom w:val="nil"/>
            </w:tcBorders>
          </w:tcPr>
          <w:p w:rsidR="00000000" w:rsidRDefault="00000000">
            <w:pPr>
              <w:spacing w:after="0"/>
              <w:ind w:right="454"/>
              <w:jc w:val="right"/>
            </w:pPr>
            <w:r>
              <w:t>92 691</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298 903</w:t>
            </w:r>
          </w:p>
        </w:tc>
        <w:tc>
          <w:tcPr>
            <w:tcW w:w="1914" w:type="dxa"/>
            <w:tcBorders>
              <w:top w:val="nil"/>
              <w:bottom w:val="nil"/>
            </w:tcBorders>
          </w:tcPr>
          <w:p w:rsidR="00000000" w:rsidRDefault="00000000">
            <w:pPr>
              <w:spacing w:after="0"/>
              <w:ind w:right="579"/>
              <w:jc w:val="right"/>
            </w:pPr>
            <w:r>
              <w:t>168 807</w:t>
            </w:r>
          </w:p>
        </w:tc>
        <w:tc>
          <w:tcPr>
            <w:tcW w:w="1914" w:type="dxa"/>
            <w:tcBorders>
              <w:top w:val="nil"/>
              <w:bottom w:val="nil"/>
            </w:tcBorders>
          </w:tcPr>
          <w:p w:rsidR="00000000" w:rsidRDefault="00000000">
            <w:pPr>
              <w:spacing w:after="0"/>
              <w:ind w:right="579"/>
              <w:jc w:val="right"/>
            </w:pPr>
            <w:r>
              <w:t>890</w:t>
            </w:r>
          </w:p>
        </w:tc>
        <w:tc>
          <w:tcPr>
            <w:tcW w:w="1776" w:type="dxa"/>
            <w:tcBorders>
              <w:top w:val="nil"/>
              <w:bottom w:val="nil"/>
            </w:tcBorders>
          </w:tcPr>
          <w:p w:rsidR="00000000" w:rsidRDefault="00000000">
            <w:pPr>
              <w:spacing w:after="0"/>
              <w:ind w:right="454"/>
              <w:jc w:val="right"/>
            </w:pPr>
            <w:r>
              <w:t>129 206</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353 673</w:t>
            </w:r>
          </w:p>
        </w:tc>
        <w:tc>
          <w:tcPr>
            <w:tcW w:w="1914" w:type="dxa"/>
            <w:tcBorders>
              <w:top w:val="nil"/>
              <w:bottom w:val="nil"/>
            </w:tcBorders>
          </w:tcPr>
          <w:p w:rsidR="00000000" w:rsidRDefault="00000000">
            <w:pPr>
              <w:spacing w:after="120"/>
              <w:ind w:right="579"/>
              <w:jc w:val="right"/>
            </w:pPr>
            <w:r>
              <w:t>197 449</w:t>
            </w:r>
          </w:p>
        </w:tc>
        <w:tc>
          <w:tcPr>
            <w:tcW w:w="1914" w:type="dxa"/>
            <w:tcBorders>
              <w:top w:val="nil"/>
              <w:bottom w:val="nil"/>
            </w:tcBorders>
          </w:tcPr>
          <w:p w:rsidR="00000000" w:rsidRDefault="00000000">
            <w:pPr>
              <w:spacing w:after="120"/>
              <w:ind w:right="579"/>
              <w:jc w:val="right"/>
            </w:pPr>
            <w:r>
              <w:t>949</w:t>
            </w:r>
          </w:p>
        </w:tc>
        <w:tc>
          <w:tcPr>
            <w:tcW w:w="1776" w:type="dxa"/>
            <w:tcBorders>
              <w:top w:val="nil"/>
              <w:bottom w:val="nil"/>
            </w:tcBorders>
          </w:tcPr>
          <w:p w:rsidR="00000000" w:rsidRDefault="00000000">
            <w:pPr>
              <w:spacing w:after="120"/>
              <w:ind w:right="454"/>
              <w:jc w:val="right"/>
            </w:pPr>
            <w:r>
              <w:t>155 275</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120"/>
            </w:pPr>
            <w:r>
              <w:t>Russians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454"/>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86 377</w:t>
            </w:r>
          </w:p>
        </w:tc>
        <w:tc>
          <w:tcPr>
            <w:tcW w:w="1914" w:type="dxa"/>
            <w:tcBorders>
              <w:top w:val="nil"/>
              <w:bottom w:val="nil"/>
            </w:tcBorders>
          </w:tcPr>
          <w:p w:rsidR="00000000" w:rsidRDefault="00000000">
            <w:pPr>
              <w:spacing w:after="0"/>
              <w:ind w:right="579"/>
              <w:jc w:val="right"/>
            </w:pPr>
            <w:r>
              <w:t>52 554</w:t>
            </w:r>
          </w:p>
        </w:tc>
        <w:tc>
          <w:tcPr>
            <w:tcW w:w="1914" w:type="dxa"/>
            <w:tcBorders>
              <w:top w:val="nil"/>
              <w:bottom w:val="nil"/>
            </w:tcBorders>
          </w:tcPr>
          <w:p w:rsidR="00000000" w:rsidRDefault="00000000">
            <w:pPr>
              <w:spacing w:after="0"/>
              <w:ind w:right="579"/>
              <w:jc w:val="right"/>
            </w:pPr>
            <w:r>
              <w:t>1 258</w:t>
            </w:r>
          </w:p>
        </w:tc>
        <w:tc>
          <w:tcPr>
            <w:tcW w:w="1776" w:type="dxa"/>
            <w:tcBorders>
              <w:top w:val="nil"/>
              <w:bottom w:val="nil"/>
            </w:tcBorders>
          </w:tcPr>
          <w:p w:rsidR="00000000" w:rsidRDefault="00000000">
            <w:pPr>
              <w:spacing w:after="0"/>
              <w:ind w:right="454"/>
              <w:jc w:val="right"/>
            </w:pPr>
            <w:r>
              <w:t>32 565</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100 538</w:t>
            </w:r>
          </w:p>
        </w:tc>
        <w:tc>
          <w:tcPr>
            <w:tcW w:w="1914" w:type="dxa"/>
            <w:tcBorders>
              <w:top w:val="nil"/>
              <w:bottom w:val="nil"/>
            </w:tcBorders>
          </w:tcPr>
          <w:p w:rsidR="00000000" w:rsidRDefault="00000000">
            <w:pPr>
              <w:spacing w:after="0"/>
              <w:ind w:right="579"/>
              <w:jc w:val="right"/>
            </w:pPr>
            <w:r>
              <w:t>59 208</w:t>
            </w:r>
          </w:p>
        </w:tc>
        <w:tc>
          <w:tcPr>
            <w:tcW w:w="1914" w:type="dxa"/>
            <w:tcBorders>
              <w:top w:val="nil"/>
              <w:bottom w:val="nil"/>
            </w:tcBorders>
          </w:tcPr>
          <w:p w:rsidR="00000000" w:rsidRDefault="00000000">
            <w:pPr>
              <w:spacing w:after="0"/>
              <w:ind w:right="579"/>
              <w:jc w:val="right"/>
            </w:pPr>
            <w:r>
              <w:t>999</w:t>
            </w:r>
          </w:p>
        </w:tc>
        <w:tc>
          <w:tcPr>
            <w:tcW w:w="1776" w:type="dxa"/>
            <w:tcBorders>
              <w:top w:val="nil"/>
              <w:bottom w:val="nil"/>
            </w:tcBorders>
          </w:tcPr>
          <w:p w:rsidR="00000000" w:rsidRDefault="00000000">
            <w:pPr>
              <w:spacing w:after="0"/>
              <w:ind w:right="454"/>
              <w:jc w:val="right"/>
            </w:pPr>
            <w:r>
              <w:t>44 331</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112 538</w:t>
            </w:r>
          </w:p>
        </w:tc>
        <w:tc>
          <w:tcPr>
            <w:tcW w:w="1914" w:type="dxa"/>
            <w:tcBorders>
              <w:top w:val="nil"/>
              <w:bottom w:val="nil"/>
            </w:tcBorders>
          </w:tcPr>
          <w:p w:rsidR="00000000" w:rsidRDefault="00000000">
            <w:pPr>
              <w:spacing w:after="120"/>
              <w:ind w:right="579"/>
              <w:jc w:val="right"/>
            </w:pPr>
            <w:r>
              <w:t>60 225</w:t>
            </w:r>
          </w:p>
        </w:tc>
        <w:tc>
          <w:tcPr>
            <w:tcW w:w="1914" w:type="dxa"/>
            <w:tcBorders>
              <w:top w:val="nil"/>
              <w:bottom w:val="nil"/>
            </w:tcBorders>
          </w:tcPr>
          <w:p w:rsidR="00000000" w:rsidRDefault="00000000">
            <w:pPr>
              <w:spacing w:after="120"/>
              <w:ind w:right="579"/>
              <w:jc w:val="right"/>
            </w:pPr>
            <w:r>
              <w:t>762</w:t>
            </w:r>
          </w:p>
        </w:tc>
        <w:tc>
          <w:tcPr>
            <w:tcW w:w="1776" w:type="dxa"/>
            <w:tcBorders>
              <w:top w:val="nil"/>
              <w:bottom w:val="nil"/>
            </w:tcBorders>
          </w:tcPr>
          <w:p w:rsidR="00000000" w:rsidRDefault="00000000">
            <w:pPr>
              <w:spacing w:after="120"/>
              <w:ind w:right="454"/>
              <w:jc w:val="right"/>
            </w:pPr>
            <w:r>
              <w:t>51 551</w:t>
            </w:r>
          </w:p>
        </w:tc>
      </w:tr>
    </w:tbl>
    <w:p w:rsidR="00000000" w:rsidRDefault="00000000">
      <w:pPr>
        <w:pStyle w:val="Heading2"/>
      </w:pPr>
      <w:r>
        <w:br w:type="page"/>
        <w:t>Table 18 (</w:t>
      </w:r>
      <w:r>
        <w:rPr>
          <w:i/>
          <w:iCs/>
        </w:rPr>
        <w:t>continued</w:t>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1"/>
        <w:gridCol w:w="1325"/>
        <w:gridCol w:w="1914"/>
        <w:gridCol w:w="1914"/>
        <w:gridCol w:w="1776"/>
      </w:tblGrid>
      <w:tr w:rsidR="00000000">
        <w:tblPrEx>
          <w:tblCellMar>
            <w:top w:w="0" w:type="dxa"/>
            <w:bottom w:w="0" w:type="dxa"/>
          </w:tblCellMar>
        </w:tblPrEx>
        <w:trPr>
          <w:cantSplit/>
          <w:tblHeader/>
          <w:jc w:val="center"/>
        </w:trPr>
        <w:tc>
          <w:tcPr>
            <w:tcW w:w="2111" w:type="dxa"/>
            <w:vMerge w:val="restart"/>
            <w:vAlign w:val="center"/>
          </w:tcPr>
          <w:p w:rsidR="00000000" w:rsidRDefault="00000000">
            <w:pPr>
              <w:spacing w:after="0"/>
              <w:jc w:val="center"/>
            </w:pPr>
            <w:r>
              <w:t>Number of students</w:t>
            </w:r>
          </w:p>
        </w:tc>
        <w:tc>
          <w:tcPr>
            <w:tcW w:w="1325" w:type="dxa"/>
            <w:vMerge w:val="restart"/>
            <w:vAlign w:val="center"/>
          </w:tcPr>
          <w:p w:rsidR="00000000" w:rsidRDefault="00000000">
            <w:pPr>
              <w:spacing w:after="0"/>
              <w:jc w:val="center"/>
            </w:pPr>
            <w:r>
              <w:t>Total</w:t>
            </w:r>
          </w:p>
        </w:tc>
        <w:tc>
          <w:tcPr>
            <w:tcW w:w="5604" w:type="dxa"/>
            <w:gridSpan w:val="3"/>
          </w:tcPr>
          <w:p w:rsidR="00000000" w:rsidRDefault="00000000">
            <w:pPr>
              <w:spacing w:after="0"/>
              <w:jc w:val="center"/>
            </w:pPr>
            <w:r>
              <w:t>Type of course</w:t>
            </w:r>
          </w:p>
        </w:tc>
      </w:tr>
      <w:tr w:rsidR="00000000">
        <w:tblPrEx>
          <w:tblCellMar>
            <w:top w:w="0" w:type="dxa"/>
            <w:bottom w:w="0" w:type="dxa"/>
          </w:tblCellMar>
        </w:tblPrEx>
        <w:trPr>
          <w:cantSplit/>
          <w:tblHeader/>
          <w:jc w:val="center"/>
        </w:trPr>
        <w:tc>
          <w:tcPr>
            <w:tcW w:w="2111" w:type="dxa"/>
            <w:vMerge/>
            <w:tcBorders>
              <w:bottom w:val="single" w:sz="4" w:space="0" w:color="auto"/>
            </w:tcBorders>
          </w:tcPr>
          <w:p w:rsidR="00000000" w:rsidRDefault="00000000">
            <w:pPr>
              <w:spacing w:after="0"/>
              <w:jc w:val="center"/>
            </w:pPr>
          </w:p>
        </w:tc>
        <w:tc>
          <w:tcPr>
            <w:tcW w:w="1325" w:type="dxa"/>
            <w:vMerge/>
            <w:tcBorders>
              <w:bottom w:val="single" w:sz="4" w:space="0" w:color="auto"/>
            </w:tcBorders>
          </w:tcPr>
          <w:p w:rsidR="00000000" w:rsidRDefault="00000000">
            <w:pPr>
              <w:spacing w:after="0"/>
              <w:jc w:val="center"/>
            </w:pPr>
          </w:p>
        </w:tc>
        <w:tc>
          <w:tcPr>
            <w:tcW w:w="1914" w:type="dxa"/>
            <w:tcBorders>
              <w:bottom w:val="single" w:sz="4" w:space="0" w:color="auto"/>
            </w:tcBorders>
          </w:tcPr>
          <w:p w:rsidR="00000000" w:rsidRDefault="00000000">
            <w:pPr>
              <w:spacing w:after="0"/>
              <w:jc w:val="center"/>
            </w:pPr>
            <w:r>
              <w:t>Day</w:t>
            </w:r>
          </w:p>
        </w:tc>
        <w:tc>
          <w:tcPr>
            <w:tcW w:w="1914" w:type="dxa"/>
            <w:tcBorders>
              <w:bottom w:val="single" w:sz="4" w:space="0" w:color="auto"/>
            </w:tcBorders>
          </w:tcPr>
          <w:p w:rsidR="00000000" w:rsidRDefault="00000000">
            <w:pPr>
              <w:spacing w:after="0"/>
              <w:jc w:val="center"/>
            </w:pPr>
            <w:r>
              <w:t>Evening</w:t>
            </w:r>
          </w:p>
        </w:tc>
        <w:tc>
          <w:tcPr>
            <w:tcW w:w="1776" w:type="dxa"/>
            <w:tcBorders>
              <w:bottom w:val="single" w:sz="4" w:space="0" w:color="auto"/>
            </w:tcBorders>
          </w:tcPr>
          <w:p w:rsidR="00000000" w:rsidRDefault="00000000">
            <w:pPr>
              <w:spacing w:after="0"/>
              <w:jc w:val="center"/>
            </w:pPr>
            <w:r>
              <w:t>Correspondence</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120"/>
            </w:pPr>
            <w:r>
              <w:t>Ukrainians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8"/>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6 691</w:t>
            </w:r>
          </w:p>
        </w:tc>
        <w:tc>
          <w:tcPr>
            <w:tcW w:w="1914" w:type="dxa"/>
            <w:tcBorders>
              <w:top w:val="nil"/>
              <w:bottom w:val="nil"/>
            </w:tcBorders>
          </w:tcPr>
          <w:p w:rsidR="00000000" w:rsidRDefault="00000000">
            <w:pPr>
              <w:spacing w:after="0"/>
              <w:ind w:right="579"/>
              <w:jc w:val="right"/>
            </w:pPr>
            <w:r>
              <w:t>4 160</w:t>
            </w:r>
          </w:p>
        </w:tc>
        <w:tc>
          <w:tcPr>
            <w:tcW w:w="1914" w:type="dxa"/>
            <w:tcBorders>
              <w:top w:val="nil"/>
              <w:bottom w:val="nil"/>
            </w:tcBorders>
          </w:tcPr>
          <w:p w:rsidR="00000000" w:rsidRDefault="00000000">
            <w:pPr>
              <w:spacing w:after="0"/>
              <w:ind w:right="579"/>
              <w:jc w:val="right"/>
            </w:pPr>
            <w:r>
              <w:t>46</w:t>
            </w:r>
          </w:p>
        </w:tc>
        <w:tc>
          <w:tcPr>
            <w:tcW w:w="1776" w:type="dxa"/>
            <w:tcBorders>
              <w:top w:val="nil"/>
              <w:bottom w:val="nil"/>
            </w:tcBorders>
          </w:tcPr>
          <w:p w:rsidR="00000000" w:rsidRDefault="00000000">
            <w:pPr>
              <w:spacing w:after="0"/>
              <w:ind w:right="578"/>
              <w:jc w:val="right"/>
            </w:pPr>
            <w:r>
              <w:t>2 485</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7 447</w:t>
            </w:r>
          </w:p>
        </w:tc>
        <w:tc>
          <w:tcPr>
            <w:tcW w:w="1914" w:type="dxa"/>
            <w:tcBorders>
              <w:top w:val="nil"/>
              <w:bottom w:val="nil"/>
            </w:tcBorders>
          </w:tcPr>
          <w:p w:rsidR="00000000" w:rsidRDefault="00000000">
            <w:pPr>
              <w:spacing w:after="0"/>
              <w:ind w:right="579"/>
              <w:jc w:val="right"/>
            </w:pPr>
            <w:r>
              <w:t>4 331</w:t>
            </w:r>
          </w:p>
        </w:tc>
        <w:tc>
          <w:tcPr>
            <w:tcW w:w="1914" w:type="dxa"/>
            <w:tcBorders>
              <w:top w:val="nil"/>
              <w:bottom w:val="nil"/>
            </w:tcBorders>
          </w:tcPr>
          <w:p w:rsidR="00000000" w:rsidRDefault="00000000">
            <w:pPr>
              <w:spacing w:after="0"/>
              <w:ind w:right="579"/>
              <w:jc w:val="right"/>
            </w:pPr>
            <w:r>
              <w:t>30</w:t>
            </w:r>
          </w:p>
        </w:tc>
        <w:tc>
          <w:tcPr>
            <w:tcW w:w="1776" w:type="dxa"/>
            <w:tcBorders>
              <w:top w:val="nil"/>
              <w:bottom w:val="nil"/>
            </w:tcBorders>
          </w:tcPr>
          <w:p w:rsidR="00000000" w:rsidRDefault="00000000">
            <w:pPr>
              <w:spacing w:after="0"/>
              <w:ind w:right="578"/>
              <w:jc w:val="right"/>
            </w:pPr>
            <w:r>
              <w:t>3 086</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9 088</w:t>
            </w:r>
          </w:p>
        </w:tc>
        <w:tc>
          <w:tcPr>
            <w:tcW w:w="1914" w:type="dxa"/>
            <w:tcBorders>
              <w:top w:val="nil"/>
              <w:bottom w:val="nil"/>
            </w:tcBorders>
          </w:tcPr>
          <w:p w:rsidR="00000000" w:rsidRDefault="00000000">
            <w:pPr>
              <w:spacing w:after="120"/>
              <w:ind w:right="579"/>
              <w:jc w:val="right"/>
            </w:pPr>
            <w:r>
              <w:t>4 958</w:t>
            </w:r>
          </w:p>
        </w:tc>
        <w:tc>
          <w:tcPr>
            <w:tcW w:w="1914" w:type="dxa"/>
            <w:tcBorders>
              <w:top w:val="nil"/>
              <w:bottom w:val="nil"/>
            </w:tcBorders>
          </w:tcPr>
          <w:p w:rsidR="00000000" w:rsidRDefault="00000000">
            <w:pPr>
              <w:spacing w:after="120"/>
              <w:ind w:right="579"/>
              <w:jc w:val="right"/>
            </w:pPr>
            <w:r>
              <w:t>22</w:t>
            </w:r>
          </w:p>
        </w:tc>
        <w:tc>
          <w:tcPr>
            <w:tcW w:w="1776" w:type="dxa"/>
            <w:tcBorders>
              <w:top w:val="nil"/>
              <w:bottom w:val="nil"/>
            </w:tcBorders>
          </w:tcPr>
          <w:p w:rsidR="00000000" w:rsidRDefault="00000000">
            <w:pPr>
              <w:spacing w:after="120"/>
              <w:ind w:right="578"/>
              <w:jc w:val="right"/>
            </w:pPr>
            <w:r>
              <w:t>4 108</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Belarusians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8"/>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1 184</w:t>
            </w:r>
          </w:p>
        </w:tc>
        <w:tc>
          <w:tcPr>
            <w:tcW w:w="1914" w:type="dxa"/>
            <w:tcBorders>
              <w:top w:val="nil"/>
              <w:bottom w:val="nil"/>
            </w:tcBorders>
          </w:tcPr>
          <w:p w:rsidR="00000000" w:rsidRDefault="00000000">
            <w:pPr>
              <w:spacing w:after="0"/>
              <w:ind w:right="579"/>
              <w:jc w:val="right"/>
            </w:pPr>
            <w:r>
              <w:t>685</w:t>
            </w:r>
          </w:p>
        </w:tc>
        <w:tc>
          <w:tcPr>
            <w:tcW w:w="1914" w:type="dxa"/>
            <w:tcBorders>
              <w:top w:val="nil"/>
              <w:bottom w:val="nil"/>
            </w:tcBorders>
          </w:tcPr>
          <w:p w:rsidR="00000000" w:rsidRDefault="00000000">
            <w:pPr>
              <w:spacing w:after="0"/>
              <w:ind w:right="579"/>
              <w:jc w:val="right"/>
            </w:pPr>
            <w:r>
              <w:t>8</w:t>
            </w:r>
          </w:p>
        </w:tc>
        <w:tc>
          <w:tcPr>
            <w:tcW w:w="1776" w:type="dxa"/>
            <w:tcBorders>
              <w:top w:val="nil"/>
              <w:bottom w:val="nil"/>
            </w:tcBorders>
          </w:tcPr>
          <w:p w:rsidR="00000000" w:rsidRDefault="00000000">
            <w:pPr>
              <w:spacing w:after="0"/>
              <w:ind w:right="578"/>
              <w:jc w:val="right"/>
            </w:pPr>
            <w:r>
              <w:t>491</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1 229</w:t>
            </w:r>
          </w:p>
        </w:tc>
        <w:tc>
          <w:tcPr>
            <w:tcW w:w="1914" w:type="dxa"/>
            <w:tcBorders>
              <w:top w:val="nil"/>
              <w:bottom w:val="nil"/>
            </w:tcBorders>
          </w:tcPr>
          <w:p w:rsidR="00000000" w:rsidRDefault="00000000">
            <w:pPr>
              <w:spacing w:after="0"/>
              <w:ind w:right="579"/>
              <w:jc w:val="right"/>
            </w:pPr>
            <w:r>
              <w:t>641</w:t>
            </w:r>
          </w:p>
        </w:tc>
        <w:tc>
          <w:tcPr>
            <w:tcW w:w="1914" w:type="dxa"/>
            <w:tcBorders>
              <w:top w:val="nil"/>
              <w:bottom w:val="nil"/>
            </w:tcBorders>
          </w:tcPr>
          <w:p w:rsidR="00000000" w:rsidRDefault="00000000">
            <w:pPr>
              <w:spacing w:after="0"/>
              <w:ind w:right="579"/>
              <w:jc w:val="right"/>
            </w:pPr>
            <w:r>
              <w:t>8</w:t>
            </w:r>
          </w:p>
        </w:tc>
        <w:tc>
          <w:tcPr>
            <w:tcW w:w="1776" w:type="dxa"/>
            <w:tcBorders>
              <w:top w:val="nil"/>
              <w:bottom w:val="nil"/>
            </w:tcBorders>
          </w:tcPr>
          <w:p w:rsidR="00000000" w:rsidRDefault="00000000">
            <w:pPr>
              <w:spacing w:after="0"/>
              <w:ind w:right="578"/>
              <w:jc w:val="right"/>
            </w:pPr>
            <w:r>
              <w:t>580</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120"/>
            </w:pPr>
            <w:r>
              <w:t>2001/02</w:t>
            </w:r>
          </w:p>
        </w:tc>
        <w:tc>
          <w:tcPr>
            <w:tcW w:w="1325" w:type="dxa"/>
            <w:tcBorders>
              <w:top w:val="nil"/>
              <w:bottom w:val="nil"/>
            </w:tcBorders>
          </w:tcPr>
          <w:p w:rsidR="00000000" w:rsidRDefault="00000000">
            <w:pPr>
              <w:spacing w:after="120"/>
              <w:ind w:right="224"/>
              <w:jc w:val="right"/>
            </w:pPr>
            <w:r>
              <w:t>1 526</w:t>
            </w:r>
          </w:p>
        </w:tc>
        <w:tc>
          <w:tcPr>
            <w:tcW w:w="1914" w:type="dxa"/>
            <w:tcBorders>
              <w:top w:val="nil"/>
              <w:bottom w:val="nil"/>
            </w:tcBorders>
          </w:tcPr>
          <w:p w:rsidR="00000000" w:rsidRDefault="00000000">
            <w:pPr>
              <w:spacing w:after="120"/>
              <w:ind w:right="579"/>
              <w:jc w:val="right"/>
            </w:pPr>
            <w:r>
              <w:t>715</w:t>
            </w:r>
          </w:p>
        </w:tc>
        <w:tc>
          <w:tcPr>
            <w:tcW w:w="1914" w:type="dxa"/>
            <w:tcBorders>
              <w:top w:val="nil"/>
              <w:bottom w:val="nil"/>
            </w:tcBorders>
          </w:tcPr>
          <w:p w:rsidR="00000000" w:rsidRDefault="00000000">
            <w:pPr>
              <w:spacing w:after="120"/>
              <w:ind w:right="579"/>
              <w:jc w:val="right"/>
            </w:pPr>
            <w:r>
              <w:t>3</w:t>
            </w:r>
          </w:p>
        </w:tc>
        <w:tc>
          <w:tcPr>
            <w:tcW w:w="1776" w:type="dxa"/>
            <w:tcBorders>
              <w:top w:val="nil"/>
              <w:bottom w:val="nil"/>
            </w:tcBorders>
          </w:tcPr>
          <w:p w:rsidR="00000000" w:rsidRDefault="00000000">
            <w:pPr>
              <w:spacing w:after="120"/>
              <w:ind w:right="578"/>
              <w:jc w:val="right"/>
            </w:pPr>
            <w:r>
              <w:t>808</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120"/>
            </w:pPr>
            <w:r>
              <w:t>Uzbeks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8"/>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3 075</w:t>
            </w:r>
          </w:p>
        </w:tc>
        <w:tc>
          <w:tcPr>
            <w:tcW w:w="1914" w:type="dxa"/>
            <w:tcBorders>
              <w:top w:val="nil"/>
              <w:bottom w:val="nil"/>
            </w:tcBorders>
          </w:tcPr>
          <w:p w:rsidR="00000000" w:rsidRDefault="00000000">
            <w:pPr>
              <w:spacing w:after="0"/>
              <w:ind w:right="579"/>
              <w:jc w:val="right"/>
            </w:pPr>
            <w:r>
              <w:t>1 785</w:t>
            </w:r>
          </w:p>
        </w:tc>
        <w:tc>
          <w:tcPr>
            <w:tcW w:w="1914" w:type="dxa"/>
            <w:tcBorders>
              <w:top w:val="nil"/>
              <w:bottom w:val="nil"/>
            </w:tcBorders>
          </w:tcPr>
          <w:p w:rsidR="00000000" w:rsidRDefault="00000000">
            <w:pPr>
              <w:spacing w:after="0"/>
              <w:ind w:right="579"/>
              <w:jc w:val="right"/>
            </w:pPr>
            <w:r>
              <w:t>3</w:t>
            </w:r>
          </w:p>
        </w:tc>
        <w:tc>
          <w:tcPr>
            <w:tcW w:w="1776" w:type="dxa"/>
            <w:tcBorders>
              <w:top w:val="nil"/>
              <w:bottom w:val="nil"/>
            </w:tcBorders>
          </w:tcPr>
          <w:p w:rsidR="00000000" w:rsidRDefault="00000000">
            <w:pPr>
              <w:spacing w:after="0"/>
              <w:ind w:right="578"/>
              <w:jc w:val="right"/>
            </w:pPr>
            <w:r>
              <w:t>1 287</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3 389</w:t>
            </w:r>
          </w:p>
        </w:tc>
        <w:tc>
          <w:tcPr>
            <w:tcW w:w="1914" w:type="dxa"/>
            <w:tcBorders>
              <w:top w:val="nil"/>
              <w:bottom w:val="nil"/>
            </w:tcBorders>
          </w:tcPr>
          <w:p w:rsidR="00000000" w:rsidRDefault="00000000">
            <w:pPr>
              <w:spacing w:after="0"/>
              <w:ind w:right="579"/>
              <w:jc w:val="right"/>
            </w:pPr>
            <w:r>
              <w:t>1 943</w:t>
            </w:r>
          </w:p>
        </w:tc>
        <w:tc>
          <w:tcPr>
            <w:tcW w:w="1914" w:type="dxa"/>
            <w:tcBorders>
              <w:top w:val="nil"/>
              <w:bottom w:val="nil"/>
            </w:tcBorders>
          </w:tcPr>
          <w:p w:rsidR="00000000" w:rsidRDefault="00000000">
            <w:pPr>
              <w:spacing w:after="0"/>
              <w:ind w:right="579"/>
              <w:jc w:val="right"/>
            </w:pPr>
            <w:r>
              <w:t>3</w:t>
            </w:r>
          </w:p>
        </w:tc>
        <w:tc>
          <w:tcPr>
            <w:tcW w:w="1776" w:type="dxa"/>
            <w:tcBorders>
              <w:top w:val="nil"/>
              <w:bottom w:val="nil"/>
            </w:tcBorders>
          </w:tcPr>
          <w:p w:rsidR="00000000" w:rsidRDefault="00000000">
            <w:pPr>
              <w:spacing w:after="0"/>
              <w:ind w:right="578"/>
              <w:jc w:val="right"/>
            </w:pPr>
            <w:r>
              <w:t>1 443</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5 050</w:t>
            </w:r>
          </w:p>
        </w:tc>
        <w:tc>
          <w:tcPr>
            <w:tcW w:w="1914" w:type="dxa"/>
            <w:tcBorders>
              <w:top w:val="nil"/>
              <w:bottom w:val="nil"/>
            </w:tcBorders>
          </w:tcPr>
          <w:p w:rsidR="00000000" w:rsidRDefault="00000000">
            <w:pPr>
              <w:spacing w:after="120"/>
              <w:ind w:right="579"/>
              <w:jc w:val="right"/>
            </w:pPr>
            <w:r>
              <w:t>2 550</w:t>
            </w:r>
          </w:p>
        </w:tc>
        <w:tc>
          <w:tcPr>
            <w:tcW w:w="1914" w:type="dxa"/>
            <w:tcBorders>
              <w:top w:val="nil"/>
              <w:bottom w:val="nil"/>
            </w:tcBorders>
          </w:tcPr>
          <w:p w:rsidR="00000000" w:rsidRDefault="00000000">
            <w:pPr>
              <w:spacing w:after="120"/>
              <w:ind w:right="579"/>
              <w:jc w:val="right"/>
            </w:pPr>
            <w:r>
              <w:t>7</w:t>
            </w:r>
          </w:p>
        </w:tc>
        <w:tc>
          <w:tcPr>
            <w:tcW w:w="1776" w:type="dxa"/>
            <w:tcBorders>
              <w:top w:val="nil"/>
              <w:bottom w:val="nil"/>
            </w:tcBorders>
          </w:tcPr>
          <w:p w:rsidR="00000000" w:rsidRDefault="00000000">
            <w:pPr>
              <w:spacing w:after="120"/>
              <w:ind w:right="578"/>
              <w:jc w:val="right"/>
            </w:pPr>
            <w:r>
              <w:t>2 493</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120"/>
            </w:pPr>
            <w:r>
              <w:t>Azerbaijanis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8"/>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803</w:t>
            </w:r>
          </w:p>
        </w:tc>
        <w:tc>
          <w:tcPr>
            <w:tcW w:w="1914" w:type="dxa"/>
            <w:tcBorders>
              <w:top w:val="nil"/>
              <w:bottom w:val="nil"/>
            </w:tcBorders>
          </w:tcPr>
          <w:p w:rsidR="00000000" w:rsidRDefault="00000000">
            <w:pPr>
              <w:spacing w:after="0"/>
              <w:ind w:right="579"/>
              <w:jc w:val="right"/>
            </w:pPr>
            <w:r>
              <w:t>525</w:t>
            </w:r>
          </w:p>
        </w:tc>
        <w:tc>
          <w:tcPr>
            <w:tcW w:w="1914" w:type="dxa"/>
            <w:tcBorders>
              <w:top w:val="nil"/>
              <w:bottom w:val="nil"/>
            </w:tcBorders>
          </w:tcPr>
          <w:p w:rsidR="00000000" w:rsidRDefault="00000000">
            <w:pPr>
              <w:spacing w:after="0"/>
              <w:ind w:right="579"/>
              <w:jc w:val="right"/>
            </w:pPr>
            <w:r>
              <w:t>10</w:t>
            </w:r>
          </w:p>
        </w:tc>
        <w:tc>
          <w:tcPr>
            <w:tcW w:w="1776" w:type="dxa"/>
            <w:tcBorders>
              <w:top w:val="nil"/>
              <w:bottom w:val="nil"/>
            </w:tcBorders>
          </w:tcPr>
          <w:p w:rsidR="00000000" w:rsidRDefault="00000000">
            <w:pPr>
              <w:spacing w:after="0"/>
              <w:ind w:right="578"/>
              <w:jc w:val="right"/>
            </w:pPr>
            <w:r>
              <w:t>268</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913</w:t>
            </w:r>
          </w:p>
        </w:tc>
        <w:tc>
          <w:tcPr>
            <w:tcW w:w="1914" w:type="dxa"/>
            <w:tcBorders>
              <w:top w:val="nil"/>
              <w:bottom w:val="nil"/>
            </w:tcBorders>
          </w:tcPr>
          <w:p w:rsidR="00000000" w:rsidRDefault="00000000">
            <w:pPr>
              <w:spacing w:after="0"/>
              <w:ind w:right="579"/>
              <w:jc w:val="right"/>
            </w:pPr>
            <w:r>
              <w:t>649</w:t>
            </w:r>
          </w:p>
        </w:tc>
        <w:tc>
          <w:tcPr>
            <w:tcW w:w="1914" w:type="dxa"/>
            <w:tcBorders>
              <w:top w:val="nil"/>
              <w:bottom w:val="nil"/>
            </w:tcBorders>
          </w:tcPr>
          <w:p w:rsidR="00000000" w:rsidRDefault="00000000">
            <w:pPr>
              <w:spacing w:after="0"/>
              <w:ind w:right="579"/>
              <w:jc w:val="right"/>
            </w:pPr>
            <w:r>
              <w:t>9</w:t>
            </w:r>
          </w:p>
        </w:tc>
        <w:tc>
          <w:tcPr>
            <w:tcW w:w="1776" w:type="dxa"/>
            <w:tcBorders>
              <w:top w:val="nil"/>
              <w:bottom w:val="nil"/>
            </w:tcBorders>
          </w:tcPr>
          <w:p w:rsidR="00000000" w:rsidRDefault="00000000">
            <w:pPr>
              <w:spacing w:after="0"/>
              <w:ind w:right="578"/>
              <w:jc w:val="right"/>
            </w:pPr>
            <w:r>
              <w:t>255</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1 187</w:t>
            </w:r>
          </w:p>
        </w:tc>
        <w:tc>
          <w:tcPr>
            <w:tcW w:w="1914" w:type="dxa"/>
            <w:tcBorders>
              <w:top w:val="nil"/>
              <w:bottom w:val="nil"/>
            </w:tcBorders>
          </w:tcPr>
          <w:p w:rsidR="00000000" w:rsidRDefault="00000000">
            <w:pPr>
              <w:spacing w:after="120"/>
              <w:ind w:right="579"/>
              <w:jc w:val="right"/>
            </w:pPr>
            <w:r>
              <w:t>792</w:t>
            </w:r>
          </w:p>
        </w:tc>
        <w:tc>
          <w:tcPr>
            <w:tcW w:w="1914" w:type="dxa"/>
            <w:tcBorders>
              <w:top w:val="nil"/>
              <w:bottom w:val="nil"/>
            </w:tcBorders>
          </w:tcPr>
          <w:p w:rsidR="00000000" w:rsidRDefault="00000000">
            <w:pPr>
              <w:spacing w:after="120"/>
              <w:ind w:right="579"/>
              <w:jc w:val="right"/>
            </w:pPr>
            <w:r>
              <w:t>10</w:t>
            </w:r>
          </w:p>
        </w:tc>
        <w:tc>
          <w:tcPr>
            <w:tcW w:w="1776" w:type="dxa"/>
            <w:tcBorders>
              <w:top w:val="nil"/>
              <w:bottom w:val="nil"/>
            </w:tcBorders>
          </w:tcPr>
          <w:p w:rsidR="00000000" w:rsidRDefault="00000000">
            <w:pPr>
              <w:spacing w:after="120"/>
              <w:ind w:right="578"/>
              <w:jc w:val="right"/>
            </w:pPr>
            <w:r>
              <w:t>385</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120"/>
            </w:pPr>
            <w:r>
              <w:t>Kyrgyz</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8"/>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200</w:t>
            </w:r>
          </w:p>
        </w:tc>
        <w:tc>
          <w:tcPr>
            <w:tcW w:w="1914" w:type="dxa"/>
            <w:tcBorders>
              <w:top w:val="nil"/>
              <w:bottom w:val="nil"/>
            </w:tcBorders>
          </w:tcPr>
          <w:p w:rsidR="00000000" w:rsidRDefault="00000000">
            <w:pPr>
              <w:spacing w:after="0"/>
              <w:ind w:right="579"/>
              <w:jc w:val="right"/>
            </w:pPr>
            <w:r>
              <w:t>124</w:t>
            </w:r>
          </w:p>
        </w:tc>
        <w:tc>
          <w:tcPr>
            <w:tcW w:w="1914" w:type="dxa"/>
            <w:tcBorders>
              <w:top w:val="nil"/>
              <w:bottom w:val="nil"/>
            </w:tcBorders>
          </w:tcPr>
          <w:p w:rsidR="00000000" w:rsidRDefault="00000000">
            <w:pPr>
              <w:spacing w:after="0"/>
              <w:ind w:right="579"/>
              <w:jc w:val="right"/>
            </w:pPr>
            <w:r>
              <w:t>1</w:t>
            </w:r>
          </w:p>
        </w:tc>
        <w:tc>
          <w:tcPr>
            <w:tcW w:w="1776" w:type="dxa"/>
            <w:tcBorders>
              <w:top w:val="nil"/>
              <w:bottom w:val="nil"/>
            </w:tcBorders>
          </w:tcPr>
          <w:p w:rsidR="00000000" w:rsidRDefault="00000000">
            <w:pPr>
              <w:spacing w:after="0"/>
              <w:ind w:right="578"/>
              <w:jc w:val="right"/>
            </w:pPr>
            <w:r>
              <w:t>75</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303</w:t>
            </w:r>
          </w:p>
        </w:tc>
        <w:tc>
          <w:tcPr>
            <w:tcW w:w="1914" w:type="dxa"/>
            <w:tcBorders>
              <w:top w:val="nil"/>
              <w:bottom w:val="nil"/>
            </w:tcBorders>
          </w:tcPr>
          <w:p w:rsidR="00000000" w:rsidRDefault="00000000">
            <w:pPr>
              <w:spacing w:after="0"/>
              <w:ind w:right="579"/>
              <w:jc w:val="right"/>
            </w:pPr>
            <w:r>
              <w:t>230</w:t>
            </w:r>
          </w:p>
        </w:tc>
        <w:tc>
          <w:tcPr>
            <w:tcW w:w="1914" w:type="dxa"/>
            <w:tcBorders>
              <w:top w:val="nil"/>
              <w:bottom w:val="nil"/>
            </w:tcBorders>
          </w:tcPr>
          <w:p w:rsidR="00000000" w:rsidRDefault="00000000">
            <w:pPr>
              <w:spacing w:after="0"/>
              <w:ind w:right="579"/>
              <w:jc w:val="right"/>
            </w:pPr>
            <w:r>
              <w:t>2</w:t>
            </w:r>
          </w:p>
        </w:tc>
        <w:tc>
          <w:tcPr>
            <w:tcW w:w="1776" w:type="dxa"/>
            <w:tcBorders>
              <w:top w:val="nil"/>
              <w:bottom w:val="nil"/>
            </w:tcBorders>
          </w:tcPr>
          <w:p w:rsidR="00000000" w:rsidRDefault="00000000">
            <w:pPr>
              <w:spacing w:after="0"/>
              <w:ind w:right="578"/>
              <w:jc w:val="right"/>
            </w:pPr>
            <w:r>
              <w:t>71</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264</w:t>
            </w:r>
          </w:p>
        </w:tc>
        <w:tc>
          <w:tcPr>
            <w:tcW w:w="1914" w:type="dxa"/>
            <w:tcBorders>
              <w:top w:val="nil"/>
              <w:bottom w:val="nil"/>
            </w:tcBorders>
          </w:tcPr>
          <w:p w:rsidR="00000000" w:rsidRDefault="00000000">
            <w:pPr>
              <w:spacing w:after="120"/>
              <w:ind w:right="579"/>
              <w:jc w:val="right"/>
            </w:pPr>
            <w:r>
              <w:t>208</w:t>
            </w:r>
          </w:p>
        </w:tc>
        <w:tc>
          <w:tcPr>
            <w:tcW w:w="1914" w:type="dxa"/>
            <w:tcBorders>
              <w:top w:val="nil"/>
              <w:bottom w:val="nil"/>
            </w:tcBorders>
          </w:tcPr>
          <w:p w:rsidR="00000000" w:rsidRDefault="00000000">
            <w:pPr>
              <w:spacing w:after="120"/>
              <w:ind w:right="579"/>
              <w:jc w:val="right"/>
            </w:pPr>
            <w:r>
              <w:t>2</w:t>
            </w:r>
          </w:p>
        </w:tc>
        <w:tc>
          <w:tcPr>
            <w:tcW w:w="1776" w:type="dxa"/>
            <w:tcBorders>
              <w:top w:val="nil"/>
              <w:bottom w:val="nil"/>
            </w:tcBorders>
          </w:tcPr>
          <w:p w:rsidR="00000000" w:rsidRDefault="00000000">
            <w:pPr>
              <w:spacing w:after="120"/>
              <w:ind w:right="578"/>
              <w:jc w:val="right"/>
            </w:pPr>
            <w:r>
              <w:t>54</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Tajiks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8"/>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0"/>
            </w:pPr>
            <w:r>
              <w:t>1999/2000</w:t>
            </w:r>
          </w:p>
        </w:tc>
        <w:tc>
          <w:tcPr>
            <w:tcW w:w="1325" w:type="dxa"/>
            <w:tcBorders>
              <w:top w:val="nil"/>
              <w:bottom w:val="nil"/>
            </w:tcBorders>
          </w:tcPr>
          <w:p w:rsidR="00000000" w:rsidRDefault="00000000">
            <w:pPr>
              <w:spacing w:after="0"/>
              <w:ind w:right="224"/>
              <w:jc w:val="right"/>
            </w:pPr>
            <w:r>
              <w:t>148</w:t>
            </w:r>
          </w:p>
        </w:tc>
        <w:tc>
          <w:tcPr>
            <w:tcW w:w="1914" w:type="dxa"/>
            <w:tcBorders>
              <w:top w:val="nil"/>
              <w:bottom w:val="nil"/>
            </w:tcBorders>
          </w:tcPr>
          <w:p w:rsidR="00000000" w:rsidRDefault="00000000">
            <w:pPr>
              <w:spacing w:after="0"/>
              <w:ind w:right="579"/>
              <w:jc w:val="right"/>
            </w:pPr>
            <w:r>
              <w:t>97</w:t>
            </w:r>
          </w:p>
        </w:tc>
        <w:tc>
          <w:tcPr>
            <w:tcW w:w="1914" w:type="dxa"/>
            <w:tcBorders>
              <w:top w:val="nil"/>
              <w:bottom w:val="nil"/>
            </w:tcBorders>
          </w:tcPr>
          <w:p w:rsidR="00000000" w:rsidRDefault="00000000">
            <w:pPr>
              <w:spacing w:after="0"/>
              <w:ind w:right="579"/>
              <w:jc w:val="right"/>
            </w:pPr>
            <w:r>
              <w:t>2</w:t>
            </w:r>
          </w:p>
        </w:tc>
        <w:tc>
          <w:tcPr>
            <w:tcW w:w="1776" w:type="dxa"/>
            <w:tcBorders>
              <w:top w:val="nil"/>
              <w:bottom w:val="nil"/>
            </w:tcBorders>
          </w:tcPr>
          <w:p w:rsidR="00000000" w:rsidRDefault="00000000">
            <w:pPr>
              <w:spacing w:after="0"/>
              <w:ind w:right="578"/>
              <w:jc w:val="right"/>
            </w:pPr>
            <w:r>
              <w:t>49</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153</w:t>
            </w:r>
          </w:p>
        </w:tc>
        <w:tc>
          <w:tcPr>
            <w:tcW w:w="1914" w:type="dxa"/>
            <w:tcBorders>
              <w:top w:val="nil"/>
              <w:bottom w:val="nil"/>
            </w:tcBorders>
          </w:tcPr>
          <w:p w:rsidR="00000000" w:rsidRDefault="00000000">
            <w:pPr>
              <w:spacing w:after="0"/>
              <w:ind w:right="579"/>
              <w:jc w:val="right"/>
            </w:pPr>
            <w:r>
              <w:t>87</w:t>
            </w:r>
          </w:p>
        </w:tc>
        <w:tc>
          <w:tcPr>
            <w:tcW w:w="1914" w:type="dxa"/>
            <w:tcBorders>
              <w:top w:val="nil"/>
              <w:bottom w:val="nil"/>
            </w:tcBorders>
          </w:tcPr>
          <w:p w:rsidR="00000000" w:rsidRDefault="00000000">
            <w:pPr>
              <w:spacing w:after="0"/>
              <w:ind w:right="579"/>
              <w:jc w:val="right"/>
            </w:pPr>
            <w:r>
              <w:t>2</w:t>
            </w:r>
          </w:p>
        </w:tc>
        <w:tc>
          <w:tcPr>
            <w:tcW w:w="1776" w:type="dxa"/>
            <w:tcBorders>
              <w:top w:val="nil"/>
              <w:bottom w:val="nil"/>
            </w:tcBorders>
          </w:tcPr>
          <w:p w:rsidR="00000000" w:rsidRDefault="00000000">
            <w:pPr>
              <w:spacing w:after="0"/>
              <w:ind w:right="578"/>
              <w:jc w:val="right"/>
            </w:pPr>
            <w:r>
              <w:t>64</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252</w:t>
            </w:r>
          </w:p>
        </w:tc>
        <w:tc>
          <w:tcPr>
            <w:tcW w:w="1914" w:type="dxa"/>
            <w:tcBorders>
              <w:top w:val="nil"/>
              <w:bottom w:val="nil"/>
            </w:tcBorders>
          </w:tcPr>
          <w:p w:rsidR="00000000" w:rsidRDefault="00000000">
            <w:pPr>
              <w:spacing w:after="120"/>
              <w:ind w:right="579"/>
              <w:jc w:val="right"/>
            </w:pPr>
            <w:r>
              <w:t>166</w:t>
            </w:r>
          </w:p>
        </w:tc>
        <w:tc>
          <w:tcPr>
            <w:tcW w:w="1914" w:type="dxa"/>
            <w:tcBorders>
              <w:top w:val="nil"/>
              <w:bottom w:val="nil"/>
            </w:tcBorders>
          </w:tcPr>
          <w:p w:rsidR="00000000" w:rsidRDefault="00000000">
            <w:pPr>
              <w:spacing w:after="120"/>
              <w:ind w:right="579"/>
              <w:jc w:val="right"/>
            </w:pPr>
            <w:r>
              <w:t>-</w:t>
            </w:r>
          </w:p>
        </w:tc>
        <w:tc>
          <w:tcPr>
            <w:tcW w:w="1776" w:type="dxa"/>
            <w:tcBorders>
              <w:top w:val="nil"/>
              <w:bottom w:val="nil"/>
            </w:tcBorders>
          </w:tcPr>
          <w:p w:rsidR="00000000" w:rsidRDefault="00000000">
            <w:pPr>
              <w:spacing w:after="120"/>
              <w:ind w:right="578"/>
              <w:jc w:val="right"/>
            </w:pPr>
            <w:r>
              <w:t>86</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Turkmens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8"/>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230</w:t>
            </w:r>
          </w:p>
        </w:tc>
        <w:tc>
          <w:tcPr>
            <w:tcW w:w="1914" w:type="dxa"/>
            <w:tcBorders>
              <w:top w:val="nil"/>
              <w:bottom w:val="nil"/>
            </w:tcBorders>
          </w:tcPr>
          <w:p w:rsidR="00000000" w:rsidRDefault="00000000">
            <w:pPr>
              <w:spacing w:after="0"/>
              <w:ind w:right="579"/>
              <w:jc w:val="right"/>
            </w:pPr>
            <w:r>
              <w:t>145</w:t>
            </w:r>
          </w:p>
        </w:tc>
        <w:tc>
          <w:tcPr>
            <w:tcW w:w="1914" w:type="dxa"/>
            <w:tcBorders>
              <w:top w:val="nil"/>
              <w:bottom w:val="nil"/>
            </w:tcBorders>
          </w:tcPr>
          <w:p w:rsidR="00000000" w:rsidRDefault="00000000">
            <w:pPr>
              <w:spacing w:after="0"/>
              <w:ind w:right="579"/>
              <w:jc w:val="right"/>
            </w:pPr>
            <w:r>
              <w:t>-</w:t>
            </w:r>
          </w:p>
        </w:tc>
        <w:tc>
          <w:tcPr>
            <w:tcW w:w="1776" w:type="dxa"/>
            <w:tcBorders>
              <w:top w:val="nil"/>
              <w:bottom w:val="nil"/>
            </w:tcBorders>
          </w:tcPr>
          <w:p w:rsidR="00000000" w:rsidRDefault="00000000">
            <w:pPr>
              <w:spacing w:after="0"/>
              <w:ind w:right="578"/>
              <w:jc w:val="right"/>
            </w:pPr>
            <w:r>
              <w:t>85</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704</w:t>
            </w:r>
          </w:p>
        </w:tc>
        <w:tc>
          <w:tcPr>
            <w:tcW w:w="1914" w:type="dxa"/>
            <w:tcBorders>
              <w:top w:val="nil"/>
              <w:bottom w:val="nil"/>
            </w:tcBorders>
          </w:tcPr>
          <w:p w:rsidR="00000000" w:rsidRDefault="00000000">
            <w:pPr>
              <w:spacing w:after="0"/>
              <w:ind w:right="579"/>
              <w:jc w:val="right"/>
            </w:pPr>
            <w:r>
              <w:t>96</w:t>
            </w:r>
          </w:p>
        </w:tc>
        <w:tc>
          <w:tcPr>
            <w:tcW w:w="1914" w:type="dxa"/>
            <w:tcBorders>
              <w:top w:val="nil"/>
              <w:bottom w:val="nil"/>
            </w:tcBorders>
          </w:tcPr>
          <w:p w:rsidR="00000000" w:rsidRDefault="00000000">
            <w:pPr>
              <w:spacing w:after="0"/>
              <w:ind w:right="579"/>
              <w:jc w:val="right"/>
            </w:pPr>
            <w:r>
              <w:t>-</w:t>
            </w:r>
          </w:p>
        </w:tc>
        <w:tc>
          <w:tcPr>
            <w:tcW w:w="1776" w:type="dxa"/>
            <w:tcBorders>
              <w:top w:val="nil"/>
              <w:bottom w:val="nil"/>
            </w:tcBorders>
          </w:tcPr>
          <w:p w:rsidR="00000000" w:rsidRDefault="00000000">
            <w:pPr>
              <w:spacing w:after="0"/>
              <w:ind w:right="578"/>
              <w:jc w:val="right"/>
            </w:pPr>
            <w:r>
              <w:t>608</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661</w:t>
            </w:r>
          </w:p>
        </w:tc>
        <w:tc>
          <w:tcPr>
            <w:tcW w:w="1914" w:type="dxa"/>
            <w:tcBorders>
              <w:top w:val="nil"/>
              <w:bottom w:val="nil"/>
            </w:tcBorders>
          </w:tcPr>
          <w:p w:rsidR="00000000" w:rsidRDefault="00000000">
            <w:pPr>
              <w:spacing w:after="120"/>
              <w:ind w:right="579"/>
              <w:jc w:val="right"/>
            </w:pPr>
            <w:r>
              <w:t>421</w:t>
            </w:r>
          </w:p>
        </w:tc>
        <w:tc>
          <w:tcPr>
            <w:tcW w:w="1914" w:type="dxa"/>
            <w:tcBorders>
              <w:top w:val="nil"/>
              <w:bottom w:val="nil"/>
            </w:tcBorders>
          </w:tcPr>
          <w:p w:rsidR="00000000" w:rsidRDefault="00000000">
            <w:pPr>
              <w:spacing w:after="120"/>
              <w:ind w:right="579"/>
              <w:jc w:val="right"/>
            </w:pPr>
            <w:r>
              <w:t>1</w:t>
            </w:r>
          </w:p>
        </w:tc>
        <w:tc>
          <w:tcPr>
            <w:tcW w:w="1776" w:type="dxa"/>
            <w:tcBorders>
              <w:top w:val="nil"/>
              <w:bottom w:val="nil"/>
            </w:tcBorders>
          </w:tcPr>
          <w:p w:rsidR="00000000" w:rsidRDefault="00000000">
            <w:pPr>
              <w:spacing w:after="120"/>
              <w:ind w:right="578"/>
              <w:jc w:val="right"/>
            </w:pPr>
            <w:r>
              <w:t>239</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Bashkirs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8"/>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280</w:t>
            </w:r>
          </w:p>
        </w:tc>
        <w:tc>
          <w:tcPr>
            <w:tcW w:w="1914" w:type="dxa"/>
            <w:tcBorders>
              <w:top w:val="nil"/>
              <w:bottom w:val="nil"/>
            </w:tcBorders>
          </w:tcPr>
          <w:p w:rsidR="00000000" w:rsidRDefault="00000000">
            <w:pPr>
              <w:spacing w:after="0"/>
              <w:ind w:right="579"/>
              <w:jc w:val="right"/>
            </w:pPr>
            <w:r>
              <w:t>159</w:t>
            </w:r>
          </w:p>
        </w:tc>
        <w:tc>
          <w:tcPr>
            <w:tcW w:w="1914" w:type="dxa"/>
            <w:tcBorders>
              <w:top w:val="nil"/>
              <w:bottom w:val="nil"/>
            </w:tcBorders>
          </w:tcPr>
          <w:p w:rsidR="00000000" w:rsidRDefault="00000000">
            <w:pPr>
              <w:spacing w:after="0"/>
              <w:ind w:right="579"/>
              <w:jc w:val="right"/>
            </w:pPr>
            <w:r>
              <w:t>-</w:t>
            </w:r>
          </w:p>
        </w:tc>
        <w:tc>
          <w:tcPr>
            <w:tcW w:w="1776" w:type="dxa"/>
            <w:tcBorders>
              <w:top w:val="nil"/>
              <w:bottom w:val="nil"/>
            </w:tcBorders>
          </w:tcPr>
          <w:p w:rsidR="00000000" w:rsidRDefault="00000000">
            <w:pPr>
              <w:spacing w:after="0"/>
              <w:ind w:right="578"/>
              <w:jc w:val="right"/>
            </w:pPr>
            <w:r>
              <w:t>121</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294</w:t>
            </w:r>
          </w:p>
        </w:tc>
        <w:tc>
          <w:tcPr>
            <w:tcW w:w="1914" w:type="dxa"/>
            <w:tcBorders>
              <w:top w:val="nil"/>
              <w:bottom w:val="nil"/>
            </w:tcBorders>
          </w:tcPr>
          <w:p w:rsidR="00000000" w:rsidRDefault="00000000">
            <w:pPr>
              <w:spacing w:after="0"/>
              <w:ind w:right="579"/>
              <w:jc w:val="right"/>
            </w:pPr>
            <w:r>
              <w:t>176</w:t>
            </w:r>
          </w:p>
        </w:tc>
        <w:tc>
          <w:tcPr>
            <w:tcW w:w="1914" w:type="dxa"/>
            <w:tcBorders>
              <w:top w:val="nil"/>
              <w:bottom w:val="nil"/>
            </w:tcBorders>
          </w:tcPr>
          <w:p w:rsidR="00000000" w:rsidRDefault="00000000">
            <w:pPr>
              <w:spacing w:after="0"/>
              <w:ind w:right="579"/>
              <w:jc w:val="right"/>
            </w:pPr>
            <w:r>
              <w:t>1</w:t>
            </w:r>
          </w:p>
        </w:tc>
        <w:tc>
          <w:tcPr>
            <w:tcW w:w="1776" w:type="dxa"/>
            <w:tcBorders>
              <w:top w:val="nil"/>
              <w:bottom w:val="nil"/>
            </w:tcBorders>
          </w:tcPr>
          <w:p w:rsidR="00000000" w:rsidRDefault="00000000">
            <w:pPr>
              <w:spacing w:after="0"/>
              <w:ind w:right="578"/>
              <w:jc w:val="right"/>
            </w:pPr>
            <w:r>
              <w:t>117</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291</w:t>
            </w:r>
          </w:p>
        </w:tc>
        <w:tc>
          <w:tcPr>
            <w:tcW w:w="1914" w:type="dxa"/>
            <w:tcBorders>
              <w:top w:val="nil"/>
              <w:bottom w:val="nil"/>
            </w:tcBorders>
          </w:tcPr>
          <w:p w:rsidR="00000000" w:rsidRDefault="00000000">
            <w:pPr>
              <w:spacing w:after="120"/>
              <w:ind w:right="579"/>
              <w:jc w:val="right"/>
            </w:pPr>
            <w:r>
              <w:t>154</w:t>
            </w:r>
          </w:p>
        </w:tc>
        <w:tc>
          <w:tcPr>
            <w:tcW w:w="1914" w:type="dxa"/>
            <w:tcBorders>
              <w:top w:val="nil"/>
              <w:bottom w:val="nil"/>
            </w:tcBorders>
          </w:tcPr>
          <w:p w:rsidR="00000000" w:rsidRDefault="00000000">
            <w:pPr>
              <w:spacing w:after="120"/>
              <w:ind w:right="579"/>
              <w:jc w:val="right"/>
            </w:pPr>
            <w:r>
              <w:t>-</w:t>
            </w:r>
          </w:p>
        </w:tc>
        <w:tc>
          <w:tcPr>
            <w:tcW w:w="1776" w:type="dxa"/>
            <w:tcBorders>
              <w:top w:val="nil"/>
              <w:bottom w:val="nil"/>
            </w:tcBorders>
          </w:tcPr>
          <w:p w:rsidR="00000000" w:rsidRDefault="00000000">
            <w:pPr>
              <w:spacing w:after="120"/>
              <w:ind w:right="578"/>
              <w:jc w:val="right"/>
            </w:pPr>
            <w:r>
              <w:t>137</w:t>
            </w:r>
          </w:p>
        </w:tc>
      </w:tr>
    </w:tbl>
    <w:p w:rsidR="00000000" w:rsidRDefault="00000000">
      <w:pPr>
        <w:pStyle w:val="Heading2"/>
      </w:pPr>
      <w:r>
        <w:br w:type="page"/>
        <w:t>Table 18 (</w:t>
      </w:r>
      <w:r>
        <w:rPr>
          <w:i/>
          <w:iCs/>
        </w:rPr>
        <w:t>continued</w:t>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1"/>
        <w:gridCol w:w="1325"/>
        <w:gridCol w:w="1914"/>
        <w:gridCol w:w="1914"/>
        <w:gridCol w:w="1776"/>
      </w:tblGrid>
      <w:tr w:rsidR="00000000">
        <w:tblPrEx>
          <w:tblCellMar>
            <w:top w:w="0" w:type="dxa"/>
            <w:bottom w:w="0" w:type="dxa"/>
          </w:tblCellMar>
        </w:tblPrEx>
        <w:trPr>
          <w:cantSplit/>
          <w:tblHeader/>
          <w:jc w:val="center"/>
        </w:trPr>
        <w:tc>
          <w:tcPr>
            <w:tcW w:w="2111" w:type="dxa"/>
            <w:vMerge w:val="restart"/>
            <w:vAlign w:val="center"/>
          </w:tcPr>
          <w:p w:rsidR="00000000" w:rsidRDefault="00000000">
            <w:pPr>
              <w:spacing w:after="0"/>
              <w:jc w:val="center"/>
            </w:pPr>
            <w:r>
              <w:t>Number of students</w:t>
            </w:r>
          </w:p>
        </w:tc>
        <w:tc>
          <w:tcPr>
            <w:tcW w:w="1325" w:type="dxa"/>
            <w:vMerge w:val="restart"/>
            <w:vAlign w:val="center"/>
          </w:tcPr>
          <w:p w:rsidR="00000000" w:rsidRDefault="00000000">
            <w:pPr>
              <w:spacing w:after="0"/>
              <w:jc w:val="center"/>
            </w:pPr>
            <w:r>
              <w:t>Total</w:t>
            </w:r>
          </w:p>
        </w:tc>
        <w:tc>
          <w:tcPr>
            <w:tcW w:w="5604" w:type="dxa"/>
            <w:gridSpan w:val="3"/>
          </w:tcPr>
          <w:p w:rsidR="00000000" w:rsidRDefault="00000000">
            <w:pPr>
              <w:spacing w:after="0"/>
              <w:jc w:val="center"/>
            </w:pPr>
            <w:r>
              <w:t>Type of course</w:t>
            </w:r>
          </w:p>
        </w:tc>
      </w:tr>
      <w:tr w:rsidR="00000000">
        <w:tblPrEx>
          <w:tblCellMar>
            <w:top w:w="0" w:type="dxa"/>
            <w:bottom w:w="0" w:type="dxa"/>
          </w:tblCellMar>
        </w:tblPrEx>
        <w:trPr>
          <w:cantSplit/>
          <w:tblHeader/>
          <w:jc w:val="center"/>
        </w:trPr>
        <w:tc>
          <w:tcPr>
            <w:tcW w:w="2111" w:type="dxa"/>
            <w:vMerge/>
            <w:tcBorders>
              <w:bottom w:val="single" w:sz="4" w:space="0" w:color="auto"/>
            </w:tcBorders>
          </w:tcPr>
          <w:p w:rsidR="00000000" w:rsidRDefault="00000000">
            <w:pPr>
              <w:spacing w:after="0"/>
              <w:jc w:val="center"/>
            </w:pPr>
          </w:p>
        </w:tc>
        <w:tc>
          <w:tcPr>
            <w:tcW w:w="1325" w:type="dxa"/>
            <w:vMerge/>
            <w:tcBorders>
              <w:bottom w:val="single" w:sz="4" w:space="0" w:color="auto"/>
            </w:tcBorders>
          </w:tcPr>
          <w:p w:rsidR="00000000" w:rsidRDefault="00000000">
            <w:pPr>
              <w:spacing w:after="0"/>
              <w:jc w:val="center"/>
            </w:pPr>
          </w:p>
        </w:tc>
        <w:tc>
          <w:tcPr>
            <w:tcW w:w="1914" w:type="dxa"/>
            <w:tcBorders>
              <w:bottom w:val="single" w:sz="4" w:space="0" w:color="auto"/>
            </w:tcBorders>
          </w:tcPr>
          <w:p w:rsidR="00000000" w:rsidRDefault="00000000">
            <w:pPr>
              <w:spacing w:after="0"/>
              <w:jc w:val="center"/>
            </w:pPr>
            <w:r>
              <w:t>Day</w:t>
            </w:r>
          </w:p>
        </w:tc>
        <w:tc>
          <w:tcPr>
            <w:tcW w:w="1914" w:type="dxa"/>
            <w:tcBorders>
              <w:bottom w:val="single" w:sz="4" w:space="0" w:color="auto"/>
            </w:tcBorders>
          </w:tcPr>
          <w:p w:rsidR="00000000" w:rsidRDefault="00000000">
            <w:pPr>
              <w:spacing w:after="0"/>
              <w:jc w:val="center"/>
            </w:pPr>
            <w:r>
              <w:t>Evening</w:t>
            </w:r>
          </w:p>
        </w:tc>
        <w:tc>
          <w:tcPr>
            <w:tcW w:w="1776" w:type="dxa"/>
            <w:tcBorders>
              <w:bottom w:val="single" w:sz="4" w:space="0" w:color="auto"/>
            </w:tcBorders>
          </w:tcPr>
          <w:p w:rsidR="00000000" w:rsidRDefault="00000000">
            <w:pPr>
              <w:spacing w:after="0"/>
              <w:jc w:val="center"/>
            </w:pPr>
            <w:r>
              <w:t>Correspondence</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FootnoteText"/>
              <w:spacing w:after="120"/>
            </w:pPr>
            <w:r>
              <w:t>Ingushes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9"/>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395</w:t>
            </w:r>
          </w:p>
        </w:tc>
        <w:tc>
          <w:tcPr>
            <w:tcW w:w="1914" w:type="dxa"/>
            <w:tcBorders>
              <w:top w:val="nil"/>
              <w:bottom w:val="nil"/>
            </w:tcBorders>
          </w:tcPr>
          <w:p w:rsidR="00000000" w:rsidRDefault="00000000">
            <w:pPr>
              <w:spacing w:after="0"/>
              <w:ind w:right="579"/>
              <w:jc w:val="right"/>
            </w:pPr>
            <w:r>
              <w:t>249</w:t>
            </w:r>
          </w:p>
        </w:tc>
        <w:tc>
          <w:tcPr>
            <w:tcW w:w="1914" w:type="dxa"/>
            <w:tcBorders>
              <w:top w:val="nil"/>
              <w:bottom w:val="nil"/>
            </w:tcBorders>
          </w:tcPr>
          <w:p w:rsidR="00000000" w:rsidRDefault="00000000">
            <w:pPr>
              <w:spacing w:after="0"/>
              <w:ind w:right="579"/>
              <w:jc w:val="right"/>
            </w:pPr>
            <w:r>
              <w:t>1</w:t>
            </w:r>
          </w:p>
        </w:tc>
        <w:tc>
          <w:tcPr>
            <w:tcW w:w="1776" w:type="dxa"/>
            <w:tcBorders>
              <w:top w:val="nil"/>
              <w:bottom w:val="nil"/>
            </w:tcBorders>
          </w:tcPr>
          <w:p w:rsidR="00000000" w:rsidRDefault="00000000">
            <w:pPr>
              <w:spacing w:after="0"/>
              <w:ind w:right="579"/>
              <w:jc w:val="right"/>
            </w:pPr>
            <w:r>
              <w:t>145</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449</w:t>
            </w:r>
          </w:p>
        </w:tc>
        <w:tc>
          <w:tcPr>
            <w:tcW w:w="1914" w:type="dxa"/>
            <w:tcBorders>
              <w:top w:val="nil"/>
              <w:bottom w:val="nil"/>
            </w:tcBorders>
          </w:tcPr>
          <w:p w:rsidR="00000000" w:rsidRDefault="00000000">
            <w:pPr>
              <w:spacing w:after="0"/>
              <w:ind w:right="579"/>
              <w:jc w:val="right"/>
            </w:pPr>
            <w:r>
              <w:t>280</w:t>
            </w:r>
          </w:p>
        </w:tc>
        <w:tc>
          <w:tcPr>
            <w:tcW w:w="1914" w:type="dxa"/>
            <w:tcBorders>
              <w:top w:val="nil"/>
              <w:bottom w:val="nil"/>
            </w:tcBorders>
          </w:tcPr>
          <w:p w:rsidR="00000000" w:rsidRDefault="00000000">
            <w:pPr>
              <w:spacing w:after="0"/>
              <w:ind w:right="579"/>
              <w:jc w:val="right"/>
            </w:pPr>
            <w:r>
              <w:t>1</w:t>
            </w:r>
          </w:p>
        </w:tc>
        <w:tc>
          <w:tcPr>
            <w:tcW w:w="1776" w:type="dxa"/>
            <w:tcBorders>
              <w:top w:val="nil"/>
              <w:bottom w:val="nil"/>
            </w:tcBorders>
          </w:tcPr>
          <w:p w:rsidR="00000000" w:rsidRDefault="00000000">
            <w:pPr>
              <w:spacing w:after="0"/>
              <w:ind w:right="579"/>
              <w:jc w:val="right"/>
            </w:pPr>
            <w:r>
              <w:t>168</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491</w:t>
            </w:r>
          </w:p>
        </w:tc>
        <w:tc>
          <w:tcPr>
            <w:tcW w:w="1914" w:type="dxa"/>
            <w:tcBorders>
              <w:top w:val="nil"/>
              <w:bottom w:val="nil"/>
            </w:tcBorders>
          </w:tcPr>
          <w:p w:rsidR="00000000" w:rsidRDefault="00000000">
            <w:pPr>
              <w:spacing w:after="120"/>
              <w:ind w:right="579"/>
              <w:jc w:val="right"/>
            </w:pPr>
            <w:r>
              <w:t>329</w:t>
            </w:r>
          </w:p>
        </w:tc>
        <w:tc>
          <w:tcPr>
            <w:tcW w:w="1914" w:type="dxa"/>
            <w:tcBorders>
              <w:top w:val="nil"/>
              <w:bottom w:val="nil"/>
            </w:tcBorders>
          </w:tcPr>
          <w:p w:rsidR="00000000" w:rsidRDefault="00000000">
            <w:pPr>
              <w:spacing w:after="120"/>
              <w:ind w:right="579"/>
              <w:jc w:val="right"/>
            </w:pPr>
            <w:r>
              <w:t>1</w:t>
            </w:r>
          </w:p>
        </w:tc>
        <w:tc>
          <w:tcPr>
            <w:tcW w:w="1776" w:type="dxa"/>
            <w:tcBorders>
              <w:top w:val="nil"/>
              <w:bottom w:val="nil"/>
            </w:tcBorders>
          </w:tcPr>
          <w:p w:rsidR="00000000" w:rsidRDefault="00000000">
            <w:pPr>
              <w:spacing w:after="120"/>
              <w:ind w:right="579"/>
              <w:jc w:val="right"/>
            </w:pPr>
            <w:r>
              <w:t>161</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Tatars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9"/>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4 666</w:t>
            </w:r>
          </w:p>
        </w:tc>
        <w:tc>
          <w:tcPr>
            <w:tcW w:w="1914" w:type="dxa"/>
            <w:tcBorders>
              <w:top w:val="nil"/>
              <w:bottom w:val="nil"/>
            </w:tcBorders>
          </w:tcPr>
          <w:p w:rsidR="00000000" w:rsidRDefault="00000000">
            <w:pPr>
              <w:spacing w:after="0"/>
              <w:ind w:right="579"/>
              <w:jc w:val="right"/>
            </w:pPr>
            <w:r>
              <w:t>3 050</w:t>
            </w:r>
          </w:p>
        </w:tc>
        <w:tc>
          <w:tcPr>
            <w:tcW w:w="1914" w:type="dxa"/>
            <w:tcBorders>
              <w:top w:val="nil"/>
              <w:bottom w:val="nil"/>
            </w:tcBorders>
          </w:tcPr>
          <w:p w:rsidR="00000000" w:rsidRDefault="00000000">
            <w:pPr>
              <w:spacing w:after="0"/>
              <w:ind w:right="579"/>
              <w:jc w:val="right"/>
            </w:pPr>
            <w:r>
              <w:t>36</w:t>
            </w:r>
          </w:p>
        </w:tc>
        <w:tc>
          <w:tcPr>
            <w:tcW w:w="1776" w:type="dxa"/>
            <w:tcBorders>
              <w:top w:val="nil"/>
              <w:bottom w:val="nil"/>
            </w:tcBorders>
          </w:tcPr>
          <w:p w:rsidR="00000000" w:rsidRDefault="00000000">
            <w:pPr>
              <w:spacing w:after="0"/>
              <w:ind w:right="579"/>
              <w:jc w:val="right"/>
            </w:pPr>
            <w:r>
              <w:t>1 580</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6 005</w:t>
            </w:r>
          </w:p>
        </w:tc>
        <w:tc>
          <w:tcPr>
            <w:tcW w:w="1914" w:type="dxa"/>
            <w:tcBorders>
              <w:top w:val="nil"/>
              <w:bottom w:val="nil"/>
            </w:tcBorders>
          </w:tcPr>
          <w:p w:rsidR="00000000" w:rsidRDefault="00000000">
            <w:pPr>
              <w:spacing w:after="0"/>
              <w:ind w:right="579"/>
              <w:jc w:val="right"/>
            </w:pPr>
            <w:r>
              <w:t>3 718</w:t>
            </w:r>
          </w:p>
        </w:tc>
        <w:tc>
          <w:tcPr>
            <w:tcW w:w="1914" w:type="dxa"/>
            <w:tcBorders>
              <w:top w:val="nil"/>
              <w:bottom w:val="nil"/>
            </w:tcBorders>
          </w:tcPr>
          <w:p w:rsidR="00000000" w:rsidRDefault="00000000">
            <w:pPr>
              <w:spacing w:after="0"/>
              <w:ind w:right="579"/>
              <w:jc w:val="right"/>
            </w:pPr>
            <w:r>
              <w:t>44</w:t>
            </w:r>
          </w:p>
        </w:tc>
        <w:tc>
          <w:tcPr>
            <w:tcW w:w="1776" w:type="dxa"/>
            <w:tcBorders>
              <w:top w:val="nil"/>
              <w:bottom w:val="nil"/>
            </w:tcBorders>
          </w:tcPr>
          <w:p w:rsidR="00000000" w:rsidRDefault="00000000">
            <w:pPr>
              <w:spacing w:after="0"/>
              <w:ind w:right="579"/>
              <w:jc w:val="right"/>
            </w:pPr>
            <w:r>
              <w:t>2 243</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6 715</w:t>
            </w:r>
          </w:p>
        </w:tc>
        <w:tc>
          <w:tcPr>
            <w:tcW w:w="1914" w:type="dxa"/>
            <w:tcBorders>
              <w:top w:val="nil"/>
              <w:bottom w:val="nil"/>
            </w:tcBorders>
          </w:tcPr>
          <w:p w:rsidR="00000000" w:rsidRDefault="00000000">
            <w:pPr>
              <w:spacing w:after="120"/>
              <w:ind w:right="579"/>
              <w:jc w:val="right"/>
            </w:pPr>
            <w:r>
              <w:t>3 901</w:t>
            </w:r>
          </w:p>
        </w:tc>
        <w:tc>
          <w:tcPr>
            <w:tcW w:w="1914" w:type="dxa"/>
            <w:tcBorders>
              <w:top w:val="nil"/>
              <w:bottom w:val="nil"/>
            </w:tcBorders>
          </w:tcPr>
          <w:p w:rsidR="00000000" w:rsidRDefault="00000000">
            <w:pPr>
              <w:spacing w:after="120"/>
              <w:ind w:right="579"/>
              <w:jc w:val="right"/>
            </w:pPr>
            <w:r>
              <w:t>38</w:t>
            </w:r>
          </w:p>
        </w:tc>
        <w:tc>
          <w:tcPr>
            <w:tcW w:w="1776" w:type="dxa"/>
            <w:tcBorders>
              <w:top w:val="nil"/>
              <w:bottom w:val="nil"/>
            </w:tcBorders>
          </w:tcPr>
          <w:p w:rsidR="00000000" w:rsidRDefault="00000000">
            <w:pPr>
              <w:spacing w:after="120"/>
              <w:ind w:right="579"/>
              <w:jc w:val="right"/>
            </w:pPr>
            <w:r>
              <w:t>2 776</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Greeks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9"/>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305</w:t>
            </w:r>
          </w:p>
        </w:tc>
        <w:tc>
          <w:tcPr>
            <w:tcW w:w="1914" w:type="dxa"/>
            <w:tcBorders>
              <w:top w:val="nil"/>
              <w:bottom w:val="nil"/>
            </w:tcBorders>
          </w:tcPr>
          <w:p w:rsidR="00000000" w:rsidRDefault="00000000">
            <w:pPr>
              <w:spacing w:after="0"/>
              <w:ind w:right="579"/>
              <w:jc w:val="right"/>
            </w:pPr>
            <w:r>
              <w:t>251</w:t>
            </w:r>
          </w:p>
        </w:tc>
        <w:tc>
          <w:tcPr>
            <w:tcW w:w="1914" w:type="dxa"/>
            <w:tcBorders>
              <w:top w:val="nil"/>
              <w:bottom w:val="nil"/>
            </w:tcBorders>
          </w:tcPr>
          <w:p w:rsidR="00000000" w:rsidRDefault="00000000">
            <w:pPr>
              <w:spacing w:after="0"/>
              <w:ind w:right="579"/>
              <w:jc w:val="right"/>
            </w:pPr>
            <w:r>
              <w:t>4</w:t>
            </w:r>
          </w:p>
        </w:tc>
        <w:tc>
          <w:tcPr>
            <w:tcW w:w="1776" w:type="dxa"/>
            <w:tcBorders>
              <w:top w:val="nil"/>
              <w:bottom w:val="nil"/>
            </w:tcBorders>
          </w:tcPr>
          <w:p w:rsidR="00000000" w:rsidRDefault="00000000">
            <w:pPr>
              <w:spacing w:after="0"/>
              <w:ind w:right="579"/>
              <w:jc w:val="right"/>
            </w:pPr>
            <w:r>
              <w:t>50</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220</w:t>
            </w:r>
          </w:p>
        </w:tc>
        <w:tc>
          <w:tcPr>
            <w:tcW w:w="1914" w:type="dxa"/>
            <w:tcBorders>
              <w:top w:val="nil"/>
              <w:bottom w:val="nil"/>
            </w:tcBorders>
          </w:tcPr>
          <w:p w:rsidR="00000000" w:rsidRDefault="00000000">
            <w:pPr>
              <w:spacing w:after="0"/>
              <w:ind w:right="579"/>
              <w:jc w:val="right"/>
            </w:pPr>
            <w:r>
              <w:t>172</w:t>
            </w:r>
          </w:p>
        </w:tc>
        <w:tc>
          <w:tcPr>
            <w:tcW w:w="1914" w:type="dxa"/>
            <w:tcBorders>
              <w:top w:val="nil"/>
              <w:bottom w:val="nil"/>
            </w:tcBorders>
          </w:tcPr>
          <w:p w:rsidR="00000000" w:rsidRDefault="00000000">
            <w:pPr>
              <w:spacing w:after="0"/>
              <w:ind w:right="579"/>
              <w:jc w:val="right"/>
            </w:pPr>
            <w:r>
              <w:t>1</w:t>
            </w:r>
          </w:p>
        </w:tc>
        <w:tc>
          <w:tcPr>
            <w:tcW w:w="1776" w:type="dxa"/>
            <w:tcBorders>
              <w:top w:val="nil"/>
              <w:bottom w:val="nil"/>
            </w:tcBorders>
          </w:tcPr>
          <w:p w:rsidR="00000000" w:rsidRDefault="00000000">
            <w:pPr>
              <w:spacing w:after="0"/>
              <w:ind w:right="579"/>
              <w:jc w:val="right"/>
            </w:pPr>
            <w:r>
              <w:t>47</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120"/>
            </w:pPr>
            <w:r>
              <w:t>2001/02</w:t>
            </w:r>
          </w:p>
        </w:tc>
        <w:tc>
          <w:tcPr>
            <w:tcW w:w="1325" w:type="dxa"/>
            <w:tcBorders>
              <w:top w:val="nil"/>
              <w:bottom w:val="nil"/>
            </w:tcBorders>
          </w:tcPr>
          <w:p w:rsidR="00000000" w:rsidRDefault="00000000">
            <w:pPr>
              <w:spacing w:after="120"/>
              <w:ind w:right="224"/>
              <w:jc w:val="right"/>
            </w:pPr>
            <w:r>
              <w:t>237</w:t>
            </w:r>
          </w:p>
        </w:tc>
        <w:tc>
          <w:tcPr>
            <w:tcW w:w="1914" w:type="dxa"/>
            <w:tcBorders>
              <w:top w:val="nil"/>
              <w:bottom w:val="nil"/>
            </w:tcBorders>
          </w:tcPr>
          <w:p w:rsidR="00000000" w:rsidRDefault="00000000">
            <w:pPr>
              <w:spacing w:after="120"/>
              <w:ind w:right="579"/>
              <w:jc w:val="right"/>
            </w:pPr>
            <w:r>
              <w:t>192</w:t>
            </w:r>
          </w:p>
        </w:tc>
        <w:tc>
          <w:tcPr>
            <w:tcW w:w="1914" w:type="dxa"/>
            <w:tcBorders>
              <w:top w:val="nil"/>
              <w:bottom w:val="nil"/>
            </w:tcBorders>
          </w:tcPr>
          <w:p w:rsidR="00000000" w:rsidRDefault="00000000">
            <w:pPr>
              <w:spacing w:after="120"/>
              <w:ind w:right="579"/>
              <w:jc w:val="right"/>
            </w:pPr>
            <w:r>
              <w:t>-</w:t>
            </w:r>
          </w:p>
        </w:tc>
        <w:tc>
          <w:tcPr>
            <w:tcW w:w="1776" w:type="dxa"/>
            <w:tcBorders>
              <w:top w:val="nil"/>
              <w:bottom w:val="nil"/>
            </w:tcBorders>
          </w:tcPr>
          <w:p w:rsidR="00000000" w:rsidRDefault="00000000">
            <w:pPr>
              <w:spacing w:after="120"/>
              <w:ind w:right="579"/>
              <w:jc w:val="right"/>
            </w:pPr>
            <w:r>
              <w:t>45</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Koreans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9"/>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4 975</w:t>
            </w:r>
          </w:p>
        </w:tc>
        <w:tc>
          <w:tcPr>
            <w:tcW w:w="1914" w:type="dxa"/>
            <w:tcBorders>
              <w:top w:val="nil"/>
              <w:bottom w:val="nil"/>
            </w:tcBorders>
          </w:tcPr>
          <w:p w:rsidR="00000000" w:rsidRDefault="00000000">
            <w:pPr>
              <w:spacing w:after="0"/>
              <w:ind w:right="579"/>
              <w:jc w:val="right"/>
            </w:pPr>
            <w:r>
              <w:t>3 522</w:t>
            </w:r>
          </w:p>
        </w:tc>
        <w:tc>
          <w:tcPr>
            <w:tcW w:w="1914" w:type="dxa"/>
            <w:tcBorders>
              <w:top w:val="nil"/>
              <w:bottom w:val="nil"/>
            </w:tcBorders>
          </w:tcPr>
          <w:p w:rsidR="00000000" w:rsidRDefault="00000000">
            <w:pPr>
              <w:spacing w:after="0"/>
              <w:ind w:right="579"/>
              <w:jc w:val="right"/>
            </w:pPr>
            <w:r>
              <w:t>66</w:t>
            </w:r>
          </w:p>
        </w:tc>
        <w:tc>
          <w:tcPr>
            <w:tcW w:w="1776" w:type="dxa"/>
            <w:tcBorders>
              <w:top w:val="nil"/>
              <w:bottom w:val="nil"/>
            </w:tcBorders>
          </w:tcPr>
          <w:p w:rsidR="00000000" w:rsidRDefault="00000000">
            <w:pPr>
              <w:spacing w:after="0"/>
              <w:ind w:right="579"/>
              <w:jc w:val="right"/>
            </w:pPr>
            <w:r>
              <w:t>1 387</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5 738</w:t>
            </w:r>
          </w:p>
        </w:tc>
        <w:tc>
          <w:tcPr>
            <w:tcW w:w="1914" w:type="dxa"/>
            <w:tcBorders>
              <w:top w:val="nil"/>
              <w:bottom w:val="nil"/>
            </w:tcBorders>
          </w:tcPr>
          <w:p w:rsidR="00000000" w:rsidRDefault="00000000">
            <w:pPr>
              <w:spacing w:after="0"/>
              <w:ind w:right="579"/>
              <w:jc w:val="right"/>
            </w:pPr>
            <w:r>
              <w:t>3 759</w:t>
            </w:r>
          </w:p>
        </w:tc>
        <w:tc>
          <w:tcPr>
            <w:tcW w:w="1914" w:type="dxa"/>
            <w:tcBorders>
              <w:top w:val="nil"/>
              <w:bottom w:val="nil"/>
            </w:tcBorders>
          </w:tcPr>
          <w:p w:rsidR="00000000" w:rsidRDefault="00000000">
            <w:pPr>
              <w:spacing w:after="0"/>
              <w:ind w:right="579"/>
              <w:jc w:val="right"/>
            </w:pPr>
            <w:r>
              <w:t>34</w:t>
            </w:r>
          </w:p>
        </w:tc>
        <w:tc>
          <w:tcPr>
            <w:tcW w:w="1776" w:type="dxa"/>
            <w:tcBorders>
              <w:top w:val="nil"/>
              <w:bottom w:val="nil"/>
            </w:tcBorders>
          </w:tcPr>
          <w:p w:rsidR="00000000" w:rsidRDefault="00000000">
            <w:pPr>
              <w:spacing w:after="0"/>
              <w:ind w:right="579"/>
              <w:jc w:val="right"/>
            </w:pPr>
            <w:r>
              <w:t>1 945</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5 723</w:t>
            </w:r>
          </w:p>
        </w:tc>
        <w:tc>
          <w:tcPr>
            <w:tcW w:w="1914" w:type="dxa"/>
            <w:tcBorders>
              <w:top w:val="nil"/>
              <w:bottom w:val="nil"/>
            </w:tcBorders>
          </w:tcPr>
          <w:p w:rsidR="00000000" w:rsidRDefault="00000000">
            <w:pPr>
              <w:spacing w:after="120"/>
              <w:ind w:right="579"/>
              <w:jc w:val="right"/>
            </w:pPr>
            <w:r>
              <w:t>4 048</w:t>
            </w:r>
          </w:p>
        </w:tc>
        <w:tc>
          <w:tcPr>
            <w:tcW w:w="1914" w:type="dxa"/>
            <w:tcBorders>
              <w:top w:val="nil"/>
              <w:bottom w:val="nil"/>
            </w:tcBorders>
          </w:tcPr>
          <w:p w:rsidR="00000000" w:rsidRDefault="00000000">
            <w:pPr>
              <w:spacing w:after="120"/>
              <w:ind w:right="579"/>
              <w:jc w:val="right"/>
            </w:pPr>
            <w:r>
              <w:t>39</w:t>
            </w:r>
          </w:p>
        </w:tc>
        <w:tc>
          <w:tcPr>
            <w:tcW w:w="1776" w:type="dxa"/>
            <w:tcBorders>
              <w:top w:val="nil"/>
              <w:bottom w:val="nil"/>
            </w:tcBorders>
          </w:tcPr>
          <w:p w:rsidR="00000000" w:rsidRDefault="00000000">
            <w:pPr>
              <w:spacing w:after="120"/>
              <w:ind w:right="579"/>
              <w:jc w:val="right"/>
            </w:pPr>
            <w:r>
              <w:t>1 636</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Kurds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9"/>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0"/>
            </w:pPr>
            <w:r>
              <w:t>1999/2000</w:t>
            </w:r>
          </w:p>
        </w:tc>
        <w:tc>
          <w:tcPr>
            <w:tcW w:w="1325" w:type="dxa"/>
            <w:tcBorders>
              <w:top w:val="nil"/>
              <w:bottom w:val="nil"/>
            </w:tcBorders>
          </w:tcPr>
          <w:p w:rsidR="00000000" w:rsidRDefault="00000000">
            <w:pPr>
              <w:spacing w:after="0"/>
              <w:ind w:right="224"/>
              <w:jc w:val="right"/>
            </w:pPr>
            <w:r>
              <w:t>196</w:t>
            </w:r>
          </w:p>
        </w:tc>
        <w:tc>
          <w:tcPr>
            <w:tcW w:w="1914" w:type="dxa"/>
            <w:tcBorders>
              <w:top w:val="nil"/>
              <w:bottom w:val="nil"/>
            </w:tcBorders>
          </w:tcPr>
          <w:p w:rsidR="00000000" w:rsidRDefault="00000000">
            <w:pPr>
              <w:spacing w:after="0"/>
              <w:ind w:right="579"/>
              <w:jc w:val="right"/>
            </w:pPr>
            <w:r>
              <w:t>140</w:t>
            </w:r>
          </w:p>
        </w:tc>
        <w:tc>
          <w:tcPr>
            <w:tcW w:w="1914" w:type="dxa"/>
            <w:tcBorders>
              <w:top w:val="nil"/>
              <w:bottom w:val="nil"/>
            </w:tcBorders>
          </w:tcPr>
          <w:p w:rsidR="00000000" w:rsidRDefault="00000000">
            <w:pPr>
              <w:spacing w:after="0"/>
              <w:ind w:right="579"/>
              <w:jc w:val="right"/>
            </w:pPr>
            <w:r>
              <w:t>4</w:t>
            </w:r>
          </w:p>
        </w:tc>
        <w:tc>
          <w:tcPr>
            <w:tcW w:w="1776" w:type="dxa"/>
            <w:tcBorders>
              <w:top w:val="nil"/>
              <w:bottom w:val="nil"/>
            </w:tcBorders>
          </w:tcPr>
          <w:p w:rsidR="00000000" w:rsidRDefault="00000000">
            <w:pPr>
              <w:spacing w:after="0"/>
              <w:ind w:right="579"/>
              <w:jc w:val="right"/>
            </w:pPr>
            <w:r>
              <w:t>52</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198</w:t>
            </w:r>
          </w:p>
        </w:tc>
        <w:tc>
          <w:tcPr>
            <w:tcW w:w="1914" w:type="dxa"/>
            <w:tcBorders>
              <w:top w:val="nil"/>
              <w:bottom w:val="nil"/>
            </w:tcBorders>
          </w:tcPr>
          <w:p w:rsidR="00000000" w:rsidRDefault="00000000">
            <w:pPr>
              <w:spacing w:after="0"/>
              <w:ind w:right="579"/>
              <w:jc w:val="right"/>
            </w:pPr>
            <w:r>
              <w:t>140</w:t>
            </w:r>
          </w:p>
        </w:tc>
        <w:tc>
          <w:tcPr>
            <w:tcW w:w="1914" w:type="dxa"/>
            <w:tcBorders>
              <w:top w:val="nil"/>
              <w:bottom w:val="nil"/>
            </w:tcBorders>
          </w:tcPr>
          <w:p w:rsidR="00000000" w:rsidRDefault="00000000">
            <w:pPr>
              <w:spacing w:after="0"/>
              <w:ind w:right="579"/>
              <w:jc w:val="right"/>
            </w:pPr>
            <w:r>
              <w:t>1</w:t>
            </w:r>
          </w:p>
        </w:tc>
        <w:tc>
          <w:tcPr>
            <w:tcW w:w="1776" w:type="dxa"/>
            <w:tcBorders>
              <w:top w:val="nil"/>
              <w:bottom w:val="nil"/>
            </w:tcBorders>
          </w:tcPr>
          <w:p w:rsidR="00000000" w:rsidRDefault="00000000">
            <w:pPr>
              <w:spacing w:after="0"/>
              <w:ind w:right="579"/>
              <w:jc w:val="right"/>
            </w:pPr>
            <w:r>
              <w:t>57</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120"/>
            </w:pPr>
            <w:r>
              <w:t>2001/02</w:t>
            </w:r>
          </w:p>
        </w:tc>
        <w:tc>
          <w:tcPr>
            <w:tcW w:w="1325" w:type="dxa"/>
            <w:tcBorders>
              <w:top w:val="nil"/>
              <w:bottom w:val="nil"/>
            </w:tcBorders>
          </w:tcPr>
          <w:p w:rsidR="00000000" w:rsidRDefault="00000000">
            <w:pPr>
              <w:spacing w:after="120"/>
              <w:ind w:right="224"/>
              <w:jc w:val="right"/>
            </w:pPr>
            <w:r>
              <w:t>299</w:t>
            </w:r>
          </w:p>
        </w:tc>
        <w:tc>
          <w:tcPr>
            <w:tcW w:w="1914" w:type="dxa"/>
            <w:tcBorders>
              <w:top w:val="nil"/>
              <w:bottom w:val="nil"/>
            </w:tcBorders>
          </w:tcPr>
          <w:p w:rsidR="00000000" w:rsidRDefault="00000000">
            <w:pPr>
              <w:spacing w:after="120"/>
              <w:ind w:right="579"/>
              <w:jc w:val="right"/>
            </w:pPr>
            <w:r>
              <w:t>207</w:t>
            </w:r>
          </w:p>
        </w:tc>
        <w:tc>
          <w:tcPr>
            <w:tcW w:w="1914" w:type="dxa"/>
            <w:tcBorders>
              <w:top w:val="nil"/>
              <w:bottom w:val="nil"/>
            </w:tcBorders>
          </w:tcPr>
          <w:p w:rsidR="00000000" w:rsidRDefault="00000000">
            <w:pPr>
              <w:spacing w:after="120"/>
              <w:ind w:right="579"/>
              <w:jc w:val="right"/>
            </w:pPr>
            <w:r>
              <w:t>1</w:t>
            </w:r>
          </w:p>
        </w:tc>
        <w:tc>
          <w:tcPr>
            <w:tcW w:w="1776" w:type="dxa"/>
            <w:tcBorders>
              <w:top w:val="nil"/>
              <w:bottom w:val="nil"/>
            </w:tcBorders>
          </w:tcPr>
          <w:p w:rsidR="00000000" w:rsidRDefault="00000000">
            <w:pPr>
              <w:spacing w:after="120"/>
              <w:ind w:right="579"/>
              <w:jc w:val="right"/>
            </w:pPr>
            <w:r>
              <w:t>91</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Germans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9"/>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FootnoteText"/>
              <w:spacing w:after="0"/>
            </w:pPr>
            <w:r>
              <w:t>1999/2000</w:t>
            </w:r>
          </w:p>
        </w:tc>
        <w:tc>
          <w:tcPr>
            <w:tcW w:w="1325" w:type="dxa"/>
            <w:tcBorders>
              <w:top w:val="nil"/>
              <w:bottom w:val="nil"/>
            </w:tcBorders>
          </w:tcPr>
          <w:p w:rsidR="00000000" w:rsidRDefault="00000000">
            <w:pPr>
              <w:spacing w:after="0"/>
              <w:ind w:right="224"/>
              <w:jc w:val="right"/>
            </w:pPr>
            <w:r>
              <w:t>4 391</w:t>
            </w:r>
          </w:p>
        </w:tc>
        <w:tc>
          <w:tcPr>
            <w:tcW w:w="1914" w:type="dxa"/>
            <w:tcBorders>
              <w:top w:val="nil"/>
              <w:bottom w:val="nil"/>
            </w:tcBorders>
          </w:tcPr>
          <w:p w:rsidR="00000000" w:rsidRDefault="00000000">
            <w:pPr>
              <w:spacing w:after="0"/>
              <w:ind w:right="579"/>
              <w:jc w:val="right"/>
            </w:pPr>
            <w:r>
              <w:t>3 259</w:t>
            </w:r>
          </w:p>
        </w:tc>
        <w:tc>
          <w:tcPr>
            <w:tcW w:w="1914" w:type="dxa"/>
            <w:tcBorders>
              <w:top w:val="nil"/>
              <w:bottom w:val="nil"/>
            </w:tcBorders>
          </w:tcPr>
          <w:p w:rsidR="00000000" w:rsidRDefault="00000000">
            <w:pPr>
              <w:spacing w:after="0"/>
              <w:ind w:right="579"/>
              <w:jc w:val="right"/>
            </w:pPr>
            <w:r>
              <w:t>19</w:t>
            </w:r>
          </w:p>
        </w:tc>
        <w:tc>
          <w:tcPr>
            <w:tcW w:w="1776" w:type="dxa"/>
            <w:tcBorders>
              <w:top w:val="nil"/>
              <w:bottom w:val="nil"/>
            </w:tcBorders>
          </w:tcPr>
          <w:p w:rsidR="00000000" w:rsidRDefault="00000000">
            <w:pPr>
              <w:spacing w:after="0"/>
              <w:ind w:right="579"/>
              <w:jc w:val="right"/>
            </w:pPr>
            <w:r>
              <w:t>1 113</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5 275</w:t>
            </w:r>
          </w:p>
        </w:tc>
        <w:tc>
          <w:tcPr>
            <w:tcW w:w="1914" w:type="dxa"/>
            <w:tcBorders>
              <w:top w:val="nil"/>
              <w:bottom w:val="nil"/>
            </w:tcBorders>
          </w:tcPr>
          <w:p w:rsidR="00000000" w:rsidRDefault="00000000">
            <w:pPr>
              <w:spacing w:after="0"/>
              <w:ind w:right="579"/>
              <w:jc w:val="right"/>
            </w:pPr>
            <w:r>
              <w:t>3 710</w:t>
            </w:r>
          </w:p>
        </w:tc>
        <w:tc>
          <w:tcPr>
            <w:tcW w:w="1914" w:type="dxa"/>
            <w:tcBorders>
              <w:top w:val="nil"/>
              <w:bottom w:val="nil"/>
            </w:tcBorders>
          </w:tcPr>
          <w:p w:rsidR="00000000" w:rsidRDefault="00000000">
            <w:pPr>
              <w:spacing w:after="0"/>
              <w:ind w:right="579"/>
              <w:jc w:val="right"/>
            </w:pPr>
            <w:r>
              <w:t>13</w:t>
            </w:r>
          </w:p>
        </w:tc>
        <w:tc>
          <w:tcPr>
            <w:tcW w:w="1776" w:type="dxa"/>
            <w:tcBorders>
              <w:top w:val="nil"/>
              <w:bottom w:val="nil"/>
            </w:tcBorders>
          </w:tcPr>
          <w:p w:rsidR="00000000" w:rsidRDefault="00000000">
            <w:pPr>
              <w:spacing w:after="0"/>
              <w:ind w:right="579"/>
              <w:jc w:val="right"/>
            </w:pPr>
            <w:r>
              <w:t>1 552</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5 954</w:t>
            </w:r>
          </w:p>
        </w:tc>
        <w:tc>
          <w:tcPr>
            <w:tcW w:w="1914" w:type="dxa"/>
            <w:tcBorders>
              <w:top w:val="nil"/>
              <w:bottom w:val="nil"/>
            </w:tcBorders>
          </w:tcPr>
          <w:p w:rsidR="00000000" w:rsidRDefault="00000000">
            <w:pPr>
              <w:spacing w:after="120"/>
              <w:ind w:right="579"/>
              <w:jc w:val="right"/>
            </w:pPr>
            <w:r>
              <w:t>3 871</w:t>
            </w:r>
          </w:p>
        </w:tc>
        <w:tc>
          <w:tcPr>
            <w:tcW w:w="1914" w:type="dxa"/>
            <w:tcBorders>
              <w:top w:val="nil"/>
              <w:bottom w:val="nil"/>
            </w:tcBorders>
          </w:tcPr>
          <w:p w:rsidR="00000000" w:rsidRDefault="00000000">
            <w:pPr>
              <w:spacing w:after="120"/>
              <w:ind w:right="579"/>
              <w:jc w:val="right"/>
            </w:pPr>
            <w:r>
              <w:t>18</w:t>
            </w:r>
          </w:p>
        </w:tc>
        <w:tc>
          <w:tcPr>
            <w:tcW w:w="1776" w:type="dxa"/>
            <w:tcBorders>
              <w:top w:val="nil"/>
              <w:bottom w:val="nil"/>
            </w:tcBorders>
          </w:tcPr>
          <w:p w:rsidR="00000000" w:rsidRDefault="00000000">
            <w:pPr>
              <w:spacing w:after="120"/>
              <w:ind w:right="579"/>
              <w:jc w:val="right"/>
            </w:pPr>
            <w:r>
              <w:t>2 065</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120"/>
            </w:pPr>
            <w:r>
              <w:t>Poles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9"/>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603</w:t>
            </w:r>
          </w:p>
        </w:tc>
        <w:tc>
          <w:tcPr>
            <w:tcW w:w="1914" w:type="dxa"/>
            <w:tcBorders>
              <w:top w:val="nil"/>
              <w:bottom w:val="nil"/>
            </w:tcBorders>
          </w:tcPr>
          <w:p w:rsidR="00000000" w:rsidRDefault="00000000">
            <w:pPr>
              <w:spacing w:after="0"/>
              <w:ind w:right="579"/>
              <w:jc w:val="right"/>
            </w:pPr>
            <w:r>
              <w:t>454</w:t>
            </w:r>
          </w:p>
        </w:tc>
        <w:tc>
          <w:tcPr>
            <w:tcW w:w="1914" w:type="dxa"/>
            <w:tcBorders>
              <w:top w:val="nil"/>
              <w:bottom w:val="nil"/>
            </w:tcBorders>
          </w:tcPr>
          <w:p w:rsidR="00000000" w:rsidRDefault="00000000">
            <w:pPr>
              <w:spacing w:after="0"/>
              <w:ind w:right="579"/>
              <w:jc w:val="right"/>
            </w:pPr>
            <w:r>
              <w:t>1</w:t>
            </w:r>
          </w:p>
        </w:tc>
        <w:tc>
          <w:tcPr>
            <w:tcW w:w="1776" w:type="dxa"/>
            <w:tcBorders>
              <w:top w:val="nil"/>
              <w:bottom w:val="nil"/>
            </w:tcBorders>
          </w:tcPr>
          <w:p w:rsidR="00000000" w:rsidRDefault="00000000">
            <w:pPr>
              <w:spacing w:after="0"/>
              <w:ind w:right="579"/>
              <w:jc w:val="right"/>
            </w:pPr>
            <w:r>
              <w:t>148</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837</w:t>
            </w:r>
          </w:p>
        </w:tc>
        <w:tc>
          <w:tcPr>
            <w:tcW w:w="1914" w:type="dxa"/>
            <w:tcBorders>
              <w:top w:val="nil"/>
              <w:bottom w:val="nil"/>
            </w:tcBorders>
          </w:tcPr>
          <w:p w:rsidR="00000000" w:rsidRDefault="00000000">
            <w:pPr>
              <w:spacing w:after="0"/>
              <w:ind w:right="579"/>
              <w:jc w:val="right"/>
            </w:pPr>
            <w:r>
              <w:t>614</w:t>
            </w:r>
          </w:p>
        </w:tc>
        <w:tc>
          <w:tcPr>
            <w:tcW w:w="1914" w:type="dxa"/>
            <w:tcBorders>
              <w:top w:val="nil"/>
              <w:bottom w:val="nil"/>
            </w:tcBorders>
          </w:tcPr>
          <w:p w:rsidR="00000000" w:rsidRDefault="00000000">
            <w:pPr>
              <w:spacing w:after="0"/>
              <w:ind w:right="579"/>
              <w:jc w:val="right"/>
            </w:pPr>
            <w:r>
              <w:t>2</w:t>
            </w:r>
          </w:p>
        </w:tc>
        <w:tc>
          <w:tcPr>
            <w:tcW w:w="1776" w:type="dxa"/>
            <w:tcBorders>
              <w:top w:val="nil"/>
              <w:bottom w:val="nil"/>
            </w:tcBorders>
          </w:tcPr>
          <w:p w:rsidR="00000000" w:rsidRDefault="00000000">
            <w:pPr>
              <w:spacing w:after="0"/>
              <w:ind w:right="579"/>
              <w:jc w:val="right"/>
            </w:pPr>
            <w:r>
              <w:t>221</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921</w:t>
            </w:r>
          </w:p>
        </w:tc>
        <w:tc>
          <w:tcPr>
            <w:tcW w:w="1914" w:type="dxa"/>
            <w:tcBorders>
              <w:top w:val="nil"/>
              <w:bottom w:val="nil"/>
            </w:tcBorders>
          </w:tcPr>
          <w:p w:rsidR="00000000" w:rsidRDefault="00000000">
            <w:pPr>
              <w:spacing w:after="120"/>
              <w:ind w:right="579"/>
              <w:jc w:val="right"/>
            </w:pPr>
            <w:r>
              <w:t>582</w:t>
            </w:r>
          </w:p>
        </w:tc>
        <w:tc>
          <w:tcPr>
            <w:tcW w:w="1914" w:type="dxa"/>
            <w:tcBorders>
              <w:top w:val="nil"/>
              <w:bottom w:val="nil"/>
            </w:tcBorders>
          </w:tcPr>
          <w:p w:rsidR="00000000" w:rsidRDefault="00000000">
            <w:pPr>
              <w:spacing w:after="120"/>
              <w:ind w:right="579"/>
              <w:jc w:val="right"/>
            </w:pPr>
            <w:r>
              <w:t>6</w:t>
            </w:r>
          </w:p>
        </w:tc>
        <w:tc>
          <w:tcPr>
            <w:tcW w:w="1776" w:type="dxa"/>
            <w:tcBorders>
              <w:top w:val="nil"/>
              <w:bottom w:val="nil"/>
            </w:tcBorders>
          </w:tcPr>
          <w:p w:rsidR="00000000" w:rsidRDefault="00000000">
            <w:pPr>
              <w:spacing w:after="120"/>
              <w:ind w:right="579"/>
              <w:jc w:val="right"/>
            </w:pPr>
            <w:r>
              <w:t>333</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120"/>
            </w:pPr>
            <w:r>
              <w:t>Turks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9"/>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1 232</w:t>
            </w:r>
          </w:p>
        </w:tc>
        <w:tc>
          <w:tcPr>
            <w:tcW w:w="1914" w:type="dxa"/>
            <w:tcBorders>
              <w:top w:val="nil"/>
              <w:bottom w:val="nil"/>
            </w:tcBorders>
          </w:tcPr>
          <w:p w:rsidR="00000000" w:rsidRDefault="00000000">
            <w:pPr>
              <w:spacing w:after="0"/>
              <w:ind w:right="579"/>
              <w:jc w:val="right"/>
            </w:pPr>
            <w:r>
              <w:t>1 002</w:t>
            </w:r>
          </w:p>
        </w:tc>
        <w:tc>
          <w:tcPr>
            <w:tcW w:w="1914" w:type="dxa"/>
            <w:tcBorders>
              <w:top w:val="nil"/>
              <w:bottom w:val="nil"/>
            </w:tcBorders>
          </w:tcPr>
          <w:p w:rsidR="00000000" w:rsidRDefault="00000000">
            <w:pPr>
              <w:spacing w:after="0"/>
              <w:ind w:right="579"/>
              <w:jc w:val="right"/>
            </w:pPr>
            <w:r>
              <w:t>-</w:t>
            </w:r>
          </w:p>
        </w:tc>
        <w:tc>
          <w:tcPr>
            <w:tcW w:w="1776" w:type="dxa"/>
            <w:tcBorders>
              <w:top w:val="nil"/>
              <w:bottom w:val="nil"/>
            </w:tcBorders>
          </w:tcPr>
          <w:p w:rsidR="00000000" w:rsidRDefault="00000000">
            <w:pPr>
              <w:spacing w:after="0"/>
              <w:ind w:right="579"/>
              <w:jc w:val="right"/>
            </w:pPr>
            <w:r>
              <w:t>230</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1 465</w:t>
            </w:r>
          </w:p>
        </w:tc>
        <w:tc>
          <w:tcPr>
            <w:tcW w:w="1914" w:type="dxa"/>
            <w:tcBorders>
              <w:top w:val="nil"/>
              <w:bottom w:val="nil"/>
            </w:tcBorders>
          </w:tcPr>
          <w:p w:rsidR="00000000" w:rsidRDefault="00000000">
            <w:pPr>
              <w:spacing w:after="0"/>
              <w:ind w:right="579"/>
              <w:jc w:val="right"/>
            </w:pPr>
            <w:r>
              <w:t>1 301</w:t>
            </w:r>
          </w:p>
        </w:tc>
        <w:tc>
          <w:tcPr>
            <w:tcW w:w="1914" w:type="dxa"/>
            <w:tcBorders>
              <w:top w:val="nil"/>
              <w:bottom w:val="nil"/>
            </w:tcBorders>
          </w:tcPr>
          <w:p w:rsidR="00000000" w:rsidRDefault="00000000">
            <w:pPr>
              <w:spacing w:after="0"/>
              <w:ind w:right="579"/>
              <w:jc w:val="right"/>
            </w:pPr>
            <w:r>
              <w:t>1</w:t>
            </w:r>
          </w:p>
        </w:tc>
        <w:tc>
          <w:tcPr>
            <w:tcW w:w="1776" w:type="dxa"/>
            <w:tcBorders>
              <w:top w:val="nil"/>
              <w:bottom w:val="nil"/>
            </w:tcBorders>
          </w:tcPr>
          <w:p w:rsidR="00000000" w:rsidRDefault="00000000">
            <w:pPr>
              <w:spacing w:after="0"/>
              <w:ind w:right="579"/>
              <w:jc w:val="right"/>
            </w:pPr>
            <w:r>
              <w:t>163</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1 213</w:t>
            </w:r>
          </w:p>
        </w:tc>
        <w:tc>
          <w:tcPr>
            <w:tcW w:w="1914" w:type="dxa"/>
            <w:tcBorders>
              <w:top w:val="nil"/>
              <w:bottom w:val="nil"/>
            </w:tcBorders>
          </w:tcPr>
          <w:p w:rsidR="00000000" w:rsidRDefault="00000000">
            <w:pPr>
              <w:spacing w:after="120"/>
              <w:ind w:right="579"/>
              <w:jc w:val="right"/>
            </w:pPr>
            <w:r>
              <w:t>1 015</w:t>
            </w:r>
          </w:p>
        </w:tc>
        <w:tc>
          <w:tcPr>
            <w:tcW w:w="1914" w:type="dxa"/>
            <w:tcBorders>
              <w:top w:val="nil"/>
              <w:bottom w:val="nil"/>
            </w:tcBorders>
          </w:tcPr>
          <w:p w:rsidR="00000000" w:rsidRDefault="00000000">
            <w:pPr>
              <w:spacing w:after="120"/>
              <w:ind w:right="579"/>
              <w:jc w:val="right"/>
            </w:pPr>
            <w:r>
              <w:t>8</w:t>
            </w:r>
          </w:p>
        </w:tc>
        <w:tc>
          <w:tcPr>
            <w:tcW w:w="1776" w:type="dxa"/>
            <w:tcBorders>
              <w:top w:val="nil"/>
              <w:bottom w:val="nil"/>
            </w:tcBorders>
          </w:tcPr>
          <w:p w:rsidR="00000000" w:rsidRDefault="00000000">
            <w:pPr>
              <w:spacing w:after="120"/>
              <w:ind w:right="579"/>
              <w:jc w:val="right"/>
            </w:pPr>
            <w:r>
              <w:t>190</w:t>
            </w:r>
          </w:p>
        </w:tc>
      </w:tr>
    </w:tbl>
    <w:p w:rsidR="00000000" w:rsidRDefault="00000000">
      <w:pPr>
        <w:pStyle w:val="Heading2"/>
      </w:pPr>
      <w:r>
        <w:br w:type="page"/>
        <w:t>Table 18 (</w:t>
      </w:r>
      <w:r>
        <w:rPr>
          <w:i/>
          <w:iCs/>
        </w:rPr>
        <w:t>continued</w:t>
      </w:r>
      <w: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11"/>
        <w:gridCol w:w="1325"/>
        <w:gridCol w:w="1914"/>
        <w:gridCol w:w="1914"/>
        <w:gridCol w:w="1776"/>
      </w:tblGrid>
      <w:tr w:rsidR="00000000">
        <w:tblPrEx>
          <w:tblCellMar>
            <w:top w:w="0" w:type="dxa"/>
            <w:bottom w:w="0" w:type="dxa"/>
          </w:tblCellMar>
        </w:tblPrEx>
        <w:trPr>
          <w:cantSplit/>
          <w:tblHeader/>
          <w:jc w:val="center"/>
        </w:trPr>
        <w:tc>
          <w:tcPr>
            <w:tcW w:w="2111" w:type="dxa"/>
            <w:vMerge w:val="restart"/>
            <w:vAlign w:val="center"/>
          </w:tcPr>
          <w:p w:rsidR="00000000" w:rsidRDefault="00000000">
            <w:pPr>
              <w:spacing w:after="0"/>
              <w:jc w:val="center"/>
            </w:pPr>
            <w:r>
              <w:t>Number of students</w:t>
            </w:r>
          </w:p>
        </w:tc>
        <w:tc>
          <w:tcPr>
            <w:tcW w:w="1325" w:type="dxa"/>
            <w:vMerge w:val="restart"/>
            <w:vAlign w:val="center"/>
          </w:tcPr>
          <w:p w:rsidR="00000000" w:rsidRDefault="00000000">
            <w:pPr>
              <w:spacing w:after="0"/>
              <w:jc w:val="center"/>
            </w:pPr>
            <w:r>
              <w:t>Total</w:t>
            </w:r>
          </w:p>
        </w:tc>
        <w:tc>
          <w:tcPr>
            <w:tcW w:w="5604" w:type="dxa"/>
            <w:gridSpan w:val="3"/>
          </w:tcPr>
          <w:p w:rsidR="00000000" w:rsidRDefault="00000000">
            <w:pPr>
              <w:spacing w:after="0"/>
              <w:jc w:val="center"/>
            </w:pPr>
            <w:r>
              <w:t>Type of course</w:t>
            </w:r>
          </w:p>
        </w:tc>
      </w:tr>
      <w:tr w:rsidR="00000000">
        <w:tblPrEx>
          <w:tblCellMar>
            <w:top w:w="0" w:type="dxa"/>
            <w:bottom w:w="0" w:type="dxa"/>
          </w:tblCellMar>
        </w:tblPrEx>
        <w:trPr>
          <w:cantSplit/>
          <w:tblHeader/>
          <w:jc w:val="center"/>
        </w:trPr>
        <w:tc>
          <w:tcPr>
            <w:tcW w:w="2111" w:type="dxa"/>
            <w:vMerge/>
            <w:tcBorders>
              <w:bottom w:val="single" w:sz="4" w:space="0" w:color="auto"/>
            </w:tcBorders>
          </w:tcPr>
          <w:p w:rsidR="00000000" w:rsidRDefault="00000000">
            <w:pPr>
              <w:spacing w:after="0"/>
              <w:jc w:val="center"/>
            </w:pPr>
          </w:p>
        </w:tc>
        <w:tc>
          <w:tcPr>
            <w:tcW w:w="1325" w:type="dxa"/>
            <w:vMerge/>
            <w:tcBorders>
              <w:bottom w:val="single" w:sz="4" w:space="0" w:color="auto"/>
            </w:tcBorders>
          </w:tcPr>
          <w:p w:rsidR="00000000" w:rsidRDefault="00000000">
            <w:pPr>
              <w:spacing w:after="0"/>
              <w:jc w:val="center"/>
            </w:pPr>
          </w:p>
        </w:tc>
        <w:tc>
          <w:tcPr>
            <w:tcW w:w="1914" w:type="dxa"/>
            <w:tcBorders>
              <w:bottom w:val="single" w:sz="4" w:space="0" w:color="auto"/>
            </w:tcBorders>
          </w:tcPr>
          <w:p w:rsidR="00000000" w:rsidRDefault="00000000">
            <w:pPr>
              <w:spacing w:after="0"/>
              <w:jc w:val="center"/>
            </w:pPr>
            <w:r>
              <w:t>Day</w:t>
            </w:r>
          </w:p>
        </w:tc>
        <w:tc>
          <w:tcPr>
            <w:tcW w:w="1914" w:type="dxa"/>
            <w:tcBorders>
              <w:bottom w:val="single" w:sz="4" w:space="0" w:color="auto"/>
            </w:tcBorders>
          </w:tcPr>
          <w:p w:rsidR="00000000" w:rsidRDefault="00000000">
            <w:pPr>
              <w:spacing w:after="0"/>
              <w:jc w:val="center"/>
            </w:pPr>
            <w:r>
              <w:t>Evening</w:t>
            </w:r>
          </w:p>
        </w:tc>
        <w:tc>
          <w:tcPr>
            <w:tcW w:w="1776" w:type="dxa"/>
            <w:tcBorders>
              <w:bottom w:val="single" w:sz="4" w:space="0" w:color="auto"/>
            </w:tcBorders>
          </w:tcPr>
          <w:p w:rsidR="00000000" w:rsidRDefault="00000000">
            <w:pPr>
              <w:spacing w:after="0"/>
              <w:jc w:val="center"/>
            </w:pPr>
            <w:r>
              <w:t>Correspondence</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Uighurs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9"/>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2 602</w:t>
            </w:r>
          </w:p>
        </w:tc>
        <w:tc>
          <w:tcPr>
            <w:tcW w:w="1914" w:type="dxa"/>
            <w:tcBorders>
              <w:top w:val="nil"/>
              <w:bottom w:val="nil"/>
            </w:tcBorders>
          </w:tcPr>
          <w:p w:rsidR="00000000" w:rsidRDefault="00000000">
            <w:pPr>
              <w:spacing w:after="0"/>
              <w:ind w:right="579"/>
              <w:jc w:val="right"/>
            </w:pPr>
            <w:r>
              <w:t>1 693</w:t>
            </w:r>
          </w:p>
        </w:tc>
        <w:tc>
          <w:tcPr>
            <w:tcW w:w="1914" w:type="dxa"/>
            <w:tcBorders>
              <w:top w:val="nil"/>
              <w:bottom w:val="nil"/>
            </w:tcBorders>
          </w:tcPr>
          <w:p w:rsidR="00000000" w:rsidRDefault="00000000">
            <w:pPr>
              <w:spacing w:after="0"/>
              <w:ind w:right="579"/>
              <w:jc w:val="right"/>
            </w:pPr>
            <w:r>
              <w:t>56</w:t>
            </w:r>
          </w:p>
        </w:tc>
        <w:tc>
          <w:tcPr>
            <w:tcW w:w="1776" w:type="dxa"/>
            <w:tcBorders>
              <w:top w:val="nil"/>
              <w:bottom w:val="nil"/>
            </w:tcBorders>
          </w:tcPr>
          <w:p w:rsidR="00000000" w:rsidRDefault="00000000">
            <w:pPr>
              <w:spacing w:after="0"/>
              <w:ind w:right="579"/>
              <w:jc w:val="right"/>
            </w:pPr>
            <w:r>
              <w:t>853</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3 277</w:t>
            </w:r>
          </w:p>
        </w:tc>
        <w:tc>
          <w:tcPr>
            <w:tcW w:w="1914" w:type="dxa"/>
            <w:tcBorders>
              <w:top w:val="nil"/>
              <w:bottom w:val="nil"/>
            </w:tcBorders>
          </w:tcPr>
          <w:p w:rsidR="00000000" w:rsidRDefault="00000000">
            <w:pPr>
              <w:spacing w:after="0"/>
              <w:ind w:right="579"/>
              <w:jc w:val="right"/>
            </w:pPr>
            <w:r>
              <w:t>2 071</w:t>
            </w:r>
          </w:p>
        </w:tc>
        <w:tc>
          <w:tcPr>
            <w:tcW w:w="1914" w:type="dxa"/>
            <w:tcBorders>
              <w:top w:val="nil"/>
              <w:bottom w:val="nil"/>
            </w:tcBorders>
          </w:tcPr>
          <w:p w:rsidR="00000000" w:rsidRDefault="00000000">
            <w:pPr>
              <w:spacing w:after="0"/>
              <w:ind w:right="579"/>
              <w:jc w:val="right"/>
            </w:pPr>
            <w:r>
              <w:t>26</w:t>
            </w:r>
          </w:p>
        </w:tc>
        <w:tc>
          <w:tcPr>
            <w:tcW w:w="1776" w:type="dxa"/>
            <w:tcBorders>
              <w:top w:val="nil"/>
              <w:bottom w:val="nil"/>
            </w:tcBorders>
          </w:tcPr>
          <w:p w:rsidR="00000000" w:rsidRDefault="00000000">
            <w:pPr>
              <w:spacing w:after="0"/>
              <w:ind w:right="579"/>
              <w:jc w:val="right"/>
            </w:pPr>
            <w:r>
              <w:t>1 180</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2001/02</w:t>
            </w:r>
          </w:p>
        </w:tc>
        <w:tc>
          <w:tcPr>
            <w:tcW w:w="1325" w:type="dxa"/>
            <w:tcBorders>
              <w:top w:val="nil"/>
              <w:bottom w:val="nil"/>
            </w:tcBorders>
          </w:tcPr>
          <w:p w:rsidR="00000000" w:rsidRDefault="00000000">
            <w:pPr>
              <w:spacing w:after="120"/>
              <w:ind w:right="224"/>
              <w:jc w:val="right"/>
            </w:pPr>
            <w:r>
              <w:t>4 850</w:t>
            </w:r>
          </w:p>
        </w:tc>
        <w:tc>
          <w:tcPr>
            <w:tcW w:w="1914" w:type="dxa"/>
            <w:tcBorders>
              <w:top w:val="nil"/>
              <w:bottom w:val="nil"/>
            </w:tcBorders>
          </w:tcPr>
          <w:p w:rsidR="00000000" w:rsidRDefault="00000000">
            <w:pPr>
              <w:spacing w:after="120"/>
              <w:ind w:right="579"/>
              <w:jc w:val="right"/>
            </w:pPr>
            <w:r>
              <w:t>3 585</w:t>
            </w:r>
          </w:p>
        </w:tc>
        <w:tc>
          <w:tcPr>
            <w:tcW w:w="1914" w:type="dxa"/>
            <w:tcBorders>
              <w:top w:val="nil"/>
              <w:bottom w:val="nil"/>
            </w:tcBorders>
          </w:tcPr>
          <w:p w:rsidR="00000000" w:rsidRDefault="00000000">
            <w:pPr>
              <w:spacing w:after="120"/>
              <w:ind w:right="579"/>
              <w:jc w:val="right"/>
            </w:pPr>
            <w:r>
              <w:t>27</w:t>
            </w:r>
          </w:p>
        </w:tc>
        <w:tc>
          <w:tcPr>
            <w:tcW w:w="1776" w:type="dxa"/>
            <w:tcBorders>
              <w:top w:val="nil"/>
              <w:bottom w:val="nil"/>
            </w:tcBorders>
          </w:tcPr>
          <w:p w:rsidR="00000000" w:rsidRDefault="00000000">
            <w:pPr>
              <w:spacing w:after="120"/>
              <w:ind w:right="579"/>
              <w:jc w:val="right"/>
            </w:pPr>
            <w:r>
              <w:t>1 238</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120"/>
            </w:pPr>
            <w:r>
              <w:t>Chechens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9"/>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0"/>
            </w:pPr>
            <w:r>
              <w:t>1999/2000</w:t>
            </w:r>
          </w:p>
        </w:tc>
        <w:tc>
          <w:tcPr>
            <w:tcW w:w="1325" w:type="dxa"/>
            <w:tcBorders>
              <w:top w:val="nil"/>
              <w:bottom w:val="nil"/>
            </w:tcBorders>
          </w:tcPr>
          <w:p w:rsidR="00000000" w:rsidRDefault="00000000">
            <w:pPr>
              <w:spacing w:after="0"/>
              <w:ind w:right="224"/>
              <w:jc w:val="right"/>
            </w:pPr>
            <w:r>
              <w:t>456</w:t>
            </w:r>
          </w:p>
        </w:tc>
        <w:tc>
          <w:tcPr>
            <w:tcW w:w="1914" w:type="dxa"/>
            <w:tcBorders>
              <w:top w:val="nil"/>
              <w:bottom w:val="nil"/>
            </w:tcBorders>
          </w:tcPr>
          <w:p w:rsidR="00000000" w:rsidRDefault="00000000">
            <w:pPr>
              <w:spacing w:after="0"/>
              <w:ind w:right="579"/>
              <w:jc w:val="right"/>
            </w:pPr>
            <w:r>
              <w:t>327</w:t>
            </w:r>
          </w:p>
        </w:tc>
        <w:tc>
          <w:tcPr>
            <w:tcW w:w="1914" w:type="dxa"/>
            <w:tcBorders>
              <w:top w:val="nil"/>
              <w:bottom w:val="nil"/>
            </w:tcBorders>
          </w:tcPr>
          <w:p w:rsidR="00000000" w:rsidRDefault="00000000">
            <w:pPr>
              <w:spacing w:after="0"/>
              <w:ind w:right="579"/>
              <w:jc w:val="right"/>
            </w:pPr>
            <w:r>
              <w:t>2</w:t>
            </w:r>
          </w:p>
        </w:tc>
        <w:tc>
          <w:tcPr>
            <w:tcW w:w="1776" w:type="dxa"/>
            <w:tcBorders>
              <w:top w:val="nil"/>
              <w:bottom w:val="nil"/>
            </w:tcBorders>
          </w:tcPr>
          <w:p w:rsidR="00000000" w:rsidRDefault="00000000">
            <w:pPr>
              <w:spacing w:after="0"/>
              <w:ind w:right="579"/>
              <w:jc w:val="right"/>
            </w:pPr>
            <w:r>
              <w:t>127</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456</w:t>
            </w:r>
          </w:p>
        </w:tc>
        <w:tc>
          <w:tcPr>
            <w:tcW w:w="1914" w:type="dxa"/>
            <w:tcBorders>
              <w:top w:val="nil"/>
              <w:bottom w:val="nil"/>
            </w:tcBorders>
          </w:tcPr>
          <w:p w:rsidR="00000000" w:rsidRDefault="00000000">
            <w:pPr>
              <w:spacing w:after="0"/>
              <w:ind w:right="579"/>
              <w:jc w:val="right"/>
            </w:pPr>
            <w:r>
              <w:t>341</w:t>
            </w:r>
          </w:p>
        </w:tc>
        <w:tc>
          <w:tcPr>
            <w:tcW w:w="1914" w:type="dxa"/>
            <w:tcBorders>
              <w:top w:val="nil"/>
              <w:bottom w:val="nil"/>
            </w:tcBorders>
          </w:tcPr>
          <w:p w:rsidR="00000000" w:rsidRDefault="00000000">
            <w:pPr>
              <w:spacing w:after="0"/>
              <w:ind w:right="579"/>
              <w:jc w:val="right"/>
            </w:pPr>
            <w:r>
              <w:t>1</w:t>
            </w:r>
          </w:p>
        </w:tc>
        <w:tc>
          <w:tcPr>
            <w:tcW w:w="1776" w:type="dxa"/>
            <w:tcBorders>
              <w:top w:val="nil"/>
              <w:bottom w:val="nil"/>
            </w:tcBorders>
          </w:tcPr>
          <w:p w:rsidR="00000000" w:rsidRDefault="00000000">
            <w:pPr>
              <w:spacing w:after="0"/>
              <w:ind w:right="579"/>
              <w:jc w:val="right"/>
            </w:pPr>
            <w:r>
              <w:t>114</w:t>
            </w:r>
          </w:p>
        </w:tc>
      </w:tr>
      <w:tr w:rsidR="00000000">
        <w:tblPrEx>
          <w:tblCellMar>
            <w:top w:w="0" w:type="dxa"/>
            <w:bottom w:w="0" w:type="dxa"/>
          </w:tblCellMar>
        </w:tblPrEx>
        <w:trPr>
          <w:jc w:val="center"/>
        </w:trPr>
        <w:tc>
          <w:tcPr>
            <w:tcW w:w="2111" w:type="dxa"/>
            <w:tcBorders>
              <w:top w:val="nil"/>
              <w:bottom w:val="nil"/>
            </w:tcBorders>
          </w:tcPr>
          <w:p w:rsidR="00000000" w:rsidRDefault="00000000">
            <w:pPr>
              <w:pStyle w:val="Header"/>
              <w:tabs>
                <w:tab w:val="clear" w:pos="4320"/>
                <w:tab w:val="clear" w:pos="8640"/>
              </w:tabs>
              <w:spacing w:after="120"/>
            </w:pPr>
            <w:r>
              <w:t>2001/02</w:t>
            </w:r>
          </w:p>
        </w:tc>
        <w:tc>
          <w:tcPr>
            <w:tcW w:w="1325" w:type="dxa"/>
            <w:tcBorders>
              <w:top w:val="nil"/>
              <w:bottom w:val="nil"/>
            </w:tcBorders>
          </w:tcPr>
          <w:p w:rsidR="00000000" w:rsidRDefault="00000000">
            <w:pPr>
              <w:spacing w:after="120"/>
              <w:ind w:right="224"/>
              <w:jc w:val="right"/>
            </w:pPr>
            <w:r>
              <w:t>633</w:t>
            </w:r>
          </w:p>
        </w:tc>
        <w:tc>
          <w:tcPr>
            <w:tcW w:w="1914" w:type="dxa"/>
            <w:tcBorders>
              <w:top w:val="nil"/>
              <w:bottom w:val="nil"/>
            </w:tcBorders>
          </w:tcPr>
          <w:p w:rsidR="00000000" w:rsidRDefault="00000000">
            <w:pPr>
              <w:spacing w:after="120"/>
              <w:ind w:right="579"/>
              <w:jc w:val="right"/>
            </w:pPr>
            <w:r>
              <w:t>429</w:t>
            </w:r>
          </w:p>
        </w:tc>
        <w:tc>
          <w:tcPr>
            <w:tcW w:w="1914" w:type="dxa"/>
            <w:tcBorders>
              <w:top w:val="nil"/>
              <w:bottom w:val="nil"/>
            </w:tcBorders>
          </w:tcPr>
          <w:p w:rsidR="00000000" w:rsidRDefault="00000000">
            <w:pPr>
              <w:spacing w:after="120"/>
              <w:ind w:right="579"/>
              <w:jc w:val="right"/>
            </w:pPr>
            <w:r>
              <w:t>4</w:t>
            </w:r>
          </w:p>
        </w:tc>
        <w:tc>
          <w:tcPr>
            <w:tcW w:w="1776" w:type="dxa"/>
            <w:tcBorders>
              <w:top w:val="nil"/>
              <w:bottom w:val="nil"/>
            </w:tcBorders>
          </w:tcPr>
          <w:p w:rsidR="00000000" w:rsidRDefault="00000000">
            <w:pPr>
              <w:spacing w:after="120"/>
              <w:ind w:right="579"/>
              <w:jc w:val="right"/>
            </w:pPr>
            <w:r>
              <w:t>200</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120"/>
            </w:pPr>
            <w:r>
              <w:t>Other nationalities</w:t>
            </w:r>
          </w:p>
        </w:tc>
        <w:tc>
          <w:tcPr>
            <w:tcW w:w="1325" w:type="dxa"/>
            <w:tcBorders>
              <w:top w:val="nil"/>
              <w:bottom w:val="nil"/>
            </w:tcBorders>
          </w:tcPr>
          <w:p w:rsidR="00000000" w:rsidRDefault="00000000">
            <w:pPr>
              <w:spacing w:after="120"/>
              <w:ind w:right="224"/>
              <w:jc w:val="right"/>
            </w:pPr>
          </w:p>
        </w:tc>
        <w:tc>
          <w:tcPr>
            <w:tcW w:w="1914" w:type="dxa"/>
            <w:tcBorders>
              <w:top w:val="nil"/>
              <w:bottom w:val="nil"/>
            </w:tcBorders>
          </w:tcPr>
          <w:p w:rsidR="00000000" w:rsidRDefault="00000000">
            <w:pPr>
              <w:spacing w:after="120"/>
              <w:ind w:right="579"/>
              <w:jc w:val="right"/>
            </w:pPr>
          </w:p>
        </w:tc>
        <w:tc>
          <w:tcPr>
            <w:tcW w:w="1914" w:type="dxa"/>
            <w:tcBorders>
              <w:top w:val="nil"/>
              <w:bottom w:val="nil"/>
            </w:tcBorders>
          </w:tcPr>
          <w:p w:rsidR="00000000" w:rsidRDefault="00000000">
            <w:pPr>
              <w:spacing w:after="120"/>
              <w:ind w:right="579"/>
              <w:jc w:val="right"/>
            </w:pPr>
          </w:p>
        </w:tc>
        <w:tc>
          <w:tcPr>
            <w:tcW w:w="1776" w:type="dxa"/>
            <w:tcBorders>
              <w:top w:val="nil"/>
              <w:bottom w:val="nil"/>
            </w:tcBorders>
          </w:tcPr>
          <w:p w:rsidR="00000000" w:rsidRDefault="00000000">
            <w:pPr>
              <w:spacing w:after="120"/>
              <w:ind w:right="579"/>
              <w:jc w:val="right"/>
            </w:pP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1999/2000</w:t>
            </w:r>
          </w:p>
        </w:tc>
        <w:tc>
          <w:tcPr>
            <w:tcW w:w="1325" w:type="dxa"/>
            <w:tcBorders>
              <w:top w:val="nil"/>
              <w:bottom w:val="nil"/>
            </w:tcBorders>
          </w:tcPr>
          <w:p w:rsidR="00000000" w:rsidRDefault="00000000">
            <w:pPr>
              <w:spacing w:after="0"/>
              <w:ind w:right="224"/>
              <w:jc w:val="right"/>
            </w:pPr>
            <w:r>
              <w:t>2 811</w:t>
            </w:r>
          </w:p>
        </w:tc>
        <w:tc>
          <w:tcPr>
            <w:tcW w:w="1914" w:type="dxa"/>
            <w:tcBorders>
              <w:top w:val="nil"/>
              <w:bottom w:val="nil"/>
            </w:tcBorders>
          </w:tcPr>
          <w:p w:rsidR="00000000" w:rsidRDefault="00000000">
            <w:pPr>
              <w:spacing w:after="0"/>
              <w:ind w:right="579"/>
              <w:jc w:val="right"/>
            </w:pPr>
            <w:r>
              <w:t>2 174</w:t>
            </w:r>
          </w:p>
        </w:tc>
        <w:tc>
          <w:tcPr>
            <w:tcW w:w="1914" w:type="dxa"/>
            <w:tcBorders>
              <w:top w:val="nil"/>
              <w:bottom w:val="nil"/>
            </w:tcBorders>
          </w:tcPr>
          <w:p w:rsidR="00000000" w:rsidRDefault="00000000">
            <w:pPr>
              <w:spacing w:after="0"/>
              <w:ind w:right="579"/>
              <w:jc w:val="right"/>
            </w:pPr>
            <w:r>
              <w:t>19</w:t>
            </w:r>
          </w:p>
        </w:tc>
        <w:tc>
          <w:tcPr>
            <w:tcW w:w="1776" w:type="dxa"/>
            <w:tcBorders>
              <w:top w:val="nil"/>
              <w:bottom w:val="nil"/>
            </w:tcBorders>
          </w:tcPr>
          <w:p w:rsidR="00000000" w:rsidRDefault="00000000">
            <w:pPr>
              <w:spacing w:after="0"/>
              <w:ind w:right="579"/>
              <w:jc w:val="right"/>
            </w:pPr>
            <w:r>
              <w:t>618</w:t>
            </w:r>
          </w:p>
        </w:tc>
      </w:tr>
      <w:tr w:rsidR="00000000">
        <w:tblPrEx>
          <w:tblCellMar>
            <w:top w:w="0" w:type="dxa"/>
            <w:bottom w:w="0" w:type="dxa"/>
          </w:tblCellMar>
        </w:tblPrEx>
        <w:trPr>
          <w:jc w:val="center"/>
        </w:trPr>
        <w:tc>
          <w:tcPr>
            <w:tcW w:w="2111" w:type="dxa"/>
            <w:tcBorders>
              <w:top w:val="nil"/>
              <w:bottom w:val="nil"/>
            </w:tcBorders>
          </w:tcPr>
          <w:p w:rsidR="00000000" w:rsidRDefault="00000000">
            <w:pPr>
              <w:spacing w:after="0"/>
            </w:pPr>
            <w:r>
              <w:t>2000/01</w:t>
            </w:r>
          </w:p>
        </w:tc>
        <w:tc>
          <w:tcPr>
            <w:tcW w:w="1325" w:type="dxa"/>
            <w:tcBorders>
              <w:top w:val="nil"/>
              <w:bottom w:val="nil"/>
            </w:tcBorders>
          </w:tcPr>
          <w:p w:rsidR="00000000" w:rsidRDefault="00000000">
            <w:pPr>
              <w:spacing w:after="0"/>
              <w:ind w:right="224"/>
              <w:jc w:val="right"/>
            </w:pPr>
            <w:r>
              <w:t>2 972</w:t>
            </w:r>
          </w:p>
        </w:tc>
        <w:tc>
          <w:tcPr>
            <w:tcW w:w="1914" w:type="dxa"/>
            <w:tcBorders>
              <w:top w:val="nil"/>
              <w:bottom w:val="nil"/>
            </w:tcBorders>
          </w:tcPr>
          <w:p w:rsidR="00000000" w:rsidRDefault="00000000">
            <w:pPr>
              <w:spacing w:after="0"/>
              <w:ind w:right="579"/>
              <w:jc w:val="right"/>
            </w:pPr>
            <w:r>
              <w:t>2 290</w:t>
            </w:r>
          </w:p>
        </w:tc>
        <w:tc>
          <w:tcPr>
            <w:tcW w:w="1914" w:type="dxa"/>
            <w:tcBorders>
              <w:top w:val="nil"/>
              <w:bottom w:val="nil"/>
            </w:tcBorders>
          </w:tcPr>
          <w:p w:rsidR="00000000" w:rsidRDefault="00000000">
            <w:pPr>
              <w:spacing w:after="0"/>
              <w:ind w:right="579"/>
              <w:jc w:val="right"/>
            </w:pPr>
            <w:r>
              <w:t>5</w:t>
            </w:r>
          </w:p>
        </w:tc>
        <w:tc>
          <w:tcPr>
            <w:tcW w:w="1776" w:type="dxa"/>
            <w:tcBorders>
              <w:top w:val="nil"/>
              <w:bottom w:val="nil"/>
            </w:tcBorders>
          </w:tcPr>
          <w:p w:rsidR="00000000" w:rsidRDefault="00000000">
            <w:pPr>
              <w:spacing w:after="0"/>
              <w:ind w:right="579"/>
              <w:jc w:val="right"/>
            </w:pPr>
            <w:r>
              <w:t>677</w:t>
            </w:r>
          </w:p>
        </w:tc>
      </w:tr>
      <w:tr w:rsidR="00000000">
        <w:tblPrEx>
          <w:tblCellMar>
            <w:top w:w="0" w:type="dxa"/>
            <w:bottom w:w="0" w:type="dxa"/>
          </w:tblCellMar>
        </w:tblPrEx>
        <w:trPr>
          <w:jc w:val="center"/>
        </w:trPr>
        <w:tc>
          <w:tcPr>
            <w:tcW w:w="2111" w:type="dxa"/>
            <w:tcBorders>
              <w:top w:val="nil"/>
            </w:tcBorders>
          </w:tcPr>
          <w:p w:rsidR="00000000" w:rsidRDefault="00000000">
            <w:pPr>
              <w:spacing w:after="120"/>
            </w:pPr>
            <w:r>
              <w:t>2001/02</w:t>
            </w:r>
          </w:p>
        </w:tc>
        <w:tc>
          <w:tcPr>
            <w:tcW w:w="1325" w:type="dxa"/>
            <w:tcBorders>
              <w:top w:val="nil"/>
            </w:tcBorders>
          </w:tcPr>
          <w:p w:rsidR="00000000" w:rsidRDefault="00000000">
            <w:pPr>
              <w:spacing w:after="120"/>
              <w:ind w:right="224"/>
              <w:jc w:val="right"/>
            </w:pPr>
            <w:r>
              <w:t>3 172</w:t>
            </w:r>
          </w:p>
        </w:tc>
        <w:tc>
          <w:tcPr>
            <w:tcW w:w="1914" w:type="dxa"/>
            <w:tcBorders>
              <w:top w:val="nil"/>
            </w:tcBorders>
          </w:tcPr>
          <w:p w:rsidR="00000000" w:rsidRDefault="00000000">
            <w:pPr>
              <w:spacing w:after="120"/>
              <w:ind w:right="579"/>
              <w:jc w:val="right"/>
            </w:pPr>
            <w:r>
              <w:t>2 450</w:t>
            </w:r>
          </w:p>
        </w:tc>
        <w:tc>
          <w:tcPr>
            <w:tcW w:w="1914" w:type="dxa"/>
            <w:tcBorders>
              <w:top w:val="nil"/>
            </w:tcBorders>
          </w:tcPr>
          <w:p w:rsidR="00000000" w:rsidRDefault="00000000">
            <w:pPr>
              <w:spacing w:after="120"/>
              <w:ind w:right="579"/>
              <w:jc w:val="right"/>
            </w:pPr>
            <w:r>
              <w:t>7</w:t>
            </w:r>
          </w:p>
        </w:tc>
        <w:tc>
          <w:tcPr>
            <w:tcW w:w="1776" w:type="dxa"/>
            <w:tcBorders>
              <w:top w:val="nil"/>
            </w:tcBorders>
          </w:tcPr>
          <w:p w:rsidR="00000000" w:rsidRDefault="00000000">
            <w:pPr>
              <w:spacing w:after="120"/>
              <w:ind w:right="579"/>
              <w:jc w:val="right"/>
            </w:pPr>
            <w:r>
              <w:t>715</w:t>
            </w:r>
          </w:p>
        </w:tc>
      </w:tr>
    </w:tbl>
    <w:p w:rsidR="00000000" w:rsidRDefault="00000000">
      <w:pPr>
        <w:pStyle w:val="Header"/>
        <w:tabs>
          <w:tab w:val="clear" w:pos="4320"/>
          <w:tab w:val="clear" w:pos="8640"/>
        </w:tabs>
        <w:spacing w:after="0"/>
      </w:pPr>
    </w:p>
    <w:p w:rsidR="00000000" w:rsidRDefault="00000000">
      <w:pPr>
        <w:pStyle w:val="Heading2"/>
      </w:pPr>
      <w:r>
        <w:t>Urban and rural population</w:t>
      </w:r>
    </w:p>
    <w:p w:rsidR="00000000" w:rsidRDefault="00000000">
      <w:r>
        <w:t>13.</w:t>
      </w:r>
      <w:r>
        <w:tab/>
        <w:t>In 2001, the population comprised 56.0 per cent urban dwellers (8.3 million people) and 44.0 per cent rural dwellers (6.5 million people).</w:t>
      </w:r>
    </w:p>
    <w:p w:rsidR="00000000" w:rsidRDefault="00000000">
      <w:pPr>
        <w:pStyle w:val="Heading2"/>
      </w:pPr>
      <w:r>
        <w:t>Table 19</w:t>
      </w:r>
    </w:p>
    <w:p w:rsidR="00000000" w:rsidRDefault="00000000">
      <w:pPr>
        <w:pStyle w:val="Heading2"/>
      </w:pPr>
      <w:r>
        <w:t>Urban and rural population (number of inhabitants</w:t>
      </w:r>
      <w:r>
        <w:br/>
        <w:t>at the beginning of the year)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34"/>
        <w:gridCol w:w="1843"/>
        <w:gridCol w:w="1559"/>
        <w:gridCol w:w="1560"/>
        <w:gridCol w:w="1771"/>
        <w:gridCol w:w="1489"/>
      </w:tblGrid>
      <w:tr w:rsidR="00000000">
        <w:tblPrEx>
          <w:tblCellMar>
            <w:top w:w="0" w:type="dxa"/>
            <w:bottom w:w="0" w:type="dxa"/>
          </w:tblCellMar>
        </w:tblPrEx>
        <w:trPr>
          <w:cantSplit/>
        </w:trPr>
        <w:tc>
          <w:tcPr>
            <w:tcW w:w="1134" w:type="dxa"/>
            <w:vMerge w:val="restart"/>
            <w:vAlign w:val="center"/>
          </w:tcPr>
          <w:p w:rsidR="00000000" w:rsidRDefault="00000000">
            <w:pPr>
              <w:spacing w:after="0"/>
              <w:jc w:val="center"/>
            </w:pPr>
            <w:r>
              <w:t>Year</w:t>
            </w:r>
          </w:p>
        </w:tc>
        <w:tc>
          <w:tcPr>
            <w:tcW w:w="1843" w:type="dxa"/>
            <w:vMerge w:val="restart"/>
            <w:vAlign w:val="center"/>
          </w:tcPr>
          <w:p w:rsidR="00000000" w:rsidRDefault="00000000">
            <w:pPr>
              <w:spacing w:after="0"/>
              <w:jc w:val="center"/>
            </w:pPr>
            <w:r>
              <w:t>Total population</w:t>
            </w:r>
          </w:p>
        </w:tc>
        <w:tc>
          <w:tcPr>
            <w:tcW w:w="3119" w:type="dxa"/>
            <w:gridSpan w:val="2"/>
          </w:tcPr>
          <w:p w:rsidR="00000000" w:rsidRDefault="00000000">
            <w:pPr>
              <w:spacing w:after="0"/>
              <w:jc w:val="center"/>
            </w:pPr>
            <w:r>
              <w:t>of which:</w:t>
            </w:r>
          </w:p>
        </w:tc>
        <w:tc>
          <w:tcPr>
            <w:tcW w:w="3260" w:type="dxa"/>
            <w:gridSpan w:val="2"/>
          </w:tcPr>
          <w:p w:rsidR="00000000" w:rsidRDefault="00000000">
            <w:pPr>
              <w:pStyle w:val="Header"/>
              <w:tabs>
                <w:tab w:val="clear" w:pos="4320"/>
                <w:tab w:val="clear" w:pos="8640"/>
              </w:tabs>
              <w:spacing w:after="0"/>
            </w:pPr>
            <w:r>
              <w:t>Percentage of the population</w:t>
            </w:r>
          </w:p>
        </w:tc>
      </w:tr>
      <w:tr w:rsidR="00000000">
        <w:tblPrEx>
          <w:tblCellMar>
            <w:top w:w="0" w:type="dxa"/>
            <w:bottom w:w="0" w:type="dxa"/>
          </w:tblCellMar>
        </w:tblPrEx>
        <w:trPr>
          <w:cantSplit/>
        </w:trPr>
        <w:tc>
          <w:tcPr>
            <w:tcW w:w="1134" w:type="dxa"/>
            <w:vMerge/>
            <w:tcBorders>
              <w:bottom w:val="single" w:sz="4" w:space="0" w:color="auto"/>
            </w:tcBorders>
          </w:tcPr>
          <w:p w:rsidR="00000000" w:rsidRDefault="00000000">
            <w:pPr>
              <w:spacing w:after="0"/>
              <w:jc w:val="center"/>
            </w:pPr>
          </w:p>
        </w:tc>
        <w:tc>
          <w:tcPr>
            <w:tcW w:w="1843" w:type="dxa"/>
            <w:vMerge/>
            <w:tcBorders>
              <w:bottom w:val="single" w:sz="4" w:space="0" w:color="auto"/>
            </w:tcBorders>
          </w:tcPr>
          <w:p w:rsidR="00000000" w:rsidRDefault="00000000">
            <w:pPr>
              <w:spacing w:after="0"/>
              <w:jc w:val="center"/>
            </w:pPr>
          </w:p>
        </w:tc>
        <w:tc>
          <w:tcPr>
            <w:tcW w:w="1559" w:type="dxa"/>
            <w:tcBorders>
              <w:bottom w:val="single" w:sz="4" w:space="0" w:color="auto"/>
            </w:tcBorders>
          </w:tcPr>
          <w:p w:rsidR="00000000" w:rsidRDefault="00000000">
            <w:pPr>
              <w:spacing w:after="0"/>
              <w:jc w:val="center"/>
            </w:pPr>
            <w:r>
              <w:t>Urban</w:t>
            </w:r>
          </w:p>
        </w:tc>
        <w:tc>
          <w:tcPr>
            <w:tcW w:w="1560" w:type="dxa"/>
            <w:tcBorders>
              <w:bottom w:val="single" w:sz="4" w:space="0" w:color="auto"/>
            </w:tcBorders>
          </w:tcPr>
          <w:p w:rsidR="00000000" w:rsidRDefault="00000000">
            <w:pPr>
              <w:spacing w:after="0"/>
              <w:jc w:val="center"/>
            </w:pPr>
            <w:r>
              <w:t>Rural</w:t>
            </w:r>
          </w:p>
        </w:tc>
        <w:tc>
          <w:tcPr>
            <w:tcW w:w="1771" w:type="dxa"/>
            <w:tcBorders>
              <w:bottom w:val="single" w:sz="4" w:space="0" w:color="auto"/>
            </w:tcBorders>
          </w:tcPr>
          <w:p w:rsidR="00000000" w:rsidRDefault="00000000">
            <w:pPr>
              <w:spacing w:after="0"/>
              <w:jc w:val="center"/>
            </w:pPr>
            <w:r>
              <w:t>Urban</w:t>
            </w:r>
          </w:p>
        </w:tc>
        <w:tc>
          <w:tcPr>
            <w:tcW w:w="1489" w:type="dxa"/>
            <w:tcBorders>
              <w:bottom w:val="single" w:sz="4" w:space="0" w:color="auto"/>
            </w:tcBorders>
          </w:tcPr>
          <w:p w:rsidR="00000000" w:rsidRDefault="00000000">
            <w:pPr>
              <w:spacing w:after="0"/>
              <w:jc w:val="center"/>
            </w:pPr>
            <w:r>
              <w:t>Rural</w:t>
            </w:r>
          </w:p>
        </w:tc>
      </w:tr>
      <w:tr w:rsidR="00000000">
        <w:tblPrEx>
          <w:tblCellMar>
            <w:top w:w="0" w:type="dxa"/>
            <w:bottom w:w="0" w:type="dxa"/>
          </w:tblCellMar>
        </w:tblPrEx>
        <w:tc>
          <w:tcPr>
            <w:tcW w:w="1134" w:type="dxa"/>
            <w:tcBorders>
              <w:bottom w:val="nil"/>
            </w:tcBorders>
          </w:tcPr>
          <w:p w:rsidR="00000000" w:rsidRDefault="00000000">
            <w:pPr>
              <w:spacing w:after="0"/>
              <w:jc w:val="center"/>
            </w:pPr>
            <w:r>
              <w:t>1999</w:t>
            </w:r>
          </w:p>
        </w:tc>
        <w:tc>
          <w:tcPr>
            <w:tcW w:w="1843" w:type="dxa"/>
            <w:tcBorders>
              <w:bottom w:val="nil"/>
            </w:tcBorders>
          </w:tcPr>
          <w:p w:rsidR="00000000" w:rsidRDefault="00000000">
            <w:pPr>
              <w:spacing w:after="0"/>
              <w:ind w:right="175"/>
              <w:jc w:val="center"/>
            </w:pPr>
            <w:r>
              <w:t>14 957 800</w:t>
            </w:r>
          </w:p>
        </w:tc>
        <w:tc>
          <w:tcPr>
            <w:tcW w:w="1559" w:type="dxa"/>
            <w:tcBorders>
              <w:bottom w:val="nil"/>
            </w:tcBorders>
          </w:tcPr>
          <w:p w:rsidR="00000000" w:rsidRDefault="00000000">
            <w:pPr>
              <w:spacing w:after="0"/>
              <w:ind w:right="33"/>
              <w:jc w:val="center"/>
            </w:pPr>
            <w:r>
              <w:t>8 368 800</w:t>
            </w:r>
          </w:p>
        </w:tc>
        <w:tc>
          <w:tcPr>
            <w:tcW w:w="1560" w:type="dxa"/>
            <w:tcBorders>
              <w:bottom w:val="nil"/>
            </w:tcBorders>
          </w:tcPr>
          <w:p w:rsidR="00000000" w:rsidRDefault="00000000">
            <w:pPr>
              <w:spacing w:after="0"/>
              <w:ind w:right="33"/>
              <w:jc w:val="center"/>
            </w:pPr>
            <w:r>
              <w:t>6 589 000</w:t>
            </w:r>
          </w:p>
        </w:tc>
        <w:tc>
          <w:tcPr>
            <w:tcW w:w="1771" w:type="dxa"/>
            <w:tcBorders>
              <w:bottom w:val="nil"/>
            </w:tcBorders>
          </w:tcPr>
          <w:p w:rsidR="00000000" w:rsidRDefault="00000000">
            <w:pPr>
              <w:spacing w:after="0"/>
              <w:ind w:right="529"/>
              <w:jc w:val="right"/>
            </w:pPr>
            <w:r>
              <w:t>56.0</w:t>
            </w:r>
          </w:p>
        </w:tc>
        <w:tc>
          <w:tcPr>
            <w:tcW w:w="1489" w:type="dxa"/>
            <w:tcBorders>
              <w:bottom w:val="nil"/>
            </w:tcBorders>
          </w:tcPr>
          <w:p w:rsidR="00000000" w:rsidRDefault="00000000">
            <w:pPr>
              <w:spacing w:after="0"/>
              <w:ind w:right="317"/>
              <w:jc w:val="right"/>
            </w:pPr>
            <w:r>
              <w:t>44.0</w:t>
            </w:r>
          </w:p>
        </w:tc>
      </w:tr>
      <w:tr w:rsidR="00000000">
        <w:tblPrEx>
          <w:tblCellMar>
            <w:top w:w="0" w:type="dxa"/>
            <w:bottom w:w="0" w:type="dxa"/>
          </w:tblCellMar>
        </w:tblPrEx>
        <w:tc>
          <w:tcPr>
            <w:tcW w:w="1134" w:type="dxa"/>
            <w:tcBorders>
              <w:top w:val="nil"/>
              <w:bottom w:val="nil"/>
            </w:tcBorders>
          </w:tcPr>
          <w:p w:rsidR="00000000" w:rsidRDefault="00000000">
            <w:pPr>
              <w:spacing w:after="0"/>
              <w:jc w:val="center"/>
            </w:pPr>
            <w:r>
              <w:t>2000</w:t>
            </w:r>
          </w:p>
        </w:tc>
        <w:tc>
          <w:tcPr>
            <w:tcW w:w="1843" w:type="dxa"/>
            <w:tcBorders>
              <w:top w:val="nil"/>
              <w:bottom w:val="nil"/>
            </w:tcBorders>
          </w:tcPr>
          <w:p w:rsidR="00000000" w:rsidRDefault="00000000">
            <w:pPr>
              <w:spacing w:after="0"/>
              <w:ind w:right="175"/>
              <w:jc w:val="center"/>
            </w:pPr>
            <w:r>
              <w:t>14 896 100</w:t>
            </w:r>
          </w:p>
        </w:tc>
        <w:tc>
          <w:tcPr>
            <w:tcW w:w="1559" w:type="dxa"/>
            <w:tcBorders>
              <w:top w:val="nil"/>
              <w:bottom w:val="nil"/>
            </w:tcBorders>
          </w:tcPr>
          <w:p w:rsidR="00000000" w:rsidRDefault="00000000">
            <w:pPr>
              <w:spacing w:after="0"/>
              <w:ind w:right="33"/>
              <w:jc w:val="center"/>
            </w:pPr>
            <w:r>
              <w:t>8 322 200</w:t>
            </w:r>
          </w:p>
        </w:tc>
        <w:tc>
          <w:tcPr>
            <w:tcW w:w="1560" w:type="dxa"/>
            <w:tcBorders>
              <w:top w:val="nil"/>
              <w:bottom w:val="nil"/>
            </w:tcBorders>
          </w:tcPr>
          <w:p w:rsidR="00000000" w:rsidRDefault="00000000">
            <w:pPr>
              <w:spacing w:after="0"/>
              <w:ind w:right="33"/>
              <w:jc w:val="center"/>
            </w:pPr>
            <w:r>
              <w:t>6 573 900</w:t>
            </w:r>
          </w:p>
        </w:tc>
        <w:tc>
          <w:tcPr>
            <w:tcW w:w="1771" w:type="dxa"/>
            <w:tcBorders>
              <w:top w:val="nil"/>
              <w:bottom w:val="nil"/>
            </w:tcBorders>
          </w:tcPr>
          <w:p w:rsidR="00000000" w:rsidRDefault="00000000">
            <w:pPr>
              <w:spacing w:after="0"/>
              <w:ind w:right="529"/>
              <w:jc w:val="right"/>
            </w:pPr>
            <w:r>
              <w:t>56.0</w:t>
            </w:r>
          </w:p>
        </w:tc>
        <w:tc>
          <w:tcPr>
            <w:tcW w:w="1489" w:type="dxa"/>
            <w:tcBorders>
              <w:top w:val="nil"/>
              <w:bottom w:val="nil"/>
            </w:tcBorders>
          </w:tcPr>
          <w:p w:rsidR="00000000" w:rsidRDefault="00000000">
            <w:pPr>
              <w:spacing w:after="0"/>
              <w:ind w:right="317"/>
              <w:jc w:val="right"/>
            </w:pPr>
            <w:r>
              <w:t>44.0</w:t>
            </w:r>
          </w:p>
        </w:tc>
      </w:tr>
      <w:tr w:rsidR="00000000">
        <w:tblPrEx>
          <w:tblCellMar>
            <w:top w:w="0" w:type="dxa"/>
            <w:bottom w:w="0" w:type="dxa"/>
          </w:tblCellMar>
        </w:tblPrEx>
        <w:tc>
          <w:tcPr>
            <w:tcW w:w="1134" w:type="dxa"/>
            <w:tcBorders>
              <w:top w:val="nil"/>
            </w:tcBorders>
          </w:tcPr>
          <w:p w:rsidR="00000000" w:rsidRDefault="00000000">
            <w:pPr>
              <w:spacing w:after="0"/>
              <w:jc w:val="center"/>
            </w:pPr>
            <w:r>
              <w:t>2001</w:t>
            </w:r>
          </w:p>
        </w:tc>
        <w:tc>
          <w:tcPr>
            <w:tcW w:w="1843" w:type="dxa"/>
            <w:tcBorders>
              <w:top w:val="nil"/>
            </w:tcBorders>
          </w:tcPr>
          <w:p w:rsidR="00000000" w:rsidRDefault="00000000">
            <w:pPr>
              <w:spacing w:after="0"/>
              <w:ind w:right="175"/>
              <w:jc w:val="center"/>
            </w:pPr>
            <w:r>
              <w:t>14 841 900</w:t>
            </w:r>
          </w:p>
        </w:tc>
        <w:tc>
          <w:tcPr>
            <w:tcW w:w="1559" w:type="dxa"/>
            <w:tcBorders>
              <w:top w:val="nil"/>
            </w:tcBorders>
          </w:tcPr>
          <w:p w:rsidR="00000000" w:rsidRDefault="00000000">
            <w:pPr>
              <w:spacing w:after="0"/>
              <w:ind w:right="33"/>
              <w:jc w:val="center"/>
            </w:pPr>
            <w:r>
              <w:t>8 283 200</w:t>
            </w:r>
          </w:p>
        </w:tc>
        <w:tc>
          <w:tcPr>
            <w:tcW w:w="1560" w:type="dxa"/>
            <w:tcBorders>
              <w:top w:val="nil"/>
            </w:tcBorders>
          </w:tcPr>
          <w:p w:rsidR="00000000" w:rsidRDefault="00000000">
            <w:pPr>
              <w:spacing w:after="0"/>
              <w:ind w:right="33"/>
              <w:jc w:val="center"/>
            </w:pPr>
            <w:r>
              <w:t>6 558 700</w:t>
            </w:r>
          </w:p>
        </w:tc>
        <w:tc>
          <w:tcPr>
            <w:tcW w:w="1771" w:type="dxa"/>
            <w:tcBorders>
              <w:top w:val="nil"/>
            </w:tcBorders>
          </w:tcPr>
          <w:p w:rsidR="00000000" w:rsidRDefault="00000000">
            <w:pPr>
              <w:spacing w:after="0"/>
              <w:ind w:right="529"/>
              <w:jc w:val="right"/>
            </w:pPr>
            <w:r>
              <w:t>56.0</w:t>
            </w:r>
          </w:p>
        </w:tc>
        <w:tc>
          <w:tcPr>
            <w:tcW w:w="1489" w:type="dxa"/>
            <w:tcBorders>
              <w:top w:val="nil"/>
            </w:tcBorders>
          </w:tcPr>
          <w:p w:rsidR="00000000" w:rsidRDefault="00000000">
            <w:pPr>
              <w:spacing w:after="0"/>
              <w:ind w:right="317"/>
              <w:jc w:val="right"/>
            </w:pPr>
            <w:r>
              <w:t>44.0</w:t>
            </w:r>
          </w:p>
        </w:tc>
      </w:tr>
    </w:tbl>
    <w:p w:rsidR="00000000" w:rsidRDefault="00000000">
      <w:pPr>
        <w:pStyle w:val="Header"/>
        <w:tabs>
          <w:tab w:val="clear" w:pos="4320"/>
          <w:tab w:val="clear" w:pos="8640"/>
        </w:tabs>
        <w:spacing w:after="0"/>
      </w:pPr>
    </w:p>
    <w:p w:rsidR="00000000" w:rsidRDefault="00000000">
      <w:pPr>
        <w:pStyle w:val="Heading2"/>
      </w:pPr>
      <w:r>
        <w:t>Migration</w:t>
      </w:r>
    </w:p>
    <w:p w:rsidR="00000000" w:rsidRDefault="00000000">
      <w:r>
        <w:t>14.</w:t>
      </w:r>
      <w:r>
        <w:tab/>
        <w:t>The Republic of Kazakhstan has a migration deficit.  In 2001, 414,984 people departed from the Republic and 326,824 arrived.  The migration deficit was 88,160.</w:t>
      </w:r>
    </w:p>
    <w:p w:rsidR="00000000" w:rsidRDefault="00000000">
      <w:pPr>
        <w:pStyle w:val="Heading2"/>
      </w:pPr>
      <w:r>
        <w:br w:type="page"/>
        <w:t>Table 20</w:t>
      </w:r>
    </w:p>
    <w:p w:rsidR="00000000" w:rsidRDefault="00000000">
      <w:pPr>
        <w:pStyle w:val="Heading2"/>
      </w:pPr>
      <w:r>
        <w:t>Migration, by nationality (number of people)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4"/>
        <w:gridCol w:w="2393"/>
        <w:gridCol w:w="2393"/>
        <w:gridCol w:w="2286"/>
      </w:tblGrid>
      <w:tr w:rsidR="00000000">
        <w:tblPrEx>
          <w:tblCellMar>
            <w:top w:w="0" w:type="dxa"/>
            <w:bottom w:w="0" w:type="dxa"/>
          </w:tblCellMar>
        </w:tblPrEx>
        <w:tc>
          <w:tcPr>
            <w:tcW w:w="2284" w:type="dxa"/>
            <w:tcBorders>
              <w:bottom w:val="single" w:sz="4" w:space="0" w:color="auto"/>
            </w:tcBorders>
          </w:tcPr>
          <w:p w:rsidR="00000000" w:rsidRDefault="00000000">
            <w:pPr>
              <w:spacing w:after="0"/>
              <w:jc w:val="center"/>
            </w:pPr>
          </w:p>
        </w:tc>
        <w:tc>
          <w:tcPr>
            <w:tcW w:w="2393" w:type="dxa"/>
            <w:tcBorders>
              <w:bottom w:val="single" w:sz="4" w:space="0" w:color="auto"/>
            </w:tcBorders>
          </w:tcPr>
          <w:p w:rsidR="00000000" w:rsidRDefault="00000000">
            <w:pPr>
              <w:spacing w:after="0"/>
              <w:jc w:val="center"/>
            </w:pPr>
            <w:r>
              <w:t>Number of people who arrived</w:t>
            </w:r>
          </w:p>
        </w:tc>
        <w:tc>
          <w:tcPr>
            <w:tcW w:w="2393" w:type="dxa"/>
            <w:tcBorders>
              <w:bottom w:val="single" w:sz="4" w:space="0" w:color="auto"/>
            </w:tcBorders>
          </w:tcPr>
          <w:p w:rsidR="00000000" w:rsidRDefault="00000000">
            <w:pPr>
              <w:spacing w:after="0"/>
              <w:jc w:val="center"/>
            </w:pPr>
            <w:r>
              <w:t>Number of people who departed</w:t>
            </w:r>
          </w:p>
        </w:tc>
        <w:tc>
          <w:tcPr>
            <w:tcW w:w="2286" w:type="dxa"/>
            <w:tcBorders>
              <w:bottom w:val="single" w:sz="4" w:space="0" w:color="auto"/>
            </w:tcBorders>
          </w:tcPr>
          <w:p w:rsidR="00000000" w:rsidRDefault="00000000">
            <w:pPr>
              <w:spacing w:after="0"/>
              <w:jc w:val="center"/>
            </w:pPr>
            <w:r>
              <w:t>Migration balance</w:t>
            </w:r>
            <w:r>
              <w:br/>
              <w:t>(+ or -)</w:t>
            </w:r>
          </w:p>
        </w:tc>
      </w:tr>
      <w:tr w:rsidR="00000000">
        <w:tblPrEx>
          <w:tblCellMar>
            <w:top w:w="0" w:type="dxa"/>
            <w:bottom w:w="0" w:type="dxa"/>
          </w:tblCellMar>
        </w:tblPrEx>
        <w:tc>
          <w:tcPr>
            <w:tcW w:w="2284" w:type="dxa"/>
            <w:tcBorders>
              <w:bottom w:val="nil"/>
            </w:tcBorders>
          </w:tcPr>
          <w:p w:rsidR="00000000" w:rsidRDefault="00000000">
            <w:pPr>
              <w:spacing w:after="0"/>
            </w:pPr>
            <w:r>
              <w:t>Total</w:t>
            </w:r>
          </w:p>
        </w:tc>
        <w:tc>
          <w:tcPr>
            <w:tcW w:w="2393" w:type="dxa"/>
            <w:tcBorders>
              <w:bottom w:val="nil"/>
            </w:tcBorders>
          </w:tcPr>
          <w:p w:rsidR="00000000" w:rsidRDefault="00000000">
            <w:pPr>
              <w:spacing w:after="0"/>
            </w:pPr>
          </w:p>
        </w:tc>
        <w:tc>
          <w:tcPr>
            <w:tcW w:w="2393" w:type="dxa"/>
            <w:tcBorders>
              <w:bottom w:val="nil"/>
            </w:tcBorders>
          </w:tcPr>
          <w:p w:rsidR="00000000" w:rsidRDefault="00000000">
            <w:pPr>
              <w:spacing w:after="0"/>
            </w:pPr>
          </w:p>
        </w:tc>
        <w:tc>
          <w:tcPr>
            <w:tcW w:w="2286" w:type="dxa"/>
            <w:tcBorders>
              <w:bottom w:val="nil"/>
            </w:tcBorders>
          </w:tcPr>
          <w:p w:rsidR="00000000" w:rsidRDefault="00000000">
            <w:pPr>
              <w:spacing w:after="0"/>
            </w:pPr>
          </w:p>
        </w:tc>
      </w:tr>
      <w:tr w:rsidR="00000000">
        <w:tblPrEx>
          <w:tblCellMar>
            <w:top w:w="0" w:type="dxa"/>
            <w:bottom w:w="0" w:type="dxa"/>
          </w:tblCellMar>
        </w:tblPrEx>
        <w:tc>
          <w:tcPr>
            <w:tcW w:w="2284" w:type="dxa"/>
            <w:tcBorders>
              <w:top w:val="nil"/>
              <w:bottom w:val="nil"/>
            </w:tcBorders>
          </w:tcPr>
          <w:p w:rsidR="00000000" w:rsidRDefault="00000000">
            <w:pPr>
              <w:spacing w:after="0"/>
            </w:pPr>
            <w:r>
              <w:t>1999</w:t>
            </w:r>
          </w:p>
        </w:tc>
        <w:tc>
          <w:tcPr>
            <w:tcW w:w="2393" w:type="dxa"/>
            <w:tcBorders>
              <w:top w:val="nil"/>
              <w:bottom w:val="nil"/>
            </w:tcBorders>
          </w:tcPr>
          <w:p w:rsidR="00000000" w:rsidRDefault="00000000">
            <w:pPr>
              <w:spacing w:after="0"/>
              <w:ind w:right="883"/>
              <w:jc w:val="right"/>
            </w:pPr>
            <w:r>
              <w:t>274 954</w:t>
            </w:r>
          </w:p>
        </w:tc>
        <w:tc>
          <w:tcPr>
            <w:tcW w:w="2393" w:type="dxa"/>
            <w:tcBorders>
              <w:top w:val="nil"/>
              <w:bottom w:val="nil"/>
            </w:tcBorders>
          </w:tcPr>
          <w:p w:rsidR="00000000" w:rsidRDefault="00000000">
            <w:pPr>
              <w:spacing w:after="0"/>
              <w:ind w:right="741"/>
              <w:jc w:val="right"/>
            </w:pPr>
            <w:r>
              <w:t>398 581</w:t>
            </w:r>
          </w:p>
        </w:tc>
        <w:tc>
          <w:tcPr>
            <w:tcW w:w="2286" w:type="dxa"/>
            <w:tcBorders>
              <w:top w:val="nil"/>
              <w:bottom w:val="nil"/>
            </w:tcBorders>
          </w:tcPr>
          <w:p w:rsidR="00000000" w:rsidRDefault="00000000">
            <w:pPr>
              <w:spacing w:after="0"/>
              <w:ind w:right="741"/>
              <w:jc w:val="right"/>
            </w:pPr>
            <w:r>
              <w:t>-123 627</w:t>
            </w:r>
          </w:p>
        </w:tc>
      </w:tr>
      <w:tr w:rsidR="00000000">
        <w:tblPrEx>
          <w:tblCellMar>
            <w:top w:w="0" w:type="dxa"/>
            <w:bottom w:w="0" w:type="dxa"/>
          </w:tblCellMar>
        </w:tblPrEx>
        <w:tc>
          <w:tcPr>
            <w:tcW w:w="2284" w:type="dxa"/>
            <w:tcBorders>
              <w:top w:val="nil"/>
              <w:bottom w:val="nil"/>
            </w:tcBorders>
          </w:tcPr>
          <w:p w:rsidR="00000000" w:rsidRDefault="00000000">
            <w:pPr>
              <w:spacing w:after="0"/>
            </w:pPr>
            <w:r>
              <w:t>2000</w:t>
            </w:r>
          </w:p>
        </w:tc>
        <w:tc>
          <w:tcPr>
            <w:tcW w:w="2393" w:type="dxa"/>
            <w:tcBorders>
              <w:top w:val="nil"/>
              <w:bottom w:val="nil"/>
            </w:tcBorders>
          </w:tcPr>
          <w:p w:rsidR="00000000" w:rsidRDefault="00000000">
            <w:pPr>
              <w:spacing w:after="0"/>
              <w:ind w:right="883"/>
              <w:jc w:val="right"/>
            </w:pPr>
            <w:r>
              <w:t>325 923</w:t>
            </w:r>
          </w:p>
        </w:tc>
        <w:tc>
          <w:tcPr>
            <w:tcW w:w="2393" w:type="dxa"/>
            <w:tcBorders>
              <w:top w:val="nil"/>
              <w:bottom w:val="nil"/>
            </w:tcBorders>
          </w:tcPr>
          <w:p w:rsidR="00000000" w:rsidRDefault="00000000">
            <w:pPr>
              <w:spacing w:after="0"/>
              <w:ind w:right="741"/>
              <w:jc w:val="right"/>
            </w:pPr>
            <w:r>
              <w:t>434 230</w:t>
            </w:r>
          </w:p>
        </w:tc>
        <w:tc>
          <w:tcPr>
            <w:tcW w:w="2286" w:type="dxa"/>
            <w:tcBorders>
              <w:top w:val="nil"/>
              <w:bottom w:val="nil"/>
            </w:tcBorders>
          </w:tcPr>
          <w:p w:rsidR="00000000" w:rsidRDefault="00000000">
            <w:pPr>
              <w:spacing w:after="0"/>
              <w:ind w:right="741"/>
              <w:jc w:val="right"/>
            </w:pPr>
            <w:r>
              <w:t>-108 307</w:t>
            </w:r>
          </w:p>
        </w:tc>
      </w:tr>
      <w:tr w:rsidR="00000000">
        <w:tblPrEx>
          <w:tblCellMar>
            <w:top w:w="0" w:type="dxa"/>
            <w:bottom w:w="0" w:type="dxa"/>
          </w:tblCellMar>
        </w:tblPrEx>
        <w:tc>
          <w:tcPr>
            <w:tcW w:w="2284" w:type="dxa"/>
            <w:tcBorders>
              <w:top w:val="nil"/>
              <w:bottom w:val="nil"/>
            </w:tcBorders>
          </w:tcPr>
          <w:p w:rsidR="00000000" w:rsidRDefault="00000000">
            <w:pPr>
              <w:spacing w:after="120"/>
            </w:pPr>
            <w:r>
              <w:t>2001</w:t>
            </w:r>
          </w:p>
        </w:tc>
        <w:tc>
          <w:tcPr>
            <w:tcW w:w="2393" w:type="dxa"/>
            <w:tcBorders>
              <w:top w:val="nil"/>
              <w:bottom w:val="nil"/>
            </w:tcBorders>
          </w:tcPr>
          <w:p w:rsidR="00000000" w:rsidRDefault="00000000">
            <w:pPr>
              <w:spacing w:after="120"/>
              <w:ind w:right="883"/>
              <w:jc w:val="right"/>
            </w:pPr>
            <w:r>
              <w:t>326 824</w:t>
            </w:r>
          </w:p>
        </w:tc>
        <w:tc>
          <w:tcPr>
            <w:tcW w:w="2393" w:type="dxa"/>
            <w:tcBorders>
              <w:top w:val="nil"/>
              <w:bottom w:val="nil"/>
            </w:tcBorders>
          </w:tcPr>
          <w:p w:rsidR="00000000" w:rsidRDefault="00000000">
            <w:pPr>
              <w:spacing w:after="120"/>
              <w:ind w:right="741"/>
              <w:jc w:val="right"/>
            </w:pPr>
            <w:r>
              <w:t>414 984</w:t>
            </w:r>
          </w:p>
        </w:tc>
        <w:tc>
          <w:tcPr>
            <w:tcW w:w="2286" w:type="dxa"/>
            <w:tcBorders>
              <w:top w:val="nil"/>
              <w:bottom w:val="nil"/>
            </w:tcBorders>
          </w:tcPr>
          <w:p w:rsidR="00000000" w:rsidRDefault="00000000">
            <w:pPr>
              <w:spacing w:after="120"/>
              <w:ind w:right="741"/>
              <w:jc w:val="right"/>
            </w:pPr>
            <w:r>
              <w:t>-88 160</w:t>
            </w:r>
          </w:p>
        </w:tc>
      </w:tr>
      <w:tr w:rsidR="00000000">
        <w:tblPrEx>
          <w:tblCellMar>
            <w:top w:w="0" w:type="dxa"/>
            <w:bottom w:w="0" w:type="dxa"/>
          </w:tblCellMar>
        </w:tblPrEx>
        <w:tc>
          <w:tcPr>
            <w:tcW w:w="2284" w:type="dxa"/>
            <w:tcBorders>
              <w:top w:val="nil"/>
              <w:bottom w:val="nil"/>
            </w:tcBorders>
          </w:tcPr>
          <w:p w:rsidR="00000000" w:rsidRDefault="00000000">
            <w:pPr>
              <w:spacing w:after="120"/>
            </w:pPr>
            <w:r>
              <w:t>Kazakhs</w:t>
            </w:r>
          </w:p>
        </w:tc>
        <w:tc>
          <w:tcPr>
            <w:tcW w:w="2393" w:type="dxa"/>
            <w:tcBorders>
              <w:top w:val="nil"/>
              <w:bottom w:val="nil"/>
            </w:tcBorders>
          </w:tcPr>
          <w:p w:rsidR="00000000" w:rsidRDefault="00000000">
            <w:pPr>
              <w:spacing w:after="120"/>
              <w:ind w:right="883"/>
              <w:jc w:val="right"/>
            </w:pPr>
          </w:p>
        </w:tc>
        <w:tc>
          <w:tcPr>
            <w:tcW w:w="2393" w:type="dxa"/>
            <w:tcBorders>
              <w:top w:val="nil"/>
              <w:bottom w:val="nil"/>
            </w:tcBorders>
          </w:tcPr>
          <w:p w:rsidR="00000000" w:rsidRDefault="00000000">
            <w:pPr>
              <w:spacing w:after="120"/>
              <w:ind w:right="741"/>
              <w:jc w:val="right"/>
            </w:pPr>
          </w:p>
        </w:tc>
        <w:tc>
          <w:tcPr>
            <w:tcW w:w="2286" w:type="dxa"/>
            <w:tcBorders>
              <w:top w:val="nil"/>
              <w:bottom w:val="nil"/>
            </w:tcBorders>
          </w:tcPr>
          <w:p w:rsidR="00000000" w:rsidRDefault="00000000">
            <w:pPr>
              <w:spacing w:after="120"/>
              <w:ind w:right="741"/>
              <w:jc w:val="right"/>
            </w:pPr>
          </w:p>
        </w:tc>
      </w:tr>
      <w:tr w:rsidR="00000000">
        <w:tblPrEx>
          <w:tblCellMar>
            <w:top w:w="0" w:type="dxa"/>
            <w:bottom w:w="0" w:type="dxa"/>
          </w:tblCellMar>
        </w:tblPrEx>
        <w:tc>
          <w:tcPr>
            <w:tcW w:w="2284" w:type="dxa"/>
            <w:tcBorders>
              <w:top w:val="nil"/>
              <w:bottom w:val="nil"/>
            </w:tcBorders>
          </w:tcPr>
          <w:p w:rsidR="00000000" w:rsidRDefault="00000000">
            <w:pPr>
              <w:spacing w:after="0"/>
            </w:pPr>
            <w:r>
              <w:t>1999</w:t>
            </w:r>
          </w:p>
        </w:tc>
        <w:tc>
          <w:tcPr>
            <w:tcW w:w="2393" w:type="dxa"/>
            <w:tcBorders>
              <w:top w:val="nil"/>
              <w:bottom w:val="nil"/>
            </w:tcBorders>
          </w:tcPr>
          <w:p w:rsidR="00000000" w:rsidRDefault="00000000">
            <w:pPr>
              <w:spacing w:after="0"/>
              <w:ind w:right="883"/>
              <w:jc w:val="right"/>
            </w:pPr>
            <w:r>
              <w:t>173 891</w:t>
            </w:r>
          </w:p>
        </w:tc>
        <w:tc>
          <w:tcPr>
            <w:tcW w:w="2393" w:type="dxa"/>
            <w:tcBorders>
              <w:top w:val="nil"/>
              <w:bottom w:val="nil"/>
            </w:tcBorders>
          </w:tcPr>
          <w:p w:rsidR="00000000" w:rsidRDefault="00000000">
            <w:pPr>
              <w:spacing w:after="0"/>
              <w:ind w:right="741"/>
              <w:jc w:val="right"/>
            </w:pPr>
            <w:r>
              <w:t>171 247</w:t>
            </w:r>
          </w:p>
        </w:tc>
        <w:tc>
          <w:tcPr>
            <w:tcW w:w="2286" w:type="dxa"/>
            <w:tcBorders>
              <w:top w:val="nil"/>
              <w:bottom w:val="nil"/>
            </w:tcBorders>
          </w:tcPr>
          <w:p w:rsidR="00000000" w:rsidRDefault="00000000">
            <w:pPr>
              <w:spacing w:after="0"/>
              <w:ind w:right="741"/>
              <w:jc w:val="right"/>
            </w:pPr>
            <w:r>
              <w:t>2 644</w:t>
            </w:r>
          </w:p>
        </w:tc>
      </w:tr>
      <w:tr w:rsidR="00000000">
        <w:tblPrEx>
          <w:tblCellMar>
            <w:top w:w="0" w:type="dxa"/>
            <w:bottom w:w="0" w:type="dxa"/>
          </w:tblCellMar>
        </w:tblPrEx>
        <w:tc>
          <w:tcPr>
            <w:tcW w:w="2284" w:type="dxa"/>
            <w:tcBorders>
              <w:top w:val="nil"/>
              <w:bottom w:val="nil"/>
            </w:tcBorders>
          </w:tcPr>
          <w:p w:rsidR="00000000" w:rsidRDefault="00000000">
            <w:pPr>
              <w:spacing w:after="0"/>
            </w:pPr>
            <w:r>
              <w:t>2000</w:t>
            </w:r>
          </w:p>
        </w:tc>
        <w:tc>
          <w:tcPr>
            <w:tcW w:w="2393" w:type="dxa"/>
            <w:tcBorders>
              <w:top w:val="nil"/>
              <w:bottom w:val="nil"/>
            </w:tcBorders>
          </w:tcPr>
          <w:p w:rsidR="00000000" w:rsidRDefault="00000000">
            <w:pPr>
              <w:spacing w:after="0"/>
              <w:ind w:right="883"/>
              <w:jc w:val="right"/>
            </w:pPr>
            <w:r>
              <w:t>213 120</w:t>
            </w:r>
          </w:p>
        </w:tc>
        <w:tc>
          <w:tcPr>
            <w:tcW w:w="2393" w:type="dxa"/>
            <w:tcBorders>
              <w:top w:val="nil"/>
              <w:bottom w:val="nil"/>
            </w:tcBorders>
          </w:tcPr>
          <w:p w:rsidR="00000000" w:rsidRDefault="00000000">
            <w:pPr>
              <w:spacing w:after="0"/>
              <w:ind w:right="741"/>
              <w:jc w:val="right"/>
            </w:pPr>
            <w:r>
              <w:t>202 440</w:t>
            </w:r>
          </w:p>
        </w:tc>
        <w:tc>
          <w:tcPr>
            <w:tcW w:w="2286" w:type="dxa"/>
            <w:tcBorders>
              <w:top w:val="nil"/>
              <w:bottom w:val="nil"/>
            </w:tcBorders>
          </w:tcPr>
          <w:p w:rsidR="00000000" w:rsidRDefault="00000000">
            <w:pPr>
              <w:spacing w:after="0"/>
              <w:ind w:right="741"/>
              <w:jc w:val="right"/>
            </w:pPr>
            <w:r>
              <w:t>10 680</w:t>
            </w:r>
          </w:p>
        </w:tc>
      </w:tr>
      <w:tr w:rsidR="00000000">
        <w:tblPrEx>
          <w:tblCellMar>
            <w:top w:w="0" w:type="dxa"/>
            <w:bottom w:w="0" w:type="dxa"/>
          </w:tblCellMar>
        </w:tblPrEx>
        <w:tc>
          <w:tcPr>
            <w:tcW w:w="2284" w:type="dxa"/>
            <w:tcBorders>
              <w:top w:val="nil"/>
              <w:bottom w:val="nil"/>
            </w:tcBorders>
          </w:tcPr>
          <w:p w:rsidR="00000000" w:rsidRDefault="00000000">
            <w:pPr>
              <w:spacing w:after="120"/>
            </w:pPr>
            <w:r>
              <w:t>2001</w:t>
            </w:r>
          </w:p>
        </w:tc>
        <w:tc>
          <w:tcPr>
            <w:tcW w:w="2393" w:type="dxa"/>
            <w:tcBorders>
              <w:top w:val="nil"/>
              <w:bottom w:val="nil"/>
            </w:tcBorders>
          </w:tcPr>
          <w:p w:rsidR="00000000" w:rsidRDefault="00000000">
            <w:pPr>
              <w:spacing w:after="120"/>
              <w:ind w:right="883"/>
              <w:jc w:val="right"/>
            </w:pPr>
            <w:r>
              <w:t>222 510</w:t>
            </w:r>
          </w:p>
        </w:tc>
        <w:tc>
          <w:tcPr>
            <w:tcW w:w="2393" w:type="dxa"/>
            <w:tcBorders>
              <w:top w:val="nil"/>
              <w:bottom w:val="nil"/>
            </w:tcBorders>
          </w:tcPr>
          <w:p w:rsidR="00000000" w:rsidRDefault="00000000">
            <w:pPr>
              <w:spacing w:after="120"/>
              <w:ind w:right="741"/>
              <w:jc w:val="right"/>
            </w:pPr>
            <w:r>
              <w:t>204 010</w:t>
            </w:r>
          </w:p>
        </w:tc>
        <w:tc>
          <w:tcPr>
            <w:tcW w:w="2286" w:type="dxa"/>
            <w:tcBorders>
              <w:top w:val="nil"/>
              <w:bottom w:val="nil"/>
            </w:tcBorders>
          </w:tcPr>
          <w:p w:rsidR="00000000" w:rsidRDefault="00000000">
            <w:pPr>
              <w:spacing w:after="120"/>
              <w:ind w:right="741"/>
              <w:jc w:val="right"/>
            </w:pPr>
            <w:r>
              <w:t>18 500</w:t>
            </w:r>
          </w:p>
        </w:tc>
      </w:tr>
      <w:tr w:rsidR="00000000">
        <w:tblPrEx>
          <w:tblCellMar>
            <w:top w:w="0" w:type="dxa"/>
            <w:bottom w:w="0" w:type="dxa"/>
          </w:tblCellMar>
        </w:tblPrEx>
        <w:tc>
          <w:tcPr>
            <w:tcW w:w="2284" w:type="dxa"/>
            <w:tcBorders>
              <w:top w:val="nil"/>
              <w:bottom w:val="nil"/>
            </w:tcBorders>
          </w:tcPr>
          <w:p w:rsidR="00000000" w:rsidRDefault="00000000">
            <w:pPr>
              <w:spacing w:after="120"/>
            </w:pPr>
            <w:r>
              <w:t>Russians</w:t>
            </w:r>
          </w:p>
        </w:tc>
        <w:tc>
          <w:tcPr>
            <w:tcW w:w="2393" w:type="dxa"/>
            <w:tcBorders>
              <w:top w:val="nil"/>
              <w:bottom w:val="nil"/>
            </w:tcBorders>
          </w:tcPr>
          <w:p w:rsidR="00000000" w:rsidRDefault="00000000">
            <w:pPr>
              <w:spacing w:after="120"/>
              <w:ind w:right="883"/>
              <w:jc w:val="right"/>
            </w:pPr>
          </w:p>
        </w:tc>
        <w:tc>
          <w:tcPr>
            <w:tcW w:w="2393" w:type="dxa"/>
            <w:tcBorders>
              <w:top w:val="nil"/>
              <w:bottom w:val="nil"/>
            </w:tcBorders>
          </w:tcPr>
          <w:p w:rsidR="00000000" w:rsidRDefault="00000000">
            <w:pPr>
              <w:spacing w:after="120"/>
              <w:ind w:right="741"/>
              <w:jc w:val="right"/>
            </w:pPr>
          </w:p>
        </w:tc>
        <w:tc>
          <w:tcPr>
            <w:tcW w:w="2286" w:type="dxa"/>
            <w:tcBorders>
              <w:top w:val="nil"/>
              <w:bottom w:val="nil"/>
            </w:tcBorders>
          </w:tcPr>
          <w:p w:rsidR="00000000" w:rsidRDefault="00000000">
            <w:pPr>
              <w:spacing w:after="120"/>
              <w:ind w:right="741"/>
              <w:jc w:val="right"/>
            </w:pPr>
          </w:p>
        </w:tc>
      </w:tr>
      <w:tr w:rsidR="00000000">
        <w:tblPrEx>
          <w:tblCellMar>
            <w:top w:w="0" w:type="dxa"/>
            <w:bottom w:w="0" w:type="dxa"/>
          </w:tblCellMar>
        </w:tblPrEx>
        <w:tc>
          <w:tcPr>
            <w:tcW w:w="2284" w:type="dxa"/>
            <w:tcBorders>
              <w:top w:val="nil"/>
              <w:bottom w:val="nil"/>
            </w:tcBorders>
          </w:tcPr>
          <w:p w:rsidR="00000000" w:rsidRDefault="00000000">
            <w:pPr>
              <w:spacing w:after="0"/>
            </w:pPr>
            <w:r>
              <w:t>1999</w:t>
            </w:r>
          </w:p>
        </w:tc>
        <w:tc>
          <w:tcPr>
            <w:tcW w:w="2393" w:type="dxa"/>
            <w:tcBorders>
              <w:top w:val="nil"/>
              <w:bottom w:val="nil"/>
            </w:tcBorders>
          </w:tcPr>
          <w:p w:rsidR="00000000" w:rsidRDefault="00000000">
            <w:pPr>
              <w:spacing w:after="0"/>
              <w:ind w:right="883"/>
              <w:jc w:val="right"/>
            </w:pPr>
            <w:r>
              <w:t>64 962</w:t>
            </w:r>
          </w:p>
        </w:tc>
        <w:tc>
          <w:tcPr>
            <w:tcW w:w="2393" w:type="dxa"/>
            <w:tcBorders>
              <w:top w:val="nil"/>
              <w:bottom w:val="nil"/>
            </w:tcBorders>
          </w:tcPr>
          <w:p w:rsidR="00000000" w:rsidRDefault="00000000">
            <w:pPr>
              <w:spacing w:after="0"/>
              <w:ind w:right="741"/>
              <w:jc w:val="right"/>
            </w:pPr>
            <w:r>
              <w:t>136 379</w:t>
            </w:r>
          </w:p>
        </w:tc>
        <w:tc>
          <w:tcPr>
            <w:tcW w:w="2286" w:type="dxa"/>
            <w:tcBorders>
              <w:top w:val="nil"/>
              <w:bottom w:val="nil"/>
            </w:tcBorders>
          </w:tcPr>
          <w:p w:rsidR="00000000" w:rsidRDefault="00000000">
            <w:pPr>
              <w:spacing w:after="0"/>
              <w:ind w:right="741"/>
              <w:jc w:val="right"/>
            </w:pPr>
            <w:r>
              <w:t>-71 417</w:t>
            </w:r>
          </w:p>
        </w:tc>
      </w:tr>
      <w:tr w:rsidR="00000000">
        <w:tblPrEx>
          <w:tblCellMar>
            <w:top w:w="0" w:type="dxa"/>
            <w:bottom w:w="0" w:type="dxa"/>
          </w:tblCellMar>
        </w:tblPrEx>
        <w:tc>
          <w:tcPr>
            <w:tcW w:w="2284" w:type="dxa"/>
            <w:tcBorders>
              <w:top w:val="nil"/>
              <w:bottom w:val="nil"/>
            </w:tcBorders>
          </w:tcPr>
          <w:p w:rsidR="00000000" w:rsidRDefault="00000000">
            <w:pPr>
              <w:spacing w:after="0"/>
            </w:pPr>
            <w:r>
              <w:t>2000</w:t>
            </w:r>
          </w:p>
        </w:tc>
        <w:tc>
          <w:tcPr>
            <w:tcW w:w="2393" w:type="dxa"/>
            <w:tcBorders>
              <w:top w:val="nil"/>
              <w:bottom w:val="nil"/>
            </w:tcBorders>
          </w:tcPr>
          <w:p w:rsidR="00000000" w:rsidRDefault="00000000">
            <w:pPr>
              <w:spacing w:after="0"/>
              <w:ind w:right="883"/>
              <w:jc w:val="right"/>
            </w:pPr>
            <w:r>
              <w:t>72 913</w:t>
            </w:r>
          </w:p>
        </w:tc>
        <w:tc>
          <w:tcPr>
            <w:tcW w:w="2393" w:type="dxa"/>
            <w:tcBorders>
              <w:top w:val="nil"/>
              <w:bottom w:val="nil"/>
            </w:tcBorders>
          </w:tcPr>
          <w:p w:rsidR="00000000" w:rsidRDefault="00000000">
            <w:pPr>
              <w:spacing w:after="0"/>
              <w:ind w:right="741"/>
              <w:jc w:val="right"/>
            </w:pPr>
            <w:r>
              <w:t>145 697</w:t>
            </w:r>
          </w:p>
        </w:tc>
        <w:tc>
          <w:tcPr>
            <w:tcW w:w="2286" w:type="dxa"/>
            <w:tcBorders>
              <w:top w:val="nil"/>
              <w:bottom w:val="nil"/>
            </w:tcBorders>
          </w:tcPr>
          <w:p w:rsidR="00000000" w:rsidRDefault="00000000">
            <w:pPr>
              <w:spacing w:after="0"/>
              <w:ind w:right="741"/>
              <w:jc w:val="right"/>
            </w:pPr>
            <w:r>
              <w:t>-72 784</w:t>
            </w:r>
          </w:p>
        </w:tc>
      </w:tr>
      <w:tr w:rsidR="00000000">
        <w:tblPrEx>
          <w:tblCellMar>
            <w:top w:w="0" w:type="dxa"/>
            <w:bottom w:w="0" w:type="dxa"/>
          </w:tblCellMar>
        </w:tblPrEx>
        <w:tc>
          <w:tcPr>
            <w:tcW w:w="2284" w:type="dxa"/>
            <w:tcBorders>
              <w:top w:val="nil"/>
              <w:bottom w:val="nil"/>
            </w:tcBorders>
          </w:tcPr>
          <w:p w:rsidR="00000000" w:rsidRDefault="00000000">
            <w:pPr>
              <w:spacing w:after="120"/>
            </w:pPr>
            <w:r>
              <w:t>2001</w:t>
            </w:r>
          </w:p>
        </w:tc>
        <w:tc>
          <w:tcPr>
            <w:tcW w:w="2393" w:type="dxa"/>
            <w:tcBorders>
              <w:top w:val="nil"/>
              <w:bottom w:val="nil"/>
            </w:tcBorders>
          </w:tcPr>
          <w:p w:rsidR="00000000" w:rsidRDefault="00000000">
            <w:pPr>
              <w:spacing w:after="120"/>
              <w:ind w:right="883"/>
              <w:jc w:val="right"/>
            </w:pPr>
            <w:r>
              <w:t>65 005</w:t>
            </w:r>
          </w:p>
        </w:tc>
        <w:tc>
          <w:tcPr>
            <w:tcW w:w="2393" w:type="dxa"/>
            <w:tcBorders>
              <w:top w:val="nil"/>
              <w:bottom w:val="nil"/>
            </w:tcBorders>
          </w:tcPr>
          <w:p w:rsidR="00000000" w:rsidRDefault="00000000">
            <w:pPr>
              <w:spacing w:after="120"/>
              <w:ind w:right="741"/>
              <w:jc w:val="right"/>
            </w:pPr>
            <w:r>
              <w:t>130 484</w:t>
            </w:r>
          </w:p>
        </w:tc>
        <w:tc>
          <w:tcPr>
            <w:tcW w:w="2286" w:type="dxa"/>
            <w:tcBorders>
              <w:top w:val="nil"/>
              <w:bottom w:val="nil"/>
            </w:tcBorders>
          </w:tcPr>
          <w:p w:rsidR="00000000" w:rsidRDefault="00000000">
            <w:pPr>
              <w:spacing w:after="120"/>
              <w:ind w:right="741"/>
              <w:jc w:val="right"/>
            </w:pPr>
            <w:r>
              <w:t>-65 479</w:t>
            </w:r>
          </w:p>
        </w:tc>
      </w:tr>
      <w:tr w:rsidR="00000000">
        <w:tblPrEx>
          <w:tblCellMar>
            <w:top w:w="0" w:type="dxa"/>
            <w:bottom w:w="0" w:type="dxa"/>
          </w:tblCellMar>
        </w:tblPrEx>
        <w:tc>
          <w:tcPr>
            <w:tcW w:w="2284" w:type="dxa"/>
            <w:tcBorders>
              <w:top w:val="nil"/>
              <w:bottom w:val="nil"/>
            </w:tcBorders>
          </w:tcPr>
          <w:p w:rsidR="00000000" w:rsidRDefault="00000000">
            <w:pPr>
              <w:spacing w:after="120"/>
            </w:pPr>
            <w:r>
              <w:t>Germans</w:t>
            </w:r>
          </w:p>
        </w:tc>
        <w:tc>
          <w:tcPr>
            <w:tcW w:w="2393" w:type="dxa"/>
            <w:tcBorders>
              <w:top w:val="nil"/>
              <w:bottom w:val="nil"/>
            </w:tcBorders>
          </w:tcPr>
          <w:p w:rsidR="00000000" w:rsidRDefault="00000000">
            <w:pPr>
              <w:spacing w:after="120"/>
              <w:ind w:right="883"/>
              <w:jc w:val="right"/>
            </w:pPr>
          </w:p>
        </w:tc>
        <w:tc>
          <w:tcPr>
            <w:tcW w:w="2393" w:type="dxa"/>
            <w:tcBorders>
              <w:top w:val="nil"/>
              <w:bottom w:val="nil"/>
            </w:tcBorders>
          </w:tcPr>
          <w:p w:rsidR="00000000" w:rsidRDefault="00000000">
            <w:pPr>
              <w:spacing w:after="120"/>
              <w:ind w:right="741"/>
              <w:jc w:val="right"/>
            </w:pPr>
          </w:p>
        </w:tc>
        <w:tc>
          <w:tcPr>
            <w:tcW w:w="2286" w:type="dxa"/>
            <w:tcBorders>
              <w:top w:val="nil"/>
              <w:bottom w:val="nil"/>
            </w:tcBorders>
          </w:tcPr>
          <w:p w:rsidR="00000000" w:rsidRDefault="00000000">
            <w:pPr>
              <w:spacing w:after="120"/>
              <w:ind w:right="741"/>
              <w:jc w:val="right"/>
            </w:pPr>
          </w:p>
        </w:tc>
      </w:tr>
      <w:tr w:rsidR="00000000">
        <w:tblPrEx>
          <w:tblCellMar>
            <w:top w:w="0" w:type="dxa"/>
            <w:bottom w:w="0" w:type="dxa"/>
          </w:tblCellMar>
        </w:tblPrEx>
        <w:tc>
          <w:tcPr>
            <w:tcW w:w="2284" w:type="dxa"/>
            <w:tcBorders>
              <w:top w:val="nil"/>
              <w:bottom w:val="nil"/>
            </w:tcBorders>
          </w:tcPr>
          <w:p w:rsidR="00000000" w:rsidRDefault="00000000">
            <w:pPr>
              <w:spacing w:after="0"/>
            </w:pPr>
            <w:r>
              <w:t>1999</w:t>
            </w:r>
          </w:p>
        </w:tc>
        <w:tc>
          <w:tcPr>
            <w:tcW w:w="2393" w:type="dxa"/>
            <w:tcBorders>
              <w:top w:val="nil"/>
              <w:bottom w:val="nil"/>
            </w:tcBorders>
          </w:tcPr>
          <w:p w:rsidR="00000000" w:rsidRDefault="00000000">
            <w:pPr>
              <w:spacing w:after="0"/>
              <w:ind w:right="883"/>
              <w:jc w:val="right"/>
            </w:pPr>
            <w:r>
              <w:t>5 608</w:t>
            </w:r>
          </w:p>
        </w:tc>
        <w:tc>
          <w:tcPr>
            <w:tcW w:w="2393" w:type="dxa"/>
            <w:tcBorders>
              <w:top w:val="nil"/>
              <w:bottom w:val="nil"/>
            </w:tcBorders>
          </w:tcPr>
          <w:p w:rsidR="00000000" w:rsidRDefault="00000000">
            <w:pPr>
              <w:spacing w:after="0"/>
              <w:ind w:right="741"/>
              <w:jc w:val="right"/>
            </w:pPr>
            <w:r>
              <w:t>37 119</w:t>
            </w:r>
          </w:p>
        </w:tc>
        <w:tc>
          <w:tcPr>
            <w:tcW w:w="2286" w:type="dxa"/>
            <w:tcBorders>
              <w:top w:val="nil"/>
              <w:bottom w:val="nil"/>
            </w:tcBorders>
          </w:tcPr>
          <w:p w:rsidR="00000000" w:rsidRDefault="00000000">
            <w:pPr>
              <w:spacing w:after="0"/>
              <w:ind w:right="741"/>
              <w:jc w:val="right"/>
            </w:pPr>
            <w:r>
              <w:t>-31 511</w:t>
            </w:r>
          </w:p>
        </w:tc>
      </w:tr>
      <w:tr w:rsidR="00000000">
        <w:tblPrEx>
          <w:tblCellMar>
            <w:top w:w="0" w:type="dxa"/>
            <w:bottom w:w="0" w:type="dxa"/>
          </w:tblCellMar>
        </w:tblPrEx>
        <w:tc>
          <w:tcPr>
            <w:tcW w:w="2284" w:type="dxa"/>
            <w:tcBorders>
              <w:top w:val="nil"/>
              <w:bottom w:val="nil"/>
            </w:tcBorders>
          </w:tcPr>
          <w:p w:rsidR="00000000" w:rsidRDefault="00000000">
            <w:pPr>
              <w:pStyle w:val="Header"/>
              <w:tabs>
                <w:tab w:val="clear" w:pos="4320"/>
                <w:tab w:val="clear" w:pos="8640"/>
              </w:tabs>
              <w:spacing w:after="0"/>
            </w:pPr>
            <w:r>
              <w:t>2000</w:t>
            </w:r>
          </w:p>
        </w:tc>
        <w:tc>
          <w:tcPr>
            <w:tcW w:w="2393" w:type="dxa"/>
            <w:tcBorders>
              <w:top w:val="nil"/>
              <w:bottom w:val="nil"/>
            </w:tcBorders>
          </w:tcPr>
          <w:p w:rsidR="00000000" w:rsidRDefault="00000000">
            <w:pPr>
              <w:spacing w:after="0"/>
              <w:ind w:right="883"/>
              <w:jc w:val="right"/>
            </w:pPr>
            <w:r>
              <w:t>5 405</w:t>
            </w:r>
          </w:p>
        </w:tc>
        <w:tc>
          <w:tcPr>
            <w:tcW w:w="2393" w:type="dxa"/>
            <w:tcBorders>
              <w:top w:val="nil"/>
              <w:bottom w:val="nil"/>
            </w:tcBorders>
          </w:tcPr>
          <w:p w:rsidR="00000000" w:rsidRDefault="00000000">
            <w:pPr>
              <w:spacing w:after="0"/>
              <w:ind w:right="741"/>
              <w:jc w:val="right"/>
            </w:pPr>
            <w:r>
              <w:t>32 998</w:t>
            </w:r>
          </w:p>
        </w:tc>
        <w:tc>
          <w:tcPr>
            <w:tcW w:w="2286" w:type="dxa"/>
            <w:tcBorders>
              <w:top w:val="nil"/>
              <w:bottom w:val="nil"/>
            </w:tcBorders>
          </w:tcPr>
          <w:p w:rsidR="00000000" w:rsidRDefault="00000000">
            <w:pPr>
              <w:spacing w:after="0"/>
              <w:ind w:right="741"/>
              <w:jc w:val="right"/>
            </w:pPr>
            <w:r>
              <w:t>-27 593</w:t>
            </w:r>
          </w:p>
        </w:tc>
      </w:tr>
      <w:tr w:rsidR="00000000">
        <w:tblPrEx>
          <w:tblCellMar>
            <w:top w:w="0" w:type="dxa"/>
            <w:bottom w:w="0" w:type="dxa"/>
          </w:tblCellMar>
        </w:tblPrEx>
        <w:tc>
          <w:tcPr>
            <w:tcW w:w="2284" w:type="dxa"/>
            <w:tcBorders>
              <w:top w:val="nil"/>
            </w:tcBorders>
          </w:tcPr>
          <w:p w:rsidR="00000000" w:rsidRDefault="00000000">
            <w:pPr>
              <w:spacing w:after="120"/>
            </w:pPr>
            <w:r>
              <w:t>2001</w:t>
            </w:r>
          </w:p>
        </w:tc>
        <w:tc>
          <w:tcPr>
            <w:tcW w:w="2393" w:type="dxa"/>
            <w:tcBorders>
              <w:top w:val="nil"/>
            </w:tcBorders>
          </w:tcPr>
          <w:p w:rsidR="00000000" w:rsidRDefault="00000000">
            <w:pPr>
              <w:spacing w:after="120"/>
              <w:ind w:right="883"/>
              <w:jc w:val="right"/>
            </w:pPr>
            <w:r>
              <w:t>5 161</w:t>
            </w:r>
          </w:p>
        </w:tc>
        <w:tc>
          <w:tcPr>
            <w:tcW w:w="2393" w:type="dxa"/>
            <w:tcBorders>
              <w:top w:val="nil"/>
            </w:tcBorders>
          </w:tcPr>
          <w:p w:rsidR="00000000" w:rsidRDefault="00000000">
            <w:pPr>
              <w:spacing w:after="120"/>
              <w:ind w:right="741"/>
              <w:jc w:val="right"/>
            </w:pPr>
            <w:r>
              <w:t>33 424</w:t>
            </w:r>
          </w:p>
        </w:tc>
        <w:tc>
          <w:tcPr>
            <w:tcW w:w="2286" w:type="dxa"/>
            <w:tcBorders>
              <w:top w:val="nil"/>
            </w:tcBorders>
          </w:tcPr>
          <w:p w:rsidR="00000000" w:rsidRDefault="00000000">
            <w:pPr>
              <w:spacing w:after="120"/>
              <w:ind w:right="741"/>
              <w:jc w:val="right"/>
            </w:pPr>
            <w:r>
              <w:t>-28 263</w:t>
            </w:r>
          </w:p>
        </w:tc>
      </w:tr>
    </w:tbl>
    <w:p w:rsidR="00000000" w:rsidRDefault="00000000">
      <w:pPr>
        <w:pStyle w:val="Header"/>
        <w:tabs>
          <w:tab w:val="clear" w:pos="4320"/>
          <w:tab w:val="clear" w:pos="8640"/>
        </w:tabs>
        <w:spacing w:after="0"/>
      </w:pPr>
    </w:p>
    <w:p w:rsidR="00000000" w:rsidRDefault="00000000">
      <w:r>
        <w:t>15.</w:t>
      </w:r>
      <w:r>
        <w:tab/>
        <w:t>The legal status of refugees is regulated by the Migration of the Population Act and other enforceable enactments of the Republic.  In December 1998, Kazakhstan acceded to the 1951 Convention relating to the Status of Refugees and the 1967 Protocol thereto.</w:t>
      </w:r>
    </w:p>
    <w:p w:rsidR="00000000" w:rsidRDefault="00000000">
      <w:pPr>
        <w:pStyle w:val="Heading2"/>
      </w:pPr>
      <w:r>
        <w:t>The political and legal system</w:t>
      </w:r>
    </w:p>
    <w:p w:rsidR="00000000" w:rsidRDefault="00000000">
      <w:pPr>
        <w:pStyle w:val="Heading2"/>
      </w:pPr>
      <w:r>
        <w:t>The Constitution</w:t>
      </w:r>
    </w:p>
    <w:p w:rsidR="00000000" w:rsidRDefault="00000000">
      <w:r>
        <w:t>16.</w:t>
      </w:r>
      <w:r>
        <w:tab/>
        <w:t>The current Constitution is the second one in the 12 years of Kazakhstan’s independence.  The previous Constitution was in force from 28 January 1993 to 30 August 1995.  The Soviet Constitution of the Kazakh SSR was in force in Kazakhstan up to 1993.</w:t>
      </w:r>
    </w:p>
    <w:p w:rsidR="00000000" w:rsidRDefault="00000000">
      <w:r>
        <w:tab/>
        <w:t>The current Constitution was adopted by a referendum on 30 August 1995, following nationwide discussion.  On 7 October 1998 amendments were introduced, inter alia extending the terms of office of members of Parliament and the President.</w:t>
      </w:r>
    </w:p>
    <w:p w:rsidR="00000000" w:rsidRDefault="00000000">
      <w:r>
        <w:tab/>
        <w:t>The Constitution guarantees fundamental human rights and freedoms.</w:t>
      </w:r>
    </w:p>
    <w:p w:rsidR="00000000" w:rsidRDefault="00000000">
      <w:r>
        <w:tab/>
        <w:t>The Constitution may be changed and amended by Parliament on the proposal of the President or by a national referendum.</w:t>
      </w:r>
    </w:p>
    <w:p w:rsidR="00000000" w:rsidRDefault="00000000">
      <w:pPr>
        <w:pStyle w:val="Heading2"/>
      </w:pPr>
      <w:r>
        <w:t>The President</w:t>
      </w:r>
    </w:p>
    <w:p w:rsidR="00000000" w:rsidRDefault="00000000">
      <w:r>
        <w:t>17.</w:t>
      </w:r>
      <w:r>
        <w:tab/>
        <w:t>Kazakhstan maintains a presidential form of government.</w:t>
      </w:r>
    </w:p>
    <w:p w:rsidR="00000000" w:rsidRDefault="00000000">
      <w:r>
        <w:tab/>
        <w:t>The President decides on the basic directions of the domestic and foreign policy of the State, determines when elections to Parliament and referendums are to be held and signs laws, international treaties and instruments of ratification.</w:t>
      </w:r>
    </w:p>
    <w:p w:rsidR="00000000" w:rsidRDefault="00000000">
      <w:r>
        <w:tab/>
        <w:t xml:space="preserve">The President, with the consent of Parliament, appoints and dismisses the Prime Minister and members of the Government and, with the consent of the Senate, the Procurator General, the President of the National Security Committee, all judges (with the exception of judges of the Supreme Court), the Chairman and members of the Supreme Court Council and the </w:t>
      </w:r>
      <w:r>
        <w:rPr>
          <w:i/>
          <w:iCs/>
        </w:rPr>
        <w:t>akims</w:t>
      </w:r>
      <w:r>
        <w:t xml:space="preserve"> (governors) of regions and of major cities, including the capital.  The </w:t>
      </w:r>
      <w:r>
        <w:rPr>
          <w:i/>
          <w:iCs/>
        </w:rPr>
        <w:t>akims</w:t>
      </w:r>
      <w:r>
        <w:t xml:space="preserve"> of other administrative-territorial units are appointed or elected to their posts in the manner determined by the President.  The President has the right, at his own discretion, to dismiss any of the </w:t>
      </w:r>
      <w:r>
        <w:rPr>
          <w:i/>
          <w:iCs/>
        </w:rPr>
        <w:t>akims</w:t>
      </w:r>
      <w:r>
        <w:t xml:space="preserve"> from their posts.</w:t>
      </w:r>
    </w:p>
    <w:p w:rsidR="00000000" w:rsidRDefault="00000000">
      <w:r>
        <w:tab/>
        <w:t>The President is the Supreme Commander-in-Chief of the Armed Forces of the Republic and presides over meetings of the Government on matters of special importance.</w:t>
      </w:r>
    </w:p>
    <w:p w:rsidR="00000000" w:rsidRDefault="00000000">
      <w:r>
        <w:tab/>
        <w:t>The President takes decisions relating to citizenship of the Republic and the granting of political asylum, grants pardon to citizens, presents State awards, confers honorary, higher military and other titles, civil and diplomatic ranks and professional titles, and exercises any other powers determined by the Constitution of the Republic of Kazakhstan.</w:t>
      </w:r>
    </w:p>
    <w:p w:rsidR="00000000" w:rsidRDefault="00000000">
      <w:r>
        <w:tab/>
        <w:t>The President has the right to veto laws adopted by Parliament and to repeal or suspend all normative acts of the Government and organs of executive authority.  He may issue decrees and regulations which are binding in the territory of Kazakhstan and, in cases provided for in the Constitution of 30 August 1995, he may issue laws and decrees having the force of law.</w:t>
      </w:r>
    </w:p>
    <w:p w:rsidR="00000000" w:rsidRDefault="00000000">
      <w:r>
        <w:tab/>
        <w:t>Other powers of the President are determined by the Constitutional Act of the Republic of Kazakhstan on the President of the Republic of Kazakhstan of 26 December 1995.</w:t>
      </w:r>
    </w:p>
    <w:p w:rsidR="00000000" w:rsidRDefault="00000000">
      <w:r>
        <w:tab/>
        <w:t>The President is elected on the basis of universal, equal and direct suffrage for a seven</w:t>
      </w:r>
      <w:r>
        <w:noBreakHyphen/>
        <w:t>year term, but for not more than two successive terms.  The President may be relieved of his post by the Parliament only if he is found guilty of high treason.  A final decision on the question is taken by a majority of not less than three quarters of the total number of votes of the deputies to each chamber, provided that the Supreme Court finds the accusation justified and the Constitutional Council finds that the established constitutional procedures have been observed.</w:t>
      </w:r>
    </w:p>
    <w:p w:rsidR="00000000" w:rsidRDefault="00000000">
      <w:r>
        <w:tab/>
        <w:t>The President may be relieved of his office before the end of his term if he is unable to carry out his duties owing to illness.</w:t>
      </w:r>
    </w:p>
    <w:p w:rsidR="00000000" w:rsidRDefault="00000000">
      <w:pPr>
        <w:pStyle w:val="Heading2"/>
      </w:pPr>
      <w:r>
        <w:t>Parliament</w:t>
      </w:r>
    </w:p>
    <w:p w:rsidR="00000000" w:rsidRDefault="00000000">
      <w:r>
        <w:t>18.</w:t>
      </w:r>
      <w:r>
        <w:tab/>
        <w:t>The Parliament consists of two chambers:  the Senate and the Majilis.</w:t>
      </w:r>
    </w:p>
    <w:p w:rsidR="00000000" w:rsidRDefault="00000000">
      <w:pPr>
        <w:keepLines/>
      </w:pPr>
      <w:r>
        <w:tab/>
        <w:t>The Senate is composed of deputies, two being elected from each region and major city, including the capital, at a joint session of the deputies of all representative bodies of the respective region and major city, including the capital.  Seven deputies to the Senate are appointed by the President.</w:t>
      </w:r>
    </w:p>
    <w:p w:rsidR="00000000" w:rsidRDefault="00000000">
      <w:r>
        <w:tab/>
        <w:t>The Majilis consists of 77 deputies; 67 are elected from the territorial electoral districts and 10 are elected on the basis of party lists for a single national electoral district.  Those political parties which receive not less than 7 per cent of the votes cast in the election have access to the distribution of the deputies’ mandates on the basis of the party lists.  The term of office of deputies to the Senate is six years and the term of office of deputies to the Majilis is five years.</w:t>
      </w:r>
    </w:p>
    <w:p w:rsidR="00000000" w:rsidRDefault="00000000">
      <w:r>
        <w:tab/>
        <w:t>Parliament adopts and amends laws and ratifies and denounces international treaties of the Republic.</w:t>
      </w:r>
    </w:p>
    <w:p w:rsidR="00000000" w:rsidRDefault="00000000">
      <w:r>
        <w:tab/>
        <w:t>The deputies to Parliament and the Government have the right of legislative initiative, which is exercised exclusively in the Majilis.</w:t>
      </w:r>
    </w:p>
    <w:p w:rsidR="00000000" w:rsidRDefault="00000000">
      <w:r>
        <w:tab/>
        <w:t>The Senate elects and dismisses (on the proposal of the President) the President of the Supreme Court, the chairmen of the panels of judges and the judges of the Supreme Court of the Republic, and gives its consent to the appointment by the President of the Procurator General and the Chairman of the National Security Committee.</w:t>
      </w:r>
    </w:p>
    <w:p w:rsidR="00000000" w:rsidRDefault="00000000">
      <w:r>
        <w:tab/>
        <w:t>Parliament has the right to delegate legislative powers to the President, at his request, for a period of no more than one year.</w:t>
      </w:r>
    </w:p>
    <w:p w:rsidR="00000000" w:rsidRDefault="00000000">
      <w:r>
        <w:tab/>
        <w:t>The President may dissolve Parliament in the event of a vote of no confidence in the Government, a second refusal by Parliament to give its consent to the appointment of a Prime Minister, or a political crisis resulting from insuperable disagreements between the chambers of Parliament or between Parliament and the other branches of Government.</w:t>
      </w:r>
    </w:p>
    <w:p w:rsidR="00000000" w:rsidRDefault="00000000">
      <w:r>
        <w:tab/>
        <w:t>The organization and activities of Parliament and the legal status of the deputies are determined by the Constitutional Act on the Parliament of the Republic of Kazakhstan and the status of its deputies of 16 October 1995.</w:t>
      </w:r>
    </w:p>
    <w:p w:rsidR="00000000" w:rsidRDefault="00000000">
      <w:pPr>
        <w:pStyle w:val="Heading2"/>
      </w:pPr>
      <w:r>
        <w:t>Government</w:t>
      </w:r>
    </w:p>
    <w:p w:rsidR="00000000" w:rsidRDefault="00000000">
      <w:r>
        <w:t>19.</w:t>
      </w:r>
      <w:r>
        <w:tab/>
        <w:t>The Government is formed by the President of the Republic of Kazakhstan and is responsible to the President and accountable to Parliament.</w:t>
      </w:r>
    </w:p>
    <w:p w:rsidR="00000000" w:rsidRDefault="00000000">
      <w:r>
        <w:tab/>
        <w:t>The Prime Minister is appointed by the President, with the consent of Parliament.</w:t>
      </w:r>
    </w:p>
    <w:p w:rsidR="00000000" w:rsidRDefault="00000000">
      <w:r>
        <w:tab/>
        <w:t>Parliament hears the Government’s programme and approves or rejects it.</w:t>
      </w:r>
    </w:p>
    <w:p w:rsidR="00000000" w:rsidRDefault="00000000">
      <w:r>
        <w:tab/>
        <w:t>Parliament has the right, on the initiative of not less than one third of the total number of the deputies, to hear the reports of members of the Government.</w:t>
      </w:r>
    </w:p>
    <w:p w:rsidR="00000000" w:rsidRDefault="00000000">
      <w:r>
        <w:br w:type="page"/>
      </w:r>
      <w:r>
        <w:tab/>
        <w:t>On the initiative of not less than one fifth of the deputies, Parliament may express a vote of no confidence in the Government by a majority of two thirds of the votes.  In that case, the Government must resign.  If the President does not accept the resignation of the Government, he has the right to dissolve Parliament.</w:t>
      </w:r>
    </w:p>
    <w:p w:rsidR="00000000" w:rsidRDefault="00000000">
      <w:r>
        <w:tab/>
        <w:t>The Parliament has the right to take a decision on his own initiative to terminate the powers of the Government and to remove any of its members from their posts.  Removal of the Prime Minister from his post means the termination of the powers of the entire Government.</w:t>
      </w:r>
    </w:p>
    <w:p w:rsidR="00000000" w:rsidRDefault="00000000">
      <w:r>
        <w:tab/>
        <w:t>The terms of reference, organization and activities of the Government are determined by the Constitutional Act on the Government of the Republic of Kazakhstan of 18 December 1995.</w:t>
      </w:r>
    </w:p>
    <w:p w:rsidR="00000000" w:rsidRDefault="00000000">
      <w:pPr>
        <w:pStyle w:val="Heading2"/>
      </w:pPr>
      <w:r>
        <w:t>Constitutional Council</w:t>
      </w:r>
    </w:p>
    <w:p w:rsidR="00000000" w:rsidRDefault="00000000">
      <w:r>
        <w:t>20.</w:t>
      </w:r>
      <w:r>
        <w:tab/>
        <w:t>The Constitutional Council was created by the 1995 Constitution.  It reviews the laws adopted by Parliament before the President signs them to ensure that they are in conformity with the Constitution of the Republic; reviews the international treaties of the Republic before their ratification to ensure that they are in conformity with the Constitution; gives official interpretations of the rules of the Constitution; in the event of a dispute, resolves issues relating to the validity of the election of the President of the Republic and of deputies to the Parliament and the validity of a national referendum; and carries out other functions determined by the Constitution.</w:t>
      </w:r>
    </w:p>
    <w:p w:rsidR="00000000" w:rsidRDefault="00000000">
      <w:r>
        <w:tab/>
        <w:t>The Constitutional Council considers these issues only at the request of the President, the Prime Minister, the President of the Senate, the President of the Majilis, or not less than one fifth of the total number of deputies to the Parliament.</w:t>
      </w:r>
    </w:p>
    <w:p w:rsidR="00000000" w:rsidRDefault="00000000">
      <w:r>
        <w:tab/>
        <w:t>Laws or other enforceable enactments that are found to encroach on the human and citizens’ rights guaranteed by the Constitution are declared null and void by the Constitutional Council and are not enforced.</w:t>
      </w:r>
    </w:p>
    <w:p w:rsidR="00000000" w:rsidRDefault="00000000">
      <w:r>
        <w:tab/>
        <w:t>The Constitutional Council consists of seven members with a term of office of six years.  The President of the Republic appoints two members and the President of the Constitutional Council and the President of the Senate and the President of the Majilis appoint two members each.</w:t>
      </w:r>
    </w:p>
    <w:p w:rsidR="00000000" w:rsidRDefault="00000000">
      <w:pPr>
        <w:pStyle w:val="Heading2"/>
      </w:pPr>
      <w:r>
        <w:t>Courts and justice</w:t>
      </w:r>
    </w:p>
    <w:p w:rsidR="00000000" w:rsidRDefault="00000000">
      <w:r>
        <w:t>21.</w:t>
      </w:r>
      <w:r>
        <w:tab/>
        <w:t>The courts consist of judges, whose independence is protected by the Constitution and by law.</w:t>
      </w:r>
    </w:p>
    <w:p w:rsidR="00000000" w:rsidRDefault="00000000">
      <w:r>
        <w:tab/>
        <w:t>The courts of the Republic of Kazakhstan are the Supreme Court and the local courts.</w:t>
      </w:r>
    </w:p>
    <w:p w:rsidR="00000000" w:rsidRDefault="00000000">
      <w:r>
        <w:tab/>
        <w:t>All judges are appointed by the President, with the exception of the members of the Supreme Court.  The Supreme Court is the highest judicial organ of the Republic of Kazakhstan.</w:t>
      </w:r>
    </w:p>
    <w:p w:rsidR="00000000" w:rsidRDefault="00000000">
      <w:r>
        <w:tab/>
        <w:t>The courts are not entitled to apply laws and other enforceable enactments that encroach on the human and citizens’ rights and freedoms guaranteed by the Constitution.</w:t>
      </w:r>
    </w:p>
    <w:p w:rsidR="00000000" w:rsidRDefault="00000000">
      <w:r>
        <w:tab/>
        <w:t>The President of the Supreme Court, the chairmen of the panels of judges and the judges of the Supreme Court of the Republic of Kazakhstan are elected by the Senate upon nomination by the President of the Republic.</w:t>
      </w:r>
    </w:p>
    <w:p w:rsidR="00000000" w:rsidRDefault="00000000">
      <w:r>
        <w:tab/>
        <w:t>The status, procedure for the formation, and organization of the work of the courts and of the Supreme Court Council are determined by the Decree of the President on the courts and status of judges in the Republic of Kazakhstan of 20 December 1995, which has the force of constitutional law.</w:t>
      </w:r>
    </w:p>
    <w:p w:rsidR="00000000" w:rsidRDefault="00000000">
      <w:r>
        <w:t>22.</w:t>
      </w:r>
      <w:r>
        <w:tab/>
        <w:t>The Office of the Procurator exercises overall supervision to ensure the exact and uniform application of laws, Presidential decrees and other enforceable enactments, represents the interests of the State in the courts and, within the limits established by the law, conducts criminal prosecutions.</w:t>
      </w:r>
    </w:p>
    <w:p w:rsidR="00000000" w:rsidRDefault="00000000">
      <w:r>
        <w:tab/>
        <w:t>The Office of the Procurator of the Republic is a uniform centralized system in which procurators of lower ranks are subordinate to procurators of higher ranks and to the Procurator General, who is appointed by the President for a five-year term.  The Office of the Procurator is accountable only to the President.</w:t>
      </w:r>
    </w:p>
    <w:p w:rsidR="00000000" w:rsidRDefault="00000000">
      <w:r>
        <w:tab/>
        <w:t>The terms of reference, organization and operational procedures of the Office of the Procurator of the Republic are determined by the Decree of the President on the Office of the Procurator of the Republic of Kazakhstan of 21 December 1995, which has the force of law.</w:t>
      </w:r>
    </w:p>
    <w:p w:rsidR="00000000" w:rsidRDefault="00000000">
      <w:pPr>
        <w:pStyle w:val="Heading2"/>
      </w:pPr>
      <w:r>
        <w:t>Local authorities</w:t>
      </w:r>
    </w:p>
    <w:p w:rsidR="00000000" w:rsidRDefault="00000000">
      <w:r>
        <w:t>23.</w:t>
      </w:r>
      <w:r>
        <w:tab/>
        <w:t>Local State management is exercised by local representative and executive organs, which are responsible for the state of affairs in their respective territories.</w:t>
      </w:r>
    </w:p>
    <w:p w:rsidR="00000000" w:rsidRDefault="00000000">
      <w:r>
        <w:tab/>
        <w:t>The local representative organs (</w:t>
      </w:r>
      <w:r>
        <w:rPr>
          <w:i/>
          <w:iCs/>
        </w:rPr>
        <w:t>maslikhats</w:t>
      </w:r>
      <w:r>
        <w:t>) are elected by the population on the basis of universal, equal and direct suffrage for a four-year term.</w:t>
      </w:r>
    </w:p>
    <w:p w:rsidR="00000000" w:rsidRDefault="00000000">
      <w:r>
        <w:tab/>
        <w:t xml:space="preserve">The terms of reference of the </w:t>
      </w:r>
      <w:r>
        <w:rPr>
          <w:i/>
          <w:iCs/>
        </w:rPr>
        <w:t>maslikhats</w:t>
      </w:r>
      <w:r>
        <w:t xml:space="preserve"> include:  the approval of plans, economic and social programmes for the development of the territory, local budgets and budget performance reports; decisions on matters relating to the local administrative-territorial structure; consideration of reports of the heads of local executive organs on matters within the competence of the </w:t>
      </w:r>
      <w:r>
        <w:rPr>
          <w:i/>
          <w:iCs/>
        </w:rPr>
        <w:t>maslikhat</w:t>
      </w:r>
      <w:r>
        <w:t>; and the exercise of any other powers to guarantee the rights and lawful interests of citizens.</w:t>
      </w:r>
    </w:p>
    <w:p w:rsidR="00000000" w:rsidRDefault="00000000">
      <w:r>
        <w:tab/>
        <w:t>The local executive organs form part of a uniform system of executive organs of the Republic of Kazakhstan, and ensure the carrying out of the general State policy of the executive in their respective areas.</w:t>
      </w:r>
    </w:p>
    <w:p w:rsidR="00000000" w:rsidRDefault="00000000">
      <w:r>
        <w:tab/>
        <w:t xml:space="preserve">Each local executive organ is headed by the </w:t>
      </w:r>
      <w:r>
        <w:rPr>
          <w:i/>
          <w:iCs/>
        </w:rPr>
        <w:t>akim</w:t>
      </w:r>
      <w:r>
        <w:t xml:space="preserve"> of the administrative-territorial unit concerned; the </w:t>
      </w:r>
      <w:r>
        <w:rPr>
          <w:i/>
          <w:iCs/>
        </w:rPr>
        <w:t>akim</w:t>
      </w:r>
      <w:r>
        <w:t xml:space="preserve"> serves as the representative of the President and Government of Kazakhstan.  The </w:t>
      </w:r>
      <w:r>
        <w:rPr>
          <w:i/>
          <w:iCs/>
        </w:rPr>
        <w:t>akims</w:t>
      </w:r>
      <w:r>
        <w:t xml:space="preserve"> of regions and of major cities, including the capital, are appointed by the President of the Republic on the proposal of the Prime Minister.  The </w:t>
      </w:r>
      <w:r>
        <w:rPr>
          <w:i/>
          <w:iCs/>
        </w:rPr>
        <w:t>akims</w:t>
      </w:r>
      <w:r>
        <w:t xml:space="preserve"> of other administrative-territorial units are appointed or elected to their posts in the manner determined by the President.</w:t>
      </w:r>
    </w:p>
    <w:p w:rsidR="00000000" w:rsidRDefault="00000000">
      <w:r>
        <w:tab/>
        <w:t>The terms of reference of the local executive organs include:  the drawing up of economic and social development programmes and the local budget; the management of communal property; and the exercise of other powers as determined by the Constitution and the legislation of the Republic of Kazakhstan.</w:t>
      </w:r>
    </w:p>
    <w:p w:rsidR="00000000" w:rsidRDefault="00000000">
      <w:r>
        <w:tab/>
        <w:t xml:space="preserve">A maslikhat may, by the vote of two thirds of its total number of members, pass a motion of no confidence in its </w:t>
      </w:r>
      <w:r>
        <w:rPr>
          <w:i/>
          <w:iCs/>
        </w:rPr>
        <w:t>akim</w:t>
      </w:r>
      <w:r>
        <w:t xml:space="preserve"> and submit the question of the </w:t>
      </w:r>
      <w:r>
        <w:rPr>
          <w:i/>
          <w:iCs/>
        </w:rPr>
        <w:t>akim</w:t>
      </w:r>
      <w:r>
        <w:t xml:space="preserve">’s removal from office to, as the case may be, the President of the Republic or a higher </w:t>
      </w:r>
      <w:r>
        <w:rPr>
          <w:i/>
          <w:iCs/>
        </w:rPr>
        <w:t>akim</w:t>
      </w:r>
      <w:r>
        <w:t>.</w:t>
      </w:r>
    </w:p>
    <w:p w:rsidR="00000000" w:rsidRDefault="00000000">
      <w:r>
        <w:tab/>
        <w:t xml:space="preserve">The authority of the </w:t>
      </w:r>
      <w:r>
        <w:rPr>
          <w:i/>
          <w:iCs/>
        </w:rPr>
        <w:t>akims</w:t>
      </w:r>
      <w:r>
        <w:t xml:space="preserve"> of regions and major cities, including the capital, are terminated with the inauguration of a newly elected President.</w:t>
      </w:r>
    </w:p>
    <w:p w:rsidR="00000000" w:rsidRDefault="00000000">
      <w:pPr>
        <w:pStyle w:val="Heading2"/>
      </w:pPr>
      <w:r>
        <w:t xml:space="preserve">Commission on Human Rights attached to the Office of </w:t>
      </w:r>
      <w:r>
        <w:br/>
        <w:t>the President of the Republic of Kazakhstan</w:t>
      </w:r>
    </w:p>
    <w:p w:rsidR="00000000" w:rsidRDefault="00000000">
      <w:r>
        <w:t>24.</w:t>
      </w:r>
      <w:r>
        <w:tab/>
        <w:t>The President of the Republic of Kazakhstan, by Decree No. 1563 dated 12 February 1994, established the Commission on Human Rights as a consultative advisory body attached to the Office of the Head of State.  The Commission’s activities are now governed by presidential decree No. 1042 of 19 March 2003.  The Commission consists of 15 members representative of various social and economic strata and the national, political, professional and departmental characteristics of our society.</w:t>
      </w:r>
    </w:p>
    <w:p w:rsidR="00000000" w:rsidRDefault="00000000">
      <w:r>
        <w:tab/>
        <w:t>Today Kazakhstan is in the course of undertaking new democratic reforms.  The principle of the creation of a humane democratic State, proclaimed in October 1990 in the Declaration on State Sovereignty, requires the reorganization of the economic, political, social and spiritual life of society and the formation of an appropriate legal base.</w:t>
      </w:r>
    </w:p>
    <w:p w:rsidR="00000000" w:rsidRDefault="00000000">
      <w:r>
        <w:tab/>
        <w:t>One of the activities in the field of human rights is the adoption of enforceable enactments aimed at the introduction into the legal system of international standards and principles for the observance of human rights.</w:t>
      </w:r>
    </w:p>
    <w:p w:rsidR="00000000" w:rsidRDefault="00000000">
      <w:r>
        <w:tab/>
        <w:t>The legislation already adopted, including the laws on freedom of religion and religious associations (1993), on the rehabilitation of the victims of political repression, on psychiatric care and guarantees of the rights of citizens under such care (1992) and on population migration (1997), has to a large extent incorporated international human rights standards, and this has marked an important stage in the establishment of a national system for the defence of human rights.</w:t>
      </w:r>
    </w:p>
    <w:p w:rsidR="00000000" w:rsidRDefault="00000000">
      <w:r>
        <w:tab/>
        <w:t>However, strong and effective measures are required to bring national legislation into line with the international conventions and other legal acts adopted by Kazakhstan.</w:t>
      </w:r>
    </w:p>
    <w:p w:rsidR="00000000" w:rsidRDefault="00000000">
      <w:r>
        <w:tab/>
        <w:t>Owing to the difficulties of economic reform, the standard of living of the population and, consequently, the real level of observance of social and economic rights, are not rising.</w:t>
      </w:r>
    </w:p>
    <w:p w:rsidR="00000000" w:rsidRDefault="00000000">
      <w:r>
        <w:tab/>
        <w:t>The social and political stability achieved during the years of the Republic of Kazakhstan’s independence has created conditions for the comprehensive establishment of human rights and freedoms in society and for their observance and implementation.</w:t>
      </w:r>
    </w:p>
    <w:p w:rsidR="00000000" w:rsidRDefault="00000000">
      <w:pPr>
        <w:pStyle w:val="Heading2"/>
      </w:pPr>
      <w:r>
        <w:t>The legal system</w:t>
      </w:r>
    </w:p>
    <w:p w:rsidR="00000000" w:rsidRDefault="00000000">
      <w:pPr>
        <w:pStyle w:val="Heading2"/>
      </w:pPr>
      <w:r>
        <w:t>Means of protecting human rights</w:t>
      </w:r>
    </w:p>
    <w:p w:rsidR="00000000" w:rsidRDefault="00000000">
      <w:r>
        <w:t>25.</w:t>
      </w:r>
      <w:r>
        <w:tab/>
        <w:t>Kazakh law provides for the following kinds of liability for violation of human rights:</w:t>
      </w:r>
    </w:p>
    <w:p w:rsidR="00000000" w:rsidRDefault="00000000">
      <w:r>
        <w:tab/>
        <w:t>Pursuant to chapter 3 of the Criminal Code, criminal liability is incurred for offences against human and citizens’ constitutional and other rights and freedoms.  The relevant articles are:  article 141 (Violation of the equal rights of citizens), 142 (Infringement of the inviolability of private life), 143 (Unlawful infringement of the secrecy of correspondence or telephonic, postal, telegraphic or other communications), 144 (Disclosure of medical secrets), 145 (Infringement of the inviolability of the home), 146 (Obstruction of the exercise of electoral rights or of the work of electoral commissions), 147 (Falsification of electoral or referendum documents or incorrect counting of votes), 148 (Violation of labour law), 149 (Obstruction of the exercise of the right to freedom of conscience and belief), 150 (Obstruction of the activity of voluntary associations), 151 (Obstruction of the holding of or of participation in meetings, rallies, demonstrations or street processions or of picketing), 152 (Violation of the rules on labour protection), 153 (Forced participation or non-participation in a strike), 154 (Refusal of information to a citizen) and 155 (Obstruction of journalists’ lawful professional activity).</w:t>
      </w:r>
    </w:p>
    <w:p w:rsidR="00000000" w:rsidRDefault="00000000">
      <w:r>
        <w:tab/>
        <w:t>The Civil Code of 27 December 1994 regulates citizens’ relations regarding intangible and tangible assets.</w:t>
      </w:r>
    </w:p>
    <w:p w:rsidR="00000000" w:rsidRDefault="00000000">
      <w:r>
        <w:tab/>
        <w:t>For example, articles 144, 145 and 146 of this Code provide for the rights to preservation of the confidentiality of one’s personal life, control over the use of one’s pictorial image and inviolability of the domicile.</w:t>
      </w:r>
    </w:p>
    <w:p w:rsidR="00000000" w:rsidRDefault="00000000">
      <w:r>
        <w:tab/>
        <w:t>Civil rights are protected through:  the recognition of the rights; the restoration of the situation that prevailed before a right was violated; the prohibition of action that infringes or risks infringing a right; judicial authority to order performance of an obligation in kind; the levying of penalties and damages; the recognition of transactions as null and void; the compensation of moral injury; the termination or alteration of legal relations; the recognition of acts of the central government or local representative or executive bodies as invalid or inapplicable on the ground of unlawfulness; the fining of State bodies or officials for hindering the acquisition or exercise of rights by citizens or legal persons; other means provided for by law.</w:t>
      </w:r>
    </w:p>
    <w:p w:rsidR="00000000" w:rsidRDefault="00000000">
      <w:r>
        <w:tab/>
        <w:t>The Code of Administrative Offences of 30 January 2001 provides for administrative liability for the violation of rights with regard to health care, sanitary and epidemiological surveillance, protection of the environment, preservation of morals, ownership, and preservation of public order and safety.  In particular, article 89 covers cases of breach by an employer or official of the law or rules on labour protection, article 221 concerns violation of the rules on safety at work, article 241 failure to clean up after incidents of pollution, article 323 breach of hygiene and health rules and standards and article 326 consumption of spirits and public drunkenness.</w:t>
      </w:r>
    </w:p>
    <w:p w:rsidR="00000000" w:rsidRDefault="00000000">
      <w:pPr>
        <w:pStyle w:val="Heading2"/>
      </w:pPr>
      <w:r>
        <w:t>Embodiment in the Constitution and law of rights proclaimed</w:t>
      </w:r>
      <w:r>
        <w:br/>
        <w:t>in international human rights instruments</w:t>
      </w:r>
    </w:p>
    <w:p w:rsidR="00000000" w:rsidRDefault="00000000">
      <w:r>
        <w:t>26.</w:t>
      </w:r>
      <w:r>
        <w:tab/>
        <w:t>The Constitution provides that no one may be subjected to discrimination on grounds of origin, social, professional or property status, sex, race, nationality, language, attitude to religion, beliefs, place of residence or other circumstances.  The Criminal Code and Civil Code also prohibit all forms of discrimination.</w:t>
      </w:r>
    </w:p>
    <w:p w:rsidR="00000000" w:rsidRDefault="00000000">
      <w:r>
        <w:tab/>
        <w:t>The presidential decree of 19 June 1995 on the legal status of aliens has the force of law.  It provides that foreign citizens in the Republic of Kazakhstan are equal before the law irrespective of their origin, social or property status, race, nationality, sex, education, language, attitude to religion or type or nature of occupation.</w:t>
      </w:r>
    </w:p>
    <w:p w:rsidR="00000000" w:rsidRDefault="00000000">
      <w:r>
        <w:tab/>
        <w:t>The Health Care for Citizens in the Republic of Kazakhstan Act of 19 May 1997 provides that aliens in the territory of Kazakhstan are guaranteed the right to health care in accordance with the international agreements to which Kazakhstan is a party.  Unless otherwise provided by international agreements ratified by Kazakhstan, aliens and stateless persons permanently or temporarily resident in Kazakhstan and refugees have the same rights and duties regarding health care as citizens of the country.</w:t>
      </w:r>
    </w:p>
    <w:p w:rsidR="00000000" w:rsidRDefault="00000000">
      <w:r>
        <w:tab/>
        <w:t>The Labour in the Republic of Kazakhstan Act of 10 December 1999 lays down rules prohibiting discrimination in the sphere of work.  Everyone has equal opportunities to realize their labour rights.  No one may be restricted in their labour rights or given any advantages as regards exercise of those rights on grounds of sex, age, race, nationality, language, property or official status, place of residence, attitude to religion, beliefs, citizenship, membership of voluntary associations or other factors unconnected with their professional qualities or skills or the results of their work.</w:t>
      </w:r>
    </w:p>
    <w:p w:rsidR="00000000" w:rsidRDefault="00000000">
      <w:r>
        <w:tab/>
        <w:t>Kazakhstan is now studying the possibility of adhering to the 1976 International Covenant on Civil and Political Rights and International Covenant on Economic, Social and Cultural Rights, which provide for the provision of equal rights to citizens.</w:t>
      </w:r>
    </w:p>
    <w:p w:rsidR="00000000" w:rsidRDefault="00000000">
      <w:pPr>
        <w:pStyle w:val="Heading2"/>
        <w:ind w:left="737"/>
        <w:jc w:val="left"/>
      </w:pPr>
      <w:r>
        <w:t>International legal instruments as a part of the national legal system and</w:t>
      </w:r>
      <w:r>
        <w:br/>
        <w:t>application of the provisions of international human rights instruments</w:t>
      </w:r>
      <w:r>
        <w:br/>
        <w:t xml:space="preserve">               to State organs and to courts in judicial proceedings</w:t>
      </w:r>
    </w:p>
    <w:p w:rsidR="00000000" w:rsidRDefault="00000000">
      <w:r>
        <w:t>27.</w:t>
      </w:r>
      <w:r>
        <w:tab/>
        <w:t>Article 4 of the Constitution provides that the law applicable in the Republic of Kazakhstan is made up of the norms of the Constitution, the laws which correspond to it, other legislation, international treaty and other obligations, and decisions of the Constitutional Council and the Supreme Court.  The Constitution has supreme legal force and is directly applicable throughout the country.  International treaties ratified by Kazakhstan take precedence over domestic law and are directly applicable, except when it follows from such a treaty that its application requires the promulgation of a law.  All laws and international agreements to which the Republic is a party are published.  The official publication of laws and regulations relating to citizens’ rights, freedoms and duties is compulsory for their application.</w:t>
      </w:r>
    </w:p>
    <w:p w:rsidR="00000000" w:rsidRDefault="00000000">
      <w:r>
        <w:tab/>
        <w:t>Pursuant to article 1 of the Criminal Code of 16 July 1997, criminal law is based on the Constitution, constitutional acts and the generally recognized principles and rules of international law.</w:t>
      </w:r>
    </w:p>
    <w:p w:rsidR="00000000" w:rsidRDefault="00000000">
      <w:r>
        <w:tab/>
        <w:t>Pursuant to article 1 of the Code of Criminal Procedure of 13 December 1997, the procedure for criminal court proceedings within the territory of the Republic of Kazakhstan is defined by the Constitution, constitutional acts and the generally recognized principles and rules of international law.  The country’s international treaty and other obligations, together with normative decisions of the Constitutional Court and Supreme Court regulating procedure for judicial proceedings, form an integral part of the law of criminal procedure.</w:t>
      </w:r>
    </w:p>
    <w:p w:rsidR="00000000" w:rsidRDefault="00000000">
      <w:r>
        <w:tab/>
        <w:t>Article 3, paragraph 8, of the Civil Code of 27 December 1994 provides that where an international treaty to which Kazakhstan is a party establishes rules differing from those contained in the country’s civil law, the rules of the treaty are applicable.  International treaties to which Kazakhstan is a party are applied directly to civil-law relations except in cases where it follows from the treaty that its application requires publication of the treaty within a domestic act.</w:t>
      </w:r>
    </w:p>
    <w:p w:rsidR="00000000" w:rsidRDefault="00000000">
      <w:r>
        <w:tab/>
        <w:t>Pursuant to article 2 of the Code of Civil Procedure of 13 July 1999, the procedure for civil court proceedings within the Republic of Kazakhstan is defined by constitutional acts and the Code of Civil Procedure, which is based on the Constitution and the generally recognized principles and rules of international law.</w:t>
      </w:r>
    </w:p>
    <w:p w:rsidR="00000000" w:rsidRDefault="00000000">
      <w:r>
        <w:tab/>
        <w:t>In addition, article 2 of the Code of Administrative Offences of 30 January 2001 provides that international treaties and other obligations of the Republic of Kazakhstan regulating administrative-law relations form an integral part of the law on administrative offences.</w:t>
      </w:r>
    </w:p>
    <w:p w:rsidR="00000000" w:rsidRDefault="00000000">
      <w:r>
        <w:tab/>
        <w:t>Kazakhstan’s international treaty and other obligations form part of the country’s current law.  International treaties ratified by Kazakhstan take precedence over domestic law and are directly applicable except in cases where it follows from the treaty that its application requires the promulgation of a law.</w:t>
      </w:r>
    </w:p>
    <w:p w:rsidR="00000000" w:rsidRDefault="00000000">
      <w:r>
        <w:tab/>
        <w:t>Pursuant to article 21 of the presidential decree of 12 December 1995 on the procedure for the conclusion, implementation and denunciation of international treaties of the Republic of Kazakhstan, international treaties are to be observed and their implementation is to be ensured in accordance with the Constitution, the said presidential decree, other laws and regulations of the Republic of Kazakhstan and the rules of international law.  For Kazakhstan, strict implementation of the international agreements it ratifies is an imperative.  The President of the Republic is the guarantor of implementation of the treaties that the country concludes and of the obligations deriving from them.  The Government is responsible for taking measures to ensure the implementation of international treaties that have entered into force.</w:t>
      </w:r>
    </w:p>
    <w:p w:rsidR="00000000" w:rsidRDefault="00000000">
      <w:r>
        <w:tab/>
        <w:t>Pursuant to article 22 of the above-mentioned presidential decree, the obligations deriving from international treaties are discharged by the Government through the relevant ministries, State committees and other central authorities and through the State organs directly responsible to the President of the Republic.</w:t>
      </w:r>
    </w:p>
    <w:p w:rsidR="00000000" w:rsidRDefault="00000000">
      <w:r>
        <w:tab/>
        <w:t>Article 23 of the decree provides that general supervision of the execution of the international treaties ratified by Kazakhstan is the responsibility of the Ministry of Foreign Affairs.</w:t>
      </w:r>
    </w:p>
    <w:p w:rsidR="00000000" w:rsidRDefault="00000000">
      <w:r>
        <w:tab/>
        <w:t>Article 24 provides that, should other parties to an international treaty breach their obligations under it, the Ministry of Foreign Affairs must put before the Government proposals for the taking of the requisite measures in accordance with the rules of international law and the terms of the treaty.</w:t>
      </w:r>
    </w:p>
    <w:p w:rsidR="00000000" w:rsidRDefault="00000000">
      <w:r>
        <w:tab/>
        <w:t>In addition, with a view to strengthening control over the implementation of such accords, the President of  the Republic endorsed by a decree dated 9 April 1996 the Regulations on procedure for the implementation of the international treaties of the Republic of Kazakhstan and agreements reached during meetings and talks at summit and intergovernmental level.</w:t>
      </w:r>
    </w:p>
    <w:p w:rsidR="00000000" w:rsidRDefault="00000000">
      <w:pPr>
        <w:pStyle w:val="Heading2"/>
      </w:pPr>
      <w:r>
        <w:t>The economy</w:t>
      </w:r>
    </w:p>
    <w:p w:rsidR="00000000" w:rsidRDefault="00000000">
      <w:r>
        <w:t>28.</w:t>
      </w:r>
      <w:r>
        <w:tab/>
        <w:t>Gross domestic product (GDP) in millions of tenge during the period 1999-2001:</w:t>
      </w:r>
    </w:p>
    <w:p w:rsidR="00000000" w:rsidRDefault="00000000">
      <w:r>
        <w:tab/>
        <w:t>1999:  2,016,456.3</w:t>
      </w:r>
      <w:r>
        <w:br/>
      </w:r>
      <w:r>
        <w:tab/>
        <w:t>2000:  2,599,901.6</w:t>
      </w:r>
      <w:r>
        <w:br/>
      </w:r>
      <w:r>
        <w:tab/>
        <w:t>2001:  3,250,593.3</w:t>
      </w:r>
    </w:p>
    <w:p w:rsidR="00000000" w:rsidRDefault="00000000">
      <w:pPr>
        <w:pStyle w:val="Heading2"/>
      </w:pPr>
      <w:r>
        <w:t>Table 21</w:t>
      </w:r>
    </w:p>
    <w:p w:rsidR="00000000" w:rsidRDefault="00000000">
      <w:pPr>
        <w:pStyle w:val="Heading2"/>
      </w:pPr>
      <w:r>
        <w:t>Per capita gross domestic product</w:t>
      </w:r>
      <w:r>
        <w:br/>
        <w:t>(millions of tenge)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22"/>
        <w:gridCol w:w="2331"/>
        <w:gridCol w:w="2330"/>
        <w:gridCol w:w="2473"/>
      </w:tblGrid>
      <w:tr w:rsidR="00000000">
        <w:tblPrEx>
          <w:tblCellMar>
            <w:top w:w="0" w:type="dxa"/>
            <w:bottom w:w="0" w:type="dxa"/>
          </w:tblCellMar>
        </w:tblPrEx>
        <w:tc>
          <w:tcPr>
            <w:tcW w:w="2222" w:type="dxa"/>
          </w:tcPr>
          <w:p w:rsidR="00000000" w:rsidRDefault="00000000">
            <w:pPr>
              <w:spacing w:after="0"/>
              <w:jc w:val="center"/>
            </w:pPr>
          </w:p>
        </w:tc>
        <w:tc>
          <w:tcPr>
            <w:tcW w:w="2331" w:type="dxa"/>
          </w:tcPr>
          <w:p w:rsidR="00000000" w:rsidRDefault="00000000">
            <w:pPr>
              <w:spacing w:after="0"/>
              <w:jc w:val="center"/>
            </w:pPr>
            <w:r>
              <w:t>1999</w:t>
            </w:r>
          </w:p>
        </w:tc>
        <w:tc>
          <w:tcPr>
            <w:tcW w:w="2330" w:type="dxa"/>
          </w:tcPr>
          <w:p w:rsidR="00000000" w:rsidRDefault="00000000">
            <w:pPr>
              <w:spacing w:after="0"/>
              <w:jc w:val="center"/>
            </w:pPr>
            <w:r>
              <w:t>2000</w:t>
            </w:r>
          </w:p>
        </w:tc>
        <w:tc>
          <w:tcPr>
            <w:tcW w:w="2473" w:type="dxa"/>
          </w:tcPr>
          <w:p w:rsidR="00000000" w:rsidRDefault="00000000">
            <w:pPr>
              <w:spacing w:after="0"/>
              <w:jc w:val="center"/>
            </w:pPr>
            <w:r>
              <w:t>2001</w:t>
            </w:r>
          </w:p>
        </w:tc>
      </w:tr>
      <w:tr w:rsidR="00000000">
        <w:tblPrEx>
          <w:tblCellMar>
            <w:top w:w="0" w:type="dxa"/>
            <w:bottom w:w="0" w:type="dxa"/>
          </w:tblCellMar>
        </w:tblPrEx>
        <w:tc>
          <w:tcPr>
            <w:tcW w:w="2222" w:type="dxa"/>
          </w:tcPr>
          <w:p w:rsidR="00000000" w:rsidRDefault="00000000">
            <w:pPr>
              <w:spacing w:after="0"/>
            </w:pPr>
            <w:r>
              <w:t>Per capita GDP</w:t>
            </w:r>
          </w:p>
        </w:tc>
        <w:tc>
          <w:tcPr>
            <w:tcW w:w="2331" w:type="dxa"/>
          </w:tcPr>
          <w:p w:rsidR="00000000" w:rsidRDefault="00000000">
            <w:pPr>
              <w:spacing w:after="0"/>
              <w:ind w:right="617"/>
              <w:jc w:val="right"/>
            </w:pPr>
            <w:r>
              <w:t>135 080.6</w:t>
            </w:r>
          </w:p>
        </w:tc>
        <w:tc>
          <w:tcPr>
            <w:tcW w:w="2330" w:type="dxa"/>
          </w:tcPr>
          <w:p w:rsidR="00000000" w:rsidRDefault="00000000">
            <w:pPr>
              <w:spacing w:after="0"/>
              <w:ind w:right="617"/>
              <w:jc w:val="right"/>
            </w:pPr>
            <w:r>
              <w:t>174 707.0</w:t>
            </w:r>
          </w:p>
        </w:tc>
        <w:tc>
          <w:tcPr>
            <w:tcW w:w="2473" w:type="dxa"/>
          </w:tcPr>
          <w:p w:rsidR="00000000" w:rsidRDefault="00000000">
            <w:pPr>
              <w:spacing w:after="0"/>
              <w:ind w:right="617"/>
              <w:jc w:val="right"/>
            </w:pPr>
            <w:r>
              <w:t>218 830.3</w:t>
            </w:r>
          </w:p>
        </w:tc>
      </w:tr>
    </w:tbl>
    <w:p w:rsidR="00000000" w:rsidRDefault="00000000">
      <w:pPr>
        <w:pStyle w:val="Header"/>
        <w:tabs>
          <w:tab w:val="clear" w:pos="4320"/>
          <w:tab w:val="clear" w:pos="8640"/>
        </w:tabs>
        <w:spacing w:after="0"/>
      </w:pPr>
    </w:p>
    <w:p w:rsidR="00000000" w:rsidRDefault="00000000">
      <w:pPr>
        <w:pStyle w:val="Heading2"/>
      </w:pPr>
      <w:r>
        <w:t>Inflation</w:t>
      </w:r>
    </w:p>
    <w:p w:rsidR="00000000" w:rsidRDefault="00000000">
      <w:r>
        <w:t>29.</w:t>
      </w:r>
      <w:r>
        <w:tab/>
        <w:t>Inflation measured 17.8 per cent in 1999, 9.8 per cent in 2000 and 6.4 per cent in 2001.</w:t>
      </w:r>
    </w:p>
    <w:p w:rsidR="00000000" w:rsidRDefault="00000000">
      <w:pPr>
        <w:pStyle w:val="Heading2"/>
      </w:pPr>
      <w:r>
        <w:t>Table 22</w:t>
      </w:r>
    </w:p>
    <w:p w:rsidR="00000000" w:rsidRDefault="00000000">
      <w:pPr>
        <w:pStyle w:val="Heading2"/>
      </w:pPr>
      <w:r>
        <w:t>External debt (millions of dollars)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1"/>
        <w:gridCol w:w="2127"/>
        <w:gridCol w:w="3242"/>
        <w:gridCol w:w="2286"/>
      </w:tblGrid>
      <w:tr w:rsidR="00000000">
        <w:tblPrEx>
          <w:tblCellMar>
            <w:top w:w="0" w:type="dxa"/>
            <w:bottom w:w="0" w:type="dxa"/>
          </w:tblCellMar>
        </w:tblPrEx>
        <w:trPr>
          <w:cantSplit/>
        </w:trPr>
        <w:tc>
          <w:tcPr>
            <w:tcW w:w="1701" w:type="dxa"/>
            <w:vMerge w:val="restart"/>
          </w:tcPr>
          <w:p w:rsidR="00000000" w:rsidRDefault="00000000">
            <w:pPr>
              <w:spacing w:after="0"/>
              <w:jc w:val="center"/>
            </w:pPr>
          </w:p>
        </w:tc>
        <w:tc>
          <w:tcPr>
            <w:tcW w:w="2127" w:type="dxa"/>
            <w:vMerge w:val="restart"/>
          </w:tcPr>
          <w:p w:rsidR="00000000" w:rsidRDefault="00000000">
            <w:pPr>
              <w:spacing w:after="0"/>
              <w:jc w:val="center"/>
            </w:pPr>
            <w:r>
              <w:t>External debt</w:t>
            </w:r>
          </w:p>
        </w:tc>
        <w:tc>
          <w:tcPr>
            <w:tcW w:w="5528" w:type="dxa"/>
            <w:gridSpan w:val="2"/>
          </w:tcPr>
          <w:p w:rsidR="00000000" w:rsidRDefault="00000000">
            <w:pPr>
              <w:spacing w:after="0"/>
              <w:jc w:val="center"/>
            </w:pPr>
            <w:r>
              <w:t>of  which:</w:t>
            </w:r>
          </w:p>
        </w:tc>
      </w:tr>
      <w:tr w:rsidR="00000000">
        <w:tblPrEx>
          <w:tblCellMar>
            <w:top w:w="0" w:type="dxa"/>
            <w:bottom w:w="0" w:type="dxa"/>
          </w:tblCellMar>
        </w:tblPrEx>
        <w:trPr>
          <w:cantSplit/>
        </w:trPr>
        <w:tc>
          <w:tcPr>
            <w:tcW w:w="1701" w:type="dxa"/>
            <w:vMerge/>
            <w:tcBorders>
              <w:bottom w:val="single" w:sz="4" w:space="0" w:color="auto"/>
            </w:tcBorders>
          </w:tcPr>
          <w:p w:rsidR="00000000" w:rsidRDefault="00000000">
            <w:pPr>
              <w:spacing w:after="0"/>
            </w:pPr>
          </w:p>
        </w:tc>
        <w:tc>
          <w:tcPr>
            <w:tcW w:w="2127" w:type="dxa"/>
            <w:vMerge/>
            <w:tcBorders>
              <w:bottom w:val="single" w:sz="4" w:space="0" w:color="auto"/>
            </w:tcBorders>
          </w:tcPr>
          <w:p w:rsidR="00000000" w:rsidRDefault="00000000">
            <w:pPr>
              <w:spacing w:after="0"/>
            </w:pPr>
          </w:p>
        </w:tc>
        <w:tc>
          <w:tcPr>
            <w:tcW w:w="3242" w:type="dxa"/>
            <w:tcBorders>
              <w:bottom w:val="single" w:sz="4" w:space="0" w:color="auto"/>
            </w:tcBorders>
          </w:tcPr>
          <w:p w:rsidR="00000000" w:rsidRDefault="00000000">
            <w:pPr>
              <w:spacing w:after="0"/>
              <w:jc w:val="center"/>
            </w:pPr>
            <w:r>
              <w:t>State and State</w:t>
            </w:r>
            <w:r>
              <w:noBreakHyphen/>
              <w:t>guaranteed debt</w:t>
            </w:r>
          </w:p>
        </w:tc>
        <w:tc>
          <w:tcPr>
            <w:tcW w:w="2286" w:type="dxa"/>
            <w:tcBorders>
              <w:bottom w:val="single" w:sz="4" w:space="0" w:color="auto"/>
            </w:tcBorders>
          </w:tcPr>
          <w:p w:rsidR="00000000" w:rsidRDefault="00000000">
            <w:pPr>
              <w:spacing w:after="0"/>
              <w:jc w:val="center"/>
            </w:pPr>
            <w:r>
              <w:t>Private-sector</w:t>
            </w:r>
            <w:r>
              <w:br/>
              <w:t>debt</w:t>
            </w:r>
          </w:p>
        </w:tc>
      </w:tr>
      <w:tr w:rsidR="00000000">
        <w:tblPrEx>
          <w:tblCellMar>
            <w:top w:w="0" w:type="dxa"/>
            <w:bottom w:w="0" w:type="dxa"/>
          </w:tblCellMar>
        </w:tblPrEx>
        <w:tc>
          <w:tcPr>
            <w:tcW w:w="1701" w:type="dxa"/>
            <w:tcBorders>
              <w:bottom w:val="nil"/>
            </w:tcBorders>
          </w:tcPr>
          <w:p w:rsidR="00000000" w:rsidRDefault="00000000">
            <w:pPr>
              <w:spacing w:after="0"/>
              <w:jc w:val="center"/>
            </w:pPr>
            <w:r>
              <w:t>1999</w:t>
            </w:r>
          </w:p>
        </w:tc>
        <w:tc>
          <w:tcPr>
            <w:tcW w:w="2127" w:type="dxa"/>
            <w:tcBorders>
              <w:bottom w:val="nil"/>
            </w:tcBorders>
          </w:tcPr>
          <w:p w:rsidR="00000000" w:rsidRDefault="00000000">
            <w:pPr>
              <w:spacing w:after="0"/>
              <w:ind w:right="601"/>
              <w:jc w:val="right"/>
            </w:pPr>
            <w:r>
              <w:t>12 081.0</w:t>
            </w:r>
          </w:p>
        </w:tc>
        <w:tc>
          <w:tcPr>
            <w:tcW w:w="3242" w:type="dxa"/>
            <w:tcBorders>
              <w:bottom w:val="nil"/>
            </w:tcBorders>
          </w:tcPr>
          <w:p w:rsidR="00000000" w:rsidRDefault="00000000">
            <w:pPr>
              <w:spacing w:after="0"/>
              <w:ind w:right="1150"/>
              <w:jc w:val="right"/>
            </w:pPr>
            <w:r>
              <w:t>4 056.0</w:t>
            </w:r>
          </w:p>
        </w:tc>
        <w:tc>
          <w:tcPr>
            <w:tcW w:w="2286" w:type="dxa"/>
            <w:tcBorders>
              <w:bottom w:val="nil"/>
            </w:tcBorders>
          </w:tcPr>
          <w:p w:rsidR="00000000" w:rsidRDefault="00000000">
            <w:pPr>
              <w:spacing w:after="0"/>
              <w:ind w:right="601"/>
              <w:jc w:val="right"/>
            </w:pPr>
            <w:r>
              <w:t>8 025.0</w:t>
            </w:r>
          </w:p>
        </w:tc>
      </w:tr>
      <w:tr w:rsidR="00000000">
        <w:tblPrEx>
          <w:tblCellMar>
            <w:top w:w="0" w:type="dxa"/>
            <w:bottom w:w="0" w:type="dxa"/>
          </w:tblCellMar>
        </w:tblPrEx>
        <w:tc>
          <w:tcPr>
            <w:tcW w:w="1701" w:type="dxa"/>
            <w:tcBorders>
              <w:top w:val="nil"/>
              <w:bottom w:val="nil"/>
            </w:tcBorders>
          </w:tcPr>
          <w:p w:rsidR="00000000" w:rsidRDefault="00000000">
            <w:pPr>
              <w:spacing w:after="0"/>
              <w:jc w:val="center"/>
            </w:pPr>
            <w:r>
              <w:t>2000</w:t>
            </w:r>
          </w:p>
        </w:tc>
        <w:tc>
          <w:tcPr>
            <w:tcW w:w="2127" w:type="dxa"/>
            <w:tcBorders>
              <w:top w:val="nil"/>
              <w:bottom w:val="nil"/>
            </w:tcBorders>
          </w:tcPr>
          <w:p w:rsidR="00000000" w:rsidRDefault="00000000">
            <w:pPr>
              <w:spacing w:after="0"/>
              <w:ind w:right="601"/>
              <w:jc w:val="right"/>
            </w:pPr>
            <w:r>
              <w:t>12 685.0</w:t>
            </w:r>
          </w:p>
        </w:tc>
        <w:tc>
          <w:tcPr>
            <w:tcW w:w="3242" w:type="dxa"/>
            <w:tcBorders>
              <w:top w:val="nil"/>
              <w:bottom w:val="nil"/>
            </w:tcBorders>
          </w:tcPr>
          <w:p w:rsidR="00000000" w:rsidRDefault="00000000">
            <w:pPr>
              <w:spacing w:after="0"/>
              <w:ind w:right="1150"/>
              <w:jc w:val="right"/>
            </w:pPr>
            <w:r>
              <w:t>3 393.0</w:t>
            </w:r>
          </w:p>
        </w:tc>
        <w:tc>
          <w:tcPr>
            <w:tcW w:w="2286" w:type="dxa"/>
            <w:tcBorders>
              <w:top w:val="nil"/>
              <w:bottom w:val="nil"/>
            </w:tcBorders>
          </w:tcPr>
          <w:p w:rsidR="00000000" w:rsidRDefault="00000000">
            <w:pPr>
              <w:spacing w:after="0"/>
              <w:ind w:right="601"/>
              <w:jc w:val="right"/>
            </w:pPr>
            <w:r>
              <w:t>8 755.0</w:t>
            </w:r>
          </w:p>
        </w:tc>
      </w:tr>
      <w:tr w:rsidR="00000000">
        <w:tblPrEx>
          <w:tblCellMar>
            <w:top w:w="0" w:type="dxa"/>
            <w:bottom w:w="0" w:type="dxa"/>
          </w:tblCellMar>
        </w:tblPrEx>
        <w:tc>
          <w:tcPr>
            <w:tcW w:w="1701" w:type="dxa"/>
            <w:tcBorders>
              <w:top w:val="nil"/>
            </w:tcBorders>
          </w:tcPr>
          <w:p w:rsidR="00000000" w:rsidRDefault="00000000">
            <w:pPr>
              <w:spacing w:after="0"/>
              <w:jc w:val="center"/>
            </w:pPr>
            <w:r>
              <w:t>2001</w:t>
            </w:r>
          </w:p>
        </w:tc>
        <w:tc>
          <w:tcPr>
            <w:tcW w:w="2127" w:type="dxa"/>
            <w:tcBorders>
              <w:top w:val="nil"/>
            </w:tcBorders>
          </w:tcPr>
          <w:p w:rsidR="00000000" w:rsidRDefault="00000000">
            <w:pPr>
              <w:spacing w:after="0"/>
              <w:ind w:right="601"/>
              <w:jc w:val="right"/>
            </w:pPr>
            <w:r>
              <w:t>15 078.0</w:t>
            </w:r>
          </w:p>
        </w:tc>
        <w:tc>
          <w:tcPr>
            <w:tcW w:w="3242" w:type="dxa"/>
            <w:tcBorders>
              <w:top w:val="nil"/>
            </w:tcBorders>
          </w:tcPr>
          <w:p w:rsidR="00000000" w:rsidRDefault="00000000">
            <w:pPr>
              <w:spacing w:after="0"/>
              <w:ind w:right="1150"/>
              <w:jc w:val="right"/>
            </w:pPr>
            <w:r>
              <w:t>3 800.0</w:t>
            </w:r>
          </w:p>
        </w:tc>
        <w:tc>
          <w:tcPr>
            <w:tcW w:w="2286" w:type="dxa"/>
            <w:tcBorders>
              <w:top w:val="nil"/>
            </w:tcBorders>
          </w:tcPr>
          <w:p w:rsidR="00000000" w:rsidRDefault="00000000">
            <w:pPr>
              <w:spacing w:after="0"/>
              <w:ind w:right="601"/>
              <w:jc w:val="right"/>
            </w:pPr>
            <w:r>
              <w:t>11 278.0</w:t>
            </w:r>
          </w:p>
        </w:tc>
      </w:tr>
    </w:tbl>
    <w:p w:rsidR="00000000" w:rsidRDefault="00000000">
      <w:pPr>
        <w:pStyle w:val="Header"/>
        <w:tabs>
          <w:tab w:val="clear" w:pos="4320"/>
          <w:tab w:val="clear" w:pos="8640"/>
        </w:tabs>
        <w:spacing w:after="0"/>
      </w:pPr>
    </w:p>
    <w:p w:rsidR="00000000" w:rsidRDefault="00000000">
      <w:r>
        <w:tab/>
      </w:r>
      <w:r>
        <w:rPr>
          <w:i/>
          <w:iCs/>
        </w:rPr>
        <w:t>Source</w:t>
      </w:r>
      <w:r>
        <w:t>:  National Bank of Kazakhstan.</w:t>
      </w:r>
    </w:p>
    <w:p w:rsidR="00000000" w:rsidRDefault="00000000">
      <w:pPr>
        <w:pStyle w:val="Heading2"/>
      </w:pPr>
      <w:r>
        <w:t>Table 23</w:t>
      </w:r>
    </w:p>
    <w:p w:rsidR="00000000" w:rsidRDefault="00000000">
      <w:pPr>
        <w:pStyle w:val="Heading2"/>
      </w:pPr>
      <w:r>
        <w:t>Numbers of persons employed or unemployed and unemployment rate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19"/>
        <w:gridCol w:w="2079"/>
        <w:gridCol w:w="2079"/>
        <w:gridCol w:w="2079"/>
      </w:tblGrid>
      <w:tr w:rsidR="00000000">
        <w:tblPrEx>
          <w:tblCellMar>
            <w:top w:w="0" w:type="dxa"/>
            <w:bottom w:w="0" w:type="dxa"/>
          </w:tblCellMar>
        </w:tblPrEx>
        <w:tc>
          <w:tcPr>
            <w:tcW w:w="3119" w:type="dxa"/>
            <w:tcBorders>
              <w:bottom w:val="single" w:sz="4" w:space="0" w:color="auto"/>
            </w:tcBorders>
          </w:tcPr>
          <w:p w:rsidR="00000000" w:rsidRDefault="00000000">
            <w:pPr>
              <w:spacing w:after="0"/>
              <w:jc w:val="center"/>
            </w:pPr>
          </w:p>
        </w:tc>
        <w:tc>
          <w:tcPr>
            <w:tcW w:w="2079" w:type="dxa"/>
            <w:tcBorders>
              <w:bottom w:val="single" w:sz="4" w:space="0" w:color="auto"/>
            </w:tcBorders>
          </w:tcPr>
          <w:p w:rsidR="00000000" w:rsidRDefault="00000000">
            <w:pPr>
              <w:spacing w:after="0"/>
              <w:jc w:val="center"/>
            </w:pPr>
            <w:r>
              <w:t>1999</w:t>
            </w:r>
          </w:p>
        </w:tc>
        <w:tc>
          <w:tcPr>
            <w:tcW w:w="2079" w:type="dxa"/>
            <w:tcBorders>
              <w:bottom w:val="single" w:sz="4" w:space="0" w:color="auto"/>
            </w:tcBorders>
          </w:tcPr>
          <w:p w:rsidR="00000000" w:rsidRDefault="00000000">
            <w:pPr>
              <w:spacing w:after="0"/>
              <w:jc w:val="center"/>
            </w:pPr>
            <w:r>
              <w:t>2000</w:t>
            </w:r>
          </w:p>
        </w:tc>
        <w:tc>
          <w:tcPr>
            <w:tcW w:w="2079" w:type="dxa"/>
            <w:tcBorders>
              <w:bottom w:val="single" w:sz="4" w:space="0" w:color="auto"/>
            </w:tcBorders>
          </w:tcPr>
          <w:p w:rsidR="00000000" w:rsidRDefault="00000000">
            <w:pPr>
              <w:spacing w:after="0"/>
              <w:jc w:val="center"/>
            </w:pPr>
            <w:r>
              <w:t>2001</w:t>
            </w:r>
          </w:p>
        </w:tc>
      </w:tr>
      <w:tr w:rsidR="00000000">
        <w:tblPrEx>
          <w:tblCellMar>
            <w:top w:w="0" w:type="dxa"/>
            <w:bottom w:w="0" w:type="dxa"/>
          </w:tblCellMar>
        </w:tblPrEx>
        <w:tc>
          <w:tcPr>
            <w:tcW w:w="3119" w:type="dxa"/>
            <w:tcBorders>
              <w:bottom w:val="nil"/>
            </w:tcBorders>
          </w:tcPr>
          <w:p w:rsidR="00000000" w:rsidRDefault="00000000">
            <w:pPr>
              <w:spacing w:after="120"/>
            </w:pPr>
            <w:r>
              <w:t>Employed, thousands</w:t>
            </w:r>
          </w:p>
        </w:tc>
        <w:tc>
          <w:tcPr>
            <w:tcW w:w="2079" w:type="dxa"/>
            <w:tcBorders>
              <w:bottom w:val="nil"/>
            </w:tcBorders>
          </w:tcPr>
          <w:p w:rsidR="00000000" w:rsidRDefault="00000000">
            <w:pPr>
              <w:spacing w:after="120"/>
              <w:ind w:right="554"/>
              <w:jc w:val="right"/>
            </w:pPr>
            <w:r>
              <w:t>6 105.4</w:t>
            </w:r>
          </w:p>
        </w:tc>
        <w:tc>
          <w:tcPr>
            <w:tcW w:w="2079" w:type="dxa"/>
            <w:tcBorders>
              <w:bottom w:val="nil"/>
            </w:tcBorders>
          </w:tcPr>
          <w:p w:rsidR="00000000" w:rsidRDefault="00000000">
            <w:pPr>
              <w:spacing w:after="120"/>
              <w:ind w:right="554"/>
              <w:jc w:val="right"/>
            </w:pPr>
            <w:r>
              <w:t>6 201.0</w:t>
            </w:r>
          </w:p>
        </w:tc>
        <w:tc>
          <w:tcPr>
            <w:tcW w:w="2079" w:type="dxa"/>
            <w:tcBorders>
              <w:bottom w:val="nil"/>
            </w:tcBorders>
          </w:tcPr>
          <w:p w:rsidR="00000000" w:rsidRDefault="00000000">
            <w:pPr>
              <w:spacing w:after="120"/>
              <w:ind w:right="554"/>
              <w:jc w:val="right"/>
            </w:pPr>
            <w:r>
              <w:t>6 698.8</w:t>
            </w:r>
          </w:p>
        </w:tc>
      </w:tr>
      <w:tr w:rsidR="00000000">
        <w:tblPrEx>
          <w:tblCellMar>
            <w:top w:w="0" w:type="dxa"/>
            <w:bottom w:w="0" w:type="dxa"/>
          </w:tblCellMar>
        </w:tblPrEx>
        <w:tc>
          <w:tcPr>
            <w:tcW w:w="3119" w:type="dxa"/>
            <w:tcBorders>
              <w:top w:val="nil"/>
              <w:bottom w:val="nil"/>
            </w:tcBorders>
          </w:tcPr>
          <w:p w:rsidR="00000000" w:rsidRDefault="00000000">
            <w:pPr>
              <w:pStyle w:val="Header"/>
              <w:tabs>
                <w:tab w:val="clear" w:pos="4320"/>
                <w:tab w:val="clear" w:pos="8640"/>
              </w:tabs>
              <w:spacing w:after="120"/>
            </w:pPr>
            <w:r>
              <w:t>of whom:</w:t>
            </w:r>
          </w:p>
        </w:tc>
        <w:tc>
          <w:tcPr>
            <w:tcW w:w="2079" w:type="dxa"/>
            <w:tcBorders>
              <w:top w:val="nil"/>
              <w:bottom w:val="nil"/>
            </w:tcBorders>
          </w:tcPr>
          <w:p w:rsidR="00000000" w:rsidRDefault="00000000">
            <w:pPr>
              <w:spacing w:after="120"/>
              <w:ind w:right="554"/>
              <w:jc w:val="right"/>
            </w:pPr>
          </w:p>
        </w:tc>
        <w:tc>
          <w:tcPr>
            <w:tcW w:w="2079" w:type="dxa"/>
            <w:tcBorders>
              <w:top w:val="nil"/>
              <w:bottom w:val="nil"/>
            </w:tcBorders>
          </w:tcPr>
          <w:p w:rsidR="00000000" w:rsidRDefault="00000000">
            <w:pPr>
              <w:spacing w:after="120"/>
              <w:ind w:right="554"/>
              <w:jc w:val="right"/>
            </w:pPr>
          </w:p>
        </w:tc>
        <w:tc>
          <w:tcPr>
            <w:tcW w:w="2079" w:type="dxa"/>
            <w:tcBorders>
              <w:top w:val="nil"/>
              <w:bottom w:val="nil"/>
            </w:tcBorders>
          </w:tcPr>
          <w:p w:rsidR="00000000" w:rsidRDefault="00000000">
            <w:pPr>
              <w:spacing w:after="120"/>
              <w:ind w:right="554"/>
              <w:jc w:val="right"/>
            </w:pPr>
          </w:p>
        </w:tc>
      </w:tr>
      <w:tr w:rsidR="00000000">
        <w:tblPrEx>
          <w:tblCellMar>
            <w:top w:w="0" w:type="dxa"/>
            <w:bottom w:w="0" w:type="dxa"/>
          </w:tblCellMar>
        </w:tblPrEx>
        <w:tc>
          <w:tcPr>
            <w:tcW w:w="3119" w:type="dxa"/>
            <w:tcBorders>
              <w:top w:val="nil"/>
              <w:bottom w:val="nil"/>
            </w:tcBorders>
          </w:tcPr>
          <w:p w:rsidR="00000000" w:rsidRDefault="00000000">
            <w:pPr>
              <w:pStyle w:val="Header"/>
              <w:tabs>
                <w:tab w:val="clear" w:pos="4320"/>
                <w:tab w:val="clear" w:pos="8640"/>
              </w:tabs>
              <w:spacing w:after="120"/>
            </w:pPr>
            <w:r>
              <w:t xml:space="preserve">   Men</w:t>
            </w:r>
          </w:p>
        </w:tc>
        <w:tc>
          <w:tcPr>
            <w:tcW w:w="2079" w:type="dxa"/>
            <w:tcBorders>
              <w:top w:val="nil"/>
              <w:bottom w:val="nil"/>
            </w:tcBorders>
          </w:tcPr>
          <w:p w:rsidR="00000000" w:rsidRDefault="00000000">
            <w:pPr>
              <w:spacing w:after="120"/>
              <w:ind w:right="554"/>
              <w:jc w:val="right"/>
            </w:pPr>
            <w:r>
              <w:t>3 261.2</w:t>
            </w:r>
          </w:p>
        </w:tc>
        <w:tc>
          <w:tcPr>
            <w:tcW w:w="2079" w:type="dxa"/>
            <w:tcBorders>
              <w:top w:val="nil"/>
              <w:bottom w:val="nil"/>
            </w:tcBorders>
          </w:tcPr>
          <w:p w:rsidR="00000000" w:rsidRDefault="00000000">
            <w:pPr>
              <w:spacing w:after="120"/>
              <w:ind w:right="554"/>
              <w:jc w:val="right"/>
            </w:pPr>
            <w:r>
              <w:t>3 255.5</w:t>
            </w:r>
          </w:p>
        </w:tc>
        <w:tc>
          <w:tcPr>
            <w:tcW w:w="2079" w:type="dxa"/>
            <w:tcBorders>
              <w:top w:val="nil"/>
              <w:bottom w:val="nil"/>
            </w:tcBorders>
          </w:tcPr>
          <w:p w:rsidR="00000000" w:rsidRDefault="00000000">
            <w:pPr>
              <w:spacing w:after="120"/>
              <w:ind w:right="554"/>
              <w:jc w:val="right"/>
            </w:pPr>
            <w:r>
              <w:t>3 470.2</w:t>
            </w:r>
          </w:p>
        </w:tc>
      </w:tr>
      <w:tr w:rsidR="00000000">
        <w:tblPrEx>
          <w:tblCellMar>
            <w:top w:w="0" w:type="dxa"/>
            <w:bottom w:w="0" w:type="dxa"/>
          </w:tblCellMar>
        </w:tblPrEx>
        <w:tc>
          <w:tcPr>
            <w:tcW w:w="3119" w:type="dxa"/>
            <w:tcBorders>
              <w:top w:val="nil"/>
              <w:bottom w:val="nil"/>
            </w:tcBorders>
          </w:tcPr>
          <w:p w:rsidR="00000000" w:rsidRDefault="00000000">
            <w:pPr>
              <w:spacing w:after="120"/>
            </w:pPr>
            <w:r>
              <w:t xml:space="preserve">   Women</w:t>
            </w:r>
          </w:p>
        </w:tc>
        <w:tc>
          <w:tcPr>
            <w:tcW w:w="2079" w:type="dxa"/>
            <w:tcBorders>
              <w:top w:val="nil"/>
              <w:bottom w:val="nil"/>
            </w:tcBorders>
          </w:tcPr>
          <w:p w:rsidR="00000000" w:rsidRDefault="00000000">
            <w:pPr>
              <w:spacing w:after="120"/>
              <w:ind w:right="554"/>
              <w:jc w:val="right"/>
            </w:pPr>
            <w:r>
              <w:t>2 844.2</w:t>
            </w:r>
          </w:p>
        </w:tc>
        <w:tc>
          <w:tcPr>
            <w:tcW w:w="2079" w:type="dxa"/>
            <w:tcBorders>
              <w:top w:val="nil"/>
              <w:bottom w:val="nil"/>
            </w:tcBorders>
          </w:tcPr>
          <w:p w:rsidR="00000000" w:rsidRDefault="00000000">
            <w:pPr>
              <w:spacing w:after="120"/>
              <w:ind w:right="554"/>
              <w:jc w:val="right"/>
            </w:pPr>
            <w:r>
              <w:t>2 945.5</w:t>
            </w:r>
          </w:p>
        </w:tc>
        <w:tc>
          <w:tcPr>
            <w:tcW w:w="2079" w:type="dxa"/>
            <w:tcBorders>
              <w:top w:val="nil"/>
              <w:bottom w:val="nil"/>
            </w:tcBorders>
          </w:tcPr>
          <w:p w:rsidR="00000000" w:rsidRDefault="00000000">
            <w:pPr>
              <w:spacing w:after="120"/>
              <w:ind w:right="554"/>
              <w:jc w:val="right"/>
            </w:pPr>
            <w:r>
              <w:t>3 228.6</w:t>
            </w:r>
          </w:p>
        </w:tc>
      </w:tr>
      <w:tr w:rsidR="00000000">
        <w:tblPrEx>
          <w:tblCellMar>
            <w:top w:w="0" w:type="dxa"/>
            <w:bottom w:w="0" w:type="dxa"/>
          </w:tblCellMar>
        </w:tblPrEx>
        <w:tc>
          <w:tcPr>
            <w:tcW w:w="3119" w:type="dxa"/>
            <w:tcBorders>
              <w:top w:val="nil"/>
              <w:bottom w:val="nil"/>
            </w:tcBorders>
          </w:tcPr>
          <w:p w:rsidR="00000000" w:rsidRDefault="00000000">
            <w:pPr>
              <w:spacing w:after="120"/>
            </w:pPr>
            <w:r>
              <w:t>Unemployed, thousands</w:t>
            </w:r>
          </w:p>
        </w:tc>
        <w:tc>
          <w:tcPr>
            <w:tcW w:w="2079" w:type="dxa"/>
            <w:tcBorders>
              <w:top w:val="nil"/>
              <w:bottom w:val="nil"/>
            </w:tcBorders>
          </w:tcPr>
          <w:p w:rsidR="00000000" w:rsidRDefault="00000000">
            <w:pPr>
              <w:spacing w:after="120"/>
              <w:ind w:right="554"/>
              <w:jc w:val="right"/>
            </w:pPr>
            <w:r>
              <w:t>950.0</w:t>
            </w:r>
          </w:p>
        </w:tc>
        <w:tc>
          <w:tcPr>
            <w:tcW w:w="2079" w:type="dxa"/>
            <w:tcBorders>
              <w:top w:val="nil"/>
              <w:bottom w:val="nil"/>
            </w:tcBorders>
          </w:tcPr>
          <w:p w:rsidR="00000000" w:rsidRDefault="00000000">
            <w:pPr>
              <w:spacing w:after="120"/>
              <w:ind w:right="554"/>
              <w:jc w:val="right"/>
            </w:pPr>
            <w:r>
              <w:t>906.4</w:t>
            </w:r>
          </w:p>
        </w:tc>
        <w:tc>
          <w:tcPr>
            <w:tcW w:w="2079" w:type="dxa"/>
            <w:tcBorders>
              <w:top w:val="nil"/>
              <w:bottom w:val="nil"/>
            </w:tcBorders>
          </w:tcPr>
          <w:p w:rsidR="00000000" w:rsidRDefault="00000000">
            <w:pPr>
              <w:spacing w:after="120"/>
              <w:ind w:right="554"/>
              <w:jc w:val="right"/>
            </w:pPr>
            <w:r>
              <w:t>780.3</w:t>
            </w:r>
          </w:p>
        </w:tc>
      </w:tr>
      <w:tr w:rsidR="00000000">
        <w:tblPrEx>
          <w:tblCellMar>
            <w:top w:w="0" w:type="dxa"/>
            <w:bottom w:w="0" w:type="dxa"/>
          </w:tblCellMar>
        </w:tblPrEx>
        <w:tc>
          <w:tcPr>
            <w:tcW w:w="3119" w:type="dxa"/>
            <w:tcBorders>
              <w:top w:val="nil"/>
              <w:left w:val="single" w:sz="4" w:space="0" w:color="auto"/>
              <w:bottom w:val="nil"/>
              <w:right w:val="single" w:sz="4" w:space="0" w:color="auto"/>
            </w:tcBorders>
          </w:tcPr>
          <w:p w:rsidR="00000000" w:rsidRDefault="00000000">
            <w:pPr>
              <w:spacing w:after="120"/>
            </w:pPr>
            <w:r>
              <w:t>of whom:</w:t>
            </w:r>
          </w:p>
        </w:tc>
        <w:tc>
          <w:tcPr>
            <w:tcW w:w="2079" w:type="dxa"/>
            <w:tcBorders>
              <w:top w:val="nil"/>
              <w:left w:val="single" w:sz="4" w:space="0" w:color="auto"/>
              <w:bottom w:val="nil"/>
              <w:right w:val="single" w:sz="4" w:space="0" w:color="auto"/>
            </w:tcBorders>
          </w:tcPr>
          <w:p w:rsidR="00000000" w:rsidRDefault="00000000">
            <w:pPr>
              <w:spacing w:after="120"/>
            </w:pPr>
          </w:p>
        </w:tc>
        <w:tc>
          <w:tcPr>
            <w:tcW w:w="2079" w:type="dxa"/>
            <w:tcBorders>
              <w:top w:val="nil"/>
              <w:left w:val="single" w:sz="4" w:space="0" w:color="auto"/>
              <w:bottom w:val="nil"/>
              <w:right w:val="single" w:sz="4" w:space="0" w:color="auto"/>
            </w:tcBorders>
          </w:tcPr>
          <w:p w:rsidR="00000000" w:rsidRDefault="00000000">
            <w:pPr>
              <w:spacing w:after="120"/>
            </w:pPr>
          </w:p>
        </w:tc>
        <w:tc>
          <w:tcPr>
            <w:tcW w:w="2079" w:type="dxa"/>
            <w:tcBorders>
              <w:top w:val="nil"/>
              <w:left w:val="single" w:sz="4" w:space="0" w:color="auto"/>
              <w:bottom w:val="nil"/>
            </w:tcBorders>
          </w:tcPr>
          <w:p w:rsidR="00000000" w:rsidRDefault="00000000">
            <w:pPr>
              <w:spacing w:after="120"/>
            </w:pPr>
          </w:p>
        </w:tc>
      </w:tr>
      <w:tr w:rsidR="00000000">
        <w:tblPrEx>
          <w:tblCellMar>
            <w:top w:w="0" w:type="dxa"/>
            <w:bottom w:w="0" w:type="dxa"/>
          </w:tblCellMar>
        </w:tblPrEx>
        <w:tc>
          <w:tcPr>
            <w:tcW w:w="3119" w:type="dxa"/>
            <w:tcBorders>
              <w:top w:val="nil"/>
              <w:bottom w:val="nil"/>
            </w:tcBorders>
          </w:tcPr>
          <w:p w:rsidR="00000000" w:rsidRDefault="00000000">
            <w:pPr>
              <w:spacing w:after="120"/>
            </w:pPr>
            <w:r>
              <w:t>Registered with employment services at year-end</w:t>
            </w:r>
          </w:p>
        </w:tc>
        <w:tc>
          <w:tcPr>
            <w:tcW w:w="2079" w:type="dxa"/>
            <w:tcBorders>
              <w:top w:val="nil"/>
              <w:bottom w:val="nil"/>
            </w:tcBorders>
          </w:tcPr>
          <w:p w:rsidR="00000000" w:rsidRDefault="00000000">
            <w:pPr>
              <w:spacing w:after="120"/>
              <w:ind w:right="554"/>
              <w:jc w:val="right"/>
            </w:pPr>
            <w:r>
              <w:t>251.4</w:t>
            </w:r>
          </w:p>
        </w:tc>
        <w:tc>
          <w:tcPr>
            <w:tcW w:w="2079" w:type="dxa"/>
            <w:tcBorders>
              <w:top w:val="nil"/>
              <w:bottom w:val="nil"/>
            </w:tcBorders>
          </w:tcPr>
          <w:p w:rsidR="00000000" w:rsidRDefault="00000000">
            <w:pPr>
              <w:spacing w:after="120"/>
              <w:ind w:right="554"/>
              <w:jc w:val="right"/>
            </w:pPr>
            <w:r>
              <w:t>231.4</w:t>
            </w:r>
          </w:p>
        </w:tc>
        <w:tc>
          <w:tcPr>
            <w:tcW w:w="2079" w:type="dxa"/>
            <w:tcBorders>
              <w:top w:val="nil"/>
              <w:bottom w:val="nil"/>
            </w:tcBorders>
          </w:tcPr>
          <w:p w:rsidR="00000000" w:rsidRDefault="00000000">
            <w:pPr>
              <w:spacing w:after="120"/>
              <w:ind w:right="554"/>
              <w:jc w:val="right"/>
            </w:pPr>
            <w:r>
              <w:t>216.1</w:t>
            </w:r>
          </w:p>
        </w:tc>
      </w:tr>
      <w:tr w:rsidR="00000000">
        <w:tblPrEx>
          <w:tblCellMar>
            <w:top w:w="0" w:type="dxa"/>
            <w:bottom w:w="0" w:type="dxa"/>
          </w:tblCellMar>
        </w:tblPrEx>
        <w:tc>
          <w:tcPr>
            <w:tcW w:w="3119" w:type="dxa"/>
            <w:tcBorders>
              <w:top w:val="nil"/>
              <w:bottom w:val="nil"/>
            </w:tcBorders>
          </w:tcPr>
          <w:p w:rsidR="00000000" w:rsidRDefault="00000000">
            <w:pPr>
              <w:spacing w:after="120"/>
            </w:pPr>
            <w:r>
              <w:t>Unemployment rate, %</w:t>
            </w:r>
          </w:p>
        </w:tc>
        <w:tc>
          <w:tcPr>
            <w:tcW w:w="2079" w:type="dxa"/>
            <w:tcBorders>
              <w:top w:val="nil"/>
              <w:bottom w:val="nil"/>
            </w:tcBorders>
          </w:tcPr>
          <w:p w:rsidR="00000000" w:rsidRDefault="00000000">
            <w:pPr>
              <w:spacing w:after="120"/>
              <w:ind w:right="554"/>
              <w:jc w:val="right"/>
            </w:pPr>
            <w:r>
              <w:t>13.5</w:t>
            </w:r>
          </w:p>
        </w:tc>
        <w:tc>
          <w:tcPr>
            <w:tcW w:w="2079" w:type="dxa"/>
            <w:tcBorders>
              <w:top w:val="nil"/>
              <w:bottom w:val="nil"/>
            </w:tcBorders>
          </w:tcPr>
          <w:p w:rsidR="00000000" w:rsidRDefault="00000000">
            <w:pPr>
              <w:spacing w:after="120"/>
              <w:ind w:right="554"/>
              <w:jc w:val="right"/>
            </w:pPr>
            <w:r>
              <w:t>12.8</w:t>
            </w:r>
          </w:p>
        </w:tc>
        <w:tc>
          <w:tcPr>
            <w:tcW w:w="2079" w:type="dxa"/>
            <w:tcBorders>
              <w:top w:val="nil"/>
              <w:bottom w:val="nil"/>
            </w:tcBorders>
          </w:tcPr>
          <w:p w:rsidR="00000000" w:rsidRDefault="00000000">
            <w:pPr>
              <w:spacing w:after="120"/>
              <w:ind w:right="554"/>
              <w:jc w:val="right"/>
            </w:pPr>
            <w:r>
              <w:t>10.4</w:t>
            </w:r>
          </w:p>
        </w:tc>
      </w:tr>
      <w:tr w:rsidR="00000000">
        <w:tblPrEx>
          <w:tblCellMar>
            <w:top w:w="0" w:type="dxa"/>
            <w:bottom w:w="0" w:type="dxa"/>
          </w:tblCellMar>
        </w:tblPrEx>
        <w:tc>
          <w:tcPr>
            <w:tcW w:w="3119" w:type="dxa"/>
            <w:tcBorders>
              <w:top w:val="nil"/>
            </w:tcBorders>
          </w:tcPr>
          <w:p w:rsidR="00000000" w:rsidRDefault="00000000">
            <w:pPr>
              <w:pStyle w:val="Header"/>
              <w:tabs>
                <w:tab w:val="clear" w:pos="4320"/>
                <w:tab w:val="clear" w:pos="8640"/>
              </w:tabs>
              <w:spacing w:after="120"/>
            </w:pPr>
            <w:r>
              <w:t>Registered unemployed as percentage of economically active population</w:t>
            </w:r>
          </w:p>
        </w:tc>
        <w:tc>
          <w:tcPr>
            <w:tcW w:w="2079" w:type="dxa"/>
            <w:tcBorders>
              <w:top w:val="nil"/>
            </w:tcBorders>
          </w:tcPr>
          <w:p w:rsidR="00000000" w:rsidRDefault="00000000">
            <w:pPr>
              <w:spacing w:after="120"/>
              <w:ind w:right="554"/>
              <w:jc w:val="right"/>
            </w:pPr>
            <w:r>
              <w:t>3.9</w:t>
            </w:r>
          </w:p>
        </w:tc>
        <w:tc>
          <w:tcPr>
            <w:tcW w:w="2079" w:type="dxa"/>
            <w:tcBorders>
              <w:top w:val="nil"/>
            </w:tcBorders>
          </w:tcPr>
          <w:p w:rsidR="00000000" w:rsidRDefault="00000000">
            <w:pPr>
              <w:spacing w:after="120"/>
              <w:ind w:right="554"/>
              <w:jc w:val="right"/>
            </w:pPr>
            <w:r>
              <w:t>3.7</w:t>
            </w:r>
          </w:p>
        </w:tc>
        <w:tc>
          <w:tcPr>
            <w:tcW w:w="2079" w:type="dxa"/>
            <w:tcBorders>
              <w:top w:val="nil"/>
            </w:tcBorders>
          </w:tcPr>
          <w:p w:rsidR="00000000" w:rsidRDefault="00000000">
            <w:pPr>
              <w:spacing w:after="120"/>
              <w:ind w:right="554"/>
              <w:jc w:val="right"/>
            </w:pPr>
            <w:r>
              <w:t>2.9</w:t>
            </w:r>
          </w:p>
        </w:tc>
      </w:tr>
    </w:tbl>
    <w:p w:rsidR="00000000" w:rsidRDefault="00000000">
      <w:pPr>
        <w:pStyle w:val="Header"/>
        <w:tabs>
          <w:tab w:val="clear" w:pos="4320"/>
          <w:tab w:val="clear" w:pos="8640"/>
        </w:tabs>
        <w:spacing w:after="0"/>
      </w:pPr>
    </w:p>
    <w:p w:rsidR="00000000" w:rsidRDefault="00000000">
      <w:pPr>
        <w:pStyle w:val="Heading2"/>
      </w:pPr>
      <w:r>
        <w:t>Religious composition of the population</w:t>
      </w:r>
    </w:p>
    <w:p w:rsidR="00000000" w:rsidRDefault="00000000">
      <w:r>
        <w:t>30.</w:t>
      </w:r>
      <w:r>
        <w:tab/>
        <w:t xml:space="preserve">Steady growth in the role of religion in society is among the main features of Kazakhstan’s present-day development.  Religion’s authority and status are rising, its social functions are expanding and the numbers of believers and religious associations are increasing.  Pursuant to the Constitution and the Freedom of Beliefs and Religious Associations Act of 1992, believers are able freely to profess a religion without being subject to restriction of their human rights or rights as citizens or their obligations to the State.  More than 40 confessions are active in the country.  The dominant faith is Islam in the form of the Sunni </w:t>
      </w:r>
      <w:r>
        <w:rPr>
          <w:i/>
          <w:iCs/>
        </w:rPr>
        <w:t>maskhab</w:t>
      </w:r>
      <w:r>
        <w:t xml:space="preserve"> (doctrine), which is characterized by tolerance towards heterodoxy, acceptance of local customary law and recourse in legal issues to free individual judgement and judgement by analogy, thereby precluding dogmatism and avoiding the politicization of Islam, resistance to secular authority or the religious elite, intolerance of those with differing beliefs, religious fanaticism and the development of the values of a theocratic State.</w:t>
      </w:r>
    </w:p>
    <w:p w:rsidR="00000000" w:rsidRDefault="00000000">
      <w:r>
        <w:tab/>
        <w:t>Russian Orthodoxy is the second largest faith in terms of numbers of believers.</w:t>
      </w:r>
    </w:p>
    <w:p w:rsidR="00000000" w:rsidRDefault="00000000">
      <w:r>
        <w:tab/>
        <w:t>The Roman Catholic Church has a relatively long history of presence in the country, as do a number of Protestant faiths (principally the Evangelical Christian-Baptists and Lutherans), Judaism and Buddhism.</w:t>
      </w:r>
    </w:p>
    <w:p w:rsidR="00000000" w:rsidRDefault="00000000">
      <w:r>
        <w:tab/>
        <w:t>Religious movements not previously found in Kazakhstan have become active in the country since the early 1990s.  They include the Jehovah’s Witnesses, Mennonism, Mormonism, Wahhabism, the Unification Church, the Hare Krishna movement, Scientology, Baha’ism and Transcendental Meditation.</w:t>
      </w:r>
    </w:p>
    <w:p w:rsidR="00000000" w:rsidRDefault="00000000">
      <w:r>
        <w:tab/>
        <w:t>No official statistics are kept of the number of believers, since the Freedom of Beliefs and Religious Associations Act proclaims the right freely to choose any religion or not to profess a religion and people are entitled not to give information about their religious affiliation.  According to figures from sociological monitoring of the religious situation in the country undertaken by the Ministry of Culture, Information and Public Harmony, from 50 to 60 per cent of the population are believers.  However, if more objective criteria for considering someone to be a believer are applied (i.e., relatively regular attendance at temples, mosques, houses of prayer or meetings; constant observance of religious ceremonies; lifestyle in accordance with rules of the faith, etc.), the real number of believers turns out to be not more than 15-20 per cent of the population.</w:t>
      </w:r>
    </w:p>
    <w:p w:rsidR="00000000" w:rsidRDefault="00000000">
      <w:pPr>
        <w:pStyle w:val="Heading2"/>
      </w:pPr>
      <w:r>
        <w:t>Table 24</w:t>
      </w:r>
    </w:p>
    <w:p w:rsidR="00000000" w:rsidRDefault="00000000">
      <w:pPr>
        <w:pStyle w:val="Heading2"/>
      </w:pPr>
      <w:r>
        <w:t>Trends in numbers of religious associations in Kazakhstan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61"/>
        <w:gridCol w:w="708"/>
        <w:gridCol w:w="709"/>
        <w:gridCol w:w="851"/>
        <w:gridCol w:w="850"/>
        <w:gridCol w:w="851"/>
        <w:gridCol w:w="850"/>
        <w:gridCol w:w="1276"/>
      </w:tblGrid>
      <w:tr w:rsidR="00000000">
        <w:tblPrEx>
          <w:tblCellMar>
            <w:top w:w="0" w:type="dxa"/>
            <w:bottom w:w="0" w:type="dxa"/>
          </w:tblCellMar>
        </w:tblPrEx>
        <w:tc>
          <w:tcPr>
            <w:tcW w:w="3261" w:type="dxa"/>
          </w:tcPr>
          <w:p w:rsidR="00000000" w:rsidRDefault="00000000">
            <w:pPr>
              <w:spacing w:after="120"/>
              <w:jc w:val="center"/>
            </w:pPr>
          </w:p>
        </w:tc>
        <w:tc>
          <w:tcPr>
            <w:tcW w:w="708" w:type="dxa"/>
          </w:tcPr>
          <w:p w:rsidR="00000000" w:rsidRDefault="00000000">
            <w:pPr>
              <w:spacing w:after="120"/>
              <w:jc w:val="center"/>
            </w:pPr>
            <w:r>
              <w:t>1990</w:t>
            </w:r>
          </w:p>
        </w:tc>
        <w:tc>
          <w:tcPr>
            <w:tcW w:w="709" w:type="dxa"/>
          </w:tcPr>
          <w:p w:rsidR="00000000" w:rsidRDefault="00000000">
            <w:pPr>
              <w:spacing w:after="120"/>
              <w:jc w:val="center"/>
            </w:pPr>
            <w:r>
              <w:t>1993</w:t>
            </w:r>
          </w:p>
        </w:tc>
        <w:tc>
          <w:tcPr>
            <w:tcW w:w="851" w:type="dxa"/>
          </w:tcPr>
          <w:p w:rsidR="00000000" w:rsidRDefault="00000000">
            <w:pPr>
              <w:spacing w:after="120"/>
              <w:jc w:val="center"/>
            </w:pPr>
            <w:r>
              <w:t>1995</w:t>
            </w:r>
          </w:p>
        </w:tc>
        <w:tc>
          <w:tcPr>
            <w:tcW w:w="850" w:type="dxa"/>
          </w:tcPr>
          <w:p w:rsidR="00000000" w:rsidRDefault="00000000">
            <w:pPr>
              <w:spacing w:after="120"/>
              <w:jc w:val="center"/>
            </w:pPr>
            <w:r>
              <w:t>1996</w:t>
            </w:r>
          </w:p>
        </w:tc>
        <w:tc>
          <w:tcPr>
            <w:tcW w:w="851" w:type="dxa"/>
          </w:tcPr>
          <w:p w:rsidR="00000000" w:rsidRDefault="00000000">
            <w:pPr>
              <w:spacing w:after="120"/>
              <w:jc w:val="center"/>
            </w:pPr>
            <w:r>
              <w:t>1997</w:t>
            </w:r>
          </w:p>
        </w:tc>
        <w:tc>
          <w:tcPr>
            <w:tcW w:w="850" w:type="dxa"/>
          </w:tcPr>
          <w:p w:rsidR="00000000" w:rsidRDefault="00000000">
            <w:pPr>
              <w:spacing w:after="120"/>
              <w:jc w:val="center"/>
            </w:pPr>
            <w:r>
              <w:t>1999</w:t>
            </w:r>
          </w:p>
        </w:tc>
        <w:tc>
          <w:tcPr>
            <w:tcW w:w="1276" w:type="dxa"/>
          </w:tcPr>
          <w:p w:rsidR="00000000" w:rsidRDefault="00000000">
            <w:pPr>
              <w:spacing w:after="120"/>
              <w:jc w:val="center"/>
            </w:pPr>
            <w:r>
              <w:t>1 January 2001</w:t>
            </w:r>
          </w:p>
        </w:tc>
      </w:tr>
      <w:tr w:rsidR="00000000">
        <w:tblPrEx>
          <w:tblCellMar>
            <w:top w:w="0" w:type="dxa"/>
            <w:bottom w:w="0" w:type="dxa"/>
          </w:tblCellMar>
        </w:tblPrEx>
        <w:tc>
          <w:tcPr>
            <w:tcW w:w="3261" w:type="dxa"/>
            <w:tcBorders>
              <w:bottom w:val="nil"/>
            </w:tcBorders>
          </w:tcPr>
          <w:p w:rsidR="00000000" w:rsidRDefault="00000000">
            <w:pPr>
              <w:spacing w:after="120"/>
            </w:pPr>
            <w:r>
              <w:t>Religious associations, total</w:t>
            </w:r>
          </w:p>
        </w:tc>
        <w:tc>
          <w:tcPr>
            <w:tcW w:w="708" w:type="dxa"/>
            <w:tcBorders>
              <w:bottom w:val="nil"/>
            </w:tcBorders>
          </w:tcPr>
          <w:p w:rsidR="00000000" w:rsidRDefault="00000000">
            <w:pPr>
              <w:spacing w:after="120"/>
              <w:ind w:right="57"/>
              <w:jc w:val="right"/>
            </w:pPr>
            <w:r>
              <w:t>671</w:t>
            </w:r>
          </w:p>
        </w:tc>
        <w:tc>
          <w:tcPr>
            <w:tcW w:w="709" w:type="dxa"/>
            <w:tcBorders>
              <w:bottom w:val="nil"/>
            </w:tcBorders>
          </w:tcPr>
          <w:p w:rsidR="00000000" w:rsidRDefault="00000000">
            <w:pPr>
              <w:spacing w:after="120"/>
              <w:ind w:right="57"/>
              <w:jc w:val="right"/>
            </w:pPr>
            <w:r>
              <w:t>977</w:t>
            </w:r>
          </w:p>
        </w:tc>
        <w:tc>
          <w:tcPr>
            <w:tcW w:w="851" w:type="dxa"/>
            <w:tcBorders>
              <w:bottom w:val="nil"/>
            </w:tcBorders>
          </w:tcPr>
          <w:p w:rsidR="00000000" w:rsidRDefault="00000000">
            <w:pPr>
              <w:spacing w:after="120"/>
              <w:ind w:right="57"/>
              <w:jc w:val="right"/>
            </w:pPr>
            <w:r>
              <w:t>1 180</w:t>
            </w:r>
          </w:p>
        </w:tc>
        <w:tc>
          <w:tcPr>
            <w:tcW w:w="850" w:type="dxa"/>
            <w:tcBorders>
              <w:bottom w:val="nil"/>
            </w:tcBorders>
          </w:tcPr>
          <w:p w:rsidR="00000000" w:rsidRDefault="00000000">
            <w:pPr>
              <w:spacing w:after="120"/>
              <w:ind w:right="57"/>
              <w:jc w:val="right"/>
            </w:pPr>
            <w:r>
              <w:t>1 503</w:t>
            </w:r>
          </w:p>
        </w:tc>
        <w:tc>
          <w:tcPr>
            <w:tcW w:w="851" w:type="dxa"/>
            <w:tcBorders>
              <w:bottom w:val="nil"/>
            </w:tcBorders>
          </w:tcPr>
          <w:p w:rsidR="00000000" w:rsidRDefault="00000000">
            <w:pPr>
              <w:spacing w:after="120"/>
              <w:ind w:right="57"/>
              <w:jc w:val="right"/>
            </w:pPr>
            <w:r>
              <w:t>1 642</w:t>
            </w:r>
          </w:p>
        </w:tc>
        <w:tc>
          <w:tcPr>
            <w:tcW w:w="850" w:type="dxa"/>
            <w:tcBorders>
              <w:bottom w:val="nil"/>
            </w:tcBorders>
          </w:tcPr>
          <w:p w:rsidR="00000000" w:rsidRDefault="00000000">
            <w:pPr>
              <w:spacing w:after="120"/>
              <w:ind w:right="57"/>
              <w:jc w:val="right"/>
            </w:pPr>
            <w:r>
              <w:t>2 100</w:t>
            </w:r>
          </w:p>
        </w:tc>
        <w:tc>
          <w:tcPr>
            <w:tcW w:w="1276" w:type="dxa"/>
            <w:tcBorders>
              <w:bottom w:val="nil"/>
            </w:tcBorders>
          </w:tcPr>
          <w:p w:rsidR="00000000" w:rsidRDefault="00000000">
            <w:pPr>
              <w:spacing w:after="120"/>
              <w:ind w:right="340"/>
              <w:jc w:val="right"/>
            </w:pPr>
            <w:r>
              <w:t>2 299</w:t>
            </w:r>
          </w:p>
        </w:tc>
      </w:tr>
      <w:tr w:rsidR="00000000">
        <w:tblPrEx>
          <w:tblCellMar>
            <w:top w:w="0" w:type="dxa"/>
            <w:bottom w:w="0" w:type="dxa"/>
          </w:tblCellMar>
        </w:tblPrEx>
        <w:tc>
          <w:tcPr>
            <w:tcW w:w="3261" w:type="dxa"/>
            <w:tcBorders>
              <w:top w:val="nil"/>
              <w:bottom w:val="nil"/>
            </w:tcBorders>
          </w:tcPr>
          <w:p w:rsidR="00000000" w:rsidRDefault="00000000">
            <w:pPr>
              <w:spacing w:after="120"/>
            </w:pPr>
            <w:r>
              <w:t xml:space="preserve">  of which:</w:t>
            </w:r>
          </w:p>
        </w:tc>
        <w:tc>
          <w:tcPr>
            <w:tcW w:w="708" w:type="dxa"/>
            <w:tcBorders>
              <w:top w:val="nil"/>
              <w:bottom w:val="nil"/>
            </w:tcBorders>
          </w:tcPr>
          <w:p w:rsidR="00000000" w:rsidRDefault="00000000">
            <w:pPr>
              <w:spacing w:after="120"/>
              <w:ind w:right="57"/>
              <w:jc w:val="right"/>
            </w:pPr>
          </w:p>
        </w:tc>
        <w:tc>
          <w:tcPr>
            <w:tcW w:w="709" w:type="dxa"/>
            <w:tcBorders>
              <w:top w:val="nil"/>
              <w:bottom w:val="nil"/>
            </w:tcBorders>
          </w:tcPr>
          <w:p w:rsidR="00000000" w:rsidRDefault="00000000">
            <w:pPr>
              <w:spacing w:after="120"/>
              <w:ind w:right="57"/>
              <w:jc w:val="right"/>
            </w:pPr>
          </w:p>
        </w:tc>
        <w:tc>
          <w:tcPr>
            <w:tcW w:w="851" w:type="dxa"/>
            <w:tcBorders>
              <w:top w:val="nil"/>
              <w:bottom w:val="nil"/>
            </w:tcBorders>
          </w:tcPr>
          <w:p w:rsidR="00000000" w:rsidRDefault="00000000">
            <w:pPr>
              <w:spacing w:after="120"/>
              <w:ind w:right="57"/>
              <w:jc w:val="right"/>
            </w:pPr>
          </w:p>
        </w:tc>
        <w:tc>
          <w:tcPr>
            <w:tcW w:w="850" w:type="dxa"/>
            <w:tcBorders>
              <w:top w:val="nil"/>
              <w:bottom w:val="nil"/>
            </w:tcBorders>
          </w:tcPr>
          <w:p w:rsidR="00000000" w:rsidRDefault="00000000">
            <w:pPr>
              <w:spacing w:after="120"/>
              <w:ind w:right="57"/>
              <w:jc w:val="right"/>
            </w:pPr>
          </w:p>
        </w:tc>
        <w:tc>
          <w:tcPr>
            <w:tcW w:w="851" w:type="dxa"/>
            <w:tcBorders>
              <w:top w:val="nil"/>
              <w:bottom w:val="nil"/>
            </w:tcBorders>
          </w:tcPr>
          <w:p w:rsidR="00000000" w:rsidRDefault="00000000">
            <w:pPr>
              <w:spacing w:after="120"/>
              <w:ind w:right="57"/>
              <w:jc w:val="right"/>
            </w:pPr>
          </w:p>
        </w:tc>
        <w:tc>
          <w:tcPr>
            <w:tcW w:w="850" w:type="dxa"/>
            <w:tcBorders>
              <w:top w:val="nil"/>
              <w:bottom w:val="nil"/>
            </w:tcBorders>
          </w:tcPr>
          <w:p w:rsidR="00000000" w:rsidRDefault="00000000">
            <w:pPr>
              <w:spacing w:after="120"/>
              <w:ind w:right="57"/>
              <w:jc w:val="right"/>
            </w:pPr>
          </w:p>
        </w:tc>
        <w:tc>
          <w:tcPr>
            <w:tcW w:w="1276" w:type="dxa"/>
            <w:tcBorders>
              <w:top w:val="nil"/>
              <w:bottom w:val="nil"/>
            </w:tcBorders>
          </w:tcPr>
          <w:p w:rsidR="00000000" w:rsidRDefault="00000000">
            <w:pPr>
              <w:spacing w:after="120"/>
              <w:ind w:right="340"/>
              <w:jc w:val="right"/>
            </w:pPr>
          </w:p>
        </w:tc>
      </w:tr>
      <w:tr w:rsidR="00000000">
        <w:tblPrEx>
          <w:tblCellMar>
            <w:top w:w="0" w:type="dxa"/>
            <w:bottom w:w="0" w:type="dxa"/>
          </w:tblCellMar>
        </w:tblPrEx>
        <w:tc>
          <w:tcPr>
            <w:tcW w:w="3261" w:type="dxa"/>
            <w:tcBorders>
              <w:top w:val="nil"/>
              <w:bottom w:val="nil"/>
            </w:tcBorders>
          </w:tcPr>
          <w:p w:rsidR="00000000" w:rsidRDefault="00000000">
            <w:pPr>
              <w:spacing w:after="120"/>
            </w:pPr>
            <w:r>
              <w:t>Islam</w:t>
            </w:r>
          </w:p>
        </w:tc>
        <w:tc>
          <w:tcPr>
            <w:tcW w:w="708" w:type="dxa"/>
            <w:tcBorders>
              <w:top w:val="nil"/>
              <w:bottom w:val="nil"/>
            </w:tcBorders>
          </w:tcPr>
          <w:p w:rsidR="00000000" w:rsidRDefault="00000000">
            <w:pPr>
              <w:spacing w:after="120"/>
              <w:ind w:right="57"/>
              <w:jc w:val="right"/>
            </w:pPr>
            <w:r>
              <w:t>46</w:t>
            </w:r>
          </w:p>
        </w:tc>
        <w:tc>
          <w:tcPr>
            <w:tcW w:w="709" w:type="dxa"/>
            <w:tcBorders>
              <w:top w:val="nil"/>
              <w:bottom w:val="nil"/>
            </w:tcBorders>
          </w:tcPr>
          <w:p w:rsidR="00000000" w:rsidRDefault="00000000">
            <w:pPr>
              <w:spacing w:after="120"/>
              <w:ind w:right="57"/>
              <w:jc w:val="right"/>
            </w:pPr>
            <w:r>
              <w:t>296</w:t>
            </w:r>
          </w:p>
        </w:tc>
        <w:tc>
          <w:tcPr>
            <w:tcW w:w="851" w:type="dxa"/>
            <w:tcBorders>
              <w:top w:val="nil"/>
              <w:bottom w:val="nil"/>
            </w:tcBorders>
          </w:tcPr>
          <w:p w:rsidR="00000000" w:rsidRDefault="00000000">
            <w:pPr>
              <w:spacing w:after="120"/>
              <w:ind w:right="57"/>
              <w:jc w:val="right"/>
            </w:pPr>
            <w:r>
              <w:t>483</w:t>
            </w:r>
          </w:p>
        </w:tc>
        <w:tc>
          <w:tcPr>
            <w:tcW w:w="850" w:type="dxa"/>
            <w:tcBorders>
              <w:top w:val="nil"/>
              <w:bottom w:val="nil"/>
            </w:tcBorders>
          </w:tcPr>
          <w:p w:rsidR="00000000" w:rsidRDefault="00000000">
            <w:pPr>
              <w:spacing w:after="120"/>
              <w:ind w:right="57"/>
              <w:jc w:val="right"/>
            </w:pPr>
            <w:r>
              <w:t>679</w:t>
            </w:r>
          </w:p>
        </w:tc>
        <w:tc>
          <w:tcPr>
            <w:tcW w:w="851" w:type="dxa"/>
            <w:tcBorders>
              <w:top w:val="nil"/>
              <w:bottom w:val="nil"/>
            </w:tcBorders>
          </w:tcPr>
          <w:p w:rsidR="00000000" w:rsidRDefault="00000000">
            <w:pPr>
              <w:spacing w:after="120"/>
              <w:ind w:right="57"/>
              <w:jc w:val="right"/>
            </w:pPr>
            <w:r>
              <w:t>826</w:t>
            </w:r>
          </w:p>
        </w:tc>
        <w:tc>
          <w:tcPr>
            <w:tcW w:w="850" w:type="dxa"/>
            <w:tcBorders>
              <w:top w:val="nil"/>
              <w:bottom w:val="nil"/>
            </w:tcBorders>
          </w:tcPr>
          <w:p w:rsidR="00000000" w:rsidRDefault="00000000">
            <w:pPr>
              <w:spacing w:after="120"/>
              <w:ind w:right="57"/>
              <w:jc w:val="right"/>
            </w:pPr>
            <w:r>
              <w:t>1 003</w:t>
            </w:r>
          </w:p>
        </w:tc>
        <w:tc>
          <w:tcPr>
            <w:tcW w:w="1276" w:type="dxa"/>
            <w:tcBorders>
              <w:top w:val="nil"/>
              <w:bottom w:val="nil"/>
            </w:tcBorders>
          </w:tcPr>
          <w:p w:rsidR="00000000" w:rsidRDefault="00000000">
            <w:pPr>
              <w:spacing w:after="120"/>
              <w:ind w:right="340"/>
              <w:jc w:val="right"/>
            </w:pPr>
            <w:r>
              <w:t>1 150</w:t>
            </w:r>
          </w:p>
        </w:tc>
      </w:tr>
      <w:tr w:rsidR="00000000">
        <w:tblPrEx>
          <w:tblCellMar>
            <w:top w:w="0" w:type="dxa"/>
            <w:bottom w:w="0" w:type="dxa"/>
          </w:tblCellMar>
        </w:tblPrEx>
        <w:tc>
          <w:tcPr>
            <w:tcW w:w="3261" w:type="dxa"/>
            <w:tcBorders>
              <w:top w:val="nil"/>
              <w:bottom w:val="nil"/>
            </w:tcBorders>
          </w:tcPr>
          <w:p w:rsidR="00000000" w:rsidRDefault="00000000">
            <w:pPr>
              <w:spacing w:after="120"/>
            </w:pPr>
            <w:r>
              <w:t>Russian Orthodox Church (including the Church Abroad and Old Believers)</w:t>
            </w:r>
          </w:p>
        </w:tc>
        <w:tc>
          <w:tcPr>
            <w:tcW w:w="708" w:type="dxa"/>
            <w:tcBorders>
              <w:top w:val="nil"/>
              <w:bottom w:val="nil"/>
            </w:tcBorders>
          </w:tcPr>
          <w:p w:rsidR="00000000" w:rsidRDefault="00000000">
            <w:pPr>
              <w:spacing w:after="120"/>
              <w:ind w:right="57"/>
              <w:jc w:val="right"/>
            </w:pPr>
            <w:r>
              <w:t>62</w:t>
            </w:r>
          </w:p>
        </w:tc>
        <w:tc>
          <w:tcPr>
            <w:tcW w:w="709" w:type="dxa"/>
            <w:tcBorders>
              <w:top w:val="nil"/>
              <w:bottom w:val="nil"/>
            </w:tcBorders>
          </w:tcPr>
          <w:p w:rsidR="00000000" w:rsidRDefault="00000000">
            <w:pPr>
              <w:spacing w:after="120"/>
              <w:ind w:right="57"/>
              <w:jc w:val="right"/>
            </w:pPr>
            <w:r>
              <w:t>131</w:t>
            </w:r>
          </w:p>
        </w:tc>
        <w:tc>
          <w:tcPr>
            <w:tcW w:w="851" w:type="dxa"/>
            <w:tcBorders>
              <w:top w:val="nil"/>
              <w:bottom w:val="nil"/>
            </w:tcBorders>
          </w:tcPr>
          <w:p w:rsidR="00000000" w:rsidRDefault="00000000">
            <w:pPr>
              <w:spacing w:after="120"/>
              <w:ind w:right="57"/>
              <w:jc w:val="right"/>
            </w:pPr>
            <w:r>
              <w:t>165</w:t>
            </w:r>
          </w:p>
        </w:tc>
        <w:tc>
          <w:tcPr>
            <w:tcW w:w="850" w:type="dxa"/>
            <w:tcBorders>
              <w:top w:val="nil"/>
              <w:bottom w:val="nil"/>
            </w:tcBorders>
          </w:tcPr>
          <w:p w:rsidR="00000000" w:rsidRDefault="00000000">
            <w:pPr>
              <w:spacing w:after="120"/>
              <w:ind w:right="57"/>
              <w:jc w:val="right"/>
            </w:pPr>
            <w:r>
              <w:t>185</w:t>
            </w:r>
          </w:p>
        </w:tc>
        <w:tc>
          <w:tcPr>
            <w:tcW w:w="851" w:type="dxa"/>
            <w:tcBorders>
              <w:top w:val="nil"/>
              <w:bottom w:val="nil"/>
            </w:tcBorders>
          </w:tcPr>
          <w:p w:rsidR="00000000" w:rsidRDefault="00000000">
            <w:pPr>
              <w:spacing w:after="120"/>
              <w:ind w:right="57"/>
              <w:jc w:val="right"/>
            </w:pPr>
            <w:r>
              <w:t>196</w:t>
            </w:r>
          </w:p>
        </w:tc>
        <w:tc>
          <w:tcPr>
            <w:tcW w:w="850" w:type="dxa"/>
            <w:tcBorders>
              <w:top w:val="nil"/>
              <w:bottom w:val="nil"/>
            </w:tcBorders>
          </w:tcPr>
          <w:p w:rsidR="00000000" w:rsidRDefault="00000000">
            <w:pPr>
              <w:spacing w:after="120"/>
              <w:ind w:right="57"/>
              <w:jc w:val="right"/>
            </w:pPr>
            <w:r>
              <w:t>220</w:t>
            </w:r>
          </w:p>
        </w:tc>
        <w:tc>
          <w:tcPr>
            <w:tcW w:w="1276" w:type="dxa"/>
            <w:tcBorders>
              <w:top w:val="nil"/>
              <w:bottom w:val="nil"/>
            </w:tcBorders>
          </w:tcPr>
          <w:p w:rsidR="00000000" w:rsidRDefault="00000000">
            <w:pPr>
              <w:spacing w:after="120"/>
              <w:ind w:right="340"/>
              <w:jc w:val="right"/>
            </w:pPr>
            <w:r>
              <w:t>229</w:t>
            </w:r>
          </w:p>
        </w:tc>
      </w:tr>
      <w:tr w:rsidR="00000000">
        <w:tblPrEx>
          <w:tblCellMar>
            <w:top w:w="0" w:type="dxa"/>
            <w:bottom w:w="0" w:type="dxa"/>
          </w:tblCellMar>
        </w:tblPrEx>
        <w:tc>
          <w:tcPr>
            <w:tcW w:w="3261" w:type="dxa"/>
            <w:tcBorders>
              <w:top w:val="nil"/>
              <w:bottom w:val="nil"/>
            </w:tcBorders>
          </w:tcPr>
          <w:p w:rsidR="00000000" w:rsidRDefault="00000000">
            <w:pPr>
              <w:spacing w:after="120"/>
            </w:pPr>
            <w:r>
              <w:t>Roman Catholic Church (including Greek Catholic)</w:t>
            </w:r>
          </w:p>
        </w:tc>
        <w:tc>
          <w:tcPr>
            <w:tcW w:w="708" w:type="dxa"/>
            <w:tcBorders>
              <w:top w:val="nil"/>
              <w:bottom w:val="nil"/>
            </w:tcBorders>
          </w:tcPr>
          <w:p w:rsidR="00000000" w:rsidRDefault="00000000">
            <w:pPr>
              <w:spacing w:after="120"/>
              <w:ind w:right="57"/>
              <w:jc w:val="right"/>
            </w:pPr>
            <w:r>
              <w:t>42</w:t>
            </w:r>
          </w:p>
        </w:tc>
        <w:tc>
          <w:tcPr>
            <w:tcW w:w="709" w:type="dxa"/>
            <w:tcBorders>
              <w:top w:val="nil"/>
              <w:bottom w:val="nil"/>
            </w:tcBorders>
          </w:tcPr>
          <w:p w:rsidR="00000000" w:rsidRDefault="00000000">
            <w:pPr>
              <w:spacing w:after="120"/>
              <w:ind w:right="57"/>
              <w:jc w:val="right"/>
            </w:pPr>
            <w:r>
              <w:t>66</w:t>
            </w:r>
          </w:p>
        </w:tc>
        <w:tc>
          <w:tcPr>
            <w:tcW w:w="851" w:type="dxa"/>
            <w:tcBorders>
              <w:top w:val="nil"/>
              <w:bottom w:val="nil"/>
            </w:tcBorders>
          </w:tcPr>
          <w:p w:rsidR="00000000" w:rsidRDefault="00000000">
            <w:pPr>
              <w:spacing w:after="120"/>
              <w:ind w:right="57"/>
              <w:jc w:val="right"/>
            </w:pPr>
            <w:r>
              <w:t>66</w:t>
            </w:r>
          </w:p>
        </w:tc>
        <w:tc>
          <w:tcPr>
            <w:tcW w:w="850" w:type="dxa"/>
            <w:tcBorders>
              <w:top w:val="nil"/>
              <w:bottom w:val="nil"/>
            </w:tcBorders>
          </w:tcPr>
          <w:p w:rsidR="00000000" w:rsidRDefault="00000000">
            <w:pPr>
              <w:spacing w:after="120"/>
              <w:ind w:right="57"/>
              <w:jc w:val="right"/>
            </w:pPr>
            <w:r>
              <w:t>68</w:t>
            </w:r>
          </w:p>
        </w:tc>
        <w:tc>
          <w:tcPr>
            <w:tcW w:w="851" w:type="dxa"/>
            <w:tcBorders>
              <w:top w:val="nil"/>
              <w:bottom w:val="nil"/>
            </w:tcBorders>
          </w:tcPr>
          <w:p w:rsidR="00000000" w:rsidRDefault="00000000">
            <w:pPr>
              <w:spacing w:after="120"/>
              <w:ind w:right="57"/>
              <w:jc w:val="right"/>
            </w:pPr>
            <w:r>
              <w:t>71</w:t>
            </w:r>
          </w:p>
        </w:tc>
        <w:tc>
          <w:tcPr>
            <w:tcW w:w="850" w:type="dxa"/>
            <w:tcBorders>
              <w:top w:val="nil"/>
              <w:bottom w:val="nil"/>
            </w:tcBorders>
          </w:tcPr>
          <w:p w:rsidR="00000000" w:rsidRDefault="00000000">
            <w:pPr>
              <w:spacing w:after="120"/>
              <w:ind w:right="57"/>
              <w:jc w:val="right"/>
            </w:pPr>
            <w:r>
              <w:t>71</w:t>
            </w:r>
          </w:p>
        </w:tc>
        <w:tc>
          <w:tcPr>
            <w:tcW w:w="1276" w:type="dxa"/>
            <w:tcBorders>
              <w:top w:val="nil"/>
              <w:bottom w:val="nil"/>
            </w:tcBorders>
          </w:tcPr>
          <w:p w:rsidR="00000000" w:rsidRDefault="00000000">
            <w:pPr>
              <w:spacing w:after="120"/>
              <w:ind w:right="340"/>
              <w:jc w:val="right"/>
            </w:pPr>
            <w:r>
              <w:t>73</w:t>
            </w:r>
          </w:p>
        </w:tc>
      </w:tr>
      <w:tr w:rsidR="00000000">
        <w:tblPrEx>
          <w:tblCellMar>
            <w:top w:w="0" w:type="dxa"/>
            <w:bottom w:w="0" w:type="dxa"/>
          </w:tblCellMar>
        </w:tblPrEx>
        <w:tc>
          <w:tcPr>
            <w:tcW w:w="3261" w:type="dxa"/>
            <w:tcBorders>
              <w:top w:val="nil"/>
              <w:bottom w:val="nil"/>
            </w:tcBorders>
          </w:tcPr>
          <w:p w:rsidR="00000000" w:rsidRDefault="00000000">
            <w:pPr>
              <w:spacing w:after="120"/>
            </w:pPr>
            <w:r>
              <w:t>Evangelical Christian-Baptists</w:t>
            </w:r>
          </w:p>
        </w:tc>
        <w:tc>
          <w:tcPr>
            <w:tcW w:w="708" w:type="dxa"/>
            <w:tcBorders>
              <w:top w:val="nil"/>
              <w:bottom w:val="nil"/>
            </w:tcBorders>
          </w:tcPr>
          <w:p w:rsidR="00000000" w:rsidRDefault="00000000">
            <w:pPr>
              <w:spacing w:after="120"/>
              <w:ind w:right="57"/>
              <w:jc w:val="right"/>
            </w:pPr>
            <w:r>
              <w:t>168</w:t>
            </w:r>
          </w:p>
        </w:tc>
        <w:tc>
          <w:tcPr>
            <w:tcW w:w="709" w:type="dxa"/>
            <w:tcBorders>
              <w:top w:val="nil"/>
              <w:bottom w:val="nil"/>
            </w:tcBorders>
          </w:tcPr>
          <w:p w:rsidR="00000000" w:rsidRDefault="00000000">
            <w:pPr>
              <w:spacing w:after="120"/>
              <w:ind w:right="57"/>
              <w:jc w:val="right"/>
            </w:pPr>
            <w:r>
              <w:t>162</w:t>
            </w:r>
          </w:p>
        </w:tc>
        <w:tc>
          <w:tcPr>
            <w:tcW w:w="851" w:type="dxa"/>
            <w:tcBorders>
              <w:top w:val="nil"/>
              <w:bottom w:val="nil"/>
            </w:tcBorders>
          </w:tcPr>
          <w:p w:rsidR="00000000" w:rsidRDefault="00000000">
            <w:pPr>
              <w:spacing w:after="120"/>
              <w:ind w:right="57"/>
              <w:jc w:val="right"/>
            </w:pPr>
            <w:r>
              <w:t>130</w:t>
            </w:r>
          </w:p>
        </w:tc>
        <w:tc>
          <w:tcPr>
            <w:tcW w:w="850" w:type="dxa"/>
            <w:tcBorders>
              <w:top w:val="nil"/>
              <w:bottom w:val="nil"/>
            </w:tcBorders>
          </w:tcPr>
          <w:p w:rsidR="00000000" w:rsidRDefault="00000000">
            <w:pPr>
              <w:spacing w:after="120"/>
              <w:ind w:right="57"/>
              <w:jc w:val="right"/>
            </w:pPr>
            <w:r>
              <w:t>140</w:t>
            </w:r>
          </w:p>
        </w:tc>
        <w:tc>
          <w:tcPr>
            <w:tcW w:w="851" w:type="dxa"/>
            <w:tcBorders>
              <w:top w:val="nil"/>
              <w:bottom w:val="nil"/>
            </w:tcBorders>
          </w:tcPr>
          <w:p w:rsidR="00000000" w:rsidRDefault="00000000">
            <w:pPr>
              <w:spacing w:after="120"/>
              <w:ind w:right="57"/>
              <w:jc w:val="right"/>
            </w:pPr>
            <w:r>
              <w:t>141</w:t>
            </w:r>
          </w:p>
        </w:tc>
        <w:tc>
          <w:tcPr>
            <w:tcW w:w="850" w:type="dxa"/>
            <w:tcBorders>
              <w:top w:val="nil"/>
              <w:bottom w:val="nil"/>
            </w:tcBorders>
          </w:tcPr>
          <w:p w:rsidR="00000000" w:rsidRDefault="00000000">
            <w:pPr>
              <w:spacing w:after="120"/>
              <w:ind w:right="57"/>
              <w:jc w:val="right"/>
            </w:pPr>
            <w:r>
              <w:t>242</w:t>
            </w:r>
          </w:p>
        </w:tc>
        <w:tc>
          <w:tcPr>
            <w:tcW w:w="1276" w:type="dxa"/>
            <w:tcBorders>
              <w:top w:val="nil"/>
              <w:bottom w:val="nil"/>
            </w:tcBorders>
          </w:tcPr>
          <w:p w:rsidR="00000000" w:rsidRDefault="00000000">
            <w:pPr>
              <w:spacing w:after="120"/>
              <w:ind w:right="340"/>
              <w:jc w:val="right"/>
            </w:pPr>
            <w:r>
              <w:t>257</w:t>
            </w:r>
          </w:p>
        </w:tc>
      </w:tr>
      <w:tr w:rsidR="00000000">
        <w:tblPrEx>
          <w:tblCellMar>
            <w:top w:w="0" w:type="dxa"/>
            <w:bottom w:w="0" w:type="dxa"/>
          </w:tblCellMar>
        </w:tblPrEx>
        <w:tc>
          <w:tcPr>
            <w:tcW w:w="3261" w:type="dxa"/>
            <w:tcBorders>
              <w:top w:val="nil"/>
              <w:bottom w:val="nil"/>
            </w:tcBorders>
          </w:tcPr>
          <w:p w:rsidR="00000000" w:rsidRDefault="00000000">
            <w:pPr>
              <w:spacing w:after="120"/>
            </w:pPr>
            <w:r>
              <w:t>Lutherans</w:t>
            </w:r>
          </w:p>
        </w:tc>
        <w:tc>
          <w:tcPr>
            <w:tcW w:w="708" w:type="dxa"/>
            <w:tcBorders>
              <w:top w:val="nil"/>
              <w:bottom w:val="nil"/>
            </w:tcBorders>
          </w:tcPr>
          <w:p w:rsidR="00000000" w:rsidRDefault="00000000">
            <w:pPr>
              <w:spacing w:after="120"/>
              <w:ind w:right="57"/>
              <w:jc w:val="right"/>
            </w:pPr>
            <w:r>
              <w:t>171</w:t>
            </w:r>
          </w:p>
        </w:tc>
        <w:tc>
          <w:tcPr>
            <w:tcW w:w="709" w:type="dxa"/>
            <w:tcBorders>
              <w:top w:val="nil"/>
              <w:bottom w:val="nil"/>
            </w:tcBorders>
          </w:tcPr>
          <w:p w:rsidR="00000000" w:rsidRDefault="00000000">
            <w:pPr>
              <w:spacing w:after="120"/>
              <w:ind w:right="57"/>
              <w:jc w:val="right"/>
            </w:pPr>
            <w:r>
              <w:t>152</w:t>
            </w:r>
          </w:p>
        </w:tc>
        <w:tc>
          <w:tcPr>
            <w:tcW w:w="851" w:type="dxa"/>
            <w:tcBorders>
              <w:top w:val="nil"/>
              <w:bottom w:val="nil"/>
            </w:tcBorders>
          </w:tcPr>
          <w:p w:rsidR="00000000" w:rsidRDefault="00000000">
            <w:pPr>
              <w:spacing w:after="120"/>
              <w:ind w:right="57"/>
              <w:jc w:val="right"/>
            </w:pPr>
            <w:r>
              <w:t>117</w:t>
            </w:r>
          </w:p>
        </w:tc>
        <w:tc>
          <w:tcPr>
            <w:tcW w:w="850" w:type="dxa"/>
            <w:tcBorders>
              <w:top w:val="nil"/>
              <w:bottom w:val="nil"/>
            </w:tcBorders>
          </w:tcPr>
          <w:p w:rsidR="00000000" w:rsidRDefault="00000000">
            <w:pPr>
              <w:spacing w:after="120"/>
              <w:ind w:right="57"/>
              <w:jc w:val="right"/>
            </w:pPr>
            <w:r>
              <w:t>110</w:t>
            </w:r>
          </w:p>
        </w:tc>
        <w:tc>
          <w:tcPr>
            <w:tcW w:w="851" w:type="dxa"/>
            <w:tcBorders>
              <w:top w:val="nil"/>
              <w:bottom w:val="nil"/>
            </w:tcBorders>
          </w:tcPr>
          <w:p w:rsidR="00000000" w:rsidRDefault="00000000">
            <w:pPr>
              <w:spacing w:after="120"/>
              <w:ind w:right="57"/>
              <w:jc w:val="right"/>
            </w:pPr>
            <w:r>
              <w:t>81</w:t>
            </w:r>
          </w:p>
        </w:tc>
        <w:tc>
          <w:tcPr>
            <w:tcW w:w="850" w:type="dxa"/>
            <w:tcBorders>
              <w:top w:val="nil"/>
              <w:bottom w:val="nil"/>
            </w:tcBorders>
          </w:tcPr>
          <w:p w:rsidR="00000000" w:rsidRDefault="00000000">
            <w:pPr>
              <w:spacing w:after="120"/>
              <w:ind w:right="57"/>
              <w:jc w:val="right"/>
            </w:pPr>
            <w:r>
              <w:t>84</w:t>
            </w:r>
          </w:p>
        </w:tc>
        <w:tc>
          <w:tcPr>
            <w:tcW w:w="1276" w:type="dxa"/>
            <w:tcBorders>
              <w:top w:val="nil"/>
              <w:bottom w:val="nil"/>
            </w:tcBorders>
          </w:tcPr>
          <w:p w:rsidR="00000000" w:rsidRDefault="00000000">
            <w:pPr>
              <w:spacing w:after="120"/>
              <w:ind w:right="340"/>
              <w:jc w:val="right"/>
            </w:pPr>
            <w:r>
              <w:t>82</w:t>
            </w:r>
          </w:p>
        </w:tc>
      </w:tr>
      <w:tr w:rsidR="00000000">
        <w:tblPrEx>
          <w:tblCellMar>
            <w:top w:w="0" w:type="dxa"/>
            <w:bottom w:w="0" w:type="dxa"/>
          </w:tblCellMar>
        </w:tblPrEx>
        <w:tc>
          <w:tcPr>
            <w:tcW w:w="3261" w:type="dxa"/>
            <w:tcBorders>
              <w:top w:val="nil"/>
              <w:bottom w:val="nil"/>
            </w:tcBorders>
          </w:tcPr>
          <w:p w:rsidR="00000000" w:rsidRDefault="00000000">
            <w:pPr>
              <w:spacing w:after="120"/>
            </w:pPr>
            <w:r>
              <w:t>Seventh Day Adventists</w:t>
            </w:r>
          </w:p>
        </w:tc>
        <w:tc>
          <w:tcPr>
            <w:tcW w:w="708" w:type="dxa"/>
            <w:tcBorders>
              <w:top w:val="nil"/>
              <w:bottom w:val="nil"/>
            </w:tcBorders>
          </w:tcPr>
          <w:p w:rsidR="00000000" w:rsidRDefault="00000000">
            <w:pPr>
              <w:spacing w:after="120"/>
              <w:ind w:right="57"/>
              <w:jc w:val="right"/>
            </w:pPr>
            <w:r>
              <w:t>36</w:t>
            </w:r>
          </w:p>
        </w:tc>
        <w:tc>
          <w:tcPr>
            <w:tcW w:w="709" w:type="dxa"/>
            <w:tcBorders>
              <w:top w:val="nil"/>
              <w:bottom w:val="nil"/>
            </w:tcBorders>
          </w:tcPr>
          <w:p w:rsidR="00000000" w:rsidRDefault="00000000">
            <w:pPr>
              <w:spacing w:after="120"/>
              <w:ind w:right="57"/>
              <w:jc w:val="right"/>
            </w:pPr>
            <w:r>
              <w:t>36</w:t>
            </w:r>
          </w:p>
        </w:tc>
        <w:tc>
          <w:tcPr>
            <w:tcW w:w="851" w:type="dxa"/>
            <w:tcBorders>
              <w:top w:val="nil"/>
              <w:bottom w:val="nil"/>
            </w:tcBorders>
          </w:tcPr>
          <w:p w:rsidR="00000000" w:rsidRDefault="00000000">
            <w:pPr>
              <w:spacing w:after="120"/>
              <w:ind w:right="57"/>
              <w:jc w:val="right"/>
            </w:pPr>
            <w:r>
              <w:t>34</w:t>
            </w:r>
          </w:p>
        </w:tc>
        <w:tc>
          <w:tcPr>
            <w:tcW w:w="850" w:type="dxa"/>
            <w:tcBorders>
              <w:top w:val="nil"/>
              <w:bottom w:val="nil"/>
            </w:tcBorders>
          </w:tcPr>
          <w:p w:rsidR="00000000" w:rsidRDefault="00000000">
            <w:pPr>
              <w:spacing w:after="120"/>
              <w:ind w:right="57"/>
              <w:jc w:val="right"/>
            </w:pPr>
            <w:r>
              <w:t>41</w:t>
            </w:r>
          </w:p>
        </w:tc>
        <w:tc>
          <w:tcPr>
            <w:tcW w:w="851" w:type="dxa"/>
            <w:tcBorders>
              <w:top w:val="nil"/>
              <w:bottom w:val="nil"/>
            </w:tcBorders>
          </w:tcPr>
          <w:p w:rsidR="00000000" w:rsidRDefault="00000000">
            <w:pPr>
              <w:spacing w:after="120"/>
              <w:ind w:right="57"/>
              <w:jc w:val="right"/>
            </w:pPr>
            <w:r>
              <w:t>45</w:t>
            </w:r>
          </w:p>
        </w:tc>
        <w:tc>
          <w:tcPr>
            <w:tcW w:w="850" w:type="dxa"/>
            <w:tcBorders>
              <w:top w:val="nil"/>
              <w:bottom w:val="nil"/>
            </w:tcBorders>
          </w:tcPr>
          <w:p w:rsidR="00000000" w:rsidRDefault="00000000">
            <w:pPr>
              <w:spacing w:after="120"/>
              <w:ind w:right="57"/>
              <w:jc w:val="right"/>
            </w:pPr>
            <w:r>
              <w:t>64</w:t>
            </w:r>
          </w:p>
        </w:tc>
        <w:tc>
          <w:tcPr>
            <w:tcW w:w="1276" w:type="dxa"/>
            <w:tcBorders>
              <w:top w:val="nil"/>
              <w:bottom w:val="nil"/>
            </w:tcBorders>
          </w:tcPr>
          <w:p w:rsidR="00000000" w:rsidRDefault="00000000">
            <w:pPr>
              <w:spacing w:after="120"/>
              <w:ind w:right="340"/>
              <w:jc w:val="right"/>
            </w:pPr>
            <w:r>
              <w:t>68</w:t>
            </w:r>
          </w:p>
        </w:tc>
      </w:tr>
      <w:tr w:rsidR="00000000">
        <w:tblPrEx>
          <w:tblCellMar>
            <w:top w:w="0" w:type="dxa"/>
            <w:bottom w:w="0" w:type="dxa"/>
          </w:tblCellMar>
        </w:tblPrEx>
        <w:tc>
          <w:tcPr>
            <w:tcW w:w="3261" w:type="dxa"/>
            <w:tcBorders>
              <w:top w:val="nil"/>
              <w:bottom w:val="nil"/>
            </w:tcBorders>
          </w:tcPr>
          <w:p w:rsidR="00000000" w:rsidRDefault="00000000">
            <w:pPr>
              <w:spacing w:after="120"/>
            </w:pPr>
            <w:r>
              <w:t>Jehovah’s Witnesses</w:t>
            </w:r>
          </w:p>
        </w:tc>
        <w:tc>
          <w:tcPr>
            <w:tcW w:w="708" w:type="dxa"/>
            <w:tcBorders>
              <w:top w:val="nil"/>
              <w:bottom w:val="nil"/>
            </w:tcBorders>
          </w:tcPr>
          <w:p w:rsidR="00000000" w:rsidRDefault="00000000">
            <w:pPr>
              <w:spacing w:after="120"/>
              <w:ind w:right="57"/>
              <w:jc w:val="right"/>
            </w:pPr>
            <w:r>
              <w:t>27</w:t>
            </w:r>
          </w:p>
        </w:tc>
        <w:tc>
          <w:tcPr>
            <w:tcW w:w="709" w:type="dxa"/>
            <w:tcBorders>
              <w:top w:val="nil"/>
              <w:bottom w:val="nil"/>
            </w:tcBorders>
          </w:tcPr>
          <w:p w:rsidR="00000000" w:rsidRDefault="00000000">
            <w:pPr>
              <w:spacing w:after="120"/>
              <w:ind w:right="57"/>
              <w:jc w:val="right"/>
            </w:pPr>
            <w:r>
              <w:t>33</w:t>
            </w:r>
          </w:p>
        </w:tc>
        <w:tc>
          <w:tcPr>
            <w:tcW w:w="851" w:type="dxa"/>
            <w:tcBorders>
              <w:top w:val="nil"/>
              <w:bottom w:val="nil"/>
            </w:tcBorders>
          </w:tcPr>
          <w:p w:rsidR="00000000" w:rsidRDefault="00000000">
            <w:pPr>
              <w:spacing w:after="120"/>
              <w:ind w:right="57"/>
              <w:jc w:val="right"/>
            </w:pPr>
            <w:r>
              <w:t>27</w:t>
            </w:r>
          </w:p>
        </w:tc>
        <w:tc>
          <w:tcPr>
            <w:tcW w:w="850" w:type="dxa"/>
            <w:tcBorders>
              <w:top w:val="nil"/>
              <w:bottom w:val="nil"/>
            </w:tcBorders>
          </w:tcPr>
          <w:p w:rsidR="00000000" w:rsidRDefault="00000000">
            <w:pPr>
              <w:spacing w:after="120"/>
              <w:ind w:right="57"/>
              <w:jc w:val="right"/>
            </w:pPr>
            <w:r>
              <w:t>45</w:t>
            </w:r>
          </w:p>
        </w:tc>
        <w:tc>
          <w:tcPr>
            <w:tcW w:w="851" w:type="dxa"/>
            <w:tcBorders>
              <w:top w:val="nil"/>
              <w:bottom w:val="nil"/>
            </w:tcBorders>
          </w:tcPr>
          <w:p w:rsidR="00000000" w:rsidRDefault="00000000">
            <w:pPr>
              <w:spacing w:after="120"/>
              <w:ind w:right="57"/>
              <w:jc w:val="right"/>
            </w:pPr>
            <w:r>
              <w:t>52</w:t>
            </w:r>
          </w:p>
        </w:tc>
        <w:tc>
          <w:tcPr>
            <w:tcW w:w="850" w:type="dxa"/>
            <w:tcBorders>
              <w:top w:val="nil"/>
              <w:bottom w:val="nil"/>
            </w:tcBorders>
          </w:tcPr>
          <w:p w:rsidR="00000000" w:rsidRDefault="00000000">
            <w:pPr>
              <w:spacing w:after="120"/>
              <w:ind w:right="57"/>
              <w:jc w:val="right"/>
            </w:pPr>
            <w:r>
              <w:t>97</w:t>
            </w:r>
          </w:p>
        </w:tc>
        <w:tc>
          <w:tcPr>
            <w:tcW w:w="1276" w:type="dxa"/>
            <w:tcBorders>
              <w:top w:val="nil"/>
              <w:bottom w:val="nil"/>
            </w:tcBorders>
          </w:tcPr>
          <w:p w:rsidR="00000000" w:rsidRDefault="00000000">
            <w:pPr>
              <w:spacing w:after="120"/>
              <w:ind w:right="340"/>
              <w:jc w:val="right"/>
            </w:pPr>
            <w:r>
              <w:t>108</w:t>
            </w:r>
          </w:p>
        </w:tc>
      </w:tr>
      <w:tr w:rsidR="00000000">
        <w:tblPrEx>
          <w:tblCellMar>
            <w:top w:w="0" w:type="dxa"/>
            <w:bottom w:w="0" w:type="dxa"/>
          </w:tblCellMar>
        </w:tblPrEx>
        <w:tc>
          <w:tcPr>
            <w:tcW w:w="3261" w:type="dxa"/>
            <w:tcBorders>
              <w:top w:val="nil"/>
              <w:bottom w:val="nil"/>
            </w:tcBorders>
          </w:tcPr>
          <w:p w:rsidR="00000000" w:rsidRDefault="00000000">
            <w:pPr>
              <w:spacing w:after="120"/>
            </w:pPr>
            <w:r>
              <w:t>Pentecostalists</w:t>
            </w:r>
          </w:p>
        </w:tc>
        <w:tc>
          <w:tcPr>
            <w:tcW w:w="708" w:type="dxa"/>
            <w:tcBorders>
              <w:top w:val="nil"/>
              <w:bottom w:val="nil"/>
            </w:tcBorders>
          </w:tcPr>
          <w:p w:rsidR="00000000" w:rsidRDefault="00000000">
            <w:pPr>
              <w:spacing w:after="120"/>
              <w:ind w:right="57"/>
              <w:jc w:val="right"/>
            </w:pPr>
            <w:r>
              <w:t>42</w:t>
            </w:r>
          </w:p>
        </w:tc>
        <w:tc>
          <w:tcPr>
            <w:tcW w:w="709" w:type="dxa"/>
            <w:tcBorders>
              <w:top w:val="nil"/>
              <w:bottom w:val="nil"/>
            </w:tcBorders>
          </w:tcPr>
          <w:p w:rsidR="00000000" w:rsidRDefault="00000000">
            <w:pPr>
              <w:spacing w:after="120"/>
              <w:ind w:right="57"/>
              <w:jc w:val="right"/>
            </w:pPr>
            <w:r>
              <w:t>36</w:t>
            </w:r>
          </w:p>
        </w:tc>
        <w:tc>
          <w:tcPr>
            <w:tcW w:w="851" w:type="dxa"/>
            <w:tcBorders>
              <w:top w:val="nil"/>
              <w:bottom w:val="nil"/>
            </w:tcBorders>
          </w:tcPr>
          <w:p w:rsidR="00000000" w:rsidRDefault="00000000">
            <w:pPr>
              <w:spacing w:after="120"/>
              <w:ind w:right="57"/>
              <w:jc w:val="right"/>
            </w:pPr>
            <w:r>
              <w:t>19</w:t>
            </w:r>
          </w:p>
        </w:tc>
        <w:tc>
          <w:tcPr>
            <w:tcW w:w="850" w:type="dxa"/>
            <w:tcBorders>
              <w:top w:val="nil"/>
              <w:bottom w:val="nil"/>
            </w:tcBorders>
          </w:tcPr>
          <w:p w:rsidR="00000000" w:rsidRDefault="00000000">
            <w:pPr>
              <w:spacing w:after="120"/>
              <w:ind w:right="57"/>
              <w:jc w:val="right"/>
            </w:pPr>
            <w:r>
              <w:t>18</w:t>
            </w:r>
          </w:p>
        </w:tc>
        <w:tc>
          <w:tcPr>
            <w:tcW w:w="851" w:type="dxa"/>
            <w:tcBorders>
              <w:top w:val="nil"/>
              <w:bottom w:val="nil"/>
            </w:tcBorders>
          </w:tcPr>
          <w:p w:rsidR="00000000" w:rsidRDefault="00000000">
            <w:pPr>
              <w:spacing w:after="120"/>
              <w:ind w:right="57"/>
              <w:jc w:val="right"/>
            </w:pPr>
            <w:r>
              <w:t>19</w:t>
            </w:r>
          </w:p>
        </w:tc>
        <w:tc>
          <w:tcPr>
            <w:tcW w:w="850" w:type="dxa"/>
            <w:tcBorders>
              <w:top w:val="nil"/>
              <w:bottom w:val="nil"/>
            </w:tcBorders>
          </w:tcPr>
          <w:p w:rsidR="00000000" w:rsidRDefault="00000000">
            <w:pPr>
              <w:spacing w:after="120"/>
              <w:ind w:right="57"/>
              <w:jc w:val="right"/>
            </w:pPr>
            <w:r>
              <w:t>37</w:t>
            </w:r>
          </w:p>
        </w:tc>
        <w:tc>
          <w:tcPr>
            <w:tcW w:w="1276" w:type="dxa"/>
            <w:tcBorders>
              <w:top w:val="nil"/>
              <w:bottom w:val="nil"/>
            </w:tcBorders>
          </w:tcPr>
          <w:p w:rsidR="00000000" w:rsidRDefault="00000000">
            <w:pPr>
              <w:spacing w:after="120"/>
              <w:ind w:right="340"/>
              <w:jc w:val="right"/>
            </w:pPr>
            <w:r>
              <w:t>31</w:t>
            </w:r>
          </w:p>
        </w:tc>
      </w:tr>
      <w:tr w:rsidR="00000000">
        <w:tblPrEx>
          <w:tblCellMar>
            <w:top w:w="0" w:type="dxa"/>
            <w:bottom w:w="0" w:type="dxa"/>
          </w:tblCellMar>
        </w:tblPrEx>
        <w:tc>
          <w:tcPr>
            <w:tcW w:w="3261" w:type="dxa"/>
            <w:tcBorders>
              <w:top w:val="nil"/>
              <w:bottom w:val="nil"/>
            </w:tcBorders>
          </w:tcPr>
          <w:p w:rsidR="00000000" w:rsidRDefault="00000000">
            <w:pPr>
              <w:spacing w:after="120"/>
            </w:pPr>
            <w:r>
              <w:t>Judaism</w:t>
            </w:r>
          </w:p>
        </w:tc>
        <w:tc>
          <w:tcPr>
            <w:tcW w:w="708" w:type="dxa"/>
            <w:tcBorders>
              <w:top w:val="nil"/>
              <w:bottom w:val="nil"/>
            </w:tcBorders>
          </w:tcPr>
          <w:p w:rsidR="00000000" w:rsidRDefault="00000000">
            <w:pPr>
              <w:spacing w:after="120"/>
              <w:ind w:right="57"/>
              <w:jc w:val="right"/>
            </w:pPr>
          </w:p>
        </w:tc>
        <w:tc>
          <w:tcPr>
            <w:tcW w:w="709" w:type="dxa"/>
            <w:tcBorders>
              <w:top w:val="nil"/>
              <w:bottom w:val="nil"/>
            </w:tcBorders>
          </w:tcPr>
          <w:p w:rsidR="00000000" w:rsidRDefault="00000000">
            <w:pPr>
              <w:spacing w:after="120"/>
              <w:ind w:right="57"/>
              <w:jc w:val="right"/>
            </w:pPr>
          </w:p>
        </w:tc>
        <w:tc>
          <w:tcPr>
            <w:tcW w:w="851" w:type="dxa"/>
            <w:tcBorders>
              <w:top w:val="nil"/>
              <w:bottom w:val="nil"/>
            </w:tcBorders>
          </w:tcPr>
          <w:p w:rsidR="00000000" w:rsidRDefault="00000000">
            <w:pPr>
              <w:spacing w:after="120"/>
              <w:ind w:right="57"/>
              <w:jc w:val="right"/>
            </w:pPr>
          </w:p>
        </w:tc>
        <w:tc>
          <w:tcPr>
            <w:tcW w:w="850" w:type="dxa"/>
            <w:tcBorders>
              <w:top w:val="nil"/>
              <w:bottom w:val="nil"/>
            </w:tcBorders>
          </w:tcPr>
          <w:p w:rsidR="00000000" w:rsidRDefault="00000000">
            <w:pPr>
              <w:spacing w:after="120"/>
              <w:ind w:right="57"/>
              <w:jc w:val="right"/>
            </w:pPr>
          </w:p>
        </w:tc>
        <w:tc>
          <w:tcPr>
            <w:tcW w:w="851" w:type="dxa"/>
            <w:tcBorders>
              <w:top w:val="nil"/>
              <w:bottom w:val="nil"/>
            </w:tcBorders>
          </w:tcPr>
          <w:p w:rsidR="00000000" w:rsidRDefault="00000000">
            <w:pPr>
              <w:spacing w:after="120"/>
              <w:ind w:right="57"/>
              <w:jc w:val="right"/>
            </w:pPr>
          </w:p>
        </w:tc>
        <w:tc>
          <w:tcPr>
            <w:tcW w:w="850" w:type="dxa"/>
            <w:tcBorders>
              <w:top w:val="nil"/>
              <w:bottom w:val="nil"/>
            </w:tcBorders>
          </w:tcPr>
          <w:p w:rsidR="00000000" w:rsidRDefault="00000000">
            <w:pPr>
              <w:spacing w:after="120"/>
              <w:ind w:right="57"/>
              <w:jc w:val="right"/>
            </w:pPr>
          </w:p>
        </w:tc>
        <w:tc>
          <w:tcPr>
            <w:tcW w:w="1276" w:type="dxa"/>
            <w:tcBorders>
              <w:top w:val="nil"/>
              <w:bottom w:val="nil"/>
            </w:tcBorders>
          </w:tcPr>
          <w:p w:rsidR="00000000" w:rsidRDefault="00000000">
            <w:pPr>
              <w:spacing w:after="120"/>
              <w:ind w:right="340"/>
              <w:jc w:val="right"/>
            </w:pPr>
          </w:p>
        </w:tc>
      </w:tr>
      <w:tr w:rsidR="00000000">
        <w:tblPrEx>
          <w:tblCellMar>
            <w:top w:w="0" w:type="dxa"/>
            <w:bottom w:w="0" w:type="dxa"/>
          </w:tblCellMar>
        </w:tblPrEx>
        <w:tc>
          <w:tcPr>
            <w:tcW w:w="3261" w:type="dxa"/>
            <w:tcBorders>
              <w:top w:val="nil"/>
              <w:bottom w:val="nil"/>
            </w:tcBorders>
          </w:tcPr>
          <w:p w:rsidR="00000000" w:rsidRDefault="00000000">
            <w:pPr>
              <w:spacing w:after="120"/>
            </w:pPr>
            <w:r>
              <w:t>New Apostolic Church</w:t>
            </w:r>
          </w:p>
        </w:tc>
        <w:tc>
          <w:tcPr>
            <w:tcW w:w="708" w:type="dxa"/>
            <w:tcBorders>
              <w:top w:val="nil"/>
              <w:bottom w:val="nil"/>
            </w:tcBorders>
          </w:tcPr>
          <w:p w:rsidR="00000000" w:rsidRDefault="00000000">
            <w:pPr>
              <w:spacing w:after="120"/>
              <w:ind w:right="57"/>
              <w:jc w:val="right"/>
            </w:pPr>
          </w:p>
        </w:tc>
        <w:tc>
          <w:tcPr>
            <w:tcW w:w="709" w:type="dxa"/>
            <w:tcBorders>
              <w:top w:val="nil"/>
              <w:bottom w:val="nil"/>
            </w:tcBorders>
          </w:tcPr>
          <w:p w:rsidR="00000000" w:rsidRDefault="00000000">
            <w:pPr>
              <w:spacing w:after="120"/>
              <w:ind w:right="57"/>
              <w:jc w:val="right"/>
            </w:pPr>
          </w:p>
        </w:tc>
        <w:tc>
          <w:tcPr>
            <w:tcW w:w="851" w:type="dxa"/>
            <w:tcBorders>
              <w:top w:val="nil"/>
              <w:bottom w:val="nil"/>
            </w:tcBorders>
          </w:tcPr>
          <w:p w:rsidR="00000000" w:rsidRDefault="00000000">
            <w:pPr>
              <w:spacing w:after="120"/>
              <w:ind w:right="57"/>
              <w:jc w:val="right"/>
            </w:pPr>
          </w:p>
        </w:tc>
        <w:tc>
          <w:tcPr>
            <w:tcW w:w="850" w:type="dxa"/>
            <w:tcBorders>
              <w:top w:val="nil"/>
              <w:bottom w:val="nil"/>
            </w:tcBorders>
          </w:tcPr>
          <w:p w:rsidR="00000000" w:rsidRDefault="00000000">
            <w:pPr>
              <w:spacing w:after="120"/>
              <w:ind w:right="57"/>
              <w:jc w:val="right"/>
            </w:pPr>
          </w:p>
        </w:tc>
        <w:tc>
          <w:tcPr>
            <w:tcW w:w="851" w:type="dxa"/>
            <w:tcBorders>
              <w:top w:val="nil"/>
              <w:bottom w:val="nil"/>
            </w:tcBorders>
          </w:tcPr>
          <w:p w:rsidR="00000000" w:rsidRDefault="00000000">
            <w:pPr>
              <w:spacing w:after="120"/>
              <w:ind w:right="57"/>
              <w:jc w:val="right"/>
            </w:pPr>
          </w:p>
        </w:tc>
        <w:tc>
          <w:tcPr>
            <w:tcW w:w="850" w:type="dxa"/>
            <w:tcBorders>
              <w:top w:val="nil"/>
              <w:bottom w:val="nil"/>
            </w:tcBorders>
          </w:tcPr>
          <w:p w:rsidR="00000000" w:rsidRDefault="00000000">
            <w:pPr>
              <w:spacing w:after="120"/>
              <w:ind w:right="57"/>
              <w:jc w:val="right"/>
            </w:pPr>
          </w:p>
        </w:tc>
        <w:tc>
          <w:tcPr>
            <w:tcW w:w="1276" w:type="dxa"/>
            <w:tcBorders>
              <w:top w:val="nil"/>
              <w:bottom w:val="nil"/>
            </w:tcBorders>
          </w:tcPr>
          <w:p w:rsidR="00000000" w:rsidRDefault="00000000">
            <w:pPr>
              <w:spacing w:after="120"/>
              <w:ind w:right="340"/>
              <w:jc w:val="right"/>
            </w:pPr>
          </w:p>
        </w:tc>
      </w:tr>
      <w:tr w:rsidR="00000000">
        <w:tblPrEx>
          <w:tblCellMar>
            <w:top w:w="0" w:type="dxa"/>
            <w:bottom w:w="0" w:type="dxa"/>
          </w:tblCellMar>
        </w:tblPrEx>
        <w:tc>
          <w:tcPr>
            <w:tcW w:w="3261" w:type="dxa"/>
            <w:tcBorders>
              <w:top w:val="nil"/>
              <w:bottom w:val="nil"/>
            </w:tcBorders>
          </w:tcPr>
          <w:p w:rsidR="00000000" w:rsidRDefault="00000000">
            <w:pPr>
              <w:spacing w:after="120"/>
            </w:pPr>
            <w:r>
              <w:t>New movements (Protestant, charismatic)</w:t>
            </w:r>
          </w:p>
        </w:tc>
        <w:tc>
          <w:tcPr>
            <w:tcW w:w="708" w:type="dxa"/>
            <w:tcBorders>
              <w:top w:val="nil"/>
              <w:bottom w:val="nil"/>
            </w:tcBorders>
          </w:tcPr>
          <w:p w:rsidR="00000000" w:rsidRDefault="00000000">
            <w:pPr>
              <w:spacing w:after="120"/>
              <w:ind w:right="57"/>
              <w:jc w:val="right"/>
            </w:pPr>
            <w:r>
              <w:t>13</w:t>
            </w:r>
          </w:p>
        </w:tc>
        <w:tc>
          <w:tcPr>
            <w:tcW w:w="709" w:type="dxa"/>
            <w:tcBorders>
              <w:top w:val="nil"/>
              <w:bottom w:val="nil"/>
            </w:tcBorders>
          </w:tcPr>
          <w:p w:rsidR="00000000" w:rsidRDefault="00000000">
            <w:pPr>
              <w:spacing w:after="120"/>
              <w:ind w:right="57"/>
              <w:jc w:val="right"/>
            </w:pPr>
            <w:r>
              <w:t>21</w:t>
            </w:r>
          </w:p>
        </w:tc>
        <w:tc>
          <w:tcPr>
            <w:tcW w:w="851" w:type="dxa"/>
            <w:tcBorders>
              <w:top w:val="nil"/>
              <w:bottom w:val="nil"/>
            </w:tcBorders>
          </w:tcPr>
          <w:p w:rsidR="00000000" w:rsidRDefault="00000000">
            <w:pPr>
              <w:spacing w:after="120"/>
              <w:ind w:right="57"/>
              <w:jc w:val="right"/>
            </w:pPr>
            <w:r>
              <w:t>82</w:t>
            </w:r>
          </w:p>
        </w:tc>
        <w:tc>
          <w:tcPr>
            <w:tcW w:w="850" w:type="dxa"/>
            <w:tcBorders>
              <w:top w:val="nil"/>
              <w:bottom w:val="nil"/>
            </w:tcBorders>
          </w:tcPr>
          <w:p w:rsidR="00000000" w:rsidRDefault="00000000">
            <w:pPr>
              <w:spacing w:after="120"/>
              <w:ind w:right="57"/>
              <w:jc w:val="right"/>
            </w:pPr>
            <w:r>
              <w:t>125</w:t>
            </w:r>
          </w:p>
        </w:tc>
        <w:tc>
          <w:tcPr>
            <w:tcW w:w="851" w:type="dxa"/>
            <w:tcBorders>
              <w:top w:val="nil"/>
              <w:bottom w:val="nil"/>
            </w:tcBorders>
          </w:tcPr>
          <w:p w:rsidR="00000000" w:rsidRDefault="00000000">
            <w:pPr>
              <w:spacing w:after="120"/>
              <w:ind w:right="57"/>
              <w:jc w:val="right"/>
            </w:pPr>
            <w:r>
              <w:t>131</w:t>
            </w:r>
          </w:p>
        </w:tc>
        <w:tc>
          <w:tcPr>
            <w:tcW w:w="850" w:type="dxa"/>
            <w:tcBorders>
              <w:top w:val="nil"/>
              <w:bottom w:val="nil"/>
            </w:tcBorders>
          </w:tcPr>
          <w:p w:rsidR="00000000" w:rsidRDefault="00000000">
            <w:pPr>
              <w:spacing w:after="120"/>
              <w:ind w:right="57"/>
              <w:jc w:val="right"/>
            </w:pPr>
            <w:r>
              <w:t>196</w:t>
            </w:r>
          </w:p>
        </w:tc>
        <w:tc>
          <w:tcPr>
            <w:tcW w:w="1276" w:type="dxa"/>
            <w:tcBorders>
              <w:top w:val="nil"/>
              <w:bottom w:val="nil"/>
            </w:tcBorders>
          </w:tcPr>
          <w:p w:rsidR="00000000" w:rsidRDefault="00000000">
            <w:pPr>
              <w:spacing w:after="120"/>
              <w:ind w:right="340"/>
              <w:jc w:val="right"/>
            </w:pPr>
            <w:r>
              <w:t>213</w:t>
            </w:r>
          </w:p>
        </w:tc>
      </w:tr>
      <w:tr w:rsidR="00000000">
        <w:tblPrEx>
          <w:tblCellMar>
            <w:top w:w="0" w:type="dxa"/>
            <w:bottom w:w="0" w:type="dxa"/>
          </w:tblCellMar>
        </w:tblPrEx>
        <w:tc>
          <w:tcPr>
            <w:tcW w:w="3261" w:type="dxa"/>
            <w:tcBorders>
              <w:top w:val="nil"/>
            </w:tcBorders>
          </w:tcPr>
          <w:p w:rsidR="00000000" w:rsidRDefault="00000000">
            <w:pPr>
              <w:spacing w:after="120"/>
            </w:pPr>
            <w:r>
              <w:t>Non-traditional faiths (Baha’is, Society for Krishna Consciousness, Church of the Last Testament, etc.) and other small religious formations and foundations</w:t>
            </w:r>
          </w:p>
        </w:tc>
        <w:tc>
          <w:tcPr>
            <w:tcW w:w="708" w:type="dxa"/>
            <w:tcBorders>
              <w:top w:val="nil"/>
            </w:tcBorders>
          </w:tcPr>
          <w:p w:rsidR="00000000" w:rsidRDefault="00000000">
            <w:pPr>
              <w:spacing w:after="120"/>
              <w:ind w:right="57"/>
              <w:jc w:val="right"/>
            </w:pPr>
            <w:r>
              <w:t>64</w:t>
            </w:r>
          </w:p>
        </w:tc>
        <w:tc>
          <w:tcPr>
            <w:tcW w:w="709" w:type="dxa"/>
            <w:tcBorders>
              <w:top w:val="nil"/>
            </w:tcBorders>
          </w:tcPr>
          <w:p w:rsidR="00000000" w:rsidRDefault="00000000">
            <w:pPr>
              <w:spacing w:after="120"/>
              <w:ind w:right="57"/>
              <w:jc w:val="right"/>
            </w:pPr>
            <w:r>
              <w:t>44</w:t>
            </w:r>
          </w:p>
        </w:tc>
        <w:tc>
          <w:tcPr>
            <w:tcW w:w="851" w:type="dxa"/>
            <w:tcBorders>
              <w:top w:val="nil"/>
            </w:tcBorders>
          </w:tcPr>
          <w:p w:rsidR="00000000" w:rsidRDefault="00000000">
            <w:pPr>
              <w:spacing w:after="120"/>
              <w:ind w:right="57"/>
              <w:jc w:val="right"/>
            </w:pPr>
            <w:r>
              <w:t>57</w:t>
            </w:r>
          </w:p>
        </w:tc>
        <w:tc>
          <w:tcPr>
            <w:tcW w:w="850" w:type="dxa"/>
            <w:tcBorders>
              <w:top w:val="nil"/>
            </w:tcBorders>
          </w:tcPr>
          <w:p w:rsidR="00000000" w:rsidRDefault="00000000">
            <w:pPr>
              <w:spacing w:after="120"/>
              <w:ind w:right="57"/>
              <w:jc w:val="right"/>
            </w:pPr>
            <w:r>
              <w:t>92</w:t>
            </w:r>
          </w:p>
        </w:tc>
        <w:tc>
          <w:tcPr>
            <w:tcW w:w="851" w:type="dxa"/>
            <w:tcBorders>
              <w:top w:val="nil"/>
            </w:tcBorders>
          </w:tcPr>
          <w:p w:rsidR="00000000" w:rsidRDefault="00000000">
            <w:pPr>
              <w:spacing w:after="120"/>
              <w:ind w:right="57"/>
              <w:jc w:val="right"/>
            </w:pPr>
            <w:r>
              <w:t>80</w:t>
            </w:r>
          </w:p>
        </w:tc>
        <w:tc>
          <w:tcPr>
            <w:tcW w:w="850" w:type="dxa"/>
            <w:tcBorders>
              <w:top w:val="nil"/>
            </w:tcBorders>
          </w:tcPr>
          <w:p w:rsidR="00000000" w:rsidRDefault="00000000">
            <w:pPr>
              <w:spacing w:after="120"/>
              <w:ind w:right="57"/>
              <w:jc w:val="right"/>
            </w:pPr>
            <w:r>
              <w:t>86</w:t>
            </w:r>
          </w:p>
        </w:tc>
        <w:tc>
          <w:tcPr>
            <w:tcW w:w="1276" w:type="dxa"/>
            <w:tcBorders>
              <w:top w:val="nil"/>
            </w:tcBorders>
          </w:tcPr>
          <w:p w:rsidR="00000000" w:rsidRDefault="00000000">
            <w:pPr>
              <w:spacing w:after="120"/>
              <w:ind w:right="340"/>
              <w:jc w:val="right"/>
            </w:pPr>
            <w:r>
              <w:t>88</w:t>
            </w:r>
          </w:p>
        </w:tc>
      </w:tr>
    </w:tbl>
    <w:p w:rsidR="00000000" w:rsidRDefault="00000000">
      <w:pPr>
        <w:spacing w:before="240"/>
      </w:pPr>
      <w:r>
        <w:tab/>
        <w:t>In Kazakhstan, believers’ religious affiliation corresponds to their ethnic origin.  The Muslim community, of which Kazakhs comprise the majority, also includes Uzbeks, Tatars, Uighurs, Azerbaijanis, Chechens and so on.</w:t>
      </w:r>
    </w:p>
    <w:p w:rsidR="00000000" w:rsidRDefault="00000000">
      <w:r>
        <w:tab/>
        <w:t>Other than Poles, the members of the Russian Orthodox Church are mainly of Slav origin.  Russians, Ukrainians and Belarusians form the largest groups.</w:t>
      </w:r>
    </w:p>
    <w:p w:rsidR="00000000" w:rsidRDefault="00000000">
      <w:r>
        <w:tab/>
        <w:t>In the case of the Roman Catholic Church, Germans and Poles comprise the largest ethnic groups.  Some Ukrainians belong to the Greek Catholic Church (Uniate Church).</w:t>
      </w:r>
    </w:p>
    <w:p w:rsidR="00000000" w:rsidRDefault="00000000">
      <w:r>
        <w:tab/>
        <w:t>Most Protestants are Germans or Poles.  However, the intensive activity by foreign missionaries is contributing to the spread of Protestantism within the country’s indigenous population and among Russians, Koreans and people of other nationalities.</w:t>
      </w:r>
    </w:p>
    <w:p w:rsidR="00000000" w:rsidRDefault="00000000">
      <w:r>
        <w:tab/>
        <w:t>Buddhism is not widely represented.  The majority of practitioners are from the Korean diaspora or Kalmyks.</w:t>
      </w:r>
    </w:p>
    <w:p w:rsidR="00000000" w:rsidRDefault="00000000">
      <w:r>
        <w:tab/>
        <w:t>Judaism is professed by Jews.</w:t>
      </w:r>
    </w:p>
    <w:p w:rsidR="00000000" w:rsidRDefault="00000000">
      <w:pPr>
        <w:pStyle w:val="Heading2"/>
      </w:pPr>
      <w:r>
        <w:t>Table 25</w:t>
      </w:r>
    </w:p>
    <w:p w:rsidR="00000000" w:rsidRDefault="00000000">
      <w:pPr>
        <w:pStyle w:val="Heading2"/>
      </w:pPr>
      <w:r>
        <w:t>Number of religious associations as at 1 January 2001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68"/>
        <w:gridCol w:w="1560"/>
        <w:gridCol w:w="1984"/>
        <w:gridCol w:w="2268"/>
        <w:gridCol w:w="1276"/>
      </w:tblGrid>
      <w:tr w:rsidR="00000000">
        <w:tblPrEx>
          <w:tblCellMar>
            <w:top w:w="0" w:type="dxa"/>
            <w:bottom w:w="0" w:type="dxa"/>
          </w:tblCellMar>
        </w:tblPrEx>
        <w:tc>
          <w:tcPr>
            <w:tcW w:w="2268" w:type="dxa"/>
          </w:tcPr>
          <w:p w:rsidR="00000000" w:rsidRDefault="00000000">
            <w:pPr>
              <w:spacing w:after="0"/>
              <w:jc w:val="center"/>
            </w:pPr>
            <w:r>
              <w:t>Oblast (o), town</w:t>
            </w:r>
          </w:p>
        </w:tc>
        <w:tc>
          <w:tcPr>
            <w:tcW w:w="1560" w:type="dxa"/>
          </w:tcPr>
          <w:p w:rsidR="00000000" w:rsidRDefault="00000000">
            <w:pPr>
              <w:spacing w:after="0"/>
              <w:jc w:val="center"/>
            </w:pPr>
            <w:r>
              <w:t>Religious associations, total</w:t>
            </w:r>
          </w:p>
        </w:tc>
        <w:tc>
          <w:tcPr>
            <w:tcW w:w="1984" w:type="dxa"/>
          </w:tcPr>
          <w:p w:rsidR="00000000" w:rsidRDefault="00000000">
            <w:pPr>
              <w:spacing w:after="0"/>
              <w:jc w:val="center"/>
            </w:pPr>
            <w:r>
              <w:t>Of which, religious associations having legal personality</w:t>
            </w:r>
          </w:p>
        </w:tc>
        <w:tc>
          <w:tcPr>
            <w:tcW w:w="2268" w:type="dxa"/>
          </w:tcPr>
          <w:p w:rsidR="00000000" w:rsidRDefault="00000000">
            <w:pPr>
              <w:spacing w:after="0"/>
              <w:jc w:val="center"/>
            </w:pPr>
            <w:r>
              <w:t>Religious associations registered with oblast, municipal or district authorities</w:t>
            </w:r>
          </w:p>
        </w:tc>
        <w:tc>
          <w:tcPr>
            <w:tcW w:w="1276" w:type="dxa"/>
          </w:tcPr>
          <w:p w:rsidR="00000000" w:rsidRDefault="00000000">
            <w:pPr>
              <w:spacing w:after="0"/>
              <w:jc w:val="center"/>
            </w:pPr>
            <w:r>
              <w:t>Religious structures</w:t>
            </w:r>
          </w:p>
        </w:tc>
      </w:tr>
      <w:tr w:rsidR="00000000">
        <w:tblPrEx>
          <w:tblCellMar>
            <w:top w:w="0" w:type="dxa"/>
            <w:bottom w:w="0" w:type="dxa"/>
          </w:tblCellMar>
        </w:tblPrEx>
        <w:tc>
          <w:tcPr>
            <w:tcW w:w="2268" w:type="dxa"/>
            <w:tcBorders>
              <w:bottom w:val="nil"/>
            </w:tcBorders>
          </w:tcPr>
          <w:p w:rsidR="00000000" w:rsidRDefault="00000000">
            <w:pPr>
              <w:pStyle w:val="FootnoteText"/>
              <w:spacing w:after="0"/>
            </w:pPr>
            <w:r>
              <w:t>Astana</w:t>
            </w:r>
          </w:p>
        </w:tc>
        <w:tc>
          <w:tcPr>
            <w:tcW w:w="1560" w:type="dxa"/>
            <w:tcBorders>
              <w:bottom w:val="nil"/>
            </w:tcBorders>
          </w:tcPr>
          <w:p w:rsidR="00000000" w:rsidRDefault="00000000">
            <w:pPr>
              <w:spacing w:after="0"/>
              <w:ind w:right="493"/>
              <w:jc w:val="right"/>
            </w:pPr>
            <w:r>
              <w:t>31</w:t>
            </w:r>
          </w:p>
        </w:tc>
        <w:tc>
          <w:tcPr>
            <w:tcW w:w="1984" w:type="dxa"/>
            <w:tcBorders>
              <w:bottom w:val="nil"/>
            </w:tcBorders>
          </w:tcPr>
          <w:p w:rsidR="00000000" w:rsidRDefault="00000000">
            <w:pPr>
              <w:spacing w:after="0"/>
              <w:ind w:right="743"/>
              <w:jc w:val="right"/>
            </w:pPr>
            <w:r>
              <w:t>29</w:t>
            </w:r>
          </w:p>
        </w:tc>
        <w:tc>
          <w:tcPr>
            <w:tcW w:w="2268" w:type="dxa"/>
            <w:tcBorders>
              <w:bottom w:val="nil"/>
            </w:tcBorders>
          </w:tcPr>
          <w:p w:rsidR="00000000" w:rsidRDefault="00000000">
            <w:pPr>
              <w:spacing w:after="0"/>
              <w:ind w:right="742"/>
              <w:jc w:val="right"/>
            </w:pPr>
            <w:r>
              <w:t>2</w:t>
            </w:r>
          </w:p>
        </w:tc>
        <w:tc>
          <w:tcPr>
            <w:tcW w:w="1276" w:type="dxa"/>
            <w:tcBorders>
              <w:bottom w:val="nil"/>
            </w:tcBorders>
          </w:tcPr>
          <w:p w:rsidR="00000000" w:rsidRDefault="00000000">
            <w:pPr>
              <w:spacing w:after="0"/>
              <w:ind w:right="317"/>
              <w:jc w:val="right"/>
            </w:pPr>
            <w:r>
              <w:t>12</w:t>
            </w:r>
          </w:p>
        </w:tc>
      </w:tr>
      <w:tr w:rsidR="00000000">
        <w:tblPrEx>
          <w:tblCellMar>
            <w:top w:w="0" w:type="dxa"/>
            <w:bottom w:w="0" w:type="dxa"/>
          </w:tblCellMar>
        </w:tblPrEx>
        <w:tc>
          <w:tcPr>
            <w:tcW w:w="2268" w:type="dxa"/>
            <w:tcBorders>
              <w:top w:val="nil"/>
              <w:bottom w:val="nil"/>
            </w:tcBorders>
          </w:tcPr>
          <w:p w:rsidR="00000000" w:rsidRDefault="00000000">
            <w:pPr>
              <w:spacing w:after="0"/>
            </w:pPr>
            <w:r>
              <w:t>Almaty</w:t>
            </w:r>
          </w:p>
        </w:tc>
        <w:tc>
          <w:tcPr>
            <w:tcW w:w="1560" w:type="dxa"/>
            <w:tcBorders>
              <w:top w:val="nil"/>
              <w:bottom w:val="nil"/>
            </w:tcBorders>
          </w:tcPr>
          <w:p w:rsidR="00000000" w:rsidRDefault="00000000">
            <w:pPr>
              <w:spacing w:after="0"/>
              <w:ind w:right="493"/>
              <w:jc w:val="right"/>
            </w:pPr>
            <w:r>
              <w:t>259</w:t>
            </w:r>
          </w:p>
        </w:tc>
        <w:tc>
          <w:tcPr>
            <w:tcW w:w="1984" w:type="dxa"/>
            <w:tcBorders>
              <w:top w:val="nil"/>
              <w:bottom w:val="nil"/>
            </w:tcBorders>
          </w:tcPr>
          <w:p w:rsidR="00000000" w:rsidRDefault="00000000">
            <w:pPr>
              <w:spacing w:after="0"/>
              <w:ind w:right="743"/>
              <w:jc w:val="right"/>
            </w:pPr>
            <w:r>
              <w:t>148</w:t>
            </w:r>
          </w:p>
        </w:tc>
        <w:tc>
          <w:tcPr>
            <w:tcW w:w="2268" w:type="dxa"/>
            <w:tcBorders>
              <w:top w:val="nil"/>
              <w:bottom w:val="nil"/>
            </w:tcBorders>
          </w:tcPr>
          <w:p w:rsidR="00000000" w:rsidRDefault="00000000">
            <w:pPr>
              <w:spacing w:after="0"/>
              <w:ind w:right="742"/>
              <w:jc w:val="right"/>
            </w:pPr>
            <w:r>
              <w:t>111</w:t>
            </w:r>
          </w:p>
        </w:tc>
        <w:tc>
          <w:tcPr>
            <w:tcW w:w="1276" w:type="dxa"/>
            <w:tcBorders>
              <w:top w:val="nil"/>
              <w:bottom w:val="nil"/>
            </w:tcBorders>
          </w:tcPr>
          <w:p w:rsidR="00000000" w:rsidRDefault="00000000">
            <w:pPr>
              <w:spacing w:after="0"/>
              <w:ind w:right="317"/>
              <w:jc w:val="right"/>
            </w:pPr>
            <w:r>
              <w:t>83</w:t>
            </w:r>
          </w:p>
        </w:tc>
      </w:tr>
      <w:tr w:rsidR="00000000">
        <w:tblPrEx>
          <w:tblCellMar>
            <w:top w:w="0" w:type="dxa"/>
            <w:bottom w:w="0" w:type="dxa"/>
          </w:tblCellMar>
        </w:tblPrEx>
        <w:tc>
          <w:tcPr>
            <w:tcW w:w="2268" w:type="dxa"/>
            <w:tcBorders>
              <w:top w:val="nil"/>
              <w:bottom w:val="nil"/>
            </w:tcBorders>
          </w:tcPr>
          <w:p w:rsidR="00000000" w:rsidRDefault="00000000">
            <w:pPr>
              <w:spacing w:after="0"/>
            </w:pPr>
            <w:r>
              <w:t>Akmola o.</w:t>
            </w:r>
          </w:p>
        </w:tc>
        <w:tc>
          <w:tcPr>
            <w:tcW w:w="1560" w:type="dxa"/>
            <w:tcBorders>
              <w:top w:val="nil"/>
              <w:bottom w:val="nil"/>
            </w:tcBorders>
          </w:tcPr>
          <w:p w:rsidR="00000000" w:rsidRDefault="00000000">
            <w:pPr>
              <w:spacing w:after="0"/>
              <w:ind w:right="493"/>
              <w:jc w:val="right"/>
            </w:pPr>
            <w:r>
              <w:t>126</w:t>
            </w:r>
          </w:p>
        </w:tc>
        <w:tc>
          <w:tcPr>
            <w:tcW w:w="1984" w:type="dxa"/>
            <w:tcBorders>
              <w:top w:val="nil"/>
              <w:bottom w:val="nil"/>
            </w:tcBorders>
          </w:tcPr>
          <w:p w:rsidR="00000000" w:rsidRDefault="00000000">
            <w:pPr>
              <w:spacing w:after="0"/>
              <w:ind w:right="743"/>
              <w:jc w:val="right"/>
            </w:pPr>
            <w:r>
              <w:t>71</w:t>
            </w:r>
          </w:p>
        </w:tc>
        <w:tc>
          <w:tcPr>
            <w:tcW w:w="2268" w:type="dxa"/>
            <w:tcBorders>
              <w:top w:val="nil"/>
              <w:bottom w:val="nil"/>
            </w:tcBorders>
          </w:tcPr>
          <w:p w:rsidR="00000000" w:rsidRDefault="00000000">
            <w:pPr>
              <w:spacing w:after="0"/>
              <w:ind w:right="742"/>
              <w:jc w:val="right"/>
            </w:pPr>
            <w:r>
              <w:t>55</w:t>
            </w:r>
          </w:p>
        </w:tc>
        <w:tc>
          <w:tcPr>
            <w:tcW w:w="1276" w:type="dxa"/>
            <w:tcBorders>
              <w:top w:val="nil"/>
              <w:bottom w:val="nil"/>
            </w:tcBorders>
          </w:tcPr>
          <w:p w:rsidR="00000000" w:rsidRDefault="00000000">
            <w:pPr>
              <w:spacing w:after="0"/>
              <w:ind w:right="317"/>
              <w:jc w:val="right"/>
            </w:pPr>
            <w:r>
              <w:t>108</w:t>
            </w:r>
          </w:p>
        </w:tc>
      </w:tr>
      <w:tr w:rsidR="00000000">
        <w:tblPrEx>
          <w:tblCellMar>
            <w:top w:w="0" w:type="dxa"/>
            <w:bottom w:w="0" w:type="dxa"/>
          </w:tblCellMar>
        </w:tblPrEx>
        <w:tc>
          <w:tcPr>
            <w:tcW w:w="2268" w:type="dxa"/>
            <w:tcBorders>
              <w:top w:val="nil"/>
              <w:bottom w:val="nil"/>
            </w:tcBorders>
          </w:tcPr>
          <w:p w:rsidR="00000000" w:rsidRDefault="00000000">
            <w:pPr>
              <w:spacing w:after="0"/>
            </w:pPr>
            <w:r>
              <w:t>Almaty o.</w:t>
            </w:r>
          </w:p>
        </w:tc>
        <w:tc>
          <w:tcPr>
            <w:tcW w:w="1560" w:type="dxa"/>
            <w:tcBorders>
              <w:top w:val="nil"/>
              <w:bottom w:val="nil"/>
            </w:tcBorders>
          </w:tcPr>
          <w:p w:rsidR="00000000" w:rsidRDefault="00000000">
            <w:pPr>
              <w:spacing w:after="0"/>
              <w:ind w:right="493"/>
              <w:jc w:val="right"/>
            </w:pPr>
            <w:r>
              <w:t>355</w:t>
            </w:r>
          </w:p>
        </w:tc>
        <w:tc>
          <w:tcPr>
            <w:tcW w:w="1984" w:type="dxa"/>
            <w:tcBorders>
              <w:top w:val="nil"/>
              <w:bottom w:val="nil"/>
            </w:tcBorders>
          </w:tcPr>
          <w:p w:rsidR="00000000" w:rsidRDefault="00000000">
            <w:pPr>
              <w:spacing w:after="0"/>
              <w:ind w:right="743"/>
              <w:jc w:val="right"/>
            </w:pPr>
            <w:r>
              <w:t>192</w:t>
            </w:r>
          </w:p>
        </w:tc>
        <w:tc>
          <w:tcPr>
            <w:tcW w:w="2268" w:type="dxa"/>
            <w:tcBorders>
              <w:top w:val="nil"/>
              <w:bottom w:val="nil"/>
            </w:tcBorders>
          </w:tcPr>
          <w:p w:rsidR="00000000" w:rsidRDefault="00000000">
            <w:pPr>
              <w:spacing w:after="0"/>
              <w:ind w:right="742"/>
              <w:jc w:val="right"/>
            </w:pPr>
            <w:r>
              <w:t>163</w:t>
            </w:r>
          </w:p>
        </w:tc>
        <w:tc>
          <w:tcPr>
            <w:tcW w:w="1276" w:type="dxa"/>
            <w:tcBorders>
              <w:top w:val="nil"/>
              <w:bottom w:val="nil"/>
            </w:tcBorders>
          </w:tcPr>
          <w:p w:rsidR="00000000" w:rsidRDefault="00000000">
            <w:pPr>
              <w:spacing w:after="0"/>
              <w:ind w:right="317"/>
              <w:jc w:val="right"/>
            </w:pPr>
            <w:r>
              <w:t>402</w:t>
            </w:r>
          </w:p>
        </w:tc>
      </w:tr>
      <w:tr w:rsidR="00000000">
        <w:tblPrEx>
          <w:tblCellMar>
            <w:top w:w="0" w:type="dxa"/>
            <w:bottom w:w="0" w:type="dxa"/>
          </w:tblCellMar>
        </w:tblPrEx>
        <w:tc>
          <w:tcPr>
            <w:tcW w:w="2268" w:type="dxa"/>
            <w:tcBorders>
              <w:top w:val="nil"/>
              <w:bottom w:val="nil"/>
            </w:tcBorders>
          </w:tcPr>
          <w:p w:rsidR="00000000" w:rsidRDefault="00000000">
            <w:pPr>
              <w:spacing w:after="0"/>
            </w:pPr>
            <w:r>
              <w:t>Aktyubinsk o.</w:t>
            </w:r>
          </w:p>
        </w:tc>
        <w:tc>
          <w:tcPr>
            <w:tcW w:w="1560" w:type="dxa"/>
            <w:tcBorders>
              <w:top w:val="nil"/>
              <w:bottom w:val="nil"/>
            </w:tcBorders>
          </w:tcPr>
          <w:p w:rsidR="00000000" w:rsidRDefault="00000000">
            <w:pPr>
              <w:spacing w:after="0"/>
              <w:ind w:right="493"/>
              <w:jc w:val="right"/>
            </w:pPr>
            <w:r>
              <w:t>62</w:t>
            </w:r>
          </w:p>
        </w:tc>
        <w:tc>
          <w:tcPr>
            <w:tcW w:w="1984" w:type="dxa"/>
            <w:tcBorders>
              <w:top w:val="nil"/>
              <w:bottom w:val="nil"/>
            </w:tcBorders>
          </w:tcPr>
          <w:p w:rsidR="00000000" w:rsidRDefault="00000000">
            <w:pPr>
              <w:spacing w:after="0"/>
              <w:ind w:right="743"/>
              <w:jc w:val="right"/>
            </w:pPr>
            <w:r>
              <w:t>57</w:t>
            </w:r>
          </w:p>
        </w:tc>
        <w:tc>
          <w:tcPr>
            <w:tcW w:w="2268" w:type="dxa"/>
            <w:tcBorders>
              <w:top w:val="nil"/>
              <w:bottom w:val="nil"/>
            </w:tcBorders>
          </w:tcPr>
          <w:p w:rsidR="00000000" w:rsidRDefault="00000000">
            <w:pPr>
              <w:spacing w:after="0"/>
              <w:ind w:right="742"/>
              <w:jc w:val="right"/>
            </w:pPr>
            <w:r>
              <w:t>5</w:t>
            </w:r>
          </w:p>
        </w:tc>
        <w:tc>
          <w:tcPr>
            <w:tcW w:w="1276" w:type="dxa"/>
            <w:tcBorders>
              <w:top w:val="nil"/>
              <w:bottom w:val="nil"/>
            </w:tcBorders>
          </w:tcPr>
          <w:p w:rsidR="00000000" w:rsidRDefault="00000000">
            <w:pPr>
              <w:spacing w:after="0"/>
              <w:ind w:right="317"/>
              <w:jc w:val="right"/>
            </w:pPr>
            <w:r>
              <w:t>47</w:t>
            </w:r>
          </w:p>
        </w:tc>
      </w:tr>
      <w:tr w:rsidR="00000000">
        <w:tblPrEx>
          <w:tblCellMar>
            <w:top w:w="0" w:type="dxa"/>
            <w:bottom w:w="0" w:type="dxa"/>
          </w:tblCellMar>
        </w:tblPrEx>
        <w:tc>
          <w:tcPr>
            <w:tcW w:w="2268" w:type="dxa"/>
            <w:tcBorders>
              <w:top w:val="nil"/>
              <w:bottom w:val="nil"/>
            </w:tcBorders>
          </w:tcPr>
          <w:p w:rsidR="00000000" w:rsidRDefault="00000000">
            <w:pPr>
              <w:spacing w:after="0"/>
            </w:pPr>
            <w:r>
              <w:t>Atyrau o.</w:t>
            </w:r>
          </w:p>
        </w:tc>
        <w:tc>
          <w:tcPr>
            <w:tcW w:w="1560" w:type="dxa"/>
            <w:tcBorders>
              <w:top w:val="nil"/>
              <w:bottom w:val="nil"/>
            </w:tcBorders>
          </w:tcPr>
          <w:p w:rsidR="00000000" w:rsidRDefault="00000000">
            <w:pPr>
              <w:spacing w:after="0"/>
              <w:ind w:right="493"/>
              <w:jc w:val="right"/>
            </w:pPr>
            <w:r>
              <w:t>24</w:t>
            </w:r>
          </w:p>
        </w:tc>
        <w:tc>
          <w:tcPr>
            <w:tcW w:w="1984" w:type="dxa"/>
            <w:tcBorders>
              <w:top w:val="nil"/>
              <w:bottom w:val="nil"/>
            </w:tcBorders>
          </w:tcPr>
          <w:p w:rsidR="00000000" w:rsidRDefault="00000000">
            <w:pPr>
              <w:spacing w:after="0"/>
              <w:ind w:right="743"/>
              <w:jc w:val="right"/>
            </w:pPr>
            <w:r>
              <w:t>17</w:t>
            </w:r>
          </w:p>
        </w:tc>
        <w:tc>
          <w:tcPr>
            <w:tcW w:w="2268" w:type="dxa"/>
            <w:tcBorders>
              <w:top w:val="nil"/>
              <w:bottom w:val="nil"/>
            </w:tcBorders>
          </w:tcPr>
          <w:p w:rsidR="00000000" w:rsidRDefault="00000000">
            <w:pPr>
              <w:spacing w:after="0"/>
              <w:ind w:right="742"/>
              <w:jc w:val="right"/>
            </w:pPr>
            <w:r>
              <w:t>7</w:t>
            </w:r>
          </w:p>
        </w:tc>
        <w:tc>
          <w:tcPr>
            <w:tcW w:w="1276" w:type="dxa"/>
            <w:tcBorders>
              <w:top w:val="nil"/>
              <w:bottom w:val="nil"/>
            </w:tcBorders>
          </w:tcPr>
          <w:p w:rsidR="00000000" w:rsidRDefault="00000000">
            <w:pPr>
              <w:spacing w:after="0"/>
              <w:ind w:right="317"/>
              <w:jc w:val="right"/>
            </w:pPr>
            <w:r>
              <w:t>14</w:t>
            </w:r>
          </w:p>
        </w:tc>
      </w:tr>
      <w:tr w:rsidR="00000000">
        <w:tblPrEx>
          <w:tblCellMar>
            <w:top w:w="0" w:type="dxa"/>
            <w:bottom w:w="0" w:type="dxa"/>
          </w:tblCellMar>
        </w:tblPrEx>
        <w:tc>
          <w:tcPr>
            <w:tcW w:w="2268" w:type="dxa"/>
            <w:tcBorders>
              <w:top w:val="nil"/>
              <w:bottom w:val="nil"/>
            </w:tcBorders>
          </w:tcPr>
          <w:p w:rsidR="00000000" w:rsidRDefault="00000000">
            <w:pPr>
              <w:spacing w:after="0"/>
            </w:pPr>
            <w:r>
              <w:t>East Kazakhstan o.</w:t>
            </w:r>
          </w:p>
        </w:tc>
        <w:tc>
          <w:tcPr>
            <w:tcW w:w="1560" w:type="dxa"/>
            <w:tcBorders>
              <w:top w:val="nil"/>
              <w:bottom w:val="nil"/>
            </w:tcBorders>
          </w:tcPr>
          <w:p w:rsidR="00000000" w:rsidRDefault="00000000">
            <w:pPr>
              <w:spacing w:after="0"/>
              <w:ind w:right="493"/>
              <w:jc w:val="right"/>
            </w:pPr>
            <w:r>
              <w:t>126</w:t>
            </w:r>
          </w:p>
        </w:tc>
        <w:tc>
          <w:tcPr>
            <w:tcW w:w="1984" w:type="dxa"/>
            <w:tcBorders>
              <w:top w:val="nil"/>
              <w:bottom w:val="nil"/>
            </w:tcBorders>
          </w:tcPr>
          <w:p w:rsidR="00000000" w:rsidRDefault="00000000">
            <w:pPr>
              <w:spacing w:after="0"/>
              <w:ind w:right="743"/>
              <w:jc w:val="right"/>
            </w:pPr>
            <w:r>
              <w:t>103</w:t>
            </w:r>
          </w:p>
        </w:tc>
        <w:tc>
          <w:tcPr>
            <w:tcW w:w="2268" w:type="dxa"/>
            <w:tcBorders>
              <w:top w:val="nil"/>
              <w:bottom w:val="nil"/>
            </w:tcBorders>
          </w:tcPr>
          <w:p w:rsidR="00000000" w:rsidRDefault="00000000">
            <w:pPr>
              <w:spacing w:after="0"/>
              <w:ind w:right="742"/>
              <w:jc w:val="right"/>
            </w:pPr>
            <w:r>
              <w:t>23</w:t>
            </w:r>
          </w:p>
        </w:tc>
        <w:tc>
          <w:tcPr>
            <w:tcW w:w="1276" w:type="dxa"/>
            <w:tcBorders>
              <w:top w:val="nil"/>
              <w:bottom w:val="nil"/>
            </w:tcBorders>
          </w:tcPr>
          <w:p w:rsidR="00000000" w:rsidRDefault="00000000">
            <w:pPr>
              <w:spacing w:after="0"/>
              <w:ind w:right="317"/>
              <w:jc w:val="right"/>
            </w:pPr>
            <w:r>
              <w:t>90</w:t>
            </w:r>
          </w:p>
        </w:tc>
      </w:tr>
      <w:tr w:rsidR="00000000">
        <w:tblPrEx>
          <w:tblCellMar>
            <w:top w:w="0" w:type="dxa"/>
            <w:bottom w:w="0" w:type="dxa"/>
          </w:tblCellMar>
        </w:tblPrEx>
        <w:tc>
          <w:tcPr>
            <w:tcW w:w="2268" w:type="dxa"/>
            <w:tcBorders>
              <w:top w:val="nil"/>
              <w:bottom w:val="nil"/>
            </w:tcBorders>
          </w:tcPr>
          <w:p w:rsidR="00000000" w:rsidRDefault="00000000">
            <w:pPr>
              <w:spacing w:after="0"/>
            </w:pPr>
            <w:r>
              <w:t>Zhambyl o.</w:t>
            </w:r>
          </w:p>
        </w:tc>
        <w:tc>
          <w:tcPr>
            <w:tcW w:w="1560" w:type="dxa"/>
            <w:tcBorders>
              <w:top w:val="nil"/>
              <w:bottom w:val="nil"/>
            </w:tcBorders>
          </w:tcPr>
          <w:p w:rsidR="00000000" w:rsidRDefault="00000000">
            <w:pPr>
              <w:spacing w:after="0"/>
              <w:ind w:right="493"/>
              <w:jc w:val="right"/>
            </w:pPr>
            <w:r>
              <w:t>275</w:t>
            </w:r>
          </w:p>
        </w:tc>
        <w:tc>
          <w:tcPr>
            <w:tcW w:w="1984" w:type="dxa"/>
            <w:tcBorders>
              <w:top w:val="nil"/>
              <w:bottom w:val="nil"/>
            </w:tcBorders>
          </w:tcPr>
          <w:p w:rsidR="00000000" w:rsidRDefault="00000000">
            <w:pPr>
              <w:spacing w:after="0"/>
              <w:ind w:right="743"/>
              <w:jc w:val="right"/>
            </w:pPr>
            <w:r>
              <w:t>145</w:t>
            </w:r>
          </w:p>
        </w:tc>
        <w:tc>
          <w:tcPr>
            <w:tcW w:w="2268" w:type="dxa"/>
            <w:tcBorders>
              <w:top w:val="nil"/>
              <w:bottom w:val="nil"/>
            </w:tcBorders>
          </w:tcPr>
          <w:p w:rsidR="00000000" w:rsidRDefault="00000000">
            <w:pPr>
              <w:spacing w:after="0"/>
              <w:ind w:right="742"/>
              <w:jc w:val="right"/>
            </w:pPr>
            <w:r>
              <w:t>130</w:t>
            </w:r>
          </w:p>
        </w:tc>
        <w:tc>
          <w:tcPr>
            <w:tcW w:w="1276" w:type="dxa"/>
            <w:tcBorders>
              <w:top w:val="nil"/>
              <w:bottom w:val="nil"/>
            </w:tcBorders>
          </w:tcPr>
          <w:p w:rsidR="00000000" w:rsidRDefault="00000000">
            <w:pPr>
              <w:spacing w:after="0"/>
              <w:ind w:right="317"/>
              <w:jc w:val="right"/>
            </w:pPr>
            <w:r>
              <w:t>123</w:t>
            </w:r>
          </w:p>
        </w:tc>
      </w:tr>
      <w:tr w:rsidR="00000000">
        <w:tblPrEx>
          <w:tblCellMar>
            <w:top w:w="0" w:type="dxa"/>
            <w:bottom w:w="0" w:type="dxa"/>
          </w:tblCellMar>
        </w:tblPrEx>
        <w:tc>
          <w:tcPr>
            <w:tcW w:w="2268" w:type="dxa"/>
            <w:tcBorders>
              <w:top w:val="nil"/>
              <w:bottom w:val="nil"/>
            </w:tcBorders>
          </w:tcPr>
          <w:p w:rsidR="00000000" w:rsidRDefault="00000000">
            <w:pPr>
              <w:spacing w:after="0"/>
            </w:pPr>
            <w:r>
              <w:t>West Kazakhstan o.</w:t>
            </w:r>
          </w:p>
        </w:tc>
        <w:tc>
          <w:tcPr>
            <w:tcW w:w="1560" w:type="dxa"/>
            <w:tcBorders>
              <w:top w:val="nil"/>
              <w:bottom w:val="nil"/>
            </w:tcBorders>
          </w:tcPr>
          <w:p w:rsidR="00000000" w:rsidRDefault="00000000">
            <w:pPr>
              <w:spacing w:after="0"/>
              <w:ind w:right="493"/>
              <w:jc w:val="right"/>
              <w:rPr>
                <w:lang w:val="fr-FR"/>
              </w:rPr>
            </w:pPr>
            <w:r>
              <w:rPr>
                <w:lang w:val="fr-FR"/>
              </w:rPr>
              <w:t>43</w:t>
            </w:r>
          </w:p>
        </w:tc>
        <w:tc>
          <w:tcPr>
            <w:tcW w:w="1984" w:type="dxa"/>
            <w:tcBorders>
              <w:top w:val="nil"/>
              <w:bottom w:val="nil"/>
            </w:tcBorders>
          </w:tcPr>
          <w:p w:rsidR="00000000" w:rsidRDefault="00000000">
            <w:pPr>
              <w:spacing w:after="0"/>
              <w:ind w:right="743"/>
              <w:jc w:val="right"/>
              <w:rPr>
                <w:lang w:val="fr-FR"/>
              </w:rPr>
            </w:pPr>
            <w:r>
              <w:rPr>
                <w:lang w:val="fr-FR"/>
              </w:rPr>
              <w:t>38</w:t>
            </w:r>
          </w:p>
        </w:tc>
        <w:tc>
          <w:tcPr>
            <w:tcW w:w="2268" w:type="dxa"/>
            <w:tcBorders>
              <w:top w:val="nil"/>
              <w:bottom w:val="nil"/>
            </w:tcBorders>
          </w:tcPr>
          <w:p w:rsidR="00000000" w:rsidRDefault="00000000">
            <w:pPr>
              <w:spacing w:after="0"/>
              <w:ind w:right="742"/>
              <w:jc w:val="right"/>
              <w:rPr>
                <w:lang w:val="fr-FR"/>
              </w:rPr>
            </w:pPr>
            <w:r>
              <w:rPr>
                <w:lang w:val="fr-FR"/>
              </w:rPr>
              <w:t>5</w:t>
            </w:r>
          </w:p>
        </w:tc>
        <w:tc>
          <w:tcPr>
            <w:tcW w:w="1276" w:type="dxa"/>
            <w:tcBorders>
              <w:top w:val="nil"/>
              <w:bottom w:val="nil"/>
            </w:tcBorders>
          </w:tcPr>
          <w:p w:rsidR="00000000" w:rsidRDefault="00000000">
            <w:pPr>
              <w:spacing w:after="0"/>
              <w:ind w:right="317"/>
              <w:jc w:val="right"/>
              <w:rPr>
                <w:lang w:val="fr-FR"/>
              </w:rPr>
            </w:pPr>
            <w:r>
              <w:rPr>
                <w:lang w:val="fr-FR"/>
              </w:rPr>
              <w:t>34</w:t>
            </w:r>
          </w:p>
        </w:tc>
      </w:tr>
      <w:tr w:rsidR="00000000">
        <w:tblPrEx>
          <w:tblCellMar>
            <w:top w:w="0" w:type="dxa"/>
            <w:bottom w:w="0" w:type="dxa"/>
          </w:tblCellMar>
        </w:tblPrEx>
        <w:tc>
          <w:tcPr>
            <w:tcW w:w="2268" w:type="dxa"/>
            <w:tcBorders>
              <w:top w:val="nil"/>
              <w:bottom w:val="nil"/>
            </w:tcBorders>
          </w:tcPr>
          <w:p w:rsidR="00000000" w:rsidRDefault="00000000">
            <w:pPr>
              <w:pStyle w:val="FootnoteText"/>
              <w:spacing w:after="0"/>
              <w:rPr>
                <w:lang w:val="fr-FR"/>
              </w:rPr>
            </w:pPr>
            <w:r>
              <w:rPr>
                <w:lang w:val="fr-FR"/>
              </w:rPr>
              <w:t>Karaganda o.</w:t>
            </w:r>
          </w:p>
        </w:tc>
        <w:tc>
          <w:tcPr>
            <w:tcW w:w="1560" w:type="dxa"/>
            <w:tcBorders>
              <w:top w:val="nil"/>
              <w:bottom w:val="nil"/>
            </w:tcBorders>
          </w:tcPr>
          <w:p w:rsidR="00000000" w:rsidRDefault="00000000">
            <w:pPr>
              <w:spacing w:after="0"/>
              <w:ind w:right="493"/>
              <w:jc w:val="right"/>
              <w:rPr>
                <w:lang w:val="fr-FR"/>
              </w:rPr>
            </w:pPr>
            <w:r>
              <w:rPr>
                <w:lang w:val="fr-FR"/>
              </w:rPr>
              <w:t>238</w:t>
            </w:r>
          </w:p>
        </w:tc>
        <w:tc>
          <w:tcPr>
            <w:tcW w:w="1984" w:type="dxa"/>
            <w:tcBorders>
              <w:top w:val="nil"/>
              <w:bottom w:val="nil"/>
            </w:tcBorders>
          </w:tcPr>
          <w:p w:rsidR="00000000" w:rsidRDefault="00000000">
            <w:pPr>
              <w:spacing w:after="0"/>
              <w:ind w:right="743"/>
              <w:jc w:val="right"/>
              <w:rPr>
                <w:lang w:val="fr-FR"/>
              </w:rPr>
            </w:pPr>
            <w:r>
              <w:rPr>
                <w:lang w:val="fr-FR"/>
              </w:rPr>
              <w:t>142</w:t>
            </w:r>
          </w:p>
        </w:tc>
        <w:tc>
          <w:tcPr>
            <w:tcW w:w="2268" w:type="dxa"/>
            <w:tcBorders>
              <w:top w:val="nil"/>
              <w:bottom w:val="nil"/>
            </w:tcBorders>
          </w:tcPr>
          <w:p w:rsidR="00000000" w:rsidRDefault="00000000">
            <w:pPr>
              <w:spacing w:after="0"/>
              <w:ind w:right="742"/>
              <w:jc w:val="right"/>
              <w:rPr>
                <w:lang w:val="fr-FR"/>
              </w:rPr>
            </w:pPr>
            <w:r>
              <w:rPr>
                <w:lang w:val="fr-FR"/>
              </w:rPr>
              <w:t>96</w:t>
            </w:r>
          </w:p>
        </w:tc>
        <w:tc>
          <w:tcPr>
            <w:tcW w:w="1276" w:type="dxa"/>
            <w:tcBorders>
              <w:top w:val="nil"/>
              <w:bottom w:val="nil"/>
            </w:tcBorders>
          </w:tcPr>
          <w:p w:rsidR="00000000" w:rsidRDefault="00000000">
            <w:pPr>
              <w:spacing w:after="0"/>
              <w:ind w:right="317"/>
              <w:jc w:val="right"/>
              <w:rPr>
                <w:lang w:val="fr-FR"/>
              </w:rPr>
            </w:pPr>
            <w:r>
              <w:rPr>
                <w:lang w:val="fr-FR"/>
              </w:rPr>
              <w:t>238</w:t>
            </w:r>
          </w:p>
        </w:tc>
      </w:tr>
      <w:tr w:rsidR="00000000">
        <w:tblPrEx>
          <w:tblCellMar>
            <w:top w:w="0" w:type="dxa"/>
            <w:bottom w:w="0" w:type="dxa"/>
          </w:tblCellMar>
        </w:tblPrEx>
        <w:tc>
          <w:tcPr>
            <w:tcW w:w="2268" w:type="dxa"/>
            <w:tcBorders>
              <w:top w:val="nil"/>
              <w:bottom w:val="nil"/>
            </w:tcBorders>
          </w:tcPr>
          <w:p w:rsidR="00000000" w:rsidRDefault="00000000">
            <w:pPr>
              <w:spacing w:after="0"/>
              <w:rPr>
                <w:lang w:val="fr-FR"/>
              </w:rPr>
            </w:pPr>
            <w:r>
              <w:rPr>
                <w:lang w:val="fr-FR"/>
              </w:rPr>
              <w:t>Kostanai o.</w:t>
            </w:r>
          </w:p>
        </w:tc>
        <w:tc>
          <w:tcPr>
            <w:tcW w:w="1560" w:type="dxa"/>
            <w:tcBorders>
              <w:top w:val="nil"/>
              <w:bottom w:val="nil"/>
            </w:tcBorders>
          </w:tcPr>
          <w:p w:rsidR="00000000" w:rsidRDefault="00000000">
            <w:pPr>
              <w:spacing w:after="0"/>
              <w:ind w:right="493"/>
              <w:jc w:val="right"/>
              <w:rPr>
                <w:lang w:val="fr-FR"/>
              </w:rPr>
            </w:pPr>
            <w:r>
              <w:rPr>
                <w:lang w:val="fr-FR"/>
              </w:rPr>
              <w:t>121</w:t>
            </w:r>
          </w:p>
        </w:tc>
        <w:tc>
          <w:tcPr>
            <w:tcW w:w="1984" w:type="dxa"/>
            <w:tcBorders>
              <w:top w:val="nil"/>
              <w:bottom w:val="nil"/>
            </w:tcBorders>
          </w:tcPr>
          <w:p w:rsidR="00000000" w:rsidRDefault="00000000">
            <w:pPr>
              <w:spacing w:after="0"/>
              <w:ind w:right="743"/>
              <w:jc w:val="right"/>
              <w:rPr>
                <w:lang w:val="fr-FR"/>
              </w:rPr>
            </w:pPr>
            <w:r>
              <w:rPr>
                <w:lang w:val="fr-FR"/>
              </w:rPr>
              <w:t>82</w:t>
            </w:r>
          </w:p>
        </w:tc>
        <w:tc>
          <w:tcPr>
            <w:tcW w:w="2268" w:type="dxa"/>
            <w:tcBorders>
              <w:top w:val="nil"/>
              <w:bottom w:val="nil"/>
            </w:tcBorders>
          </w:tcPr>
          <w:p w:rsidR="00000000" w:rsidRDefault="00000000">
            <w:pPr>
              <w:spacing w:after="0"/>
              <w:ind w:right="742"/>
              <w:jc w:val="right"/>
              <w:rPr>
                <w:lang w:val="fr-FR"/>
              </w:rPr>
            </w:pPr>
            <w:r>
              <w:rPr>
                <w:lang w:val="fr-FR"/>
              </w:rPr>
              <w:t>39</w:t>
            </w:r>
          </w:p>
        </w:tc>
        <w:tc>
          <w:tcPr>
            <w:tcW w:w="1276" w:type="dxa"/>
            <w:tcBorders>
              <w:top w:val="nil"/>
              <w:bottom w:val="nil"/>
            </w:tcBorders>
          </w:tcPr>
          <w:p w:rsidR="00000000" w:rsidRDefault="00000000">
            <w:pPr>
              <w:spacing w:after="0"/>
              <w:ind w:right="317"/>
              <w:jc w:val="right"/>
              <w:rPr>
                <w:lang w:val="fr-FR"/>
              </w:rPr>
            </w:pPr>
            <w:r>
              <w:rPr>
                <w:lang w:val="fr-FR"/>
              </w:rPr>
              <w:t>54</w:t>
            </w:r>
          </w:p>
        </w:tc>
      </w:tr>
      <w:tr w:rsidR="00000000">
        <w:tblPrEx>
          <w:tblCellMar>
            <w:top w:w="0" w:type="dxa"/>
            <w:bottom w:w="0" w:type="dxa"/>
          </w:tblCellMar>
        </w:tblPrEx>
        <w:tc>
          <w:tcPr>
            <w:tcW w:w="2268" w:type="dxa"/>
            <w:tcBorders>
              <w:top w:val="nil"/>
              <w:bottom w:val="nil"/>
            </w:tcBorders>
          </w:tcPr>
          <w:p w:rsidR="00000000" w:rsidRDefault="00000000">
            <w:pPr>
              <w:spacing w:after="0"/>
              <w:rPr>
                <w:lang w:val="fr-FR"/>
              </w:rPr>
            </w:pPr>
            <w:r>
              <w:rPr>
                <w:lang w:val="fr-FR"/>
              </w:rPr>
              <w:t>Kyzyl-Orda o.</w:t>
            </w:r>
          </w:p>
        </w:tc>
        <w:tc>
          <w:tcPr>
            <w:tcW w:w="1560" w:type="dxa"/>
            <w:tcBorders>
              <w:top w:val="nil"/>
              <w:bottom w:val="nil"/>
            </w:tcBorders>
          </w:tcPr>
          <w:p w:rsidR="00000000" w:rsidRDefault="00000000">
            <w:pPr>
              <w:spacing w:after="0"/>
              <w:ind w:right="493"/>
              <w:jc w:val="right"/>
              <w:rPr>
                <w:lang w:val="fr-FR"/>
              </w:rPr>
            </w:pPr>
            <w:r>
              <w:rPr>
                <w:lang w:val="fr-FR"/>
              </w:rPr>
              <w:t>28</w:t>
            </w:r>
          </w:p>
        </w:tc>
        <w:tc>
          <w:tcPr>
            <w:tcW w:w="1984" w:type="dxa"/>
            <w:tcBorders>
              <w:top w:val="nil"/>
              <w:bottom w:val="nil"/>
            </w:tcBorders>
          </w:tcPr>
          <w:p w:rsidR="00000000" w:rsidRDefault="00000000">
            <w:pPr>
              <w:spacing w:after="0"/>
              <w:ind w:right="743"/>
              <w:jc w:val="right"/>
              <w:rPr>
                <w:lang w:val="fr-FR"/>
              </w:rPr>
            </w:pPr>
            <w:r>
              <w:rPr>
                <w:lang w:val="fr-FR"/>
              </w:rPr>
              <w:t>26</w:t>
            </w:r>
          </w:p>
        </w:tc>
        <w:tc>
          <w:tcPr>
            <w:tcW w:w="2268" w:type="dxa"/>
            <w:tcBorders>
              <w:top w:val="nil"/>
              <w:bottom w:val="nil"/>
            </w:tcBorders>
          </w:tcPr>
          <w:p w:rsidR="00000000" w:rsidRDefault="00000000">
            <w:pPr>
              <w:spacing w:after="0"/>
              <w:ind w:right="742"/>
              <w:jc w:val="right"/>
              <w:rPr>
                <w:lang w:val="fr-FR"/>
              </w:rPr>
            </w:pPr>
            <w:r>
              <w:rPr>
                <w:lang w:val="fr-FR"/>
              </w:rPr>
              <w:t>2</w:t>
            </w:r>
          </w:p>
        </w:tc>
        <w:tc>
          <w:tcPr>
            <w:tcW w:w="1276" w:type="dxa"/>
            <w:tcBorders>
              <w:top w:val="nil"/>
              <w:bottom w:val="nil"/>
            </w:tcBorders>
          </w:tcPr>
          <w:p w:rsidR="00000000" w:rsidRDefault="00000000">
            <w:pPr>
              <w:spacing w:after="0"/>
              <w:ind w:right="317"/>
              <w:jc w:val="right"/>
              <w:rPr>
                <w:lang w:val="fr-FR"/>
              </w:rPr>
            </w:pPr>
            <w:r>
              <w:rPr>
                <w:lang w:val="fr-FR"/>
              </w:rPr>
              <w:t>101</w:t>
            </w:r>
          </w:p>
        </w:tc>
      </w:tr>
      <w:tr w:rsidR="00000000">
        <w:tblPrEx>
          <w:tblCellMar>
            <w:top w:w="0" w:type="dxa"/>
            <w:bottom w:w="0" w:type="dxa"/>
          </w:tblCellMar>
        </w:tblPrEx>
        <w:tc>
          <w:tcPr>
            <w:tcW w:w="2268" w:type="dxa"/>
            <w:tcBorders>
              <w:top w:val="nil"/>
              <w:bottom w:val="nil"/>
            </w:tcBorders>
          </w:tcPr>
          <w:p w:rsidR="00000000" w:rsidRDefault="00000000">
            <w:pPr>
              <w:spacing w:after="0"/>
              <w:rPr>
                <w:lang w:val="fr-FR"/>
              </w:rPr>
            </w:pPr>
            <w:r>
              <w:rPr>
                <w:lang w:val="fr-FR"/>
              </w:rPr>
              <w:t>Mangistau o.</w:t>
            </w:r>
          </w:p>
        </w:tc>
        <w:tc>
          <w:tcPr>
            <w:tcW w:w="1560" w:type="dxa"/>
            <w:tcBorders>
              <w:top w:val="nil"/>
              <w:bottom w:val="nil"/>
            </w:tcBorders>
          </w:tcPr>
          <w:p w:rsidR="00000000" w:rsidRDefault="00000000">
            <w:pPr>
              <w:spacing w:after="0"/>
              <w:ind w:right="493"/>
              <w:jc w:val="right"/>
            </w:pPr>
            <w:r>
              <w:t>18</w:t>
            </w:r>
          </w:p>
        </w:tc>
        <w:tc>
          <w:tcPr>
            <w:tcW w:w="1984" w:type="dxa"/>
            <w:tcBorders>
              <w:top w:val="nil"/>
              <w:bottom w:val="nil"/>
            </w:tcBorders>
          </w:tcPr>
          <w:p w:rsidR="00000000" w:rsidRDefault="00000000">
            <w:pPr>
              <w:spacing w:after="0"/>
              <w:ind w:right="743"/>
              <w:jc w:val="right"/>
            </w:pPr>
            <w:r>
              <w:t>16</w:t>
            </w:r>
          </w:p>
        </w:tc>
        <w:tc>
          <w:tcPr>
            <w:tcW w:w="2268" w:type="dxa"/>
            <w:tcBorders>
              <w:top w:val="nil"/>
              <w:bottom w:val="nil"/>
            </w:tcBorders>
          </w:tcPr>
          <w:p w:rsidR="00000000" w:rsidRDefault="00000000">
            <w:pPr>
              <w:spacing w:after="0"/>
              <w:ind w:right="742"/>
              <w:jc w:val="right"/>
            </w:pPr>
            <w:r>
              <w:t>2</w:t>
            </w:r>
          </w:p>
        </w:tc>
        <w:tc>
          <w:tcPr>
            <w:tcW w:w="1276" w:type="dxa"/>
            <w:tcBorders>
              <w:top w:val="nil"/>
              <w:bottom w:val="nil"/>
            </w:tcBorders>
          </w:tcPr>
          <w:p w:rsidR="00000000" w:rsidRDefault="00000000">
            <w:pPr>
              <w:spacing w:after="0"/>
              <w:ind w:right="317"/>
              <w:jc w:val="right"/>
            </w:pPr>
            <w:r>
              <w:t>13</w:t>
            </w:r>
          </w:p>
        </w:tc>
      </w:tr>
      <w:tr w:rsidR="00000000">
        <w:tblPrEx>
          <w:tblCellMar>
            <w:top w:w="0" w:type="dxa"/>
            <w:bottom w:w="0" w:type="dxa"/>
          </w:tblCellMar>
        </w:tblPrEx>
        <w:tc>
          <w:tcPr>
            <w:tcW w:w="2268" w:type="dxa"/>
            <w:tcBorders>
              <w:top w:val="nil"/>
              <w:bottom w:val="nil"/>
            </w:tcBorders>
          </w:tcPr>
          <w:p w:rsidR="00000000" w:rsidRDefault="00000000">
            <w:pPr>
              <w:spacing w:after="0"/>
            </w:pPr>
            <w:r>
              <w:t>Pavlodar o.</w:t>
            </w:r>
          </w:p>
        </w:tc>
        <w:tc>
          <w:tcPr>
            <w:tcW w:w="1560" w:type="dxa"/>
            <w:tcBorders>
              <w:top w:val="nil"/>
              <w:bottom w:val="nil"/>
            </w:tcBorders>
          </w:tcPr>
          <w:p w:rsidR="00000000" w:rsidRDefault="00000000">
            <w:pPr>
              <w:spacing w:after="0"/>
              <w:ind w:right="493"/>
              <w:jc w:val="right"/>
            </w:pPr>
            <w:r>
              <w:t>111</w:t>
            </w:r>
          </w:p>
        </w:tc>
        <w:tc>
          <w:tcPr>
            <w:tcW w:w="1984" w:type="dxa"/>
            <w:tcBorders>
              <w:top w:val="nil"/>
              <w:bottom w:val="nil"/>
            </w:tcBorders>
          </w:tcPr>
          <w:p w:rsidR="00000000" w:rsidRDefault="00000000">
            <w:pPr>
              <w:spacing w:after="0"/>
              <w:ind w:right="743"/>
              <w:jc w:val="right"/>
            </w:pPr>
            <w:r>
              <w:t>52</w:t>
            </w:r>
          </w:p>
        </w:tc>
        <w:tc>
          <w:tcPr>
            <w:tcW w:w="2268" w:type="dxa"/>
            <w:tcBorders>
              <w:top w:val="nil"/>
              <w:bottom w:val="nil"/>
            </w:tcBorders>
          </w:tcPr>
          <w:p w:rsidR="00000000" w:rsidRDefault="00000000">
            <w:pPr>
              <w:spacing w:after="0"/>
              <w:ind w:right="742"/>
              <w:jc w:val="right"/>
            </w:pPr>
            <w:r>
              <w:t>59</w:t>
            </w:r>
          </w:p>
        </w:tc>
        <w:tc>
          <w:tcPr>
            <w:tcW w:w="1276" w:type="dxa"/>
            <w:tcBorders>
              <w:top w:val="nil"/>
              <w:bottom w:val="nil"/>
            </w:tcBorders>
          </w:tcPr>
          <w:p w:rsidR="00000000" w:rsidRDefault="00000000">
            <w:pPr>
              <w:spacing w:after="0"/>
              <w:ind w:right="317"/>
              <w:jc w:val="right"/>
            </w:pPr>
            <w:r>
              <w:t>95</w:t>
            </w:r>
          </w:p>
        </w:tc>
      </w:tr>
      <w:tr w:rsidR="00000000">
        <w:tblPrEx>
          <w:tblCellMar>
            <w:top w:w="0" w:type="dxa"/>
            <w:bottom w:w="0" w:type="dxa"/>
          </w:tblCellMar>
        </w:tblPrEx>
        <w:tc>
          <w:tcPr>
            <w:tcW w:w="2268" w:type="dxa"/>
            <w:tcBorders>
              <w:top w:val="nil"/>
              <w:bottom w:val="nil"/>
            </w:tcBorders>
          </w:tcPr>
          <w:p w:rsidR="00000000" w:rsidRDefault="00000000">
            <w:pPr>
              <w:spacing w:after="0"/>
            </w:pPr>
            <w:r>
              <w:t>North Kazakhstan o.</w:t>
            </w:r>
          </w:p>
        </w:tc>
        <w:tc>
          <w:tcPr>
            <w:tcW w:w="1560" w:type="dxa"/>
            <w:tcBorders>
              <w:top w:val="nil"/>
              <w:bottom w:val="nil"/>
            </w:tcBorders>
          </w:tcPr>
          <w:p w:rsidR="00000000" w:rsidRDefault="00000000">
            <w:pPr>
              <w:spacing w:after="0"/>
              <w:ind w:right="493"/>
              <w:jc w:val="right"/>
            </w:pPr>
            <w:r>
              <w:t>158</w:t>
            </w:r>
          </w:p>
        </w:tc>
        <w:tc>
          <w:tcPr>
            <w:tcW w:w="1984" w:type="dxa"/>
            <w:tcBorders>
              <w:top w:val="nil"/>
              <w:bottom w:val="nil"/>
            </w:tcBorders>
          </w:tcPr>
          <w:p w:rsidR="00000000" w:rsidRDefault="00000000">
            <w:pPr>
              <w:spacing w:after="0"/>
              <w:ind w:right="743"/>
              <w:jc w:val="right"/>
            </w:pPr>
            <w:r>
              <w:t>94</w:t>
            </w:r>
          </w:p>
        </w:tc>
        <w:tc>
          <w:tcPr>
            <w:tcW w:w="2268" w:type="dxa"/>
            <w:tcBorders>
              <w:top w:val="nil"/>
              <w:bottom w:val="nil"/>
            </w:tcBorders>
          </w:tcPr>
          <w:p w:rsidR="00000000" w:rsidRDefault="00000000">
            <w:pPr>
              <w:spacing w:after="0"/>
              <w:ind w:right="742"/>
              <w:jc w:val="right"/>
            </w:pPr>
            <w:r>
              <w:t>64</w:t>
            </w:r>
          </w:p>
        </w:tc>
        <w:tc>
          <w:tcPr>
            <w:tcW w:w="1276" w:type="dxa"/>
            <w:tcBorders>
              <w:top w:val="nil"/>
              <w:bottom w:val="nil"/>
            </w:tcBorders>
          </w:tcPr>
          <w:p w:rsidR="00000000" w:rsidRDefault="00000000">
            <w:pPr>
              <w:spacing w:after="0"/>
              <w:ind w:right="317"/>
              <w:jc w:val="right"/>
            </w:pPr>
            <w:r>
              <w:t>93</w:t>
            </w:r>
          </w:p>
        </w:tc>
      </w:tr>
      <w:tr w:rsidR="00000000">
        <w:tblPrEx>
          <w:tblCellMar>
            <w:top w:w="0" w:type="dxa"/>
            <w:bottom w:w="0" w:type="dxa"/>
          </w:tblCellMar>
        </w:tblPrEx>
        <w:tc>
          <w:tcPr>
            <w:tcW w:w="2268" w:type="dxa"/>
            <w:tcBorders>
              <w:top w:val="nil"/>
            </w:tcBorders>
          </w:tcPr>
          <w:p w:rsidR="00000000" w:rsidRDefault="00000000">
            <w:pPr>
              <w:spacing w:after="0"/>
            </w:pPr>
            <w:r>
              <w:t>South Kazakhstan o.</w:t>
            </w:r>
          </w:p>
        </w:tc>
        <w:tc>
          <w:tcPr>
            <w:tcW w:w="1560" w:type="dxa"/>
            <w:tcBorders>
              <w:top w:val="nil"/>
            </w:tcBorders>
          </w:tcPr>
          <w:p w:rsidR="00000000" w:rsidRDefault="00000000">
            <w:pPr>
              <w:spacing w:after="0"/>
              <w:ind w:right="493"/>
              <w:jc w:val="right"/>
            </w:pPr>
            <w:r>
              <w:t>324</w:t>
            </w:r>
          </w:p>
        </w:tc>
        <w:tc>
          <w:tcPr>
            <w:tcW w:w="1984" w:type="dxa"/>
            <w:tcBorders>
              <w:top w:val="nil"/>
            </w:tcBorders>
          </w:tcPr>
          <w:p w:rsidR="00000000" w:rsidRDefault="00000000">
            <w:pPr>
              <w:spacing w:after="0"/>
              <w:ind w:right="743"/>
              <w:jc w:val="right"/>
            </w:pPr>
            <w:r>
              <w:t>162</w:t>
            </w:r>
          </w:p>
        </w:tc>
        <w:tc>
          <w:tcPr>
            <w:tcW w:w="2268" w:type="dxa"/>
            <w:tcBorders>
              <w:top w:val="nil"/>
            </w:tcBorders>
          </w:tcPr>
          <w:p w:rsidR="00000000" w:rsidRDefault="00000000">
            <w:pPr>
              <w:spacing w:after="0"/>
              <w:ind w:right="742"/>
              <w:jc w:val="right"/>
            </w:pPr>
            <w:r>
              <w:t>162</w:t>
            </w:r>
          </w:p>
        </w:tc>
        <w:tc>
          <w:tcPr>
            <w:tcW w:w="1276" w:type="dxa"/>
            <w:tcBorders>
              <w:top w:val="nil"/>
            </w:tcBorders>
          </w:tcPr>
          <w:p w:rsidR="00000000" w:rsidRDefault="00000000">
            <w:pPr>
              <w:spacing w:after="0"/>
              <w:ind w:right="317"/>
              <w:jc w:val="right"/>
            </w:pPr>
            <w:r>
              <w:t>498</w:t>
            </w:r>
          </w:p>
        </w:tc>
      </w:tr>
      <w:tr w:rsidR="00000000">
        <w:tblPrEx>
          <w:tblCellMar>
            <w:top w:w="0" w:type="dxa"/>
            <w:bottom w:w="0" w:type="dxa"/>
          </w:tblCellMar>
        </w:tblPrEx>
        <w:tc>
          <w:tcPr>
            <w:tcW w:w="2268" w:type="dxa"/>
          </w:tcPr>
          <w:p w:rsidR="00000000" w:rsidRDefault="00000000">
            <w:pPr>
              <w:spacing w:after="0"/>
            </w:pPr>
            <w:r>
              <w:tab/>
              <w:t>Total</w:t>
            </w:r>
          </w:p>
        </w:tc>
        <w:tc>
          <w:tcPr>
            <w:tcW w:w="1560" w:type="dxa"/>
          </w:tcPr>
          <w:p w:rsidR="00000000" w:rsidRDefault="00000000">
            <w:pPr>
              <w:spacing w:after="0"/>
              <w:ind w:right="493"/>
              <w:jc w:val="right"/>
            </w:pPr>
            <w:r>
              <w:t>2 299</w:t>
            </w:r>
          </w:p>
        </w:tc>
        <w:tc>
          <w:tcPr>
            <w:tcW w:w="1984" w:type="dxa"/>
          </w:tcPr>
          <w:p w:rsidR="00000000" w:rsidRDefault="00000000">
            <w:pPr>
              <w:spacing w:after="0"/>
              <w:ind w:right="743"/>
              <w:jc w:val="right"/>
            </w:pPr>
            <w:r>
              <w:t>1 374</w:t>
            </w:r>
          </w:p>
        </w:tc>
        <w:tc>
          <w:tcPr>
            <w:tcW w:w="2268" w:type="dxa"/>
          </w:tcPr>
          <w:p w:rsidR="00000000" w:rsidRDefault="00000000">
            <w:pPr>
              <w:spacing w:after="0"/>
              <w:ind w:right="742"/>
              <w:jc w:val="right"/>
            </w:pPr>
            <w:r>
              <w:t>925</w:t>
            </w:r>
          </w:p>
        </w:tc>
        <w:tc>
          <w:tcPr>
            <w:tcW w:w="1276" w:type="dxa"/>
          </w:tcPr>
          <w:p w:rsidR="00000000" w:rsidRDefault="00000000">
            <w:pPr>
              <w:spacing w:after="0"/>
              <w:ind w:right="317"/>
              <w:jc w:val="right"/>
            </w:pPr>
            <w:r>
              <w:t>2 005</w:t>
            </w:r>
          </w:p>
        </w:tc>
      </w:tr>
    </w:tbl>
    <w:p w:rsidR="00000000" w:rsidRDefault="00000000">
      <w:pPr>
        <w:pStyle w:val="Heading1"/>
      </w:pPr>
      <w:r>
        <w:t>INFORMATION RELATING TO ARTICLES 2-7</w:t>
      </w:r>
      <w:r>
        <w:br/>
        <w:t>OF THE CONVENTION</w:t>
      </w:r>
    </w:p>
    <w:p w:rsidR="00000000" w:rsidRDefault="00000000">
      <w:pPr>
        <w:pStyle w:val="Heading1"/>
        <w:rPr>
          <w:lang w:val="fr-FR"/>
        </w:rPr>
      </w:pPr>
      <w:r>
        <w:rPr>
          <w:lang w:val="fr-FR"/>
        </w:rPr>
        <w:t>PART 1</w:t>
      </w:r>
    </w:p>
    <w:p w:rsidR="00000000" w:rsidRDefault="00000000">
      <w:pPr>
        <w:pStyle w:val="Heading2"/>
        <w:rPr>
          <w:lang w:val="fr-FR"/>
        </w:rPr>
      </w:pPr>
      <w:r>
        <w:rPr>
          <w:lang w:val="fr-FR"/>
        </w:rPr>
        <w:t>A.  Article 1</w:t>
      </w:r>
    </w:p>
    <w:p w:rsidR="00000000" w:rsidRDefault="00000000">
      <w:r>
        <w:rPr>
          <w:lang w:val="fr-FR"/>
        </w:rPr>
        <w:tab/>
      </w:r>
      <w:r>
        <w:t>In this Convention, the term “racial discrimination” shall mean any distinction, exclusion, restriction or preference based on race, colour, descent, or national or ethnic origin which has the purpose or effect of nullifying or impairing the recognition, enjoyment or exercise, on an equal footing, of human rights and fundamental freedoms in the political, economic, social, cultural or any other field of public life.</w:t>
      </w:r>
    </w:p>
    <w:p w:rsidR="00000000" w:rsidRDefault="00000000">
      <w:r>
        <w:t>31.</w:t>
      </w:r>
      <w:r>
        <w:tab/>
        <w:t>The term “racial discrimination” is not actually defined in the legislation of the Republic of Kazakhstan.  However, it is widely used in juridical practice and is found in the Constitution and other normative acts.</w:t>
      </w:r>
    </w:p>
    <w:p w:rsidR="00000000" w:rsidRDefault="00000000">
      <w:r>
        <w:tab/>
        <w:t>Article 14 of the Constitution of 30 August 1995 states:</w:t>
      </w:r>
    </w:p>
    <w:p w:rsidR="00000000" w:rsidRDefault="00000000">
      <w:pPr>
        <w:ind w:left="720"/>
      </w:pPr>
      <w:r>
        <w:tab/>
        <w:t>“1.</w:t>
      </w:r>
      <w:r>
        <w:tab/>
        <w:t>All persons are equal before the law and the courts.</w:t>
      </w:r>
    </w:p>
    <w:p w:rsidR="00000000" w:rsidRDefault="00000000">
      <w:pPr>
        <w:pStyle w:val="BodyTextIndent"/>
      </w:pPr>
      <w:r>
        <w:tab/>
        <w:t>2.</w:t>
      </w:r>
      <w:r>
        <w:tab/>
        <w:t>No one may be subjected to discrimination of any kind on grounds of origin, social, official or property status, sex, race, nationality, language, attitude to religion, belief, place of residence or any other circumstances.”</w:t>
      </w:r>
    </w:p>
    <w:p w:rsidR="00000000" w:rsidRDefault="00000000">
      <w:r>
        <w:tab/>
        <w:t>It should be noted that the above-mentioned list of prohibited types of discrimination is not exhaustive.  This allows for broader and more progressive interpretation when applying this article of the Convention.</w:t>
      </w:r>
    </w:p>
    <w:p w:rsidR="00000000" w:rsidRDefault="00000000">
      <w:pPr>
        <w:pStyle w:val="Heading2"/>
      </w:pPr>
      <w:r>
        <w:t>Article 2</w:t>
      </w:r>
    </w:p>
    <w:p w:rsidR="00000000" w:rsidRDefault="00000000">
      <w:r>
        <w:tab/>
        <w:t>1.</w:t>
      </w:r>
      <w:r>
        <w:tab/>
        <w:t>States parties condemn racial discrimination and undertake to pursue by all appropriate means and without delay a policy of eliminating racial discrimination in all its forms and promoting understanding among all races, and, to this end:</w:t>
      </w:r>
    </w:p>
    <w:p w:rsidR="00000000" w:rsidRDefault="00000000">
      <w:r>
        <w:tab/>
        <w:t>(a)</w:t>
      </w:r>
      <w:r>
        <w:tab/>
        <w:t>Each State party undertakes to engage in no act or practice of racial discrimination against persons, groups of persons or institutions and to ensure that all public authorities and public institutions, national and local, shall act in conformity with this obligation;</w:t>
      </w:r>
    </w:p>
    <w:p w:rsidR="00000000" w:rsidRDefault="00000000">
      <w:r>
        <w:t>32.</w:t>
      </w:r>
      <w:r>
        <w:tab/>
        <w:t>The principle of equal rights is included in the Constitution adopted on 30 August 1995.</w:t>
      </w:r>
    </w:p>
    <w:p w:rsidR="00000000" w:rsidRDefault="00000000">
      <w:r>
        <w:t>33.</w:t>
      </w:r>
      <w:r>
        <w:tab/>
        <w:t xml:space="preserve">Regarding the protection of linguistic equality in Kazakhstan, the chapter of the Code of Administrative Offences entitled “Administrative offences infringing the rights of the individual” provides for liability in the event of a violation of legislation on language (art. 81).  This article states in particular that “Refusal by an official to accept or examine documents, requests, statements or complaints on the grounds of unfamiliarity with the language” in which they are presented constitutes an administrative offence.  The above-mentioned chapter of the </w:t>
      </w:r>
    </w:p>
    <w:p w:rsidR="00000000" w:rsidRDefault="00000000">
      <w:r>
        <w:br w:type="page"/>
        <w:t>Code contains article 82, on “Restriction of  citizens’ rights regarding choice of language”.  This is one of the most important articles describing administrative liability for discrimination on grounds of language.</w:t>
      </w:r>
    </w:p>
    <w:p w:rsidR="00000000" w:rsidRDefault="00000000">
      <w:r>
        <w:t>34.</w:t>
      </w:r>
      <w:r>
        <w:tab/>
        <w:t>Chapter 3 of the Criminal Code, entitled “Offences against constitutional and other human and citizens’ rights or freedoms”, contains article 141, “Violation of the equal rights of citizens”, which amplifies the relevant provision of the Constitution:</w:t>
      </w:r>
    </w:p>
    <w:p w:rsidR="00000000" w:rsidRDefault="00000000">
      <w:r>
        <w:tab/>
        <w:t>Paragraph 1.  “Direct or indirect restriction of human (citizens’) rights or freedoms on the grounds of origin, social, official or property status, sex, race, nationality, language, attitude to religion, beliefs, place of residence, membership of voluntary associations, or any other circumstances, is punishable by a fine, detention for a period of up to three months or deprivation of liberty for a period of up to one year”;</w:t>
      </w:r>
    </w:p>
    <w:p w:rsidR="00000000" w:rsidRDefault="00000000">
      <w:r>
        <w:tab/>
        <w:t>Paragraph 2.  “The same offence, if committed by a person using his or her official status or by the leader of a voluntary association, is punishable by double the fine, detention or deprivation of liberty referred to in paragraph 1 or by forfeiture for a period of up to three years of the right to hold specified positions or carry out specified activities”.</w:t>
      </w:r>
    </w:p>
    <w:p w:rsidR="00000000" w:rsidRDefault="00000000">
      <w:r>
        <w:tab/>
        <w:t>This article makes it inadmissible to restrict citizens’ rights on the ground of race or nationality, but not on the grounds of individual characteristics.</w:t>
      </w:r>
    </w:p>
    <w:p w:rsidR="00000000" w:rsidRDefault="00000000">
      <w:r>
        <w:tab/>
        <w:t>(b)</w:t>
      </w:r>
      <w:r>
        <w:tab/>
        <w:t>Each State party undertakes not to sponsor, defend or support racial discrimination by any persons or organizations;</w:t>
      </w:r>
    </w:p>
    <w:p w:rsidR="00000000" w:rsidRDefault="00000000">
      <w:r>
        <w:t>35.</w:t>
      </w:r>
      <w:r>
        <w:tab/>
        <w:t>In Kazakhstan, any activity that may contribute to the violation of an international agreement is considered unconstitutional (Constitution of the Republic of Kazakhstan, part 2, article 39).</w:t>
      </w:r>
    </w:p>
    <w:p w:rsidR="00000000" w:rsidRDefault="00000000">
      <w:r>
        <w:tab/>
        <w:t>(c)</w:t>
      </w:r>
      <w:r>
        <w:tab/>
        <w:t>Each State party shall take effective measures to review governmental, national and local policies, and to amend, rescind or nullify any laws and regulations which have the effect of creating or perpetuating racial discrimination wherever it exists;</w:t>
      </w:r>
    </w:p>
    <w:p w:rsidR="00000000" w:rsidRDefault="00000000">
      <w:r>
        <w:t>36.</w:t>
      </w:r>
      <w:r>
        <w:tab/>
        <w:t>Racial discrimination in legislation is contrary to the Constitution.  Laws and regulations containing discriminatory provisions are therefore considered to be illegal and the procuratorial authorities will protest them to the State body or the official who issued them.</w:t>
      </w:r>
    </w:p>
    <w:p w:rsidR="00000000" w:rsidRDefault="00000000">
      <w:r>
        <w:tab/>
        <w:t>(d)</w:t>
      </w:r>
      <w:r>
        <w:tab/>
        <w:t>Each State party shall prohibit and bring to an end, by all appropriate means, including legislation as required by circumstances, racial discrimination by any persons, group or organization;</w:t>
      </w:r>
    </w:p>
    <w:p w:rsidR="00000000" w:rsidRDefault="00000000">
      <w:r>
        <w:t>37.</w:t>
      </w:r>
      <w:r>
        <w:tab/>
        <w:t>The incitement of social, national, clan, racial or religious enmity is the subject of a distinct article (art. 164) in the chapter of the Criminal Code on offences against the peace and security of humanity.  The article states the following:</w:t>
      </w:r>
    </w:p>
    <w:p w:rsidR="00000000" w:rsidRDefault="00000000">
      <w:r>
        <w:tab/>
        <w:t xml:space="preserve">Paragraph 1.  “If carried out publicly or with the use of the mass media, deliberate action aimed at inciting social, national, ethnic, racial or religious enmity or dissension, insulting citizens’ ethnic honour and dignity or religious feelings, or propagandizing exclusiveness or </w:t>
      </w:r>
    </w:p>
    <w:p w:rsidR="00000000" w:rsidRDefault="00000000">
      <w:r>
        <w:br w:type="page"/>
        <w:t>citizens’ superiority or inferiority on the grounds of their attitude to religion or their social, national, clan or racial origin is punishable by either a heavy fine, detention for a period of up to six months, or punitive deduction of earnings for a period of up to two years”.</w:t>
      </w:r>
    </w:p>
    <w:p w:rsidR="00000000" w:rsidRDefault="00000000">
      <w:r>
        <w:tab/>
        <w:t>These acts, if they are “committed by a group of people or repeatedly or with violence or the threat thereof, or by a person using his or her official status, or by the leader of a voluntary association” (paragraph 2 of the article) or have “serious consequences” (para. 3) are punishable by restriction of liberty for a period of up to 4 years or deprivation of liberty for a period of 4 to 10 years, with forfeiture for a period of up to three years of the right to carry out specified activities.</w:t>
      </w:r>
    </w:p>
    <w:p w:rsidR="00000000" w:rsidRDefault="00000000">
      <w:r>
        <w:tab/>
        <w:t>This article concerns disputes arising between citizens of different nationalities, clans or races that might involve violence, physical reprisals or threats thereof, destruction of or damage to property, isolation, segregation or restriction of rights, privileges and advantages, and also instances in which such acts are calculated to demean the shrines, way of life, structure or history of individual races, nationalities or nations.</w:t>
      </w:r>
    </w:p>
    <w:p w:rsidR="00000000" w:rsidRDefault="00000000">
      <w:r>
        <w:t>38.</w:t>
      </w:r>
      <w:r>
        <w:tab/>
        <w:t>The presence in the Code of Administrative Offences of article 62, paragraph 5, which provides for increased liability for administrative offences motivated by ethnic, racial or religious hatred or enmity - those being counted as aggravating circumstances - is of great importance for the prevention of discrimination on the grounds of race, nationality or language.</w:t>
      </w:r>
    </w:p>
    <w:p w:rsidR="00000000" w:rsidRDefault="00000000">
      <w:r>
        <w:tab/>
        <w:t>(e)</w:t>
      </w:r>
      <w:r>
        <w:tab/>
        <w:t>Each State party undertakes to encourage, where appropriate, integrationist multiracial organizations and movements and other means of eliminating barriers between races, and to discourage anything which tends to strengthen racial division;</w:t>
      </w:r>
    </w:p>
    <w:p w:rsidR="00000000" w:rsidRDefault="00000000">
      <w:r>
        <w:t>39.</w:t>
      </w:r>
      <w:r>
        <w:tab/>
        <w:t>Kazakhstan is one of the world’s most multinational States and it is very important for it to have domestic policies that take into consideration the interests of different nations and peoples.  Consequently, State policy pays considerable attention to maintaining harmonious relations between ethnic groups.  The general principle behind policy towards ethnic groups is not ethnic origin, but citizenship, and is very simple:  we are all the people of a united and independent Kazakhstan.</w:t>
      </w:r>
      <w:r>
        <w:cr/>
        <w:t>40.</w:t>
      </w:r>
      <w:r>
        <w:tab/>
        <w:t>It is important for a multinational country that, as article 7 of the Constitution says:  “The State will ensure the creation of suitable conditions or the study and development of the languages of the peoples of Kazakhstan.”</w:t>
      </w:r>
    </w:p>
    <w:p w:rsidR="00000000" w:rsidRDefault="00000000">
      <w:r>
        <w:t>41.</w:t>
      </w:r>
      <w:r>
        <w:tab/>
        <w:t>Regarding the language in which proceedings for administrative offences are conducted, the Code of Administrative Offences contains an article, article 21 (Language of proceedings), which provides that proceedings for administrative offences are to be conducted in the national language, with Russian and other languages being used as well when necessary.  The article further provides that “Parties to proceedings who do not know the language in which the proceedings are conducted or know it inadequately must have explained and guaranteed to them the right to make statements, give testimony and evidence, make applications, file complaints, acquaint themselves with the case materials and express themselves during hearings in their native language or a language in which they are proficient, and to avail themselves without charge of the services of an interpreter.”</w:t>
      </w:r>
    </w:p>
    <w:p w:rsidR="00000000" w:rsidRDefault="00000000">
      <w:r>
        <w:t>42.</w:t>
      </w:r>
      <w:r>
        <w:tab/>
        <w:t>To give effect to article 5 of the Education Act, educational establishments provide conditions for ethnic groups to study their native languages.  In areas with a high ethnic population, there are educational organizations, classes, groups, etc. so that people can be taught in their native languages.</w:t>
      </w:r>
    </w:p>
    <w:p w:rsidR="00000000" w:rsidRDefault="00000000">
      <w:pPr>
        <w:pStyle w:val="Heading2"/>
      </w:pPr>
      <w:r>
        <w:t>Article 3</w:t>
      </w:r>
    </w:p>
    <w:p w:rsidR="00000000" w:rsidRDefault="00000000">
      <w:r>
        <w:tab/>
        <w:t>States parties particularly condemn racial segregation and apartheid and undertake to prevent, prohibit and eradicate all practices of this nature in territories under their jurisdiction.</w:t>
      </w:r>
    </w:p>
    <w:p w:rsidR="00000000" w:rsidRDefault="00000000">
      <w:r>
        <w:t>43.</w:t>
      </w:r>
      <w:r>
        <w:tab/>
        <w:t>Apartheid does not exist in Kazakhstan.  There are no legislative acts which provide for any kind of segregation.  Pursuant to article 160 (Genocide) of the Criminal Code, perpetrators of acts “calculated to destroy, in whole or in part, national, ethnic, racial or religious groups by killing of members of the group, causing of serious damage to their health, forcible prevention of births, forcible transfer of children, forced resettlement, or creation of conditions designed physically to destroy members of the group” are liable to the death penalty or life imprisonment, which are classified as exceptional forms of punishment.</w:t>
      </w:r>
    </w:p>
    <w:p w:rsidR="00000000" w:rsidRDefault="00000000">
      <w:r>
        <w:tab/>
        <w:t>There have been no recorded instances in the Republic of Kazakhstan of crimes under article 160 of the Criminal Code.</w:t>
      </w:r>
    </w:p>
    <w:p w:rsidR="00000000" w:rsidRDefault="00000000">
      <w:pPr>
        <w:pStyle w:val="Heading2"/>
      </w:pPr>
      <w:r>
        <w:t>Article 4</w:t>
      </w:r>
    </w:p>
    <w:p w:rsidR="00000000" w:rsidRDefault="00000000">
      <w:r>
        <w:tab/>
        <w:t>States parties condemn all propaganda and all organizations which are based on ideas or theories of superiority of one race or group of persons of one colour or ethnic origin, or which attempt to justify or promote racial hatred and discrimination in any form, and undertake to adopt immediate and positive measures designed to eradicate all incitement to, or acts of, such discrimination and, to this end, with due regard to the principles embodied in the Universal Declaration of Human Rights and the rights expressly set forth in article 5 of this Convention, inter alia:</w:t>
      </w:r>
    </w:p>
    <w:p w:rsidR="00000000" w:rsidRDefault="00000000">
      <w:r>
        <w:tab/>
        <w:t>(a)</w:t>
      </w:r>
      <w:r>
        <w:tab/>
        <w:t>Shall declare an offence punishable by law all dissemination of ideas based on racial superiority or hatred, incitement to racial discrimination, as well as all acts of violence or incitement to such acts against any race or group of persons of another colour or ethnic origin, and also the provision of any assistance to racist activities, including the financing thereof;</w:t>
      </w:r>
    </w:p>
    <w:p w:rsidR="00000000" w:rsidRDefault="00000000">
      <w:r>
        <w:t>44.</w:t>
      </w:r>
      <w:r>
        <w:tab/>
        <w:t>Propaganda for and the promotion of racial and national superiority are prohibited under article 20, paragraph 3, of the Constitution.</w:t>
      </w:r>
    </w:p>
    <w:p w:rsidR="00000000" w:rsidRDefault="00000000">
      <w:r>
        <w:t>45.</w:t>
      </w:r>
      <w:r>
        <w:tab/>
        <w:t>Pursuant to article 160 (Genocide) of the Criminal Code, perpetrators of acts “calculated to destroy, in whole or in part, national, ethnic, racial or religious groups, by killing of members of the group, causing of serious damage to their health, forcible prevention of births, forcible transfer of children, forced resettlement, or creation of conditions designed physically to destroy members of the group” are liable to the death penalty or life imprisonment, which are classified as exceptional forms of punishment.</w:t>
      </w:r>
    </w:p>
    <w:p w:rsidR="00000000" w:rsidRDefault="00000000">
      <w:r>
        <w:tab/>
        <w:t>(b)</w:t>
      </w:r>
      <w:r>
        <w:tab/>
        <w:t>Shall declare illegal and prohibit organizations, and also organized and all other propaganda activities, which promote and incite racial discrimination, and shall recognize participation in such organizations or activities as an offence punishable by law;</w:t>
      </w:r>
    </w:p>
    <w:p w:rsidR="00000000" w:rsidRDefault="00000000">
      <w:r>
        <w:t>46.</w:t>
      </w:r>
      <w:r>
        <w:tab/>
        <w:t>“The creation and activity of voluntary associations, the aims or activities of which are oriented towards … the arousal of social, national, religious, class-related or ethnic hatred” are prohibited under article 5, paragraph 3, of the Constitution.</w:t>
      </w:r>
    </w:p>
    <w:p w:rsidR="00000000" w:rsidRDefault="00000000">
      <w:r>
        <w:t>47.</w:t>
      </w:r>
      <w:r>
        <w:tab/>
        <w:t>The constitutional provision on the prohibition of the creation of voluntary associations whose activities are aimed at arousing racial or ethnic dissention is amplified in the Voluntary Associations Act of the Republic of Kazakhstan (art. 5).</w:t>
      </w:r>
    </w:p>
    <w:p w:rsidR="00000000" w:rsidRDefault="00000000">
      <w:r>
        <w:t>48.</w:t>
      </w:r>
      <w:r>
        <w:tab/>
        <w:t>Article 5, paragraph 8, of the Political Parties Act prohibits “the creation of political parties based on citizens’ profession, race, nationality, ethnicity or religious affiliation …”.</w:t>
      </w:r>
    </w:p>
    <w:p w:rsidR="00000000" w:rsidRDefault="00000000">
      <w:r>
        <w:t>49.</w:t>
      </w:r>
      <w:r>
        <w:tab/>
        <w:t>Pursuant to article 337, paragraph 2, of the Criminal Code, both the founding and the heading of voluntary associations that proclaim or practise racial, national or clan intolerance or exclusivity, are punishable by deduction of earnings or restriction or deprivation of liberty for a period of up to three years with forfeiture for a period of up to three years of the right to hold specified positions or to carry out specified activities.</w:t>
      </w:r>
    </w:p>
    <w:p w:rsidR="00000000" w:rsidRDefault="00000000">
      <w:r>
        <w:t>50.</w:t>
      </w:r>
      <w:r>
        <w:tab/>
        <w:t>In accordance with article 337, paragraph 3, of the Criminal Code, active participation in such associations is punishable by either a fine, punitive deduction of earnings for a period of up to one year, or detention for a period of up to four months.</w:t>
      </w:r>
    </w:p>
    <w:p w:rsidR="00000000" w:rsidRDefault="00000000">
      <w:r>
        <w:tab/>
        <w:t>The same penalties apply if the charter, programme of work or other documents adopted by a voluntary association and acknowledged by members of the association, or collectively made speeches that are supported by members of the association and guide their actions express a discriminatory or hostile attitude towards citizens on the grounds of their race, nationality, ethnicity, clan or social status or proclaim the members’ exclusiveness or superiority.</w:t>
      </w:r>
    </w:p>
    <w:p w:rsidR="00000000" w:rsidRDefault="00000000">
      <w:r>
        <w:t>51.</w:t>
      </w:r>
      <w:r>
        <w:tab/>
        <w:t>The use of the mass media to advocate social, racial, ethnic, religious or clan-related superiority, or cruelty or violence or to disseminate pornography is prohibited under article 2, paragraph 3, of the Mass Media Act.</w:t>
      </w:r>
    </w:p>
    <w:p w:rsidR="00000000" w:rsidRDefault="00000000">
      <w:r>
        <w:t>52.</w:t>
      </w:r>
      <w:r>
        <w:tab/>
        <w:t>Administrative law also provides for liability for administrative offences in the field of publishing and information, including for the dissemination in the media and the import of printed and other materials with “aim at arousing racial, ethnic, social or religious enmity, or propagandize war or class discrimination …” (Code of Administrative Offences, arts. 343 and 344).</w:t>
      </w:r>
    </w:p>
    <w:p w:rsidR="00000000" w:rsidRDefault="00000000">
      <w:r>
        <w:t>53.</w:t>
      </w:r>
      <w:r>
        <w:tab/>
        <w:t>The Ministry of Culture, Information and Public Harmony and its regional offices monitor the mass media’s observance of domestic law.  If law-breaking is discovered, the measures provided for in the country’s legislative acts are taken.  If materials published in the media require more thorough verification or appraisal by an expert, prompt notification is given to the law-enforcement bodies so that appropriate action can be taken.</w:t>
      </w:r>
    </w:p>
    <w:p w:rsidR="00000000" w:rsidRDefault="00000000">
      <w:r>
        <w:t>54.</w:t>
      </w:r>
      <w:r>
        <w:tab/>
        <w:t>Article 4 of the Culture Act, which regulates cultural activities, prohibits propaganda for and the promotion of racial or ethnic superiority.</w:t>
      </w:r>
    </w:p>
    <w:p w:rsidR="00000000" w:rsidRDefault="00000000">
      <w:r>
        <w:tab/>
        <w:t>(c)</w:t>
      </w:r>
      <w:r>
        <w:tab/>
        <w:t>Shall not permit public authorities or public institutions, national or local, to promote or incite racial discrimination;</w:t>
      </w:r>
    </w:p>
    <w:p w:rsidR="00000000" w:rsidRDefault="00000000">
      <w:r>
        <w:t>55.</w:t>
      </w:r>
      <w:r>
        <w:tab/>
        <w:t>The incitement of social, national, clan, racial or religious enmity is the subject of a distinct article (art. 164) of the Criminal Code in the chapter on offences against the peace and security of humanity.  The article states the following:</w:t>
      </w:r>
    </w:p>
    <w:p w:rsidR="00000000" w:rsidRDefault="00000000">
      <w:r>
        <w:tab/>
        <w:t>Paragraph 1.  “If carried out publicly or with the use of the mass media, deliberate action aimed at inciting social, national, ethnic, racial or religious enmity or dissension, insulting citizens’ ethnic honour and dignity or religious feelings of a person, or propagandizing exclusiveness or citizens’ superiority or inferiority on the grounds of their attitude to religion or their social, national, clan or racial origin is punishable by either a heavy fine, detention for a period of up to six months, or punitive deduction of earnings for a period of up to two years.”</w:t>
      </w:r>
    </w:p>
    <w:p w:rsidR="00000000" w:rsidRDefault="00000000">
      <w:r>
        <w:tab/>
        <w:t>Paragraph 2.  “These acts, if committed by … a person using his or her official status … are punishable by restriction of liberty for a period of up to 4 years, or by deprivation of liberty for a period of 4 to 10 years with forfeiture for a period of up to 3 years of the right to carry out specific activities.”</w:t>
      </w:r>
    </w:p>
    <w:p w:rsidR="00000000" w:rsidRDefault="00000000">
      <w:pPr>
        <w:pStyle w:val="Heading2"/>
      </w:pPr>
      <w:r>
        <w:t>Article 5</w:t>
      </w:r>
    </w:p>
    <w:p w:rsidR="00000000" w:rsidRDefault="00000000">
      <w:r>
        <w:tab/>
        <w:t>In compliance with the fundamental obligations laid down in article 2 of this Convention, States parties undertake to prohibit and to eliminate racial discrimination in all its forms and to guarantee the right of everyone, without distinction as to race, colour or national or ethnic origin, to equality before the law, notably in the enjoyment of the following rights:</w:t>
      </w:r>
    </w:p>
    <w:p w:rsidR="00000000" w:rsidRDefault="00000000">
      <w:r>
        <w:tab/>
        <w:t>(a)</w:t>
      </w:r>
      <w:r>
        <w:tab/>
        <w:t>The right to equal treatment before the tribunals and all other organs administering justice;</w:t>
      </w:r>
    </w:p>
    <w:p w:rsidR="00000000" w:rsidRDefault="00000000">
      <w:r>
        <w:t>56.</w:t>
      </w:r>
      <w:r>
        <w:tab/>
        <w:t>Article 13, paragraph 2, of the Kazakh Constitution guarantees everyone’s right to protection by the courts of their rights and freedoms.</w:t>
      </w:r>
    </w:p>
    <w:p w:rsidR="00000000" w:rsidRDefault="00000000">
      <w:r>
        <w:t>57.</w:t>
      </w:r>
      <w:r>
        <w:tab/>
        <w:t>The fundamental position set forth in article 14 of the Constitution is that all persons are equal before the law and the courts.  No one may be subjected to any form of discrimination on the grounds of origin, social, professional or property status, sex, race, nationality, language, attitude to religion, beliefs, place of residence or any other circumstances.</w:t>
      </w:r>
    </w:p>
    <w:p w:rsidR="00000000" w:rsidRDefault="00000000">
      <w:r>
        <w:t>58.</w:t>
      </w:r>
      <w:r>
        <w:tab/>
        <w:t>Pursuant to the Code of Administrative Offences, “persons who have committed administrative offences are equal before the law irrespective of their origin, social, professional or property status, race or nationality, beliefs, sex, language, attitude to religion, type of work, place of residence, membership of voluntary associations, or any other circumstances” (article 11, “Equality of citizens before the law”).</w:t>
      </w:r>
    </w:p>
    <w:p w:rsidR="00000000" w:rsidRDefault="00000000">
      <w:r>
        <w:t>59.</w:t>
      </w:r>
      <w:r>
        <w:tab/>
        <w:t>The Code of Criminal Procedure, which entered into force on 1 January 1998, defines the procedure for criminal proceedings.  Article 21 (The administration of justice on the basis of equality before the law and the courts) provides in paragraph 2 that, “during criminal proceedings, no one may be subjected to any form of discrimination on the grounds of origin, social, professional or property status, sex, race, nationality, language, attitude to religion …”.</w:t>
      </w:r>
    </w:p>
    <w:p w:rsidR="00000000" w:rsidRDefault="00000000">
      <w:r>
        <w:br w:type="page"/>
        <w:t>60.</w:t>
      </w:r>
      <w:r>
        <w:tab/>
        <w:t>Article 13 (The equality of all before the law and the courts) of the Code of Civil Procedure also contains rules to protect the individual from discrimination:  “During civil proceedings, no citizen may be given preferential treatment or subjected to discrimination on the grounds of origin, social, professional or property status, sex, race, nationality, language, attitude to religion, beliefs, place of residence or any other circumstances.”</w:t>
      </w:r>
    </w:p>
    <w:p w:rsidR="00000000" w:rsidRDefault="00000000">
      <w:r>
        <w:t>61.</w:t>
      </w:r>
      <w:r>
        <w:tab/>
        <w:t>The Penal Enforcement Code, which entered into force on 1 January 1998, sets forth the procedure</w:t>
      </w:r>
      <w:r>
        <w:rPr>
          <w:color w:val="0000FF"/>
        </w:rPr>
        <w:t xml:space="preserve"> </w:t>
      </w:r>
      <w:r>
        <w:t>and conditions for the enforcement and serving of sentences and other penalties for convicted offenders.  This penal enforcement legislation defines the legal status of convicted persons and provides for the “respect and protection of their rights, freedoms and legal interests, [and] guarantees social justice and social, legal and other protection of the individual” (art. 8).  It further provides that they have, in addition to all their other rights, the right to correspondence, the right to give explanations, make statements and receive responses in their native language or any other language and, where necessary, the right to have, free of charge, the services of an interpreter (art. 10).  Convicted persons are guaranteed freedom of conscience and freedom of religion (art. 12).</w:t>
      </w:r>
    </w:p>
    <w:p w:rsidR="00000000" w:rsidRDefault="00000000">
      <w:r>
        <w:tab/>
        <w:t>(b)</w:t>
      </w:r>
      <w:r>
        <w:tab/>
        <w:t>The right to security of person and protection by the State against violence or bodily harm, whether inflicted by government officials or by any individual group or institution;</w:t>
      </w:r>
    </w:p>
    <w:p w:rsidR="00000000" w:rsidRDefault="00000000">
      <w:r>
        <w:t>62.</w:t>
      </w:r>
      <w:r>
        <w:tab/>
        <w:t>Article 17 of the Kazakh Constitution proclaims the inviolability of human dignity.  Paragraph 2 of the article states that:  “No one may be subjected to torture, violence, or other cruel or degrading treatment or punishment.”</w:t>
      </w:r>
    </w:p>
    <w:p w:rsidR="00000000" w:rsidRDefault="00000000">
      <w:r>
        <w:tab/>
        <w:t>(c)</w:t>
      </w:r>
      <w:r>
        <w:tab/>
        <w:t>Political rights, in particular the rights to participate in elections - to vote and to stand for election - on the basis of universal and equal suffrage, to take part in the Government as well as in the conduct of public affairs at any level and to have equal access to public service;</w:t>
      </w:r>
    </w:p>
    <w:p w:rsidR="00000000" w:rsidRDefault="00000000">
      <w:r>
        <w:t>63.</w:t>
      </w:r>
      <w:r>
        <w:tab/>
        <w:t>With regard to suffrage, firm guarantees exist against discrimination on any grounds, thanks to the principle of universal suffrage, which is directly linked to the constitutional provision on the procedure for elections in the Republic of Kazakhstan:  “The people exercises power directly through national referenda and free elections, and also delegates the exercise of its power to State bodies” (Constitution, art. 3).</w:t>
      </w:r>
    </w:p>
    <w:p w:rsidR="00000000" w:rsidRDefault="00000000">
      <w:r>
        <w:t>64.</w:t>
      </w:r>
      <w:r>
        <w:tab/>
        <w:t>Further elaboration of this principle can be found in article 33 of the Constitution, pursuant to which citizens of the Republic of Kazakhstan have the right to participate in the management of State affairs directly and through their representatives and to make personal representations and submit individual and collective appeals to central and local government bodies.  Citizens of the Republic have the right to vote and stand in elections to State bodies, and also to participate in national referenda (a right which is further elaborated in the Constitutional Act on National Referenda).  This provision naturally does not speak of full access for all citizens to elections - qualifications as to residence, age and capacity continue to apply all over the world - but it does reinforce the guarantee against discrimination on grounds of nationality, race, etc.</w:t>
      </w:r>
    </w:p>
    <w:p w:rsidR="00000000" w:rsidRDefault="00000000">
      <w:r>
        <w:t>65.</w:t>
      </w:r>
      <w:r>
        <w:tab/>
        <w:t xml:space="preserve">The political right to participate in elections is also guaranteed by the Constitutional Act on Elections.  In particular, article 4 of the Act provides that citizens of the Republic may exercise universal suffrage irrespective of their origin, race, nationality or language.  The absence of discrimination in the exercise of this right is particularly important, as it means that all citizens of the Republic may take part in the management of State affairs by voting in presidential, parliamentary (Majilis), and </w:t>
      </w:r>
      <w:r>
        <w:rPr>
          <w:i/>
          <w:iCs/>
        </w:rPr>
        <w:t xml:space="preserve">maslikhat </w:t>
      </w:r>
      <w:r>
        <w:t>and other local elections.</w:t>
      </w:r>
    </w:p>
    <w:p w:rsidR="00000000" w:rsidRDefault="00000000">
      <w:r>
        <w:t>66.</w:t>
      </w:r>
      <w:r>
        <w:tab/>
        <w:t>Article 33, paragraph 4, of the Constitution establishes the right to access to State service.  The requirements for candidates for State service positions depend only on the duties of the position and are set by law.</w:t>
      </w:r>
    </w:p>
    <w:p w:rsidR="00000000" w:rsidRDefault="00000000">
      <w:r>
        <w:t>67.</w:t>
      </w:r>
      <w:r>
        <w:tab/>
        <w:t>The right to equal access to State service is elaborated in the State Service Act, which prohibits the placing on entry into State service of any direct or indirect limitations based on race, nationality or language (art. 12).</w:t>
      </w:r>
    </w:p>
    <w:p w:rsidR="00000000" w:rsidRDefault="00000000">
      <w:r>
        <w:t>68.</w:t>
      </w:r>
      <w:r>
        <w:tab/>
        <w:t>It should be noted that the following are offences under the Criminal Code:  obstruction of the exercise of electoral rights or of the work of electoral commissions (art. 146), and falsification of electoral or referendum documents and incorrect counting of votes (art. 147).</w:t>
      </w:r>
    </w:p>
    <w:p w:rsidR="00000000" w:rsidRDefault="00000000">
      <w:r>
        <w:tab/>
        <w:t>(d)</w:t>
      </w:r>
      <w:r>
        <w:tab/>
        <w:t>Other civil rights, in particular:</w:t>
      </w:r>
    </w:p>
    <w:p w:rsidR="00000000" w:rsidRDefault="00000000">
      <w:pPr>
        <w:pStyle w:val="Rom2"/>
      </w:pPr>
      <w:r>
        <w:t>The right to freedom of movement and residence with the border of the State;</w:t>
      </w:r>
    </w:p>
    <w:p w:rsidR="00000000" w:rsidRDefault="00000000">
      <w:r>
        <w:t>69.</w:t>
      </w:r>
      <w:r>
        <w:tab/>
        <w:t>Pursuant to article 21 of the Constitution, any person legally present on Kazakh territory has the right of free movement within the country and free choice of place of residence.  This right is regulated by the law alone.</w:t>
      </w:r>
    </w:p>
    <w:p w:rsidR="00000000" w:rsidRDefault="00000000">
      <w:r>
        <w:t>70.</w:t>
      </w:r>
      <w:r>
        <w:tab/>
        <w:t>Pursuant to article 14 of the Civil Code, all citizens of Kazakhstan have the right of free movement within the territory of the Republic and free choice of place of residence.</w:t>
      </w:r>
    </w:p>
    <w:p w:rsidR="00000000" w:rsidRDefault="00000000">
      <w:pPr>
        <w:pStyle w:val="Rom2"/>
      </w:pPr>
      <w:r>
        <w:t>The right to leave any country, including one’s own, and to return to one’s country;</w:t>
      </w:r>
    </w:p>
    <w:p w:rsidR="00000000" w:rsidRDefault="00000000">
      <w:r>
        <w:t>71.</w:t>
      </w:r>
      <w:r>
        <w:tab/>
        <w:t>Article 21, paragraph 2, of the Constitution states that “Everyone has the right to leave the Republic.  Citizens of the Republic have the right to return to it without hindrance.”</w:t>
      </w:r>
    </w:p>
    <w:p w:rsidR="00000000" w:rsidRDefault="00000000">
      <w:r>
        <w:t>72.</w:t>
      </w:r>
      <w:r>
        <w:tab/>
        <w:t>Article 3 of the Migration Act states the inadmissibility of discrimination on the grounds of origin, race, nationality or language when regulating migration of the population.  The Act provides for the granting of refugee status to foreigners who are at risk of persecution on the grounds of race or nationality and are therefore forced to remain outside their country of citizenship.</w:t>
      </w:r>
    </w:p>
    <w:p w:rsidR="00000000" w:rsidRDefault="00000000">
      <w:r>
        <w:t>73.</w:t>
      </w:r>
      <w:r>
        <w:tab/>
        <w:t>Article 14 of the Civil Code also states the right freely to leave and return to the Republic.</w:t>
      </w:r>
    </w:p>
    <w:p w:rsidR="00000000" w:rsidRDefault="00000000">
      <w:pPr>
        <w:pStyle w:val="Rom2"/>
      </w:pPr>
      <w:r>
        <w:t>The right to nationality;</w:t>
      </w:r>
    </w:p>
    <w:p w:rsidR="00000000" w:rsidRDefault="00000000">
      <w:r>
        <w:t>74.</w:t>
      </w:r>
      <w:r>
        <w:tab/>
        <w:t>Article 10 of the Constitution provides that citizenship of the Republic of Kazakhstan is acquired and terminated as prescribed by law, and is indivisible and equal, irrespective of the grounds of its acquisition.</w:t>
      </w:r>
    </w:p>
    <w:p w:rsidR="00000000" w:rsidRDefault="00000000">
      <w:r>
        <w:t>75.</w:t>
      </w:r>
      <w:r>
        <w:tab/>
        <w:t>Paragraph 2 of this article provides that citizens of the Republic may under no circumstances be deprived of their citizenship or of the right to change it, and may not be banished from the territory of Kazakhstan.</w:t>
      </w:r>
    </w:p>
    <w:p w:rsidR="00000000" w:rsidRDefault="00000000">
      <w:r>
        <w:t>76.</w:t>
      </w:r>
      <w:r>
        <w:tab/>
        <w:t>Kazakhstan guarantees its citizens protection and patronage outside its boundaries (Constitution, art. 11, para. 2).</w:t>
      </w:r>
    </w:p>
    <w:p w:rsidR="00000000" w:rsidRDefault="00000000">
      <w:pPr>
        <w:pStyle w:val="Rom2"/>
      </w:pPr>
      <w:r>
        <w:t>The right to marriage and choice of spouse;</w:t>
      </w:r>
    </w:p>
    <w:p w:rsidR="00000000" w:rsidRDefault="00000000">
      <w:r>
        <w:t>77.</w:t>
      </w:r>
      <w:r>
        <w:tab/>
        <w:t>Pursuant to article 27 of the Constitution, marriage and family are under the protection of the State.</w:t>
      </w:r>
    </w:p>
    <w:p w:rsidR="00000000" w:rsidRDefault="00000000">
      <w:r>
        <w:t>78.</w:t>
      </w:r>
      <w:r>
        <w:tab/>
        <w:t>The Marriage and Family Act prohibits “all forms of restriction, on the grounds of social status, race, nationality, language or religion, of citizens’ rights to marry and in family relations” (art. 2, para. 4).  Therefore, in accordance with national legislation, no citizen’s right to marriage and choice of spouse can be restricted on the grounds of race.</w:t>
      </w:r>
    </w:p>
    <w:p w:rsidR="00000000" w:rsidRDefault="00000000">
      <w:pPr>
        <w:pStyle w:val="Rom2"/>
      </w:pPr>
      <w:r>
        <w:t>The right to own property alone, as well as in association with others;</w:t>
      </w:r>
    </w:p>
    <w:p w:rsidR="00000000" w:rsidRDefault="00000000">
      <w:r>
        <w:t>79.</w:t>
      </w:r>
      <w:r>
        <w:tab/>
        <w:t>Article 6, paragraph 1, of the Constitution provides that the State shall recognize State and private property and protect them equally.  Article 26 provides that citizens of the Republic may privately own any legally acquired property.  This article also states that no one may be deprived of his or her property otherwise than by a court decision.</w:t>
      </w:r>
    </w:p>
    <w:p w:rsidR="00000000" w:rsidRDefault="00000000">
      <w:r>
        <w:t>80.</w:t>
      </w:r>
      <w:r>
        <w:tab/>
        <w:t>The right to own property is also stated in article 14 of the Civil Code.</w:t>
      </w:r>
    </w:p>
    <w:p w:rsidR="00000000" w:rsidRDefault="00000000">
      <w:pPr>
        <w:pStyle w:val="Rom2"/>
      </w:pPr>
      <w:r>
        <w:t>The right to inherit;</w:t>
      </w:r>
    </w:p>
    <w:p w:rsidR="00000000" w:rsidRDefault="00000000">
      <w:r>
        <w:t>81.</w:t>
      </w:r>
      <w:r>
        <w:tab/>
        <w:t>Article 26, paragraph 2, of the Constitution guarantees the right to inherit.</w:t>
      </w:r>
    </w:p>
    <w:p w:rsidR="00000000" w:rsidRDefault="00000000">
      <w:r>
        <w:t>82.</w:t>
      </w:r>
      <w:r>
        <w:tab/>
        <w:t>Article 14 of the Civil Code also provides for the right to inherit and bequeath property.</w:t>
      </w:r>
    </w:p>
    <w:p w:rsidR="00000000" w:rsidRDefault="00000000">
      <w:pPr>
        <w:pStyle w:val="Rom2"/>
      </w:pPr>
      <w:r>
        <w:t>The right to freedom of thought, conscience and religion;</w:t>
      </w:r>
    </w:p>
    <w:p w:rsidR="00000000" w:rsidRDefault="00000000">
      <w:r>
        <w:t>83.</w:t>
      </w:r>
      <w:r>
        <w:tab/>
        <w:t>Article 22 of the Constitution states that everyone has the right to freedom of conscience.</w:t>
      </w:r>
    </w:p>
    <w:p w:rsidR="00000000" w:rsidRDefault="00000000">
      <w:r>
        <w:t>84.</w:t>
      </w:r>
      <w:r>
        <w:tab/>
        <w:t>Exercise of the right to freedom of conscience may neither engender nor limit universal human or citizens’ rights or obligations towards the State (Constitution, art. 22, para. 2).</w:t>
      </w:r>
    </w:p>
    <w:p w:rsidR="00000000" w:rsidRDefault="00000000">
      <w:r>
        <w:t>85.</w:t>
      </w:r>
      <w:r>
        <w:tab/>
        <w:t>Article 19 of the Constitution provides that everyone has the right to divulge or not to divulge their religious affiliation.</w:t>
      </w:r>
    </w:p>
    <w:p w:rsidR="00000000" w:rsidRDefault="00000000">
      <w:r>
        <w:t>86.</w:t>
      </w:r>
      <w:r>
        <w:tab/>
        <w:t>Article 3 of the Freedom of Confession and Religious Association Act provides for the right to freedom of denomination.  This right includes, for citizens and stateless persons alike, the freedom to profess any religion or none.</w:t>
      </w:r>
    </w:p>
    <w:p w:rsidR="00000000" w:rsidRDefault="00000000">
      <w:r>
        <w:t>87.</w:t>
      </w:r>
      <w:r>
        <w:tab/>
        <w:t>Pursuant to the Freedom of Confession and Religious Association Act, exercise of the freedom to profess a religion or disseminate beliefs may be restricted by law only as a means of protecting social order, human life, health, morals or the rights or freedoms of other citizens.</w:t>
      </w:r>
    </w:p>
    <w:p w:rsidR="00000000" w:rsidRDefault="00000000">
      <w:r>
        <w:t>88.</w:t>
      </w:r>
      <w:r>
        <w:tab/>
        <w:t>Obstruction of exercise of the right to freedom of conscience and confession is punishable under article 149 of the Criminal Code.</w:t>
      </w:r>
    </w:p>
    <w:p w:rsidR="00000000" w:rsidRDefault="00000000">
      <w:pPr>
        <w:pStyle w:val="Rom2"/>
      </w:pPr>
      <w:r>
        <w:t>The right to freedom of opinion and expression;</w:t>
      </w:r>
    </w:p>
    <w:p w:rsidR="00000000" w:rsidRDefault="00000000">
      <w:r>
        <w:t>89.</w:t>
      </w:r>
      <w:r>
        <w:tab/>
        <w:t>The Constitution guarantees freedom of speech and creative activities (art. 20, para. 1).  Pursuant to paragraph 2 of this article, everyone has the right freely to receive and disseminate information by any means not prohibited by law.</w:t>
      </w:r>
    </w:p>
    <w:p w:rsidR="00000000" w:rsidRDefault="00000000">
      <w:pPr>
        <w:pStyle w:val="Rom2"/>
      </w:pPr>
      <w:r>
        <w:t>The right to freedom of peaceful assembly and association;</w:t>
      </w:r>
    </w:p>
    <w:p w:rsidR="00000000" w:rsidRDefault="00000000">
      <w:r>
        <w:t>90.</w:t>
      </w:r>
      <w:r>
        <w:tab/>
        <w:t>Article 32 of the Constitution proclaims citizens’ right to assemble, hold meetings, rallies, demonstrations and street processions and picket, peacefully and without weapons.</w:t>
      </w:r>
    </w:p>
    <w:p w:rsidR="00000000" w:rsidRDefault="00000000">
      <w:r>
        <w:t>91.</w:t>
      </w:r>
      <w:r>
        <w:tab/>
        <w:t>This right may be restricted by law in the interests of State security, public order or health, and the rights and freedoms of other persons.</w:t>
      </w:r>
    </w:p>
    <w:p w:rsidR="00000000" w:rsidRDefault="00000000">
      <w:r>
        <w:t>92.</w:t>
      </w:r>
      <w:r>
        <w:tab/>
        <w:t>The Collective Labour Dispute and Strike Act (art. 14) declares illegal strikes involving demands that will disrupt national or racial equality.</w:t>
      </w:r>
    </w:p>
    <w:p w:rsidR="00000000" w:rsidRDefault="00000000">
      <w:pPr>
        <w:ind w:left="720"/>
      </w:pPr>
      <w:r>
        <w:t>(e)</w:t>
      </w:r>
      <w:r>
        <w:tab/>
        <w:t>Economic, social and cultural rights, in particular:</w:t>
      </w:r>
    </w:p>
    <w:p w:rsidR="00000000" w:rsidRDefault="00000000">
      <w:pPr>
        <w:pStyle w:val="Rom2"/>
        <w:numPr>
          <w:ilvl w:val="0"/>
          <w:numId w:val="39"/>
        </w:numPr>
      </w:pPr>
      <w:r>
        <w:t>The rights to work, to free choice of employment, to just and favourable conditions of work, to protection against unemployment, to equal pay for equal work, to just and favourable remuneration;</w:t>
      </w:r>
    </w:p>
    <w:p w:rsidR="00000000" w:rsidRDefault="00000000">
      <w:r>
        <w:t>93.</w:t>
      </w:r>
      <w:r>
        <w:tab/>
        <w:t>Article 24 of the Constitution provides that everyone has the right to freedom of labour and free choice of occupation and profession and, further, that everyone is entitled to safe and hygienic working conditions, to non-discriminatory remuneration for their labour and to social protection against unemployment.</w:t>
      </w:r>
    </w:p>
    <w:p w:rsidR="00000000" w:rsidRDefault="00000000">
      <w:r>
        <w:t>94.</w:t>
      </w:r>
      <w:r>
        <w:tab/>
        <w:t>Article 28 of the Constitution guarantees a minimum wage and minimum pension.</w:t>
      </w:r>
    </w:p>
    <w:p w:rsidR="00000000" w:rsidRDefault="00000000">
      <w:r>
        <w:t>95.</w:t>
      </w:r>
      <w:r>
        <w:tab/>
        <w:t>The Labour Act, which entered into force on 1 January 2000, contains several articles concerning elimination of discrimination within the sphere of labour.</w:t>
      </w:r>
    </w:p>
    <w:p w:rsidR="00000000" w:rsidRDefault="00000000">
      <w:r>
        <w:t>96.</w:t>
      </w:r>
      <w:r>
        <w:tab/>
        <w:t>Article 4 of the Labour Act provides that everyone shall have equal opportunities to exercise their labour rights and that no one may have their labour rights restricted or be given any privileges as regards their exercise on the grounds of sex, age, race, nationality, language, property or professional status, place of residence, attitude to religion, beliefs, citizenship, membership of voluntary associations or other circumstances not related to the quality and results of their work.</w:t>
      </w:r>
    </w:p>
    <w:p w:rsidR="00000000" w:rsidRDefault="00000000">
      <w:r>
        <w:t>97.</w:t>
      </w:r>
      <w:r>
        <w:tab/>
        <w:t>Article 7 of the Act, entitled “Fundamental rights and duties of workers”, sets forth workers’ right to equal pay for equal work, without any form of discrimination.</w:t>
      </w:r>
    </w:p>
    <w:p w:rsidR="00000000" w:rsidRDefault="00000000">
      <w:r>
        <w:br w:type="page"/>
        <w:t>98.</w:t>
      </w:r>
      <w:r>
        <w:tab/>
        <w:t>Article 4 of the Employment Act of 23 January 2001 also states that the right to free choice of employment, to just and favourable working conditions and to social protection against unemployment must be granted to Kazakh citizens, foreigners and stateless persons permanently resident in the Republic of Kazakhstan.</w:t>
      </w:r>
    </w:p>
    <w:p w:rsidR="00000000" w:rsidRDefault="00000000">
      <w:r>
        <w:t>99.</w:t>
      </w:r>
      <w:r>
        <w:tab/>
        <w:t>Under article 5 of this law, citizens are guaranteed both protection against any form of discrimination within the sphere of employment, and equal opportunities to obtain a profession and employment.</w:t>
      </w:r>
    </w:p>
    <w:p w:rsidR="00000000" w:rsidRDefault="00000000">
      <w:r>
        <w:t>100.</w:t>
      </w:r>
      <w:r>
        <w:tab/>
        <w:t>Article 152 of the Criminal Code provides for criminal liability for violations of labour protection laws.</w:t>
      </w:r>
    </w:p>
    <w:p w:rsidR="00000000" w:rsidRDefault="00000000">
      <w:r>
        <w:t>101.</w:t>
      </w:r>
      <w:r>
        <w:tab/>
        <w:t>Pension legislation is based on the Constitution, which guarantees all citizens of the Republic of Kazakhstan a minimum pension and social services in old age.</w:t>
      </w:r>
    </w:p>
    <w:p w:rsidR="00000000" w:rsidRDefault="00000000">
      <w:r>
        <w:t>102.</w:t>
      </w:r>
      <w:r>
        <w:tab/>
        <w:t>Pursuant to the Pensions Act, which entered into force in the Republic of Kazakhstan on 27 June 1997, citizens of Kazakhstan are entitled to the receipt of pensions in the manner provided by law.</w:t>
      </w:r>
    </w:p>
    <w:p w:rsidR="00000000" w:rsidRDefault="00000000">
      <w:r>
        <w:t>103.</w:t>
      </w:r>
      <w:r>
        <w:tab/>
        <w:t>Unless otherwise stated by law or international agreements, foreigners and stateless persons who are permanently resident on Kazakh territory have, irrespective of their sex, age, race or nationality, the same pension rights as citizens of Kazakhstan.</w:t>
      </w:r>
    </w:p>
    <w:p w:rsidR="00000000" w:rsidRDefault="00000000">
      <w:r>
        <w:t>104.</w:t>
      </w:r>
      <w:r>
        <w:tab/>
        <w:t>To supplement its own law and bring it into line with international norms on the elimination of all forms of discrimination in respect of employment and occupation, and also to provide equal employment and occupation opportunities, the Republic of Kazakhstan has ratified the Discrimination (Employment and Occupation) Convention, 1958, of the International Labour Organization (Republic of Kazakhstan law NQ 444-1, of 20 July 1999).</w:t>
      </w:r>
    </w:p>
    <w:p w:rsidR="00000000" w:rsidRDefault="00000000">
      <w:pPr>
        <w:pStyle w:val="Rom2"/>
        <w:numPr>
          <w:ilvl w:val="0"/>
          <w:numId w:val="39"/>
        </w:numPr>
      </w:pPr>
      <w:r>
        <w:t>The right to form and join trade unions;</w:t>
      </w:r>
    </w:p>
    <w:p w:rsidR="00000000" w:rsidRDefault="00000000">
      <w:r>
        <w:t>105.</w:t>
      </w:r>
      <w:r>
        <w:tab/>
        <w:t>The Trade Unions Act provides that citizens have the right to form trade unions.</w:t>
      </w:r>
    </w:p>
    <w:p w:rsidR="00000000" w:rsidRDefault="00000000">
      <w:r>
        <w:t>106.</w:t>
      </w:r>
      <w:r>
        <w:tab/>
        <w:t>Article 4 of this Act states that “the fundamental principle in creating trade unions shall be the equality of their members.  The number of trade unions that may be established within a profession (or group of professions) shall be unlimited.  All trade unions shall have equal opportunities before the law.  Anyone preventing the creation or impeding the activities of a trade union will be prosecuted”.</w:t>
      </w:r>
    </w:p>
    <w:p w:rsidR="00000000" w:rsidRDefault="00000000">
      <w:pPr>
        <w:pStyle w:val="Rom2"/>
        <w:numPr>
          <w:ilvl w:val="0"/>
          <w:numId w:val="39"/>
        </w:numPr>
      </w:pPr>
      <w:r>
        <w:t>The right to housing;</w:t>
      </w:r>
    </w:p>
    <w:p w:rsidR="00000000" w:rsidRDefault="00000000">
      <w:r>
        <w:t>107.</w:t>
      </w:r>
      <w:r>
        <w:tab/>
        <w:t>Pursuant to article 25 of the Constitution, the domicile is inviolable.  No one may be deprived of their home otherwise than by a court decision.  Penetration into and inspection and searching of the home are permitted only in the cases and manner provided for by the law.</w:t>
      </w:r>
    </w:p>
    <w:p w:rsidR="00000000" w:rsidRDefault="00000000">
      <w:pPr>
        <w:tabs>
          <w:tab w:val="left" w:pos="252"/>
        </w:tabs>
      </w:pPr>
      <w:r>
        <w:t>108.</w:t>
      </w:r>
      <w:r>
        <w:tab/>
        <w:t>Paragraph 2 of this article reads as follows:  “In the Republic of Kazakhstan conditions shall be created to provide citizens with housing.  To citizens in the legally defined categories who need it, housing shall be provided at an affordable price from the State housing stock, in accordance with the standards established by law.”</w:t>
      </w:r>
    </w:p>
    <w:p w:rsidR="00000000" w:rsidRDefault="00000000">
      <w:pPr>
        <w:pStyle w:val="Rom2"/>
        <w:numPr>
          <w:ilvl w:val="0"/>
          <w:numId w:val="39"/>
        </w:numPr>
      </w:pPr>
      <w:r>
        <w:t>The right to public health, medical care, social security and social services;</w:t>
      </w:r>
    </w:p>
    <w:p w:rsidR="00000000" w:rsidRDefault="00000000">
      <w:pPr>
        <w:tabs>
          <w:tab w:val="left" w:pos="252"/>
        </w:tabs>
      </w:pPr>
      <w:r>
        <w:t>109.</w:t>
      </w:r>
      <w:r>
        <w:tab/>
        <w:t>Article 29 of the Constitution provides that “Citizens of the Republic of Kazakhstan have the right to health protection.”</w:t>
      </w:r>
    </w:p>
    <w:p w:rsidR="00000000" w:rsidRDefault="00000000">
      <w:pPr>
        <w:tabs>
          <w:tab w:val="left" w:pos="252"/>
        </w:tabs>
      </w:pPr>
      <w:r>
        <w:t>110.</w:t>
      </w:r>
      <w:r>
        <w:tab/>
        <w:t>Citizens are entitled to receive free of charge an amount of medical assistance provided for by law.</w:t>
      </w:r>
    </w:p>
    <w:p w:rsidR="00000000" w:rsidRDefault="00000000">
      <w:pPr>
        <w:tabs>
          <w:tab w:val="left" w:pos="252"/>
        </w:tabs>
      </w:pPr>
      <w:r>
        <w:t>111.</w:t>
      </w:r>
      <w:r>
        <w:tab/>
        <w:t>Paid medical assistance from State and private medical institutions and private medical practitioners is provided in accordance with terms and procedures stipulated by law.</w:t>
      </w:r>
    </w:p>
    <w:p w:rsidR="00000000" w:rsidRDefault="00000000">
      <w:pPr>
        <w:tabs>
          <w:tab w:val="left" w:pos="252"/>
        </w:tabs>
      </w:pPr>
      <w:r>
        <w:t>112.</w:t>
      </w:r>
      <w:r>
        <w:tab/>
        <w:t>Article 28 of the Constitution guarantees social security in old age and in the event of illness, disability, loss of a breadwinner and other circumstances.</w:t>
      </w:r>
    </w:p>
    <w:p w:rsidR="00000000" w:rsidRDefault="00000000">
      <w:pPr>
        <w:tabs>
          <w:tab w:val="left" w:pos="252"/>
        </w:tabs>
      </w:pPr>
      <w:r>
        <w:t>113.</w:t>
      </w:r>
      <w:r>
        <w:tab/>
        <w:t>Paragraph 2 of this article states that voluntary social insurance, the creation of additional types of social welfare services, and charity are encouraged.</w:t>
      </w:r>
    </w:p>
    <w:p w:rsidR="00000000" w:rsidRDefault="00000000">
      <w:pPr>
        <w:tabs>
          <w:tab w:val="left" w:pos="252"/>
        </w:tabs>
      </w:pPr>
      <w:r>
        <w:t>114.</w:t>
      </w:r>
      <w:r>
        <w:tab/>
        <w:t>Article 31, paragraph 2, of the Constitution provides for liability in accordance with the law for the concealment by officials, of facts and circumstances endangering people’s lives and health.</w:t>
      </w:r>
    </w:p>
    <w:p w:rsidR="00000000" w:rsidRDefault="00000000">
      <w:pPr>
        <w:ind w:left="720" w:firstLine="720"/>
      </w:pPr>
      <w:r>
        <w:t>(v)</w:t>
      </w:r>
      <w:r>
        <w:tab/>
        <w:t>The right to education and training;</w:t>
      </w:r>
    </w:p>
    <w:p w:rsidR="00000000" w:rsidRDefault="00000000">
      <w:pPr>
        <w:tabs>
          <w:tab w:val="left" w:pos="252"/>
        </w:tabs>
      </w:pPr>
      <w:r>
        <w:t>115.</w:t>
      </w:r>
      <w:r>
        <w:tab/>
        <w:t>The education system in the Republic of Kazakhstan consists of education organizations, successive education programmes, State-regulated standards for various levels of education, and administrative bodies.  The main function of the education system is to create the conditions necessary for education, personality development and vocational training on the basis of national and universal human values and of leading scientific achievements and practice.</w:t>
      </w:r>
    </w:p>
    <w:p w:rsidR="00000000" w:rsidRDefault="00000000">
      <w:pPr>
        <w:tabs>
          <w:tab w:val="left" w:pos="252"/>
        </w:tabs>
      </w:pPr>
      <w:r>
        <w:t>116.</w:t>
      </w:r>
      <w:r>
        <w:tab/>
        <w:t>Pursuant to article 3 of the Education Act, the equal rights of all citizens and the accessibility of all levels of education are among the fundamental principles behind State education policy.</w:t>
      </w:r>
    </w:p>
    <w:p w:rsidR="00000000" w:rsidRDefault="00000000">
      <w:pPr>
        <w:tabs>
          <w:tab w:val="left" w:pos="252"/>
        </w:tabs>
      </w:pPr>
      <w:r>
        <w:t>117.</w:t>
      </w:r>
      <w:r>
        <w:tab/>
        <w:t>The State guarantees all citizens of the Republic general secondary and basic vocational education free of charge.  Cost-free secondary, vocational, higher and postgraduate vocational education can be obtained on a competitive basis in accordance with State-set educational standards, provided that the candidate has not previously attended any courses at the level in question (Education Act, art. 4, para. 2).</w:t>
      </w:r>
    </w:p>
    <w:p w:rsidR="00000000" w:rsidRDefault="00000000">
      <w:pPr>
        <w:tabs>
          <w:tab w:val="left" w:pos="252"/>
        </w:tabs>
      </w:pPr>
      <w:r>
        <w:t>118.</w:t>
      </w:r>
      <w:r>
        <w:tab/>
        <w:t>Propaganda promoting racial and national intransigence and exclusivity is prohibited in educational organizations (ibid., art. 14).</w:t>
      </w:r>
    </w:p>
    <w:p w:rsidR="00000000" w:rsidRDefault="00000000">
      <w:pPr>
        <w:ind w:left="720" w:firstLine="720"/>
      </w:pPr>
      <w:r>
        <w:t>(vi)</w:t>
      </w:r>
      <w:r>
        <w:tab/>
        <w:t>The right to equal participation in cultural activities;</w:t>
      </w:r>
    </w:p>
    <w:p w:rsidR="00000000" w:rsidRDefault="00000000">
      <w:r>
        <w:t>119.</w:t>
      </w:r>
      <w:r>
        <w:tab/>
        <w:t>The Culture Act provides that all persons of any nationality have the right to participate in the development of their national culture, and that all citizens must respect the language, culture, customs and traditions of the Kazakh people and of the other peoples of Kazakhstan.</w:t>
      </w:r>
    </w:p>
    <w:p w:rsidR="00000000" w:rsidRDefault="00000000">
      <w:r>
        <w:tab/>
        <w:t>(f)</w:t>
      </w:r>
      <w:r>
        <w:tab/>
        <w:t>The right of access to any place or service intended for use by the general public, such as transport, hotels, restaurants, cafes, theatres and parks.</w:t>
      </w:r>
    </w:p>
    <w:p w:rsidR="00000000" w:rsidRDefault="00000000">
      <w:pPr>
        <w:tabs>
          <w:tab w:val="left" w:pos="252"/>
        </w:tabs>
      </w:pPr>
      <w:r>
        <w:t>120.</w:t>
      </w:r>
      <w:r>
        <w:tab/>
        <w:t>In Kazakhstan, the above-mentioned rights are free from restrictions on the grounds of race, nationality, language, etc.  As has already been stated, no one in the Republic may be subjected to discrimination on the grounds of origin, social, professional or property status, sex, race, nationality, language, attitude to religion, beliefs, place of residence, or any other circumstances.  That is specified in the Constitution.</w:t>
      </w:r>
    </w:p>
    <w:p w:rsidR="00000000" w:rsidRDefault="00000000">
      <w:pPr>
        <w:pStyle w:val="Heading2"/>
      </w:pPr>
      <w:r>
        <w:t>Article 6</w:t>
      </w:r>
    </w:p>
    <w:p w:rsidR="00000000" w:rsidRDefault="00000000">
      <w:r>
        <w:tab/>
        <w:t>States parties shall assure to everyone within their jurisdiction effective protection and remedies, through the competent national tribunals and other State institutions, against any acts of racial discrimination which violate his human rights and fundamental freedoms contrary to this Convention, as well as the right to seek from such tribunals just and adequate reparation or satisfaction for any damage suffered as a result of such discrimination.</w:t>
      </w:r>
    </w:p>
    <w:p w:rsidR="00000000" w:rsidRDefault="00000000">
      <w:r>
        <w:t>121.</w:t>
      </w:r>
      <w:r>
        <w:tab/>
        <w:t>Protection under Kazakh law is equal for all, irrespective of race.  Article 13 of the Constitution of 30 August 1995 gives everyone the right to be recognized as a subject of the law, the right to protection by the courts of their rights and freedoms and to receive qualified legal assistance.  In the instances specified by law, such assistance is provided free of charge.</w:t>
      </w:r>
    </w:p>
    <w:p w:rsidR="00000000" w:rsidRDefault="00000000">
      <w:r>
        <w:t>122.</w:t>
      </w:r>
      <w:r>
        <w:tab/>
        <w:t>Of the organs in the Republic of Kazakhstan competent to deal with human rights issues, the most important are the courts of the Republic.</w:t>
      </w:r>
    </w:p>
    <w:p w:rsidR="00000000" w:rsidRDefault="00000000">
      <w:r>
        <w:t>123.</w:t>
      </w:r>
      <w:r>
        <w:tab/>
        <w:t>Article 75 of the Constitution states that the courts of the Republic are the Supreme Court of the Republic and the local courts established by law.</w:t>
      </w:r>
    </w:p>
    <w:p w:rsidR="00000000" w:rsidRDefault="00000000">
      <w:r>
        <w:t>124.</w:t>
      </w:r>
      <w:r>
        <w:tab/>
        <w:t>Article 78 of the Constitution provides that the courts do not have the right to apply laws or regulations which infringe human and citizens’ rights or freedoms as set forth in the Constitution.  In the event that a court finds that a law or regulation relevant to a case does infringe the aforementioned rights and freedoms, it is obliged to suspend the proceedings and put to the Constitutional Council a proposal that the instrument in question be declared unconstitutional.</w:t>
      </w:r>
    </w:p>
    <w:p w:rsidR="00000000" w:rsidRDefault="00000000">
      <w:r>
        <w:t>125.</w:t>
      </w:r>
      <w:r>
        <w:tab/>
        <w:t>Since human and citizens’ rights and freedoms are set forth in the Constitution, mention must also be made of the activities of the Constitutional Council.  The Constitutional Council is the State body that ensures the primacy of the Constitution throughout the country and that vets for conformity with the Constitution:  prior to their signing by the President, laws passed by Parliament; prior to their ratification, international agreements concluded by Kazakhstan.</w:t>
      </w:r>
    </w:p>
    <w:p w:rsidR="00000000" w:rsidRDefault="00000000">
      <w:r>
        <w:t>126.</w:t>
      </w:r>
      <w:r>
        <w:tab/>
        <w:t>Laws and international agreements found to be in contravention of the Constitution cannot be signed, ratified or brought into force.  Laws and regulations found to infringe the human and citizens’ rights and freedoms set forth in the Constitution are repealed and become inapplicable.  Decisions by the Constitutional Council enter into force on the day of their adoption, are binding throughout the country and are final and not subject to appeal.</w:t>
      </w:r>
    </w:p>
    <w:p w:rsidR="00000000" w:rsidRDefault="00000000">
      <w:r>
        <w:br w:type="page"/>
        <w:t>127.</w:t>
      </w:r>
      <w:r>
        <w:tab/>
        <w:t>The Office of the Procurator oversees and ensures the precise and uniform application of laws, presidential decrees and other legislation, represents the interests of the State before the courts and, within limits set by law, conducts prosecutions.  Its duties also include supervising compliance with human rights legislation.</w:t>
      </w:r>
    </w:p>
    <w:p w:rsidR="00000000" w:rsidRDefault="00000000">
      <w:r>
        <w:t>128.</w:t>
      </w:r>
      <w:r>
        <w:tab/>
        <w:t>The Commission on Human Rights attached to the Office of the President of the Republic, was established by presidential decree 1563 of 12 February 1994, entitled “The creation of a national human rights commission”.  The activities of the Commission are currently regulated by presidential decree 1042 of 19 March 2003, entitled “The Commission on Human Rights attached to the Office of the President of the Republic of Kazakhstan”.</w:t>
      </w:r>
    </w:p>
    <w:p w:rsidR="00000000" w:rsidRDefault="00000000">
      <w:r>
        <w:t>129.</w:t>
      </w:r>
      <w:r>
        <w:tab/>
        <w:t>The Commission is a consultative body which assists the Head of State in exercising his constitutional power as guarantor of human and citizen’s rights and freedoms as set forth and guaranteed by the Constitution.</w:t>
      </w:r>
    </w:p>
    <w:p w:rsidR="00000000" w:rsidRDefault="00000000">
      <w:r>
        <w:t>130.</w:t>
      </w:r>
      <w:r>
        <w:tab/>
        <w:t>The Commission’s main tasks are:</w:t>
      </w:r>
    </w:p>
    <w:p w:rsidR="00000000" w:rsidRDefault="00000000">
      <w:pPr>
        <w:spacing w:after="200"/>
        <w:ind w:left="1440" w:hanging="720"/>
      </w:pPr>
      <w:r>
        <w:t>1.</w:t>
      </w:r>
      <w:r>
        <w:tab/>
        <w:t>To create conditions under which the President of the Republic of Kazakhstan can fulfil his constitutional role as guarantor of human and citizen’s rights and freedoms in the Republic;</w:t>
      </w:r>
    </w:p>
    <w:p w:rsidR="00000000" w:rsidRDefault="00000000">
      <w:pPr>
        <w:spacing w:after="200"/>
        <w:ind w:left="1440" w:hanging="720"/>
      </w:pPr>
      <w:r>
        <w:t>2.</w:t>
      </w:r>
      <w:r>
        <w:tab/>
        <w:t>To help improve the mechanism for securing and protecting human and citizens’ rights and freedoms;</w:t>
      </w:r>
    </w:p>
    <w:p w:rsidR="00000000" w:rsidRDefault="00000000">
      <w:pPr>
        <w:spacing w:after="200"/>
        <w:ind w:left="1440" w:hanging="720"/>
      </w:pPr>
      <w:r>
        <w:t>3.</w:t>
      </w:r>
      <w:r>
        <w:tab/>
        <w:t>To assist central and local State bodies in implementing State policy regarding the securing and protection of human and citizen’s rights and freedoms;</w:t>
      </w:r>
    </w:p>
    <w:p w:rsidR="00000000" w:rsidRDefault="00000000">
      <w:pPr>
        <w:spacing w:after="200"/>
        <w:ind w:left="1440" w:hanging="720"/>
      </w:pPr>
      <w:r>
        <w:t>4.</w:t>
      </w:r>
      <w:r>
        <w:tab/>
        <w:t>To participate in the development of concepts and programmes for State policy regarding the securing and protection of human rights and freedoms;</w:t>
      </w:r>
    </w:p>
    <w:p w:rsidR="00000000" w:rsidRDefault="00000000">
      <w:pPr>
        <w:spacing w:after="200"/>
        <w:ind w:left="1440" w:hanging="720"/>
      </w:pPr>
      <w:r>
        <w:t>5.</w:t>
      </w:r>
      <w:r>
        <w:tab/>
        <w:t>To assist in the strengthening of international cooperation regarding the securing and protection of human rights and freedoms.</w:t>
      </w:r>
    </w:p>
    <w:p w:rsidR="00000000" w:rsidRDefault="00000000">
      <w:pPr>
        <w:spacing w:after="200"/>
      </w:pPr>
      <w:r>
        <w:t>131.</w:t>
      </w:r>
      <w:r>
        <w:tab/>
        <w:t>In 2000, the Commission on Human Rights examined 409 communications concerning violations of human and citizens’ rights and freedoms in the Republic of Kazakhstan.</w:t>
      </w:r>
    </w:p>
    <w:p w:rsidR="00000000" w:rsidRDefault="00000000">
      <w:pPr>
        <w:spacing w:after="200"/>
      </w:pPr>
      <w:r>
        <w:t>132.</w:t>
      </w:r>
      <w:r>
        <w:tab/>
        <w:t>Only in one of these communications, from Ms. L.T. Uslova, did the author complain of racial discrimination.  Ms. Uslova, a resident of Temirtau in Karaganda oblast, claimed that there had been racial discrimination by senior officials of the Karaganda oblast special communications service (KOSSS) in connection with violation of her labour rights and those of her daughter, Ms. D. Uslova.</w:t>
      </w:r>
    </w:p>
    <w:p w:rsidR="00000000" w:rsidRDefault="00000000">
      <w:pPr>
        <w:spacing w:after="200"/>
      </w:pPr>
      <w:r>
        <w:tab/>
        <w:t>She alleged in her communication that officials of KOSSS had systematically degraded her, grossly violated her labour rights and made no secret of their intention to dismiss her by any possible means.  She asserted that, as she was a qualified specialist with 16 years’ service and met all the requirements for employment by the special communications service, her ethnic origin was the root cause of the persecution against her.</w:t>
      </w:r>
    </w:p>
    <w:p w:rsidR="00000000" w:rsidRDefault="00000000">
      <w:pPr>
        <w:spacing w:after="200"/>
      </w:pPr>
      <w:r>
        <w:tab/>
        <w:t>Her communication was examined by the Commission on Human Rights and, together with a covering letter, sent to the Office of the Procurator General of the Republic of Kazakhstan for investigation.</w:t>
      </w:r>
    </w:p>
    <w:p w:rsidR="00000000" w:rsidRDefault="00000000">
      <w:pPr>
        <w:spacing w:after="200"/>
      </w:pPr>
      <w:r>
        <w:tab/>
        <w:t>The investigation determined that the allegations of illegal dismissal of Ms. Uslova’s daughter, Ms. D. Uslova, were the subject of a judicial inquiry.  When questioned further about her allegations of unlawful conduct by officials of KOSSS, other than making general comments Ms. L.T. Uslova was unable to cite any specific instances of such conduct.  The investigation also refuted the allegations that employees were selected on ethnic and gender grounds.  It was found that, of 14 persons hired by KOSSS in the year 2000, 6 were non-indigenous and 3 were women.  Ms. Uslova acknowledged that her assertions that senior officials of KOSSS had refused to grant her regular leave for 1998-1999 and to give her fresh proof of employment were unjustified.</w:t>
      </w:r>
    </w:p>
    <w:p w:rsidR="00000000" w:rsidRDefault="00000000">
      <w:pPr>
        <w:spacing w:after="200"/>
      </w:pPr>
      <w:r>
        <w:tab/>
        <w:t>Hence, the investigation failed to corroborate the allegations of persecution and pressure on ethnic grounds and discrimination against KOSSS employees not of Kazakh origin made in the communication.  Ms. Uslova was informed by the proper legal means of the results of the investigation.</w:t>
      </w:r>
    </w:p>
    <w:p w:rsidR="00000000" w:rsidRDefault="00000000">
      <w:r>
        <w:t>133.</w:t>
      </w:r>
      <w:r>
        <w:tab/>
        <w:t>In 2001, the Commission on Human Rights received 629 written communications concerning human rights violations.  Of these, only one alleged discrimination against a citizen on ethnic grounds.</w:t>
      </w:r>
    </w:p>
    <w:p w:rsidR="00000000" w:rsidRDefault="00000000">
      <w:r>
        <w:t>134.</w:t>
      </w:r>
      <w:r>
        <w:tab/>
        <w:t>In June 2001, Mr. V.B. Kolodko, a Ukrainian citizen serving a sentence in penal establishment AP-162\4 of the Penal Correction System Committee of the Kazakh Ministry of Internal Affairs, complained to the Commission on Human Rights of degrading treatment by the establishment’s management.  He asserted that the violation of his civil rights was linked to his ethnic origin and citizenship of another country.</w:t>
      </w:r>
    </w:p>
    <w:p w:rsidR="00000000" w:rsidRDefault="00000000">
      <w:r>
        <w:tab/>
        <w:t>Mr. Kolodko wrote that, after he had applied to the Office of the Procurator General of Kazakhstan for extradition in order to serve out his sentence at his place of permanent residence in Ukraine, various employees of the penal establishment had begun to seek deliberately to discredit him although he was reforming.  To put him under mental pressure, they began to transfer him without reason from one group of prisoners to another, as well as to belittle and offend his national sensitivities and to put him in a punishment cell on trumped-up charges.</w:t>
      </w:r>
    </w:p>
    <w:p w:rsidR="00000000" w:rsidRDefault="00000000">
      <w:r>
        <w:tab/>
        <w:t>The violation of convicted persons’ rights, and still more discrimination against such persons on racial (ethnic) grounds, being considered inadmissible, the Commission forwarded Mr. Kolodko’s complaint to the Office of the Procurator General of Kazakhstan for investigation, with a request that the Commission be informed of the results.  Mr. Kolodko’s allegations that his rights had been infringed because of his nationality and his citizenship of another State could not be corroborated.</w:t>
      </w:r>
    </w:p>
    <w:p w:rsidR="00000000" w:rsidRDefault="00000000">
      <w:r>
        <w:tab/>
        <w:t>It transpired that Mr. Kolodko had systematically violated the rules laid down in the Penal Enforcement Code for the serving of sentences.  The measures taken against him by the authorities of the correctional institution were found to be justified and lawful and to have no connection with his origin.</w:t>
      </w:r>
    </w:p>
    <w:p w:rsidR="00000000" w:rsidRDefault="00000000">
      <w:r>
        <w:tab/>
        <w:t>Mr. Kolodko agreed with the investigation’s findings.</w:t>
      </w:r>
    </w:p>
    <w:p w:rsidR="00000000" w:rsidRDefault="00000000">
      <w:r>
        <w:br w:type="page"/>
        <w:t>135.</w:t>
      </w:r>
      <w:r>
        <w:tab/>
        <w:t>Chapter 3 of the Criminal Code of 16 July 1997 makes violation of human and citizens’ constitutional and other rights and freedoms a punishable offence.  Consequently, the law enforcement agencies, including the Office of the Procurator General, the Ministry of Internal Affairs and the National Security Committee, have well-defined functions as regards the protection of human rights in criminal proceedings.</w:t>
      </w:r>
    </w:p>
    <w:p w:rsidR="00000000" w:rsidRDefault="00000000">
      <w:r>
        <w:t>136.</w:t>
      </w:r>
      <w:r>
        <w:tab/>
        <w:t>The Code of Civil Procedure (article 8, Judicial protection of the individual’s rights, freedoms and lawful interests) entitles every citizen “to apply to the courts for the protection of infringed or disputed constitutional rights or freedoms and legally protected interests”.</w:t>
      </w:r>
    </w:p>
    <w:p w:rsidR="00000000" w:rsidRDefault="00000000">
      <w:pPr>
        <w:pStyle w:val="Heading2"/>
      </w:pPr>
      <w:r>
        <w:t>Article 7</w:t>
      </w:r>
    </w:p>
    <w:p w:rsidR="00000000" w:rsidRDefault="00000000">
      <w:r>
        <w:tab/>
        <w:t>State Parties undertake to adopt immediate and effective measures, particularly in the fields of teaching, education, culture and information, with a view to combating prejudices which lead to racial discrimination and to promoting understanding, tolerance and friendship among nations and racial or ethnical groups, as well as to propagating the purposes and principles of the Charter of the United Nations, the Universal Declaration of Human Rights, the United Nations Declaration on the Elimination of All Forms of Racial Discrimination, and this Convention.</w:t>
      </w:r>
    </w:p>
    <w:p w:rsidR="00000000" w:rsidRDefault="00000000">
      <w:r>
        <w:t>137.</w:t>
      </w:r>
      <w:r>
        <w:tab/>
        <w:t>Of the 130 nationalities that the 1999 census shows as living in Kazakhstan, 33 have, in accordance with the Voluntary Associations Act, formed ethnocultural associations.  These in turn belong to the Assembly of the Peoples of Kazakhstan, an advisory body reporting to the President of the Republic.  As time has shown, the Assembly constitutes the best medium for interaction between the State and associations representing ethnic groups; it provides a means for State support of the process of revival of ethnic cultures and is of great value in ensuring stable ethnic relations and nationwide concord, development and cultural integration.</w:t>
      </w:r>
    </w:p>
    <w:p w:rsidR="00000000" w:rsidRDefault="00000000">
      <w:r>
        <w:t>138.</w:t>
      </w:r>
      <w:r>
        <w:tab/>
        <w:t>The idea of establishing the Assembly of the Peoples of Kazakhstan was first put forward by Mr. Nazarbaev, President of the Republic, at the first Forum of the Peoples of Kazakhstan, which was convened in 1992 in celebration of the first anniversary of the country’s independence.</w:t>
      </w:r>
    </w:p>
    <w:p w:rsidR="00000000" w:rsidRDefault="00000000">
      <w:r>
        <w:tab/>
        <w:t>The President signed the decree establishing the Assembly on 1 March 1995.  His aim in doing so was to strengthen social stability and inter-ethnic harmony in Kazakhstan.</w:t>
      </w:r>
    </w:p>
    <w:p w:rsidR="00000000" w:rsidRDefault="00000000">
      <w:r>
        <w:t>139.</w:t>
      </w:r>
      <w:r>
        <w:tab/>
        <w:t>The Assembly’s objectives are twofold:  to elaborate, on the basis of the analysis of events and forecasts of political developments in the country, practical recommendations for consolidating society, and to assist the President of the Republic in his activities as guarantor of respect for the rights and freedoms of the citizens of Kazakhstan irrespective of their racial, ethnic or social origin, religion or beliefs.</w:t>
      </w:r>
    </w:p>
    <w:p w:rsidR="00000000" w:rsidRDefault="00000000">
      <w:r>
        <w:t>140.</w:t>
      </w:r>
      <w:r>
        <w:tab/>
        <w:t>The Assembly performs a variety of cultural, inspirational, communicative and advisory functions.  It revives and promotes ethnic cultures, languages and traditions; it fosters national and ethnic patriotism; it strengthens inter-ethnic unity and harmony through the monitoring of ethnic relations, and it makes recommendations and proposals for State policy to develop friendly relations between the nationalities living in Kazakhstan.</w:t>
      </w:r>
    </w:p>
    <w:p w:rsidR="00000000" w:rsidRDefault="00000000">
      <w:r>
        <w:t>141.</w:t>
      </w:r>
      <w:r>
        <w:tab/>
        <w:t>Since it was founded, the Assembly has held nine sessions.  These have discussed important socio-political issues relating to the furtherance of economic and political reform in Kazakhstan.  It should be noted that the international community has acknowledged Kazakhstan’s experience in achieving civil peace and concord and has praised the work of State organs and the situation as a whole in Kazakhstan.  A statement by the OSCE High Commissioner on National Minorities, Max van der Stule, described the leadership of Kazakhstan as pursuing a consistent policy aimed at ensuring the conditions needed for the realization of the rights of all the ethnic groups in the country and the further harmonization of inter-ethnic relations.  A still more positive assessment came from the lips of the United Nations Secretary-General, Kofi Annan, when, during an official visit to Kazakhstan in the autumn of 2002, he said that the country could serve as an example of a State where a variety of nations lived peacefully together and that ethnic diversity should be seen as not as a scourge, but as a blessing.</w:t>
      </w:r>
    </w:p>
    <w:p w:rsidR="00000000" w:rsidRDefault="00000000">
      <w:r>
        <w:t>142.</w:t>
      </w:r>
      <w:r>
        <w:tab/>
        <w:t>Practical measures by the Assembly of the Peoples to ensure conditions for the development of the cultures and languages of all the ethnic groups living in Kazakhstan include the holding of Festivals of the Peoples of Kazakhstan, language festivals, national- and native</w:t>
      </w:r>
      <w:r>
        <w:noBreakHyphen/>
        <w:t>language competitions for pupils of Sunday schools, international and national conferences and seminars on language policy, and round tables on topical issues of ethno</w:t>
      </w:r>
      <w:r>
        <w:noBreakHyphen/>
        <w:t>cultural development.</w:t>
      </w:r>
    </w:p>
    <w:p w:rsidR="00000000" w:rsidRDefault="00000000">
      <w:r>
        <w:t>143.</w:t>
      </w:r>
      <w:r>
        <w:tab/>
        <w:t xml:space="preserve">The activities of Friendship Houses are another means of providing and developing ethnic communities’ cultures.  The </w:t>
      </w:r>
      <w:r>
        <w:rPr>
          <w:i/>
          <w:iCs/>
        </w:rPr>
        <w:t xml:space="preserve">akims </w:t>
      </w:r>
      <w:r>
        <w:t>of a number of regions allocate funds to ethnic cultural associations and to Friendship Houses.</w:t>
      </w:r>
    </w:p>
    <w:p w:rsidR="00000000" w:rsidRDefault="00000000">
      <w:r>
        <w:t>144.</w:t>
      </w:r>
      <w:r>
        <w:tab/>
        <w:t xml:space="preserve">Almost every regional ethnic cultural centre has its own publications.  For example, Tan, the Tatar and Bashkir cultural centre in Astana, publishes a newspaper called </w:t>
      </w:r>
      <w:r>
        <w:rPr>
          <w:i/>
        </w:rPr>
        <w:t>Yashlek</w:t>
      </w:r>
      <w:r>
        <w:t xml:space="preserve">, the association of Dungans in the town of Taraz puts out a newspaper called </w:t>
      </w:r>
      <w:r>
        <w:rPr>
          <w:i/>
          <w:iCs/>
        </w:rPr>
        <w:t>Dunganskaya gazeta</w:t>
      </w:r>
      <w:r>
        <w:rPr>
          <w:iCs/>
        </w:rPr>
        <w:t xml:space="preserve"> and the Belarusian cultural centre in Kostanai has a publication called </w:t>
      </w:r>
      <w:r>
        <w:rPr>
          <w:i/>
          <w:iCs/>
        </w:rPr>
        <w:t>Zubr</w:t>
      </w:r>
      <w:r>
        <w:t>.</w:t>
      </w:r>
    </w:p>
    <w:p w:rsidR="00000000" w:rsidRDefault="00000000">
      <w:r>
        <w:t>145.</w:t>
      </w:r>
      <w:r>
        <w:tab/>
        <w:t xml:space="preserve">The international ties of the Assembly of the Peoples are developing swiftly, as the many visits to Kazakhstan by representatives of important international organizations demonstrate.  Close working contacts have been established with OSCE.  The former OSCE High Commissioner on National Minorities, Max van der Stule, came to Kazakhstan repeatedly and acquired detailed knowledge of the activities of the Assembly and the Small Assemblies reporting to </w:t>
      </w:r>
      <w:r>
        <w:rPr>
          <w:i/>
          <w:iCs/>
        </w:rPr>
        <w:t>akims</w:t>
      </w:r>
      <w:r>
        <w:t>.  Close contacts have also been established with his successor, Ralf Ekeus.</w:t>
      </w:r>
    </w:p>
    <w:p w:rsidR="00000000" w:rsidRDefault="00000000">
      <w:r>
        <w:t>146.</w:t>
      </w:r>
      <w:r>
        <w:tab/>
        <w:t>With the support of OSCE, a centre for humanitarian research has been set up to study the problems of inter-ethnic relations.  It has been involved in the holding of more than 10 international conferences and seminars on harmonization of inter-ethnic relations in Central Asia and has drawn up 11 reports on the results of monitoring of the inter-ethnic situation.</w:t>
      </w:r>
    </w:p>
    <w:p w:rsidR="00000000" w:rsidRDefault="00000000">
      <w:r>
        <w:t>147.</w:t>
      </w:r>
      <w:r>
        <w:tab/>
        <w:t>Ties between Kazakhstan and its peoples’ ethnic homelands are growing wider and deeper.  This process is particularly marked in the Azerbaijani, Armenian, Greek, Dungan, Jewish, Karachaev-Balkar, Korean, German, Polish, Tatar, Turkish, Turkmen and Ukrainian diasporas.</w:t>
      </w:r>
    </w:p>
    <w:p w:rsidR="00000000" w:rsidRDefault="00000000">
      <w:r>
        <w:t>148.</w:t>
      </w:r>
      <w:r>
        <w:tab/>
        <w:t>Close contacts have been established with constituent parts of the Russian Federation, such as the Republic of Sakha (Yakutia), the Republic of Tatarstan, nine oblasts bordering on Kazakhstan, Altai krai and the Republic of Altai.  Representatives of the United States Senate, the Polish Sejm and the Zhogorku Kenesh of Kyrgyzstan have all visited Kazakhstan’s Assembly.</w:t>
      </w:r>
    </w:p>
    <w:p w:rsidR="00000000" w:rsidRDefault="00000000">
      <w:r>
        <w:t>149.</w:t>
      </w:r>
      <w:r>
        <w:tab/>
        <w:t>Hence, the educational, cultural and linguistic environment created in Kazakhstan for all ethnic minorities, the information and cultural facilities available (Friendship Houses, ethnic theatres, museums and mass media) and the country’s expanding international ties are all contributing towards the general cause of the cultural development of Kazakhstan and all its people.  However, the focus of this environment is not so much the fostering of the culture and traditions of any given ethnic group as the search for ways of integrating such groups in the culture of Kazakhstan as a whole.  It is this kind of approach that gives significant results and that is, in our view, the only right way to achieve civilized development in a multi-ethnic society.</w:t>
      </w:r>
    </w:p>
    <w:p w:rsidR="00000000" w:rsidRDefault="00000000">
      <w:r>
        <w:t>150.</w:t>
      </w:r>
      <w:r>
        <w:tab/>
        <w:t>Language policy is an integral part of nationalities policy.  It comprises a special system of measures by the State to ensure the timely resolution of language problems and the creation of an optimum language space in the country.</w:t>
      </w:r>
    </w:p>
    <w:p w:rsidR="00000000" w:rsidRDefault="00000000">
      <w:r>
        <w:t>151.</w:t>
      </w:r>
      <w:r>
        <w:tab/>
        <w:t>As has already been said, the Constitution entitles everyone without exception to the practice of their native language and culture and to free choice of their language of communication, upbringing, instruction and creative activity.</w:t>
      </w:r>
    </w:p>
    <w:p w:rsidR="00000000" w:rsidRDefault="00000000">
      <w:r>
        <w:t>152.</w:t>
      </w:r>
      <w:r>
        <w:tab/>
        <w:t>With a view to creating conditions for the study and use of the native languages of the peoples of Kazakhstan, the President of the Republic approved, in decree No. 3058 of 15 July 1996, the Policy Outline for ethno-cultural education in Kazakhstan.  The principal idea behind the Outline is the creation of a language model aimed at preserving ethnic groups’ special characteristics and the assimilation of the values of other cultures.</w:t>
      </w:r>
    </w:p>
    <w:p w:rsidR="00000000" w:rsidRDefault="00000000">
      <w:r>
        <w:tab/>
        <w:t>The country’s education system includes 8,240 general-education State day schools with a total of 3,630,000 pupils.</w:t>
      </w:r>
    </w:p>
    <w:p w:rsidR="00000000" w:rsidRDefault="00000000">
      <w:r>
        <w:t>153.</w:t>
      </w:r>
      <w:r>
        <w:tab/>
        <w:t>According to figures from the Ministry of Education and Science, in 2001 the breakdown of general-education State day schools by language of instruction was:  Kazakh, 42.2 per cent; Russian, 28.8 per cent; Uzbek, 1 per cent; Tajik, 0.2 per cent; Ukrainian, 0.01 per cent, and there were 1,999 schools where instruction was provided in two or more languages.</w:t>
      </w:r>
    </w:p>
    <w:p w:rsidR="00000000" w:rsidRDefault="00000000">
      <w:r>
        <w:t>154.</w:t>
      </w:r>
      <w:r>
        <w:tab/>
        <w:t>In 133 general-education schools, pupils from 11 nationalities study their native language (German, Polish, Ukrainian, Uighur, Korean, Dungan, Turkish, Chechen, Kurdish).</w:t>
      </w:r>
    </w:p>
    <w:p w:rsidR="00000000" w:rsidRDefault="00000000">
      <w:r>
        <w:t>155.</w:t>
      </w:r>
      <w:r>
        <w:tab/>
        <w:t xml:space="preserve">In Karaganda oblast, the education authorities work in close cooperation with the cultural centre of the </w:t>
      </w:r>
      <w:r>
        <w:rPr>
          <w:i/>
          <w:iCs/>
        </w:rPr>
        <w:t>Wiedergeburt</w:t>
      </w:r>
      <w:r>
        <w:t xml:space="preserve"> German society, the </w:t>
      </w:r>
      <w:r>
        <w:rPr>
          <w:i/>
          <w:iCs/>
        </w:rPr>
        <w:t>Revival</w:t>
      </w:r>
      <w:r>
        <w:t xml:space="preserve"> Korean cultural centre and the Tatar</w:t>
      </w:r>
      <w:r>
        <w:noBreakHyphen/>
        <w:t>Bashkir cultural centre and 11 German Sunday schools remain in operation.</w:t>
      </w:r>
    </w:p>
    <w:p w:rsidR="00000000" w:rsidRDefault="00000000">
      <w:r>
        <w:t>156.</w:t>
      </w:r>
      <w:r>
        <w:tab/>
        <w:t>An ethnic revival section has been in operation at Secondary School No. 17 in Petropavlovsk, North Kazakhstan oblast, since the 1998/99 academic year.  In this section, children of eight nationalities study Azerbaijani, Hebrew, Polish, Tatar, German, Armenian, Ukrainian, Chechen and Ingush.</w:t>
      </w:r>
    </w:p>
    <w:p w:rsidR="00000000" w:rsidRDefault="00000000">
      <w:r>
        <w:t>157.</w:t>
      </w:r>
      <w:r>
        <w:tab/>
        <w:t>In Pavlodar, Atyrau, Kyzyl-Orda, South Kazakhstan, Karaganda, Almaty and West Kazakhstan oblasts, children of Korean nationality can study their native language in optional classes.  The programme includes a course in conversational Korean developed for ethnic Koreans living abroad by the Language Education Institute of Seoul National University.</w:t>
      </w:r>
    </w:p>
    <w:p w:rsidR="00000000" w:rsidRDefault="00000000">
      <w:r>
        <w:t>158.</w:t>
      </w:r>
      <w:r>
        <w:tab/>
        <w:t>Under an agreement between the Kazakh Ministry of Education and Science and the Polish Ministry of Education, groups for the study of Polish have been opened in 29 schools in Kazakhstan.  Opportunities exist for pupils of Polish nationality who graduate from general</w:t>
      </w:r>
      <w:r>
        <w:noBreakHyphen/>
        <w:t>education schools in Kazakhstan after 9 or 11 years of study to continue their education at specialized secondary schools or higher educational establishments in Poland.</w:t>
      </w:r>
    </w:p>
    <w:p w:rsidR="00000000" w:rsidRDefault="00000000">
      <w:r>
        <w:t>159.</w:t>
      </w:r>
      <w:r>
        <w:tab/>
        <w:t>Work continues on enhancing the status of the national language.  The idea that the Kazakh people’s age-old dream of having a powerful, flourishing State cannot be achieved unless Kazakh achieves genuine status as the official language is now firmly rooted in the public mind.  Awareness is growing of the need to expand the study of Kazakh and its use as the official language and a means of inter-ethnic communication.</w:t>
      </w:r>
    </w:p>
    <w:p w:rsidR="00000000" w:rsidRDefault="00000000">
      <w:r>
        <w:t>160.</w:t>
      </w:r>
      <w:r>
        <w:tab/>
        <w:t>Four oblasts - Kyzyl-Orda, South Kazakhstan, Atyrau and Zhambyl - have fully adopted the national language and Mangistau and Aktyubinsk oblasts are close to taking this important step.</w:t>
      </w:r>
    </w:p>
    <w:p w:rsidR="00000000" w:rsidRDefault="00000000">
      <w:r>
        <w:t>161.</w:t>
      </w:r>
      <w:r>
        <w:tab/>
        <w:t>Central government offices are drafting more and more documents in two languages.  To facilitate this, editing units have been established for documents written in Kazakh.</w:t>
      </w:r>
    </w:p>
    <w:p w:rsidR="00000000" w:rsidRDefault="00000000">
      <w:r>
        <w:t>162.</w:t>
      </w:r>
      <w:r>
        <w:tab/>
        <w:t>In all, 103 schools using Kazakh as the language of instruction were opened in 2001 alone.</w:t>
      </w:r>
    </w:p>
    <w:p w:rsidR="00000000" w:rsidRDefault="00000000">
      <w:r>
        <w:t>163.</w:t>
      </w:r>
      <w:r>
        <w:tab/>
        <w:t>With respect to its social functions, Russian retains its traditional strength as a means of communication in science, education and mass media.  It plays a prominent role in business correspondence.  Currently, 68 per cent of the students in Kazakhstan’s higher educational establishments are taught in Russian.</w:t>
      </w:r>
    </w:p>
    <w:p w:rsidR="00000000" w:rsidRDefault="00000000">
      <w:r>
        <w:t>164.</w:t>
      </w:r>
      <w:r>
        <w:tab/>
        <w:t>In terms both of legislation and of practice, therefore, Kazakhstan is moving closer and closer to a language situation in which all citizens will, as the Constitution provides, be able to exercise their right to choose their language of communication, upbringing, instruction and creative activity.</w:t>
      </w:r>
    </w:p>
    <w:p w:rsidR="00000000" w:rsidRDefault="00000000">
      <w:r>
        <w:t>165.</w:t>
      </w:r>
      <w:r>
        <w:tab/>
        <w:t>Culturally, Kazakhstan reflects the broad range of its peoples’ cultures.  As the Culture Act proclaims, all citizens are equally entitled to create cultural values.</w:t>
      </w:r>
    </w:p>
    <w:p w:rsidR="00000000" w:rsidRDefault="00000000">
      <w:r>
        <w:t>166.</w:t>
      </w:r>
      <w:r>
        <w:tab/>
        <w:t xml:space="preserve">Furthermore, theatre programming provides daily confirmation of the reality of citizens’ rights to equal participation in cultural life and to the practice of their native language and culture.  Whatever their ethnic characteristics, theatres provide a regular cultural service to their audience.  There are now 18 Kazakh theatres, 15 Russian theatres, 3 combined theatres (i.e. theatres with a Kazakh and a Russian troupe), 1 Uighur theatre, 1 Korean theatre and 1 German theatre.  The theatre repertoire comprises works by Kazakh, Russian, German, </w:t>
      </w:r>
    </w:p>
    <w:p w:rsidR="00000000" w:rsidRDefault="00000000">
      <w:r>
        <w:br w:type="page"/>
        <w:t>Korean, Uighur and other authors.  Attached to the ethnic theatres having the status of national theatres are musical groups, such as the Korean ensemble “Ariran” and the Uighur groups “Nava” and “Yashlyk”.</w:t>
      </w:r>
    </w:p>
    <w:p w:rsidR="00000000" w:rsidRDefault="00000000">
      <w:r>
        <w:t>167.</w:t>
      </w:r>
      <w:r>
        <w:tab/>
        <w:t>Details of these institutions’ activities are given below.</w:t>
      </w:r>
    </w:p>
    <w:p w:rsidR="00000000" w:rsidRDefault="00000000">
      <w:r>
        <w:t>168.</w:t>
      </w:r>
      <w:r>
        <w:tab/>
        <w:t>In 2001, the M. Auezov Kazakh Drama Theatre gave 239 performances to a total audience of 60,900 people.  The corresponding figures for a selection of other theatres were:  M. Lermontov State Russian Theatre, 326 and 107,900; Uighur Musical Comedy Theatre, 150 and 110,000; Korean Musical Comedy Theatre, 23 and 9,500; German Theatre, 190 and 12,800.  As can be seen, the ethnic theatres are much in demand and heavily frequented (the lower figures for the Uighur and Korean troupes are attributable to the fact that their usual theatres were under repair during the reporting period and those for the German troupe to the need to go on tour to areas with a high proportion of German inhabitants).</w:t>
      </w:r>
    </w:p>
    <w:p w:rsidR="00000000" w:rsidRDefault="00000000">
      <w:r>
        <w:t>169.</w:t>
      </w:r>
      <w:r>
        <w:tab/>
        <w:t>The close cooperation between cultural institutions and ethnic cultural centres is noteworthy.  The events put on jointly with these centres:  concerts by groups from the cultural centres, exhibitions of decorative and applied arts, demonstrations of ethnic cooking, celebrations of ethnic festivals or Unity Day, etc., are very popular.</w:t>
      </w:r>
    </w:p>
    <w:p w:rsidR="00000000" w:rsidRDefault="00000000">
      <w:r>
        <w:t>170.</w:t>
      </w:r>
      <w:r>
        <w:tab/>
        <w:t>There is also a systematic foundation to Kazakhstan’s humanitarian cooperation with its neighbours.  Pursuant to the Declaration of Eternal Friendship and Cooperation signed between Kazakhstan and the Russian Federation, there is continuing successful cultural cooperation between border regions.  In June 2002, the Kazakhstan Culture Days festival in Russia included demonstrations in neighbouring Russian areas of the culture of a variety of Kazakhstan’s oblasts.  On the programme were concerts, discussions, open-air events and stage performances.  Towards the end of 2002, the Presidents of Kazakhstan and Russia declared 2003 the Year of Kazakhstan in Russia.  Both sides view this event as a significant step in the process of their countries’ economic, political and cultural rapprochement.</w:t>
      </w:r>
    </w:p>
    <w:p w:rsidR="00000000" w:rsidRDefault="00000000">
      <w:r>
        <w:t>171.</w:t>
      </w:r>
      <w:r>
        <w:tab/>
        <w:t>Folk pedagogy, with its progressive, wonderfully rich traditions and experience of the nurturing and teaching of the young is the most important of the components of our cultural heritage.</w:t>
      </w:r>
    </w:p>
    <w:p w:rsidR="00000000" w:rsidRDefault="00000000">
      <w:r>
        <w:t>172.</w:t>
      </w:r>
      <w:r>
        <w:tab/>
        <w:t>Programmes such as “Atameken”, “Kyzdar elippesi” and “Destur”, whose aim is to introduce the idea of ethnopedagogy into the process of school education, are now widespread.</w:t>
      </w:r>
    </w:p>
    <w:p w:rsidR="00000000" w:rsidRDefault="00000000">
      <w:r>
        <w:t>173.</w:t>
      </w:r>
      <w:r>
        <w:tab/>
        <w:t>College students of the humanities study the history, culture, traditions and customs of the peoples and nationalities living in Kazakhstan.</w:t>
      </w:r>
    </w:p>
    <w:p w:rsidR="00000000" w:rsidRDefault="00000000">
      <w:r>
        <w:t>174.</w:t>
      </w:r>
      <w:r>
        <w:tab/>
        <w:t>A number of teacher-training and business-studies colleges now offer ethnopedagogy as a field of study.  For example, Uighur ethnopedagogy is on the syllabus at the Zharkent Teacher Training College in Almaty oblast, while Uzbek ethnopedagogy can be studied at the Turkestan Business Studies College in South Kazakhstan oblast and German ethnopedagogy at the Saran Business Studies College in Karaganda oblast.</w:t>
      </w:r>
    </w:p>
    <w:p w:rsidR="00000000" w:rsidRDefault="00000000">
      <w:r>
        <w:t>175.</w:t>
      </w:r>
      <w:r>
        <w:tab/>
        <w:t>The standard curricula for tertiary-level vocational training in the humanities include the study of:  ethnic history; philosophy as expressed in the traditions and culture of the peoples of Kazakhstan; ethnoregional culture; ethnosociology; ethnopsychology, and ethnopedagogy.</w:t>
      </w:r>
    </w:p>
    <w:p w:rsidR="00000000" w:rsidRDefault="00000000">
      <w:r>
        <w:t>176.</w:t>
      </w:r>
      <w:r>
        <w:tab/>
        <w:t>The development of inter-ethnic education began in the late 1990s, when the importance of taking early account of the particular mentalities and genetic characteristics of children from differing nationalities and ethnic groups was first recognized.  Fluency in native languages is a prerequisite for their preservation, and the Government has undertaken to contribute to the establishment of conditions for the study and use of the languages of Kazakhstan.  To that end, the Policy Outline for ethnocultural education in Kazakhstan was approved in 1997.  The principal idea behind the Outline is the creation of a language model aimed at the preservation of ethnic groups’ special characteristics and the simultaneous assimilation of the values and standards of other cultures.  The important thing about this process is that, while it helps people to acquire common, nationwide values, they do not lose their ethnic identity.</w:t>
      </w:r>
    </w:p>
    <w:p w:rsidR="00000000" w:rsidRDefault="00000000">
      <w:r>
        <w:t>177.</w:t>
      </w:r>
      <w:r>
        <w:tab/>
        <w:t>To assist in the revival of native languages, the network of pre-school organizations and schools is being expanded in areas with a significant proportion of ethnic inhabitants.</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bCs/>
          <w:vertAlign w:val="baseline"/>
        </w:rPr>
        <w:sym w:font="Symbol" w:char="F02A"/>
      </w:r>
      <w:r>
        <w:t xml:space="preserve">  This document contains the initial, second and third periodic reports of Kazakhstan, due on 25 September 1999, 2001 and 2003 respectively, submitted in one document.</w:t>
      </w:r>
    </w:p>
    <w:p w:rsidR="00000000" w:rsidRDefault="00000000">
      <w:pPr>
        <w:pStyle w:val="FootnoteText"/>
        <w:spacing w:after="0"/>
      </w:pPr>
      <w:r>
        <w:t>GE.04-41685  (E)     180604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CERD/C/439/Add.2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CERD/C/439/Add.2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444C8E6C"/>
    <w:lvl w:ilvl="0">
      <w:start w:val="1"/>
      <w:numFmt w:val="decimal"/>
      <w:lvlText w:val="%1."/>
      <w:lvlJc w:val="left"/>
      <w:pPr>
        <w:tabs>
          <w:tab w:val="num" w:pos="1209"/>
        </w:tabs>
        <w:ind w:left="1209" w:hanging="360"/>
      </w:pPr>
    </w:lvl>
  </w:abstractNum>
  <w:abstractNum w:abstractNumId="2">
    <w:nsid w:val="FFFFFF7E"/>
    <w:multiLevelType w:val="singleLevel"/>
    <w:tmpl w:val="CA906CEA"/>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60007B2"/>
    <w:multiLevelType w:val="hybridMultilevel"/>
    <w:tmpl w:val="E7D216C2"/>
    <w:lvl w:ilvl="0" w:tplc="8A903460">
      <w:start w:val="1"/>
      <w:numFmt w:val="lowerRoman"/>
      <w:lvlText w:val="(%1)"/>
      <w:lvlJc w:val="right"/>
      <w:pPr>
        <w:tabs>
          <w:tab w:val="num" w:pos="2160"/>
        </w:tabs>
        <w:ind w:left="2160" w:hanging="516"/>
      </w:pPr>
      <w:rPr>
        <w:rFonts w:ascii="Times New Roman" w:hAnsi="Times New Roman" w:hint="default"/>
        <w:b w:val="0"/>
        <w:i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lvl>
  </w:abstractNum>
  <w:abstractNum w:abstractNumId="27">
    <w:nsid w:val="7ACA643D"/>
    <w:multiLevelType w:val="singleLevel"/>
    <w:tmpl w:val="0409000F"/>
    <w:lvl w:ilvl="0">
      <w:start w:val="1"/>
      <w:numFmt w:val="decimal"/>
      <w:lvlText w:val="%1."/>
      <w:lvlJc w:val="left"/>
      <w:pPr>
        <w:tabs>
          <w:tab w:val="num" w:pos="360"/>
        </w:tabs>
        <w:ind w:left="360" w:hanging="360"/>
      </w:pPr>
    </w:lvl>
  </w:abstractNum>
  <w:abstractNum w:abstractNumId="28">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lvl>
  </w:abstractNum>
  <w:num w:numId="1">
    <w:abstractNumId w:val="28"/>
  </w:num>
  <w:num w:numId="2">
    <w:abstractNumId w:val="15"/>
  </w:num>
  <w:num w:numId="3">
    <w:abstractNumId w:val="28"/>
  </w:num>
  <w:num w:numId="4">
    <w:abstractNumId w:val="15"/>
  </w:num>
  <w:num w:numId="5">
    <w:abstractNumId w:val="11"/>
  </w:num>
  <w:num w:numId="6">
    <w:abstractNumId w:val="17"/>
  </w:num>
  <w:num w:numId="7">
    <w:abstractNumId w:val="19"/>
  </w:num>
  <w:num w:numId="8">
    <w:abstractNumId w:val="27"/>
  </w:num>
  <w:num w:numId="9">
    <w:abstractNumId w:val="22"/>
  </w:num>
  <w:num w:numId="10">
    <w:abstractNumId w:val="29"/>
  </w:num>
  <w:num w:numId="11">
    <w:abstractNumId w:val="19"/>
  </w:num>
  <w:num w:numId="12">
    <w:abstractNumId w:val="21"/>
  </w:num>
  <w:num w:numId="13">
    <w:abstractNumId w:val="21"/>
  </w:num>
  <w:num w:numId="14">
    <w:abstractNumId w:val="26"/>
  </w:num>
  <w:num w:numId="15">
    <w:abstractNumId w:val="18"/>
  </w:num>
  <w:num w:numId="16">
    <w:abstractNumId w:val="18"/>
  </w:num>
  <w:num w:numId="17">
    <w:abstractNumId w:val="28"/>
  </w:num>
  <w:num w:numId="18">
    <w:abstractNumId w:val="15"/>
  </w:num>
  <w:num w:numId="19">
    <w:abstractNumId w:val="2"/>
  </w:num>
  <w:num w:numId="20">
    <w:abstractNumId w:val="1"/>
  </w:num>
  <w:num w:numId="21">
    <w:abstractNumId w:val="28"/>
  </w:num>
  <w:num w:numId="22">
    <w:abstractNumId w:val="15"/>
  </w:num>
  <w:num w:numId="23">
    <w:abstractNumId w:val="0"/>
  </w:num>
  <w:num w:numId="24">
    <w:abstractNumId w:val="16"/>
  </w:num>
  <w:num w:numId="25">
    <w:abstractNumId w:val="10"/>
  </w:num>
  <w:num w:numId="26">
    <w:abstractNumId w:val="14"/>
  </w:num>
  <w:num w:numId="27">
    <w:abstractNumId w:val="12"/>
  </w:num>
  <w:num w:numId="28">
    <w:abstractNumId w:val="20"/>
  </w:num>
  <w:num w:numId="29">
    <w:abstractNumId w:val="25"/>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4"/>
  </w:num>
  <w:num w:numId="3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proofState w:spelling="clean" w:grammar="clean"/>
  <w:attachedTemplate r:id="rId1"/>
  <w:doNotTrackMoves/>
  <w:defaultTabStop w:val="720"/>
  <w:evenAndOddHeaders/>
  <w:drawingGridHorizontalSpacing w:val="187"/>
  <w:drawingGridVerticalSpacing w:val="12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8"/>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Indent">
    <w:name w:val="Body Text Inden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0</TotalTime>
  <Pages>1</Pages>
  <Words>16202</Words>
  <Characters>92353</Characters>
  <Application>Microsoft Office Word</Application>
  <DocSecurity>4</DocSecurity>
  <Lines>769</Lines>
  <Paragraphs>184</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0441685</vt:lpstr>
      <vt:lpstr>reports submitted by states parties under  article 9 of the convention</vt:lpstr>
      <vt:lpstr>    Third periodic reports of States parties due in 2003</vt:lpstr>
      <vt:lpstr>    Addendum</vt:lpstr>
      <vt:lpstr>kazakhstan(</vt:lpstr>
      <vt:lpstr>    Introduction</vt:lpstr>
      <vt:lpstr>PART ONE</vt:lpstr>
      <vt:lpstr>    General information:  the country and its people</vt:lpstr>
      <vt:lpstr>    Table 1</vt:lpstr>
      <vt:lpstr>    Administrative and territorial units of Kazakhstan</vt:lpstr>
      <vt:lpstr>    Natural resource potential</vt:lpstr>
      <vt:lpstr>    History</vt:lpstr>
      <vt:lpstr>    Population</vt:lpstr>
      <vt:lpstr>    Table 2</vt:lpstr>
      <vt:lpstr>    Ethnic composition of the population (as per 1999 census)</vt:lpstr>
      <vt:lpstr>    Table 3</vt:lpstr>
      <vt:lpstr>    Population, by age  (at the beginning of the year)</vt:lpstr>
      <vt:lpstr>    Table 4</vt:lpstr>
      <vt:lpstr>    Urban population, by age (at the beginning of the year)</vt:lpstr>
      <vt:lpstr>    Table 5</vt:lpstr>
      <vt:lpstr>    Rural population, by age (at the beginning of the year)</vt:lpstr>
      <vt:lpstr>    Life expectancy</vt:lpstr>
      <vt:lpstr>    Table 6</vt:lpstr>
      <vt:lpstr>    Life expectancy at birth (in years)</vt:lpstr>
      <vt:lpstr>    Infant mortality</vt:lpstr>
      <vt:lpstr>    Table 7</vt:lpstr>
      <vt:lpstr>    Infant mortality (number of deaths)</vt:lpstr>
      <vt:lpstr>    Infant mortality rate (per 1,000 live births)</vt:lpstr>
      <vt:lpstr>    Table 8</vt:lpstr>
      <vt:lpstr>    Births and deaths by gender (number of people)</vt:lpstr>
      <vt:lpstr>    Table 9</vt:lpstr>
      <vt:lpstr>    Births and deaths by gender in urban areas (number of people)</vt:lpstr>
      <vt:lpstr>    Table 10</vt:lpstr>
      <vt:lpstr>    Births and deaths by gender in rural areas (number of people)</vt:lpstr>
      <vt:lpstr>    Mortality rate</vt:lpstr>
      <vt:lpstr>    Table 11</vt:lpstr>
      <vt:lpstr>    Number of deaths</vt:lpstr>
      <vt:lpstr>    Table 12</vt:lpstr>
      <vt:lpstr>    Causes of death (number of deaths)</vt:lpstr>
      <vt:lpstr>    Maternal mortality</vt:lpstr>
      <vt:lpstr>    Maternal mortality rate</vt:lpstr>
      <vt:lpstr>    Family structure</vt:lpstr>
      <vt:lpstr>    Table 13</vt:lpstr>
      <vt:lpstr>    Number of families and average family size (according to 1999 census data)</vt:lpstr>
      <vt:lpstr>    Marriages and divorces</vt:lpstr>
      <vt:lpstr>    Table 14</vt:lpstr>
      <vt:lpstr>    Marriages and divorces and marriage and divorce rates</vt:lpstr>
      <vt:lpstr>    Education</vt:lpstr>
      <vt:lpstr>    Table 15</vt:lpstr>
      <vt:lpstr>    Literacy (people over the age of 15) as per 1999 census (percentage)</vt:lpstr>
      <vt:lpstr>    Table 16 (a)</vt:lpstr>
      <vt:lpstr>    Pre-school establishments (at the end of the year)</vt:lpstr>
      <vt:lpstr>    Table 16 (b)</vt:lpstr>
      <vt:lpstr>    State general-education schools (at the beginning of the academic year)</vt:lpstr>
      <vt:lpstr>    Table 17</vt:lpstr>
      <vt:lpstr>    Number of general-education school pupils by language of instruction  (at the be</vt:lpstr>
      <vt:lpstr>    Table 18</vt:lpstr>
      <vt:lpstr>    Students in higher education, by nationality  (at the beginning of the academic </vt:lpstr>
      <vt:lpstr>    Table 18 (continued)</vt:lpstr>
      <vt:lpstr>    Table 18 (continued)</vt:lpstr>
      <vt:lpstr>    Table 18 (continued)</vt:lpstr>
      <vt:lpstr>    Urban and rural population</vt:lpstr>
      <vt:lpstr>    Table 19</vt:lpstr>
      <vt:lpstr>    Urban and rural population (number of inhabitants at the beginning of the year)</vt:lpstr>
      <vt:lpstr>    Migration</vt:lpstr>
      <vt:lpstr>    Table 20</vt:lpstr>
      <vt:lpstr>    Migration, by nationality (number of people)</vt:lpstr>
      <vt:lpstr>    The political and legal system</vt:lpstr>
      <vt:lpstr>    The Constitution</vt:lpstr>
      <vt:lpstr>    The President</vt:lpstr>
      <vt:lpstr>    Parliament</vt:lpstr>
      <vt:lpstr>    Government</vt:lpstr>
      <vt:lpstr>    Constitutional Council</vt:lpstr>
      <vt:lpstr>    Courts and justice</vt:lpstr>
      <vt:lpstr>    Local authorities</vt:lpstr>
      <vt:lpstr>    Commission on Human Rights attached to the Office of  the President of the Repub</vt:lpstr>
      <vt:lpstr>    The legal system</vt:lpstr>
      <vt:lpstr>    Means of protecting human rights</vt:lpstr>
      <vt:lpstr>    Embodiment in the Constitution and law of rights proclaimed in international hum</vt:lpstr>
      <vt:lpstr>    International legal instruments as a part of the national legal system and appli</vt:lpstr>
      <vt:lpstr>    The economy</vt:lpstr>
      <vt:lpstr>    Table 21</vt:lpstr>
      <vt:lpstr>    Per capita gross domestic product (millions of tenge)</vt:lpstr>
      <vt:lpstr>    Inflation</vt:lpstr>
      <vt:lpstr>    Table 22</vt:lpstr>
      <vt:lpstr>    External debt (millions of dollars)</vt:lpstr>
      <vt:lpstr>    Table 23</vt:lpstr>
      <vt:lpstr>    Numbers of persons employed or unemployed and unemployment rate</vt:lpstr>
      <vt:lpstr>    Religious composition of the population</vt:lpstr>
      <vt:lpstr>    Table 24</vt:lpstr>
      <vt:lpstr>    Trends in numbers of religious associations in Kazakhstan</vt:lpstr>
      <vt:lpstr>    Table 25</vt:lpstr>
      <vt:lpstr>    Number of religious associations as at 1 January 2001</vt:lpstr>
      <vt:lpstr>INFORMATION RELATING TO ARTICLES 2-7 OF THE CONVENTION</vt:lpstr>
      <vt:lpstr>PART 1</vt:lpstr>
      <vt:lpstr>    A.  Article 1</vt:lpstr>
      <vt:lpstr>    Article 2</vt:lpstr>
      <vt:lpstr>    Article 3</vt:lpstr>
      <vt:lpstr>    Article 4</vt:lpstr>
      <vt:lpstr>    Article 5</vt:lpstr>
      <vt:lpstr>    Article 6</vt:lpstr>
    </vt:vector>
  </TitlesOfParts>
  <Company>ONU</Company>
  <LinksUpToDate>false</LinksUpToDate>
  <CharactersWithSpaces>113415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0441685</dc:title>
  <dc:subject/>
  <dc:creator>McNamara</dc:creator>
  <cp:keywords>CERD/C/439/Add.2</cp:keywords>
  <dc:description>Final</dc:description>
  <cp:lastModifiedBy>CSD</cp:lastModifiedBy>
  <cp:revision>2</cp:revision>
  <cp:lastPrinted>2004-06-11T11:33:00Z</cp:lastPrinted>
  <dcterms:created xsi:type="dcterms:W3CDTF">2004-06-18T10:13:00Z</dcterms:created>
  <dcterms:modified xsi:type="dcterms:W3CDTF">2004-06-18T10:13:00Z</dcterms:modified>
</cp:coreProperties>
</file>