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848E5" w14:textId="77777777" w:rsidR="00EF76B1" w:rsidRPr="00274641" w:rsidRDefault="00EF76B1" w:rsidP="00EF76B1">
      <w:pPr>
        <w:spacing w:line="60" w:lineRule="exact"/>
        <w:rPr>
          <w:color w:val="010000"/>
          <w:sz w:val="2"/>
          <w:lang w:val="en-US"/>
        </w:rPr>
        <w:sectPr w:rsidR="00EF76B1" w:rsidRPr="00274641" w:rsidSect="000D495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 w:rsidRPr="00274641">
        <w:rPr>
          <w:rStyle w:val="CommentReference"/>
        </w:rPr>
        <w:commentReference w:id="0"/>
      </w:r>
    </w:p>
    <w:p w14:paraId="7EFD5E80" w14:textId="7CDBE95E" w:rsidR="000D495B" w:rsidRPr="00274641" w:rsidRDefault="000D495B" w:rsidP="000D495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74641">
        <w:t>Комитет по ликвидации дискриминации</w:t>
      </w:r>
      <w:r w:rsidRPr="00274641">
        <w:br/>
        <w:t>в отношении женщин</w:t>
      </w:r>
    </w:p>
    <w:p w14:paraId="1B94B270" w14:textId="328E2CC2" w:rsidR="000D495B" w:rsidRPr="00274641" w:rsidRDefault="000D495B" w:rsidP="000D495B">
      <w:pPr>
        <w:spacing w:line="120" w:lineRule="exact"/>
        <w:rPr>
          <w:sz w:val="10"/>
        </w:rPr>
      </w:pPr>
    </w:p>
    <w:p w14:paraId="1357DF8D" w14:textId="2D27EC3B" w:rsidR="000D495B" w:rsidRPr="00274641" w:rsidRDefault="000D495B" w:rsidP="000D495B">
      <w:pPr>
        <w:spacing w:line="120" w:lineRule="exact"/>
        <w:rPr>
          <w:sz w:val="10"/>
        </w:rPr>
      </w:pPr>
    </w:p>
    <w:p w14:paraId="6F9E5C43" w14:textId="29466576" w:rsidR="000D495B" w:rsidRPr="00274641" w:rsidRDefault="000D495B" w:rsidP="000D495B">
      <w:pPr>
        <w:spacing w:line="120" w:lineRule="exact"/>
        <w:rPr>
          <w:sz w:val="10"/>
        </w:rPr>
      </w:pPr>
    </w:p>
    <w:p w14:paraId="313B4FE8" w14:textId="779354E0" w:rsidR="000D495B" w:rsidRPr="00274641" w:rsidRDefault="000D495B" w:rsidP="000D495B">
      <w:pPr>
        <w:pStyle w:val="TitleHCH"/>
      </w:pPr>
      <w:r w:rsidRPr="00274641">
        <w:tab/>
      </w:r>
      <w:r w:rsidRPr="00274641">
        <w:tab/>
        <w:t>Заключительные замечания по девятому периодическому докладу Перу</w:t>
      </w:r>
      <w:r w:rsidRPr="00274641">
        <w:rPr>
          <w:b w:val="0"/>
          <w:sz w:val="20"/>
        </w:rPr>
        <w:footnoteReference w:customMarkFollows="1" w:id="1"/>
        <w:t>*</w:t>
      </w:r>
    </w:p>
    <w:p w14:paraId="6A2BFA73" w14:textId="34340F54" w:rsidR="00274641" w:rsidRPr="00274641" w:rsidRDefault="00274641" w:rsidP="00274641">
      <w:pPr>
        <w:spacing w:line="120" w:lineRule="exact"/>
        <w:rPr>
          <w:sz w:val="10"/>
        </w:rPr>
      </w:pPr>
    </w:p>
    <w:p w14:paraId="4C3CE587" w14:textId="573E47FB" w:rsidR="00274641" w:rsidRPr="00274641" w:rsidRDefault="00274641" w:rsidP="00274641">
      <w:pPr>
        <w:spacing w:line="120" w:lineRule="exact"/>
        <w:rPr>
          <w:sz w:val="10"/>
        </w:rPr>
      </w:pPr>
    </w:p>
    <w:p w14:paraId="4B754CED" w14:textId="613DCFAF" w:rsidR="000D495B" w:rsidRDefault="000D495B" w:rsidP="000D495B">
      <w:pPr>
        <w:pStyle w:val="SingleTxt"/>
      </w:pPr>
      <w:r w:rsidRPr="000D495B">
        <w:t>1.</w:t>
      </w:r>
      <w:r w:rsidRPr="000D495B">
        <w:tab/>
        <w:t>Комитет рассмотрел девятый периодический доклад Перу (</w:t>
      </w:r>
      <w:hyperlink r:id="rId15" w:history="1">
        <w:r w:rsidRPr="000D495B">
          <w:rPr>
            <w:rStyle w:val="Hyperlink"/>
          </w:rPr>
          <w:t>CEDAW/C/PER/9</w:t>
        </w:r>
      </w:hyperlink>
      <w:r w:rsidRPr="000D495B">
        <w:t>) на своих 1863-м и 1865-м заседаниях (</w:t>
      </w:r>
      <w:hyperlink r:id="rId16" w:history="1">
        <w:r w:rsidRPr="000D495B">
          <w:rPr>
            <w:rStyle w:val="Hyperlink"/>
          </w:rPr>
          <w:t>CEDAW/C/SR.1863</w:t>
        </w:r>
      </w:hyperlink>
      <w:r w:rsidRPr="000D495B">
        <w:t xml:space="preserve"> и </w:t>
      </w:r>
      <w:hyperlink r:id="rId17" w:history="1">
        <w:r w:rsidRPr="000D495B">
          <w:rPr>
            <w:rStyle w:val="Hyperlink"/>
          </w:rPr>
          <w:t>CEDAW/C/SR.1865</w:t>
        </w:r>
      </w:hyperlink>
      <w:r w:rsidRPr="000D495B">
        <w:t xml:space="preserve">), состоявшихся 15 и 16 февраля 2022 года. Перечень проблем и вопросов, сформулированных предсессионной рабочей группой, содержится в документе </w:t>
      </w:r>
      <w:hyperlink r:id="rId18" w:history="1">
        <w:r w:rsidRPr="000D495B">
          <w:rPr>
            <w:rStyle w:val="Hyperlink"/>
          </w:rPr>
          <w:t>CEDAW/C/PER/Q/9</w:t>
        </w:r>
      </w:hyperlink>
      <w:r w:rsidRPr="000D495B">
        <w:t>, а ответы Перу</w:t>
      </w:r>
      <w:r w:rsidR="00274641">
        <w:rPr>
          <w:lang w:val="en-US"/>
        </w:rPr>
        <w:t> </w:t>
      </w:r>
      <w:r w:rsidRPr="000D495B">
        <w:t>–– в документе</w:t>
      </w:r>
      <w:r w:rsidR="00274641">
        <w:rPr>
          <w:lang w:val="en-US"/>
        </w:rPr>
        <w:t> </w:t>
      </w:r>
      <w:hyperlink r:id="rId19" w:history="1">
        <w:r w:rsidRPr="000D495B">
          <w:rPr>
            <w:rStyle w:val="Hyperlink"/>
          </w:rPr>
          <w:t>CEDAW/C/PER/RQ/9</w:t>
        </w:r>
      </w:hyperlink>
      <w:r w:rsidRPr="000D495B">
        <w:t>.</w:t>
      </w:r>
    </w:p>
    <w:p w14:paraId="1B5552B4" w14:textId="33528CF9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00F6EE2C" w14:textId="1C1BCCED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6E14EB2C" w14:textId="7292E54B" w:rsidR="000D495B" w:rsidRDefault="000D495B" w:rsidP="002746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  <w:t>A.</w:t>
      </w:r>
      <w:r w:rsidRPr="000D495B">
        <w:tab/>
        <w:t>Введение</w:t>
      </w:r>
    </w:p>
    <w:p w14:paraId="08735E1E" w14:textId="4CEE5FB7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6FDADFDF" w14:textId="1A0E671C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338EF756" w14:textId="4E3503F9" w:rsidR="000D495B" w:rsidRPr="000D495B" w:rsidRDefault="000D495B" w:rsidP="000D495B">
      <w:pPr>
        <w:pStyle w:val="SingleTxt"/>
      </w:pPr>
      <w:bookmarkStart w:id="1" w:name="_Hlk97280970"/>
      <w:r w:rsidRPr="000D495B">
        <w:t>2.</w:t>
      </w:r>
      <w:r w:rsidRPr="000D495B">
        <w:tab/>
        <w:t>Комитет выражает государству-участнику признательность за представление его девятого периодического доклада. Он также признателен государству-участнику за представленный доклад о принятых мерах по выполнению предыдущих заключительных замечаний Комитета (</w:t>
      </w:r>
      <w:hyperlink r:id="rId20" w:history="1">
        <w:r w:rsidRPr="000D495B">
          <w:rPr>
            <w:rStyle w:val="Hyperlink"/>
          </w:rPr>
          <w:t>CEDAW/C/PER/CO/7-8/Add.1</w:t>
        </w:r>
      </w:hyperlink>
      <w:r w:rsidRPr="000D495B">
        <w:t>) и письменные ответы на перечень проблем и вопросов, сформулированных предсессионной рабочей группой.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конструктивного диалога.</w:t>
      </w:r>
    </w:p>
    <w:p w14:paraId="0EB37DEE" w14:textId="620588F5" w:rsidR="000D495B" w:rsidRDefault="000D495B" w:rsidP="000D495B">
      <w:pPr>
        <w:pStyle w:val="SingleTxt"/>
      </w:pPr>
      <w:r w:rsidRPr="000D495B">
        <w:t>3.</w:t>
      </w:r>
      <w:r w:rsidRPr="000D495B">
        <w:tab/>
        <w:t xml:space="preserve">Комитет выражает признательность государству-участнику за направление делегации высокого уровня, которую возглавляла первый конституционный вице-президент Республики Перу и министр развития и социальной адаптации Дина Болуарте Зегарра. В состав делегации также входили представители Министерства развития и социальной адаптации, Министерства по делам женщин и уязвимых слоев населения, Министерства труда и занятости, Национального управления трудовой инспекции, Министерства юстиции и по правам человека, Министерства иностранных дел, Министерства внутренних дел, Министерства охраны окружающей среды, Министерства развития сельского хозяйства и ирригации, Министерства культуры, судебных органов, национальной полиции, прокуратуры, Национального избирательного жюри, Национального управления пенитенциарных учреждений, Национального совета по интеграции </w:t>
      </w:r>
      <w:r w:rsidRPr="000D495B">
        <w:lastRenderedPageBreak/>
        <w:t>инвалидов и Постоянного представительства Перу при Отделении Организации Объединенных Наций и других международных организациях в Женеве.</w:t>
      </w:r>
      <w:bookmarkEnd w:id="1"/>
    </w:p>
    <w:p w14:paraId="0964171E" w14:textId="0E0069BD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40E5401E" w14:textId="35D98B2D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16F2C537" w14:textId="71AB240E" w:rsidR="000D495B" w:rsidRDefault="000D495B" w:rsidP="002746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  <w:t>B.</w:t>
      </w:r>
      <w:r w:rsidRPr="000D495B">
        <w:tab/>
        <w:t>Позитивные аспекты</w:t>
      </w:r>
    </w:p>
    <w:p w14:paraId="4D932A97" w14:textId="21D5C64A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2124B9C9" w14:textId="18F810A4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7A8499D5" w14:textId="3ACAA885" w:rsidR="000D495B" w:rsidRPr="000D495B" w:rsidRDefault="000D495B" w:rsidP="000D495B">
      <w:pPr>
        <w:pStyle w:val="SingleTxt"/>
      </w:pPr>
      <w:r w:rsidRPr="000D495B">
        <w:t>4.</w:t>
      </w:r>
      <w:r w:rsidRPr="000D495B">
        <w:tab/>
        <w:t>Комитет приветствует прогресс в проведении законодательных реформ, достигнутый после рассмотрения в 2014 году объединенных седьмого и восьмого периодических докладов государства-участника (</w:t>
      </w:r>
      <w:hyperlink r:id="rId21" w:history="1">
        <w:r w:rsidRPr="000D495B">
          <w:rPr>
            <w:rStyle w:val="Hyperlink"/>
          </w:rPr>
          <w:t>CEDAW/C/PER/7-8</w:t>
        </w:r>
      </w:hyperlink>
      <w:r w:rsidRPr="000D495B">
        <w:t xml:space="preserve">), в частности принятие следующих нормативно-правовых актов: </w:t>
      </w:r>
    </w:p>
    <w:p w14:paraId="4C0E6BD3" w14:textId="2E6AA940" w:rsidR="000D495B" w:rsidRPr="000D495B" w:rsidRDefault="00274641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Закона № 31405 (2022 год) о защите и всестороннем развитии детей-сирот, который также распространяется на наследников правозащитников;</w:t>
      </w:r>
    </w:p>
    <w:p w14:paraId="604B69C6" w14:textId="058670EF" w:rsidR="000D495B" w:rsidRPr="000D495B" w:rsidRDefault="00274641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>Закона № 31119 (2021 год) о внесении поправок в статьи 3 и 6 Закона</w:t>
      </w:r>
      <w:r w:rsidR="00D74D0D">
        <w:rPr>
          <w:lang w:val="en-US"/>
        </w:rPr>
        <w:t> </w:t>
      </w:r>
      <w:r w:rsidR="000D495B" w:rsidRPr="000D495B">
        <w:t>№</w:t>
      </w:r>
      <w:r w:rsidR="00D74D0D">
        <w:rPr>
          <w:lang w:val="en-US"/>
        </w:rPr>
        <w:t> </w:t>
      </w:r>
      <w:r w:rsidR="000D495B" w:rsidRPr="000D495B">
        <w:t>28592, который предусматривает Комплексный план возмещения ущерба;</w:t>
      </w:r>
    </w:p>
    <w:p w14:paraId="4825AEE4" w14:textId="0DE00946" w:rsidR="000D495B" w:rsidRPr="000D495B" w:rsidRDefault="00274641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>Закона № 31155 (2021 год) о предотвращении преследований женщин в политической жизни и наказании за них;</w:t>
      </w:r>
    </w:p>
    <w:p w14:paraId="68B33220" w14:textId="66D0760E" w:rsidR="000D495B" w:rsidRPr="000D495B" w:rsidRDefault="00274641" w:rsidP="000D495B">
      <w:pPr>
        <w:pStyle w:val="SingleTxt"/>
      </w:pPr>
      <w:r>
        <w:tab/>
      </w:r>
      <w:r w:rsidR="000D495B" w:rsidRPr="000D495B">
        <w:t>d)</w:t>
      </w:r>
      <w:r w:rsidR="000D495B" w:rsidRPr="000D495B">
        <w:tab/>
        <w:t>Закона № 31030 (2020 год), который вносит изменения в избирательное законодательство для обеспечения гендерного паритета и чередования в списках кандидатов;</w:t>
      </w:r>
    </w:p>
    <w:p w14:paraId="3D96D289" w14:textId="664DD6B1" w:rsidR="000D495B" w:rsidRPr="000D495B" w:rsidRDefault="00274641" w:rsidP="000D495B">
      <w:pPr>
        <w:pStyle w:val="SingleTxt"/>
      </w:pPr>
      <w:r>
        <w:tab/>
      </w:r>
      <w:r w:rsidR="000D495B" w:rsidRPr="000D495B">
        <w:t>e)</w:t>
      </w:r>
      <w:r w:rsidR="000D495B" w:rsidRPr="000D495B">
        <w:tab/>
        <w:t>Закона № 30982 (2019 год), который повышает роль женщин в сельских общинах и устанавливает минимальную квоту в общинных советах в размере 30 процентов для женщин и 30 процентов для мужчин;</w:t>
      </w:r>
    </w:p>
    <w:p w14:paraId="5E17B499" w14:textId="2B922FDE" w:rsidR="000D495B" w:rsidRPr="000D495B" w:rsidRDefault="00274641" w:rsidP="000D495B">
      <w:pPr>
        <w:pStyle w:val="SingleTxt"/>
      </w:pPr>
      <w:r>
        <w:tab/>
      </w:r>
      <w:r w:rsidR="000D495B" w:rsidRPr="000D495B">
        <w:t>f)</w:t>
      </w:r>
      <w:r w:rsidR="000D495B" w:rsidRPr="000D495B">
        <w:tab/>
        <w:t>законодательн</w:t>
      </w:r>
      <w:r w:rsidR="007456D8">
        <w:t>о</w:t>
      </w:r>
      <w:r w:rsidR="00844535">
        <w:t>го</w:t>
      </w:r>
      <w:r w:rsidR="000D495B" w:rsidRPr="000D495B">
        <w:t xml:space="preserve"> указ</w:t>
      </w:r>
      <w:r w:rsidR="00CA49CD">
        <w:t>а</w:t>
      </w:r>
      <w:r w:rsidR="000D495B" w:rsidRPr="000D495B">
        <w:t xml:space="preserve"> № 1386 (2018 год), в котором прямо признается обязанность оказывать специализированную помощь жертвам сексуального насилия;</w:t>
      </w:r>
    </w:p>
    <w:p w14:paraId="4E7841D3" w14:textId="22432CD8" w:rsidR="000D495B" w:rsidRPr="000D495B" w:rsidRDefault="00274641" w:rsidP="000D495B">
      <w:pPr>
        <w:pStyle w:val="SingleTxt"/>
      </w:pPr>
      <w:r>
        <w:tab/>
      </w:r>
      <w:r w:rsidR="000D495B" w:rsidRPr="000D495B">
        <w:t>g)</w:t>
      </w:r>
      <w:r w:rsidR="000D495B" w:rsidRPr="000D495B">
        <w:tab/>
        <w:t>законодательн</w:t>
      </w:r>
      <w:r w:rsidR="00CA49CD">
        <w:t>ого</w:t>
      </w:r>
      <w:r w:rsidR="000D495B" w:rsidRPr="000D495B">
        <w:t xml:space="preserve"> декрет</w:t>
      </w:r>
      <w:r w:rsidR="00CA49CD">
        <w:t>а</w:t>
      </w:r>
      <w:r w:rsidR="000D495B" w:rsidRPr="000D495B">
        <w:t xml:space="preserve"> № 1410 (2018 год), который содержит определения таких преступлений, как преследование, сексуальные домогательства, сексуальный шантаж и распространение изображений, аудиовизуальных материалов или аудиозаписей сексуального содержания;</w:t>
      </w:r>
    </w:p>
    <w:p w14:paraId="7682193C" w14:textId="061C221B" w:rsidR="000D495B" w:rsidRPr="000D495B" w:rsidRDefault="00274641" w:rsidP="000D495B">
      <w:pPr>
        <w:pStyle w:val="SingleTxt"/>
      </w:pPr>
      <w:r>
        <w:tab/>
      </w:r>
      <w:r w:rsidR="000D495B" w:rsidRPr="000D495B">
        <w:t>h)</w:t>
      </w:r>
      <w:r w:rsidR="000D495B" w:rsidRPr="000D495B">
        <w:tab/>
        <w:t>законодательн</w:t>
      </w:r>
      <w:r w:rsidR="00CA49CD">
        <w:t>ого</w:t>
      </w:r>
      <w:r w:rsidR="000D495B" w:rsidRPr="000D495B">
        <w:t xml:space="preserve"> декрет</w:t>
      </w:r>
      <w:r w:rsidR="00CA49CD">
        <w:t>а</w:t>
      </w:r>
      <w:r w:rsidR="000D495B" w:rsidRPr="000D495B">
        <w:t xml:space="preserve"> № 1384 (2018 год), который признает и регулирует правоспособность лиц с инвалидностью на равных условиях;</w:t>
      </w:r>
    </w:p>
    <w:p w14:paraId="780F0DFA" w14:textId="00550BCD" w:rsidR="000D495B" w:rsidRPr="000D495B" w:rsidRDefault="00061B15" w:rsidP="000D495B">
      <w:pPr>
        <w:pStyle w:val="SingleTxt"/>
      </w:pPr>
      <w:r>
        <w:tab/>
      </w:r>
      <w:r w:rsidR="000D495B" w:rsidRPr="000D495B">
        <w:t>i)</w:t>
      </w:r>
      <w:r w:rsidR="000D495B" w:rsidRPr="000D495B">
        <w:tab/>
        <w:t>законодательн</w:t>
      </w:r>
      <w:r w:rsidR="00CA49CD">
        <w:t>ого</w:t>
      </w:r>
      <w:r w:rsidR="000D495B" w:rsidRPr="000D495B">
        <w:t xml:space="preserve"> декрет</w:t>
      </w:r>
      <w:r w:rsidR="00CA49CD">
        <w:t>а</w:t>
      </w:r>
      <w:r w:rsidR="000D495B" w:rsidRPr="000D495B">
        <w:t xml:space="preserve"> № 1323 (2017 год), который способствует усилиям по борьбе с фемицидом, домашним насилием и гендерным насилием путем включения новых составов преступлений и отягчающих обстоятельств;</w:t>
      </w:r>
    </w:p>
    <w:p w14:paraId="74982155" w14:textId="67C072A2" w:rsidR="000D495B" w:rsidRPr="000D495B" w:rsidRDefault="00061B15" w:rsidP="000D495B">
      <w:pPr>
        <w:pStyle w:val="SingleTxt"/>
      </w:pPr>
      <w:r>
        <w:tab/>
      </w:r>
      <w:r w:rsidR="000D495B" w:rsidRPr="000D495B">
        <w:t>j)</w:t>
      </w:r>
      <w:r w:rsidR="000D495B" w:rsidRPr="000D495B">
        <w:tab/>
        <w:t>Закона № 30364 (2015 год) о предупреждении и искоренении насилия в отношении женщин и их семей и наказании за него.</w:t>
      </w:r>
    </w:p>
    <w:p w14:paraId="0B43C147" w14:textId="77777777" w:rsidR="000D495B" w:rsidRPr="000D495B" w:rsidRDefault="000D495B" w:rsidP="000D495B">
      <w:pPr>
        <w:pStyle w:val="SingleTxt"/>
      </w:pPr>
      <w:r w:rsidRPr="000D495B">
        <w:t>5.</w:t>
      </w:r>
      <w:r w:rsidRPr="000D495B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поощрение гендерного равенства, включая принятие следующих документов:</w:t>
      </w:r>
    </w:p>
    <w:p w14:paraId="415A7CF6" w14:textId="3F6C0299" w:rsidR="000D495B" w:rsidRPr="000D495B" w:rsidRDefault="00274641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Многосекторального плана комплексного вмешательства в интересах населения, подвергающегося воздействию тяжелых металлов, металлоидов и других веществ, утвержденного президентским указом № 037-2021-MINAM от 23 декабря 2021 года;</w:t>
      </w:r>
    </w:p>
    <w:p w14:paraId="4778BDBC" w14:textId="2DAC8C36" w:rsidR="000D495B" w:rsidRPr="000D495B" w:rsidRDefault="00274641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>Национальной стратегии по борьбе с торговлей людьми и связанными с ней формами эксплуатации на период до 2030 года, утвержденной президентским указом № 009-2021-IN от 18 августа 2021 года;</w:t>
      </w:r>
    </w:p>
    <w:p w14:paraId="7E13C35D" w14:textId="4F8BCB48" w:rsidR="000D495B" w:rsidRPr="000D495B" w:rsidRDefault="00274641" w:rsidP="000D495B">
      <w:pPr>
        <w:pStyle w:val="SingleTxt"/>
      </w:pPr>
      <w:r>
        <w:lastRenderedPageBreak/>
        <w:tab/>
      </w:r>
      <w:r w:rsidR="000D495B" w:rsidRPr="000D495B">
        <w:t>c)</w:t>
      </w:r>
      <w:r w:rsidR="000D495B" w:rsidRPr="000D495B">
        <w:tab/>
        <w:t>национальной экологической политики, утвержденной президентским указом № 023-2021-MINAM от 25 июля 2021 года;</w:t>
      </w:r>
    </w:p>
    <w:p w14:paraId="573AC078" w14:textId="62F69BB5" w:rsidR="000D495B" w:rsidRPr="000D495B" w:rsidRDefault="00274641" w:rsidP="000D495B">
      <w:pPr>
        <w:pStyle w:val="SingleTxt"/>
      </w:pPr>
      <w:r>
        <w:tab/>
      </w:r>
      <w:r w:rsidR="000D495B" w:rsidRPr="000D495B">
        <w:t>d)</w:t>
      </w:r>
      <w:r w:rsidR="000D495B" w:rsidRPr="000D495B">
        <w:tab/>
        <w:t>Секторального протокола по защите защитников окружающей среды, утвержденного министерской резолюцией №</w:t>
      </w:r>
      <w:r w:rsidR="00AF52D6">
        <w:rPr>
          <w:lang w:val="en-US"/>
        </w:rPr>
        <w:t> </w:t>
      </w:r>
      <w:r w:rsidR="000D495B" w:rsidRPr="000D495B">
        <w:t>134-2021-MINAM от 23</w:t>
      </w:r>
      <w:r>
        <w:rPr>
          <w:lang w:val="en-US"/>
        </w:rPr>
        <w:t> </w:t>
      </w:r>
      <w:r w:rsidR="000D495B" w:rsidRPr="000D495B">
        <w:t>июля 2021</w:t>
      </w:r>
      <w:r>
        <w:rPr>
          <w:lang w:val="en-US"/>
        </w:rPr>
        <w:t> </w:t>
      </w:r>
      <w:r w:rsidR="000D495B" w:rsidRPr="000D495B">
        <w:t>года;</w:t>
      </w:r>
    </w:p>
    <w:p w14:paraId="03F694D6" w14:textId="57E9EDB2" w:rsidR="000D495B" w:rsidRPr="000D495B" w:rsidRDefault="00274641" w:rsidP="000D495B">
      <w:pPr>
        <w:pStyle w:val="SingleTxt"/>
      </w:pPr>
      <w:r>
        <w:tab/>
      </w:r>
      <w:r w:rsidR="000D495B" w:rsidRPr="000D495B">
        <w:t>e)</w:t>
      </w:r>
      <w:r w:rsidR="000D495B" w:rsidRPr="000D495B">
        <w:tab/>
        <w:t>Национального плана поиска пропавших без вести лиц (1980–2000</w:t>
      </w:r>
      <w:r>
        <w:rPr>
          <w:lang w:val="en-US"/>
        </w:rPr>
        <w:t> </w:t>
      </w:r>
      <w:r w:rsidR="000D495B" w:rsidRPr="000D495B">
        <w:t>годы), утвержденного президентским указом № 011-2021-JUS (2021) от 13</w:t>
      </w:r>
      <w:r>
        <w:rPr>
          <w:lang w:val="en-US"/>
        </w:rPr>
        <w:t> </w:t>
      </w:r>
      <w:r w:rsidR="000D495B" w:rsidRPr="000D495B">
        <w:t>июля 2021 года;</w:t>
      </w:r>
    </w:p>
    <w:p w14:paraId="25B89608" w14:textId="539B8209" w:rsidR="000D495B" w:rsidRPr="000D495B" w:rsidRDefault="00274641" w:rsidP="000D495B">
      <w:pPr>
        <w:pStyle w:val="SingleTxt"/>
      </w:pPr>
      <w:r>
        <w:tab/>
      </w:r>
      <w:r w:rsidR="000D495B" w:rsidRPr="000D495B">
        <w:t>f)</w:t>
      </w:r>
      <w:r w:rsidR="000D495B" w:rsidRPr="000D495B">
        <w:tab/>
        <w:t>национальной многосекторальной политики в отношении детей и подростков на период до 2030 года, утвержденной президентским указом № 008-2021-MIMP от 25 июня 2021 года;</w:t>
      </w:r>
    </w:p>
    <w:p w14:paraId="356084E7" w14:textId="567237AA" w:rsidR="000D495B" w:rsidRPr="000D495B" w:rsidRDefault="00274641" w:rsidP="000D495B">
      <w:pPr>
        <w:pStyle w:val="SingleTxt"/>
      </w:pPr>
      <w:r>
        <w:tab/>
      </w:r>
      <w:r w:rsidR="000D495B" w:rsidRPr="000D495B">
        <w:t>g)</w:t>
      </w:r>
      <w:r w:rsidR="000D495B" w:rsidRPr="000D495B">
        <w:tab/>
        <w:t>национальной политики реформирования системы правосудия на 2021–2025 годы, утвержденной президентским указом №</w:t>
      </w:r>
      <w:r w:rsidR="00B246EC">
        <w:rPr>
          <w:lang w:val="en-US"/>
        </w:rPr>
        <w:t> </w:t>
      </w:r>
      <w:r w:rsidR="000D495B" w:rsidRPr="000D495B">
        <w:t>012-2021-JUS от 15</w:t>
      </w:r>
      <w:r>
        <w:rPr>
          <w:lang w:val="en-US"/>
        </w:rPr>
        <w:t> </w:t>
      </w:r>
      <w:r w:rsidR="000D495B" w:rsidRPr="000D495B">
        <w:t>июня 2021 года;</w:t>
      </w:r>
    </w:p>
    <w:p w14:paraId="52D75D25" w14:textId="2DCE6A25" w:rsidR="000D495B" w:rsidRPr="000D495B" w:rsidRDefault="00274641" w:rsidP="000D495B">
      <w:pPr>
        <w:pStyle w:val="SingleTxt"/>
      </w:pPr>
      <w:r>
        <w:tab/>
      </w:r>
      <w:r w:rsidR="000D495B" w:rsidRPr="000D495B">
        <w:t>h)</w:t>
      </w:r>
      <w:r w:rsidR="000D495B" w:rsidRPr="000D495B">
        <w:tab/>
        <w:t>национальной политики по обеспечению достойного трудоустройства, утвержденной президентским указом № 013-2021-TR от 13 июня 2021 года;</w:t>
      </w:r>
    </w:p>
    <w:p w14:paraId="2B1D3C5E" w14:textId="62CACB55" w:rsidR="000D495B" w:rsidRPr="000D495B" w:rsidRDefault="00274641" w:rsidP="000D495B">
      <w:pPr>
        <w:pStyle w:val="SingleTxt"/>
      </w:pPr>
      <w:r>
        <w:tab/>
      </w:r>
      <w:r w:rsidR="000D495B" w:rsidRPr="000D495B">
        <w:t>i)</w:t>
      </w:r>
      <w:r w:rsidR="000D495B" w:rsidRPr="000D495B">
        <w:tab/>
        <w:t>Национального плана действий по вопросам предпринимательской деятельности в аспекте прав человека (2021–2025 годы), утвержденного президентским указом № 009-2021-JUS (2021) от 11 июня 2021 года;</w:t>
      </w:r>
    </w:p>
    <w:p w14:paraId="1BA1B984" w14:textId="18E75712" w:rsidR="000D495B" w:rsidRPr="000D495B" w:rsidRDefault="00274641" w:rsidP="000D495B">
      <w:pPr>
        <w:pStyle w:val="SingleTxt"/>
      </w:pPr>
      <w:r>
        <w:tab/>
      </w:r>
      <w:r w:rsidR="000D495B" w:rsidRPr="000D495B">
        <w:t>j)</w:t>
      </w:r>
      <w:r w:rsidR="000D495B" w:rsidRPr="000D495B">
        <w:tab/>
        <w:t>национальной многосекторальной политики в отношении пожилых людей на период до 2030 года, утвержденной президентским указом № 006-2021-MIMP от 5 июня 2021 года;</w:t>
      </w:r>
    </w:p>
    <w:p w14:paraId="2656CEDA" w14:textId="53005681" w:rsidR="000D495B" w:rsidRPr="000D495B" w:rsidRDefault="00274641" w:rsidP="000D495B">
      <w:pPr>
        <w:pStyle w:val="SingleTxt"/>
      </w:pPr>
      <w:r>
        <w:tab/>
      </w:r>
      <w:r w:rsidR="000D495B" w:rsidRPr="000D495B">
        <w:t>k)</w:t>
      </w:r>
      <w:r w:rsidR="000D495B" w:rsidRPr="000D495B">
        <w:tab/>
        <w:t>Национальной многосекторальной стратегии в области инвалидности в целях развития на период до 2030 года, утвержденной президентским указом</w:t>
      </w:r>
      <w:r>
        <w:rPr>
          <w:lang w:val="en-US"/>
        </w:rPr>
        <w:t> </w:t>
      </w:r>
      <w:r w:rsidR="000D495B" w:rsidRPr="000D495B">
        <w:t>№ 007-2021-MIMP от 5 июня 2021 года;</w:t>
      </w:r>
    </w:p>
    <w:p w14:paraId="6B4A4920" w14:textId="7AFB245F" w:rsidR="000D495B" w:rsidRPr="000D495B" w:rsidRDefault="00274641" w:rsidP="000D495B">
      <w:pPr>
        <w:pStyle w:val="SingleTxt"/>
      </w:pPr>
      <w:r>
        <w:tab/>
      </w:r>
      <w:r w:rsidR="000D495B" w:rsidRPr="000D495B">
        <w:t>l)</w:t>
      </w:r>
      <w:r w:rsidR="000D495B" w:rsidRPr="000D495B">
        <w:tab/>
        <w:t>межсекторального механизма защиты правозащитников, утвержденного 22 апреля 2021 года президентским указом № 004-2021-JUS;</w:t>
      </w:r>
    </w:p>
    <w:p w14:paraId="1BE438DA" w14:textId="4F036E6D" w:rsidR="000D495B" w:rsidRPr="000D495B" w:rsidRDefault="00274641" w:rsidP="000D495B">
      <w:pPr>
        <w:pStyle w:val="SingleTxt"/>
      </w:pPr>
      <w:r>
        <w:tab/>
      </w:r>
      <w:r w:rsidR="000D495B" w:rsidRPr="000D495B">
        <w:t>m)</w:t>
      </w:r>
      <w:r w:rsidR="000D495B" w:rsidRPr="000D495B">
        <w:tab/>
        <w:t xml:space="preserve">национальной пенитенциарной политики на период до 2030 года, утвержденной президентским указом № 011-2020-JUS от 25 сентября 2020 года; </w:t>
      </w:r>
    </w:p>
    <w:p w14:paraId="1D65D026" w14:textId="51B02416" w:rsidR="000D495B" w:rsidRPr="000D495B" w:rsidRDefault="00274641" w:rsidP="000D495B">
      <w:pPr>
        <w:pStyle w:val="SingleTxt"/>
      </w:pPr>
      <w:r>
        <w:tab/>
      </w:r>
      <w:r w:rsidR="000D495B" w:rsidRPr="000D495B">
        <w:t>n)</w:t>
      </w:r>
      <w:r w:rsidR="000D495B" w:rsidRPr="000D495B">
        <w:tab/>
        <w:t>Межсекторального протокола об участии правительства в международных и региональных механизмах защиты прав человека и возможностях национального механизма отчетности и последующей деятельности, утвержденного президентским указом № 010-2020-JUS от 20 августа 2020 года;</w:t>
      </w:r>
    </w:p>
    <w:p w14:paraId="65EF0A2F" w14:textId="6D654DAF" w:rsidR="000D495B" w:rsidRPr="000D495B" w:rsidRDefault="00274641" w:rsidP="000D495B">
      <w:pPr>
        <w:pStyle w:val="SingleTxt"/>
      </w:pPr>
      <w:r>
        <w:tab/>
      </w:r>
      <w:r w:rsidR="000D495B" w:rsidRPr="000D495B">
        <w:t>o)</w:t>
      </w:r>
      <w:r w:rsidR="000D495B" w:rsidRPr="000D495B">
        <w:tab/>
        <w:t>национальной политики обеспечения гендерного равенства, утвержденной президентским указом № 008-2019-MIMP от 4 апреля 2019 года;</w:t>
      </w:r>
    </w:p>
    <w:p w14:paraId="1E6698C0" w14:textId="2D045221" w:rsidR="000D495B" w:rsidRPr="000D495B" w:rsidRDefault="00274641" w:rsidP="000D495B">
      <w:pPr>
        <w:pStyle w:val="SingleTxt"/>
      </w:pPr>
      <w:r>
        <w:tab/>
      </w:r>
      <w:r w:rsidR="000D495B" w:rsidRPr="000D495B">
        <w:t>p)</w:t>
      </w:r>
      <w:r w:rsidR="000D495B" w:rsidRPr="000D495B">
        <w:tab/>
        <w:t>Национального плана борьбы с гендерным насилием на 2016–2021</w:t>
      </w:r>
      <w:r>
        <w:rPr>
          <w:lang w:val="en-US"/>
        </w:rPr>
        <w:t> </w:t>
      </w:r>
      <w:r w:rsidR="000D495B" w:rsidRPr="000D495B">
        <w:t>годы, утвержденного президентским указом № 008-2016-MIMP от 26 июля 2016 года, и Совместного плана действий по предотвращению насилия в отношении женщин, утвержденного президентским указом № 008-2018-MIMP от 25</w:t>
      </w:r>
      <w:r>
        <w:rPr>
          <w:lang w:val="en-US"/>
        </w:rPr>
        <w:t> </w:t>
      </w:r>
      <w:r w:rsidR="000D495B" w:rsidRPr="000D495B">
        <w:t>августа 2018 года;</w:t>
      </w:r>
    </w:p>
    <w:p w14:paraId="60FEB1E6" w14:textId="19CF8AD1" w:rsidR="000D495B" w:rsidRPr="000D495B" w:rsidRDefault="00274641" w:rsidP="000D495B">
      <w:pPr>
        <w:pStyle w:val="SingleTxt"/>
      </w:pPr>
      <w:r>
        <w:tab/>
      </w:r>
      <w:r w:rsidR="000D495B" w:rsidRPr="000D495B">
        <w:t>q)</w:t>
      </w:r>
      <w:r w:rsidR="000D495B" w:rsidRPr="000D495B">
        <w:tab/>
        <w:t>Плана действий по гендерным вопросам и изменению климата, утвержденного президентским указом 012-2016-MINAM от 24 июля 2016 года.</w:t>
      </w:r>
    </w:p>
    <w:p w14:paraId="25FBAE95" w14:textId="77777777" w:rsidR="000D495B" w:rsidRPr="000D495B" w:rsidRDefault="000D495B" w:rsidP="000D495B">
      <w:pPr>
        <w:pStyle w:val="SingleTxt"/>
      </w:pPr>
      <w:r w:rsidRPr="000D495B">
        <w:t>6.</w:t>
      </w:r>
      <w:r w:rsidRPr="000D495B">
        <w:tab/>
        <w:t xml:space="preserve">Комитет приветствует тот факт, что со времени рассмотрения предыдущего доклада государство-участник ратифицировало некоторые международные и региональные правовые документы или присоединилось к ним, включая следующие: </w:t>
      </w:r>
    </w:p>
    <w:p w14:paraId="43653E6E" w14:textId="4A0D2AB3" w:rsidR="000D495B" w:rsidRPr="000D495B" w:rsidRDefault="00274641" w:rsidP="000D495B">
      <w:pPr>
        <w:pStyle w:val="SingleTxt"/>
      </w:pPr>
      <w:r>
        <w:lastRenderedPageBreak/>
        <w:tab/>
      </w:r>
      <w:r w:rsidR="000D495B" w:rsidRPr="000D495B">
        <w:t>a)</w:t>
      </w:r>
      <w:r w:rsidR="000D495B" w:rsidRPr="000D495B">
        <w:tab/>
        <w:t>Конвенцию Международной организации труда о насилии и домогательствах 2019 года (№ 190) (в 2022 году);</w:t>
      </w:r>
    </w:p>
    <w:p w14:paraId="1E18D38F" w14:textId="762BE666" w:rsidR="000D495B" w:rsidRPr="000D495B" w:rsidRDefault="00274641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>поправки к Римскому статуту Международного уголовного суда по преступлению агрессии (в 2022 году);</w:t>
      </w:r>
    </w:p>
    <w:p w14:paraId="3978E75F" w14:textId="0D32BAF0" w:rsidR="000D495B" w:rsidRPr="000D495B" w:rsidRDefault="00274641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>Договор о запрещении ядерного оружия (в 2021 году);</w:t>
      </w:r>
    </w:p>
    <w:p w14:paraId="6E50F9DB" w14:textId="6E3A419B" w:rsidR="000D495B" w:rsidRPr="000D495B" w:rsidRDefault="00274641" w:rsidP="000D495B">
      <w:pPr>
        <w:pStyle w:val="SingleTxt"/>
      </w:pPr>
      <w:r>
        <w:tab/>
      </w:r>
      <w:r w:rsidR="000D495B" w:rsidRPr="000D495B">
        <w:t>d)</w:t>
      </w:r>
      <w:r w:rsidR="000D495B" w:rsidRPr="000D495B">
        <w:tab/>
        <w:t>Межамериканскую конвенцию о защите прав человека пожилых людей (в 2020 году);</w:t>
      </w:r>
    </w:p>
    <w:p w14:paraId="338E384D" w14:textId="4BF3CEE5" w:rsidR="000D495B" w:rsidRPr="000D495B" w:rsidRDefault="00274641" w:rsidP="000D495B">
      <w:pPr>
        <w:pStyle w:val="SingleTxt"/>
      </w:pPr>
      <w:r>
        <w:tab/>
      </w:r>
      <w:r w:rsidR="000D495B" w:rsidRPr="000D495B">
        <w:t>e)</w:t>
      </w:r>
      <w:r w:rsidR="000D495B" w:rsidRPr="000D495B">
        <w:tab/>
        <w:t>Конвенцию Международной организации труда 2011 года о достойном труде домашних работников (№ 189) (в 2018 году);</w:t>
      </w:r>
    </w:p>
    <w:p w14:paraId="7212B19E" w14:textId="6354FD22" w:rsidR="000D495B" w:rsidRPr="000D495B" w:rsidRDefault="00274641" w:rsidP="000D495B">
      <w:pPr>
        <w:pStyle w:val="SingleTxt"/>
      </w:pPr>
      <w:r>
        <w:tab/>
      </w:r>
      <w:r w:rsidR="000D495B" w:rsidRPr="000D495B">
        <w:t>f)</w:t>
      </w:r>
      <w:r w:rsidR="000D495B" w:rsidRPr="000D495B">
        <w:tab/>
        <w:t>Факультативный протокол к Конвенции о правах ребенка, касающийся процедуры сообщений (в 2015 году);</w:t>
      </w:r>
    </w:p>
    <w:p w14:paraId="5234FDD2" w14:textId="78789F0A" w:rsidR="000D495B" w:rsidRDefault="00274641" w:rsidP="000D495B">
      <w:pPr>
        <w:pStyle w:val="SingleTxt"/>
      </w:pPr>
      <w:r>
        <w:tab/>
      </w:r>
      <w:r w:rsidR="000D495B" w:rsidRPr="000D495B">
        <w:t>g)</w:t>
      </w:r>
      <w:r w:rsidR="000D495B" w:rsidRPr="000D495B">
        <w:tab/>
        <w:t>Конвенцию о сокращении безгражданства (сдана на хранение в 2014</w:t>
      </w:r>
      <w:r>
        <w:rPr>
          <w:lang w:val="en-US"/>
        </w:rPr>
        <w:t> </w:t>
      </w:r>
      <w:r w:rsidR="000D495B" w:rsidRPr="000D495B">
        <w:t>году).</w:t>
      </w:r>
    </w:p>
    <w:p w14:paraId="467A3247" w14:textId="58E79A25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48115ACD" w14:textId="5CD550C0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55FA5234" w14:textId="360EE98A" w:rsidR="000D495B" w:rsidRDefault="000D495B" w:rsidP="002746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  <w:t>C.</w:t>
      </w:r>
      <w:r w:rsidRPr="000D495B">
        <w:tab/>
        <w:t>Цели в области устойчивого развития</w:t>
      </w:r>
    </w:p>
    <w:p w14:paraId="752212E5" w14:textId="373BCB23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0BECBF95" w14:textId="147E5DA5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7F308AD3" w14:textId="4CDA207D" w:rsidR="000D495B" w:rsidRDefault="000D495B" w:rsidP="000D495B">
      <w:pPr>
        <w:pStyle w:val="SingleTxt"/>
        <w:rPr>
          <w:b/>
          <w:bCs/>
        </w:rPr>
      </w:pPr>
      <w:r w:rsidRPr="000D495B">
        <w:t>7.</w:t>
      </w:r>
      <w:r w:rsidRPr="000D495B">
        <w:tab/>
      </w:r>
      <w:r w:rsidRPr="000D495B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0D495B">
        <w:t xml:space="preserve"> </w:t>
      </w:r>
      <w:r w:rsidRPr="000D495B">
        <w:rPr>
          <w:b/>
          <w:bCs/>
        </w:rPr>
        <w:t>Комитет напоминает о важности цели 5 в области устойчивого развития и важности учета принципов равенства и недискриминации в процессе достижения всех 17 целей в области устойчивого развития.</w:t>
      </w:r>
      <w:r w:rsidRPr="000D495B">
        <w:t xml:space="preserve"> </w:t>
      </w:r>
      <w:r w:rsidRPr="000D495B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Перу, и принять в этой связи соответствующие программы и стратегии.</w:t>
      </w:r>
    </w:p>
    <w:p w14:paraId="671D358C" w14:textId="669C2967" w:rsidR="00274641" w:rsidRPr="00274641" w:rsidRDefault="00274641" w:rsidP="00274641">
      <w:pPr>
        <w:pStyle w:val="SingleTxt"/>
        <w:spacing w:after="0" w:line="120" w:lineRule="exact"/>
        <w:rPr>
          <w:b/>
          <w:bCs/>
          <w:sz w:val="10"/>
        </w:rPr>
      </w:pPr>
    </w:p>
    <w:p w14:paraId="0FED43B1" w14:textId="1C4A86AA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044ABD1D" w14:textId="599A4CE1" w:rsidR="000D495B" w:rsidRDefault="000D495B" w:rsidP="002746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  <w:t>D.</w:t>
      </w:r>
      <w:r w:rsidRPr="000D495B">
        <w:tab/>
        <w:t>Конгресс</w:t>
      </w:r>
    </w:p>
    <w:p w14:paraId="0F843C44" w14:textId="5F08BF17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6D97ACA5" w14:textId="6EC7273B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4245A9C6" w14:textId="5000BA5C" w:rsidR="000D495B" w:rsidRDefault="000D495B" w:rsidP="000D495B">
      <w:pPr>
        <w:pStyle w:val="SingleTxt"/>
      </w:pPr>
      <w:r w:rsidRPr="000D495B">
        <w:t>8.</w:t>
      </w:r>
      <w:r w:rsidRPr="000D495B">
        <w:tab/>
      </w:r>
      <w:r w:rsidRPr="000D495B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документ</w:t>
      </w:r>
      <w:r w:rsidR="00274641">
        <w:rPr>
          <w:b/>
          <w:bCs/>
          <w:lang w:val="en-US"/>
        </w:rPr>
        <w:t> </w:t>
      </w:r>
      <w:hyperlink r:id="rId22" w:history="1">
        <w:r w:rsidRPr="000D495B">
          <w:rPr>
            <w:rStyle w:val="Hyperlink"/>
            <w:b/>
            <w:bCs/>
          </w:rPr>
          <w:t>A/65/38</w:t>
        </w:r>
      </w:hyperlink>
      <w:r w:rsidRPr="000D495B">
        <w:rPr>
          <w:b/>
          <w:bCs/>
        </w:rPr>
        <w:t>, часть вторая, приложение VI).</w:t>
      </w:r>
      <w:r w:rsidRPr="000D495B">
        <w:t xml:space="preserve"> </w:t>
      </w:r>
      <w:r w:rsidRPr="000D495B">
        <w:rPr>
          <w:b/>
          <w:bCs/>
        </w:rPr>
        <w:t>Он предлагает Конгрессу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46FA4A8A" w14:textId="0B0A7849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2BB54E6E" w14:textId="658E977E" w:rsidR="00274641" w:rsidRPr="00274641" w:rsidRDefault="00274641" w:rsidP="00274641">
      <w:pPr>
        <w:pStyle w:val="SingleTxt"/>
        <w:spacing w:after="0" w:line="120" w:lineRule="exact"/>
        <w:rPr>
          <w:b/>
          <w:sz w:val="10"/>
        </w:rPr>
      </w:pPr>
    </w:p>
    <w:p w14:paraId="058ED92A" w14:textId="1E1B7FFF" w:rsidR="000D495B" w:rsidRDefault="00274641" w:rsidP="002746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0D495B" w:rsidRPr="000D495B">
        <w:t>E.</w:t>
      </w:r>
      <w:r w:rsidR="000D495B" w:rsidRPr="000D495B">
        <w:tab/>
        <w:t>Основные вопросы, вызывающие обеспокоенность, и рекомендации</w:t>
      </w:r>
    </w:p>
    <w:p w14:paraId="04CA0F11" w14:textId="56B0BA25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54E203C7" w14:textId="7DB7D749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542DD7A1" w14:textId="5688213B" w:rsidR="000D495B" w:rsidRDefault="000D495B" w:rsidP="002746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Общий контекст и историческая дискриминация</w:t>
      </w:r>
    </w:p>
    <w:p w14:paraId="3F6FC1AE" w14:textId="3D66039B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7DB61E3E" w14:textId="77777777" w:rsidR="000D495B" w:rsidRPr="000D495B" w:rsidRDefault="000D495B" w:rsidP="000D495B">
      <w:pPr>
        <w:pStyle w:val="SingleTxt"/>
      </w:pPr>
      <w:r w:rsidRPr="000D495B">
        <w:t>9.</w:t>
      </w:r>
      <w:r w:rsidRPr="000D495B">
        <w:tab/>
        <w:t xml:space="preserve">Комитет признает усилия государства-участника по всестороннему учету вопросов гендерного равенства и прав женщин в своей законодательной и нормативно-правовой базе. Однако Комитет обеспокоен высокими показателями гендерного насилия в отношении женщин, которые усугубились после начала пандемии коронавирусного заболевания (COVID-19). Он с обеспокоенностью отмечает недостаточный прогресс, достигнутый в решении проблемы непропорционально высоких показателей насилия, которому подвергаются обездоленные и маргинализированные группы женщин и девочек во всех сферах их жизни, </w:t>
      </w:r>
      <w:r w:rsidRPr="000D495B">
        <w:lastRenderedPageBreak/>
        <w:t>сталкивающиеся также с историческими и перекрестными формами дискриминации, в частности коренные и афроперуанские женщины, женщины с инвалидностью, женщины из числа лесбиянок, бисексуалов, трансгендеров и интерсексов, сельские жительницы, женщины из числа беженцев и мигрантов, а также женщины и девочки, находящиеся в заключении. Комитет сожалеет о том, что женщинам и девочкам, принадлежащим к этим группам населения, не уделяется должного и приоритетного внимания во всех инициативах государства-участника по достижению гендерного равенства и осуществлению прав женщин, что увековечивает их социальную и экономическую изоляцию и лишает их прав, гарантированных им Конвенцией.</w:t>
      </w:r>
    </w:p>
    <w:p w14:paraId="4EB319CC" w14:textId="1569777D" w:rsidR="000D495B" w:rsidRDefault="000D495B" w:rsidP="000D495B">
      <w:pPr>
        <w:pStyle w:val="SingleTxt"/>
        <w:rPr>
          <w:b/>
          <w:bCs/>
        </w:rPr>
      </w:pPr>
      <w:r w:rsidRPr="000D495B">
        <w:t>10.</w:t>
      </w:r>
      <w:r w:rsidRPr="000D495B">
        <w:tab/>
      </w:r>
      <w:r w:rsidRPr="000D495B">
        <w:rPr>
          <w:b/>
          <w:bCs/>
        </w:rPr>
        <w:t>Комитет призывает государство-участник активно содействовать осуществлению временных специальных мер, в том числе путем установления квот, целей и показателей во всех областях Конвенции, чтобы обеспечить срочное возмещение ущерба женщинам и девочкам, которые подвергаются историческим и перекрестным формам дискриминации, в частности коренным и афроперуанским женщинам, женщинам с инвалидностью, женщинам из числа лесбиянок, бисексуалов, трансгендеров и интерсексов, сельским жительницам, женщинам из числа беженцев и мигрантов, а также женщинам и девочкам, находящимся в заключении.</w:t>
      </w:r>
      <w:r w:rsidRPr="000D495B">
        <w:t xml:space="preserve"> </w:t>
      </w:r>
      <w:r w:rsidRPr="000D495B">
        <w:rPr>
          <w:b/>
          <w:bCs/>
        </w:rPr>
        <w:t xml:space="preserve">Он также рекомендует государству-участнику разработать в сотрудничестве с женскими группами и организациями гражданского общества стратегический и целостный подход для обеспечения своевременного применения таких временных специальных мер. </w:t>
      </w:r>
    </w:p>
    <w:p w14:paraId="0A19A46B" w14:textId="14C56495" w:rsidR="00274641" w:rsidRPr="00274641" w:rsidRDefault="00274641" w:rsidP="00274641">
      <w:pPr>
        <w:pStyle w:val="SingleTxt"/>
        <w:spacing w:after="0" w:line="120" w:lineRule="exact"/>
        <w:rPr>
          <w:b/>
          <w:bCs/>
          <w:sz w:val="10"/>
        </w:rPr>
      </w:pPr>
    </w:p>
    <w:p w14:paraId="47F188E4" w14:textId="4EBD063B" w:rsidR="000D495B" w:rsidRDefault="000D495B" w:rsidP="0027464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Законодательная база </w:t>
      </w:r>
    </w:p>
    <w:p w14:paraId="44A4EC29" w14:textId="0604BBDD" w:rsidR="00274641" w:rsidRPr="00274641" w:rsidRDefault="00274641" w:rsidP="00274641">
      <w:pPr>
        <w:pStyle w:val="SingleTxt"/>
        <w:spacing w:after="0" w:line="120" w:lineRule="exact"/>
        <w:rPr>
          <w:sz w:val="10"/>
        </w:rPr>
      </w:pPr>
    </w:p>
    <w:p w14:paraId="181D6E3E" w14:textId="77777777" w:rsidR="000D495B" w:rsidRPr="000D495B" w:rsidRDefault="000D495B" w:rsidP="000D495B">
      <w:pPr>
        <w:pStyle w:val="SingleTxt"/>
        <w:rPr>
          <w:b/>
        </w:rPr>
      </w:pPr>
      <w:r w:rsidRPr="000D495B">
        <w:t>11.</w:t>
      </w:r>
      <w:r w:rsidRPr="000D495B">
        <w:tab/>
        <w:t xml:space="preserve">Комитет высоко оценивает всеобъемлющую законодательную и политическую базу государства-участника, нацеленную на ликвидацию дискриминации в отношении женщин. Однако Комитет по-прежнему обеспокоен проблемами, связанными с эффективной реализацией тех институциональных преобразований, которые необходимы для обеспечения осуществления таких законодательных и политических мер, и медленным прогрессом в этой области. </w:t>
      </w:r>
    </w:p>
    <w:p w14:paraId="3C1B0B14" w14:textId="775ACA60" w:rsidR="000D495B" w:rsidRDefault="000D495B" w:rsidP="000D495B">
      <w:pPr>
        <w:pStyle w:val="SingleTxt"/>
        <w:rPr>
          <w:b/>
          <w:bCs/>
        </w:rPr>
      </w:pPr>
      <w:r w:rsidRPr="000D495B">
        <w:t>12.</w:t>
      </w:r>
      <w:r w:rsidRPr="000D495B">
        <w:tab/>
      </w:r>
      <w:r w:rsidRPr="000D495B">
        <w:rPr>
          <w:b/>
          <w:bCs/>
        </w:rPr>
        <w:t xml:space="preserve">В соответствии со статьей 1 Конвенции и общей рекомендацией № </w:t>
      </w:r>
      <w:r w:rsidRPr="003E4EA4">
        <w:rPr>
          <w:b/>
          <w:bCs/>
        </w:rPr>
        <w:t>28 (2010)</w:t>
      </w:r>
      <w:r w:rsidRPr="000D495B">
        <w:rPr>
          <w:b/>
          <w:bCs/>
        </w:rPr>
        <w:t>, касающейся основных обязательств государств-участников по статье 2 Конвенции, Комитет рекомендует государству-участнику обеспечить более строгое соблюдение законодательства и политики, направленных на ликвидацию дискриминации в отношении женщин во всех областях, охватываемых Конвенцией, в том числе путем совершенствования институциональной координации деятельности по обеспечению их соблюдения между законодательной, исполнительной и судебной ветвями власти.</w:t>
      </w:r>
    </w:p>
    <w:p w14:paraId="7112CE4A" w14:textId="7980F22D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7484CDD6" w14:textId="0738F1A9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Доступ к правосудию </w:t>
      </w:r>
    </w:p>
    <w:p w14:paraId="2E9BA495" w14:textId="2405A6D9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25D98733" w14:textId="77777777" w:rsidR="000D495B" w:rsidRPr="000D495B" w:rsidRDefault="000D495B" w:rsidP="000D495B">
      <w:pPr>
        <w:pStyle w:val="SingleTxt"/>
      </w:pPr>
      <w:r w:rsidRPr="000D495B">
        <w:t>13.</w:t>
      </w:r>
      <w:r w:rsidRPr="000D495B">
        <w:tab/>
        <w:t>Комитет приветствует усилия государства-участника по расширению доступа к правосудию для женщин, включая Национальную программу по обеспечению доступа к правосудию для уязвимых лиц на 2016–2021 годы. Однако он с обеспокоенностью отмечает, что доступу женщин к правосудию по-прежнему препятствуют сохраняющиеся барьеры институционального, структурного и практического характера, в том числе следующие:</w:t>
      </w:r>
    </w:p>
    <w:p w14:paraId="25247E21" w14:textId="7F04342B" w:rsidR="000D495B" w:rsidRPr="000D495B" w:rsidRDefault="005B248A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дискриминационные стереотипы и недостаточная осведомленность работников судебных органов, юристов и сотрудников правоприменительных органов, включая сотрудников полиции, о правах женщин;</w:t>
      </w:r>
    </w:p>
    <w:p w14:paraId="04078039" w14:textId="5F525C0A" w:rsidR="000D495B" w:rsidRPr="000D495B" w:rsidRDefault="005B248A" w:rsidP="000D495B">
      <w:pPr>
        <w:pStyle w:val="SingleTxt"/>
      </w:pPr>
      <w:r>
        <w:lastRenderedPageBreak/>
        <w:tab/>
      </w:r>
      <w:r w:rsidR="000D495B" w:rsidRPr="000D495B">
        <w:t>b)</w:t>
      </w:r>
      <w:r w:rsidR="000D495B" w:rsidRPr="000D495B">
        <w:tab/>
        <w:t xml:space="preserve">предвзятость судов, особенно в случаях фемицида, домогательств и обмена изображениями и записями сексуального содержания, а также отсутствие механизмов подотчетности для обеспечения соблюдения судебными органами процедур, основанных на учете гендерных особенностей; </w:t>
      </w:r>
    </w:p>
    <w:p w14:paraId="2ECEC215" w14:textId="75A1E6BD" w:rsidR="000D495B" w:rsidRPr="000D495B" w:rsidRDefault="005B248A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>девушки не могут получить доступ к судебным органам или лично сообщить о случаях гендерного насилия в отношении женщин без присутствия взрослых, а женщины из числа коренных народов, сельские жительницы, женщины-правозащитники земельных прав, женщины с инвалидностью и женщины из числа лесбиянок, бисексуалов, трансгендеров и интерсексов часто подвергаются преследованиям и им отказывают в услугах при попытке получить доступ к правосудию;</w:t>
      </w:r>
    </w:p>
    <w:p w14:paraId="4CF85C05" w14:textId="5F1DCB35" w:rsidR="000D495B" w:rsidRPr="000D495B" w:rsidRDefault="005B248A" w:rsidP="000D495B">
      <w:pPr>
        <w:pStyle w:val="SingleTxt"/>
      </w:pPr>
      <w:r>
        <w:tab/>
      </w:r>
      <w:r w:rsidR="000D495B" w:rsidRPr="000D495B">
        <w:t>d)</w:t>
      </w:r>
      <w:r w:rsidR="000D495B" w:rsidRPr="000D495B">
        <w:tab/>
        <w:t xml:space="preserve">финансовые, языковые, связанные с доступностью и географические препятствия для получения доступа к правосудию, с которыми сталкиваются женщины с низким уровнем дохода, сельские жительницы, афроперуанки и другие представительницы народов африканского происхождения, женщины из числа беженцев, просителей убежища и мигрантов, а также женщины из числа коренных народов и женщины с инвалидностью; </w:t>
      </w:r>
    </w:p>
    <w:p w14:paraId="6EEF1517" w14:textId="1509957C" w:rsidR="000D495B" w:rsidRPr="000D495B" w:rsidRDefault="005B248A" w:rsidP="000D495B">
      <w:pPr>
        <w:pStyle w:val="SingleTxt"/>
        <w:rPr>
          <w:i/>
        </w:rPr>
      </w:pPr>
      <w:r>
        <w:tab/>
      </w:r>
      <w:r w:rsidR="000D495B" w:rsidRPr="000D495B">
        <w:t>e)</w:t>
      </w:r>
      <w:r w:rsidR="000D495B" w:rsidRPr="000D495B">
        <w:tab/>
        <w:t>ограниченность осведомленности женщин об их правах в соответствии с Конвенцией, а также средствах судебной защиты, имеющихся в их распоряжении, в том числе в распоряжении жертв гендерного насилия в отношении женщин, и низкие показатели судебного преследования по таким делам.</w:t>
      </w:r>
    </w:p>
    <w:p w14:paraId="6508F50F" w14:textId="5EFC9119" w:rsidR="000D495B" w:rsidRPr="000D495B" w:rsidRDefault="000D495B" w:rsidP="000D495B">
      <w:pPr>
        <w:pStyle w:val="SingleTxt"/>
        <w:rPr>
          <w:b/>
        </w:rPr>
      </w:pPr>
      <w:r w:rsidRPr="000D495B">
        <w:t>14.</w:t>
      </w:r>
      <w:r w:rsidRPr="000D495B">
        <w:tab/>
      </w:r>
      <w:r w:rsidRPr="000D495B">
        <w:rPr>
          <w:b/>
          <w:bCs/>
        </w:rPr>
        <w:t xml:space="preserve">В соответствии с Конвенцией и общей рекомендацией Комитета № </w:t>
      </w:r>
      <w:r w:rsidRPr="005B248A">
        <w:rPr>
          <w:b/>
          <w:bCs/>
        </w:rPr>
        <w:t>33 (2015)</w:t>
      </w:r>
      <w:r w:rsidRPr="000D495B">
        <w:rPr>
          <w:b/>
          <w:bCs/>
        </w:rPr>
        <w:t>, касающейся доступа женщин к правосудию, Комитет рекомендует государству-участнику:</w:t>
      </w:r>
    </w:p>
    <w:p w14:paraId="23AE3B42" w14:textId="1A574CE4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 xml:space="preserve">обеспечить на федеральном уровне, на уровне департаментов и на местном уровне проведение систематических и обязательных программ по укреплению потенциала судей, прокуроров, государственных защитников, адвокатов, сотрудников полиции и представителей других правоприменительных органов по вопросам прав женщин и гендерного равенства в целях искоренения предвзятости и дискриминации в отношении женщин и девочек со стороны судей и обеспечить привлечение к ответственности судей, дискриминирующих женщин; </w:t>
      </w:r>
    </w:p>
    <w:p w14:paraId="6E2421A6" w14:textId="222D9462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продолжать повышать осведомленность женщин об их правах в соответствии с Конвенцией, уделяя особое внимание женщинам, принадлежащим к маргинализированным группам, включая женщин с низким уровнем дохода, сельских жительниц, афроперуанок и других женщин африканского происхождения, женщин из числа беженцев, просителей убежища и мигрантов, а также женщин из числа коренных народов и женщин с инвалидностью;</w:t>
      </w:r>
      <w:r w:rsidR="000D495B" w:rsidRPr="000D495B">
        <w:t xml:space="preserve"> </w:t>
      </w:r>
    </w:p>
    <w:p w14:paraId="7B2BD2DD" w14:textId="6CBF1C10" w:rsid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побуждать женщин подавать заявления о случаях гендерного насилия в отношении женщин, в том числе домашнего насилия, обеспечивать женщинам, ставшим жертвами дискриминации и гендерного насилия в отношении женщин, доступ к оперативным и эффективным средствам правовой защиты и гарантировать действенное расследование всех случаев гендерного насилия в отношении женщин, а также судебное преследование и соответствующее наказание виновных.</w:t>
      </w:r>
    </w:p>
    <w:p w14:paraId="7AA495AF" w14:textId="170F4ECA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524B0577" w14:textId="77777777" w:rsidR="005B248A" w:rsidRDefault="005B248A">
      <w:pPr>
        <w:spacing w:after="200" w:line="276" w:lineRule="auto"/>
        <w:rPr>
          <w:b/>
          <w:spacing w:val="2"/>
        </w:rPr>
      </w:pPr>
      <w:r>
        <w:br w:type="page"/>
      </w:r>
    </w:p>
    <w:p w14:paraId="5B456856" w14:textId="6D2C29C3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lastRenderedPageBreak/>
        <w:tab/>
      </w:r>
      <w:r w:rsidRPr="000D495B">
        <w:tab/>
        <w:t>Женщины-правозащитники</w:t>
      </w:r>
    </w:p>
    <w:p w14:paraId="4CFEC2EF" w14:textId="64893166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10C0956B" w14:textId="77777777" w:rsidR="000D495B" w:rsidRPr="000D495B" w:rsidRDefault="000D495B" w:rsidP="000D495B">
      <w:pPr>
        <w:pStyle w:val="SingleTxt"/>
      </w:pPr>
      <w:r w:rsidRPr="000D495B">
        <w:t>15.</w:t>
      </w:r>
      <w:r w:rsidRPr="000D495B">
        <w:tab/>
        <w:t xml:space="preserve">Комитет приветствует усилия по защите и поддержке всех правозащитниц, включая протокол, межсекторальный механизм защиты, реестр и секторальный протокол для защитников окружающей среды, для обеспечения их защиты. Однако он по-прежнему обеспокоен преследованиями, гендерным насилием в отношении женщин и дискриминацией, а также актами запугивания и репрессий, совершаемыми в отношении правозащитниц. </w:t>
      </w:r>
    </w:p>
    <w:p w14:paraId="4730EC1C" w14:textId="77777777" w:rsidR="000D495B" w:rsidRPr="000D495B" w:rsidRDefault="000D495B" w:rsidP="000D495B">
      <w:pPr>
        <w:pStyle w:val="SingleTxt"/>
        <w:rPr>
          <w:b/>
          <w:bCs/>
        </w:rPr>
      </w:pPr>
      <w:r w:rsidRPr="000D495B">
        <w:t>16.</w:t>
      </w:r>
      <w:r w:rsidRPr="000D495B">
        <w:tab/>
      </w:r>
      <w:r w:rsidRPr="000D495B">
        <w:rPr>
          <w:b/>
          <w:bCs/>
        </w:rPr>
        <w:t>Комитет рекомендует государству-участнику:</w:t>
      </w:r>
    </w:p>
    <w:p w14:paraId="3ADEB787" w14:textId="231D882A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ускорить расследование и судебное преследование всех актов домогательств, гендерного насилия в отношении женщин и дискриминации, а также актов запугивания и возмездия, совершенных в отношении женщин-правозащитников, предоставлять средства правовой защиты и компенсацию жертвам, а также создать специальный реестр таких инцидентов с разработанными с учетом гендерных аспектов показателями, дезагрегированными данными и общедоступными статистическими данными;</w:t>
      </w:r>
      <w:r w:rsidR="000D495B" w:rsidRPr="000D495B">
        <w:t xml:space="preserve"> </w:t>
      </w:r>
    </w:p>
    <w:p w14:paraId="0D338938" w14:textId="3EFD763E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повышать осведомленность о вкладе женщин-правозащитников в дело осуществления прав женщин и принять необходимые законодательные и иные меры в целях недопущения нападений и угроз в адрес женщин-правозащитников, а также обеспечить их защиту и выплату им компенсаций;</w:t>
      </w:r>
      <w:r w:rsidR="000D495B" w:rsidRPr="000D495B">
        <w:t xml:space="preserve"> </w:t>
      </w:r>
    </w:p>
    <w:p w14:paraId="0D23CE49" w14:textId="5CD6A1D9" w:rsid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активизировать сотрудничество между Министерством по делам женщин и уязвимых слоев населения и сетями женщин-правозащитников.</w:t>
      </w:r>
    </w:p>
    <w:p w14:paraId="310BF73F" w14:textId="3318F791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31AD8F0D" w14:textId="6B7E3093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Национальный механизм по улучшению положения женщин и национальное правозащитное учреждение</w:t>
      </w:r>
    </w:p>
    <w:p w14:paraId="631A71E9" w14:textId="0890D0E3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6A55B8F7" w14:textId="77777777" w:rsidR="000D495B" w:rsidRPr="000D495B" w:rsidRDefault="000D495B" w:rsidP="000D495B">
      <w:pPr>
        <w:pStyle w:val="SingleTxt"/>
      </w:pPr>
      <w:r w:rsidRPr="000D495B">
        <w:t>17.</w:t>
      </w:r>
      <w:r w:rsidRPr="000D495B">
        <w:tab/>
        <w:t>Комитет приветствует создание механизмов по обеспечению гендерного равенства в региональных и местных органах власти и усилия по более эффективной реализации планов и стратегий, касающихся прав женщин. Он отмечает утверждение национальной политики по обеспечению гендерного равенства на период 2019–2030 годов. Однако он обеспокоен предложенным законопроектом, в котором предлагается изменить название Министерства по делам женщин и уязвимых слоев населения на «Министерство по делам семьи и уязвимых групп населения», и отмечает, что это ослабит институциональный механизм защиты прав женщин, сместив акцент с национальной политики по обеспечению гендерного равенства на традиционную концепцию семьи. Он также сожалеет о нехватке ресурсов, выделяемых на осуществление планов и программ и проведение мероприятий по достижению гендерного равенства и обеспечению соблюдения прав женщин. Комитет также обеспокоен тем, что законодательство, наделяющее полномочиями Управление народного защитника Перу, не обеспечивает должным образом его независимость и что Управление не наделено эффективным мандатом по защите и продвижению прав женщин.</w:t>
      </w:r>
    </w:p>
    <w:p w14:paraId="75A5D45D" w14:textId="77777777" w:rsidR="000D495B" w:rsidRPr="000D495B" w:rsidRDefault="000D495B" w:rsidP="000D495B">
      <w:pPr>
        <w:pStyle w:val="SingleTxt"/>
        <w:rPr>
          <w:b/>
        </w:rPr>
      </w:pPr>
      <w:r w:rsidRPr="000D495B">
        <w:t>18.</w:t>
      </w:r>
      <w:r w:rsidRPr="000D495B">
        <w:tab/>
      </w:r>
      <w:r w:rsidRPr="000D495B">
        <w:rPr>
          <w:b/>
          <w:bCs/>
        </w:rPr>
        <w:t>Напоминая о руководящих указаниях, сформулированных в Пекинской декларации и Платформе действий, в частности указаниях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75D0DE8E" w14:textId="3F82441C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 xml:space="preserve">обеспечить целостность Министерства по делам женщин и уязвимых групп населения как с точки зрения названия, так и с точки зрения мандата, укрепить его потенциал по продвижению и мониторингу процесса проведения политики по обеспечению гендерного равенства, усилить его роль в рамках нормативно-правовой базы, регулирующей всесторонний </w:t>
      </w:r>
      <w:r w:rsidR="000D495B" w:rsidRPr="000D495B">
        <w:rPr>
          <w:b/>
          <w:bCs/>
        </w:rPr>
        <w:lastRenderedPageBreak/>
        <w:t xml:space="preserve">учет гендерной проблематики, на всех уровнях государственного управления; </w:t>
      </w:r>
    </w:p>
    <w:p w14:paraId="68F6E7A4" w14:textId="037BB167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внедрить комплексную процедуру планирования бюджета с учетом гендерных факторов и выделять необходимые бюджетные ресурсы на деятельность по обеспечению соблюдения прав женщин, обеспечивать внедрение действенных механизмов мониторинга и контроля на всех уровнях государственного управления и усовершенствовать систему контроля за выделением средств на финансирование деятельности в интересах женщин;</w:t>
      </w:r>
      <w:r w:rsidR="000D495B" w:rsidRPr="000D495B">
        <w:t xml:space="preserve"> </w:t>
      </w:r>
    </w:p>
    <w:p w14:paraId="63217ABC" w14:textId="3B517DFB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активизировать усилия, направленные на обеспечение систематической и официально оформленной координации между Национальным институтом по делам женщин Министерства по делам женщин и уязвимых групп населения и механизмами по обеспечению гендерного равенства на региональном и местном уровнях при активном участии групп по защите прав женщин и организаций гражданского общества;</w:t>
      </w:r>
    </w:p>
    <w:p w14:paraId="166E5751" w14:textId="405ADD8D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d)</w:t>
      </w:r>
      <w:r w:rsidR="000D495B" w:rsidRPr="000D495B">
        <w:tab/>
      </w:r>
      <w:r w:rsidR="000D495B" w:rsidRPr="000D495B">
        <w:rPr>
          <w:b/>
          <w:bCs/>
        </w:rPr>
        <w:t>внедрять эффективные механизмы контроля, оценки и обеспечения подотчетности, призванные устранять факторы структурного характера, являющиеся причиной сохраняющегося неравенства, и обеспечивать применение комплексного подхода к актуализации гендерной проблематики на основе соблюдения Национальной системы гендерных показателей;</w:t>
      </w:r>
      <w:r w:rsidR="000D495B" w:rsidRPr="000D495B">
        <w:t xml:space="preserve"> </w:t>
      </w:r>
    </w:p>
    <w:p w14:paraId="221869D0" w14:textId="78F23C1E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e)</w:t>
      </w:r>
      <w:r w:rsidR="000D495B" w:rsidRPr="000D495B">
        <w:tab/>
      </w:r>
      <w:r w:rsidR="000D495B" w:rsidRPr="000D495B">
        <w:rPr>
          <w:b/>
          <w:bCs/>
        </w:rPr>
        <w:t>выделить достаточный объем бюджетных средств для выполнения приоритетных задач национальной политики по обеспечению гендерного равенства на период до 2030 года и приоритетных задач в области стратегического планирования, составления многолетних программ и управления инвестициями, государственного бюджета и управления человеческими ресурсами и утвердить для этого бюджетную программу, ориентированную на результаты;</w:t>
      </w:r>
      <w:r w:rsidR="000D495B" w:rsidRPr="000D495B">
        <w:t xml:space="preserve"> </w:t>
      </w:r>
    </w:p>
    <w:p w14:paraId="1DA00A8F" w14:textId="1713F507" w:rsid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f)</w:t>
      </w:r>
      <w:r w:rsidR="000D495B" w:rsidRPr="000D495B">
        <w:tab/>
      </w:r>
      <w:r w:rsidR="000D495B" w:rsidRPr="000D495B">
        <w:rPr>
          <w:b/>
          <w:bCs/>
        </w:rPr>
        <w:t xml:space="preserve">внести изменения в законодательство, регулирующее деятельность Управления народного защитника Перу, с тем чтобы привести его в соответствие с принципами, касающимися статуса национальных учреждений, занимающихся поощрением и защитой прав человека (Парижские принципы), содержащимися в приложении к резолюции </w:t>
      </w:r>
      <w:hyperlink r:id="rId23" w:history="1">
        <w:r w:rsidR="000D495B" w:rsidRPr="000D495B">
          <w:rPr>
            <w:rStyle w:val="Hyperlink"/>
            <w:b/>
            <w:bCs/>
          </w:rPr>
          <w:t>48/134</w:t>
        </w:r>
      </w:hyperlink>
      <w:r w:rsidR="000D495B" w:rsidRPr="000D495B">
        <w:rPr>
          <w:b/>
          <w:bCs/>
        </w:rPr>
        <w:t xml:space="preserve"> Генеральной Ассамблеи от 20 декабря 1993 года, и обеспечить наличие у него действенного мандата на продвижение гендерного равенства и защиту прав женщин.</w:t>
      </w:r>
    </w:p>
    <w:p w14:paraId="73ABDA7E" w14:textId="22EA0285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1FC1DA0E" w14:textId="7BD32D60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Временные специальные меры</w:t>
      </w:r>
    </w:p>
    <w:p w14:paraId="6F80C404" w14:textId="39ECCF4E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6AD71736" w14:textId="10C5CE3C" w:rsidR="000D495B" w:rsidRPr="000D495B" w:rsidRDefault="000D495B" w:rsidP="000D495B">
      <w:pPr>
        <w:pStyle w:val="SingleTxt"/>
      </w:pPr>
      <w:r w:rsidRPr="000D495B">
        <w:t>19.</w:t>
      </w:r>
      <w:r w:rsidRPr="000D495B">
        <w:tab/>
        <w:t>Комитет отмечает введение законодательно установленных квот для стимулирования участия женщин, в том числе в Законе № 30982 о повышении роли женщин в сельских общинах, устанавливающем минимальную квоту в 30 процентов для женщин и 30 процентов для мужчин в общинных советах; Законе №</w:t>
      </w:r>
      <w:r w:rsidR="005B248A">
        <w:rPr>
          <w:lang w:val="en-US"/>
        </w:rPr>
        <w:t> </w:t>
      </w:r>
      <w:r w:rsidRPr="000D495B">
        <w:t>31030, который вносит изменения в избирательное законодательство для обеспечения гендерного паритета и чередования в списках кандидатов; и президентском указе № 017-2021-TR, регулирующем Закон № 31153, о квоте на преференциальное включение жертв домашнего насилия в программы содействия занятости и создания рабочих мест или в программы профессионального обучения. Однако он обеспокоен отсутствием эффективной деятельности по внедрению и мониторингу для обеспечения соблюдения этих квот.</w:t>
      </w:r>
    </w:p>
    <w:p w14:paraId="143850D9" w14:textId="77777777" w:rsidR="005B248A" w:rsidRDefault="005B248A">
      <w:pPr>
        <w:spacing w:after="200" w:line="276" w:lineRule="auto"/>
      </w:pPr>
      <w:r>
        <w:br w:type="page"/>
      </w:r>
    </w:p>
    <w:p w14:paraId="58A2616F" w14:textId="384040F5" w:rsidR="000D495B" w:rsidRDefault="000D495B" w:rsidP="000D495B">
      <w:pPr>
        <w:pStyle w:val="SingleTxt"/>
        <w:rPr>
          <w:b/>
          <w:bCs/>
        </w:rPr>
      </w:pPr>
      <w:r w:rsidRPr="000D495B">
        <w:lastRenderedPageBreak/>
        <w:t>20.</w:t>
      </w:r>
      <w:r w:rsidRPr="000D495B">
        <w:tab/>
      </w:r>
      <w:r w:rsidRPr="000D495B">
        <w:rPr>
          <w:b/>
          <w:bCs/>
        </w:rPr>
        <w:t xml:space="preserve">В соответствии со статьей 4 (пункт 1) Конвенции и общей рекомендацией Комитета № </w:t>
      </w:r>
      <w:r w:rsidRPr="005B248A">
        <w:rPr>
          <w:b/>
          <w:bCs/>
        </w:rPr>
        <w:t>25 (2004)</w:t>
      </w:r>
      <w:r w:rsidRPr="000D495B">
        <w:rPr>
          <w:b/>
          <w:bCs/>
        </w:rPr>
        <w:t xml:space="preserve"> о временных специальных мерах Комитет рекомендует государству-участнику обеспечить выполнение всех установленных законом квот в области гендерного равенства путем систематического мониторинга, оценки и отчетности об их соблюдении и воздействии и введения санкций за несоблюдение таких квот.</w:t>
      </w:r>
    </w:p>
    <w:p w14:paraId="1408BD84" w14:textId="2E5B2182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6880D20A" w14:textId="0CA13B82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Дискриминационные стереотипы и вредные виды практики</w:t>
      </w:r>
    </w:p>
    <w:p w14:paraId="2074A9FE" w14:textId="36AA3EDB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3106A6FF" w14:textId="77777777" w:rsidR="000D495B" w:rsidRPr="000D495B" w:rsidRDefault="000D495B" w:rsidP="000D495B">
      <w:pPr>
        <w:pStyle w:val="SingleTxt"/>
      </w:pPr>
      <w:r w:rsidRPr="000D495B">
        <w:t>21.</w:t>
      </w:r>
      <w:r w:rsidRPr="000D495B">
        <w:tab/>
        <w:t>Комитет приветствует усилия государства-участника по искоренению патриархальных взглядов, глубоко укоренившихся стереотипов и вредных видов практики. Тем не менее он по-прежнему обеспокоен широким распространением таких взглядов и социальной легитимацией вредных видов практики в отношении женщин и девочек в государстве-участнике, что проявляется в следующем:</w:t>
      </w:r>
    </w:p>
    <w:p w14:paraId="6741448C" w14:textId="1BE8515F" w:rsidR="000D495B" w:rsidRPr="000D495B" w:rsidRDefault="005B248A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высокая распространенность детских браков: почти каждая пятая девочка в Перу выходит замуж до 18 лет;</w:t>
      </w:r>
    </w:p>
    <w:p w14:paraId="4DEFACBD" w14:textId="3A86732B" w:rsidR="000D495B" w:rsidRPr="000D495B" w:rsidRDefault="005B248A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>гендерное насилие в отношении женщин и дискриминация в отношении женщин с инвалидностью, женщин из числа лесбиянок, бисексуалов, трансгендеров и интерсексов, женщин из числа беженцев, просителей убежища и мигрантов, а также женщин из числа коренных народов и афроперуанцев, особенно при оказании медицинских услуг и при их взаимодействии с органами системы правосудия.</w:t>
      </w:r>
    </w:p>
    <w:p w14:paraId="7EC2AE7D" w14:textId="4F27C827" w:rsidR="000D495B" w:rsidRPr="000D495B" w:rsidRDefault="000D495B" w:rsidP="000D495B">
      <w:pPr>
        <w:pStyle w:val="SingleTxt"/>
        <w:rPr>
          <w:b/>
        </w:rPr>
      </w:pPr>
      <w:r w:rsidRPr="000D495B">
        <w:t>22.</w:t>
      </w:r>
      <w:r w:rsidRPr="000D495B">
        <w:tab/>
      </w:r>
      <w:r w:rsidRPr="000D495B">
        <w:rPr>
          <w:b/>
          <w:bCs/>
        </w:rPr>
        <w:t>В свете совместных общей рекомендации № 31 Комитета по ликвидации дискриминации в отношении женщин и замечания общего порядка №</w:t>
      </w:r>
      <w:r w:rsidR="005B248A">
        <w:rPr>
          <w:b/>
          <w:bCs/>
          <w:lang w:val="en-US"/>
        </w:rPr>
        <w:t> </w:t>
      </w:r>
      <w:r w:rsidRPr="000D495B">
        <w:rPr>
          <w:b/>
          <w:bCs/>
        </w:rPr>
        <w:t>18 (2014 год) Комитета по правам ребенка по вредной практике Комитет рекомендует государству-участнику:</w:t>
      </w:r>
    </w:p>
    <w:p w14:paraId="0DACFDD4" w14:textId="4436708F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разработать и реализовать во всех сферах комплексную стратегию для искоренения дискриминационных стереотипов в отношении роли и обязанностей женщин и мужчин в семье и обществе, взаимодействуя при этом с широким кругом заинтересованных сторон, включая женские организации, для обеспечения того, чтобы все направления государственной политики учитывали гендерную проблематику, в целях ликвидации дискриминационного отношения, которое увековечивает гендерное насилие в отношении женщин и дискриминацию, а также вредные виды практики в отношении женщин и девочек, особенно в отношении женщин из числа лесбиянок, бисексуалов, трансгендеров и интерсексов, беженцев, просителей убежища, мигрантов и лиц с инвалидностью;</w:t>
      </w:r>
    </w:p>
    <w:p w14:paraId="409270C7" w14:textId="77890978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строго соблюдать положения Гражданского кодекса, запрещающие детские браки;</w:t>
      </w:r>
    </w:p>
    <w:p w14:paraId="4CFD5610" w14:textId="5F3D3388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проводить комплексные информационно-просветительские кампании на уровне общин, чтобы противостоять культурным установкам, узаконивающим детские браки, и просвещать общественность о пагубных последствиях таких браков для девочек;</w:t>
      </w:r>
    </w:p>
    <w:p w14:paraId="2DDB8080" w14:textId="6B4D9223" w:rsidR="000D495B" w:rsidRDefault="005B248A" w:rsidP="000D495B">
      <w:pPr>
        <w:pStyle w:val="SingleTxt"/>
      </w:pPr>
      <w:r>
        <w:tab/>
      </w:r>
      <w:r w:rsidR="000D495B" w:rsidRPr="000D495B">
        <w:t>d)</w:t>
      </w:r>
      <w:r w:rsidR="000D495B" w:rsidRPr="000D495B">
        <w:tab/>
      </w:r>
      <w:r w:rsidR="000D495B" w:rsidRPr="000D495B">
        <w:rPr>
          <w:b/>
          <w:bCs/>
        </w:rPr>
        <w:t>разработать и внедрить программы просвещения по гендерным вопросам для расширения прав, возможностей и самостоятельности девочек и подростков и формирования положительных мужских качеств, в том числе посредством пересмотра школьных учебных программ, программ просвещения учителей и родителей и кампаний в СМИ.</w:t>
      </w:r>
      <w:r w:rsidR="000D495B" w:rsidRPr="000D495B">
        <w:t xml:space="preserve"> </w:t>
      </w:r>
    </w:p>
    <w:p w14:paraId="19EC3F7B" w14:textId="174C016A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3534919C" w14:textId="77777777" w:rsidR="005B248A" w:rsidRDefault="005B248A">
      <w:pPr>
        <w:spacing w:after="200" w:line="276" w:lineRule="auto"/>
        <w:rPr>
          <w:b/>
          <w:spacing w:val="2"/>
        </w:rPr>
      </w:pPr>
      <w:r>
        <w:br w:type="page"/>
      </w:r>
    </w:p>
    <w:p w14:paraId="58DD7C6D" w14:textId="06B05188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lastRenderedPageBreak/>
        <w:tab/>
      </w:r>
      <w:r w:rsidRPr="000D495B">
        <w:tab/>
        <w:t>Гендерное насилие в отношении женщин</w:t>
      </w:r>
    </w:p>
    <w:p w14:paraId="3694B343" w14:textId="01ADF3BA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43FB37D7" w14:textId="2959E8FE" w:rsidR="000D495B" w:rsidRPr="000D495B" w:rsidRDefault="000D495B" w:rsidP="000D495B">
      <w:pPr>
        <w:pStyle w:val="SingleTxt"/>
      </w:pPr>
      <w:r w:rsidRPr="000D495B">
        <w:t>23.</w:t>
      </w:r>
      <w:r w:rsidRPr="000D495B">
        <w:tab/>
        <w:t>Комитет приветствует укрепление правовых положений о борьбе с гендерным насилием в отношении женщин в государстве-участнике, включая принятие в 2015 году Закона № 30364 о предотвращении насилия в отношении женщин и членов семьи; национального плана по борьбе с гендерным насилием на 2016</w:t>
      </w:r>
      <w:r w:rsidR="00B4550D" w:rsidRPr="00B4550D">
        <w:t>–</w:t>
      </w:r>
      <w:r w:rsidRPr="000D495B">
        <w:t xml:space="preserve">2021 годы; и опубликованных в 2019 году руководящих принципов межкультурного подхода к предотвращению случаев насилия в отношении женщин, детей, подростков, женщин из числа коренных народов, женщин из числа лесбиянок, бисексуалов, трансгендеров и интерсексов и женщин с инвалидностью, их защите и оказанию им поддержки. Однако он по-прежнему глубоко обеспокоен высоким уровнем насилия в отношении женщин со стороны интимных партнеров, усугубляемым продолжающейся пандемией COVID-19, и отмечает, что за последние два года число фемицидов и случаев сексуального насилия и исчезновений молодых женщин увеличилось в геометрической прогрессии.   </w:t>
      </w:r>
    </w:p>
    <w:p w14:paraId="179A0F92" w14:textId="198A7122" w:rsidR="000D495B" w:rsidRPr="000D495B" w:rsidRDefault="000D495B" w:rsidP="000D495B">
      <w:pPr>
        <w:pStyle w:val="SingleTxt"/>
        <w:rPr>
          <w:b/>
        </w:rPr>
      </w:pPr>
      <w:r w:rsidRPr="000D495B">
        <w:t>24.</w:t>
      </w:r>
      <w:r w:rsidRPr="000D495B">
        <w:tab/>
      </w:r>
      <w:r w:rsidRPr="000D495B">
        <w:rPr>
          <w:b/>
          <w:bCs/>
        </w:rPr>
        <w:t xml:space="preserve">Ссылаясь на свою общую рекомендацию № </w:t>
      </w:r>
      <w:r w:rsidRPr="005B248A">
        <w:rPr>
          <w:b/>
          <w:bCs/>
        </w:rPr>
        <w:t>35 (2017)</w:t>
      </w:r>
      <w:r w:rsidRPr="000D495B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</w:p>
    <w:p w14:paraId="0C540D10" w14:textId="6F22F18D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укреплять механизмы мониторинга исполнения законов, устанавливающих уголовную ответственность за гендерное насилие в отношении женщин и предусматривающих услуги по поддержке жертв, в частности в отношении обездоленных и маргинализированных групп женщин, включая молодых женщин, женщин из числа коренных народов, афроперуанцев и других народов африканского происхождения, женщин из числа лесбиянок, бисексуалов трансгендеров и интерсексов и женщин с инвалидностью;</w:t>
      </w:r>
    </w:p>
    <w:p w14:paraId="0F85DB0F" w14:textId="2A99A403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 xml:space="preserve">предотвращать, регистрировать и расследовать случаи дискриминации и гендерного насилия в отношении женщин из числа лесбиянок, бисексуалов, трансгендеров и интерсексов и женщин из числа коренных народов и афроперуанцев, наказывать виновных и отстаивать права женщин на достоинство, равенство и недискриминацию, а также на этническую и культурную самобытность; </w:t>
      </w:r>
    </w:p>
    <w:p w14:paraId="1D31836D" w14:textId="6335CF3E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усовершенствовать аспекты, касающиеся прав женщин и гендерного равенства, на всех уровнях подготовки судей;</w:t>
      </w:r>
    </w:p>
    <w:p w14:paraId="0F8BB030" w14:textId="225C7AA8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d)</w:t>
      </w:r>
      <w:r w:rsidR="000D495B" w:rsidRPr="000D495B">
        <w:tab/>
      </w:r>
      <w:r w:rsidR="000D495B" w:rsidRPr="000D495B">
        <w:rPr>
          <w:b/>
          <w:bCs/>
        </w:rPr>
        <w:t>предложить Национальному совету по вопросам правосудия принять и внедрить руководство по отбору и оценке судей с учетом гендерных факторов;</w:t>
      </w:r>
    </w:p>
    <w:p w14:paraId="7CF2CEC4" w14:textId="50DA3F8B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e)</w:t>
      </w:r>
      <w:r w:rsidR="000D495B" w:rsidRPr="000D495B">
        <w:tab/>
      </w:r>
      <w:r w:rsidR="000D495B" w:rsidRPr="000D495B">
        <w:rPr>
          <w:b/>
          <w:bCs/>
        </w:rPr>
        <w:t>принять меры для обеспечения того, чтобы в рамках судебной системы был восстановлен курс по гендерным вопросам и вопросам правосудия и усилен учет гендерных аспектов в программах подготовки судей на всех уровнях;</w:t>
      </w:r>
    </w:p>
    <w:p w14:paraId="09F3314A" w14:textId="0051A915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f)</w:t>
      </w:r>
      <w:r w:rsidR="000D495B" w:rsidRPr="000D495B">
        <w:tab/>
      </w:r>
      <w:r w:rsidR="000D495B" w:rsidRPr="000D495B">
        <w:rPr>
          <w:b/>
          <w:bCs/>
        </w:rPr>
        <w:t>установить четкие временные рамки для реализации Закона</w:t>
      </w:r>
      <w:r>
        <w:rPr>
          <w:b/>
          <w:bCs/>
          <w:lang w:val="en-US"/>
        </w:rPr>
        <w:t> </w:t>
      </w:r>
      <w:r w:rsidR="000D495B" w:rsidRPr="000D495B">
        <w:rPr>
          <w:b/>
          <w:bCs/>
        </w:rPr>
        <w:t>№</w:t>
      </w:r>
      <w:r>
        <w:rPr>
          <w:b/>
          <w:bCs/>
          <w:lang w:val="en-US"/>
        </w:rPr>
        <w:t> </w:t>
      </w:r>
      <w:r w:rsidR="000D495B" w:rsidRPr="000D495B">
        <w:rPr>
          <w:b/>
          <w:bCs/>
        </w:rPr>
        <w:t>30926, который укрепляет эффективную координацию между пятью учреждениями, контролирующими осуществление национальной стратегии внедрения специализированной национальной системы правосудия для защиты пострадавших и наказания за насилие в отношении женщин и членов семьи, действие которой приостановлено с 2019 года;</w:t>
      </w:r>
    </w:p>
    <w:p w14:paraId="51B68F91" w14:textId="57D031D1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g)</w:t>
      </w:r>
      <w:r w:rsidR="000D495B" w:rsidRPr="000D495B">
        <w:tab/>
      </w:r>
      <w:r w:rsidR="000D495B" w:rsidRPr="000D495B">
        <w:rPr>
          <w:b/>
          <w:bCs/>
        </w:rPr>
        <w:t>создать специальные программы по борьбе с сексуальным насилием в отношении молодых женщин и внести поправки в закон, которые позволят несовершеннолетним сообщать об инцидентах без присутствия родителей или законных опекунов;</w:t>
      </w:r>
    </w:p>
    <w:p w14:paraId="63AE838B" w14:textId="6913F8B0" w:rsidR="000D495B" w:rsidRPr="000D495B" w:rsidRDefault="005B248A" w:rsidP="000D495B">
      <w:pPr>
        <w:pStyle w:val="SingleTxt"/>
        <w:rPr>
          <w:b/>
          <w:bCs/>
        </w:rPr>
      </w:pPr>
      <w:r>
        <w:lastRenderedPageBreak/>
        <w:tab/>
      </w:r>
      <w:r w:rsidR="000D495B" w:rsidRPr="000D495B">
        <w:t>h)</w:t>
      </w:r>
      <w:r w:rsidR="000D495B" w:rsidRPr="000D495B">
        <w:tab/>
      </w:r>
      <w:r w:rsidR="000D495B" w:rsidRPr="000D495B">
        <w:rPr>
          <w:b/>
          <w:bCs/>
        </w:rPr>
        <w:t>утвердить новую национальную политику по предотвращению и устранению гендерного насилия на 2022–2027 годы, предусматривающую государственные меры реагирования в чрезвычайных и гуманитарных ситуациях, и обеспечить выделение надлежащего объема бюджетных средств на ее реализацию;</w:t>
      </w:r>
    </w:p>
    <w:p w14:paraId="38F94B7B" w14:textId="3E387764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i)</w:t>
      </w:r>
      <w:r w:rsidR="000D495B" w:rsidRPr="000D495B">
        <w:tab/>
      </w:r>
      <w:r w:rsidR="000D495B" w:rsidRPr="000D495B">
        <w:rPr>
          <w:b/>
          <w:bCs/>
        </w:rPr>
        <w:t>обеспечить предоставление соответствующих, доступных и качественных услуг поддержки, отвечающих потребностям жертв гендерного насилия в отношении женщин, особенно женщин из числа коренных народов, афроперуанцев и других народов африканского происхождения, женщин с инвалидностью, беженок, женщин из числа просителей убежища и мигрантов, женщин, живущих с ВИЧ/СПИДом, а также женщин из числа лесбиянок, бисексуалов, трансгендеров и интерсексов;</w:t>
      </w:r>
    </w:p>
    <w:p w14:paraId="4ED17B4F" w14:textId="1749100C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j)</w:t>
      </w:r>
      <w:r w:rsidR="000D495B" w:rsidRPr="000D495B">
        <w:tab/>
      </w:r>
      <w:r w:rsidR="000D495B" w:rsidRPr="000D495B">
        <w:rPr>
          <w:b/>
          <w:bCs/>
        </w:rPr>
        <w:t>утвердить дезагрегированную систему регистрации случаев насилия с такими переменными, как этническая и языковая самоидентификация, инвалидность, гражданство, сексуальная ориентация и гендерная идентичность;</w:t>
      </w:r>
      <w:r w:rsidR="000D495B" w:rsidRPr="000D495B">
        <w:t xml:space="preserve"> </w:t>
      </w:r>
    </w:p>
    <w:p w14:paraId="5574666E" w14:textId="3FD49247" w:rsid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k)</w:t>
      </w:r>
      <w:r w:rsidR="000D495B" w:rsidRPr="000D495B">
        <w:tab/>
      </w:r>
      <w:r w:rsidR="000D495B" w:rsidRPr="000D495B">
        <w:rPr>
          <w:b/>
          <w:bCs/>
        </w:rPr>
        <w:t>развивать и укреплять потенциал поставщиков услуг по оказанию помощи жертвам, с тем чтобы они могли без дискриминации предоставлять качественные услуги женщинам, пережившим гендерное насилие, в целях развития и в различных гуманитарных ситуациях.</w:t>
      </w:r>
    </w:p>
    <w:p w14:paraId="58FC7666" w14:textId="68570144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6D8A76E7" w14:textId="49086321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Женщины, мир и безопасность</w:t>
      </w:r>
    </w:p>
    <w:p w14:paraId="61CFB93C" w14:textId="7902213D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7400802A" w14:textId="77777777" w:rsidR="000D495B" w:rsidRPr="000D495B" w:rsidRDefault="000D495B" w:rsidP="000D495B">
      <w:pPr>
        <w:pStyle w:val="SingleTxt"/>
      </w:pPr>
      <w:r w:rsidRPr="000D495B">
        <w:t>25.</w:t>
      </w:r>
      <w:r w:rsidRPr="000D495B">
        <w:tab/>
        <w:t xml:space="preserve">Комитет с озабоченностью отмечает, что женщины продолжают сталкиваться с многочисленными препятствиями в доступе к механизмам возмещения ущерба, поиска пропавших, возбуждения уголовных дел по преступлениям, связанным с гендерным насилием в отношении женщин, и другим мероприятиям в области правосудия переходного периода. Он также обеспокоен крайне низким количеством осужденных по делам об изнасилованиях, совершенных во время внутреннего конфликта (1980–2000 годы). </w:t>
      </w:r>
    </w:p>
    <w:p w14:paraId="5241BC06" w14:textId="666CDA6A" w:rsidR="000D495B" w:rsidRPr="000D495B" w:rsidRDefault="000D495B" w:rsidP="000D495B">
      <w:pPr>
        <w:pStyle w:val="SingleTxt"/>
        <w:rPr>
          <w:b/>
        </w:rPr>
      </w:pPr>
      <w:r w:rsidRPr="000D495B">
        <w:t>26.</w:t>
      </w:r>
      <w:r w:rsidRPr="000D495B">
        <w:tab/>
      </w:r>
      <w:r w:rsidRPr="000D495B">
        <w:rPr>
          <w:b/>
          <w:bCs/>
        </w:rPr>
        <w:t xml:space="preserve">Ссылаясь на общую рекомендацию Комитета № </w:t>
      </w:r>
      <w:r w:rsidRPr="005B248A">
        <w:rPr>
          <w:b/>
          <w:bCs/>
        </w:rPr>
        <w:t>30 (2013)</w:t>
      </w:r>
      <w:r w:rsidRPr="000D495B">
        <w:rPr>
          <w:b/>
          <w:bCs/>
        </w:rPr>
        <w:t>, касающуюся положения женщин в условиях предотвращения конфликтов, в конфликтных и постконфликтных ситуациях, Комитет рекомендует государству-участнику укрепить процессы возмещения ущерба и предотвратить повторную виктимизацию женщин, в том числе путем:</w:t>
      </w:r>
      <w:r w:rsidRPr="000D495B">
        <w:t xml:space="preserve"> </w:t>
      </w:r>
    </w:p>
    <w:p w14:paraId="3ED71A41" w14:textId="7903F922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 xml:space="preserve">установления четких временных рамок для разработки комплексного межсекторального национального плана действий по выполнению резолюции </w:t>
      </w:r>
      <w:hyperlink r:id="rId24" w:history="1">
        <w:r w:rsidR="000D495B" w:rsidRPr="000D495B">
          <w:rPr>
            <w:rStyle w:val="Hyperlink"/>
            <w:b/>
            <w:bCs/>
          </w:rPr>
          <w:t>1325 (2000)</w:t>
        </w:r>
      </w:hyperlink>
      <w:r w:rsidR="000D495B" w:rsidRPr="000D495B">
        <w:rPr>
          <w:b/>
          <w:bCs/>
        </w:rPr>
        <w:t xml:space="preserve"> Совета Безопасности и последующих резолюций о женщинах и мире и безопасности в сотрудничестве с женскими организациями гражданского общества;</w:t>
      </w:r>
      <w:r w:rsidR="000D495B" w:rsidRPr="000D495B">
        <w:t xml:space="preserve"> </w:t>
      </w:r>
    </w:p>
    <w:p w14:paraId="5D1714EA" w14:textId="59E4F628" w:rsid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реализации комплексного плана возмещения ущерба и внесения изменений в Уголовный и Уголовно-процессуальный кодексы в целях приведения их в соответствие с Римским статутом Международного уголовного суда и обеспечения привлечения к ответственности лиц, совершивших международные преступления в отношении женщин.</w:t>
      </w:r>
    </w:p>
    <w:p w14:paraId="3FC44847" w14:textId="6815AD46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598A4506" w14:textId="380863EB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Торговля людьми и эксплуатация проституции </w:t>
      </w:r>
    </w:p>
    <w:p w14:paraId="34EDFC73" w14:textId="28FA8598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2886E63A" w14:textId="77777777" w:rsidR="000D495B" w:rsidRPr="000D495B" w:rsidRDefault="000D495B" w:rsidP="000D495B">
      <w:pPr>
        <w:pStyle w:val="SingleTxt"/>
      </w:pPr>
      <w:r w:rsidRPr="000D495B">
        <w:t>27.</w:t>
      </w:r>
      <w:r w:rsidRPr="000D495B">
        <w:tab/>
        <w:t xml:space="preserve">Комитет отмечает усилия государства-участника по борьбе с торговлей женщинами и девочками, в том числе посредством принятия Закона № 31146, вносящего изменения в положения уголовного законодательства о борьбе с торговлей людьми в целях обеспечения представительства несовершеннолетних в </w:t>
      </w:r>
      <w:r w:rsidRPr="000D495B">
        <w:lastRenderedPageBreak/>
        <w:t xml:space="preserve">суде и возмещения ущерба жертвам торговли людьми, а также принятия национальной политики по борьбе с торговлей людьми (на период до 2030 года). Вместе с тем он с обеспокоенностью отмечает следующие обстоятельства: </w:t>
      </w:r>
    </w:p>
    <w:p w14:paraId="5A3AF9E3" w14:textId="1BF264D3" w:rsidR="000D495B" w:rsidRPr="000D495B" w:rsidRDefault="005B248A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государство-участник остается страной происхождения, транзита и назначения в контексте торговли людьми, в частности женщинами и девочками, в целях сексуальной эксплуатации, включая онлайн- и секс-туризм;</w:t>
      </w:r>
    </w:p>
    <w:p w14:paraId="239169DC" w14:textId="3D12A7DA" w:rsidR="000D495B" w:rsidRPr="000D495B" w:rsidRDefault="005B248A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>особенно высокому риску стать жертвами торговли людьми подвергаются женщины из числа коренных народов, живущие в отдаленных районах с ограниченным доступом к государственным услугам, женщины из числа мигрантов, ищущие возможности трудоустройства в золотодобывающей промышленности, женщины из общин, проживающих на берегу реки Амазонки, и женщины из числа беженцев и мигрантов из Боливарианской Республики Венесуэла;</w:t>
      </w:r>
      <w:bookmarkStart w:id="2" w:name="_Hlk97541298"/>
      <w:bookmarkEnd w:id="2"/>
    </w:p>
    <w:p w14:paraId="1C96E215" w14:textId="0FBE2EB0" w:rsidR="000D495B" w:rsidRPr="000D495B" w:rsidRDefault="005B248A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 xml:space="preserve">отсутствует информация о национальном механизме направления жертв торговли людьми к специалистам, а также о средствах правовой защиты жертв, включая признание их статуса жертвы в рамках уголовного законодательства, и о каком-либо прогрессе в создании фонда, который будет состоять из конфискованных активов, для выплаты компенсации жертвам.   </w:t>
      </w:r>
    </w:p>
    <w:p w14:paraId="636C0C34" w14:textId="5E6276E8" w:rsidR="000D495B" w:rsidRPr="000D495B" w:rsidRDefault="000D495B" w:rsidP="000D495B">
      <w:pPr>
        <w:pStyle w:val="SingleTxt"/>
        <w:rPr>
          <w:b/>
        </w:rPr>
      </w:pPr>
      <w:r w:rsidRPr="000D495B">
        <w:t>28.</w:t>
      </w:r>
      <w:r w:rsidRPr="000D495B">
        <w:tab/>
      </w:r>
      <w:r w:rsidRPr="000D495B">
        <w:rPr>
          <w:b/>
          <w:bCs/>
        </w:rPr>
        <w:t xml:space="preserve">В соответствии со своей общей рекомендацией № </w:t>
      </w:r>
      <w:r w:rsidRPr="005B248A">
        <w:rPr>
          <w:b/>
          <w:bCs/>
        </w:rPr>
        <w:t>38 (2020)</w:t>
      </w:r>
      <w:r w:rsidRPr="000D495B">
        <w:rPr>
          <w:b/>
          <w:bCs/>
        </w:rPr>
        <w:t xml:space="preserve"> о торговле женщинами и девочками в контексте глобальной миграции Комитет рекомендует государству-участнику:</w:t>
      </w:r>
    </w:p>
    <w:p w14:paraId="431D1928" w14:textId="02789021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устранить коренные причины торговли людьми и ситуации уязвимости, в которые попадают жертвы торговли людьми, в том числе путем обеспечения их доступа к основным услугам, таким как образование и медицинское обслуживание, а также к возможностям трудоустройства, независимо от их миграционного статуса;</w:t>
      </w:r>
    </w:p>
    <w:p w14:paraId="4E5AED72" w14:textId="663E0067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укреплять потенциал специалистов первой линии реагирования для выявления случаев торговли женщинами и девочками в отдаленных районах, в горнодобывающих сообществах и вдоль реки Амазонки, а также в районах страны, принимающих женщин из числа беженцев и мигрантов из Боливарианской Республики Венесуэла;</w:t>
      </w:r>
    </w:p>
    <w:p w14:paraId="1154070F" w14:textId="73A25505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создать национальный механизм направления жертв торговли людьми в службы по защите и оказанию помощи, увеличить количество приютов и услуг, предоставляемых жертвам торговли людьми на территории государства-участника, включая консультационные и реабилитационные услуги и меры по обеспечению доступности, а также обеспечить достаточное финансирование организаций гражданского общества, которые содержат приюты и оказывают поддержку жертвам;</w:t>
      </w:r>
    </w:p>
    <w:p w14:paraId="5F9F795A" w14:textId="35A49D59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d)</w:t>
      </w:r>
      <w:r w:rsidR="000D495B" w:rsidRPr="000D495B">
        <w:tab/>
      </w:r>
      <w:r w:rsidR="000D495B" w:rsidRPr="000D495B">
        <w:rPr>
          <w:b/>
          <w:bCs/>
        </w:rPr>
        <w:t>признать на законодательном уровне статус жертвы торговли людьми и обеспечить жертвам своевременную и надлежащую компенсацию за счет средств фонда;</w:t>
      </w:r>
      <w:r w:rsidR="000D495B" w:rsidRPr="000D495B">
        <w:t xml:space="preserve"> </w:t>
      </w:r>
    </w:p>
    <w:p w14:paraId="03FF66AA" w14:textId="1F3E25E7" w:rsid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e)</w:t>
      </w:r>
      <w:r w:rsidR="000D495B" w:rsidRPr="000D495B">
        <w:tab/>
      </w:r>
      <w:r w:rsidR="000D495B" w:rsidRPr="000D495B">
        <w:rPr>
          <w:b/>
          <w:bCs/>
        </w:rPr>
        <w:t>предоставить в следующем периодическом докладе информацию о влиянии национальной стратегии по борьбе с торговлей женщинами и девочками, включая их эксплуатацию в сексуальных целях.</w:t>
      </w:r>
    </w:p>
    <w:p w14:paraId="2E40C28C" w14:textId="05742E1C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7812299F" w14:textId="51278FFA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Равноправное участие в политической и общественной жизни </w:t>
      </w:r>
    </w:p>
    <w:p w14:paraId="75CB54E4" w14:textId="14849E53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6BD3BCDC" w14:textId="77777777" w:rsidR="000D495B" w:rsidRPr="000D495B" w:rsidRDefault="000D495B" w:rsidP="000D495B">
      <w:pPr>
        <w:pStyle w:val="SingleTxt"/>
      </w:pPr>
      <w:r w:rsidRPr="000D495B">
        <w:t>29.</w:t>
      </w:r>
      <w:r w:rsidRPr="000D495B">
        <w:tab/>
        <w:t xml:space="preserve">Комитет приветствует прогресс, достигнутый государством-участником в расширении участия женщин в политической и общественной жизни, в частности создание Группы по расширению участия коренных народов в политической </w:t>
      </w:r>
      <w:r w:rsidRPr="000D495B">
        <w:lastRenderedPageBreak/>
        <w:t>жизни (резолюция 085-A-2016-P/JNE), а также Закон № 31030, повышающий квоту на региональных и муниципальных выборах до 50 процентов (гендерный паритет). В то же время Комитет с обеспокоенностью отмечает следующее:</w:t>
      </w:r>
    </w:p>
    <w:p w14:paraId="350126C1" w14:textId="16DCA48A" w:rsidR="000D495B" w:rsidRPr="000D495B" w:rsidRDefault="005B248A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сохраняются структурные препятствия, ограничивающие доступ женщин, в частности женщин из маргинализированных групп населения, к участию в политической и общественной жизни, процессам принятия решений и диалогу с правительством по таким вопросам, как проекты по добыче полезных ископаемых и крупномасштабные сельскохозяйственные инициативы;</w:t>
      </w:r>
    </w:p>
    <w:p w14:paraId="08388412" w14:textId="29A1098B" w:rsidR="000D495B" w:rsidRPr="000D495B" w:rsidRDefault="005B248A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 xml:space="preserve">дискриминационные гендерные стереотипы по-прежнему препятствуют выдвижению женщин на выборах на уровне департаментов и на муниципальном уровне; </w:t>
      </w:r>
    </w:p>
    <w:p w14:paraId="7B2F64BA" w14:textId="21F7D0F2" w:rsidR="000D495B" w:rsidRPr="000D495B" w:rsidRDefault="005B248A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>широко распространены политические преследования женщин, при этом виновные в основном не несут наказания;</w:t>
      </w:r>
    </w:p>
    <w:p w14:paraId="64382AA1" w14:textId="3B179746" w:rsidR="000D495B" w:rsidRPr="000D495B" w:rsidRDefault="005B248A" w:rsidP="000D495B">
      <w:pPr>
        <w:pStyle w:val="SingleTxt"/>
      </w:pPr>
      <w:r>
        <w:tab/>
      </w:r>
      <w:r w:rsidR="000D495B" w:rsidRPr="000D495B">
        <w:t>d)</w:t>
      </w:r>
      <w:r w:rsidR="000D495B" w:rsidRPr="000D495B">
        <w:tab/>
        <w:t>поступают жалобы на лишение прав женщин с инвалидностью, поскольку они не включены в список избирателей вследствие того, что ранее находились под опекой или были признаны недееспособными.</w:t>
      </w:r>
    </w:p>
    <w:p w14:paraId="59C85474" w14:textId="642E5F35" w:rsidR="000D495B" w:rsidRPr="000D495B" w:rsidRDefault="000D495B" w:rsidP="000D495B">
      <w:pPr>
        <w:pStyle w:val="SingleTxt"/>
        <w:rPr>
          <w:b/>
        </w:rPr>
      </w:pPr>
      <w:r w:rsidRPr="000D495B">
        <w:t>30.</w:t>
      </w:r>
      <w:r w:rsidRPr="000D495B">
        <w:tab/>
      </w:r>
      <w:r w:rsidRPr="000D495B">
        <w:rPr>
          <w:b/>
          <w:bCs/>
        </w:rPr>
        <w:t xml:space="preserve">Ссылаясь на свою общую рекомендацию № </w:t>
      </w:r>
      <w:r w:rsidRPr="005B248A">
        <w:rPr>
          <w:b/>
          <w:bCs/>
        </w:rPr>
        <w:t>23 (1997)</w:t>
      </w:r>
      <w:r w:rsidRPr="000D495B">
        <w:rPr>
          <w:b/>
          <w:bCs/>
        </w:rPr>
        <w:t xml:space="preserve"> об участии женщин в политической и общественной жизни и на задачу 5.5 целей в области устойчивого развития, Комитет рекомендует государству-участнику:</w:t>
      </w:r>
    </w:p>
    <w:p w14:paraId="755CCA8B" w14:textId="4CC59775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принять временные специальные меры в соответствии со статьей</w:t>
      </w:r>
      <w:r>
        <w:rPr>
          <w:b/>
          <w:bCs/>
          <w:lang w:val="en-US"/>
        </w:rPr>
        <w:t> </w:t>
      </w:r>
      <w:r w:rsidR="000D495B" w:rsidRPr="000D495B">
        <w:rPr>
          <w:b/>
          <w:bCs/>
        </w:rPr>
        <w:t xml:space="preserve">4 (пункт 1) Конвенции и общей рекомендацией Комитета № </w:t>
      </w:r>
      <w:r w:rsidR="000D495B" w:rsidRPr="005B248A">
        <w:rPr>
          <w:b/>
          <w:bCs/>
        </w:rPr>
        <w:t>25 (2004)</w:t>
      </w:r>
      <w:r w:rsidR="000D495B" w:rsidRPr="000D495B">
        <w:rPr>
          <w:b/>
          <w:bCs/>
        </w:rPr>
        <w:t xml:space="preserve"> о временных специальных мерах, включая устанавливаемые законом квоты для равной представленности женщин на руководящих должностях в правительстве и на гражданской и дипломатической службах;</w:t>
      </w:r>
    </w:p>
    <w:p w14:paraId="03D31FA0" w14:textId="383924C0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принять меры по поощрению равного участия женщин в принятии решений на всех уровнях, в том числе решений, касающихся горнодобывающих проектов, в крупномасштабных сельскохозяйственных инициативах, секторе безопасности и на руководящих должностях в частном секторе;</w:t>
      </w:r>
    </w:p>
    <w:p w14:paraId="5570EA9B" w14:textId="53503C4B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принять меры по устранению дискриминационных гендерных стереотипов и практики в политических партиях, которая препятствует женщинам, в частности представительницам коренных народов, афроперуанцев и других народов африканского происхождения, женщинам из числа лесбиянок, бисексуалов, трансгендеров и интерсексов и женщинам с инвалидностью, выставлять свою кандидатуру на выборах на федеральном уровне, уровне департаментов и муниципальном уровне;</w:t>
      </w:r>
    </w:p>
    <w:p w14:paraId="67E51FF6" w14:textId="4825EC73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d)</w:t>
      </w:r>
      <w:r w:rsidR="000D495B" w:rsidRPr="000D495B">
        <w:tab/>
      </w:r>
      <w:r w:rsidR="000D495B" w:rsidRPr="000D495B">
        <w:rPr>
          <w:b/>
          <w:bCs/>
        </w:rPr>
        <w:t>укрепить механизмы предотвращения гендерного насилия в отношении женщин-политиков, правозащитниц и участниц общественных дискуссий, в том числе в Интернете, и усилить меры по предотвращению травли и угроз в их адрес, в том числе путем укрепления механизмов отчетности и мониторинга, а также обязать все политические партии разработать политические установки для содействия достижению гендерного равенства и борьбы с преследованиями и привлекать компании социальных сетей к ответственности за незаконный контент, создаваемый их пользователями;</w:t>
      </w:r>
      <w:r w:rsidR="000D495B" w:rsidRPr="000D495B">
        <w:t xml:space="preserve"> </w:t>
      </w:r>
    </w:p>
    <w:p w14:paraId="5C081089" w14:textId="71ECE47F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e)</w:t>
      </w:r>
      <w:r w:rsidR="000D495B" w:rsidRPr="000D495B">
        <w:tab/>
      </w:r>
      <w:r w:rsidR="000D495B" w:rsidRPr="000D495B">
        <w:rPr>
          <w:b/>
          <w:bCs/>
        </w:rPr>
        <w:t>принять срочные меры по обеспечению постоянного паритета в составе органов системы правосудия, которые обладают автономией в соответствии с Конституцией, в том числе на самых высоких директивных уровнях;</w:t>
      </w:r>
    </w:p>
    <w:p w14:paraId="3C6F2E63" w14:textId="27B90487" w:rsidR="000D495B" w:rsidRDefault="005B248A" w:rsidP="000D495B">
      <w:pPr>
        <w:pStyle w:val="SingleTxt"/>
        <w:rPr>
          <w:b/>
          <w:bCs/>
        </w:rPr>
      </w:pPr>
      <w:r>
        <w:lastRenderedPageBreak/>
        <w:tab/>
      </w:r>
      <w:r w:rsidR="000D495B" w:rsidRPr="000D495B">
        <w:t>f)</w:t>
      </w:r>
      <w:r w:rsidR="000D495B" w:rsidRPr="000D495B">
        <w:tab/>
      </w:r>
      <w:r w:rsidR="000D495B" w:rsidRPr="000D495B">
        <w:rPr>
          <w:b/>
          <w:bCs/>
        </w:rPr>
        <w:t>обеспечить равные избирательные права для женщин с инвалидностью, в том числе обеспечить включение в список избирателей женщин, ранее находившихся под опекой или признанных недееспособными.</w:t>
      </w:r>
    </w:p>
    <w:p w14:paraId="7FEF7685" w14:textId="20A2D776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105364E8" w14:textId="3B0B9635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Гражданство</w:t>
      </w:r>
    </w:p>
    <w:p w14:paraId="468E49B1" w14:textId="5BADEE5B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6A52E30F" w14:textId="77777777" w:rsidR="000D495B" w:rsidRPr="000D495B" w:rsidRDefault="000D495B" w:rsidP="000D495B">
      <w:pPr>
        <w:pStyle w:val="SingleTxt"/>
      </w:pPr>
      <w:r w:rsidRPr="000D495B">
        <w:t>31.</w:t>
      </w:r>
      <w:r w:rsidRPr="000D495B">
        <w:tab/>
        <w:t xml:space="preserve">С учетом большого количества мигрантов, беженцев и просителей убежища в государстве-участнике Комитет обеспокоен требованием к родителям предъявлять документы, удостоверяющие личность, для получения свидетельств о рождении своих детей, поскольку это может приводить к безгражданству детей, рождающихся у родителей, не имеющих документов.  </w:t>
      </w:r>
    </w:p>
    <w:p w14:paraId="08DD9AEF" w14:textId="5939EAB1" w:rsidR="000D495B" w:rsidRDefault="000D495B" w:rsidP="000D495B">
      <w:pPr>
        <w:pStyle w:val="SingleTxt"/>
      </w:pPr>
      <w:r w:rsidRPr="000D495B">
        <w:t>32.</w:t>
      </w:r>
      <w:r w:rsidRPr="000D495B">
        <w:tab/>
      </w:r>
      <w:r w:rsidRPr="000D495B">
        <w:rPr>
          <w:b/>
          <w:bCs/>
        </w:rPr>
        <w:t>Комитет рекомендует государству-участнику отменить требование о наличии у родителей официальных документов для получения свидетельств о рождении и обеспечить, чтобы сотрудники органов регистрации актов гражданского состояния выдавали свидетельства о рождении всем без исключения детям, рождающимся в государстве-участнике.</w:t>
      </w:r>
      <w:r w:rsidRPr="000D495B">
        <w:t xml:space="preserve"> </w:t>
      </w:r>
    </w:p>
    <w:p w14:paraId="1DED5E3F" w14:textId="3645577A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388D6631" w14:textId="48A7FBC2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Образование</w:t>
      </w:r>
    </w:p>
    <w:p w14:paraId="6F722AE6" w14:textId="09E4A934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23963574" w14:textId="77777777" w:rsidR="000D495B" w:rsidRPr="000D495B" w:rsidRDefault="000D495B" w:rsidP="000D495B">
      <w:pPr>
        <w:pStyle w:val="SingleTxt"/>
      </w:pPr>
      <w:r w:rsidRPr="000D495B">
        <w:t>33.</w:t>
      </w:r>
      <w:r w:rsidRPr="000D495B">
        <w:tab/>
        <w:t xml:space="preserve">Комитет приветствует усилия по расширению доступа девочек и женщин к образованию на территории государства-участника, в частности разработку в 2018 году модели двуязычной и межкультурной образовательной службы. Вместе с тем он с обеспокоенностью отмечает следующие обстоятельства: </w:t>
      </w:r>
    </w:p>
    <w:p w14:paraId="548D59D6" w14:textId="2688F61A" w:rsidR="000D495B" w:rsidRPr="000D495B" w:rsidRDefault="005B248A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высокий уровень неграмотности в непропорционально большей степени затрагивает женщин и девочек из маргинализированных сообществ, которые сталкиваются с перекрестными формами дискриминации, в частности женщин и девочек из числа коренных народов, сельских жителей и афроперуанцев, а также женщин и девочек с инвалидностью, беженок и мигранток, многие из которых вообще не имеют формального образования;</w:t>
      </w:r>
    </w:p>
    <w:p w14:paraId="4DBC5782" w14:textId="6F56035B" w:rsidR="000D495B" w:rsidRPr="000D495B" w:rsidRDefault="005B248A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 xml:space="preserve">наблюдаются непропорционально низкие показатели грамотности и окончания школы среди забеременевших девочек; </w:t>
      </w:r>
    </w:p>
    <w:p w14:paraId="4D75FE3A" w14:textId="51CBB7F0" w:rsidR="000D495B" w:rsidRPr="000D495B" w:rsidRDefault="005B248A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 xml:space="preserve">отсутствует соответствующее возрасту половое просвещение на всех уровнях, включая просвещение по вопросам сексуального и репродуктивного здоровья и прав и гендерного равенства. </w:t>
      </w:r>
    </w:p>
    <w:p w14:paraId="42A6D568" w14:textId="63C36FDE" w:rsidR="000D495B" w:rsidRPr="000D495B" w:rsidRDefault="000D495B" w:rsidP="000D495B">
      <w:pPr>
        <w:pStyle w:val="SingleTxt"/>
      </w:pPr>
      <w:r w:rsidRPr="000D495B">
        <w:t>34.</w:t>
      </w:r>
      <w:r w:rsidRPr="000D495B">
        <w:tab/>
      </w:r>
      <w:r w:rsidRPr="000D495B">
        <w:rPr>
          <w:b/>
          <w:bCs/>
        </w:rPr>
        <w:t xml:space="preserve">Ссылаясь на свою общую рекомендацию № </w:t>
      </w:r>
      <w:r w:rsidRPr="005B248A">
        <w:rPr>
          <w:b/>
          <w:bCs/>
        </w:rPr>
        <w:t>36 (2017)</w:t>
      </w:r>
      <w:r w:rsidRPr="000D495B">
        <w:rPr>
          <w:b/>
          <w:bCs/>
        </w:rPr>
        <w:t xml:space="preserve"> о праве девочек и женщин на образование, Комитет рекомендует государству-участнику содействовать пониманию важности образования девочек на всех уровнях как основы для расширения их прав и возможностей, а также:</w:t>
      </w:r>
      <w:r w:rsidRPr="000D495B">
        <w:t xml:space="preserve"> </w:t>
      </w:r>
    </w:p>
    <w:p w14:paraId="1555C48F" w14:textId="5BA7809F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принять целенаправленные меры для обеспечения того, чтобы обездоленные и маргинализированные группы девочек, в частности девочки из числа коренных народов, афроперуанцев, сельских жителей, лиц с инвалидностью, беженцев и мигрантов, имели надлежащий доступ к качественному образованию, а также для их удержания в школе, в том числе путем:</w:t>
      </w:r>
    </w:p>
    <w:p w14:paraId="16626A42" w14:textId="43FE3FF5" w:rsidR="000D495B" w:rsidRPr="000D495B" w:rsidRDefault="005B248A" w:rsidP="005B248A">
      <w:pPr>
        <w:pStyle w:val="SingleTxt"/>
        <w:ind w:left="1742" w:hanging="475"/>
        <w:rPr>
          <w:b/>
          <w:bCs/>
        </w:rPr>
      </w:pPr>
      <w:r>
        <w:tab/>
      </w:r>
      <w:r w:rsidR="000D495B" w:rsidRPr="000D495B">
        <w:t>i)</w:t>
      </w:r>
      <w:r w:rsidR="000D495B" w:rsidRPr="000D495B">
        <w:tab/>
      </w:r>
      <w:r w:rsidR="000D495B" w:rsidRPr="000D495B">
        <w:rPr>
          <w:b/>
          <w:bCs/>
        </w:rPr>
        <w:t>укрепления образовательной инфраструктуры в общинах коренных народов и сельских районах;</w:t>
      </w:r>
    </w:p>
    <w:p w14:paraId="58932451" w14:textId="0BE87EF0" w:rsidR="000D495B" w:rsidRPr="000D495B" w:rsidRDefault="005B248A" w:rsidP="005B248A">
      <w:pPr>
        <w:pStyle w:val="SingleTxt"/>
        <w:ind w:left="1742" w:hanging="475"/>
        <w:rPr>
          <w:b/>
          <w:bCs/>
        </w:rPr>
      </w:pPr>
      <w:r>
        <w:tab/>
      </w:r>
      <w:r w:rsidR="000D495B" w:rsidRPr="000D495B">
        <w:t>ii)</w:t>
      </w:r>
      <w:r w:rsidR="000D495B" w:rsidRPr="000D495B">
        <w:tab/>
      </w:r>
      <w:r w:rsidR="000D495B" w:rsidRPr="000D495B">
        <w:rPr>
          <w:b/>
          <w:bCs/>
        </w:rPr>
        <w:t>предоставления бесплатного, надежного и безопасного школьного транспорта для девочек и женщин, проживающих в сельских и отдаленных районах;</w:t>
      </w:r>
    </w:p>
    <w:p w14:paraId="1FE51610" w14:textId="715A63FF" w:rsidR="000D495B" w:rsidRPr="000D495B" w:rsidRDefault="005B248A" w:rsidP="005B248A">
      <w:pPr>
        <w:pStyle w:val="SingleTxt"/>
        <w:ind w:left="1742" w:hanging="475"/>
        <w:rPr>
          <w:b/>
          <w:bCs/>
        </w:rPr>
      </w:pPr>
      <w:r>
        <w:tab/>
      </w:r>
      <w:r w:rsidR="000D495B" w:rsidRPr="000D495B">
        <w:t>iii)</w:t>
      </w:r>
      <w:r w:rsidR="000D495B" w:rsidRPr="000D495B">
        <w:tab/>
      </w:r>
      <w:r w:rsidR="000D495B" w:rsidRPr="000D495B">
        <w:rPr>
          <w:b/>
          <w:bCs/>
        </w:rPr>
        <w:t>содействия зачислению девочек из маргинализированных групп населения в учебные заведения всех уровней;</w:t>
      </w:r>
      <w:r w:rsidR="000D495B" w:rsidRPr="000D495B">
        <w:t xml:space="preserve"> </w:t>
      </w:r>
    </w:p>
    <w:p w14:paraId="328C2719" w14:textId="33BB3149" w:rsidR="000D495B" w:rsidRPr="000D495B" w:rsidRDefault="005B248A" w:rsidP="005B248A">
      <w:pPr>
        <w:pStyle w:val="SingleTxt"/>
        <w:ind w:left="1742" w:hanging="475"/>
        <w:rPr>
          <w:b/>
          <w:bCs/>
        </w:rPr>
      </w:pPr>
      <w:r>
        <w:lastRenderedPageBreak/>
        <w:tab/>
      </w:r>
      <w:r w:rsidR="000D495B" w:rsidRPr="000D495B">
        <w:t>iv)</w:t>
      </w:r>
      <w:r w:rsidR="000D495B" w:rsidRPr="000D495B">
        <w:tab/>
      </w:r>
      <w:r w:rsidR="000D495B" w:rsidRPr="000D495B">
        <w:rPr>
          <w:b/>
          <w:bCs/>
        </w:rPr>
        <w:t>обеспечения девочкам и женщинам из числа коренных народов надлежащих возможностей для получения образования на своих языках;</w:t>
      </w:r>
    </w:p>
    <w:p w14:paraId="45C4C844" w14:textId="2F5E9CE8" w:rsidR="000D495B" w:rsidRP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обеспечить достаточную кадровую и финансовую поддержку мер по реализации стратегии предупреждения ранней беременности и повышению эффективности механизмов поддержки, стимулирующих беременных девушек и молодых матерей продолжать обучение во время беременности и после родов, в том числе путем создания доступных по цене учреждений по уходу за детьми, информирования беременных девушек об их правах и наложения штрафов на образовательные учреждения, которые отчисляют беременных девушек и/или отказывают молодым матерям в возможности возобновить обучение;</w:t>
      </w:r>
      <w:r w:rsidR="000D495B" w:rsidRPr="000D495B">
        <w:t xml:space="preserve"> </w:t>
      </w:r>
    </w:p>
    <w:p w14:paraId="2943BEE8" w14:textId="76D6EC04" w:rsid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обеспечить более эффективное включение в учебные программы на всех уровнях образования учитывающее гендерные аспекты, соответствующее возрасту и доступное просвещение по вопросам сексуального и репродуктивного здоровья и соответствующих прав, с тем чтобы содействовать формированию ответственного сексуального поведения в целях предупреждения ранней беременности и инфекций, передаваемых половым путем, в том числе путем проведения систематической профессиональной подготовки учителей по вопросам охраны сексуального и репродуктивного здоровья и соответствующих прав.</w:t>
      </w:r>
    </w:p>
    <w:p w14:paraId="2E293F67" w14:textId="7F722642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26FF9AD5" w14:textId="0A62EF98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Занятость</w:t>
      </w:r>
    </w:p>
    <w:p w14:paraId="108E586A" w14:textId="3FE284D8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36E39AF9" w14:textId="58DCA8DC" w:rsidR="000D495B" w:rsidRPr="000D495B" w:rsidRDefault="000D495B" w:rsidP="000D495B">
      <w:pPr>
        <w:pStyle w:val="SingleTxt"/>
      </w:pPr>
      <w:r w:rsidRPr="000D495B">
        <w:t>35.</w:t>
      </w:r>
      <w:r w:rsidRPr="000D495B">
        <w:tab/>
        <w:t>Комитет приветствует предпринимаемые государством-участником усилия по содействию интеграции женщин на рынке труда, в том числе посредством принятия Национального плана действий по вопросам предпринимательской деятельности в аспекте прав человека (на 2021</w:t>
      </w:r>
      <w:r w:rsidR="005B248A" w:rsidRPr="005B248A">
        <w:t>–</w:t>
      </w:r>
      <w:r w:rsidRPr="000D495B">
        <w:t>2025 годы), направленного на совмещение трудовой и семейной жизни, обучения передовому опыту и вопросам гендерного равенства, борьбы с домогательствами и гендерным насилием в отношении женщин на рабочем месте, а также обеспечения равных и достойных условий труда для женщин из числа лесбиянок, бисексуалов, трансгендеров и интерсексов. Вместе с тем он с обеспокоенностью отмечает следующие обстоятельства:</w:t>
      </w:r>
    </w:p>
    <w:p w14:paraId="54BD01C5" w14:textId="2446DA4A" w:rsidR="000D495B" w:rsidRPr="000D495B" w:rsidRDefault="005B248A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женщины, сталкивающиеся с перекрестными формами дискриминации, включая женщин из числа коренных народов, афроперуанцев и других народов африканского происхождения, женщин из числа лесбиянок, бисексуалов, трансгендеров и интерсексов и женщин с инвалидностью, имеют ограниченный доступ к возможностям трудоустройства;</w:t>
      </w:r>
    </w:p>
    <w:p w14:paraId="71F9CF0F" w14:textId="4D30FE9B" w:rsidR="000D495B" w:rsidRPr="000D495B" w:rsidRDefault="005B248A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>наблюдаются задержки в принятии законопроекта о создании национальной системы ухода и медленные темпы прогресса в реализации мер по обеспечению защиты социальных и трудовых прав домашних работников и мониторингу соответствующих механизмов защиты после ратификации Конвенции об охране материнства 2000 года (№ 183) и Конвенции о достойном труде домашних работников 2011 года (№ 189) Международной организации труда;</w:t>
      </w:r>
    </w:p>
    <w:p w14:paraId="17897341" w14:textId="6BA46336" w:rsidR="000D495B" w:rsidRPr="000D495B" w:rsidRDefault="005B248A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>эффективность бесплатной «горячей линии» для реагирования на случаи сексуальных домогательств на работе ограничена.</w:t>
      </w:r>
    </w:p>
    <w:p w14:paraId="0F174162" w14:textId="094F3FE4" w:rsidR="000D495B" w:rsidRPr="000D495B" w:rsidRDefault="000D495B" w:rsidP="000D495B">
      <w:pPr>
        <w:pStyle w:val="SingleTxt"/>
        <w:rPr>
          <w:b/>
        </w:rPr>
      </w:pPr>
      <w:r w:rsidRPr="000D495B">
        <w:t>36.</w:t>
      </w:r>
      <w:r w:rsidRPr="000D495B">
        <w:tab/>
      </w:r>
      <w:r w:rsidRPr="000D495B">
        <w:rPr>
          <w:b/>
          <w:bCs/>
        </w:rPr>
        <w:t>Комитет обращает внимание на свою общую рекомендацию</w:t>
      </w:r>
      <w:r w:rsidR="005B248A">
        <w:rPr>
          <w:b/>
          <w:bCs/>
          <w:lang w:val="en-US"/>
        </w:rPr>
        <w:t> </w:t>
      </w:r>
      <w:r w:rsidRPr="000D495B">
        <w:rPr>
          <w:b/>
          <w:bCs/>
        </w:rPr>
        <w:t>№</w:t>
      </w:r>
      <w:r w:rsidR="005B248A">
        <w:rPr>
          <w:b/>
          <w:bCs/>
          <w:lang w:val="en-US"/>
        </w:rPr>
        <w:t> </w:t>
      </w:r>
      <w:r w:rsidRPr="005B248A">
        <w:rPr>
          <w:b/>
          <w:bCs/>
        </w:rPr>
        <w:t>13 (1989)</w:t>
      </w:r>
      <w:r w:rsidRPr="000D495B">
        <w:rPr>
          <w:b/>
          <w:bCs/>
        </w:rPr>
        <w:t xml:space="preserve"> о равном вознаграждении за равный труд и на задачу 8.5 целей в области устойчивого развития и рекомендует государству-участнику:</w:t>
      </w:r>
    </w:p>
    <w:p w14:paraId="0A340BFF" w14:textId="4052B504" w:rsidR="000D495B" w:rsidRPr="000D495B" w:rsidRDefault="005B248A" w:rsidP="000D495B">
      <w:pPr>
        <w:pStyle w:val="SingleTxt"/>
        <w:rPr>
          <w:b/>
        </w:rPr>
      </w:pPr>
      <w:r>
        <w:lastRenderedPageBreak/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проводить мониторинг и оценку влияния усилий по учету гендерной проблематики в национальной сельскохозяйственной политике в соответствии с постановлением Министерства развития сельского хозяйства и ирригации в 2016 году и представлять соответствующую отчетность;</w:t>
      </w:r>
    </w:p>
    <w:p w14:paraId="09BCDC61" w14:textId="3FF73438" w:rsidR="000D495B" w:rsidRPr="000D495B" w:rsidRDefault="005B248A" w:rsidP="000D495B">
      <w:pPr>
        <w:pStyle w:val="SingleTxt"/>
        <w:rPr>
          <w:b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установить квоты на прием на работу и схемы сохранения рабочих мест, специально направленные на расширение доступа женщин, сталкивающихся с перекрестными формами дискриминации, включая женщин из числа коренных народов, афроперуанцев, лесбиянок, бисексуалов, трансгендеров и интерсексов и женщин с инвалидностью, к возможностям официального трудоустройства;</w:t>
      </w:r>
    </w:p>
    <w:p w14:paraId="2D5F2532" w14:textId="1D3690DF" w:rsidR="000D495B" w:rsidRDefault="005B248A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выделить надлежащий объем бюджетных средств на цели внедрения национальной системы ухода со специализированными кадровыми ресурсами для обеспечения соблюдения Национального плана действий по вопросам предпринимательской деятельности в аспекте прав человека.</w:t>
      </w:r>
    </w:p>
    <w:p w14:paraId="516088DD" w14:textId="7F6F558E" w:rsidR="005B248A" w:rsidRPr="005B248A" w:rsidRDefault="005B248A" w:rsidP="005B248A">
      <w:pPr>
        <w:pStyle w:val="SingleTxt"/>
        <w:spacing w:after="0" w:line="120" w:lineRule="exact"/>
        <w:rPr>
          <w:b/>
          <w:bCs/>
          <w:sz w:val="10"/>
        </w:rPr>
      </w:pPr>
    </w:p>
    <w:p w14:paraId="3622AC3B" w14:textId="3956537E" w:rsidR="000D495B" w:rsidRDefault="000D495B" w:rsidP="005B24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Здравоохранение</w:t>
      </w:r>
    </w:p>
    <w:p w14:paraId="3FCDCF95" w14:textId="55A1538E" w:rsidR="005B248A" w:rsidRPr="005B248A" w:rsidRDefault="005B248A" w:rsidP="005B248A">
      <w:pPr>
        <w:pStyle w:val="SingleTxt"/>
        <w:spacing w:after="0" w:line="120" w:lineRule="exact"/>
        <w:rPr>
          <w:sz w:val="10"/>
        </w:rPr>
      </w:pPr>
    </w:p>
    <w:p w14:paraId="6B362EB2" w14:textId="77777777" w:rsidR="000D495B" w:rsidRPr="000D495B" w:rsidRDefault="000D495B" w:rsidP="000D495B">
      <w:pPr>
        <w:pStyle w:val="SingleTxt"/>
      </w:pPr>
      <w:r w:rsidRPr="000D495B">
        <w:t>37.</w:t>
      </w:r>
      <w:r w:rsidRPr="000D495B">
        <w:tab/>
        <w:t>Комитет отмечает меры, принятые государством-участником для предотвращения ранней беременности, включая национальную многосекторальную политику в отношении детей и подростков (на период до 2030 года), которая предусматривает руководящие указания, направленные на сокращение случаев ранней беременности, и в которой приоритетное внимание уделяется всестороннему половому просвещению учащихся начальной ступени образования. Вместе с тем Комитет с обеспокоенностью отмечает следующее:</w:t>
      </w:r>
    </w:p>
    <w:p w14:paraId="18AA45A6" w14:textId="59B26E78" w:rsidR="000D495B" w:rsidRPr="000D495B" w:rsidRDefault="005B248A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отсутствует прогресс в достижении национальной цели по сокращению случаев ранней беременности на 20 процентов к 2021 году; кроме того, согласно данным национального опроса о здоровье и семье, проведенного в 2019</w:t>
      </w:r>
      <w:r>
        <w:rPr>
          <w:lang w:val="en-US"/>
        </w:rPr>
        <w:t> </w:t>
      </w:r>
      <w:r w:rsidR="000D495B" w:rsidRPr="000D495B">
        <w:t>году, 12,6 процент</w:t>
      </w:r>
      <w:r w:rsidR="00C52E98">
        <w:t>а</w:t>
      </w:r>
      <w:r w:rsidR="000D495B" w:rsidRPr="000D495B">
        <w:t xml:space="preserve"> женщин и девушек в возрасте от 15 до 19 лет имеют детей или беременны;</w:t>
      </w:r>
    </w:p>
    <w:p w14:paraId="573EA2D5" w14:textId="589D9433" w:rsidR="000D495B" w:rsidRPr="000D495B" w:rsidRDefault="005B248A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>чрезвычайная ограниченность доступа к абортам по медицинским показаниям приводит к отказу в этой процедуре женщинам и девочкам, ставшим жертвами принудительной беременности в результате сексуального насилия: в 2018 году, согласно данным национального реестра жертв, сообщалось о 5266</w:t>
      </w:r>
      <w:r w:rsidR="001430B4">
        <w:rPr>
          <w:lang w:val="en-US"/>
        </w:rPr>
        <w:t> </w:t>
      </w:r>
      <w:r w:rsidR="000D495B" w:rsidRPr="000D495B">
        <w:t>случаях сексуального насилия и о том, что 201 женщина/девочка имеет детей от своих агрессоров;</w:t>
      </w:r>
    </w:p>
    <w:p w14:paraId="18F9A1B1" w14:textId="304B4EA8" w:rsidR="000D495B" w:rsidRPr="000D495B" w:rsidRDefault="001430B4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>положения уголовного законодательства, предусматривающие уголовную ответственность за аборт не по медицинским показаниям, вынуждают женщин и девочек совершать небезопасные аборты с риском для своего здоровья и жизни;</w:t>
      </w:r>
    </w:p>
    <w:p w14:paraId="3BBCD4C0" w14:textId="54154C9C" w:rsidR="000D495B" w:rsidRPr="000D495B" w:rsidRDefault="001430B4" w:rsidP="000D495B">
      <w:pPr>
        <w:pStyle w:val="SingleTxt"/>
      </w:pPr>
      <w:r>
        <w:tab/>
      </w:r>
      <w:r w:rsidR="000D495B" w:rsidRPr="000D495B">
        <w:t>d)</w:t>
      </w:r>
      <w:r w:rsidR="000D495B" w:rsidRPr="000D495B">
        <w:tab/>
        <w:t>экономические факторы ограничивают доступ сельских женщин и девочек, а также женщин из числа коренных народов и афроперуанцев к услугам и информации в области охраны сексуального и репродуктивного здоровья, включая экстренную контрацепцию;</w:t>
      </w:r>
    </w:p>
    <w:p w14:paraId="563A8E3C" w14:textId="5028E4BF" w:rsidR="000D495B" w:rsidRPr="000D495B" w:rsidRDefault="001430B4" w:rsidP="000D495B">
      <w:pPr>
        <w:pStyle w:val="SingleTxt"/>
      </w:pPr>
      <w:r>
        <w:tab/>
      </w:r>
      <w:r w:rsidR="000D495B" w:rsidRPr="000D495B">
        <w:t>e)</w:t>
      </w:r>
      <w:r w:rsidR="000D495B" w:rsidRPr="000D495B">
        <w:tab/>
        <w:t xml:space="preserve">поступают сообщения о принудительной стерилизации женщин и девочек, в частности женщин и девочек с интеллектуальной и психосоциальной инвалидностью, несмотря на то, что это запрещено законом; </w:t>
      </w:r>
    </w:p>
    <w:p w14:paraId="1F6F6E63" w14:textId="736F9D0A" w:rsidR="000D495B" w:rsidRPr="000D495B" w:rsidRDefault="001430B4" w:rsidP="001430B4">
      <w:pPr>
        <w:pStyle w:val="SingleTxt"/>
      </w:pPr>
      <w:r>
        <w:tab/>
      </w:r>
      <w:r w:rsidR="000D495B" w:rsidRPr="000D495B">
        <w:t>f)</w:t>
      </w:r>
      <w:r w:rsidR="000D495B" w:rsidRPr="000D495B">
        <w:tab/>
        <w:t>наблюдаются ограниченный доступ женщин, живущих с ВИЧ/</w:t>
      </w:r>
      <w:r>
        <w:br/>
      </w:r>
      <w:r w:rsidR="000D495B" w:rsidRPr="000D495B">
        <w:t>СПИДом, к программам профилактики, лечению и качественному уходу и поддержке, а также стигматизация и дискриминация в их отношении.</w:t>
      </w:r>
    </w:p>
    <w:p w14:paraId="10EA9699" w14:textId="43B3A175" w:rsidR="000D495B" w:rsidRPr="000D495B" w:rsidRDefault="000D495B" w:rsidP="000D495B">
      <w:pPr>
        <w:pStyle w:val="SingleTxt"/>
        <w:rPr>
          <w:b/>
        </w:rPr>
      </w:pPr>
      <w:r w:rsidRPr="000D495B">
        <w:lastRenderedPageBreak/>
        <w:t>38.</w:t>
      </w:r>
      <w:r w:rsidRPr="000D495B">
        <w:tab/>
      </w:r>
      <w:r w:rsidRPr="000D495B">
        <w:rPr>
          <w:b/>
          <w:bCs/>
        </w:rPr>
        <w:t xml:space="preserve">В соответствии со своей общей рекомендацией № </w:t>
      </w:r>
      <w:r w:rsidRPr="001430B4">
        <w:rPr>
          <w:b/>
          <w:bCs/>
        </w:rPr>
        <w:t>24 (1999)</w:t>
      </w:r>
      <w:r w:rsidRPr="000D495B">
        <w:rPr>
          <w:b/>
          <w:bCs/>
        </w:rPr>
        <w:t xml:space="preserve"> о женщинах и здоровье Комитет рекомендует государству-участнику:</w:t>
      </w:r>
    </w:p>
    <w:p w14:paraId="12A01BC4" w14:textId="5D45D47A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снизить показатели материнской смертности, в том числе путем легализации абортов в случаях изнасилования, инцеста, угрозы жизни или здоровью беременной женщины или серьезных нарушений развития плода, отменить уголовную ответственность за проведение абортов во всех остальных случаях, а также предоставить женщинам доступ к безопасным абортам и комплексным услугам по послеабортному уходу, особенно в случае осложнений, возникающих в результате проведения небезопасных абортов;</w:t>
      </w:r>
      <w:r w:rsidR="000D495B" w:rsidRPr="000D495B">
        <w:t xml:space="preserve"> </w:t>
      </w:r>
    </w:p>
    <w:p w14:paraId="2355D9D0" w14:textId="5AF53764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разработать и утвердить эксклюзивный технический стандарт здравоохранения для дифференцированного комплексного ухода за девочками, забеременевшими в результате изнасилования, в соответствии с международными стандартами прав человека в отношении детей и подростков, обеспечив подготовку медицинского персонала для оказания специализированной помощи жертвам, в том числе важнейших услуг экстренной контрацепции и прерывания беременности;</w:t>
      </w:r>
    </w:p>
    <w:p w14:paraId="2F91CF77" w14:textId="79221109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развивать и укреплять потенциал медицинского персонала по внедрению Национального технического руководства по стандартизации процедуры комплексного ухода за беременной женщиной при искусственном прерывании беременности по медицинским показаниям на сроке до 22</w:t>
      </w:r>
      <w:r>
        <w:rPr>
          <w:b/>
          <w:bCs/>
          <w:lang w:val="en-US"/>
        </w:rPr>
        <w:t> </w:t>
      </w:r>
      <w:r w:rsidR="000D495B" w:rsidRPr="000D495B">
        <w:rPr>
          <w:b/>
          <w:bCs/>
        </w:rPr>
        <w:t xml:space="preserve">недель;  </w:t>
      </w:r>
    </w:p>
    <w:p w14:paraId="07D0C5FA" w14:textId="2AF4740B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d)</w:t>
      </w:r>
      <w:r w:rsidR="000D495B" w:rsidRPr="000D495B">
        <w:tab/>
      </w:r>
      <w:r w:rsidR="000D495B" w:rsidRPr="000D495B">
        <w:rPr>
          <w:b/>
          <w:bCs/>
        </w:rPr>
        <w:t>активизировать реализацию инклюзивных информационно-просветительских программ для обеспечения того, чтобы женщины и девочки, прежде всего из маргинализованных групп населения, имели конфиденциальный доступ к современным средствам контрацепции и информации о сексуальном и репродуктивном здоровье и правах, включая их право принимать самостоятельные решения, и искоренить дискриминационные гендерные стереотипы и взгляды в отношении сексуальности женщин и девочек;</w:t>
      </w:r>
      <w:r w:rsidR="000D495B" w:rsidRPr="000D495B">
        <w:t xml:space="preserve"> </w:t>
      </w:r>
    </w:p>
    <w:p w14:paraId="6F47AEB5" w14:textId="7F148184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e)</w:t>
      </w:r>
      <w:r w:rsidR="000D495B" w:rsidRPr="000D495B">
        <w:tab/>
      </w:r>
      <w:r w:rsidR="000D495B" w:rsidRPr="000D495B">
        <w:rPr>
          <w:b/>
          <w:bCs/>
        </w:rPr>
        <w:t>обеспечить, чтобы ни одна стерилизация не проводилась без свободного, предварительного и информированного согласия соответствующей женщины, чтобы врачи, проводящие стерилизацию без такого согласия, надлежащим образом наказывались и чтобы женщинам, ставшим жертвами стерилизации, проводившейся без их согласия, незамедлительно предоставлялись возмещение и соответствующая финансовая компенсация;</w:t>
      </w:r>
    </w:p>
    <w:p w14:paraId="2C063A02" w14:textId="50B995A5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f)</w:t>
      </w:r>
      <w:r w:rsidR="000D495B" w:rsidRPr="000D495B">
        <w:tab/>
      </w:r>
      <w:r w:rsidR="000D495B" w:rsidRPr="000D495B">
        <w:rPr>
          <w:b/>
          <w:bCs/>
        </w:rPr>
        <w:t>обеспечить бесплатный доступ всех женщин и девочек к вакцинам против COVID-19 и собрать дезагрегированные данные о влиянии COVID-19 на здоровье женщин в государстве-участнике;</w:t>
      </w:r>
      <w:r w:rsidR="000D495B" w:rsidRPr="000D495B">
        <w:t xml:space="preserve"> </w:t>
      </w:r>
    </w:p>
    <w:p w14:paraId="05EC3A11" w14:textId="564ED6B6" w:rsid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g)</w:t>
      </w:r>
      <w:r w:rsidR="000D495B" w:rsidRPr="000D495B">
        <w:tab/>
      </w:r>
      <w:r w:rsidR="000D495B" w:rsidRPr="000D495B">
        <w:rPr>
          <w:b/>
          <w:bCs/>
        </w:rPr>
        <w:t>обеспечить комплексный подход к доступу к программам профилактики, лечению и качественному уходу и поддержке для борьбы с ВИЧ/</w:t>
      </w:r>
      <w:r>
        <w:rPr>
          <w:b/>
          <w:bCs/>
        </w:rPr>
        <w:br/>
      </w:r>
      <w:r w:rsidR="000D495B" w:rsidRPr="000D495B">
        <w:rPr>
          <w:b/>
          <w:bCs/>
        </w:rPr>
        <w:t>СПИДом, туберкулезом и вирусным гепатитом в контексте охраны сексуального и репродуктивного здоровья как в городских, так и в сельских районах, и осуществлять стратегии по предотвращению и противодействию стигматизации и дискриминации в отношении женщин, живущих с ВИЧ/</w:t>
      </w:r>
      <w:r>
        <w:rPr>
          <w:b/>
          <w:bCs/>
        </w:rPr>
        <w:br/>
      </w:r>
      <w:r w:rsidR="000D495B" w:rsidRPr="000D495B">
        <w:rPr>
          <w:b/>
          <w:bCs/>
        </w:rPr>
        <w:t>СПИДом.</w:t>
      </w:r>
    </w:p>
    <w:p w14:paraId="298FF530" w14:textId="12BDE996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6638A00D" w14:textId="77777777" w:rsidR="001430B4" w:rsidRDefault="001430B4">
      <w:pPr>
        <w:spacing w:after="200" w:line="276" w:lineRule="auto"/>
        <w:rPr>
          <w:b/>
          <w:spacing w:val="2"/>
        </w:rPr>
      </w:pPr>
      <w:r>
        <w:br w:type="page"/>
      </w:r>
    </w:p>
    <w:p w14:paraId="527C61C3" w14:textId="4DC3A909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lastRenderedPageBreak/>
        <w:tab/>
      </w:r>
      <w:r w:rsidRPr="000D495B">
        <w:tab/>
        <w:t xml:space="preserve">Расширение экономических прав и возможностей и социальные пособия </w:t>
      </w:r>
    </w:p>
    <w:p w14:paraId="3BE761E5" w14:textId="36A354ED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08BF498A" w14:textId="77777777" w:rsidR="000D495B" w:rsidRPr="000D495B" w:rsidRDefault="000D495B" w:rsidP="000D495B">
      <w:pPr>
        <w:pStyle w:val="SingleTxt"/>
      </w:pPr>
      <w:r w:rsidRPr="000D495B">
        <w:t>39.</w:t>
      </w:r>
      <w:r w:rsidRPr="000D495B">
        <w:tab/>
        <w:t xml:space="preserve">Комитет по-прежнему обеспокоен непропорционально высокими показателями нищеты и неравенством в плане доступа к экономическим и социальным благам, с которыми сталкиваются обездоленные и маргинализированные группы женщин, особенно женщины из числа коренных народов, афроперуанцев и других народов африканского происхождения, сельские жительницы и женщины с инвалидностью. </w:t>
      </w:r>
    </w:p>
    <w:p w14:paraId="2D74E27D" w14:textId="77777777" w:rsidR="000D495B" w:rsidRPr="000D495B" w:rsidRDefault="000D495B" w:rsidP="000D495B">
      <w:pPr>
        <w:pStyle w:val="SingleTxt"/>
        <w:rPr>
          <w:b/>
        </w:rPr>
      </w:pPr>
      <w:r w:rsidRPr="000D495B">
        <w:t>40.</w:t>
      </w:r>
      <w:r w:rsidRPr="000D495B">
        <w:tab/>
      </w:r>
      <w:r w:rsidRPr="000D495B">
        <w:rPr>
          <w:b/>
          <w:bCs/>
        </w:rPr>
        <w:t>Комитет рекомендует государству-участнику:</w:t>
      </w:r>
    </w:p>
    <w:p w14:paraId="7821A774" w14:textId="2560EE23" w:rsidR="000D495B" w:rsidRPr="000D495B" w:rsidRDefault="001430B4" w:rsidP="000D495B">
      <w:pPr>
        <w:pStyle w:val="SingleTxt"/>
        <w:rPr>
          <w:b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усовершенствовать свою национальную стратегию сокращения масштабов нищеты, уделяя при этом особое внимание обездоленным и маргинализированным группам женщин, в частности женщинам из числа коренных народов, афроперуанцев и других народов африканского происхождения, сельским жительницам и женщинам с инвалидностью, и поощрять активное участие женщин в разработке и реализации стратегий сокращения масштабов нищеты;</w:t>
      </w:r>
      <w:r w:rsidR="000D495B" w:rsidRPr="000D495B">
        <w:t xml:space="preserve"> </w:t>
      </w:r>
    </w:p>
    <w:p w14:paraId="3E22095F" w14:textId="18CB49A5" w:rsid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обеспечить предоставление женщинам более широкого доступа к национальной системе социального обеспечения и разработать скоординированные программы социальной защиты и компенсаций для женщин, особенно для женщин, принадлежащих к группам населения, находящимся в неблагоприятном положении.</w:t>
      </w:r>
    </w:p>
    <w:p w14:paraId="49D4EEAC" w14:textId="08D50B03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3ACE61A5" w14:textId="5202E58D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Сельские жительницы </w:t>
      </w:r>
    </w:p>
    <w:p w14:paraId="542D34C1" w14:textId="654DA47B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1A84D282" w14:textId="77777777" w:rsidR="000D495B" w:rsidRPr="000D495B" w:rsidRDefault="000D495B" w:rsidP="000D495B">
      <w:pPr>
        <w:pStyle w:val="SingleTxt"/>
      </w:pPr>
      <w:r w:rsidRPr="000D495B">
        <w:t>41.</w:t>
      </w:r>
      <w:r w:rsidRPr="000D495B">
        <w:tab/>
        <w:t xml:space="preserve">Комитет с обеспокоенностью отмечает следующее: </w:t>
      </w:r>
    </w:p>
    <w:p w14:paraId="748C775A" w14:textId="553FEF6F" w:rsidR="000D495B" w:rsidRPr="000D495B" w:rsidRDefault="001430B4" w:rsidP="000D495B">
      <w:pPr>
        <w:pStyle w:val="SingleTxt"/>
      </w:pPr>
      <w:r>
        <w:tab/>
      </w:r>
      <w:r w:rsidR="000D495B" w:rsidRPr="000D495B">
        <w:t>a)</w:t>
      </w:r>
      <w:r w:rsidR="000D495B" w:rsidRPr="000D495B">
        <w:tab/>
        <w:t>негативное воздействие добычи минералов, нефти и крупномасштабных сельскохозяйственных производств на здоровье сельских жительниц и окружающую среду, в частности на здоровье женщин из числа коренных народов, афроперуанцев и других народов африканского происхождения;</w:t>
      </w:r>
    </w:p>
    <w:p w14:paraId="4BCBA564" w14:textId="10D14E91" w:rsidR="000D495B" w:rsidRPr="000D495B" w:rsidRDefault="001430B4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>ограниченный доступ в сельских районах к правосудию, базовым услугам, таким как образование и медицинское обслуживание, включая услуги по охране сексуального и репродуктивного здоровья, услугам по поддержке жертв гендерного насилия в отношении женщин, надлежащему водоснабжению и санитарии, а также к Интернету.</w:t>
      </w:r>
    </w:p>
    <w:p w14:paraId="5E94C42B" w14:textId="01C067BB" w:rsidR="000D495B" w:rsidRPr="000D495B" w:rsidRDefault="000D495B" w:rsidP="000D495B">
      <w:pPr>
        <w:pStyle w:val="SingleTxt"/>
        <w:rPr>
          <w:b/>
        </w:rPr>
      </w:pPr>
      <w:r w:rsidRPr="000D495B">
        <w:t>42.</w:t>
      </w:r>
      <w:r w:rsidRPr="000D495B">
        <w:tab/>
      </w:r>
      <w:r w:rsidRPr="000D495B">
        <w:rPr>
          <w:b/>
          <w:bCs/>
        </w:rPr>
        <w:t xml:space="preserve">В соответствии с общей рекомендацией № </w:t>
      </w:r>
      <w:r w:rsidRPr="001430B4">
        <w:rPr>
          <w:b/>
          <w:bCs/>
        </w:rPr>
        <w:t>34 (2016)</w:t>
      </w:r>
      <w:r w:rsidRPr="000D495B">
        <w:rPr>
          <w:b/>
          <w:bCs/>
        </w:rPr>
        <w:t>, касающейся прав сельских женщин, Комитет рекомендует государству-участнику:</w:t>
      </w:r>
      <w:r w:rsidRPr="000D495B">
        <w:t xml:space="preserve"> </w:t>
      </w:r>
    </w:p>
    <w:p w14:paraId="0C369378" w14:textId="4D5815CC" w:rsidR="000D495B" w:rsidRPr="000D495B" w:rsidRDefault="001430B4" w:rsidP="000D495B">
      <w:pPr>
        <w:pStyle w:val="SingleTxt"/>
        <w:rPr>
          <w:b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создать правовую базу для регулирования и обеспечения того, чтобы проекты в сфере добывающей промышленности и другие коммерческие проекты проходили исследования, касающиеся социальных и экологических последствий, и осуществлялись только при условии свободного, предварительного и осознанного согласия и надлежащего разделения выгод с затронутыми женщинами из числа коренных народов, афроперуанцев и других народов африканского происхождения и сельскими жительницами;</w:t>
      </w:r>
    </w:p>
    <w:p w14:paraId="24C42103" w14:textId="47491B0A" w:rsidR="000D495B" w:rsidRPr="000D495B" w:rsidRDefault="001430B4" w:rsidP="000D495B">
      <w:pPr>
        <w:pStyle w:val="SingleTxt"/>
        <w:rPr>
          <w:b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обеспечить возмещение ущерба и компенсацию сельским жительницам, здоровье и права которых пострадали в результате развития добывающей промышленности, и обеспечить им доступ к недорогому и качественному медицинскому обслуживанию;</w:t>
      </w:r>
    </w:p>
    <w:p w14:paraId="13332F55" w14:textId="24345A69" w:rsidR="000D495B" w:rsidRDefault="001430B4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 xml:space="preserve">увеличить объем кадровых, технических и финансовых ресурсов, выделяемых для расширения доступа сельских жительниц к правосудию и базовым услугам, в том числе образованию и программам цифровой грамотности, медицинскому обслуживанию, включая услуги по охране </w:t>
      </w:r>
      <w:r w:rsidR="000D495B" w:rsidRPr="000D495B">
        <w:rPr>
          <w:b/>
          <w:bCs/>
        </w:rPr>
        <w:lastRenderedPageBreak/>
        <w:t>сексуального и репродуктивного здоровья, услугам по поддержке жертв гендерного насилия в отношении женщин, надлежащему водоснабжению и санитарии и Интернету.</w:t>
      </w:r>
      <w:r w:rsidR="000D495B" w:rsidRPr="000D495B">
        <w:t xml:space="preserve"> </w:t>
      </w:r>
    </w:p>
    <w:p w14:paraId="077D36E7" w14:textId="69AFFDB4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2DAB8F0B" w14:textId="1099154B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Женщины с инвалидностью</w:t>
      </w:r>
    </w:p>
    <w:p w14:paraId="5BD2A74D" w14:textId="3B6912A2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299B778F" w14:textId="30710001" w:rsidR="000D495B" w:rsidRPr="000D495B" w:rsidRDefault="000D495B" w:rsidP="000D495B">
      <w:pPr>
        <w:pStyle w:val="SingleTxt"/>
      </w:pPr>
      <w:r w:rsidRPr="000D495B">
        <w:t>43.</w:t>
      </w:r>
      <w:r w:rsidRPr="000D495B">
        <w:tab/>
        <w:t xml:space="preserve">Комитет приветствует принятие законодательного декрета № </w:t>
      </w:r>
      <w:r w:rsidRPr="001430B4">
        <w:t>1384 (2018)</w:t>
      </w:r>
      <w:r w:rsidRPr="000D495B">
        <w:t>, который признает и регулирует правоспособность лиц с инвалидностью на равных условиях; однако он по-прежнему обеспокоен тем, что женщины с инвалидностью в государстве-участнике по-прежнему сталкиваются с ограничениями в принятии собственных решений и доступе к правосудию и иногда подвергаются медицинскому вмешательству без их свободного, предварительного и осознанного согласия.</w:t>
      </w:r>
    </w:p>
    <w:p w14:paraId="4C466544" w14:textId="4C50C283" w:rsidR="000D495B" w:rsidRDefault="000D495B" w:rsidP="000D495B">
      <w:pPr>
        <w:pStyle w:val="SingleTxt"/>
        <w:rPr>
          <w:b/>
          <w:bCs/>
        </w:rPr>
      </w:pPr>
      <w:r w:rsidRPr="000D495B">
        <w:t>44.</w:t>
      </w:r>
      <w:r w:rsidRPr="000D495B">
        <w:tab/>
      </w:r>
      <w:r w:rsidRPr="000D495B">
        <w:rPr>
          <w:b/>
          <w:bCs/>
        </w:rPr>
        <w:t>Комитет рекомендует государству-участнику решить проблему перекрестных форм дискриминации в отношении женщин и девочек с инвалидностью и обеспечить их социальную инклюзию и осуществление ими всех своих прав, предусмотренных Конвенцией, в том числе путем устранения ограничений на принятие ими собственных решений,</w:t>
      </w:r>
      <w:r w:rsidRPr="000D495B">
        <w:t xml:space="preserve"> </w:t>
      </w:r>
      <w:r w:rsidRPr="000D495B">
        <w:rPr>
          <w:b/>
          <w:bCs/>
        </w:rPr>
        <w:t>обеспечения их доступа к правосудию, услугам по защите от гендерного насилия в отношении женщин, инклюзивному образованию, рабочим местам и медицинским услугам, включая услуги по охране сексуального и репродуктивного здоровья,</w:t>
      </w:r>
      <w:r w:rsidRPr="000D495B">
        <w:t xml:space="preserve"> </w:t>
      </w:r>
      <w:r w:rsidRPr="000D495B">
        <w:rPr>
          <w:b/>
          <w:bCs/>
        </w:rPr>
        <w:t xml:space="preserve">и требуя, чтобы никакие медицинские вмешательства, лечение и изоляция не проводились в отношении них без их свободного, предварительного и информированного согласия в соответствии с общей рекомендацией Комитета № </w:t>
      </w:r>
      <w:r w:rsidRPr="001430B4">
        <w:rPr>
          <w:b/>
          <w:bCs/>
        </w:rPr>
        <w:t>18 (1991)</w:t>
      </w:r>
      <w:r w:rsidRPr="000D495B">
        <w:rPr>
          <w:b/>
          <w:bCs/>
        </w:rPr>
        <w:t xml:space="preserve"> о женщинах с инвалидностью.</w:t>
      </w:r>
    </w:p>
    <w:p w14:paraId="5142E76B" w14:textId="0EB4C6D2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43A7C402" w14:textId="452560D5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Женщины и девочки из числа беженцев, просителей убежища и мигрантов: венесуэльские женщины и девочки, занятые в неформальном секторе </w:t>
      </w:r>
    </w:p>
    <w:p w14:paraId="46009D80" w14:textId="20A71457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1617668F" w14:textId="77777777" w:rsidR="000D495B" w:rsidRPr="000D495B" w:rsidRDefault="000D495B" w:rsidP="000D495B">
      <w:pPr>
        <w:pStyle w:val="SingleTxt"/>
      </w:pPr>
      <w:r w:rsidRPr="000D495B">
        <w:t>45.</w:t>
      </w:r>
      <w:r w:rsidRPr="000D495B">
        <w:tab/>
        <w:t>Комитет признает, что в государстве-участнике проживает самое большое по численности население из числа граждан Венесуэлы (более 1,2 миллиона человек), около половины из которых ищут международной защиты. Он с обеспокоенностью отмечает ограниченный доступ женщин и девочек из числа мигрантов и беженцев к образованию и медицинскому обслуживанию в государстве-участнике, несмотря на законодательство, предусматривающее бесплатный доступ к медицинскому обслуживанию для всех мигрантов, независимо от их миграционного статуса.</w:t>
      </w:r>
    </w:p>
    <w:p w14:paraId="1AC629A8" w14:textId="78DF5ACD" w:rsidR="000D495B" w:rsidRPr="000D495B" w:rsidRDefault="000D495B" w:rsidP="000D495B">
      <w:pPr>
        <w:pStyle w:val="SingleTxt"/>
        <w:rPr>
          <w:b/>
        </w:rPr>
      </w:pPr>
      <w:r w:rsidRPr="000D495B">
        <w:t>46.</w:t>
      </w:r>
      <w:r w:rsidRPr="000D495B">
        <w:tab/>
      </w:r>
      <w:r w:rsidRPr="000D495B">
        <w:rPr>
          <w:b/>
          <w:bCs/>
        </w:rPr>
        <w:t xml:space="preserve">В соответствии со своей общей рекомендацией № </w:t>
      </w:r>
      <w:r w:rsidRPr="001430B4">
        <w:rPr>
          <w:b/>
          <w:bCs/>
        </w:rPr>
        <w:t>32 (2014)</w:t>
      </w:r>
      <w:r w:rsidRPr="000D495B">
        <w:rPr>
          <w:b/>
          <w:bCs/>
        </w:rPr>
        <w:t xml:space="preserve"> по гендерным аспектам статуса беженца, убежища, гражданства и безгражданства женщин и общей рекомендацией № </w:t>
      </w:r>
      <w:r w:rsidRPr="001430B4">
        <w:rPr>
          <w:b/>
          <w:bCs/>
        </w:rPr>
        <w:t>30 (2013)</w:t>
      </w:r>
      <w:r w:rsidRPr="000D495B">
        <w:rPr>
          <w:b/>
          <w:bCs/>
        </w:rPr>
        <w:t>, касающейся положения женщин в условиях предотвращения конфликтов, в конфликтных и постконфликтных ситуациях, Комитет рекомендует государству-участнику:</w:t>
      </w:r>
    </w:p>
    <w:p w14:paraId="3F38E43A" w14:textId="4C83DBEC" w:rsidR="000D495B" w:rsidRPr="000D495B" w:rsidRDefault="001430B4" w:rsidP="000D495B">
      <w:pPr>
        <w:pStyle w:val="SingleTxt"/>
        <w:rPr>
          <w:b/>
          <w:bCs/>
        </w:rPr>
      </w:pPr>
      <w:r>
        <w:rPr>
          <w:lang w:val="en-US"/>
        </w:rP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обеспечить эффективный доступ к независимым и учитывающим гендерные аспекты процедурам определения статуса беженцев и просителей убежища и легализации мигрантов, а также предоставить временный и/или постоянный вид на жительство женщинам, нуждающимся в международной защите;</w:t>
      </w:r>
    </w:p>
    <w:p w14:paraId="049868E1" w14:textId="7958403C" w:rsid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повышать осведомленность женщин об их правах как мигрантов, беженцев или просителей убежища, включая надлежащий доступ к основным услугам, в том числе образованию и медицинскому обслуживанию, независимо от их статуса, в соответствии с законодательным декретом</w:t>
      </w:r>
      <w:r>
        <w:rPr>
          <w:b/>
          <w:bCs/>
          <w:lang w:val="en-US"/>
        </w:rPr>
        <w:t> </w:t>
      </w:r>
      <w:r w:rsidR="000D495B" w:rsidRPr="000D495B">
        <w:rPr>
          <w:b/>
          <w:bCs/>
        </w:rPr>
        <w:t>№</w:t>
      </w:r>
      <w:r>
        <w:rPr>
          <w:b/>
          <w:bCs/>
          <w:lang w:val="en-US"/>
        </w:rPr>
        <w:t> </w:t>
      </w:r>
      <w:r w:rsidR="000D495B" w:rsidRPr="000D495B">
        <w:rPr>
          <w:b/>
          <w:bCs/>
        </w:rPr>
        <w:t>1350.</w:t>
      </w:r>
    </w:p>
    <w:p w14:paraId="49A53AED" w14:textId="62D27D1F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65FC311D" w14:textId="4E2B6D11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lastRenderedPageBreak/>
        <w:tab/>
      </w:r>
      <w:r w:rsidRPr="000D495B">
        <w:tab/>
        <w:t xml:space="preserve">Женщины и девочки в местах лишения свободы </w:t>
      </w:r>
    </w:p>
    <w:p w14:paraId="73040EF9" w14:textId="7DBF5293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16F51A47" w14:textId="77777777" w:rsidR="000D495B" w:rsidRPr="000D495B" w:rsidRDefault="000D495B" w:rsidP="000D495B">
      <w:pPr>
        <w:pStyle w:val="SingleTxt"/>
      </w:pPr>
      <w:r w:rsidRPr="000D495B">
        <w:t>47.</w:t>
      </w:r>
      <w:r w:rsidRPr="000D495B">
        <w:tab/>
        <w:t>Комитет обеспокоен условиями содержания под стражей женщин, лишенных свободы, в частности отсутствием надлежащих услуг для удовлетворения потребностей находящихся в заключении беременных женщин и женщин с детьми, девочек, женщин из числа лесбиянок, бисексуалов, трансгендеров и интерсексов, мигранток, женщин из числа коренных народов, афроперуанцев и других народов африканского происхождения, женщин с инвалидностью, женщин, живущих с ВИЧ/СПИДом, и женщин с другими заболеваниями, включая туберкулез.</w:t>
      </w:r>
    </w:p>
    <w:p w14:paraId="53FDC91E" w14:textId="77777777" w:rsidR="000D495B" w:rsidRPr="000D495B" w:rsidRDefault="000D495B" w:rsidP="000D495B">
      <w:pPr>
        <w:pStyle w:val="SingleTxt"/>
        <w:rPr>
          <w:b/>
        </w:rPr>
      </w:pPr>
      <w:r w:rsidRPr="000D495B">
        <w:t>48.</w:t>
      </w:r>
      <w:r w:rsidRPr="000D495B">
        <w:tab/>
      </w:r>
      <w:r w:rsidRPr="000D495B">
        <w:rPr>
          <w:b/>
          <w:bCs/>
        </w:rPr>
        <w:t>Комитет рекомендует государству-участнику:</w:t>
      </w:r>
    </w:p>
    <w:p w14:paraId="4A196DFF" w14:textId="5349F1D0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развивать пенитенциарную инфраструктуру, чтобы обеспечить надлежащие условия для беременных женщин-заключенных, женщин-заключенных с детьми и женщин с инвалидностью и рассмотреть меры, не связанные с лишением свободы, то есть меры, альтернативные тюремному заключению;</w:t>
      </w:r>
    </w:p>
    <w:p w14:paraId="4C9DB145" w14:textId="56CE9852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улучшить условия содержания под стражей, чтобы обеспечить доступ женщин к надлежащим медицинским услугам, включая акушерские и гинекологические услуги, а также к правосудию,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и Минимальными стандартными правилами Организации Объединенных Наций в отношении обращения с заключенными (Правила Нельсона Манделы);</w:t>
      </w:r>
    </w:p>
    <w:p w14:paraId="58A6718B" w14:textId="4EB660DF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определить конкретные стратегии по учету гендерной проблематики в тюрьмах и отслеживать их воздействие в сотрудничестве между Национальным управлением пенитенциарных учреждений и Министерством по делам женщин и уязвимых групп населения;</w:t>
      </w:r>
      <w:r w:rsidR="000D495B" w:rsidRPr="000D495B">
        <w:t xml:space="preserve"> </w:t>
      </w:r>
    </w:p>
    <w:p w14:paraId="045EB44C" w14:textId="45AF381B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d)</w:t>
      </w:r>
      <w:r w:rsidR="000D495B" w:rsidRPr="000D495B">
        <w:tab/>
      </w:r>
      <w:r w:rsidR="000D495B" w:rsidRPr="000D495B">
        <w:rPr>
          <w:b/>
          <w:bCs/>
        </w:rPr>
        <w:t>внедрять альтернативы содержанию под стражей, включая соответствующие меры, не связанные с этим процессом, или социально-воспитательные и культурные меры на базе общин, для молодых женщин, которые в противном случае будут помещены в центры содержания под стражей для молодежи;</w:t>
      </w:r>
    </w:p>
    <w:p w14:paraId="40377012" w14:textId="4FE3BBF0" w:rsid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e)</w:t>
      </w:r>
      <w:r w:rsidR="000D495B" w:rsidRPr="000D495B">
        <w:tab/>
      </w:r>
      <w:r w:rsidR="000D495B" w:rsidRPr="000D495B">
        <w:rPr>
          <w:b/>
          <w:bCs/>
        </w:rPr>
        <w:t>собирать данные о женщинах, лишенных свободы, в разбивке по возрасту, этнической принадлежности, наличию инвалидности, национальности, географическому положению и социально-экономическому происхождению, уделяя при этом особое внимание системе регистрации женщин из числа лесбиянок, бисексуалов, трансгендеров и интерсексов и обращению с ними в тюрьмах.</w:t>
      </w:r>
    </w:p>
    <w:p w14:paraId="6EADC81E" w14:textId="1BE31040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29D33FAD" w14:textId="3B940961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Брачно-семейные отношения и экономические последствия развода</w:t>
      </w:r>
    </w:p>
    <w:p w14:paraId="39389532" w14:textId="4AC07987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283EA139" w14:textId="77777777" w:rsidR="000D495B" w:rsidRPr="000D495B" w:rsidRDefault="000D495B" w:rsidP="000D495B">
      <w:pPr>
        <w:pStyle w:val="SingleTxt"/>
        <w:rPr>
          <w:i/>
        </w:rPr>
      </w:pPr>
      <w:r w:rsidRPr="000D495B">
        <w:t>49.</w:t>
      </w:r>
      <w:r w:rsidRPr="000D495B">
        <w:tab/>
        <w:t>Комитет приветствует законы об усыновлении несовершеннолетних неженатыми парами, бесплатном тестировании ДНК и рационализации процедур установления отцовства и предварительной выплаты алиментов, освобождении от судебных издержек в отношении внебрачных детей, а также о признании наследственных прав неженатых партнеров и тех, кто состоит в гражданском браке. Комитет признает прогресс, достигнутый в признании браков женщин из числа лесбиянок, бисексуалов, трансгендеров и интерсексов, в том числе браков, заключенных за рубежом. Вместе с тем он с обеспокоенностью отмечает следующее:</w:t>
      </w:r>
    </w:p>
    <w:p w14:paraId="05BBC53A" w14:textId="70F530E4" w:rsidR="000D495B" w:rsidRPr="000D495B" w:rsidRDefault="001430B4" w:rsidP="000D495B">
      <w:pPr>
        <w:pStyle w:val="SingleTxt"/>
      </w:pPr>
      <w:r>
        <w:lastRenderedPageBreak/>
        <w:tab/>
      </w:r>
      <w:r w:rsidR="000D495B" w:rsidRPr="000D495B">
        <w:t>a)</w:t>
      </w:r>
      <w:r w:rsidR="000D495B" w:rsidRPr="000D495B">
        <w:tab/>
        <w:t>отсутствуют эффективные механизмы оценки вклада женщин в совместное имущество посредством неоплачиваемого домашнего труда в судебных решениях о разделе имущества при расторжении союза в соответствии с Законом № 30550;</w:t>
      </w:r>
    </w:p>
    <w:p w14:paraId="0F89FA6B" w14:textId="0961920B" w:rsidR="000D495B" w:rsidRPr="000D495B" w:rsidRDefault="001430B4" w:rsidP="000D495B">
      <w:pPr>
        <w:pStyle w:val="SingleTxt"/>
      </w:pPr>
      <w:r>
        <w:tab/>
      </w:r>
      <w:r w:rsidR="000D495B" w:rsidRPr="000D495B">
        <w:t>b)</w:t>
      </w:r>
      <w:r w:rsidR="000D495B" w:rsidRPr="000D495B">
        <w:tab/>
        <w:t xml:space="preserve">многие женщины и девочки не информированы о своих экономических и имущественных правах при расторжении браков, в том числе гражданских браков; </w:t>
      </w:r>
    </w:p>
    <w:p w14:paraId="3B58A520" w14:textId="7F2C632B" w:rsidR="000D495B" w:rsidRPr="000D495B" w:rsidRDefault="001430B4" w:rsidP="000D495B">
      <w:pPr>
        <w:pStyle w:val="SingleTxt"/>
      </w:pPr>
      <w:r>
        <w:tab/>
      </w:r>
      <w:r w:rsidR="000D495B" w:rsidRPr="000D495B">
        <w:t>c)</w:t>
      </w:r>
      <w:r w:rsidR="000D495B" w:rsidRPr="000D495B">
        <w:tab/>
        <w:t>наблюдается низкая доступность поддерживаемых государством программ посредничества в решении семейных конфликтов в городских и сельских районах.</w:t>
      </w:r>
    </w:p>
    <w:p w14:paraId="52C396B0" w14:textId="1540A9CB" w:rsidR="000D495B" w:rsidRPr="000D495B" w:rsidRDefault="000D495B" w:rsidP="000D495B">
      <w:pPr>
        <w:pStyle w:val="SingleTxt"/>
        <w:rPr>
          <w:b/>
        </w:rPr>
      </w:pPr>
      <w:r w:rsidRPr="000D495B">
        <w:t>50.</w:t>
      </w:r>
      <w:r w:rsidRPr="000D495B">
        <w:tab/>
      </w:r>
      <w:r w:rsidRPr="000D495B">
        <w:rPr>
          <w:b/>
          <w:bCs/>
        </w:rPr>
        <w:t xml:space="preserve">Ссылаясь на свою общую рекомендацию № </w:t>
      </w:r>
      <w:r w:rsidRPr="001430B4">
        <w:rPr>
          <w:b/>
          <w:bCs/>
        </w:rPr>
        <w:t>21 (1994)</w:t>
      </w:r>
      <w:r w:rsidRPr="000D495B">
        <w:rPr>
          <w:b/>
          <w:bCs/>
        </w:rPr>
        <w:t xml:space="preserve"> о равноправии в браке и семейных отношениях и общую рекомендацию № </w:t>
      </w:r>
      <w:r w:rsidRPr="001430B4">
        <w:rPr>
          <w:b/>
          <w:bCs/>
        </w:rPr>
        <w:t>29 (2013)</w:t>
      </w:r>
      <w:r w:rsidRPr="000D495B">
        <w:rPr>
          <w:b/>
          <w:bCs/>
        </w:rPr>
        <w:t xml:space="preserve"> об экономических последствиях вступления в брак, семейн</w:t>
      </w:r>
      <w:r w:rsidRPr="00C41093">
        <w:rPr>
          <w:b/>
          <w:bCs/>
        </w:rPr>
        <w:t>ых</w:t>
      </w:r>
      <w:r w:rsidRPr="000D495B">
        <w:rPr>
          <w:b/>
          <w:bCs/>
        </w:rPr>
        <w:t xml:space="preserve"> отношений и их расторжения, Комитет рекомендует государству-участнику:</w:t>
      </w:r>
    </w:p>
    <w:p w14:paraId="3478C484" w14:textId="6CBE7CCD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a)</w:t>
      </w:r>
      <w:r w:rsidR="000D495B" w:rsidRPr="000D495B">
        <w:tab/>
      </w:r>
      <w:r w:rsidR="000D495B" w:rsidRPr="000D495B">
        <w:rPr>
          <w:b/>
          <w:bCs/>
        </w:rPr>
        <w:t>укреплять механизмы признания вклада женщин в совместное имущество посредством неоплачиваемого домашнего труда в судебных решениях о разделе имущества при расторжении брака;</w:t>
      </w:r>
    </w:p>
    <w:p w14:paraId="1817C8FB" w14:textId="62C6BD2E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b)</w:t>
      </w:r>
      <w:r w:rsidR="000D495B" w:rsidRPr="000D495B">
        <w:tab/>
      </w:r>
      <w:r w:rsidR="000D495B" w:rsidRPr="000D495B">
        <w:rPr>
          <w:b/>
          <w:bCs/>
        </w:rPr>
        <w:t>информировать женщин об их экономических и имущественных правах и оказывать юридическую помощь женщинам в отстаивании этих прав при расторжении брака или союза;</w:t>
      </w:r>
    </w:p>
    <w:p w14:paraId="63861488" w14:textId="7D547F86" w:rsidR="000D495B" w:rsidRPr="000D495B" w:rsidRDefault="001430B4" w:rsidP="000D495B">
      <w:pPr>
        <w:pStyle w:val="SingleTxt"/>
        <w:rPr>
          <w:b/>
          <w:bCs/>
        </w:rPr>
      </w:pPr>
      <w:r>
        <w:tab/>
      </w:r>
      <w:r w:rsidR="000D495B" w:rsidRPr="000D495B">
        <w:t>c)</w:t>
      </w:r>
      <w:r w:rsidR="000D495B" w:rsidRPr="000D495B">
        <w:tab/>
      </w:r>
      <w:r w:rsidR="000D495B" w:rsidRPr="000D495B">
        <w:rPr>
          <w:b/>
          <w:bCs/>
        </w:rPr>
        <w:t>ускорить принятие законопроекта 525/2021-CR, направленного на внесение изменений в Гражданский кодекс;</w:t>
      </w:r>
      <w:r w:rsidR="000D495B" w:rsidRPr="000D495B">
        <w:t xml:space="preserve">  </w:t>
      </w:r>
    </w:p>
    <w:p w14:paraId="29CE8CF5" w14:textId="68C450BE" w:rsidR="000D495B" w:rsidRDefault="001430B4" w:rsidP="000D495B">
      <w:pPr>
        <w:pStyle w:val="SingleTxt"/>
      </w:pPr>
      <w:r>
        <w:tab/>
      </w:r>
      <w:r w:rsidR="000D495B" w:rsidRPr="000D495B">
        <w:t>d)</w:t>
      </w:r>
      <w:r w:rsidR="000D495B" w:rsidRPr="000D495B">
        <w:tab/>
      </w:r>
      <w:r w:rsidR="000D495B" w:rsidRPr="000D495B">
        <w:rPr>
          <w:b/>
          <w:bCs/>
        </w:rPr>
        <w:t>повысить доступность поддерживаемых государством программ посредничества и расширить их использование для решения семейных конфликтов в интересах всех женщин на территории государства-участника.</w:t>
      </w:r>
      <w:r w:rsidR="000D495B" w:rsidRPr="000D495B">
        <w:t xml:space="preserve"> </w:t>
      </w:r>
    </w:p>
    <w:p w14:paraId="4E5A69FB" w14:textId="7DA09DAB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74026DE4" w14:textId="0CA6952F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Сбор и анализ данных </w:t>
      </w:r>
    </w:p>
    <w:p w14:paraId="6DB5DC2D" w14:textId="74CC9BB6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1C3EAA55" w14:textId="77777777" w:rsidR="000D495B" w:rsidRPr="000D495B" w:rsidRDefault="000D495B" w:rsidP="000D495B">
      <w:pPr>
        <w:pStyle w:val="SingleTxt"/>
      </w:pPr>
      <w:r w:rsidRPr="000D495B">
        <w:t>51.</w:t>
      </w:r>
      <w:r w:rsidRPr="000D495B">
        <w:tab/>
        <w:t>Комитет обеспокоен полным отсутствием статистических данных в разбивке по полу, возрасту, этнической принадлежности, инвалидности, географическому местоположению и социально-экономическому происхождению, которые необходимы для точной оценки положения женщин, определения масштабов и характера дискриминации, выработки обоснованной и целенаправленной политики, осуществления систематического контроля и оценки прогресса в достижении реального равенства между женщинами и мужчинами во всех областях, охватываемых Конвенцией.</w:t>
      </w:r>
    </w:p>
    <w:p w14:paraId="2B1944F0" w14:textId="5A30882D" w:rsidR="000D495B" w:rsidRDefault="000D495B" w:rsidP="000D495B">
      <w:pPr>
        <w:pStyle w:val="SingleTxt"/>
      </w:pPr>
      <w:r w:rsidRPr="000D495B">
        <w:t>52.</w:t>
      </w:r>
      <w:r w:rsidRPr="000D495B">
        <w:tab/>
        <w:t xml:space="preserve">Комитет рекомендует государству-участнику усилить работу по сбору, анализу и распространению всеобъемлющих данных, дезагрегированных по полу, возрасту, этнической принадлежности, миграционному статусу, наличию инвалидности и другим соответствующим факторам, использовать поддающиеся измерению показатели для оценки тенденций, касающихся положения женщин, и прогресса в реализации принципа фактического равенства женщин во всех сферах, охватываемых Конвенцией, и в решении связанных с гендерной проблематикой задач в рамках целей в области устойчивого развития. </w:t>
      </w:r>
    </w:p>
    <w:p w14:paraId="12E4F9F9" w14:textId="75566DD7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1943CFB4" w14:textId="77777777" w:rsidR="001430B4" w:rsidRDefault="001430B4">
      <w:pPr>
        <w:spacing w:after="200" w:line="276" w:lineRule="auto"/>
        <w:rPr>
          <w:b/>
          <w:spacing w:val="2"/>
        </w:rPr>
      </w:pPr>
      <w:r>
        <w:br w:type="page"/>
      </w:r>
    </w:p>
    <w:p w14:paraId="03767EA9" w14:textId="1A2F079D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lastRenderedPageBreak/>
        <w:tab/>
      </w:r>
      <w:r w:rsidRPr="000D495B">
        <w:tab/>
        <w:t>Факультативный протокол к Конвенции и поправка к статье 20 (пункт 1) Конвенции</w:t>
      </w:r>
    </w:p>
    <w:p w14:paraId="3B858424" w14:textId="0C2B2043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73E5DA34" w14:textId="5983F2AC" w:rsidR="000D495B" w:rsidRDefault="000D495B" w:rsidP="000D495B">
      <w:pPr>
        <w:pStyle w:val="SingleTxt"/>
        <w:rPr>
          <w:b/>
          <w:bCs/>
        </w:rPr>
      </w:pPr>
      <w:r w:rsidRPr="000D495B">
        <w:t>53.</w:t>
      </w:r>
      <w:r w:rsidRPr="000D495B">
        <w:tab/>
      </w:r>
      <w:r w:rsidRPr="000D495B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 и принять поправку к статье 20 (пункт 1) Конвенции, касающуюся продолжительности заседаний Комитета.</w:t>
      </w:r>
    </w:p>
    <w:p w14:paraId="360198DC" w14:textId="76520ABB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53F101AA" w14:textId="7E838EA1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Пекинская декларация и Платформа действий </w:t>
      </w:r>
    </w:p>
    <w:p w14:paraId="1803B6EB" w14:textId="618D15BC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5FD9AB80" w14:textId="7B4ED972" w:rsidR="000D495B" w:rsidRDefault="000D495B" w:rsidP="000D495B">
      <w:pPr>
        <w:pStyle w:val="SingleTxt"/>
        <w:rPr>
          <w:b/>
          <w:bCs/>
        </w:rPr>
      </w:pPr>
      <w:r w:rsidRPr="000D495B">
        <w:t>54.</w:t>
      </w:r>
      <w:r w:rsidRPr="000D495B">
        <w:tab/>
      </w:r>
      <w:r w:rsidRPr="000D495B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Конвенции в контексте 25-летнего обзора хода осуществления Пекинской декларации и Платформы действий в целях достижения реального равенства женщин и мужчин.</w:t>
      </w:r>
    </w:p>
    <w:p w14:paraId="1AF8D2CB" w14:textId="56BB6A45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3C95380C" w14:textId="720A0A18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Распространение информации </w:t>
      </w:r>
    </w:p>
    <w:p w14:paraId="063234A2" w14:textId="4F19CC58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43940970" w14:textId="2CF0DB12" w:rsidR="000D495B" w:rsidRDefault="000D495B" w:rsidP="000D495B">
      <w:pPr>
        <w:pStyle w:val="SingleTxt"/>
        <w:rPr>
          <w:b/>
          <w:bCs/>
        </w:rPr>
      </w:pPr>
      <w:r w:rsidRPr="000D495B">
        <w:t>55.</w:t>
      </w:r>
      <w:r w:rsidRPr="000D495B">
        <w:tab/>
      </w:r>
      <w:r w:rsidRPr="000D495B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в соответствующих государственных учреждениях всех уровней (на национальном, региональном и местном уровнях), в частности в правительстве, парламенте и органах судебной власти, с тем чтобы обеспечить полное осуществление содержащихся в них рекомендаций.</w:t>
      </w:r>
    </w:p>
    <w:p w14:paraId="2F110294" w14:textId="3A9CB4B8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213AE8CD" w14:textId="782DD960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Техническая помощь  </w:t>
      </w:r>
    </w:p>
    <w:p w14:paraId="11F938C1" w14:textId="210307C7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6C01D584" w14:textId="2A05C5D1" w:rsidR="000D495B" w:rsidRDefault="000D495B" w:rsidP="000D495B">
      <w:pPr>
        <w:pStyle w:val="SingleTxt"/>
        <w:rPr>
          <w:b/>
          <w:bCs/>
        </w:rPr>
      </w:pPr>
      <w:r w:rsidRPr="000D495B">
        <w:t>56.</w:t>
      </w:r>
      <w:r w:rsidRPr="000D495B">
        <w:tab/>
      </w:r>
      <w:r w:rsidRPr="000D495B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3A82B559" w14:textId="4373E9AE" w:rsidR="001430B4" w:rsidRPr="001430B4" w:rsidRDefault="001430B4" w:rsidP="001430B4">
      <w:pPr>
        <w:pStyle w:val="SingleTxt"/>
        <w:spacing w:after="0" w:line="120" w:lineRule="exact"/>
        <w:rPr>
          <w:b/>
          <w:bCs/>
          <w:sz w:val="10"/>
        </w:rPr>
      </w:pPr>
    </w:p>
    <w:p w14:paraId="1D690903" w14:textId="1D3D075B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>Последующие действия по выполнению заключительных замечаний</w:t>
      </w:r>
    </w:p>
    <w:p w14:paraId="494FFD2F" w14:textId="1CB0C6B9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618B8CD5" w14:textId="3DDA4619" w:rsidR="000D495B" w:rsidRDefault="000D495B" w:rsidP="000D495B">
      <w:pPr>
        <w:pStyle w:val="SingleTxt"/>
      </w:pPr>
      <w:r w:rsidRPr="000D495B">
        <w:t>57.</w:t>
      </w:r>
      <w:r w:rsidRPr="000D495B">
        <w:tab/>
      </w:r>
      <w:r w:rsidRPr="000D495B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22 b), 24 a), 34 b) и 38 c) выше.</w:t>
      </w:r>
      <w:r w:rsidRPr="000D495B">
        <w:t xml:space="preserve"> </w:t>
      </w:r>
    </w:p>
    <w:p w14:paraId="79BFFDB4" w14:textId="5574CD50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41A6B1ED" w14:textId="6B321523" w:rsidR="000D495B" w:rsidRDefault="000D495B" w:rsidP="001430B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D495B">
        <w:tab/>
      </w:r>
      <w:r w:rsidRPr="000D495B">
        <w:tab/>
        <w:t xml:space="preserve">Подготовка следующего доклада </w:t>
      </w:r>
    </w:p>
    <w:p w14:paraId="7B61D905" w14:textId="73CF9803" w:rsidR="001430B4" w:rsidRPr="001430B4" w:rsidRDefault="001430B4" w:rsidP="001430B4">
      <w:pPr>
        <w:pStyle w:val="SingleTxt"/>
        <w:spacing w:after="0" w:line="120" w:lineRule="exact"/>
        <w:rPr>
          <w:sz w:val="10"/>
        </w:rPr>
      </w:pPr>
    </w:p>
    <w:p w14:paraId="3304B62D" w14:textId="77777777" w:rsidR="000D495B" w:rsidRPr="000D495B" w:rsidRDefault="000D495B" w:rsidP="000D495B">
      <w:pPr>
        <w:pStyle w:val="SingleTxt"/>
      </w:pPr>
      <w:r w:rsidRPr="000D495B">
        <w:t>58.</w:t>
      </w:r>
      <w:r w:rsidRPr="000D495B">
        <w:tab/>
      </w:r>
      <w:r w:rsidRPr="000D495B">
        <w:rPr>
          <w:b/>
          <w:bCs/>
        </w:rPr>
        <w:t>Комитет предлагает государству-участнику представить свой десятый периодический доклад в феврале 2026 года.</w:t>
      </w:r>
      <w:r w:rsidRPr="000D495B">
        <w:t xml:space="preserve"> </w:t>
      </w:r>
      <w:r w:rsidRPr="000D495B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07C249FD" w14:textId="46FBDEA5" w:rsidR="00EF76B1" w:rsidRPr="00274641" w:rsidRDefault="000D495B" w:rsidP="000D495B">
      <w:pPr>
        <w:pStyle w:val="SingleTxt"/>
        <w:rPr>
          <w:b/>
          <w:bCs/>
        </w:rPr>
      </w:pPr>
      <w:r w:rsidRPr="00274641">
        <w:t>59.</w:t>
      </w:r>
      <w:r w:rsidRPr="00274641">
        <w:tab/>
      </w:r>
      <w:r w:rsidRPr="00274641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1430B4">
        <w:rPr>
          <w:b/>
          <w:bCs/>
          <w:lang w:val="en-US"/>
        </w:rPr>
        <w:t> </w:t>
      </w:r>
      <w:hyperlink r:id="rId25" w:history="1">
        <w:r w:rsidRPr="00274641">
          <w:rPr>
            <w:rStyle w:val="Hyperlink"/>
            <w:b/>
            <w:bCs/>
          </w:rPr>
          <w:t>HRI/GEN/2/Rev.6</w:t>
        </w:r>
      </w:hyperlink>
      <w:r w:rsidRPr="00274641">
        <w:rPr>
          <w:b/>
          <w:bCs/>
        </w:rPr>
        <w:t>, глава I).</w:t>
      </w:r>
    </w:p>
    <w:p w14:paraId="1A4DAE78" w14:textId="57D05C1F" w:rsidR="000D495B" w:rsidRPr="00274641" w:rsidRDefault="000D495B" w:rsidP="000D495B">
      <w:pPr>
        <w:pStyle w:val="SingleTxt"/>
        <w:spacing w:after="0" w:line="240" w:lineRule="auto"/>
      </w:pPr>
      <w:r w:rsidRPr="00274641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6AF0CB" wp14:editId="13572FE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ECB0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  <w:bookmarkStart w:id="3" w:name="_GoBack"/>
      <w:bookmarkEnd w:id="3"/>
    </w:p>
    <w:sectPr w:rsidR="000D495B" w:rsidRPr="00274641" w:rsidSect="000D495B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2-03-21T15:42:00Z" w:initials="Start">
    <w:p w14:paraId="0BAA90FB" w14:textId="77777777" w:rsidR="00274641" w:rsidRPr="000D495B" w:rsidRDefault="00274641">
      <w:pPr>
        <w:pStyle w:val="CommentText"/>
        <w:rPr>
          <w:lang w:val="en-US"/>
        </w:rPr>
      </w:pPr>
      <w:r>
        <w:fldChar w:fldCharType="begin"/>
      </w:r>
      <w:r w:rsidRPr="000D495B">
        <w:rPr>
          <w:rStyle w:val="CommentReference"/>
          <w:lang w:val="en-US"/>
        </w:rPr>
        <w:instrText xml:space="preserve"> </w:instrText>
      </w:r>
      <w:r w:rsidRPr="000D495B">
        <w:rPr>
          <w:lang w:val="en-US"/>
        </w:rPr>
        <w:instrText>PAGE \# "'Page: '#'</w:instrText>
      </w:r>
      <w:r w:rsidRPr="000D495B">
        <w:rPr>
          <w:lang w:val="en-US"/>
        </w:rPr>
        <w:br/>
        <w:instrText>'"</w:instrText>
      </w:r>
      <w:r w:rsidRPr="000D495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D495B">
        <w:rPr>
          <w:lang w:val="en-US"/>
        </w:rPr>
        <w:t>&lt;&lt;ODS JOB NO&gt;&gt;N2227397R&lt;&lt;ODS JOB NO&gt;&gt;</w:t>
      </w:r>
    </w:p>
    <w:p w14:paraId="2988B6B1" w14:textId="77777777" w:rsidR="00274641" w:rsidRPr="000D495B" w:rsidRDefault="00274641">
      <w:pPr>
        <w:pStyle w:val="CommentText"/>
        <w:rPr>
          <w:lang w:val="en-US"/>
        </w:rPr>
      </w:pPr>
      <w:r w:rsidRPr="000D495B">
        <w:rPr>
          <w:lang w:val="en-US"/>
        </w:rPr>
        <w:t>&lt;&lt;ODS DOC SYMBOL1&gt;&gt;CEDAW/C/PER/CO/9&lt;&lt;ODS DOC SYMBOL1&gt;&gt;</w:t>
      </w:r>
    </w:p>
    <w:p w14:paraId="7CD55F0B" w14:textId="77777777" w:rsidR="00274641" w:rsidRDefault="0027464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CD55F0B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3C978" w14:textId="77777777" w:rsidR="003D137D" w:rsidRDefault="003D137D" w:rsidP="001824A1">
      <w:pPr>
        <w:spacing w:line="240" w:lineRule="auto"/>
      </w:pPr>
      <w:r>
        <w:separator/>
      </w:r>
    </w:p>
  </w:endnote>
  <w:endnote w:type="continuationSeparator" w:id="0">
    <w:p w14:paraId="0B0DC604" w14:textId="77777777" w:rsidR="003D137D" w:rsidRDefault="003D137D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74641" w14:paraId="59CFB71B" w14:textId="77777777" w:rsidTr="00EF76B1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57BF65C6" w14:textId="77777777" w:rsidR="00274641" w:rsidRPr="00EF76B1" w:rsidRDefault="00274641" w:rsidP="00EF76B1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4B0483A" w14:textId="7F069B92" w:rsidR="00274641" w:rsidRPr="00EF76B1" w:rsidRDefault="00274641" w:rsidP="00EF76B1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A6931">
            <w:rPr>
              <w:b w:val="0"/>
              <w:color w:val="000000"/>
              <w:sz w:val="14"/>
            </w:rPr>
            <w:t>22-02982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0B05F14" w14:textId="77777777" w:rsidR="00274641" w:rsidRPr="00EF76B1" w:rsidRDefault="00274641" w:rsidP="00EF76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74641" w14:paraId="23C4558D" w14:textId="77777777" w:rsidTr="00EF76B1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75BE4D81" w14:textId="62BB8F3E" w:rsidR="00274641" w:rsidRPr="00EF76B1" w:rsidRDefault="00274641" w:rsidP="00EF76B1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A6931">
            <w:rPr>
              <w:b w:val="0"/>
              <w:color w:val="000000"/>
              <w:sz w:val="14"/>
            </w:rPr>
            <w:t>22-02982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0B03A96" w14:textId="77777777" w:rsidR="00274641" w:rsidRPr="00EF76B1" w:rsidRDefault="00274641" w:rsidP="00EF76B1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3E12B985" w14:textId="77777777" w:rsidR="00274641" w:rsidRPr="00EF76B1" w:rsidRDefault="00274641" w:rsidP="00EF76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274641" w14:paraId="1B70654D" w14:textId="77777777" w:rsidTr="00EF76B1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2024F2D" w14:textId="716C969C" w:rsidR="00274641" w:rsidRDefault="00274641" w:rsidP="00EF76B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912E70A" wp14:editId="75365314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PER/CO/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PER/CO/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22-02982 (R)</w:t>
          </w:r>
          <w:r>
            <w:rPr>
              <w:color w:val="010000"/>
            </w:rPr>
            <w:t xml:space="preserve">    1</w:t>
          </w:r>
          <w:r>
            <w:rPr>
              <w:color w:val="010000"/>
              <w:lang w:val="en-US"/>
            </w:rPr>
            <w:t>8</w:t>
          </w:r>
          <w:r>
            <w:rPr>
              <w:color w:val="010000"/>
            </w:rPr>
            <w:t>0322    2</w:t>
          </w:r>
          <w:r>
            <w:rPr>
              <w:color w:val="010000"/>
              <w:lang w:val="en-US"/>
            </w:rPr>
            <w:t>8</w:t>
          </w:r>
          <w:r>
            <w:rPr>
              <w:color w:val="010000"/>
            </w:rPr>
            <w:t>0322</w:t>
          </w:r>
        </w:p>
        <w:p w14:paraId="5DA47465" w14:textId="77777777" w:rsidR="00274641" w:rsidRPr="00EF76B1" w:rsidRDefault="00274641" w:rsidP="00EF76B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*2202982*</w:t>
          </w:r>
        </w:p>
      </w:tc>
      <w:tc>
        <w:tcPr>
          <w:tcW w:w="4920" w:type="dxa"/>
        </w:tcPr>
        <w:p w14:paraId="09123B0F" w14:textId="77777777" w:rsidR="00274641" w:rsidRDefault="00274641" w:rsidP="00EF76B1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01E2E69" wp14:editId="60E74DA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1EAECF3" w14:textId="77777777" w:rsidR="00274641" w:rsidRPr="00EF76B1" w:rsidRDefault="00274641" w:rsidP="00EF76B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67D9F7" w14:textId="77777777" w:rsidR="003D137D" w:rsidRPr="00274641" w:rsidRDefault="003D137D" w:rsidP="00274641">
      <w:pPr>
        <w:pStyle w:val="Footer"/>
        <w:spacing w:after="80"/>
        <w:ind w:left="792"/>
      </w:pPr>
      <w:r w:rsidRPr="00274641">
        <w:t>__________________</w:t>
      </w:r>
    </w:p>
  </w:footnote>
  <w:footnote w:type="continuationSeparator" w:id="0">
    <w:p w14:paraId="06E024CA" w14:textId="77777777" w:rsidR="003D137D" w:rsidRPr="00274641" w:rsidRDefault="003D137D" w:rsidP="00274641">
      <w:pPr>
        <w:pStyle w:val="Footer"/>
        <w:spacing w:after="80"/>
        <w:ind w:left="792"/>
      </w:pPr>
      <w:r w:rsidRPr="00274641">
        <w:t>__________________</w:t>
      </w:r>
    </w:p>
  </w:footnote>
  <w:footnote w:id="1">
    <w:p w14:paraId="2D03FEEA" w14:textId="77777777" w:rsidR="00274641" w:rsidRPr="00092417" w:rsidRDefault="00274641" w:rsidP="0027464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восемьдесят первой сессии (7–25 февраля 2022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74641" w14:paraId="14652948" w14:textId="77777777" w:rsidTr="00EF76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46FCFD9" w14:textId="01518485" w:rsidR="00274641" w:rsidRPr="00EF76B1" w:rsidRDefault="00274641" w:rsidP="00EF76B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A6931">
            <w:rPr>
              <w:b/>
            </w:rPr>
            <w:t>CEDAW/C/PER/CO/9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085B45D" w14:textId="77777777" w:rsidR="00274641" w:rsidRDefault="00274641" w:rsidP="00EF76B1">
          <w:pPr>
            <w:pStyle w:val="Header"/>
          </w:pPr>
        </w:p>
      </w:tc>
    </w:tr>
  </w:tbl>
  <w:p w14:paraId="07ED6C4D" w14:textId="77777777" w:rsidR="00274641" w:rsidRPr="00EF76B1" w:rsidRDefault="00274641" w:rsidP="00EF76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74641" w14:paraId="481D898E" w14:textId="77777777" w:rsidTr="00EF76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361F3F7" w14:textId="77777777" w:rsidR="00274641" w:rsidRDefault="00274641" w:rsidP="00EF76B1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FD922EB" w14:textId="7F88F3A0" w:rsidR="00274641" w:rsidRPr="00EF76B1" w:rsidRDefault="00274641" w:rsidP="00EF76B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A6931">
            <w:rPr>
              <w:b/>
            </w:rPr>
            <w:t>CEDAW/C/PER/CO/9</w:t>
          </w:r>
          <w:r>
            <w:rPr>
              <w:b/>
            </w:rPr>
            <w:fldChar w:fldCharType="end"/>
          </w:r>
        </w:p>
      </w:tc>
    </w:tr>
  </w:tbl>
  <w:p w14:paraId="3032F3EA" w14:textId="77777777" w:rsidR="00274641" w:rsidRPr="00EF76B1" w:rsidRDefault="00274641" w:rsidP="00EF76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274641" w14:paraId="7126F418" w14:textId="77777777" w:rsidTr="00EF76B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A3E75D7" w14:textId="77777777" w:rsidR="00274641" w:rsidRPr="00EF76B1" w:rsidRDefault="00274641" w:rsidP="00EF76B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93B9A6F" w14:textId="77777777" w:rsidR="00274641" w:rsidRDefault="00274641" w:rsidP="00EF76B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EA092A6" w14:textId="77777777" w:rsidR="00274641" w:rsidRPr="00EF76B1" w:rsidRDefault="00274641" w:rsidP="00EF76B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/C/PER/CO/9</w:t>
          </w:r>
        </w:p>
      </w:tc>
    </w:tr>
    <w:tr w:rsidR="00274641" w:rsidRPr="000D495B" w14:paraId="3CD995E1" w14:textId="77777777" w:rsidTr="00EF76B1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E6F3E6B" w14:textId="77777777" w:rsidR="00274641" w:rsidRPr="00EF76B1" w:rsidRDefault="00274641" w:rsidP="00EF76B1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19F6BD81" wp14:editId="29D0C49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CBA78E6" w14:textId="77777777" w:rsidR="00274641" w:rsidRPr="00EF76B1" w:rsidRDefault="00274641" w:rsidP="00EF76B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8BCC3ED" w14:textId="77777777" w:rsidR="00274641" w:rsidRPr="00EF76B1" w:rsidRDefault="00274641" w:rsidP="00EF76B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CB55A07" w14:textId="77777777" w:rsidR="00274641" w:rsidRPr="000D495B" w:rsidRDefault="00274641" w:rsidP="00EF76B1">
          <w:pPr>
            <w:pStyle w:val="Distribution"/>
            <w:rPr>
              <w:color w:val="000000"/>
              <w:lang w:val="en-US"/>
            </w:rPr>
          </w:pPr>
          <w:r w:rsidRPr="000D495B">
            <w:rPr>
              <w:color w:val="000000"/>
              <w:lang w:val="en-US"/>
            </w:rPr>
            <w:t>Distr.: General</w:t>
          </w:r>
        </w:p>
        <w:p w14:paraId="444B8CD8" w14:textId="77777777" w:rsidR="00274641" w:rsidRPr="000D495B" w:rsidRDefault="00274641" w:rsidP="00EF76B1">
          <w:pPr>
            <w:pStyle w:val="Publication"/>
            <w:rPr>
              <w:color w:val="000000"/>
              <w:lang w:val="en-US"/>
            </w:rPr>
          </w:pPr>
          <w:r w:rsidRPr="000D495B">
            <w:rPr>
              <w:color w:val="000000"/>
              <w:lang w:val="en-US"/>
            </w:rPr>
            <w:t>1 March 2022</w:t>
          </w:r>
        </w:p>
        <w:p w14:paraId="21670D31" w14:textId="77777777" w:rsidR="00274641" w:rsidRPr="000D495B" w:rsidRDefault="00274641" w:rsidP="00EF76B1">
          <w:pPr>
            <w:rPr>
              <w:color w:val="000000"/>
              <w:lang w:val="en-US"/>
            </w:rPr>
          </w:pPr>
          <w:r w:rsidRPr="000D495B">
            <w:rPr>
              <w:color w:val="000000"/>
              <w:lang w:val="en-US"/>
            </w:rPr>
            <w:t>Russian</w:t>
          </w:r>
        </w:p>
        <w:p w14:paraId="0971D8A9" w14:textId="77777777" w:rsidR="00274641" w:rsidRPr="000D495B" w:rsidRDefault="00274641" w:rsidP="00EF76B1">
          <w:pPr>
            <w:pStyle w:val="Original"/>
            <w:rPr>
              <w:color w:val="000000"/>
              <w:lang w:val="en-US"/>
            </w:rPr>
          </w:pPr>
          <w:r w:rsidRPr="000D495B">
            <w:rPr>
              <w:color w:val="000000"/>
              <w:lang w:val="en-US"/>
            </w:rPr>
            <w:t>Original: English</w:t>
          </w:r>
        </w:p>
        <w:p w14:paraId="6F918649" w14:textId="77777777" w:rsidR="00274641" w:rsidRPr="000D495B" w:rsidRDefault="00274641" w:rsidP="00EF76B1">
          <w:pPr>
            <w:rPr>
              <w:lang w:val="en-US"/>
            </w:rPr>
          </w:pPr>
        </w:p>
      </w:tc>
    </w:tr>
  </w:tbl>
  <w:p w14:paraId="0257C038" w14:textId="77777777" w:rsidR="00274641" w:rsidRPr="000D495B" w:rsidRDefault="00274641" w:rsidP="00EF76B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6420E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hideGrammaticalError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02982*"/>
    <w:docVar w:name="CreationDt" w:val="21/03/2022 3:42: PM"/>
    <w:docVar w:name="DocCategory" w:val="Doc"/>
    <w:docVar w:name="DocType" w:val="Final"/>
    <w:docVar w:name="DutyStation" w:val="New York"/>
    <w:docVar w:name="FooterJN" w:val="22-02982"/>
    <w:docVar w:name="jobn" w:val="22-02982 (R)"/>
    <w:docVar w:name="jobnDT" w:val="22-02982 (R)   210322"/>
    <w:docVar w:name="jobnDTDT" w:val="22-02982 (R)   210322   210322"/>
    <w:docVar w:name="JobNo" w:val="2202982R"/>
    <w:docVar w:name="JobNo2" w:val="2227397R"/>
    <w:docVar w:name="LocalDrive" w:val="-1"/>
    <w:docVar w:name="OandT" w:val=" "/>
    <w:docVar w:name="sss1" w:val="CEDAW/C/PER/CO/9"/>
    <w:docVar w:name="sss2" w:val="-"/>
    <w:docVar w:name="Symbol1" w:val="CEDAW/C/PER/CO/9"/>
    <w:docVar w:name="Symbol2" w:val="-"/>
    <w:docVar w:name="Title1" w:val="_x0009__x0009_Заключительные замечания по девятому периодическому докладу Перу*_x000d_"/>
  </w:docVars>
  <w:rsids>
    <w:rsidRoot w:val="00CB4E67"/>
    <w:rsid w:val="00003F8C"/>
    <w:rsid w:val="0001016B"/>
    <w:rsid w:val="00057473"/>
    <w:rsid w:val="00061B15"/>
    <w:rsid w:val="000A1A1B"/>
    <w:rsid w:val="000D495B"/>
    <w:rsid w:val="001430B4"/>
    <w:rsid w:val="00154E60"/>
    <w:rsid w:val="00172F7F"/>
    <w:rsid w:val="001824A1"/>
    <w:rsid w:val="001B0786"/>
    <w:rsid w:val="001F427A"/>
    <w:rsid w:val="001F7371"/>
    <w:rsid w:val="00210AF4"/>
    <w:rsid w:val="00210EC3"/>
    <w:rsid w:val="00215A7D"/>
    <w:rsid w:val="00274641"/>
    <w:rsid w:val="002D2C61"/>
    <w:rsid w:val="002F4047"/>
    <w:rsid w:val="003218EF"/>
    <w:rsid w:val="003228A2"/>
    <w:rsid w:val="00323373"/>
    <w:rsid w:val="003807EF"/>
    <w:rsid w:val="0038495D"/>
    <w:rsid w:val="003D137D"/>
    <w:rsid w:val="003E4EA4"/>
    <w:rsid w:val="003F7347"/>
    <w:rsid w:val="004240B1"/>
    <w:rsid w:val="00425FDE"/>
    <w:rsid w:val="004275D7"/>
    <w:rsid w:val="004279A5"/>
    <w:rsid w:val="00431502"/>
    <w:rsid w:val="00432AC6"/>
    <w:rsid w:val="004611A3"/>
    <w:rsid w:val="004731F9"/>
    <w:rsid w:val="004C144C"/>
    <w:rsid w:val="004F3D61"/>
    <w:rsid w:val="00514C05"/>
    <w:rsid w:val="00542D6F"/>
    <w:rsid w:val="005644C2"/>
    <w:rsid w:val="00571999"/>
    <w:rsid w:val="00593A5D"/>
    <w:rsid w:val="005A118A"/>
    <w:rsid w:val="005A2266"/>
    <w:rsid w:val="005B248A"/>
    <w:rsid w:val="005B58D8"/>
    <w:rsid w:val="00635C39"/>
    <w:rsid w:val="00643F79"/>
    <w:rsid w:val="0065018E"/>
    <w:rsid w:val="006B0972"/>
    <w:rsid w:val="006D4969"/>
    <w:rsid w:val="006E5CA5"/>
    <w:rsid w:val="00705A84"/>
    <w:rsid w:val="00717B67"/>
    <w:rsid w:val="00726630"/>
    <w:rsid w:val="007456D8"/>
    <w:rsid w:val="00756CA9"/>
    <w:rsid w:val="007D2E54"/>
    <w:rsid w:val="0080025F"/>
    <w:rsid w:val="0083640B"/>
    <w:rsid w:val="00840363"/>
    <w:rsid w:val="00843551"/>
    <w:rsid w:val="00844535"/>
    <w:rsid w:val="008B4A4B"/>
    <w:rsid w:val="008D7164"/>
    <w:rsid w:val="008E0493"/>
    <w:rsid w:val="008E3D70"/>
    <w:rsid w:val="0096420F"/>
    <w:rsid w:val="009707EE"/>
    <w:rsid w:val="00972652"/>
    <w:rsid w:val="009A1A35"/>
    <w:rsid w:val="009C2B91"/>
    <w:rsid w:val="009D5859"/>
    <w:rsid w:val="009F077A"/>
    <w:rsid w:val="00A07FB9"/>
    <w:rsid w:val="00A57ABA"/>
    <w:rsid w:val="00A72FF5"/>
    <w:rsid w:val="00A95C5F"/>
    <w:rsid w:val="00AA0CE4"/>
    <w:rsid w:val="00AF52D6"/>
    <w:rsid w:val="00B246EC"/>
    <w:rsid w:val="00B306AF"/>
    <w:rsid w:val="00B4550D"/>
    <w:rsid w:val="00B535EE"/>
    <w:rsid w:val="00B745E4"/>
    <w:rsid w:val="00B95A96"/>
    <w:rsid w:val="00C06BC2"/>
    <w:rsid w:val="00C26FCC"/>
    <w:rsid w:val="00C41093"/>
    <w:rsid w:val="00C41769"/>
    <w:rsid w:val="00C45C26"/>
    <w:rsid w:val="00C52E98"/>
    <w:rsid w:val="00C54064"/>
    <w:rsid w:val="00C71CD0"/>
    <w:rsid w:val="00CA49CD"/>
    <w:rsid w:val="00CA4BB0"/>
    <w:rsid w:val="00CB4E67"/>
    <w:rsid w:val="00CF0EAC"/>
    <w:rsid w:val="00D11AF9"/>
    <w:rsid w:val="00D37263"/>
    <w:rsid w:val="00D74D0D"/>
    <w:rsid w:val="00D760D3"/>
    <w:rsid w:val="00D82575"/>
    <w:rsid w:val="00D82BC5"/>
    <w:rsid w:val="00D84BC5"/>
    <w:rsid w:val="00D96F14"/>
    <w:rsid w:val="00DB6418"/>
    <w:rsid w:val="00DD2E76"/>
    <w:rsid w:val="00DF78D1"/>
    <w:rsid w:val="00E03929"/>
    <w:rsid w:val="00E10D88"/>
    <w:rsid w:val="00E144A8"/>
    <w:rsid w:val="00E2109D"/>
    <w:rsid w:val="00E25037"/>
    <w:rsid w:val="00E720E8"/>
    <w:rsid w:val="00E7414B"/>
    <w:rsid w:val="00EA6931"/>
    <w:rsid w:val="00EC2A36"/>
    <w:rsid w:val="00ED31CE"/>
    <w:rsid w:val="00EF1631"/>
    <w:rsid w:val="00EF76B1"/>
    <w:rsid w:val="00F2422B"/>
    <w:rsid w:val="00F25372"/>
    <w:rsid w:val="00F3192D"/>
    <w:rsid w:val="00F63321"/>
    <w:rsid w:val="00F81CC1"/>
    <w:rsid w:val="00F958DF"/>
    <w:rsid w:val="00FB1E56"/>
    <w:rsid w:val="00FB731E"/>
    <w:rsid w:val="00FC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249A1160"/>
  <w15:chartTrackingRefBased/>
  <w15:docId w15:val="{DBE44611-0387-46E4-84C5-CE778C8A2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514C05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514C05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14C05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14C05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514C05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514C05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14C05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14C05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14C05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14C05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14C05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14C05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14C05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14C05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14C0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14C05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14C0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14C05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14C05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14C05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14C05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14C05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514C0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14C05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4C0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514C05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514C05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14C0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14C05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14C0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514C05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514C05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14C05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14C05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14C05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14C05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14C05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14C05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514C05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14C05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14C05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14C05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14C05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14C05"/>
    <w:rPr>
      <w:szCs w:val="20"/>
    </w:rPr>
  </w:style>
  <w:style w:type="paragraph" w:customStyle="1" w:styleId="Publication">
    <w:name w:val="Publication"/>
    <w:basedOn w:val="Normal"/>
    <w:next w:val="Normal"/>
    <w:qFormat/>
    <w:rsid w:val="00514C05"/>
  </w:style>
  <w:style w:type="paragraph" w:customStyle="1" w:styleId="ReleaseDate">
    <w:name w:val="ReleaseDate"/>
    <w:basedOn w:val="Normal"/>
    <w:next w:val="Normal"/>
    <w:qFormat/>
    <w:rsid w:val="00514C05"/>
    <w:rPr>
      <w:szCs w:val="20"/>
    </w:rPr>
  </w:style>
  <w:style w:type="paragraph" w:customStyle="1" w:styleId="Small">
    <w:name w:val="Small"/>
    <w:basedOn w:val="Normal"/>
    <w:next w:val="Normal"/>
    <w:qFormat/>
    <w:rsid w:val="00514C05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14C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14C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14C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14C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F76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76B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76B1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76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76B1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PER/Q/9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PER/7-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865" TargetMode="External"/><Relationship Id="rId25" Type="http://schemas.openxmlformats.org/officeDocument/2006/relationships/hyperlink" Target="https://undocs.org/ru/HRI/GEN/2/Rev.6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863" TargetMode="External"/><Relationship Id="rId20" Type="http://schemas.openxmlformats.org/officeDocument/2006/relationships/hyperlink" Target="https://undocs.org/ru/CEDAW/C/PER/CO/7-8/Add.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S/RES/1325(2000)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PER/9" TargetMode="External"/><Relationship Id="rId23" Type="http://schemas.openxmlformats.org/officeDocument/2006/relationships/hyperlink" Target="https://undocs.org/ru/A/RES/48/134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PER/RQ/9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A/65/38" TargetMode="Externa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22</Pages>
  <Words>9352</Words>
  <Characters>53308</Characters>
  <Application>Microsoft Office Word</Application>
  <DocSecurity>0</DocSecurity>
  <Lines>444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Natalia Korshunova</cp:lastModifiedBy>
  <cp:revision>4</cp:revision>
  <cp:lastPrinted>2022-03-22T14:56:00Z</cp:lastPrinted>
  <dcterms:created xsi:type="dcterms:W3CDTF">2022-03-21T21:51:00Z</dcterms:created>
  <dcterms:modified xsi:type="dcterms:W3CDTF">2022-03-22T14:57:00Z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2202982R</vt:lpwstr>
  </property>
  <property fmtid="{D5CDD505-2E9C-101B-9397-08002B2CF9AE}" pid="3" name="ODSRefJobNo">
    <vt:lpwstr>2227397R</vt:lpwstr>
  </property>
  <property fmtid="{D5CDD505-2E9C-101B-9397-08002B2CF9AE}" pid="4" name="Symbol1">
    <vt:lpwstr>CEDAW/C/PER/CO/9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девятому периодическому докладу Перу*_x000d_</vt:lpwstr>
  </property>
</Properties>
</file>