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527"/>
        </w:tabs>
        <w:jc w:val="center"/>
      </w:pPr>
      <w:r>
        <w:rPr>
          <w:rStyle w:val="CommentReference"/>
          <w:vanish/>
        </w:rPr>
        <w:commentReference w:id="0"/>
      </w:r>
      <w:r>
        <w:rPr>
          <w:rFonts w:hint="eastAsia"/>
        </w:rPr>
        <w:t>消除对妇女歧视委员会</w:t>
      </w:r>
    </w:p>
    <w:p w:rsidR="00000000" w:rsidRDefault="00000000">
      <w:pPr>
        <w:tabs>
          <w:tab w:val="clear" w:pos="527"/>
        </w:tabs>
        <w:jc w:val="center"/>
      </w:pPr>
      <w:r>
        <w:rPr>
          <w:rFonts w:hint="eastAsia"/>
        </w:rPr>
        <w:t>第十七届会议</w:t>
      </w:r>
    </w:p>
    <w:p w:rsidR="00000000" w:rsidRDefault="00000000">
      <w:pPr>
        <w:tabs>
          <w:tab w:val="clear" w:pos="527"/>
        </w:tabs>
        <w:jc w:val="center"/>
      </w:pPr>
      <w:r>
        <w:rPr>
          <w:rFonts w:hint="eastAsia"/>
        </w:rPr>
        <w:t>第</w:t>
      </w:r>
      <w:r>
        <w:t>350</w:t>
      </w:r>
      <w:r>
        <w:rPr>
          <w:rFonts w:hint="eastAsia"/>
        </w:rPr>
        <w:t>次会议简要记录</w:t>
      </w:r>
    </w:p>
    <w:p w:rsidR="00000000" w:rsidRDefault="00000000">
      <w:pPr>
        <w:tabs>
          <w:tab w:val="clear" w:pos="527"/>
        </w:tabs>
        <w:jc w:val="center"/>
      </w:pPr>
      <w:r>
        <w:t>1997</w:t>
      </w:r>
      <w:r>
        <w:rPr>
          <w:rFonts w:hint="eastAsia"/>
        </w:rPr>
        <w:t>年</w:t>
      </w:r>
      <w:r>
        <w:t>7</w:t>
      </w:r>
      <w:r>
        <w:rPr>
          <w:rFonts w:hint="eastAsia"/>
        </w:rPr>
        <w:t>月</w:t>
      </w:r>
      <w:r>
        <w:t>17</w:t>
      </w:r>
      <w:r>
        <w:rPr>
          <w:rFonts w:hint="eastAsia"/>
        </w:rPr>
        <w:t>日星期四上午</w:t>
      </w:r>
      <w:r>
        <w:t>10</w:t>
      </w:r>
      <w:r>
        <w:rPr>
          <w:rFonts w:hint="eastAsia"/>
        </w:rPr>
        <w:t>时</w:t>
      </w:r>
      <w:r>
        <w:t>30</w:t>
      </w:r>
      <w:r>
        <w:rPr>
          <w:rFonts w:hint="eastAsia"/>
        </w:rPr>
        <w:t>分在纽约总部举行</w:t>
      </w:r>
    </w:p>
    <w:p w:rsidR="00000000" w:rsidRDefault="00000000">
      <w:pPr>
        <w:tabs>
          <w:tab w:val="clear" w:pos="527"/>
        </w:tabs>
        <w:jc w:val="center"/>
      </w:pPr>
      <w:r>
        <w:rPr>
          <w:rFonts w:hint="eastAsia"/>
          <w:u w:val="single"/>
        </w:rPr>
        <w:t>主席</w:t>
      </w:r>
      <w:r>
        <w:t>:</w:t>
      </w:r>
      <w:r>
        <w:rPr>
          <w:rFonts w:hint="eastAsia"/>
        </w:rPr>
        <w:t>汗女士</w:t>
      </w:r>
    </w:p>
    <w:p w:rsidR="00000000" w:rsidRDefault="00000000">
      <w:pPr>
        <w:tabs>
          <w:tab w:val="clear" w:pos="527"/>
        </w:tabs>
        <w:jc w:val="center"/>
      </w:pPr>
      <w:r>
        <w:rPr>
          <w:rFonts w:hint="eastAsia"/>
        </w:rPr>
        <w:t>目录</w:t>
      </w:r>
    </w:p>
    <w:p w:rsidR="00000000" w:rsidRDefault="00000000">
      <w:pPr>
        <w:tabs>
          <w:tab w:val="clear" w:pos="527"/>
        </w:tabs>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clear" w:pos="527"/>
        </w:tabs>
      </w:pPr>
      <w:r>
        <w:tab/>
      </w:r>
      <w:r>
        <w:rPr>
          <w:rFonts w:hint="eastAsia"/>
          <w:u w:val="single"/>
        </w:rPr>
        <w:t>以色列的合并初次和第二次定期报告</w:t>
      </w:r>
    </w:p>
    <w:p w:rsidR="00000000" w:rsidRDefault="00000000">
      <w:pPr>
        <w:tabs>
          <w:tab w:val="clear" w:pos="527"/>
        </w:tabs>
        <w:jc w:val="center"/>
      </w:pPr>
      <w:r>
        <w:br w:type="page"/>
      </w:r>
      <w:r>
        <w:rPr>
          <w:rFonts w:hint="eastAsia"/>
          <w:u w:val="single"/>
        </w:rPr>
        <w:t>上午</w:t>
      </w:r>
      <w:r>
        <w:rPr>
          <w:u w:val="single"/>
        </w:rPr>
        <w:t>10</w:t>
      </w:r>
      <w:r>
        <w:rPr>
          <w:rFonts w:hint="eastAsia"/>
          <w:u w:val="single"/>
        </w:rPr>
        <w:t>时</w:t>
      </w:r>
      <w:r>
        <w:rPr>
          <w:u w:val="single"/>
        </w:rPr>
        <w:t>55</w:t>
      </w:r>
      <w:r>
        <w:rPr>
          <w:rFonts w:hint="eastAsia"/>
          <w:u w:val="single"/>
        </w:rPr>
        <w:t>分宣布开会</w:t>
      </w:r>
      <w:r>
        <w:rPr>
          <w:rFonts w:hint="eastAsia"/>
        </w:rPr>
        <w:t>。</w:t>
      </w:r>
    </w:p>
    <w:p w:rsidR="00000000" w:rsidRDefault="00000000">
      <w:pPr>
        <w:tabs>
          <w:tab w:val="clear" w:pos="527"/>
        </w:tabs>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clear" w:pos="527"/>
        </w:tabs>
      </w:pPr>
      <w:r>
        <w:tab/>
      </w:r>
      <w:r>
        <w:rPr>
          <w:rFonts w:hint="eastAsia"/>
          <w:u w:val="single"/>
        </w:rPr>
        <w:t>以色列的合并初次和第二次定期报告</w:t>
      </w:r>
      <w:r>
        <w:t>(CEDAW/C/ISR/1-2)</w:t>
      </w:r>
    </w:p>
    <w:p w:rsidR="00000000" w:rsidRDefault="00000000">
      <w:pPr>
        <w:tabs>
          <w:tab w:val="clear" w:pos="527"/>
        </w:tabs>
      </w:pPr>
      <w:r>
        <w:tab/>
        <w:t>1.</w:t>
      </w:r>
      <w:r>
        <w:tab/>
      </w:r>
      <w:r>
        <w:rPr>
          <w:rFonts w:hint="eastAsia"/>
          <w:u w:val="single"/>
        </w:rPr>
        <w:t>应主席邀请</w:t>
      </w:r>
      <w:r>
        <w:rPr>
          <w:u w:val="single"/>
        </w:rPr>
        <w:t>,Arad</w:t>
      </w:r>
      <w:r>
        <w:rPr>
          <w:rFonts w:hint="eastAsia"/>
          <w:u w:val="single"/>
        </w:rPr>
        <w:t>女士和</w:t>
      </w:r>
      <w:r>
        <w:rPr>
          <w:u w:val="single"/>
        </w:rPr>
        <w:t>Halperin-Kaddari</w:t>
      </w:r>
      <w:r>
        <w:rPr>
          <w:rFonts w:hint="eastAsia"/>
          <w:u w:val="single"/>
        </w:rPr>
        <w:t>女士</w:t>
      </w:r>
      <w:r>
        <w:rPr>
          <w:u w:val="single"/>
        </w:rPr>
        <w:t>(</w:t>
      </w:r>
      <w:r>
        <w:rPr>
          <w:rFonts w:hint="eastAsia"/>
          <w:u w:val="single"/>
        </w:rPr>
        <w:t>以色列</w:t>
      </w:r>
      <w:r>
        <w:rPr>
          <w:u w:val="single"/>
        </w:rPr>
        <w:t>)</w:t>
      </w:r>
      <w:r>
        <w:rPr>
          <w:rFonts w:hint="eastAsia"/>
          <w:u w:val="single"/>
        </w:rPr>
        <w:t>在委员会议席就座</w:t>
      </w:r>
      <w:r>
        <w:rPr>
          <w:rFonts w:hint="eastAsia"/>
        </w:rPr>
        <w:t>。</w:t>
      </w:r>
    </w:p>
    <w:p w:rsidR="00000000" w:rsidRDefault="00000000">
      <w:pPr>
        <w:tabs>
          <w:tab w:val="clear" w:pos="527"/>
        </w:tabs>
      </w:pPr>
      <w:r>
        <w:tab/>
        <w:t>2.</w:t>
      </w:r>
      <w:r>
        <w:tab/>
      </w:r>
      <w:r>
        <w:rPr>
          <w:u w:val="single"/>
        </w:rPr>
        <w:t>ARAD</w:t>
      </w:r>
      <w:r>
        <w:rPr>
          <w:rFonts w:hint="eastAsia"/>
          <w:u w:val="single"/>
        </w:rPr>
        <w:t>女士</w:t>
      </w:r>
      <w:r>
        <w:t>(</w:t>
      </w:r>
      <w:r>
        <w:rPr>
          <w:rFonts w:hint="eastAsia"/>
        </w:rPr>
        <w:t>以色列</w:t>
      </w:r>
      <w:r>
        <w:t>)</w:t>
      </w:r>
      <w:r>
        <w:rPr>
          <w:rFonts w:hint="eastAsia"/>
        </w:rPr>
        <w:t>提出以色列的合并初次和第二次定期报告时说</w:t>
      </w:r>
      <w:r>
        <w:t>,</w:t>
      </w:r>
      <w:r>
        <w:rPr>
          <w:rFonts w:hint="eastAsia"/>
        </w:rPr>
        <w:t>以色列早就非常重视妇女地位。合宪而标准的基层结构已经建立</w:t>
      </w:r>
      <w:r>
        <w:t>,</w:t>
      </w:r>
      <w:r>
        <w:rPr>
          <w:rFonts w:hint="eastAsia"/>
        </w:rPr>
        <w:t>同时持续制定法律和发展实施机制</w:t>
      </w:r>
      <w:r>
        <w:t>,</w:t>
      </w:r>
      <w:r>
        <w:rPr>
          <w:rFonts w:hint="eastAsia"/>
        </w:rPr>
        <w:t>所有这些均同样适用于犹太妇女和阿拉伯妇女。两项目标是</w:t>
      </w:r>
      <w:r>
        <w:t>,</w:t>
      </w:r>
      <w:r>
        <w:rPr>
          <w:rFonts w:hint="eastAsia"/>
        </w:rPr>
        <w:t>确保妇女的地位和权利</w:t>
      </w:r>
      <w:r>
        <w:t>,</w:t>
      </w:r>
      <w:r>
        <w:rPr>
          <w:rFonts w:hint="eastAsia"/>
        </w:rPr>
        <w:t>使得社会了解两性平等的标准价值。以色列对《公约》的批准就是以色列这方面承诺的当然表示。</w:t>
      </w:r>
    </w:p>
    <w:p w:rsidR="00000000" w:rsidRDefault="00000000">
      <w:pPr>
        <w:tabs>
          <w:tab w:val="clear" w:pos="527"/>
        </w:tabs>
      </w:pPr>
      <w:r>
        <w:tab/>
        <w:t>3.</w:t>
      </w:r>
      <w:r>
        <w:tab/>
      </w:r>
      <w:r>
        <w:rPr>
          <w:rFonts w:hint="eastAsia"/>
        </w:rPr>
        <w:t>以色列认识到积极态度的重要性</w:t>
      </w:r>
      <w:r>
        <w:t>,</w:t>
      </w:r>
      <w:r>
        <w:rPr>
          <w:rFonts w:hint="eastAsia"/>
        </w:rPr>
        <w:t>尤其是在具有文化、社会经济、宗教和种族多样性等特点的国家内。在迅速转变和动态变化期间</w:t>
      </w:r>
      <w:r>
        <w:t>,</w:t>
      </w:r>
      <w:r>
        <w:rPr>
          <w:rFonts w:hint="eastAsia"/>
        </w:rPr>
        <w:t>这种态度是特别重要的。</w:t>
      </w:r>
    </w:p>
    <w:p w:rsidR="00000000" w:rsidRDefault="00000000">
      <w:pPr>
        <w:tabs>
          <w:tab w:val="clear" w:pos="527"/>
        </w:tabs>
      </w:pPr>
      <w:r>
        <w:tab/>
        <w:t>4.</w:t>
      </w:r>
      <w:r>
        <w:tab/>
      </w:r>
      <w:r>
        <w:rPr>
          <w:rFonts w:hint="eastAsia"/>
        </w:rPr>
        <w:t>推动妇女权利的重要手段</w:t>
      </w:r>
      <w:r>
        <w:t>,</w:t>
      </w:r>
      <w:r>
        <w:rPr>
          <w:rFonts w:hint="eastAsia"/>
        </w:rPr>
        <w:t>是按照委员会的准则</w:t>
      </w:r>
      <w:r>
        <w:t>,</w:t>
      </w:r>
      <w:r>
        <w:rPr>
          <w:rFonts w:hint="eastAsia"/>
        </w:rPr>
        <w:t>向委员会提出全面报告。该报告是坦率的</w:t>
      </w:r>
      <w:r>
        <w:t>,</w:t>
      </w:r>
      <w:r>
        <w:rPr>
          <w:rFonts w:hint="eastAsia"/>
        </w:rPr>
        <w:t>其中表示准备进行建设性对话。报告过程本身就是有益的</w:t>
      </w:r>
      <w:r>
        <w:t>,</w:t>
      </w:r>
      <w:r>
        <w:rPr>
          <w:rFonts w:hint="eastAsia"/>
        </w:rPr>
        <w:t>因为导致了统计数字的积累</w:t>
      </w:r>
      <w:r>
        <w:t>,</w:t>
      </w:r>
      <w:r>
        <w:rPr>
          <w:rFonts w:hint="eastAsia"/>
        </w:rPr>
        <w:t>促进了社会对妇女问题的认识。各非政府组织已经有机会评论该报告</w:t>
      </w:r>
      <w:r>
        <w:t>,</w:t>
      </w:r>
      <w:r>
        <w:rPr>
          <w:rFonts w:hint="eastAsia"/>
        </w:rPr>
        <w:t>并且提供宝贵的反馈。各非政府组织编写的影子报告已经导致进一步研究新的持续对话。</w:t>
      </w:r>
    </w:p>
    <w:p w:rsidR="00000000" w:rsidRDefault="00000000">
      <w:pPr>
        <w:tabs>
          <w:tab w:val="clear" w:pos="527"/>
        </w:tabs>
      </w:pPr>
      <w:r>
        <w:tab/>
        <w:t>5.</w:t>
      </w:r>
      <w:r>
        <w:tab/>
      </w:r>
      <w:r>
        <w:rPr>
          <w:rFonts w:hint="eastAsia"/>
        </w:rPr>
        <w:t>在估计寿命、死亡率、识字率和结婚年龄等基本领域</w:t>
      </w:r>
      <w:r>
        <w:t>,</w:t>
      </w:r>
      <w:r>
        <w:rPr>
          <w:rFonts w:hint="eastAsia"/>
        </w:rPr>
        <w:t>以色列已经取得令人鼓舞的进展。在比较复杂的领域</w:t>
      </w:r>
      <w:r>
        <w:t>,</w:t>
      </w:r>
      <w:r>
        <w:rPr>
          <w:rFonts w:hint="eastAsia"/>
        </w:rPr>
        <w:t>也已经取得重大进展</w:t>
      </w:r>
      <w:r>
        <w:t>,</w:t>
      </w:r>
      <w:r>
        <w:rPr>
          <w:rFonts w:hint="eastAsia"/>
        </w:rPr>
        <w:t>例如</w:t>
      </w:r>
      <w:r>
        <w:t>,</w:t>
      </w:r>
      <w:r>
        <w:rPr>
          <w:rFonts w:hint="eastAsia"/>
        </w:rPr>
        <w:t>更多的妇女接受了高等教育和参加了劳动</w:t>
      </w:r>
      <w:r>
        <w:t>,</w:t>
      </w:r>
      <w:r>
        <w:rPr>
          <w:rFonts w:hint="eastAsia"/>
        </w:rPr>
        <w:t>新的法律继续促进了妇女地位。这种趋势指出</w:t>
      </w:r>
      <w:r>
        <w:t>,</w:t>
      </w:r>
      <w:r>
        <w:rPr>
          <w:rFonts w:hint="eastAsia"/>
        </w:rPr>
        <w:t>社会价值有所转变</w:t>
      </w:r>
      <w:r>
        <w:t>,</w:t>
      </w:r>
      <w:r>
        <w:rPr>
          <w:rFonts w:hint="eastAsia"/>
        </w:rPr>
        <w:t>对妇女的需要日益觉悟。</w:t>
      </w:r>
    </w:p>
    <w:p w:rsidR="00000000" w:rsidRDefault="00000000">
      <w:pPr>
        <w:tabs>
          <w:tab w:val="clear" w:pos="527"/>
        </w:tabs>
      </w:pPr>
      <w:r>
        <w:tab/>
        <w:t>6.</w:t>
      </w:r>
      <w:r>
        <w:tab/>
      </w:r>
      <w:r>
        <w:rPr>
          <w:rFonts w:hint="eastAsia"/>
        </w:rPr>
        <w:t>以色列的法律制度</w:t>
      </w:r>
      <w:r>
        <w:t>,</w:t>
      </w:r>
      <w:r>
        <w:rPr>
          <w:rFonts w:hint="eastAsia"/>
        </w:rPr>
        <w:t>按照《公约》阐明了对妇女的歧视定义和两性平等概念。由于认识到目前在公私部门推广肯定行动的效果</w:t>
      </w:r>
      <w:r>
        <w:t>,</w:t>
      </w:r>
      <w:r>
        <w:rPr>
          <w:rFonts w:hint="eastAsia"/>
        </w:rPr>
        <w:t>对平等已有实际认识、以及全面立法以适应产妇需要、鼓励妇女参加劳动、承认必须支持整个家庭单元</w:t>
      </w:r>
      <w:r>
        <w:t>,</w:t>
      </w:r>
      <w:r>
        <w:rPr>
          <w:rFonts w:hint="eastAsia"/>
        </w:rPr>
        <w:t>同时使父亲更加参与养育工作。目前也出现新的法律</w:t>
      </w:r>
      <w:r>
        <w:t>,</w:t>
      </w:r>
      <w:r>
        <w:rPr>
          <w:rFonts w:hint="eastAsia"/>
        </w:rPr>
        <w:t>以便在家庭暴力和分配婚姻财产等领域</w:t>
      </w:r>
      <w:r>
        <w:t>,</w:t>
      </w:r>
      <w:r>
        <w:rPr>
          <w:rFonts w:hint="eastAsia"/>
        </w:rPr>
        <w:t>保护家庭妇女。</w:t>
      </w:r>
    </w:p>
    <w:p w:rsidR="00000000" w:rsidRDefault="00000000">
      <w:pPr>
        <w:tabs>
          <w:tab w:val="clear" w:pos="527"/>
        </w:tabs>
      </w:pPr>
      <w:r>
        <w:tab/>
        <w:t>7.</w:t>
      </w:r>
      <w:r>
        <w:tab/>
      </w:r>
      <w:r>
        <w:rPr>
          <w:rFonts w:hint="eastAsia"/>
        </w:rPr>
        <w:t>过去</w:t>
      </w:r>
      <w:r>
        <w:t>10</w:t>
      </w:r>
      <w:r>
        <w:rPr>
          <w:rFonts w:hint="eastAsia"/>
        </w:rPr>
        <w:t>年期间的法律发展工作在提高妇女地位方面</w:t>
      </w:r>
      <w:r>
        <w:t>,</w:t>
      </w:r>
      <w:r>
        <w:rPr>
          <w:rFonts w:hint="eastAsia"/>
        </w:rPr>
        <w:t>发挥了重要的作用</w:t>
      </w:r>
      <w:r>
        <w:t>,</w:t>
      </w:r>
      <w:r>
        <w:rPr>
          <w:rFonts w:hint="eastAsia"/>
        </w:rPr>
        <w:t>一部分利用教育</w:t>
      </w:r>
      <w:r>
        <w:t>,</w:t>
      </w:r>
      <w:r>
        <w:rPr>
          <w:rFonts w:hint="eastAsia"/>
        </w:rPr>
        <w:t>使群众了解采用的特殊妇女标准。目前也正在制订法律</w:t>
      </w:r>
      <w:r>
        <w:t>,</w:t>
      </w:r>
      <w:r>
        <w:rPr>
          <w:rFonts w:hint="eastAsia"/>
        </w:rPr>
        <w:t>尤其是关于性骚扰</w:t>
      </w:r>
      <w:r>
        <w:t>,</w:t>
      </w:r>
      <w:r>
        <w:rPr>
          <w:rFonts w:hint="eastAsia"/>
        </w:rPr>
        <w:t>一所大学的调查结果指出</w:t>
      </w:r>
      <w:r>
        <w:t>,</w:t>
      </w:r>
      <w:r>
        <w:rPr>
          <w:rFonts w:hint="eastAsia"/>
        </w:rPr>
        <w:t>这个问题日益受到关切</w:t>
      </w:r>
      <w:r>
        <w:t>,</w:t>
      </w:r>
      <w:r>
        <w:rPr>
          <w:rFonts w:hint="eastAsia"/>
        </w:rPr>
        <w:t>很高百分比的大学生遇到了性骚扰。</w:t>
      </w:r>
    </w:p>
    <w:p w:rsidR="00000000" w:rsidRDefault="00000000">
      <w:pPr>
        <w:tabs>
          <w:tab w:val="clear" w:pos="527"/>
        </w:tabs>
      </w:pPr>
      <w:r>
        <w:tab/>
        <w:t>8.</w:t>
      </w:r>
      <w:r>
        <w:tab/>
      </w:r>
      <w:r>
        <w:rPr>
          <w:rFonts w:hint="eastAsia"/>
        </w:rPr>
        <w:t>除了标准的制订工作之外</w:t>
      </w:r>
      <w:r>
        <w:t>,</w:t>
      </w:r>
      <w:r>
        <w:rPr>
          <w:rFonts w:hint="eastAsia"/>
        </w:rPr>
        <w:t>其他政府倡议包括各种国家机制</w:t>
      </w:r>
      <w:r>
        <w:t>,</w:t>
      </w:r>
      <w:r>
        <w:rPr>
          <w:rFonts w:hint="eastAsia"/>
        </w:rPr>
        <w:t>例如</w:t>
      </w:r>
      <w:r>
        <w:t>,</w:t>
      </w:r>
      <w:r>
        <w:rPr>
          <w:rFonts w:hint="eastAsia"/>
        </w:rPr>
        <w:t>妇女地位问题总理顾问</w:t>
      </w:r>
      <w:r>
        <w:t>,</w:t>
      </w:r>
      <w:r>
        <w:rPr>
          <w:rFonts w:hint="eastAsia"/>
        </w:rPr>
        <w:t>以色列议会提高妇女地位委员会。也存在劳资争议法庭和公共控诉专员制度。司法部提供民事法律咨询和代表</w:t>
      </w:r>
      <w:r>
        <w:t>,</w:t>
      </w:r>
      <w:r>
        <w:rPr>
          <w:rFonts w:hint="eastAsia"/>
        </w:rPr>
        <w:t>以便利法律诉讼。在代表处理家庭暴力案件方面</w:t>
      </w:r>
      <w:r>
        <w:t>,</w:t>
      </w:r>
      <w:r>
        <w:rPr>
          <w:rFonts w:hint="eastAsia"/>
        </w:rPr>
        <w:t>法律辅导机制特别有效</w:t>
      </w:r>
      <w:r>
        <w:t>,</w:t>
      </w:r>
      <w:r>
        <w:rPr>
          <w:rFonts w:hint="eastAsia"/>
        </w:rPr>
        <w:t>家庭暴力案件最多</w:t>
      </w:r>
      <w:r>
        <w:t>,</w:t>
      </w:r>
      <w:r>
        <w:rPr>
          <w:rFonts w:hint="eastAsia"/>
        </w:rPr>
        <w:t>妇女占了请诉人的</w:t>
      </w:r>
      <w:r>
        <w:t>80%</w:t>
      </w:r>
      <w:r>
        <w:rPr>
          <w:rFonts w:hint="eastAsia"/>
        </w:rPr>
        <w:t>。</w:t>
      </w:r>
    </w:p>
    <w:p w:rsidR="00000000" w:rsidRDefault="00000000">
      <w:pPr>
        <w:tabs>
          <w:tab w:val="clear" w:pos="527"/>
        </w:tabs>
      </w:pPr>
      <w:r>
        <w:tab/>
        <w:t>9.</w:t>
      </w:r>
      <w:r>
        <w:tab/>
      </w:r>
      <w:r>
        <w:rPr>
          <w:u w:val="single"/>
        </w:rPr>
        <w:t>HALPERIN-KADDARI</w:t>
      </w:r>
      <w:r>
        <w:rPr>
          <w:rFonts w:hint="eastAsia"/>
          <w:u w:val="single"/>
        </w:rPr>
        <w:t>女士</w:t>
      </w:r>
      <w:r>
        <w:t>(</w:t>
      </w:r>
      <w:r>
        <w:rPr>
          <w:rFonts w:hint="eastAsia"/>
        </w:rPr>
        <w:t>以色列</w:t>
      </w:r>
      <w:r>
        <w:t>)</w:t>
      </w:r>
      <w:r>
        <w:rPr>
          <w:rFonts w:hint="eastAsia"/>
        </w:rPr>
        <w:t>说</w:t>
      </w:r>
      <w:r>
        <w:t>,</w:t>
      </w:r>
      <w:r>
        <w:rPr>
          <w:rFonts w:hint="eastAsia"/>
        </w:rPr>
        <w:t>在改变性别角色方面</w:t>
      </w:r>
      <w:r>
        <w:t>,</w:t>
      </w:r>
      <w:r>
        <w:rPr>
          <w:rFonts w:hint="eastAsia"/>
        </w:rPr>
        <w:t>教育是关键因素。犹太妇女几乎消灭了文盲</w:t>
      </w:r>
      <w:r>
        <w:t>(</w:t>
      </w:r>
      <w:r>
        <w:rPr>
          <w:rFonts w:hint="eastAsia"/>
        </w:rPr>
        <w:t>总文盲率为</w:t>
      </w:r>
      <w:r>
        <w:t>5.8%),</w:t>
      </w:r>
      <w:r>
        <w:rPr>
          <w:rFonts w:hint="eastAsia"/>
        </w:rPr>
        <w:t>阿拉伯妇女也大量消灭了文盲。在</w:t>
      </w:r>
      <w:r>
        <w:t>15</w:t>
      </w:r>
      <w:r>
        <w:rPr>
          <w:rFonts w:hint="eastAsia"/>
        </w:rPr>
        <w:t>岁至</w:t>
      </w:r>
      <w:r>
        <w:t>17</w:t>
      </w:r>
      <w:r>
        <w:rPr>
          <w:rFonts w:hint="eastAsia"/>
        </w:rPr>
        <w:t>岁年龄组中</w:t>
      </w:r>
      <w:r>
        <w:t>,</w:t>
      </w:r>
      <w:r>
        <w:rPr>
          <w:rFonts w:hint="eastAsia"/>
        </w:rPr>
        <w:t>没有上学的犹太妇女只占</w:t>
      </w:r>
      <w:r>
        <w:t>0.1%,</w:t>
      </w:r>
      <w:r>
        <w:rPr>
          <w:rFonts w:hint="eastAsia"/>
        </w:rPr>
        <w:t>阿拉伯妇女只占</w:t>
      </w:r>
      <w:r>
        <w:t>2%</w:t>
      </w:r>
      <w:r>
        <w:rPr>
          <w:rFonts w:hint="eastAsia"/>
        </w:rPr>
        <w:t>。过去十年期间</w:t>
      </w:r>
      <w:r>
        <w:t>,</w:t>
      </w:r>
      <w:r>
        <w:rPr>
          <w:rFonts w:hint="eastAsia"/>
        </w:rPr>
        <w:t>上大学的女生也大量增加了。</w:t>
      </w:r>
      <w:r>
        <w:t>1995</w:t>
      </w:r>
      <w:r>
        <w:rPr>
          <w:rFonts w:hint="eastAsia"/>
        </w:rPr>
        <w:t>年</w:t>
      </w:r>
      <w:r>
        <w:t>,</w:t>
      </w:r>
      <w:r>
        <w:rPr>
          <w:rFonts w:hint="eastAsia"/>
        </w:rPr>
        <w:t>女生占了全部毕业生的</w:t>
      </w:r>
      <w:r>
        <w:t>55%</w:t>
      </w:r>
      <w:r>
        <w:rPr>
          <w:rFonts w:hint="eastAsia"/>
        </w:rPr>
        <w:t>。这些令人鼓舞的数字反映了教育部的改革和</w:t>
      </w:r>
      <w:r>
        <w:t>1980</w:t>
      </w:r>
      <w:r>
        <w:rPr>
          <w:rFonts w:hint="eastAsia"/>
        </w:rPr>
        <w:t>年代开始的提高妇女地位措施的成果。教育部特别争取鼓励女孩上技术学校</w:t>
      </w:r>
      <w:r>
        <w:t>,</w:t>
      </w:r>
      <w:r>
        <w:rPr>
          <w:rFonts w:hint="eastAsia"/>
        </w:rPr>
        <w:t>同时规定了旨在消除性别陈规定型观念的标准</w:t>
      </w:r>
      <w:r>
        <w:t>,</w:t>
      </w:r>
      <w:r>
        <w:rPr>
          <w:rFonts w:hint="eastAsia"/>
        </w:rPr>
        <w:t>编制了家庭和性教育方案。</w:t>
      </w:r>
      <w:r>
        <w:t>1995</w:t>
      </w:r>
      <w:r>
        <w:rPr>
          <w:rFonts w:hint="eastAsia"/>
        </w:rPr>
        <w:t>年</w:t>
      </w:r>
      <w:r>
        <w:t>,</w:t>
      </w:r>
      <w:r>
        <w:rPr>
          <w:rFonts w:hint="eastAsia"/>
        </w:rPr>
        <w:t>设立了两性平等监督员办公室。所有这些方案已经在阿拉伯学校系统范围内落实。</w:t>
      </w:r>
    </w:p>
    <w:p w:rsidR="00000000" w:rsidRDefault="00000000">
      <w:pPr>
        <w:tabs>
          <w:tab w:val="clear" w:pos="527"/>
        </w:tabs>
      </w:pPr>
      <w:r>
        <w:tab/>
        <w:t>10.</w:t>
      </w:r>
      <w:r>
        <w:tab/>
      </w:r>
      <w:r>
        <w:rPr>
          <w:rFonts w:hint="eastAsia"/>
        </w:rPr>
        <w:t>关于保健</w:t>
      </w:r>
      <w:r>
        <w:t>,</w:t>
      </w:r>
      <w:r>
        <w:rPr>
          <w:rFonts w:hint="eastAsia"/>
        </w:rPr>
        <w:t>基本参数指出</w:t>
      </w:r>
      <w:r>
        <w:t>,</w:t>
      </w:r>
      <w:r>
        <w:rPr>
          <w:rFonts w:hint="eastAsia"/>
        </w:rPr>
        <w:t>全部人口组别已经稳定改善</w:t>
      </w:r>
      <w:r>
        <w:t>,</w:t>
      </w:r>
      <w:r>
        <w:rPr>
          <w:rFonts w:hint="eastAsia"/>
        </w:rPr>
        <w:t>婴儿死亡率和产妇死亡率以及出生率和生育率已经下降。妇女的估计寿命已经提高</w:t>
      </w:r>
      <w:r>
        <w:t>,</w:t>
      </w:r>
      <w:r>
        <w:rPr>
          <w:rFonts w:hint="eastAsia"/>
        </w:rPr>
        <w:t>目前</w:t>
      </w:r>
      <w:r>
        <w:t>,</w:t>
      </w:r>
      <w:r>
        <w:rPr>
          <w:rFonts w:hint="eastAsia"/>
        </w:rPr>
        <w:t>犹太妇女为</w:t>
      </w:r>
      <w:r>
        <w:t>79.2</w:t>
      </w:r>
      <w:r>
        <w:rPr>
          <w:rFonts w:hint="eastAsia"/>
        </w:rPr>
        <w:t>岁</w:t>
      </w:r>
      <w:r>
        <w:t>,</w:t>
      </w:r>
      <w:r>
        <w:rPr>
          <w:rFonts w:hint="eastAsia"/>
        </w:rPr>
        <w:t>阿拉伯妇女为</w:t>
      </w:r>
      <w:r>
        <w:t>76.3</w:t>
      </w:r>
      <w:r>
        <w:rPr>
          <w:rFonts w:hint="eastAsia"/>
        </w:rPr>
        <w:t>岁。</w:t>
      </w:r>
    </w:p>
    <w:p w:rsidR="00000000" w:rsidRDefault="00000000">
      <w:pPr>
        <w:tabs>
          <w:tab w:val="clear" w:pos="527"/>
        </w:tabs>
      </w:pPr>
      <w:r>
        <w:tab/>
        <w:t>11.</w:t>
      </w:r>
      <w:r>
        <w:tab/>
        <w:t>1994</w:t>
      </w:r>
      <w:r>
        <w:rPr>
          <w:rFonts w:hint="eastAsia"/>
        </w:rPr>
        <w:t>年《全国健康保险法》和</w:t>
      </w:r>
      <w:r>
        <w:t>1996</w:t>
      </w:r>
      <w:r>
        <w:rPr>
          <w:rFonts w:hint="eastAsia"/>
        </w:rPr>
        <w:t>年《病人权利法》规定普遍获得保健服务的平等权利</w:t>
      </w:r>
      <w:r>
        <w:t>,</w:t>
      </w:r>
      <w:r>
        <w:rPr>
          <w:rFonts w:hint="eastAsia"/>
        </w:rPr>
        <w:t>要求保健提供者接受所有申请者为成员</w:t>
      </w:r>
      <w:r>
        <w:t>,</w:t>
      </w:r>
      <w:r>
        <w:rPr>
          <w:rFonts w:hint="eastAsia"/>
        </w:rPr>
        <w:t>这项措施特别改善了阿拉伯妇女和贝都因妇女的情况。已经积极争取缩小不同人口组别之间的保健差距。</w:t>
      </w:r>
    </w:p>
    <w:p w:rsidR="00000000" w:rsidRDefault="00000000">
      <w:pPr>
        <w:tabs>
          <w:tab w:val="clear" w:pos="527"/>
        </w:tabs>
      </w:pPr>
      <w:r>
        <w:tab/>
        <w:t>12.</w:t>
      </w:r>
      <w:r>
        <w:tab/>
      </w:r>
      <w:r>
        <w:rPr>
          <w:rFonts w:hint="eastAsia"/>
        </w:rPr>
        <w:t>第四次妇女问题世界会议之后</w:t>
      </w:r>
      <w:r>
        <w:t>,</w:t>
      </w:r>
      <w:r>
        <w:rPr>
          <w:rFonts w:hint="eastAsia"/>
        </w:rPr>
        <w:t>工作重点已经放在妇女健康和健康需要方面</w:t>
      </w:r>
      <w:r>
        <w:t>,</w:t>
      </w:r>
      <w:r>
        <w:rPr>
          <w:rFonts w:hint="eastAsia"/>
        </w:rPr>
        <w:t>尽管新的保险法律没有包括避孕或婚外怀孕导致的堕胎。</w:t>
      </w:r>
    </w:p>
    <w:p w:rsidR="00000000" w:rsidRDefault="00000000">
      <w:pPr>
        <w:tabs>
          <w:tab w:val="clear" w:pos="527"/>
        </w:tabs>
      </w:pPr>
      <w:r>
        <w:tab/>
        <w:t>13.</w:t>
      </w:r>
      <w:r>
        <w:tab/>
      </w:r>
      <w:r>
        <w:rPr>
          <w:rFonts w:hint="eastAsia"/>
        </w:rPr>
        <w:t>生殖健康和婴儿保健大受重视</w:t>
      </w:r>
      <w:r>
        <w:t>,</w:t>
      </w:r>
      <w:r>
        <w:rPr>
          <w:rFonts w:hint="eastAsia"/>
        </w:rPr>
        <w:t>已有高质量的廉价诊所</w:t>
      </w:r>
      <w:r>
        <w:t>,</w:t>
      </w:r>
      <w:r>
        <w:rPr>
          <w:rFonts w:hint="eastAsia"/>
        </w:rPr>
        <w:t>包括试管受孕。不过</w:t>
      </w:r>
      <w:r>
        <w:t>,</w:t>
      </w:r>
      <w:r>
        <w:rPr>
          <w:rFonts w:hint="eastAsia"/>
        </w:rPr>
        <w:t>令人关切的是</w:t>
      </w:r>
      <w:r>
        <w:t>,</w:t>
      </w:r>
      <w:r>
        <w:rPr>
          <w:rFonts w:hint="eastAsia"/>
        </w:rPr>
        <w:t>太多的资源已经拨给受孕服务而忽略其他领域</w:t>
      </w:r>
      <w:r>
        <w:t>,</w:t>
      </w:r>
      <w:r>
        <w:rPr>
          <w:rFonts w:hint="eastAsia"/>
        </w:rPr>
        <w:t>受孕服务经费的宽松显示鼓励生育者的社会态度对生殖自主权的影响。</w:t>
      </w:r>
    </w:p>
    <w:p w:rsidR="00000000" w:rsidRDefault="00000000">
      <w:pPr>
        <w:tabs>
          <w:tab w:val="clear" w:pos="527"/>
        </w:tabs>
      </w:pPr>
      <w:r>
        <w:tab/>
        <w:t>14.</w:t>
      </w:r>
      <w:r>
        <w:tab/>
      </w:r>
      <w:r>
        <w:rPr>
          <w:rFonts w:hint="eastAsia"/>
        </w:rPr>
        <w:t>按照刑法</w:t>
      </w:r>
      <w:r>
        <w:t>,</w:t>
      </w:r>
      <w:r>
        <w:rPr>
          <w:rFonts w:hint="eastAsia"/>
        </w:rPr>
        <w:t>在具体的情况下</w:t>
      </w:r>
      <w:r>
        <w:t>,</w:t>
      </w:r>
      <w:r>
        <w:rPr>
          <w:rFonts w:hint="eastAsia"/>
        </w:rPr>
        <w:t>只经过指定的委员会加以批准</w:t>
      </w:r>
      <w:r>
        <w:t>,</w:t>
      </w:r>
      <w:r>
        <w:rPr>
          <w:rFonts w:hint="eastAsia"/>
        </w:rPr>
        <w:t>才可以堕胎</w:t>
      </w:r>
      <w:r>
        <w:t>,</w:t>
      </w:r>
      <w:r>
        <w:rPr>
          <w:rFonts w:hint="eastAsia"/>
        </w:rPr>
        <w:t>例如</w:t>
      </w:r>
      <w:r>
        <w:t>,</w:t>
      </w:r>
      <w:r>
        <w:rPr>
          <w:rFonts w:hint="eastAsia"/>
        </w:rPr>
        <w:t>由于健康因素</w:t>
      </w:r>
      <w:r>
        <w:t>,</w:t>
      </w:r>
      <w:r>
        <w:rPr>
          <w:rFonts w:hint="eastAsia"/>
        </w:rPr>
        <w:t>或者由于婚外关系等有问题的关系</w:t>
      </w:r>
      <w:r>
        <w:t>,</w:t>
      </w:r>
      <w:r>
        <w:rPr>
          <w:rFonts w:hint="eastAsia"/>
        </w:rPr>
        <w:t>婚外关系是最普通的批准理由。最近来自前苏联的移民潮之后</w:t>
      </w:r>
      <w:r>
        <w:t>,</w:t>
      </w:r>
      <w:r>
        <w:rPr>
          <w:rFonts w:hint="eastAsia"/>
        </w:rPr>
        <w:t>非法堕胎次数已经大量增加。只适用于医生、而非病人的刑事处分</w:t>
      </w:r>
      <w:r>
        <w:t>,</w:t>
      </w:r>
      <w:r>
        <w:rPr>
          <w:rFonts w:hint="eastAsia"/>
        </w:rPr>
        <w:t>事实上很少执行。</w:t>
      </w:r>
    </w:p>
    <w:p w:rsidR="00000000" w:rsidRDefault="00000000">
      <w:pPr>
        <w:tabs>
          <w:tab w:val="clear" w:pos="527"/>
        </w:tabs>
      </w:pPr>
      <w:r>
        <w:tab/>
        <w:t>15.</w:t>
      </w:r>
      <w:r>
        <w:tab/>
      </w:r>
      <w:r>
        <w:rPr>
          <w:rFonts w:hint="eastAsia"/>
        </w:rPr>
        <w:t>乳癌特别令人关心</w:t>
      </w:r>
      <w:r>
        <w:t>,</w:t>
      </w:r>
      <w:r>
        <w:rPr>
          <w:rFonts w:hint="eastAsia"/>
        </w:rPr>
        <w:t>已经成为</w:t>
      </w:r>
      <w:r>
        <w:t>22</w:t>
      </w:r>
      <w:r>
        <w:rPr>
          <w:rFonts w:hint="eastAsia"/>
        </w:rPr>
        <w:t>岁至</w:t>
      </w:r>
      <w:r>
        <w:t>55</w:t>
      </w:r>
      <w:r>
        <w:rPr>
          <w:rFonts w:hint="eastAsia"/>
        </w:rPr>
        <w:t>岁年龄组以色列妇女的头号死亡原因。按照</w:t>
      </w:r>
      <w:r>
        <w:t>1985</w:t>
      </w:r>
      <w:r>
        <w:rPr>
          <w:rFonts w:hint="eastAsia"/>
        </w:rPr>
        <w:t>年研究结果</w:t>
      </w:r>
      <w:r>
        <w:t>,</w:t>
      </w:r>
      <w:r>
        <w:rPr>
          <w:rFonts w:hint="eastAsia"/>
        </w:rPr>
        <w:t>犹太妇女的乳癌率是世界上最高的之一。</w:t>
      </w:r>
    </w:p>
    <w:p w:rsidR="00000000" w:rsidRDefault="00000000">
      <w:pPr>
        <w:tabs>
          <w:tab w:val="clear" w:pos="527"/>
        </w:tabs>
      </w:pPr>
      <w:r>
        <w:tab/>
        <w:t>16.</w:t>
      </w:r>
      <w:r>
        <w:tab/>
      </w:r>
      <w:r>
        <w:rPr>
          <w:rFonts w:hint="eastAsia"/>
        </w:rPr>
        <w:t>关于妇女和就业</w:t>
      </w:r>
      <w:r>
        <w:t>,1995</w:t>
      </w:r>
      <w:r>
        <w:rPr>
          <w:rFonts w:hint="eastAsia"/>
        </w:rPr>
        <w:t>年</w:t>
      </w:r>
      <w:r>
        <w:t>,</w:t>
      </w:r>
      <w:r>
        <w:rPr>
          <w:rFonts w:hint="eastAsia"/>
        </w:rPr>
        <w:t>参加劳动的妇女已经达到</w:t>
      </w:r>
      <w:r>
        <w:t>45.5%</w:t>
      </w:r>
      <w:r>
        <w:rPr>
          <w:rFonts w:hint="eastAsia"/>
        </w:rPr>
        <w:t>。参加劳动的男女之间主要的差别是</w:t>
      </w:r>
      <w:r>
        <w:t>,</w:t>
      </w:r>
      <w:r>
        <w:rPr>
          <w:rFonts w:hint="eastAsia"/>
        </w:rPr>
        <w:t>半职工妇女的百分比最高</w:t>
      </w:r>
      <w:r>
        <w:t>,</w:t>
      </w:r>
      <w:r>
        <w:rPr>
          <w:rFonts w:hint="eastAsia"/>
        </w:rPr>
        <w:t>这影响了妇女的工资数量和工作安全。中央统计局提供的资料也给人这样的印象</w:t>
      </w:r>
      <w:r>
        <w:t>,</w:t>
      </w:r>
      <w:r>
        <w:rPr>
          <w:rFonts w:hint="eastAsia"/>
        </w:rPr>
        <w:t>认为某些领域属于男性</w:t>
      </w:r>
      <w:r>
        <w:t>(</w:t>
      </w:r>
      <w:r>
        <w:rPr>
          <w:rFonts w:hint="eastAsia"/>
        </w:rPr>
        <w:t>制造业、运输业、建造业、农业</w:t>
      </w:r>
      <w:r>
        <w:t>),</w:t>
      </w:r>
      <w:r>
        <w:rPr>
          <w:rFonts w:hint="eastAsia"/>
        </w:rPr>
        <w:t>其他领域属于女性</w:t>
      </w:r>
      <w:r>
        <w:t>(</w:t>
      </w:r>
      <w:r>
        <w:rPr>
          <w:rFonts w:hint="eastAsia"/>
        </w:rPr>
        <w:t>教育、福利、社会服务</w:t>
      </w:r>
      <w:r>
        <w:t>)</w:t>
      </w:r>
      <w:r>
        <w:rPr>
          <w:rFonts w:hint="eastAsia"/>
        </w:rPr>
        <w:t>。以色列的劳动市场也存在“玻璃天花板”</w:t>
      </w:r>
      <w:r>
        <w:t>;</w:t>
      </w:r>
      <w:r>
        <w:rPr>
          <w:rFonts w:hint="eastAsia"/>
        </w:rPr>
        <w:t>担任管理职位的妇女不到</w:t>
      </w:r>
      <w:r>
        <w:t>20%</w:t>
      </w:r>
      <w:r>
        <w:rPr>
          <w:rFonts w:hint="eastAsia"/>
        </w:rPr>
        <w:t>。这些因素加上单纯的性别歧视导致了男女工资差距</w:t>
      </w:r>
      <w:r>
        <w:t>:1994</w:t>
      </w:r>
      <w:r>
        <w:rPr>
          <w:rFonts w:hint="eastAsia"/>
        </w:rPr>
        <w:t>年。妇女平均每月收入大约等于男子的</w:t>
      </w:r>
      <w:r>
        <w:t>55%</w:t>
      </w:r>
      <w:r>
        <w:rPr>
          <w:rFonts w:hint="eastAsia"/>
        </w:rPr>
        <w:t>。在收入低于最低工资的人中</w:t>
      </w:r>
      <w:r>
        <w:t>,</w:t>
      </w:r>
      <w:r>
        <w:rPr>
          <w:rFonts w:hint="eastAsia"/>
        </w:rPr>
        <w:t>妇女大约占了</w:t>
      </w:r>
      <w:r>
        <w:t>70%</w:t>
      </w:r>
      <w:r>
        <w:rPr>
          <w:rFonts w:hint="eastAsia"/>
        </w:rPr>
        <w:t>。目前还不知道</w:t>
      </w:r>
      <w:r>
        <w:t>,</w:t>
      </w:r>
      <w:r>
        <w:rPr>
          <w:rFonts w:hint="eastAsia"/>
        </w:rPr>
        <w:t>最近的同工同酬法律是否会影响这种情况。</w:t>
      </w:r>
    </w:p>
    <w:p w:rsidR="00000000" w:rsidRDefault="00000000">
      <w:pPr>
        <w:tabs>
          <w:tab w:val="clear" w:pos="527"/>
        </w:tabs>
      </w:pPr>
      <w:r>
        <w:tab/>
        <w:t>17.</w:t>
      </w:r>
      <w:r>
        <w:tab/>
      </w:r>
      <w:r>
        <w:rPr>
          <w:rFonts w:hint="eastAsia"/>
        </w:rPr>
        <w:t>面向妇女的托儿和职业训练属于劳工和福利部的职责。</w:t>
      </w:r>
      <w:r>
        <w:t>1996</w:t>
      </w:r>
      <w:r>
        <w:rPr>
          <w:rFonts w:hint="eastAsia"/>
        </w:rPr>
        <w:t>年</w:t>
      </w:r>
      <w:r>
        <w:t>,</w:t>
      </w:r>
      <w:r>
        <w:rPr>
          <w:rFonts w:hint="eastAsia"/>
        </w:rPr>
        <w:t>该部设立了一个特别的提高妇女和女孩地位股。它编制了特别的方案和课程</w:t>
      </w:r>
      <w:r>
        <w:t>,</w:t>
      </w:r>
      <w:r>
        <w:rPr>
          <w:rFonts w:hint="eastAsia"/>
        </w:rPr>
        <w:t>以便满足阿拉伯和贝都因妇女、来自埃塞俄比亚和前苏联的新移民以及超级正统教犹太妇女的需要。各公私组织已经提供了托儿服务。</w:t>
      </w:r>
    </w:p>
    <w:p w:rsidR="00000000" w:rsidRDefault="00000000">
      <w:pPr>
        <w:tabs>
          <w:tab w:val="clear" w:pos="527"/>
        </w:tabs>
      </w:pPr>
      <w:r>
        <w:tab/>
        <w:t>18.</w:t>
      </w:r>
      <w:r>
        <w:tab/>
      </w:r>
      <w:r>
        <w:rPr>
          <w:rFonts w:hint="eastAsia"/>
        </w:rPr>
        <w:t>一个重要的就业问题是</w:t>
      </w:r>
      <w:r>
        <w:t>,</w:t>
      </w:r>
      <w:r>
        <w:rPr>
          <w:rFonts w:hint="eastAsia"/>
        </w:rPr>
        <w:t>参加劳动的阿拉伯妇女。阿拉伯社会的某些社会习惯影响她们参加。在阿拉伯社会</w:t>
      </w:r>
      <w:r>
        <w:t>,</w:t>
      </w:r>
      <w:r>
        <w:rPr>
          <w:rFonts w:hint="eastAsia"/>
        </w:rPr>
        <w:t>已婚妇女的独立性、同就业中心的距离、对希伯来文的了解、教育水平和丈夫的就业地位</w:t>
      </w:r>
      <w:r>
        <w:t>,</w:t>
      </w:r>
      <w:r>
        <w:rPr>
          <w:rFonts w:hint="eastAsia"/>
        </w:rPr>
        <w:t>均比较差。尽管</w:t>
      </w:r>
      <w:r>
        <w:t>1960</w:t>
      </w:r>
      <w:r>
        <w:rPr>
          <w:rFonts w:hint="eastAsia"/>
        </w:rPr>
        <w:t>年代以来稳定增加</w:t>
      </w:r>
      <w:r>
        <w:t>,</w:t>
      </w:r>
      <w:r>
        <w:rPr>
          <w:rFonts w:hint="eastAsia"/>
        </w:rPr>
        <w:t>但是</w:t>
      </w:r>
      <w:r>
        <w:t>,</w:t>
      </w:r>
      <w:r>
        <w:rPr>
          <w:rFonts w:hint="eastAsia"/>
        </w:rPr>
        <w:t>她们参加劳动的比例</w:t>
      </w:r>
      <w:r>
        <w:t>(17%)</w:t>
      </w:r>
      <w:r>
        <w:rPr>
          <w:rFonts w:hint="eastAsia"/>
        </w:rPr>
        <w:t>仍然很低于犹太妇女。不过</w:t>
      </w:r>
      <w:r>
        <w:t>,</w:t>
      </w:r>
      <w:r>
        <w:rPr>
          <w:rFonts w:hint="eastAsia"/>
        </w:rPr>
        <w:t>最近几年</w:t>
      </w:r>
      <w:r>
        <w:t>,</w:t>
      </w:r>
      <w:r>
        <w:rPr>
          <w:rFonts w:hint="eastAsia"/>
        </w:rPr>
        <w:t>更多的阿拉伯妇女已经担任需要中学教育的职位</w:t>
      </w:r>
      <w:r>
        <w:t>,</w:t>
      </w:r>
      <w:r>
        <w:rPr>
          <w:rFonts w:hint="eastAsia"/>
        </w:rPr>
        <w:t>例如</w:t>
      </w:r>
      <w:r>
        <w:t>,</w:t>
      </w:r>
      <w:r>
        <w:rPr>
          <w:rFonts w:hint="eastAsia"/>
        </w:rPr>
        <w:t>教书。</w:t>
      </w:r>
    </w:p>
    <w:p w:rsidR="00000000" w:rsidRDefault="00000000">
      <w:pPr>
        <w:tabs>
          <w:tab w:val="clear" w:pos="527"/>
        </w:tabs>
      </w:pPr>
      <w:r>
        <w:tab/>
        <w:t>19.</w:t>
      </w:r>
      <w:r>
        <w:tab/>
      </w:r>
      <w:r>
        <w:rPr>
          <w:rFonts w:hint="eastAsia"/>
        </w:rPr>
        <w:t>妇女参加全国经济活动仍然是很有限的</w:t>
      </w:r>
      <w:r>
        <w:t>,</w:t>
      </w:r>
      <w:r>
        <w:rPr>
          <w:rFonts w:hint="eastAsia"/>
        </w:rPr>
        <w:t>尽管已经提出法案以改善情况。小企业是妇女参加以色列经济活动的主要渠道</w:t>
      </w:r>
      <w:r>
        <w:t>,</w:t>
      </w:r>
      <w:r>
        <w:rPr>
          <w:rFonts w:hint="eastAsia"/>
        </w:rPr>
        <w:t>已经有鼓励妇女参加经济活动的方案和课程。</w:t>
      </w:r>
    </w:p>
    <w:p w:rsidR="00000000" w:rsidRDefault="00000000">
      <w:pPr>
        <w:tabs>
          <w:tab w:val="clear" w:pos="527"/>
        </w:tabs>
      </w:pPr>
      <w:r>
        <w:tab/>
        <w:t>20.</w:t>
      </w:r>
      <w:r>
        <w:tab/>
      </w:r>
      <w:r>
        <w:rPr>
          <w:rFonts w:hint="eastAsia"/>
        </w:rPr>
        <w:t>产妇保险包括住院分娩</w:t>
      </w:r>
      <w:r>
        <w:t>,</w:t>
      </w:r>
      <w:r>
        <w:rPr>
          <w:rFonts w:hint="eastAsia"/>
        </w:rPr>
        <w:t>提供现金赠款给所有产妇。它也提供</w:t>
      </w:r>
      <w:r>
        <w:t>12</w:t>
      </w:r>
      <w:r>
        <w:rPr>
          <w:rFonts w:hint="eastAsia"/>
        </w:rPr>
        <w:t>周全薪假给就业的妇女。按照赡养费付款制度</w:t>
      </w:r>
      <w:r>
        <w:t>,</w:t>
      </w:r>
      <w:r>
        <w:rPr>
          <w:rFonts w:hint="eastAsia"/>
        </w:rPr>
        <w:t>国家保险机构会在债主的要求下支付赡养费</w:t>
      </w:r>
      <w:r>
        <w:t>,</w:t>
      </w:r>
      <w:r>
        <w:rPr>
          <w:rFonts w:hint="eastAsia"/>
        </w:rPr>
        <w:t>甚至当债务人背约时也保证最低的付款。对妇女当家的单亲家庭来说</w:t>
      </w:r>
      <w:r>
        <w:t>,</w:t>
      </w:r>
      <w:r>
        <w:rPr>
          <w:rFonts w:hint="eastAsia"/>
        </w:rPr>
        <w:t>这种好处是很重要的</w:t>
      </w:r>
      <w:r>
        <w:t>,</w:t>
      </w:r>
      <w:r>
        <w:rPr>
          <w:rFonts w:hint="eastAsia"/>
        </w:rPr>
        <w:t>因为传统上这种家庭最容易受到贫穷之害。不过</w:t>
      </w:r>
      <w:r>
        <w:t>,</w:t>
      </w:r>
      <w:r>
        <w:rPr>
          <w:rFonts w:hint="eastAsia"/>
        </w:rPr>
        <w:t>陷于贫穷的女性人数没有日益增加的普遍趋向。</w:t>
      </w:r>
    </w:p>
    <w:p w:rsidR="00000000" w:rsidRDefault="00000000">
      <w:pPr>
        <w:tabs>
          <w:tab w:val="clear" w:pos="527"/>
        </w:tabs>
      </w:pPr>
      <w:r>
        <w:tab/>
        <w:t>21.</w:t>
      </w:r>
      <w:r>
        <w:tab/>
      </w:r>
      <w:r>
        <w:rPr>
          <w:u w:val="single"/>
        </w:rPr>
        <w:t>HALPERIN-KADDARI</w:t>
      </w:r>
      <w:r>
        <w:rPr>
          <w:rFonts w:hint="eastAsia"/>
          <w:u w:val="single"/>
        </w:rPr>
        <w:t>女士</w:t>
      </w:r>
      <w:r>
        <w:t>(</w:t>
      </w:r>
      <w:r>
        <w:rPr>
          <w:rFonts w:hint="eastAsia"/>
        </w:rPr>
        <w:t>以色列</w:t>
      </w:r>
      <w:r>
        <w:t>)</w:t>
      </w:r>
      <w:r>
        <w:rPr>
          <w:rFonts w:hint="eastAsia"/>
        </w:rPr>
        <w:t>说</w:t>
      </w:r>
      <w:r>
        <w:t>,60</w:t>
      </w:r>
      <w:r>
        <w:rPr>
          <w:rFonts w:hint="eastAsia"/>
        </w:rPr>
        <w:t>岁的以色列人中</w:t>
      </w:r>
      <w:r>
        <w:t>98%</w:t>
      </w:r>
      <w:r>
        <w:rPr>
          <w:rFonts w:hint="eastAsia"/>
        </w:rPr>
        <w:t>曾经结过婚</w:t>
      </w:r>
      <w:r>
        <w:t>,</w:t>
      </w:r>
      <w:r>
        <w:rPr>
          <w:rFonts w:hint="eastAsia"/>
        </w:rPr>
        <w:t>由此可以看到以色列社会是非常重视家庭的。另一方面</w:t>
      </w:r>
      <w:r>
        <w:t>,1970</w:t>
      </w:r>
      <w:r>
        <w:rPr>
          <w:rFonts w:hint="eastAsia"/>
        </w:rPr>
        <w:t>年代以来</w:t>
      </w:r>
      <w:r>
        <w:t>,</w:t>
      </w:r>
      <w:r>
        <w:rPr>
          <w:rFonts w:hint="eastAsia"/>
        </w:rPr>
        <w:t>犹太妇女和穆斯林妇女的平均结婚年龄稳定增加</w:t>
      </w:r>
      <w:r>
        <w:t>:</w:t>
      </w:r>
      <w:r>
        <w:rPr>
          <w:rFonts w:hint="eastAsia"/>
        </w:rPr>
        <w:t>犹太妇女为</w:t>
      </w:r>
      <w:r>
        <w:t>25.1</w:t>
      </w:r>
      <w:r>
        <w:rPr>
          <w:rFonts w:hint="eastAsia"/>
        </w:rPr>
        <w:t>岁</w:t>
      </w:r>
      <w:r>
        <w:t>,</w:t>
      </w:r>
      <w:r>
        <w:rPr>
          <w:rFonts w:hint="eastAsia"/>
        </w:rPr>
        <w:t>穆斯林妇女为</w:t>
      </w:r>
      <w:r>
        <w:t>21.3</w:t>
      </w:r>
      <w:r>
        <w:rPr>
          <w:rFonts w:hint="eastAsia"/>
        </w:rPr>
        <w:t>岁。德鲁兹教派妇女的平均结婚年龄也增加了</w:t>
      </w:r>
      <w:r>
        <w:t>,</w:t>
      </w:r>
      <w:r>
        <w:rPr>
          <w:rFonts w:hint="eastAsia"/>
        </w:rPr>
        <w:t>但是</w:t>
      </w:r>
      <w:r>
        <w:t>,</w:t>
      </w:r>
      <w:r>
        <w:rPr>
          <w:rFonts w:hint="eastAsia"/>
        </w:rPr>
        <w:t>仍然低于</w:t>
      </w:r>
      <w:r>
        <w:t>21</w:t>
      </w:r>
      <w:r>
        <w:rPr>
          <w:rFonts w:hint="eastAsia"/>
        </w:rPr>
        <w:t>岁。此外</w:t>
      </w:r>
      <w:r>
        <w:t>,</w:t>
      </w:r>
      <w:r>
        <w:rPr>
          <w:rFonts w:hint="eastAsia"/>
        </w:rPr>
        <w:t>离婚率已经上升。所有妇女的最低结婚年龄已经定为</w:t>
      </w:r>
      <w:r>
        <w:t>17</w:t>
      </w:r>
      <w:r>
        <w:rPr>
          <w:rFonts w:hint="eastAsia"/>
        </w:rPr>
        <w:t>岁</w:t>
      </w:r>
      <w:r>
        <w:t>;</w:t>
      </w:r>
      <w:r>
        <w:rPr>
          <w:rFonts w:hint="eastAsia"/>
        </w:rPr>
        <w:t>男子没有最低的结婚年龄。禁止一夫多妻制</w:t>
      </w:r>
      <w:r>
        <w:t>,</w:t>
      </w:r>
      <w:r>
        <w:rPr>
          <w:rFonts w:hint="eastAsia"/>
        </w:rPr>
        <w:t>没有法院命令也不可强迫妇女离婚。非婚姻的同居</w:t>
      </w:r>
      <w:r>
        <w:t>(</w:t>
      </w:r>
      <w:r>
        <w:rPr>
          <w:rFonts w:hint="eastAsia"/>
        </w:rPr>
        <w:t>所谓的家庭内伙伴关系</w:t>
      </w:r>
      <w:r>
        <w:t>)</w:t>
      </w:r>
      <w:r>
        <w:rPr>
          <w:rFonts w:hint="eastAsia"/>
        </w:rPr>
        <w:t>已经在养恤金、社会安全福利、夫妻共有财产等领域</w:t>
      </w:r>
      <w:r>
        <w:t>,</w:t>
      </w:r>
      <w:r>
        <w:rPr>
          <w:rFonts w:hint="eastAsia"/>
        </w:rPr>
        <w:t>获得广泛承认。</w:t>
      </w:r>
    </w:p>
    <w:p w:rsidR="00000000" w:rsidRDefault="00000000">
      <w:pPr>
        <w:tabs>
          <w:tab w:val="clear" w:pos="527"/>
        </w:tabs>
      </w:pPr>
      <w:r>
        <w:tab/>
        <w:t>22.</w:t>
      </w:r>
      <w:r>
        <w:tab/>
      </w:r>
      <w:r>
        <w:rPr>
          <w:rFonts w:hint="eastAsia"/>
        </w:rPr>
        <w:t>子女监护是以子女的利益为准的</w:t>
      </w:r>
      <w:r>
        <w:t>,</w:t>
      </w:r>
      <w:r>
        <w:rPr>
          <w:rFonts w:hint="eastAsia"/>
        </w:rPr>
        <w:t>父母在这方面具有平等的权利和责任。婚姻破裂时财产仅按民法分配。关于继承权利</w:t>
      </w:r>
      <w:r>
        <w:t>,</w:t>
      </w:r>
      <w:r>
        <w:rPr>
          <w:rFonts w:hint="eastAsia"/>
        </w:rPr>
        <w:t>男女待遇相同。</w:t>
      </w:r>
    </w:p>
    <w:p w:rsidR="00000000" w:rsidRDefault="00000000">
      <w:pPr>
        <w:tabs>
          <w:tab w:val="clear" w:pos="527"/>
        </w:tabs>
      </w:pPr>
      <w:r>
        <w:tab/>
        <w:t>23.</w:t>
      </w:r>
      <w:r>
        <w:tab/>
      </w:r>
      <w:r>
        <w:rPr>
          <w:rFonts w:hint="eastAsia"/>
        </w:rPr>
        <w:t>最近的法律改革之后</w:t>
      </w:r>
      <w:r>
        <w:t>,</w:t>
      </w:r>
      <w:r>
        <w:rPr>
          <w:rFonts w:hint="eastAsia"/>
        </w:rPr>
        <w:t>妇女结婚后不一定用夫姓</w:t>
      </w:r>
      <w:r>
        <w:t>;</w:t>
      </w:r>
      <w:r>
        <w:rPr>
          <w:rFonts w:hint="eastAsia"/>
        </w:rPr>
        <w:t>夫妻双方必须向婚姻登记处指出姓氏的选择。以色列是第一个管制和认可代孕母亲的国家</w:t>
      </w:r>
      <w:r>
        <w:t>,</w:t>
      </w:r>
      <w:r>
        <w:rPr>
          <w:rFonts w:hint="eastAsia"/>
        </w:rPr>
        <w:t>代孕合同事先须经由</w:t>
      </w:r>
      <w:r>
        <w:t>7</w:t>
      </w:r>
      <w:r>
        <w:rPr>
          <w:rFonts w:hint="eastAsia"/>
        </w:rPr>
        <w:t>名成员组成的委员会批准。</w:t>
      </w:r>
    </w:p>
    <w:p w:rsidR="00000000" w:rsidRDefault="00000000">
      <w:pPr>
        <w:tabs>
          <w:tab w:val="clear" w:pos="527"/>
        </w:tabs>
      </w:pPr>
      <w:r>
        <w:tab/>
        <w:t>24.</w:t>
      </w:r>
      <w:r>
        <w:tab/>
      </w:r>
      <w:r>
        <w:rPr>
          <w:u w:val="single"/>
        </w:rPr>
        <w:t>ARAD</w:t>
      </w:r>
      <w:r>
        <w:rPr>
          <w:rFonts w:hint="eastAsia"/>
          <w:u w:val="single"/>
        </w:rPr>
        <w:t>女士</w:t>
      </w:r>
      <w:r>
        <w:t>(</w:t>
      </w:r>
      <w:r>
        <w:rPr>
          <w:rFonts w:hint="eastAsia"/>
        </w:rPr>
        <w:t>以色列</w:t>
      </w:r>
      <w:r>
        <w:t>)</w:t>
      </w:r>
      <w:r>
        <w:rPr>
          <w:rFonts w:hint="eastAsia"/>
        </w:rPr>
        <w:t>针对对妇女的暴力说</w:t>
      </w:r>
      <w:r>
        <w:t>,</w:t>
      </w:r>
      <w:r>
        <w:rPr>
          <w:rFonts w:hint="eastAsia"/>
        </w:rPr>
        <w:t>在立法和直接处理受害者的当局级别方面</w:t>
      </w:r>
      <w:r>
        <w:t>,</w:t>
      </w:r>
      <w:r>
        <w:rPr>
          <w:rFonts w:hint="eastAsia"/>
        </w:rPr>
        <w:t>已经取得进展。</w:t>
      </w:r>
      <w:r>
        <w:t>1997</w:t>
      </w:r>
      <w:r>
        <w:rPr>
          <w:rFonts w:hint="eastAsia"/>
        </w:rPr>
        <w:t>年《刑法》最近经过改革之后</w:t>
      </w:r>
      <w:r>
        <w:t>,</w:t>
      </w:r>
      <w:r>
        <w:rPr>
          <w:rFonts w:hint="eastAsia"/>
        </w:rPr>
        <w:t>已经扩大了性攻击和强奸的定义。已经建立免受家庭成员虐待的保护机制。在所有警察局</w:t>
      </w:r>
      <w:r>
        <w:t>,</w:t>
      </w:r>
      <w:r>
        <w:rPr>
          <w:rFonts w:hint="eastAsia"/>
        </w:rPr>
        <w:t>已经指定一名特别的警察去处理家庭暴力和性攻击案件。不幸的是</w:t>
      </w:r>
      <w:r>
        <w:t>,</w:t>
      </w:r>
      <w:r>
        <w:rPr>
          <w:rFonts w:hint="eastAsia"/>
        </w:rPr>
        <w:t>司法部门还没有提高这方面的觉悟</w:t>
      </w:r>
      <w:r>
        <w:t>;</w:t>
      </w:r>
      <w:r>
        <w:rPr>
          <w:rFonts w:hint="eastAsia"/>
        </w:rPr>
        <w:t>三分之一以上的性暴力案件没有判决坐牢。已经设立许多受害者治疗处和方案</w:t>
      </w:r>
      <w:r>
        <w:t>,</w:t>
      </w:r>
      <w:r>
        <w:rPr>
          <w:rFonts w:hint="eastAsia"/>
        </w:rPr>
        <w:t>包括住所、热线和预防中心。</w:t>
      </w:r>
    </w:p>
    <w:p w:rsidR="00000000" w:rsidRDefault="00000000">
      <w:pPr>
        <w:tabs>
          <w:tab w:val="clear" w:pos="527"/>
        </w:tabs>
      </w:pPr>
      <w:r>
        <w:tab/>
        <w:t>25.</w:t>
      </w:r>
      <w:r>
        <w:tab/>
      </w:r>
      <w:r>
        <w:rPr>
          <w:rFonts w:hint="eastAsia"/>
        </w:rPr>
        <w:t>关于以色列境内卖淫和贩卖妇女的程度</w:t>
      </w:r>
      <w:r>
        <w:t>,</w:t>
      </w:r>
      <w:r>
        <w:rPr>
          <w:rFonts w:hint="eastAsia"/>
        </w:rPr>
        <w:t>没有正式的统计数字</w:t>
      </w:r>
      <w:r>
        <w:t>,</w:t>
      </w:r>
      <w:r>
        <w:rPr>
          <w:rFonts w:hint="eastAsia"/>
        </w:rPr>
        <w:t>但是</w:t>
      </w:r>
      <w:r>
        <w:t>,</w:t>
      </w:r>
      <w:r>
        <w:rPr>
          <w:rFonts w:hint="eastAsia"/>
        </w:rPr>
        <w:t>一般的感觉是</w:t>
      </w:r>
      <w:r>
        <w:t>,</w:t>
      </w:r>
      <w:r>
        <w:rPr>
          <w:rFonts w:hint="eastAsia"/>
        </w:rPr>
        <w:t>这种情况日益普遍。卖淫本身并非罪行</w:t>
      </w:r>
      <w:r>
        <w:t>,</w:t>
      </w:r>
      <w:r>
        <w:rPr>
          <w:rFonts w:hint="eastAsia"/>
        </w:rPr>
        <w:t>但是</w:t>
      </w:r>
      <w:r>
        <w:t>,</w:t>
      </w:r>
      <w:r>
        <w:rPr>
          <w:rFonts w:hint="eastAsia"/>
        </w:rPr>
        <w:t>卖淫的对象或后台应受刑事起诉。</w:t>
      </w:r>
    </w:p>
    <w:p w:rsidR="00000000" w:rsidRDefault="00000000">
      <w:pPr>
        <w:tabs>
          <w:tab w:val="clear" w:pos="527"/>
        </w:tabs>
      </w:pPr>
      <w:r>
        <w:tab/>
        <w:t>26.</w:t>
      </w:r>
      <w:r>
        <w:tab/>
      </w:r>
      <w:r>
        <w:rPr>
          <w:u w:val="single"/>
        </w:rPr>
        <w:t>HALPERIN-KADDARI</w:t>
      </w:r>
      <w:r>
        <w:rPr>
          <w:rFonts w:hint="eastAsia"/>
          <w:u w:val="single"/>
        </w:rPr>
        <w:t>女士</w:t>
      </w:r>
      <w:r>
        <w:t>(</w:t>
      </w:r>
      <w:r>
        <w:rPr>
          <w:rFonts w:hint="eastAsia"/>
        </w:rPr>
        <w:t>以色列</w:t>
      </w:r>
      <w:r>
        <w:t>)</w:t>
      </w:r>
      <w:r>
        <w:rPr>
          <w:rFonts w:hint="eastAsia"/>
        </w:rPr>
        <w:t>说</w:t>
      </w:r>
      <w:r>
        <w:t>,</w:t>
      </w:r>
      <w:r>
        <w:rPr>
          <w:rFonts w:hint="eastAsia"/>
        </w:rPr>
        <w:t>已经特别注意社会内部某些独特妇女群体的需要</w:t>
      </w:r>
      <w:r>
        <w:t>:</w:t>
      </w:r>
      <w:r>
        <w:rPr>
          <w:rFonts w:hint="eastAsia"/>
        </w:rPr>
        <w:t>来自前苏联的贝都因移民以及埃塞俄比亚移民。贝都因社会是高度传统和父系社会</w:t>
      </w:r>
      <w:r>
        <w:t>,</w:t>
      </w:r>
      <w:r>
        <w:rPr>
          <w:rFonts w:hint="eastAsia"/>
        </w:rPr>
        <w:t>性别角色是固定的。不过</w:t>
      </w:r>
      <w:r>
        <w:t>,</w:t>
      </w:r>
      <w:r>
        <w:rPr>
          <w:rFonts w:hint="eastAsia"/>
        </w:rPr>
        <w:t>现代化已经削弱妇女传统地位</w:t>
      </w:r>
      <w:r>
        <w:t>,</w:t>
      </w:r>
      <w:r>
        <w:rPr>
          <w:rFonts w:hint="eastAsia"/>
        </w:rPr>
        <w:t>同时取消妇女的传统作用而没有加以替代。教育是帮助贝都因妇女克服障碍的关键</w:t>
      </w:r>
      <w:r>
        <w:t>,</w:t>
      </w:r>
      <w:r>
        <w:rPr>
          <w:rFonts w:hint="eastAsia"/>
        </w:rPr>
        <w:t>但是</w:t>
      </w:r>
      <w:r>
        <w:t>,</w:t>
      </w:r>
      <w:r>
        <w:rPr>
          <w:rFonts w:hint="eastAsia"/>
        </w:rPr>
        <w:t>全部贝都因学生中只有</w:t>
      </w:r>
      <w:r>
        <w:t>30%</w:t>
      </w:r>
      <w:r>
        <w:rPr>
          <w:rFonts w:hint="eastAsia"/>
        </w:rPr>
        <w:t>完成了中学教育。不过</w:t>
      </w:r>
      <w:r>
        <w:t>,</w:t>
      </w:r>
      <w:r>
        <w:rPr>
          <w:rFonts w:hint="eastAsia"/>
        </w:rPr>
        <w:t>目前情况有所改变</w:t>
      </w:r>
      <w:r>
        <w:t>;</w:t>
      </w:r>
      <w:r>
        <w:rPr>
          <w:rFonts w:hint="eastAsia"/>
        </w:rPr>
        <w:t>对贝都因母亲的调查结果指出</w:t>
      </w:r>
      <w:r>
        <w:t>,</w:t>
      </w:r>
      <w:r>
        <w:rPr>
          <w:rFonts w:hint="eastAsia"/>
        </w:rPr>
        <w:t>其中大多数希望女儿完成中学教育</w:t>
      </w:r>
      <w:r>
        <w:t>,</w:t>
      </w:r>
      <w:r>
        <w:rPr>
          <w:rFonts w:hint="eastAsia"/>
        </w:rPr>
        <w:t>成为教师</w:t>
      </w:r>
      <w:r>
        <w:t>,</w:t>
      </w:r>
      <w:r>
        <w:rPr>
          <w:rFonts w:hint="eastAsia"/>
        </w:rPr>
        <w:t>而不要回到传统的家务。与此相反</w:t>
      </w:r>
      <w:r>
        <w:t>,</w:t>
      </w:r>
      <w:r>
        <w:rPr>
          <w:rFonts w:hint="eastAsia"/>
        </w:rPr>
        <w:t>来自前苏联的女移民曾经接受良好的教育</w:t>
      </w:r>
      <w:r>
        <w:t>,</w:t>
      </w:r>
      <w:r>
        <w:rPr>
          <w:rFonts w:hint="eastAsia"/>
        </w:rPr>
        <w:t>但是</w:t>
      </w:r>
      <w:r>
        <w:t>,</w:t>
      </w:r>
      <w:r>
        <w:rPr>
          <w:rFonts w:hint="eastAsia"/>
        </w:rPr>
        <w:t>也面临单亲的负担。满足她们需要的特别职业培训班在去年使她们的就业率翻了一番</w:t>
      </w:r>
      <w:r>
        <w:t>,</w:t>
      </w:r>
      <w:r>
        <w:rPr>
          <w:rFonts w:hint="eastAsia"/>
        </w:rPr>
        <w:t>移民两年之后几乎达到</w:t>
      </w:r>
      <w:r>
        <w:t>50%</w:t>
      </w:r>
      <w:r>
        <w:rPr>
          <w:rFonts w:hint="eastAsia"/>
        </w:rPr>
        <w:t>。埃塞俄比亚移民从农业社会搬到城市化的以色列后</w:t>
      </w:r>
      <w:r>
        <w:t>,</w:t>
      </w:r>
      <w:r>
        <w:rPr>
          <w:rFonts w:hint="eastAsia"/>
        </w:rPr>
        <w:t>面临文化震荡。其中许多妇女也缺乏正规教育。因此</w:t>
      </w:r>
      <w:r>
        <w:t>,</w:t>
      </w:r>
      <w:r>
        <w:rPr>
          <w:rFonts w:hint="eastAsia"/>
        </w:rPr>
        <w:t>大多数的职业培训工作首先侧重基础识字和算术。到目前为止</w:t>
      </w:r>
      <w:r>
        <w:t>,</w:t>
      </w:r>
      <w:r>
        <w:rPr>
          <w:rFonts w:hint="eastAsia"/>
        </w:rPr>
        <w:t>就业数字并不令人鼓舞</w:t>
      </w:r>
      <w:r>
        <w:t>,</w:t>
      </w:r>
      <w:r>
        <w:rPr>
          <w:rFonts w:hint="eastAsia"/>
        </w:rPr>
        <w:t>必须分配更多的资源给这项工作。</w:t>
      </w:r>
    </w:p>
    <w:p w:rsidR="00000000" w:rsidRDefault="00000000">
      <w:pPr>
        <w:tabs>
          <w:tab w:val="clear" w:pos="527"/>
        </w:tabs>
      </w:pPr>
      <w:r>
        <w:tab/>
        <w:t>27.</w:t>
      </w:r>
      <w:r>
        <w:tab/>
      </w:r>
      <w:r>
        <w:rPr>
          <w:rFonts w:hint="eastAsia"/>
        </w:rPr>
        <w:t>以色列传媒对于妇女的态度有些不连贯。虽然传媒妇女就业人数和针对妇女问题的方案数目正在增加</w:t>
      </w:r>
      <w:r>
        <w:t>,</w:t>
      </w:r>
      <w:r>
        <w:rPr>
          <w:rFonts w:hint="eastAsia"/>
        </w:rPr>
        <w:t>但是</w:t>
      </w:r>
      <w:r>
        <w:t>,</w:t>
      </w:r>
      <w:r>
        <w:rPr>
          <w:rFonts w:hint="eastAsia"/>
        </w:rPr>
        <w:t>对妇女的描述仍然经常受到陈规定型观念的限制</w:t>
      </w:r>
      <w:r>
        <w:t>,</w:t>
      </w:r>
      <w:r>
        <w:rPr>
          <w:rFonts w:hint="eastAsia"/>
        </w:rPr>
        <w:t>报刊杂志普遍描述妇女为受害者或性对象。不过</w:t>
      </w:r>
      <w:r>
        <w:t>,</w:t>
      </w:r>
      <w:r>
        <w:rPr>
          <w:rFonts w:hint="eastAsia"/>
        </w:rPr>
        <w:t>两次传媒运动正在进行中</w:t>
      </w:r>
      <w:r>
        <w:t>:</w:t>
      </w:r>
      <w:r>
        <w:rPr>
          <w:rFonts w:hint="eastAsia"/>
        </w:rPr>
        <w:t>一次是提高觉悟和增加对援助中心的财政援助</w:t>
      </w:r>
      <w:r>
        <w:t>,</w:t>
      </w:r>
      <w:r>
        <w:rPr>
          <w:rFonts w:hint="eastAsia"/>
        </w:rPr>
        <w:t>一次是打击针对妇女的家庭暴力。</w:t>
      </w:r>
    </w:p>
    <w:p w:rsidR="00000000" w:rsidRDefault="00000000">
      <w:pPr>
        <w:tabs>
          <w:tab w:val="clear" w:pos="527"/>
        </w:tabs>
      </w:pPr>
      <w:r>
        <w:tab/>
        <w:t>28.</w:t>
      </w:r>
      <w:r>
        <w:tab/>
      </w:r>
      <w:r>
        <w:rPr>
          <w:u w:val="single"/>
        </w:rPr>
        <w:t>ARAD</w:t>
      </w:r>
      <w:r>
        <w:rPr>
          <w:rFonts w:hint="eastAsia"/>
          <w:u w:val="single"/>
        </w:rPr>
        <w:t>女士</w:t>
      </w:r>
      <w:r>
        <w:t>(</w:t>
      </w:r>
      <w:r>
        <w:rPr>
          <w:rFonts w:hint="eastAsia"/>
        </w:rPr>
        <w:t>以色列</w:t>
      </w:r>
      <w:r>
        <w:t>)</w:t>
      </w:r>
      <w:r>
        <w:rPr>
          <w:rFonts w:hint="eastAsia"/>
        </w:rPr>
        <w:t>说</w:t>
      </w:r>
      <w:r>
        <w:t>,</w:t>
      </w:r>
      <w:r>
        <w:rPr>
          <w:rFonts w:hint="eastAsia"/>
        </w:rPr>
        <w:t>在政治领域对强制性肯定行动的态度正在改变中</w:t>
      </w:r>
      <w:r>
        <w:t>,</w:t>
      </w:r>
      <w:r>
        <w:rPr>
          <w:rFonts w:hint="eastAsia"/>
        </w:rPr>
        <w:t>因为事实指出</w:t>
      </w:r>
      <w:r>
        <w:t>,</w:t>
      </w:r>
      <w:r>
        <w:rPr>
          <w:rFonts w:hint="eastAsia"/>
        </w:rPr>
        <w:t>三大政党已经把妇女列入以色列议会候选人名单。在加强妇女参政方面</w:t>
      </w:r>
      <w:r>
        <w:t>,</w:t>
      </w:r>
      <w:r>
        <w:rPr>
          <w:rFonts w:hint="eastAsia"/>
        </w:rPr>
        <w:t>进展很少</w:t>
      </w:r>
      <w:r>
        <w:t>,</w:t>
      </w:r>
      <w:r>
        <w:rPr>
          <w:rFonts w:hint="eastAsia"/>
        </w:rPr>
        <w:t>但是</w:t>
      </w:r>
      <w:r>
        <w:t>,</w:t>
      </w:r>
      <w:r>
        <w:rPr>
          <w:rFonts w:hint="eastAsia"/>
        </w:rPr>
        <w:t>在地方一级正在取得缓慢的进展</w:t>
      </w:r>
      <w:r>
        <w:t>:</w:t>
      </w:r>
      <w:r>
        <w:rPr>
          <w:rFonts w:hint="eastAsia"/>
        </w:rPr>
        <w:t>市政府和地方理事会有</w:t>
      </w:r>
      <w:r>
        <w:t>3</w:t>
      </w:r>
      <w:r>
        <w:rPr>
          <w:rFonts w:hint="eastAsia"/>
        </w:rPr>
        <w:t>名女领导</w:t>
      </w:r>
      <w:r>
        <w:t>,</w:t>
      </w:r>
      <w:r>
        <w:rPr>
          <w:rFonts w:hint="eastAsia"/>
        </w:rPr>
        <w:t>妇女占了地方理事会成员人数的</w:t>
      </w:r>
      <w:r>
        <w:t>11%</w:t>
      </w:r>
      <w:r>
        <w:rPr>
          <w:rFonts w:hint="eastAsia"/>
        </w:rPr>
        <w:t>。在高级政府一级</w:t>
      </w:r>
      <w:r>
        <w:t>,</w:t>
      </w:r>
      <w:r>
        <w:rPr>
          <w:rFonts w:hint="eastAsia"/>
        </w:rPr>
        <w:t>也逐步有所改善</w:t>
      </w:r>
      <w:r>
        <w:t>:1</w:t>
      </w:r>
      <w:r>
        <w:rPr>
          <w:rFonts w:hint="eastAsia"/>
        </w:rPr>
        <w:t>名妇女担任政府部长</w:t>
      </w:r>
      <w:r>
        <w:t>,3</w:t>
      </w:r>
      <w:r>
        <w:rPr>
          <w:rFonts w:hint="eastAsia"/>
        </w:rPr>
        <w:t>名妇女担任政府各部的总主任、国家财务主任和国家检察长</w:t>
      </w:r>
      <w:r>
        <w:t>,</w:t>
      </w:r>
      <w:r>
        <w:rPr>
          <w:rFonts w:hint="eastAsia"/>
        </w:rPr>
        <w:t>政府公司当局的领导是妇女。妇女占了司法部门人数的</w:t>
      </w:r>
      <w:r>
        <w:t>40%;14</w:t>
      </w:r>
      <w:r>
        <w:rPr>
          <w:rFonts w:hint="eastAsia"/>
        </w:rPr>
        <w:t>名最高法院法官中</w:t>
      </w:r>
      <w:r>
        <w:t>3</w:t>
      </w:r>
      <w:r>
        <w:rPr>
          <w:rFonts w:hint="eastAsia"/>
        </w:rPr>
        <w:t>名是妇女</w:t>
      </w:r>
      <w:r>
        <w:t>,8</w:t>
      </w:r>
      <w:r>
        <w:rPr>
          <w:rFonts w:hint="eastAsia"/>
        </w:rPr>
        <w:t>名区检察长中</w:t>
      </w:r>
      <w:r>
        <w:t>6</w:t>
      </w:r>
      <w:r>
        <w:rPr>
          <w:rFonts w:hint="eastAsia"/>
        </w:rPr>
        <w:t>名是妇女</w:t>
      </w:r>
      <w:r>
        <w:t>,</w:t>
      </w:r>
      <w:r>
        <w:rPr>
          <w:rFonts w:hint="eastAsia"/>
        </w:rPr>
        <w:t>司法部内女律师比男律师多了一倍以上。</w:t>
      </w:r>
    </w:p>
    <w:p w:rsidR="00000000" w:rsidRDefault="00000000">
      <w:pPr>
        <w:tabs>
          <w:tab w:val="clear" w:pos="527"/>
        </w:tabs>
      </w:pPr>
      <w:r>
        <w:tab/>
        <w:t>29.</w:t>
      </w:r>
      <w:r>
        <w:tab/>
      </w:r>
      <w:r>
        <w:rPr>
          <w:rFonts w:hint="eastAsia"/>
        </w:rPr>
        <w:t>已有更多人接受肯定行动</w:t>
      </w:r>
      <w:r>
        <w:t>,</w:t>
      </w:r>
      <w:r>
        <w:rPr>
          <w:rFonts w:hint="eastAsia"/>
        </w:rPr>
        <w:t>这对政府公司董事会和文职部门内的性别均衡产生影响。不过</w:t>
      </w:r>
      <w:r>
        <w:t>,</w:t>
      </w:r>
      <w:r>
        <w:rPr>
          <w:rFonts w:hint="eastAsia"/>
        </w:rPr>
        <w:t>该报告说</w:t>
      </w:r>
      <w:r>
        <w:t>,</w:t>
      </w:r>
      <w:r>
        <w:rPr>
          <w:rFonts w:hint="eastAsia"/>
        </w:rPr>
        <w:t>文职部门内的进展仍然不平均。向妇女开放的军队工作的百分比比过去</w:t>
      </w:r>
      <w:r>
        <w:t>20</w:t>
      </w:r>
      <w:r>
        <w:rPr>
          <w:rFonts w:hint="eastAsia"/>
        </w:rPr>
        <w:t>年多了一倍以上</w:t>
      </w:r>
      <w:r>
        <w:t>,</w:t>
      </w:r>
      <w:r>
        <w:rPr>
          <w:rFonts w:hint="eastAsia"/>
        </w:rPr>
        <w:t>于</w:t>
      </w:r>
      <w:r>
        <w:t>1996</w:t>
      </w:r>
      <w:r>
        <w:rPr>
          <w:rFonts w:hint="eastAsia"/>
        </w:rPr>
        <w:t>年达到了</w:t>
      </w:r>
      <w:r>
        <w:t>70%</w:t>
      </w:r>
      <w:r>
        <w:rPr>
          <w:rFonts w:hint="eastAsia"/>
        </w:rPr>
        <w:t>。虽然妇女目前仍然不能从事战斗</w:t>
      </w:r>
      <w:r>
        <w:t>,</w:t>
      </w:r>
      <w:r>
        <w:rPr>
          <w:rFonts w:hint="eastAsia"/>
        </w:rPr>
        <w:t>但是</w:t>
      </w:r>
      <w:r>
        <w:t>,</w:t>
      </w:r>
      <w:r>
        <w:rPr>
          <w:rFonts w:hint="eastAsia"/>
        </w:rPr>
        <w:t>一旦首批女驾驶员完成训练之后</w:t>
      </w:r>
      <w:r>
        <w:t>,</w:t>
      </w:r>
      <w:r>
        <w:rPr>
          <w:rFonts w:hint="eastAsia"/>
        </w:rPr>
        <w:t>这种情况可能改变。职业官员显然遇到“玻璃天花板”现象</w:t>
      </w:r>
      <w:r>
        <w:t>,</w:t>
      </w:r>
      <w:r>
        <w:rPr>
          <w:rFonts w:hint="eastAsia"/>
        </w:rPr>
        <w:t>妇女比男子要花更长的时间才能晋升。</w:t>
      </w:r>
    </w:p>
    <w:p w:rsidR="00000000" w:rsidRDefault="00000000">
      <w:pPr>
        <w:tabs>
          <w:tab w:val="clear" w:pos="527"/>
        </w:tabs>
      </w:pPr>
      <w:r>
        <w:tab/>
        <w:t>30.</w:t>
      </w:r>
      <w:r>
        <w:tab/>
      </w:r>
      <w:r>
        <w:rPr>
          <w:rFonts w:hint="eastAsia"/>
        </w:rPr>
        <w:t>关于为提高妇女地位所采取的法律措施的进一步详情</w:t>
      </w:r>
      <w:r>
        <w:t>,</w:t>
      </w:r>
      <w:r>
        <w:rPr>
          <w:rFonts w:hint="eastAsia"/>
        </w:rPr>
        <w:t>委员会可以参考本次会议开始时分发的法律补充案文</w:t>
      </w:r>
      <w:r>
        <w:t>,</w:t>
      </w:r>
      <w:r>
        <w:rPr>
          <w:rFonts w:hint="eastAsia"/>
        </w:rPr>
        <w:t>其中包括该报告提到的某些法律案文。</w:t>
      </w:r>
    </w:p>
    <w:p w:rsidR="00000000" w:rsidRDefault="00000000">
      <w:pPr>
        <w:tabs>
          <w:tab w:val="clear" w:pos="527"/>
        </w:tabs>
      </w:pPr>
      <w:r>
        <w:tab/>
        <w:t>31.</w:t>
      </w:r>
      <w:r>
        <w:tab/>
      </w:r>
      <w:r>
        <w:rPr>
          <w:u w:val="single"/>
        </w:rPr>
        <w:t>OUEDRAOGO</w:t>
      </w:r>
      <w:r>
        <w:rPr>
          <w:rFonts w:hint="eastAsia"/>
          <w:u w:val="single"/>
        </w:rPr>
        <w:t>女士</w:t>
      </w:r>
      <w:r>
        <w:rPr>
          <w:rFonts w:hint="eastAsia"/>
        </w:rPr>
        <w:t>说</w:t>
      </w:r>
      <w:r>
        <w:t>,</w:t>
      </w:r>
      <w:r>
        <w:rPr>
          <w:rFonts w:hint="eastAsia"/>
        </w:rPr>
        <w:t>所有有关机构和部门及各非政府组织都参与编制以色列的详细报告</w:t>
      </w:r>
      <w:r>
        <w:t>,</w:t>
      </w:r>
      <w:r>
        <w:rPr>
          <w:rFonts w:hint="eastAsia"/>
        </w:rPr>
        <w:t>这种做法应当作为其他缔约国的榜样</w:t>
      </w:r>
      <w:r>
        <w:t>,</w:t>
      </w:r>
      <w:r>
        <w:rPr>
          <w:rFonts w:hint="eastAsia"/>
        </w:rPr>
        <w:t>报告过程应当创造机会</w:t>
      </w:r>
      <w:r>
        <w:t>,</w:t>
      </w:r>
      <w:r>
        <w:rPr>
          <w:rFonts w:hint="eastAsia"/>
        </w:rPr>
        <w:t>使群众注意妇女情况。</w:t>
      </w:r>
    </w:p>
    <w:p w:rsidR="00000000" w:rsidRDefault="00000000">
      <w:pPr>
        <w:tabs>
          <w:tab w:val="clear" w:pos="527"/>
        </w:tabs>
      </w:pPr>
      <w:r>
        <w:tab/>
        <w:t>32.</w:t>
      </w:r>
      <w:r>
        <w:tab/>
      </w:r>
      <w:r>
        <w:rPr>
          <w:rFonts w:hint="eastAsia"/>
        </w:rPr>
        <w:t>她感到关心的是</w:t>
      </w:r>
      <w:r>
        <w:t>,</w:t>
      </w:r>
      <w:r>
        <w:rPr>
          <w:rFonts w:hint="eastAsia"/>
        </w:rPr>
        <w:t>以色列境内取得的进展主要便利了犹太妇女</w:t>
      </w:r>
      <w:r>
        <w:t>,</w:t>
      </w:r>
      <w:r>
        <w:rPr>
          <w:rFonts w:hint="eastAsia"/>
        </w:rPr>
        <w:t>就教育、保健和收入水平而言</w:t>
      </w:r>
      <w:r>
        <w:t>,</w:t>
      </w:r>
      <w:r>
        <w:rPr>
          <w:rFonts w:hint="eastAsia"/>
        </w:rPr>
        <w:t>阿拉伯妇女的机会要差得多。此外</w:t>
      </w:r>
      <w:r>
        <w:t>,</w:t>
      </w:r>
      <w:r>
        <w:rPr>
          <w:rFonts w:hint="eastAsia"/>
        </w:rPr>
        <w:t>以色列没有确保持续采取短期、中期和长期行动的全面两性平等政策。进行的法律改革是受欢迎的</w:t>
      </w:r>
      <w:r>
        <w:t>,</w:t>
      </w:r>
      <w:r>
        <w:rPr>
          <w:rFonts w:hint="eastAsia"/>
        </w:rPr>
        <w:t>已经导致以色列境内高度的法律上平等</w:t>
      </w:r>
      <w:r>
        <w:t>,</w:t>
      </w:r>
      <w:r>
        <w:rPr>
          <w:rFonts w:hint="eastAsia"/>
        </w:rPr>
        <w:t>但是</w:t>
      </w:r>
      <w:r>
        <w:t>,</w:t>
      </w:r>
      <w:r>
        <w:rPr>
          <w:rFonts w:hint="eastAsia"/>
        </w:rPr>
        <w:t>必须采取步骤以确保这些措施同样适用于犹太妇女和阿拉伯妇女。</w:t>
      </w:r>
    </w:p>
    <w:p w:rsidR="00000000" w:rsidRDefault="00000000">
      <w:pPr>
        <w:tabs>
          <w:tab w:val="clear" w:pos="527"/>
        </w:tabs>
      </w:pPr>
      <w:r>
        <w:tab/>
        <w:t>33.</w:t>
      </w:r>
      <w:r>
        <w:tab/>
      </w:r>
      <w:r>
        <w:rPr>
          <w:u w:val="single"/>
        </w:rPr>
        <w:t>HARTONO</w:t>
      </w:r>
      <w:r>
        <w:rPr>
          <w:rFonts w:hint="eastAsia"/>
          <w:u w:val="single"/>
        </w:rPr>
        <w:t>女士</w:t>
      </w:r>
      <w:r>
        <w:rPr>
          <w:rFonts w:hint="eastAsia"/>
        </w:rPr>
        <w:t>要求提供更多资料说明以色列法律制度结构和这种结构是否根据犹太的宗教传统或现代制度。她问</w:t>
      </w:r>
      <w:r>
        <w:t>,</w:t>
      </w:r>
      <w:r>
        <w:rPr>
          <w:rFonts w:hint="eastAsia"/>
        </w:rPr>
        <w:t>由于没有成文宪法</w:t>
      </w:r>
      <w:r>
        <w:t>,</w:t>
      </w:r>
      <w:r>
        <w:rPr>
          <w:rFonts w:hint="eastAsia"/>
        </w:rPr>
        <w:t>这种法律制度是否涵盖各种宗教法律。她也要求澄清少数民族的地位</w:t>
      </w:r>
      <w:r>
        <w:t>,</w:t>
      </w:r>
      <w:r>
        <w:rPr>
          <w:rFonts w:hint="eastAsia"/>
        </w:rPr>
        <w:t>特别问到巴勒斯坦妇女是否被视为以色列公民、外国人、移民或难民。</w:t>
      </w:r>
    </w:p>
    <w:p w:rsidR="00000000" w:rsidRDefault="00000000">
      <w:pPr>
        <w:tabs>
          <w:tab w:val="clear" w:pos="527"/>
        </w:tabs>
      </w:pPr>
      <w:r>
        <w:tab/>
        <w:t>34.</w:t>
      </w:r>
      <w:r>
        <w:tab/>
      </w:r>
      <w:r>
        <w:rPr>
          <w:rFonts w:hint="eastAsia"/>
        </w:rPr>
        <w:t>由于以色列境内不同宗教社区的司法机构均有个人地位方面的管辖权</w:t>
      </w:r>
      <w:r>
        <w:t>,</w:t>
      </w:r>
      <w:r>
        <w:rPr>
          <w:rFonts w:hint="eastAsia"/>
        </w:rPr>
        <w:t>她问什么法院对混合婚姻有管辖权</w:t>
      </w:r>
      <w:r>
        <w:t>,</w:t>
      </w:r>
      <w:r>
        <w:rPr>
          <w:rFonts w:hint="eastAsia"/>
        </w:rPr>
        <w:t>是否允许这种婚姻</w:t>
      </w:r>
      <w:r>
        <w:t>,</w:t>
      </w:r>
      <w:r>
        <w:rPr>
          <w:rFonts w:hint="eastAsia"/>
        </w:rPr>
        <w:t>涉及不同宗教或族裔群体的案件在法律上是否有矛盾。她也问</w:t>
      </w:r>
      <w:r>
        <w:t>,</w:t>
      </w:r>
      <w:r>
        <w:rPr>
          <w:rFonts w:hint="eastAsia"/>
        </w:rPr>
        <w:t>妇女是否能够领养子女。</w:t>
      </w:r>
    </w:p>
    <w:p w:rsidR="00000000" w:rsidRDefault="00000000">
      <w:pPr>
        <w:tabs>
          <w:tab w:val="clear" w:pos="527"/>
        </w:tabs>
      </w:pPr>
      <w:r>
        <w:tab/>
        <w:t>35.</w:t>
      </w:r>
      <w:r>
        <w:tab/>
      </w:r>
      <w:r>
        <w:rPr>
          <w:rFonts w:hint="eastAsia"/>
        </w:rPr>
        <w:t>由于《基本法</w:t>
      </w:r>
      <w:r>
        <w:t>:</w:t>
      </w:r>
      <w:r>
        <w:rPr>
          <w:rFonts w:hint="eastAsia"/>
        </w:rPr>
        <w:t>人类尊严与自由》的一条规定指出</w:t>
      </w:r>
      <w:r>
        <w:t>,</w:t>
      </w:r>
      <w:r>
        <w:rPr>
          <w:rFonts w:hint="eastAsia"/>
        </w:rPr>
        <w:t>它不能影响执行《基本法》之前开始生效的任何法律的有效性</w:t>
      </w:r>
      <w:r>
        <w:t>,</w:t>
      </w:r>
      <w:r>
        <w:rPr>
          <w:rFonts w:hint="eastAsia"/>
        </w:rPr>
        <w:t>因此</w:t>
      </w:r>
      <w:r>
        <w:t>,</w:t>
      </w:r>
      <w:r>
        <w:rPr>
          <w:rFonts w:hint="eastAsia"/>
        </w:rPr>
        <w:t>她问</w:t>
      </w:r>
      <w:r>
        <w:t>,</w:t>
      </w:r>
      <w:r>
        <w:rPr>
          <w:rFonts w:hint="eastAsia"/>
        </w:rPr>
        <w:t>它有什么法律力量</w:t>
      </w:r>
      <w:r>
        <w:t>,</w:t>
      </w:r>
      <w:r>
        <w:rPr>
          <w:rFonts w:hint="eastAsia"/>
        </w:rPr>
        <w:t>它同其他法律有何不同</w:t>
      </w:r>
      <w:r>
        <w:t>,</w:t>
      </w:r>
      <w:r>
        <w:rPr>
          <w:rFonts w:hint="eastAsia"/>
        </w:rPr>
        <w:t>它是否只打算作为今后法律的准则。她又问</w:t>
      </w:r>
      <w:r>
        <w:t>,</w:t>
      </w:r>
      <w:r>
        <w:rPr>
          <w:rFonts w:hint="eastAsia"/>
        </w:rPr>
        <w:t>哪些当局有权宣布《基本法》或其他法律无效。</w:t>
      </w:r>
      <w:r>
        <w:t>1951</w:t>
      </w:r>
      <w:r>
        <w:rPr>
          <w:rFonts w:hint="eastAsia"/>
        </w:rPr>
        <w:t>年《妇女平等权利法》第</w:t>
      </w:r>
      <w:r>
        <w:t>8</w:t>
      </w:r>
      <w:r>
        <w:rPr>
          <w:rFonts w:hint="eastAsia"/>
        </w:rPr>
        <w:t>条</w:t>
      </w:r>
      <w:r>
        <w:t>(</w:t>
      </w:r>
      <w:r>
        <w:rPr>
          <w:rFonts w:hint="eastAsia"/>
        </w:rPr>
        <w:t>规定</w:t>
      </w:r>
      <w:r>
        <w:t>,</w:t>
      </w:r>
      <w:r>
        <w:rPr>
          <w:rFonts w:hint="eastAsia"/>
        </w:rPr>
        <w:t>丈夫不顾妻子意愿而离婚属于可判高达</w:t>
      </w:r>
      <w:r>
        <w:t>5</w:t>
      </w:r>
      <w:r>
        <w:rPr>
          <w:rFonts w:hint="eastAsia"/>
        </w:rPr>
        <w:t>年徒刑的重罪</w:t>
      </w:r>
      <w:r>
        <w:t>,</w:t>
      </w:r>
      <w:r>
        <w:rPr>
          <w:rFonts w:hint="eastAsia"/>
        </w:rPr>
        <w:t>她问</w:t>
      </w:r>
      <w:r>
        <w:t>,</w:t>
      </w:r>
      <w:r>
        <w:rPr>
          <w:rFonts w:hint="eastAsia"/>
        </w:rPr>
        <w:t>这条规定是否提到了伊斯兰宗教的“</w:t>
      </w:r>
      <w:r>
        <w:t>talag</w:t>
      </w:r>
      <w:r>
        <w:rPr>
          <w:rFonts w:hint="eastAsia"/>
        </w:rPr>
        <w:t>”</w:t>
      </w:r>
      <w:r>
        <w:t>(</w:t>
      </w:r>
      <w:r>
        <w:rPr>
          <w:rFonts w:hint="eastAsia"/>
        </w:rPr>
        <w:t>谴责</w:t>
      </w:r>
      <w:r>
        <w:t>),</w:t>
      </w:r>
      <w:r>
        <w:rPr>
          <w:rFonts w:hint="eastAsia"/>
        </w:rPr>
        <w:t>尤其是宗教法院如何落实这条规定。</w:t>
      </w:r>
    </w:p>
    <w:p w:rsidR="00000000" w:rsidRDefault="00000000">
      <w:pPr>
        <w:tabs>
          <w:tab w:val="clear" w:pos="527"/>
        </w:tabs>
      </w:pPr>
      <w:r>
        <w:tab/>
        <w:t>36.</w:t>
      </w:r>
      <w:r>
        <w:tab/>
      </w:r>
      <w:r>
        <w:rPr>
          <w:u w:val="single"/>
        </w:rPr>
        <w:t>GONZALEZ</w:t>
      </w:r>
      <w:r>
        <w:rPr>
          <w:rFonts w:hint="eastAsia"/>
          <w:u w:val="single"/>
        </w:rPr>
        <w:t>女士</w:t>
      </w:r>
      <w:r>
        <w:rPr>
          <w:rFonts w:hint="eastAsia"/>
        </w:rPr>
        <w:t>问</w:t>
      </w:r>
      <w:r>
        <w:t>,</w:t>
      </w:r>
      <w:r>
        <w:rPr>
          <w:rFonts w:hint="eastAsia"/>
        </w:rPr>
        <w:t>由于以色列的《独立宣言》规定</w:t>
      </w:r>
      <w:r>
        <w:t>,</w:t>
      </w:r>
      <w:r>
        <w:rPr>
          <w:rFonts w:hint="eastAsia"/>
        </w:rPr>
        <w:t>本国不论性别</w:t>
      </w:r>
      <w:r>
        <w:t>,</w:t>
      </w:r>
      <w:r>
        <w:rPr>
          <w:rFonts w:hint="eastAsia"/>
        </w:rPr>
        <w:t>保持所有公民的平等社会和政治权利</w:t>
      </w:r>
      <w:r>
        <w:t>,</w:t>
      </w:r>
      <w:r>
        <w:rPr>
          <w:rFonts w:hint="eastAsia"/>
        </w:rPr>
        <w:t>因此</w:t>
      </w:r>
      <w:r>
        <w:t>,</w:t>
      </w:r>
      <w:r>
        <w:rPr>
          <w:rFonts w:hint="eastAsia"/>
        </w:rPr>
        <w:t>《基本法</w:t>
      </w:r>
      <w:r>
        <w:t>:</w:t>
      </w:r>
      <w:r>
        <w:rPr>
          <w:rFonts w:hint="eastAsia"/>
        </w:rPr>
        <w:t>人类尊严与自由》是否考虑列入两性平等原则</w:t>
      </w:r>
      <w:r>
        <w:t>,</w:t>
      </w:r>
      <w:r>
        <w:rPr>
          <w:rFonts w:hint="eastAsia"/>
        </w:rPr>
        <w:t>尤其是因为</w:t>
      </w:r>
      <w:r>
        <w:t>1951</w:t>
      </w:r>
      <w:r>
        <w:rPr>
          <w:rFonts w:hint="eastAsia"/>
        </w:rPr>
        <w:t>年《妇女平等权利法》没有宪法的约束力。该报告指出</w:t>
      </w:r>
      <w:r>
        <w:t>,</w:t>
      </w:r>
      <w:r>
        <w:rPr>
          <w:rFonts w:hint="eastAsia"/>
        </w:rPr>
        <w:t>最高法院负责编制“不成文权利法案”</w:t>
      </w:r>
      <w:r>
        <w:t>,</w:t>
      </w:r>
      <w:r>
        <w:rPr>
          <w:rFonts w:hint="eastAsia"/>
        </w:rPr>
        <w:t>但是</w:t>
      </w:r>
      <w:r>
        <w:t>,</w:t>
      </w:r>
      <w:r>
        <w:rPr>
          <w:rFonts w:hint="eastAsia"/>
        </w:rPr>
        <w:t>也指出</w:t>
      </w:r>
      <w:r>
        <w:t>,</w:t>
      </w:r>
      <w:r>
        <w:rPr>
          <w:rFonts w:hint="eastAsia"/>
        </w:rPr>
        <w:t>同判例法相矛盾的以色列议会法律属于优先。因此</w:t>
      </w:r>
      <w:r>
        <w:t>,</w:t>
      </w:r>
      <w:r>
        <w:rPr>
          <w:rFonts w:hint="eastAsia"/>
        </w:rPr>
        <w:t>她问最高法院是否有权废除自己判例法规定的权利。</w:t>
      </w:r>
    </w:p>
    <w:p w:rsidR="00000000" w:rsidRDefault="00000000">
      <w:pPr>
        <w:tabs>
          <w:tab w:val="clear" w:pos="527"/>
        </w:tabs>
      </w:pPr>
      <w:r>
        <w:tab/>
        <w:t>37.</w:t>
      </w:r>
      <w:r>
        <w:tab/>
      </w:r>
      <w:r>
        <w:rPr>
          <w:rFonts w:hint="eastAsia"/>
        </w:rPr>
        <w:t>令人费解的是</w:t>
      </w:r>
      <w:r>
        <w:t>,</w:t>
      </w:r>
      <w:r>
        <w:rPr>
          <w:rFonts w:hint="eastAsia"/>
        </w:rPr>
        <w:t>该报告没有明确说明宪法权利和标准是否同样适用于个人之间的关系及以色列政府与个人之间的关系。不论谁歧视妇女</w:t>
      </w:r>
      <w:r>
        <w:t>,</w:t>
      </w:r>
      <w:r>
        <w:rPr>
          <w:rFonts w:hint="eastAsia"/>
        </w:rPr>
        <w:t>均违反基本人权。关于保护私人领域平等和不受歧视权利联系这种权利与权利的反对者之间的特殊平衡的说法</w:t>
      </w:r>
      <w:r>
        <w:t>,</w:t>
      </w:r>
      <w:r>
        <w:rPr>
          <w:rFonts w:hint="eastAsia"/>
        </w:rPr>
        <w:t>她问哪些权利属于后面一种。</w:t>
      </w:r>
    </w:p>
    <w:p w:rsidR="00000000" w:rsidRDefault="00000000">
      <w:pPr>
        <w:tabs>
          <w:tab w:val="clear" w:pos="527"/>
        </w:tabs>
      </w:pPr>
      <w:r>
        <w:tab/>
        <w:t>38.</w:t>
      </w:r>
      <w:r>
        <w:tab/>
      </w:r>
      <w:r>
        <w:rPr>
          <w:u w:val="single"/>
        </w:rPr>
        <w:t>FERRER</w:t>
      </w:r>
      <w:r>
        <w:rPr>
          <w:rFonts w:hint="eastAsia"/>
          <w:u w:val="single"/>
        </w:rPr>
        <w:t>女士</w:t>
      </w:r>
      <w:r>
        <w:rPr>
          <w:rFonts w:hint="eastAsia"/>
        </w:rPr>
        <w:t>问以色列的《基本法》为什么没有具体提到平等权利。尤其令人费解的是</w:t>
      </w:r>
      <w:r>
        <w:t>,</w:t>
      </w:r>
      <w:r>
        <w:rPr>
          <w:rFonts w:hint="eastAsia"/>
        </w:rPr>
        <w:t>以色列政府签署《公约》之后所通过的《基本法</w:t>
      </w:r>
      <w:r>
        <w:t>:</w:t>
      </w:r>
      <w:r>
        <w:rPr>
          <w:rFonts w:hint="eastAsia"/>
        </w:rPr>
        <w:t>人类尊严与自由》也忽略这一点。她问以色列政府是否考虑颁布旨在消除对妇女的歧视的基本法</w:t>
      </w:r>
      <w:r>
        <w:t>,</w:t>
      </w:r>
      <w:r>
        <w:rPr>
          <w:rFonts w:hint="eastAsia"/>
        </w:rPr>
        <w:t>或者在今后或现行基本法中列入这方面的规定。由于今后法律可以废除其中规定权利平等的普通法律</w:t>
      </w:r>
      <w:r>
        <w:t>,</w:t>
      </w:r>
      <w:r>
        <w:rPr>
          <w:rFonts w:hint="eastAsia"/>
        </w:rPr>
        <w:t>因此</w:t>
      </w:r>
      <w:r>
        <w:t>,</w:t>
      </w:r>
      <w:r>
        <w:rPr>
          <w:rFonts w:hint="eastAsia"/>
        </w:rPr>
        <w:t>她问如何能够保证《公约》得到遵守。她又问</w:t>
      </w:r>
      <w:r>
        <w:t>,</w:t>
      </w:r>
      <w:r>
        <w:rPr>
          <w:rFonts w:hint="eastAsia"/>
        </w:rPr>
        <w:t>目前是否具体争取宣传《公约》</w:t>
      </w:r>
      <w:r>
        <w:t>,</w:t>
      </w:r>
      <w:r>
        <w:rPr>
          <w:rFonts w:hint="eastAsia"/>
        </w:rPr>
        <w:t>尤其是向法官、检察官、律师和公务人员作宣传</w:t>
      </w:r>
      <w:r>
        <w:t>;</w:t>
      </w:r>
      <w:r>
        <w:rPr>
          <w:rFonts w:hint="eastAsia"/>
        </w:rPr>
        <w:t>又问《公约》是否已经翻成希伯来文。</w:t>
      </w:r>
    </w:p>
    <w:p w:rsidR="00000000" w:rsidRDefault="00000000">
      <w:pPr>
        <w:tabs>
          <w:tab w:val="clear" w:pos="527"/>
        </w:tabs>
      </w:pPr>
      <w:r>
        <w:tab/>
        <w:t>39.</w:t>
      </w:r>
      <w:r>
        <w:tab/>
      </w:r>
      <w:r>
        <w:rPr>
          <w:rFonts w:hint="eastAsia"/>
        </w:rPr>
        <w:t>某些人口组别、尤其是在农村地区和乡村</w:t>
      </w:r>
      <w:r>
        <w:t>,</w:t>
      </w:r>
      <w:r>
        <w:rPr>
          <w:rFonts w:hint="eastAsia"/>
        </w:rPr>
        <w:t>日益恶化的经济情况令人不安。她问</w:t>
      </w:r>
      <w:r>
        <w:t>,</w:t>
      </w:r>
      <w:r>
        <w:rPr>
          <w:rFonts w:hint="eastAsia"/>
        </w:rPr>
        <w:t>以色列政府是否考虑采用经济和社会发展方案</w:t>
      </w:r>
      <w:r>
        <w:t>,</w:t>
      </w:r>
      <w:r>
        <w:rPr>
          <w:rFonts w:hint="eastAsia"/>
        </w:rPr>
        <w:t>以便解决某些领土内社会福利和服务日益减少及贫穷日益增加的问题。《北京行动纲要》特别提到灭贫工作</w:t>
      </w:r>
      <w:r>
        <w:t>,</w:t>
      </w:r>
      <w:r>
        <w:rPr>
          <w:rFonts w:hint="eastAsia"/>
        </w:rPr>
        <w:t>但是</w:t>
      </w:r>
      <w:r>
        <w:t>,</w:t>
      </w:r>
      <w:r>
        <w:rPr>
          <w:rFonts w:hint="eastAsia"/>
        </w:rPr>
        <w:t>以色列的报告没有提到如何实施第四次妇女问题世界会议所达成的协定。她问</w:t>
      </w:r>
      <w:r>
        <w:t>,</w:t>
      </w:r>
      <w:r>
        <w:rPr>
          <w:rFonts w:hint="eastAsia"/>
        </w:rPr>
        <w:t>是否已经通过这方面的国家计划。</w:t>
      </w:r>
    </w:p>
    <w:p w:rsidR="00000000" w:rsidRDefault="00000000">
      <w:pPr>
        <w:tabs>
          <w:tab w:val="clear" w:pos="527"/>
        </w:tabs>
      </w:pPr>
      <w:r>
        <w:tab/>
        <w:t>40.</w:t>
      </w:r>
      <w:r>
        <w:tab/>
      </w:r>
      <w:r>
        <w:rPr>
          <w:rFonts w:hint="eastAsia"/>
        </w:rPr>
        <w:t>她需要更加了解《公约》有关被占领领土内巴勒斯坦妇女的规定的遵守情况。国际社会察觉到以色列经常违反她们的人权</w:t>
      </w:r>
      <w:r>
        <w:t>;</w:t>
      </w:r>
      <w:r>
        <w:rPr>
          <w:rFonts w:hint="eastAsia"/>
        </w:rPr>
        <w:t>事实上</w:t>
      </w:r>
      <w:r>
        <w:t>,</w:t>
      </w:r>
      <w:r>
        <w:rPr>
          <w:rFonts w:hint="eastAsia"/>
        </w:rPr>
        <w:t>大会刚才通过了一项决议</w:t>
      </w:r>
      <w:r>
        <w:t>,</w:t>
      </w:r>
      <w:r>
        <w:rPr>
          <w:rFonts w:hint="eastAsia"/>
        </w:rPr>
        <w:t>其中强调以色列执意违反和严重违背《关于保护战时平民的日内瓦公约》所引起的责任。她关切这种情况对妇女的影响</w:t>
      </w:r>
      <w:r>
        <w:t>,</w:t>
      </w:r>
      <w:r>
        <w:rPr>
          <w:rFonts w:hint="eastAsia"/>
        </w:rPr>
        <w:t>尤其是因为在被占领巴勒斯坦领土内以色列定居点激增导致情况恶化。各非政府组织已经报道了暴力对待耶路撒冷的巴勒斯坦妇女、关闭她们的居住地区、没收巴勒斯坦土地和虐待巴勒斯坦儿童等案件。没有稳定</w:t>
      </w:r>
      <w:r>
        <w:t>,</w:t>
      </w:r>
      <w:r>
        <w:rPr>
          <w:rFonts w:hint="eastAsia"/>
        </w:rPr>
        <w:t>就无法充分实施《公约》</w:t>
      </w:r>
      <w:r>
        <w:t>,</w:t>
      </w:r>
      <w:r>
        <w:rPr>
          <w:rFonts w:hint="eastAsia"/>
        </w:rPr>
        <w:t>只要以色列继续违反和平协定</w:t>
      </w:r>
      <w:r>
        <w:t>,</w:t>
      </w:r>
      <w:r>
        <w:rPr>
          <w:rFonts w:hint="eastAsia"/>
        </w:rPr>
        <w:t>特别在东耶路撒冷等地建立新的定居点</w:t>
      </w:r>
      <w:r>
        <w:t>,</w:t>
      </w:r>
      <w:r>
        <w:rPr>
          <w:rFonts w:hint="eastAsia"/>
        </w:rPr>
        <w:t>局势就不会稳定。</w:t>
      </w:r>
    </w:p>
    <w:p w:rsidR="00000000" w:rsidRDefault="00000000">
      <w:pPr>
        <w:tabs>
          <w:tab w:val="clear" w:pos="527"/>
        </w:tabs>
      </w:pPr>
      <w:r>
        <w:tab/>
        <w:t>41.</w:t>
      </w:r>
      <w:r>
        <w:tab/>
      </w:r>
      <w:r>
        <w:rPr>
          <w:u w:val="single"/>
        </w:rPr>
        <w:t>JAVATE DE DIOS</w:t>
      </w:r>
      <w:r>
        <w:rPr>
          <w:rFonts w:hint="eastAsia"/>
          <w:u w:val="single"/>
        </w:rPr>
        <w:t>女士</w:t>
      </w:r>
      <w:r>
        <w:rPr>
          <w:rFonts w:hint="eastAsia"/>
        </w:rPr>
        <w:t>说</w:t>
      </w:r>
      <w:r>
        <w:t>,</w:t>
      </w:r>
      <w:r>
        <w:rPr>
          <w:rFonts w:hint="eastAsia"/>
        </w:rPr>
        <w:t>以色列政府已经表示有政治决心建立尊重妇女人权和两性平等的完备的法制。不过</w:t>
      </w:r>
      <w:r>
        <w:t>,</w:t>
      </w:r>
      <w:r>
        <w:rPr>
          <w:rFonts w:hint="eastAsia"/>
        </w:rPr>
        <w:t>委员会仍然关切以色列政府对第</w:t>
      </w:r>
      <w:r>
        <w:t>16</w:t>
      </w:r>
      <w:r>
        <w:rPr>
          <w:rFonts w:hint="eastAsia"/>
        </w:rPr>
        <w:t>条的保留</w:t>
      </w:r>
      <w:r>
        <w:t>,</w:t>
      </w:r>
      <w:r>
        <w:rPr>
          <w:rFonts w:hint="eastAsia"/>
        </w:rPr>
        <w:t>以及《基本法》没有具体体现《公约》这个事实。</w:t>
      </w:r>
    </w:p>
    <w:p w:rsidR="00000000" w:rsidRDefault="00000000">
      <w:pPr>
        <w:tabs>
          <w:tab w:val="clear" w:pos="527"/>
        </w:tabs>
      </w:pPr>
      <w:r>
        <w:tab/>
        <w:t>42.</w:t>
      </w:r>
      <w:r>
        <w:tab/>
      </w:r>
      <w:r>
        <w:rPr>
          <w:rFonts w:hint="eastAsia"/>
        </w:rPr>
        <w:t>她需要更多资料了解来自前苏联的移民以及阿拉伯和贝都因妇女。也需要更加了解妇女在建立和平及解决冲突方面的作用。这是战略问题</w:t>
      </w:r>
      <w:r>
        <w:t>,</w:t>
      </w:r>
      <w:r>
        <w:rPr>
          <w:rFonts w:hint="eastAsia"/>
        </w:rPr>
        <w:t>原因是</w:t>
      </w:r>
      <w:r>
        <w:t>,</w:t>
      </w:r>
      <w:r>
        <w:rPr>
          <w:rFonts w:hint="eastAsia"/>
        </w:rPr>
        <w:t>除非有和平与稳定的环境</w:t>
      </w:r>
      <w:r>
        <w:t>,</w:t>
      </w:r>
      <w:r>
        <w:rPr>
          <w:rFonts w:hint="eastAsia"/>
        </w:rPr>
        <w:t>否则法律就无法充分落实。</w:t>
      </w:r>
    </w:p>
    <w:p w:rsidR="00000000" w:rsidRDefault="00000000">
      <w:pPr>
        <w:tabs>
          <w:tab w:val="clear" w:pos="527"/>
        </w:tabs>
      </w:pPr>
      <w:r>
        <w:tab/>
        <w:t>43.</w:t>
      </w:r>
      <w:r>
        <w:tab/>
      </w:r>
      <w:r>
        <w:rPr>
          <w:u w:val="single"/>
        </w:rPr>
        <w:t>SINEGIORGIS</w:t>
      </w:r>
      <w:r>
        <w:rPr>
          <w:rFonts w:hint="eastAsia"/>
          <w:u w:val="single"/>
        </w:rPr>
        <w:t>女士</w:t>
      </w:r>
      <w:r>
        <w:rPr>
          <w:rFonts w:hint="eastAsia"/>
        </w:rPr>
        <w:t>说</w:t>
      </w:r>
      <w:r>
        <w:t>,</w:t>
      </w:r>
      <w:r>
        <w:rPr>
          <w:rFonts w:hint="eastAsia"/>
        </w:rPr>
        <w:t>根据她作为以色列政府代表的经验</w:t>
      </w:r>
      <w:r>
        <w:t>,</w:t>
      </w:r>
      <w:r>
        <w:rPr>
          <w:rFonts w:hint="eastAsia"/>
        </w:rPr>
        <w:t>她能够赞同以色列代表对于以色列境内埃塞俄比亚妇女情况所作的评论</w:t>
      </w:r>
      <w:r>
        <w:t>;</w:t>
      </w:r>
      <w:r>
        <w:rPr>
          <w:rFonts w:hint="eastAsia"/>
        </w:rPr>
        <w:t>同时</w:t>
      </w:r>
      <w:r>
        <w:t>,</w:t>
      </w:r>
      <w:r>
        <w:rPr>
          <w:rFonts w:hint="eastAsia"/>
        </w:rPr>
        <w:t>她希望</w:t>
      </w:r>
      <w:r>
        <w:t>,</w:t>
      </w:r>
      <w:r>
        <w:rPr>
          <w:rFonts w:hint="eastAsia"/>
        </w:rPr>
        <w:t>加强协助埃塞俄比亚妇女的工作</w:t>
      </w:r>
      <w:r>
        <w:t>,</w:t>
      </w:r>
      <w:r>
        <w:rPr>
          <w:rFonts w:hint="eastAsia"/>
        </w:rPr>
        <w:t>她们是所有移民中处于最不利地位的人。</w:t>
      </w:r>
    </w:p>
    <w:p w:rsidR="00000000" w:rsidRDefault="00000000">
      <w:pPr>
        <w:tabs>
          <w:tab w:val="clear" w:pos="527"/>
        </w:tabs>
      </w:pPr>
      <w:r>
        <w:tab/>
        <w:t>44.</w:t>
      </w:r>
      <w:r>
        <w:tab/>
      </w:r>
      <w:r>
        <w:rPr>
          <w:rFonts w:hint="eastAsia"/>
        </w:rPr>
        <w:t>显然必须消灭以色列境内犹太妇女与阿拉伯妇女之间的差距</w:t>
      </w:r>
      <w:r>
        <w:t>;</w:t>
      </w:r>
      <w:r>
        <w:rPr>
          <w:rFonts w:hint="eastAsia"/>
        </w:rPr>
        <w:t>立法、苦干和善意可以改变这种情况。</w:t>
      </w:r>
    </w:p>
    <w:p w:rsidR="00000000" w:rsidRDefault="00000000">
      <w:pPr>
        <w:tabs>
          <w:tab w:val="clear" w:pos="527"/>
        </w:tabs>
      </w:pPr>
      <w:r>
        <w:tab/>
        <w:t>45.</w:t>
      </w:r>
      <w:r>
        <w:tab/>
      </w:r>
      <w:r>
        <w:rPr>
          <w:u w:val="single"/>
        </w:rPr>
        <w:t>TALLAWY</w:t>
      </w:r>
      <w:r>
        <w:rPr>
          <w:rFonts w:hint="eastAsia"/>
          <w:u w:val="single"/>
        </w:rPr>
        <w:t>女士</w:t>
      </w:r>
      <w:r>
        <w:rPr>
          <w:rFonts w:hint="eastAsia"/>
        </w:rPr>
        <w:t>要求提供资料说明以色列政府如何看待各非政府组织对合并初次和第二次定期报告提出的批评。该报告没有提到巴勒斯坦妇女的情况。其中提到分配给犹太社区与阿拉伯社区的资源差距。她问分配给学校的资源是否存在类似的差距。</w:t>
      </w:r>
    </w:p>
    <w:p w:rsidR="00000000" w:rsidRDefault="00000000">
      <w:pPr>
        <w:tabs>
          <w:tab w:val="clear" w:pos="527"/>
        </w:tabs>
      </w:pPr>
      <w:r>
        <w:tab/>
        <w:t>46.</w:t>
      </w:r>
      <w:r>
        <w:tab/>
      </w:r>
      <w:r>
        <w:rPr>
          <w:rFonts w:hint="eastAsia"/>
        </w:rPr>
        <w:t>各非政府组织也提请大家注意《独立宣言》中以色列是犹太国这项原则与全体公民毫无区别人人平等原则之间的矛盾。此外</w:t>
      </w:r>
      <w:r>
        <w:t>,1992</w:t>
      </w:r>
      <w:r>
        <w:rPr>
          <w:rFonts w:hint="eastAsia"/>
        </w:rPr>
        <w:t>年以来以色列议会通过的法律、包括有关人类尊严与自由的基本法没有列入保护少数民族条款。</w:t>
      </w:r>
    </w:p>
    <w:p w:rsidR="00000000" w:rsidRDefault="00000000">
      <w:pPr>
        <w:tabs>
          <w:tab w:val="clear" w:pos="527"/>
        </w:tabs>
      </w:pPr>
      <w:r>
        <w:tab/>
        <w:t>47.</w:t>
      </w:r>
      <w:r>
        <w:tab/>
      </w:r>
      <w:r>
        <w:rPr>
          <w:rFonts w:hint="eastAsia"/>
        </w:rPr>
        <w:t>她要求提供资料说明右派政府对以色列境内妇女情况的影响</w:t>
      </w:r>
      <w:r>
        <w:t>,</w:t>
      </w:r>
      <w:r>
        <w:rPr>
          <w:rFonts w:hint="eastAsia"/>
        </w:rPr>
        <w:t>以及宗教原旨主义产生的影响</w:t>
      </w:r>
      <w:r>
        <w:t>,</w:t>
      </w:r>
      <w:r>
        <w:rPr>
          <w:rFonts w:hint="eastAsia"/>
        </w:rPr>
        <w:t>并且问</w:t>
      </w:r>
      <w:r>
        <w:t>,</w:t>
      </w:r>
      <w:r>
        <w:rPr>
          <w:rFonts w:hint="eastAsia"/>
        </w:rPr>
        <w:t>以色列政府目前采取什么措施去消除对女性犹太移民、包括埃塞俄比亚妇女的歧视。</w:t>
      </w:r>
    </w:p>
    <w:p w:rsidR="00000000" w:rsidRDefault="00000000">
      <w:pPr>
        <w:tabs>
          <w:tab w:val="clear" w:pos="527"/>
        </w:tabs>
      </w:pPr>
      <w:r>
        <w:tab/>
        <w:t>48.</w:t>
      </w:r>
      <w:r>
        <w:tab/>
      </w:r>
      <w:r>
        <w:rPr>
          <w:rFonts w:hint="eastAsia"/>
        </w:rPr>
        <w:t>由于和平进程暂时停止</w:t>
      </w:r>
      <w:r>
        <w:t>,</w:t>
      </w:r>
      <w:r>
        <w:rPr>
          <w:rFonts w:hint="eastAsia"/>
        </w:rPr>
        <w:t>也需要资料说明被占领阿拉伯领土内的妇女情况</w:t>
      </w:r>
      <w:r>
        <w:t>;</w:t>
      </w:r>
      <w:r>
        <w:rPr>
          <w:rFonts w:hint="eastAsia"/>
        </w:rPr>
        <w:t>新闻报告指出</w:t>
      </w:r>
      <w:r>
        <w:t>,</w:t>
      </w:r>
      <w:r>
        <w:rPr>
          <w:rFonts w:hint="eastAsia"/>
        </w:rPr>
        <w:t>在这些领土内</w:t>
      </w:r>
      <w:r>
        <w:t>,</w:t>
      </w:r>
      <w:r>
        <w:rPr>
          <w:rFonts w:hint="eastAsia"/>
        </w:rPr>
        <w:t>《公约》和其他人权文书目前受到违反。</w:t>
      </w:r>
    </w:p>
    <w:p w:rsidR="00000000" w:rsidRDefault="00000000">
      <w:pPr>
        <w:tabs>
          <w:tab w:val="clear" w:pos="527"/>
        </w:tabs>
      </w:pPr>
      <w:r>
        <w:tab/>
        <w:t>49.</w:t>
      </w:r>
      <w:r>
        <w:tab/>
      </w:r>
      <w:r>
        <w:rPr>
          <w:rFonts w:hint="eastAsia"/>
        </w:rPr>
        <w:t>希望中东的所有妇女</w:t>
      </w:r>
      <w:r>
        <w:t>,</w:t>
      </w:r>
      <w:r>
        <w:rPr>
          <w:rFonts w:hint="eastAsia"/>
        </w:rPr>
        <w:t>犹太人和阿拉伯人</w:t>
      </w:r>
      <w:r>
        <w:t>,</w:t>
      </w:r>
      <w:r>
        <w:rPr>
          <w:rFonts w:hint="eastAsia"/>
        </w:rPr>
        <w:t>穆斯林和基督教徒</w:t>
      </w:r>
      <w:r>
        <w:t>,</w:t>
      </w:r>
      <w:r>
        <w:rPr>
          <w:rFonts w:hint="eastAsia"/>
        </w:rPr>
        <w:t>会取得和平与持久的繁荣。</w:t>
      </w:r>
    </w:p>
    <w:p w:rsidR="00000000" w:rsidRDefault="00000000">
      <w:pPr>
        <w:tabs>
          <w:tab w:val="clear" w:pos="527"/>
        </w:tabs>
        <w:spacing w:before="240" w:after="240"/>
        <w:rPr>
          <w:u w:val="single"/>
        </w:rPr>
      </w:pPr>
      <w:r>
        <w:rPr>
          <w:rFonts w:hint="eastAsia"/>
          <w:u w:val="single"/>
        </w:rPr>
        <w:t>第</w:t>
      </w:r>
      <w:r>
        <w:rPr>
          <w:u w:val="single"/>
        </w:rPr>
        <w:t>2</w:t>
      </w:r>
      <w:r>
        <w:rPr>
          <w:rFonts w:hint="eastAsia"/>
          <w:u w:val="single"/>
        </w:rPr>
        <w:t>条</w:t>
      </w:r>
    </w:p>
    <w:p w:rsidR="00000000" w:rsidRDefault="00000000">
      <w:pPr>
        <w:tabs>
          <w:tab w:val="clear" w:pos="527"/>
        </w:tabs>
      </w:pPr>
      <w:r>
        <w:tab/>
        <w:t>50.</w:t>
      </w:r>
      <w:r>
        <w:tab/>
      </w:r>
      <w:r>
        <w:rPr>
          <w:u w:val="single"/>
        </w:rPr>
        <w:t>Yung Chung KIM</w:t>
      </w:r>
      <w:r>
        <w:rPr>
          <w:rFonts w:hint="eastAsia"/>
          <w:u w:val="single"/>
        </w:rPr>
        <w:t>女士</w:t>
      </w:r>
      <w:r>
        <w:rPr>
          <w:rFonts w:hint="eastAsia"/>
        </w:rPr>
        <w:t>说</w:t>
      </w:r>
      <w:r>
        <w:t>,</w:t>
      </w:r>
      <w:r>
        <w:rPr>
          <w:rFonts w:hint="eastAsia"/>
        </w:rPr>
        <w:t>该报告指出</w:t>
      </w:r>
      <w:r>
        <w:t>,</w:t>
      </w:r>
      <w:r>
        <w:rPr>
          <w:rFonts w:hint="eastAsia"/>
        </w:rPr>
        <w:t>妇女地位问题总理顾问没有单独的预算</w:t>
      </w:r>
      <w:r>
        <w:t>;</w:t>
      </w:r>
      <w:r>
        <w:rPr>
          <w:rFonts w:hint="eastAsia"/>
        </w:rPr>
        <w:t>没有这种独立性</w:t>
      </w:r>
      <w:r>
        <w:t>,</w:t>
      </w:r>
      <w:r>
        <w:rPr>
          <w:rFonts w:hint="eastAsia"/>
        </w:rPr>
        <w:t>顾问就难以完成任务。她问</w:t>
      </w:r>
      <w:r>
        <w:t>,</w:t>
      </w:r>
      <w:r>
        <w:rPr>
          <w:rFonts w:hint="eastAsia"/>
        </w:rPr>
        <w:t>是否可能规定在《国家当局法案》内提出独立的预算</w:t>
      </w:r>
      <w:r>
        <w:t>,</w:t>
      </w:r>
      <w:r>
        <w:rPr>
          <w:rFonts w:hint="eastAsia"/>
        </w:rPr>
        <w:t>在市一级各妇女理事会和各顾问面临同样的问题。</w:t>
      </w:r>
    </w:p>
    <w:p w:rsidR="00000000" w:rsidRDefault="00000000">
      <w:pPr>
        <w:tabs>
          <w:tab w:val="clear" w:pos="527"/>
        </w:tabs>
      </w:pPr>
      <w:r>
        <w:tab/>
        <w:t>51.</w:t>
      </w:r>
      <w:r>
        <w:tab/>
      </w:r>
      <w:r>
        <w:rPr>
          <w:rFonts w:hint="eastAsia"/>
        </w:rPr>
        <w:t>她问</w:t>
      </w:r>
      <w:r>
        <w:t>,</w:t>
      </w:r>
      <w:r>
        <w:rPr>
          <w:rFonts w:hint="eastAsia"/>
        </w:rPr>
        <w:t>以色列境内为什么许多办公室称为“当局”</w:t>
      </w:r>
      <w:r>
        <w:t>,</w:t>
      </w:r>
      <w:r>
        <w:rPr>
          <w:rFonts w:hint="eastAsia"/>
        </w:rPr>
        <w:t>这个名词是否有特别的意义。</w:t>
      </w:r>
    </w:p>
    <w:p w:rsidR="00000000" w:rsidRDefault="00000000">
      <w:pPr>
        <w:tabs>
          <w:tab w:val="clear" w:pos="527"/>
        </w:tabs>
      </w:pPr>
      <w:r>
        <w:tab/>
        <w:t>52.</w:t>
      </w:r>
      <w:r>
        <w:tab/>
      </w:r>
      <w:r>
        <w:rPr>
          <w:rFonts w:hint="eastAsia"/>
        </w:rPr>
        <w:t>令人鼓舞的是</w:t>
      </w:r>
      <w:r>
        <w:t>,</w:t>
      </w:r>
      <w:r>
        <w:rPr>
          <w:rFonts w:hint="eastAsia"/>
        </w:rPr>
        <w:t>以色列议会提高妇女地位委员会是以色列议会永久的</w:t>
      </w:r>
      <w:r>
        <w:t>(</w:t>
      </w:r>
      <w:r>
        <w:rPr>
          <w:rFonts w:hint="eastAsia"/>
        </w:rPr>
        <w:t>常设</w:t>
      </w:r>
      <w:r>
        <w:t>)</w:t>
      </w:r>
      <w:r>
        <w:rPr>
          <w:rFonts w:hint="eastAsia"/>
        </w:rPr>
        <w:t>委员会。不过</w:t>
      </w:r>
      <w:r>
        <w:t>,</w:t>
      </w:r>
      <w:r>
        <w:rPr>
          <w:rFonts w:hint="eastAsia"/>
        </w:rPr>
        <w:t>她说</w:t>
      </w:r>
      <w:r>
        <w:t>,15</w:t>
      </w:r>
      <w:r>
        <w:rPr>
          <w:rFonts w:hint="eastAsia"/>
        </w:rPr>
        <w:t>名成员中</w:t>
      </w:r>
      <w:r>
        <w:t>8</w:t>
      </w:r>
      <w:r>
        <w:rPr>
          <w:rFonts w:hint="eastAsia"/>
        </w:rPr>
        <w:t>名是男子</w:t>
      </w:r>
      <w:r>
        <w:t>,</w:t>
      </w:r>
      <w:r>
        <w:rPr>
          <w:rFonts w:hint="eastAsia"/>
        </w:rPr>
        <w:t>除了该委员会中</w:t>
      </w:r>
      <w:r>
        <w:t>7</w:t>
      </w:r>
      <w:r>
        <w:rPr>
          <w:rFonts w:hint="eastAsia"/>
        </w:rPr>
        <w:t>名女成员之外</w:t>
      </w:r>
      <w:r>
        <w:t>,</w:t>
      </w:r>
      <w:r>
        <w:rPr>
          <w:rFonts w:hint="eastAsia"/>
        </w:rPr>
        <w:t>以色列议会内只有其他</w:t>
      </w:r>
      <w:r>
        <w:t>2</w:t>
      </w:r>
      <w:r>
        <w:rPr>
          <w:rFonts w:hint="eastAsia"/>
        </w:rPr>
        <w:t>名妇女。令人难忘的是</w:t>
      </w:r>
      <w:r>
        <w:t>,</w:t>
      </w:r>
      <w:r>
        <w:rPr>
          <w:rFonts w:hint="eastAsia"/>
        </w:rPr>
        <w:t>该委员会自从成立以来</w:t>
      </w:r>
      <w:r>
        <w:t>,</w:t>
      </w:r>
      <w:r>
        <w:rPr>
          <w:rFonts w:hint="eastAsia"/>
        </w:rPr>
        <w:t>已促成了</w:t>
      </w:r>
      <w:r>
        <w:t>40</w:t>
      </w:r>
      <w:r>
        <w:rPr>
          <w:rFonts w:hint="eastAsia"/>
        </w:rPr>
        <w:t>多项法律措施的通过。她问</w:t>
      </w:r>
      <w:r>
        <w:t>,</w:t>
      </w:r>
      <w:r>
        <w:rPr>
          <w:rFonts w:hint="eastAsia"/>
        </w:rPr>
        <w:t>目前以色列议会内</w:t>
      </w:r>
      <w:r>
        <w:t>9</w:t>
      </w:r>
      <w:r>
        <w:rPr>
          <w:rFonts w:hint="eastAsia"/>
        </w:rPr>
        <w:t>名妇女所参加的委员会的名单为什么没有提到以色列议会提高妇女地位委员会</w:t>
      </w:r>
      <w:r>
        <w:t>(</w:t>
      </w:r>
      <w:r>
        <w:rPr>
          <w:rFonts w:hint="eastAsia"/>
        </w:rPr>
        <w:t>该报告英文本第</w:t>
      </w:r>
      <w:r>
        <w:t>101</w:t>
      </w:r>
      <w:r>
        <w:rPr>
          <w:rFonts w:hint="eastAsia"/>
        </w:rPr>
        <w:t>页</w:t>
      </w:r>
      <w:r>
        <w:t>)</w:t>
      </w:r>
      <w:r>
        <w:rPr>
          <w:rFonts w:hint="eastAsia"/>
        </w:rPr>
        <w:t>。</w:t>
      </w:r>
    </w:p>
    <w:p w:rsidR="00000000" w:rsidRDefault="00000000">
      <w:pPr>
        <w:tabs>
          <w:tab w:val="clear" w:pos="527"/>
        </w:tabs>
      </w:pPr>
      <w:r>
        <w:tab/>
        <w:t>53.</w:t>
      </w:r>
      <w:r>
        <w:tab/>
      </w:r>
      <w:r>
        <w:rPr>
          <w:u w:val="single"/>
        </w:rPr>
        <w:t>OUEDRAOGO</w:t>
      </w:r>
      <w:r>
        <w:rPr>
          <w:rFonts w:hint="eastAsia"/>
          <w:u w:val="single"/>
        </w:rPr>
        <w:t>女士</w:t>
      </w:r>
      <w:r>
        <w:rPr>
          <w:rFonts w:hint="eastAsia"/>
        </w:rPr>
        <w:t>说</w:t>
      </w:r>
      <w:r>
        <w:t>,</w:t>
      </w:r>
      <w:r>
        <w:rPr>
          <w:rFonts w:hint="eastAsia"/>
        </w:rPr>
        <w:t>值得赞扬的是</w:t>
      </w:r>
      <w:r>
        <w:t>,</w:t>
      </w:r>
      <w:r>
        <w:rPr>
          <w:rFonts w:hint="eastAsia"/>
        </w:rPr>
        <w:t>提高妇女地位顾问正在市一级工作</w:t>
      </w:r>
      <w:r>
        <w:t>;</w:t>
      </w:r>
      <w:r>
        <w:rPr>
          <w:rFonts w:hint="eastAsia"/>
        </w:rPr>
        <w:t>权利下放办法应当继续下去</w:t>
      </w:r>
      <w:r>
        <w:t>,</w:t>
      </w:r>
      <w:r>
        <w:rPr>
          <w:rFonts w:hint="eastAsia"/>
        </w:rPr>
        <w:t>因为使得妇女能够直接参与。</w:t>
      </w:r>
    </w:p>
    <w:p w:rsidR="00000000" w:rsidRDefault="00000000">
      <w:pPr>
        <w:tabs>
          <w:tab w:val="clear" w:pos="527"/>
        </w:tabs>
      </w:pPr>
      <w:r>
        <w:tab/>
        <w:t>54.</w:t>
      </w:r>
      <w:r>
        <w:tab/>
      </w:r>
      <w:r>
        <w:rPr>
          <w:rFonts w:hint="eastAsia"/>
        </w:rPr>
        <w:t>她问</w:t>
      </w:r>
      <w:r>
        <w:t>,</w:t>
      </w:r>
      <w:r>
        <w:rPr>
          <w:rFonts w:hint="eastAsia"/>
        </w:rPr>
        <w:t>劳工部的就业和妇女地位司是否负责协调工作</w:t>
      </w:r>
      <w:r>
        <w:t>,</w:t>
      </w:r>
      <w:r>
        <w:rPr>
          <w:rFonts w:hint="eastAsia"/>
        </w:rPr>
        <w:t>其地位和政治级别是什么。该报告列出的许多妇女组织应当进行游说</w:t>
      </w:r>
      <w:r>
        <w:t>,</w:t>
      </w:r>
      <w:r>
        <w:rPr>
          <w:rFonts w:hint="eastAsia"/>
        </w:rPr>
        <w:t>争取将该司应升到部级</w:t>
      </w:r>
      <w:r>
        <w:t>,</w:t>
      </w:r>
      <w:r>
        <w:rPr>
          <w:rFonts w:hint="eastAsia"/>
        </w:rPr>
        <w:t>以及编制行动计划、全球战略和明确的目标</w:t>
      </w:r>
      <w:r>
        <w:t>,</w:t>
      </w:r>
      <w:r>
        <w:rPr>
          <w:rFonts w:hint="eastAsia"/>
        </w:rPr>
        <w:t>以期确保持久的行动。她感到关心的是</w:t>
      </w:r>
      <w:r>
        <w:t>,</w:t>
      </w:r>
      <w:r>
        <w:rPr>
          <w:rFonts w:hint="eastAsia"/>
        </w:rPr>
        <w:t>该司已附属劳工部</w:t>
      </w:r>
      <w:r>
        <w:t>;</w:t>
      </w:r>
      <w:r>
        <w:rPr>
          <w:rFonts w:hint="eastAsia"/>
        </w:rPr>
        <w:t>虽然就业属于优先事项</w:t>
      </w:r>
      <w:r>
        <w:t>,</w:t>
      </w:r>
      <w:r>
        <w:rPr>
          <w:rFonts w:hint="eastAsia"/>
        </w:rPr>
        <w:t>但是</w:t>
      </w:r>
      <w:r>
        <w:t>,</w:t>
      </w:r>
      <w:r>
        <w:rPr>
          <w:rFonts w:hint="eastAsia"/>
        </w:rPr>
        <w:t>《公约》侧重所有领域的平等机会。她问</w:t>
      </w:r>
      <w:r>
        <w:t>,</w:t>
      </w:r>
      <w:r>
        <w:rPr>
          <w:rFonts w:hint="eastAsia"/>
        </w:rPr>
        <w:t>妇女地位委员会与该司之间的关系是什么。</w:t>
      </w:r>
    </w:p>
    <w:p w:rsidR="00000000" w:rsidRDefault="00000000">
      <w:pPr>
        <w:tabs>
          <w:tab w:val="clear" w:pos="527"/>
        </w:tabs>
      </w:pPr>
      <w:r>
        <w:tab/>
        <w:t>55.</w:t>
      </w:r>
      <w:r>
        <w:tab/>
      </w:r>
      <w:r>
        <w:rPr>
          <w:rFonts w:hint="eastAsia"/>
        </w:rPr>
        <w:t>令人不安的是</w:t>
      </w:r>
      <w:r>
        <w:t>,</w:t>
      </w:r>
      <w:r>
        <w:rPr>
          <w:rFonts w:hint="eastAsia"/>
        </w:rPr>
        <w:t>许多妇女网目前在自愿基础上工作</w:t>
      </w:r>
      <w:r>
        <w:t>;</w:t>
      </w:r>
      <w:r>
        <w:rPr>
          <w:rFonts w:hint="eastAsia"/>
        </w:rPr>
        <w:t>各种妇女运动应当进行游说以便巩固已经取得的进展</w:t>
      </w:r>
      <w:r>
        <w:t>,</w:t>
      </w:r>
      <w:r>
        <w:rPr>
          <w:rFonts w:hint="eastAsia"/>
        </w:rPr>
        <w:t>继续争取达到目标。</w:t>
      </w:r>
    </w:p>
    <w:p w:rsidR="00000000" w:rsidRDefault="00000000">
      <w:pPr>
        <w:tabs>
          <w:tab w:val="left" w:pos="527"/>
        </w:tabs>
        <w:spacing w:before="240"/>
        <w:jc w:val="center"/>
      </w:pPr>
      <w:r>
        <w:rPr>
          <w:rFonts w:hint="eastAsia"/>
          <w:u w:val="single"/>
        </w:rPr>
        <w:t>下午</w:t>
      </w:r>
      <w:r>
        <w:rPr>
          <w:u w:val="single"/>
        </w:rPr>
        <w:t>1</w:t>
      </w:r>
      <w:r>
        <w:rPr>
          <w:rFonts w:hint="eastAsia"/>
          <w:u w:val="single"/>
        </w:rPr>
        <w:t>时散会</w:t>
      </w:r>
      <w:r>
        <w:rPr>
          <w:rFonts w:hint="eastAsia"/>
        </w:rPr>
        <w:t>。</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NO&gt;&gt;N9781707C&lt;&lt;ODS JOB NO&gt;&gt;</w:t>
      </w:r>
    </w:p>
    <w:p w:rsidR="00000000" w:rsidRDefault="00000000">
      <w:pPr>
        <w:pStyle w:val="CommentText"/>
      </w:pPr>
      <w:r>
        <w:t>&lt;&lt;ODS DOC SYMBOL1&gt;&gt;CEDAW/C/SR.350&lt;&lt;ODS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CEDAW/C/SR.350</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CEDAW/C/SR.350</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CEDAW/C/SR.350</w:t>
    </w:r>
  </w:p>
  <w:p w:rsidR="00000000" w:rsidRDefault="00000000">
    <w:pPr>
      <w:pStyle w:val="3"/>
      <w:framePr w:wrap="notBeside"/>
    </w:pPr>
    <w:r>
      <w:t>3 April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16</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4</cp:revision>
  <cp:lastPrinted>1998-11-24T11:37:00Z</cp:lastPrinted>
  <dcterms:created xsi:type="dcterms:W3CDTF">1998-11-23T16:11:00Z</dcterms:created>
  <dcterms:modified xsi:type="dcterms:W3CDTF">1998-11-24T11:40:00Z</dcterms:modified>
</cp:coreProperties>
</file>