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410192">
              <w:rPr>
                <w:sz w:val="20"/>
              </w:rPr>
              <w:t>/</w:t>
            </w:r>
            <w:r w:rsidR="00410192" w:rsidRPr="00410192">
              <w:rPr>
                <w:sz w:val="20"/>
                <w:lang w:val="en-GB"/>
              </w:rPr>
              <w:t>C.12</w:t>
            </w:r>
            <w:r w:rsidR="00410192">
              <w:rPr>
                <w:sz w:val="20"/>
                <w:lang w:val="en-GB"/>
              </w:rPr>
              <w:t>/</w:t>
            </w:r>
            <w:r w:rsidR="00410192" w:rsidRPr="00410192">
              <w:rPr>
                <w:sz w:val="20"/>
                <w:lang w:val="en-GB"/>
              </w:rPr>
              <w:t>CMR</w:t>
            </w:r>
            <w:r w:rsidR="00410192">
              <w:rPr>
                <w:sz w:val="20"/>
                <w:lang w:val="en-GB"/>
              </w:rPr>
              <w:t>/</w:t>
            </w:r>
            <w:r w:rsidR="00410192" w:rsidRPr="00410192">
              <w:rPr>
                <w:sz w:val="20"/>
                <w:lang w:val="en-GB"/>
              </w:rPr>
              <w:t>CO</w:t>
            </w:r>
            <w:r w:rsidR="00410192">
              <w:rPr>
                <w:sz w:val="20"/>
                <w:lang w:val="en-GB"/>
              </w:rPr>
              <w:t>/</w:t>
            </w:r>
            <w:r w:rsidR="00410192" w:rsidRPr="00410192">
              <w:rPr>
                <w:sz w:val="20"/>
                <w:lang w:val="en-GB"/>
              </w:rPr>
              <w:t>2-3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410192" w:rsidP="000C274E">
            <w:pPr>
              <w:spacing w:before="240" w:line="240" w:lineRule="atLeast"/>
              <w:rPr>
                <w:rFonts w:hint="eastAsia"/>
                <w:sz w:val="20"/>
              </w:rPr>
            </w:pPr>
            <w:r>
              <w:rPr>
                <w:sz w:val="20"/>
              </w:rPr>
              <w:t xml:space="preserve">Distr.: </w:t>
            </w:r>
            <w:r w:rsidRPr="00410192">
              <w:rPr>
                <w:sz w:val="20"/>
              </w:rPr>
              <w:t>General</w:t>
            </w:r>
          </w:p>
          <w:p w:rsidR="007F7879" w:rsidRPr="000C274E" w:rsidRDefault="00410192">
            <w:pPr>
              <w:spacing w:line="240" w:lineRule="atLeast"/>
              <w:rPr>
                <w:sz w:val="20"/>
              </w:rPr>
            </w:pPr>
            <w:r>
              <w:rPr>
                <w:rFonts w:hint="eastAsia"/>
                <w:sz w:val="20"/>
              </w:rPr>
              <w:t xml:space="preserve">23 </w:t>
            </w:r>
            <w:r w:rsidRPr="00410192">
              <w:rPr>
                <w:sz w:val="20"/>
              </w:rPr>
              <w:t>January</w:t>
            </w:r>
            <w:r w:rsidR="007F7879" w:rsidRPr="000C274E">
              <w:rPr>
                <w:sz w:val="20"/>
              </w:rPr>
              <w:t xml:space="preserve"> 20</w:t>
            </w:r>
            <w:r w:rsidR="00EB42E5">
              <w:rPr>
                <w:rFonts w:hint="eastAsia"/>
                <w:sz w:val="20"/>
              </w:rPr>
              <w:t>12</w:t>
            </w:r>
          </w:p>
          <w:p w:rsidR="007F7879" w:rsidRPr="000C274E" w:rsidRDefault="007F7879">
            <w:pPr>
              <w:spacing w:line="240" w:lineRule="atLeast"/>
              <w:rPr>
                <w:sz w:val="20"/>
              </w:rPr>
            </w:pPr>
            <w:r w:rsidRPr="000C274E">
              <w:rPr>
                <w:sz w:val="20"/>
              </w:rPr>
              <w:t xml:space="preserve">Chinese </w:t>
            </w:r>
          </w:p>
          <w:p w:rsidR="007F7879" w:rsidRPr="000C274E" w:rsidRDefault="00410192">
            <w:pPr>
              <w:spacing w:line="240" w:lineRule="atLeast"/>
              <w:rPr>
                <w:rFonts w:hint="eastAsia"/>
                <w:sz w:val="20"/>
              </w:rPr>
            </w:pPr>
            <w:r>
              <w:rPr>
                <w:sz w:val="20"/>
              </w:rPr>
              <w:t xml:space="preserve">Original: </w:t>
            </w:r>
            <w:r w:rsidRPr="00410192">
              <w:rPr>
                <w:sz w:val="20"/>
              </w:rPr>
              <w:t>French</w:t>
            </w:r>
          </w:p>
        </w:tc>
      </w:tr>
    </w:tbl>
    <w:p w:rsidR="006730F2" w:rsidRPr="00117CBA" w:rsidRDefault="00A9584A" w:rsidP="00FC6884">
      <w:pPr>
        <w:spacing w:before="120"/>
        <w:rPr>
          <w:rFonts w:ascii="Time New Roman" w:eastAsia="SimHei" w:hAnsi="Time New Roman" w:hint="eastAsia"/>
          <w:sz w:val="24"/>
          <w:szCs w:val="24"/>
          <w:lang w:val="en-GB"/>
        </w:rPr>
      </w:pPr>
      <w:r w:rsidRPr="00117CBA">
        <w:rPr>
          <w:rFonts w:ascii="Time New Roman" w:eastAsia="SimHei" w:hAnsi="Time New Roman" w:hint="eastAsia"/>
          <w:bCs/>
          <w:sz w:val="24"/>
          <w:szCs w:val="24"/>
          <w:lang w:val="en-GB"/>
        </w:rPr>
        <w:t>经济、社会和文化权利</w:t>
      </w:r>
      <w:r w:rsidRPr="00117CBA">
        <w:rPr>
          <w:rFonts w:ascii="Time New Roman" w:eastAsia="SimHei" w:hAnsi="Time New Roman" w:hint="eastAsia"/>
          <w:sz w:val="24"/>
          <w:szCs w:val="24"/>
          <w:lang w:val="en-GB"/>
        </w:rPr>
        <w:t>委员会</w:t>
      </w:r>
    </w:p>
    <w:p w:rsidR="00A9584A" w:rsidRPr="00A9584A" w:rsidRDefault="00A9584A" w:rsidP="00A9584A">
      <w:pPr>
        <w:rPr>
          <w:rFonts w:ascii="Time New Roman" w:eastAsia="SimHei" w:hAnsi="Time New Roman" w:hint="eastAsia"/>
          <w:szCs w:val="21"/>
          <w:lang w:val="en-GB"/>
        </w:rPr>
      </w:pPr>
      <w:r w:rsidRPr="00A9584A">
        <w:rPr>
          <w:rFonts w:ascii="Time New Roman" w:eastAsia="SimHei" w:hAnsi="Time New Roman" w:hint="eastAsia"/>
          <w:szCs w:val="21"/>
          <w:lang w:val="en-GB"/>
        </w:rPr>
        <w:t>第四十七届会议</w:t>
      </w:r>
    </w:p>
    <w:p w:rsidR="007F7879" w:rsidRPr="006730F2" w:rsidRDefault="00A9584A" w:rsidP="006730F2">
      <w:pPr>
        <w:rPr>
          <w:rFonts w:ascii="Time New Roman" w:hAnsi="Time New Roman" w:hint="eastAsia"/>
          <w:szCs w:val="21"/>
        </w:rPr>
      </w:pPr>
      <w:r w:rsidRPr="00A9584A">
        <w:rPr>
          <w:rFonts w:ascii="Time New Roman" w:hAnsi="Time New Roman"/>
          <w:szCs w:val="21"/>
          <w:lang w:val="en-GB"/>
        </w:rPr>
        <w:t>2011</w:t>
      </w:r>
      <w:r w:rsidRPr="00A9584A">
        <w:rPr>
          <w:rFonts w:ascii="Time New Roman" w:hAnsi="Time New Roman"/>
          <w:szCs w:val="21"/>
          <w:lang w:val="en-GB"/>
        </w:rPr>
        <w:t>年</w:t>
      </w:r>
      <w:r w:rsidRPr="00A9584A">
        <w:rPr>
          <w:rFonts w:ascii="Time New Roman" w:hAnsi="Time New Roman" w:hint="eastAsia"/>
          <w:szCs w:val="21"/>
          <w:lang w:val="en-GB"/>
        </w:rPr>
        <w:t>11</w:t>
      </w:r>
      <w:r w:rsidRPr="00A9584A">
        <w:rPr>
          <w:rFonts w:ascii="Time New Roman" w:hAnsi="Time New Roman" w:hint="eastAsia"/>
          <w:szCs w:val="21"/>
          <w:lang w:val="en-GB"/>
        </w:rPr>
        <w:t>月</w:t>
      </w:r>
      <w:r w:rsidRPr="00A9584A">
        <w:rPr>
          <w:rFonts w:ascii="Time New Roman" w:hAnsi="Time New Roman" w:hint="eastAsia"/>
          <w:szCs w:val="21"/>
          <w:lang w:val="en-GB"/>
        </w:rPr>
        <w:t>14</w:t>
      </w:r>
      <w:r w:rsidRPr="00A9584A">
        <w:rPr>
          <w:rFonts w:ascii="Time New Roman" w:hAnsi="Time New Roman" w:hint="eastAsia"/>
          <w:szCs w:val="21"/>
          <w:lang w:val="en-GB"/>
        </w:rPr>
        <w:t>日至</w:t>
      </w:r>
      <w:r w:rsidRPr="00A9584A">
        <w:rPr>
          <w:rFonts w:ascii="Time New Roman" w:hAnsi="Time New Roman"/>
          <w:szCs w:val="21"/>
          <w:lang w:val="en-GB"/>
        </w:rPr>
        <w:t>12</w:t>
      </w:r>
      <w:r w:rsidRPr="00A9584A">
        <w:rPr>
          <w:rFonts w:ascii="Time New Roman" w:hAnsi="Time New Roman"/>
          <w:szCs w:val="21"/>
          <w:lang w:val="en-GB"/>
        </w:rPr>
        <w:t>月</w:t>
      </w:r>
      <w:r w:rsidRPr="00A9584A">
        <w:rPr>
          <w:rFonts w:ascii="Time New Roman" w:hAnsi="Time New Roman"/>
          <w:szCs w:val="21"/>
          <w:lang w:val="en-GB"/>
        </w:rPr>
        <w:t>2</w:t>
      </w:r>
      <w:r w:rsidRPr="00A9584A">
        <w:rPr>
          <w:rFonts w:ascii="Time New Roman" w:hAnsi="Time New Roman"/>
          <w:szCs w:val="21"/>
          <w:lang w:val="en-GB"/>
        </w:rPr>
        <w:t>日</w:t>
      </w:r>
      <w:r w:rsidRPr="00A9584A">
        <w:rPr>
          <w:rFonts w:ascii="Time New Roman" w:hAnsi="Time New Roman" w:hint="eastAsia"/>
          <w:szCs w:val="21"/>
          <w:lang w:val="en-GB"/>
        </w:rPr>
        <w:t>，日内瓦</w:t>
      </w:r>
    </w:p>
    <w:p w:rsidR="00410192" w:rsidRPr="00410192" w:rsidRDefault="00410192" w:rsidP="00A9584A">
      <w:pPr>
        <w:pStyle w:val="HChGC"/>
        <w:rPr>
          <w:lang w:val="en-GB"/>
        </w:rPr>
      </w:pPr>
      <w:r w:rsidRPr="00410192">
        <w:rPr>
          <w:lang w:val="en-GB"/>
        </w:rPr>
        <w:tab/>
      </w:r>
      <w:r w:rsidRPr="00410192">
        <w:rPr>
          <w:lang w:val="en-GB"/>
        </w:rPr>
        <w:tab/>
      </w:r>
      <w:r w:rsidRPr="00410192">
        <w:rPr>
          <w:rFonts w:hint="eastAsia"/>
          <w:lang w:val="en-GB"/>
        </w:rPr>
        <w:t>审议缔约国根据</w:t>
      </w:r>
      <w:r w:rsidR="009A4AAC">
        <w:rPr>
          <w:rFonts w:hint="eastAsia"/>
          <w:lang w:val="en-GB"/>
        </w:rPr>
        <w:t>《</w:t>
      </w:r>
      <w:r w:rsidRPr="00410192">
        <w:rPr>
          <w:rFonts w:hint="eastAsia"/>
          <w:lang w:val="en-GB"/>
        </w:rPr>
        <w:t>公约》第十六条和第十七条</w:t>
      </w:r>
      <w:r w:rsidRPr="00410192">
        <w:rPr>
          <w:lang w:val="en-GB"/>
        </w:rPr>
        <w:t>提交的报告</w:t>
      </w:r>
    </w:p>
    <w:p w:rsidR="00410192" w:rsidRPr="00410192" w:rsidRDefault="00410192" w:rsidP="00A9584A">
      <w:pPr>
        <w:pStyle w:val="H1GC"/>
        <w:rPr>
          <w:rFonts w:hint="eastAsia"/>
          <w:lang w:val="en-GB"/>
        </w:rPr>
      </w:pPr>
      <w:r w:rsidRPr="00410192">
        <w:rPr>
          <w:lang w:val="en-GB"/>
        </w:rPr>
        <w:tab/>
      </w:r>
      <w:r w:rsidRPr="00410192">
        <w:rPr>
          <w:lang w:val="en-GB"/>
        </w:rPr>
        <w:tab/>
      </w:r>
      <w:r w:rsidRPr="00410192">
        <w:rPr>
          <w:lang w:val="en-GB"/>
        </w:rPr>
        <w:t>经济、社会和文化</w:t>
      </w:r>
      <w:r w:rsidRPr="00410192">
        <w:rPr>
          <w:rFonts w:hint="eastAsia"/>
          <w:lang w:val="en-GB"/>
        </w:rPr>
        <w:t>权利</w:t>
      </w:r>
      <w:r w:rsidRPr="00410192">
        <w:rPr>
          <w:lang w:val="en-GB"/>
        </w:rPr>
        <w:t>委员会的结论性意见</w:t>
      </w:r>
      <w:r w:rsidRPr="00410192">
        <w:rPr>
          <w:rFonts w:hint="eastAsia"/>
          <w:lang w:val="en-GB"/>
        </w:rPr>
        <w:t>草稿</w:t>
      </w:r>
    </w:p>
    <w:p w:rsidR="00410192" w:rsidRPr="00410192" w:rsidRDefault="00410192" w:rsidP="000959E2">
      <w:pPr>
        <w:pStyle w:val="HChGC"/>
        <w:rPr>
          <w:rFonts w:hint="eastAsia"/>
          <w:lang w:val="en-GB"/>
        </w:rPr>
      </w:pPr>
      <w:r w:rsidRPr="00410192">
        <w:rPr>
          <w:lang w:val="en-GB"/>
        </w:rPr>
        <w:tab/>
      </w:r>
      <w:r w:rsidRPr="00410192">
        <w:rPr>
          <w:lang w:val="en-GB"/>
        </w:rPr>
        <w:tab/>
      </w:r>
      <w:r w:rsidRPr="00410192">
        <w:rPr>
          <w:lang w:val="en-GB"/>
        </w:rPr>
        <w:t>喀麦隆</w:t>
      </w:r>
    </w:p>
    <w:p w:rsidR="00410192" w:rsidRPr="00410192" w:rsidRDefault="00410192" w:rsidP="00410192">
      <w:pPr>
        <w:pStyle w:val="SingleTxtGC"/>
        <w:rPr>
          <w:rFonts w:hint="eastAsia"/>
          <w:lang w:val="en-GB"/>
        </w:rPr>
      </w:pPr>
      <w:r>
        <w:rPr>
          <w:lang w:val="en-GB"/>
        </w:rPr>
        <w:t>1.</w:t>
      </w:r>
      <w:r w:rsidR="00530CA8">
        <w:rPr>
          <w:rFonts w:hint="eastAsia"/>
          <w:lang w:val="en-GB"/>
        </w:rPr>
        <w:t xml:space="preserve">  </w:t>
      </w:r>
      <w:r w:rsidRPr="00410192">
        <w:rPr>
          <w:rFonts w:hint="eastAsia"/>
          <w:lang w:val="en-GB"/>
        </w:rPr>
        <w:t>经济、社会和文件权利委员会在</w:t>
      </w:r>
      <w:r w:rsidRPr="00410192">
        <w:rPr>
          <w:lang w:val="en-GB"/>
        </w:rPr>
        <w:t>2011</w:t>
      </w:r>
      <w:r w:rsidRPr="00410192">
        <w:rPr>
          <w:lang w:val="en-GB"/>
        </w:rPr>
        <w:t>年</w:t>
      </w:r>
      <w:r w:rsidRPr="00410192">
        <w:rPr>
          <w:lang w:val="en-GB"/>
        </w:rPr>
        <w:t>11</w:t>
      </w:r>
      <w:r w:rsidRPr="00410192">
        <w:rPr>
          <w:lang w:val="en-GB"/>
        </w:rPr>
        <w:t>月</w:t>
      </w:r>
      <w:r w:rsidRPr="00410192">
        <w:rPr>
          <w:rFonts w:hint="eastAsia"/>
          <w:lang w:val="en-GB"/>
        </w:rPr>
        <w:t>21</w:t>
      </w:r>
      <w:r w:rsidRPr="00410192">
        <w:rPr>
          <w:rFonts w:hint="eastAsia"/>
          <w:lang w:val="en-GB"/>
        </w:rPr>
        <w:t>日和</w:t>
      </w:r>
      <w:r w:rsidRPr="00410192">
        <w:rPr>
          <w:lang w:val="en-GB"/>
        </w:rPr>
        <w:t>22</w:t>
      </w:r>
      <w:r w:rsidRPr="00410192">
        <w:rPr>
          <w:lang w:val="en-GB"/>
        </w:rPr>
        <w:t>日</w:t>
      </w:r>
      <w:r w:rsidRPr="00410192">
        <w:rPr>
          <w:rFonts w:hint="eastAsia"/>
          <w:lang w:val="en-GB"/>
        </w:rPr>
        <w:t>举行的第</w:t>
      </w:r>
      <w:r w:rsidRPr="00410192">
        <w:rPr>
          <w:rFonts w:hint="eastAsia"/>
          <w:lang w:val="en-GB"/>
        </w:rPr>
        <w:t>41</w:t>
      </w:r>
      <w:r w:rsidRPr="00410192">
        <w:rPr>
          <w:rFonts w:hint="eastAsia"/>
          <w:lang w:val="en-GB"/>
        </w:rPr>
        <w:t>次至第</w:t>
      </w:r>
      <w:r w:rsidRPr="00410192">
        <w:rPr>
          <w:rFonts w:hint="eastAsia"/>
          <w:lang w:val="en-GB"/>
        </w:rPr>
        <w:t>43</w:t>
      </w:r>
      <w:r w:rsidRPr="00410192">
        <w:rPr>
          <w:rFonts w:hint="eastAsia"/>
          <w:lang w:val="en-GB"/>
        </w:rPr>
        <w:t>次会议</w:t>
      </w:r>
      <w:r>
        <w:rPr>
          <w:lang w:val="en-GB"/>
        </w:rPr>
        <w:t>(</w:t>
      </w:r>
      <w:r w:rsidRPr="00410192">
        <w:rPr>
          <w:lang w:val="en-GB"/>
        </w:rPr>
        <w:t>E</w:t>
      </w:r>
      <w:r>
        <w:rPr>
          <w:lang w:val="en-GB"/>
        </w:rPr>
        <w:t>/</w:t>
      </w:r>
      <w:r w:rsidRPr="00410192">
        <w:rPr>
          <w:lang w:val="en-GB"/>
        </w:rPr>
        <w:t>C.12</w:t>
      </w:r>
      <w:r>
        <w:rPr>
          <w:lang w:val="en-GB"/>
        </w:rPr>
        <w:t>/</w:t>
      </w:r>
      <w:r w:rsidRPr="00410192">
        <w:rPr>
          <w:lang w:val="en-GB"/>
        </w:rPr>
        <w:t>2011</w:t>
      </w:r>
      <w:r>
        <w:rPr>
          <w:lang w:val="en-GB"/>
        </w:rPr>
        <w:t>/</w:t>
      </w:r>
      <w:r w:rsidRPr="00410192">
        <w:rPr>
          <w:lang w:val="en-GB"/>
        </w:rPr>
        <w:t>SR.41-43</w:t>
      </w:r>
      <w:r>
        <w:rPr>
          <w:lang w:val="en-GB"/>
        </w:rPr>
        <w:t>)</w:t>
      </w:r>
      <w:r w:rsidRPr="00410192">
        <w:rPr>
          <w:rFonts w:hint="eastAsia"/>
          <w:lang w:val="en-GB"/>
        </w:rPr>
        <w:t>上审议了</w:t>
      </w:r>
      <w:r w:rsidRPr="00410192">
        <w:rPr>
          <w:lang w:val="en-GB"/>
        </w:rPr>
        <w:t>喀麦隆</w:t>
      </w:r>
      <w:r w:rsidRPr="00410192">
        <w:rPr>
          <w:rFonts w:hint="eastAsia"/>
          <w:lang w:val="en-GB"/>
        </w:rPr>
        <w:t>关于《经济、社会、文化权利国际公约》执行情况的第二次和第三次定期报告</w:t>
      </w:r>
      <w:r>
        <w:rPr>
          <w:lang w:val="en-GB"/>
        </w:rPr>
        <w:t>(</w:t>
      </w:r>
      <w:r w:rsidRPr="00410192">
        <w:rPr>
          <w:lang w:val="en-GB"/>
        </w:rPr>
        <w:t>E</w:t>
      </w:r>
      <w:r>
        <w:rPr>
          <w:lang w:val="en-GB"/>
        </w:rPr>
        <w:t>/</w:t>
      </w:r>
      <w:r w:rsidRPr="00410192">
        <w:rPr>
          <w:lang w:val="en-GB"/>
        </w:rPr>
        <w:t>C.12</w:t>
      </w:r>
      <w:r>
        <w:rPr>
          <w:lang w:val="en-GB"/>
        </w:rPr>
        <w:t>/</w:t>
      </w:r>
      <w:r w:rsidRPr="00410192">
        <w:rPr>
          <w:lang w:val="en-GB"/>
        </w:rPr>
        <w:t>CMR</w:t>
      </w:r>
      <w:r>
        <w:rPr>
          <w:lang w:val="en-GB"/>
        </w:rPr>
        <w:t>/</w:t>
      </w:r>
      <w:r w:rsidRPr="00410192">
        <w:rPr>
          <w:lang w:val="en-GB"/>
        </w:rPr>
        <w:t>2-3</w:t>
      </w:r>
      <w:r>
        <w:rPr>
          <w:lang w:val="en-GB"/>
        </w:rPr>
        <w:t>)</w:t>
      </w:r>
      <w:r>
        <w:rPr>
          <w:rFonts w:hint="eastAsia"/>
          <w:lang w:val="en-GB"/>
        </w:rPr>
        <w:t>，</w:t>
      </w:r>
      <w:r w:rsidRPr="00410192">
        <w:rPr>
          <w:rFonts w:hint="eastAsia"/>
          <w:lang w:val="en-GB"/>
        </w:rPr>
        <w:t>并在</w:t>
      </w:r>
      <w:r w:rsidRPr="00410192">
        <w:rPr>
          <w:lang w:val="en-GB"/>
        </w:rPr>
        <w:t>2011</w:t>
      </w:r>
      <w:r w:rsidRPr="00410192">
        <w:rPr>
          <w:lang w:val="en-GB"/>
        </w:rPr>
        <w:t>年</w:t>
      </w:r>
      <w:r w:rsidRPr="00410192">
        <w:rPr>
          <w:lang w:val="en-GB"/>
        </w:rPr>
        <w:t>12</w:t>
      </w:r>
      <w:r w:rsidRPr="00410192">
        <w:rPr>
          <w:lang w:val="en-GB"/>
        </w:rPr>
        <w:t>月</w:t>
      </w:r>
      <w:r w:rsidRPr="00410192">
        <w:rPr>
          <w:lang w:val="en-GB"/>
        </w:rPr>
        <w:t>2</w:t>
      </w:r>
      <w:r w:rsidRPr="00410192">
        <w:rPr>
          <w:lang w:val="en-GB"/>
        </w:rPr>
        <w:t>日</w:t>
      </w:r>
      <w:r w:rsidRPr="00410192">
        <w:rPr>
          <w:rFonts w:hint="eastAsia"/>
          <w:lang w:val="en-GB"/>
        </w:rPr>
        <w:t>举行的第</w:t>
      </w:r>
      <w:r w:rsidRPr="00410192">
        <w:rPr>
          <w:rFonts w:hint="eastAsia"/>
          <w:lang w:val="en-GB"/>
        </w:rPr>
        <w:t>59</w:t>
      </w:r>
      <w:r w:rsidRPr="00410192">
        <w:rPr>
          <w:rFonts w:hint="eastAsia"/>
          <w:lang w:val="en-GB"/>
        </w:rPr>
        <w:t>次会议上通过了以下结论性意见。</w:t>
      </w:r>
    </w:p>
    <w:p w:rsidR="00410192" w:rsidRPr="00410192" w:rsidRDefault="00410192" w:rsidP="00D24672">
      <w:pPr>
        <w:pStyle w:val="H1GC"/>
        <w:rPr>
          <w:rFonts w:hint="eastAsia"/>
          <w:lang w:val="en-GB"/>
        </w:rPr>
      </w:pPr>
      <w:r w:rsidRPr="00410192">
        <w:rPr>
          <w:lang w:val="en-GB"/>
        </w:rPr>
        <w:tab/>
        <w:t>A.</w:t>
      </w:r>
      <w:r w:rsidRPr="00410192">
        <w:rPr>
          <w:lang w:val="en-GB"/>
        </w:rPr>
        <w:tab/>
      </w:r>
      <w:r w:rsidRPr="00410192">
        <w:rPr>
          <w:rFonts w:hint="eastAsia"/>
          <w:lang w:val="en-GB"/>
        </w:rPr>
        <w:t>导言</w:t>
      </w:r>
    </w:p>
    <w:p w:rsidR="00410192" w:rsidRPr="00410192" w:rsidRDefault="00410192" w:rsidP="00410192">
      <w:pPr>
        <w:pStyle w:val="SingleTxtGC"/>
        <w:rPr>
          <w:rFonts w:hint="eastAsia"/>
          <w:lang w:val="en-GB"/>
        </w:rPr>
      </w:pPr>
      <w:r>
        <w:rPr>
          <w:lang w:val="en-GB"/>
        </w:rPr>
        <w:t>2.</w:t>
      </w:r>
      <w:r w:rsidR="009B29A3">
        <w:rPr>
          <w:rFonts w:hint="eastAsia"/>
          <w:lang w:val="en-GB"/>
        </w:rPr>
        <w:t xml:space="preserve">  </w:t>
      </w:r>
      <w:r w:rsidRPr="00410192">
        <w:rPr>
          <w:rFonts w:hint="eastAsia"/>
          <w:lang w:val="en-GB"/>
        </w:rPr>
        <w:t>委员会欢迎</w:t>
      </w:r>
      <w:r w:rsidRPr="00410192">
        <w:rPr>
          <w:lang w:val="en-GB"/>
        </w:rPr>
        <w:t>喀麦隆</w:t>
      </w:r>
      <w:r w:rsidRPr="00410192">
        <w:rPr>
          <w:rFonts w:hint="eastAsia"/>
          <w:lang w:val="en-GB"/>
        </w:rPr>
        <w:t>提交第二次和第三次定期报告</w:t>
      </w:r>
      <w:r>
        <w:rPr>
          <w:rFonts w:hint="eastAsia"/>
          <w:lang w:val="en-GB"/>
        </w:rPr>
        <w:t>，</w:t>
      </w:r>
      <w:r w:rsidRPr="00410192">
        <w:rPr>
          <w:rFonts w:hint="eastAsia"/>
          <w:lang w:val="en-GB"/>
        </w:rPr>
        <w:t>报告总体上遵循了委员会的准则</w:t>
      </w:r>
      <w:r>
        <w:rPr>
          <w:rFonts w:hint="eastAsia"/>
          <w:lang w:val="en-GB"/>
        </w:rPr>
        <w:t>，</w:t>
      </w:r>
      <w:r w:rsidRPr="00410192">
        <w:rPr>
          <w:rFonts w:hint="eastAsia"/>
          <w:lang w:val="en-GB"/>
        </w:rPr>
        <w:t>说明了为落实委员会在以前的结论性意见中所提建议而采取的措施。但是委员会注意到</w:t>
      </w:r>
      <w:r>
        <w:rPr>
          <w:rFonts w:hint="eastAsia"/>
          <w:lang w:val="en-GB"/>
        </w:rPr>
        <w:t>，</w:t>
      </w:r>
      <w:r w:rsidRPr="00410192">
        <w:rPr>
          <w:rFonts w:hint="eastAsia"/>
          <w:lang w:val="en-GB"/>
        </w:rPr>
        <w:t>报告晚了七年才提交。</w:t>
      </w:r>
    </w:p>
    <w:p w:rsidR="00410192" w:rsidRPr="00410192" w:rsidRDefault="00410192" w:rsidP="00410192">
      <w:pPr>
        <w:pStyle w:val="SingleTxtGC"/>
        <w:rPr>
          <w:rFonts w:hint="eastAsia"/>
          <w:lang w:val="en-GB"/>
        </w:rPr>
      </w:pPr>
      <w:r>
        <w:rPr>
          <w:lang w:val="en-GB"/>
        </w:rPr>
        <w:t>3.</w:t>
      </w:r>
      <w:r w:rsidR="00FE014E">
        <w:rPr>
          <w:rFonts w:hint="eastAsia"/>
          <w:lang w:val="en-GB"/>
        </w:rPr>
        <w:t xml:space="preserve">  </w:t>
      </w:r>
      <w:r w:rsidRPr="00410192">
        <w:rPr>
          <w:rFonts w:hint="eastAsia"/>
          <w:lang w:val="en-GB"/>
        </w:rPr>
        <w:t>委员会也满意地注意到</w:t>
      </w:r>
      <w:r>
        <w:rPr>
          <w:rFonts w:hint="eastAsia"/>
          <w:lang w:val="en-GB"/>
        </w:rPr>
        <w:t>，</w:t>
      </w:r>
      <w:r w:rsidRPr="00410192">
        <w:rPr>
          <w:rFonts w:hint="eastAsia"/>
          <w:lang w:val="en-GB"/>
        </w:rPr>
        <w:t>缔约国对问题单</w:t>
      </w:r>
      <w:r>
        <w:rPr>
          <w:lang w:val="en-GB"/>
        </w:rPr>
        <w:t>(</w:t>
      </w:r>
      <w:r w:rsidRPr="00410192">
        <w:rPr>
          <w:lang w:val="en-GB"/>
        </w:rPr>
        <w:t>E</w:t>
      </w:r>
      <w:r>
        <w:rPr>
          <w:lang w:val="en-GB"/>
        </w:rPr>
        <w:t>/</w:t>
      </w:r>
      <w:r w:rsidRPr="00410192">
        <w:rPr>
          <w:lang w:val="en-GB"/>
        </w:rPr>
        <w:t>C.12</w:t>
      </w:r>
      <w:r>
        <w:rPr>
          <w:lang w:val="en-GB"/>
        </w:rPr>
        <w:t>/</w:t>
      </w:r>
      <w:r w:rsidRPr="00410192">
        <w:rPr>
          <w:lang w:val="en-GB"/>
        </w:rPr>
        <w:t>CMR</w:t>
      </w:r>
      <w:r>
        <w:rPr>
          <w:lang w:val="en-GB"/>
        </w:rPr>
        <w:t>/</w:t>
      </w:r>
      <w:r w:rsidRPr="00410192">
        <w:rPr>
          <w:lang w:val="en-GB"/>
        </w:rPr>
        <w:t>Q</w:t>
      </w:r>
      <w:r>
        <w:rPr>
          <w:lang w:val="en-GB"/>
        </w:rPr>
        <w:t>/</w:t>
      </w:r>
      <w:r w:rsidRPr="00410192">
        <w:rPr>
          <w:lang w:val="en-GB"/>
        </w:rPr>
        <w:t>2-3</w:t>
      </w:r>
      <w:r>
        <w:rPr>
          <w:lang w:val="en-GB"/>
        </w:rPr>
        <w:t>/</w:t>
      </w:r>
      <w:r w:rsidRPr="00410192">
        <w:rPr>
          <w:lang w:val="en-GB"/>
        </w:rPr>
        <w:t>Add.1</w:t>
      </w:r>
      <w:r>
        <w:rPr>
          <w:lang w:val="en-GB"/>
        </w:rPr>
        <w:t>)</w:t>
      </w:r>
      <w:r w:rsidRPr="00410192">
        <w:rPr>
          <w:rFonts w:hint="eastAsia"/>
          <w:lang w:val="en-GB"/>
        </w:rPr>
        <w:t>做出书面答复</w:t>
      </w:r>
      <w:r>
        <w:rPr>
          <w:rFonts w:hint="eastAsia"/>
          <w:lang w:val="en-GB"/>
        </w:rPr>
        <w:t>，</w:t>
      </w:r>
      <w:r w:rsidRPr="00410192">
        <w:rPr>
          <w:rFonts w:hint="eastAsia"/>
          <w:lang w:val="en-GB"/>
        </w:rPr>
        <w:t>并就对话期间提出的问题作出口头答复</w:t>
      </w:r>
      <w:r>
        <w:rPr>
          <w:rFonts w:hint="eastAsia"/>
          <w:lang w:val="en-GB"/>
        </w:rPr>
        <w:t>，</w:t>
      </w:r>
      <w:r w:rsidRPr="00410192">
        <w:rPr>
          <w:rFonts w:hint="eastAsia"/>
          <w:lang w:val="en-GB"/>
        </w:rPr>
        <w:t>但委员会认为答复常常过于空泛。</w:t>
      </w:r>
    </w:p>
    <w:p w:rsidR="00410192" w:rsidRPr="00410192" w:rsidRDefault="00410192" w:rsidP="0082034F">
      <w:pPr>
        <w:pStyle w:val="H1GC"/>
        <w:rPr>
          <w:rFonts w:hint="eastAsia"/>
          <w:lang w:val="en-GB"/>
        </w:rPr>
      </w:pPr>
      <w:r w:rsidRPr="00410192">
        <w:rPr>
          <w:lang w:val="en-GB"/>
        </w:rPr>
        <w:tab/>
        <w:t>B.</w:t>
      </w:r>
      <w:r w:rsidRPr="00410192">
        <w:rPr>
          <w:lang w:val="en-GB"/>
        </w:rPr>
        <w:tab/>
      </w:r>
      <w:r w:rsidRPr="00410192">
        <w:rPr>
          <w:rFonts w:hint="eastAsia"/>
          <w:lang w:val="en-GB"/>
        </w:rPr>
        <w:t>积极方面</w:t>
      </w:r>
    </w:p>
    <w:p w:rsidR="00410192" w:rsidRPr="00410192" w:rsidRDefault="00410192" w:rsidP="00410192">
      <w:pPr>
        <w:pStyle w:val="SingleTxtGC"/>
        <w:rPr>
          <w:rFonts w:hint="eastAsia"/>
          <w:lang w:val="en-GB"/>
        </w:rPr>
      </w:pPr>
      <w:r>
        <w:rPr>
          <w:lang w:val="en-GB"/>
        </w:rPr>
        <w:t>4.</w:t>
      </w:r>
      <w:r w:rsidR="00BD5AB9">
        <w:rPr>
          <w:rFonts w:hint="eastAsia"/>
          <w:lang w:val="en-GB"/>
        </w:rPr>
        <w:t xml:space="preserve">  </w:t>
      </w:r>
      <w:r w:rsidRPr="00410192">
        <w:rPr>
          <w:rFonts w:hint="eastAsia"/>
          <w:lang w:val="en-GB"/>
        </w:rPr>
        <w:t>委员会欢迎缔约国批准《消除对妇女一切形式歧视公约任择议定书》。</w:t>
      </w:r>
    </w:p>
    <w:p w:rsidR="00410192" w:rsidRPr="00410192" w:rsidRDefault="00410192" w:rsidP="00410192">
      <w:pPr>
        <w:pStyle w:val="SingleTxtGC"/>
        <w:rPr>
          <w:lang w:val="en-GB"/>
        </w:rPr>
      </w:pPr>
      <w:r>
        <w:rPr>
          <w:lang w:val="en-GB"/>
        </w:rPr>
        <w:t>5.</w:t>
      </w:r>
      <w:r w:rsidR="007470E8">
        <w:rPr>
          <w:rFonts w:hint="eastAsia"/>
          <w:lang w:val="en-GB"/>
        </w:rPr>
        <w:t xml:space="preserve">  </w:t>
      </w:r>
      <w:r w:rsidRPr="00410192">
        <w:rPr>
          <w:rFonts w:hint="eastAsia"/>
          <w:lang w:val="en-GB"/>
        </w:rPr>
        <w:t>委员会满意地注意到缔约国为促进落实经济、社会和文化权利所做的努力</w:t>
      </w:r>
      <w:r>
        <w:rPr>
          <w:rFonts w:hint="eastAsia"/>
          <w:lang w:val="en-GB"/>
        </w:rPr>
        <w:t>，</w:t>
      </w:r>
      <w:r w:rsidRPr="00410192">
        <w:rPr>
          <w:rFonts w:hint="eastAsia"/>
          <w:lang w:val="en-GB"/>
        </w:rPr>
        <w:t>包括</w:t>
      </w:r>
      <w:r>
        <w:rPr>
          <w:lang w:val="en-GB"/>
        </w:rPr>
        <w:t>：</w:t>
      </w:r>
    </w:p>
    <w:p w:rsidR="00410192" w:rsidRPr="00410192" w:rsidRDefault="00410192" w:rsidP="002A60C5">
      <w:pPr>
        <w:pStyle w:val="SingleTxtGC"/>
        <w:numPr>
          <w:ilvl w:val="0"/>
          <w:numId w:val="35"/>
        </w:numPr>
        <w:rPr>
          <w:lang w:val="en-GB"/>
        </w:rPr>
      </w:pPr>
      <w:r w:rsidRPr="00410192">
        <w:rPr>
          <w:rFonts w:hint="eastAsia"/>
          <w:lang w:val="en-GB"/>
        </w:rPr>
        <w:t>缔约国努力达到“重债穷国倡议”的完成点</w:t>
      </w:r>
      <w:r>
        <w:rPr>
          <w:rFonts w:hint="eastAsia"/>
          <w:lang w:val="en-GB"/>
        </w:rPr>
        <w:t>，</w:t>
      </w:r>
      <w:r w:rsidRPr="00410192">
        <w:rPr>
          <w:rFonts w:hint="eastAsia"/>
          <w:lang w:val="en-GB"/>
        </w:rPr>
        <w:t>使它能够减免债务</w:t>
      </w:r>
      <w:r>
        <w:rPr>
          <w:rFonts w:hint="eastAsia"/>
          <w:lang w:val="en-GB"/>
        </w:rPr>
        <w:t>，</w:t>
      </w:r>
      <w:r w:rsidRPr="00410192">
        <w:rPr>
          <w:rFonts w:hint="eastAsia"/>
          <w:lang w:val="en-GB"/>
        </w:rPr>
        <w:t>从而释放出额外的资源用于保健部门优先领域</w:t>
      </w:r>
      <w:r>
        <w:rPr>
          <w:lang w:val="en-GB"/>
        </w:rPr>
        <w:t>；</w:t>
      </w:r>
    </w:p>
    <w:p w:rsidR="00410192" w:rsidRPr="00410192" w:rsidRDefault="00410192" w:rsidP="002A60C5">
      <w:pPr>
        <w:pStyle w:val="SingleTxtGC"/>
        <w:numPr>
          <w:ilvl w:val="0"/>
          <w:numId w:val="35"/>
        </w:numPr>
        <w:rPr>
          <w:lang w:val="en-GB"/>
        </w:rPr>
      </w:pPr>
      <w:r w:rsidRPr="00410192">
        <w:rPr>
          <w:lang w:val="en-GB"/>
        </w:rPr>
        <w:t>2000</w:t>
      </w:r>
      <w:r w:rsidRPr="00410192">
        <w:rPr>
          <w:lang w:val="en-GB"/>
        </w:rPr>
        <w:t>年</w:t>
      </w:r>
      <w:r w:rsidRPr="00410192">
        <w:rPr>
          <w:lang w:val="en-GB"/>
        </w:rPr>
        <w:t>6</w:t>
      </w:r>
      <w:r w:rsidRPr="00410192">
        <w:rPr>
          <w:lang w:val="en-GB"/>
        </w:rPr>
        <w:t>月</w:t>
      </w:r>
      <w:r w:rsidRPr="00410192">
        <w:rPr>
          <w:lang w:val="en-GB"/>
        </w:rPr>
        <w:t>30</w:t>
      </w:r>
      <w:r w:rsidRPr="00410192">
        <w:rPr>
          <w:lang w:val="en-GB"/>
        </w:rPr>
        <w:t>日</w:t>
      </w:r>
      <w:r w:rsidRPr="00410192">
        <w:rPr>
          <w:rFonts w:hint="eastAsia"/>
          <w:lang w:val="en-GB"/>
        </w:rPr>
        <w:t>的《财政法》</w:t>
      </w:r>
      <w:r>
        <w:rPr>
          <w:lang w:val="en-GB"/>
        </w:rPr>
        <w:t>(</w:t>
      </w:r>
      <w:r w:rsidRPr="00410192">
        <w:rPr>
          <w:rFonts w:hint="eastAsia"/>
          <w:lang w:val="en-GB"/>
        </w:rPr>
        <w:t>第</w:t>
      </w:r>
      <w:r w:rsidRPr="00410192">
        <w:rPr>
          <w:lang w:val="en-GB"/>
        </w:rPr>
        <w:t>2000</w:t>
      </w:r>
      <w:r>
        <w:rPr>
          <w:lang w:val="en-GB"/>
        </w:rPr>
        <w:t>/</w:t>
      </w:r>
      <w:r w:rsidRPr="00410192">
        <w:rPr>
          <w:lang w:val="en-GB"/>
        </w:rPr>
        <w:t>08</w:t>
      </w:r>
      <w:r w:rsidRPr="00410192">
        <w:rPr>
          <w:rFonts w:hint="eastAsia"/>
          <w:lang w:val="en-GB"/>
        </w:rPr>
        <w:t>号</w:t>
      </w:r>
      <w:r>
        <w:rPr>
          <w:lang w:val="en-GB"/>
        </w:rPr>
        <w:t>)</w:t>
      </w:r>
      <w:r w:rsidRPr="00410192">
        <w:rPr>
          <w:rFonts w:hint="eastAsia"/>
          <w:lang w:val="en-GB"/>
        </w:rPr>
        <w:t>规定小学教育免费</w:t>
      </w:r>
      <w:r>
        <w:rPr>
          <w:lang w:val="en-GB"/>
        </w:rPr>
        <w:t>；</w:t>
      </w:r>
    </w:p>
    <w:p w:rsidR="00410192" w:rsidRPr="00410192" w:rsidRDefault="00410192" w:rsidP="002A60C5">
      <w:pPr>
        <w:pStyle w:val="SingleTxtGC"/>
        <w:numPr>
          <w:ilvl w:val="0"/>
          <w:numId w:val="35"/>
        </w:numPr>
        <w:rPr>
          <w:lang w:val="en-GB"/>
        </w:rPr>
      </w:pPr>
      <w:r w:rsidRPr="00410192">
        <w:rPr>
          <w:lang w:val="en-GB"/>
        </w:rPr>
        <w:t>2010</w:t>
      </w:r>
      <w:r w:rsidRPr="00410192">
        <w:rPr>
          <w:lang w:val="en-GB"/>
        </w:rPr>
        <w:t>年</w:t>
      </w:r>
      <w:r w:rsidRPr="00410192">
        <w:rPr>
          <w:lang w:val="en-GB"/>
        </w:rPr>
        <w:t>4</w:t>
      </w:r>
      <w:r w:rsidRPr="00410192">
        <w:rPr>
          <w:lang w:val="en-GB"/>
        </w:rPr>
        <w:t>月</w:t>
      </w:r>
      <w:r w:rsidRPr="00410192">
        <w:rPr>
          <w:lang w:val="en-GB"/>
        </w:rPr>
        <w:t>13</w:t>
      </w:r>
      <w:r w:rsidRPr="00410192">
        <w:rPr>
          <w:lang w:val="en-GB"/>
        </w:rPr>
        <w:t>日</w:t>
      </w:r>
      <w:r w:rsidRPr="00410192">
        <w:rPr>
          <w:rFonts w:hint="eastAsia"/>
          <w:lang w:val="en-GB"/>
        </w:rPr>
        <w:t>通过保护和推进残疾人工作的第</w:t>
      </w:r>
      <w:r w:rsidRPr="00410192">
        <w:rPr>
          <w:lang w:val="en-GB"/>
        </w:rPr>
        <w:t>2010</w:t>
      </w:r>
      <w:r>
        <w:rPr>
          <w:lang w:val="en-GB"/>
        </w:rPr>
        <w:t>/</w:t>
      </w:r>
      <w:r w:rsidRPr="00410192">
        <w:rPr>
          <w:lang w:val="en-GB"/>
        </w:rPr>
        <w:t>002</w:t>
      </w:r>
      <w:r w:rsidRPr="00410192">
        <w:rPr>
          <w:rFonts w:hint="eastAsia"/>
          <w:lang w:val="en-GB"/>
        </w:rPr>
        <w:t>号法</w:t>
      </w:r>
      <w:r>
        <w:rPr>
          <w:lang w:val="en-GB"/>
        </w:rPr>
        <w:t>；</w:t>
      </w:r>
    </w:p>
    <w:p w:rsidR="00410192" w:rsidRPr="00410192" w:rsidRDefault="00410192" w:rsidP="002A60C5">
      <w:pPr>
        <w:pStyle w:val="SingleTxtGC"/>
        <w:numPr>
          <w:ilvl w:val="0"/>
          <w:numId w:val="35"/>
        </w:numPr>
        <w:rPr>
          <w:lang w:val="en-GB"/>
        </w:rPr>
      </w:pPr>
      <w:r w:rsidRPr="00410192">
        <w:rPr>
          <w:rFonts w:hint="eastAsia"/>
          <w:lang w:val="en-GB"/>
        </w:rPr>
        <w:t>在公共保健中心开设</w:t>
      </w:r>
      <w:r w:rsidRPr="00410192">
        <w:rPr>
          <w:rFonts w:hint="eastAsia"/>
          <w:lang w:val="en-GB"/>
        </w:rPr>
        <w:t>60</w:t>
      </w:r>
      <w:r w:rsidRPr="00410192">
        <w:rPr>
          <w:rFonts w:hint="eastAsia"/>
          <w:lang w:val="en-GB"/>
        </w:rPr>
        <w:t>个</w:t>
      </w:r>
      <w:r w:rsidRPr="00410192">
        <w:rPr>
          <w:lang w:val="en-GB"/>
        </w:rPr>
        <w:t>艾滋病毒</w:t>
      </w:r>
      <w:r>
        <w:rPr>
          <w:lang w:val="en-GB"/>
        </w:rPr>
        <w:t>/</w:t>
      </w:r>
      <w:r w:rsidRPr="00410192">
        <w:rPr>
          <w:lang w:val="en-GB"/>
        </w:rPr>
        <w:t>艾滋病</w:t>
      </w:r>
      <w:r w:rsidRPr="00410192">
        <w:rPr>
          <w:rFonts w:hint="eastAsia"/>
          <w:lang w:val="en-GB"/>
        </w:rPr>
        <w:t>诊疗部</w:t>
      </w:r>
      <w:r>
        <w:rPr>
          <w:rFonts w:hint="eastAsia"/>
          <w:lang w:val="en-GB"/>
        </w:rPr>
        <w:t>，</w:t>
      </w:r>
      <w:r w:rsidRPr="00410192">
        <w:rPr>
          <w:rFonts w:hint="eastAsia"/>
          <w:lang w:val="en-GB"/>
        </w:rPr>
        <w:t>增加结核病筛查和治疗中心数量</w:t>
      </w:r>
      <w:r>
        <w:rPr>
          <w:lang w:val="en-GB"/>
        </w:rPr>
        <w:t>；</w:t>
      </w:r>
    </w:p>
    <w:p w:rsidR="00410192" w:rsidRPr="00410192" w:rsidRDefault="00410192" w:rsidP="002A60C5">
      <w:pPr>
        <w:pStyle w:val="SingleTxtGC"/>
        <w:numPr>
          <w:ilvl w:val="0"/>
          <w:numId w:val="35"/>
        </w:numPr>
        <w:rPr>
          <w:lang w:val="en-GB"/>
        </w:rPr>
      </w:pPr>
      <w:r w:rsidRPr="00410192">
        <w:rPr>
          <w:rFonts w:hint="eastAsia"/>
          <w:lang w:val="en-GB"/>
        </w:rPr>
        <w:t>发展卫生服务基础设施</w:t>
      </w:r>
      <w:r>
        <w:rPr>
          <w:rFonts w:hint="eastAsia"/>
          <w:lang w:val="en-GB"/>
        </w:rPr>
        <w:t>，</w:t>
      </w:r>
      <w:r w:rsidRPr="00410192">
        <w:rPr>
          <w:rFonts w:hint="eastAsia"/>
          <w:lang w:val="en-GB"/>
        </w:rPr>
        <w:t>包修建基本保健中心和翻修其它卫生设施</w:t>
      </w:r>
      <w:r>
        <w:rPr>
          <w:lang w:val="en-GB"/>
        </w:rPr>
        <w:t>；</w:t>
      </w:r>
    </w:p>
    <w:p w:rsidR="00410192" w:rsidRPr="00410192" w:rsidRDefault="00410192" w:rsidP="002A60C5">
      <w:pPr>
        <w:pStyle w:val="SingleTxtGC"/>
        <w:numPr>
          <w:ilvl w:val="0"/>
          <w:numId w:val="35"/>
        </w:numPr>
        <w:rPr>
          <w:lang w:val="en-GB"/>
        </w:rPr>
      </w:pPr>
      <w:r w:rsidRPr="00410192">
        <w:rPr>
          <w:rFonts w:hint="eastAsia"/>
          <w:lang w:val="en-GB"/>
        </w:rPr>
        <w:t>批准世界卫生组织《烟草控制框架公约》</w:t>
      </w:r>
      <w:r>
        <w:rPr>
          <w:lang w:val="en-GB"/>
        </w:rPr>
        <w:t>；</w:t>
      </w:r>
    </w:p>
    <w:p w:rsidR="00410192" w:rsidRPr="00410192" w:rsidRDefault="00410192" w:rsidP="002A60C5">
      <w:pPr>
        <w:pStyle w:val="SingleTxtGC"/>
        <w:numPr>
          <w:ilvl w:val="0"/>
          <w:numId w:val="35"/>
        </w:numPr>
        <w:rPr>
          <w:rFonts w:hint="eastAsia"/>
          <w:lang w:val="en-GB"/>
        </w:rPr>
      </w:pPr>
      <w:r w:rsidRPr="00410192">
        <w:rPr>
          <w:rFonts w:hint="eastAsia"/>
          <w:lang w:val="en-GB"/>
        </w:rPr>
        <w:t>通过了</w:t>
      </w:r>
      <w:r w:rsidRPr="00410192">
        <w:rPr>
          <w:lang w:val="en-GB"/>
        </w:rPr>
        <w:t>2009</w:t>
      </w:r>
      <w:r w:rsidRPr="00410192">
        <w:rPr>
          <w:lang w:val="en-GB"/>
        </w:rPr>
        <w:t>年</w:t>
      </w:r>
      <w:r w:rsidRPr="00410192">
        <w:rPr>
          <w:lang w:val="en-GB"/>
        </w:rPr>
        <w:t>4</w:t>
      </w:r>
      <w:r w:rsidRPr="00410192">
        <w:rPr>
          <w:lang w:val="en-GB"/>
        </w:rPr>
        <w:t>月</w:t>
      </w:r>
      <w:r w:rsidRPr="00410192">
        <w:rPr>
          <w:lang w:val="en-GB"/>
        </w:rPr>
        <w:t>14</w:t>
      </w:r>
      <w:r w:rsidRPr="00410192">
        <w:rPr>
          <w:lang w:val="en-GB"/>
        </w:rPr>
        <w:t>日</w:t>
      </w:r>
      <w:r w:rsidRPr="00410192">
        <w:rPr>
          <w:rFonts w:hint="eastAsia"/>
          <w:lang w:val="en-GB"/>
        </w:rPr>
        <w:t>关于法律援助的第</w:t>
      </w:r>
      <w:r w:rsidRPr="00410192">
        <w:rPr>
          <w:lang w:val="en-GB"/>
        </w:rPr>
        <w:t>2009</w:t>
      </w:r>
      <w:r>
        <w:rPr>
          <w:lang w:val="en-GB"/>
        </w:rPr>
        <w:t>/</w:t>
      </w:r>
      <w:r w:rsidRPr="00410192">
        <w:rPr>
          <w:lang w:val="en-GB"/>
        </w:rPr>
        <w:t>004</w:t>
      </w:r>
      <w:r w:rsidRPr="00410192">
        <w:rPr>
          <w:rFonts w:hint="eastAsia"/>
          <w:lang w:val="en-GB"/>
        </w:rPr>
        <w:t>号法案。</w:t>
      </w:r>
    </w:p>
    <w:p w:rsidR="00410192" w:rsidRPr="00410192" w:rsidRDefault="00410192" w:rsidP="00410192">
      <w:pPr>
        <w:pStyle w:val="SingleTxtGC"/>
        <w:rPr>
          <w:rFonts w:hint="eastAsia"/>
          <w:lang w:val="en-GB"/>
        </w:rPr>
      </w:pPr>
      <w:r>
        <w:rPr>
          <w:lang w:val="en-GB"/>
        </w:rPr>
        <w:t>6.</w:t>
      </w:r>
      <w:r w:rsidR="006031BD">
        <w:rPr>
          <w:rFonts w:hint="eastAsia"/>
          <w:lang w:val="en-GB"/>
        </w:rPr>
        <w:t xml:space="preserve">  </w:t>
      </w:r>
      <w:r w:rsidRPr="00410192">
        <w:rPr>
          <w:rFonts w:hint="eastAsia"/>
          <w:lang w:val="en-GB"/>
        </w:rPr>
        <w:t>委员会欢迎缔约国通过了</w:t>
      </w:r>
      <w:r w:rsidRPr="00410192">
        <w:rPr>
          <w:rFonts w:hint="eastAsia"/>
          <w:lang w:val="en-GB"/>
        </w:rPr>
        <w:t>2010</w:t>
      </w:r>
      <w:r w:rsidRPr="00410192">
        <w:rPr>
          <w:rFonts w:hint="eastAsia"/>
          <w:lang w:val="en-GB"/>
        </w:rPr>
        <w:t>年</w:t>
      </w:r>
      <w:r w:rsidRPr="00410192">
        <w:rPr>
          <w:rFonts w:hint="eastAsia"/>
          <w:lang w:val="en-GB"/>
        </w:rPr>
        <w:t>4</w:t>
      </w:r>
      <w:r w:rsidRPr="00410192">
        <w:rPr>
          <w:rFonts w:hint="eastAsia"/>
          <w:lang w:val="en-GB"/>
        </w:rPr>
        <w:t>月</w:t>
      </w:r>
      <w:r w:rsidRPr="00410192">
        <w:rPr>
          <w:rFonts w:hint="eastAsia"/>
          <w:lang w:val="en-GB"/>
        </w:rPr>
        <w:t>13</w:t>
      </w:r>
      <w:r w:rsidRPr="00410192">
        <w:rPr>
          <w:rFonts w:hint="eastAsia"/>
          <w:lang w:val="en-GB"/>
        </w:rPr>
        <w:t>日的第</w:t>
      </w:r>
      <w:r w:rsidRPr="00410192">
        <w:rPr>
          <w:lang w:val="en-GB"/>
        </w:rPr>
        <w:t>2010</w:t>
      </w:r>
      <w:r>
        <w:rPr>
          <w:lang w:val="en-GB"/>
        </w:rPr>
        <w:t>/</w:t>
      </w:r>
      <w:r w:rsidRPr="00410192">
        <w:rPr>
          <w:lang w:val="en-GB"/>
        </w:rPr>
        <w:t>004</w:t>
      </w:r>
      <w:r w:rsidRPr="00410192">
        <w:rPr>
          <w:rFonts w:hint="eastAsia"/>
          <w:lang w:val="en-GB"/>
        </w:rPr>
        <w:t>号法案</w:t>
      </w:r>
      <w:r>
        <w:rPr>
          <w:rFonts w:hint="eastAsia"/>
          <w:lang w:val="en-GB"/>
        </w:rPr>
        <w:t>，</w:t>
      </w:r>
      <w:r w:rsidRPr="00410192">
        <w:rPr>
          <w:rFonts w:hint="eastAsia"/>
          <w:lang w:val="en-GB"/>
        </w:rPr>
        <w:t>修订和补充了</w:t>
      </w:r>
      <w:r w:rsidRPr="00410192">
        <w:rPr>
          <w:rFonts w:hint="eastAsia"/>
          <w:lang w:val="en-GB"/>
        </w:rPr>
        <w:t>2004</w:t>
      </w:r>
      <w:r w:rsidRPr="00410192">
        <w:rPr>
          <w:rFonts w:hint="eastAsia"/>
          <w:lang w:val="en-GB"/>
        </w:rPr>
        <w:t>年</w:t>
      </w:r>
      <w:r w:rsidRPr="00410192">
        <w:rPr>
          <w:rFonts w:hint="eastAsia"/>
          <w:lang w:val="en-GB"/>
        </w:rPr>
        <w:t>7</w:t>
      </w:r>
      <w:r w:rsidRPr="00410192">
        <w:rPr>
          <w:rFonts w:hint="eastAsia"/>
          <w:lang w:val="en-GB"/>
        </w:rPr>
        <w:t>月</w:t>
      </w:r>
      <w:r w:rsidRPr="00410192">
        <w:rPr>
          <w:rFonts w:hint="eastAsia"/>
          <w:lang w:val="en-GB"/>
        </w:rPr>
        <w:t>22</w:t>
      </w:r>
      <w:r w:rsidRPr="00410192">
        <w:rPr>
          <w:rFonts w:hint="eastAsia"/>
          <w:lang w:val="en-GB"/>
        </w:rPr>
        <w:t>日关于国家人权和自由委员会的设立、组织和开展工作的第</w:t>
      </w:r>
      <w:r w:rsidRPr="00410192">
        <w:rPr>
          <w:lang w:val="en-GB"/>
        </w:rPr>
        <w:t>2004</w:t>
      </w:r>
      <w:r>
        <w:rPr>
          <w:lang w:val="en-GB"/>
        </w:rPr>
        <w:t>/</w:t>
      </w:r>
      <w:r w:rsidR="00E71E23">
        <w:rPr>
          <w:lang w:val="en-GB"/>
        </w:rPr>
        <w:t>016</w:t>
      </w:r>
      <w:r w:rsidRPr="00410192">
        <w:rPr>
          <w:rFonts w:hint="eastAsia"/>
          <w:lang w:val="en-GB"/>
        </w:rPr>
        <w:t>号法案</w:t>
      </w:r>
      <w:r>
        <w:rPr>
          <w:rFonts w:hint="eastAsia"/>
          <w:lang w:val="en-GB"/>
        </w:rPr>
        <w:t>，</w:t>
      </w:r>
      <w:r w:rsidRPr="00410192">
        <w:rPr>
          <w:rFonts w:hint="eastAsia"/>
          <w:lang w:val="en-GB"/>
        </w:rPr>
        <w:t>它提高了缔约国遵守《巴黎原则》的程度</w:t>
      </w:r>
      <w:r>
        <w:rPr>
          <w:rFonts w:hint="eastAsia"/>
          <w:lang w:val="en-GB"/>
        </w:rPr>
        <w:t>，</w:t>
      </w:r>
      <w:r w:rsidRPr="00410192">
        <w:rPr>
          <w:rFonts w:hint="eastAsia"/>
          <w:lang w:val="en-GB"/>
        </w:rPr>
        <w:t>最突出的是赋予政府的代表以磋商作用</w:t>
      </w:r>
      <w:r>
        <w:rPr>
          <w:rFonts w:hint="eastAsia"/>
          <w:lang w:val="en-GB"/>
        </w:rPr>
        <w:t>，</w:t>
      </w:r>
      <w:r w:rsidRPr="00410192">
        <w:rPr>
          <w:rFonts w:hint="eastAsia"/>
          <w:lang w:val="en-GB"/>
        </w:rPr>
        <w:t>而不是投票的权力。</w:t>
      </w:r>
    </w:p>
    <w:p w:rsidR="00410192" w:rsidRPr="00410192" w:rsidRDefault="00410192" w:rsidP="008F11DC">
      <w:pPr>
        <w:pStyle w:val="H1GC"/>
        <w:rPr>
          <w:rFonts w:hint="eastAsia"/>
          <w:lang w:val="en-GB"/>
        </w:rPr>
      </w:pPr>
      <w:r w:rsidRPr="00410192">
        <w:rPr>
          <w:lang w:val="en-GB"/>
        </w:rPr>
        <w:tab/>
        <w:t>C.</w:t>
      </w:r>
      <w:r w:rsidRPr="00410192">
        <w:rPr>
          <w:lang w:val="en-GB"/>
        </w:rPr>
        <w:tab/>
      </w:r>
      <w:r w:rsidRPr="00410192">
        <w:rPr>
          <w:rFonts w:hint="eastAsia"/>
          <w:lang w:val="en-GB"/>
        </w:rPr>
        <w:t>关注的主要问题和建议</w:t>
      </w:r>
    </w:p>
    <w:p w:rsidR="00410192" w:rsidRPr="00410192" w:rsidRDefault="00410192" w:rsidP="00410192">
      <w:pPr>
        <w:pStyle w:val="SingleTxtGC"/>
        <w:rPr>
          <w:lang w:val="en-GB"/>
        </w:rPr>
      </w:pPr>
      <w:r>
        <w:rPr>
          <w:lang w:val="en-GB"/>
        </w:rPr>
        <w:t>7.</w:t>
      </w:r>
      <w:r w:rsidR="000839C3">
        <w:rPr>
          <w:rFonts w:hint="eastAsia"/>
          <w:lang w:val="en-GB"/>
        </w:rPr>
        <w:t xml:space="preserve">  </w:t>
      </w:r>
      <w:r w:rsidRPr="00410192">
        <w:rPr>
          <w:rFonts w:hint="eastAsia"/>
          <w:lang w:val="en-GB"/>
        </w:rPr>
        <w:t>委员会关注的是</w:t>
      </w:r>
      <w:r>
        <w:rPr>
          <w:rFonts w:hint="eastAsia"/>
          <w:lang w:val="en-GB"/>
        </w:rPr>
        <w:t>，</w:t>
      </w:r>
      <w:r w:rsidRPr="00410192">
        <w:rPr>
          <w:rFonts w:hint="eastAsia"/>
          <w:lang w:val="en-GB"/>
        </w:rPr>
        <w:t>虽然《公约》超越国内法律</w:t>
      </w:r>
      <w:r>
        <w:rPr>
          <w:rFonts w:hint="eastAsia"/>
          <w:lang w:val="en-GB"/>
        </w:rPr>
        <w:t>，</w:t>
      </w:r>
      <w:r w:rsidRPr="00410192">
        <w:rPr>
          <w:rFonts w:hint="eastAsia"/>
          <w:lang w:val="en-GB"/>
        </w:rPr>
        <w:t>但在法庭裁决中从未援引过《公约》。</w:t>
      </w:r>
    </w:p>
    <w:p w:rsidR="00410192" w:rsidRPr="005D4E67" w:rsidRDefault="00410192" w:rsidP="00DA2AD9">
      <w:pPr>
        <w:pStyle w:val="SingleTxtGC"/>
        <w:rPr>
          <w:rFonts w:eastAsia="SimHei" w:hint="eastAsia"/>
          <w:lang w:val="en-GB"/>
        </w:rPr>
      </w:pPr>
      <w:r w:rsidRPr="005D4E67">
        <w:rPr>
          <w:rFonts w:eastAsia="SimHei" w:hint="eastAsia"/>
          <w:lang w:val="en-GB"/>
        </w:rPr>
        <w:t>委员会建议缔约国采取适当的步骤，使公约在国内法律系统中生效，并在必要时通过执行《公约》的法律。委员会还建议缔约国采取步骤，提高司法人员和一般公众对于《公约》以及经济、社会和文化权利可由法庭审理的意识。委员会要求缔约国在下一次定期报告中介绍法庭和行政当局落实《公约》规定权利的裁决情况。委员会提请缔约国注意委员会关于</w:t>
      </w:r>
      <w:r w:rsidRPr="005D4E67">
        <w:rPr>
          <w:rFonts w:eastAsia="SimHei"/>
          <w:lang w:val="en-GB"/>
        </w:rPr>
        <w:t>《公约》在国内的适用的第</w:t>
      </w:r>
      <w:r w:rsidRPr="005D4E67">
        <w:rPr>
          <w:rFonts w:eastAsia="SimHei"/>
          <w:lang w:val="en-GB"/>
        </w:rPr>
        <w:t>9</w:t>
      </w:r>
      <w:r w:rsidRPr="005D4E67">
        <w:rPr>
          <w:rFonts w:eastAsia="SimHei"/>
          <w:lang w:val="en-GB"/>
        </w:rPr>
        <w:t>号</w:t>
      </w:r>
      <w:r w:rsidRPr="005D4E67">
        <w:rPr>
          <w:rFonts w:eastAsia="SimHei"/>
          <w:lang w:val="en-GB"/>
        </w:rPr>
        <w:t>(1998</w:t>
      </w:r>
      <w:r w:rsidRPr="005D4E67">
        <w:rPr>
          <w:rFonts w:eastAsia="SimHei"/>
          <w:lang w:val="en-GB"/>
        </w:rPr>
        <w:t>年</w:t>
      </w:r>
      <w:r w:rsidRPr="005D4E67">
        <w:rPr>
          <w:rFonts w:eastAsia="SimHei"/>
          <w:lang w:val="en-GB"/>
        </w:rPr>
        <w:t>)</w:t>
      </w:r>
      <w:r w:rsidRPr="005D4E67">
        <w:rPr>
          <w:rFonts w:eastAsia="SimHei"/>
          <w:lang w:val="en-GB"/>
        </w:rPr>
        <w:t>一般性意见</w:t>
      </w:r>
      <w:r w:rsidRPr="005D4E67">
        <w:rPr>
          <w:rFonts w:eastAsia="SimHei" w:hint="eastAsia"/>
          <w:lang w:val="en-GB"/>
        </w:rPr>
        <w:t>。</w:t>
      </w:r>
    </w:p>
    <w:p w:rsidR="00410192" w:rsidRPr="00410192" w:rsidRDefault="00410192" w:rsidP="00410192">
      <w:pPr>
        <w:pStyle w:val="SingleTxtGC"/>
        <w:rPr>
          <w:rFonts w:hint="eastAsia"/>
          <w:lang w:val="en-GB"/>
        </w:rPr>
      </w:pPr>
      <w:r>
        <w:rPr>
          <w:lang w:val="en-GB"/>
        </w:rPr>
        <w:t>8.</w:t>
      </w:r>
      <w:r w:rsidR="001623C6">
        <w:rPr>
          <w:rFonts w:hint="eastAsia"/>
          <w:lang w:val="en-GB"/>
        </w:rPr>
        <w:t xml:space="preserve">  </w:t>
      </w:r>
      <w:r w:rsidRPr="00410192">
        <w:rPr>
          <w:rFonts w:hint="eastAsia"/>
          <w:lang w:val="en-GB"/>
        </w:rPr>
        <w:t>委员会关切地注意到</w:t>
      </w:r>
      <w:r>
        <w:rPr>
          <w:rFonts w:hint="eastAsia"/>
          <w:lang w:val="en-GB"/>
        </w:rPr>
        <w:t>，</w:t>
      </w:r>
      <w:r w:rsidRPr="00410192">
        <w:rPr>
          <w:rFonts w:hint="eastAsia"/>
          <w:lang w:val="en-GB"/>
        </w:rPr>
        <w:t>尽管开展了关于腐败后果的宣传活动</w:t>
      </w:r>
      <w:r>
        <w:rPr>
          <w:rFonts w:hint="eastAsia"/>
          <w:lang w:val="en-GB"/>
        </w:rPr>
        <w:t>，</w:t>
      </w:r>
      <w:r w:rsidRPr="00410192">
        <w:rPr>
          <w:rFonts w:hint="eastAsia"/>
          <w:lang w:val="en-GB"/>
        </w:rPr>
        <w:t>并起诉了腐败案件的涉案者</w:t>
      </w:r>
      <w:r>
        <w:rPr>
          <w:rFonts w:hint="eastAsia"/>
          <w:lang w:val="en-GB"/>
        </w:rPr>
        <w:t>，</w:t>
      </w:r>
      <w:r w:rsidRPr="00410192">
        <w:rPr>
          <w:rFonts w:hint="eastAsia"/>
          <w:lang w:val="en-GB"/>
        </w:rPr>
        <w:t>但缔约国仍然广泛存在腐败问题。</w:t>
      </w:r>
    </w:p>
    <w:p w:rsidR="00410192" w:rsidRPr="00824761" w:rsidRDefault="00410192" w:rsidP="00824761">
      <w:pPr>
        <w:pStyle w:val="SingleTxtGC"/>
        <w:rPr>
          <w:rFonts w:eastAsia="SimHei"/>
          <w:lang w:val="en-GB"/>
        </w:rPr>
      </w:pPr>
      <w:r w:rsidRPr="00824761">
        <w:rPr>
          <w:rFonts w:eastAsia="SimHei" w:hint="eastAsia"/>
          <w:lang w:val="en-GB"/>
        </w:rPr>
        <w:t>委员会建议缔约国采取有效措施打击腐败。</w:t>
      </w:r>
    </w:p>
    <w:p w:rsidR="00410192" w:rsidRPr="00824761" w:rsidRDefault="00410192" w:rsidP="00824761">
      <w:pPr>
        <w:pStyle w:val="SingleTxtGC"/>
        <w:rPr>
          <w:rFonts w:eastAsia="SimHei" w:hint="eastAsia"/>
          <w:lang w:val="en-GB"/>
        </w:rPr>
      </w:pPr>
      <w:r w:rsidRPr="00824761">
        <w:rPr>
          <w:rFonts w:eastAsia="SimHei" w:hint="eastAsia"/>
          <w:lang w:val="en-GB"/>
        </w:rPr>
        <w:t>委员会注意到具有</w:t>
      </w:r>
      <w:r w:rsidRPr="00824761">
        <w:rPr>
          <w:rFonts w:eastAsia="SimHei" w:hint="eastAsia"/>
          <w:lang w:val="en-GB"/>
        </w:rPr>
        <w:t>A</w:t>
      </w:r>
      <w:r w:rsidRPr="00824761">
        <w:rPr>
          <w:rFonts w:eastAsia="SimHei" w:hint="eastAsia"/>
          <w:lang w:val="en-GB"/>
        </w:rPr>
        <w:t>级地位的国家人权和自由委员会为推进经济、社会和文化权利所开展的活动，建议缔约国确保该委员会获得充足的工作人员和资金。</w:t>
      </w:r>
    </w:p>
    <w:p w:rsidR="00410192" w:rsidRPr="00410192" w:rsidRDefault="00410192" w:rsidP="00410192">
      <w:pPr>
        <w:pStyle w:val="SingleTxtGC"/>
        <w:rPr>
          <w:rFonts w:hint="eastAsia"/>
          <w:lang w:val="en-GB"/>
        </w:rPr>
      </w:pPr>
      <w:r>
        <w:rPr>
          <w:lang w:val="en-GB"/>
        </w:rPr>
        <w:t>9.</w:t>
      </w:r>
      <w:r w:rsidR="00816464">
        <w:rPr>
          <w:rFonts w:hint="eastAsia"/>
          <w:lang w:val="en-GB"/>
        </w:rPr>
        <w:t xml:space="preserve">  </w:t>
      </w:r>
      <w:r w:rsidRPr="00410192">
        <w:rPr>
          <w:rFonts w:hint="eastAsia"/>
          <w:lang w:val="en-GB"/>
        </w:rPr>
        <w:t>委员会感到遗憾的是</w:t>
      </w:r>
      <w:r>
        <w:rPr>
          <w:rFonts w:hint="eastAsia"/>
          <w:lang w:val="en-GB"/>
        </w:rPr>
        <w:t>，</w:t>
      </w:r>
      <w:r w:rsidRPr="00410192">
        <w:rPr>
          <w:rFonts w:hint="eastAsia"/>
          <w:lang w:val="en-GB"/>
        </w:rPr>
        <w:t>缔约国在口头答复中没有就反歧视保护的法律框架提供充足的信息</w:t>
      </w:r>
      <w:r>
        <w:rPr>
          <w:rFonts w:hint="eastAsia"/>
          <w:lang w:val="en-GB"/>
        </w:rPr>
        <w:t>(</w:t>
      </w:r>
      <w:r w:rsidRPr="00410192">
        <w:rPr>
          <w:rFonts w:hint="eastAsia"/>
          <w:lang w:val="en-GB"/>
        </w:rPr>
        <w:t>第二条第二款</w:t>
      </w:r>
      <w:r>
        <w:rPr>
          <w:rFonts w:hint="eastAsia"/>
          <w:lang w:val="en-GB"/>
        </w:rPr>
        <w:t>)</w:t>
      </w:r>
      <w:r w:rsidRPr="00410192">
        <w:rPr>
          <w:rFonts w:hint="eastAsia"/>
          <w:lang w:val="en-GB"/>
        </w:rPr>
        <w:t>。</w:t>
      </w:r>
    </w:p>
    <w:p w:rsidR="00410192" w:rsidRPr="00826095" w:rsidRDefault="00410192" w:rsidP="00826095">
      <w:pPr>
        <w:pStyle w:val="SingleTxtGC"/>
        <w:rPr>
          <w:rFonts w:eastAsia="SimHei"/>
          <w:lang w:val="en-GB"/>
        </w:rPr>
      </w:pPr>
      <w:r w:rsidRPr="00826095">
        <w:rPr>
          <w:rFonts w:eastAsia="SimHei" w:hint="eastAsia"/>
          <w:lang w:val="en-GB"/>
        </w:rPr>
        <w:t>委员会建议缔约国通过全面的反歧视立法，按《公约》第二条第二款中的规定，列出一切禁止歧视的理由。</w:t>
      </w:r>
    </w:p>
    <w:p w:rsidR="00410192" w:rsidRPr="00410192" w:rsidRDefault="00410192" w:rsidP="00410192">
      <w:pPr>
        <w:pStyle w:val="SingleTxtGC"/>
        <w:rPr>
          <w:rFonts w:hint="eastAsia"/>
          <w:lang w:val="en-GB"/>
        </w:rPr>
      </w:pPr>
      <w:r w:rsidRPr="00410192">
        <w:rPr>
          <w:lang w:val="en-GB"/>
        </w:rPr>
        <w:t>1</w:t>
      </w:r>
      <w:r>
        <w:rPr>
          <w:lang w:val="en-GB"/>
        </w:rPr>
        <w:t>0.</w:t>
      </w:r>
      <w:r w:rsidR="004212ED">
        <w:rPr>
          <w:rFonts w:hint="eastAsia"/>
          <w:lang w:val="en-GB"/>
        </w:rPr>
        <w:t xml:space="preserve">  </w:t>
      </w:r>
      <w:r w:rsidRPr="00410192">
        <w:rPr>
          <w:rFonts w:hint="eastAsia"/>
          <w:lang w:val="en-GB"/>
        </w:rPr>
        <w:t>委员会继续关注</w:t>
      </w:r>
      <w:r>
        <w:rPr>
          <w:rFonts w:hint="eastAsia"/>
          <w:lang w:val="en-GB"/>
        </w:rPr>
        <w:t>，</w:t>
      </w:r>
      <w:r w:rsidRPr="00410192">
        <w:rPr>
          <w:rFonts w:hint="eastAsia"/>
          <w:lang w:val="en-GB"/>
        </w:rPr>
        <w:t>尽管如缔约国报告第</w:t>
      </w:r>
      <w:r w:rsidRPr="00410192">
        <w:rPr>
          <w:rFonts w:hint="eastAsia"/>
          <w:lang w:val="en-GB"/>
        </w:rPr>
        <w:t>194</w:t>
      </w:r>
      <w:r w:rsidRPr="00410192">
        <w:rPr>
          <w:rFonts w:hint="eastAsia"/>
          <w:lang w:val="en-GB"/>
        </w:rPr>
        <w:t>段所述开展了针对土著人民的项目</w:t>
      </w:r>
      <w:r>
        <w:rPr>
          <w:rFonts w:hint="eastAsia"/>
          <w:lang w:val="en-GB"/>
        </w:rPr>
        <w:t>，</w:t>
      </w:r>
      <w:r w:rsidRPr="00410192">
        <w:rPr>
          <w:rFonts w:hint="eastAsia"/>
          <w:lang w:val="en-GB"/>
        </w:rPr>
        <w:t>但有些群体不具备和其他人一样的经济、社会和文化权利。委员会还对缺少一份有关土著人民的综合政策感到遗憾</w:t>
      </w:r>
      <w:r>
        <w:rPr>
          <w:rFonts w:hint="eastAsia"/>
          <w:lang w:val="en-GB"/>
        </w:rPr>
        <w:t>(</w:t>
      </w:r>
      <w:r w:rsidRPr="00410192">
        <w:rPr>
          <w:rFonts w:hint="eastAsia"/>
          <w:lang w:val="en-GB"/>
        </w:rPr>
        <w:t>第二条第二款</w:t>
      </w:r>
      <w:r>
        <w:rPr>
          <w:rFonts w:hint="eastAsia"/>
          <w:lang w:val="en-GB"/>
        </w:rPr>
        <w:t>)</w:t>
      </w:r>
      <w:r w:rsidRPr="00410192">
        <w:rPr>
          <w:rFonts w:hint="eastAsia"/>
          <w:lang w:val="en-GB"/>
        </w:rPr>
        <w:t>。</w:t>
      </w:r>
    </w:p>
    <w:p w:rsidR="00410192" w:rsidRPr="00254C3E" w:rsidRDefault="00410192" w:rsidP="00254C3E">
      <w:pPr>
        <w:pStyle w:val="SingleTxtGC"/>
        <w:rPr>
          <w:rFonts w:eastAsia="SimHei"/>
          <w:lang w:val="en-GB"/>
        </w:rPr>
      </w:pPr>
      <w:r w:rsidRPr="00254C3E">
        <w:rPr>
          <w:rFonts w:eastAsia="SimHei" w:hint="eastAsia"/>
          <w:lang w:val="en-GB"/>
        </w:rPr>
        <w:t>委员会敦促缔约国通过一份系统全面的政策，以推进土著人民享有适足生活水准的权利。委员会请缔约国参照</w:t>
      </w:r>
      <w:r w:rsidRPr="00254C3E">
        <w:rPr>
          <w:rFonts w:eastAsia="SimHei"/>
          <w:lang w:val="en-GB"/>
        </w:rPr>
        <w:t>委员会关于经济、社会和文化权利方面不歧视的第</w:t>
      </w:r>
      <w:r w:rsidRPr="00254C3E">
        <w:rPr>
          <w:rFonts w:eastAsia="SimHei"/>
          <w:lang w:val="en-GB"/>
        </w:rPr>
        <w:t>20</w:t>
      </w:r>
      <w:r w:rsidRPr="00254C3E">
        <w:rPr>
          <w:rFonts w:eastAsia="SimHei"/>
          <w:lang w:val="en-GB"/>
        </w:rPr>
        <w:t>号</w:t>
      </w:r>
      <w:r w:rsidRPr="00254C3E">
        <w:rPr>
          <w:rFonts w:eastAsia="SimHei"/>
          <w:lang w:val="en-GB"/>
        </w:rPr>
        <w:t>(2009</w:t>
      </w:r>
      <w:r w:rsidRPr="00254C3E">
        <w:rPr>
          <w:rFonts w:eastAsia="SimHei"/>
          <w:lang w:val="en-GB"/>
        </w:rPr>
        <w:t>年</w:t>
      </w:r>
      <w:r w:rsidRPr="00254C3E">
        <w:rPr>
          <w:rFonts w:eastAsia="SimHei"/>
          <w:lang w:val="en-GB"/>
        </w:rPr>
        <w:t>)</w:t>
      </w:r>
      <w:r w:rsidRPr="00254C3E">
        <w:rPr>
          <w:rFonts w:eastAsia="SimHei"/>
          <w:lang w:val="en-GB"/>
        </w:rPr>
        <w:t>一般性意见。</w:t>
      </w:r>
    </w:p>
    <w:p w:rsidR="00410192" w:rsidRPr="00254C3E" w:rsidRDefault="00410192" w:rsidP="00254C3E">
      <w:pPr>
        <w:pStyle w:val="SingleTxtGC"/>
        <w:rPr>
          <w:rFonts w:eastAsia="SimHei"/>
          <w:lang w:val="en-GB"/>
        </w:rPr>
      </w:pPr>
      <w:r w:rsidRPr="00254C3E">
        <w:rPr>
          <w:rFonts w:eastAsia="SimHei" w:hint="eastAsia"/>
          <w:lang w:val="en-GB"/>
        </w:rPr>
        <w:t>此外，委员会促请缔约国在启动增长和就业政策文件中规划的主要项目时保障土著人民的经济、社会和文化权利。因此委员会也建议缔约国提高土著人民关于自身有权在这些项目的各个阶段参与影响自身的决策的意识。</w:t>
      </w:r>
    </w:p>
    <w:p w:rsidR="00410192" w:rsidRPr="00410192" w:rsidRDefault="00410192" w:rsidP="00410192">
      <w:pPr>
        <w:pStyle w:val="SingleTxtGC"/>
        <w:rPr>
          <w:rFonts w:hint="eastAsia"/>
          <w:lang w:val="en-GB"/>
        </w:rPr>
      </w:pPr>
      <w:r w:rsidRPr="00410192">
        <w:rPr>
          <w:lang w:val="en-GB"/>
        </w:rPr>
        <w:t>1</w:t>
      </w:r>
      <w:r>
        <w:rPr>
          <w:lang w:val="en-GB"/>
        </w:rPr>
        <w:t>1.</w:t>
      </w:r>
      <w:r w:rsidR="001722BC">
        <w:rPr>
          <w:rFonts w:hint="eastAsia"/>
          <w:lang w:val="en-GB"/>
        </w:rPr>
        <w:t xml:space="preserve">  </w:t>
      </w:r>
      <w:r w:rsidRPr="00410192">
        <w:rPr>
          <w:rFonts w:hint="eastAsia"/>
          <w:lang w:val="en-GB"/>
        </w:rPr>
        <w:t>委员会对残疾人在教育和劳动市场上面临明显的困难感到关切</w:t>
      </w:r>
      <w:r>
        <w:rPr>
          <w:rFonts w:hint="eastAsia"/>
          <w:lang w:val="en-GB"/>
        </w:rPr>
        <w:t>，</w:t>
      </w:r>
      <w:r w:rsidRPr="00410192">
        <w:rPr>
          <w:rFonts w:hint="eastAsia"/>
          <w:lang w:val="en-GB"/>
        </w:rPr>
        <w:t>因为尽管缔约国通过了立法和体制措施</w:t>
      </w:r>
      <w:r>
        <w:rPr>
          <w:rFonts w:hint="eastAsia"/>
          <w:lang w:val="en-GB"/>
        </w:rPr>
        <w:t>，</w:t>
      </w:r>
      <w:r w:rsidRPr="00410192">
        <w:rPr>
          <w:rFonts w:hint="eastAsia"/>
          <w:lang w:val="en-GB"/>
        </w:rPr>
        <w:t>但近期国家公职部门雇用的</w:t>
      </w:r>
      <w:r w:rsidRPr="00410192">
        <w:rPr>
          <w:lang w:val="en-GB"/>
        </w:rPr>
        <w:t>2</w:t>
      </w:r>
      <w:r>
        <w:rPr>
          <w:lang w:val="en-GB"/>
        </w:rPr>
        <w:t>5,</w:t>
      </w:r>
      <w:r w:rsidRPr="00410192">
        <w:rPr>
          <w:lang w:val="en-GB"/>
        </w:rPr>
        <w:t>000</w:t>
      </w:r>
      <w:r w:rsidRPr="00410192">
        <w:rPr>
          <w:rFonts w:hint="eastAsia"/>
          <w:lang w:val="en-GB"/>
        </w:rPr>
        <w:t>中只有</w:t>
      </w:r>
      <w:r w:rsidRPr="00410192">
        <w:rPr>
          <w:rFonts w:hint="eastAsia"/>
          <w:lang w:val="en-GB"/>
        </w:rPr>
        <w:t>52</w:t>
      </w:r>
      <w:r w:rsidRPr="00410192">
        <w:rPr>
          <w:rFonts w:hint="eastAsia"/>
          <w:lang w:val="en-GB"/>
        </w:rPr>
        <w:t>名残疾人。此外</w:t>
      </w:r>
      <w:r>
        <w:rPr>
          <w:rFonts w:hint="eastAsia"/>
          <w:lang w:val="en-GB"/>
        </w:rPr>
        <w:t>，</w:t>
      </w:r>
      <w:r w:rsidRPr="00410192">
        <w:rPr>
          <w:rFonts w:hint="eastAsia"/>
          <w:lang w:val="en-GB"/>
        </w:rPr>
        <w:t>委员会注意到部委间为便利残疾人接受教育而作出的决定</w:t>
      </w:r>
      <w:r>
        <w:rPr>
          <w:rFonts w:hint="eastAsia"/>
          <w:lang w:val="en-GB"/>
        </w:rPr>
        <w:t>，</w:t>
      </w:r>
      <w:r w:rsidRPr="00410192">
        <w:rPr>
          <w:rFonts w:hint="eastAsia"/>
          <w:lang w:val="en-GB"/>
        </w:rPr>
        <w:t>但同时表示遗憾的是</w:t>
      </w:r>
      <w:r>
        <w:rPr>
          <w:rFonts w:hint="eastAsia"/>
          <w:lang w:val="en-GB"/>
        </w:rPr>
        <w:t>，</w:t>
      </w:r>
      <w:r w:rsidRPr="00410192">
        <w:rPr>
          <w:rFonts w:hint="eastAsia"/>
          <w:lang w:val="en-GB"/>
        </w:rPr>
        <w:t>委员会没有收到关于残疾人在实际生活中获得教育和就业机会的具体信息</w:t>
      </w:r>
      <w:r>
        <w:rPr>
          <w:rFonts w:hint="eastAsia"/>
          <w:lang w:val="en-GB"/>
        </w:rPr>
        <w:t>，</w:t>
      </w:r>
      <w:r w:rsidRPr="00410192">
        <w:rPr>
          <w:rFonts w:hint="eastAsia"/>
          <w:lang w:val="en-GB"/>
        </w:rPr>
        <w:t>也没有基于《保护和推动残疾人事业法》中规定的便利残疾人进入和使用公共或建筑和机构的决定而采取或计划采取的措施的具体信息</w:t>
      </w:r>
      <w:r>
        <w:rPr>
          <w:rFonts w:hint="eastAsia"/>
          <w:lang w:val="en-GB"/>
        </w:rPr>
        <w:t>(</w:t>
      </w:r>
      <w:r w:rsidRPr="00410192">
        <w:rPr>
          <w:rFonts w:hint="eastAsia"/>
          <w:lang w:val="en-GB"/>
        </w:rPr>
        <w:t>第二条第二款</w:t>
      </w:r>
      <w:r>
        <w:rPr>
          <w:rFonts w:hint="eastAsia"/>
          <w:lang w:val="en-GB"/>
        </w:rPr>
        <w:t>)</w:t>
      </w:r>
      <w:r w:rsidRPr="00410192">
        <w:rPr>
          <w:rFonts w:hint="eastAsia"/>
          <w:lang w:val="en-GB"/>
        </w:rPr>
        <w:t>。</w:t>
      </w:r>
    </w:p>
    <w:p w:rsidR="00410192" w:rsidRPr="00DF32FB" w:rsidRDefault="00410192" w:rsidP="00DF32FB">
      <w:pPr>
        <w:pStyle w:val="SingleTxtGC"/>
        <w:rPr>
          <w:rFonts w:eastAsia="SimHei" w:hint="eastAsia"/>
          <w:lang w:val="en-GB"/>
        </w:rPr>
      </w:pPr>
      <w:r w:rsidRPr="00DF32FB">
        <w:rPr>
          <w:rFonts w:eastAsia="SimHei" w:hint="eastAsia"/>
          <w:lang w:val="en-GB"/>
        </w:rPr>
        <w:t>委员会建议缔约国采取具体和有效的措施，为实施《保护和推进残疾人事业法》分配所需的资源。此外，委员会建议缔约国推动将残疾人纳入教育和就业市场，特别是引进一个规定比例制度。委员会进一步建议缔约国，作为一项政策内容，保证将拒绝提供合理的照顾视为法律下的一种歧视形式。委员会还要求缔约国在下一次定期报告中提供分类的比较数据，说明所采取措施的效果，并请缔约国注意委员会关于残疾人的第</w:t>
      </w:r>
      <w:r w:rsidRPr="00DF32FB">
        <w:rPr>
          <w:rFonts w:eastAsia="SimHei" w:hint="eastAsia"/>
          <w:lang w:val="en-GB"/>
        </w:rPr>
        <w:t>5</w:t>
      </w:r>
      <w:r w:rsidRPr="00DF32FB">
        <w:rPr>
          <w:rFonts w:eastAsia="SimHei" w:hint="eastAsia"/>
          <w:lang w:val="en-GB"/>
        </w:rPr>
        <w:t>号</w:t>
      </w:r>
      <w:r w:rsidRPr="00DF32FB">
        <w:rPr>
          <w:rFonts w:eastAsia="SimHei" w:hint="eastAsia"/>
          <w:lang w:val="en-GB"/>
        </w:rPr>
        <w:t>(1994</w:t>
      </w:r>
      <w:r w:rsidRPr="00DF32FB">
        <w:rPr>
          <w:rFonts w:eastAsia="SimHei" w:hint="eastAsia"/>
          <w:lang w:val="en-GB"/>
        </w:rPr>
        <w:t>年</w:t>
      </w:r>
      <w:r w:rsidRPr="00DF32FB">
        <w:rPr>
          <w:rFonts w:eastAsia="SimHei" w:hint="eastAsia"/>
          <w:lang w:val="en-GB"/>
        </w:rPr>
        <w:t>)</w:t>
      </w:r>
      <w:r w:rsidRPr="00DF32FB">
        <w:rPr>
          <w:rFonts w:eastAsia="SimHei" w:hint="eastAsia"/>
          <w:lang w:val="en-GB"/>
        </w:rPr>
        <w:t>一般性意见。</w:t>
      </w:r>
    </w:p>
    <w:p w:rsidR="00410192" w:rsidRPr="00410192" w:rsidRDefault="00410192" w:rsidP="00410192">
      <w:pPr>
        <w:pStyle w:val="SingleTxtGC"/>
        <w:rPr>
          <w:lang w:val="en-GB"/>
        </w:rPr>
      </w:pPr>
      <w:r w:rsidRPr="00410192">
        <w:rPr>
          <w:lang w:val="en-GB"/>
        </w:rPr>
        <w:t>1</w:t>
      </w:r>
      <w:r>
        <w:rPr>
          <w:lang w:val="en-GB"/>
        </w:rPr>
        <w:t>2.</w:t>
      </w:r>
      <w:r w:rsidR="00795F09">
        <w:rPr>
          <w:rFonts w:hint="eastAsia"/>
          <w:lang w:val="en-GB"/>
        </w:rPr>
        <w:t xml:space="preserve">  </w:t>
      </w:r>
      <w:r w:rsidRPr="00410192">
        <w:rPr>
          <w:rFonts w:hint="eastAsia"/>
          <w:lang w:val="en-GB"/>
        </w:rPr>
        <w:t>委员会再次表示关注歧视妇女的立法条款</w:t>
      </w:r>
      <w:r>
        <w:rPr>
          <w:rFonts w:hint="eastAsia"/>
          <w:lang w:val="en-GB"/>
        </w:rPr>
        <w:t>，</w:t>
      </w:r>
      <w:r w:rsidRPr="00410192">
        <w:rPr>
          <w:rFonts w:hint="eastAsia"/>
          <w:lang w:val="en-GB"/>
        </w:rPr>
        <w:t>委员会以前的结论性意见中建议撤销的那些条款在缔约国依然有效</w:t>
      </w:r>
      <w:r>
        <w:rPr>
          <w:rFonts w:hint="eastAsia"/>
          <w:lang w:val="en-GB"/>
        </w:rPr>
        <w:t>(</w:t>
      </w:r>
      <w:r w:rsidRPr="00410192">
        <w:rPr>
          <w:rFonts w:hint="eastAsia"/>
          <w:lang w:val="en-GB"/>
        </w:rPr>
        <w:t>第三条</w:t>
      </w:r>
      <w:r>
        <w:rPr>
          <w:rFonts w:hint="eastAsia"/>
          <w:lang w:val="en-GB"/>
        </w:rPr>
        <w:t>)</w:t>
      </w:r>
      <w:r w:rsidRPr="00410192">
        <w:rPr>
          <w:rFonts w:hint="eastAsia"/>
          <w:lang w:val="en-GB"/>
        </w:rPr>
        <w:t>。</w:t>
      </w:r>
    </w:p>
    <w:p w:rsidR="00410192" w:rsidRPr="00B775EE" w:rsidRDefault="00410192" w:rsidP="00B775EE">
      <w:pPr>
        <w:pStyle w:val="SingleTxtGC"/>
        <w:rPr>
          <w:rFonts w:eastAsia="SimHei"/>
          <w:lang w:val="en-GB"/>
        </w:rPr>
      </w:pPr>
      <w:r w:rsidRPr="00B775EE">
        <w:rPr>
          <w:rFonts w:eastAsia="SimHei" w:hint="eastAsia"/>
          <w:lang w:val="en-GB"/>
        </w:rPr>
        <w:t>委员会促请缔约国确保尽快修订《家庭法》、《劳动法》和《刑法》中的有关条款，确保在目前审议的法案中去掉任何歧视妇女的规定。委员会建议，这些新法律的措辞要能使缔约国履行其按照《公约》第三条的规定确保男女平等行使经济、社会和文化权利的义务。在这方面，委员会请缔约国注意其第</w:t>
      </w:r>
      <w:r w:rsidRPr="00B775EE">
        <w:rPr>
          <w:rFonts w:eastAsia="SimHei" w:hint="eastAsia"/>
          <w:lang w:val="en-GB"/>
        </w:rPr>
        <w:t>16</w:t>
      </w:r>
      <w:r w:rsidRPr="00B775EE">
        <w:rPr>
          <w:rFonts w:eastAsia="SimHei" w:hint="eastAsia"/>
          <w:lang w:val="en-GB"/>
        </w:rPr>
        <w:t>号</w:t>
      </w:r>
      <w:r w:rsidRPr="00B775EE">
        <w:rPr>
          <w:rFonts w:eastAsia="SimHei" w:hint="eastAsia"/>
          <w:lang w:val="en-GB"/>
        </w:rPr>
        <w:t>(2005</w:t>
      </w:r>
      <w:r w:rsidRPr="00B775EE">
        <w:rPr>
          <w:rFonts w:eastAsia="SimHei" w:hint="eastAsia"/>
          <w:lang w:val="en-GB"/>
        </w:rPr>
        <w:t>年</w:t>
      </w:r>
      <w:r w:rsidRPr="00B775EE">
        <w:rPr>
          <w:rFonts w:eastAsia="SimHei" w:hint="eastAsia"/>
          <w:lang w:val="en-GB"/>
        </w:rPr>
        <w:t>)</w:t>
      </w:r>
      <w:r w:rsidRPr="00B775EE">
        <w:rPr>
          <w:rFonts w:eastAsia="SimHei" w:hint="eastAsia"/>
          <w:lang w:val="en-GB"/>
        </w:rPr>
        <w:t>一般性意见。</w:t>
      </w:r>
    </w:p>
    <w:p w:rsidR="00410192" w:rsidRPr="00410192" w:rsidRDefault="00410192" w:rsidP="00410192">
      <w:pPr>
        <w:pStyle w:val="SingleTxtGC"/>
        <w:rPr>
          <w:lang w:val="en-GB"/>
        </w:rPr>
      </w:pPr>
      <w:r w:rsidRPr="00410192">
        <w:rPr>
          <w:lang w:val="en-GB"/>
        </w:rPr>
        <w:t>1</w:t>
      </w:r>
      <w:r>
        <w:rPr>
          <w:lang w:val="en-GB"/>
        </w:rPr>
        <w:t>3.</w:t>
      </w:r>
      <w:r w:rsidR="00C41A13">
        <w:rPr>
          <w:rFonts w:hint="eastAsia"/>
          <w:lang w:val="en-GB"/>
        </w:rPr>
        <w:t xml:space="preserve">  </w:t>
      </w:r>
      <w:r w:rsidRPr="00410192">
        <w:rPr>
          <w:rFonts w:hint="eastAsia"/>
          <w:lang w:val="en-GB"/>
        </w:rPr>
        <w:t>委员会感到遗憾的是</w:t>
      </w:r>
      <w:r>
        <w:rPr>
          <w:rFonts w:hint="eastAsia"/>
          <w:lang w:val="en-GB"/>
        </w:rPr>
        <w:t>，</w:t>
      </w:r>
      <w:r w:rsidRPr="00410192">
        <w:rPr>
          <w:rFonts w:hint="eastAsia"/>
          <w:lang w:val="en-GB"/>
        </w:rPr>
        <w:t>缔约国目前的立法将监禁和强迫劳动相结合</w:t>
      </w:r>
      <w:r>
        <w:rPr>
          <w:rFonts w:hint="eastAsia"/>
          <w:lang w:val="en-GB"/>
        </w:rPr>
        <w:t>，</w:t>
      </w:r>
      <w:r w:rsidRPr="00410192">
        <w:rPr>
          <w:rFonts w:hint="eastAsia"/>
          <w:lang w:val="en-GB"/>
        </w:rPr>
        <w:t>即使对因见解被关押者也是如此。委员会尤其感到关切的是</w:t>
      </w:r>
      <w:r>
        <w:rPr>
          <w:rFonts w:hint="eastAsia"/>
          <w:lang w:val="en-GB"/>
        </w:rPr>
        <w:t>，</w:t>
      </w:r>
      <w:r w:rsidRPr="00410192">
        <w:rPr>
          <w:rFonts w:hint="eastAsia"/>
          <w:lang w:val="en-GB"/>
        </w:rPr>
        <w:t>根据法律</w:t>
      </w:r>
      <w:r>
        <w:rPr>
          <w:rFonts w:hint="eastAsia"/>
          <w:lang w:val="en-GB"/>
        </w:rPr>
        <w:t>，</w:t>
      </w:r>
      <w:r w:rsidRPr="00410192">
        <w:rPr>
          <w:rFonts w:hint="eastAsia"/>
          <w:lang w:val="en-GB"/>
        </w:rPr>
        <w:t>私营机构无需经本人同意即可雇用被拘押者</w:t>
      </w:r>
      <w:r>
        <w:rPr>
          <w:rFonts w:hint="eastAsia"/>
          <w:lang w:val="en-GB"/>
        </w:rPr>
        <w:t>(</w:t>
      </w:r>
      <w:r w:rsidRPr="00410192">
        <w:rPr>
          <w:rFonts w:hint="eastAsia"/>
          <w:lang w:val="en-GB"/>
        </w:rPr>
        <w:t>第六条</w:t>
      </w:r>
      <w:r>
        <w:rPr>
          <w:rFonts w:hint="eastAsia"/>
          <w:lang w:val="en-GB"/>
        </w:rPr>
        <w:t>)</w:t>
      </w:r>
      <w:r w:rsidRPr="00410192">
        <w:rPr>
          <w:rFonts w:hint="eastAsia"/>
          <w:lang w:val="en-GB"/>
        </w:rPr>
        <w:t>。</w:t>
      </w:r>
    </w:p>
    <w:p w:rsidR="00410192" w:rsidRPr="0085743F" w:rsidRDefault="00410192" w:rsidP="0085743F">
      <w:pPr>
        <w:pStyle w:val="SingleTxtGC"/>
        <w:rPr>
          <w:rFonts w:eastAsia="SimHei" w:hint="eastAsia"/>
          <w:lang w:val="en-GB"/>
        </w:rPr>
      </w:pPr>
      <w:r w:rsidRPr="0085743F">
        <w:rPr>
          <w:rFonts w:eastAsia="SimHei" w:hint="eastAsia"/>
          <w:lang w:val="en-GB"/>
        </w:rPr>
        <w:t>委员会促请缔约国废除强迫劳动的处罚，使本国立法与《公约》第六条相符。委员会还建议缔约国采取立法和其它措施，确保囚犯仅在其自身同意的情况下才工作。委员会要求缔约国在下一次定期报告中提供关于被拘押者工作条件的信息。</w:t>
      </w:r>
    </w:p>
    <w:p w:rsidR="00410192" w:rsidRPr="00410192" w:rsidRDefault="00410192" w:rsidP="00410192">
      <w:pPr>
        <w:pStyle w:val="SingleTxtGC"/>
        <w:rPr>
          <w:rFonts w:hint="eastAsia"/>
          <w:lang w:val="en-GB"/>
        </w:rPr>
      </w:pPr>
      <w:r w:rsidRPr="00410192">
        <w:rPr>
          <w:lang w:val="en-GB"/>
        </w:rPr>
        <w:t>1</w:t>
      </w:r>
      <w:r>
        <w:rPr>
          <w:lang w:val="en-GB"/>
        </w:rPr>
        <w:t>4.</w:t>
      </w:r>
      <w:r w:rsidR="00E669FF">
        <w:rPr>
          <w:rFonts w:hint="eastAsia"/>
          <w:lang w:val="en-GB"/>
        </w:rPr>
        <w:t xml:space="preserve">  </w:t>
      </w:r>
      <w:r w:rsidRPr="00410192">
        <w:rPr>
          <w:rFonts w:hint="eastAsia"/>
          <w:lang w:val="en-GB"/>
        </w:rPr>
        <w:t>委员会继续对失业率和就业不足率较高的情况感到关切</w:t>
      </w:r>
      <w:r>
        <w:rPr>
          <w:rFonts w:hint="eastAsia"/>
          <w:lang w:val="en-GB"/>
        </w:rPr>
        <w:t>，</w:t>
      </w:r>
      <w:r w:rsidRPr="00410192">
        <w:rPr>
          <w:rFonts w:hint="eastAsia"/>
          <w:lang w:val="en-GB"/>
        </w:rPr>
        <w:t>自缔约国经济危机发生以来</w:t>
      </w:r>
      <w:r>
        <w:rPr>
          <w:rFonts w:hint="eastAsia"/>
          <w:lang w:val="en-GB"/>
        </w:rPr>
        <w:t>，</w:t>
      </w:r>
      <w:r w:rsidRPr="00410192">
        <w:rPr>
          <w:rFonts w:hint="eastAsia"/>
          <w:lang w:val="en-GB"/>
        </w:rPr>
        <w:t>这一情况进一步恶化</w:t>
      </w:r>
      <w:r>
        <w:rPr>
          <w:rFonts w:hint="eastAsia"/>
          <w:lang w:val="en-GB"/>
        </w:rPr>
        <w:t>，</w:t>
      </w:r>
      <w:r w:rsidRPr="00410192">
        <w:rPr>
          <w:rFonts w:hint="eastAsia"/>
          <w:lang w:val="en-GB"/>
        </w:rPr>
        <w:t>特别是在年轻人和妇女当中。委员会也关切地注意到</w:t>
      </w:r>
      <w:r>
        <w:rPr>
          <w:rFonts w:hint="eastAsia"/>
          <w:lang w:val="en-GB"/>
        </w:rPr>
        <w:t>，</w:t>
      </w:r>
      <w:r w:rsidRPr="00410192">
        <w:rPr>
          <w:rFonts w:hint="eastAsia"/>
          <w:lang w:val="en-GB"/>
        </w:rPr>
        <w:t>绝大多数年轻人在非正规经济部门就业</w:t>
      </w:r>
      <w:r>
        <w:rPr>
          <w:rFonts w:hint="eastAsia"/>
          <w:lang w:val="en-GB"/>
        </w:rPr>
        <w:t>(</w:t>
      </w:r>
      <w:r w:rsidRPr="00410192">
        <w:rPr>
          <w:rFonts w:hint="eastAsia"/>
          <w:lang w:val="en-GB"/>
        </w:rPr>
        <w:t>第六条</w:t>
      </w:r>
      <w:r>
        <w:rPr>
          <w:rFonts w:hint="eastAsia"/>
          <w:lang w:val="en-GB"/>
        </w:rPr>
        <w:t>)</w:t>
      </w:r>
      <w:r w:rsidRPr="00410192">
        <w:rPr>
          <w:rFonts w:hint="eastAsia"/>
          <w:lang w:val="en-GB"/>
        </w:rPr>
        <w:t>。</w:t>
      </w:r>
    </w:p>
    <w:p w:rsidR="00410192" w:rsidRPr="0002390F" w:rsidRDefault="00410192" w:rsidP="0002390F">
      <w:pPr>
        <w:pStyle w:val="SingleTxtGC"/>
        <w:rPr>
          <w:rFonts w:eastAsia="SimHei"/>
          <w:lang w:val="en-GB"/>
        </w:rPr>
      </w:pPr>
      <w:r w:rsidRPr="0002390F">
        <w:rPr>
          <w:rFonts w:eastAsia="SimHei" w:hint="eastAsia"/>
          <w:lang w:val="en-GB"/>
        </w:rPr>
        <w:t>委员会注意到，缔约国表示计划于</w:t>
      </w:r>
      <w:r w:rsidRPr="0002390F">
        <w:rPr>
          <w:rFonts w:eastAsia="SimHei" w:hint="eastAsia"/>
          <w:lang w:val="en-GB"/>
        </w:rPr>
        <w:t>2012</w:t>
      </w:r>
      <w:r w:rsidRPr="0002390F">
        <w:rPr>
          <w:rFonts w:eastAsia="SimHei" w:hint="eastAsia"/>
          <w:lang w:val="en-GB"/>
        </w:rPr>
        <w:t>年开展的大型项目应当能够提升就业，同时委员会建议缔约国：</w:t>
      </w:r>
    </w:p>
    <w:p w:rsidR="00410192" w:rsidRPr="00EB4BC5" w:rsidRDefault="00410192" w:rsidP="00776548">
      <w:pPr>
        <w:pStyle w:val="SingleTxtGC"/>
        <w:numPr>
          <w:ilvl w:val="0"/>
          <w:numId w:val="37"/>
        </w:numPr>
        <w:rPr>
          <w:rFonts w:eastAsia="SimHei"/>
          <w:lang w:val="en-GB"/>
        </w:rPr>
      </w:pPr>
      <w:r w:rsidRPr="00EB4BC5">
        <w:rPr>
          <w:rFonts w:eastAsia="SimHei" w:hint="eastAsia"/>
          <w:lang w:val="en-GB"/>
        </w:rPr>
        <w:t>在就业政策中列入一些措施，克服阻碍年轻人和妇女进入正规劳动市场的因素；</w:t>
      </w:r>
    </w:p>
    <w:p w:rsidR="00410192" w:rsidRPr="00EB4BC5" w:rsidRDefault="00410192" w:rsidP="00776548">
      <w:pPr>
        <w:pStyle w:val="SingleTxtGC"/>
        <w:numPr>
          <w:ilvl w:val="0"/>
          <w:numId w:val="37"/>
        </w:numPr>
        <w:rPr>
          <w:rFonts w:eastAsia="SimHei"/>
          <w:lang w:val="en-GB"/>
        </w:rPr>
      </w:pPr>
      <w:r w:rsidRPr="00EB4BC5">
        <w:rPr>
          <w:rFonts w:eastAsia="SimHei" w:hint="eastAsia"/>
          <w:lang w:val="en-GB"/>
        </w:rPr>
        <w:t>开发满足劳动市场需要的专业培训</w:t>
      </w:r>
      <w:r w:rsidRPr="00EB4BC5">
        <w:rPr>
          <w:rFonts w:eastAsia="SimHei"/>
          <w:lang w:val="en-GB"/>
        </w:rPr>
        <w:t>；</w:t>
      </w:r>
    </w:p>
    <w:p w:rsidR="00410192" w:rsidRPr="00EB4BC5" w:rsidRDefault="00410192" w:rsidP="00776548">
      <w:pPr>
        <w:pStyle w:val="SingleTxtGC"/>
        <w:numPr>
          <w:ilvl w:val="0"/>
          <w:numId w:val="37"/>
        </w:numPr>
        <w:rPr>
          <w:rFonts w:eastAsia="SimHei"/>
          <w:lang w:val="en-GB"/>
        </w:rPr>
      </w:pPr>
      <w:r w:rsidRPr="00EB4BC5">
        <w:rPr>
          <w:rFonts w:eastAsia="SimHei" w:hint="eastAsia"/>
          <w:lang w:val="en-GB"/>
        </w:rPr>
        <w:t>确保国家就业基金的活动能有助于增加正规经济的就业机会，如支助创办微型商业和职业培训</w:t>
      </w:r>
      <w:r w:rsidRPr="00EB4BC5">
        <w:rPr>
          <w:rFonts w:eastAsia="SimHei"/>
          <w:lang w:val="en-GB"/>
        </w:rPr>
        <w:t>；</w:t>
      </w:r>
      <w:r w:rsidRPr="00EB4BC5">
        <w:rPr>
          <w:rFonts w:eastAsia="SimHei"/>
          <w:lang w:val="en-GB"/>
        </w:rPr>
        <w:t xml:space="preserve"> </w:t>
      </w:r>
    </w:p>
    <w:p w:rsidR="00410192" w:rsidRPr="00EB4BC5" w:rsidRDefault="00410192" w:rsidP="00776548">
      <w:pPr>
        <w:pStyle w:val="SingleTxtGC"/>
        <w:numPr>
          <w:ilvl w:val="0"/>
          <w:numId w:val="37"/>
        </w:numPr>
        <w:rPr>
          <w:rFonts w:eastAsia="SimHei" w:hint="eastAsia"/>
          <w:lang w:val="en-GB"/>
        </w:rPr>
      </w:pPr>
      <w:r w:rsidRPr="00EB4BC5">
        <w:rPr>
          <w:rFonts w:eastAsia="SimHei" w:hint="eastAsia"/>
          <w:lang w:val="en-GB"/>
        </w:rPr>
        <w:t>为国家就业基金和国家就业和职业培训监督局提供正常运作所需的资源。</w:t>
      </w:r>
    </w:p>
    <w:p w:rsidR="00410192" w:rsidRPr="001E385B" w:rsidRDefault="00410192" w:rsidP="00EB4BC5">
      <w:pPr>
        <w:pStyle w:val="SingleTxtGC"/>
        <w:rPr>
          <w:rFonts w:eastAsia="SimHei" w:hint="eastAsia"/>
          <w:lang w:val="en-GB"/>
        </w:rPr>
      </w:pPr>
      <w:r w:rsidRPr="001E385B">
        <w:rPr>
          <w:rFonts w:eastAsia="SimHei" w:hint="eastAsia"/>
          <w:lang w:val="en-GB"/>
        </w:rPr>
        <w:t>委员会请缔约国注意其关于工作权的第</w:t>
      </w:r>
      <w:r w:rsidRPr="001E385B">
        <w:rPr>
          <w:rFonts w:eastAsia="SimHei" w:hint="eastAsia"/>
          <w:lang w:val="en-GB"/>
        </w:rPr>
        <w:t>18</w:t>
      </w:r>
      <w:r w:rsidRPr="001E385B">
        <w:rPr>
          <w:rFonts w:eastAsia="SimHei" w:hint="eastAsia"/>
          <w:lang w:val="en-GB"/>
        </w:rPr>
        <w:t>号</w:t>
      </w:r>
      <w:r w:rsidRPr="001E385B">
        <w:rPr>
          <w:rFonts w:eastAsia="SimHei" w:hint="eastAsia"/>
          <w:lang w:val="en-GB"/>
        </w:rPr>
        <w:t>(2005</w:t>
      </w:r>
      <w:r w:rsidRPr="001E385B">
        <w:rPr>
          <w:rFonts w:eastAsia="SimHei" w:hint="eastAsia"/>
          <w:lang w:val="en-GB"/>
        </w:rPr>
        <w:t>年</w:t>
      </w:r>
      <w:r w:rsidRPr="001E385B">
        <w:rPr>
          <w:rFonts w:eastAsia="SimHei" w:hint="eastAsia"/>
          <w:lang w:val="en-GB"/>
        </w:rPr>
        <w:t>)</w:t>
      </w:r>
      <w:r w:rsidRPr="001E385B">
        <w:rPr>
          <w:rFonts w:eastAsia="SimHei" w:hint="eastAsia"/>
          <w:lang w:val="en-GB"/>
        </w:rPr>
        <w:t>一般性意见。</w:t>
      </w:r>
    </w:p>
    <w:p w:rsidR="00410192" w:rsidRPr="00410192" w:rsidRDefault="00410192" w:rsidP="00410192">
      <w:pPr>
        <w:pStyle w:val="SingleTxtGC"/>
        <w:rPr>
          <w:rFonts w:hint="eastAsia"/>
          <w:lang w:val="en-GB"/>
        </w:rPr>
      </w:pPr>
      <w:r w:rsidRPr="00410192">
        <w:rPr>
          <w:lang w:val="en-GB"/>
        </w:rPr>
        <w:t>1</w:t>
      </w:r>
      <w:r>
        <w:rPr>
          <w:lang w:val="en-GB"/>
        </w:rPr>
        <w:t>5.</w:t>
      </w:r>
      <w:r w:rsidR="001877BD">
        <w:rPr>
          <w:rFonts w:hint="eastAsia"/>
          <w:lang w:val="en-GB"/>
        </w:rPr>
        <w:t xml:space="preserve">  </w:t>
      </w:r>
      <w:r w:rsidRPr="00410192">
        <w:rPr>
          <w:rFonts w:hint="eastAsia"/>
          <w:lang w:val="en-GB"/>
        </w:rPr>
        <w:t>委员会仍然关注经三方谈判达成的最低工资保障不能为劳动者及其家庭提供象样的生活</w:t>
      </w:r>
      <w:r>
        <w:rPr>
          <w:rFonts w:hint="eastAsia"/>
          <w:lang w:val="en-GB"/>
        </w:rPr>
        <w:t>(</w:t>
      </w:r>
      <w:r w:rsidRPr="00410192">
        <w:rPr>
          <w:rFonts w:hint="eastAsia"/>
          <w:lang w:val="en-GB"/>
        </w:rPr>
        <w:t>第七条</w:t>
      </w:r>
      <w:r>
        <w:rPr>
          <w:rFonts w:hint="eastAsia"/>
          <w:lang w:val="en-GB"/>
        </w:rPr>
        <w:t>)</w:t>
      </w:r>
      <w:r w:rsidRPr="00410192">
        <w:rPr>
          <w:rFonts w:hint="eastAsia"/>
          <w:lang w:val="en-GB"/>
        </w:rPr>
        <w:t>。</w:t>
      </w:r>
    </w:p>
    <w:p w:rsidR="00410192" w:rsidRPr="00AD06D2" w:rsidRDefault="00410192" w:rsidP="00AD06D2">
      <w:pPr>
        <w:pStyle w:val="SingleTxtGC"/>
        <w:rPr>
          <w:rFonts w:eastAsia="SimHei" w:hint="eastAsia"/>
          <w:lang w:val="en-GB"/>
        </w:rPr>
      </w:pPr>
      <w:r w:rsidRPr="00AD06D2">
        <w:rPr>
          <w:rFonts w:eastAsia="SimHei" w:hint="eastAsia"/>
          <w:lang w:val="en-GB"/>
        </w:rPr>
        <w:t>委员会建议缔约国确保最低工资保障足以为劳动者及其家庭提供《公约》第七条所规定的过得去的生活。在这方面，委员会建议缔约国确保规定和审查最低工资的机制要考虑到最低限度的生存要求和生活成本指数。</w:t>
      </w:r>
    </w:p>
    <w:p w:rsidR="00410192" w:rsidRPr="00410192" w:rsidRDefault="00410192" w:rsidP="00410192">
      <w:pPr>
        <w:pStyle w:val="SingleTxtGC"/>
        <w:rPr>
          <w:lang w:val="en-GB"/>
        </w:rPr>
      </w:pPr>
      <w:r w:rsidRPr="00410192">
        <w:rPr>
          <w:lang w:val="en-GB"/>
        </w:rPr>
        <w:t>1</w:t>
      </w:r>
      <w:r>
        <w:rPr>
          <w:lang w:val="en-GB"/>
        </w:rPr>
        <w:t>6.</w:t>
      </w:r>
      <w:r w:rsidR="00BB0DDA">
        <w:rPr>
          <w:rFonts w:hint="eastAsia"/>
          <w:lang w:val="en-GB"/>
        </w:rPr>
        <w:t xml:space="preserve">  </w:t>
      </w:r>
      <w:r w:rsidRPr="00410192">
        <w:rPr>
          <w:rFonts w:hint="eastAsia"/>
          <w:lang w:val="en-GB"/>
        </w:rPr>
        <w:t>委员会重申其对种植园缺乏安全劳动条件的关切</w:t>
      </w:r>
      <w:r>
        <w:rPr>
          <w:rFonts w:hint="eastAsia"/>
          <w:lang w:val="en-GB"/>
        </w:rPr>
        <w:t>，</w:t>
      </w:r>
      <w:r w:rsidRPr="00410192">
        <w:rPr>
          <w:rFonts w:hint="eastAsia"/>
          <w:lang w:val="en-GB"/>
        </w:rPr>
        <w:t>种植园缺乏监管</w:t>
      </w:r>
      <w:r>
        <w:rPr>
          <w:rFonts w:hint="eastAsia"/>
          <w:lang w:val="en-GB"/>
        </w:rPr>
        <w:t>，</w:t>
      </w:r>
      <w:r w:rsidRPr="00410192">
        <w:rPr>
          <w:rFonts w:hint="eastAsia"/>
          <w:lang w:val="en-GB"/>
        </w:rPr>
        <w:t>采取分包做法更加重这一问题。种植园主广泛采用分包劳务</w:t>
      </w:r>
      <w:r>
        <w:rPr>
          <w:rFonts w:hint="eastAsia"/>
          <w:lang w:val="en-GB"/>
        </w:rPr>
        <w:t>，</w:t>
      </w:r>
      <w:r w:rsidRPr="00410192">
        <w:rPr>
          <w:rFonts w:hint="eastAsia"/>
          <w:lang w:val="en-GB"/>
        </w:rPr>
        <w:t>迫使一些工人及其家庭成员成为承包者</w:t>
      </w:r>
      <w:r>
        <w:rPr>
          <w:rFonts w:hint="eastAsia"/>
          <w:lang w:val="en-GB"/>
        </w:rPr>
        <w:t>(</w:t>
      </w:r>
      <w:r w:rsidRPr="00410192">
        <w:rPr>
          <w:rFonts w:hint="eastAsia"/>
          <w:lang w:val="en-GB"/>
        </w:rPr>
        <w:t>第七条</w:t>
      </w:r>
      <w:r>
        <w:rPr>
          <w:rFonts w:hint="eastAsia"/>
          <w:lang w:val="en-GB"/>
        </w:rPr>
        <w:t>)</w:t>
      </w:r>
      <w:r w:rsidRPr="00410192">
        <w:rPr>
          <w:rFonts w:hint="eastAsia"/>
          <w:lang w:val="en-GB"/>
        </w:rPr>
        <w:t>。</w:t>
      </w:r>
    </w:p>
    <w:p w:rsidR="00410192" w:rsidRPr="00E6149F" w:rsidRDefault="00410192" w:rsidP="00E6149F">
      <w:pPr>
        <w:pStyle w:val="SingleTxtGC"/>
        <w:rPr>
          <w:rFonts w:eastAsia="SimHei"/>
          <w:lang w:val="en-GB"/>
        </w:rPr>
      </w:pPr>
      <w:r w:rsidRPr="00E6149F">
        <w:rPr>
          <w:rFonts w:eastAsia="SimHei" w:hint="eastAsia"/>
          <w:lang w:val="en-GB"/>
        </w:rPr>
        <w:t>委员会重申以前的建议，即呼吁缔约国采取切实有效的步骤，强制种植园执行基本劳动标准。具体说来，委员会促请缔约国确保关于分包的监管框架要充分保护种植园中劳动者的权利。</w:t>
      </w:r>
    </w:p>
    <w:p w:rsidR="00410192" w:rsidRPr="00410192" w:rsidRDefault="00410192" w:rsidP="00410192">
      <w:pPr>
        <w:pStyle w:val="SingleTxtGC"/>
        <w:rPr>
          <w:lang w:val="en-GB"/>
        </w:rPr>
      </w:pPr>
      <w:r w:rsidRPr="00410192">
        <w:rPr>
          <w:lang w:val="en-GB"/>
        </w:rPr>
        <w:t>1</w:t>
      </w:r>
      <w:r>
        <w:rPr>
          <w:lang w:val="en-GB"/>
        </w:rPr>
        <w:t>7.</w:t>
      </w:r>
      <w:r w:rsidR="000F3FDB">
        <w:rPr>
          <w:rFonts w:hint="eastAsia"/>
          <w:lang w:val="en-GB"/>
        </w:rPr>
        <w:t xml:space="preserve">  </w:t>
      </w:r>
      <w:r w:rsidRPr="00410192">
        <w:rPr>
          <w:rFonts w:hint="eastAsia"/>
          <w:lang w:val="en-GB"/>
        </w:rPr>
        <w:t>委员会认为</w:t>
      </w:r>
      <w:r>
        <w:rPr>
          <w:rFonts w:hint="eastAsia"/>
          <w:lang w:val="en-GB"/>
        </w:rPr>
        <w:t>，</w:t>
      </w:r>
      <w:r w:rsidRPr="00410192">
        <w:rPr>
          <w:rFonts w:hint="eastAsia"/>
          <w:lang w:val="en-GB"/>
        </w:rPr>
        <w:t>有报告称工会权利受到侵犯</w:t>
      </w:r>
      <w:r>
        <w:rPr>
          <w:rFonts w:hint="eastAsia"/>
          <w:lang w:val="en-GB"/>
        </w:rPr>
        <w:t>，</w:t>
      </w:r>
      <w:r w:rsidRPr="00410192">
        <w:rPr>
          <w:rFonts w:hint="eastAsia"/>
          <w:lang w:val="en-GB"/>
        </w:rPr>
        <w:t>工会领导人和成员受到逮捕或开除</w:t>
      </w:r>
      <w:r>
        <w:rPr>
          <w:rFonts w:hint="eastAsia"/>
          <w:lang w:val="en-GB"/>
        </w:rPr>
        <w:t>，</w:t>
      </w:r>
      <w:r w:rsidRPr="00410192">
        <w:rPr>
          <w:rFonts w:hint="eastAsia"/>
          <w:lang w:val="en-GB"/>
        </w:rPr>
        <w:t>缔约国干预工会的运作</w:t>
      </w:r>
      <w:r>
        <w:rPr>
          <w:rFonts w:hint="eastAsia"/>
          <w:lang w:val="en-GB"/>
        </w:rPr>
        <w:t>，</w:t>
      </w:r>
      <w:r w:rsidRPr="00410192">
        <w:rPr>
          <w:rFonts w:hint="eastAsia"/>
          <w:lang w:val="en-GB"/>
        </w:rPr>
        <w:t>这些都是引起关注的问题。有报告称缔约国对某些工会高看一眼</w:t>
      </w:r>
      <w:r>
        <w:rPr>
          <w:rFonts w:hint="eastAsia"/>
          <w:lang w:val="en-GB"/>
        </w:rPr>
        <w:t>，</w:t>
      </w:r>
      <w:r w:rsidRPr="00410192">
        <w:rPr>
          <w:rFonts w:hint="eastAsia"/>
          <w:lang w:val="en-GB"/>
        </w:rPr>
        <w:t>而又拒绝承认其它的工会</w:t>
      </w:r>
      <w:r>
        <w:rPr>
          <w:rFonts w:hint="eastAsia"/>
          <w:lang w:val="en-GB"/>
        </w:rPr>
        <w:t>，</w:t>
      </w:r>
      <w:r w:rsidRPr="00410192">
        <w:rPr>
          <w:rFonts w:hint="eastAsia"/>
          <w:lang w:val="en-GB"/>
        </w:rPr>
        <w:t>特别是公共部门的工会联合会</w:t>
      </w:r>
      <w:r>
        <w:rPr>
          <w:rFonts w:hint="eastAsia"/>
          <w:lang w:val="en-GB"/>
        </w:rPr>
        <w:t>(</w:t>
      </w:r>
      <w:r w:rsidRPr="00410192">
        <w:rPr>
          <w:rFonts w:hint="eastAsia"/>
          <w:lang w:val="en-GB"/>
        </w:rPr>
        <w:t>第八条</w:t>
      </w:r>
      <w:r>
        <w:rPr>
          <w:rFonts w:hint="eastAsia"/>
          <w:lang w:val="en-GB"/>
        </w:rPr>
        <w:t>)</w:t>
      </w:r>
      <w:r w:rsidRPr="00410192">
        <w:rPr>
          <w:rFonts w:hint="eastAsia"/>
          <w:lang w:val="en-GB"/>
        </w:rPr>
        <w:t>。</w:t>
      </w:r>
    </w:p>
    <w:p w:rsidR="00410192" w:rsidRPr="00FB2B1A" w:rsidRDefault="00410192" w:rsidP="00FB2B1A">
      <w:pPr>
        <w:pStyle w:val="SingleTxtGC"/>
        <w:rPr>
          <w:rFonts w:eastAsia="SimHei"/>
          <w:lang w:val="en-GB"/>
        </w:rPr>
      </w:pPr>
      <w:r w:rsidRPr="00FB2B1A">
        <w:rPr>
          <w:rFonts w:eastAsia="SimHei" w:hint="eastAsia"/>
          <w:lang w:val="en-GB"/>
        </w:rPr>
        <w:t>委员会建议缔约国根据《公约》第八条尊重所有人组建工会和参加工会活动的权利。委员会也建议缔约国保障各个工会在实践中得到平等待遇。</w:t>
      </w:r>
    </w:p>
    <w:p w:rsidR="00410192" w:rsidRPr="00410192" w:rsidRDefault="00410192" w:rsidP="00410192">
      <w:pPr>
        <w:pStyle w:val="SingleTxtGC"/>
        <w:rPr>
          <w:lang w:val="en-GB"/>
        </w:rPr>
      </w:pPr>
      <w:r w:rsidRPr="00410192">
        <w:rPr>
          <w:lang w:val="en-GB"/>
        </w:rPr>
        <w:t>1</w:t>
      </w:r>
      <w:r>
        <w:rPr>
          <w:lang w:val="en-GB"/>
        </w:rPr>
        <w:t>8.</w:t>
      </w:r>
      <w:r w:rsidR="00534ECD">
        <w:rPr>
          <w:rFonts w:hint="eastAsia"/>
          <w:lang w:val="en-GB"/>
        </w:rPr>
        <w:t xml:space="preserve">  </w:t>
      </w:r>
      <w:r w:rsidRPr="00410192">
        <w:rPr>
          <w:rFonts w:hint="eastAsia"/>
          <w:lang w:val="en-GB"/>
        </w:rPr>
        <w:t>委员会关切地注意到缔约国的社会保障系统只建立在正规经济活动的基础上</w:t>
      </w:r>
      <w:r>
        <w:rPr>
          <w:rFonts w:hint="eastAsia"/>
          <w:lang w:val="en-GB"/>
        </w:rPr>
        <w:t>，</w:t>
      </w:r>
      <w:r w:rsidRPr="00410192">
        <w:rPr>
          <w:rFonts w:hint="eastAsia"/>
          <w:lang w:val="en-GB"/>
        </w:rPr>
        <w:t>从而将绝大多数人口排斥在外</w:t>
      </w:r>
      <w:r>
        <w:rPr>
          <w:rFonts w:hint="eastAsia"/>
          <w:lang w:val="en-GB"/>
        </w:rPr>
        <w:t>：</w:t>
      </w:r>
      <w:r w:rsidRPr="00410192">
        <w:rPr>
          <w:rFonts w:hint="eastAsia"/>
          <w:lang w:val="en-GB"/>
        </w:rPr>
        <w:t>即失业者和非正规经济部门从业者</w:t>
      </w:r>
      <w:r>
        <w:rPr>
          <w:rFonts w:hint="eastAsia"/>
          <w:lang w:val="en-GB"/>
        </w:rPr>
        <w:t>(</w:t>
      </w:r>
      <w:r w:rsidRPr="00410192">
        <w:rPr>
          <w:rFonts w:hint="eastAsia"/>
          <w:lang w:val="en-GB"/>
        </w:rPr>
        <w:t>第九条</w:t>
      </w:r>
      <w:r>
        <w:rPr>
          <w:rFonts w:hint="eastAsia"/>
          <w:lang w:val="en-GB"/>
        </w:rPr>
        <w:t>)</w:t>
      </w:r>
      <w:r w:rsidRPr="00410192">
        <w:rPr>
          <w:rFonts w:hint="eastAsia"/>
          <w:lang w:val="en-GB"/>
        </w:rPr>
        <w:t>。</w:t>
      </w:r>
    </w:p>
    <w:p w:rsidR="00410192" w:rsidRPr="00614FB2" w:rsidRDefault="00410192" w:rsidP="00614FB2">
      <w:pPr>
        <w:pStyle w:val="SingleTxtGC"/>
        <w:rPr>
          <w:rFonts w:eastAsia="SimHei"/>
          <w:lang w:val="en-GB"/>
        </w:rPr>
      </w:pPr>
      <w:r w:rsidRPr="00614FB2">
        <w:rPr>
          <w:rFonts w:eastAsia="SimHei" w:hint="eastAsia"/>
          <w:lang w:val="en-GB"/>
        </w:rPr>
        <w:t>委员会促请缔约国继续推行社会保障系统的现代化，以保障人人享有这项权利。委员会也建议缔约国确保这一系统提供尽可能广泛的保护。委员会进一步建议逐渐引入非缴款制度，以便涵盖无力缴纳保险费的人员。在这方面，委员会请缔约国注意委员会关于</w:t>
      </w:r>
      <w:r w:rsidRPr="00614FB2">
        <w:rPr>
          <w:rFonts w:eastAsia="SimHei"/>
          <w:lang w:val="en-GB"/>
        </w:rPr>
        <w:t>社会保障权的第</w:t>
      </w:r>
      <w:r w:rsidRPr="00614FB2">
        <w:rPr>
          <w:rFonts w:eastAsia="SimHei"/>
          <w:lang w:val="en-GB"/>
        </w:rPr>
        <w:t>19</w:t>
      </w:r>
      <w:r w:rsidRPr="00614FB2">
        <w:rPr>
          <w:rFonts w:eastAsia="SimHei"/>
          <w:lang w:val="en-GB"/>
        </w:rPr>
        <w:t>号</w:t>
      </w:r>
      <w:r w:rsidRPr="00614FB2">
        <w:rPr>
          <w:rFonts w:eastAsia="SimHei"/>
          <w:lang w:val="en-GB"/>
        </w:rPr>
        <w:t>(2007</w:t>
      </w:r>
      <w:r w:rsidRPr="00614FB2">
        <w:rPr>
          <w:rFonts w:eastAsia="SimHei"/>
          <w:lang w:val="en-GB"/>
        </w:rPr>
        <w:t>年</w:t>
      </w:r>
      <w:r w:rsidRPr="00614FB2">
        <w:rPr>
          <w:rFonts w:eastAsia="SimHei"/>
          <w:lang w:val="en-GB"/>
        </w:rPr>
        <w:t>)</w:t>
      </w:r>
      <w:r w:rsidRPr="00614FB2">
        <w:rPr>
          <w:rFonts w:eastAsia="SimHei"/>
          <w:lang w:val="en-GB"/>
        </w:rPr>
        <w:t>一般性意见</w:t>
      </w:r>
      <w:r w:rsidR="00B61F53">
        <w:rPr>
          <w:rFonts w:eastAsia="SimHei" w:hint="eastAsia"/>
          <w:lang w:val="en-GB"/>
        </w:rPr>
        <w:t>。</w:t>
      </w:r>
    </w:p>
    <w:p w:rsidR="00410192" w:rsidRPr="00410192" w:rsidRDefault="00410192" w:rsidP="00410192">
      <w:pPr>
        <w:pStyle w:val="SingleTxtGC"/>
        <w:rPr>
          <w:rFonts w:hint="eastAsia"/>
          <w:lang w:val="en-GB"/>
        </w:rPr>
      </w:pPr>
      <w:r w:rsidRPr="00410192">
        <w:rPr>
          <w:lang w:val="en-GB"/>
        </w:rPr>
        <w:t>1</w:t>
      </w:r>
      <w:r>
        <w:rPr>
          <w:lang w:val="en-GB"/>
        </w:rPr>
        <w:t>9.</w:t>
      </w:r>
      <w:r w:rsidR="0039236F">
        <w:rPr>
          <w:rFonts w:hint="eastAsia"/>
          <w:lang w:val="en-GB"/>
        </w:rPr>
        <w:t xml:space="preserve">  </w:t>
      </w:r>
      <w:r w:rsidRPr="00410192">
        <w:rPr>
          <w:rFonts w:hint="eastAsia"/>
          <w:lang w:val="en-GB"/>
        </w:rPr>
        <w:t>委员会关切地注意到</w:t>
      </w:r>
      <w:r>
        <w:rPr>
          <w:rFonts w:hint="eastAsia"/>
          <w:lang w:val="en-GB"/>
        </w:rPr>
        <w:t>，</w:t>
      </w:r>
      <w:r w:rsidRPr="00410192">
        <w:rPr>
          <w:rFonts w:hint="eastAsia"/>
          <w:lang w:val="en-GB"/>
        </w:rPr>
        <w:t>缔约国最低就业年龄为</w:t>
      </w:r>
      <w:r w:rsidRPr="00410192">
        <w:rPr>
          <w:rFonts w:hint="eastAsia"/>
          <w:lang w:val="en-GB"/>
        </w:rPr>
        <w:t>14</w:t>
      </w:r>
      <w:r w:rsidRPr="00410192">
        <w:rPr>
          <w:rFonts w:hint="eastAsia"/>
          <w:lang w:val="en-GB"/>
        </w:rPr>
        <w:t>岁。委员会同样关切的是</w:t>
      </w:r>
      <w:r>
        <w:rPr>
          <w:rFonts w:hint="eastAsia"/>
          <w:lang w:val="en-GB"/>
        </w:rPr>
        <w:t>，</w:t>
      </w:r>
      <w:r w:rsidRPr="00410192">
        <w:rPr>
          <w:rFonts w:hint="eastAsia"/>
          <w:lang w:val="en-GB"/>
        </w:rPr>
        <w:t>有</w:t>
      </w:r>
      <w:r w:rsidRPr="00410192">
        <w:rPr>
          <w:rFonts w:hint="eastAsia"/>
          <w:lang w:val="en-GB"/>
        </w:rPr>
        <w:t>15</w:t>
      </w:r>
      <w:r w:rsidRPr="00410192">
        <w:rPr>
          <w:rFonts w:hint="eastAsia"/>
          <w:lang w:val="en-GB"/>
        </w:rPr>
        <w:t>岁以下的儿童在种植园和私人家庭中从事劳动。鉴于公共机构照料的儿童数目很少</w:t>
      </w:r>
      <w:r>
        <w:rPr>
          <w:rFonts w:hint="eastAsia"/>
          <w:lang w:val="en-GB"/>
        </w:rPr>
        <w:t>，</w:t>
      </w:r>
      <w:r w:rsidRPr="00410192">
        <w:rPr>
          <w:rFonts w:hint="eastAsia"/>
          <w:lang w:val="en-GB"/>
        </w:rPr>
        <w:t>委员会也怀疑缔约国为打击童工现象所采取措施的效力</w:t>
      </w:r>
      <w:r>
        <w:rPr>
          <w:rFonts w:hint="eastAsia"/>
          <w:lang w:val="en-GB"/>
        </w:rPr>
        <w:t>(</w:t>
      </w:r>
      <w:r w:rsidRPr="00410192">
        <w:rPr>
          <w:rFonts w:hint="eastAsia"/>
          <w:lang w:val="en-GB"/>
        </w:rPr>
        <w:t>第十条</w:t>
      </w:r>
      <w:r>
        <w:rPr>
          <w:rFonts w:hint="eastAsia"/>
          <w:lang w:val="en-GB"/>
        </w:rPr>
        <w:t>)</w:t>
      </w:r>
      <w:r w:rsidRPr="00410192">
        <w:rPr>
          <w:rFonts w:hint="eastAsia"/>
          <w:lang w:val="en-GB"/>
        </w:rPr>
        <w:t>。</w:t>
      </w:r>
    </w:p>
    <w:p w:rsidR="00410192" w:rsidRPr="00834A9B" w:rsidRDefault="00410192" w:rsidP="00834A9B">
      <w:pPr>
        <w:pStyle w:val="SingleTxtGC"/>
        <w:rPr>
          <w:rFonts w:eastAsia="SimHei" w:hint="eastAsia"/>
          <w:lang w:val="en-GB"/>
        </w:rPr>
      </w:pPr>
      <w:r w:rsidRPr="00834A9B">
        <w:rPr>
          <w:rFonts w:eastAsia="SimHei" w:hint="eastAsia"/>
          <w:lang w:val="en-GB"/>
        </w:rPr>
        <w:t>委员会促请缔约国使本国法律符合国际童工问题标准，特别是有关最低工资和各类危险工作方面的标准。</w:t>
      </w:r>
    </w:p>
    <w:p w:rsidR="00410192" w:rsidRPr="00834A9B" w:rsidRDefault="00410192" w:rsidP="00834A9B">
      <w:pPr>
        <w:pStyle w:val="SingleTxtGC"/>
        <w:rPr>
          <w:rFonts w:eastAsia="SimHei" w:hint="eastAsia"/>
          <w:lang w:val="en-GB"/>
        </w:rPr>
      </w:pPr>
      <w:r w:rsidRPr="00834A9B">
        <w:rPr>
          <w:rFonts w:eastAsia="SimHei" w:hint="eastAsia"/>
          <w:lang w:val="en-GB"/>
        </w:rPr>
        <w:t>此外，委员会大力建议缔约国采取一切必要的措施，包括增加劳动监察员视察次数，以落实禁止童工的立法，确保非法雇用童工者受到起诉。委员会要求缔约国在下一次定期报告中介绍这方面起诉和定罪的情况。</w:t>
      </w:r>
    </w:p>
    <w:p w:rsidR="00410192" w:rsidRPr="00410192" w:rsidRDefault="00410192" w:rsidP="00410192">
      <w:pPr>
        <w:pStyle w:val="SingleTxtGC"/>
        <w:rPr>
          <w:rFonts w:hint="eastAsia"/>
          <w:lang w:val="en-GB"/>
        </w:rPr>
      </w:pPr>
      <w:r w:rsidRPr="00410192">
        <w:rPr>
          <w:lang w:val="en-GB"/>
        </w:rPr>
        <w:t>2</w:t>
      </w:r>
      <w:r>
        <w:rPr>
          <w:lang w:val="en-GB"/>
        </w:rPr>
        <w:t>0.</w:t>
      </w:r>
      <w:r w:rsidR="0011193A">
        <w:rPr>
          <w:rFonts w:hint="eastAsia"/>
          <w:lang w:val="en-GB"/>
        </w:rPr>
        <w:t xml:space="preserve">  </w:t>
      </w:r>
      <w:r w:rsidRPr="00410192">
        <w:rPr>
          <w:rFonts w:hint="eastAsia"/>
          <w:lang w:val="en-GB"/>
        </w:rPr>
        <w:t>委员会关切地注意到</w:t>
      </w:r>
      <w:r>
        <w:rPr>
          <w:rFonts w:hint="eastAsia"/>
          <w:lang w:val="en-GB"/>
        </w:rPr>
        <w:t>，</w:t>
      </w:r>
      <w:r w:rsidRPr="00410192">
        <w:rPr>
          <w:rFonts w:hint="eastAsia"/>
          <w:lang w:val="en-GB"/>
        </w:rPr>
        <w:t>尽管委员会以前提出了建议</w:t>
      </w:r>
      <w:r>
        <w:rPr>
          <w:rFonts w:hint="eastAsia"/>
          <w:lang w:val="en-GB"/>
        </w:rPr>
        <w:t>，</w:t>
      </w:r>
      <w:r w:rsidRPr="00410192">
        <w:rPr>
          <w:rFonts w:hint="eastAsia"/>
          <w:lang w:val="en-GB"/>
        </w:rPr>
        <w:t>但缔约国的法律并未明确禁止暴力侵害妇女和女童行为、家庭暴力、女性外阴残割乃至性骚扰行为。委员会还关切地注意到</w:t>
      </w:r>
      <w:r>
        <w:rPr>
          <w:rFonts w:hint="eastAsia"/>
          <w:lang w:val="en-GB"/>
        </w:rPr>
        <w:t>，</w:t>
      </w:r>
      <w:r w:rsidRPr="00410192">
        <w:rPr>
          <w:rFonts w:hint="eastAsia"/>
          <w:lang w:val="en-GB"/>
        </w:rPr>
        <w:t>在缔约国的法律下没有对婚内强奸和乳房熨烫等行为规定处罚。此外</w:t>
      </w:r>
      <w:r>
        <w:rPr>
          <w:rFonts w:hint="eastAsia"/>
          <w:lang w:val="en-GB"/>
        </w:rPr>
        <w:t>，</w:t>
      </w:r>
      <w:r w:rsidRPr="00410192">
        <w:rPr>
          <w:rFonts w:hint="eastAsia"/>
          <w:lang w:val="en-GB"/>
        </w:rPr>
        <w:t>委员会感到遗憾的是</w:t>
      </w:r>
      <w:r>
        <w:rPr>
          <w:rFonts w:hint="eastAsia"/>
          <w:lang w:val="en-GB"/>
        </w:rPr>
        <w:t>，</w:t>
      </w:r>
      <w:r w:rsidRPr="00410192">
        <w:rPr>
          <w:rFonts w:hint="eastAsia"/>
          <w:lang w:val="en-GB"/>
        </w:rPr>
        <w:t>没有可靠的信息说明这种做法在缔约国的普遍程度</w:t>
      </w:r>
      <w:r>
        <w:rPr>
          <w:rFonts w:hint="eastAsia"/>
          <w:lang w:val="en-GB"/>
        </w:rPr>
        <w:t>(</w:t>
      </w:r>
      <w:r w:rsidRPr="00410192">
        <w:rPr>
          <w:rFonts w:hint="eastAsia"/>
          <w:lang w:val="en-GB"/>
        </w:rPr>
        <w:t>第十条</w:t>
      </w:r>
      <w:r>
        <w:rPr>
          <w:rFonts w:hint="eastAsia"/>
          <w:lang w:val="en-GB"/>
        </w:rPr>
        <w:t>)</w:t>
      </w:r>
      <w:r w:rsidRPr="00410192">
        <w:rPr>
          <w:rFonts w:hint="eastAsia"/>
          <w:lang w:val="en-GB"/>
        </w:rPr>
        <w:t>。</w:t>
      </w:r>
    </w:p>
    <w:p w:rsidR="00410192" w:rsidRPr="00C7755D" w:rsidRDefault="00410192" w:rsidP="00C7755D">
      <w:pPr>
        <w:pStyle w:val="SingleTxtGC"/>
        <w:rPr>
          <w:rFonts w:eastAsia="SimHei"/>
          <w:lang w:val="en-GB"/>
        </w:rPr>
      </w:pPr>
      <w:r w:rsidRPr="00C7755D">
        <w:rPr>
          <w:rFonts w:eastAsia="SimHei" w:hint="eastAsia"/>
          <w:lang w:val="en-GB"/>
        </w:rPr>
        <w:t>委员会大力建议缔约国加速审查和通过法律，以加强打击暴力侵害妇女和女童行为的法律框架，确保家庭暴力、女性外阴残割和性骚扰以及乳房熨烫和婚内强奸都是根据《刑法》应受处罚的行为，并确保肇事人员受到起诉。委员会也建议在全国开展提高意识活动，打击各种形式暴力侵害妇女和女童行为。委员会要求缔约国在下一次定期报告中介绍有关各种形式暴力侵害妇女和女童问题普遍程度的信息，并提供关于起诉和定罪的统计数据。</w:t>
      </w:r>
    </w:p>
    <w:p w:rsidR="00410192" w:rsidRPr="00410192" w:rsidRDefault="00410192" w:rsidP="00410192">
      <w:pPr>
        <w:pStyle w:val="SingleTxtGC"/>
        <w:rPr>
          <w:lang w:val="en-GB"/>
        </w:rPr>
      </w:pPr>
      <w:r w:rsidRPr="00410192">
        <w:rPr>
          <w:lang w:val="en-GB"/>
        </w:rPr>
        <w:t>2</w:t>
      </w:r>
      <w:r>
        <w:rPr>
          <w:lang w:val="en-GB"/>
        </w:rPr>
        <w:t>1.</w:t>
      </w:r>
      <w:r w:rsidR="00A336B8">
        <w:rPr>
          <w:rFonts w:hint="eastAsia"/>
          <w:lang w:val="en-GB"/>
        </w:rPr>
        <w:t xml:space="preserve">  </w:t>
      </w:r>
      <w:r w:rsidRPr="00410192">
        <w:rPr>
          <w:rFonts w:hint="eastAsia"/>
          <w:lang w:val="en-GB"/>
        </w:rPr>
        <w:t>委员会仍然感到关切的是</w:t>
      </w:r>
      <w:r>
        <w:rPr>
          <w:rFonts w:hint="eastAsia"/>
          <w:lang w:val="en-GB"/>
        </w:rPr>
        <w:t>，</w:t>
      </w:r>
      <w:r w:rsidRPr="00410192">
        <w:rPr>
          <w:rFonts w:hint="eastAsia"/>
          <w:lang w:val="en-GB"/>
        </w:rPr>
        <w:t>尽管缔约国做出了努力</w:t>
      </w:r>
      <w:r>
        <w:rPr>
          <w:rFonts w:hint="eastAsia"/>
          <w:lang w:val="en-GB"/>
        </w:rPr>
        <w:t>，</w:t>
      </w:r>
      <w:r w:rsidRPr="00410192">
        <w:rPr>
          <w:rFonts w:hint="eastAsia"/>
          <w:lang w:val="en-GB"/>
        </w:rPr>
        <w:t>推动减轻城市贫困问题</w:t>
      </w:r>
      <w:r>
        <w:rPr>
          <w:rFonts w:hint="eastAsia"/>
          <w:lang w:val="en-GB"/>
        </w:rPr>
        <w:t>，</w:t>
      </w:r>
      <w:r w:rsidRPr="00410192">
        <w:rPr>
          <w:rFonts w:hint="eastAsia"/>
          <w:lang w:val="en-GB"/>
        </w:rPr>
        <w:t>但农村地区以及</w:t>
      </w:r>
      <w:r w:rsidRPr="00410192">
        <w:rPr>
          <w:lang w:val="en-GB"/>
        </w:rPr>
        <w:t>Adamaoua</w:t>
      </w:r>
      <w:r w:rsidRPr="00410192">
        <w:rPr>
          <w:rFonts w:hint="eastAsia"/>
          <w:lang w:val="en-GB"/>
        </w:rPr>
        <w:t>、东部省、北部省和最北省的贫困问题在恶化</w:t>
      </w:r>
      <w:r>
        <w:rPr>
          <w:rFonts w:hint="eastAsia"/>
          <w:lang w:val="en-GB"/>
        </w:rPr>
        <w:t>(</w:t>
      </w:r>
      <w:r w:rsidRPr="00410192">
        <w:rPr>
          <w:rFonts w:hint="eastAsia"/>
          <w:lang w:val="en-GB"/>
        </w:rPr>
        <w:t>第十一条</w:t>
      </w:r>
      <w:r>
        <w:rPr>
          <w:rFonts w:hint="eastAsia"/>
          <w:lang w:val="en-GB"/>
        </w:rPr>
        <w:t>)</w:t>
      </w:r>
      <w:r w:rsidRPr="00410192">
        <w:rPr>
          <w:rFonts w:hint="eastAsia"/>
          <w:lang w:val="en-GB"/>
        </w:rPr>
        <w:t>。</w:t>
      </w:r>
    </w:p>
    <w:p w:rsidR="00410192" w:rsidRPr="00A336B8" w:rsidRDefault="00410192" w:rsidP="00A336B8">
      <w:pPr>
        <w:pStyle w:val="SingleTxtGC"/>
        <w:rPr>
          <w:rFonts w:eastAsia="SimHei" w:hint="eastAsia"/>
          <w:lang w:val="en-GB"/>
        </w:rPr>
      </w:pPr>
      <w:r w:rsidRPr="00A336B8">
        <w:rPr>
          <w:rFonts w:eastAsia="SimHei" w:hint="eastAsia"/>
          <w:lang w:val="en-GB"/>
        </w:rPr>
        <w:t>委员会建议缔约国加大消除贫困工作力度，特别是在农村、弱势和边缘化地区。委员会也建议缔约国将重点放在弱势群体特别是妇女和儿童以及其他处境不利和被边缘化群体的权利方面。委员会请缔约国参照委员会关于贫困问题和《经济、社会、文化权利国际公约》的声明</w:t>
      </w:r>
      <w:r w:rsidRPr="00A336B8">
        <w:rPr>
          <w:rFonts w:eastAsia="SimHei"/>
          <w:lang w:val="en-GB"/>
        </w:rPr>
        <w:t>(E/C.12/2001/10)</w:t>
      </w:r>
      <w:r w:rsidRPr="00A336B8">
        <w:rPr>
          <w:rFonts w:eastAsia="SimHei" w:hint="eastAsia"/>
          <w:lang w:val="en-GB"/>
        </w:rPr>
        <w:t>。委员会请缔约国在下一次定期报告中说明分配了多少预算用于消除处境不利地区的贫困现象，并提供按性别、区域和城</w:t>
      </w:r>
      <w:r w:rsidRPr="00A336B8">
        <w:rPr>
          <w:rFonts w:eastAsia="SimHei" w:hint="eastAsia"/>
          <w:lang w:val="en-GB"/>
        </w:rPr>
        <w:t>/</w:t>
      </w:r>
      <w:r w:rsidRPr="00A336B8">
        <w:rPr>
          <w:rFonts w:eastAsia="SimHei" w:hint="eastAsia"/>
          <w:lang w:val="en-GB"/>
        </w:rPr>
        <w:t>乡分列的关于贫困比率的比较数据。</w:t>
      </w:r>
    </w:p>
    <w:p w:rsidR="00410192" w:rsidRPr="00410192" w:rsidRDefault="00410192" w:rsidP="00410192">
      <w:pPr>
        <w:pStyle w:val="SingleTxtGC"/>
        <w:rPr>
          <w:lang w:val="en-GB"/>
        </w:rPr>
      </w:pPr>
      <w:r w:rsidRPr="00410192">
        <w:rPr>
          <w:lang w:val="en-GB"/>
        </w:rPr>
        <w:t>2</w:t>
      </w:r>
      <w:r>
        <w:rPr>
          <w:lang w:val="en-GB"/>
        </w:rPr>
        <w:t>2.</w:t>
      </w:r>
      <w:r w:rsidR="005F1BE5">
        <w:rPr>
          <w:rFonts w:hint="eastAsia"/>
          <w:lang w:val="en-GB"/>
        </w:rPr>
        <w:t xml:space="preserve">  </w:t>
      </w:r>
      <w:r w:rsidRPr="00410192">
        <w:rPr>
          <w:rFonts w:hint="eastAsia"/>
          <w:lang w:val="en-GB"/>
        </w:rPr>
        <w:t>委员会关切地注意到缔约国的住宅短缺问题</w:t>
      </w:r>
      <w:r>
        <w:rPr>
          <w:rFonts w:hint="eastAsia"/>
          <w:lang w:val="en-GB"/>
        </w:rPr>
        <w:t>，</w:t>
      </w:r>
      <w:r w:rsidRPr="00410192">
        <w:rPr>
          <w:rFonts w:hint="eastAsia"/>
          <w:lang w:val="en-GB"/>
        </w:rPr>
        <w:t>估计城市约缺房</w:t>
      </w:r>
      <w:r w:rsidRPr="00410192">
        <w:rPr>
          <w:lang w:val="en-GB"/>
        </w:rPr>
        <w:t>60</w:t>
      </w:r>
      <w:r>
        <w:rPr>
          <w:lang w:val="en-GB"/>
        </w:rPr>
        <w:t>0,</w:t>
      </w:r>
      <w:r w:rsidRPr="00410192">
        <w:rPr>
          <w:lang w:val="en-GB"/>
        </w:rPr>
        <w:t>000</w:t>
      </w:r>
      <w:r w:rsidRPr="00410192">
        <w:rPr>
          <w:rFonts w:hint="eastAsia"/>
          <w:lang w:val="en-GB"/>
        </w:rPr>
        <w:t>套。委员会还感到关切的是</w:t>
      </w:r>
      <w:r>
        <w:rPr>
          <w:rFonts w:hint="eastAsia"/>
          <w:lang w:val="en-GB"/>
        </w:rPr>
        <w:t>，</w:t>
      </w:r>
      <w:r w:rsidRPr="00410192">
        <w:rPr>
          <w:rFonts w:hint="eastAsia"/>
          <w:lang w:val="en-GB"/>
        </w:rPr>
        <w:t>城市中有</w:t>
      </w:r>
      <w:r w:rsidRPr="00410192">
        <w:rPr>
          <w:rFonts w:hint="eastAsia"/>
          <w:lang w:val="en-GB"/>
        </w:rPr>
        <w:t>70</w:t>
      </w:r>
      <w:r>
        <w:rPr>
          <w:rFonts w:hint="eastAsia"/>
          <w:lang w:val="en-GB"/>
        </w:rPr>
        <w:t>%</w:t>
      </w:r>
      <w:r w:rsidRPr="00410192">
        <w:rPr>
          <w:rFonts w:hint="eastAsia"/>
          <w:lang w:val="en-GB"/>
        </w:rPr>
        <w:t>的家庭所住区域缺乏充足的基础设施。此外</w:t>
      </w:r>
      <w:r>
        <w:rPr>
          <w:rFonts w:hint="eastAsia"/>
          <w:lang w:val="en-GB"/>
        </w:rPr>
        <w:t>，</w:t>
      </w:r>
      <w:r w:rsidRPr="00410192">
        <w:rPr>
          <w:rFonts w:hint="eastAsia"/>
          <w:lang w:val="en-GB"/>
        </w:rPr>
        <w:t>委员会虽然注意到有各种修建新房和准备地皮的项目</w:t>
      </w:r>
      <w:r>
        <w:rPr>
          <w:rFonts w:hint="eastAsia"/>
          <w:lang w:val="en-GB"/>
        </w:rPr>
        <w:t>，</w:t>
      </w:r>
      <w:r w:rsidRPr="00410192">
        <w:rPr>
          <w:rFonts w:hint="eastAsia"/>
          <w:lang w:val="en-GB"/>
        </w:rPr>
        <w:t>但感到遗憾的是</w:t>
      </w:r>
      <w:r>
        <w:rPr>
          <w:rFonts w:hint="eastAsia"/>
          <w:lang w:val="en-GB"/>
        </w:rPr>
        <w:t>，</w:t>
      </w:r>
      <w:r w:rsidRPr="00410192">
        <w:rPr>
          <w:rFonts w:hint="eastAsia"/>
          <w:lang w:val="en-GB"/>
        </w:rPr>
        <w:t>缔约国没有提供关于是否存在国家住房战略的信息。</w:t>
      </w:r>
    </w:p>
    <w:p w:rsidR="00410192" w:rsidRPr="001D334C" w:rsidRDefault="00410192" w:rsidP="001D334C">
      <w:pPr>
        <w:pStyle w:val="SingleTxtGC"/>
        <w:rPr>
          <w:rFonts w:eastAsia="SimHei"/>
          <w:lang w:val="en-GB"/>
        </w:rPr>
      </w:pPr>
      <w:r w:rsidRPr="001D334C">
        <w:rPr>
          <w:rFonts w:eastAsia="SimHei" w:hint="eastAsia"/>
          <w:lang w:val="en-GB"/>
        </w:rPr>
        <w:t>委员会建议缔约国引进一份关于适足住房权的国家战略和行动计划，确保新修建的社会保障房面向处境不利和被边缘化的个人和群体，特别是贫民窟住户。委员会进一步建议缔约国大幅度增加住房预算，解决广泛存在的住房短缺问题。委员会请缔约国注意委员会关于适足住房权的第</w:t>
      </w:r>
      <w:r w:rsidRPr="001D334C">
        <w:rPr>
          <w:rFonts w:eastAsia="SimHei" w:hint="eastAsia"/>
          <w:lang w:val="en-GB"/>
        </w:rPr>
        <w:t>4</w:t>
      </w:r>
      <w:r w:rsidRPr="001D334C">
        <w:rPr>
          <w:rFonts w:eastAsia="SimHei" w:hint="eastAsia"/>
          <w:lang w:val="en-GB"/>
        </w:rPr>
        <w:t>号</w:t>
      </w:r>
      <w:r w:rsidRPr="001D334C">
        <w:rPr>
          <w:rFonts w:eastAsia="SimHei" w:hint="eastAsia"/>
          <w:lang w:val="en-GB"/>
        </w:rPr>
        <w:t>(1999</w:t>
      </w:r>
      <w:r w:rsidRPr="001D334C">
        <w:rPr>
          <w:rFonts w:eastAsia="SimHei" w:hint="eastAsia"/>
          <w:lang w:val="en-GB"/>
        </w:rPr>
        <w:t>年</w:t>
      </w:r>
      <w:r w:rsidRPr="001D334C">
        <w:rPr>
          <w:rFonts w:eastAsia="SimHei" w:hint="eastAsia"/>
          <w:lang w:val="en-GB"/>
        </w:rPr>
        <w:t>)</w:t>
      </w:r>
      <w:r w:rsidRPr="001D334C">
        <w:rPr>
          <w:rFonts w:eastAsia="SimHei" w:hint="eastAsia"/>
          <w:lang w:val="en-GB"/>
        </w:rPr>
        <w:t>一般性意见。</w:t>
      </w:r>
    </w:p>
    <w:p w:rsidR="00410192" w:rsidRPr="00410192" w:rsidRDefault="00410192" w:rsidP="00410192">
      <w:pPr>
        <w:pStyle w:val="SingleTxtGC"/>
        <w:rPr>
          <w:rFonts w:hint="eastAsia"/>
          <w:lang w:val="en-GB"/>
        </w:rPr>
      </w:pPr>
      <w:r w:rsidRPr="00410192">
        <w:rPr>
          <w:lang w:val="en-GB"/>
        </w:rPr>
        <w:t>2</w:t>
      </w:r>
      <w:r>
        <w:rPr>
          <w:lang w:val="en-GB"/>
        </w:rPr>
        <w:t>3.</w:t>
      </w:r>
      <w:r w:rsidR="005158DC">
        <w:rPr>
          <w:rFonts w:hint="eastAsia"/>
          <w:lang w:val="en-GB"/>
        </w:rPr>
        <w:t xml:space="preserve">  </w:t>
      </w:r>
      <w:r w:rsidRPr="00410192">
        <w:rPr>
          <w:rFonts w:hint="eastAsia"/>
          <w:lang w:val="en-GB"/>
        </w:rPr>
        <w:t>委员会关切地注意到</w:t>
      </w:r>
      <w:r>
        <w:rPr>
          <w:rFonts w:hint="eastAsia"/>
          <w:lang w:val="en-GB"/>
        </w:rPr>
        <w:t>，</w:t>
      </w:r>
      <w:r w:rsidRPr="00410192">
        <w:rPr>
          <w:rFonts w:hint="eastAsia"/>
          <w:lang w:val="en-GB"/>
        </w:rPr>
        <w:t>据报告有很多强迫拆迁住房的情况</w:t>
      </w:r>
      <w:r>
        <w:rPr>
          <w:rFonts w:hint="eastAsia"/>
          <w:lang w:val="en-GB"/>
        </w:rPr>
        <w:t>，</w:t>
      </w:r>
      <w:r w:rsidRPr="00410192">
        <w:rPr>
          <w:rFonts w:hint="eastAsia"/>
          <w:lang w:val="en-GB"/>
        </w:rPr>
        <w:t>既未经充分通知</w:t>
      </w:r>
      <w:r>
        <w:rPr>
          <w:rFonts w:hint="eastAsia"/>
          <w:lang w:val="en-GB"/>
        </w:rPr>
        <w:t>，</w:t>
      </w:r>
      <w:r w:rsidRPr="00410192">
        <w:rPr>
          <w:rFonts w:hint="eastAsia"/>
          <w:lang w:val="en-GB"/>
        </w:rPr>
        <w:t>也没有提供充足的补偿或另行安排住处。委员会感到遗憾的是</w:t>
      </w:r>
      <w:r>
        <w:rPr>
          <w:rFonts w:hint="eastAsia"/>
          <w:lang w:val="en-GB"/>
        </w:rPr>
        <w:t>，</w:t>
      </w:r>
      <w:r w:rsidRPr="00410192">
        <w:rPr>
          <w:rFonts w:hint="eastAsia"/>
          <w:lang w:val="en-GB"/>
        </w:rPr>
        <w:t>缔约国未能提供</w:t>
      </w:r>
      <w:r w:rsidRPr="00410192">
        <w:rPr>
          <w:rFonts w:hint="eastAsia"/>
          <w:lang w:val="en-GB"/>
        </w:rPr>
        <w:t>2008</w:t>
      </w:r>
      <w:r w:rsidRPr="00410192">
        <w:rPr>
          <w:rFonts w:hint="eastAsia"/>
          <w:lang w:val="en-GB"/>
        </w:rPr>
        <w:t>年</w:t>
      </w:r>
      <w:r w:rsidRPr="00410192">
        <w:rPr>
          <w:rFonts w:hint="eastAsia"/>
          <w:lang w:val="en-GB"/>
        </w:rPr>
        <w:t>4</w:t>
      </w:r>
      <w:r w:rsidRPr="00410192">
        <w:rPr>
          <w:rFonts w:hint="eastAsia"/>
          <w:lang w:val="en-GB"/>
        </w:rPr>
        <w:t>月</w:t>
      </w:r>
      <w:r w:rsidRPr="00410192">
        <w:rPr>
          <w:rFonts w:hint="eastAsia"/>
          <w:lang w:val="en-GB"/>
        </w:rPr>
        <w:t>23</w:t>
      </w:r>
      <w:r w:rsidRPr="00410192">
        <w:rPr>
          <w:rFonts w:hint="eastAsia"/>
          <w:lang w:val="en-GB"/>
        </w:rPr>
        <w:t>日关于土地管理程序和要求的第</w:t>
      </w:r>
      <w:r w:rsidRPr="00410192">
        <w:rPr>
          <w:lang w:val="en-GB"/>
        </w:rPr>
        <w:t>2008</w:t>
      </w:r>
      <w:r>
        <w:rPr>
          <w:lang w:val="en-GB"/>
        </w:rPr>
        <w:t>/</w:t>
      </w:r>
      <w:r w:rsidRPr="00410192">
        <w:rPr>
          <w:lang w:val="en-GB"/>
        </w:rPr>
        <w:t>0738</w:t>
      </w:r>
      <w:r>
        <w:rPr>
          <w:lang w:val="en-GB"/>
        </w:rPr>
        <w:t>/</w:t>
      </w:r>
      <w:r w:rsidRPr="00410192">
        <w:rPr>
          <w:lang w:val="en-GB"/>
        </w:rPr>
        <w:t>PM</w:t>
      </w:r>
      <w:r w:rsidRPr="00410192">
        <w:rPr>
          <w:rFonts w:hint="eastAsia"/>
          <w:lang w:val="en-GB"/>
        </w:rPr>
        <w:t>号法令的详细内容</w:t>
      </w:r>
      <w:r>
        <w:rPr>
          <w:rFonts w:hint="eastAsia"/>
          <w:lang w:val="en-GB"/>
        </w:rPr>
        <w:t>，</w:t>
      </w:r>
      <w:r w:rsidRPr="00410192">
        <w:rPr>
          <w:rFonts w:hint="eastAsia"/>
          <w:lang w:val="en-GB"/>
        </w:rPr>
        <w:t>也没有提供关于相关人员获得救济渠道的信息</w:t>
      </w:r>
      <w:r>
        <w:rPr>
          <w:rFonts w:hint="eastAsia"/>
          <w:lang w:val="en-GB"/>
        </w:rPr>
        <w:t>(</w:t>
      </w:r>
      <w:r w:rsidRPr="00410192">
        <w:rPr>
          <w:rFonts w:hint="eastAsia"/>
          <w:lang w:val="en-GB"/>
        </w:rPr>
        <w:t>第十一条</w:t>
      </w:r>
      <w:r>
        <w:rPr>
          <w:rFonts w:hint="eastAsia"/>
          <w:lang w:val="en-GB"/>
        </w:rPr>
        <w:t>)</w:t>
      </w:r>
      <w:r w:rsidRPr="00410192">
        <w:rPr>
          <w:rFonts w:hint="eastAsia"/>
          <w:lang w:val="en-GB"/>
        </w:rPr>
        <w:t>。</w:t>
      </w:r>
    </w:p>
    <w:p w:rsidR="00410192" w:rsidRPr="00D054D0" w:rsidRDefault="00410192" w:rsidP="00D054D0">
      <w:pPr>
        <w:pStyle w:val="SingleTxtGC"/>
        <w:rPr>
          <w:rFonts w:eastAsia="SimHei" w:hint="eastAsia"/>
          <w:lang w:val="en-GB"/>
        </w:rPr>
      </w:pPr>
      <w:r w:rsidRPr="00D054D0">
        <w:rPr>
          <w:rFonts w:eastAsia="SimHei" w:hint="eastAsia"/>
          <w:lang w:val="en-GB"/>
        </w:rPr>
        <w:t>委员会促请缔约国确保关于城市开发项目的法律框架要保障为拆迁提供适当的补偿或另行安排住所，并保障相关人员获得救济。此外，委员会促请缔约国确保事实上不会有任何人由于拆迁而无家可归。在这方面，委员会请缔约国参照委员会关于强行驱逐问题的第</w:t>
      </w:r>
      <w:r w:rsidRPr="00D054D0">
        <w:rPr>
          <w:rFonts w:eastAsia="SimHei" w:hint="eastAsia"/>
          <w:lang w:val="en-GB"/>
        </w:rPr>
        <w:t>7</w:t>
      </w:r>
      <w:r w:rsidRPr="00D054D0">
        <w:rPr>
          <w:rFonts w:eastAsia="SimHei" w:hint="eastAsia"/>
          <w:lang w:val="en-GB"/>
        </w:rPr>
        <w:t>号</w:t>
      </w:r>
      <w:r w:rsidRPr="00D054D0">
        <w:rPr>
          <w:rFonts w:eastAsia="SimHei" w:hint="eastAsia"/>
          <w:lang w:val="en-GB"/>
        </w:rPr>
        <w:t>(1997</w:t>
      </w:r>
      <w:r w:rsidRPr="00D054D0">
        <w:rPr>
          <w:rFonts w:eastAsia="SimHei" w:hint="eastAsia"/>
          <w:lang w:val="en-GB"/>
        </w:rPr>
        <w:t>年</w:t>
      </w:r>
      <w:r w:rsidRPr="00D054D0">
        <w:rPr>
          <w:rFonts w:eastAsia="SimHei" w:hint="eastAsia"/>
          <w:lang w:val="en-GB"/>
        </w:rPr>
        <w:t>)</w:t>
      </w:r>
      <w:r w:rsidRPr="00D054D0">
        <w:rPr>
          <w:rFonts w:eastAsia="SimHei" w:hint="eastAsia"/>
          <w:lang w:val="en-GB"/>
        </w:rPr>
        <w:t>一般性意见。</w:t>
      </w:r>
    </w:p>
    <w:p w:rsidR="00410192" w:rsidRPr="00410192" w:rsidRDefault="00410192" w:rsidP="00410192">
      <w:pPr>
        <w:pStyle w:val="SingleTxtGC"/>
        <w:rPr>
          <w:rFonts w:hint="eastAsia"/>
          <w:lang w:val="en-GB"/>
        </w:rPr>
      </w:pPr>
      <w:r w:rsidRPr="00410192">
        <w:rPr>
          <w:lang w:val="en-GB"/>
        </w:rPr>
        <w:t>2</w:t>
      </w:r>
      <w:r>
        <w:rPr>
          <w:lang w:val="en-GB"/>
        </w:rPr>
        <w:t>4.</w:t>
      </w:r>
      <w:r w:rsidR="000B15A8">
        <w:rPr>
          <w:rFonts w:hint="eastAsia"/>
          <w:lang w:val="en-GB"/>
        </w:rPr>
        <w:t xml:space="preserve">  </w:t>
      </w:r>
      <w:r w:rsidRPr="00410192">
        <w:rPr>
          <w:rFonts w:hint="eastAsia"/>
          <w:lang w:val="en-GB"/>
        </w:rPr>
        <w:t>委员会关切地注意到</w:t>
      </w:r>
      <w:r>
        <w:rPr>
          <w:rFonts w:hint="eastAsia"/>
          <w:lang w:val="en-GB"/>
        </w:rPr>
        <w:t>，</w:t>
      </w:r>
      <w:r w:rsidRPr="00410192">
        <w:rPr>
          <w:rFonts w:hint="eastAsia"/>
          <w:lang w:val="en-GB"/>
        </w:rPr>
        <w:t>缔约国的土地保有权体系与该国的经济和文化情况脱节</w:t>
      </w:r>
      <w:r>
        <w:rPr>
          <w:rFonts w:hint="eastAsia"/>
          <w:lang w:val="en-GB"/>
        </w:rPr>
        <w:t>，</w:t>
      </w:r>
      <w:r w:rsidRPr="00410192">
        <w:rPr>
          <w:rFonts w:hint="eastAsia"/>
          <w:lang w:val="en-GB"/>
        </w:rPr>
        <w:t>使一些土著人民群体和小型农场主的土地容易遭受掠夺。委员会还关注表示</w:t>
      </w:r>
      <w:r>
        <w:rPr>
          <w:rFonts w:hint="eastAsia"/>
          <w:lang w:val="en-GB"/>
        </w:rPr>
        <w:t>，</w:t>
      </w:r>
      <w:r w:rsidRPr="00410192">
        <w:rPr>
          <w:rFonts w:hint="eastAsia"/>
          <w:lang w:val="en-GB"/>
        </w:rPr>
        <w:t>过高的土地交易费等障碍阻挡了获得土地所有权的道路</w:t>
      </w:r>
      <w:r>
        <w:rPr>
          <w:rFonts w:hint="eastAsia"/>
          <w:lang w:val="en-GB"/>
        </w:rPr>
        <w:t>，</w:t>
      </w:r>
      <w:r w:rsidRPr="00410192">
        <w:rPr>
          <w:rFonts w:hint="eastAsia"/>
          <w:lang w:val="en-GB"/>
        </w:rPr>
        <w:t>特别是就妇女而言</w:t>
      </w:r>
      <w:r>
        <w:rPr>
          <w:rFonts w:hint="eastAsia"/>
          <w:lang w:val="en-GB"/>
        </w:rPr>
        <w:t>(</w:t>
      </w:r>
      <w:r w:rsidRPr="00410192">
        <w:rPr>
          <w:rFonts w:hint="eastAsia"/>
          <w:lang w:val="en-GB"/>
        </w:rPr>
        <w:t>第十一条第一款</w:t>
      </w:r>
      <w:r>
        <w:rPr>
          <w:lang w:val="en-GB"/>
        </w:rPr>
        <w:t>(</w:t>
      </w:r>
      <w:r w:rsidRPr="00410192">
        <w:rPr>
          <w:lang w:val="en-GB"/>
        </w:rPr>
        <w:t>a</w:t>
      </w:r>
      <w:r>
        <w:rPr>
          <w:lang w:val="en-GB"/>
        </w:rPr>
        <w:t>)</w:t>
      </w:r>
      <w:r w:rsidRPr="00410192">
        <w:rPr>
          <w:rFonts w:hint="eastAsia"/>
          <w:lang w:val="en-GB"/>
        </w:rPr>
        <w:t>项</w:t>
      </w:r>
      <w:r>
        <w:rPr>
          <w:lang w:val="en-GB"/>
        </w:rPr>
        <w:t>)</w:t>
      </w:r>
      <w:r w:rsidRPr="00410192">
        <w:rPr>
          <w:rFonts w:hint="eastAsia"/>
          <w:lang w:val="en-GB"/>
        </w:rPr>
        <w:t>。</w:t>
      </w:r>
    </w:p>
    <w:p w:rsidR="00410192" w:rsidRPr="009A1378" w:rsidRDefault="00410192" w:rsidP="009A1378">
      <w:pPr>
        <w:pStyle w:val="SingleTxtGC"/>
        <w:rPr>
          <w:rFonts w:eastAsia="SimHei" w:hint="eastAsia"/>
          <w:lang w:val="en-GB"/>
        </w:rPr>
      </w:pPr>
      <w:r w:rsidRPr="009A1378">
        <w:rPr>
          <w:rFonts w:eastAsia="SimHei" w:hint="eastAsia"/>
          <w:lang w:val="en-GB"/>
        </w:rPr>
        <w:t>委员会促请缔约国加速土地改革进程，保障土著人群体和小农对世居土地和集体土地的权利，确保消除土地所有权障碍，特别是妇女在这方面遇到的障碍。</w:t>
      </w:r>
    </w:p>
    <w:p w:rsidR="00410192" w:rsidRPr="00410192" w:rsidRDefault="00410192" w:rsidP="00410192">
      <w:pPr>
        <w:pStyle w:val="SingleTxtGC"/>
        <w:rPr>
          <w:rFonts w:hint="eastAsia"/>
          <w:lang w:val="en-GB"/>
        </w:rPr>
      </w:pPr>
      <w:r w:rsidRPr="00410192">
        <w:rPr>
          <w:lang w:val="en-GB"/>
        </w:rPr>
        <w:t>2</w:t>
      </w:r>
      <w:r>
        <w:rPr>
          <w:lang w:val="en-GB"/>
        </w:rPr>
        <w:t>5.</w:t>
      </w:r>
      <w:r w:rsidR="00A34EE6">
        <w:rPr>
          <w:rFonts w:hint="eastAsia"/>
          <w:lang w:val="en-GB"/>
        </w:rPr>
        <w:t xml:space="preserve">  </w:t>
      </w:r>
      <w:r w:rsidRPr="00410192">
        <w:rPr>
          <w:rFonts w:hint="eastAsia"/>
          <w:lang w:val="en-GB"/>
        </w:rPr>
        <w:t>委员会注意到</w:t>
      </w:r>
      <w:r>
        <w:rPr>
          <w:rFonts w:hint="eastAsia"/>
          <w:lang w:val="en-GB"/>
        </w:rPr>
        <w:t>，</w:t>
      </w:r>
      <w:r w:rsidRPr="00410192">
        <w:rPr>
          <w:rFonts w:hint="eastAsia"/>
          <w:lang w:val="en-GB"/>
        </w:rPr>
        <w:t>缔约国改进了提供安全饮水工作</w:t>
      </w:r>
      <w:r>
        <w:rPr>
          <w:rFonts w:hint="eastAsia"/>
          <w:lang w:val="en-GB"/>
        </w:rPr>
        <w:t>，</w:t>
      </w:r>
      <w:r w:rsidRPr="00410192">
        <w:rPr>
          <w:rFonts w:hint="eastAsia"/>
          <w:lang w:val="en-GB"/>
        </w:rPr>
        <w:t>并正在开展向农村地区扩大供水和供电的方案</w:t>
      </w:r>
      <w:r>
        <w:rPr>
          <w:rFonts w:hint="eastAsia"/>
          <w:lang w:val="en-GB"/>
        </w:rPr>
        <w:t>，</w:t>
      </w:r>
      <w:r w:rsidRPr="00410192">
        <w:rPr>
          <w:rFonts w:hint="eastAsia"/>
          <w:lang w:val="en-GB"/>
        </w:rPr>
        <w:t>但委员会关切地注意到</w:t>
      </w:r>
      <w:r>
        <w:rPr>
          <w:rFonts w:hint="eastAsia"/>
          <w:lang w:val="en-GB"/>
        </w:rPr>
        <w:t>，</w:t>
      </w:r>
      <w:r w:rsidRPr="00410192">
        <w:rPr>
          <w:rFonts w:hint="eastAsia"/>
          <w:lang w:val="en-GB"/>
        </w:rPr>
        <w:t>大部分农村人口仍然得不到供水和供电。委员会还注意到</w:t>
      </w:r>
      <w:r>
        <w:rPr>
          <w:rFonts w:hint="eastAsia"/>
          <w:lang w:val="en-GB"/>
        </w:rPr>
        <w:t>，</w:t>
      </w:r>
      <w:r w:rsidRPr="00410192">
        <w:rPr>
          <w:rFonts w:hint="eastAsia"/>
          <w:lang w:val="en-GB"/>
        </w:rPr>
        <w:t>水费高</w:t>
      </w:r>
      <w:r>
        <w:rPr>
          <w:rFonts w:hint="eastAsia"/>
          <w:lang w:val="en-GB"/>
        </w:rPr>
        <w:t>，</w:t>
      </w:r>
      <w:r w:rsidRPr="00410192">
        <w:rPr>
          <w:rFonts w:hint="eastAsia"/>
          <w:lang w:val="en-GB"/>
        </w:rPr>
        <w:t>自来水接入费高</w:t>
      </w:r>
      <w:r>
        <w:rPr>
          <w:rFonts w:hint="eastAsia"/>
          <w:lang w:val="en-GB"/>
        </w:rPr>
        <w:t>，</w:t>
      </w:r>
      <w:r w:rsidRPr="00410192">
        <w:rPr>
          <w:rFonts w:hint="eastAsia"/>
          <w:lang w:val="en-GB"/>
        </w:rPr>
        <w:t>大量儿童不得不帮家里去取用安全饮水</w:t>
      </w:r>
      <w:r>
        <w:rPr>
          <w:rFonts w:hint="eastAsia"/>
          <w:lang w:val="en-GB"/>
        </w:rPr>
        <w:t>(</w:t>
      </w:r>
      <w:r w:rsidRPr="00410192">
        <w:rPr>
          <w:rFonts w:hint="eastAsia"/>
          <w:lang w:val="en-GB"/>
        </w:rPr>
        <w:t>第十条和第十一条</w:t>
      </w:r>
      <w:r>
        <w:rPr>
          <w:rFonts w:hint="eastAsia"/>
          <w:lang w:val="en-GB"/>
        </w:rPr>
        <w:t>)</w:t>
      </w:r>
      <w:r w:rsidRPr="00410192">
        <w:rPr>
          <w:rFonts w:hint="eastAsia"/>
          <w:lang w:val="en-GB"/>
        </w:rPr>
        <w:t>。</w:t>
      </w:r>
    </w:p>
    <w:p w:rsidR="00410192" w:rsidRPr="00A24F28" w:rsidRDefault="00410192" w:rsidP="00A24F28">
      <w:pPr>
        <w:pStyle w:val="SingleTxtGC"/>
        <w:rPr>
          <w:rFonts w:eastAsia="SimHei" w:hint="eastAsia"/>
          <w:lang w:val="en-GB"/>
        </w:rPr>
      </w:pPr>
      <w:r w:rsidRPr="00A24F28">
        <w:rPr>
          <w:rFonts w:eastAsia="SimHei" w:hint="eastAsia"/>
          <w:lang w:val="en-GB"/>
        </w:rPr>
        <w:t>委员会促请缔约国加紧努力，改善获得安全饮水问题，特别是在农村地区。委员会进一步建议缔约国采取必要的措施，改进向住家供水工作，确保规划中的</w:t>
      </w:r>
      <w:r w:rsidRPr="00A24F28">
        <w:rPr>
          <w:rFonts w:eastAsia="SimHei"/>
          <w:lang w:val="en-GB"/>
        </w:rPr>
        <w:t>70,000</w:t>
      </w:r>
      <w:r w:rsidRPr="00A24F28">
        <w:rPr>
          <w:rFonts w:eastAsia="SimHei" w:hint="eastAsia"/>
          <w:lang w:val="en-GB"/>
        </w:rPr>
        <w:t>个社区接水项目造福于处境最不利的群体。委员会请缔约国注意委员会关于水权的第</w:t>
      </w:r>
      <w:r w:rsidRPr="00A24F28">
        <w:rPr>
          <w:rFonts w:eastAsia="SimHei" w:hint="eastAsia"/>
          <w:lang w:val="en-GB"/>
        </w:rPr>
        <w:t>15</w:t>
      </w:r>
      <w:r w:rsidRPr="00A24F28">
        <w:rPr>
          <w:rFonts w:eastAsia="SimHei" w:hint="eastAsia"/>
          <w:lang w:val="en-GB"/>
        </w:rPr>
        <w:t>号</w:t>
      </w:r>
      <w:r w:rsidRPr="00A24F28">
        <w:rPr>
          <w:rFonts w:eastAsia="SimHei" w:hint="eastAsia"/>
          <w:lang w:val="en-GB"/>
        </w:rPr>
        <w:t>(2002</w:t>
      </w:r>
      <w:r w:rsidRPr="00A24F28">
        <w:rPr>
          <w:rFonts w:eastAsia="SimHei" w:hint="eastAsia"/>
          <w:lang w:val="en-GB"/>
        </w:rPr>
        <w:t>年</w:t>
      </w:r>
      <w:r w:rsidRPr="00A24F28">
        <w:rPr>
          <w:rFonts w:eastAsia="SimHei" w:hint="eastAsia"/>
          <w:lang w:val="en-GB"/>
        </w:rPr>
        <w:t>)</w:t>
      </w:r>
      <w:r w:rsidRPr="00A24F28">
        <w:rPr>
          <w:rFonts w:eastAsia="SimHei" w:hint="eastAsia"/>
          <w:lang w:val="en-GB"/>
        </w:rPr>
        <w:t>一般性意见。委员会还建议缔约国提高公众的认识，即儿童背大罐水非常不利于其健康。</w:t>
      </w:r>
    </w:p>
    <w:p w:rsidR="00410192" w:rsidRPr="00410192" w:rsidRDefault="00410192" w:rsidP="00410192">
      <w:pPr>
        <w:pStyle w:val="SingleTxtGC"/>
        <w:rPr>
          <w:rFonts w:hint="eastAsia"/>
          <w:lang w:val="en-GB"/>
        </w:rPr>
      </w:pPr>
      <w:r w:rsidRPr="00410192">
        <w:rPr>
          <w:lang w:val="en-GB"/>
        </w:rPr>
        <w:t>2</w:t>
      </w:r>
      <w:r>
        <w:rPr>
          <w:lang w:val="en-GB"/>
        </w:rPr>
        <w:t>6.</w:t>
      </w:r>
      <w:r w:rsidR="004C4605">
        <w:rPr>
          <w:rFonts w:hint="eastAsia"/>
          <w:lang w:val="en-GB"/>
        </w:rPr>
        <w:t xml:space="preserve">  </w:t>
      </w:r>
      <w:r w:rsidRPr="00410192">
        <w:rPr>
          <w:rFonts w:hint="eastAsia"/>
          <w:lang w:val="en-GB"/>
        </w:rPr>
        <w:t>委员会对缔约国北部缺乏粮食保障和该国营养不良水平过高感到关切。委员会关切地注意到</w:t>
      </w:r>
      <w:r>
        <w:rPr>
          <w:rFonts w:hint="eastAsia"/>
          <w:lang w:val="en-GB"/>
        </w:rPr>
        <w:t>，</w:t>
      </w:r>
      <w:r w:rsidRPr="00410192">
        <w:rPr>
          <w:rFonts w:hint="eastAsia"/>
          <w:lang w:val="en-GB"/>
        </w:rPr>
        <w:t>尽管缔约国采取了一些举措</w:t>
      </w:r>
      <w:r>
        <w:rPr>
          <w:rFonts w:hint="eastAsia"/>
          <w:lang w:val="en-GB"/>
        </w:rPr>
        <w:t>，</w:t>
      </w:r>
      <w:r w:rsidRPr="00410192">
        <w:rPr>
          <w:rFonts w:hint="eastAsia"/>
          <w:lang w:val="en-GB"/>
        </w:rPr>
        <w:t>如对某些产品提供补贴</w:t>
      </w:r>
      <w:r>
        <w:rPr>
          <w:rFonts w:hint="eastAsia"/>
          <w:lang w:val="en-GB"/>
        </w:rPr>
        <w:t>，</w:t>
      </w:r>
      <w:r w:rsidRPr="00410192">
        <w:rPr>
          <w:rFonts w:hint="eastAsia"/>
          <w:lang w:val="en-GB"/>
        </w:rPr>
        <w:t>与分销商谈判价格等</w:t>
      </w:r>
      <w:r>
        <w:rPr>
          <w:rFonts w:hint="eastAsia"/>
          <w:lang w:val="en-GB"/>
        </w:rPr>
        <w:t>，</w:t>
      </w:r>
      <w:r w:rsidRPr="00410192">
        <w:rPr>
          <w:rFonts w:hint="eastAsia"/>
          <w:lang w:val="en-GB"/>
        </w:rPr>
        <w:t>但该国始终存在某些粮食价格上涨以及经常性或间断性短缺问题</w:t>
      </w:r>
      <w:r>
        <w:rPr>
          <w:rFonts w:hint="eastAsia"/>
          <w:lang w:val="en-GB"/>
        </w:rPr>
        <w:t>(</w:t>
      </w:r>
      <w:r w:rsidRPr="00410192">
        <w:rPr>
          <w:rFonts w:hint="eastAsia"/>
          <w:lang w:val="en-GB"/>
        </w:rPr>
        <w:t>第十一条</w:t>
      </w:r>
      <w:r>
        <w:rPr>
          <w:rFonts w:hint="eastAsia"/>
          <w:lang w:val="en-GB"/>
        </w:rPr>
        <w:t>)</w:t>
      </w:r>
      <w:r w:rsidRPr="00410192">
        <w:rPr>
          <w:rFonts w:hint="eastAsia"/>
          <w:lang w:val="en-GB"/>
        </w:rPr>
        <w:t>。</w:t>
      </w:r>
    </w:p>
    <w:p w:rsidR="00410192" w:rsidRPr="00935E17" w:rsidRDefault="00410192" w:rsidP="00935E17">
      <w:pPr>
        <w:pStyle w:val="SingleTxtGC"/>
        <w:rPr>
          <w:rFonts w:eastAsia="SimHei" w:hint="eastAsia"/>
          <w:lang w:val="en-GB"/>
        </w:rPr>
      </w:pPr>
      <w:r w:rsidRPr="00935E17">
        <w:rPr>
          <w:rFonts w:eastAsia="SimHei" w:hint="eastAsia"/>
          <w:lang w:val="en-GB"/>
        </w:rPr>
        <w:t>委员会促请缔约国采取必要措施，保护适足食物权，包括为处境最不利和边缘化地区和群体建立公共粮食分配系统。委员会还呼吁缔约国解决缺乏粮食保障的结构性问题，如小农的土地权保障，食品的运输和销售，提供农业贷款等问题。委员会请缔约国参照委员会关于适足食物权的第</w:t>
      </w:r>
      <w:r w:rsidRPr="00935E17">
        <w:rPr>
          <w:rFonts w:eastAsia="SimHei" w:hint="eastAsia"/>
          <w:lang w:val="en-GB"/>
        </w:rPr>
        <w:t>12</w:t>
      </w:r>
      <w:r w:rsidRPr="00935E17">
        <w:rPr>
          <w:rFonts w:eastAsia="SimHei" w:hint="eastAsia"/>
          <w:lang w:val="en-GB"/>
        </w:rPr>
        <w:t>号</w:t>
      </w:r>
      <w:r w:rsidRPr="00935E17">
        <w:rPr>
          <w:rFonts w:eastAsia="SimHei" w:hint="eastAsia"/>
          <w:lang w:val="en-GB"/>
        </w:rPr>
        <w:t>(1999</w:t>
      </w:r>
      <w:r w:rsidRPr="00935E17">
        <w:rPr>
          <w:rFonts w:eastAsia="SimHei" w:hint="eastAsia"/>
          <w:lang w:val="en-GB"/>
        </w:rPr>
        <w:t>年</w:t>
      </w:r>
      <w:r w:rsidRPr="00935E17">
        <w:rPr>
          <w:rFonts w:eastAsia="SimHei" w:hint="eastAsia"/>
          <w:lang w:val="en-GB"/>
        </w:rPr>
        <w:t>)</w:t>
      </w:r>
      <w:r w:rsidRPr="00935E17">
        <w:rPr>
          <w:rFonts w:eastAsia="SimHei" w:hint="eastAsia"/>
          <w:lang w:val="en-GB"/>
        </w:rPr>
        <w:t>一般性意见以及联合国粮食及农业组织</w:t>
      </w:r>
      <w:r w:rsidRPr="00935E17">
        <w:rPr>
          <w:rFonts w:eastAsia="SimHei"/>
          <w:lang w:val="en-GB"/>
        </w:rPr>
        <w:t>通过的《支持在国家粮食保障范围内逐步实现充足食物权的自愿导则》</w:t>
      </w:r>
      <w:r w:rsidRPr="00935E17">
        <w:rPr>
          <w:rFonts w:eastAsia="SimHei" w:hint="eastAsia"/>
          <w:lang w:val="en-GB"/>
        </w:rPr>
        <w:t>。</w:t>
      </w:r>
    </w:p>
    <w:p w:rsidR="00410192" w:rsidRPr="00410192" w:rsidRDefault="00410192" w:rsidP="00410192">
      <w:pPr>
        <w:pStyle w:val="SingleTxtGC"/>
        <w:rPr>
          <w:rFonts w:hint="eastAsia"/>
          <w:lang w:val="en-GB"/>
        </w:rPr>
      </w:pPr>
      <w:r w:rsidRPr="00410192">
        <w:rPr>
          <w:lang w:val="en-GB"/>
        </w:rPr>
        <w:t>2</w:t>
      </w:r>
      <w:r>
        <w:rPr>
          <w:lang w:val="en-GB"/>
        </w:rPr>
        <w:t>7.</w:t>
      </w:r>
      <w:r w:rsidR="00197561">
        <w:rPr>
          <w:rFonts w:hint="eastAsia"/>
          <w:lang w:val="en-GB"/>
        </w:rPr>
        <w:t xml:space="preserve">  </w:t>
      </w:r>
      <w:r w:rsidRPr="00410192">
        <w:rPr>
          <w:rFonts w:hint="eastAsia"/>
          <w:lang w:val="en-GB"/>
        </w:rPr>
        <w:t>委员会仍然对缔约国没有实施充足的政策降低母婴死亡率问题感到关切。委员会还感到遗憾的是</w:t>
      </w:r>
      <w:r>
        <w:rPr>
          <w:rFonts w:hint="eastAsia"/>
          <w:lang w:val="en-GB"/>
        </w:rPr>
        <w:t>，</w:t>
      </w:r>
      <w:r w:rsidRPr="00410192">
        <w:rPr>
          <w:rFonts w:hint="eastAsia"/>
          <w:lang w:val="en-GB"/>
        </w:rPr>
        <w:t>青少年怀孕率仍然很高</w:t>
      </w:r>
      <w:r>
        <w:rPr>
          <w:rFonts w:hint="eastAsia"/>
          <w:lang w:val="en-GB"/>
        </w:rPr>
        <w:t>，</w:t>
      </w:r>
      <w:r w:rsidRPr="00410192">
        <w:rPr>
          <w:rFonts w:hint="eastAsia"/>
          <w:lang w:val="en-GB"/>
        </w:rPr>
        <w:t>尤其是</w:t>
      </w:r>
      <w:r w:rsidRPr="00410192">
        <w:rPr>
          <w:rFonts w:hint="eastAsia"/>
          <w:lang w:val="en-GB"/>
        </w:rPr>
        <w:t>20</w:t>
      </w:r>
      <w:r>
        <w:rPr>
          <w:rFonts w:hint="eastAsia"/>
          <w:lang w:val="en-GB"/>
        </w:rPr>
        <w:t>%</w:t>
      </w:r>
      <w:r w:rsidRPr="00410192">
        <w:rPr>
          <w:rFonts w:hint="eastAsia"/>
          <w:lang w:val="en-GB"/>
        </w:rPr>
        <w:t>的少女堕胎中都是非法进行的</w:t>
      </w:r>
      <w:r>
        <w:rPr>
          <w:rFonts w:hint="eastAsia"/>
          <w:lang w:val="en-GB"/>
        </w:rPr>
        <w:t>，</w:t>
      </w:r>
      <w:r w:rsidRPr="00410192">
        <w:rPr>
          <w:rFonts w:hint="eastAsia"/>
          <w:lang w:val="en-GB"/>
        </w:rPr>
        <w:t>使她们的健康和生命陷于危险境地</w:t>
      </w:r>
      <w:r>
        <w:rPr>
          <w:rFonts w:hint="eastAsia"/>
          <w:lang w:val="en-GB"/>
        </w:rPr>
        <w:t>(</w:t>
      </w:r>
      <w:r w:rsidRPr="00410192">
        <w:rPr>
          <w:rFonts w:hint="eastAsia"/>
          <w:lang w:val="en-GB"/>
        </w:rPr>
        <w:t>第十条和第十二条</w:t>
      </w:r>
      <w:r>
        <w:rPr>
          <w:rFonts w:hint="eastAsia"/>
          <w:lang w:val="en-GB"/>
        </w:rPr>
        <w:t>)</w:t>
      </w:r>
      <w:r w:rsidRPr="00410192">
        <w:rPr>
          <w:rFonts w:hint="eastAsia"/>
          <w:lang w:val="en-GB"/>
        </w:rPr>
        <w:t>。</w:t>
      </w:r>
    </w:p>
    <w:p w:rsidR="00410192" w:rsidRPr="006A3D62" w:rsidRDefault="00410192" w:rsidP="006A3D62">
      <w:pPr>
        <w:pStyle w:val="SingleTxtGC"/>
        <w:rPr>
          <w:rFonts w:eastAsia="SimHei" w:hint="eastAsia"/>
          <w:lang w:val="en-GB"/>
        </w:rPr>
      </w:pPr>
      <w:r w:rsidRPr="006A3D62">
        <w:rPr>
          <w:rFonts w:eastAsia="SimHei" w:hint="eastAsia"/>
          <w:lang w:val="en-GB"/>
        </w:rPr>
        <w:t>委员会促请缔约国采取一切必要措施，降低母婴死亡率，便利妇女和少女获得性健康和生殖健康服务，包括计划生育和避孕信息。委员会还促请缔约国评估关于防止非法堕胎导致产妇死亡的法律是否充分和有效。</w:t>
      </w:r>
    </w:p>
    <w:p w:rsidR="00410192" w:rsidRPr="00410192" w:rsidRDefault="00410192" w:rsidP="00410192">
      <w:pPr>
        <w:pStyle w:val="SingleTxtGC"/>
        <w:rPr>
          <w:rFonts w:hint="eastAsia"/>
          <w:lang w:val="en-GB"/>
        </w:rPr>
      </w:pPr>
      <w:r w:rsidRPr="00410192">
        <w:rPr>
          <w:lang w:val="en-GB"/>
        </w:rPr>
        <w:t>2</w:t>
      </w:r>
      <w:r>
        <w:rPr>
          <w:lang w:val="en-GB"/>
        </w:rPr>
        <w:t>8.</w:t>
      </w:r>
      <w:r w:rsidR="00836A56">
        <w:rPr>
          <w:rFonts w:hint="eastAsia"/>
          <w:lang w:val="en-GB"/>
        </w:rPr>
        <w:t xml:space="preserve">  </w:t>
      </w:r>
      <w:r w:rsidRPr="00410192">
        <w:rPr>
          <w:rFonts w:hint="eastAsia"/>
          <w:lang w:val="en-GB"/>
        </w:rPr>
        <w:t>委员会关切地注意到</w:t>
      </w:r>
      <w:r>
        <w:rPr>
          <w:rFonts w:hint="eastAsia"/>
          <w:lang w:val="en-GB"/>
        </w:rPr>
        <w:t>，</w:t>
      </w:r>
      <w:r w:rsidRPr="00410192">
        <w:rPr>
          <w:rFonts w:hint="eastAsia"/>
          <w:lang w:val="en-GB"/>
        </w:rPr>
        <w:t>由于缺乏合理定价的产品</w:t>
      </w:r>
      <w:r>
        <w:rPr>
          <w:rFonts w:hint="eastAsia"/>
          <w:lang w:val="en-GB"/>
        </w:rPr>
        <w:t>，</w:t>
      </w:r>
      <w:r w:rsidRPr="00410192">
        <w:rPr>
          <w:rFonts w:hint="eastAsia"/>
          <w:lang w:val="en-GB"/>
        </w:rPr>
        <w:t>因此有低质量的药品在黑市上出售</w:t>
      </w:r>
      <w:r>
        <w:rPr>
          <w:rFonts w:hint="eastAsia"/>
          <w:lang w:val="en-GB"/>
        </w:rPr>
        <w:t>(</w:t>
      </w:r>
      <w:r w:rsidRPr="00410192">
        <w:rPr>
          <w:rFonts w:hint="eastAsia"/>
          <w:lang w:val="en-GB"/>
        </w:rPr>
        <w:t>第十二条</w:t>
      </w:r>
      <w:r>
        <w:rPr>
          <w:rFonts w:hint="eastAsia"/>
          <w:lang w:val="en-GB"/>
        </w:rPr>
        <w:t>)</w:t>
      </w:r>
      <w:r w:rsidRPr="00410192">
        <w:rPr>
          <w:rFonts w:hint="eastAsia"/>
          <w:lang w:val="en-GB"/>
        </w:rPr>
        <w:t>。</w:t>
      </w:r>
    </w:p>
    <w:p w:rsidR="00410192" w:rsidRPr="00EA2BC4" w:rsidRDefault="00410192" w:rsidP="00EA2BC4">
      <w:pPr>
        <w:pStyle w:val="SingleTxtGC"/>
        <w:rPr>
          <w:rFonts w:eastAsia="SimHei" w:hint="eastAsia"/>
          <w:lang w:val="en-GB"/>
        </w:rPr>
      </w:pPr>
      <w:r w:rsidRPr="00EA2BC4">
        <w:rPr>
          <w:rFonts w:eastAsia="SimHei" w:hint="eastAsia"/>
          <w:lang w:val="en-GB"/>
        </w:rPr>
        <w:t>委员会促请缔约国采取适当的措施，清除非正规供应和销售低质量药物的网络，改进获得非专利药品渠道。委员会请缔约国注意委员会关于</w:t>
      </w:r>
      <w:r w:rsidRPr="00EA2BC4">
        <w:rPr>
          <w:rFonts w:eastAsia="SimHei"/>
          <w:lang w:val="en-GB"/>
        </w:rPr>
        <w:t>享有能达到的最高健康标准权的第</w:t>
      </w:r>
      <w:r w:rsidRPr="00EA2BC4">
        <w:rPr>
          <w:rFonts w:eastAsia="SimHei"/>
          <w:lang w:val="en-GB"/>
        </w:rPr>
        <w:t>14</w:t>
      </w:r>
      <w:r w:rsidRPr="00EA2BC4">
        <w:rPr>
          <w:rFonts w:eastAsia="SimHei"/>
          <w:lang w:val="en-GB"/>
        </w:rPr>
        <w:t>号</w:t>
      </w:r>
      <w:r w:rsidRPr="00EA2BC4">
        <w:rPr>
          <w:rFonts w:eastAsia="SimHei"/>
          <w:lang w:val="en-GB"/>
        </w:rPr>
        <w:t>(2000</w:t>
      </w:r>
      <w:r w:rsidRPr="00EA2BC4">
        <w:rPr>
          <w:rFonts w:eastAsia="SimHei"/>
          <w:lang w:val="en-GB"/>
        </w:rPr>
        <w:t>年</w:t>
      </w:r>
      <w:r w:rsidRPr="00EA2BC4">
        <w:rPr>
          <w:rFonts w:eastAsia="SimHei"/>
          <w:lang w:val="en-GB"/>
        </w:rPr>
        <w:t>)</w:t>
      </w:r>
      <w:r w:rsidRPr="00EA2BC4">
        <w:rPr>
          <w:rFonts w:eastAsia="SimHei"/>
          <w:lang w:val="en-GB"/>
        </w:rPr>
        <w:t>一般性意见</w:t>
      </w:r>
      <w:r w:rsidRPr="00EA2BC4">
        <w:rPr>
          <w:rFonts w:eastAsia="SimHei" w:hint="eastAsia"/>
          <w:lang w:val="en-GB"/>
        </w:rPr>
        <w:t>。</w:t>
      </w:r>
    </w:p>
    <w:p w:rsidR="00410192" w:rsidRPr="00410192" w:rsidRDefault="00410192" w:rsidP="00410192">
      <w:pPr>
        <w:pStyle w:val="SingleTxtGC"/>
        <w:rPr>
          <w:rFonts w:hint="eastAsia"/>
          <w:lang w:val="en-GB"/>
        </w:rPr>
      </w:pPr>
      <w:r w:rsidRPr="00410192">
        <w:rPr>
          <w:lang w:val="en-GB"/>
        </w:rPr>
        <w:t>2</w:t>
      </w:r>
      <w:r>
        <w:rPr>
          <w:lang w:val="en-GB"/>
        </w:rPr>
        <w:t>9.</w:t>
      </w:r>
      <w:r w:rsidR="00DD6F45">
        <w:rPr>
          <w:rFonts w:hint="eastAsia"/>
          <w:lang w:val="en-GB"/>
        </w:rPr>
        <w:t xml:space="preserve">  </w:t>
      </w:r>
      <w:r w:rsidRPr="00410192">
        <w:rPr>
          <w:rFonts w:hint="eastAsia"/>
          <w:lang w:val="en-GB"/>
        </w:rPr>
        <w:t>委员会关切地注意到</w:t>
      </w:r>
      <w:r>
        <w:rPr>
          <w:rFonts w:hint="eastAsia"/>
          <w:lang w:val="en-GB"/>
        </w:rPr>
        <w:t>，</w:t>
      </w:r>
      <w:r w:rsidRPr="00410192">
        <w:rPr>
          <w:rFonts w:hint="eastAsia"/>
          <w:lang w:val="en-GB"/>
        </w:rPr>
        <w:t>尽管缔约国努力控制霍乱传染病</w:t>
      </w:r>
      <w:r>
        <w:rPr>
          <w:rFonts w:hint="eastAsia"/>
          <w:lang w:val="en-GB"/>
        </w:rPr>
        <w:t>，</w:t>
      </w:r>
      <w:r w:rsidRPr="00410192">
        <w:rPr>
          <w:rFonts w:hint="eastAsia"/>
          <w:lang w:val="en-GB"/>
        </w:rPr>
        <w:t>但霍乱传染仍然经常发生</w:t>
      </w:r>
      <w:r>
        <w:rPr>
          <w:rFonts w:hint="eastAsia"/>
          <w:lang w:val="en-GB"/>
        </w:rPr>
        <w:t>，</w:t>
      </w:r>
      <w:r w:rsidRPr="00410192">
        <w:rPr>
          <w:rFonts w:hint="eastAsia"/>
          <w:lang w:val="en-GB"/>
        </w:rPr>
        <w:t>这与清洁设施差有关。委员会还注意到</w:t>
      </w:r>
      <w:r>
        <w:rPr>
          <w:rFonts w:hint="eastAsia"/>
          <w:lang w:val="en-GB"/>
        </w:rPr>
        <w:t>，</w:t>
      </w:r>
      <w:r w:rsidRPr="00410192">
        <w:rPr>
          <w:rFonts w:hint="eastAsia"/>
          <w:lang w:val="en-GB"/>
        </w:rPr>
        <w:t>根据</w:t>
      </w:r>
      <w:r w:rsidRPr="00410192">
        <w:rPr>
          <w:lang w:val="en-GB"/>
        </w:rPr>
        <w:t>喀麦隆</w:t>
      </w:r>
      <w:r w:rsidRPr="00410192">
        <w:rPr>
          <w:rFonts w:hint="eastAsia"/>
          <w:lang w:val="en-GB"/>
        </w:rPr>
        <w:t>国家统计所的数据</w:t>
      </w:r>
      <w:r>
        <w:rPr>
          <w:rFonts w:hint="eastAsia"/>
          <w:lang w:val="en-GB"/>
        </w:rPr>
        <w:t>，</w:t>
      </w:r>
      <w:r w:rsidRPr="00410192">
        <w:rPr>
          <w:rFonts w:hint="eastAsia"/>
          <w:lang w:val="en-GB"/>
        </w:rPr>
        <w:t>农村家庭只有</w:t>
      </w:r>
      <w:r w:rsidRPr="00410192">
        <w:rPr>
          <w:lang w:val="en-GB"/>
        </w:rPr>
        <w:t>1</w:t>
      </w:r>
      <w:r>
        <w:rPr>
          <w:lang w:val="en-GB"/>
        </w:rPr>
        <w:t>4.</w:t>
      </w:r>
      <w:r w:rsidRPr="00410192">
        <w:rPr>
          <w:lang w:val="en-GB"/>
        </w:rPr>
        <w:t>2</w:t>
      </w:r>
      <w:r>
        <w:rPr>
          <w:rFonts w:hint="eastAsia"/>
          <w:lang w:val="en-GB"/>
        </w:rPr>
        <w:t>%</w:t>
      </w:r>
      <w:r w:rsidRPr="00410192">
        <w:rPr>
          <w:rFonts w:hint="eastAsia"/>
          <w:lang w:val="en-GB"/>
        </w:rPr>
        <w:t>拥有象样的厕所</w:t>
      </w:r>
      <w:r>
        <w:rPr>
          <w:rFonts w:hint="eastAsia"/>
          <w:lang w:val="en-GB"/>
        </w:rPr>
        <w:t>(</w:t>
      </w:r>
      <w:r w:rsidRPr="00410192">
        <w:rPr>
          <w:rFonts w:hint="eastAsia"/>
          <w:lang w:val="en-GB"/>
        </w:rPr>
        <w:t>第十一条和第十二条</w:t>
      </w:r>
      <w:r>
        <w:rPr>
          <w:rFonts w:hint="eastAsia"/>
          <w:lang w:val="en-GB"/>
        </w:rPr>
        <w:t>)</w:t>
      </w:r>
      <w:r w:rsidRPr="00410192">
        <w:rPr>
          <w:rFonts w:hint="eastAsia"/>
          <w:lang w:val="en-GB"/>
        </w:rPr>
        <w:t>。</w:t>
      </w:r>
    </w:p>
    <w:p w:rsidR="00410192" w:rsidRPr="00AF24DC" w:rsidRDefault="00410192" w:rsidP="00AF24DC">
      <w:pPr>
        <w:pStyle w:val="SingleTxtGC"/>
        <w:rPr>
          <w:rFonts w:eastAsia="SimHei"/>
          <w:lang w:val="en-GB"/>
        </w:rPr>
      </w:pPr>
      <w:r w:rsidRPr="00AF24DC">
        <w:rPr>
          <w:rFonts w:eastAsia="SimHei" w:hint="eastAsia"/>
          <w:lang w:val="en-GB"/>
        </w:rPr>
        <w:t>委员会促请缔约国加紧努力，预防霍乱，在农村地区包括学校中发展公共清洁和垃圾处理服务，提供安全的水。委员会进一步建议缔约国采取必要措施，改进提供充足的清洁设施。缔约国应在下一次定期报告中提供关于落实这项建议工作的信息，并介绍配备充足和男女分开的厕所的学校比例。委员会请缔约国参照委员会关于卫生设施权的声明</w:t>
      </w:r>
      <w:r w:rsidRPr="00AF24DC">
        <w:rPr>
          <w:rFonts w:eastAsia="SimHei" w:hint="eastAsia"/>
          <w:lang w:val="en-GB"/>
        </w:rPr>
        <w:t>(2011</w:t>
      </w:r>
      <w:r w:rsidRPr="00AF24DC">
        <w:rPr>
          <w:rFonts w:eastAsia="SimHei" w:hint="eastAsia"/>
          <w:lang w:val="en-GB"/>
        </w:rPr>
        <w:t>年</w:t>
      </w:r>
      <w:r w:rsidRPr="00AF24DC">
        <w:rPr>
          <w:rFonts w:eastAsia="SimHei" w:hint="eastAsia"/>
          <w:lang w:val="en-GB"/>
        </w:rPr>
        <w:t>)</w:t>
      </w:r>
      <w:r w:rsidRPr="00AF24DC">
        <w:rPr>
          <w:rFonts w:eastAsia="SimHei" w:hint="eastAsia"/>
          <w:lang w:val="en-GB"/>
        </w:rPr>
        <w:t>。</w:t>
      </w:r>
    </w:p>
    <w:p w:rsidR="00410192" w:rsidRPr="00410192" w:rsidRDefault="00410192" w:rsidP="00410192">
      <w:pPr>
        <w:pStyle w:val="SingleTxtGC"/>
        <w:rPr>
          <w:rFonts w:hint="eastAsia"/>
          <w:lang w:val="en-GB"/>
        </w:rPr>
      </w:pPr>
      <w:r w:rsidRPr="00410192">
        <w:rPr>
          <w:lang w:val="en-GB"/>
        </w:rPr>
        <w:t>3</w:t>
      </w:r>
      <w:r>
        <w:rPr>
          <w:lang w:val="en-GB"/>
        </w:rPr>
        <w:t>0.</w:t>
      </w:r>
      <w:r w:rsidR="007C6D53">
        <w:rPr>
          <w:rFonts w:hint="eastAsia"/>
          <w:lang w:val="en-GB"/>
        </w:rPr>
        <w:t xml:space="preserve">  </w:t>
      </w:r>
      <w:r w:rsidRPr="00410192">
        <w:rPr>
          <w:rFonts w:hint="eastAsia"/>
          <w:lang w:val="en-GB"/>
        </w:rPr>
        <w:t>委员会对缔约国内的</w:t>
      </w:r>
      <w:r w:rsidRPr="00410192">
        <w:rPr>
          <w:lang w:val="en-GB"/>
        </w:rPr>
        <w:t>艾滋病毒</w:t>
      </w:r>
      <w:r>
        <w:rPr>
          <w:lang w:val="en-GB"/>
        </w:rPr>
        <w:t>/</w:t>
      </w:r>
      <w:r w:rsidRPr="00410192">
        <w:rPr>
          <w:lang w:val="en-GB"/>
        </w:rPr>
        <w:t>艾滋病</w:t>
      </w:r>
      <w:r w:rsidRPr="00410192">
        <w:rPr>
          <w:rFonts w:hint="eastAsia"/>
          <w:lang w:val="en-GB"/>
        </w:rPr>
        <w:t>传播比例感到关注</w:t>
      </w:r>
      <w:r>
        <w:rPr>
          <w:rFonts w:hint="eastAsia"/>
          <w:lang w:val="en-GB"/>
        </w:rPr>
        <w:t>，</w:t>
      </w:r>
      <w:r w:rsidRPr="00410192">
        <w:rPr>
          <w:rFonts w:hint="eastAsia"/>
          <w:lang w:val="en-GB"/>
        </w:rPr>
        <w:t>尽管近年来由于采取了措施而有所下降</w:t>
      </w:r>
      <w:r>
        <w:rPr>
          <w:rFonts w:hint="eastAsia"/>
          <w:lang w:val="en-GB"/>
        </w:rPr>
        <w:t>，</w:t>
      </w:r>
      <w:r w:rsidRPr="00410192">
        <w:rPr>
          <w:rFonts w:hint="eastAsia"/>
          <w:lang w:val="en-GB"/>
        </w:rPr>
        <w:t>但这一比例仍然很高</w:t>
      </w:r>
      <w:r>
        <w:rPr>
          <w:rFonts w:hint="eastAsia"/>
          <w:lang w:val="en-GB"/>
        </w:rPr>
        <w:t>(</w:t>
      </w:r>
      <w:r w:rsidRPr="00410192">
        <w:rPr>
          <w:rFonts w:hint="eastAsia"/>
          <w:lang w:val="en-GB"/>
        </w:rPr>
        <w:t>第十二条</w:t>
      </w:r>
      <w:r>
        <w:rPr>
          <w:rFonts w:hint="eastAsia"/>
          <w:lang w:val="en-GB"/>
        </w:rPr>
        <w:t>)</w:t>
      </w:r>
      <w:r w:rsidRPr="00410192">
        <w:rPr>
          <w:rFonts w:hint="eastAsia"/>
          <w:lang w:val="en-GB"/>
        </w:rPr>
        <w:t>。</w:t>
      </w:r>
    </w:p>
    <w:p w:rsidR="00410192" w:rsidRPr="001934E1" w:rsidRDefault="00410192" w:rsidP="001934E1">
      <w:pPr>
        <w:pStyle w:val="SingleTxtGC"/>
        <w:rPr>
          <w:rFonts w:eastAsia="SimHei" w:hint="eastAsia"/>
          <w:lang w:val="en-GB"/>
        </w:rPr>
      </w:pPr>
      <w:r w:rsidRPr="001934E1">
        <w:rPr>
          <w:rFonts w:eastAsia="SimHei" w:hint="eastAsia"/>
          <w:lang w:val="en-GB"/>
        </w:rPr>
        <w:t>委员会建议缔约国继续努力改进获得预防艾滋病服务的途径，提高预防艾滋病服务的供应和质量，同时也发展治疗服务，特别是在农村地区，尤其重视妇女、年轻人和儿童等容易受影响的群体和性工作者和囚犯等风险群体。委员会还请缔约国确保</w:t>
      </w:r>
      <w:r w:rsidRPr="001934E1">
        <w:rPr>
          <w:rFonts w:eastAsia="SimHei"/>
          <w:lang w:val="en-GB"/>
        </w:rPr>
        <w:t>艾滋病毒</w:t>
      </w:r>
      <w:r w:rsidRPr="001934E1">
        <w:rPr>
          <w:rFonts w:eastAsia="SimHei"/>
          <w:lang w:val="en-GB"/>
        </w:rPr>
        <w:t>/</w:t>
      </w:r>
      <w:r w:rsidRPr="001934E1">
        <w:rPr>
          <w:rFonts w:eastAsia="SimHei"/>
          <w:lang w:val="en-GB"/>
        </w:rPr>
        <w:t>艾滋病</w:t>
      </w:r>
      <w:r w:rsidRPr="001934E1">
        <w:rPr>
          <w:rFonts w:eastAsia="SimHei" w:hint="eastAsia"/>
          <w:lang w:val="en-GB"/>
        </w:rPr>
        <w:t>患者了解自己的人权以及对自己提供保护的那些法律。</w:t>
      </w:r>
    </w:p>
    <w:p w:rsidR="00410192" w:rsidRPr="00410192" w:rsidRDefault="00410192" w:rsidP="00410192">
      <w:pPr>
        <w:pStyle w:val="SingleTxtGC"/>
        <w:rPr>
          <w:lang w:val="en-GB"/>
        </w:rPr>
      </w:pPr>
      <w:r w:rsidRPr="00410192">
        <w:rPr>
          <w:lang w:val="en-GB"/>
        </w:rPr>
        <w:t>3</w:t>
      </w:r>
      <w:r>
        <w:rPr>
          <w:lang w:val="en-GB"/>
        </w:rPr>
        <w:t>1.</w:t>
      </w:r>
      <w:r w:rsidR="00910459">
        <w:rPr>
          <w:rFonts w:hint="eastAsia"/>
          <w:lang w:val="en-GB"/>
        </w:rPr>
        <w:t xml:space="preserve">  </w:t>
      </w:r>
      <w:r w:rsidRPr="00410192">
        <w:rPr>
          <w:rFonts w:hint="eastAsia"/>
          <w:lang w:val="en-GB"/>
        </w:rPr>
        <w:t>委员会关切地注意到</w:t>
      </w:r>
      <w:r>
        <w:rPr>
          <w:rFonts w:hint="eastAsia"/>
          <w:lang w:val="en-GB"/>
        </w:rPr>
        <w:t>，</w:t>
      </w:r>
      <w:r w:rsidRPr="00410192">
        <w:rPr>
          <w:rFonts w:hint="eastAsia"/>
          <w:lang w:val="en-GB"/>
        </w:rPr>
        <w:t>尽管缔约国采取措施降低烟草消费</w:t>
      </w:r>
      <w:r>
        <w:rPr>
          <w:rFonts w:hint="eastAsia"/>
          <w:lang w:val="en-GB"/>
        </w:rPr>
        <w:t>，</w:t>
      </w:r>
      <w:r w:rsidRPr="00410192">
        <w:rPr>
          <w:rFonts w:hint="eastAsia"/>
          <w:lang w:val="en-GB"/>
        </w:rPr>
        <w:t>但吸烟人口比例很高</w:t>
      </w:r>
      <w:r>
        <w:rPr>
          <w:rFonts w:hint="eastAsia"/>
          <w:lang w:val="en-GB"/>
        </w:rPr>
        <w:t>(</w:t>
      </w:r>
      <w:r w:rsidRPr="00410192">
        <w:rPr>
          <w:rFonts w:hint="eastAsia"/>
          <w:lang w:val="en-GB"/>
        </w:rPr>
        <w:t>第十二条</w:t>
      </w:r>
      <w:r>
        <w:rPr>
          <w:rFonts w:hint="eastAsia"/>
          <w:lang w:val="en-GB"/>
        </w:rPr>
        <w:t>)</w:t>
      </w:r>
      <w:r w:rsidRPr="00410192">
        <w:rPr>
          <w:rFonts w:hint="eastAsia"/>
          <w:lang w:val="en-GB"/>
        </w:rPr>
        <w:t>。</w:t>
      </w:r>
    </w:p>
    <w:p w:rsidR="00410192" w:rsidRPr="00E51E72" w:rsidRDefault="00410192" w:rsidP="00E51E72">
      <w:pPr>
        <w:pStyle w:val="SingleTxtGC"/>
        <w:rPr>
          <w:rFonts w:eastAsia="SimHei" w:hint="eastAsia"/>
          <w:lang w:val="en-GB"/>
        </w:rPr>
      </w:pPr>
      <w:r w:rsidRPr="00E51E72">
        <w:rPr>
          <w:rFonts w:eastAsia="SimHei" w:hint="eastAsia"/>
          <w:lang w:val="en-GB"/>
        </w:rPr>
        <w:t>委员会建议缔约国制订有效的政策，打击烟草消费，强化禁止香烟产品广告的要求，颁布法律，规定在所有封闭的公共场所严格禁烟，并加强公共意识宣传活动。委员会还建议缔约国将烟草税收的一部分用于鼓励戒烟工作。</w:t>
      </w:r>
    </w:p>
    <w:p w:rsidR="00410192" w:rsidRPr="00410192" w:rsidRDefault="00410192" w:rsidP="00410192">
      <w:pPr>
        <w:pStyle w:val="SingleTxtGC"/>
        <w:rPr>
          <w:lang w:val="en-GB"/>
        </w:rPr>
      </w:pPr>
      <w:r w:rsidRPr="00410192">
        <w:rPr>
          <w:lang w:val="en-GB"/>
        </w:rPr>
        <w:t>3</w:t>
      </w:r>
      <w:r>
        <w:rPr>
          <w:lang w:val="en-GB"/>
        </w:rPr>
        <w:t>2.</w:t>
      </w:r>
      <w:r w:rsidR="0073154C">
        <w:rPr>
          <w:rFonts w:hint="eastAsia"/>
          <w:lang w:val="en-GB"/>
        </w:rPr>
        <w:t xml:space="preserve">  </w:t>
      </w:r>
      <w:r w:rsidRPr="00410192">
        <w:rPr>
          <w:rFonts w:hint="eastAsia"/>
          <w:lang w:val="en-GB"/>
        </w:rPr>
        <w:t>虽然实行公立小学教育免费</w:t>
      </w:r>
      <w:r>
        <w:rPr>
          <w:rFonts w:hint="eastAsia"/>
          <w:lang w:val="en-GB"/>
        </w:rPr>
        <w:t>，</w:t>
      </w:r>
      <w:r w:rsidRPr="00410192">
        <w:rPr>
          <w:rFonts w:hint="eastAsia"/>
          <w:lang w:val="en-GB"/>
        </w:rPr>
        <w:t>但委员会关注的是相关费用过高</w:t>
      </w:r>
      <w:r>
        <w:rPr>
          <w:rFonts w:hint="eastAsia"/>
          <w:lang w:val="en-GB"/>
        </w:rPr>
        <w:t>，</w:t>
      </w:r>
      <w:r w:rsidRPr="00410192">
        <w:rPr>
          <w:rFonts w:hint="eastAsia"/>
          <w:lang w:val="en-GB"/>
        </w:rPr>
        <w:t>包括儿童入学登记时家长必须交的家长协会费。委员会还感到关切的是</w:t>
      </w:r>
      <w:r>
        <w:rPr>
          <w:rFonts w:hint="eastAsia"/>
          <w:lang w:val="en-GB"/>
        </w:rPr>
        <w:t>，</w:t>
      </w:r>
      <w:r w:rsidRPr="00410192">
        <w:rPr>
          <w:rFonts w:hint="eastAsia"/>
          <w:lang w:val="en-GB"/>
        </w:rPr>
        <w:t>在</w:t>
      </w:r>
      <w:r w:rsidRPr="00410192">
        <w:rPr>
          <w:lang w:val="en-GB"/>
        </w:rPr>
        <w:t>Adamaoua</w:t>
      </w:r>
      <w:r w:rsidRPr="00410192">
        <w:rPr>
          <w:rFonts w:hint="eastAsia"/>
          <w:lang w:val="en-GB"/>
        </w:rPr>
        <w:t>、北部省和最北省存在小学教育机会不平等问题</w:t>
      </w:r>
      <w:r>
        <w:rPr>
          <w:rFonts w:hint="eastAsia"/>
          <w:lang w:val="en-GB"/>
        </w:rPr>
        <w:t>，</w:t>
      </w:r>
      <w:r w:rsidRPr="00410192">
        <w:rPr>
          <w:rFonts w:hint="eastAsia"/>
          <w:lang w:val="en-GB"/>
        </w:rPr>
        <w:t>女童受教育少。此外</w:t>
      </w:r>
      <w:r>
        <w:rPr>
          <w:rFonts w:hint="eastAsia"/>
          <w:lang w:val="en-GB"/>
        </w:rPr>
        <w:t>，</w:t>
      </w:r>
      <w:r w:rsidRPr="00410192">
        <w:rPr>
          <w:rFonts w:hint="eastAsia"/>
          <w:lang w:val="en-GB"/>
        </w:rPr>
        <w:t>委员会注意到</w:t>
      </w:r>
      <w:r>
        <w:rPr>
          <w:rFonts w:hint="eastAsia"/>
          <w:lang w:val="en-GB"/>
        </w:rPr>
        <w:t>，</w:t>
      </w:r>
      <w:r w:rsidRPr="00410192">
        <w:rPr>
          <w:rFonts w:hint="eastAsia"/>
          <w:lang w:val="en-GB"/>
        </w:rPr>
        <w:t>尽管缔约国提高了入学率</w:t>
      </w:r>
      <w:r>
        <w:rPr>
          <w:rFonts w:hint="eastAsia"/>
          <w:lang w:val="en-GB"/>
        </w:rPr>
        <w:t>，</w:t>
      </w:r>
      <w:r w:rsidRPr="00410192">
        <w:rPr>
          <w:rFonts w:hint="eastAsia"/>
          <w:lang w:val="en-GB"/>
        </w:rPr>
        <w:t>但在初小和高小中能坚持读下来的学生比率低</w:t>
      </w:r>
      <w:r>
        <w:rPr>
          <w:rFonts w:hint="eastAsia"/>
          <w:lang w:val="en-GB"/>
        </w:rPr>
        <w:t>，</w:t>
      </w:r>
      <w:r w:rsidRPr="00410192">
        <w:rPr>
          <w:rFonts w:hint="eastAsia"/>
          <w:lang w:val="en-GB"/>
        </w:rPr>
        <w:t>这是出现童工问题的核心所在。委员会进一步注意到</w:t>
      </w:r>
      <w:r>
        <w:rPr>
          <w:rFonts w:hint="eastAsia"/>
          <w:lang w:val="en-GB"/>
        </w:rPr>
        <w:t>，</w:t>
      </w:r>
      <w:r w:rsidRPr="00410192">
        <w:rPr>
          <w:rFonts w:hint="eastAsia"/>
          <w:lang w:val="en-GB"/>
        </w:rPr>
        <w:t>缔约国人口中只有</w:t>
      </w:r>
      <w:r w:rsidRPr="00410192">
        <w:rPr>
          <w:rFonts w:hint="eastAsia"/>
          <w:lang w:val="en-GB"/>
        </w:rPr>
        <w:t>5</w:t>
      </w:r>
      <w:r>
        <w:rPr>
          <w:rFonts w:hint="eastAsia"/>
          <w:lang w:val="en-GB"/>
        </w:rPr>
        <w:t>%</w:t>
      </w:r>
      <w:r w:rsidRPr="00410192">
        <w:rPr>
          <w:rFonts w:hint="eastAsia"/>
          <w:lang w:val="en-GB"/>
        </w:rPr>
        <w:t>接受高等教育</w:t>
      </w:r>
      <w:r>
        <w:rPr>
          <w:rFonts w:hint="eastAsia"/>
          <w:lang w:val="en-GB"/>
        </w:rPr>
        <w:t>(</w:t>
      </w:r>
      <w:r w:rsidRPr="00410192">
        <w:rPr>
          <w:rFonts w:hint="eastAsia"/>
          <w:lang w:val="en-GB"/>
        </w:rPr>
        <w:t>第十三条和第十四条</w:t>
      </w:r>
      <w:r>
        <w:rPr>
          <w:rFonts w:hint="eastAsia"/>
          <w:lang w:val="en-GB"/>
        </w:rPr>
        <w:t>)</w:t>
      </w:r>
      <w:r w:rsidRPr="00410192">
        <w:rPr>
          <w:rFonts w:hint="eastAsia"/>
          <w:lang w:val="en-GB"/>
        </w:rPr>
        <w:t>。</w:t>
      </w:r>
    </w:p>
    <w:p w:rsidR="00410192" w:rsidRPr="00CE6F03" w:rsidRDefault="00410192" w:rsidP="00CE6F03">
      <w:pPr>
        <w:pStyle w:val="SingleTxtGC"/>
        <w:rPr>
          <w:rFonts w:eastAsia="SimHei" w:hint="eastAsia"/>
          <w:lang w:val="en-GB"/>
        </w:rPr>
      </w:pPr>
      <w:r w:rsidRPr="00CE6F03">
        <w:rPr>
          <w:rFonts w:eastAsia="SimHei" w:hint="eastAsia"/>
          <w:lang w:val="en-GB"/>
        </w:rPr>
        <w:t>委员会建议缔约国确保实行免费教育，确保人人享有接受教育的平等机会。委员会建议缔约国为低收入家庭提供资助，以支付与教育有关的费用。委员会还坚持，必须采取更有力的措施降低辍学率。委员会进一步促请缔约国扩大高等教育机会，为劳动市场提供该国增长所必需的技能。委员会请缔约国注意委员会关于受教育权的第</w:t>
      </w:r>
      <w:r w:rsidRPr="00CE6F03">
        <w:rPr>
          <w:rFonts w:eastAsia="SimHei" w:hint="eastAsia"/>
          <w:lang w:val="en-GB"/>
        </w:rPr>
        <w:t>13</w:t>
      </w:r>
      <w:r w:rsidRPr="00CE6F03">
        <w:rPr>
          <w:rFonts w:eastAsia="SimHei" w:hint="eastAsia"/>
          <w:lang w:val="en-GB"/>
        </w:rPr>
        <w:t>号</w:t>
      </w:r>
      <w:r w:rsidRPr="00CE6F03">
        <w:rPr>
          <w:rFonts w:eastAsia="SimHei" w:hint="eastAsia"/>
          <w:lang w:val="en-GB"/>
        </w:rPr>
        <w:t>(1999</w:t>
      </w:r>
      <w:r w:rsidRPr="00CE6F03">
        <w:rPr>
          <w:rFonts w:eastAsia="SimHei" w:hint="eastAsia"/>
          <w:lang w:val="en-GB"/>
        </w:rPr>
        <w:t>年</w:t>
      </w:r>
      <w:r w:rsidRPr="00CE6F03">
        <w:rPr>
          <w:rFonts w:eastAsia="SimHei" w:hint="eastAsia"/>
          <w:lang w:val="en-GB"/>
        </w:rPr>
        <w:t>)</w:t>
      </w:r>
      <w:r w:rsidRPr="00CE6F03">
        <w:rPr>
          <w:rFonts w:eastAsia="SimHei" w:hint="eastAsia"/>
          <w:lang w:val="en-GB"/>
        </w:rPr>
        <w:t>一般性意见。</w:t>
      </w:r>
    </w:p>
    <w:p w:rsidR="00410192" w:rsidRPr="00410192" w:rsidRDefault="00410192" w:rsidP="00410192">
      <w:pPr>
        <w:pStyle w:val="SingleTxtGC"/>
        <w:rPr>
          <w:rFonts w:hint="eastAsia"/>
          <w:lang w:val="en-GB"/>
        </w:rPr>
      </w:pPr>
      <w:r w:rsidRPr="00410192">
        <w:rPr>
          <w:lang w:val="en-GB"/>
        </w:rPr>
        <w:t>3</w:t>
      </w:r>
      <w:r>
        <w:rPr>
          <w:lang w:val="en-GB"/>
        </w:rPr>
        <w:t>3.</w:t>
      </w:r>
      <w:r w:rsidR="005B0F81">
        <w:rPr>
          <w:rFonts w:hint="eastAsia"/>
          <w:lang w:val="en-GB"/>
        </w:rPr>
        <w:t xml:space="preserve">  </w:t>
      </w:r>
      <w:r w:rsidRPr="00410192">
        <w:rPr>
          <w:rFonts w:hint="eastAsia"/>
          <w:lang w:val="en-GB"/>
        </w:rPr>
        <w:t>委员会感到关切的是</w:t>
      </w:r>
      <w:r>
        <w:rPr>
          <w:rFonts w:hint="eastAsia"/>
          <w:lang w:val="en-GB"/>
        </w:rPr>
        <w:t>，</w:t>
      </w:r>
      <w:r w:rsidRPr="00410192">
        <w:rPr>
          <w:rFonts w:hint="eastAsia"/>
          <w:lang w:val="en-GB"/>
        </w:rPr>
        <w:t>尽管缔约国从法律上承认居住在本国领土上的土著人民的文化权利</w:t>
      </w:r>
      <w:r>
        <w:rPr>
          <w:rFonts w:hint="eastAsia"/>
          <w:lang w:val="en-GB"/>
        </w:rPr>
        <w:t>，</w:t>
      </w:r>
      <w:r w:rsidRPr="00410192">
        <w:rPr>
          <w:rFonts w:hint="eastAsia"/>
          <w:lang w:val="en-GB"/>
        </w:rPr>
        <w:t>但缔约国将</w:t>
      </w:r>
      <w:r w:rsidRPr="00410192">
        <w:rPr>
          <w:lang w:val="en-GB"/>
        </w:rPr>
        <w:t>Baka Pygmy</w:t>
      </w:r>
      <w:r w:rsidRPr="00410192">
        <w:rPr>
          <w:rFonts w:hint="eastAsia"/>
          <w:lang w:val="en-GB"/>
        </w:rPr>
        <w:t>人和</w:t>
      </w:r>
      <w:r w:rsidR="00FC60D6">
        <w:rPr>
          <w:lang w:val="en-GB"/>
        </w:rPr>
        <w:t>Mbororo</w:t>
      </w:r>
      <w:r w:rsidRPr="00410192">
        <w:rPr>
          <w:rFonts w:hint="eastAsia"/>
          <w:lang w:val="en-GB"/>
        </w:rPr>
        <w:t>人等一些群体迁出其世居的土地</w:t>
      </w:r>
      <w:r>
        <w:rPr>
          <w:rFonts w:hint="eastAsia"/>
          <w:lang w:val="en-GB"/>
        </w:rPr>
        <w:t>，</w:t>
      </w:r>
      <w:r w:rsidRPr="00410192">
        <w:rPr>
          <w:rFonts w:hint="eastAsia"/>
          <w:lang w:val="en-GB"/>
        </w:rPr>
        <w:t>开放这些土地给第三方伐木</w:t>
      </w:r>
      <w:r>
        <w:rPr>
          <w:rFonts w:hint="eastAsia"/>
          <w:lang w:val="en-GB"/>
        </w:rPr>
        <w:t>，</w:t>
      </w:r>
      <w:r w:rsidRPr="00410192">
        <w:rPr>
          <w:rFonts w:hint="eastAsia"/>
          <w:lang w:val="en-GB"/>
        </w:rPr>
        <w:t>从而迫使这些人不得不转而接纳该国其他的主导文化</w:t>
      </w:r>
      <w:r>
        <w:rPr>
          <w:rFonts w:hint="eastAsia"/>
          <w:lang w:val="en-GB"/>
        </w:rPr>
        <w:t>(</w:t>
      </w:r>
      <w:r w:rsidRPr="00410192">
        <w:rPr>
          <w:rFonts w:hint="eastAsia"/>
          <w:lang w:val="en-GB"/>
        </w:rPr>
        <w:t>第十五条</w:t>
      </w:r>
      <w:r>
        <w:rPr>
          <w:rFonts w:hint="eastAsia"/>
          <w:lang w:val="en-GB"/>
        </w:rPr>
        <w:t>)</w:t>
      </w:r>
      <w:r w:rsidRPr="00410192">
        <w:rPr>
          <w:rFonts w:hint="eastAsia"/>
          <w:lang w:val="en-GB"/>
        </w:rPr>
        <w:t>。</w:t>
      </w:r>
    </w:p>
    <w:p w:rsidR="00410192" w:rsidRPr="008726DC" w:rsidRDefault="00410192" w:rsidP="008726DC">
      <w:pPr>
        <w:pStyle w:val="SingleTxtGC"/>
        <w:rPr>
          <w:rFonts w:eastAsia="SimHei" w:hint="eastAsia"/>
          <w:lang w:val="en-GB"/>
        </w:rPr>
      </w:pPr>
      <w:r w:rsidRPr="008726DC">
        <w:rPr>
          <w:rFonts w:eastAsia="SimHei" w:hint="eastAsia"/>
          <w:lang w:val="en-GB"/>
        </w:rPr>
        <w:t>委员会建议缔约国采取有效措施，保护每个土著人群体对其世居土地及其上自然资源的权利，确保国家发展方案符合每个土著人群参与和保护其独特文化特征的原则。在这方面，委员会请缔约国参照委员会关于</w:t>
      </w:r>
      <w:r w:rsidRPr="008726DC">
        <w:rPr>
          <w:rFonts w:eastAsia="SimHei"/>
          <w:lang w:val="en-GB"/>
        </w:rPr>
        <w:t>人人有权参加文化生活的第</w:t>
      </w:r>
      <w:r w:rsidRPr="008726DC">
        <w:rPr>
          <w:rFonts w:eastAsia="SimHei"/>
          <w:lang w:val="en-GB"/>
        </w:rPr>
        <w:t>21</w:t>
      </w:r>
      <w:r w:rsidRPr="008726DC">
        <w:rPr>
          <w:rFonts w:eastAsia="SimHei"/>
          <w:lang w:val="en-GB"/>
        </w:rPr>
        <w:t>号</w:t>
      </w:r>
      <w:r w:rsidRPr="008726DC">
        <w:rPr>
          <w:rFonts w:eastAsia="SimHei" w:hint="eastAsia"/>
          <w:lang w:val="en-GB"/>
        </w:rPr>
        <w:t>(2009</w:t>
      </w:r>
      <w:r w:rsidRPr="008726DC">
        <w:rPr>
          <w:rFonts w:eastAsia="SimHei" w:hint="eastAsia"/>
          <w:lang w:val="en-GB"/>
        </w:rPr>
        <w:t>年</w:t>
      </w:r>
      <w:r w:rsidRPr="008726DC">
        <w:rPr>
          <w:rFonts w:eastAsia="SimHei" w:hint="eastAsia"/>
          <w:lang w:val="en-GB"/>
        </w:rPr>
        <w:t>)</w:t>
      </w:r>
      <w:r w:rsidRPr="008726DC">
        <w:rPr>
          <w:rFonts w:eastAsia="SimHei"/>
          <w:lang w:val="en-GB"/>
        </w:rPr>
        <w:t>一般性意见</w:t>
      </w:r>
      <w:r w:rsidRPr="008726DC">
        <w:rPr>
          <w:rFonts w:eastAsia="SimHei" w:hint="eastAsia"/>
          <w:lang w:val="en-GB"/>
        </w:rPr>
        <w:t>。</w:t>
      </w:r>
    </w:p>
    <w:p w:rsidR="00410192" w:rsidRPr="00410192" w:rsidRDefault="00410192" w:rsidP="00410192">
      <w:pPr>
        <w:pStyle w:val="SingleTxtGC"/>
        <w:rPr>
          <w:rFonts w:hint="eastAsia"/>
          <w:lang w:val="en-GB"/>
        </w:rPr>
      </w:pPr>
      <w:r w:rsidRPr="00410192">
        <w:rPr>
          <w:lang w:val="en-GB"/>
        </w:rPr>
        <w:t>3</w:t>
      </w:r>
      <w:r>
        <w:rPr>
          <w:lang w:val="en-GB"/>
        </w:rPr>
        <w:t>4.</w:t>
      </w:r>
      <w:r w:rsidR="002330A1">
        <w:rPr>
          <w:rFonts w:hint="eastAsia"/>
          <w:lang w:val="en-GB"/>
        </w:rPr>
        <w:t xml:space="preserve">  </w:t>
      </w:r>
      <w:r w:rsidRPr="00410192">
        <w:rPr>
          <w:rFonts w:hint="eastAsia"/>
          <w:lang w:val="en-GB"/>
        </w:rPr>
        <w:t>委员会鼓励缔约国考虑签署和批准《经济、社会、文化权利国际公约任择议定书》。</w:t>
      </w:r>
    </w:p>
    <w:p w:rsidR="00410192" w:rsidRPr="00410192" w:rsidRDefault="00410192" w:rsidP="00410192">
      <w:pPr>
        <w:pStyle w:val="SingleTxtGC"/>
        <w:rPr>
          <w:rFonts w:hint="eastAsia"/>
          <w:lang w:val="en-GB"/>
        </w:rPr>
      </w:pPr>
      <w:r w:rsidRPr="00410192">
        <w:rPr>
          <w:lang w:val="en-GB"/>
        </w:rPr>
        <w:t>3</w:t>
      </w:r>
      <w:r>
        <w:rPr>
          <w:lang w:val="en-GB"/>
        </w:rPr>
        <w:t>5.</w:t>
      </w:r>
      <w:r w:rsidR="00804EAE">
        <w:rPr>
          <w:rFonts w:hint="eastAsia"/>
          <w:lang w:val="en-GB"/>
        </w:rPr>
        <w:t xml:space="preserve">  </w:t>
      </w:r>
      <w:r w:rsidRPr="00410192">
        <w:rPr>
          <w:rFonts w:hint="eastAsia"/>
          <w:lang w:val="en-GB"/>
        </w:rPr>
        <w:t>委员会鼓励缔约国考虑批准《禁止酷刑和其他残忍、不人道或有辱人格的待遇或处罚公约任择议定书》、《儿童权利公约》关于买卖儿童、儿童卖淫和儿童色情制品问题的任择议定书和关于儿童卷入武装冲突问题的任择议定书、《保护所有移徙工人及其家庭成员权利国际公约》、《残疾人权利公约》及其任择议定书以及《保护所有人免遭强迫失踪国际公约》。委员会还呼吁缔约国签署和批准《旨在废除死刑的公民权利和政治权利国际公约第二项任择议定书》。</w:t>
      </w:r>
    </w:p>
    <w:p w:rsidR="00410192" w:rsidRPr="00410192" w:rsidRDefault="00410192" w:rsidP="00410192">
      <w:pPr>
        <w:pStyle w:val="SingleTxtGC"/>
        <w:rPr>
          <w:rFonts w:hint="eastAsia"/>
          <w:lang w:val="en-GB"/>
        </w:rPr>
      </w:pPr>
      <w:r w:rsidRPr="00410192">
        <w:rPr>
          <w:lang w:val="en-GB"/>
        </w:rPr>
        <w:t>3</w:t>
      </w:r>
      <w:r>
        <w:rPr>
          <w:lang w:val="en-GB"/>
        </w:rPr>
        <w:t>6.</w:t>
      </w:r>
      <w:r w:rsidR="009921D6">
        <w:rPr>
          <w:rFonts w:hint="eastAsia"/>
          <w:lang w:val="en-GB"/>
        </w:rPr>
        <w:t xml:space="preserve">  </w:t>
      </w:r>
      <w:r w:rsidRPr="00410192">
        <w:rPr>
          <w:rFonts w:hint="eastAsia"/>
          <w:lang w:val="en-GB"/>
        </w:rPr>
        <w:t>委员会鼓励缔约国为</w:t>
      </w:r>
      <w:r w:rsidRPr="00410192">
        <w:rPr>
          <w:lang w:val="en-GB"/>
        </w:rPr>
        <w:t>享有安全饮用水和卫生设施的人权问题特别报告员</w:t>
      </w:r>
      <w:r w:rsidRPr="00410192">
        <w:rPr>
          <w:rFonts w:hint="eastAsia"/>
          <w:lang w:val="en-GB"/>
        </w:rPr>
        <w:t>和食物权问题特别报告员即将对喀麦隆的访问提供充分合作。委员会也鼓励缔约国考虑邀请</w:t>
      </w:r>
      <w:r w:rsidRPr="00410192">
        <w:rPr>
          <w:lang w:val="en-GB"/>
        </w:rPr>
        <w:t>赤贫与人权问题特别报告员</w:t>
      </w:r>
      <w:r w:rsidRPr="00410192">
        <w:rPr>
          <w:rFonts w:hint="eastAsia"/>
          <w:lang w:val="en-GB"/>
        </w:rPr>
        <w:t>访问该国</w:t>
      </w:r>
      <w:r>
        <w:rPr>
          <w:rFonts w:hint="eastAsia"/>
          <w:lang w:val="en-GB"/>
        </w:rPr>
        <w:t>，</w:t>
      </w:r>
      <w:r w:rsidRPr="00410192">
        <w:rPr>
          <w:rFonts w:hint="eastAsia"/>
          <w:lang w:val="en-GB"/>
        </w:rPr>
        <w:t>并向处理经济、社会和文化权利的其他各位特别报告员发出邀请</w:t>
      </w:r>
      <w:r>
        <w:rPr>
          <w:rFonts w:hint="eastAsia"/>
          <w:lang w:val="en-GB"/>
        </w:rPr>
        <w:t>，</w:t>
      </w:r>
      <w:r w:rsidRPr="00410192">
        <w:rPr>
          <w:rFonts w:hint="eastAsia"/>
          <w:lang w:val="en-GB"/>
        </w:rPr>
        <w:t>以便在制订解决委员会关切的各项政策中借鉴这些特别报告员的专业知识。</w:t>
      </w:r>
    </w:p>
    <w:p w:rsidR="00410192" w:rsidRPr="00410192" w:rsidRDefault="00410192" w:rsidP="00410192">
      <w:pPr>
        <w:pStyle w:val="SingleTxtGC"/>
        <w:rPr>
          <w:lang w:val="en-GB"/>
        </w:rPr>
      </w:pPr>
      <w:r w:rsidRPr="00410192">
        <w:rPr>
          <w:lang w:val="en-GB"/>
        </w:rPr>
        <w:t>3</w:t>
      </w:r>
      <w:r>
        <w:rPr>
          <w:lang w:val="en-GB"/>
        </w:rPr>
        <w:t>7.</w:t>
      </w:r>
      <w:r w:rsidR="00A22B56">
        <w:rPr>
          <w:rFonts w:hint="eastAsia"/>
          <w:lang w:val="en-GB"/>
        </w:rPr>
        <w:t xml:space="preserve">  </w:t>
      </w:r>
      <w:r w:rsidRPr="00410192">
        <w:rPr>
          <w:rFonts w:hint="eastAsia"/>
          <w:lang w:val="en-GB"/>
        </w:rPr>
        <w:t>委员会大力建议缔约国继续与联合国人权事务高级专员办事处以及相关的联合国专门机构和计</w:t>
      </w:r>
      <w:r>
        <w:rPr>
          <w:rFonts w:hint="eastAsia"/>
          <w:lang w:val="en-GB"/>
        </w:rPr>
        <w:t>(</w:t>
      </w:r>
      <w:r w:rsidRPr="00410192">
        <w:rPr>
          <w:rFonts w:hint="eastAsia"/>
          <w:lang w:val="en-GB"/>
        </w:rPr>
        <w:t>规</w:t>
      </w:r>
      <w:r>
        <w:rPr>
          <w:rFonts w:hint="eastAsia"/>
          <w:lang w:val="en-GB"/>
        </w:rPr>
        <w:t>)</w:t>
      </w:r>
      <w:r w:rsidRPr="00410192">
        <w:rPr>
          <w:rFonts w:hint="eastAsia"/>
          <w:lang w:val="en-GB"/>
        </w:rPr>
        <w:t>划署合作</w:t>
      </w:r>
      <w:r>
        <w:rPr>
          <w:rFonts w:hint="eastAsia"/>
          <w:lang w:val="en-GB"/>
        </w:rPr>
        <w:t>，</w:t>
      </w:r>
      <w:r w:rsidRPr="00410192">
        <w:rPr>
          <w:rFonts w:hint="eastAsia"/>
          <w:lang w:val="en-GB"/>
        </w:rPr>
        <w:t>以便按照缔约国在《公约》下的义务实现经济、社会和文化权利</w:t>
      </w:r>
      <w:r>
        <w:rPr>
          <w:rFonts w:hint="eastAsia"/>
          <w:lang w:val="en-GB"/>
        </w:rPr>
        <w:t>，</w:t>
      </w:r>
      <w:r w:rsidRPr="00410192">
        <w:rPr>
          <w:rFonts w:hint="eastAsia"/>
          <w:lang w:val="en-GB"/>
        </w:rPr>
        <w:t>就这些结论性意见采取后续行动</w:t>
      </w:r>
      <w:r>
        <w:rPr>
          <w:rFonts w:hint="eastAsia"/>
          <w:lang w:val="en-GB"/>
        </w:rPr>
        <w:t>，</w:t>
      </w:r>
      <w:r w:rsidRPr="00410192">
        <w:rPr>
          <w:rFonts w:hint="eastAsia"/>
          <w:lang w:val="en-GB"/>
        </w:rPr>
        <w:t>编写下一次定期报告。</w:t>
      </w:r>
    </w:p>
    <w:p w:rsidR="00410192" w:rsidRPr="00410192" w:rsidRDefault="00410192" w:rsidP="00410192">
      <w:pPr>
        <w:pStyle w:val="SingleTxtGC"/>
        <w:rPr>
          <w:lang w:val="en-GB"/>
        </w:rPr>
      </w:pPr>
      <w:r w:rsidRPr="00410192">
        <w:rPr>
          <w:lang w:val="en-GB"/>
        </w:rPr>
        <w:t>3</w:t>
      </w:r>
      <w:r>
        <w:rPr>
          <w:lang w:val="en-GB"/>
        </w:rPr>
        <w:t>8.</w:t>
      </w:r>
      <w:r w:rsidR="00A22B56">
        <w:rPr>
          <w:rFonts w:hint="eastAsia"/>
          <w:lang w:val="en-GB"/>
        </w:rPr>
        <w:t xml:space="preserve">  </w:t>
      </w:r>
      <w:r w:rsidRPr="00410192">
        <w:rPr>
          <w:rFonts w:hint="eastAsia"/>
          <w:lang w:val="en-GB"/>
        </w:rPr>
        <w:t>委员会请缔约国向社会各阶层广泛分发这些结论性意见</w:t>
      </w:r>
      <w:r>
        <w:rPr>
          <w:rFonts w:hint="eastAsia"/>
          <w:lang w:val="en-GB"/>
        </w:rPr>
        <w:t>，</w:t>
      </w:r>
      <w:r w:rsidRPr="00410192">
        <w:rPr>
          <w:rFonts w:hint="eastAsia"/>
          <w:lang w:val="en-GB"/>
        </w:rPr>
        <w:t>特别是向国家官员、司法部门和民间社会组织分发</w:t>
      </w:r>
      <w:r>
        <w:rPr>
          <w:rFonts w:hint="eastAsia"/>
          <w:lang w:val="en-GB"/>
        </w:rPr>
        <w:t>，</w:t>
      </w:r>
      <w:r w:rsidRPr="00410192">
        <w:rPr>
          <w:rFonts w:hint="eastAsia"/>
          <w:lang w:val="en-GB"/>
        </w:rPr>
        <w:t>并在下一次定期报告中向委员会通报为落实这些意见而采取的所有步骤。委员会鼓励缔约国继续让民间社会组织参与下一次定期报告提交前国家层面的讨论进程。</w:t>
      </w:r>
    </w:p>
    <w:p w:rsidR="00410192" w:rsidRPr="00410192" w:rsidRDefault="00410192" w:rsidP="00410192">
      <w:pPr>
        <w:pStyle w:val="SingleTxtGC"/>
        <w:rPr>
          <w:rFonts w:hint="eastAsia"/>
          <w:lang w:val="en-GB"/>
        </w:rPr>
      </w:pPr>
      <w:r w:rsidRPr="00410192">
        <w:rPr>
          <w:lang w:val="en-GB"/>
        </w:rPr>
        <w:t>3</w:t>
      </w:r>
      <w:r>
        <w:rPr>
          <w:lang w:val="en-GB"/>
        </w:rPr>
        <w:t>9.</w:t>
      </w:r>
      <w:r w:rsidR="00E540C2">
        <w:rPr>
          <w:rFonts w:hint="eastAsia"/>
          <w:lang w:val="en-GB"/>
        </w:rPr>
        <w:t xml:space="preserve">  </w:t>
      </w:r>
      <w:r w:rsidRPr="00410192">
        <w:rPr>
          <w:rFonts w:hint="eastAsia"/>
          <w:lang w:val="en-GB"/>
        </w:rPr>
        <w:t>委员会请缔约国根据国际人权条约监督机构核准的报告统一准则更新本国的核心文件。</w:t>
      </w:r>
    </w:p>
    <w:p w:rsidR="007F7879" w:rsidRPr="00791DF1" w:rsidRDefault="00410192" w:rsidP="00791DF1">
      <w:pPr>
        <w:pStyle w:val="SingleTxtGC"/>
        <w:spacing w:after="360"/>
        <w:rPr>
          <w:rFonts w:hint="eastAsia"/>
          <w:lang w:val="en-GB"/>
        </w:rPr>
      </w:pPr>
      <w:r w:rsidRPr="00410192">
        <w:rPr>
          <w:lang w:val="en-GB"/>
        </w:rPr>
        <w:t>4</w:t>
      </w:r>
      <w:r>
        <w:rPr>
          <w:lang w:val="en-GB"/>
        </w:rPr>
        <w:t>0.</w:t>
      </w:r>
      <w:r w:rsidR="00E540C2">
        <w:rPr>
          <w:rFonts w:hint="eastAsia"/>
          <w:lang w:val="en-GB"/>
        </w:rPr>
        <w:t xml:space="preserve">  </w:t>
      </w:r>
      <w:r w:rsidRPr="00410192">
        <w:rPr>
          <w:rFonts w:hint="eastAsia"/>
          <w:lang w:val="en-GB"/>
        </w:rPr>
        <w:t>委员会要求缔约国按照委员会</w:t>
      </w:r>
      <w:r w:rsidRPr="00410192">
        <w:rPr>
          <w:rFonts w:hint="eastAsia"/>
          <w:lang w:val="en-GB"/>
        </w:rPr>
        <w:t>2008</w:t>
      </w:r>
      <w:r w:rsidRPr="00410192">
        <w:rPr>
          <w:rFonts w:hint="eastAsia"/>
          <w:lang w:val="en-GB"/>
        </w:rPr>
        <w:t>年通过的准则</w:t>
      </w:r>
      <w:r>
        <w:rPr>
          <w:lang w:val="en-GB"/>
        </w:rPr>
        <w:t>(</w:t>
      </w:r>
      <w:r w:rsidRPr="00410192">
        <w:rPr>
          <w:lang w:val="en-GB"/>
        </w:rPr>
        <w:t>E</w:t>
      </w:r>
      <w:r>
        <w:rPr>
          <w:lang w:val="en-GB"/>
        </w:rPr>
        <w:t>/</w:t>
      </w:r>
      <w:r w:rsidRPr="00410192">
        <w:rPr>
          <w:lang w:val="en-GB"/>
        </w:rPr>
        <w:t>C.12</w:t>
      </w:r>
      <w:r>
        <w:rPr>
          <w:lang w:val="en-GB"/>
        </w:rPr>
        <w:t>/</w:t>
      </w:r>
      <w:r w:rsidRPr="00410192">
        <w:rPr>
          <w:lang w:val="en-GB"/>
        </w:rPr>
        <w:t>2008</w:t>
      </w:r>
      <w:r>
        <w:rPr>
          <w:lang w:val="en-GB"/>
        </w:rPr>
        <w:t>/</w:t>
      </w:r>
      <w:r w:rsidRPr="00410192">
        <w:rPr>
          <w:lang w:val="en-GB"/>
        </w:rPr>
        <w:t>2</w:t>
      </w:r>
      <w:r>
        <w:rPr>
          <w:lang w:val="en-GB"/>
        </w:rPr>
        <w:t>)</w:t>
      </w:r>
      <w:r w:rsidRPr="00410192">
        <w:rPr>
          <w:rFonts w:hint="eastAsia"/>
          <w:lang w:val="en-GB"/>
        </w:rPr>
        <w:t>编写下一次定期报告并在</w:t>
      </w:r>
      <w:r w:rsidRPr="00410192">
        <w:rPr>
          <w:rFonts w:hint="eastAsia"/>
          <w:lang w:val="en-GB"/>
        </w:rPr>
        <w:t>2016</w:t>
      </w:r>
      <w:r w:rsidRPr="00410192">
        <w:rPr>
          <w:rFonts w:hint="eastAsia"/>
          <w:lang w:val="en-GB"/>
        </w:rPr>
        <w:t>年</w:t>
      </w:r>
      <w:r w:rsidRPr="00410192">
        <w:rPr>
          <w:rFonts w:hint="eastAsia"/>
          <w:lang w:val="en-GB"/>
        </w:rPr>
        <w:t>12</w:t>
      </w:r>
      <w:r w:rsidRPr="00410192">
        <w:rPr>
          <w:rFonts w:hint="eastAsia"/>
          <w:lang w:val="en-GB"/>
        </w:rPr>
        <w:t>月</w:t>
      </w:r>
      <w:r w:rsidRPr="00410192">
        <w:rPr>
          <w:rFonts w:hint="eastAsia"/>
          <w:lang w:val="en-GB"/>
        </w:rPr>
        <w:t>2</w:t>
      </w:r>
      <w:r w:rsidRPr="00410192">
        <w:rPr>
          <w:rFonts w:hint="eastAsia"/>
          <w:lang w:val="en-GB"/>
        </w:rPr>
        <w:t>日以前提交。</w:t>
      </w:r>
    </w:p>
    <w:p w:rsidR="00E540C2" w:rsidRPr="002D6A9C" w:rsidRDefault="00E540C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540C2"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2C8" w:rsidRPr="00C12ACA" w:rsidRDefault="001952C8"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952C8" w:rsidRPr="00C12ACA" w:rsidRDefault="001952C8"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2D" w:rsidRPr="00410192" w:rsidRDefault="003D3E2D"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42462">
      <w:rPr>
        <w:rStyle w:val="PageNumber"/>
        <w:noProof/>
      </w:rPr>
      <w:t>8</w:t>
    </w:r>
    <w:r>
      <w:rPr>
        <w:rStyle w:val="PageNumber"/>
      </w:rPr>
      <w:fldChar w:fldCharType="end"/>
    </w:r>
    <w:r>
      <w:rPr>
        <w:rStyle w:val="PageNumber"/>
        <w:rFonts w:eastAsia="SimSun" w:hint="eastAsia"/>
        <w:lang w:eastAsia="zh-CN"/>
      </w:rPr>
      <w:tab/>
    </w:r>
    <w:r w:rsidRPr="00410192">
      <w:rPr>
        <w:rFonts w:eastAsia="SimSun"/>
        <w:lang w:eastAsia="zh-CN"/>
      </w:rPr>
      <w:t>GE.12-40422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2D" w:rsidRDefault="003D3E2D">
    <w:pPr>
      <w:pStyle w:val="Footer"/>
      <w:tabs>
        <w:tab w:val="right" w:pos="9639"/>
      </w:tabs>
    </w:pPr>
    <w:r w:rsidRPr="00410192">
      <w:rPr>
        <w:rFonts w:eastAsia="SimSun"/>
        <w:lang w:eastAsia="zh-CN"/>
      </w:rPr>
      <w:t>GE.12-40422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42462">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2D" w:rsidRPr="006E6CFF" w:rsidRDefault="003D3E2D"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40422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w:t>
    </w:r>
    <w:r w:rsidRPr="00EE277A">
      <w:rPr>
        <w:rFonts w:eastAsia="SimSun"/>
        <w:sz w:val="20"/>
        <w:lang w:eastAsia="zh-CN"/>
      </w:rPr>
      <w:t>0</w:t>
    </w:r>
    <w:r>
      <w:rPr>
        <w:rFonts w:eastAsia="SimSun" w:hint="eastAsia"/>
        <w:sz w:val="20"/>
        <w:lang w:eastAsia="zh-CN"/>
      </w:rPr>
      <w:t>212</w:t>
    </w:r>
    <w:r>
      <w:rPr>
        <w:rFonts w:eastAsia="SimSun"/>
        <w:sz w:val="20"/>
        <w:lang w:eastAsia="zh-CN"/>
      </w:rPr>
      <w:tab/>
    </w:r>
    <w:r>
      <w:rPr>
        <w:rFonts w:eastAsia="SimSun" w:hint="eastAsia"/>
        <w:sz w:val="20"/>
        <w:lang w:eastAsia="zh-CN"/>
      </w:rPr>
      <w:t>27</w:t>
    </w:r>
    <w:r w:rsidRPr="00EE277A">
      <w:rPr>
        <w:rFonts w:eastAsia="SimSun"/>
        <w:sz w:val="20"/>
        <w:lang w:eastAsia="zh-CN"/>
      </w:rPr>
      <w:t>0</w:t>
    </w:r>
    <w:r>
      <w:rPr>
        <w:rFonts w:eastAsia="SimSun" w:hint="eastAsia"/>
        <w:sz w:val="20"/>
        <w:lang w:eastAsia="zh-CN"/>
      </w:rPr>
      <w:t>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2C8" w:rsidRPr="0081261C" w:rsidRDefault="001952C8"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952C8" w:rsidRPr="0081261C" w:rsidRDefault="001952C8"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2D" w:rsidRPr="00410192" w:rsidRDefault="003D3E2D">
    <w:pPr>
      <w:pStyle w:val="Header"/>
    </w:pPr>
    <w:r w:rsidRPr="00410192">
      <w:t>E/C.12/CMR/CO/2-3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2D" w:rsidRPr="00410192" w:rsidRDefault="003D3E2D" w:rsidP="00B34556">
    <w:pPr>
      <w:pStyle w:val="Header"/>
      <w:jc w:val="right"/>
      <w:rPr>
        <w:rFonts w:hint="eastAsia"/>
        <w:lang w:eastAsia="zh-CN"/>
      </w:rPr>
    </w:pPr>
    <w:r w:rsidRPr="00410192">
      <w:rPr>
        <w:lang w:eastAsia="zh-CN"/>
      </w:rPr>
      <w:t>E/C.12/CMR/CO/2-3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2D" w:rsidRDefault="003D3E2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5DB5012"/>
    <w:multiLevelType w:val="hybridMultilevel"/>
    <w:tmpl w:val="FFD41250"/>
    <w:lvl w:ilvl="0" w:tplc="8B3CE7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C9F6D3B"/>
    <w:multiLevelType w:val="hybridMultilevel"/>
    <w:tmpl w:val="326E0E32"/>
    <w:lvl w:ilvl="0" w:tplc="2E7E03D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F937B3B"/>
    <w:multiLevelType w:val="hybridMultilevel"/>
    <w:tmpl w:val="BB7AE46A"/>
    <w:lvl w:ilvl="0" w:tplc="8B3CE7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6276BC"/>
    <w:multiLevelType w:val="hybridMultilevel"/>
    <w:tmpl w:val="B6C2C788"/>
    <w:lvl w:ilvl="0" w:tplc="7A6AAFC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4"/>
  </w:num>
  <w:num w:numId="13">
    <w:abstractNumId w:val="21"/>
  </w:num>
  <w:num w:numId="14">
    <w:abstractNumId w:val="12"/>
  </w:num>
  <w:num w:numId="15">
    <w:abstractNumId w:val="13"/>
  </w:num>
  <w:num w:numId="16">
    <w:abstractNumId w:val="23"/>
  </w:num>
  <w:num w:numId="17">
    <w:abstractNumId w:val="12"/>
  </w:num>
  <w:num w:numId="18">
    <w:abstractNumId w:val="23"/>
  </w:num>
  <w:num w:numId="19">
    <w:abstractNumId w:val="13"/>
  </w:num>
  <w:num w:numId="20">
    <w:abstractNumId w:val="22"/>
  </w:num>
  <w:num w:numId="21">
    <w:abstractNumId w:val="17"/>
  </w:num>
  <w:num w:numId="22">
    <w:abstractNumId w:val="14"/>
  </w:num>
  <w:num w:numId="23">
    <w:abstractNumId w:val="22"/>
  </w:num>
  <w:num w:numId="24">
    <w:abstractNumId w:val="17"/>
  </w:num>
  <w:num w:numId="25">
    <w:abstractNumId w:val="14"/>
  </w:num>
  <w:num w:numId="26">
    <w:abstractNumId w:val="19"/>
  </w:num>
  <w:num w:numId="27">
    <w:abstractNumId w:val="11"/>
  </w:num>
  <w:num w:numId="28">
    <w:abstractNumId w:val="16"/>
  </w:num>
  <w:num w:numId="29">
    <w:abstractNumId w:val="25"/>
  </w:num>
  <w:num w:numId="30">
    <w:abstractNumId w:val="19"/>
  </w:num>
  <w:num w:numId="31">
    <w:abstractNumId w:val="11"/>
  </w:num>
  <w:num w:numId="32">
    <w:abstractNumId w:val="16"/>
  </w:num>
  <w:num w:numId="33">
    <w:abstractNumId w:val="25"/>
  </w:num>
  <w:num w:numId="34">
    <w:abstractNumId w:val="13"/>
  </w:num>
  <w:num w:numId="35">
    <w:abstractNumId w:val="10"/>
  </w:num>
  <w:num w:numId="36">
    <w:abstractNumId w:val="26"/>
  </w:num>
  <w:num w:numId="37">
    <w:abstractNumId w:val="20"/>
  </w:num>
  <w:num w:numId="38">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0192"/>
    <w:rsid w:val="000055F1"/>
    <w:rsid w:val="00006733"/>
    <w:rsid w:val="0002390F"/>
    <w:rsid w:val="00070B7E"/>
    <w:rsid w:val="000839C3"/>
    <w:rsid w:val="000959E2"/>
    <w:rsid w:val="000A43F9"/>
    <w:rsid w:val="000B15A8"/>
    <w:rsid w:val="000C274E"/>
    <w:rsid w:val="000F3FDB"/>
    <w:rsid w:val="000F5954"/>
    <w:rsid w:val="00110519"/>
    <w:rsid w:val="0011193A"/>
    <w:rsid w:val="00117CBA"/>
    <w:rsid w:val="00121D98"/>
    <w:rsid w:val="00146288"/>
    <w:rsid w:val="001623C6"/>
    <w:rsid w:val="001625FD"/>
    <w:rsid w:val="001715B0"/>
    <w:rsid w:val="001722BC"/>
    <w:rsid w:val="0018572A"/>
    <w:rsid w:val="001877BD"/>
    <w:rsid w:val="001934E1"/>
    <w:rsid w:val="001952C8"/>
    <w:rsid w:val="00196FA0"/>
    <w:rsid w:val="00197561"/>
    <w:rsid w:val="001B69DD"/>
    <w:rsid w:val="001C23C1"/>
    <w:rsid w:val="001D29B2"/>
    <w:rsid w:val="001D334C"/>
    <w:rsid w:val="001E385B"/>
    <w:rsid w:val="0021212B"/>
    <w:rsid w:val="002330A1"/>
    <w:rsid w:val="00242462"/>
    <w:rsid w:val="00247BF8"/>
    <w:rsid w:val="00254C3E"/>
    <w:rsid w:val="002754FA"/>
    <w:rsid w:val="002870B0"/>
    <w:rsid w:val="002A40F0"/>
    <w:rsid w:val="002A60C5"/>
    <w:rsid w:val="002C0105"/>
    <w:rsid w:val="002C3281"/>
    <w:rsid w:val="002E4500"/>
    <w:rsid w:val="0030589F"/>
    <w:rsid w:val="00311119"/>
    <w:rsid w:val="00334FC4"/>
    <w:rsid w:val="00346E16"/>
    <w:rsid w:val="0039236F"/>
    <w:rsid w:val="003C59C2"/>
    <w:rsid w:val="003D3E2D"/>
    <w:rsid w:val="003E6389"/>
    <w:rsid w:val="003E6655"/>
    <w:rsid w:val="00404506"/>
    <w:rsid w:val="00406EB0"/>
    <w:rsid w:val="00410192"/>
    <w:rsid w:val="0041293F"/>
    <w:rsid w:val="004212ED"/>
    <w:rsid w:val="00446F58"/>
    <w:rsid w:val="00486D97"/>
    <w:rsid w:val="004C235D"/>
    <w:rsid w:val="004C4605"/>
    <w:rsid w:val="004D3C0E"/>
    <w:rsid w:val="004E24A0"/>
    <w:rsid w:val="00505F60"/>
    <w:rsid w:val="005158DC"/>
    <w:rsid w:val="00530CA8"/>
    <w:rsid w:val="00534ECD"/>
    <w:rsid w:val="005621D1"/>
    <w:rsid w:val="00563197"/>
    <w:rsid w:val="00592EEF"/>
    <w:rsid w:val="00595CD4"/>
    <w:rsid w:val="005A6FC4"/>
    <w:rsid w:val="005A71D9"/>
    <w:rsid w:val="005A7E62"/>
    <w:rsid w:val="005B0F81"/>
    <w:rsid w:val="005D2B34"/>
    <w:rsid w:val="005D4E67"/>
    <w:rsid w:val="005F1BE5"/>
    <w:rsid w:val="006031BD"/>
    <w:rsid w:val="00607864"/>
    <w:rsid w:val="00614FB2"/>
    <w:rsid w:val="00616930"/>
    <w:rsid w:val="006428EA"/>
    <w:rsid w:val="0065286A"/>
    <w:rsid w:val="00670091"/>
    <w:rsid w:val="006730F2"/>
    <w:rsid w:val="00676C1F"/>
    <w:rsid w:val="00677D09"/>
    <w:rsid w:val="00691E87"/>
    <w:rsid w:val="00694488"/>
    <w:rsid w:val="006A3D62"/>
    <w:rsid w:val="006A4DD3"/>
    <w:rsid w:val="006B146A"/>
    <w:rsid w:val="006B194D"/>
    <w:rsid w:val="006B689C"/>
    <w:rsid w:val="006C0D4F"/>
    <w:rsid w:val="006C2729"/>
    <w:rsid w:val="006E3A44"/>
    <w:rsid w:val="006E6CFF"/>
    <w:rsid w:val="006F5A06"/>
    <w:rsid w:val="00703BF4"/>
    <w:rsid w:val="007047B6"/>
    <w:rsid w:val="00710976"/>
    <w:rsid w:val="00710A0D"/>
    <w:rsid w:val="0073154C"/>
    <w:rsid w:val="00743F36"/>
    <w:rsid w:val="007470E8"/>
    <w:rsid w:val="0075248A"/>
    <w:rsid w:val="00753286"/>
    <w:rsid w:val="007655E9"/>
    <w:rsid w:val="00776548"/>
    <w:rsid w:val="00791DF1"/>
    <w:rsid w:val="00795F09"/>
    <w:rsid w:val="007B04AF"/>
    <w:rsid w:val="007B50B9"/>
    <w:rsid w:val="007C6D53"/>
    <w:rsid w:val="007E0737"/>
    <w:rsid w:val="007F368A"/>
    <w:rsid w:val="007F7879"/>
    <w:rsid w:val="00800C13"/>
    <w:rsid w:val="00804EAE"/>
    <w:rsid w:val="0081078C"/>
    <w:rsid w:val="0081261C"/>
    <w:rsid w:val="00812823"/>
    <w:rsid w:val="00816464"/>
    <w:rsid w:val="0082034F"/>
    <w:rsid w:val="00824761"/>
    <w:rsid w:val="00825DBF"/>
    <w:rsid w:val="00826095"/>
    <w:rsid w:val="00834A9B"/>
    <w:rsid w:val="00836A56"/>
    <w:rsid w:val="0084212E"/>
    <w:rsid w:val="0085743F"/>
    <w:rsid w:val="008726DC"/>
    <w:rsid w:val="0089219E"/>
    <w:rsid w:val="008A60CE"/>
    <w:rsid w:val="008D0C1D"/>
    <w:rsid w:val="008D5941"/>
    <w:rsid w:val="008F11DC"/>
    <w:rsid w:val="008F1688"/>
    <w:rsid w:val="008F7816"/>
    <w:rsid w:val="00910459"/>
    <w:rsid w:val="0091796C"/>
    <w:rsid w:val="0093202C"/>
    <w:rsid w:val="00935E17"/>
    <w:rsid w:val="00953177"/>
    <w:rsid w:val="00954B50"/>
    <w:rsid w:val="009713E4"/>
    <w:rsid w:val="0097326F"/>
    <w:rsid w:val="00986A8A"/>
    <w:rsid w:val="009921D6"/>
    <w:rsid w:val="0099625F"/>
    <w:rsid w:val="009A1378"/>
    <w:rsid w:val="009A4448"/>
    <w:rsid w:val="009A4AAC"/>
    <w:rsid w:val="009A6EC1"/>
    <w:rsid w:val="009B29A3"/>
    <w:rsid w:val="009D12C6"/>
    <w:rsid w:val="009E09E5"/>
    <w:rsid w:val="009F25BB"/>
    <w:rsid w:val="009F5707"/>
    <w:rsid w:val="00A219CC"/>
    <w:rsid w:val="00A22B56"/>
    <w:rsid w:val="00A24F28"/>
    <w:rsid w:val="00A336B8"/>
    <w:rsid w:val="00A34EE6"/>
    <w:rsid w:val="00A43D3B"/>
    <w:rsid w:val="00A926F9"/>
    <w:rsid w:val="00A9584A"/>
    <w:rsid w:val="00AC0744"/>
    <w:rsid w:val="00AC5D1B"/>
    <w:rsid w:val="00AD06D2"/>
    <w:rsid w:val="00AD3CA8"/>
    <w:rsid w:val="00AE3B42"/>
    <w:rsid w:val="00AF172E"/>
    <w:rsid w:val="00AF24DC"/>
    <w:rsid w:val="00B02EC1"/>
    <w:rsid w:val="00B07359"/>
    <w:rsid w:val="00B34556"/>
    <w:rsid w:val="00B4597B"/>
    <w:rsid w:val="00B50EE2"/>
    <w:rsid w:val="00B56A09"/>
    <w:rsid w:val="00B61F53"/>
    <w:rsid w:val="00B775EE"/>
    <w:rsid w:val="00B83641"/>
    <w:rsid w:val="00B85871"/>
    <w:rsid w:val="00B86951"/>
    <w:rsid w:val="00B93BD1"/>
    <w:rsid w:val="00BB0DDA"/>
    <w:rsid w:val="00BB4A54"/>
    <w:rsid w:val="00BC0994"/>
    <w:rsid w:val="00BD1FE7"/>
    <w:rsid w:val="00BD5AB9"/>
    <w:rsid w:val="00C12ACA"/>
    <w:rsid w:val="00C40B55"/>
    <w:rsid w:val="00C41A13"/>
    <w:rsid w:val="00C65651"/>
    <w:rsid w:val="00C7755D"/>
    <w:rsid w:val="00C91EE0"/>
    <w:rsid w:val="00CA4607"/>
    <w:rsid w:val="00CA4FA5"/>
    <w:rsid w:val="00CD19A7"/>
    <w:rsid w:val="00CE3A52"/>
    <w:rsid w:val="00CE5C52"/>
    <w:rsid w:val="00CE6F03"/>
    <w:rsid w:val="00D02811"/>
    <w:rsid w:val="00D02AA5"/>
    <w:rsid w:val="00D051DF"/>
    <w:rsid w:val="00D054D0"/>
    <w:rsid w:val="00D24672"/>
    <w:rsid w:val="00D3373D"/>
    <w:rsid w:val="00D37D56"/>
    <w:rsid w:val="00D45894"/>
    <w:rsid w:val="00D84AEB"/>
    <w:rsid w:val="00D936FE"/>
    <w:rsid w:val="00DA2AD9"/>
    <w:rsid w:val="00DD0222"/>
    <w:rsid w:val="00DD6F45"/>
    <w:rsid w:val="00DF32FB"/>
    <w:rsid w:val="00E01C4E"/>
    <w:rsid w:val="00E020C5"/>
    <w:rsid w:val="00E247CD"/>
    <w:rsid w:val="00E24B1B"/>
    <w:rsid w:val="00E369A1"/>
    <w:rsid w:val="00E4348C"/>
    <w:rsid w:val="00E45D2D"/>
    <w:rsid w:val="00E50800"/>
    <w:rsid w:val="00E51E72"/>
    <w:rsid w:val="00E540C2"/>
    <w:rsid w:val="00E6149F"/>
    <w:rsid w:val="00E669FF"/>
    <w:rsid w:val="00E66DB8"/>
    <w:rsid w:val="00E71E23"/>
    <w:rsid w:val="00E80866"/>
    <w:rsid w:val="00EA2BC4"/>
    <w:rsid w:val="00EA7B01"/>
    <w:rsid w:val="00EB42E5"/>
    <w:rsid w:val="00EB4BC5"/>
    <w:rsid w:val="00EC4216"/>
    <w:rsid w:val="00EE65C4"/>
    <w:rsid w:val="00F1129F"/>
    <w:rsid w:val="00F31DB3"/>
    <w:rsid w:val="00F35B15"/>
    <w:rsid w:val="00F604BA"/>
    <w:rsid w:val="00F77598"/>
    <w:rsid w:val="00F968CA"/>
    <w:rsid w:val="00FB29DE"/>
    <w:rsid w:val="00FB2B1A"/>
    <w:rsid w:val="00FC0357"/>
    <w:rsid w:val="00FC60D6"/>
    <w:rsid w:val="00FC6884"/>
    <w:rsid w:val="00FD0B2F"/>
    <w:rsid w:val="00FE01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3977</Words>
  <Characters>4217</Characters>
  <Application>Microsoft Office Word</Application>
  <DocSecurity>4</DocSecurity>
  <Lines>150</Lines>
  <Paragraphs>101</Paragraphs>
  <ScaleCrop>false</ScaleCrop>
  <Company>CSD</Company>
  <LinksUpToDate>false</LinksUpToDate>
  <CharactersWithSpaces>8093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SI</cp:lastModifiedBy>
  <cp:revision>3</cp:revision>
  <cp:lastPrinted>2012-02-27T08:12:00Z</cp:lastPrinted>
  <dcterms:created xsi:type="dcterms:W3CDTF">2012-02-27T08:12:00Z</dcterms:created>
  <dcterms:modified xsi:type="dcterms:W3CDTF">2012-02-27T08:13:00Z</dcterms:modified>
</cp:coreProperties>
</file>