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FBA39E3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DF7888A" w14:textId="77777777" w:rsidR="002D5AAC" w:rsidRDefault="002D5AAC" w:rsidP="005F323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C3DC88F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943F928" w14:textId="7E0E26A6" w:rsidR="002D5AAC" w:rsidRDefault="005F3237" w:rsidP="005F3237">
            <w:pPr>
              <w:jc w:val="right"/>
            </w:pPr>
            <w:r w:rsidRPr="005F3237">
              <w:rPr>
                <w:sz w:val="40"/>
              </w:rPr>
              <w:t>CCPR</w:t>
            </w:r>
            <w:r>
              <w:t>/C/137/2/Add.1</w:t>
            </w:r>
          </w:p>
        </w:tc>
      </w:tr>
      <w:tr w:rsidR="002D5AAC" w:rsidRPr="00C272C6" w14:paraId="4493F651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64BA8D0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9299E5D" wp14:editId="5CAD374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F97E3E5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1DBCBB0" w14:textId="77777777" w:rsidR="002D5AAC" w:rsidRPr="005F3237" w:rsidRDefault="005F3237" w:rsidP="00BC3629">
            <w:pPr>
              <w:spacing w:before="240"/>
              <w:rPr>
                <w:lang w:val="en-US"/>
              </w:rPr>
            </w:pPr>
            <w:r w:rsidRPr="005F3237">
              <w:rPr>
                <w:lang w:val="en-US"/>
              </w:rPr>
              <w:t>Distr.: General</w:t>
            </w:r>
          </w:p>
          <w:p w14:paraId="09E6D7B9" w14:textId="7B96F7D7" w:rsidR="005F3237" w:rsidRPr="005F3237" w:rsidRDefault="005F3237" w:rsidP="005F323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 May</w:t>
            </w:r>
            <w:r w:rsidRPr="005F3237">
              <w:rPr>
                <w:lang w:val="en-US"/>
              </w:rPr>
              <w:t xml:space="preserve"> 2023</w:t>
            </w:r>
          </w:p>
          <w:p w14:paraId="01AE9D48" w14:textId="77777777" w:rsidR="005F3237" w:rsidRPr="005F3237" w:rsidRDefault="005F3237" w:rsidP="005F3237">
            <w:pPr>
              <w:spacing w:line="240" w:lineRule="exact"/>
              <w:rPr>
                <w:lang w:val="en-US"/>
              </w:rPr>
            </w:pPr>
            <w:r w:rsidRPr="005F3237">
              <w:rPr>
                <w:lang w:val="en-US"/>
              </w:rPr>
              <w:t>Russian</w:t>
            </w:r>
          </w:p>
          <w:p w14:paraId="210E81BD" w14:textId="4C74BB17" w:rsidR="005F3237" w:rsidRPr="005F3237" w:rsidRDefault="005F3237" w:rsidP="005F3237">
            <w:pPr>
              <w:spacing w:line="240" w:lineRule="exact"/>
              <w:rPr>
                <w:lang w:val="en-US"/>
              </w:rPr>
            </w:pPr>
            <w:r w:rsidRPr="005F3237">
              <w:rPr>
                <w:lang w:val="en-US"/>
              </w:rPr>
              <w:t>Original: English</w:t>
            </w:r>
          </w:p>
        </w:tc>
      </w:tr>
    </w:tbl>
    <w:p w14:paraId="46C3FB00" w14:textId="77777777" w:rsidR="005F3237" w:rsidRPr="005F3237" w:rsidRDefault="005F3237" w:rsidP="005F3237">
      <w:pPr>
        <w:spacing w:before="120" w:line="240" w:lineRule="auto"/>
        <w:rPr>
          <w:b/>
          <w:bCs/>
          <w:color w:val="000000" w:themeColor="text1"/>
          <w:sz w:val="24"/>
          <w:szCs w:val="24"/>
        </w:rPr>
      </w:pPr>
      <w:r w:rsidRPr="005F3237">
        <w:rPr>
          <w:b/>
          <w:bCs/>
          <w:sz w:val="24"/>
          <w:szCs w:val="24"/>
        </w:rPr>
        <w:t>Комитет по правам человека</w:t>
      </w:r>
    </w:p>
    <w:p w14:paraId="678117F9" w14:textId="3B19E724" w:rsidR="005F3237" w:rsidRPr="005716DA" w:rsidRDefault="005F3237" w:rsidP="005F3237">
      <w:pPr>
        <w:pStyle w:val="HChG"/>
      </w:pPr>
      <w:r w:rsidRPr="005716DA">
        <w:tab/>
      </w:r>
      <w:r w:rsidRPr="005716DA">
        <w:tab/>
        <w:t xml:space="preserve">Доклад о последующих мерах в </w:t>
      </w:r>
      <w:r w:rsidRPr="005F3237">
        <w:t>связи</w:t>
      </w:r>
      <w:r w:rsidRPr="005716DA">
        <w:t xml:space="preserve"> с</w:t>
      </w:r>
      <w:r w:rsidR="00FA7AA2">
        <w:rPr>
          <w:lang w:val="en-US"/>
        </w:rPr>
        <w:t> </w:t>
      </w:r>
      <w:r w:rsidRPr="005716DA">
        <w:t>заключительными замечаниями Комитета по правам человека</w:t>
      </w:r>
      <w:r w:rsidRPr="00FA7AA2">
        <w:rPr>
          <w:b w:val="0"/>
          <w:sz w:val="20"/>
        </w:rPr>
        <w:footnoteReference w:customMarkFollows="1" w:id="1"/>
        <w:t>*</w:t>
      </w:r>
      <w:bookmarkStart w:id="0" w:name="_Toc506807534"/>
      <w:bookmarkEnd w:id="0"/>
    </w:p>
    <w:p w14:paraId="5E8197A7" w14:textId="77777777" w:rsidR="005F3237" w:rsidRPr="005716DA" w:rsidRDefault="005F3237" w:rsidP="005F3237">
      <w:pPr>
        <w:pStyle w:val="H23G"/>
        <w:rPr>
          <w:rFonts w:eastAsia="SimSun"/>
        </w:rPr>
      </w:pPr>
      <w:r w:rsidRPr="005716DA">
        <w:tab/>
      </w:r>
      <w:r w:rsidRPr="005716DA">
        <w:tab/>
      </w:r>
      <w:r w:rsidRPr="005F3237">
        <w:t>Добавление</w:t>
      </w:r>
    </w:p>
    <w:p w14:paraId="2CA3C699" w14:textId="059401C5" w:rsidR="005F3237" w:rsidRPr="005716DA" w:rsidRDefault="005F3237" w:rsidP="005F3237">
      <w:pPr>
        <w:pStyle w:val="HChG"/>
      </w:pPr>
      <w:r w:rsidRPr="005716DA">
        <w:tab/>
      </w:r>
      <w:r w:rsidRPr="005716DA">
        <w:tab/>
        <w:t>Оценка информации о последующих мерах в связи с</w:t>
      </w:r>
      <w:r w:rsidR="00FA7AA2">
        <w:rPr>
          <w:lang w:val="en-US"/>
        </w:rPr>
        <w:t> </w:t>
      </w:r>
      <w:r w:rsidRPr="005716DA">
        <w:t>заключительными замечаниями по Беларуси</w:t>
      </w:r>
    </w:p>
    <w:p w14:paraId="2206A8C3" w14:textId="502A2C4F" w:rsidR="005F3237" w:rsidRPr="005716DA" w:rsidRDefault="005F3237" w:rsidP="005F3237">
      <w:pPr>
        <w:pStyle w:val="SingleTxtG"/>
        <w:tabs>
          <w:tab w:val="left" w:pos="4820"/>
        </w:tabs>
        <w:spacing w:line="240" w:lineRule="auto"/>
        <w:ind w:left="5103" w:hanging="3969"/>
        <w:jc w:val="left"/>
      </w:pPr>
      <w:r w:rsidRPr="005716DA">
        <w:rPr>
          <w:i/>
          <w:iCs/>
        </w:rPr>
        <w:t>Заключительные замечания (124</w:t>
      </w:r>
      <w:r>
        <w:rPr>
          <w:i/>
          <w:iCs/>
        </w:rPr>
        <w:t>-ая</w:t>
      </w:r>
      <w:r w:rsidRPr="005716DA">
        <w:rPr>
          <w:i/>
          <w:iCs/>
        </w:rPr>
        <w:t xml:space="preserve"> сессия):</w:t>
      </w:r>
      <w:r w:rsidRPr="005716DA">
        <w:tab/>
      </w:r>
      <w:hyperlink r:id="rId8" w:history="1">
        <w:r w:rsidRPr="005F3237">
          <w:rPr>
            <w:rStyle w:val="af1"/>
          </w:rPr>
          <w:t>CCPR/C/BLR/CO/5</w:t>
        </w:r>
      </w:hyperlink>
      <w:r w:rsidRPr="005716DA">
        <w:t xml:space="preserve">, 25 октября </w:t>
      </w:r>
      <w:r>
        <w:br/>
      </w:r>
      <w:r w:rsidRPr="005716DA">
        <w:t>2018 года</w:t>
      </w:r>
    </w:p>
    <w:p w14:paraId="7484F7C2" w14:textId="362C851C" w:rsidR="005F3237" w:rsidRPr="005716DA" w:rsidRDefault="005F3237" w:rsidP="005F3237">
      <w:pPr>
        <w:pStyle w:val="SingleTxtG"/>
        <w:tabs>
          <w:tab w:val="left" w:pos="4820"/>
        </w:tabs>
        <w:spacing w:line="240" w:lineRule="auto"/>
        <w:jc w:val="left"/>
      </w:pPr>
      <w:r w:rsidRPr="005716DA">
        <w:rPr>
          <w:i/>
          <w:iCs/>
        </w:rPr>
        <w:t xml:space="preserve">Пункты, предусматривающие </w:t>
      </w:r>
      <w:r>
        <w:rPr>
          <w:i/>
          <w:iCs/>
        </w:rPr>
        <w:tab/>
      </w:r>
      <w:r>
        <w:rPr>
          <w:i/>
          <w:iCs/>
        </w:rPr>
        <w:tab/>
      </w:r>
      <w:r w:rsidRPr="005716DA">
        <w:t>12, 28 и 53</w:t>
      </w:r>
      <w:r>
        <w:rPr>
          <w:i/>
          <w:iCs/>
        </w:rPr>
        <w:br/>
      </w:r>
      <w:r w:rsidRPr="005716DA">
        <w:rPr>
          <w:i/>
          <w:iCs/>
        </w:rPr>
        <w:t>последующую деятельность:</w:t>
      </w:r>
    </w:p>
    <w:p w14:paraId="2C21D326" w14:textId="1D643D48" w:rsidR="005F3237" w:rsidRPr="005F3237" w:rsidRDefault="005F3237" w:rsidP="005F3237">
      <w:pPr>
        <w:pStyle w:val="SingleTxtG"/>
        <w:tabs>
          <w:tab w:val="left" w:pos="4820"/>
        </w:tabs>
        <w:spacing w:line="240" w:lineRule="auto"/>
        <w:jc w:val="left"/>
      </w:pPr>
      <w:r w:rsidRPr="005716DA">
        <w:rPr>
          <w:i/>
          <w:iCs/>
        </w:rPr>
        <w:t xml:space="preserve">Информация, полученная от </w:t>
      </w:r>
      <w:r>
        <w:rPr>
          <w:i/>
          <w:iCs/>
        </w:rPr>
        <w:tab/>
      </w:r>
      <w:r>
        <w:rPr>
          <w:i/>
          <w:iCs/>
        </w:rPr>
        <w:tab/>
      </w:r>
      <w:hyperlink r:id="rId9" w:history="1">
        <w:r w:rsidRPr="005F3237">
          <w:rPr>
            <w:rStyle w:val="af1"/>
          </w:rPr>
          <w:t>CCPR/C/BLR/FCO/5</w:t>
        </w:r>
      </w:hyperlink>
      <w:r w:rsidRPr="005716DA">
        <w:t>, 12 июля</w:t>
      </w:r>
      <w:r w:rsidR="00D23999">
        <w:t xml:space="preserve"> </w:t>
      </w:r>
      <w:r>
        <w:rPr>
          <w:i/>
          <w:iCs/>
        </w:rPr>
        <w:br/>
      </w:r>
      <w:r w:rsidRPr="005716DA">
        <w:rPr>
          <w:i/>
          <w:iCs/>
        </w:rPr>
        <w:t>государства-участника:</w:t>
      </w:r>
      <w:r w:rsidRPr="005716DA">
        <w:tab/>
      </w:r>
      <w:r>
        <w:tab/>
      </w:r>
      <w:r w:rsidRPr="005716DA">
        <w:t>2021</w:t>
      </w:r>
      <w:r w:rsidRPr="005F3237">
        <w:t xml:space="preserve"> </w:t>
      </w:r>
      <w:r w:rsidRPr="005716DA">
        <w:t>года</w:t>
      </w:r>
    </w:p>
    <w:p w14:paraId="28AE3472" w14:textId="01CA5C63" w:rsidR="005F3237" w:rsidRPr="005716DA" w:rsidRDefault="005F3237" w:rsidP="005F3237">
      <w:pPr>
        <w:pStyle w:val="SingleTxtG"/>
        <w:tabs>
          <w:tab w:val="left" w:pos="4820"/>
        </w:tabs>
        <w:spacing w:line="240" w:lineRule="auto"/>
        <w:jc w:val="left"/>
      </w:pPr>
      <w:r w:rsidRPr="005716DA">
        <w:rPr>
          <w:i/>
          <w:iCs/>
        </w:rPr>
        <w:t>Информация, полученная от</w:t>
      </w:r>
      <w:r w:rsidR="00C272C6">
        <w:rPr>
          <w:i/>
          <w:iCs/>
        </w:rPr>
        <w:t xml:space="preserve"> </w:t>
      </w:r>
      <w:r>
        <w:rPr>
          <w:i/>
          <w:iCs/>
        </w:rPr>
        <w:tab/>
      </w:r>
      <w:r>
        <w:rPr>
          <w:i/>
          <w:iCs/>
        </w:rPr>
        <w:tab/>
      </w:r>
      <w:hyperlink r:id="rId10" w:history="1">
        <w:r w:rsidRPr="005F3237">
          <w:rPr>
            <w:rStyle w:val="af1"/>
          </w:rPr>
          <w:t>Международного комитета по</w:t>
        </w:r>
      </w:hyperlink>
      <w:r>
        <w:rPr>
          <w:i/>
          <w:iCs/>
        </w:rPr>
        <w:br/>
      </w:r>
      <w:r w:rsidRPr="005716DA">
        <w:rPr>
          <w:i/>
          <w:iCs/>
        </w:rPr>
        <w:t>заинтересованных сторон:</w:t>
      </w:r>
      <w:r w:rsidRPr="005716DA">
        <w:tab/>
      </w:r>
      <w:r>
        <w:tab/>
      </w:r>
      <w:r w:rsidRPr="00FA7AA2">
        <w:rPr>
          <w:color w:val="0000FF"/>
        </w:rPr>
        <w:t>расследованию пыток в Беларуси</w:t>
      </w:r>
      <w:r w:rsidRPr="005716DA">
        <w:t xml:space="preserve">, 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 w:rsidRPr="005716DA">
        <w:t xml:space="preserve">5 декабря 2022 года; </w:t>
      </w:r>
      <w:hyperlink r:id="rId11" w:history="1">
        <w:r w:rsidRPr="005F3237">
          <w:rPr>
            <w:rStyle w:val="af1"/>
          </w:rPr>
          <w:t>Коалиции</w:t>
        </w:r>
      </w:hyperlink>
      <w:r w:rsidRPr="005716DA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A7AA2">
        <w:rPr>
          <w:color w:val="0000FF"/>
        </w:rPr>
        <w:t xml:space="preserve">белорусских правозащитных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A7AA2">
        <w:rPr>
          <w:color w:val="0000FF"/>
        </w:rPr>
        <w:t>организаций</w:t>
      </w:r>
      <w:r w:rsidRPr="005716DA">
        <w:t xml:space="preserve">, 9 декабря 2022 года; </w:t>
      </w:r>
      <w:r>
        <w:tab/>
      </w:r>
      <w:r>
        <w:tab/>
      </w:r>
      <w:r>
        <w:tab/>
      </w:r>
      <w:r>
        <w:tab/>
      </w:r>
      <w:r>
        <w:tab/>
      </w:r>
      <w:hyperlink r:id="rId12" w:history="1">
        <w:r w:rsidRPr="005F3237">
          <w:rPr>
            <w:rStyle w:val="af1"/>
          </w:rPr>
          <w:t>организации «Хьюман райтс уотч»</w:t>
        </w:r>
      </w:hyperlink>
      <w:r w:rsidRPr="005716DA">
        <w:t xml:space="preserve">, 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 w:rsidRPr="005716DA">
        <w:t>14 декабря 2022 года</w:t>
      </w:r>
    </w:p>
    <w:p w14:paraId="3E1EB283" w14:textId="7861EA28" w:rsidR="005F3237" w:rsidRPr="005716DA" w:rsidRDefault="005F3237" w:rsidP="005F3237">
      <w:pPr>
        <w:pStyle w:val="SingleTxtG"/>
        <w:tabs>
          <w:tab w:val="left" w:pos="4820"/>
        </w:tabs>
        <w:spacing w:line="240" w:lineRule="auto"/>
        <w:ind w:left="4536" w:hanging="3402"/>
        <w:jc w:val="left"/>
      </w:pPr>
      <w:r w:rsidRPr="005716DA">
        <w:rPr>
          <w:i/>
          <w:iCs/>
        </w:rPr>
        <w:t>Оценка Комитета:</w:t>
      </w:r>
      <w:r w:rsidRPr="005716DA">
        <w:tab/>
      </w:r>
      <w:r>
        <w:tab/>
      </w:r>
      <w:r>
        <w:tab/>
      </w:r>
      <w:r>
        <w:tab/>
      </w:r>
      <w:r w:rsidRPr="005716DA">
        <w:t>12 [E], 28 [E][C] и 53 [E]</w:t>
      </w:r>
    </w:p>
    <w:p w14:paraId="3AB30ECD" w14:textId="77777777" w:rsidR="005F3237" w:rsidRPr="005716DA" w:rsidRDefault="005F3237" w:rsidP="00FA7AA2">
      <w:pPr>
        <w:pStyle w:val="H1G"/>
      </w:pPr>
      <w:r w:rsidRPr="005716DA">
        <w:tab/>
      </w:r>
      <w:r w:rsidRPr="005716DA">
        <w:tab/>
        <w:t xml:space="preserve">Пункт 12: </w:t>
      </w:r>
      <w:r>
        <w:t>Соображения</w:t>
      </w:r>
      <w:r w:rsidRPr="005716DA">
        <w:t xml:space="preserve"> </w:t>
      </w:r>
      <w:r>
        <w:t>в соответствии с</w:t>
      </w:r>
      <w:r w:rsidRPr="005716DA">
        <w:t xml:space="preserve"> Факультативн</w:t>
      </w:r>
      <w:r>
        <w:t>ым</w:t>
      </w:r>
      <w:r w:rsidRPr="005716DA">
        <w:t xml:space="preserve"> протокол</w:t>
      </w:r>
      <w:r>
        <w:t>ом</w:t>
      </w:r>
      <w:r w:rsidRPr="005716DA">
        <w:t xml:space="preserve"> и временные </w:t>
      </w:r>
      <w:r w:rsidRPr="00FA7AA2">
        <w:t>меры</w:t>
      </w:r>
      <w:r w:rsidRPr="005716DA">
        <w:t xml:space="preserve"> защиты</w:t>
      </w:r>
      <w:r w:rsidRPr="00FA7AA2">
        <w:rPr>
          <w:b w:val="0"/>
          <w:sz w:val="18"/>
          <w:szCs w:val="18"/>
          <w:vertAlign w:val="superscript"/>
        </w:rPr>
        <w:footnoteReference w:id="2"/>
      </w:r>
    </w:p>
    <w:p w14:paraId="024BA5B1" w14:textId="77777777" w:rsidR="005F3237" w:rsidRPr="005716DA" w:rsidRDefault="005F3237" w:rsidP="005F3237">
      <w:pPr>
        <w:pStyle w:val="H23G"/>
        <w:spacing w:line="240" w:lineRule="auto"/>
        <w:rPr>
          <w:rFonts w:eastAsiaTheme="minorEastAsia"/>
        </w:rPr>
      </w:pPr>
      <w:r w:rsidRPr="005716DA">
        <w:tab/>
      </w:r>
      <w:r w:rsidRPr="005716DA">
        <w:tab/>
      </w:r>
      <w:r w:rsidRPr="005716DA">
        <w:tab/>
      </w:r>
      <w:r w:rsidRPr="005716DA">
        <w:rPr>
          <w:bCs/>
        </w:rPr>
        <w:t>Резюме информации, полученной от государства-участника</w:t>
      </w:r>
    </w:p>
    <w:p w14:paraId="2B203B43" w14:textId="529BB95B" w:rsidR="005F3237" w:rsidRPr="005716DA" w:rsidRDefault="00D23999" w:rsidP="005F3237">
      <w:pPr>
        <w:pStyle w:val="SingleTxtG"/>
        <w:spacing w:line="240" w:lineRule="auto"/>
      </w:pPr>
      <w:r>
        <w:tab/>
      </w:r>
      <w:r w:rsidR="005F3237" w:rsidRPr="005716DA">
        <w:t>Государство-участник подтверждает свою позицию, изложенную в его пятом периодическом докладе, о том, что оно полностью выполняет свои обязательства по Факультативному протоколу и считает, что решения Комитета</w:t>
      </w:r>
      <w:r w:rsidR="005F3237">
        <w:t>, относящиеся к</w:t>
      </w:r>
      <w:r w:rsidR="005F3237" w:rsidRPr="005716DA">
        <w:t xml:space="preserve"> сообщениям</w:t>
      </w:r>
      <w:r w:rsidR="005F3237">
        <w:t>,</w:t>
      </w:r>
      <w:r w:rsidR="005F3237" w:rsidRPr="005716DA">
        <w:t xml:space="preserve"> носят рекомендательный характер. Каждое решение </w:t>
      </w:r>
      <w:r w:rsidR="005F3237">
        <w:t>К</w:t>
      </w:r>
      <w:r w:rsidR="005F3237" w:rsidRPr="005716DA">
        <w:t xml:space="preserve">омитета доводится до сведения компетентных государственных органов, а также в обязательном порядке до Верховного </w:t>
      </w:r>
      <w:r w:rsidR="005F3237">
        <w:t>с</w:t>
      </w:r>
      <w:r w:rsidR="005F3237" w:rsidRPr="005716DA">
        <w:t xml:space="preserve">уда и Генеральной прокуратуры. </w:t>
      </w:r>
    </w:p>
    <w:p w14:paraId="0E8E4985" w14:textId="3B22BF16" w:rsidR="005F3237" w:rsidRPr="005716DA" w:rsidRDefault="00D23999" w:rsidP="005F3237">
      <w:pPr>
        <w:pStyle w:val="SingleTxtG"/>
        <w:spacing w:line="240" w:lineRule="auto"/>
      </w:pPr>
      <w:r>
        <w:tab/>
      </w:r>
      <w:r w:rsidR="005F3237" w:rsidRPr="005716DA">
        <w:t>Национальн</w:t>
      </w:r>
      <w:r w:rsidR="005F3237">
        <w:t>ым</w:t>
      </w:r>
      <w:r w:rsidR="005F3237" w:rsidRPr="005716DA">
        <w:t xml:space="preserve"> законодательство</w:t>
      </w:r>
      <w:r w:rsidR="005F3237">
        <w:t>м</w:t>
      </w:r>
      <w:r w:rsidR="005F3237" w:rsidRPr="005716DA">
        <w:t xml:space="preserve"> предусм</w:t>
      </w:r>
      <w:r w:rsidR="005F3237">
        <w:t>о</w:t>
      </w:r>
      <w:r w:rsidR="005F3237" w:rsidRPr="005716DA">
        <w:t>тр</w:t>
      </w:r>
      <w:r w:rsidR="005F3237">
        <w:t>ен</w:t>
      </w:r>
      <w:r w:rsidR="005F3237" w:rsidRPr="005716DA">
        <w:t xml:space="preserve"> эффективный механизм обжалования судебных </w:t>
      </w:r>
      <w:r w:rsidR="005F3237">
        <w:t>постановлений</w:t>
      </w:r>
      <w:r w:rsidR="005F3237" w:rsidRPr="005716DA">
        <w:t xml:space="preserve"> по административным правонарушениям, </w:t>
      </w:r>
      <w:r w:rsidR="005F3237" w:rsidRPr="005716DA">
        <w:lastRenderedPageBreak/>
        <w:t xml:space="preserve">уголовным и гражданским делам. Статистика свидетельствует о действенности и эффективности предусмотренной национальным законодательством процедуры обжалования судебных постановлений, вступивших в законную силу. </w:t>
      </w:r>
    </w:p>
    <w:p w14:paraId="03A72513" w14:textId="3F097F77" w:rsidR="005F3237" w:rsidRPr="005716DA" w:rsidRDefault="00D23999" w:rsidP="005F3237">
      <w:pPr>
        <w:pStyle w:val="SingleTxtG"/>
        <w:spacing w:line="240" w:lineRule="auto"/>
      </w:pPr>
      <w:r>
        <w:tab/>
      </w:r>
      <w:r w:rsidR="005F3237" w:rsidRPr="005716DA">
        <w:t xml:space="preserve">Вместе с тем в настоящее время рассматривается вопрос о необходимости совершенствования норм уголовно-процессуального закона по пересмотру вступивших в законную силу </w:t>
      </w:r>
      <w:r w:rsidR="005F3237">
        <w:t xml:space="preserve">судебных </w:t>
      </w:r>
      <w:r w:rsidR="005F3237" w:rsidRPr="005716DA">
        <w:t>приговоров, решений, определений, постановлений.</w:t>
      </w:r>
    </w:p>
    <w:p w14:paraId="3E45EE65" w14:textId="77777777" w:rsidR="005F3237" w:rsidRPr="005716DA" w:rsidRDefault="005F3237" w:rsidP="005F3237">
      <w:pPr>
        <w:pStyle w:val="H23G"/>
        <w:spacing w:line="240" w:lineRule="auto"/>
        <w:rPr>
          <w:rFonts w:eastAsiaTheme="minorEastAsia"/>
        </w:rPr>
      </w:pPr>
      <w:r w:rsidRPr="005716DA">
        <w:tab/>
      </w:r>
      <w:r w:rsidRPr="005716DA">
        <w:tab/>
      </w:r>
      <w:r w:rsidRPr="005716DA">
        <w:rPr>
          <w:bCs/>
        </w:rPr>
        <w:t>Резюме информации, полученной от заинтересованных сторон</w:t>
      </w:r>
    </w:p>
    <w:p w14:paraId="1BD75DC7" w14:textId="77777777" w:rsidR="005F3237" w:rsidRPr="005716DA" w:rsidRDefault="005F3237" w:rsidP="005F3237">
      <w:pPr>
        <w:pStyle w:val="H4G"/>
        <w:spacing w:line="240" w:lineRule="auto"/>
        <w:rPr>
          <w:rFonts w:eastAsiaTheme="minorEastAsia"/>
        </w:rPr>
      </w:pPr>
      <w:r w:rsidRPr="005716DA">
        <w:tab/>
      </w:r>
      <w:r w:rsidRPr="005716DA">
        <w:tab/>
      </w:r>
      <w:r w:rsidRPr="00152F52">
        <w:rPr>
          <w:iCs/>
        </w:rPr>
        <w:t>Коалиции белорусских правозащитных организаций</w:t>
      </w:r>
    </w:p>
    <w:p w14:paraId="303560E7" w14:textId="6A6BD537" w:rsidR="005F3237" w:rsidRPr="005716DA" w:rsidRDefault="00D23999" w:rsidP="005F3237">
      <w:pPr>
        <w:pStyle w:val="SingleTxtG"/>
        <w:spacing w:line="240" w:lineRule="auto"/>
      </w:pPr>
      <w:r>
        <w:tab/>
      </w:r>
      <w:r w:rsidR="005F3237" w:rsidRPr="005716DA">
        <w:t>Государство-участник не принимает мер по устранению нарушений прав, указанных Комитетом в его Соображениях, и не выполняет рекомендации Комитета по публикации Соображений и их широкому распространению на официальных языках.</w:t>
      </w:r>
    </w:p>
    <w:p w14:paraId="0AD34DF2" w14:textId="45DF88C7" w:rsidR="005F3237" w:rsidRPr="005716DA" w:rsidRDefault="00D23999" w:rsidP="005F3237">
      <w:pPr>
        <w:pStyle w:val="SingleTxtG"/>
        <w:spacing w:line="240" w:lineRule="auto"/>
      </w:pPr>
      <w:r>
        <w:tab/>
      </w:r>
      <w:r w:rsidR="005F3237">
        <w:t>Начиная с</w:t>
      </w:r>
      <w:r w:rsidR="005F3237" w:rsidRPr="005716DA">
        <w:t xml:space="preserve"> 2018 года</w:t>
      </w:r>
      <w:r w:rsidR="005F3237">
        <w:t>,</w:t>
      </w:r>
      <w:r w:rsidR="005F3237" w:rsidRPr="005716DA">
        <w:t xml:space="preserve"> государство-участник не выполняет просьбы Комитета о принятии временных мер, в том числе в отношении исполнения смертных приговоров. </w:t>
      </w:r>
      <w:r w:rsidR="005F3237">
        <w:t>Оно поступило</w:t>
      </w:r>
      <w:r w:rsidR="005F3237" w:rsidRPr="005716DA">
        <w:t xml:space="preserve"> </w:t>
      </w:r>
      <w:r w:rsidR="005F3237">
        <w:t xml:space="preserve">именно таким образом </w:t>
      </w:r>
      <w:r w:rsidR="005F3237" w:rsidRPr="005716DA">
        <w:t xml:space="preserve">в делах Виктора Павлова, Александра Жильникова, Алексея Михаленя, Семена Бережного и Игоря Гершанкова, несмотря на просьбы Комитета о принятии временных мер по приостановлению исполнения смертных приговоров </w:t>
      </w:r>
      <w:r w:rsidR="005F3237">
        <w:t xml:space="preserve">на время </w:t>
      </w:r>
      <w:r w:rsidR="005F3237" w:rsidRPr="005716DA">
        <w:t xml:space="preserve">рассмотрения их </w:t>
      </w:r>
      <w:r w:rsidR="005F3237">
        <w:t>сообщений</w:t>
      </w:r>
      <w:r w:rsidR="005F3237" w:rsidRPr="005716DA">
        <w:t xml:space="preserve">. </w:t>
      </w:r>
    </w:p>
    <w:p w14:paraId="6761F017" w14:textId="2B8F266B" w:rsidR="005F3237" w:rsidRPr="005716DA" w:rsidRDefault="00D23999" w:rsidP="005F3237">
      <w:pPr>
        <w:pStyle w:val="SingleTxtG"/>
        <w:spacing w:line="240" w:lineRule="auto"/>
      </w:pPr>
      <w:r>
        <w:tab/>
      </w:r>
      <w:r w:rsidR="005F3237" w:rsidRPr="005716DA">
        <w:t xml:space="preserve">27 октября 2022 года государство-участник приняло </w:t>
      </w:r>
      <w:r w:rsidR="005F3237">
        <w:t>З</w:t>
      </w:r>
      <w:r w:rsidR="005F3237" w:rsidRPr="005716DA">
        <w:t xml:space="preserve">акон (№ 217-3) о </w:t>
      </w:r>
      <w:r w:rsidR="005F3237">
        <w:t xml:space="preserve">денонсации </w:t>
      </w:r>
      <w:r w:rsidR="005F3237" w:rsidRPr="005716DA">
        <w:t>Беларус</w:t>
      </w:r>
      <w:r w:rsidR="005F3237">
        <w:t>ью</w:t>
      </w:r>
      <w:r w:rsidR="005F3237" w:rsidRPr="005716DA">
        <w:t xml:space="preserve"> Факультативного протокола к Международному пакту о гражданских и политических правах. </w:t>
      </w:r>
      <w:r w:rsidR="005F3237">
        <w:t>Данный шаг</w:t>
      </w:r>
      <w:r w:rsidR="005F3237" w:rsidRPr="005716DA">
        <w:t xml:space="preserve"> противоречит принципам и основополагающим нормам Конституции и Пакта.</w:t>
      </w:r>
    </w:p>
    <w:p w14:paraId="33447E85" w14:textId="4B46F5AA" w:rsidR="005F3237" w:rsidRPr="005716DA" w:rsidRDefault="005F3237" w:rsidP="005F3237">
      <w:pPr>
        <w:pStyle w:val="H23G"/>
        <w:spacing w:line="240" w:lineRule="auto"/>
        <w:rPr>
          <w:rFonts w:eastAsiaTheme="minorEastAsia"/>
        </w:rPr>
      </w:pPr>
      <w:r w:rsidRPr="005716DA">
        <w:tab/>
      </w:r>
      <w:r w:rsidRPr="005716DA">
        <w:tab/>
      </w:r>
      <w:r w:rsidRPr="005716DA">
        <w:rPr>
          <w:bCs/>
        </w:rPr>
        <w:t>Оценка Комитета</w:t>
      </w:r>
    </w:p>
    <w:p w14:paraId="65B677D3" w14:textId="77777777" w:rsidR="005F3237" w:rsidRPr="00C3450C" w:rsidRDefault="005F3237" w:rsidP="005F3237">
      <w:pPr>
        <w:pStyle w:val="SingleTxtG"/>
        <w:spacing w:line="240" w:lineRule="auto"/>
      </w:pPr>
      <w:r w:rsidRPr="00C3450C">
        <w:rPr>
          <w:color w:val="333333"/>
          <w:shd w:val="clear" w:color="auto" w:fill="FFFFFF"/>
        </w:rPr>
        <w:t>[E]</w:t>
      </w:r>
    </w:p>
    <w:p w14:paraId="241FCCBF" w14:textId="2DC18E78" w:rsidR="005F3237" w:rsidRPr="005716DA" w:rsidRDefault="00D23999" w:rsidP="005F3237">
      <w:pPr>
        <w:pStyle w:val="SingleTxtG"/>
        <w:spacing w:line="240" w:lineRule="auto"/>
      </w:pPr>
      <w:r>
        <w:tab/>
      </w:r>
      <w:r w:rsidR="005F3237" w:rsidRPr="005716DA">
        <w:t xml:space="preserve">Комитет принимает к сведению информацию о национальном законодательстве, предусматривающем механизм обжалования судебных </w:t>
      </w:r>
      <w:r w:rsidR="005F3237">
        <w:t>постановлений</w:t>
      </w:r>
      <w:r w:rsidR="005F3237" w:rsidRPr="005716DA">
        <w:t>. Тем не менее</w:t>
      </w:r>
      <w:r w:rsidR="005F3237">
        <w:t xml:space="preserve"> </w:t>
      </w:r>
      <w:r w:rsidR="005F3237" w:rsidRPr="005716DA">
        <w:t xml:space="preserve">он сожалеет, что государство-участник, как сообщается, по-прежнему отказывается в полной мере добросовестно сотрудничать при рассмотрении и изучении </w:t>
      </w:r>
      <w:r w:rsidR="005F3237">
        <w:t xml:space="preserve">им </w:t>
      </w:r>
      <w:r w:rsidR="005F3237" w:rsidRPr="005716DA">
        <w:t>сообщений в соответствии с Факультативным протоколом</w:t>
      </w:r>
      <w:r w:rsidR="005F3237">
        <w:t xml:space="preserve"> и </w:t>
      </w:r>
      <w:r w:rsidR="005F3237" w:rsidRPr="005716DA">
        <w:t>особенно</w:t>
      </w:r>
      <w:r w:rsidR="005F3237">
        <w:t xml:space="preserve"> в связи с тем, что оно</w:t>
      </w:r>
      <w:r w:rsidR="005F3237" w:rsidRPr="005716DA">
        <w:t xml:space="preserve"> не выполня</w:t>
      </w:r>
      <w:r w:rsidR="005F3237">
        <w:t>ет</w:t>
      </w:r>
      <w:r w:rsidR="005F3237" w:rsidRPr="005716DA">
        <w:t xml:space="preserve"> просьбы Комитета о принятии временных мер и Соображения, принятые Комитетом. Он </w:t>
      </w:r>
      <w:r w:rsidR="005F3237">
        <w:t xml:space="preserve">выражает </w:t>
      </w:r>
      <w:r w:rsidR="005F3237" w:rsidRPr="005716DA">
        <w:t>глубоко</w:t>
      </w:r>
      <w:r w:rsidR="005F3237">
        <w:t>е</w:t>
      </w:r>
      <w:r w:rsidR="005F3237" w:rsidRPr="005716DA">
        <w:t xml:space="preserve"> сожале</w:t>
      </w:r>
      <w:r w:rsidR="005F3237">
        <w:t>ние по поводу</w:t>
      </w:r>
      <w:r w:rsidR="005F3237" w:rsidRPr="005716DA">
        <w:t xml:space="preserve"> </w:t>
      </w:r>
      <w:r w:rsidR="005F3237">
        <w:t xml:space="preserve">принятого </w:t>
      </w:r>
      <w:r w:rsidR="005F3237" w:rsidRPr="005716DA">
        <w:t>государств</w:t>
      </w:r>
      <w:r w:rsidR="005F3237">
        <w:t>ом</w:t>
      </w:r>
      <w:r w:rsidR="005F3237" w:rsidRPr="005716DA">
        <w:t>-участник</w:t>
      </w:r>
      <w:r w:rsidR="005F3237">
        <w:t>ом</w:t>
      </w:r>
      <w:r w:rsidR="005F3237" w:rsidRPr="005716DA">
        <w:t xml:space="preserve"> </w:t>
      </w:r>
      <w:r w:rsidR="005F3237">
        <w:t xml:space="preserve">в последнее время решения </w:t>
      </w:r>
      <w:r w:rsidR="005F3237" w:rsidRPr="005716DA">
        <w:t xml:space="preserve">денонсировать Факультативный протокол и призывает государство-участник пересмотреть свое решение. Комитет повторяет свою рекомендацию и просит представить конкретную информацию о действиях, предпринятых для выполнения его просьб о </w:t>
      </w:r>
      <w:r w:rsidR="005F3237">
        <w:t xml:space="preserve">принятии </w:t>
      </w:r>
      <w:r w:rsidR="005F3237" w:rsidRPr="005716DA">
        <w:t>временных мер защиты и реализации всех принятых им Соображений.</w:t>
      </w:r>
    </w:p>
    <w:p w14:paraId="72FE6EDC" w14:textId="11203B6C" w:rsidR="005F3237" w:rsidRPr="005716DA" w:rsidRDefault="005F3237" w:rsidP="00FA7AA2">
      <w:pPr>
        <w:pStyle w:val="H1G"/>
      </w:pPr>
      <w:r w:rsidRPr="005716DA">
        <w:tab/>
      </w:r>
      <w:r w:rsidRPr="005716DA">
        <w:tab/>
        <w:t xml:space="preserve">Пункт 28: </w:t>
      </w:r>
      <w:r w:rsidR="00C272C6">
        <w:t>С</w:t>
      </w:r>
      <w:r w:rsidRPr="00FA7AA2">
        <w:t>мертная</w:t>
      </w:r>
      <w:r w:rsidRPr="005716DA">
        <w:t xml:space="preserve"> казнь</w:t>
      </w:r>
    </w:p>
    <w:p w14:paraId="25EFE5F5" w14:textId="77777777" w:rsidR="005F3237" w:rsidRPr="005716DA" w:rsidRDefault="005F3237" w:rsidP="005F3237">
      <w:pPr>
        <w:pStyle w:val="H23G"/>
        <w:spacing w:line="240" w:lineRule="auto"/>
        <w:rPr>
          <w:rFonts w:eastAsiaTheme="minorEastAsia"/>
        </w:rPr>
      </w:pPr>
      <w:r w:rsidRPr="005716DA">
        <w:tab/>
      </w:r>
      <w:r w:rsidRPr="005716DA">
        <w:tab/>
      </w:r>
      <w:r w:rsidRPr="005716DA">
        <w:rPr>
          <w:bCs/>
        </w:rPr>
        <w:t>Резюме информации, полученной от государства-участника</w:t>
      </w:r>
    </w:p>
    <w:p w14:paraId="7F55C18A" w14:textId="758362E3" w:rsidR="005F3237" w:rsidRPr="005716DA" w:rsidRDefault="00D23999" w:rsidP="005F3237">
      <w:pPr>
        <w:pStyle w:val="SingleTxtG"/>
        <w:spacing w:line="240" w:lineRule="auto"/>
      </w:pPr>
      <w:r>
        <w:tab/>
      </w:r>
      <w:r w:rsidR="005F3237" w:rsidRPr="005716DA">
        <w:t xml:space="preserve">Национальное законодательство Республики Беларусь не противоречит нормам международного права. Статья 24 Конституции гласит, что каждый имеет право на жизнь, которое защищено от </w:t>
      </w:r>
      <w:r w:rsidR="005F3237">
        <w:t>любых противоправных</w:t>
      </w:r>
      <w:r w:rsidR="005F3237" w:rsidRPr="005716DA">
        <w:t xml:space="preserve"> посягательств. </w:t>
      </w:r>
    </w:p>
    <w:p w14:paraId="17EECDA9" w14:textId="4C75A1BD" w:rsidR="005F3237" w:rsidRPr="005716DA" w:rsidRDefault="00D23999" w:rsidP="005F3237">
      <w:pPr>
        <w:pStyle w:val="SingleTxtG"/>
        <w:spacing w:line="240" w:lineRule="auto"/>
      </w:pPr>
      <w:r>
        <w:tab/>
      </w:r>
      <w:r w:rsidR="005F3237">
        <w:t>С</w:t>
      </w:r>
      <w:r w:rsidR="005F3237" w:rsidRPr="005716DA">
        <w:t xml:space="preserve">мертная казнь </w:t>
      </w:r>
      <w:r w:rsidR="005F3237">
        <w:t>д</w:t>
      </w:r>
      <w:r w:rsidR="005F3237" w:rsidRPr="005716DA">
        <w:t>о ее отмены может применяться в качестве исключительной меры наказания за особо тяжкие преступления, связанные с умышленным лишением жизни при отягчающих обстоятельствах, и только по приговору суда. Он</w:t>
      </w:r>
      <w:r w:rsidR="005F3237">
        <w:t>а</w:t>
      </w:r>
      <w:r w:rsidR="005F3237" w:rsidRPr="005716DA">
        <w:t xml:space="preserve"> не назначается за планирование и попытку совершения преступления.</w:t>
      </w:r>
    </w:p>
    <w:p w14:paraId="3F54900E" w14:textId="57CAB27D" w:rsidR="005F3237" w:rsidRPr="005716DA" w:rsidRDefault="00D23999" w:rsidP="005F3237">
      <w:pPr>
        <w:pStyle w:val="SingleTxtG"/>
        <w:spacing w:line="240" w:lineRule="auto"/>
      </w:pPr>
      <w:r>
        <w:tab/>
      </w:r>
      <w:r w:rsidR="005F3237" w:rsidRPr="005716DA">
        <w:t>Смертный приговор не может быть вынесен за преступления, совершенные лицами м</w:t>
      </w:r>
      <w:r w:rsidR="005F3237">
        <w:t>ладше</w:t>
      </w:r>
      <w:r w:rsidR="005F3237" w:rsidRPr="005716DA">
        <w:t xml:space="preserve"> 18 лет или старше 65 лет на момент вынесения приговора, беременными женщинами или лицами, совершившими общественно опасное деяние в состоянии психической недееспособности. </w:t>
      </w:r>
    </w:p>
    <w:p w14:paraId="2A2743C0" w14:textId="3CA0725B" w:rsidR="005F3237" w:rsidRPr="005716DA" w:rsidRDefault="00D23999" w:rsidP="005F3237">
      <w:pPr>
        <w:pStyle w:val="SingleTxtG"/>
        <w:spacing w:line="240" w:lineRule="auto"/>
      </w:pPr>
      <w:r>
        <w:lastRenderedPageBreak/>
        <w:tab/>
      </w:r>
      <w:r w:rsidR="005F3237">
        <w:t>За совершение</w:t>
      </w:r>
      <w:r w:rsidR="005F3237" w:rsidRPr="005716DA">
        <w:t xml:space="preserve"> особо тяжки</w:t>
      </w:r>
      <w:r w:rsidR="005F3237">
        <w:t>х</w:t>
      </w:r>
      <w:r w:rsidR="005F3237" w:rsidRPr="005716DA">
        <w:t xml:space="preserve"> преступлени</w:t>
      </w:r>
      <w:r w:rsidR="005F3237">
        <w:t>й</w:t>
      </w:r>
      <w:r w:rsidR="005F3237" w:rsidRPr="005716DA">
        <w:t xml:space="preserve"> </w:t>
      </w:r>
      <w:r w:rsidR="005F3237" w:rsidRPr="00B170D1">
        <w:rPr>
          <w:color w:val="000000"/>
        </w:rPr>
        <w:t xml:space="preserve">к исключительной мере </w:t>
      </w:r>
      <w:r>
        <w:rPr>
          <w:color w:val="000000"/>
        </w:rPr>
        <w:br/>
      </w:r>
      <w:r w:rsidR="005F3237" w:rsidRPr="00B170D1">
        <w:rPr>
          <w:color w:val="000000"/>
        </w:rPr>
        <w:t>наказания ⸺ смертной казни ⸺ приговорены:</w:t>
      </w:r>
      <w:r w:rsidR="005F3237" w:rsidRPr="005716DA">
        <w:t xml:space="preserve"> в 2017 году</w:t>
      </w:r>
      <w:r w:rsidR="005F3237" w:rsidRPr="00B170D1">
        <w:rPr>
          <w:color w:val="000000"/>
        </w:rPr>
        <w:t xml:space="preserve"> ⸺ </w:t>
      </w:r>
      <w:r w:rsidR="005F3237">
        <w:rPr>
          <w:color w:val="000000"/>
        </w:rPr>
        <w:t xml:space="preserve">5 лиц, </w:t>
      </w:r>
      <w:r w:rsidR="005F3237" w:rsidRPr="005716DA">
        <w:t>в 2018 году</w:t>
      </w:r>
      <w:r>
        <w:t xml:space="preserve"> </w:t>
      </w:r>
      <w:r w:rsidR="005F3237" w:rsidRPr="00B170D1">
        <w:rPr>
          <w:color w:val="000000"/>
        </w:rPr>
        <w:t xml:space="preserve">⸺ </w:t>
      </w:r>
      <w:r>
        <w:rPr>
          <w:color w:val="000000"/>
        </w:rPr>
        <w:br/>
      </w:r>
      <w:r w:rsidR="005F3237">
        <w:t>2 лица,</w:t>
      </w:r>
      <w:r w:rsidR="005F3237" w:rsidRPr="005716DA">
        <w:t xml:space="preserve"> в 2019 году</w:t>
      </w:r>
      <w:r w:rsidR="005F3237" w:rsidRPr="00B170D1">
        <w:rPr>
          <w:color w:val="000000"/>
        </w:rPr>
        <w:t xml:space="preserve"> ⸺ </w:t>
      </w:r>
      <w:r w:rsidR="005F3237">
        <w:rPr>
          <w:color w:val="000000"/>
        </w:rPr>
        <w:t xml:space="preserve">2 лица </w:t>
      </w:r>
      <w:r w:rsidR="005F3237" w:rsidRPr="005716DA">
        <w:t>и в 2020 году</w:t>
      </w:r>
      <w:r w:rsidR="005F3237">
        <w:t xml:space="preserve"> </w:t>
      </w:r>
      <w:r w:rsidRPr="00D23999">
        <w:t>—</w:t>
      </w:r>
      <w:r w:rsidR="005F3237">
        <w:t xml:space="preserve"> 3 лица.</w:t>
      </w:r>
      <w:r w:rsidR="005F3237" w:rsidRPr="005716DA">
        <w:t xml:space="preserve"> Помилование было предоставлено И.</w:t>
      </w:r>
      <w:r w:rsidRPr="00D23999">
        <w:t xml:space="preserve"> </w:t>
      </w:r>
      <w:r w:rsidR="005F3237" w:rsidRPr="005716DA">
        <w:t>Н. Костеву и С.</w:t>
      </w:r>
      <w:r w:rsidRPr="00D23999">
        <w:t xml:space="preserve"> </w:t>
      </w:r>
      <w:r w:rsidR="005F3237" w:rsidRPr="005716DA">
        <w:t xml:space="preserve">Н. Костеву; их смертные приговоры были заменены пожизненным заключением. </w:t>
      </w:r>
    </w:p>
    <w:p w14:paraId="3F5EEE59" w14:textId="0A98C542" w:rsidR="005F3237" w:rsidRPr="005716DA" w:rsidRDefault="00D23999" w:rsidP="005F3237">
      <w:pPr>
        <w:pStyle w:val="SingleTxtG"/>
        <w:spacing w:line="240" w:lineRule="auto"/>
      </w:pPr>
      <w:r>
        <w:tab/>
      </w:r>
      <w:r w:rsidR="005F3237" w:rsidRPr="005716DA">
        <w:t xml:space="preserve">В настоящее время </w:t>
      </w:r>
      <w:r w:rsidR="005F3237">
        <w:t>находится в разработке</w:t>
      </w:r>
      <w:r w:rsidR="005F3237" w:rsidRPr="005716DA">
        <w:t xml:space="preserve"> законопроект об апелляционном порядке пересмотра </w:t>
      </w:r>
      <w:bookmarkStart w:id="2" w:name="_Hlk138679654"/>
      <w:r w:rsidR="005F3237">
        <w:t xml:space="preserve">судебных приговоров и </w:t>
      </w:r>
      <w:r w:rsidR="005F3237" w:rsidRPr="005716DA">
        <w:t xml:space="preserve">постановлений </w:t>
      </w:r>
      <w:bookmarkEnd w:id="2"/>
      <w:r w:rsidR="005F3237" w:rsidRPr="005716DA">
        <w:t>Верховного суда</w:t>
      </w:r>
      <w:r w:rsidR="005F3237">
        <w:t>, вынесенных по</w:t>
      </w:r>
      <w:r w:rsidR="005F3237" w:rsidRPr="005716DA">
        <w:t xml:space="preserve"> первой инстанции.</w:t>
      </w:r>
    </w:p>
    <w:p w14:paraId="37EA9EC1" w14:textId="77777777" w:rsidR="005F3237" w:rsidRPr="005716DA" w:rsidRDefault="005F3237" w:rsidP="005F3237">
      <w:pPr>
        <w:pStyle w:val="H23G"/>
        <w:spacing w:line="240" w:lineRule="auto"/>
        <w:rPr>
          <w:rFonts w:eastAsiaTheme="minorEastAsia"/>
        </w:rPr>
      </w:pPr>
      <w:bookmarkStart w:id="3" w:name="_Hlk124687106"/>
      <w:r w:rsidRPr="005716DA">
        <w:tab/>
      </w:r>
      <w:r w:rsidRPr="005716DA">
        <w:tab/>
      </w:r>
      <w:r w:rsidRPr="005716DA">
        <w:rPr>
          <w:bCs/>
        </w:rPr>
        <w:t>Резюме информации, полученной от заинтересованных сторон</w:t>
      </w:r>
    </w:p>
    <w:p w14:paraId="3ED92476" w14:textId="77777777" w:rsidR="005F3237" w:rsidRPr="005716DA" w:rsidRDefault="005F3237" w:rsidP="005F3237">
      <w:pPr>
        <w:pStyle w:val="H4G"/>
        <w:spacing w:line="240" w:lineRule="auto"/>
        <w:rPr>
          <w:rFonts w:eastAsiaTheme="minorEastAsia"/>
        </w:rPr>
      </w:pPr>
      <w:r w:rsidRPr="005716DA">
        <w:tab/>
      </w:r>
      <w:r w:rsidRPr="005716DA">
        <w:tab/>
      </w:r>
      <w:r w:rsidRPr="005716DA">
        <w:rPr>
          <w:iCs/>
        </w:rPr>
        <w:t xml:space="preserve">Коалиция белорусских правозащитных организаций и </w:t>
      </w:r>
      <w:r>
        <w:rPr>
          <w:iCs/>
        </w:rPr>
        <w:t>организация «</w:t>
      </w:r>
      <w:r w:rsidRPr="005716DA">
        <w:rPr>
          <w:iCs/>
        </w:rPr>
        <w:t xml:space="preserve">Хьюман </w:t>
      </w:r>
      <w:r>
        <w:rPr>
          <w:iCs/>
        </w:rPr>
        <w:t>р</w:t>
      </w:r>
      <w:r w:rsidRPr="005716DA">
        <w:rPr>
          <w:iCs/>
        </w:rPr>
        <w:t xml:space="preserve">айтс </w:t>
      </w:r>
      <w:r>
        <w:rPr>
          <w:iCs/>
        </w:rPr>
        <w:t>у</w:t>
      </w:r>
      <w:r w:rsidRPr="005716DA">
        <w:rPr>
          <w:iCs/>
        </w:rPr>
        <w:t>отч</w:t>
      </w:r>
      <w:r>
        <w:rPr>
          <w:iCs/>
        </w:rPr>
        <w:t>»</w:t>
      </w:r>
    </w:p>
    <w:bookmarkEnd w:id="3"/>
    <w:p w14:paraId="2B588E3F" w14:textId="7E9F1C9D" w:rsidR="005F3237" w:rsidRPr="005716DA" w:rsidRDefault="00D23999" w:rsidP="005F3237">
      <w:pPr>
        <w:pStyle w:val="SingleTxtG"/>
        <w:spacing w:line="240" w:lineRule="auto"/>
      </w:pPr>
      <w:r>
        <w:tab/>
      </w:r>
      <w:r w:rsidR="005F3237" w:rsidRPr="005716DA">
        <w:t>a)</w:t>
      </w:r>
      <w:r w:rsidR="005F3237" w:rsidRPr="005716DA">
        <w:tab/>
        <w:t xml:space="preserve">В мае 2022 года вступил в силу ряд </w:t>
      </w:r>
      <w:r w:rsidR="005F3237">
        <w:t>изменений</w:t>
      </w:r>
      <w:r w:rsidR="005F3237" w:rsidRPr="005716DA">
        <w:t xml:space="preserve"> </w:t>
      </w:r>
      <w:r w:rsidR="005F3237">
        <w:t xml:space="preserve">в </w:t>
      </w:r>
      <w:r w:rsidR="005F3237" w:rsidRPr="005716DA">
        <w:t>Уголовн</w:t>
      </w:r>
      <w:r w:rsidR="005F3237">
        <w:t>ый</w:t>
      </w:r>
      <w:r w:rsidR="005F3237" w:rsidRPr="005716DA">
        <w:t xml:space="preserve"> кодекс, вводящих смертную казнь за: a) </w:t>
      </w:r>
      <w:r w:rsidR="005F3237">
        <w:t xml:space="preserve">акты </w:t>
      </w:r>
      <w:r w:rsidR="005F3237" w:rsidRPr="005716DA">
        <w:t>террори</w:t>
      </w:r>
      <w:r w:rsidR="005F3237">
        <w:t>зма</w:t>
      </w:r>
      <w:r w:rsidR="005F3237" w:rsidRPr="005716DA">
        <w:t xml:space="preserve">, не повлекшие за собой смерть; </w:t>
      </w:r>
      <w:r>
        <w:br/>
      </w:r>
      <w:r w:rsidR="005F3237" w:rsidRPr="005716DA">
        <w:t xml:space="preserve">b) </w:t>
      </w:r>
      <w:r w:rsidR="005F3237">
        <w:t>покушение на</w:t>
      </w:r>
      <w:r w:rsidR="005F3237" w:rsidRPr="005716DA">
        <w:t xml:space="preserve"> совершени</w:t>
      </w:r>
      <w:r w:rsidR="005F3237">
        <w:t>е</w:t>
      </w:r>
      <w:r w:rsidR="005F3237" w:rsidRPr="005716DA">
        <w:t xml:space="preserve"> </w:t>
      </w:r>
      <w:r w:rsidR="005F3237">
        <w:t xml:space="preserve">акта </w:t>
      </w:r>
      <w:r w:rsidR="005F3237" w:rsidRPr="005716DA">
        <w:t>террори</w:t>
      </w:r>
      <w:r w:rsidR="005F3237">
        <w:t>зма</w:t>
      </w:r>
      <w:r w:rsidR="005F3237" w:rsidRPr="005716DA">
        <w:t xml:space="preserve">; и c) убийство или покушение на убийство </w:t>
      </w:r>
      <w:r w:rsidR="005F3237">
        <w:t xml:space="preserve">представителя </w:t>
      </w:r>
      <w:r w:rsidR="005F3237" w:rsidRPr="005716DA">
        <w:t xml:space="preserve">иностранного </w:t>
      </w:r>
      <w:r w:rsidR="005F3237">
        <w:t>государства</w:t>
      </w:r>
      <w:r w:rsidR="005F3237" w:rsidRPr="005716DA">
        <w:t xml:space="preserve">. В декабре 2022 года нижняя палата парламента приняла в первом чтении новые </w:t>
      </w:r>
      <w:r w:rsidR="005F3237">
        <w:t>изменения</w:t>
      </w:r>
      <w:r w:rsidR="005F3237" w:rsidRPr="005716DA">
        <w:t xml:space="preserve"> </w:t>
      </w:r>
      <w:r w:rsidR="005F3237">
        <w:t xml:space="preserve">в </w:t>
      </w:r>
      <w:r w:rsidR="005F3237" w:rsidRPr="005716DA">
        <w:t>Уголовн</w:t>
      </w:r>
      <w:r w:rsidR="005F3237">
        <w:t>ый</w:t>
      </w:r>
      <w:r w:rsidR="005F3237" w:rsidRPr="005716DA">
        <w:t xml:space="preserve"> кодекс, еще более расширяющие сферу применения смертной казни </w:t>
      </w:r>
      <w:r w:rsidR="005F3237">
        <w:t xml:space="preserve">и распространяющие ее </w:t>
      </w:r>
      <w:r w:rsidR="005F3237" w:rsidRPr="005716DA">
        <w:t xml:space="preserve">на другие преступления, </w:t>
      </w:r>
      <w:r w:rsidR="005F3237">
        <w:t>в частности на</w:t>
      </w:r>
      <w:r w:rsidR="005F3237" w:rsidRPr="005716DA">
        <w:t xml:space="preserve"> измен</w:t>
      </w:r>
      <w:r w:rsidR="005F3237">
        <w:t xml:space="preserve">у </w:t>
      </w:r>
      <w:r w:rsidR="005F3237" w:rsidRPr="005716DA">
        <w:t>государств</w:t>
      </w:r>
      <w:r w:rsidR="005F3237">
        <w:t>у</w:t>
      </w:r>
      <w:r w:rsidR="005F3237" w:rsidRPr="005716DA">
        <w:t xml:space="preserve">. Казни приводились в исполнение, несмотря на просьбы Комитета о временных мерах по приостановке смертной казни на время рассмотрения </w:t>
      </w:r>
      <w:r w:rsidR="005F3237">
        <w:t>сообщений</w:t>
      </w:r>
      <w:r w:rsidR="005F3237" w:rsidRPr="005716DA">
        <w:t xml:space="preserve">, как в случае с Виктором Павловым, который был казнен в 2021 году. </w:t>
      </w:r>
    </w:p>
    <w:p w14:paraId="7F55D662" w14:textId="7E45B821" w:rsidR="005F3237" w:rsidRPr="005716DA" w:rsidRDefault="00D23999" w:rsidP="005F3237">
      <w:pPr>
        <w:pStyle w:val="SingleTxtG"/>
        <w:spacing w:line="240" w:lineRule="auto"/>
      </w:pPr>
      <w:r>
        <w:tab/>
      </w:r>
      <w:r w:rsidR="005F3237" w:rsidRPr="005716DA">
        <w:t>b)</w:t>
      </w:r>
      <w:r w:rsidR="005F3237" w:rsidRPr="005716DA">
        <w:tab/>
        <w:t xml:space="preserve">Во многих случаях власти намеренно на месяцы затягивали информирование семей о казни </w:t>
      </w:r>
      <w:r w:rsidR="005F3237">
        <w:t>лица</w:t>
      </w:r>
      <w:r w:rsidR="005F3237" w:rsidRPr="005716DA">
        <w:t xml:space="preserve">, приговоренного к высшей мере наказания, и отказывались сообщать место </w:t>
      </w:r>
      <w:r w:rsidR="005F3237">
        <w:t xml:space="preserve">его </w:t>
      </w:r>
      <w:r w:rsidR="005F3237" w:rsidRPr="005716DA">
        <w:t>захоронения. Власти также не переда</w:t>
      </w:r>
      <w:r w:rsidR="005F3237">
        <w:t>ва</w:t>
      </w:r>
      <w:r w:rsidR="005F3237" w:rsidRPr="005716DA">
        <w:t>ли тела казненных родственникам.</w:t>
      </w:r>
    </w:p>
    <w:p w14:paraId="1B0E6317" w14:textId="53B5C04D" w:rsidR="005F3237" w:rsidRPr="005716DA" w:rsidRDefault="00D23999" w:rsidP="005F3237">
      <w:pPr>
        <w:pStyle w:val="SingleTxtG"/>
        <w:spacing w:line="240" w:lineRule="auto"/>
      </w:pPr>
      <w:r>
        <w:tab/>
      </w:r>
      <w:r w:rsidR="005F3237" w:rsidRPr="005716DA">
        <w:t>c)</w:t>
      </w:r>
      <w:r w:rsidR="005F3237" w:rsidRPr="005716DA">
        <w:tab/>
        <w:t>Информация представлена не была.</w:t>
      </w:r>
    </w:p>
    <w:p w14:paraId="11FC3C01" w14:textId="7C4B6155" w:rsidR="005F3237" w:rsidRPr="005716DA" w:rsidRDefault="005F3237" w:rsidP="005F3237">
      <w:pPr>
        <w:pStyle w:val="H23G"/>
        <w:spacing w:line="240" w:lineRule="auto"/>
      </w:pPr>
      <w:r w:rsidRPr="005716DA">
        <w:tab/>
      </w:r>
      <w:r w:rsidRPr="005716DA">
        <w:tab/>
      </w:r>
      <w:r w:rsidRPr="005716DA">
        <w:rPr>
          <w:bCs/>
        </w:rPr>
        <w:t>Оценка Комитета</w:t>
      </w:r>
    </w:p>
    <w:p w14:paraId="1496B341" w14:textId="77777777" w:rsidR="005F3237" w:rsidRDefault="005F3237" w:rsidP="005F3237">
      <w:pPr>
        <w:pStyle w:val="SingleTxtG"/>
        <w:spacing w:line="240" w:lineRule="auto"/>
      </w:pPr>
      <w:r w:rsidRPr="00BE2B35">
        <w:t xml:space="preserve">[E]: a) </w:t>
      </w:r>
      <w:r>
        <w:t>и</w:t>
      </w:r>
      <w:r w:rsidRPr="00BE2B35">
        <w:t xml:space="preserve"> b)</w:t>
      </w:r>
    </w:p>
    <w:p w14:paraId="746783A0" w14:textId="3919C0A6" w:rsidR="005F3237" w:rsidRPr="005716DA" w:rsidRDefault="00D23999" w:rsidP="005F3237">
      <w:pPr>
        <w:pStyle w:val="SingleTxtG"/>
        <w:spacing w:line="240" w:lineRule="auto"/>
      </w:pPr>
      <w:r>
        <w:tab/>
      </w:r>
      <w:r w:rsidR="005F3237" w:rsidRPr="005716DA">
        <w:t xml:space="preserve">Принимая к сведению информацию о подготовке законопроекта об апелляционной процедуре пересмотра </w:t>
      </w:r>
      <w:r w:rsidR="005F3237" w:rsidRPr="00BE2B35">
        <w:t xml:space="preserve">судебных постановлений </w:t>
      </w:r>
      <w:r w:rsidR="005F3237" w:rsidRPr="005716DA">
        <w:t>Верховного суда</w:t>
      </w:r>
      <w:r w:rsidR="005F3237">
        <w:t>, вынесенных по</w:t>
      </w:r>
      <w:r w:rsidR="005F3237" w:rsidRPr="005716DA">
        <w:t xml:space="preserve"> первой инстанции, Комитет выражает сожаление по поводу сообщения о внесении в 2022 году </w:t>
      </w:r>
      <w:r w:rsidR="005F3237">
        <w:t>изменений в</w:t>
      </w:r>
      <w:r w:rsidR="005F3237" w:rsidRPr="005716DA">
        <w:t xml:space="preserve"> законодательство, которые привели к расширению применения смертной казни. Он также выражает особое сожаление по поводу того, что смертная казнь, по сообщениям, применяется в нарушение Пакта и что казни приводятся в исполнение, несмотря на, что </w:t>
      </w:r>
      <w:r w:rsidR="005F3237">
        <w:t xml:space="preserve">жалобы </w:t>
      </w:r>
      <w:r w:rsidR="005F3237" w:rsidRPr="005716DA">
        <w:t>жертв находя</w:t>
      </w:r>
      <w:r w:rsidR="005F3237">
        <w:t>тся</w:t>
      </w:r>
      <w:r w:rsidR="005F3237" w:rsidRPr="005716DA">
        <w:t xml:space="preserve"> на рассмотрении Комитета, как </w:t>
      </w:r>
      <w:r w:rsidR="005F3237">
        <w:t xml:space="preserve">это было </w:t>
      </w:r>
      <w:r w:rsidR="005F3237" w:rsidRPr="005716DA">
        <w:t>в случае с Виктором Павловым. Комитет повторяет свою рекомендацию.</w:t>
      </w:r>
    </w:p>
    <w:p w14:paraId="4231881C" w14:textId="17002779" w:rsidR="005F3237" w:rsidRPr="005716DA" w:rsidRDefault="00D23999" w:rsidP="005F3237">
      <w:pPr>
        <w:pStyle w:val="SingleTxtG"/>
        <w:spacing w:line="240" w:lineRule="auto"/>
      </w:pPr>
      <w:r>
        <w:tab/>
      </w:r>
      <w:r w:rsidR="005F3237" w:rsidRPr="005716DA">
        <w:t>Принимая к сведению представленную ему информацию, Комитет выражает сожаление по поводу отсутствия соответствующей информации</w:t>
      </w:r>
      <w:r w:rsidR="005F3237">
        <w:t xml:space="preserve"> со стороны</w:t>
      </w:r>
      <w:r w:rsidR="005F3237" w:rsidRPr="005716DA">
        <w:t xml:space="preserve"> государств</w:t>
      </w:r>
      <w:r w:rsidR="005F3237">
        <w:t>а</w:t>
      </w:r>
      <w:r w:rsidR="005F3237" w:rsidRPr="005716DA">
        <w:t>-участник</w:t>
      </w:r>
      <w:r w:rsidR="005F3237">
        <w:t>а</w:t>
      </w:r>
      <w:r w:rsidR="005F3237" w:rsidRPr="005716DA">
        <w:t xml:space="preserve"> относительно мер, принятых для внесения изменений в статью</w:t>
      </w:r>
      <w:r>
        <w:rPr>
          <w:lang w:val="en-US"/>
        </w:rPr>
        <w:t> </w:t>
      </w:r>
      <w:r w:rsidR="005F3237" w:rsidRPr="005716DA">
        <w:t>175 Уголовно-исполнительного кодекса с целью приведения ее в соответствие с обязательствами государства-участника по статье 7 Пакта. Комитет выражает особое сожаление по поводу</w:t>
      </w:r>
      <w:r w:rsidR="005F3237">
        <w:t xml:space="preserve"> сообщений о </w:t>
      </w:r>
      <w:r w:rsidR="005F3237" w:rsidRPr="005716DA">
        <w:t>постоянной и предположительно преднамеренной практик</w:t>
      </w:r>
      <w:r w:rsidR="005F3237">
        <w:t>е</w:t>
      </w:r>
      <w:r w:rsidR="005F3237" w:rsidRPr="005716DA">
        <w:t xml:space="preserve"> неуведомл</w:t>
      </w:r>
      <w:r w:rsidR="005F3237">
        <w:t>ения</w:t>
      </w:r>
      <w:r w:rsidR="005F3237" w:rsidRPr="005716DA">
        <w:t xml:space="preserve"> лиц, приговоренных к смертной казни, и их родственников о времени казни, невозвращ</w:t>
      </w:r>
      <w:r w:rsidR="005F3237">
        <w:t>ения</w:t>
      </w:r>
      <w:r w:rsidR="005F3237" w:rsidRPr="005716DA">
        <w:t xml:space="preserve"> тел казненных родственникам и нераскры</w:t>
      </w:r>
      <w:r w:rsidR="005F3237">
        <w:t>тия</w:t>
      </w:r>
      <w:r w:rsidR="005F3237" w:rsidRPr="005716DA">
        <w:t xml:space="preserve"> мест</w:t>
      </w:r>
      <w:r w:rsidR="005F3237">
        <w:t>а</w:t>
      </w:r>
      <w:r w:rsidR="005F3237" w:rsidRPr="005716DA">
        <w:t xml:space="preserve"> захоронения. Он повторяет свою рекомендацию. </w:t>
      </w:r>
    </w:p>
    <w:p w14:paraId="013F8519" w14:textId="77777777" w:rsidR="005F3237" w:rsidRPr="005716DA" w:rsidRDefault="005F3237" w:rsidP="005F3237">
      <w:pPr>
        <w:pStyle w:val="SingleTxtG"/>
        <w:spacing w:line="240" w:lineRule="auto"/>
      </w:pPr>
      <w:r w:rsidRPr="005716DA">
        <w:t>[C]: c)</w:t>
      </w:r>
    </w:p>
    <w:p w14:paraId="7CE1CB46" w14:textId="7BF6FABC" w:rsidR="005F3237" w:rsidRPr="005716DA" w:rsidRDefault="00D23999" w:rsidP="005F3237">
      <w:pPr>
        <w:pStyle w:val="SingleTxtG"/>
        <w:spacing w:line="240" w:lineRule="auto"/>
      </w:pPr>
      <w:r>
        <w:tab/>
      </w:r>
      <w:r w:rsidR="005F3237" w:rsidRPr="005716DA">
        <w:t xml:space="preserve">Принимая к сведению информацию, представленную государством-участником, Комитет сожалеет об отсутствии сведений о мерах, принятых для незамедлительного и полного выполнения Соображений, принятых Комитетом по </w:t>
      </w:r>
      <w:r w:rsidR="005F3237">
        <w:t>сообщениям</w:t>
      </w:r>
      <w:r w:rsidR="005F3237" w:rsidRPr="005716DA">
        <w:t xml:space="preserve"> Василия Юзепчука, Павла Селюна, Олега Гришковцова, Андрея Бурдыко, Владислава Ковалева, Андрея Жука и Александра Грунова. Он повторяет свою рекомендацию. </w:t>
      </w:r>
    </w:p>
    <w:p w14:paraId="7D40294C" w14:textId="63CAB7C9" w:rsidR="005F3237" w:rsidRPr="005716DA" w:rsidRDefault="005F3237" w:rsidP="00FA7AA2">
      <w:pPr>
        <w:pStyle w:val="H1G"/>
      </w:pPr>
      <w:r w:rsidRPr="005716DA">
        <w:lastRenderedPageBreak/>
        <w:tab/>
      </w:r>
      <w:r w:rsidRPr="005716DA">
        <w:tab/>
      </w:r>
      <w:r>
        <w:t xml:space="preserve">Пункт 53: </w:t>
      </w:r>
      <w:r w:rsidR="00C272C6">
        <w:t>П</w:t>
      </w:r>
      <w:r w:rsidRPr="005716DA">
        <w:t xml:space="preserve">раво </w:t>
      </w:r>
      <w:r w:rsidRPr="00FA7AA2">
        <w:t>на</w:t>
      </w:r>
      <w:r w:rsidRPr="005716DA">
        <w:t xml:space="preserve"> свободу мирных собраний</w:t>
      </w:r>
    </w:p>
    <w:p w14:paraId="217D5181" w14:textId="77777777" w:rsidR="005F3237" w:rsidRPr="005716DA" w:rsidRDefault="005F3237" w:rsidP="005F3237">
      <w:pPr>
        <w:pStyle w:val="H23G"/>
        <w:spacing w:line="240" w:lineRule="auto"/>
        <w:rPr>
          <w:rFonts w:eastAsiaTheme="minorEastAsia"/>
        </w:rPr>
      </w:pPr>
      <w:r w:rsidRPr="005716DA">
        <w:tab/>
      </w:r>
      <w:r w:rsidRPr="005716DA">
        <w:tab/>
      </w:r>
      <w:r w:rsidRPr="005716DA">
        <w:rPr>
          <w:bCs/>
        </w:rPr>
        <w:t>Резюме информации, полученной от государства-участника</w:t>
      </w:r>
    </w:p>
    <w:p w14:paraId="5FAC964E" w14:textId="4CFDFDD3" w:rsidR="005F3237" w:rsidRPr="005716DA" w:rsidRDefault="00D23999" w:rsidP="005F3237">
      <w:pPr>
        <w:pStyle w:val="SingleTxtG"/>
        <w:spacing w:line="240" w:lineRule="auto"/>
      </w:pPr>
      <w:r>
        <w:tab/>
      </w:r>
      <w:r w:rsidR="005F3237" w:rsidRPr="005716DA">
        <w:t xml:space="preserve">С момента вступления в силу в Закон о массовых мероприятиях 13 раз вносились </w:t>
      </w:r>
      <w:r w:rsidR="005F3237">
        <w:t>изменения</w:t>
      </w:r>
      <w:r w:rsidR="005F3237" w:rsidRPr="005716DA">
        <w:t xml:space="preserve">, </w:t>
      </w:r>
      <w:r w:rsidR="005F3237">
        <w:t xml:space="preserve">вопрос о </w:t>
      </w:r>
      <w:r w:rsidR="005F3237" w:rsidRPr="005716DA">
        <w:t>конституционност</w:t>
      </w:r>
      <w:r w:rsidR="005F3237">
        <w:t>и</w:t>
      </w:r>
      <w:r w:rsidR="005F3237" w:rsidRPr="005716DA">
        <w:t xml:space="preserve"> которых рассматривал</w:t>
      </w:r>
      <w:r w:rsidR="005F3237">
        <w:t>ся</w:t>
      </w:r>
      <w:r w:rsidR="005F3237" w:rsidRPr="005716DA">
        <w:t xml:space="preserve"> Конституционным судом. Предусмотренные </w:t>
      </w:r>
      <w:r w:rsidR="005F3237">
        <w:t xml:space="preserve">Законом </w:t>
      </w:r>
      <w:r w:rsidR="005F3237" w:rsidRPr="005716DA">
        <w:t xml:space="preserve">ограничения прав и свобод личности </w:t>
      </w:r>
      <w:r w:rsidR="005F3237">
        <w:t xml:space="preserve">не противоречат международным нормам и </w:t>
      </w:r>
      <w:r w:rsidR="005F3237" w:rsidRPr="005716DA">
        <w:t xml:space="preserve">лишь </w:t>
      </w:r>
      <w:r w:rsidR="005F3237">
        <w:t xml:space="preserve">служат </w:t>
      </w:r>
      <w:r w:rsidR="005F3237" w:rsidRPr="005716DA">
        <w:t xml:space="preserve">средством правовой защиты общественного порядка и общественной безопасности, нравственности, здоровья населения, прав и свобод других лиц. Законодательство предусматривает, что лица, нарушившие установленный порядок организации или проведения массовых мероприятий, будут привлекаться к ответственности, в том числе за неоднократные нарушения и публичные призывы к организации или проведению незаконных собраний, митингов, шествий, демонстраций или пикетов, а также за </w:t>
      </w:r>
      <w:r w:rsidR="005F3237">
        <w:t>призывы</w:t>
      </w:r>
      <w:r w:rsidR="005F3237" w:rsidRPr="005716DA">
        <w:t xml:space="preserve"> участ</w:t>
      </w:r>
      <w:r w:rsidR="005F3237">
        <w:t>вовать</w:t>
      </w:r>
      <w:r w:rsidR="005F3237" w:rsidRPr="005716DA">
        <w:t xml:space="preserve"> </w:t>
      </w:r>
      <w:r w:rsidR="005F3237">
        <w:t>в</w:t>
      </w:r>
      <w:r w:rsidR="005F3237" w:rsidRPr="005716DA">
        <w:t xml:space="preserve"> таки</w:t>
      </w:r>
      <w:r w:rsidR="005F3237">
        <w:t>х</w:t>
      </w:r>
      <w:r w:rsidR="005F3237" w:rsidRPr="005716DA">
        <w:t xml:space="preserve"> мероприятия</w:t>
      </w:r>
      <w:r w:rsidR="005F3237">
        <w:t>х</w:t>
      </w:r>
      <w:r w:rsidR="005F3237" w:rsidRPr="005716DA">
        <w:t xml:space="preserve">. Преследование за совершение этих незаконных действий не может считаться преследованием, наказанием или притеснением по смыслу </w:t>
      </w:r>
      <w:r w:rsidR="005F3237">
        <w:t xml:space="preserve">пункта 3 </w:t>
      </w:r>
      <w:r w:rsidR="005F3237" w:rsidRPr="005716DA">
        <w:t>стат</w:t>
      </w:r>
      <w:r w:rsidR="005F3237">
        <w:t>ьи</w:t>
      </w:r>
      <w:r w:rsidR="005F3237" w:rsidRPr="005716DA">
        <w:t xml:space="preserve"> 19 и </w:t>
      </w:r>
      <w:r w:rsidR="005F3237">
        <w:t xml:space="preserve">статьи </w:t>
      </w:r>
      <w:r w:rsidR="005F3237" w:rsidRPr="005716DA">
        <w:t xml:space="preserve">21 Пакта. </w:t>
      </w:r>
    </w:p>
    <w:p w14:paraId="7B0F235F" w14:textId="46FF677C" w:rsidR="005F3237" w:rsidRPr="005716DA" w:rsidRDefault="00D23999" w:rsidP="005F3237">
      <w:pPr>
        <w:pStyle w:val="SingleTxtG"/>
        <w:spacing w:line="240" w:lineRule="auto"/>
      </w:pPr>
      <w:r>
        <w:tab/>
      </w:r>
      <w:r w:rsidR="005F3237" w:rsidRPr="005716DA">
        <w:t xml:space="preserve">В качестве гарантий реализации свободы собраний в национальном законодательстве закреплена норма, в соответствии с которой государственные органы, политические партии, профессиональные союзы и иные организации, а также граждане не вправе вмешиваться </w:t>
      </w:r>
      <w:r w:rsidR="005F3237">
        <w:t xml:space="preserve">в </w:t>
      </w:r>
      <w:r w:rsidR="005F3237" w:rsidRPr="005716DA">
        <w:t>проведени</w:t>
      </w:r>
      <w:r w:rsidR="005F3237">
        <w:t>е</w:t>
      </w:r>
      <w:r w:rsidR="005F3237" w:rsidRPr="005716DA">
        <w:t xml:space="preserve"> массовых мероприятий, проводимых с соблюдением требований актов законодательства</w:t>
      </w:r>
      <w:r w:rsidR="005F3237">
        <w:t xml:space="preserve">, и </w:t>
      </w:r>
      <w:r w:rsidR="005F3237" w:rsidRPr="005716DA">
        <w:t>препятствовать</w:t>
      </w:r>
      <w:r w:rsidR="005F3237">
        <w:t xml:space="preserve"> им</w:t>
      </w:r>
      <w:r w:rsidR="005F3237" w:rsidRPr="005716DA">
        <w:t xml:space="preserve">. </w:t>
      </w:r>
      <w:r w:rsidR="005F3237">
        <w:t>Г</w:t>
      </w:r>
      <w:r w:rsidR="005F3237" w:rsidRPr="005716DA">
        <w:t>раждане и организации, права и законные интересы которых ущемлены действиями (бездействием) сотрудников органов внутренних дел, вправе обжаловать их в вышестоящий государственный орган или вышестоящему должностному лицу, прокурору или в суд.</w:t>
      </w:r>
    </w:p>
    <w:p w14:paraId="0ECCE914" w14:textId="4F31E619" w:rsidR="005F3237" w:rsidRPr="005716DA" w:rsidRDefault="00D23999" w:rsidP="005F3237">
      <w:pPr>
        <w:pStyle w:val="SingleTxtG"/>
        <w:spacing w:line="240" w:lineRule="auto"/>
      </w:pPr>
      <w:r>
        <w:tab/>
      </w:r>
      <w:r w:rsidR="005F3237" w:rsidRPr="005716DA">
        <w:t xml:space="preserve">Подтверждением недостоверности фактов, на которые опирался Комитет при включении </w:t>
      </w:r>
      <w:r w:rsidR="005F3237">
        <w:t xml:space="preserve">случая </w:t>
      </w:r>
      <w:r w:rsidR="005F3237" w:rsidRPr="005716DA">
        <w:t>Дмитрий П</w:t>
      </w:r>
      <w:r w:rsidR="005F3237">
        <w:t>о</w:t>
      </w:r>
      <w:r w:rsidR="005F3237" w:rsidRPr="005716DA">
        <w:t>лиенк</w:t>
      </w:r>
      <w:r w:rsidR="005F3237">
        <w:t>о</w:t>
      </w:r>
      <w:r w:rsidR="005F3237" w:rsidRPr="005716DA">
        <w:t xml:space="preserve"> в свои заключительные замечания, является то, что в октябре 2016 года </w:t>
      </w:r>
      <w:r w:rsidR="005F3237">
        <w:t xml:space="preserve">он </w:t>
      </w:r>
      <w:r w:rsidR="005F3237" w:rsidRPr="005716DA">
        <w:t xml:space="preserve">был признан виновным </w:t>
      </w:r>
      <w:r w:rsidR="005F3237" w:rsidRPr="007C25EF">
        <w:t>в рекламировании видеофильма порнографического содержания с</w:t>
      </w:r>
      <w:r w:rsidR="005F3237" w:rsidRPr="005716DA">
        <w:t xml:space="preserve"> </w:t>
      </w:r>
      <w:r w:rsidR="005F3237">
        <w:t>использованием</w:t>
      </w:r>
      <w:r w:rsidR="005F3237" w:rsidRPr="005716DA">
        <w:t xml:space="preserve"> Интернет</w:t>
      </w:r>
      <w:r w:rsidR="005F3237">
        <w:t>а</w:t>
      </w:r>
      <w:r w:rsidR="005F3237" w:rsidRPr="007C25EF">
        <w:t>, а также насилии в отношении сотрудника органа внутренних дел в целях воспрепятствования его законной деятельности</w:t>
      </w:r>
      <w:r w:rsidR="005F3237">
        <w:t>.</w:t>
      </w:r>
      <w:r w:rsidR="005F3237" w:rsidRPr="005716DA">
        <w:t xml:space="preserve"> </w:t>
      </w:r>
      <w:r w:rsidR="005F3237">
        <w:t>Ему было назначено наказание</w:t>
      </w:r>
      <w:r w:rsidR="005F3237" w:rsidRPr="005716DA">
        <w:t xml:space="preserve"> </w:t>
      </w:r>
      <w:r w:rsidR="005F3237" w:rsidRPr="007C25EF">
        <w:t>в виде лишения свободы сроком на два года</w:t>
      </w:r>
      <w:r w:rsidR="005F3237" w:rsidRPr="005716DA">
        <w:t>. Апелляционные жалобы г-на П</w:t>
      </w:r>
      <w:r w:rsidR="005F3237">
        <w:t>о</w:t>
      </w:r>
      <w:r w:rsidR="005F3237" w:rsidRPr="005716DA">
        <w:t>лиенк</w:t>
      </w:r>
      <w:r w:rsidR="005F3237">
        <w:t>о</w:t>
      </w:r>
      <w:r w:rsidR="005F3237" w:rsidRPr="005716DA">
        <w:t xml:space="preserve"> были рассмотрены и отклонены в связи с отсутствием оснований для подачи протеста</w:t>
      </w:r>
      <w:r w:rsidR="005F3237">
        <w:t xml:space="preserve"> и доказанностью</w:t>
      </w:r>
      <w:r w:rsidR="005F3237" w:rsidRPr="005716DA">
        <w:t xml:space="preserve"> вин</w:t>
      </w:r>
      <w:r w:rsidR="005F3237">
        <w:t>ы</w:t>
      </w:r>
      <w:r w:rsidR="005F3237" w:rsidRPr="005716DA">
        <w:t xml:space="preserve"> г-на П</w:t>
      </w:r>
      <w:r w:rsidR="005F3237">
        <w:t>о</w:t>
      </w:r>
      <w:r w:rsidR="005F3237" w:rsidRPr="005716DA">
        <w:t>лиенк</w:t>
      </w:r>
      <w:r w:rsidR="005F3237">
        <w:t>о</w:t>
      </w:r>
      <w:r w:rsidR="005F3237" w:rsidRPr="005716DA">
        <w:t xml:space="preserve">. Суды всесторонне, полно и беспристрастно рассмотрели обстоятельства </w:t>
      </w:r>
      <w:r w:rsidR="005F3237">
        <w:t xml:space="preserve">его </w:t>
      </w:r>
      <w:r w:rsidR="005F3237" w:rsidRPr="005716DA">
        <w:t>дела, а собранные доказательства были надлежащим образом взвешены. Право г-на П</w:t>
      </w:r>
      <w:r w:rsidR="005F3237">
        <w:t>о</w:t>
      </w:r>
      <w:r w:rsidR="005F3237" w:rsidRPr="005716DA">
        <w:t>лиенк</w:t>
      </w:r>
      <w:r w:rsidR="005F3237">
        <w:t>о</w:t>
      </w:r>
      <w:r w:rsidR="005F3237" w:rsidRPr="005716DA">
        <w:t>, предусмотренное статьей 14 Пакта, было полностью подтверждено.</w:t>
      </w:r>
    </w:p>
    <w:p w14:paraId="66165797" w14:textId="77777777" w:rsidR="005F3237" w:rsidRPr="005716DA" w:rsidRDefault="005F3237" w:rsidP="005F3237">
      <w:pPr>
        <w:pStyle w:val="H23G"/>
        <w:spacing w:line="240" w:lineRule="auto"/>
      </w:pPr>
      <w:r w:rsidRPr="005716DA">
        <w:tab/>
      </w:r>
      <w:r w:rsidRPr="005716DA">
        <w:tab/>
      </w:r>
      <w:r w:rsidRPr="005716DA">
        <w:rPr>
          <w:bCs/>
        </w:rPr>
        <w:t>Резюме информации, полученной от заинтересованных сторон</w:t>
      </w:r>
    </w:p>
    <w:p w14:paraId="022B25F5" w14:textId="77777777" w:rsidR="005F3237" w:rsidRPr="005716DA" w:rsidRDefault="005F3237" w:rsidP="005F3237">
      <w:pPr>
        <w:pStyle w:val="H4G"/>
        <w:spacing w:line="240" w:lineRule="auto"/>
      </w:pPr>
      <w:r w:rsidRPr="005716DA">
        <w:tab/>
      </w:r>
      <w:r w:rsidRPr="005716DA">
        <w:tab/>
      </w:r>
      <w:r w:rsidRPr="005716DA">
        <w:rPr>
          <w:iCs/>
        </w:rPr>
        <w:t xml:space="preserve">Международный комитет по расследованию пыток в Беларуси, Коалиция белорусских правозащитных организаций и </w:t>
      </w:r>
      <w:r>
        <w:rPr>
          <w:iCs/>
        </w:rPr>
        <w:t>организация «</w:t>
      </w:r>
      <w:r w:rsidRPr="005716DA">
        <w:rPr>
          <w:iCs/>
        </w:rPr>
        <w:t xml:space="preserve">Хьюман </w:t>
      </w:r>
      <w:r>
        <w:rPr>
          <w:iCs/>
        </w:rPr>
        <w:t>р</w:t>
      </w:r>
      <w:r w:rsidRPr="005716DA">
        <w:rPr>
          <w:iCs/>
        </w:rPr>
        <w:t xml:space="preserve">айтс </w:t>
      </w:r>
      <w:r>
        <w:rPr>
          <w:iCs/>
        </w:rPr>
        <w:t>у</w:t>
      </w:r>
      <w:r w:rsidRPr="005716DA">
        <w:rPr>
          <w:iCs/>
        </w:rPr>
        <w:t>отч</w:t>
      </w:r>
      <w:r>
        <w:rPr>
          <w:iCs/>
        </w:rPr>
        <w:t>»</w:t>
      </w:r>
      <w:r w:rsidRPr="005716DA">
        <w:t xml:space="preserve"> </w:t>
      </w:r>
    </w:p>
    <w:p w14:paraId="4C5BE346" w14:textId="4855360E" w:rsidR="005F3237" w:rsidRPr="005716DA" w:rsidRDefault="00D23999" w:rsidP="005F3237">
      <w:pPr>
        <w:pStyle w:val="SingleTxtG"/>
        <w:spacing w:line="240" w:lineRule="auto"/>
      </w:pPr>
      <w:r>
        <w:tab/>
      </w:r>
      <w:r w:rsidR="005F3237">
        <w:t>Начиная с</w:t>
      </w:r>
      <w:r w:rsidR="005F3237" w:rsidRPr="005716DA">
        <w:t xml:space="preserve"> 2018 года</w:t>
      </w:r>
      <w:r w:rsidR="005F3237">
        <w:t>,</w:t>
      </w:r>
      <w:r w:rsidR="005F3237" w:rsidRPr="005716DA">
        <w:t xml:space="preserve"> власти ввели дополнительные законодательные ограничения на право </w:t>
      </w:r>
      <w:r w:rsidR="005F3237">
        <w:t xml:space="preserve">на </w:t>
      </w:r>
      <w:r w:rsidR="005F3237" w:rsidRPr="005716DA">
        <w:t>собрани</w:t>
      </w:r>
      <w:r w:rsidR="005F3237">
        <w:t>я</w:t>
      </w:r>
      <w:r w:rsidR="005F3237" w:rsidRPr="005716DA">
        <w:t>, а также жестоко пресека</w:t>
      </w:r>
      <w:r w:rsidR="005F3237">
        <w:t xml:space="preserve">ли </w:t>
      </w:r>
      <w:r w:rsidR="005F3237" w:rsidRPr="005716DA">
        <w:t xml:space="preserve">попытки своих предполагаемых оппонентов реализовать </w:t>
      </w:r>
      <w:r w:rsidR="005F3237">
        <w:t xml:space="preserve">свое </w:t>
      </w:r>
      <w:r w:rsidR="005F3237" w:rsidRPr="005716DA">
        <w:t xml:space="preserve">право на мирные собрания, прибегая к преследованиям, запугиванию, произвольным задержаниям, административным и уголовным преследованиям, применению чрезмерной силы, </w:t>
      </w:r>
      <w:r w:rsidR="005F3237">
        <w:t>неправомерному</w:t>
      </w:r>
      <w:r w:rsidR="005F3237" w:rsidRPr="005716DA">
        <w:t xml:space="preserve"> обращению и пыткам, закрытию СМИ и </w:t>
      </w:r>
      <w:r w:rsidR="005F3237">
        <w:t>И</w:t>
      </w:r>
      <w:r w:rsidR="005F3237" w:rsidRPr="005716DA">
        <w:t xml:space="preserve">нтернета, ликвидации неправительственных организаций. В 2021 году в Кодекс об административных правонарушениях и Процессуально-исполнительный кодекс об административных правонарушениях были внесены </w:t>
      </w:r>
      <w:r w:rsidR="005F3237">
        <w:t>изменения</w:t>
      </w:r>
      <w:r w:rsidR="005F3237" w:rsidRPr="005716DA">
        <w:t xml:space="preserve">, </w:t>
      </w:r>
      <w:r w:rsidR="005F3237">
        <w:t xml:space="preserve">предусматривающие </w:t>
      </w:r>
      <w:r w:rsidR="005F3237" w:rsidRPr="005716DA">
        <w:t>значительно</w:t>
      </w:r>
      <w:r w:rsidR="005F3237">
        <w:t>е</w:t>
      </w:r>
      <w:r w:rsidR="005F3237" w:rsidRPr="005716DA">
        <w:t xml:space="preserve"> увелич</w:t>
      </w:r>
      <w:r w:rsidR="005F3237">
        <w:t>ение</w:t>
      </w:r>
      <w:r w:rsidR="005F3237" w:rsidRPr="005716DA">
        <w:t xml:space="preserve"> штраф</w:t>
      </w:r>
      <w:r w:rsidR="005F3237">
        <w:t>ов</w:t>
      </w:r>
      <w:r w:rsidR="005F3237" w:rsidRPr="005716DA">
        <w:t xml:space="preserve"> за нарушения при проведении собраний</w:t>
      </w:r>
      <w:r w:rsidR="005F3237">
        <w:t>, а также</w:t>
      </w:r>
      <w:r w:rsidR="005F3237" w:rsidRPr="005716DA">
        <w:t xml:space="preserve"> продолжительност</w:t>
      </w:r>
      <w:r w:rsidR="005F3237">
        <w:t>и</w:t>
      </w:r>
      <w:r w:rsidR="005F3237" w:rsidRPr="005716DA">
        <w:t xml:space="preserve"> административного ареста. В 2021 году в Закон о массовых мероприятиях также были внесены </w:t>
      </w:r>
      <w:r w:rsidR="005F3237">
        <w:t>изменения</w:t>
      </w:r>
      <w:r w:rsidR="005F3237" w:rsidRPr="005716DA">
        <w:t xml:space="preserve">, заменившие процедуру выборочного уведомления на процедуру </w:t>
      </w:r>
      <w:r w:rsidR="005F3237">
        <w:t xml:space="preserve">выдачи </w:t>
      </w:r>
      <w:r w:rsidR="005F3237" w:rsidRPr="005716DA">
        <w:t xml:space="preserve">бланкетного разрешения, </w:t>
      </w:r>
      <w:r w:rsidR="005F3237">
        <w:t>предусматривающую получение</w:t>
      </w:r>
      <w:r w:rsidR="005F3237" w:rsidRPr="005716DA">
        <w:t xml:space="preserve"> разрешения местных властей на </w:t>
      </w:r>
      <w:r w:rsidR="005F3237">
        <w:t xml:space="preserve">проведение </w:t>
      </w:r>
      <w:r w:rsidR="005F3237" w:rsidRPr="005716DA">
        <w:t>все</w:t>
      </w:r>
      <w:r w:rsidR="005F3237">
        <w:t>х</w:t>
      </w:r>
      <w:r w:rsidR="005F3237" w:rsidRPr="005716DA">
        <w:t xml:space="preserve"> массовы</w:t>
      </w:r>
      <w:r w:rsidR="005F3237">
        <w:t>х</w:t>
      </w:r>
      <w:r w:rsidR="005F3237" w:rsidRPr="005716DA">
        <w:t xml:space="preserve"> мероприяти</w:t>
      </w:r>
      <w:r w:rsidR="005F3237">
        <w:t>й</w:t>
      </w:r>
      <w:r w:rsidR="005F3237" w:rsidRPr="005716DA">
        <w:t>, что позволяет ввести фактический запрет</w:t>
      </w:r>
      <w:r w:rsidR="005F3237">
        <w:t xml:space="preserve"> на их проведение</w:t>
      </w:r>
      <w:r w:rsidR="005F3237" w:rsidRPr="005716DA">
        <w:t xml:space="preserve">. </w:t>
      </w:r>
      <w:r w:rsidR="005F3237">
        <w:t>Т</w:t>
      </w:r>
      <w:r w:rsidR="005F3237" w:rsidRPr="005716DA">
        <w:t xml:space="preserve">еперь </w:t>
      </w:r>
      <w:r w:rsidR="005F3237">
        <w:t>ж</w:t>
      </w:r>
      <w:r w:rsidR="005F3237" w:rsidRPr="005716DA">
        <w:t xml:space="preserve">урналистам запрещено освещать </w:t>
      </w:r>
      <w:r w:rsidR="005F3237">
        <w:t xml:space="preserve">в </w:t>
      </w:r>
      <w:r w:rsidR="005F3237" w:rsidRPr="005716DA">
        <w:t>прямом эфире несанкционированные акции протеста. Обмен информацией о митингах до их утверждения теперь также запрещен.</w:t>
      </w:r>
    </w:p>
    <w:p w14:paraId="7C2AC1E8" w14:textId="1A2680E0" w:rsidR="005F3237" w:rsidRPr="005716DA" w:rsidRDefault="00D23999" w:rsidP="005F3237">
      <w:pPr>
        <w:pStyle w:val="SingleTxtG"/>
        <w:spacing w:line="240" w:lineRule="auto"/>
      </w:pPr>
      <w:r>
        <w:lastRenderedPageBreak/>
        <w:tab/>
      </w:r>
      <w:r w:rsidR="005F3237" w:rsidRPr="005716DA">
        <w:t>В период с 1 апреля 2020 года по 31 марта 2021 года за осуществление права на собрание, в основном во время преимущественно мирных акций протеста</w:t>
      </w:r>
      <w:r w:rsidR="005F3237">
        <w:t xml:space="preserve">, </w:t>
      </w:r>
      <w:r w:rsidR="005F3237" w:rsidRPr="005716DA">
        <w:t>были произвольно задержаны</w:t>
      </w:r>
      <w:r w:rsidR="005F3237">
        <w:t xml:space="preserve"> </w:t>
      </w:r>
      <w:r w:rsidR="005F3237" w:rsidRPr="005716DA">
        <w:t xml:space="preserve">более 35 000 человек. Около 900 участников протестов были либо заключены в тюрьму, либо приговорены к ограничению личной свободы вне пенитенциарного учреждения, либо подвергнуты обязательным работам. Перед президентскими выборами в августе 2020 года власти произвольно задержали сотни мирных демонстрантов. Некоторые лица были неоднократно приговорены к краткосрочному аресту, предположительно с целью предотвращения их участия в политической жизни. После выборов вспыхнули массовые протесты, и в течение четырех дней более 7000 протестующих и случайных прохожих, включая журналистов, медицинских работников, наблюдателей и правозащитников, были задержаны и </w:t>
      </w:r>
      <w:r w:rsidR="005F3237">
        <w:t xml:space="preserve">подвергнуты </w:t>
      </w:r>
      <w:r w:rsidR="005F3237" w:rsidRPr="005716DA">
        <w:t>содержа</w:t>
      </w:r>
      <w:r w:rsidR="005F3237">
        <w:t>нию</w:t>
      </w:r>
      <w:r w:rsidR="005F3237" w:rsidRPr="005716DA">
        <w:t xml:space="preserve"> в бесчеловечных и унижающих достоинство условиях. </w:t>
      </w:r>
      <w:r w:rsidR="005F3237">
        <w:t xml:space="preserve">О применении </w:t>
      </w:r>
      <w:r w:rsidR="005F3237" w:rsidRPr="005716DA">
        <w:t xml:space="preserve">систематической практики пыток и </w:t>
      </w:r>
      <w:r w:rsidR="005F3237">
        <w:t>неправомерного</w:t>
      </w:r>
      <w:r w:rsidR="005F3237" w:rsidRPr="005716DA">
        <w:t xml:space="preserve"> обращения в отношении лиц, подозреваемых в участии в протестах</w:t>
      </w:r>
      <w:r w:rsidR="005F3237">
        <w:t>, свидетельствуют у</w:t>
      </w:r>
      <w:r w:rsidR="005F3237" w:rsidRPr="005716DA">
        <w:t xml:space="preserve">бедительные доказательства. Против мирных демонстрантов были применены слезоточивый газ, </w:t>
      </w:r>
      <w:r w:rsidR="005F3237">
        <w:t>свето</w:t>
      </w:r>
      <w:r w:rsidR="005F3237" w:rsidRPr="005716DA">
        <w:t>шумовые гранаты, резиновые пули и электрошокеры, в результате чего погибли по меньшей мере четыре демонстранта, включая Александра Тарайковского, который был убит выстрелом в сердце</w:t>
      </w:r>
      <w:r w:rsidR="005F3237">
        <w:t xml:space="preserve"> </w:t>
      </w:r>
      <w:r w:rsidR="005F3237" w:rsidRPr="005716DA">
        <w:t xml:space="preserve">предположительно резиновой пулей. Также было зафиксировано применение огнестрельного оружия, как в случае </w:t>
      </w:r>
      <w:r w:rsidR="004D19C8">
        <w:t xml:space="preserve">с </w:t>
      </w:r>
      <w:r w:rsidR="005F3237">
        <w:t>Геннадием Шутовым,</w:t>
      </w:r>
      <w:r w:rsidR="005F3237" w:rsidRPr="005716DA">
        <w:t xml:space="preserve"> который был застрелен во время мирного собрания.</w:t>
      </w:r>
    </w:p>
    <w:p w14:paraId="0F5DCB15" w14:textId="280FE616" w:rsidR="005F3237" w:rsidRPr="005716DA" w:rsidRDefault="00D23999" w:rsidP="005F3237">
      <w:pPr>
        <w:pStyle w:val="SingleTxtG"/>
        <w:spacing w:line="240" w:lineRule="auto"/>
      </w:pPr>
      <w:r>
        <w:tab/>
      </w:r>
      <w:r w:rsidR="005F3237" w:rsidRPr="005716DA">
        <w:t>Задержанные сообщили</w:t>
      </w:r>
      <w:r w:rsidR="005F3237">
        <w:t xml:space="preserve"> о том</w:t>
      </w:r>
      <w:r w:rsidR="005F3237" w:rsidRPr="005716DA">
        <w:t xml:space="preserve">, что сотрудники ОМОНа угрожали им изнасилованием, что их избивали и унижали, часами держали в </w:t>
      </w:r>
      <w:r w:rsidR="005F3237">
        <w:t>неудобных</w:t>
      </w:r>
      <w:r w:rsidR="005F3237" w:rsidRPr="005716DA">
        <w:t xml:space="preserve"> позах и в переполненных, удушливых камерах и автобусах, отказывали </w:t>
      </w:r>
      <w:r w:rsidR="005F3237">
        <w:t xml:space="preserve">им </w:t>
      </w:r>
      <w:r w:rsidR="005F3237" w:rsidRPr="005716DA">
        <w:t>в медицинской помощи и необходимых лекарствах, пище, воде, гигиенических салфетках, туалетной бумаге и доступе к туалету. Некоторы</w:t>
      </w:r>
      <w:r w:rsidR="005F3237">
        <w:t>м</w:t>
      </w:r>
      <w:r w:rsidR="005F3237" w:rsidRPr="004C5E6B">
        <w:t xml:space="preserve"> </w:t>
      </w:r>
      <w:r w:rsidR="005F3237">
        <w:t>из них</w:t>
      </w:r>
      <w:r w:rsidR="005F3237" w:rsidRPr="005716DA">
        <w:t xml:space="preserve"> </w:t>
      </w:r>
      <w:r w:rsidR="005F3237">
        <w:t>были причинены</w:t>
      </w:r>
      <w:r w:rsidR="005F3237" w:rsidRPr="005716DA">
        <w:t xml:space="preserve"> </w:t>
      </w:r>
      <w:r w:rsidR="005F3237">
        <w:t>тяжелые</w:t>
      </w:r>
      <w:r w:rsidR="005F3237" w:rsidRPr="005716DA">
        <w:t xml:space="preserve"> </w:t>
      </w:r>
      <w:r w:rsidR="005F3237">
        <w:t>телесные повреждения</w:t>
      </w:r>
      <w:r w:rsidR="005F3237" w:rsidRPr="005716DA">
        <w:t xml:space="preserve">, но </w:t>
      </w:r>
      <w:r w:rsidR="005F3237">
        <w:t xml:space="preserve">они </w:t>
      </w:r>
      <w:r w:rsidR="005F3237" w:rsidRPr="005716DA">
        <w:t xml:space="preserve">не получили никакой медицинской помощи, а сексуальное насилие в отношении женщин </w:t>
      </w:r>
      <w:r w:rsidR="005F3237">
        <w:t>применялось</w:t>
      </w:r>
      <w:r w:rsidR="005F3237" w:rsidRPr="005716DA">
        <w:t xml:space="preserve"> почти повсеместно. Власти не провели эффективного расследования хорошо задокументированных случаев пыток и других видов </w:t>
      </w:r>
      <w:r w:rsidR="005F3237">
        <w:t>неправомерного</w:t>
      </w:r>
      <w:r w:rsidR="005F3237" w:rsidRPr="005716DA">
        <w:t xml:space="preserve"> обращения с мирными демонстрантами со стороны сотрудников правоохранительных органов в августе 2020 года после </w:t>
      </w:r>
      <w:r w:rsidR="005F3237">
        <w:t xml:space="preserve">того, как </w:t>
      </w:r>
      <w:r w:rsidR="005F3237" w:rsidRPr="005716DA">
        <w:t>результат</w:t>
      </w:r>
      <w:r w:rsidR="005F3237">
        <w:t>ы</w:t>
      </w:r>
      <w:r w:rsidR="005F3237" w:rsidRPr="005716DA">
        <w:t xml:space="preserve"> президентск</w:t>
      </w:r>
      <w:r w:rsidR="005F3237">
        <w:t>их</w:t>
      </w:r>
      <w:r w:rsidR="005F3237" w:rsidRPr="005716DA">
        <w:t xml:space="preserve"> </w:t>
      </w:r>
      <w:r w:rsidR="005F3237">
        <w:t>выборов были сфальсифицированы</w:t>
      </w:r>
      <w:r w:rsidR="005F3237" w:rsidRPr="005716DA">
        <w:t xml:space="preserve">. Более того, некоторые из тех, кто подал жалобы, столкнулись с угрозами необоснованных уголовных обвинений. </w:t>
      </w:r>
    </w:p>
    <w:p w14:paraId="1C44AA64" w14:textId="521B9F56" w:rsidR="005F3237" w:rsidRPr="005716DA" w:rsidRDefault="00D23999" w:rsidP="005F3237">
      <w:pPr>
        <w:pStyle w:val="SingleTxtG"/>
        <w:spacing w:line="240" w:lineRule="auto"/>
      </w:pPr>
      <w:r>
        <w:tab/>
      </w:r>
      <w:r w:rsidR="005F3237">
        <w:t>О</w:t>
      </w:r>
      <w:r w:rsidR="005F3237" w:rsidRPr="005716DA">
        <w:t>свеща</w:t>
      </w:r>
      <w:r w:rsidR="005F3237">
        <w:t>вш</w:t>
      </w:r>
      <w:r w:rsidR="005F3237" w:rsidRPr="005716DA">
        <w:t>ие протесты</w:t>
      </w:r>
      <w:r w:rsidR="005F3237">
        <w:t xml:space="preserve"> н</w:t>
      </w:r>
      <w:r w:rsidR="005F3237" w:rsidRPr="005716DA">
        <w:t>езависимые журналисты</w:t>
      </w:r>
      <w:r w:rsidR="005F3237">
        <w:t xml:space="preserve"> </w:t>
      </w:r>
      <w:r w:rsidR="005F3237" w:rsidRPr="005716DA">
        <w:t xml:space="preserve">также подверглись нападениям, их задерживали даже в тех случаях, когда они были четко идентифицированы как представители прессы. В отношении журналистов также применялась чрезмерная сила, что </w:t>
      </w:r>
      <w:r w:rsidR="005F3237">
        <w:t>стало причиной причинения им</w:t>
      </w:r>
      <w:r w:rsidR="005F3237" w:rsidRPr="005716DA">
        <w:t xml:space="preserve"> </w:t>
      </w:r>
      <w:r w:rsidR="005F3237">
        <w:t>тяжких телесных повреждений</w:t>
      </w:r>
      <w:r w:rsidR="005F3237" w:rsidRPr="005716DA">
        <w:t xml:space="preserve">. </w:t>
      </w:r>
      <w:r w:rsidR="005F3237">
        <w:t>Они подверглись</w:t>
      </w:r>
      <w:r w:rsidR="005F3237" w:rsidRPr="005716DA">
        <w:t xml:space="preserve"> угро</w:t>
      </w:r>
      <w:r w:rsidR="005F3237">
        <w:t>зам</w:t>
      </w:r>
      <w:r w:rsidR="005F3237" w:rsidRPr="005716DA">
        <w:t>, жесток</w:t>
      </w:r>
      <w:r w:rsidR="005F3237">
        <w:t>им</w:t>
      </w:r>
      <w:r w:rsidR="005F3237" w:rsidRPr="005716DA">
        <w:t xml:space="preserve"> изби</w:t>
      </w:r>
      <w:r w:rsidR="005F3237">
        <w:t>ениям</w:t>
      </w:r>
      <w:r w:rsidR="005F3237" w:rsidRPr="005716DA">
        <w:t xml:space="preserve">, </w:t>
      </w:r>
      <w:r w:rsidR="005F3237">
        <w:t xml:space="preserve">им </w:t>
      </w:r>
      <w:r w:rsidR="005F3237" w:rsidRPr="005716DA">
        <w:t xml:space="preserve">отказывали в медицинской помощи и содержали </w:t>
      </w:r>
      <w:r w:rsidR="005F3237">
        <w:t xml:space="preserve">их </w:t>
      </w:r>
      <w:r w:rsidR="005F3237" w:rsidRPr="005716DA">
        <w:t xml:space="preserve">в </w:t>
      </w:r>
      <w:r w:rsidR="005F3237">
        <w:t>неудовлетворительных</w:t>
      </w:r>
      <w:r w:rsidR="005F3237" w:rsidRPr="005716DA">
        <w:t xml:space="preserve"> условиях. Некоторые</w:t>
      </w:r>
      <w:r w:rsidR="005F3237">
        <w:t xml:space="preserve"> из них</w:t>
      </w:r>
      <w:r w:rsidR="005F3237" w:rsidRPr="005716DA">
        <w:t xml:space="preserve"> сообщили, что во время задержания их профессиональное оборудование было уничтожено. Пытаясь заставить замолчать независимые СМИ, сообщающие о нарушениях прав человека во время мирных протестов, власти также подвергали журналистов штрафам, лишали их удостоверений СМИ, проводили обыски </w:t>
      </w:r>
      <w:r w:rsidR="005F3237">
        <w:t>по месту их жительства и</w:t>
      </w:r>
      <w:r w:rsidR="005F3237" w:rsidRPr="005716DA">
        <w:t xml:space="preserve"> </w:t>
      </w:r>
      <w:r w:rsidR="005F3237">
        <w:t>работы</w:t>
      </w:r>
      <w:r w:rsidR="005F3237" w:rsidRPr="005716DA">
        <w:t xml:space="preserve">, блокировали и закрывали их издания. По состоянию на декабрь 2022 года около 32 журналистов и работников СМИ находились в тюрьме по </w:t>
      </w:r>
      <w:r w:rsidR="005F3237">
        <w:t>сфабрикованным</w:t>
      </w:r>
      <w:r w:rsidR="005F3237" w:rsidRPr="005716DA">
        <w:t xml:space="preserve"> уголовным обвинениям </w:t>
      </w:r>
      <w:r w:rsidR="004D19C8">
        <w:t>—</w:t>
      </w:r>
      <w:r w:rsidR="005F3237" w:rsidRPr="005716DA">
        <w:t xml:space="preserve"> от </w:t>
      </w:r>
      <w:r w:rsidR="005F3237">
        <w:t>«</w:t>
      </w:r>
      <w:r w:rsidR="005F3237" w:rsidRPr="005716DA">
        <w:t>оскорбления президента</w:t>
      </w:r>
      <w:r w:rsidR="005F3237">
        <w:t>»</w:t>
      </w:r>
      <w:r w:rsidR="005F3237" w:rsidRPr="005716DA">
        <w:t xml:space="preserve"> до </w:t>
      </w:r>
      <w:r w:rsidR="005F3237">
        <w:t>«</w:t>
      </w:r>
      <w:r w:rsidR="005F3237" w:rsidRPr="005716DA">
        <w:t>измены</w:t>
      </w:r>
      <w:r w:rsidR="005F3237">
        <w:t xml:space="preserve"> </w:t>
      </w:r>
      <w:r w:rsidR="005F3237" w:rsidRPr="005716DA">
        <w:t>государств</w:t>
      </w:r>
      <w:r w:rsidR="005F3237">
        <w:t>у»</w:t>
      </w:r>
      <w:r w:rsidR="005F3237" w:rsidRPr="005716DA">
        <w:t xml:space="preserve"> и </w:t>
      </w:r>
      <w:r w:rsidR="005F3237">
        <w:t xml:space="preserve">«участия в </w:t>
      </w:r>
      <w:r w:rsidR="005F3237" w:rsidRPr="005716DA">
        <w:t>заговор</w:t>
      </w:r>
      <w:r w:rsidR="005F3237">
        <w:t>е</w:t>
      </w:r>
      <w:r w:rsidR="005F3237" w:rsidRPr="005716DA">
        <w:t xml:space="preserve"> с целью захвата государственной власти</w:t>
      </w:r>
      <w:r w:rsidR="005F3237">
        <w:t>»</w:t>
      </w:r>
      <w:r w:rsidR="005F3237" w:rsidRPr="005716DA">
        <w:t>.</w:t>
      </w:r>
    </w:p>
    <w:p w14:paraId="114975EE" w14:textId="72F9896F" w:rsidR="005F3237" w:rsidRPr="005716DA" w:rsidRDefault="005F3237" w:rsidP="005F3237">
      <w:pPr>
        <w:pStyle w:val="H23G"/>
        <w:spacing w:line="240" w:lineRule="auto"/>
      </w:pPr>
      <w:r w:rsidRPr="005716DA">
        <w:tab/>
      </w:r>
      <w:r w:rsidRPr="005716DA">
        <w:tab/>
      </w:r>
      <w:r w:rsidRPr="005716DA">
        <w:rPr>
          <w:bCs/>
        </w:rPr>
        <w:t>Оценка Комитета</w:t>
      </w:r>
    </w:p>
    <w:p w14:paraId="4A3DD665" w14:textId="77777777" w:rsidR="005F3237" w:rsidRPr="005716DA" w:rsidRDefault="005F3237" w:rsidP="005F3237">
      <w:pPr>
        <w:pStyle w:val="SingleTxtG"/>
        <w:spacing w:line="240" w:lineRule="auto"/>
      </w:pPr>
      <w:r w:rsidRPr="00EC73F0">
        <w:t>[</w:t>
      </w:r>
      <w:r w:rsidRPr="00CB0DCA">
        <w:t>E</w:t>
      </w:r>
      <w:r w:rsidRPr="00EC73F0">
        <w:t>]</w:t>
      </w:r>
    </w:p>
    <w:p w14:paraId="4156BD9A" w14:textId="1EEBF9E9" w:rsidR="005F3237" w:rsidRPr="005716DA" w:rsidRDefault="00D23999" w:rsidP="005F3237">
      <w:pPr>
        <w:pStyle w:val="SingleTxtG"/>
        <w:spacing w:line="240" w:lineRule="auto"/>
      </w:pPr>
      <w:r>
        <w:tab/>
      </w:r>
      <w:r w:rsidR="005F3237" w:rsidRPr="005716DA">
        <w:t>Принимая к сведению информацию, представленную в отношении действующего законодательства, Комитет сожалеет об отсутствии действий со стороны государства-участника по пересмотру своих законов, постановлений и практики, включая Закон о массовых мероприятиях, с целью гарантировать полное осуществление права на свободу собраний. Он также сожалеет, что были приняты законодательные меры, которые еще больше ограничивают собрания и митинги. Кроме того, Комитет по-прежнему обеспокоен отсутствием информации о расследовании случаев применения чрезмерно</w:t>
      </w:r>
      <w:r w:rsidR="005F3237">
        <w:t>й</w:t>
      </w:r>
      <w:r w:rsidR="005F3237" w:rsidRPr="005716DA">
        <w:t xml:space="preserve"> силы сотрудниками правоохранительных органов. Он глубоко сожалеет </w:t>
      </w:r>
      <w:r w:rsidR="005F3237">
        <w:t>по поводу</w:t>
      </w:r>
      <w:r w:rsidR="005F3237" w:rsidRPr="005716DA">
        <w:t xml:space="preserve"> </w:t>
      </w:r>
      <w:r w:rsidR="005F3237">
        <w:t>предположительном</w:t>
      </w:r>
      <w:r w:rsidR="005F3237" w:rsidRPr="005716DA">
        <w:t xml:space="preserve"> </w:t>
      </w:r>
      <w:r w:rsidR="005F3237" w:rsidRPr="005716DA">
        <w:lastRenderedPageBreak/>
        <w:t xml:space="preserve">применении </w:t>
      </w:r>
      <w:r w:rsidR="005F3237">
        <w:t xml:space="preserve">чрезмерной </w:t>
      </w:r>
      <w:r w:rsidR="005F3237" w:rsidRPr="005716DA">
        <w:t xml:space="preserve">силы во время массовых протестов в 2020 и 2021 годах, что привело к гибели по меньшей мере четырех человек, а также о многочисленных предполагаемых случаях произвольного задержания и сообщениях о систематической практике пыток и </w:t>
      </w:r>
      <w:r w:rsidR="005F3237">
        <w:t>неправомерного</w:t>
      </w:r>
      <w:r w:rsidR="005F3237" w:rsidRPr="005716DA">
        <w:t xml:space="preserve"> обращения с лицами, подозреваемыми в участии в протестах по всей стране. Комитет повторяет свою рекомендацию и просит представить статистическую информацию о расследованиях случаев применения чрезмерно</w:t>
      </w:r>
      <w:r w:rsidR="005F3237">
        <w:t>й</w:t>
      </w:r>
      <w:r w:rsidR="005F3237" w:rsidRPr="005716DA">
        <w:t xml:space="preserve"> силы сотрудниками правоохранительных органов, </w:t>
      </w:r>
      <w:r w:rsidR="005F3237">
        <w:t>в том числе об</w:t>
      </w:r>
      <w:r w:rsidR="005F3237" w:rsidRPr="005716DA">
        <w:t xml:space="preserve"> их результат</w:t>
      </w:r>
      <w:r w:rsidR="005F3237">
        <w:t>ах</w:t>
      </w:r>
      <w:r w:rsidR="005F3237" w:rsidRPr="005716DA">
        <w:t>, а также о количестве произвольных арестов и задержаний мирных демонстрантов за отчетный период.</w:t>
      </w:r>
    </w:p>
    <w:p w14:paraId="37B49FC7" w14:textId="77777777" w:rsidR="005F3237" w:rsidRPr="005716DA" w:rsidRDefault="005F3237" w:rsidP="005F3237">
      <w:pPr>
        <w:pStyle w:val="SingleTxtG"/>
        <w:spacing w:line="240" w:lineRule="auto"/>
      </w:pPr>
      <w:r w:rsidRPr="00D87A92">
        <w:rPr>
          <w:b/>
          <w:bCs/>
        </w:rPr>
        <w:t>Рекомендуемые действия</w:t>
      </w:r>
      <w:r w:rsidRPr="00C272C6">
        <w:rPr>
          <w:b/>
          <w:bCs/>
        </w:rPr>
        <w:t>:</w:t>
      </w:r>
      <w:r w:rsidRPr="005716DA">
        <w:t xml:space="preserve">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</w:p>
    <w:p w14:paraId="27625F2D" w14:textId="77777777" w:rsidR="005F3237" w:rsidRPr="005716DA" w:rsidRDefault="005F3237" w:rsidP="005F3237">
      <w:pPr>
        <w:pStyle w:val="SingleTxtG"/>
        <w:spacing w:line="240" w:lineRule="auto"/>
      </w:pPr>
      <w:r w:rsidRPr="00005D6B">
        <w:rPr>
          <w:b/>
          <w:bCs/>
        </w:rPr>
        <w:t>Сроки представления следующего периодического доклада</w:t>
      </w:r>
      <w:r w:rsidRPr="007F7633">
        <w:rPr>
          <w:b/>
          <w:bCs/>
        </w:rPr>
        <w:t>:</w:t>
      </w:r>
      <w:r w:rsidRPr="005716DA">
        <w:t xml:space="preserve"> 2028 год (страновой обзор в 2029 году в соответствии с планируемым циклом обзора).</w:t>
      </w:r>
    </w:p>
    <w:p w14:paraId="30A35CD5" w14:textId="77777777" w:rsidR="00D23999" w:rsidRDefault="005F3237" w:rsidP="005F3237">
      <w:pPr>
        <w:spacing w:before="240" w:line="240" w:lineRule="auto"/>
        <w:jc w:val="center"/>
      </w:pPr>
      <w:r w:rsidRPr="005716DA">
        <w:rPr>
          <w:u w:val="single"/>
        </w:rPr>
        <w:tab/>
      </w:r>
      <w:r w:rsidRPr="005716DA">
        <w:rPr>
          <w:u w:val="single"/>
        </w:rPr>
        <w:tab/>
      </w:r>
      <w:r w:rsidRPr="005716DA">
        <w:rPr>
          <w:u w:val="single"/>
        </w:rPr>
        <w:tab/>
      </w:r>
    </w:p>
    <w:p w14:paraId="16FF6D89" w14:textId="59C9E001" w:rsidR="00381C24" w:rsidRPr="005F3237" w:rsidRDefault="00381C24" w:rsidP="0075523D"/>
    <w:sectPr w:rsidR="00381C24" w:rsidRPr="005F3237" w:rsidSect="005F3237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F9E7B" w14:textId="77777777" w:rsidR="0087606A" w:rsidRPr="00A312BC" w:rsidRDefault="0087606A" w:rsidP="00A312BC"/>
  </w:endnote>
  <w:endnote w:type="continuationSeparator" w:id="0">
    <w:p w14:paraId="44B7330E" w14:textId="77777777" w:rsidR="0087606A" w:rsidRPr="00A312BC" w:rsidRDefault="0087606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4FF53" w14:textId="19C40E0F" w:rsidR="005F3237" w:rsidRPr="005F3237" w:rsidRDefault="005F3237">
    <w:pPr>
      <w:pStyle w:val="a8"/>
    </w:pPr>
    <w:r w:rsidRPr="005F3237">
      <w:rPr>
        <w:b/>
        <w:sz w:val="18"/>
      </w:rPr>
      <w:fldChar w:fldCharType="begin"/>
    </w:r>
    <w:r w:rsidRPr="005F3237">
      <w:rPr>
        <w:b/>
        <w:sz w:val="18"/>
      </w:rPr>
      <w:instrText xml:space="preserve"> PAGE  \* MERGEFORMAT </w:instrText>
    </w:r>
    <w:r w:rsidRPr="005F3237">
      <w:rPr>
        <w:b/>
        <w:sz w:val="18"/>
      </w:rPr>
      <w:fldChar w:fldCharType="separate"/>
    </w:r>
    <w:r w:rsidRPr="005F3237">
      <w:rPr>
        <w:b/>
        <w:noProof/>
        <w:sz w:val="18"/>
      </w:rPr>
      <w:t>2</w:t>
    </w:r>
    <w:r w:rsidRPr="005F3237">
      <w:rPr>
        <w:b/>
        <w:sz w:val="18"/>
      </w:rPr>
      <w:fldChar w:fldCharType="end"/>
    </w:r>
    <w:r>
      <w:rPr>
        <w:b/>
        <w:sz w:val="18"/>
      </w:rPr>
      <w:tab/>
    </w:r>
    <w:r>
      <w:t>GE.23-06037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8DF79" w14:textId="125C3995" w:rsidR="005F3237" w:rsidRPr="005F3237" w:rsidRDefault="005F3237" w:rsidP="005F3237">
    <w:pPr>
      <w:pStyle w:val="a8"/>
      <w:tabs>
        <w:tab w:val="clear" w:pos="9639"/>
        <w:tab w:val="right" w:pos="9638"/>
      </w:tabs>
      <w:rPr>
        <w:b/>
        <w:sz w:val="18"/>
      </w:rPr>
    </w:pPr>
    <w:r>
      <w:t>GE.23-06037</w:t>
    </w:r>
    <w:r>
      <w:tab/>
    </w:r>
    <w:r w:rsidRPr="005F3237">
      <w:rPr>
        <w:b/>
        <w:sz w:val="18"/>
      </w:rPr>
      <w:fldChar w:fldCharType="begin"/>
    </w:r>
    <w:r w:rsidRPr="005F3237">
      <w:rPr>
        <w:b/>
        <w:sz w:val="18"/>
      </w:rPr>
      <w:instrText xml:space="preserve"> PAGE  \* MERGEFORMAT </w:instrText>
    </w:r>
    <w:r w:rsidRPr="005F3237">
      <w:rPr>
        <w:b/>
        <w:sz w:val="18"/>
      </w:rPr>
      <w:fldChar w:fldCharType="separate"/>
    </w:r>
    <w:r w:rsidRPr="005F3237">
      <w:rPr>
        <w:b/>
        <w:noProof/>
        <w:sz w:val="18"/>
      </w:rPr>
      <w:t>3</w:t>
    </w:r>
    <w:r w:rsidRPr="005F323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DCE72" w14:textId="58FB20B4" w:rsidR="00042B72" w:rsidRPr="00C60A54" w:rsidRDefault="005F3237" w:rsidP="005F3237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40C71FF" wp14:editId="64D622C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23-06037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7537DB0" wp14:editId="30D5C7A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60A54">
      <w:rPr>
        <w:lang w:val="en-US"/>
      </w:rPr>
      <w:t xml:space="preserve">  270623  110723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E119A" w14:textId="77777777" w:rsidR="0087606A" w:rsidRPr="001075E9" w:rsidRDefault="0087606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40C1E7C" w14:textId="77777777" w:rsidR="0087606A" w:rsidRDefault="0087606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1F1CDDC" w14:textId="35E60AFC" w:rsidR="005F3237" w:rsidRPr="005716DA" w:rsidRDefault="005F3237" w:rsidP="005F3237">
      <w:pPr>
        <w:pStyle w:val="ad"/>
      </w:pPr>
      <w:r>
        <w:tab/>
      </w:r>
      <w:r w:rsidRPr="00FA7AA2">
        <w:rPr>
          <w:sz w:val="20"/>
        </w:rPr>
        <w:t>*</w:t>
      </w:r>
      <w:r>
        <w:tab/>
        <w:t xml:space="preserve">Принят Комитетом на его 137-й сессии (27 февраля </w:t>
      </w:r>
      <w:r w:rsidR="00FA7AA2" w:rsidRPr="00FA7AA2">
        <w:t>—</w:t>
      </w:r>
      <w:r>
        <w:t xml:space="preserve"> 24 марта 2023 года). </w:t>
      </w:r>
    </w:p>
  </w:footnote>
  <w:footnote w:id="2">
    <w:p w14:paraId="74733C12" w14:textId="531C85D9" w:rsidR="005F3237" w:rsidRPr="005716DA" w:rsidRDefault="005F3237" w:rsidP="005F3237">
      <w:pPr>
        <w:pStyle w:val="ad"/>
      </w:pPr>
      <w:r w:rsidRPr="004C0695">
        <w:tab/>
      </w:r>
      <w:r w:rsidRPr="004C0695">
        <w:rPr>
          <w:rStyle w:val="aa"/>
        </w:rPr>
        <w:footnoteRef/>
      </w:r>
      <w:r>
        <w:tab/>
        <w:t xml:space="preserve">Пункты, содержащие рекомендации Комитета, в настоящем документе не воспроизводятся в связи с ограничением по объему, установленным в резолюции </w:t>
      </w:r>
      <w:hyperlink r:id="rId1" w:history="1">
        <w:r w:rsidRPr="00FA7AA2">
          <w:rPr>
            <w:rStyle w:val="af1"/>
          </w:rPr>
          <w:t>68/268</w:t>
        </w:r>
      </w:hyperlink>
      <w:r>
        <w:t xml:space="preserve"> Генеральной Ассамблеи, п. 15.</w:t>
      </w:r>
      <w:bookmarkStart w:id="1" w:name="_Hlk124604883"/>
      <w:bookmarkEnd w:id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B0B5A" w14:textId="4FF95FD0" w:rsidR="005F3237" w:rsidRPr="005F3237" w:rsidRDefault="00091ECA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CCPR/C/137/2/Add.1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A6BDC" w14:textId="491750FA" w:rsidR="005F3237" w:rsidRPr="005F3237" w:rsidRDefault="00091ECA" w:rsidP="005F323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CCPR/C/137/2/Add.1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545480961">
    <w:abstractNumId w:val="16"/>
  </w:num>
  <w:num w:numId="2" w16cid:durableId="1494830184">
    <w:abstractNumId w:val="11"/>
  </w:num>
  <w:num w:numId="3" w16cid:durableId="1773475608">
    <w:abstractNumId w:val="10"/>
  </w:num>
  <w:num w:numId="4" w16cid:durableId="544833016">
    <w:abstractNumId w:val="17"/>
  </w:num>
  <w:num w:numId="5" w16cid:durableId="1511260509">
    <w:abstractNumId w:val="13"/>
  </w:num>
  <w:num w:numId="6" w16cid:durableId="929772099">
    <w:abstractNumId w:val="8"/>
  </w:num>
  <w:num w:numId="7" w16cid:durableId="529759259">
    <w:abstractNumId w:val="3"/>
  </w:num>
  <w:num w:numId="8" w16cid:durableId="1419063662">
    <w:abstractNumId w:val="2"/>
  </w:num>
  <w:num w:numId="9" w16cid:durableId="1970356339">
    <w:abstractNumId w:val="1"/>
  </w:num>
  <w:num w:numId="10" w16cid:durableId="1759134341">
    <w:abstractNumId w:val="0"/>
  </w:num>
  <w:num w:numId="11" w16cid:durableId="1090808937">
    <w:abstractNumId w:val="9"/>
  </w:num>
  <w:num w:numId="12" w16cid:durableId="1226572031">
    <w:abstractNumId w:val="7"/>
  </w:num>
  <w:num w:numId="13" w16cid:durableId="1110320145">
    <w:abstractNumId w:val="6"/>
  </w:num>
  <w:num w:numId="14" w16cid:durableId="2048022157">
    <w:abstractNumId w:val="5"/>
  </w:num>
  <w:num w:numId="15" w16cid:durableId="1988394782">
    <w:abstractNumId w:val="4"/>
  </w:num>
  <w:num w:numId="16" w16cid:durableId="1388919831">
    <w:abstractNumId w:val="15"/>
  </w:num>
  <w:num w:numId="17" w16cid:durableId="2016151568">
    <w:abstractNumId w:val="12"/>
  </w:num>
  <w:num w:numId="18" w16cid:durableId="211616894">
    <w:abstractNumId w:val="14"/>
  </w:num>
  <w:num w:numId="19" w16cid:durableId="1879538422">
    <w:abstractNumId w:val="15"/>
  </w:num>
  <w:num w:numId="20" w16cid:durableId="250966378">
    <w:abstractNumId w:val="12"/>
  </w:num>
  <w:num w:numId="21" w16cid:durableId="86325184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06A"/>
    <w:rsid w:val="00033EE1"/>
    <w:rsid w:val="000358F2"/>
    <w:rsid w:val="00042B72"/>
    <w:rsid w:val="000558BD"/>
    <w:rsid w:val="00091ECA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4D19C8"/>
    <w:rsid w:val="0050108D"/>
    <w:rsid w:val="00513081"/>
    <w:rsid w:val="00517901"/>
    <w:rsid w:val="00526683"/>
    <w:rsid w:val="00544EAD"/>
    <w:rsid w:val="005709E0"/>
    <w:rsid w:val="00572E19"/>
    <w:rsid w:val="005961C8"/>
    <w:rsid w:val="005D7914"/>
    <w:rsid w:val="005E2B41"/>
    <w:rsid w:val="005F0B42"/>
    <w:rsid w:val="005F3237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7F7633"/>
    <w:rsid w:val="00825F8D"/>
    <w:rsid w:val="00834B71"/>
    <w:rsid w:val="0086445C"/>
    <w:rsid w:val="00870495"/>
    <w:rsid w:val="0087606A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272C6"/>
    <w:rsid w:val="00C46D5A"/>
    <w:rsid w:val="00C60A54"/>
    <w:rsid w:val="00C60F0C"/>
    <w:rsid w:val="00C805C9"/>
    <w:rsid w:val="00C92939"/>
    <w:rsid w:val="00CA1679"/>
    <w:rsid w:val="00CB151C"/>
    <w:rsid w:val="00CE5A1A"/>
    <w:rsid w:val="00CF55F6"/>
    <w:rsid w:val="00D23999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A7AA2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93F01"/>
  <w15:docId w15:val="{484F9512-6E77-4A05-A552-2B41B3D51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5F32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CPR/C/BLR/CO/5" TargetMode="Externa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s://tbinternet.ohchr.org/_layouts/15/treatybodyexternal/Download.aspx?symbolno=INT%2FCCPR%2FNGS%2FBLR%2F50924&amp;Lang=en" TargetMode="Externa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binternet.ohchr.org/_layouts/15/treatybodyexternal/Download.aspx?symbolno=INT%2FCCPR%2FNGS%2FBLR%2F50915&amp;Lang=en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tbinternet.ohchr.org/_layouts/15/treatybodyexternal/Download.aspx?symbolno=INT%2FCCPR%2FNGS%2FBLR%2F50913&amp;Lang=en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undocs.org/ru/CCPR/C/BLR/FCO/5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ohchr.org/sites/default/files/Documents/HRBodies/TB/HRTD/A-RES-68-268_R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6</Pages>
  <Words>2234</Words>
  <Characters>15571</Characters>
  <Application>Microsoft Office Word</Application>
  <DocSecurity>0</DocSecurity>
  <Lines>288</Lines>
  <Paragraphs>74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CCPR/C/137/2/Add.1</vt:lpstr>
      <vt:lpstr>A/</vt:lpstr>
      <vt:lpstr>A/</vt:lpstr>
    </vt:vector>
  </TitlesOfParts>
  <Company>DCM</Company>
  <LinksUpToDate>false</LinksUpToDate>
  <CharactersWithSpaces>17731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CCPR/C/137/2/Add.1</dc:title>
  <dc:subject/>
  <dc:creator>No author</dc:creator>
  <cp:keywords/>
  <cp:lastModifiedBy>Tatiana Chvets</cp:lastModifiedBy>
  <cp:revision>3</cp:revision>
  <cp:lastPrinted>2023-07-11T13:55:00Z</cp:lastPrinted>
  <dcterms:created xsi:type="dcterms:W3CDTF">2023-07-11T13:55:00Z</dcterms:created>
  <dcterms:modified xsi:type="dcterms:W3CDTF">2023-07-11T13:56:00Z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