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8F792" w14:textId="77777777" w:rsidR="00842688" w:rsidRPr="00A15596" w:rsidRDefault="00842688" w:rsidP="00842688">
      <w:pPr>
        <w:spacing w:line="60" w:lineRule="exact"/>
        <w:rPr>
          <w:sz w:val="2"/>
        </w:rPr>
        <w:sectPr w:rsidR="00842688" w:rsidRPr="00A15596" w:rsidSect="0004297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2229D730" w14:textId="77777777" w:rsidR="00042974" w:rsidRPr="00A15596" w:rsidRDefault="00042974" w:rsidP="0004297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A15596">
        <w:rPr>
          <w:rFonts w:hint="eastAsia"/>
        </w:rPr>
        <w:t>禁止酷刑委员会</w:t>
      </w:r>
    </w:p>
    <w:p w14:paraId="4979AEFD" w14:textId="3A310F80" w:rsidR="00333781" w:rsidRPr="00A15596" w:rsidRDefault="00042974" w:rsidP="0004297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A15596">
        <w:rPr>
          <w:rFonts w:hint="eastAsia"/>
        </w:rPr>
        <w:tab/>
      </w:r>
      <w:r w:rsidRPr="00A15596">
        <w:rPr>
          <w:rFonts w:hint="eastAsia"/>
        </w:rPr>
        <w:tab/>
      </w:r>
      <w:r w:rsidRPr="00A15596">
        <w:rPr>
          <w:rFonts w:hint="eastAsia"/>
        </w:rPr>
        <w:t>关于芬兰第八次定期报告的结论性意见</w:t>
      </w:r>
      <w:r w:rsidRPr="00A15596">
        <w:rPr>
          <w:rFonts w:hint="eastAsia"/>
        </w:rPr>
        <w:t>*</w:t>
      </w:r>
    </w:p>
    <w:p w14:paraId="6ABB0FFE" w14:textId="38D07C2A" w:rsidR="00042974" w:rsidRPr="00A15596" w:rsidRDefault="00042974" w:rsidP="00042974">
      <w:pPr>
        <w:pStyle w:val="SingleTxt"/>
      </w:pPr>
      <w:r w:rsidRPr="00A15596">
        <w:rPr>
          <w:rFonts w:hint="eastAsia"/>
        </w:rPr>
        <w:t>1.</w:t>
      </w:r>
      <w:r w:rsidRPr="00A15596">
        <w:rPr>
          <w:rFonts w:hint="eastAsia"/>
        </w:rPr>
        <w:tab/>
      </w:r>
      <w:r w:rsidRPr="00A15596">
        <w:rPr>
          <w:rFonts w:hint="eastAsia"/>
        </w:rPr>
        <w:t>委员会在</w:t>
      </w:r>
      <w:r w:rsidRPr="00A15596">
        <w:rPr>
          <w:rFonts w:hint="eastAsia"/>
        </w:rPr>
        <w:t>2024</w:t>
      </w:r>
      <w:r w:rsidRPr="00A15596">
        <w:rPr>
          <w:rFonts w:hint="eastAsia"/>
        </w:rPr>
        <w:t>年</w:t>
      </w:r>
      <w:r w:rsidRPr="00A15596">
        <w:rPr>
          <w:rFonts w:hint="eastAsia"/>
        </w:rPr>
        <w:t>5</w:t>
      </w:r>
      <w:r w:rsidRPr="00A15596">
        <w:rPr>
          <w:rFonts w:hint="eastAsia"/>
        </w:rPr>
        <w:t>月</w:t>
      </w:r>
      <w:r w:rsidRPr="00A15596">
        <w:rPr>
          <w:rFonts w:hint="eastAsia"/>
        </w:rPr>
        <w:t>2</w:t>
      </w:r>
      <w:r w:rsidRPr="00A15596">
        <w:rPr>
          <w:rFonts w:hint="eastAsia"/>
        </w:rPr>
        <w:t>日和</w:t>
      </w:r>
      <w:r w:rsidRPr="00A15596">
        <w:rPr>
          <w:rFonts w:hint="eastAsia"/>
        </w:rPr>
        <w:t>3</w:t>
      </w:r>
      <w:r w:rsidRPr="00A15596">
        <w:rPr>
          <w:rFonts w:hint="eastAsia"/>
        </w:rPr>
        <w:t>日举行的第</w:t>
      </w:r>
      <w:r w:rsidRPr="00A15596">
        <w:rPr>
          <w:rFonts w:hint="eastAsia"/>
        </w:rPr>
        <w:t>2097</w:t>
      </w:r>
      <w:r w:rsidRPr="00A15596">
        <w:rPr>
          <w:rFonts w:hint="eastAsia"/>
        </w:rPr>
        <w:t>次和第</w:t>
      </w:r>
      <w:r w:rsidRPr="00A15596">
        <w:t>2100</w:t>
      </w:r>
      <w:r w:rsidRPr="00A15596">
        <w:t>次会议</w:t>
      </w:r>
      <w:r w:rsidRPr="00A15596">
        <w:rPr>
          <w:vertAlign w:val="superscript"/>
        </w:rPr>
        <w:footnoteReference w:id="1"/>
      </w:r>
      <w:r w:rsidR="000217EA">
        <w:rPr>
          <w:rFonts w:hint="eastAsia"/>
        </w:rPr>
        <w:t xml:space="preserve"> </w:t>
      </w:r>
      <w:r w:rsidRPr="00A15596">
        <w:t>上审议了芬兰的第八次定期报告，</w:t>
      </w:r>
      <w:r w:rsidR="000217EA" w:rsidRPr="00A15596">
        <w:rPr>
          <w:vertAlign w:val="superscript"/>
        </w:rPr>
        <w:footnoteReference w:id="2"/>
      </w:r>
      <w:r w:rsidR="000217EA">
        <w:t xml:space="preserve"> </w:t>
      </w:r>
      <w:r w:rsidRPr="00A15596">
        <w:t>并在</w:t>
      </w:r>
      <w:r w:rsidRPr="00A15596">
        <w:t>2024</w:t>
      </w:r>
      <w:r w:rsidRPr="00A15596">
        <w:t>年</w:t>
      </w:r>
      <w:r w:rsidRPr="00A15596">
        <w:t>5</w:t>
      </w:r>
      <w:r w:rsidRPr="00A15596">
        <w:t>月</w:t>
      </w:r>
      <w:r w:rsidRPr="00A15596">
        <w:t>8</w:t>
      </w:r>
      <w:r w:rsidRPr="00A15596">
        <w:t>日举行的第</w:t>
      </w:r>
      <w:r w:rsidRPr="00A15596">
        <w:t>2105</w:t>
      </w:r>
      <w:r w:rsidRPr="00A15596">
        <w:t>次会议上通过了本结论性意见。</w:t>
      </w:r>
    </w:p>
    <w:p w14:paraId="25616282" w14:textId="77777777" w:rsidR="00042974" w:rsidRPr="00A15596" w:rsidRDefault="00042974" w:rsidP="001122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t>A.</w:t>
      </w:r>
      <w:r w:rsidRPr="00A15596">
        <w:tab/>
      </w:r>
      <w:r w:rsidRPr="00A15596">
        <w:tab/>
      </w:r>
      <w:r w:rsidRPr="00A15596">
        <w:t>导言</w:t>
      </w:r>
    </w:p>
    <w:p w14:paraId="240CE9E6" w14:textId="77777777" w:rsidR="00042974" w:rsidRPr="00A15596" w:rsidRDefault="00042974" w:rsidP="00042974">
      <w:pPr>
        <w:pStyle w:val="SingleTxt"/>
      </w:pPr>
      <w:r w:rsidRPr="00A15596">
        <w:t>2.</w:t>
      </w:r>
      <w:r w:rsidRPr="00A15596">
        <w:tab/>
      </w:r>
      <w:r w:rsidRPr="00A15596">
        <w:rPr>
          <w:rFonts w:hint="eastAsia"/>
        </w:rPr>
        <w:t>委员会对缔约国接受简化报告程序并根据该程序提交定期报告表示赞赏，</w:t>
      </w:r>
      <w:r w:rsidRPr="00A15596">
        <w:t>因为这改善了缔约国与委员会之间的合作，并使报告的审查和与代表团的对话</w:t>
      </w:r>
      <w:r w:rsidRPr="00A15596">
        <w:rPr>
          <w:rFonts w:hint="eastAsia"/>
        </w:rPr>
        <w:t>有所侧重</w:t>
      </w:r>
      <w:r w:rsidRPr="00A15596">
        <w:t>。</w:t>
      </w:r>
    </w:p>
    <w:p w14:paraId="1E75D9C6" w14:textId="77777777" w:rsidR="00042974" w:rsidRPr="00A15596" w:rsidRDefault="00042974" w:rsidP="00042974">
      <w:pPr>
        <w:pStyle w:val="SingleTxt"/>
      </w:pPr>
      <w:r w:rsidRPr="00A15596">
        <w:t>3.</w:t>
      </w:r>
      <w:r w:rsidRPr="00A15596">
        <w:tab/>
      </w:r>
      <w:r w:rsidRPr="00A15596">
        <w:t>委员会还赞赏有机会与缔约国代表团进行建设性对话，并</w:t>
      </w:r>
      <w:r w:rsidRPr="00A15596">
        <w:rPr>
          <w:rFonts w:hint="eastAsia"/>
        </w:rPr>
        <w:t>感谢代表团</w:t>
      </w:r>
      <w:r w:rsidRPr="00A15596">
        <w:t>对审议报告期间提出的问题和关切</w:t>
      </w:r>
      <w:proofErr w:type="gramStart"/>
      <w:r w:rsidRPr="00A15596">
        <w:t>作出</w:t>
      </w:r>
      <w:proofErr w:type="gramEnd"/>
      <w:r w:rsidRPr="00A15596">
        <w:t>答复。</w:t>
      </w:r>
    </w:p>
    <w:p w14:paraId="2A3043C4" w14:textId="77777777" w:rsidR="00042974" w:rsidRPr="00A15596" w:rsidRDefault="00042974" w:rsidP="0011227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rPr>
          <w:bCs/>
        </w:rPr>
        <w:tab/>
        <w:t>B.</w:t>
      </w:r>
      <w:r w:rsidRPr="00A15596">
        <w:tab/>
      </w:r>
      <w:r w:rsidRPr="00A15596">
        <w:tab/>
      </w:r>
      <w:r w:rsidRPr="00A15596">
        <w:t>积极方面</w:t>
      </w:r>
    </w:p>
    <w:p w14:paraId="18A490F2" w14:textId="77777777" w:rsidR="00042974" w:rsidRPr="00A15596" w:rsidRDefault="00042974" w:rsidP="00042974">
      <w:pPr>
        <w:pStyle w:val="SingleTxt"/>
      </w:pPr>
      <w:r w:rsidRPr="00A15596">
        <w:t>4.</w:t>
      </w:r>
      <w:r w:rsidRPr="00A15596">
        <w:tab/>
      </w:r>
      <w:r w:rsidRPr="00A15596">
        <w:t>委员会欢迎缔约国批准或加入下列国际文书：</w:t>
      </w:r>
    </w:p>
    <w:p w14:paraId="7C59461D" w14:textId="21716FFB" w:rsidR="00042974" w:rsidRPr="00A15596" w:rsidRDefault="00112271" w:rsidP="00042974">
      <w:pPr>
        <w:pStyle w:val="SingleTxt"/>
      </w:pPr>
      <w:r w:rsidRPr="00A15596">
        <w:tab/>
      </w:r>
      <w:r w:rsidR="00042974" w:rsidRPr="00A15596">
        <w:t>(a)</w:t>
      </w:r>
      <w:r w:rsidR="00042974" w:rsidRPr="00A15596">
        <w:tab/>
      </w:r>
      <w:r w:rsidR="00042974" w:rsidRPr="00A15596">
        <w:t>《</w:t>
      </w:r>
      <w:r w:rsidR="0007035B" w:rsidRPr="00A15596">
        <w:rPr>
          <w:rFonts w:ascii="Time New Roman" w:hAnsi="Time New Roman" w:hint="eastAsia"/>
          <w:snapToGrid w:val="0"/>
          <w:kern w:val="0"/>
          <w:szCs w:val="21"/>
          <w:lang w:val="zh-CN"/>
        </w:rPr>
        <w:t>〈</w:t>
      </w:r>
      <w:r w:rsidR="00042974" w:rsidRPr="00A15596">
        <w:t>欧洲委员会防止恐怖主义公约〉附加议定书》，</w:t>
      </w:r>
      <w:r w:rsidR="00042974" w:rsidRPr="00A15596">
        <w:t>2023</w:t>
      </w:r>
      <w:r w:rsidR="00042974" w:rsidRPr="00A15596">
        <w:t>年</w:t>
      </w:r>
      <w:r w:rsidR="00042974" w:rsidRPr="00A15596">
        <w:t>4</w:t>
      </w:r>
      <w:r w:rsidR="00042974" w:rsidRPr="00A15596">
        <w:t>月</w:t>
      </w:r>
      <w:r w:rsidR="00042974" w:rsidRPr="00A15596">
        <w:t>21</w:t>
      </w:r>
      <w:r w:rsidR="00042974" w:rsidRPr="00A15596">
        <w:t>日；</w:t>
      </w:r>
      <w:bookmarkStart w:id="0" w:name="_Hlk120625680"/>
    </w:p>
    <w:p w14:paraId="07E3BB34" w14:textId="508C5B41" w:rsidR="00042974" w:rsidRPr="00A15596" w:rsidRDefault="00112271" w:rsidP="00042974">
      <w:pPr>
        <w:pStyle w:val="SingleTxt"/>
      </w:pPr>
      <w:r w:rsidRPr="00A15596">
        <w:tab/>
      </w:r>
      <w:r w:rsidR="00042974" w:rsidRPr="00A15596">
        <w:t>(b)</w:t>
      </w:r>
      <w:r w:rsidR="00042974" w:rsidRPr="00A15596">
        <w:tab/>
      </w:r>
      <w:r w:rsidR="00042974" w:rsidRPr="00A15596">
        <w:t>《保护所有人免遭强迫失踪国际公约》，</w:t>
      </w:r>
      <w:r w:rsidR="00042974" w:rsidRPr="00A15596">
        <w:t>2023</w:t>
      </w:r>
      <w:r w:rsidR="00042974" w:rsidRPr="00A15596">
        <w:t>年</w:t>
      </w:r>
      <w:r w:rsidR="00042974" w:rsidRPr="00A15596">
        <w:t>3</w:t>
      </w:r>
      <w:r w:rsidR="00042974" w:rsidRPr="00A15596">
        <w:t>月</w:t>
      </w:r>
      <w:r w:rsidR="00042974" w:rsidRPr="00A15596">
        <w:t>24</w:t>
      </w:r>
      <w:r w:rsidR="00042974" w:rsidRPr="00A15596">
        <w:t>日；</w:t>
      </w:r>
    </w:p>
    <w:p w14:paraId="46916653" w14:textId="7A584260" w:rsidR="00042974" w:rsidRPr="00A15596" w:rsidRDefault="00112271" w:rsidP="00042974">
      <w:pPr>
        <w:pStyle w:val="SingleTxt"/>
      </w:pPr>
      <w:r w:rsidRPr="00A15596">
        <w:tab/>
      </w:r>
      <w:r w:rsidR="00042974" w:rsidRPr="00A15596">
        <w:t>(c)</w:t>
      </w:r>
      <w:r w:rsidR="00042974" w:rsidRPr="00A15596">
        <w:tab/>
      </w:r>
      <w:r w:rsidR="00042974" w:rsidRPr="00A15596">
        <w:t>国际劳工组织</w:t>
      </w:r>
      <w:r w:rsidR="00042974" w:rsidRPr="00A15596">
        <w:rPr>
          <w:rFonts w:hint="eastAsia"/>
        </w:rPr>
        <w:t>(</w:t>
      </w:r>
      <w:r w:rsidR="00042974" w:rsidRPr="00A15596">
        <w:rPr>
          <w:rFonts w:hint="eastAsia"/>
        </w:rPr>
        <w:t>劳工组织</w:t>
      </w:r>
      <w:r w:rsidR="00042974" w:rsidRPr="00A15596">
        <w:t>)</w:t>
      </w:r>
      <w:r w:rsidR="00042974" w:rsidRPr="00A15596">
        <w:rPr>
          <w:rFonts w:hint="eastAsia"/>
        </w:rPr>
        <w:t>《</w:t>
      </w:r>
      <w:r w:rsidR="0007035B" w:rsidRPr="00A15596">
        <w:rPr>
          <w:rFonts w:ascii="Time New Roman" w:hAnsi="Time New Roman" w:hint="eastAsia"/>
          <w:snapToGrid w:val="0"/>
          <w:kern w:val="0"/>
          <w:szCs w:val="21"/>
          <w:lang w:val="zh-CN"/>
        </w:rPr>
        <w:t>〈</w:t>
      </w:r>
      <w:r w:rsidR="00042974" w:rsidRPr="00A15596">
        <w:t>1930</w:t>
      </w:r>
      <w:r w:rsidR="00042974" w:rsidRPr="00A15596">
        <w:rPr>
          <w:rFonts w:hint="eastAsia"/>
        </w:rPr>
        <w:t>年强迫劳动公约</w:t>
      </w:r>
      <w:r w:rsidR="00786681" w:rsidRPr="00A15596">
        <w:rPr>
          <w:rFonts w:ascii="Time New Roman" w:hAnsi="Time New Roman" w:hint="eastAsia"/>
          <w:snapToGrid w:val="0"/>
          <w:kern w:val="0"/>
          <w:szCs w:val="21"/>
          <w:lang w:val="zh-CN"/>
        </w:rPr>
        <w:t>〉</w:t>
      </w:r>
      <w:r w:rsidR="00042974" w:rsidRPr="00A15596">
        <w:t>(</w:t>
      </w:r>
      <w:r w:rsidR="00042974" w:rsidRPr="00A15596">
        <w:rPr>
          <w:rFonts w:hint="eastAsia"/>
        </w:rPr>
        <w:t>第</w:t>
      </w:r>
      <w:r w:rsidR="00042974" w:rsidRPr="00A15596">
        <w:t>29</w:t>
      </w:r>
      <w:r w:rsidR="00042974" w:rsidRPr="00A15596">
        <w:rPr>
          <w:rFonts w:hint="eastAsia"/>
        </w:rPr>
        <w:t>号</w:t>
      </w:r>
      <w:r w:rsidR="00042974" w:rsidRPr="00A15596">
        <w:t>)2014</w:t>
      </w:r>
      <w:r w:rsidR="00042974" w:rsidRPr="00A15596">
        <w:rPr>
          <w:rFonts w:hint="eastAsia"/>
        </w:rPr>
        <w:t>年议定书》</w:t>
      </w:r>
      <w:r w:rsidR="00042974" w:rsidRPr="00A15596">
        <w:t>，</w:t>
      </w:r>
      <w:r w:rsidR="00042974" w:rsidRPr="00A15596">
        <w:t>2017</w:t>
      </w:r>
      <w:r w:rsidR="00042974" w:rsidRPr="00A15596">
        <w:t>年</w:t>
      </w:r>
      <w:r w:rsidR="00042974" w:rsidRPr="00A15596">
        <w:t>1</w:t>
      </w:r>
      <w:r w:rsidR="00042974" w:rsidRPr="00A15596">
        <w:t>月</w:t>
      </w:r>
      <w:r w:rsidR="00042974" w:rsidRPr="00A15596">
        <w:t>27</w:t>
      </w:r>
      <w:r w:rsidR="00042974" w:rsidRPr="00A15596">
        <w:t>日。</w:t>
      </w:r>
    </w:p>
    <w:p w14:paraId="530F4CFA" w14:textId="77777777" w:rsidR="00042974" w:rsidRPr="00A15596" w:rsidRDefault="00042974" w:rsidP="00042974">
      <w:pPr>
        <w:pStyle w:val="SingleTxt"/>
      </w:pPr>
      <w:r w:rsidRPr="00A15596">
        <w:t>5.</w:t>
      </w:r>
      <w:r w:rsidRPr="00A15596">
        <w:tab/>
      </w:r>
      <w:r w:rsidRPr="00A15596">
        <w:t>委员会还欢迎缔约国采取</w:t>
      </w:r>
      <w:r w:rsidRPr="00A15596">
        <w:rPr>
          <w:rFonts w:hint="eastAsia"/>
        </w:rPr>
        <w:t>举措</w:t>
      </w:r>
      <w:r w:rsidRPr="00A15596">
        <w:t>，修订和</w:t>
      </w:r>
      <w:r w:rsidRPr="00A15596">
        <w:rPr>
          <w:rFonts w:hint="eastAsia"/>
        </w:rPr>
        <w:t>推</w:t>
      </w:r>
      <w:r w:rsidRPr="00A15596">
        <w:t>行《公约》</w:t>
      </w:r>
      <w:r w:rsidRPr="00A15596">
        <w:rPr>
          <w:rFonts w:hint="eastAsia"/>
        </w:rPr>
        <w:t>相关领域</w:t>
      </w:r>
      <w:r w:rsidRPr="00A15596">
        <w:t>的立法，包括通过</w:t>
      </w:r>
      <w:r w:rsidRPr="00A15596">
        <w:rPr>
          <w:rFonts w:hint="eastAsia"/>
        </w:rPr>
        <w:t>了</w:t>
      </w:r>
      <w:r w:rsidRPr="00A15596">
        <w:t>：</w:t>
      </w:r>
    </w:p>
    <w:p w14:paraId="0D08EFF6" w14:textId="5AFC7C48" w:rsidR="00042974" w:rsidRPr="00A15596" w:rsidRDefault="00A255CD" w:rsidP="00042974">
      <w:pPr>
        <w:pStyle w:val="SingleTxt"/>
      </w:pPr>
      <w:r w:rsidRPr="00A15596">
        <w:lastRenderedPageBreak/>
        <w:tab/>
      </w:r>
      <w:r w:rsidR="00042974" w:rsidRPr="00A15596">
        <w:t>(a)</w:t>
      </w:r>
      <w:r w:rsidR="00042974" w:rsidRPr="00A15596">
        <w:tab/>
        <w:t>2023</w:t>
      </w:r>
      <w:r w:rsidR="00042974" w:rsidRPr="00A15596">
        <w:t>年《性别法律承认法》，通过取消体检和绝育要求，加强了变性人的自决权、人格完整权和隐私权；</w:t>
      </w:r>
      <w:bookmarkStart w:id="1" w:name="_Hlk165976990"/>
      <w:bookmarkEnd w:id="1"/>
    </w:p>
    <w:p w14:paraId="2AEA5B61" w14:textId="2338C008" w:rsidR="00042974" w:rsidRPr="00A15596" w:rsidRDefault="00A255CD" w:rsidP="00042974">
      <w:pPr>
        <w:pStyle w:val="SingleTxt"/>
        <w:rPr>
          <w:spacing w:val="4"/>
        </w:rPr>
      </w:pPr>
      <w:r w:rsidRPr="00A15596">
        <w:tab/>
      </w:r>
      <w:r w:rsidR="00042974" w:rsidRPr="00A15596">
        <w:t>(b)</w:t>
      </w:r>
      <w:r w:rsidR="00042974" w:rsidRPr="00A15596">
        <w:tab/>
      </w:r>
      <w:r w:rsidR="00042974" w:rsidRPr="00A15596">
        <w:rPr>
          <w:spacing w:val="4"/>
        </w:rPr>
        <w:t>2023</w:t>
      </w:r>
      <w:r w:rsidR="00042974" w:rsidRPr="00A15596">
        <w:rPr>
          <w:spacing w:val="4"/>
        </w:rPr>
        <w:t>年</w:t>
      </w:r>
      <w:r w:rsidR="00042974" w:rsidRPr="00A15596">
        <w:rPr>
          <w:rFonts w:hint="eastAsia"/>
          <w:spacing w:val="4"/>
        </w:rPr>
        <w:t>对</w:t>
      </w:r>
      <w:r w:rsidR="00042974" w:rsidRPr="00A15596">
        <w:rPr>
          <w:spacing w:val="4"/>
        </w:rPr>
        <w:t>《芬兰刑法典》第</w:t>
      </w:r>
      <w:r w:rsidR="00042974" w:rsidRPr="00A15596">
        <w:rPr>
          <w:spacing w:val="4"/>
        </w:rPr>
        <w:t>20</w:t>
      </w:r>
      <w:r w:rsidR="00042974" w:rsidRPr="00A15596">
        <w:rPr>
          <w:spacing w:val="4"/>
        </w:rPr>
        <w:t>章</w:t>
      </w:r>
      <w:r w:rsidR="00042974" w:rsidRPr="00A15596">
        <w:rPr>
          <w:rFonts w:hint="eastAsia"/>
          <w:spacing w:val="4"/>
        </w:rPr>
        <w:t>的修正</w:t>
      </w:r>
      <w:r w:rsidR="00042974" w:rsidRPr="00A15596">
        <w:rPr>
          <w:spacing w:val="4"/>
        </w:rPr>
        <w:t>，规定强奸罪</w:t>
      </w:r>
      <w:r w:rsidR="00042974" w:rsidRPr="00A15596">
        <w:rPr>
          <w:rFonts w:hint="eastAsia"/>
          <w:spacing w:val="4"/>
        </w:rPr>
        <w:t>以</w:t>
      </w:r>
      <w:r w:rsidR="00042974" w:rsidRPr="00A15596">
        <w:rPr>
          <w:spacing w:val="4"/>
        </w:rPr>
        <w:t>未经同意</w:t>
      </w:r>
      <w:r w:rsidR="00042974" w:rsidRPr="00A15596">
        <w:rPr>
          <w:rFonts w:hint="eastAsia"/>
          <w:spacing w:val="4"/>
        </w:rPr>
        <w:t>为依据</w:t>
      </w:r>
      <w:r w:rsidR="00042974" w:rsidRPr="00A15596">
        <w:rPr>
          <w:spacing w:val="4"/>
        </w:rPr>
        <w:t>；</w:t>
      </w:r>
    </w:p>
    <w:p w14:paraId="7BC055C0" w14:textId="0A85ABC3" w:rsidR="00042974" w:rsidRPr="00A15596" w:rsidRDefault="00A255CD" w:rsidP="00042974">
      <w:pPr>
        <w:pStyle w:val="SingleTxt"/>
      </w:pPr>
      <w:r w:rsidRPr="00A15596">
        <w:tab/>
      </w:r>
      <w:r w:rsidR="00042974" w:rsidRPr="00A15596">
        <w:t>(c)</w:t>
      </w:r>
      <w:r w:rsidR="00042974" w:rsidRPr="00A15596">
        <w:tab/>
        <w:t>2023</w:t>
      </w:r>
      <w:r w:rsidR="00042974" w:rsidRPr="00A15596">
        <w:t>年</w:t>
      </w:r>
      <w:r w:rsidR="00042974" w:rsidRPr="00A15596">
        <w:rPr>
          <w:rFonts w:hint="eastAsia"/>
        </w:rPr>
        <w:t>对《</w:t>
      </w:r>
      <w:r w:rsidR="00042974" w:rsidRPr="00A15596">
        <w:t>关于接</w:t>
      </w:r>
      <w:r w:rsidR="00042974" w:rsidRPr="00A15596">
        <w:rPr>
          <w:rFonts w:hint="eastAsia"/>
        </w:rPr>
        <w:t>受</w:t>
      </w:r>
      <w:r w:rsidR="00042974" w:rsidRPr="00A15596">
        <w:t>申请国际保护的人员以及识别</w:t>
      </w:r>
      <w:proofErr w:type="gramStart"/>
      <w:r w:rsidR="00042974" w:rsidRPr="00A15596">
        <w:t>和援</w:t>
      </w:r>
      <w:proofErr w:type="gramEnd"/>
      <w:r w:rsidR="00042974" w:rsidRPr="00A15596">
        <w:t>助人口贩运受害者的第</w:t>
      </w:r>
      <w:r w:rsidR="00042974" w:rsidRPr="00A15596">
        <w:t>746/2011</w:t>
      </w:r>
      <w:r w:rsidR="00042974" w:rsidRPr="00A15596">
        <w:t>号法</w:t>
      </w:r>
      <w:r w:rsidR="00042974" w:rsidRPr="00A15596">
        <w:rPr>
          <w:rFonts w:hint="eastAsia"/>
        </w:rPr>
        <w:t>》的修正</w:t>
      </w:r>
      <w:r w:rsidR="00042974" w:rsidRPr="00A15596">
        <w:t>，以保证人口贩运受害者获得服务的机会与刑事诉讼无关；</w:t>
      </w:r>
    </w:p>
    <w:p w14:paraId="1CA6ABD3" w14:textId="451AFC41" w:rsidR="00042974" w:rsidRPr="00A15596" w:rsidRDefault="00A255CD" w:rsidP="00042974">
      <w:pPr>
        <w:pStyle w:val="SingleTxt"/>
      </w:pPr>
      <w:r w:rsidRPr="00A15596">
        <w:tab/>
      </w:r>
      <w:r w:rsidR="00042974" w:rsidRPr="00A15596">
        <w:t>(d)</w:t>
      </w:r>
      <w:r w:rsidR="00042974" w:rsidRPr="00A15596">
        <w:tab/>
        <w:t>2019</w:t>
      </w:r>
      <w:r w:rsidR="00042974" w:rsidRPr="00A15596">
        <w:t>年</w:t>
      </w:r>
      <w:r w:rsidR="00042974" w:rsidRPr="00A15596">
        <w:rPr>
          <w:rFonts w:hint="eastAsia"/>
        </w:rPr>
        <w:t>《</w:t>
      </w:r>
      <w:r w:rsidR="00042974" w:rsidRPr="00A15596">
        <w:t>关于国家检察机关的第</w:t>
      </w:r>
      <w:r w:rsidR="00042974" w:rsidRPr="00A15596">
        <w:t>32/2019</w:t>
      </w:r>
      <w:r w:rsidR="00042974" w:rsidRPr="00A15596">
        <w:t>号法</w:t>
      </w:r>
      <w:r w:rsidR="00042974" w:rsidRPr="00A15596">
        <w:rPr>
          <w:rFonts w:hint="eastAsia"/>
        </w:rPr>
        <w:t>》</w:t>
      </w:r>
      <w:r w:rsidR="00042974" w:rsidRPr="00A15596">
        <w:t>，确保检察官享有充分的独立性和自主权。</w:t>
      </w:r>
    </w:p>
    <w:p w14:paraId="411A87E8" w14:textId="77777777" w:rsidR="00042974" w:rsidRPr="00A15596" w:rsidRDefault="00042974" w:rsidP="00042974">
      <w:pPr>
        <w:pStyle w:val="SingleTxt"/>
      </w:pPr>
      <w:r w:rsidRPr="00A15596">
        <w:t>6.</w:t>
      </w:r>
      <w:r w:rsidRPr="00A15596">
        <w:tab/>
      </w:r>
      <w:r w:rsidRPr="00A15596">
        <w:t>委员会还欢迎缔约国采取</w:t>
      </w:r>
      <w:r w:rsidRPr="00A15596">
        <w:rPr>
          <w:rFonts w:hint="eastAsia"/>
        </w:rPr>
        <w:t>举措</w:t>
      </w:r>
      <w:r w:rsidRPr="00A15596">
        <w:t>，修订《公约》相关领域的政策和程序</w:t>
      </w:r>
      <w:r w:rsidRPr="00A15596">
        <w:rPr>
          <w:rFonts w:hint="eastAsia"/>
        </w:rPr>
        <w:t>，并</w:t>
      </w:r>
      <w:r w:rsidRPr="00A15596">
        <w:t>确保更好地保护人权，包括：</w:t>
      </w:r>
    </w:p>
    <w:p w14:paraId="31DCA959" w14:textId="374C2E18" w:rsidR="00042974" w:rsidRPr="00A15596" w:rsidRDefault="00A255CD" w:rsidP="00042974">
      <w:pPr>
        <w:pStyle w:val="SingleTxt"/>
      </w:pPr>
      <w:r w:rsidRPr="00A15596">
        <w:tab/>
      </w:r>
      <w:r w:rsidR="00042974" w:rsidRPr="00A15596">
        <w:t>(a)</w:t>
      </w:r>
      <w:r w:rsidR="00042974" w:rsidRPr="00A15596">
        <w:tab/>
        <w:t>2024</w:t>
      </w:r>
      <w:r w:rsidR="00042974" w:rsidRPr="00A15596">
        <w:t>年建立一个数据库，纳入联合国和欧洲委员会人权监测机构的建议，并对这些建议的</w:t>
      </w:r>
      <w:r w:rsidR="00042974" w:rsidRPr="00A15596">
        <w:rPr>
          <w:rFonts w:hint="eastAsia"/>
        </w:rPr>
        <w:t>落实</w:t>
      </w:r>
      <w:r w:rsidR="00042974" w:rsidRPr="00A15596">
        <w:t>情况进行年度审查；</w:t>
      </w:r>
    </w:p>
    <w:p w14:paraId="79597B8B" w14:textId="00911874" w:rsidR="00042974" w:rsidRPr="00A15596" w:rsidRDefault="00A255CD" w:rsidP="00042974">
      <w:pPr>
        <w:pStyle w:val="SingleTxt"/>
      </w:pPr>
      <w:r w:rsidRPr="00A15596">
        <w:tab/>
      </w:r>
      <w:r w:rsidR="00042974" w:rsidRPr="00A15596">
        <w:t>(b)</w:t>
      </w:r>
      <w:r w:rsidR="00042974" w:rsidRPr="00A15596">
        <w:tab/>
        <w:t>2023</w:t>
      </w:r>
      <w:r w:rsidR="00042974" w:rsidRPr="00A15596">
        <w:t>年通过《国家罗姆人政策》</w:t>
      </w:r>
      <w:r w:rsidR="00042974" w:rsidRPr="00A15596">
        <w:t>(2023-2030</w:t>
      </w:r>
      <w:r w:rsidR="00042974" w:rsidRPr="00A15596">
        <w:t>年</w:t>
      </w:r>
      <w:r w:rsidR="00042974" w:rsidRPr="00A15596">
        <w:t>)</w:t>
      </w:r>
      <w:r w:rsidR="00042974" w:rsidRPr="00A15596">
        <w:t>；</w:t>
      </w:r>
    </w:p>
    <w:p w14:paraId="78E576E2" w14:textId="5963C36D" w:rsidR="00042974" w:rsidRPr="00A15596" w:rsidRDefault="00A255CD" w:rsidP="00042974">
      <w:pPr>
        <w:pStyle w:val="SingleTxt"/>
      </w:pPr>
      <w:r w:rsidRPr="00A15596">
        <w:tab/>
      </w:r>
      <w:r w:rsidR="00042974" w:rsidRPr="00A15596">
        <w:t>(c)</w:t>
      </w:r>
      <w:r w:rsidR="00042974" w:rsidRPr="00A15596">
        <w:tab/>
        <w:t>2022</w:t>
      </w:r>
      <w:r w:rsidR="00042974" w:rsidRPr="00A15596">
        <w:t>年通过</w:t>
      </w:r>
      <w:r w:rsidR="00042974" w:rsidRPr="00A15596">
        <w:rPr>
          <w:rFonts w:hint="eastAsia"/>
        </w:rPr>
        <w:t>《欧洲委员会预防和打击暴力侵害妇女行为及家庭暴力公约</w:t>
      </w:r>
      <w:r w:rsidR="00042974" w:rsidRPr="00A15596">
        <w:t>国家执行计划</w:t>
      </w:r>
      <w:r w:rsidR="00042974" w:rsidRPr="00A15596">
        <w:rPr>
          <w:rFonts w:hint="eastAsia"/>
        </w:rPr>
        <w:t>》</w:t>
      </w:r>
      <w:r w:rsidR="00042974" w:rsidRPr="00A15596">
        <w:t>(2022-2025</w:t>
      </w:r>
      <w:r w:rsidR="00042974" w:rsidRPr="00A15596">
        <w:t>年</w:t>
      </w:r>
      <w:r w:rsidR="00042974" w:rsidRPr="00A15596">
        <w:t>)</w:t>
      </w:r>
      <w:r w:rsidR="00042974" w:rsidRPr="00A15596">
        <w:t>；</w:t>
      </w:r>
    </w:p>
    <w:p w14:paraId="160EB1D1" w14:textId="634D09A8" w:rsidR="00042974" w:rsidRPr="00A15596" w:rsidRDefault="00A255CD" w:rsidP="00042974">
      <w:pPr>
        <w:pStyle w:val="SingleTxt"/>
      </w:pPr>
      <w:r w:rsidRPr="00A15596">
        <w:tab/>
      </w:r>
      <w:r w:rsidR="00042974" w:rsidRPr="00A15596">
        <w:t>(d)</w:t>
      </w:r>
      <w:r w:rsidR="00042974" w:rsidRPr="00A15596">
        <w:tab/>
        <w:t>2022</w:t>
      </w:r>
      <w:r w:rsidR="00042974" w:rsidRPr="00A15596">
        <w:t>年通过《欧洲委员会保护儿童免遭性剥削和性虐待公约国家执行计划》</w:t>
      </w:r>
      <w:r w:rsidR="00042974" w:rsidRPr="00A15596">
        <w:t>(2022-2025</w:t>
      </w:r>
      <w:r w:rsidR="00042974" w:rsidRPr="00A15596">
        <w:t>年</w:t>
      </w:r>
      <w:r w:rsidR="00042974" w:rsidRPr="00A15596">
        <w:t>)</w:t>
      </w:r>
      <w:r w:rsidR="00042974" w:rsidRPr="00A15596">
        <w:t>；</w:t>
      </w:r>
      <w:bookmarkEnd w:id="0"/>
    </w:p>
    <w:p w14:paraId="4CC86030" w14:textId="1D786E44" w:rsidR="00042974" w:rsidRPr="00A15596" w:rsidRDefault="00A255CD" w:rsidP="00042974">
      <w:pPr>
        <w:pStyle w:val="SingleTxt"/>
      </w:pPr>
      <w:r w:rsidRPr="00A15596">
        <w:tab/>
      </w:r>
      <w:r w:rsidR="00042974" w:rsidRPr="00A15596">
        <w:t>(e)</w:t>
      </w:r>
      <w:r w:rsidR="00042974" w:rsidRPr="00A15596">
        <w:tab/>
        <w:t>2021</w:t>
      </w:r>
      <w:r w:rsidR="00042974" w:rsidRPr="00A15596">
        <w:t>年通过《国家儿童战略》；</w:t>
      </w:r>
    </w:p>
    <w:p w14:paraId="3E1EF34B" w14:textId="302AE053" w:rsidR="00042974" w:rsidRPr="00A15596" w:rsidRDefault="00A255CD" w:rsidP="00042974">
      <w:pPr>
        <w:pStyle w:val="SingleTxt"/>
      </w:pPr>
      <w:r w:rsidRPr="00A15596">
        <w:tab/>
      </w:r>
      <w:r w:rsidR="00042974" w:rsidRPr="00A15596">
        <w:t>(f)</w:t>
      </w:r>
      <w:r w:rsidR="00042974" w:rsidRPr="00A15596">
        <w:tab/>
        <w:t>2021</w:t>
      </w:r>
      <w:r w:rsidR="00042974" w:rsidRPr="00A15596">
        <w:t>年通过《打击人口贩运行动计划》</w:t>
      </w:r>
      <w:r w:rsidR="00042974" w:rsidRPr="00A15596">
        <w:t>(2021-2023</w:t>
      </w:r>
      <w:r w:rsidR="00042974" w:rsidRPr="00A15596">
        <w:t>年</w:t>
      </w:r>
      <w:r w:rsidR="00042974" w:rsidRPr="00A15596">
        <w:t>)</w:t>
      </w:r>
      <w:r w:rsidR="00042974" w:rsidRPr="00A15596">
        <w:t>；</w:t>
      </w:r>
    </w:p>
    <w:p w14:paraId="446866A1" w14:textId="4BD31F33" w:rsidR="00042974" w:rsidRPr="00A15596" w:rsidRDefault="00A255CD" w:rsidP="00042974">
      <w:pPr>
        <w:pStyle w:val="SingleTxt"/>
      </w:pPr>
      <w:r w:rsidRPr="00A15596">
        <w:tab/>
      </w:r>
      <w:r w:rsidR="00042974" w:rsidRPr="00A15596">
        <w:t>(g)</w:t>
      </w:r>
      <w:r w:rsidR="00042974" w:rsidRPr="00A15596">
        <w:tab/>
        <w:t>2020</w:t>
      </w:r>
      <w:r w:rsidR="00042974" w:rsidRPr="00A15596">
        <w:t>年通过《基本权利和人权国家行动计划》</w:t>
      </w:r>
      <w:r w:rsidR="00042974" w:rsidRPr="00A15596">
        <w:t>(2020-2023</w:t>
      </w:r>
      <w:r w:rsidR="00042974" w:rsidRPr="00A15596">
        <w:t>年</w:t>
      </w:r>
      <w:r w:rsidR="00042974" w:rsidRPr="00A15596">
        <w:t>)</w:t>
      </w:r>
      <w:r w:rsidR="00042974" w:rsidRPr="00A15596">
        <w:t>；</w:t>
      </w:r>
    </w:p>
    <w:p w14:paraId="7435F4EB" w14:textId="7D60CC61" w:rsidR="00042974" w:rsidRPr="00A15596" w:rsidRDefault="00A255CD" w:rsidP="00042974">
      <w:pPr>
        <w:pStyle w:val="SingleTxt"/>
      </w:pPr>
      <w:r w:rsidRPr="00A15596">
        <w:tab/>
      </w:r>
      <w:r w:rsidR="00042974" w:rsidRPr="00A15596">
        <w:t>(h)</w:t>
      </w:r>
      <w:r w:rsidR="00042974" w:rsidRPr="00A15596">
        <w:tab/>
        <w:t>2020</w:t>
      </w:r>
      <w:r w:rsidR="00042974" w:rsidRPr="00A15596">
        <w:t>年设立国家法院管理局，作为独立于司法部的一个机构；</w:t>
      </w:r>
    </w:p>
    <w:p w14:paraId="5501D1AF" w14:textId="058D91D0" w:rsidR="00042974" w:rsidRPr="00A15596" w:rsidRDefault="00A255CD" w:rsidP="00042974">
      <w:pPr>
        <w:pStyle w:val="SingleTxt"/>
      </w:pPr>
      <w:r w:rsidRPr="00A15596">
        <w:tab/>
      </w:r>
      <w:r w:rsidR="00042974" w:rsidRPr="00A15596">
        <w:t>(</w:t>
      </w:r>
      <w:proofErr w:type="spellStart"/>
      <w:r w:rsidR="00042974" w:rsidRPr="00A15596">
        <w:t>i</w:t>
      </w:r>
      <w:proofErr w:type="spellEnd"/>
      <w:r w:rsidR="00042974" w:rsidRPr="00A15596">
        <w:t>)</w:t>
      </w:r>
      <w:r w:rsidR="00042974" w:rsidRPr="00A15596">
        <w:tab/>
        <w:t>2020</w:t>
      </w:r>
      <w:r w:rsidR="00042974" w:rsidRPr="00A15596">
        <w:t>年通过《残疾人权利公约国家行动计划》</w:t>
      </w:r>
      <w:r w:rsidR="00042974" w:rsidRPr="00A15596">
        <w:t>(2020-2023</w:t>
      </w:r>
      <w:r w:rsidR="00042974" w:rsidRPr="00A15596">
        <w:t>年</w:t>
      </w:r>
      <w:r w:rsidR="00042974" w:rsidRPr="00A15596">
        <w:t>)</w:t>
      </w:r>
      <w:r w:rsidR="00042974" w:rsidRPr="00A15596">
        <w:t>；</w:t>
      </w:r>
    </w:p>
    <w:p w14:paraId="41D5F938" w14:textId="231F93AF" w:rsidR="00042974" w:rsidRPr="00A15596" w:rsidRDefault="00A255CD" w:rsidP="00042974">
      <w:pPr>
        <w:pStyle w:val="SingleTxt"/>
        <w:rPr>
          <w:spacing w:val="6"/>
        </w:rPr>
      </w:pPr>
      <w:r w:rsidRPr="00A15596">
        <w:tab/>
      </w:r>
      <w:r w:rsidR="00042974" w:rsidRPr="00A15596">
        <w:rPr>
          <w:spacing w:val="6"/>
        </w:rPr>
        <w:t>(j)</w:t>
      </w:r>
      <w:r w:rsidR="00042974" w:rsidRPr="00A15596">
        <w:rPr>
          <w:spacing w:val="6"/>
        </w:rPr>
        <w:tab/>
        <w:t>2020</w:t>
      </w:r>
      <w:r w:rsidR="00042974" w:rsidRPr="00A15596">
        <w:rPr>
          <w:spacing w:val="6"/>
        </w:rPr>
        <w:t>年通过《防止暴力侵害儿童的非暴力童年行动计划》</w:t>
      </w:r>
      <w:r w:rsidR="00042974" w:rsidRPr="00A15596">
        <w:rPr>
          <w:spacing w:val="6"/>
        </w:rPr>
        <w:t>(2020-2025</w:t>
      </w:r>
      <w:r w:rsidR="00042974" w:rsidRPr="00A15596">
        <w:rPr>
          <w:spacing w:val="6"/>
        </w:rPr>
        <w:t>年</w:t>
      </w:r>
      <w:r w:rsidR="00042974" w:rsidRPr="00A15596">
        <w:rPr>
          <w:spacing w:val="6"/>
        </w:rPr>
        <w:t>)</w:t>
      </w:r>
      <w:r w:rsidR="00042974" w:rsidRPr="00A15596">
        <w:rPr>
          <w:spacing w:val="6"/>
        </w:rPr>
        <w:t>；</w:t>
      </w:r>
    </w:p>
    <w:p w14:paraId="48C6C098" w14:textId="0D71601E" w:rsidR="00042974" w:rsidRPr="00A15596" w:rsidRDefault="00A255CD" w:rsidP="00042974">
      <w:pPr>
        <w:pStyle w:val="SingleTxt"/>
      </w:pPr>
      <w:r w:rsidRPr="00A15596">
        <w:tab/>
      </w:r>
      <w:r w:rsidR="00042974" w:rsidRPr="00A15596">
        <w:t>(k)</w:t>
      </w:r>
      <w:r w:rsidR="00042974" w:rsidRPr="00A15596">
        <w:tab/>
        <w:t>2020</w:t>
      </w:r>
      <w:r w:rsidR="00042974" w:rsidRPr="00A15596">
        <w:t>年通过《性别平等政府行动计划》</w:t>
      </w:r>
      <w:r w:rsidR="00042974" w:rsidRPr="00A15596">
        <w:t>(2020-2023</w:t>
      </w:r>
      <w:r w:rsidR="00042974" w:rsidRPr="00A15596">
        <w:t>年</w:t>
      </w:r>
      <w:r w:rsidR="00042974" w:rsidRPr="00A15596">
        <w:t>)</w:t>
      </w:r>
      <w:r w:rsidR="00042974" w:rsidRPr="00A15596">
        <w:t>。</w:t>
      </w:r>
    </w:p>
    <w:p w14:paraId="0BD76C9A" w14:textId="77777777" w:rsidR="00042974" w:rsidRPr="00A15596" w:rsidRDefault="00042974" w:rsidP="00A255C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rPr>
          <w:bCs/>
        </w:rPr>
        <w:tab/>
        <w:t>C.</w:t>
      </w:r>
      <w:r w:rsidRPr="00A15596">
        <w:tab/>
      </w:r>
      <w:r w:rsidRPr="00A15596">
        <w:tab/>
      </w:r>
      <w:r w:rsidRPr="00A15596">
        <w:t>关注</w:t>
      </w:r>
      <w:r w:rsidRPr="00A15596">
        <w:rPr>
          <w:rFonts w:hint="eastAsia"/>
        </w:rPr>
        <w:t>的</w:t>
      </w:r>
      <w:r w:rsidRPr="00A15596">
        <w:t>主要问题</w:t>
      </w:r>
      <w:r w:rsidRPr="00A15596">
        <w:rPr>
          <w:rFonts w:hint="eastAsia"/>
        </w:rPr>
        <w:t>及</w:t>
      </w:r>
      <w:r w:rsidRPr="00A15596">
        <w:t>建议</w:t>
      </w:r>
    </w:p>
    <w:p w14:paraId="626DFA34" w14:textId="77777777" w:rsidR="00042974" w:rsidRPr="00A15596" w:rsidRDefault="00042974" w:rsidP="00F95BB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上一个报告周期</w:t>
      </w:r>
      <w:r w:rsidRPr="00A15596">
        <w:rPr>
          <w:rFonts w:hint="eastAsia"/>
        </w:rPr>
        <w:t>遗留的后续行动问题</w:t>
      </w:r>
    </w:p>
    <w:p w14:paraId="302487D1" w14:textId="5CE49705" w:rsidR="00042974" w:rsidRPr="00A15596" w:rsidRDefault="00042974" w:rsidP="00042974">
      <w:pPr>
        <w:pStyle w:val="SingleTxt"/>
      </w:pPr>
      <w:r w:rsidRPr="00A15596">
        <w:t>7.</w:t>
      </w:r>
      <w:r w:rsidRPr="00A15596">
        <w:tab/>
      </w:r>
      <w:r w:rsidRPr="00A15596">
        <w:t>委员会在</w:t>
      </w:r>
      <w:r w:rsidRPr="00A15596">
        <w:rPr>
          <w:rFonts w:hint="eastAsia"/>
        </w:rPr>
        <w:t>以往</w:t>
      </w:r>
      <w:r w:rsidRPr="00A15596">
        <w:t>的结论性意见中请缔约国提供资料，说明</w:t>
      </w:r>
      <w:r w:rsidRPr="00A15596">
        <w:rPr>
          <w:rFonts w:hint="eastAsia"/>
        </w:rPr>
        <w:t>委员会就</w:t>
      </w:r>
      <w:r w:rsidRPr="00A15596">
        <w:t>国家防范机制、将拘留在警察设施的还押囚犯的责任移交司法部行政部门以及在所有拘留场所将少年被拘留者与成年人分开关押</w:t>
      </w:r>
      <w:r w:rsidRPr="00A15596">
        <w:rPr>
          <w:rFonts w:hint="eastAsia"/>
        </w:rPr>
        <w:t>所提</w:t>
      </w:r>
      <w:r w:rsidRPr="00A15596">
        <w:t>建议</w:t>
      </w:r>
      <w:r w:rsidRPr="00A15596">
        <w:rPr>
          <w:vertAlign w:val="superscript"/>
        </w:rPr>
        <w:footnoteReference w:id="3"/>
      </w:r>
      <w:r w:rsidR="00F95BBC" w:rsidRPr="00A15596">
        <w:rPr>
          <w:rFonts w:hint="eastAsia"/>
        </w:rPr>
        <w:t xml:space="preserve"> </w:t>
      </w:r>
      <w:r w:rsidRPr="00A15596">
        <w:t>的</w:t>
      </w:r>
      <w:r w:rsidRPr="00A15596">
        <w:rPr>
          <w:rFonts w:hint="eastAsia"/>
        </w:rPr>
        <w:t>落实</w:t>
      </w:r>
      <w:r w:rsidRPr="00A15596">
        <w:t>情况。根据</w:t>
      </w:r>
      <w:r w:rsidRPr="00A15596">
        <w:t>2017</w:t>
      </w:r>
      <w:r w:rsidRPr="00A15596">
        <w:t>年</w:t>
      </w:r>
      <w:r w:rsidRPr="00A15596">
        <w:lastRenderedPageBreak/>
        <w:t>12</w:t>
      </w:r>
      <w:r w:rsidRPr="00A15596">
        <w:t>月</w:t>
      </w:r>
      <w:r w:rsidRPr="00A15596">
        <w:t>7</w:t>
      </w:r>
      <w:r w:rsidRPr="00A15596">
        <w:t>日从缔约国收到的关于这些结论性意见后续行动的资料、缔约国第八次定期报告所载资料以及代表团在对话期间提供的补充资料，并</w:t>
      </w:r>
      <w:r w:rsidRPr="00A15596">
        <w:rPr>
          <w:rFonts w:hint="eastAsia"/>
        </w:rPr>
        <w:t>参照</w:t>
      </w:r>
      <w:r w:rsidRPr="00A15596">
        <w:t>结论性意见后续行动特别报告员</w:t>
      </w:r>
      <w:r w:rsidRPr="00A15596">
        <w:t>2018</w:t>
      </w:r>
      <w:r w:rsidRPr="00A15596">
        <w:t>年</w:t>
      </w:r>
      <w:r w:rsidRPr="00A15596">
        <w:t>8</w:t>
      </w:r>
      <w:r w:rsidRPr="00A15596">
        <w:t>月</w:t>
      </w:r>
      <w:r w:rsidRPr="00A15596">
        <w:t>20</w:t>
      </w:r>
      <w:r w:rsidRPr="00A15596">
        <w:t>日</w:t>
      </w:r>
      <w:r w:rsidRPr="00A15596">
        <w:rPr>
          <w:rFonts w:hint="eastAsia"/>
        </w:rPr>
        <w:t>致</w:t>
      </w:r>
      <w:r w:rsidRPr="00A15596">
        <w:t>芬兰常驻联合国日内瓦办事处和</w:t>
      </w:r>
      <w:r w:rsidRPr="00A15596">
        <w:rPr>
          <w:rFonts w:hint="eastAsia"/>
        </w:rPr>
        <w:t>日内瓦</w:t>
      </w:r>
      <w:r w:rsidRPr="00A15596">
        <w:t>其他国际组织代表的</w:t>
      </w:r>
      <w:r w:rsidRPr="00A15596">
        <w:rPr>
          <w:rFonts w:hint="eastAsia"/>
        </w:rPr>
        <w:t>信函</w:t>
      </w:r>
      <w:r w:rsidRPr="00A15596">
        <w:t>，</w:t>
      </w:r>
      <w:r w:rsidR="000217EA" w:rsidRPr="00A15596">
        <w:rPr>
          <w:vertAlign w:val="superscript"/>
        </w:rPr>
        <w:footnoteReference w:id="4"/>
      </w:r>
      <w:r w:rsidR="000217EA">
        <w:t xml:space="preserve"> </w:t>
      </w:r>
      <w:r w:rsidRPr="00A15596">
        <w:t>委员会认为，上一次结论性意见第</w:t>
      </w:r>
      <w:r w:rsidRPr="00A15596">
        <w:t>15</w:t>
      </w:r>
      <w:r w:rsidRPr="00A15596">
        <w:t>段所载的建议已得到</w:t>
      </w:r>
      <w:r w:rsidRPr="00A15596">
        <w:rPr>
          <w:rFonts w:hint="eastAsia"/>
        </w:rPr>
        <w:t>落实</w:t>
      </w:r>
      <w:r w:rsidRPr="00A15596">
        <w:t>，第</w:t>
      </w:r>
      <w:r w:rsidRPr="00A15596">
        <w:t>17(d)</w:t>
      </w:r>
      <w:r w:rsidRPr="00A15596">
        <w:t>段和第</w:t>
      </w:r>
      <w:r w:rsidRPr="00A15596">
        <w:t>19</w:t>
      </w:r>
      <w:r w:rsidRPr="00A15596">
        <w:t>段中的建议</w:t>
      </w:r>
      <w:r w:rsidRPr="00A15596">
        <w:rPr>
          <w:rFonts w:hint="eastAsia"/>
        </w:rPr>
        <w:t>得到</w:t>
      </w:r>
      <w:r w:rsidRPr="00A15596">
        <w:t>部分</w:t>
      </w:r>
      <w:r w:rsidRPr="00A15596">
        <w:rPr>
          <w:rFonts w:hint="eastAsia"/>
        </w:rPr>
        <w:t>落实</w:t>
      </w:r>
      <w:r w:rsidRPr="00A15596">
        <w:t>。</w:t>
      </w:r>
      <w:r w:rsidRPr="00A15596">
        <w:rPr>
          <w:vertAlign w:val="superscript"/>
        </w:rPr>
        <w:footnoteReference w:id="5"/>
      </w:r>
      <w:r w:rsidRPr="00A15596">
        <w:rPr>
          <w:rFonts w:hint="eastAsia"/>
        </w:rPr>
        <w:t xml:space="preserve"> </w:t>
      </w:r>
      <w:r w:rsidRPr="00A15596">
        <w:t>本结论性意见第</w:t>
      </w:r>
      <w:r w:rsidRPr="00A15596">
        <w:t>17</w:t>
      </w:r>
      <w:r w:rsidRPr="00A15596">
        <w:t>、</w:t>
      </w:r>
      <w:r w:rsidRPr="00A15596">
        <w:rPr>
          <w:rFonts w:hint="eastAsia"/>
        </w:rPr>
        <w:t>第</w:t>
      </w:r>
      <w:r w:rsidRPr="00A15596">
        <w:t>23(e)</w:t>
      </w:r>
      <w:r w:rsidRPr="00A15596">
        <w:t>和</w:t>
      </w:r>
      <w:r w:rsidRPr="00A15596">
        <w:t>27</w:t>
      </w:r>
      <w:r w:rsidRPr="00A15596">
        <w:t>段涉及这些问题。</w:t>
      </w:r>
    </w:p>
    <w:p w14:paraId="047B1820" w14:textId="77777777" w:rsidR="00042974" w:rsidRPr="00A15596" w:rsidRDefault="00042974" w:rsidP="00047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公约的法律地位</w:t>
      </w:r>
    </w:p>
    <w:p w14:paraId="015923C6" w14:textId="77777777" w:rsidR="00042974" w:rsidRPr="00A15596" w:rsidRDefault="00042974" w:rsidP="00042974">
      <w:pPr>
        <w:pStyle w:val="SingleTxt"/>
      </w:pPr>
      <w:r w:rsidRPr="00A15596">
        <w:t>8.</w:t>
      </w:r>
      <w:r w:rsidRPr="00A15596">
        <w:tab/>
      </w:r>
      <w:r w:rsidRPr="00A15596">
        <w:t>委员会注意到，《公约》等国际人权条约被认为</w:t>
      </w:r>
      <w:r w:rsidRPr="00A15596">
        <w:rPr>
          <w:rFonts w:hint="eastAsia"/>
        </w:rPr>
        <w:t>在</w:t>
      </w:r>
      <w:r w:rsidRPr="00A15596">
        <w:t>国内法</w:t>
      </w:r>
      <w:r w:rsidRPr="00A15596">
        <w:rPr>
          <w:rFonts w:hint="eastAsia"/>
        </w:rPr>
        <w:t>中</w:t>
      </w:r>
      <w:r w:rsidRPr="00A15596">
        <w:t>具有约束力，立法</w:t>
      </w:r>
      <w:r w:rsidRPr="00A15596">
        <w:rPr>
          <w:rFonts w:hint="eastAsia"/>
        </w:rPr>
        <w:t>的</w:t>
      </w:r>
      <w:r w:rsidRPr="00A15596">
        <w:t>合宪</w:t>
      </w:r>
      <w:r w:rsidRPr="00A15596">
        <w:rPr>
          <w:rFonts w:hint="eastAsia"/>
        </w:rPr>
        <w:t>性和</w:t>
      </w:r>
      <w:r w:rsidRPr="00A15596">
        <w:t>遵守人权义务</w:t>
      </w:r>
      <w:r w:rsidRPr="00A15596">
        <w:rPr>
          <w:rFonts w:hint="eastAsia"/>
        </w:rPr>
        <w:t>的情况受到</w:t>
      </w:r>
      <w:r w:rsidRPr="00A15596">
        <w:t>大法官和议会宪法委员会</w:t>
      </w:r>
      <w:r w:rsidRPr="00A15596">
        <w:rPr>
          <w:rFonts w:hint="eastAsia"/>
        </w:rPr>
        <w:t>的</w:t>
      </w:r>
      <w:r w:rsidRPr="00A15596">
        <w:t>监督，但委员会感到遗憾的是，</w:t>
      </w:r>
      <w:r w:rsidRPr="00A15596">
        <w:rPr>
          <w:rFonts w:hint="eastAsia"/>
        </w:rPr>
        <w:t>在</w:t>
      </w:r>
      <w:r w:rsidRPr="00A15596">
        <w:t>如何解决国内法与《公约》之间的潜在冲突</w:t>
      </w:r>
      <w:r w:rsidRPr="00A15596">
        <w:rPr>
          <w:rFonts w:hint="eastAsia"/>
        </w:rPr>
        <w:t>方面不够</w:t>
      </w:r>
      <w:r w:rsidRPr="00A15596">
        <w:t>明确。委员会还感到遗憾的是，司法裁决在适用或解释国内法时很少</w:t>
      </w:r>
      <w:r w:rsidRPr="00A15596">
        <w:rPr>
          <w:rFonts w:hint="eastAsia"/>
        </w:rPr>
        <w:t>提及</w:t>
      </w:r>
      <w:r w:rsidRPr="00A15596">
        <w:t>《公约》</w:t>
      </w:r>
      <w:r w:rsidRPr="00A15596">
        <w:t>(</w:t>
      </w:r>
      <w:r w:rsidRPr="00A15596">
        <w:t>第</w:t>
      </w:r>
      <w:r w:rsidRPr="00A15596">
        <w:rPr>
          <w:rFonts w:hint="eastAsia"/>
        </w:rPr>
        <w:t>2</w:t>
      </w:r>
      <w:r w:rsidRPr="00A15596">
        <w:t>条</w:t>
      </w:r>
      <w:r w:rsidRPr="00A15596">
        <w:t>)</w:t>
      </w:r>
      <w:r w:rsidRPr="00A15596">
        <w:t>。</w:t>
      </w:r>
    </w:p>
    <w:p w14:paraId="53BE137B" w14:textId="77777777" w:rsidR="00042974" w:rsidRPr="00A15596" w:rsidRDefault="00042974" w:rsidP="00042974">
      <w:pPr>
        <w:pStyle w:val="SingleTxt"/>
        <w:rPr>
          <w:b/>
          <w:bCs/>
        </w:rPr>
      </w:pPr>
      <w:r w:rsidRPr="00A15596">
        <w:t>9.</w:t>
      </w:r>
      <w:r w:rsidRPr="00A15596">
        <w:tab/>
      </w:r>
      <w:r w:rsidRPr="00A15596">
        <w:rPr>
          <w:rFonts w:ascii="SimHei" w:eastAsia="SimHei" w:hAnsi="SimHei"/>
        </w:rPr>
        <w:t>缔约国应加强对立法提案进行人权评估的现有机制，以确保国内法与</w:t>
      </w:r>
      <w:r w:rsidRPr="00A15596">
        <w:t>《</w:t>
      </w:r>
      <w:r w:rsidRPr="00A15596">
        <w:rPr>
          <w:rFonts w:ascii="SimHei" w:eastAsia="SimHei" w:hAnsi="SimHei"/>
        </w:rPr>
        <w:t>公约</w:t>
      </w:r>
      <w:r w:rsidRPr="00A15596">
        <w:t>》</w:t>
      </w:r>
      <w:r w:rsidRPr="00A15596">
        <w:rPr>
          <w:rFonts w:ascii="SimHei" w:eastAsia="SimHei" w:hAnsi="SimHei"/>
        </w:rPr>
        <w:t>相</w:t>
      </w:r>
      <w:r w:rsidRPr="00A15596">
        <w:rPr>
          <w:rFonts w:ascii="SimHei" w:eastAsia="SimHei" w:hAnsi="SimHei" w:hint="eastAsia"/>
        </w:rPr>
        <w:t>一致</w:t>
      </w:r>
      <w:r w:rsidRPr="00A15596">
        <w:rPr>
          <w:rFonts w:ascii="SimHei" w:eastAsia="SimHei" w:hAnsi="SimHei"/>
        </w:rPr>
        <w:t>。缔约国还应</w:t>
      </w:r>
      <w:r w:rsidRPr="00A15596">
        <w:rPr>
          <w:rFonts w:ascii="SimHei" w:eastAsia="SimHei" w:hAnsi="SimHei" w:hint="eastAsia"/>
        </w:rPr>
        <w:t>在</w:t>
      </w:r>
      <w:r w:rsidRPr="00A15596">
        <w:t>《</w:t>
      </w:r>
      <w:r w:rsidRPr="00A15596">
        <w:rPr>
          <w:rFonts w:ascii="SimHei" w:eastAsia="SimHei" w:hAnsi="SimHei"/>
        </w:rPr>
        <w:t>公约</w:t>
      </w:r>
      <w:r w:rsidRPr="00A15596">
        <w:t>》</w:t>
      </w:r>
      <w:r w:rsidRPr="00A15596">
        <w:rPr>
          <w:rFonts w:ascii="SimHei" w:eastAsia="SimHei" w:hAnsi="SimHei" w:hint="eastAsia"/>
        </w:rPr>
        <w:t>规定</w:t>
      </w:r>
      <w:r w:rsidRPr="00A15596">
        <w:rPr>
          <w:rFonts w:ascii="SimHei" w:eastAsia="SimHei" w:hAnsi="SimHei"/>
        </w:rPr>
        <w:t>和委员会相关做法</w:t>
      </w:r>
      <w:r w:rsidRPr="00A15596">
        <w:rPr>
          <w:rFonts w:ascii="SimHei" w:eastAsia="SimHei" w:hAnsi="SimHei" w:hint="eastAsia"/>
        </w:rPr>
        <w:t>方面</w:t>
      </w:r>
      <w:r w:rsidRPr="00A15596">
        <w:rPr>
          <w:rFonts w:ascii="SimHei" w:eastAsia="SimHei" w:hAnsi="SimHei"/>
        </w:rPr>
        <w:t>加强</w:t>
      </w:r>
      <w:r w:rsidRPr="00A15596">
        <w:rPr>
          <w:rFonts w:ascii="SimHei" w:eastAsia="SimHei" w:hAnsi="SimHei" w:hint="eastAsia"/>
        </w:rPr>
        <w:t>对</w:t>
      </w:r>
      <w:r w:rsidRPr="00A15596">
        <w:rPr>
          <w:rFonts w:ascii="SimHei" w:eastAsia="SimHei" w:hAnsi="SimHei"/>
        </w:rPr>
        <w:t>法官、检察官和律师的能力建设和提高认识活动。</w:t>
      </w:r>
    </w:p>
    <w:p w14:paraId="3DFE4A80" w14:textId="77777777" w:rsidR="00042974" w:rsidRPr="00A15596" w:rsidRDefault="00042974" w:rsidP="00047D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酷刑定义和刑罪</w:t>
      </w:r>
      <w:r w:rsidRPr="00A15596">
        <w:rPr>
          <w:rFonts w:hint="eastAsia"/>
        </w:rPr>
        <w:t>化</w:t>
      </w:r>
    </w:p>
    <w:p w14:paraId="5F7CD642" w14:textId="77777777" w:rsidR="00042974" w:rsidRPr="00A15596" w:rsidRDefault="00042974" w:rsidP="00042974">
      <w:pPr>
        <w:pStyle w:val="SingleTxt"/>
      </w:pPr>
      <w:r w:rsidRPr="00A15596">
        <w:t>10.</w:t>
      </w:r>
      <w:r w:rsidRPr="00A15596">
        <w:tab/>
      </w:r>
      <w:r w:rsidRPr="00A15596">
        <w:t>委员会注意到《宪法》第</w:t>
      </w:r>
      <w:r w:rsidRPr="00A15596">
        <w:t>2</w:t>
      </w:r>
      <w:r w:rsidRPr="00A15596">
        <w:t>章第</w:t>
      </w:r>
      <w:r w:rsidRPr="00A15596">
        <w:t>7</w:t>
      </w:r>
      <w:r w:rsidRPr="00A15596">
        <w:rPr>
          <w:rFonts w:hint="eastAsia"/>
        </w:rPr>
        <w:t>条</w:t>
      </w:r>
      <w:r w:rsidRPr="00A15596">
        <w:t>规定禁止酷刑并承认酷刑为国际罪行，并认为《刑法</w:t>
      </w:r>
      <w:r w:rsidRPr="00A15596">
        <w:rPr>
          <w:rFonts w:hint="eastAsia"/>
        </w:rPr>
        <w:t>典</w:t>
      </w:r>
      <w:r w:rsidRPr="00A15596">
        <w:t>》第</w:t>
      </w:r>
      <w:r w:rsidRPr="00A15596">
        <w:t>11</w:t>
      </w:r>
      <w:r w:rsidRPr="00A15596">
        <w:t>章第</w:t>
      </w:r>
      <w:proofErr w:type="spellStart"/>
      <w:r w:rsidRPr="00A15596">
        <w:t>9a</w:t>
      </w:r>
      <w:proofErr w:type="spellEnd"/>
      <w:r w:rsidRPr="00A15596">
        <w:rPr>
          <w:rFonts w:hint="eastAsia"/>
        </w:rPr>
        <w:t>条</w:t>
      </w:r>
      <w:r w:rsidRPr="00A15596">
        <w:t>所载酷刑罪定义与《公约》第</w:t>
      </w:r>
      <w:r w:rsidRPr="00A15596">
        <w:t>1</w:t>
      </w:r>
      <w:r w:rsidRPr="00A15596">
        <w:t>条的规定大致一致，</w:t>
      </w:r>
      <w:r w:rsidRPr="00A15596">
        <w:rPr>
          <w:rFonts w:hint="eastAsia"/>
        </w:rPr>
        <w:t>但委员会</w:t>
      </w:r>
      <w:r w:rsidRPr="00A15596">
        <w:t>感到关切的是，缔约国的立法中没有明确规定，确保禁止酷刑是绝对</w:t>
      </w:r>
      <w:r w:rsidRPr="00A15596">
        <w:rPr>
          <w:rFonts w:hint="eastAsia"/>
        </w:rPr>
        <w:t>的、</w:t>
      </w:r>
      <w:r w:rsidRPr="00A15596">
        <w:t>不可减损的，在任何情况下都不得援引上级官员或当局的命令作为</w:t>
      </w:r>
      <w:r w:rsidRPr="00A15596">
        <w:rPr>
          <w:rFonts w:hint="eastAsia"/>
        </w:rPr>
        <w:t>实施</w:t>
      </w:r>
      <w:r w:rsidRPr="00A15596">
        <w:t>酷刑的理由。此外，委员会关切的是，《刑法</w:t>
      </w:r>
      <w:r w:rsidRPr="00A15596">
        <w:rPr>
          <w:rFonts w:hint="eastAsia"/>
        </w:rPr>
        <w:t>典</w:t>
      </w:r>
      <w:r w:rsidRPr="00A15596">
        <w:t>》规定对酷刑罪判处</w:t>
      </w:r>
      <w:r w:rsidRPr="00A15596">
        <w:t>2</w:t>
      </w:r>
      <w:r w:rsidRPr="00A15596">
        <w:t>至</w:t>
      </w:r>
      <w:r w:rsidRPr="00A15596">
        <w:t>12</w:t>
      </w:r>
      <w:r w:rsidRPr="00A15596">
        <w:t>年</w:t>
      </w:r>
      <w:r w:rsidRPr="00A15596">
        <w:rPr>
          <w:rFonts w:hint="eastAsia"/>
        </w:rPr>
        <w:t>监禁</w:t>
      </w:r>
      <w:r w:rsidRPr="00A15596">
        <w:t>，认为</w:t>
      </w:r>
      <w:r w:rsidRPr="00A15596">
        <w:t>2</w:t>
      </w:r>
      <w:r w:rsidRPr="00A15596">
        <w:t>年</w:t>
      </w:r>
      <w:r w:rsidRPr="00A15596">
        <w:rPr>
          <w:rFonts w:hint="eastAsia"/>
        </w:rPr>
        <w:t>监禁</w:t>
      </w:r>
      <w:r w:rsidRPr="00A15596">
        <w:t>的最低刑期可能</w:t>
      </w:r>
      <w:r w:rsidRPr="00A15596">
        <w:rPr>
          <w:rFonts w:hint="eastAsia"/>
        </w:rPr>
        <w:t>不足以构成</w:t>
      </w:r>
      <w:r w:rsidRPr="00A15596">
        <w:t>反映该罪行严重</w:t>
      </w:r>
      <w:r w:rsidRPr="00A15596">
        <w:rPr>
          <w:rFonts w:hint="eastAsia"/>
        </w:rPr>
        <w:t>性质</w:t>
      </w:r>
      <w:r w:rsidRPr="00A15596">
        <w:t>的适当刑罚</w:t>
      </w:r>
      <w:r w:rsidRPr="00A15596">
        <w:t>(</w:t>
      </w:r>
      <w:r w:rsidRPr="00A15596">
        <w:t>第</w:t>
      </w:r>
      <w:r w:rsidRPr="00A15596">
        <w:t>1</w:t>
      </w:r>
      <w:r w:rsidRPr="00A15596">
        <w:t>、</w:t>
      </w:r>
      <w:r w:rsidRPr="00A15596">
        <w:rPr>
          <w:rFonts w:hint="eastAsia"/>
        </w:rPr>
        <w:t>第</w:t>
      </w:r>
      <w:r w:rsidRPr="00A15596">
        <w:t>2</w:t>
      </w:r>
      <w:r w:rsidRPr="00A15596">
        <w:t>和</w:t>
      </w:r>
      <w:r w:rsidRPr="00A15596">
        <w:rPr>
          <w:rFonts w:hint="eastAsia"/>
        </w:rPr>
        <w:t>第</w:t>
      </w:r>
      <w:r w:rsidRPr="00A15596">
        <w:t>4</w:t>
      </w:r>
      <w:r w:rsidRPr="00A15596">
        <w:rPr>
          <w:rFonts w:hint="eastAsia"/>
        </w:rPr>
        <w:t>条</w:t>
      </w:r>
      <w:r w:rsidRPr="00A15596">
        <w:t>)</w:t>
      </w:r>
      <w:r w:rsidRPr="00A15596">
        <w:t>。</w:t>
      </w:r>
    </w:p>
    <w:p w14:paraId="53347FF0" w14:textId="77777777" w:rsidR="00042974" w:rsidRPr="00A15596" w:rsidRDefault="00042974" w:rsidP="00042974">
      <w:pPr>
        <w:pStyle w:val="SingleTxt"/>
        <w:rPr>
          <w:b/>
          <w:bCs/>
        </w:rPr>
      </w:pPr>
      <w:r w:rsidRPr="00A15596">
        <w:t>11.</w:t>
      </w:r>
      <w:r w:rsidRPr="00A15596">
        <w:tab/>
      </w:r>
      <w:r w:rsidRPr="00A15596">
        <w:rPr>
          <w:rFonts w:ascii="SimHei" w:eastAsia="SimHei" w:hAnsi="SimHei"/>
        </w:rPr>
        <w:t>委员会鼓励缔约国考虑修订</w:t>
      </w:r>
      <w:r w:rsidRPr="00A15596">
        <w:t>《</w:t>
      </w:r>
      <w:r w:rsidRPr="00A15596">
        <w:rPr>
          <w:rFonts w:ascii="SimHei" w:eastAsia="SimHei" w:hAnsi="SimHei"/>
        </w:rPr>
        <w:t>刑法</w:t>
      </w:r>
      <w:r w:rsidRPr="00A15596">
        <w:rPr>
          <w:rFonts w:ascii="SimHei" w:eastAsia="SimHei" w:hAnsi="SimHei" w:hint="eastAsia"/>
        </w:rPr>
        <w:t>典</w:t>
      </w:r>
      <w:r w:rsidRPr="00A15596">
        <w:t>》</w:t>
      </w:r>
      <w:r w:rsidRPr="00A15596">
        <w:rPr>
          <w:rFonts w:ascii="SimHei" w:eastAsia="SimHei" w:hAnsi="SimHei"/>
        </w:rPr>
        <w:t>第</w:t>
      </w:r>
      <w:r w:rsidRPr="00A15596">
        <w:t>11</w:t>
      </w:r>
      <w:r w:rsidRPr="00A15596">
        <w:rPr>
          <w:rFonts w:ascii="SimHei" w:eastAsia="SimHei" w:hAnsi="SimHei"/>
        </w:rPr>
        <w:t>章第</w:t>
      </w:r>
      <w:proofErr w:type="spellStart"/>
      <w:r w:rsidRPr="00A15596">
        <w:t>9a</w:t>
      </w:r>
      <w:proofErr w:type="spellEnd"/>
      <w:r w:rsidRPr="00A15596">
        <w:rPr>
          <w:rFonts w:ascii="SimHei" w:eastAsia="SimHei" w:hAnsi="SimHei" w:hint="eastAsia"/>
        </w:rPr>
        <w:t>条</w:t>
      </w:r>
      <w:r w:rsidRPr="00A15596">
        <w:t>：</w:t>
      </w:r>
    </w:p>
    <w:p w14:paraId="201CEB7D" w14:textId="77777777" w:rsidR="00042974" w:rsidRPr="00A15596" w:rsidRDefault="00042974" w:rsidP="00042974">
      <w:pPr>
        <w:pStyle w:val="SingleTxt"/>
        <w:rPr>
          <w:b/>
          <w:bCs/>
        </w:rPr>
      </w:pPr>
      <w:r w:rsidRPr="00A15596">
        <w:tab/>
        <w:t>(a)</w:t>
      </w:r>
      <w:r w:rsidRPr="00A15596">
        <w:tab/>
      </w:r>
      <w:r w:rsidRPr="00A15596">
        <w:rPr>
          <w:rFonts w:ascii="SimHei" w:eastAsia="SimHei" w:hAnsi="SimHei"/>
        </w:rPr>
        <w:t>确保根据</w:t>
      </w:r>
      <w:r w:rsidRPr="00A15596">
        <w:t>《</w:t>
      </w:r>
      <w:r w:rsidRPr="00A15596">
        <w:rPr>
          <w:rFonts w:ascii="SimHei" w:eastAsia="SimHei" w:hAnsi="SimHei"/>
        </w:rPr>
        <w:t>公约</w:t>
      </w:r>
      <w:r w:rsidRPr="00A15596">
        <w:t>》</w:t>
      </w:r>
      <w:r w:rsidRPr="00A15596">
        <w:rPr>
          <w:rFonts w:ascii="SimHei" w:eastAsia="SimHei" w:hAnsi="SimHei"/>
        </w:rPr>
        <w:t>第</w:t>
      </w:r>
      <w:r w:rsidRPr="00A15596">
        <w:t>2</w:t>
      </w:r>
      <w:r w:rsidRPr="00A15596">
        <w:rPr>
          <w:rFonts w:ascii="SimHei" w:eastAsia="SimHei" w:hAnsi="SimHei"/>
        </w:rPr>
        <w:t>条第</w:t>
      </w:r>
      <w:r w:rsidRPr="00A15596">
        <w:t>2</w:t>
      </w:r>
      <w:r w:rsidRPr="00A15596">
        <w:rPr>
          <w:rFonts w:ascii="SimHei" w:eastAsia="SimHei" w:hAnsi="SimHei"/>
        </w:rPr>
        <w:t>款将绝对禁止酷刑的原则纳入立法，并根据</w:t>
      </w:r>
      <w:r w:rsidRPr="00A15596">
        <w:t>《</w:t>
      </w:r>
      <w:r w:rsidRPr="00A15596">
        <w:rPr>
          <w:rFonts w:ascii="SimHei" w:eastAsia="SimHei" w:hAnsi="SimHei"/>
        </w:rPr>
        <w:t>公约</w:t>
      </w:r>
      <w:r w:rsidRPr="00A15596">
        <w:t>》</w:t>
      </w:r>
      <w:r w:rsidRPr="00A15596">
        <w:rPr>
          <w:rFonts w:ascii="SimHei" w:eastAsia="SimHei" w:hAnsi="SimHei"/>
        </w:rPr>
        <w:t>第</w:t>
      </w:r>
      <w:r w:rsidRPr="00A15596">
        <w:t>2</w:t>
      </w:r>
      <w:r w:rsidRPr="00A15596">
        <w:rPr>
          <w:rFonts w:ascii="SimHei" w:eastAsia="SimHei" w:hAnsi="SimHei"/>
        </w:rPr>
        <w:t>条第</w:t>
      </w:r>
      <w:r w:rsidRPr="00A15596">
        <w:t>3</w:t>
      </w:r>
      <w:r w:rsidRPr="00A15596">
        <w:rPr>
          <w:rFonts w:ascii="SimHei" w:eastAsia="SimHei" w:hAnsi="SimHei"/>
        </w:rPr>
        <w:t>款，在任何情况下不得援引上级官员或当局的命令作为</w:t>
      </w:r>
      <w:r w:rsidRPr="00A15596">
        <w:rPr>
          <w:rFonts w:ascii="SimHei" w:eastAsia="SimHei" w:hAnsi="SimHei" w:hint="eastAsia"/>
        </w:rPr>
        <w:t>实施</w:t>
      </w:r>
      <w:r w:rsidRPr="00A15596">
        <w:rPr>
          <w:rFonts w:ascii="SimHei" w:eastAsia="SimHei" w:hAnsi="SimHei"/>
        </w:rPr>
        <w:t>酷刑的理由；</w:t>
      </w:r>
    </w:p>
    <w:p w14:paraId="1082D0F6" w14:textId="018153BF" w:rsidR="005901CA" w:rsidRPr="00A15596" w:rsidRDefault="00042974" w:rsidP="00042974">
      <w:pPr>
        <w:pStyle w:val="SingleTxt"/>
        <w:rPr>
          <w:rFonts w:ascii="SimHei" w:eastAsia="SimHei" w:hAnsi="SimHei"/>
        </w:rPr>
      </w:pPr>
      <w:r w:rsidRPr="00A15596">
        <w:tab/>
        <w:t>(b)</w:t>
      </w:r>
      <w:r w:rsidRPr="00A15596">
        <w:tab/>
      </w:r>
      <w:r w:rsidRPr="00A15596">
        <w:rPr>
          <w:rFonts w:ascii="SimHei" w:eastAsia="SimHei" w:hAnsi="SimHei"/>
        </w:rPr>
        <w:t>按照</w:t>
      </w:r>
      <w:r w:rsidRPr="00A15596">
        <w:t>《</w:t>
      </w:r>
      <w:r w:rsidRPr="00A15596">
        <w:rPr>
          <w:rFonts w:ascii="SimHei" w:eastAsia="SimHei" w:hAnsi="SimHei"/>
        </w:rPr>
        <w:t>公约</w:t>
      </w:r>
      <w:r w:rsidRPr="00A15596">
        <w:t>》</w:t>
      </w:r>
      <w:r w:rsidRPr="00A15596">
        <w:rPr>
          <w:rFonts w:ascii="SimHei" w:eastAsia="SimHei" w:hAnsi="SimHei"/>
        </w:rPr>
        <w:t>第</w:t>
      </w:r>
      <w:r w:rsidRPr="00A15596">
        <w:t>4</w:t>
      </w:r>
      <w:r w:rsidRPr="00A15596">
        <w:rPr>
          <w:rFonts w:ascii="SimHei" w:eastAsia="SimHei" w:hAnsi="SimHei"/>
        </w:rPr>
        <w:t>条第</w:t>
      </w:r>
      <w:r w:rsidRPr="00A15596">
        <w:t>2</w:t>
      </w:r>
      <w:r w:rsidRPr="00A15596">
        <w:rPr>
          <w:rFonts w:ascii="SimHei" w:eastAsia="SimHei" w:hAnsi="SimHei"/>
        </w:rPr>
        <w:t>款的规定，确保</w:t>
      </w:r>
      <w:r w:rsidRPr="00A15596">
        <w:rPr>
          <w:rFonts w:ascii="SimHei" w:eastAsia="SimHei" w:hAnsi="SimHei" w:hint="eastAsia"/>
        </w:rPr>
        <w:t>对</w:t>
      </w:r>
      <w:r w:rsidRPr="00A15596">
        <w:rPr>
          <w:rFonts w:ascii="SimHei" w:eastAsia="SimHei" w:hAnsi="SimHei"/>
        </w:rPr>
        <w:t>所有酷刑行为</w:t>
      </w:r>
      <w:r w:rsidRPr="00A15596">
        <w:rPr>
          <w:rFonts w:ascii="SimHei" w:eastAsia="SimHei" w:hAnsi="SimHei" w:hint="eastAsia"/>
        </w:rPr>
        <w:t>处以</w:t>
      </w:r>
      <w:r w:rsidRPr="00A15596">
        <w:rPr>
          <w:rFonts w:ascii="SimHei" w:eastAsia="SimHei" w:hAnsi="SimHei"/>
        </w:rPr>
        <w:t>反映其严重性质的适当</w:t>
      </w:r>
      <w:r w:rsidRPr="00A15596">
        <w:rPr>
          <w:rFonts w:ascii="SimHei" w:eastAsia="SimHei" w:hAnsi="SimHei" w:hint="eastAsia"/>
        </w:rPr>
        <w:t>刑</w:t>
      </w:r>
      <w:r w:rsidRPr="00A15596">
        <w:rPr>
          <w:rFonts w:ascii="SimHei" w:eastAsia="SimHei" w:hAnsi="SimHei"/>
        </w:rPr>
        <w:t>罚。</w:t>
      </w:r>
    </w:p>
    <w:p w14:paraId="59767810" w14:textId="77777777" w:rsidR="005901CA" w:rsidRPr="00A15596" w:rsidRDefault="005901CA">
      <w:pPr>
        <w:spacing w:after="160" w:line="259" w:lineRule="auto"/>
        <w:jc w:val="left"/>
        <w:rPr>
          <w:rFonts w:ascii="SimHei" w:eastAsia="SimHei" w:hAnsi="SimHei"/>
        </w:rPr>
      </w:pPr>
      <w:r w:rsidRPr="00A15596">
        <w:rPr>
          <w:rFonts w:ascii="SimHei" w:eastAsia="SimHei" w:hAnsi="SimHei"/>
        </w:rPr>
        <w:br w:type="page"/>
      </w:r>
    </w:p>
    <w:p w14:paraId="059729D7" w14:textId="4FB094DB" w:rsidR="00042974" w:rsidRPr="00A15596" w:rsidRDefault="00744E32" w:rsidP="00744E3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00042974" w:rsidRPr="00A15596">
        <w:tab/>
      </w:r>
      <w:r w:rsidR="00042974" w:rsidRPr="00A15596">
        <w:tab/>
      </w:r>
      <w:r w:rsidR="00042974" w:rsidRPr="00A15596">
        <w:t>诉讼时效</w:t>
      </w:r>
    </w:p>
    <w:p w14:paraId="132CC0A0" w14:textId="77777777" w:rsidR="00042974" w:rsidRPr="00A15596" w:rsidRDefault="00042974" w:rsidP="00042974">
      <w:pPr>
        <w:pStyle w:val="SingleTxt"/>
      </w:pPr>
      <w:r w:rsidRPr="00A15596">
        <w:t>12.</w:t>
      </w:r>
      <w:r w:rsidRPr="00A15596">
        <w:tab/>
      </w:r>
      <w:r w:rsidRPr="00A15596">
        <w:t>委员会感到关切的是，在酷刑不构成危害人类罪或战争罪</w:t>
      </w:r>
      <w:r w:rsidRPr="00A15596">
        <w:rPr>
          <w:rFonts w:hint="eastAsia"/>
        </w:rPr>
        <w:t>，</w:t>
      </w:r>
      <w:r w:rsidRPr="00A15596">
        <w:t>或最高适用刑罚不是终身监禁的情况下，酷刑的</w:t>
      </w:r>
      <w:r w:rsidRPr="00A15596">
        <w:rPr>
          <w:rFonts w:hint="eastAsia"/>
        </w:rPr>
        <w:t>诉讼</w:t>
      </w:r>
      <w:r w:rsidRPr="00A15596">
        <w:t>时效为</w:t>
      </w:r>
      <w:r w:rsidRPr="00A15596">
        <w:t>20</w:t>
      </w:r>
      <w:r w:rsidRPr="00A15596">
        <w:t>年。</w:t>
      </w:r>
    </w:p>
    <w:p w14:paraId="36E67159" w14:textId="77777777" w:rsidR="00042974" w:rsidRPr="00A15596" w:rsidRDefault="00042974" w:rsidP="00042974">
      <w:pPr>
        <w:pStyle w:val="SingleTxt"/>
        <w:rPr>
          <w:b/>
          <w:bCs/>
        </w:rPr>
      </w:pPr>
      <w:r w:rsidRPr="00A15596">
        <w:t>13.</w:t>
      </w:r>
      <w:r w:rsidRPr="00A15596">
        <w:tab/>
      </w:r>
      <w:r w:rsidRPr="00A15596">
        <w:rPr>
          <w:rFonts w:ascii="SimHei" w:eastAsia="SimHei" w:hAnsi="SimHei"/>
          <w:spacing w:val="2"/>
        </w:rPr>
        <w:t>委员会鼓励缔约国考虑修订</w:t>
      </w:r>
      <w:r w:rsidRPr="00A15596">
        <w:rPr>
          <w:spacing w:val="2"/>
        </w:rPr>
        <w:t>《</w:t>
      </w:r>
      <w:r w:rsidRPr="00A15596">
        <w:rPr>
          <w:rFonts w:ascii="SimHei" w:eastAsia="SimHei" w:hAnsi="SimHei"/>
          <w:spacing w:val="2"/>
        </w:rPr>
        <w:t>刑法</w:t>
      </w:r>
      <w:r w:rsidRPr="00A15596">
        <w:rPr>
          <w:rFonts w:ascii="SimHei" w:eastAsia="SimHei" w:hAnsi="SimHei" w:hint="eastAsia"/>
          <w:spacing w:val="2"/>
        </w:rPr>
        <w:t>典</w:t>
      </w:r>
      <w:r w:rsidRPr="00A15596">
        <w:rPr>
          <w:spacing w:val="2"/>
        </w:rPr>
        <w:t>》</w:t>
      </w:r>
      <w:r w:rsidRPr="00A15596">
        <w:rPr>
          <w:rFonts w:ascii="SimHei" w:eastAsia="SimHei" w:hAnsi="SimHei"/>
          <w:spacing w:val="2"/>
        </w:rPr>
        <w:t>，确保酷刑不受任何</w:t>
      </w:r>
      <w:r w:rsidRPr="00A15596">
        <w:rPr>
          <w:rFonts w:ascii="SimHei" w:eastAsia="SimHei" w:hAnsi="SimHei" w:hint="eastAsia"/>
          <w:spacing w:val="2"/>
        </w:rPr>
        <w:t>诉讼</w:t>
      </w:r>
      <w:r w:rsidRPr="00A15596">
        <w:rPr>
          <w:rFonts w:ascii="SimHei" w:eastAsia="SimHei" w:hAnsi="SimHei"/>
          <w:spacing w:val="2"/>
        </w:rPr>
        <w:t>时效</w:t>
      </w:r>
      <w:r w:rsidRPr="00A15596">
        <w:rPr>
          <w:rFonts w:ascii="SimHei" w:eastAsia="SimHei" w:hAnsi="SimHei" w:hint="eastAsia"/>
          <w:spacing w:val="2"/>
        </w:rPr>
        <w:t>的</w:t>
      </w:r>
      <w:r w:rsidRPr="00A15596">
        <w:rPr>
          <w:rFonts w:ascii="SimHei" w:eastAsia="SimHei" w:hAnsi="SimHei"/>
          <w:spacing w:val="2"/>
        </w:rPr>
        <w:t>限制，</w:t>
      </w:r>
      <w:r w:rsidRPr="00A15596">
        <w:rPr>
          <w:rFonts w:ascii="SimHei" w:eastAsia="SimHei" w:hAnsi="SimHei"/>
        </w:rPr>
        <w:t>即使</w:t>
      </w:r>
      <w:r w:rsidRPr="00A15596">
        <w:rPr>
          <w:rFonts w:ascii="SimHei" w:eastAsia="SimHei" w:hAnsi="SimHei" w:hint="eastAsia"/>
        </w:rPr>
        <w:t>是</w:t>
      </w:r>
      <w:r w:rsidRPr="00A15596">
        <w:rPr>
          <w:rFonts w:ascii="SimHei" w:eastAsia="SimHei" w:hAnsi="SimHei"/>
        </w:rPr>
        <w:t>在酷刑不构成危害人类罪或战争罪的情况下，以排除在调查酷刑行为以及起诉和</w:t>
      </w:r>
      <w:r w:rsidRPr="00A15596">
        <w:rPr>
          <w:rFonts w:ascii="SimHei" w:eastAsia="SimHei" w:hAnsi="SimHei" w:hint="eastAsia"/>
        </w:rPr>
        <w:t>处罚犯罪人</w:t>
      </w:r>
      <w:r w:rsidRPr="00A15596">
        <w:rPr>
          <w:rFonts w:ascii="SimHei" w:eastAsia="SimHei" w:hAnsi="SimHei"/>
        </w:rPr>
        <w:t>方面</w:t>
      </w:r>
      <w:r w:rsidRPr="00A15596">
        <w:rPr>
          <w:rFonts w:ascii="SimHei" w:eastAsia="SimHei" w:hAnsi="SimHei" w:hint="eastAsia"/>
        </w:rPr>
        <w:t>出现任何</w:t>
      </w:r>
      <w:r w:rsidRPr="00A15596">
        <w:rPr>
          <w:rFonts w:ascii="SimHei" w:eastAsia="SimHei" w:hAnsi="SimHei"/>
        </w:rPr>
        <w:t>有罪不罚</w:t>
      </w:r>
      <w:r w:rsidRPr="00A15596">
        <w:rPr>
          <w:rFonts w:ascii="SimHei" w:eastAsia="SimHei" w:hAnsi="SimHei" w:hint="eastAsia"/>
        </w:rPr>
        <w:t>的</w:t>
      </w:r>
      <w:r w:rsidRPr="00A15596">
        <w:rPr>
          <w:rFonts w:ascii="SimHei" w:eastAsia="SimHei" w:hAnsi="SimHei"/>
        </w:rPr>
        <w:t>风险。</w:t>
      </w:r>
    </w:p>
    <w:p w14:paraId="41973827" w14:textId="77777777" w:rsidR="00042974" w:rsidRPr="00A15596" w:rsidRDefault="00042974" w:rsidP="004A72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基本法律保障</w:t>
      </w:r>
    </w:p>
    <w:p w14:paraId="6151FB52" w14:textId="77777777" w:rsidR="00042974" w:rsidRPr="00A15596" w:rsidRDefault="00042974" w:rsidP="00042974">
      <w:pPr>
        <w:pStyle w:val="SingleTxt"/>
      </w:pPr>
      <w:r w:rsidRPr="00A15596">
        <w:t>14.</w:t>
      </w:r>
      <w:r w:rsidRPr="00A15596">
        <w:tab/>
      </w:r>
      <w:r w:rsidRPr="00A15596">
        <w:t>委员会考虑到</w:t>
      </w:r>
      <w:r w:rsidRPr="00A15596">
        <w:rPr>
          <w:rFonts w:hint="eastAsia"/>
        </w:rPr>
        <w:t>缔约国</w:t>
      </w:r>
      <w:r w:rsidRPr="00A15596">
        <w:t>国内立法中规定的防止酷刑和虐待的程序保障，但仍感关切的是，有报告称，当局</w:t>
      </w:r>
      <w:proofErr w:type="gramStart"/>
      <w:r w:rsidRPr="00A15596">
        <w:t>有时未</w:t>
      </w:r>
      <w:proofErr w:type="gramEnd"/>
      <w:r w:rsidRPr="00A15596">
        <w:t>在</w:t>
      </w:r>
      <w:r w:rsidRPr="00A15596">
        <w:t>48</w:t>
      </w:r>
      <w:r w:rsidRPr="00A15596">
        <w:t>小时内将被捕者被剥夺自由</w:t>
      </w:r>
      <w:r w:rsidRPr="00A15596">
        <w:rPr>
          <w:rFonts w:hint="eastAsia"/>
        </w:rPr>
        <w:t>一事</w:t>
      </w:r>
      <w:r w:rsidRPr="00A15596">
        <w:t>通知</w:t>
      </w:r>
      <w:r w:rsidRPr="00A15596">
        <w:rPr>
          <w:rFonts w:hint="eastAsia"/>
        </w:rPr>
        <w:t>其</w:t>
      </w:r>
      <w:r w:rsidRPr="00A15596">
        <w:t>家人，特别是在涉及非缔约国居民和不讲芬兰语的外国</w:t>
      </w:r>
      <w:r w:rsidRPr="00A15596">
        <w:rPr>
          <w:rFonts w:hint="eastAsia"/>
        </w:rPr>
        <w:t>国民</w:t>
      </w:r>
      <w:r w:rsidRPr="00A15596">
        <w:t>的案件中。</w:t>
      </w:r>
      <w:r w:rsidRPr="00A15596">
        <w:rPr>
          <w:vertAlign w:val="superscript"/>
        </w:rPr>
        <w:footnoteReference w:id="6"/>
      </w:r>
      <w:r w:rsidRPr="00A15596">
        <w:rPr>
          <w:rFonts w:hint="eastAsia"/>
        </w:rPr>
        <w:t xml:space="preserve"> </w:t>
      </w:r>
      <w:r w:rsidRPr="00A15596">
        <w:t>委员会还仍然关切的是，据报告，</w:t>
      </w:r>
      <w:r w:rsidRPr="00A15596">
        <w:rPr>
          <w:rFonts w:hint="eastAsia"/>
        </w:rPr>
        <w:t>向</w:t>
      </w:r>
      <w:r w:rsidRPr="00A15596">
        <w:t>被警方拘留</w:t>
      </w:r>
      <w:r w:rsidRPr="00A15596">
        <w:rPr>
          <w:rFonts w:hint="eastAsia"/>
        </w:rPr>
        <w:t>者提供的</w:t>
      </w:r>
      <w:r w:rsidRPr="00A15596">
        <w:t>医疗保健</w:t>
      </w:r>
      <w:r w:rsidRPr="00A15596">
        <w:rPr>
          <w:rFonts w:hint="eastAsia"/>
        </w:rPr>
        <w:t>不足</w:t>
      </w:r>
      <w:r w:rsidRPr="00A15596">
        <w:t>，包括在</w:t>
      </w:r>
      <w:r w:rsidRPr="00A15596">
        <w:rPr>
          <w:rFonts w:hint="eastAsia"/>
        </w:rPr>
        <w:t>到</w:t>
      </w:r>
      <w:r w:rsidRPr="00A15596">
        <w:t>达警方拘留设施时</w:t>
      </w:r>
      <w:r w:rsidRPr="00A15596">
        <w:rPr>
          <w:rFonts w:hint="eastAsia"/>
        </w:rPr>
        <w:t>不</w:t>
      </w:r>
      <w:r w:rsidRPr="00A15596">
        <w:t>进行系统的体检</w:t>
      </w:r>
      <w:r w:rsidRPr="00A15596">
        <w:t>(</w:t>
      </w:r>
      <w:r w:rsidRPr="00A15596">
        <w:t>第</w:t>
      </w:r>
      <w:r w:rsidRPr="00A15596">
        <w:t>2</w:t>
      </w:r>
      <w:r w:rsidRPr="00A15596">
        <w:t>、</w:t>
      </w:r>
      <w:r w:rsidRPr="00A15596">
        <w:rPr>
          <w:rFonts w:hint="eastAsia"/>
        </w:rPr>
        <w:t>第</w:t>
      </w:r>
      <w:r w:rsidRPr="00A15596">
        <w:t>11</w:t>
      </w:r>
      <w:r w:rsidRPr="00A15596">
        <w:t>和</w:t>
      </w:r>
      <w:r w:rsidRPr="00A15596">
        <w:rPr>
          <w:rFonts w:hint="eastAsia"/>
        </w:rPr>
        <w:t>第</w:t>
      </w:r>
      <w:r w:rsidRPr="00A15596">
        <w:t>16</w:t>
      </w:r>
      <w:r w:rsidRPr="00A15596">
        <w:t>条</w:t>
      </w:r>
      <w:r w:rsidRPr="00A15596">
        <w:t>)</w:t>
      </w:r>
      <w:r w:rsidRPr="00A15596">
        <w:t>。</w:t>
      </w:r>
    </w:p>
    <w:p w14:paraId="212359C0" w14:textId="77777777" w:rsidR="00042974" w:rsidRPr="00A15596" w:rsidRDefault="00042974" w:rsidP="00042974">
      <w:pPr>
        <w:pStyle w:val="SingleTxt"/>
        <w:rPr>
          <w:b/>
          <w:bCs/>
        </w:rPr>
      </w:pPr>
      <w:r w:rsidRPr="00A15596">
        <w:t>15.</w:t>
      </w:r>
      <w:r w:rsidRPr="00A15596">
        <w:tab/>
      </w:r>
      <w:r w:rsidRPr="00A15596">
        <w:rPr>
          <w:rFonts w:ascii="SimHei" w:eastAsia="SimHei" w:hAnsi="SimHei"/>
        </w:rPr>
        <w:t>缔约国应确保所有被拘留者，特别是非缔约国居民和不讲芬兰语的外国国民，从被剥夺自由之时起，在法律和实践中</w:t>
      </w:r>
      <w:r w:rsidRPr="00A15596">
        <w:rPr>
          <w:rFonts w:ascii="SimHei" w:eastAsia="SimHei" w:hAnsi="SimHei" w:hint="eastAsia"/>
        </w:rPr>
        <w:t>享有</w:t>
      </w:r>
      <w:r w:rsidRPr="00A15596">
        <w:rPr>
          <w:rFonts w:ascii="SimHei" w:eastAsia="SimHei" w:hAnsi="SimHei"/>
        </w:rPr>
        <w:t>所有基本法律保障，特别是在</w:t>
      </w:r>
      <w:r w:rsidRPr="00A15596">
        <w:t>48</w:t>
      </w:r>
      <w:r w:rsidRPr="00A15596">
        <w:rPr>
          <w:rFonts w:ascii="SimHei" w:eastAsia="SimHei" w:hAnsi="SimHei"/>
        </w:rPr>
        <w:t>小时内将其被拘留一事通知其家人或其选择的另一人的权利，要求并</w:t>
      </w:r>
      <w:r w:rsidRPr="00A15596">
        <w:rPr>
          <w:rFonts w:ascii="SimHei" w:eastAsia="SimHei" w:hAnsi="SimHei" w:hint="eastAsia"/>
        </w:rPr>
        <w:t>获得适当保健的权利</w:t>
      </w:r>
      <w:r w:rsidRPr="00A15596">
        <w:rPr>
          <w:rFonts w:ascii="SimHei" w:eastAsia="SimHei" w:hAnsi="SimHei"/>
        </w:rPr>
        <w:t>，包括由独立医生免费进行体检</w:t>
      </w:r>
      <w:r w:rsidRPr="00A15596">
        <w:rPr>
          <w:rFonts w:ascii="SimHei" w:eastAsia="SimHei" w:hAnsi="SimHei" w:hint="eastAsia"/>
        </w:rPr>
        <w:t>，</w:t>
      </w:r>
      <w:r w:rsidRPr="00A15596">
        <w:rPr>
          <w:rFonts w:ascii="SimHei" w:eastAsia="SimHei" w:hAnsi="SimHei"/>
        </w:rPr>
        <w:t>或</w:t>
      </w:r>
      <w:r w:rsidRPr="00A15596">
        <w:rPr>
          <w:rFonts w:ascii="SimHei" w:eastAsia="SimHei" w:hAnsi="SimHei" w:hint="eastAsia"/>
        </w:rPr>
        <w:t>应</w:t>
      </w:r>
      <w:r w:rsidRPr="00A15596">
        <w:rPr>
          <w:rFonts w:ascii="SimHei" w:eastAsia="SimHei" w:hAnsi="SimHei"/>
        </w:rPr>
        <w:t>要求由</w:t>
      </w:r>
      <w:r w:rsidRPr="00A15596">
        <w:rPr>
          <w:rFonts w:ascii="SimHei" w:eastAsia="SimHei" w:hAnsi="SimHei" w:hint="eastAsia"/>
        </w:rPr>
        <w:t>其</w:t>
      </w:r>
      <w:r w:rsidRPr="00A15596">
        <w:rPr>
          <w:rFonts w:ascii="SimHei" w:eastAsia="SimHei" w:hAnsi="SimHei"/>
        </w:rPr>
        <w:t>选择的医生进行体检</w:t>
      </w:r>
      <w:r w:rsidRPr="00A15596">
        <w:rPr>
          <w:rFonts w:ascii="SimHei" w:eastAsia="SimHei" w:hAnsi="SimHei" w:hint="eastAsia"/>
        </w:rPr>
        <w:t>的权利</w:t>
      </w:r>
      <w:r w:rsidRPr="00A15596">
        <w:rPr>
          <w:rFonts w:ascii="SimHei" w:eastAsia="SimHei" w:hAnsi="SimHei"/>
        </w:rPr>
        <w:t>，</w:t>
      </w:r>
      <w:r w:rsidRPr="00A15596">
        <w:rPr>
          <w:rFonts w:ascii="SimHei" w:eastAsia="SimHei" w:hAnsi="SimHei" w:hint="eastAsia"/>
        </w:rPr>
        <w:t>以及</w:t>
      </w:r>
      <w:r w:rsidRPr="00A15596">
        <w:rPr>
          <w:rFonts w:ascii="SimHei" w:eastAsia="SimHei" w:hAnsi="SimHei"/>
        </w:rPr>
        <w:t>尊重体检保密性的</w:t>
      </w:r>
      <w:r w:rsidRPr="00A15596">
        <w:rPr>
          <w:rFonts w:ascii="SimHei" w:eastAsia="SimHei" w:hAnsi="SimHei" w:hint="eastAsia"/>
        </w:rPr>
        <w:t>权利</w:t>
      </w:r>
      <w:r w:rsidRPr="00A15596">
        <w:rPr>
          <w:rFonts w:ascii="SimHei" w:eastAsia="SimHei" w:hAnsi="SimHei"/>
        </w:rPr>
        <w:t>。缔约国还应继续为参与拘留</w:t>
      </w:r>
      <w:r w:rsidRPr="00A15596">
        <w:rPr>
          <w:rFonts w:ascii="SimHei" w:eastAsia="SimHei" w:hAnsi="SimHei" w:hint="eastAsia"/>
        </w:rPr>
        <w:t>行动</w:t>
      </w:r>
      <w:r w:rsidRPr="00A15596">
        <w:rPr>
          <w:rFonts w:ascii="SimHei" w:eastAsia="SimHei" w:hAnsi="SimHei"/>
        </w:rPr>
        <w:t>的人员提供关于法律保障的适当和定期培训，监督遵守情况，并对</w:t>
      </w:r>
      <w:r w:rsidRPr="00A15596">
        <w:rPr>
          <w:rFonts w:ascii="SimHei" w:eastAsia="SimHei" w:hAnsi="SimHei" w:hint="eastAsia"/>
        </w:rPr>
        <w:t>任何</w:t>
      </w:r>
      <w:r w:rsidRPr="00A15596">
        <w:rPr>
          <w:rFonts w:ascii="SimHei" w:eastAsia="SimHei" w:hAnsi="SimHei"/>
        </w:rPr>
        <w:t>不遵守</w:t>
      </w:r>
      <w:r w:rsidRPr="00A15596">
        <w:rPr>
          <w:rFonts w:ascii="SimHei" w:eastAsia="SimHei" w:hAnsi="SimHei" w:hint="eastAsia"/>
        </w:rPr>
        <w:t>规定</w:t>
      </w:r>
      <w:r w:rsidRPr="00A15596">
        <w:rPr>
          <w:rFonts w:ascii="SimHei" w:eastAsia="SimHei" w:hAnsi="SimHei"/>
        </w:rPr>
        <w:t>的官员</w:t>
      </w:r>
      <w:r w:rsidRPr="00A15596">
        <w:rPr>
          <w:rFonts w:ascii="SimHei" w:eastAsia="SimHei" w:hAnsi="SimHei" w:hint="eastAsia"/>
        </w:rPr>
        <w:t>予以</w:t>
      </w:r>
      <w:r w:rsidRPr="00A15596">
        <w:rPr>
          <w:rFonts w:ascii="SimHei" w:eastAsia="SimHei" w:hAnsi="SimHei"/>
        </w:rPr>
        <w:t>处罚。</w:t>
      </w:r>
    </w:p>
    <w:p w14:paraId="6436CFDF" w14:textId="77777777" w:rsidR="00042974" w:rsidRPr="00A15596" w:rsidRDefault="00042974" w:rsidP="006910E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警察拘留</w:t>
      </w:r>
      <w:r w:rsidRPr="00A15596">
        <w:rPr>
          <w:rFonts w:hint="eastAsia"/>
        </w:rPr>
        <w:t>设施中羁押的还押囚犯</w:t>
      </w:r>
    </w:p>
    <w:p w14:paraId="25D195E6" w14:textId="77777777" w:rsidR="00042974" w:rsidRPr="00A15596" w:rsidRDefault="00042974" w:rsidP="00042974">
      <w:pPr>
        <w:pStyle w:val="SingleTxt"/>
      </w:pPr>
      <w:r w:rsidRPr="00A15596">
        <w:t>16.</w:t>
      </w:r>
      <w:r w:rsidRPr="00A15596">
        <w:tab/>
      </w:r>
      <w:r w:rsidRPr="00A15596">
        <w:t>委员会注意到缔约国修订了《还押监禁法》，大大缩短了还押囚犯在警察拘留</w:t>
      </w:r>
      <w:r w:rsidRPr="00A15596">
        <w:rPr>
          <w:rFonts w:hint="eastAsia"/>
        </w:rPr>
        <w:t>设施</w:t>
      </w:r>
      <w:r w:rsidRPr="00A15596">
        <w:t>的</w:t>
      </w:r>
      <w:r w:rsidRPr="00A15596">
        <w:rPr>
          <w:rFonts w:hint="eastAsia"/>
        </w:rPr>
        <w:t>羁押</w:t>
      </w:r>
      <w:r w:rsidRPr="00A15596">
        <w:t>时间，采用了新的还押监禁替代办法，警察拘留</w:t>
      </w:r>
      <w:r w:rsidRPr="00A15596">
        <w:rPr>
          <w:rFonts w:hint="eastAsia"/>
        </w:rPr>
        <w:t>设施中羁押</w:t>
      </w:r>
      <w:r w:rsidRPr="00A15596">
        <w:t>的还押囚犯人数</w:t>
      </w:r>
      <w:r w:rsidRPr="00A15596">
        <w:rPr>
          <w:rFonts w:hint="eastAsia"/>
        </w:rPr>
        <w:t>随之减少</w:t>
      </w:r>
      <w:r w:rsidRPr="00A15596">
        <w:t>，但委员会仍然关切的是，</w:t>
      </w:r>
      <w:r w:rsidRPr="00A15596">
        <w:rPr>
          <w:rFonts w:hint="eastAsia"/>
        </w:rPr>
        <w:t>还押囚犯</w:t>
      </w:r>
      <w:r w:rsidRPr="00A15596">
        <w:t>有时仍被</w:t>
      </w:r>
      <w:r w:rsidRPr="00A15596">
        <w:rPr>
          <w:rFonts w:hint="eastAsia"/>
        </w:rPr>
        <w:t>羁</w:t>
      </w:r>
      <w:r w:rsidRPr="00A15596">
        <w:t>押</w:t>
      </w:r>
      <w:r w:rsidRPr="00A15596">
        <w:rPr>
          <w:rFonts w:hint="eastAsia"/>
        </w:rPr>
        <w:t>、</w:t>
      </w:r>
      <w:r w:rsidRPr="00A15596">
        <w:t>包括长期</w:t>
      </w:r>
      <w:r w:rsidRPr="00A15596">
        <w:rPr>
          <w:rFonts w:hint="eastAsia"/>
        </w:rPr>
        <w:t>羁</w:t>
      </w:r>
      <w:r w:rsidRPr="00A15596">
        <w:t>押在这</w:t>
      </w:r>
      <w:r w:rsidRPr="00A15596">
        <w:rPr>
          <w:rFonts w:hint="eastAsia"/>
        </w:rPr>
        <w:t>类设施，这些设施</w:t>
      </w:r>
      <w:r w:rsidRPr="00A15596">
        <w:t>不符合</w:t>
      </w:r>
      <w:r w:rsidRPr="00A15596">
        <w:rPr>
          <w:rFonts w:hint="eastAsia"/>
        </w:rPr>
        <w:t>羁</w:t>
      </w:r>
      <w:r w:rsidRPr="00A15596">
        <w:t>押</w:t>
      </w:r>
      <w:r w:rsidRPr="00A15596">
        <w:rPr>
          <w:rFonts w:hint="eastAsia"/>
        </w:rPr>
        <w:t>还押囚犯</w:t>
      </w:r>
      <w:r w:rsidRPr="00A15596">
        <w:t>的条件，特别是考虑到在类似单独监禁的条件下</w:t>
      </w:r>
      <w:r w:rsidRPr="00A15596">
        <w:rPr>
          <w:rFonts w:hint="eastAsia"/>
        </w:rPr>
        <w:t>，</w:t>
      </w:r>
      <w:r w:rsidRPr="00A15596">
        <w:t>没有足够的</w:t>
      </w:r>
      <w:r w:rsidRPr="00A15596">
        <w:rPr>
          <w:rFonts w:hint="eastAsia"/>
        </w:rPr>
        <w:t>机会参加</w:t>
      </w:r>
      <w:r w:rsidRPr="00A15596">
        <w:t>娱乐活动</w:t>
      </w:r>
      <w:r w:rsidRPr="00A15596">
        <w:rPr>
          <w:rFonts w:hint="eastAsia"/>
        </w:rPr>
        <w:t>，并</w:t>
      </w:r>
      <w:r w:rsidRPr="00A15596">
        <w:t>缺乏户外活动</w:t>
      </w:r>
      <w:r w:rsidRPr="00A15596">
        <w:t>(</w:t>
      </w:r>
      <w:r w:rsidRPr="00A15596">
        <w:t>第</w:t>
      </w:r>
      <w:r w:rsidRPr="00A15596">
        <w:t>2</w:t>
      </w:r>
      <w:r w:rsidRPr="00A15596">
        <w:t>、</w:t>
      </w:r>
      <w:r w:rsidRPr="00A15596">
        <w:rPr>
          <w:rFonts w:hint="eastAsia"/>
        </w:rPr>
        <w:t>第</w:t>
      </w:r>
      <w:r w:rsidRPr="00A15596">
        <w:t>11</w:t>
      </w:r>
      <w:r w:rsidRPr="00A15596">
        <w:t>和</w:t>
      </w:r>
      <w:r w:rsidRPr="00A15596">
        <w:rPr>
          <w:rFonts w:hint="eastAsia"/>
        </w:rPr>
        <w:t>第</w:t>
      </w:r>
      <w:r w:rsidRPr="00A15596">
        <w:t>16</w:t>
      </w:r>
      <w:r w:rsidRPr="00A15596">
        <w:t>条</w:t>
      </w:r>
      <w:r w:rsidRPr="00A15596">
        <w:t>)</w:t>
      </w:r>
      <w:r w:rsidRPr="00A15596">
        <w:t>。</w:t>
      </w:r>
      <w:r w:rsidRPr="00A15596">
        <w:rPr>
          <w:vertAlign w:val="superscript"/>
        </w:rPr>
        <w:footnoteReference w:id="7"/>
      </w:r>
    </w:p>
    <w:p w14:paraId="74706401" w14:textId="483D94B5" w:rsidR="0066583B" w:rsidRPr="00A15596" w:rsidRDefault="00042974" w:rsidP="00042974">
      <w:pPr>
        <w:pStyle w:val="SingleTxt"/>
        <w:rPr>
          <w:rFonts w:ascii="SimHei" w:eastAsia="SimHei" w:hAnsi="SimHei"/>
        </w:rPr>
      </w:pPr>
      <w:r w:rsidRPr="00A15596">
        <w:t>17.</w:t>
      </w:r>
      <w:r w:rsidRPr="00A15596">
        <w:tab/>
      </w:r>
      <w:r w:rsidRPr="00A15596">
        <w:rPr>
          <w:rFonts w:ascii="SimHei" w:eastAsia="SimHei" w:hAnsi="SimHei"/>
        </w:rPr>
        <w:t>缔约国应加紧努力，停止在警</w:t>
      </w:r>
      <w:r w:rsidRPr="00A15596">
        <w:rPr>
          <w:rFonts w:ascii="SimHei" w:eastAsia="SimHei" w:hAnsi="SimHei" w:hint="eastAsia"/>
        </w:rPr>
        <w:t>察</w:t>
      </w:r>
      <w:r w:rsidRPr="00A15596">
        <w:rPr>
          <w:rFonts w:ascii="SimHei" w:eastAsia="SimHei" w:hAnsi="SimHei"/>
        </w:rPr>
        <w:t>拘留</w:t>
      </w:r>
      <w:r w:rsidRPr="00A15596">
        <w:rPr>
          <w:rFonts w:ascii="SimHei" w:eastAsia="SimHei" w:hAnsi="SimHei" w:hint="eastAsia"/>
        </w:rPr>
        <w:t>设施中羁押</w:t>
      </w:r>
      <w:r w:rsidRPr="00A15596">
        <w:rPr>
          <w:rFonts w:ascii="SimHei" w:eastAsia="SimHei" w:hAnsi="SimHei"/>
        </w:rPr>
        <w:t>还押囚犯的做法，包括</w:t>
      </w:r>
      <w:r w:rsidRPr="00A15596">
        <w:rPr>
          <w:rFonts w:ascii="SimHei" w:eastAsia="SimHei" w:hAnsi="SimHei" w:hint="eastAsia"/>
        </w:rPr>
        <w:t>出于</w:t>
      </w:r>
      <w:r w:rsidRPr="00A15596">
        <w:rPr>
          <w:rFonts w:ascii="SimHei" w:eastAsia="SimHei" w:hAnsi="SimHei"/>
        </w:rPr>
        <w:t>特殊理由</w:t>
      </w:r>
      <w:r w:rsidRPr="00A15596">
        <w:rPr>
          <w:rFonts w:ascii="SimHei" w:eastAsia="SimHei" w:hAnsi="SimHei" w:hint="eastAsia"/>
        </w:rPr>
        <w:t>的羁押</w:t>
      </w:r>
      <w:r w:rsidRPr="00A15596">
        <w:rPr>
          <w:rFonts w:ascii="SimHei" w:eastAsia="SimHei" w:hAnsi="SimHei"/>
        </w:rPr>
        <w:t>，</w:t>
      </w:r>
      <w:r w:rsidRPr="00A15596">
        <w:rPr>
          <w:rFonts w:ascii="SimHei" w:eastAsia="SimHei" w:hAnsi="SimHei" w:hint="eastAsia"/>
        </w:rPr>
        <w:t>而</w:t>
      </w:r>
      <w:r w:rsidRPr="00A15596">
        <w:rPr>
          <w:rFonts w:ascii="SimHei" w:eastAsia="SimHei" w:hAnsi="SimHei"/>
        </w:rPr>
        <w:t>将他们关押在适当的拘留场所。缔约国应加快司法程序，并在可行的情况下利用审前拘留的替代办法，如电子监督、旅行禁令、软禁和保释。同时，缔约国应采取一切必要措施，改善警</w:t>
      </w:r>
      <w:r w:rsidRPr="00A15596">
        <w:rPr>
          <w:rFonts w:ascii="SimHei" w:eastAsia="SimHei" w:hAnsi="SimHei" w:hint="eastAsia"/>
        </w:rPr>
        <w:t>察</w:t>
      </w:r>
      <w:r w:rsidRPr="00A15596">
        <w:rPr>
          <w:rFonts w:ascii="SimHei" w:eastAsia="SimHei" w:hAnsi="SimHei"/>
        </w:rPr>
        <w:t>拘留</w:t>
      </w:r>
      <w:r w:rsidRPr="00A15596">
        <w:rPr>
          <w:rFonts w:ascii="SimHei" w:eastAsia="SimHei" w:hAnsi="SimHei" w:hint="eastAsia"/>
        </w:rPr>
        <w:t>设施中</w:t>
      </w:r>
      <w:r w:rsidRPr="00A15596">
        <w:rPr>
          <w:rFonts w:ascii="SimHei" w:eastAsia="SimHei" w:hAnsi="SimHei"/>
        </w:rPr>
        <w:t>还押囚犯的拘留条件，包括确保每天有足够的户外活动和充分的娱乐活动。</w:t>
      </w:r>
    </w:p>
    <w:p w14:paraId="7D7EB2CD" w14:textId="77777777" w:rsidR="0066583B" w:rsidRPr="00A15596" w:rsidRDefault="0066583B">
      <w:pPr>
        <w:spacing w:after="160" w:line="259" w:lineRule="auto"/>
        <w:jc w:val="left"/>
        <w:rPr>
          <w:rFonts w:ascii="SimHei" w:eastAsia="SimHei" w:hAnsi="SimHei"/>
        </w:rPr>
      </w:pPr>
      <w:r w:rsidRPr="00A15596">
        <w:rPr>
          <w:rFonts w:ascii="SimHei" w:eastAsia="SimHei" w:hAnsi="SimHei"/>
        </w:rPr>
        <w:br w:type="page"/>
      </w:r>
    </w:p>
    <w:p w14:paraId="16B97732"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庇护和</w:t>
      </w:r>
      <w:proofErr w:type="gramStart"/>
      <w:r w:rsidRPr="00A15596">
        <w:t>不</w:t>
      </w:r>
      <w:proofErr w:type="gramEnd"/>
      <w:r w:rsidRPr="00A15596">
        <w:t>推回</w:t>
      </w:r>
    </w:p>
    <w:p w14:paraId="641E8451" w14:textId="77777777" w:rsidR="00042974" w:rsidRPr="00A15596" w:rsidRDefault="00042974" w:rsidP="00042974">
      <w:pPr>
        <w:pStyle w:val="SingleTxt"/>
      </w:pPr>
      <w:r w:rsidRPr="00A15596">
        <w:t>18.</w:t>
      </w:r>
      <w:r w:rsidRPr="00A15596">
        <w:tab/>
      </w:r>
      <w:r w:rsidRPr="00A15596">
        <w:t>委员会注意到缔约国提供的关于适用标准和现有保障措施的资料，但委员会感到关切的是，最近对立法，特别是《外国人法》</w:t>
      </w:r>
      <w:r w:rsidRPr="00A15596">
        <w:t>(</w:t>
      </w:r>
      <w:r w:rsidRPr="00A15596">
        <w:t>第</w:t>
      </w:r>
      <w:r w:rsidRPr="00A15596">
        <w:t>301/2004</w:t>
      </w:r>
      <w:r w:rsidRPr="00A15596">
        <w:t>号</w:t>
      </w:r>
      <w:r w:rsidRPr="00A15596">
        <w:t>)</w:t>
      </w:r>
      <w:r w:rsidRPr="00A15596">
        <w:t>和《边防</w:t>
      </w:r>
      <w:r w:rsidRPr="00A15596">
        <w:rPr>
          <w:rFonts w:hint="eastAsia"/>
        </w:rPr>
        <w:t>卫队</w:t>
      </w:r>
      <w:r w:rsidRPr="00A15596">
        <w:t>法》</w:t>
      </w:r>
      <w:r w:rsidRPr="00A15596">
        <w:t>(</w:t>
      </w:r>
      <w:r w:rsidRPr="00A15596">
        <w:t>第</w:t>
      </w:r>
      <w:r w:rsidRPr="00A15596">
        <w:t>578/2005</w:t>
      </w:r>
      <w:r w:rsidRPr="00A15596">
        <w:t>号</w:t>
      </w:r>
      <w:r w:rsidRPr="00A15596">
        <w:t>)</w:t>
      </w:r>
      <w:r w:rsidRPr="00A15596">
        <w:t>的修改，可能减少了对寻求庇护者的法律保障，增加了</w:t>
      </w:r>
      <w:r w:rsidRPr="00A15596">
        <w:rPr>
          <w:rFonts w:hint="eastAsia"/>
        </w:rPr>
        <w:t>推</w:t>
      </w:r>
      <w:r w:rsidRPr="00A15596">
        <w:t>回风险。委员会</w:t>
      </w:r>
      <w:r w:rsidRPr="00A15596">
        <w:rPr>
          <w:rFonts w:hint="eastAsia"/>
        </w:rPr>
        <w:t>特别关切的是</w:t>
      </w:r>
      <w:r w:rsidRPr="00A15596">
        <w:t>：</w:t>
      </w:r>
    </w:p>
    <w:p w14:paraId="01C6F863" w14:textId="77777777" w:rsidR="00042974" w:rsidRPr="00A15596" w:rsidRDefault="00042974" w:rsidP="00042974">
      <w:pPr>
        <w:pStyle w:val="SingleTxt"/>
      </w:pPr>
      <w:r w:rsidRPr="00A15596">
        <w:tab/>
        <w:t>(a)</w:t>
      </w:r>
      <w:r w:rsidRPr="00A15596">
        <w:tab/>
      </w:r>
      <w:r w:rsidRPr="00A15596">
        <w:rPr>
          <w:rFonts w:hint="eastAsia"/>
        </w:rPr>
        <w:t>为</w:t>
      </w:r>
      <w:proofErr w:type="gramStart"/>
      <w:r w:rsidRPr="00A15596">
        <w:t>应对第</w:t>
      </w:r>
      <w:proofErr w:type="gramEnd"/>
      <w:r w:rsidRPr="00A15596">
        <w:t>三国</w:t>
      </w:r>
      <w:r w:rsidRPr="00A15596">
        <w:rPr>
          <w:rFonts w:hint="eastAsia"/>
        </w:rPr>
        <w:t>将</w:t>
      </w:r>
      <w:r w:rsidRPr="00A15596">
        <w:t>寻求庇护者和移民流动</w:t>
      </w:r>
      <w:r w:rsidRPr="00A15596">
        <w:rPr>
          <w:rFonts w:hint="eastAsia"/>
        </w:rPr>
        <w:t>作为工具</w:t>
      </w:r>
      <w:r w:rsidRPr="00A15596">
        <w:t>的指控，缔约国自</w:t>
      </w:r>
      <w:r w:rsidRPr="00A15596">
        <w:rPr>
          <w:spacing w:val="-2"/>
        </w:rPr>
        <w:t>2023</w:t>
      </w:r>
      <w:r w:rsidRPr="00A15596">
        <w:rPr>
          <w:spacing w:val="-2"/>
        </w:rPr>
        <w:t>年</w:t>
      </w:r>
      <w:r w:rsidRPr="00A15596">
        <w:rPr>
          <w:spacing w:val="-2"/>
        </w:rPr>
        <w:t>11</w:t>
      </w:r>
      <w:r w:rsidRPr="00A15596">
        <w:rPr>
          <w:spacing w:val="-2"/>
        </w:rPr>
        <w:t>月</w:t>
      </w:r>
      <w:r w:rsidRPr="00A15596">
        <w:rPr>
          <w:spacing w:val="-2"/>
        </w:rPr>
        <w:t>30</w:t>
      </w:r>
      <w:r w:rsidRPr="00A15596">
        <w:rPr>
          <w:spacing w:val="-2"/>
        </w:rPr>
        <w:t>日起全面关闭东部陆地边</w:t>
      </w:r>
      <w:r w:rsidRPr="00A15596">
        <w:rPr>
          <w:rFonts w:hint="eastAsia"/>
          <w:spacing w:val="-2"/>
        </w:rPr>
        <w:t>境</w:t>
      </w:r>
      <w:r w:rsidRPr="00A15596">
        <w:rPr>
          <w:spacing w:val="-2"/>
        </w:rPr>
        <w:t>，这引起了对有效获得合法入境手段以在缔约国寻求庇护的</w:t>
      </w:r>
      <w:r w:rsidRPr="00A15596">
        <w:rPr>
          <w:rFonts w:hint="eastAsia"/>
          <w:spacing w:val="-2"/>
        </w:rPr>
        <w:t>关切</w:t>
      </w:r>
      <w:r w:rsidRPr="00A15596">
        <w:rPr>
          <w:spacing w:val="-2"/>
        </w:rPr>
        <w:t>，并可能导致</w:t>
      </w:r>
      <w:r w:rsidRPr="00A15596">
        <w:rPr>
          <w:rFonts w:hint="eastAsia"/>
          <w:spacing w:val="-2"/>
        </w:rPr>
        <w:t>违反</w:t>
      </w:r>
      <w:proofErr w:type="gramStart"/>
      <w:r w:rsidRPr="00A15596">
        <w:rPr>
          <w:spacing w:val="-2"/>
        </w:rPr>
        <w:t>不</w:t>
      </w:r>
      <w:proofErr w:type="gramEnd"/>
      <w:r w:rsidRPr="00A15596">
        <w:rPr>
          <w:rFonts w:hint="eastAsia"/>
          <w:spacing w:val="-2"/>
        </w:rPr>
        <w:t>推回</w:t>
      </w:r>
      <w:r w:rsidRPr="00A15596">
        <w:rPr>
          <w:spacing w:val="-2"/>
        </w:rPr>
        <w:t>原则</w:t>
      </w:r>
      <w:r w:rsidRPr="00A15596">
        <w:rPr>
          <w:rFonts w:hint="eastAsia"/>
          <w:spacing w:val="-2"/>
        </w:rPr>
        <w:t>和</w:t>
      </w:r>
      <w:r w:rsidRPr="00A15596">
        <w:rPr>
          <w:spacing w:val="-2"/>
        </w:rPr>
        <w:t>禁止集体驱逐</w:t>
      </w:r>
      <w:r w:rsidRPr="00A15596">
        <w:rPr>
          <w:rFonts w:hint="eastAsia"/>
          <w:spacing w:val="-2"/>
        </w:rPr>
        <w:t>的规定</w:t>
      </w:r>
      <w:r w:rsidRPr="00A15596">
        <w:t>；</w:t>
      </w:r>
    </w:p>
    <w:p w14:paraId="4933A317" w14:textId="77777777" w:rsidR="00042974" w:rsidRPr="00A15596" w:rsidRDefault="00042974" w:rsidP="00042974">
      <w:pPr>
        <w:pStyle w:val="SingleTxt"/>
      </w:pPr>
      <w:r w:rsidRPr="00A15596">
        <w:tab/>
        <w:t>(b)</w:t>
      </w:r>
      <w:r w:rsidRPr="00A15596">
        <w:tab/>
      </w:r>
      <w:r w:rsidRPr="00A15596">
        <w:t>作为酷刑受害者的寻求庇护者在抵达接待中心时可能无法得到有效识别</w:t>
      </w:r>
      <w:r w:rsidRPr="00A15596">
        <w:rPr>
          <w:rFonts w:hint="eastAsia"/>
        </w:rPr>
        <w:t>和获得适当的</w:t>
      </w:r>
      <w:r w:rsidRPr="00A15596">
        <w:t>支助服务；</w:t>
      </w:r>
    </w:p>
    <w:p w14:paraId="5D047AE1" w14:textId="77777777" w:rsidR="00042974" w:rsidRPr="00A15596" w:rsidRDefault="00042974" w:rsidP="00042974">
      <w:pPr>
        <w:pStyle w:val="SingleTxt"/>
      </w:pPr>
      <w:r w:rsidRPr="00A15596">
        <w:tab/>
        <w:t>(c)</w:t>
      </w:r>
      <w:r w:rsidRPr="00A15596">
        <w:tab/>
      </w:r>
      <w:r w:rsidRPr="00A15596">
        <w:t>对驱逐、遣返、移交或引渡决定提出的上诉不具有自动中止效力；</w:t>
      </w:r>
    </w:p>
    <w:p w14:paraId="0FEAEC33" w14:textId="77777777" w:rsidR="00042974" w:rsidRPr="00A15596" w:rsidRDefault="00042974" w:rsidP="00042974">
      <w:pPr>
        <w:pStyle w:val="SingleTxt"/>
      </w:pPr>
      <w:r w:rsidRPr="00A15596">
        <w:tab/>
        <w:t>(d)</w:t>
      </w:r>
      <w:r w:rsidRPr="00A15596">
        <w:tab/>
      </w:r>
      <w:r w:rsidRPr="00A15596">
        <w:t>在边境对来自被认为安全的国家的申请人或在据称受到外国行为</w:t>
      </w:r>
      <w:r w:rsidRPr="00A15596">
        <w:rPr>
          <w:rFonts w:hint="eastAsia"/>
        </w:rPr>
        <w:t>体</w:t>
      </w:r>
      <w:r w:rsidRPr="00A15596">
        <w:t>影响的大规模抵达或入境情况下提交显</w:t>
      </w:r>
      <w:r w:rsidRPr="00A15596">
        <w:rPr>
          <w:rFonts w:hint="eastAsia"/>
        </w:rPr>
        <w:t>然</w:t>
      </w:r>
      <w:r w:rsidRPr="00A15596">
        <w:t>毫无根据的申请的申请人实行快速庇护程序，这可能会妨碍寻求国际保护的</w:t>
      </w:r>
      <w:r w:rsidRPr="00A15596">
        <w:rPr>
          <w:rFonts w:hint="eastAsia"/>
        </w:rPr>
        <w:t>个</w:t>
      </w:r>
      <w:r w:rsidRPr="00A15596">
        <w:t>人</w:t>
      </w:r>
      <w:r w:rsidRPr="00A15596">
        <w:rPr>
          <w:rFonts w:hint="eastAsia"/>
        </w:rPr>
        <w:t>利用</w:t>
      </w:r>
      <w:r w:rsidRPr="00A15596">
        <w:t>公平</w:t>
      </w:r>
      <w:r w:rsidRPr="00A15596">
        <w:rPr>
          <w:rFonts w:hint="eastAsia"/>
        </w:rPr>
        <w:t>、</w:t>
      </w:r>
      <w:r w:rsidRPr="00A15596">
        <w:t>有效的庇护程序；</w:t>
      </w:r>
      <w:bookmarkStart w:id="3" w:name="_Hlk166004802"/>
      <w:bookmarkEnd w:id="3"/>
    </w:p>
    <w:p w14:paraId="42740791" w14:textId="77777777" w:rsidR="00042974" w:rsidRPr="00A15596" w:rsidRDefault="00042974" w:rsidP="00042974">
      <w:pPr>
        <w:pStyle w:val="SingleTxt"/>
      </w:pPr>
      <w:r w:rsidRPr="00A15596">
        <w:tab/>
        <w:t>(e)</w:t>
      </w:r>
      <w:r w:rsidRPr="00A15596">
        <w:tab/>
      </w:r>
      <w:r w:rsidRPr="00A15596">
        <w:t>对在随后的庇护申请中提供新信息的权利施加限制</w:t>
      </w:r>
      <w:r w:rsidRPr="00A15596">
        <w:t>(</w:t>
      </w:r>
      <w:r w:rsidRPr="00A15596">
        <w:t>第</w:t>
      </w:r>
      <w:r w:rsidRPr="00A15596">
        <w:t>3</w:t>
      </w:r>
      <w:r w:rsidRPr="00A15596">
        <w:t>条</w:t>
      </w:r>
      <w:r w:rsidRPr="00A15596">
        <w:t>)</w:t>
      </w:r>
      <w:r w:rsidRPr="00A15596">
        <w:t>。</w:t>
      </w:r>
      <w:r w:rsidRPr="00A15596">
        <w:rPr>
          <w:vertAlign w:val="superscript"/>
        </w:rPr>
        <w:footnoteReference w:id="8"/>
      </w:r>
    </w:p>
    <w:p w14:paraId="78531180" w14:textId="77777777" w:rsidR="00042974" w:rsidRPr="00A15596" w:rsidRDefault="00042974" w:rsidP="00042974">
      <w:pPr>
        <w:pStyle w:val="SingleTxt"/>
        <w:rPr>
          <w:b/>
          <w:bCs/>
        </w:rPr>
      </w:pPr>
      <w:r w:rsidRPr="00A15596">
        <w:t>19.</w:t>
      </w:r>
      <w:r w:rsidRPr="00A15596">
        <w:tab/>
      </w:r>
      <w:r w:rsidRPr="00A15596">
        <w:rPr>
          <w:rFonts w:ascii="SimHei" w:eastAsia="SimHei" w:hAnsi="SimHei"/>
        </w:rPr>
        <w:t>缔约国应：</w:t>
      </w:r>
    </w:p>
    <w:p w14:paraId="25D354D0" w14:textId="77777777" w:rsidR="00042974" w:rsidRPr="00A15596" w:rsidRDefault="00042974" w:rsidP="00042974">
      <w:pPr>
        <w:pStyle w:val="SingleTxt"/>
        <w:rPr>
          <w:b/>
          <w:bCs/>
        </w:rPr>
      </w:pPr>
      <w:r w:rsidRPr="00A15596">
        <w:tab/>
        <w:t>(a)</w:t>
      </w:r>
      <w:r w:rsidRPr="00A15596">
        <w:tab/>
      </w:r>
      <w:r w:rsidRPr="00A15596">
        <w:rPr>
          <w:rFonts w:ascii="SimHei" w:eastAsia="SimHei" w:hAnsi="SimHei"/>
        </w:rPr>
        <w:t>采取适当的法律和程序保障措施，确保抵达缔约国东部陆地边境的所有寻求庇护者和其他需要国际保护的人，无论其法律地位和抵达方式如何，</w:t>
      </w:r>
      <w:r w:rsidRPr="00A15596">
        <w:rPr>
          <w:rFonts w:ascii="SimHei" w:eastAsia="SimHei" w:hAnsi="SimHei" w:hint="eastAsia"/>
        </w:rPr>
        <w:t>均</w:t>
      </w:r>
      <w:r w:rsidRPr="00A15596">
        <w:rPr>
          <w:rFonts w:ascii="SimHei" w:eastAsia="SimHei" w:hAnsi="SimHei"/>
        </w:rPr>
        <w:t>能利用公正</w:t>
      </w:r>
      <w:r w:rsidRPr="00A15596">
        <w:rPr>
          <w:rFonts w:ascii="SimHei" w:eastAsia="SimHei" w:hAnsi="SimHei" w:hint="eastAsia"/>
        </w:rPr>
        <w:t>、</w:t>
      </w:r>
      <w:r w:rsidRPr="00A15596">
        <w:rPr>
          <w:rFonts w:ascii="SimHei" w:eastAsia="SimHei" w:hAnsi="SimHei"/>
        </w:rPr>
        <w:t>有效的难民地位确定程序</w:t>
      </w:r>
      <w:r w:rsidRPr="00A15596">
        <w:rPr>
          <w:rFonts w:ascii="SimHei" w:eastAsia="SimHei" w:hAnsi="SimHei" w:hint="eastAsia"/>
        </w:rPr>
        <w:t>，不被推回</w:t>
      </w:r>
      <w:r w:rsidRPr="00A15596">
        <w:rPr>
          <w:rFonts w:ascii="SimHei" w:eastAsia="SimHei" w:hAnsi="SimHei"/>
        </w:rPr>
        <w:t>；</w:t>
      </w:r>
    </w:p>
    <w:p w14:paraId="37696609" w14:textId="77777777" w:rsidR="00042974" w:rsidRPr="00A15596" w:rsidRDefault="00042974" w:rsidP="00042974">
      <w:pPr>
        <w:pStyle w:val="SingleTxt"/>
        <w:rPr>
          <w:b/>
          <w:bCs/>
        </w:rPr>
      </w:pPr>
      <w:r w:rsidRPr="00A15596">
        <w:tab/>
        <w:t>(b)</w:t>
      </w:r>
      <w:r w:rsidRPr="00A15596">
        <w:tab/>
      </w:r>
      <w:r w:rsidRPr="00A15596">
        <w:rPr>
          <w:rFonts w:ascii="SimHei" w:eastAsia="SimHei" w:hAnsi="SimHei"/>
        </w:rPr>
        <w:t>确保如有充分理由相信任何人在另一国家将有遭受酷刑的危险，</w:t>
      </w:r>
      <w:r w:rsidRPr="00A15596">
        <w:rPr>
          <w:rFonts w:ascii="SimHei" w:eastAsia="SimHei" w:hAnsi="SimHei" w:hint="eastAsia"/>
        </w:rPr>
        <w:t>则</w:t>
      </w:r>
      <w:r w:rsidRPr="00A15596">
        <w:rPr>
          <w:rFonts w:ascii="SimHei" w:eastAsia="SimHei" w:hAnsi="SimHei"/>
        </w:rPr>
        <w:t>不得将其驱逐、遣返或引渡至该国；</w:t>
      </w:r>
    </w:p>
    <w:p w14:paraId="617C4321" w14:textId="77777777" w:rsidR="00042974" w:rsidRPr="00A15596" w:rsidRDefault="00042974" w:rsidP="00042974">
      <w:pPr>
        <w:pStyle w:val="SingleTxt"/>
        <w:rPr>
          <w:b/>
          <w:bCs/>
        </w:rPr>
      </w:pPr>
      <w:r w:rsidRPr="00A15596">
        <w:tab/>
        <w:t>(c)</w:t>
      </w:r>
      <w:r w:rsidRPr="00A15596">
        <w:tab/>
      </w:r>
      <w:r w:rsidRPr="00A15596">
        <w:rPr>
          <w:rFonts w:ascii="SimHei" w:eastAsia="SimHei" w:hAnsi="SimHei"/>
        </w:rPr>
        <w:t>加强机制和程序，尽早查明寻求庇护者和其他需要国际保护的人中所有</w:t>
      </w:r>
      <w:r w:rsidRPr="00A15596">
        <w:rPr>
          <w:rFonts w:ascii="SimHei" w:eastAsia="SimHei" w:hAnsi="SimHei" w:hint="eastAsia"/>
        </w:rPr>
        <w:t>的</w:t>
      </w:r>
      <w:r w:rsidRPr="00A15596">
        <w:rPr>
          <w:rFonts w:ascii="SimHei" w:eastAsia="SimHei" w:hAnsi="SimHei"/>
        </w:rPr>
        <w:t>酷刑、贩运和性别暴力受害者，并向他们提供优先</w:t>
      </w:r>
      <w:r w:rsidRPr="00A15596">
        <w:rPr>
          <w:rFonts w:ascii="SimHei" w:eastAsia="SimHei" w:hAnsi="SimHei" w:hint="eastAsia"/>
        </w:rPr>
        <w:t>进入</w:t>
      </w:r>
      <w:r w:rsidRPr="00A15596">
        <w:rPr>
          <w:rFonts w:ascii="SimHei" w:eastAsia="SimHei" w:hAnsi="SimHei"/>
        </w:rPr>
        <w:t>难民确定程序和获得紧急医疗的机会；</w:t>
      </w:r>
    </w:p>
    <w:p w14:paraId="77283D59" w14:textId="77777777" w:rsidR="00042974" w:rsidRPr="00A15596" w:rsidRDefault="00042974" w:rsidP="00042974">
      <w:pPr>
        <w:pStyle w:val="SingleTxt"/>
        <w:rPr>
          <w:rFonts w:ascii="SimHei" w:eastAsia="SimHei" w:hAnsi="SimHei"/>
          <w:b/>
          <w:bCs/>
          <w:spacing w:val="-2"/>
        </w:rPr>
      </w:pPr>
      <w:r w:rsidRPr="00A15596">
        <w:tab/>
        <w:t>(d)</w:t>
      </w:r>
      <w:r w:rsidRPr="00A15596">
        <w:tab/>
      </w:r>
      <w:r w:rsidRPr="00A15596">
        <w:rPr>
          <w:rFonts w:ascii="SimHei" w:eastAsia="SimHei" w:hAnsi="SimHei"/>
          <w:spacing w:val="-2"/>
        </w:rPr>
        <w:t>确保寻求庇护者在整个庇护程序中获得合格和独立的法律援助和代理；</w:t>
      </w:r>
    </w:p>
    <w:p w14:paraId="5DC682E8" w14:textId="77777777" w:rsidR="00042974" w:rsidRPr="00A15596" w:rsidRDefault="00042974" w:rsidP="00042974">
      <w:pPr>
        <w:pStyle w:val="SingleTxt"/>
        <w:rPr>
          <w:b/>
          <w:bCs/>
        </w:rPr>
      </w:pPr>
      <w:r w:rsidRPr="00A15596">
        <w:tab/>
        <w:t>(e)</w:t>
      </w:r>
      <w:r w:rsidRPr="00A15596">
        <w:tab/>
      </w:r>
      <w:r w:rsidRPr="00A15596">
        <w:rPr>
          <w:rFonts w:ascii="SimHei" w:eastAsia="SimHei" w:hAnsi="SimHei"/>
        </w:rPr>
        <w:t>考虑废除《外国人法》中允许在边境实行快速庇护程序的</w:t>
      </w:r>
      <w:r w:rsidRPr="00A15596">
        <w:rPr>
          <w:rFonts w:ascii="SimHei" w:eastAsia="SimHei" w:hAnsi="SimHei" w:hint="eastAsia"/>
        </w:rPr>
        <w:t>规定</w:t>
      </w:r>
      <w:r w:rsidRPr="00A15596">
        <w:rPr>
          <w:rFonts w:ascii="SimHei" w:eastAsia="SimHei" w:hAnsi="SimHei"/>
        </w:rPr>
        <w:t>，因为这</w:t>
      </w:r>
      <w:r w:rsidRPr="00A15596">
        <w:rPr>
          <w:rFonts w:ascii="SimHei" w:eastAsia="SimHei" w:hAnsi="SimHei" w:hint="eastAsia"/>
        </w:rPr>
        <w:t>些规定</w:t>
      </w:r>
      <w:r w:rsidRPr="00A15596">
        <w:rPr>
          <w:rFonts w:ascii="SimHei" w:eastAsia="SimHei" w:hAnsi="SimHei"/>
        </w:rPr>
        <w:t>可能会限制</w:t>
      </w:r>
      <w:r w:rsidRPr="00A15596">
        <w:rPr>
          <w:rFonts w:ascii="SimHei" w:eastAsia="SimHei" w:hAnsi="SimHei" w:hint="eastAsia"/>
        </w:rPr>
        <w:t>利用</w:t>
      </w:r>
      <w:r w:rsidRPr="00A15596">
        <w:rPr>
          <w:rFonts w:ascii="SimHei" w:eastAsia="SimHei" w:hAnsi="SimHei"/>
        </w:rPr>
        <w:t>公平</w:t>
      </w:r>
      <w:r w:rsidRPr="00A15596">
        <w:rPr>
          <w:rFonts w:ascii="SimHei" w:eastAsia="SimHei" w:hAnsi="SimHei" w:hint="eastAsia"/>
        </w:rPr>
        <w:t>、</w:t>
      </w:r>
      <w:r w:rsidRPr="00A15596">
        <w:rPr>
          <w:rFonts w:ascii="SimHei" w:eastAsia="SimHei" w:hAnsi="SimHei"/>
        </w:rPr>
        <w:t>有效的庇护程序；</w:t>
      </w:r>
    </w:p>
    <w:p w14:paraId="2398D6A0" w14:textId="77777777" w:rsidR="00042974" w:rsidRPr="00A15596" w:rsidRDefault="00042974" w:rsidP="00042974">
      <w:pPr>
        <w:pStyle w:val="SingleTxt"/>
        <w:rPr>
          <w:rFonts w:ascii="SimHei" w:eastAsia="SimHei" w:hAnsi="SimHei"/>
          <w:b/>
          <w:bCs/>
        </w:rPr>
      </w:pPr>
      <w:r w:rsidRPr="00A15596">
        <w:tab/>
        <w:t>(f)</w:t>
      </w:r>
      <w:r w:rsidRPr="00A15596">
        <w:tab/>
      </w:r>
      <w:r w:rsidRPr="00A15596">
        <w:rPr>
          <w:rFonts w:ascii="SimHei" w:eastAsia="SimHei" w:hAnsi="SimHei"/>
        </w:rPr>
        <w:t>确保对驱逐、遣返、移交或引渡决定的上诉具有</w:t>
      </w:r>
      <w:r w:rsidRPr="00A15596">
        <w:rPr>
          <w:rFonts w:ascii="SimHei" w:eastAsia="SimHei" w:hAnsi="SimHei" w:hint="eastAsia"/>
        </w:rPr>
        <w:t>中止</w:t>
      </w:r>
      <w:r w:rsidRPr="00A15596">
        <w:rPr>
          <w:rFonts w:ascii="SimHei" w:eastAsia="SimHei" w:hAnsi="SimHei"/>
        </w:rPr>
        <w:t>效力；</w:t>
      </w:r>
    </w:p>
    <w:p w14:paraId="396E7185" w14:textId="6307E4D0" w:rsidR="0066583B" w:rsidRPr="00A15596" w:rsidRDefault="00042974" w:rsidP="00042974">
      <w:pPr>
        <w:pStyle w:val="SingleTxt"/>
        <w:rPr>
          <w:rFonts w:ascii="SimHei" w:eastAsia="SimHei" w:hAnsi="SimHei"/>
        </w:rPr>
      </w:pPr>
      <w:r w:rsidRPr="00A15596">
        <w:tab/>
        <w:t>(g)</w:t>
      </w:r>
      <w:r w:rsidRPr="00A15596">
        <w:tab/>
      </w:r>
      <w:r w:rsidRPr="00A15596">
        <w:rPr>
          <w:rFonts w:ascii="SimHei" w:eastAsia="SimHei" w:hAnsi="SimHei"/>
        </w:rPr>
        <w:t>确保对在随后的庇护申请中提供新信息的权利的限制不会导致违反</w:t>
      </w:r>
      <w:proofErr w:type="gramStart"/>
      <w:r w:rsidRPr="00A15596">
        <w:rPr>
          <w:rFonts w:ascii="SimHei" w:eastAsia="SimHei" w:hAnsi="SimHei"/>
        </w:rPr>
        <w:t>不</w:t>
      </w:r>
      <w:proofErr w:type="gramEnd"/>
      <w:r w:rsidRPr="00A15596">
        <w:rPr>
          <w:rFonts w:ascii="SimHei" w:eastAsia="SimHei" w:hAnsi="SimHei" w:hint="eastAsia"/>
        </w:rPr>
        <w:t>推</w:t>
      </w:r>
      <w:r w:rsidRPr="00A15596">
        <w:rPr>
          <w:rFonts w:ascii="SimHei" w:eastAsia="SimHei" w:hAnsi="SimHei"/>
        </w:rPr>
        <w:t>回原则。</w:t>
      </w:r>
    </w:p>
    <w:p w14:paraId="40E1EDEF" w14:textId="77777777" w:rsidR="0066583B" w:rsidRPr="00A15596" w:rsidRDefault="0066583B">
      <w:pPr>
        <w:spacing w:after="160" w:line="259" w:lineRule="auto"/>
        <w:jc w:val="left"/>
        <w:rPr>
          <w:rFonts w:ascii="SimHei" w:eastAsia="SimHei" w:hAnsi="SimHei"/>
        </w:rPr>
      </w:pPr>
      <w:r w:rsidRPr="00A15596">
        <w:rPr>
          <w:rFonts w:ascii="SimHei" w:eastAsia="SimHei" w:hAnsi="SimHei"/>
        </w:rPr>
        <w:br w:type="page"/>
      </w:r>
    </w:p>
    <w:p w14:paraId="5D05DA66"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外交保证</w:t>
      </w:r>
    </w:p>
    <w:p w14:paraId="44986826" w14:textId="77777777" w:rsidR="00042974" w:rsidRPr="00A15596" w:rsidRDefault="00042974" w:rsidP="00042974">
      <w:pPr>
        <w:pStyle w:val="SingleTxt"/>
      </w:pPr>
      <w:r w:rsidRPr="00A15596">
        <w:t>20.</w:t>
      </w:r>
      <w:r w:rsidRPr="00A15596">
        <w:tab/>
      </w:r>
      <w:r w:rsidRPr="00A15596">
        <w:t>委员会感到遗憾的是，</w:t>
      </w:r>
      <w:r w:rsidRPr="00A15596">
        <w:rPr>
          <w:rFonts w:hint="eastAsia"/>
        </w:rPr>
        <w:t>在</w:t>
      </w:r>
      <w:r w:rsidRPr="00A15596">
        <w:t>缔约国</w:t>
      </w:r>
      <w:r w:rsidRPr="00A15596">
        <w:rPr>
          <w:rFonts w:hint="eastAsia"/>
        </w:rPr>
        <w:t>以</w:t>
      </w:r>
      <w:r w:rsidRPr="00A15596">
        <w:t>外交保证</w:t>
      </w:r>
      <w:r w:rsidRPr="00A15596">
        <w:rPr>
          <w:rFonts w:hint="eastAsia"/>
        </w:rPr>
        <w:t>为由</w:t>
      </w:r>
      <w:r w:rsidRPr="00A15596">
        <w:t>将寻求庇护者遣返或引渡</w:t>
      </w:r>
      <w:proofErr w:type="gramStart"/>
      <w:r w:rsidRPr="00A15596">
        <w:rPr>
          <w:rFonts w:hint="eastAsia"/>
        </w:rPr>
        <w:t>至可能</w:t>
      </w:r>
      <w:proofErr w:type="gramEnd"/>
      <w:r w:rsidRPr="00A15596">
        <w:t>有充分理由相信他们</w:t>
      </w:r>
      <w:r w:rsidRPr="00A15596">
        <w:rPr>
          <w:rFonts w:hint="eastAsia"/>
        </w:rPr>
        <w:t>将面临</w:t>
      </w:r>
      <w:r w:rsidRPr="00A15596">
        <w:t>酷刑或其他残忍、不人道或有辱人格的待遇或处罚</w:t>
      </w:r>
      <w:r w:rsidRPr="00A15596">
        <w:rPr>
          <w:rFonts w:hint="eastAsia"/>
        </w:rPr>
        <w:t>危险的</w:t>
      </w:r>
      <w:r w:rsidRPr="00A15596">
        <w:t>国家</w:t>
      </w:r>
      <w:r w:rsidRPr="00A15596">
        <w:rPr>
          <w:rFonts w:hint="eastAsia"/>
        </w:rPr>
        <w:t>方面，</w:t>
      </w:r>
      <w:r w:rsidRPr="00A15596">
        <w:t>没有</w:t>
      </w:r>
      <w:r w:rsidRPr="00A15596">
        <w:rPr>
          <w:rFonts w:hint="eastAsia"/>
        </w:rPr>
        <w:t>提供相关</w:t>
      </w:r>
      <w:r w:rsidRPr="00A15596">
        <w:t>资料。委员会回顾，正如其</w:t>
      </w:r>
      <w:r w:rsidRPr="00A15596">
        <w:rPr>
          <w:rFonts w:hint="eastAsia"/>
        </w:rPr>
        <w:t>关于参照《公约》第</w:t>
      </w:r>
      <w:r w:rsidRPr="00A15596">
        <w:t>22</w:t>
      </w:r>
      <w:r w:rsidRPr="00A15596">
        <w:rPr>
          <w:rFonts w:hint="eastAsia"/>
        </w:rPr>
        <w:t>条执行第</w:t>
      </w:r>
      <w:r w:rsidRPr="00A15596">
        <w:t>3</w:t>
      </w:r>
      <w:r w:rsidRPr="00A15596">
        <w:rPr>
          <w:rFonts w:hint="eastAsia"/>
        </w:rPr>
        <w:t>条的第</w:t>
      </w:r>
      <w:r w:rsidRPr="00A15596">
        <w:t>4</w:t>
      </w:r>
      <w:r w:rsidRPr="00A15596">
        <w:rPr>
          <w:rFonts w:hint="eastAsia"/>
        </w:rPr>
        <w:t>号一般性意见</w:t>
      </w:r>
      <w:r w:rsidRPr="00A15596">
        <w:t>(2017</w:t>
      </w:r>
      <w:r w:rsidRPr="00A15596">
        <w:t>年</w:t>
      </w:r>
      <w:r w:rsidRPr="00A15596">
        <w:t>)</w:t>
      </w:r>
      <w:r w:rsidRPr="00A15596">
        <w:t>第</w:t>
      </w:r>
      <w:r w:rsidRPr="00A15596">
        <w:t>20</w:t>
      </w:r>
      <w:r w:rsidRPr="00A15596">
        <w:t>段所述，不得以外交保证为借口，损害《公约》第</w:t>
      </w:r>
      <w:r w:rsidRPr="00A15596">
        <w:t>3</w:t>
      </w:r>
      <w:r w:rsidRPr="00A15596">
        <w:t>条规定的</w:t>
      </w:r>
      <w:proofErr w:type="gramStart"/>
      <w:r w:rsidRPr="00A15596">
        <w:t>不</w:t>
      </w:r>
      <w:proofErr w:type="gramEnd"/>
      <w:r w:rsidRPr="00A15596">
        <w:t>推回原则。委员会感到关切的是，缔约国代表团提供的资料称，</w:t>
      </w:r>
      <w:r w:rsidRPr="00A15596">
        <w:rPr>
          <w:rFonts w:hint="eastAsia"/>
        </w:rPr>
        <w:t>缔约国</w:t>
      </w:r>
      <w:r w:rsidRPr="00A15596">
        <w:t>不直接监测</w:t>
      </w:r>
      <w:r w:rsidRPr="00A15596">
        <w:rPr>
          <w:rFonts w:hint="eastAsia"/>
        </w:rPr>
        <w:t>个人在</w:t>
      </w:r>
      <w:r w:rsidRPr="00A15596">
        <w:t>接收国的情况，这种监测由</w:t>
      </w:r>
      <w:r w:rsidRPr="00A15596">
        <w:rPr>
          <w:rFonts w:hint="eastAsia"/>
        </w:rPr>
        <w:t>欧盟边境与海岸警卫局</w:t>
      </w:r>
      <w:r w:rsidRPr="00A15596">
        <w:t>(</w:t>
      </w:r>
      <w:r w:rsidRPr="00A15596">
        <w:rPr>
          <w:rFonts w:hint="eastAsia"/>
        </w:rPr>
        <w:t>欧盟边管局</w:t>
      </w:r>
      <w:r w:rsidRPr="00A15596">
        <w:t>)</w:t>
      </w:r>
      <w:r w:rsidRPr="00A15596">
        <w:rPr>
          <w:rFonts w:hint="eastAsia"/>
        </w:rPr>
        <w:t>和</w:t>
      </w:r>
      <w:r w:rsidRPr="00A15596">
        <w:t>国际移民组织</w:t>
      </w:r>
      <w:r w:rsidRPr="00A15596">
        <w:rPr>
          <w:rFonts w:hint="eastAsia"/>
        </w:rPr>
        <w:t>负责</w:t>
      </w:r>
      <w:r w:rsidRPr="00A15596">
        <w:t>(</w:t>
      </w:r>
      <w:r w:rsidRPr="00A15596">
        <w:t>第</w:t>
      </w:r>
      <w:r w:rsidRPr="00A15596">
        <w:rPr>
          <w:rFonts w:hint="eastAsia"/>
        </w:rPr>
        <w:t>3</w:t>
      </w:r>
      <w:r w:rsidRPr="00A15596">
        <w:t>条</w:t>
      </w:r>
      <w:r w:rsidRPr="00A15596">
        <w:t>)</w:t>
      </w:r>
      <w:r w:rsidRPr="00A15596">
        <w:t>。</w:t>
      </w:r>
    </w:p>
    <w:p w14:paraId="25E065A1" w14:textId="77777777" w:rsidR="00042974" w:rsidRPr="00A15596" w:rsidRDefault="00042974" w:rsidP="00042974">
      <w:pPr>
        <w:pStyle w:val="SingleTxt"/>
        <w:rPr>
          <w:spacing w:val="-2"/>
        </w:rPr>
      </w:pPr>
      <w:r w:rsidRPr="00A15596">
        <w:t>21.</w:t>
      </w:r>
      <w:r w:rsidRPr="00A15596">
        <w:tab/>
      </w:r>
      <w:r w:rsidRPr="00A15596">
        <w:rPr>
          <w:rFonts w:ascii="SimHei" w:eastAsia="SimHei" w:hAnsi="SimHei"/>
        </w:rPr>
        <w:t>缔约国应提供资料，说明采取了哪些措施，确保在引渡和驱逐方面，不寻求和</w:t>
      </w:r>
      <w:r w:rsidRPr="00A15596">
        <w:rPr>
          <w:rFonts w:ascii="SimHei" w:eastAsia="SimHei" w:hAnsi="SimHei"/>
          <w:spacing w:val="-2"/>
        </w:rPr>
        <w:t>接受有充分理由相信某人</w:t>
      </w:r>
      <w:r w:rsidRPr="00A15596">
        <w:rPr>
          <w:rFonts w:ascii="SimHei" w:eastAsia="SimHei" w:hAnsi="SimHei" w:hint="eastAsia"/>
          <w:spacing w:val="-2"/>
        </w:rPr>
        <w:t>返回</w:t>
      </w:r>
      <w:r w:rsidRPr="00A15596">
        <w:rPr>
          <w:rFonts w:ascii="SimHei" w:eastAsia="SimHei" w:hAnsi="SimHei"/>
          <w:spacing w:val="-2"/>
        </w:rPr>
        <w:t>后</w:t>
      </w:r>
      <w:r w:rsidRPr="00A15596">
        <w:rPr>
          <w:rFonts w:ascii="SimHei" w:eastAsia="SimHei" w:hAnsi="SimHei" w:hint="eastAsia"/>
          <w:spacing w:val="-2"/>
        </w:rPr>
        <w:t>会面临</w:t>
      </w:r>
      <w:r w:rsidRPr="00A15596">
        <w:rPr>
          <w:rFonts w:ascii="SimHei" w:eastAsia="SimHei" w:hAnsi="SimHei"/>
          <w:spacing w:val="-2"/>
        </w:rPr>
        <w:t>酷刑或虐待</w:t>
      </w:r>
      <w:r w:rsidRPr="00A15596">
        <w:rPr>
          <w:rFonts w:ascii="SimHei" w:eastAsia="SimHei" w:hAnsi="SimHei" w:hint="eastAsia"/>
          <w:spacing w:val="-2"/>
        </w:rPr>
        <w:t>风险</w:t>
      </w:r>
      <w:r w:rsidRPr="00A15596">
        <w:rPr>
          <w:rFonts w:ascii="SimHei" w:eastAsia="SimHei" w:hAnsi="SimHei"/>
          <w:spacing w:val="-2"/>
        </w:rPr>
        <w:t>的国家的外交保证，并彻底评估每个案件的情况，包括</w:t>
      </w:r>
      <w:proofErr w:type="gramStart"/>
      <w:r w:rsidRPr="00A15596">
        <w:rPr>
          <w:rFonts w:ascii="SimHei" w:eastAsia="SimHei" w:hAnsi="SimHei"/>
          <w:spacing w:val="-2"/>
        </w:rPr>
        <w:t>遣返</w:t>
      </w:r>
      <w:r w:rsidRPr="00A15596">
        <w:rPr>
          <w:rFonts w:ascii="SimHei" w:eastAsia="SimHei" w:hAnsi="SimHei" w:hint="eastAsia"/>
          <w:spacing w:val="-2"/>
        </w:rPr>
        <w:t>国</w:t>
      </w:r>
      <w:r w:rsidRPr="00A15596">
        <w:rPr>
          <w:rFonts w:ascii="SimHei" w:eastAsia="SimHei" w:hAnsi="SimHei"/>
          <w:spacing w:val="-2"/>
        </w:rPr>
        <w:t>或引渡国</w:t>
      </w:r>
      <w:proofErr w:type="gramEnd"/>
      <w:r w:rsidRPr="00A15596">
        <w:rPr>
          <w:rFonts w:ascii="SimHei" w:eastAsia="SimHei" w:hAnsi="SimHei"/>
          <w:spacing w:val="-2"/>
        </w:rPr>
        <w:t>的总体酷刑情况。缔约国应确保在外交保证基础上进行的任何驱逐或引渡都伴</w:t>
      </w:r>
      <w:r w:rsidRPr="00A15596">
        <w:rPr>
          <w:rFonts w:ascii="SimHei" w:eastAsia="SimHei" w:hAnsi="SimHei" w:hint="eastAsia"/>
          <w:spacing w:val="-2"/>
        </w:rPr>
        <w:t>有</w:t>
      </w:r>
      <w:r w:rsidRPr="00A15596">
        <w:rPr>
          <w:rFonts w:ascii="SimHei" w:eastAsia="SimHei" w:hAnsi="SimHei"/>
          <w:spacing w:val="-2"/>
        </w:rPr>
        <w:t>对该人在接收国情况的监测。</w:t>
      </w:r>
    </w:p>
    <w:p w14:paraId="2CA79394"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拘留条件</w:t>
      </w:r>
    </w:p>
    <w:p w14:paraId="33D5502F" w14:textId="77777777" w:rsidR="00042974" w:rsidRPr="00A15596" w:rsidRDefault="00042974" w:rsidP="00042974">
      <w:pPr>
        <w:pStyle w:val="SingleTxt"/>
      </w:pPr>
      <w:r w:rsidRPr="00A15596">
        <w:t>22.</w:t>
      </w:r>
      <w:r w:rsidRPr="00A15596">
        <w:tab/>
      </w:r>
      <w:r w:rsidRPr="00A15596">
        <w:t>委员会赞赏缔约国采取措施改善总体拘留条件，包括采取步骤进一步减少监狱人口，修订法律，将</w:t>
      </w:r>
      <w:r w:rsidRPr="00A15596">
        <w:rPr>
          <w:rFonts w:hint="eastAsia"/>
        </w:rPr>
        <w:t>惩戒</w:t>
      </w:r>
      <w:r w:rsidRPr="00A15596">
        <w:t>性单独监禁的最长期限从</w:t>
      </w:r>
      <w:r w:rsidRPr="00A15596">
        <w:t>14</w:t>
      </w:r>
      <w:r w:rsidRPr="00A15596">
        <w:t>天缩短为</w:t>
      </w:r>
      <w:r w:rsidRPr="00A15596">
        <w:t>10</w:t>
      </w:r>
      <w:r w:rsidRPr="00A15596">
        <w:t>天，并完全废除对青少年的这一处罚，但委员会感到关切的是，有报告称，一些拘留场所</w:t>
      </w:r>
      <w:r w:rsidRPr="00A15596">
        <w:rPr>
          <w:rFonts w:hint="eastAsia"/>
        </w:rPr>
        <w:t>仍然存在过度拥挤、</w:t>
      </w:r>
      <w:r w:rsidRPr="00A15596">
        <w:t>工作人员特别是医务人员短缺</w:t>
      </w:r>
      <w:r w:rsidRPr="00A15596">
        <w:rPr>
          <w:rFonts w:hint="eastAsia"/>
        </w:rPr>
        <w:t>、</w:t>
      </w:r>
      <w:r w:rsidRPr="00A15596">
        <w:t>犯人之间</w:t>
      </w:r>
      <w:r w:rsidRPr="00A15596">
        <w:rPr>
          <w:rFonts w:hint="eastAsia"/>
        </w:rPr>
        <w:t>发生</w:t>
      </w:r>
      <w:r w:rsidRPr="00A15596">
        <w:t>暴力</w:t>
      </w:r>
      <w:r w:rsidRPr="00A15596">
        <w:rPr>
          <w:rFonts w:hint="eastAsia"/>
        </w:rPr>
        <w:t>等</w:t>
      </w:r>
      <w:r w:rsidRPr="00A15596">
        <w:t>问题。委员会还感到关切的是，有报告称，在一些剥夺自由场所，</w:t>
      </w:r>
      <w:r w:rsidRPr="00A15596">
        <w:rPr>
          <w:rFonts w:hint="eastAsia"/>
        </w:rPr>
        <w:t>医疗</w:t>
      </w:r>
      <w:r w:rsidRPr="00A15596">
        <w:t>保健服务，特别是精神</w:t>
      </w:r>
      <w:r w:rsidRPr="00A15596">
        <w:rPr>
          <w:rFonts w:hint="eastAsia"/>
        </w:rPr>
        <w:t>健康</w:t>
      </w:r>
      <w:r w:rsidRPr="00A15596">
        <w:t>服务仍然不足，促进被拘留</w:t>
      </w:r>
      <w:proofErr w:type="gramStart"/>
      <w:r w:rsidRPr="00A15596">
        <w:t>者</w:t>
      </w:r>
      <w:r w:rsidRPr="00A15596">
        <w:rPr>
          <w:rFonts w:hint="eastAsia"/>
        </w:rPr>
        <w:t>改造</w:t>
      </w:r>
      <w:proofErr w:type="gramEnd"/>
      <w:r w:rsidRPr="00A15596">
        <w:t>的娱乐和教育活动仍然有限，</w:t>
      </w:r>
      <w:r w:rsidRPr="00A15596">
        <w:rPr>
          <w:rFonts w:hint="eastAsia"/>
        </w:rPr>
        <w:t>尤其</w:t>
      </w:r>
      <w:r w:rsidRPr="00A15596">
        <w:t>是对还押囚犯和需要保护的</w:t>
      </w:r>
      <w:r w:rsidRPr="00A15596">
        <w:rPr>
          <w:rFonts w:hint="eastAsia"/>
        </w:rPr>
        <w:t>囚犯</w:t>
      </w:r>
      <w:r w:rsidRPr="00A15596">
        <w:t>(</w:t>
      </w:r>
      <w:r w:rsidRPr="00A15596">
        <w:t>所谓</w:t>
      </w:r>
      <w:r w:rsidRPr="00A15596">
        <w:rPr>
          <w:rFonts w:ascii="宋体" w:hAnsi="宋体"/>
        </w:rPr>
        <w:t>“</w:t>
      </w:r>
      <w:r w:rsidRPr="00A15596">
        <w:rPr>
          <w:rFonts w:hint="eastAsia"/>
        </w:rPr>
        <w:t>感到害怕的</w:t>
      </w:r>
      <w:r w:rsidRPr="00A15596">
        <w:rPr>
          <w:rFonts w:ascii="宋体" w:hAnsi="宋体"/>
        </w:rPr>
        <w:t>”</w:t>
      </w:r>
      <w:r w:rsidRPr="00A15596">
        <w:rPr>
          <w:rFonts w:hint="eastAsia"/>
        </w:rPr>
        <w:t>囚犯</w:t>
      </w:r>
      <w:r w:rsidRPr="00A15596">
        <w:t>)</w:t>
      </w:r>
      <w:r w:rsidRPr="00A15596">
        <w:t>而言，据</w:t>
      </w:r>
      <w:r w:rsidRPr="00A15596">
        <w:rPr>
          <w:rFonts w:hint="eastAsia"/>
        </w:rPr>
        <w:t>称</w:t>
      </w:r>
      <w:r w:rsidRPr="00A15596">
        <w:t>他们受到类似单独监禁的非常严格的</w:t>
      </w:r>
      <w:r w:rsidRPr="00A15596">
        <w:rPr>
          <w:rFonts w:hint="eastAsia"/>
        </w:rPr>
        <w:t>监禁</w:t>
      </w:r>
      <w:r w:rsidRPr="00A15596">
        <w:t>。委员会注意到，缔约国</w:t>
      </w:r>
      <w:r w:rsidRPr="00A15596">
        <w:t>18</w:t>
      </w:r>
      <w:r w:rsidRPr="00A15596">
        <w:t>岁以下的被拘留者人数很少，而且一些监狱为</w:t>
      </w:r>
      <w:r w:rsidRPr="00A15596">
        <w:t>18</w:t>
      </w:r>
      <w:r w:rsidRPr="00A15596">
        <w:t>岁以下的被拘留者设立了单独的</w:t>
      </w:r>
      <w:r w:rsidRPr="00A15596">
        <w:rPr>
          <w:rFonts w:hint="eastAsia"/>
        </w:rPr>
        <w:t>监区</w:t>
      </w:r>
      <w:r w:rsidRPr="00A15596">
        <w:t>，但委员会仍然关切的是，尚未在所有拘留场所</w:t>
      </w:r>
      <w:r w:rsidRPr="00A15596">
        <w:rPr>
          <w:rFonts w:hint="eastAsia"/>
        </w:rPr>
        <w:t>将</w:t>
      </w:r>
      <w:r w:rsidRPr="00A15596">
        <w:t>18</w:t>
      </w:r>
      <w:r w:rsidRPr="00A15596">
        <w:t>岁以下的被拘留者与成年犯人分开</w:t>
      </w:r>
      <w:r w:rsidRPr="00A15596">
        <w:rPr>
          <w:rFonts w:hint="eastAsia"/>
        </w:rPr>
        <w:t>关押</w:t>
      </w:r>
      <w:r w:rsidRPr="00A15596">
        <w:t>，因此</w:t>
      </w:r>
      <w:r w:rsidRPr="00A15596">
        <w:rPr>
          <w:rFonts w:hint="eastAsia"/>
        </w:rPr>
        <w:t>他们</w:t>
      </w:r>
      <w:r w:rsidRPr="00A15596">
        <w:t>仍然容易遭受暴力和性虐待</w:t>
      </w:r>
      <w:r w:rsidRPr="00A15596">
        <w:t>(</w:t>
      </w:r>
      <w:r w:rsidRPr="00A15596">
        <w:t>第</w:t>
      </w:r>
      <w:r w:rsidRPr="00A15596">
        <w:t>2</w:t>
      </w:r>
      <w:r w:rsidRPr="00A15596">
        <w:t>、</w:t>
      </w:r>
      <w:r w:rsidRPr="00A15596">
        <w:rPr>
          <w:rFonts w:hint="eastAsia"/>
        </w:rPr>
        <w:t>第</w:t>
      </w:r>
      <w:r w:rsidRPr="00A15596">
        <w:t>11</w:t>
      </w:r>
      <w:r w:rsidRPr="00A15596">
        <w:t>和</w:t>
      </w:r>
      <w:r w:rsidRPr="00A15596">
        <w:rPr>
          <w:rFonts w:hint="eastAsia"/>
        </w:rPr>
        <w:t>第</w:t>
      </w:r>
      <w:r w:rsidRPr="00A15596">
        <w:t>16</w:t>
      </w:r>
      <w:r w:rsidRPr="00A15596">
        <w:t>条</w:t>
      </w:r>
      <w:r w:rsidRPr="00A15596">
        <w:t>)</w:t>
      </w:r>
      <w:r w:rsidRPr="00A15596">
        <w:t>。</w:t>
      </w:r>
      <w:r w:rsidRPr="00A15596">
        <w:rPr>
          <w:vertAlign w:val="superscript"/>
        </w:rPr>
        <w:footnoteReference w:id="9"/>
      </w:r>
      <w:bookmarkStart w:id="4" w:name="_Hlk166844879"/>
      <w:bookmarkEnd w:id="4"/>
    </w:p>
    <w:p w14:paraId="1971F67D" w14:textId="77777777" w:rsidR="00042974" w:rsidRPr="00A15596" w:rsidRDefault="00042974" w:rsidP="00042974">
      <w:pPr>
        <w:pStyle w:val="SingleTxt"/>
        <w:rPr>
          <w:b/>
          <w:bCs/>
        </w:rPr>
      </w:pPr>
      <w:r w:rsidRPr="00A15596">
        <w:t>23.</w:t>
      </w:r>
      <w:r w:rsidRPr="00A15596">
        <w:tab/>
      </w:r>
      <w:r w:rsidRPr="00A15596">
        <w:rPr>
          <w:rFonts w:ascii="SimHei" w:eastAsia="SimHei" w:hAnsi="SimHei"/>
        </w:rPr>
        <w:t>缔约国应：</w:t>
      </w:r>
      <w:bookmarkStart w:id="5" w:name="_Hlk141351422"/>
    </w:p>
    <w:p w14:paraId="4409E3F7" w14:textId="7DC8C30D" w:rsidR="00042974" w:rsidRPr="00A15596" w:rsidRDefault="00042974" w:rsidP="00042974">
      <w:pPr>
        <w:pStyle w:val="SingleTxt"/>
        <w:rPr>
          <w:b/>
          <w:bCs/>
        </w:rPr>
      </w:pPr>
      <w:r w:rsidRPr="00A15596">
        <w:tab/>
        <w:t>(a)</w:t>
      </w:r>
      <w:r w:rsidRPr="00A15596">
        <w:tab/>
      </w:r>
      <w:r w:rsidRPr="00A15596">
        <w:rPr>
          <w:rFonts w:ascii="SimHei" w:eastAsia="SimHei" w:hAnsi="SimHei"/>
        </w:rPr>
        <w:t>继续努力改善所有剥夺自由场所的条件，缓解监狱机构和其他拘留设施过度拥挤的状况，包括采取非拘禁措施。在这方面，委员会提请缔约国注意《联合国囚犯待遇最低限度标准规则》</w:t>
      </w:r>
      <w:r w:rsidRPr="00A15596">
        <w:t>(</w:t>
      </w:r>
      <w:r w:rsidRPr="00A15596">
        <w:rPr>
          <w:rFonts w:ascii="SimHei" w:eastAsia="SimHei" w:hAnsi="SimHei"/>
        </w:rPr>
        <w:t>《纳尔逊</w:t>
      </w:r>
      <w:r w:rsidR="00BB52D5" w:rsidRPr="00A15596">
        <w:rPr>
          <w:rFonts w:ascii="SimHei" w:eastAsia="SimHei" w:hAnsi="SimHei"/>
        </w:rPr>
        <w:t>·</w:t>
      </w:r>
      <w:r w:rsidRPr="00A15596">
        <w:rPr>
          <w:rFonts w:ascii="SimHei" w:eastAsia="SimHei" w:hAnsi="SimHei"/>
        </w:rPr>
        <w:t>曼德拉规则》</w:t>
      </w:r>
      <w:r w:rsidRPr="00A15596">
        <w:t>)</w:t>
      </w:r>
      <w:r w:rsidRPr="00A15596">
        <w:rPr>
          <w:rFonts w:ascii="SimHei" w:eastAsia="SimHei" w:hAnsi="SimHei"/>
        </w:rPr>
        <w:t>、《联合国非拘禁措施最低限度标准规则》</w:t>
      </w:r>
      <w:r w:rsidRPr="00A15596">
        <w:t>(</w:t>
      </w:r>
      <w:r w:rsidRPr="00A15596">
        <w:rPr>
          <w:rFonts w:ascii="SimHei" w:eastAsia="SimHei" w:hAnsi="SimHei"/>
        </w:rPr>
        <w:t>《东京规则》</w:t>
      </w:r>
      <w:r w:rsidRPr="00A15596">
        <w:t>)</w:t>
      </w:r>
      <w:r w:rsidRPr="00A15596">
        <w:rPr>
          <w:rFonts w:ascii="SimHei" w:eastAsia="SimHei" w:hAnsi="SimHei"/>
        </w:rPr>
        <w:t>和《联合国女性囚犯待遇和女性罪犯非</w:t>
      </w:r>
      <w:r w:rsidRPr="00A15596">
        <w:rPr>
          <w:rFonts w:ascii="SimHei" w:eastAsia="SimHei" w:hAnsi="SimHei" w:hint="eastAsia"/>
        </w:rPr>
        <w:t>监</w:t>
      </w:r>
      <w:r w:rsidRPr="00A15596">
        <w:rPr>
          <w:rFonts w:ascii="SimHei" w:eastAsia="SimHei" w:hAnsi="SimHei"/>
        </w:rPr>
        <w:t>禁措施规则》</w:t>
      </w:r>
      <w:r w:rsidRPr="00A15596">
        <w:t>(</w:t>
      </w:r>
      <w:r w:rsidRPr="00A15596">
        <w:rPr>
          <w:rFonts w:ascii="SimHei" w:eastAsia="SimHei" w:hAnsi="SimHei"/>
        </w:rPr>
        <w:t>《曼谷规则》</w:t>
      </w:r>
      <w:r w:rsidRPr="00A15596">
        <w:t>)</w:t>
      </w:r>
      <w:r w:rsidRPr="00A15596">
        <w:t>；</w:t>
      </w:r>
      <w:bookmarkStart w:id="6" w:name="_Hlk141352827"/>
    </w:p>
    <w:p w14:paraId="4A7B4A4E" w14:textId="77777777" w:rsidR="00042974" w:rsidRPr="00A15596" w:rsidRDefault="00042974" w:rsidP="00042974">
      <w:pPr>
        <w:pStyle w:val="SingleTxt"/>
        <w:rPr>
          <w:b/>
          <w:bCs/>
        </w:rPr>
      </w:pPr>
      <w:r w:rsidRPr="00A15596">
        <w:tab/>
        <w:t>(b)</w:t>
      </w:r>
      <w:r w:rsidRPr="00A15596">
        <w:tab/>
      </w:r>
      <w:r w:rsidRPr="00A15596">
        <w:rPr>
          <w:rFonts w:ascii="SimHei" w:eastAsia="SimHei" w:hAnsi="SimHei"/>
        </w:rPr>
        <w:t>采取切实</w:t>
      </w:r>
      <w:r w:rsidRPr="00A15596">
        <w:rPr>
          <w:rFonts w:ascii="SimHei" w:eastAsia="SimHei" w:hAnsi="SimHei" w:hint="eastAsia"/>
        </w:rPr>
        <w:t>可行的</w:t>
      </w:r>
      <w:r w:rsidRPr="00A15596">
        <w:rPr>
          <w:rFonts w:ascii="SimHei" w:eastAsia="SimHei" w:hAnsi="SimHei"/>
        </w:rPr>
        <w:t>措施，纠正缺乏有意义的娱乐和教育活动的</w:t>
      </w:r>
      <w:r w:rsidRPr="00A15596">
        <w:rPr>
          <w:rFonts w:ascii="SimHei" w:eastAsia="SimHei" w:hAnsi="SimHei" w:hint="eastAsia"/>
        </w:rPr>
        <w:t>情况</w:t>
      </w:r>
      <w:r w:rsidRPr="00A15596">
        <w:rPr>
          <w:rFonts w:ascii="SimHei" w:eastAsia="SimHei" w:hAnsi="SimHei"/>
        </w:rPr>
        <w:t>，以促进被拘留者，特别是还押</w:t>
      </w:r>
      <w:r w:rsidRPr="00A15596">
        <w:rPr>
          <w:rFonts w:ascii="SimHei" w:eastAsia="SimHei" w:hAnsi="SimHei" w:hint="eastAsia"/>
        </w:rPr>
        <w:t>囚犯</w:t>
      </w:r>
      <w:r w:rsidRPr="00A15596">
        <w:rPr>
          <w:rFonts w:ascii="SimHei" w:eastAsia="SimHei" w:hAnsi="SimHei"/>
        </w:rPr>
        <w:t>和“</w:t>
      </w:r>
      <w:r w:rsidRPr="00A15596">
        <w:rPr>
          <w:rFonts w:ascii="SimHei" w:eastAsia="SimHei" w:hAnsi="SimHei" w:hint="eastAsia"/>
        </w:rPr>
        <w:t>感到害怕的</w:t>
      </w:r>
      <w:r w:rsidRPr="00A15596">
        <w:rPr>
          <w:rFonts w:ascii="SimHei" w:eastAsia="SimHei" w:hAnsi="SimHei"/>
        </w:rPr>
        <w:t>”被拘留者的</w:t>
      </w:r>
      <w:r w:rsidRPr="00A15596">
        <w:rPr>
          <w:rFonts w:ascii="SimHei" w:eastAsia="SimHei" w:hAnsi="SimHei" w:hint="eastAsia"/>
        </w:rPr>
        <w:t>改造</w:t>
      </w:r>
      <w:r w:rsidRPr="00A15596">
        <w:rPr>
          <w:rFonts w:ascii="SimHei" w:eastAsia="SimHei" w:hAnsi="SimHei"/>
        </w:rPr>
        <w:t>；</w:t>
      </w:r>
    </w:p>
    <w:p w14:paraId="76DE686D" w14:textId="77777777" w:rsidR="00042974" w:rsidRPr="00A15596" w:rsidRDefault="00042974" w:rsidP="00042974">
      <w:pPr>
        <w:pStyle w:val="SingleTxt"/>
        <w:rPr>
          <w:b/>
          <w:bCs/>
        </w:rPr>
      </w:pPr>
      <w:r w:rsidRPr="00A15596">
        <w:tab/>
        <w:t>(c)</w:t>
      </w:r>
      <w:r w:rsidRPr="00A15596">
        <w:tab/>
      </w:r>
      <w:r w:rsidRPr="00A15596">
        <w:rPr>
          <w:rFonts w:ascii="SimHei" w:eastAsia="SimHei" w:hAnsi="SimHei"/>
        </w:rPr>
        <w:t>改善向所有被剥夺自由者，特别是</w:t>
      </w:r>
      <w:r w:rsidRPr="00A15596">
        <w:rPr>
          <w:rFonts w:ascii="SimHei" w:eastAsia="SimHei" w:hAnsi="SimHei" w:hint="eastAsia"/>
        </w:rPr>
        <w:t>有</w:t>
      </w:r>
      <w:r w:rsidRPr="00A15596">
        <w:rPr>
          <w:rFonts w:ascii="SimHei" w:eastAsia="SimHei" w:hAnsi="SimHei"/>
        </w:rPr>
        <w:t>智力或</w:t>
      </w:r>
      <w:r w:rsidRPr="00A15596">
        <w:rPr>
          <w:rFonts w:ascii="SimHei" w:eastAsia="SimHei" w:hAnsi="SimHei" w:hint="eastAsia"/>
        </w:rPr>
        <w:t>社会</w:t>
      </w:r>
      <w:r w:rsidRPr="00A15596">
        <w:rPr>
          <w:rFonts w:ascii="SimHei" w:eastAsia="SimHei" w:hAnsi="SimHei"/>
        </w:rPr>
        <w:t>心理残疾</w:t>
      </w:r>
      <w:r w:rsidRPr="00A15596">
        <w:rPr>
          <w:rFonts w:ascii="SimHei" w:eastAsia="SimHei" w:hAnsi="SimHei" w:hint="eastAsia"/>
        </w:rPr>
        <w:t>的</w:t>
      </w:r>
      <w:r w:rsidRPr="00A15596">
        <w:rPr>
          <w:rFonts w:ascii="SimHei" w:eastAsia="SimHei" w:hAnsi="SimHei"/>
        </w:rPr>
        <w:t>被剥夺自由者提供的针对</w:t>
      </w:r>
      <w:r w:rsidRPr="00A15596">
        <w:rPr>
          <w:rFonts w:ascii="SimHei" w:eastAsia="SimHei" w:hAnsi="SimHei" w:hint="eastAsia"/>
        </w:rPr>
        <w:t>不同</w:t>
      </w:r>
      <w:r w:rsidRPr="00A15596">
        <w:rPr>
          <w:rFonts w:ascii="SimHei" w:eastAsia="SimHei" w:hAnsi="SimHei"/>
        </w:rPr>
        <w:t>性别</w:t>
      </w:r>
      <w:r w:rsidRPr="00A15596">
        <w:rPr>
          <w:rFonts w:ascii="SimHei" w:eastAsia="SimHei" w:hAnsi="SimHei" w:hint="eastAsia"/>
        </w:rPr>
        <w:t>和</w:t>
      </w:r>
      <w:r w:rsidRPr="00A15596">
        <w:rPr>
          <w:rFonts w:ascii="SimHei" w:eastAsia="SimHei" w:hAnsi="SimHei"/>
        </w:rPr>
        <w:t>年龄</w:t>
      </w:r>
      <w:r w:rsidRPr="00A15596">
        <w:rPr>
          <w:rFonts w:ascii="SimHei" w:eastAsia="SimHei" w:hAnsi="SimHei" w:hint="eastAsia"/>
        </w:rPr>
        <w:t>及</w:t>
      </w:r>
      <w:r w:rsidRPr="00A15596">
        <w:rPr>
          <w:rFonts w:ascii="SimHei" w:eastAsia="SimHei" w:hAnsi="SimHei"/>
        </w:rPr>
        <w:t>文化上适当的医疗服务；</w:t>
      </w:r>
    </w:p>
    <w:p w14:paraId="4D59127C" w14:textId="77777777" w:rsidR="00042974" w:rsidRPr="00A15596" w:rsidRDefault="00042974" w:rsidP="00042974">
      <w:pPr>
        <w:pStyle w:val="SingleTxt"/>
        <w:rPr>
          <w:b/>
          <w:bCs/>
        </w:rPr>
      </w:pPr>
      <w:r w:rsidRPr="00A15596">
        <w:tab/>
        <w:t>(d)</w:t>
      </w:r>
      <w:r w:rsidRPr="00A15596">
        <w:tab/>
      </w:r>
      <w:r w:rsidRPr="00A15596">
        <w:rPr>
          <w:rFonts w:ascii="SimHei" w:eastAsia="SimHei" w:hAnsi="SimHei"/>
        </w:rPr>
        <w:t>增加经过培训的合格监狱工作人员包括医务人员</w:t>
      </w:r>
      <w:r w:rsidRPr="00A15596">
        <w:rPr>
          <w:rFonts w:ascii="SimHei" w:eastAsia="SimHei" w:hAnsi="SimHei" w:hint="eastAsia"/>
        </w:rPr>
        <w:t>人数</w:t>
      </w:r>
      <w:r w:rsidRPr="00A15596">
        <w:rPr>
          <w:rFonts w:ascii="SimHei" w:eastAsia="SimHei" w:hAnsi="SimHei"/>
        </w:rPr>
        <w:t>，并加强对犯人间暴力行为的监测和管理；</w:t>
      </w:r>
      <w:bookmarkEnd w:id="6"/>
    </w:p>
    <w:p w14:paraId="6D2706AC" w14:textId="77777777" w:rsidR="00042974" w:rsidRPr="00A15596" w:rsidRDefault="00042974" w:rsidP="00042974">
      <w:pPr>
        <w:pStyle w:val="SingleTxt"/>
        <w:rPr>
          <w:b/>
          <w:bCs/>
        </w:rPr>
      </w:pPr>
      <w:r w:rsidRPr="00A15596">
        <w:tab/>
        <w:t>(e)</w:t>
      </w:r>
      <w:r w:rsidRPr="00A15596">
        <w:tab/>
      </w:r>
      <w:r w:rsidRPr="00A15596">
        <w:rPr>
          <w:rFonts w:ascii="SimHei" w:eastAsia="SimHei" w:hAnsi="SimHei"/>
        </w:rPr>
        <w:t>根据《联合国少年司法最低限度标准规则》</w:t>
      </w:r>
      <w:r w:rsidRPr="00A15596">
        <w:t>(</w:t>
      </w:r>
      <w:r w:rsidRPr="00A15596">
        <w:rPr>
          <w:rFonts w:ascii="SimHei" w:eastAsia="SimHei" w:hAnsi="SimHei"/>
        </w:rPr>
        <w:t>《北京规则</w:t>
      </w:r>
      <w:r w:rsidRPr="00A15596">
        <w:t>》</w:t>
      </w:r>
      <w:r w:rsidRPr="00A15596">
        <w:t>)</w:t>
      </w:r>
      <w:r w:rsidRPr="00A15596">
        <w:rPr>
          <w:rFonts w:ascii="SimHei" w:eastAsia="SimHei" w:hAnsi="SimHei"/>
        </w:rPr>
        <w:t>和《联合国保护被剥夺自由少年规则》，确保在所有拘留场所将</w:t>
      </w:r>
      <w:r w:rsidRPr="00A15596">
        <w:t>18</w:t>
      </w:r>
      <w:r w:rsidRPr="00A15596">
        <w:rPr>
          <w:rFonts w:ascii="SimHei" w:eastAsia="SimHei" w:hAnsi="SimHei"/>
        </w:rPr>
        <w:t>岁以下的被拘留者与成年犯人分开关押，同时考虑到他们的最大利益。</w:t>
      </w:r>
      <w:bookmarkEnd w:id="5"/>
    </w:p>
    <w:p w14:paraId="0D37D658"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rPr>
      </w:pPr>
      <w:r w:rsidRPr="00A15596">
        <w:rPr>
          <w:bCs/>
        </w:rPr>
        <w:tab/>
      </w:r>
      <w:r w:rsidRPr="00A15596">
        <w:rPr>
          <w:bCs/>
        </w:rPr>
        <w:tab/>
      </w:r>
      <w:r w:rsidRPr="00A15596">
        <w:rPr>
          <w:rFonts w:hint="eastAsia"/>
        </w:rPr>
        <w:t>羁押期间死亡</w:t>
      </w:r>
    </w:p>
    <w:p w14:paraId="3226AA23" w14:textId="77777777" w:rsidR="00042974" w:rsidRPr="00A15596" w:rsidRDefault="00042974" w:rsidP="00042974">
      <w:pPr>
        <w:pStyle w:val="SingleTxt"/>
      </w:pPr>
      <w:r w:rsidRPr="00A15596">
        <w:t>24.</w:t>
      </w:r>
      <w:r w:rsidRPr="00A15596">
        <w:tab/>
      </w:r>
      <w:r w:rsidRPr="00A15596">
        <w:t>委员会注意到缔约国代表团</w:t>
      </w:r>
      <w:r w:rsidRPr="00A15596">
        <w:rPr>
          <w:rFonts w:hint="eastAsia"/>
        </w:rPr>
        <w:t>提供的关于为</w:t>
      </w:r>
      <w:r w:rsidRPr="00A15596">
        <w:t>防止</w:t>
      </w:r>
      <w:r w:rsidRPr="00A15596">
        <w:rPr>
          <w:rFonts w:hint="eastAsia"/>
        </w:rPr>
        <w:t>羁押</w:t>
      </w:r>
      <w:r w:rsidRPr="00A15596">
        <w:t>期间死亡</w:t>
      </w:r>
      <w:r w:rsidRPr="00A15596">
        <w:rPr>
          <w:rFonts w:hint="eastAsia"/>
        </w:rPr>
        <w:t>而</w:t>
      </w:r>
      <w:r w:rsidRPr="00A15596">
        <w:t>采取或设想采取</w:t>
      </w:r>
      <w:r w:rsidRPr="00A15596">
        <w:rPr>
          <w:rFonts w:hint="eastAsia"/>
        </w:rPr>
        <w:t>的</w:t>
      </w:r>
      <w:r w:rsidRPr="00A15596">
        <w:t>措施的资料，但感到关切的是，</w:t>
      </w:r>
      <w:r w:rsidRPr="00A15596">
        <w:rPr>
          <w:rFonts w:hint="eastAsia"/>
        </w:rPr>
        <w:t>没有对在</w:t>
      </w:r>
      <w:r w:rsidRPr="00A15596">
        <w:t>警</w:t>
      </w:r>
      <w:r w:rsidRPr="00A15596">
        <w:rPr>
          <w:rFonts w:hint="eastAsia"/>
        </w:rPr>
        <w:t>察</w:t>
      </w:r>
      <w:r w:rsidRPr="00A15596">
        <w:t>拘留</w:t>
      </w:r>
      <w:r w:rsidRPr="00A15596">
        <w:rPr>
          <w:rFonts w:hint="eastAsia"/>
        </w:rPr>
        <w:t>设施</w:t>
      </w:r>
      <w:r w:rsidRPr="00A15596">
        <w:t>工作的</w:t>
      </w:r>
      <w:r w:rsidRPr="00A15596">
        <w:rPr>
          <w:rFonts w:hint="eastAsia"/>
        </w:rPr>
        <w:t>监管</w:t>
      </w:r>
      <w:r w:rsidRPr="00A15596">
        <w:t>人员</w:t>
      </w:r>
      <w:r w:rsidRPr="00A15596">
        <w:rPr>
          <w:rFonts w:hint="eastAsia"/>
        </w:rPr>
        <w:t>进行</w:t>
      </w:r>
      <w:r w:rsidRPr="00A15596">
        <w:t>关于及早识别</w:t>
      </w:r>
      <w:r w:rsidRPr="00A15596">
        <w:rPr>
          <w:rFonts w:hint="eastAsia"/>
        </w:rPr>
        <w:t>风险个人</w:t>
      </w:r>
      <w:r w:rsidRPr="00A15596">
        <w:t>，特别是</w:t>
      </w:r>
      <w:r w:rsidRPr="00A15596">
        <w:rPr>
          <w:rFonts w:ascii="宋体" w:hAnsi="宋体"/>
        </w:rPr>
        <w:t>“</w:t>
      </w:r>
      <w:r w:rsidRPr="00A15596">
        <w:t>醉酒者</w:t>
      </w:r>
      <w:r w:rsidRPr="00A15596">
        <w:rPr>
          <w:rFonts w:ascii="宋体" w:hAnsi="宋体"/>
        </w:rPr>
        <w:t>”</w:t>
      </w:r>
      <w:r w:rsidRPr="00A15596">
        <w:t>并向其提供适当照料的专门培训。委员会感到遗憾的是，</w:t>
      </w:r>
      <w:r w:rsidRPr="00A15596">
        <w:rPr>
          <w:rFonts w:hint="eastAsia"/>
        </w:rPr>
        <w:t>缺乏关于本报告所述期间</w:t>
      </w:r>
      <w:r w:rsidRPr="00A15596">
        <w:t>按拘留地点、死者性别、年龄和族裔或民族血统或国籍以及死亡原因分列的</w:t>
      </w:r>
      <w:r w:rsidRPr="00A15596">
        <w:rPr>
          <w:rFonts w:hint="eastAsia"/>
        </w:rPr>
        <w:t>羁押期间死亡总人数的</w:t>
      </w:r>
      <w:r w:rsidRPr="00A15596">
        <w:t>全面资料和统计数据，也没有关于在这方面进行的调查的充分资料</w:t>
      </w:r>
      <w:r w:rsidRPr="00A15596">
        <w:t>(</w:t>
      </w:r>
      <w:r w:rsidRPr="00A15596">
        <w:rPr>
          <w:rFonts w:hint="eastAsia"/>
        </w:rPr>
        <w:t>第</w:t>
      </w:r>
      <w:r w:rsidRPr="00A15596">
        <w:t>2</w:t>
      </w:r>
      <w:r w:rsidRPr="00A15596">
        <w:rPr>
          <w:rFonts w:hint="eastAsia"/>
        </w:rPr>
        <w:t>、第</w:t>
      </w:r>
      <w:r w:rsidRPr="00A15596">
        <w:t>11</w:t>
      </w:r>
      <w:r w:rsidRPr="00A15596">
        <w:rPr>
          <w:rFonts w:hint="eastAsia"/>
        </w:rPr>
        <w:t>和第</w:t>
      </w:r>
      <w:r w:rsidRPr="00A15596">
        <w:t>16</w:t>
      </w:r>
      <w:r w:rsidRPr="00A15596">
        <w:rPr>
          <w:rFonts w:hint="eastAsia"/>
        </w:rPr>
        <w:t>条</w:t>
      </w:r>
      <w:r w:rsidRPr="00A15596">
        <w:t>)</w:t>
      </w:r>
      <w:r w:rsidRPr="00A15596">
        <w:rPr>
          <w:rFonts w:hint="eastAsia"/>
        </w:rPr>
        <w:t>。</w:t>
      </w:r>
    </w:p>
    <w:p w14:paraId="1059D516" w14:textId="77777777" w:rsidR="00042974" w:rsidRPr="00A15596" w:rsidRDefault="00042974" w:rsidP="00042974">
      <w:pPr>
        <w:pStyle w:val="SingleTxt"/>
        <w:rPr>
          <w:b/>
          <w:bCs/>
        </w:rPr>
      </w:pPr>
      <w:r w:rsidRPr="00A15596">
        <w:t>25.</w:t>
      </w:r>
      <w:r w:rsidRPr="00A15596">
        <w:tab/>
      </w:r>
      <w:r w:rsidRPr="00A15596">
        <w:rPr>
          <w:rFonts w:ascii="SimHei" w:eastAsia="SimHei" w:hAnsi="SimHei"/>
        </w:rPr>
        <w:t>缔约国应：</w:t>
      </w:r>
    </w:p>
    <w:p w14:paraId="615074B2" w14:textId="77777777" w:rsidR="00042974" w:rsidRPr="00A15596" w:rsidRDefault="00042974" w:rsidP="00042974">
      <w:pPr>
        <w:pStyle w:val="SingleTxt"/>
      </w:pPr>
      <w:r w:rsidRPr="00A15596">
        <w:tab/>
        <w:t>(a)</w:t>
      </w:r>
      <w:r w:rsidRPr="00A15596">
        <w:tab/>
      </w:r>
      <w:r w:rsidRPr="00A15596">
        <w:rPr>
          <w:rFonts w:ascii="SimHei" w:eastAsia="SimHei" w:hAnsi="SimHei"/>
        </w:rPr>
        <w:t>确保根据《关于调查潜在非法死亡的明尼苏达议定书》</w:t>
      </w:r>
      <w:r w:rsidRPr="00A15596">
        <w:rPr>
          <w:rFonts w:ascii="SimHei" w:eastAsia="SimHei" w:hAnsi="SimHei" w:hint="eastAsia"/>
        </w:rPr>
        <w:t>，</w:t>
      </w:r>
      <w:r w:rsidRPr="00A15596">
        <w:rPr>
          <w:rFonts w:ascii="SimHei" w:eastAsia="SimHei" w:hAnsi="SimHei"/>
        </w:rPr>
        <w:t>由独立实体对所有羁押中的死亡事件进行</w:t>
      </w:r>
      <w:r w:rsidRPr="00A15596">
        <w:rPr>
          <w:rFonts w:ascii="SimHei" w:eastAsia="SimHei" w:hAnsi="SimHei" w:hint="eastAsia"/>
        </w:rPr>
        <w:t>及时</w:t>
      </w:r>
      <w:r w:rsidRPr="00A15596">
        <w:rPr>
          <w:rFonts w:ascii="SimHei" w:eastAsia="SimHei" w:hAnsi="SimHei"/>
        </w:rPr>
        <w:t>、有效和公正的调查，包括</w:t>
      </w:r>
      <w:r w:rsidRPr="00A15596">
        <w:rPr>
          <w:rFonts w:ascii="SimHei" w:eastAsia="SimHei" w:hAnsi="SimHei" w:hint="eastAsia"/>
        </w:rPr>
        <w:t>进行</w:t>
      </w:r>
      <w:r w:rsidRPr="00A15596">
        <w:rPr>
          <w:rFonts w:ascii="SimHei" w:eastAsia="SimHei" w:hAnsi="SimHei"/>
        </w:rPr>
        <w:t>独立的法医检查，并酌情</w:t>
      </w:r>
      <w:r w:rsidRPr="00A15596">
        <w:rPr>
          <w:rFonts w:ascii="SimHei" w:eastAsia="SimHei" w:hAnsi="SimHei" w:hint="eastAsia"/>
        </w:rPr>
        <w:t>给予相应的处罚</w:t>
      </w:r>
      <w:r w:rsidRPr="00A15596">
        <w:rPr>
          <w:rFonts w:ascii="SimHei" w:eastAsia="SimHei" w:hAnsi="SimHei"/>
        </w:rPr>
        <w:t>，向家属提供公平和充分的赔偿；</w:t>
      </w:r>
    </w:p>
    <w:p w14:paraId="6699CA58" w14:textId="77777777" w:rsidR="00042974" w:rsidRPr="00A15596" w:rsidRDefault="00042974" w:rsidP="00042974">
      <w:pPr>
        <w:pStyle w:val="SingleTxt"/>
        <w:rPr>
          <w:b/>
          <w:bCs/>
        </w:rPr>
      </w:pPr>
      <w:r w:rsidRPr="00A15596">
        <w:tab/>
        <w:t>(b)</w:t>
      </w:r>
      <w:r w:rsidRPr="00A15596">
        <w:tab/>
      </w:r>
      <w:r w:rsidRPr="00A15596">
        <w:rPr>
          <w:rFonts w:ascii="SimHei" w:eastAsia="SimHei" w:hAnsi="SimHei"/>
          <w:spacing w:val="-2"/>
        </w:rPr>
        <w:t>采取一切必要步骤，向在警</w:t>
      </w:r>
      <w:r w:rsidRPr="00A15596">
        <w:rPr>
          <w:rFonts w:ascii="SimHei" w:eastAsia="SimHei" w:hAnsi="SimHei" w:hint="eastAsia"/>
          <w:spacing w:val="-2"/>
        </w:rPr>
        <w:t>察</w:t>
      </w:r>
      <w:r w:rsidRPr="00A15596">
        <w:rPr>
          <w:rFonts w:ascii="SimHei" w:eastAsia="SimHei" w:hAnsi="SimHei"/>
          <w:spacing w:val="-2"/>
        </w:rPr>
        <w:t>拘留</w:t>
      </w:r>
      <w:r w:rsidRPr="00A15596">
        <w:rPr>
          <w:rFonts w:ascii="SimHei" w:eastAsia="SimHei" w:hAnsi="SimHei" w:hint="eastAsia"/>
          <w:spacing w:val="-2"/>
        </w:rPr>
        <w:t>设施</w:t>
      </w:r>
      <w:r w:rsidRPr="00A15596">
        <w:rPr>
          <w:rFonts w:ascii="SimHei" w:eastAsia="SimHei" w:hAnsi="SimHei"/>
          <w:spacing w:val="-2"/>
        </w:rPr>
        <w:t>工作的监管人员提供专门培训，</w:t>
      </w:r>
      <w:r w:rsidRPr="00A15596">
        <w:rPr>
          <w:rFonts w:ascii="SimHei" w:eastAsia="SimHei" w:hAnsi="SimHei"/>
        </w:rPr>
        <w:t>以便能够及早识别和适当照顾</w:t>
      </w:r>
      <w:r w:rsidRPr="00A15596">
        <w:rPr>
          <w:rFonts w:ascii="SimHei" w:eastAsia="SimHei" w:hAnsi="SimHei" w:hint="eastAsia"/>
        </w:rPr>
        <w:t>风险个人</w:t>
      </w:r>
      <w:r w:rsidRPr="00A15596">
        <w:rPr>
          <w:rFonts w:ascii="SimHei" w:eastAsia="SimHei" w:hAnsi="SimHei"/>
        </w:rPr>
        <w:t>，特别是“醉酒者”；</w:t>
      </w:r>
    </w:p>
    <w:p w14:paraId="34F49193" w14:textId="77777777" w:rsidR="00042974" w:rsidRPr="00A15596" w:rsidRDefault="00042974" w:rsidP="00042974">
      <w:pPr>
        <w:pStyle w:val="SingleTxt"/>
        <w:rPr>
          <w:rFonts w:ascii="SimHei" w:eastAsia="SimHei" w:hAnsi="SimHei"/>
          <w:b/>
          <w:bCs/>
          <w:spacing w:val="-2"/>
        </w:rPr>
      </w:pPr>
      <w:r w:rsidRPr="00A15596">
        <w:tab/>
        <w:t>(c)</w:t>
      </w:r>
      <w:r w:rsidRPr="00A15596">
        <w:tab/>
      </w:r>
      <w:r w:rsidRPr="00A15596">
        <w:rPr>
          <w:rFonts w:ascii="SimHei" w:eastAsia="SimHei" w:hAnsi="SimHei"/>
          <w:spacing w:val="-2"/>
        </w:rPr>
        <w:t>汇编</w:t>
      </w:r>
      <w:r w:rsidRPr="00A15596">
        <w:rPr>
          <w:rFonts w:ascii="SimHei" w:eastAsia="SimHei" w:hAnsi="SimHei" w:hint="eastAsia"/>
          <w:spacing w:val="-2"/>
        </w:rPr>
        <w:t>关于</w:t>
      </w:r>
      <w:r w:rsidRPr="00A15596">
        <w:rPr>
          <w:rFonts w:ascii="SimHei" w:eastAsia="SimHei" w:hAnsi="SimHei"/>
          <w:spacing w:val="-2"/>
        </w:rPr>
        <w:t>所有拘留场所死亡案件及其原因和死亡调查结果的详细资料。</w:t>
      </w:r>
    </w:p>
    <w:p w14:paraId="258174B1"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作为国家防范机制的议会监察员</w:t>
      </w:r>
    </w:p>
    <w:p w14:paraId="72667E4B" w14:textId="77777777" w:rsidR="00042974" w:rsidRPr="00A15596" w:rsidRDefault="00042974" w:rsidP="00042974">
      <w:pPr>
        <w:pStyle w:val="SingleTxt"/>
      </w:pPr>
      <w:r w:rsidRPr="00A15596">
        <w:t>26.</w:t>
      </w:r>
      <w:r w:rsidRPr="00A15596">
        <w:tab/>
      </w:r>
      <w:r w:rsidRPr="00A15596">
        <w:t>委员会赞赏缔约国提供资料，说明缔约国</w:t>
      </w:r>
      <w:r w:rsidRPr="00A15596">
        <w:rPr>
          <w:rFonts w:hint="eastAsia"/>
        </w:rPr>
        <w:t>为</w:t>
      </w:r>
      <w:r w:rsidRPr="00A15596">
        <w:t>落实议会监察员</w:t>
      </w:r>
      <w:r w:rsidRPr="00A15596">
        <w:rPr>
          <w:rFonts w:hint="eastAsia"/>
        </w:rPr>
        <w:t>作为</w:t>
      </w:r>
      <w:r w:rsidRPr="00A15596">
        <w:t>国家防范机制对剥夺自由场所进行监督访问后提出的</w:t>
      </w:r>
      <w:r w:rsidRPr="00A15596">
        <w:rPr>
          <w:rFonts w:hint="eastAsia"/>
        </w:rPr>
        <w:t>一些</w:t>
      </w:r>
      <w:r w:rsidRPr="00A15596">
        <w:t>建议</w:t>
      </w:r>
      <w:r w:rsidRPr="00A15596">
        <w:rPr>
          <w:rFonts w:hint="eastAsia"/>
        </w:rPr>
        <w:t>而采取的</w:t>
      </w:r>
      <w:r w:rsidRPr="00A15596">
        <w:t>步骤，并希望进一步提供</w:t>
      </w:r>
      <w:r w:rsidRPr="00A15596">
        <w:rPr>
          <w:rFonts w:hint="eastAsia"/>
        </w:rPr>
        <w:t>关于</w:t>
      </w:r>
      <w:r w:rsidRPr="00A15596">
        <w:t>所有建议落实情况的资料。委员会注意到，议会监察员除了</w:t>
      </w:r>
      <w:r w:rsidRPr="00A15596">
        <w:rPr>
          <w:rFonts w:hint="eastAsia"/>
        </w:rPr>
        <w:t>负有防范</w:t>
      </w:r>
      <w:r w:rsidRPr="00A15596">
        <w:t>任务外，还有权接受和审议个人申诉，但委员会感到遗憾的是，没有进一步详细说明对这些申诉采取的后续行动，包括</w:t>
      </w:r>
      <w:r w:rsidRPr="00A15596">
        <w:rPr>
          <w:rFonts w:hint="eastAsia"/>
        </w:rPr>
        <w:t>申诉</w:t>
      </w:r>
      <w:r w:rsidRPr="00A15596">
        <w:t>结果。此外，委员会注意到所作的解释，但感到遗憾的是，缔约国没有设立</w:t>
      </w:r>
      <w:r w:rsidRPr="00A15596">
        <w:rPr>
          <w:rFonts w:hint="eastAsia"/>
        </w:rPr>
        <w:t>一个</w:t>
      </w:r>
      <w:r w:rsidRPr="00A15596">
        <w:t>作为议会监察员下的独立实体</w:t>
      </w:r>
      <w:r w:rsidRPr="00A15596">
        <w:rPr>
          <w:rFonts w:hint="eastAsia"/>
        </w:rPr>
        <w:t>、</w:t>
      </w:r>
      <w:r w:rsidRPr="00A15596">
        <w:t>在预算和人员配置方面享有自主权</w:t>
      </w:r>
      <w:r w:rsidRPr="00A15596">
        <w:rPr>
          <w:rFonts w:hint="eastAsia"/>
        </w:rPr>
        <w:t>的</w:t>
      </w:r>
      <w:r w:rsidRPr="00A15596">
        <w:t>国家防范机制</w:t>
      </w:r>
      <w:r w:rsidRPr="00A15596">
        <w:t>(</w:t>
      </w:r>
      <w:r w:rsidRPr="00A15596">
        <w:rPr>
          <w:rFonts w:hint="eastAsia"/>
        </w:rPr>
        <w:t>第</w:t>
      </w:r>
      <w:r w:rsidRPr="00A15596">
        <w:t>2</w:t>
      </w:r>
      <w:r w:rsidRPr="00A15596">
        <w:rPr>
          <w:rFonts w:hint="eastAsia"/>
        </w:rPr>
        <w:t>、第</w:t>
      </w:r>
      <w:r w:rsidRPr="00A15596">
        <w:t>11</w:t>
      </w:r>
      <w:r w:rsidRPr="00A15596">
        <w:rPr>
          <w:rFonts w:hint="eastAsia"/>
        </w:rPr>
        <w:t>和第</w:t>
      </w:r>
      <w:r w:rsidRPr="00A15596">
        <w:t>16</w:t>
      </w:r>
      <w:r w:rsidRPr="00A15596">
        <w:rPr>
          <w:rFonts w:hint="eastAsia"/>
        </w:rPr>
        <w:t>条</w:t>
      </w:r>
      <w:r w:rsidRPr="00A15596">
        <w:t>)</w:t>
      </w:r>
      <w:r w:rsidRPr="00A15596">
        <w:t>。</w:t>
      </w:r>
    </w:p>
    <w:p w14:paraId="6107F4D6" w14:textId="77777777" w:rsidR="00042974" w:rsidRPr="00A15596" w:rsidRDefault="00042974" w:rsidP="00042974">
      <w:pPr>
        <w:pStyle w:val="SingleTxt"/>
      </w:pPr>
      <w:r w:rsidRPr="00A15596">
        <w:t>27.</w:t>
      </w:r>
      <w:r w:rsidRPr="00A15596">
        <w:tab/>
      </w:r>
      <w:r w:rsidRPr="00A15596">
        <w:rPr>
          <w:rFonts w:ascii="SimHei" w:eastAsia="SimHei" w:hAnsi="SimHei"/>
        </w:rPr>
        <w:t>缔约国应继续确保充分考虑议会监察员</w:t>
      </w:r>
      <w:r w:rsidRPr="00A15596">
        <w:rPr>
          <w:rFonts w:ascii="SimHei" w:eastAsia="SimHei" w:hAnsi="SimHei" w:hint="eastAsia"/>
        </w:rPr>
        <w:t>作为</w:t>
      </w:r>
      <w:r w:rsidRPr="00A15596">
        <w:rPr>
          <w:rFonts w:ascii="SimHei" w:eastAsia="SimHei" w:hAnsi="SimHei"/>
        </w:rPr>
        <w:t>国家防范机制进行访问后提出的建议。缔约国应确保议会监察员收到并转交国家主管部门的个人申诉得到妥善处理，受害者获得补救和赔偿，包括医疗和</w:t>
      </w:r>
      <w:r w:rsidRPr="00A15596">
        <w:rPr>
          <w:rFonts w:ascii="SimHei" w:eastAsia="SimHei" w:hAnsi="SimHei" w:hint="eastAsia"/>
        </w:rPr>
        <w:t>社会</w:t>
      </w:r>
      <w:r w:rsidRPr="00A15596">
        <w:rPr>
          <w:rFonts w:ascii="SimHei" w:eastAsia="SimHei" w:hAnsi="SimHei"/>
        </w:rPr>
        <w:t>心理康复，并对收到的所有申诉</w:t>
      </w:r>
      <w:r w:rsidRPr="00A15596">
        <w:rPr>
          <w:rFonts w:ascii="SimHei" w:eastAsia="SimHei" w:hAnsi="SimHei" w:hint="eastAsia"/>
        </w:rPr>
        <w:t>和采取的行动，包括申诉</w:t>
      </w:r>
      <w:r w:rsidRPr="00A15596">
        <w:rPr>
          <w:rFonts w:ascii="SimHei" w:eastAsia="SimHei" w:hAnsi="SimHei"/>
        </w:rPr>
        <w:t>结果进行登记。此外，委员会重申其建议，即缔约国</w:t>
      </w:r>
      <w:r w:rsidRPr="00A15596">
        <w:rPr>
          <w:rFonts w:ascii="SimHei" w:eastAsia="SimHei" w:hAnsi="SimHei" w:hint="eastAsia"/>
        </w:rPr>
        <w:t>应</w:t>
      </w:r>
      <w:r w:rsidRPr="00A15596">
        <w:rPr>
          <w:rFonts w:ascii="SimHei" w:eastAsia="SimHei" w:hAnsi="SimHei"/>
        </w:rPr>
        <w:t>考虑是否可能设立</w:t>
      </w:r>
      <w:r w:rsidRPr="00A15596">
        <w:rPr>
          <w:rFonts w:ascii="SimHei" w:eastAsia="SimHei" w:hAnsi="SimHei" w:hint="eastAsia"/>
        </w:rPr>
        <w:t>一个</w:t>
      </w:r>
      <w:r w:rsidRPr="00A15596">
        <w:rPr>
          <w:rFonts w:ascii="SimHei" w:eastAsia="SimHei" w:hAnsi="SimHei"/>
        </w:rPr>
        <w:t>作为议会监察员下的独立实体</w:t>
      </w:r>
      <w:r w:rsidRPr="00A15596">
        <w:rPr>
          <w:rFonts w:ascii="SimHei" w:eastAsia="SimHei" w:hAnsi="SimHei" w:hint="eastAsia"/>
        </w:rPr>
        <w:t>、</w:t>
      </w:r>
      <w:r w:rsidRPr="00A15596">
        <w:rPr>
          <w:rFonts w:ascii="SimHei" w:eastAsia="SimHei" w:hAnsi="SimHei"/>
        </w:rPr>
        <w:t>在预算和人员配置方面享有自主权</w:t>
      </w:r>
      <w:r w:rsidRPr="00A15596">
        <w:rPr>
          <w:rFonts w:ascii="SimHei" w:eastAsia="SimHei" w:hAnsi="SimHei" w:hint="eastAsia"/>
        </w:rPr>
        <w:t>的</w:t>
      </w:r>
      <w:r w:rsidRPr="00A15596">
        <w:rPr>
          <w:rFonts w:ascii="SimHei" w:eastAsia="SimHei" w:hAnsi="SimHei"/>
        </w:rPr>
        <w:t>国家防范机制。</w:t>
      </w:r>
      <w:r w:rsidRPr="00A15596">
        <w:rPr>
          <w:vertAlign w:val="superscript"/>
        </w:rPr>
        <w:footnoteReference w:id="10"/>
      </w:r>
      <w:bookmarkStart w:id="7" w:name="_Hlk165975778"/>
      <w:bookmarkEnd w:id="7"/>
    </w:p>
    <w:p w14:paraId="09489DAC"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移民拘留，包括</w:t>
      </w:r>
      <w:r w:rsidRPr="00A15596">
        <w:rPr>
          <w:rFonts w:hint="eastAsia"/>
        </w:rPr>
        <w:t>对</w:t>
      </w:r>
      <w:r w:rsidRPr="00A15596">
        <w:t>儿童</w:t>
      </w:r>
      <w:r w:rsidRPr="00A15596">
        <w:rPr>
          <w:rFonts w:hint="eastAsia"/>
        </w:rPr>
        <w:t>的</w:t>
      </w:r>
      <w:r w:rsidRPr="00A15596">
        <w:t>拘留</w:t>
      </w:r>
    </w:p>
    <w:p w14:paraId="41D5807D" w14:textId="77777777" w:rsidR="00042974" w:rsidRPr="00A15596" w:rsidRDefault="00042974" w:rsidP="00042974">
      <w:pPr>
        <w:pStyle w:val="SingleTxt"/>
      </w:pPr>
      <w:r w:rsidRPr="00A15596">
        <w:t>28.</w:t>
      </w:r>
      <w:r w:rsidRPr="00A15596">
        <w:tab/>
      </w:r>
      <w:r w:rsidRPr="00A15596">
        <w:t>委员会注意到缔约国采用了</w:t>
      </w:r>
      <w:r w:rsidRPr="00A15596">
        <w:rPr>
          <w:rFonts w:ascii="宋体" w:hAnsi="宋体"/>
        </w:rPr>
        <w:t>“</w:t>
      </w:r>
      <w:r w:rsidRPr="00A15596">
        <w:rPr>
          <w:rFonts w:hint="eastAsia"/>
        </w:rPr>
        <w:t>指定居住</w:t>
      </w:r>
      <w:r w:rsidRPr="00A15596">
        <w:rPr>
          <w:rFonts w:ascii="宋体" w:hAnsi="宋体"/>
        </w:rPr>
        <w:t>”</w:t>
      </w:r>
      <w:r w:rsidRPr="00A15596">
        <w:t>等移民拘留替代办法，但仍</w:t>
      </w:r>
      <w:r w:rsidRPr="00A15596">
        <w:rPr>
          <w:rFonts w:hint="eastAsia"/>
        </w:rPr>
        <w:t>然</w:t>
      </w:r>
      <w:r w:rsidRPr="00A15596">
        <w:t>关切的是，有报告称，实际上，进入缔约国领土的无证件非公民继续</w:t>
      </w:r>
      <w:r w:rsidRPr="00A15596">
        <w:rPr>
          <w:rFonts w:hint="eastAsia"/>
        </w:rPr>
        <w:t>受</w:t>
      </w:r>
      <w:r w:rsidRPr="00A15596">
        <w:t>到拘留。委员会注意到，法律禁止拘留</w:t>
      </w:r>
      <w:r w:rsidRPr="00A15596">
        <w:t>15</w:t>
      </w:r>
      <w:r w:rsidRPr="00A15596">
        <w:t>岁以下无人陪伴的寻求庇护儿童，在庇护程序期间不得拘留</w:t>
      </w:r>
      <w:r w:rsidRPr="00A15596">
        <w:t>15</w:t>
      </w:r>
      <w:r w:rsidRPr="00A15596">
        <w:t>至</w:t>
      </w:r>
      <w:r w:rsidRPr="00A15596">
        <w:t>17</w:t>
      </w:r>
      <w:r w:rsidRPr="00A15596">
        <w:t>岁的儿童，而且实际上</w:t>
      </w:r>
      <w:r w:rsidRPr="00A15596">
        <w:rPr>
          <w:rFonts w:hint="eastAsia"/>
        </w:rPr>
        <w:t>也</w:t>
      </w:r>
      <w:r w:rsidRPr="00A15596">
        <w:t>很少拘留这些儿童，但委员会感到关切的是，在儿童已收到可执行的否定决定情况下，仍然允许拘留儿童，</w:t>
      </w:r>
      <w:r w:rsidRPr="00A15596">
        <w:rPr>
          <w:rFonts w:hint="eastAsia"/>
        </w:rPr>
        <w:t>其他限制性较小的预防措施不足</w:t>
      </w:r>
      <w:r w:rsidRPr="00A15596">
        <w:t>。委员会还关切的是，在获得社会、教育和卫生服务，特别是精神卫生服务方面受到限制</w:t>
      </w:r>
      <w:r w:rsidRPr="00A15596">
        <w:t>(</w:t>
      </w:r>
      <w:r w:rsidRPr="00A15596">
        <w:t>第</w:t>
      </w:r>
      <w:r w:rsidRPr="00A15596">
        <w:t>2</w:t>
      </w:r>
      <w:r w:rsidRPr="00A15596">
        <w:t>、</w:t>
      </w:r>
      <w:r w:rsidRPr="00A15596">
        <w:rPr>
          <w:rFonts w:hint="eastAsia"/>
        </w:rPr>
        <w:t>第</w:t>
      </w:r>
      <w:r w:rsidRPr="00A15596">
        <w:t>11</w:t>
      </w:r>
      <w:r w:rsidRPr="00A15596">
        <w:t>和</w:t>
      </w:r>
      <w:r w:rsidRPr="00A15596">
        <w:rPr>
          <w:rFonts w:hint="eastAsia"/>
        </w:rPr>
        <w:t>第</w:t>
      </w:r>
      <w:r w:rsidRPr="00A15596">
        <w:t>16</w:t>
      </w:r>
      <w:r w:rsidRPr="00A15596">
        <w:t>条</w:t>
      </w:r>
      <w:r w:rsidRPr="00A15596">
        <w:t>)</w:t>
      </w:r>
      <w:r w:rsidRPr="00A15596">
        <w:t>。</w:t>
      </w:r>
    </w:p>
    <w:p w14:paraId="36AF0D4F" w14:textId="77777777" w:rsidR="00042974" w:rsidRPr="00A15596" w:rsidRDefault="00042974" w:rsidP="00042974">
      <w:pPr>
        <w:pStyle w:val="SingleTxt"/>
        <w:rPr>
          <w:b/>
          <w:bCs/>
        </w:rPr>
      </w:pPr>
      <w:r w:rsidRPr="00A15596">
        <w:t>29.</w:t>
      </w:r>
      <w:r w:rsidRPr="00A15596">
        <w:tab/>
      </w:r>
      <w:r w:rsidRPr="00A15596">
        <w:rPr>
          <w:rFonts w:ascii="SimHei" w:eastAsia="SimHei" w:hAnsi="SimHei"/>
        </w:rPr>
        <w:t>缔约国应采取必要措施：</w:t>
      </w:r>
    </w:p>
    <w:p w14:paraId="749E57A1" w14:textId="3B37388A" w:rsidR="00042974" w:rsidRPr="00A15596" w:rsidRDefault="00BB52D5" w:rsidP="00042974">
      <w:pPr>
        <w:pStyle w:val="SingleTxt"/>
        <w:rPr>
          <w:spacing w:val="-2"/>
        </w:rPr>
      </w:pPr>
      <w:r w:rsidRPr="00A15596">
        <w:tab/>
      </w:r>
      <w:r w:rsidR="00042974" w:rsidRPr="00A15596">
        <w:t>(a)</w:t>
      </w:r>
      <w:r w:rsidR="00042974" w:rsidRPr="00A15596">
        <w:tab/>
      </w:r>
      <w:r w:rsidR="00042974" w:rsidRPr="00A15596">
        <w:rPr>
          <w:rFonts w:ascii="SimHei" w:eastAsia="SimHei" w:hAnsi="SimHei" w:hint="eastAsia"/>
          <w:spacing w:val="-2"/>
        </w:rPr>
        <w:t>确保移民</w:t>
      </w:r>
      <w:proofErr w:type="gramStart"/>
      <w:r w:rsidR="00042974" w:rsidRPr="00A15596">
        <w:rPr>
          <w:rFonts w:ascii="SimHei" w:eastAsia="SimHei" w:hAnsi="SimHei" w:hint="eastAsia"/>
          <w:spacing w:val="-2"/>
        </w:rPr>
        <w:t>拘留仅</w:t>
      </w:r>
      <w:proofErr w:type="gramEnd"/>
      <w:r w:rsidR="00042974" w:rsidRPr="00A15596">
        <w:rPr>
          <w:rFonts w:ascii="SimHei" w:eastAsia="SimHei" w:hAnsi="SimHei" w:hint="eastAsia"/>
          <w:spacing w:val="-2"/>
        </w:rPr>
        <w:t>作为最后手段，在根据个人情况确定为绝对必要和相称的情况下使用，拘留时间应尽可能短，并加紧努力扩大非拘禁措施的适用范围；</w:t>
      </w:r>
    </w:p>
    <w:p w14:paraId="7994A3B6" w14:textId="5080D3D5" w:rsidR="00042974" w:rsidRPr="00A15596" w:rsidRDefault="00BB52D5" w:rsidP="00042974">
      <w:pPr>
        <w:pStyle w:val="SingleTxt"/>
        <w:rPr>
          <w:b/>
          <w:bCs/>
        </w:rPr>
      </w:pPr>
      <w:r w:rsidRPr="00A15596">
        <w:tab/>
      </w:r>
      <w:r w:rsidR="00042974" w:rsidRPr="00A15596">
        <w:t>(b)</w:t>
      </w:r>
      <w:r w:rsidR="00042974" w:rsidRPr="00A15596">
        <w:tab/>
      </w:r>
      <w:r w:rsidR="00042974" w:rsidRPr="00A15596">
        <w:rPr>
          <w:rFonts w:ascii="SimHei" w:eastAsia="SimHei" w:hAnsi="SimHei"/>
        </w:rPr>
        <w:t>确保儿童和有儿童的家庭不</w:t>
      </w:r>
      <w:r w:rsidR="00042974" w:rsidRPr="00A15596">
        <w:rPr>
          <w:rFonts w:ascii="SimHei" w:eastAsia="SimHei" w:hAnsi="SimHei" w:hint="eastAsia"/>
        </w:rPr>
        <w:t>会</w:t>
      </w:r>
      <w:r w:rsidR="00042974" w:rsidRPr="00A15596">
        <w:rPr>
          <w:rFonts w:ascii="SimHei" w:eastAsia="SimHei" w:hAnsi="SimHei"/>
        </w:rPr>
        <w:t>仅仅因为其移民身份而被拘留；</w:t>
      </w:r>
    </w:p>
    <w:p w14:paraId="5659706E" w14:textId="794B7A14" w:rsidR="00042974" w:rsidRPr="00A15596" w:rsidRDefault="00BB52D5" w:rsidP="00042974">
      <w:pPr>
        <w:pStyle w:val="SingleTxt"/>
        <w:rPr>
          <w:b/>
          <w:bCs/>
        </w:rPr>
      </w:pPr>
      <w:r w:rsidRPr="00A15596">
        <w:tab/>
      </w:r>
      <w:r w:rsidR="00042974" w:rsidRPr="00A15596">
        <w:t>(c)</w:t>
      </w:r>
      <w:r w:rsidR="00042974" w:rsidRPr="00A15596">
        <w:tab/>
      </w:r>
      <w:r w:rsidR="00042974" w:rsidRPr="00A15596">
        <w:rPr>
          <w:rFonts w:ascii="SimHei" w:eastAsia="SimHei" w:hAnsi="SimHei"/>
        </w:rPr>
        <w:t>保证在移民设施中获得</w:t>
      </w:r>
      <w:r w:rsidR="00042974" w:rsidRPr="00A15596">
        <w:rPr>
          <w:rFonts w:ascii="SimHei" w:eastAsia="SimHei" w:hAnsi="SimHei" w:hint="eastAsia"/>
        </w:rPr>
        <w:t>适当</w:t>
      </w:r>
      <w:r w:rsidR="00042974" w:rsidRPr="00A15596">
        <w:rPr>
          <w:rFonts w:ascii="SimHei" w:eastAsia="SimHei" w:hAnsi="SimHei"/>
        </w:rPr>
        <w:t>的社会、教育和身心健康服务。</w:t>
      </w:r>
    </w:p>
    <w:p w14:paraId="403B1AC8"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精神病院</w:t>
      </w:r>
    </w:p>
    <w:p w14:paraId="367F36EF" w14:textId="77777777" w:rsidR="00042974" w:rsidRPr="00A15596" w:rsidRDefault="00042974" w:rsidP="00042974">
      <w:pPr>
        <w:pStyle w:val="SingleTxt"/>
      </w:pPr>
      <w:r w:rsidRPr="00A15596">
        <w:t>30.</w:t>
      </w:r>
      <w:r w:rsidRPr="00A15596">
        <w:tab/>
      </w:r>
      <w:r w:rsidRPr="00A15596">
        <w:t>委员会注意到缔约国</w:t>
      </w:r>
      <w:r w:rsidRPr="00A15596">
        <w:rPr>
          <w:rFonts w:hint="eastAsia"/>
        </w:rPr>
        <w:t>为</w:t>
      </w:r>
      <w:r w:rsidRPr="00A15596">
        <w:t>改善被关押在精神病院的残疾人的状况</w:t>
      </w:r>
      <w:r w:rsidRPr="00A15596">
        <w:rPr>
          <w:rFonts w:hint="eastAsia"/>
        </w:rPr>
        <w:t>和</w:t>
      </w:r>
      <w:r w:rsidRPr="00A15596">
        <w:t>加强他们的自决权</w:t>
      </w:r>
      <w:r w:rsidRPr="00A15596">
        <w:rPr>
          <w:rFonts w:hint="eastAsia"/>
        </w:rPr>
        <w:t>而</w:t>
      </w:r>
      <w:r w:rsidRPr="00A15596">
        <w:t>采取</w:t>
      </w:r>
      <w:r w:rsidRPr="00A15596">
        <w:rPr>
          <w:rFonts w:hint="eastAsia"/>
        </w:rPr>
        <w:t>的</w:t>
      </w:r>
      <w:r w:rsidRPr="00A15596">
        <w:t>措施，包括</w:t>
      </w:r>
      <w:r w:rsidRPr="00A15596">
        <w:t>2024</w:t>
      </w:r>
      <w:r w:rsidRPr="00A15596">
        <w:t>年</w:t>
      </w:r>
      <w:r w:rsidRPr="00A15596">
        <w:t>4</w:t>
      </w:r>
      <w:r w:rsidRPr="00A15596">
        <w:t>月</w:t>
      </w:r>
      <w:r w:rsidRPr="00A15596">
        <w:t>1</w:t>
      </w:r>
      <w:r w:rsidRPr="00A15596">
        <w:t>日生效</w:t>
      </w:r>
      <w:r w:rsidRPr="00A15596">
        <w:rPr>
          <w:rFonts w:hint="eastAsia"/>
        </w:rPr>
        <w:t>的</w:t>
      </w:r>
      <w:r w:rsidRPr="00A15596">
        <w:t>《精神卫生法》和《行政法院法》</w:t>
      </w:r>
      <w:r w:rsidRPr="00A15596">
        <w:rPr>
          <w:rFonts w:hint="eastAsia"/>
        </w:rPr>
        <w:t>修正案，这些修正案</w:t>
      </w:r>
      <w:r w:rsidRPr="00A15596">
        <w:t>允许患者</w:t>
      </w:r>
      <w:r w:rsidRPr="00A15596">
        <w:rPr>
          <w:rFonts w:hint="eastAsia"/>
        </w:rPr>
        <w:t>就</w:t>
      </w:r>
      <w:r w:rsidRPr="00A15596">
        <w:t>非自愿用药的决定直接</w:t>
      </w:r>
      <w:r w:rsidRPr="00A15596">
        <w:rPr>
          <w:rFonts w:hint="eastAsia"/>
        </w:rPr>
        <w:t>向</w:t>
      </w:r>
      <w:r w:rsidRPr="00A15596">
        <w:t>行政法院提出质疑。然而，委员会仍然感到关切的是：</w:t>
      </w:r>
    </w:p>
    <w:p w14:paraId="496B4537" w14:textId="77777777" w:rsidR="00042974" w:rsidRPr="00A15596" w:rsidRDefault="00042974" w:rsidP="00042974">
      <w:pPr>
        <w:pStyle w:val="SingleTxt"/>
      </w:pPr>
      <w:r w:rsidRPr="00A15596">
        <w:tab/>
        <w:t>(a)</w:t>
      </w:r>
      <w:r w:rsidRPr="00A15596">
        <w:tab/>
      </w:r>
      <w:r w:rsidRPr="00A15596">
        <w:t>立法允许基于</w:t>
      </w:r>
      <w:r w:rsidRPr="00A15596">
        <w:rPr>
          <w:rFonts w:hint="eastAsia"/>
        </w:rPr>
        <w:t>缺陷</w:t>
      </w:r>
      <w:r w:rsidRPr="00A15596">
        <w:t>的非自愿住院和强制治疗；</w:t>
      </w:r>
    </w:p>
    <w:p w14:paraId="334B3961" w14:textId="77777777" w:rsidR="00042974" w:rsidRPr="00A15596" w:rsidRDefault="00042974" w:rsidP="00042974">
      <w:pPr>
        <w:pStyle w:val="SingleTxt"/>
      </w:pPr>
      <w:r w:rsidRPr="00A15596">
        <w:tab/>
        <w:t>(b)</w:t>
      </w:r>
      <w:r w:rsidRPr="00A15596">
        <w:tab/>
      </w:r>
      <w:r w:rsidRPr="00A15596">
        <w:t>在精神病院中继续对</w:t>
      </w:r>
      <w:r w:rsidRPr="00A15596">
        <w:rPr>
          <w:rFonts w:hint="eastAsia"/>
        </w:rPr>
        <w:t>社会</w:t>
      </w:r>
      <w:r w:rsidRPr="00A15596">
        <w:t>心理或智力残疾者使用</w:t>
      </w:r>
      <w:r w:rsidRPr="00A15596">
        <w:rPr>
          <w:rFonts w:hint="eastAsia"/>
        </w:rPr>
        <w:t>，</w:t>
      </w:r>
      <w:r w:rsidRPr="00A15596">
        <w:t>并在某些情况下</w:t>
      </w:r>
      <w:r w:rsidRPr="00A15596">
        <w:rPr>
          <w:rFonts w:hint="eastAsia"/>
        </w:rPr>
        <w:t>对他们</w:t>
      </w:r>
      <w:r w:rsidRPr="00A15596">
        <w:t>长期</w:t>
      </w:r>
      <w:r w:rsidRPr="00A15596">
        <w:rPr>
          <w:rFonts w:hint="eastAsia"/>
        </w:rPr>
        <w:t>使用</w:t>
      </w:r>
      <w:r w:rsidRPr="00A15596">
        <w:t>单独监禁、隔离、物理和化学</w:t>
      </w:r>
      <w:r w:rsidRPr="00A15596">
        <w:rPr>
          <w:rFonts w:hint="eastAsia"/>
        </w:rPr>
        <w:t>约束</w:t>
      </w:r>
      <w:r w:rsidRPr="00A15596">
        <w:t>及其他限制性做法，而没有充分的程序保障来保障他们的权益；</w:t>
      </w:r>
      <w:bookmarkStart w:id="8" w:name="_Hlk141089764"/>
      <w:bookmarkEnd w:id="8"/>
    </w:p>
    <w:p w14:paraId="67E51561" w14:textId="77777777" w:rsidR="00042974" w:rsidRPr="00A15596" w:rsidRDefault="00042974" w:rsidP="00042974">
      <w:pPr>
        <w:pStyle w:val="SingleTxt"/>
      </w:pPr>
      <w:r w:rsidRPr="00A15596">
        <w:tab/>
        <w:t>(c)</w:t>
      </w:r>
      <w:r w:rsidRPr="00A15596">
        <w:tab/>
      </w:r>
      <w:r w:rsidRPr="00A15596">
        <w:t>在确保获得有效法律补救以</w:t>
      </w:r>
      <w:proofErr w:type="gramStart"/>
      <w:r w:rsidRPr="00A15596">
        <w:t>质疑非</w:t>
      </w:r>
      <w:proofErr w:type="gramEnd"/>
      <w:r w:rsidRPr="00A15596">
        <w:t>自愿精神病住院和强制治疗方面进展不足；</w:t>
      </w:r>
      <w:r w:rsidRPr="00A15596">
        <w:rPr>
          <w:vertAlign w:val="superscript"/>
        </w:rPr>
        <w:footnoteReference w:id="11"/>
      </w:r>
    </w:p>
    <w:p w14:paraId="5A720D98" w14:textId="328F79BA" w:rsidR="0066583B" w:rsidRPr="00A15596" w:rsidRDefault="00042974" w:rsidP="00042974">
      <w:pPr>
        <w:pStyle w:val="SingleTxt"/>
      </w:pPr>
      <w:r w:rsidRPr="00A15596">
        <w:tab/>
        <w:t>(d)</w:t>
      </w:r>
      <w:r w:rsidRPr="00A15596">
        <w:tab/>
      </w:r>
      <w:r w:rsidRPr="00A15596">
        <w:rPr>
          <w:rFonts w:hint="eastAsia"/>
        </w:rPr>
        <w:t>没有</w:t>
      </w:r>
      <w:r w:rsidRPr="00A15596">
        <w:t>废除关于绝育的第</w:t>
      </w:r>
      <w:r w:rsidRPr="00A15596">
        <w:t>283/1970</w:t>
      </w:r>
      <w:r w:rsidRPr="00A15596">
        <w:t>号法第</w:t>
      </w:r>
      <w:r w:rsidRPr="00A15596">
        <w:t>2</w:t>
      </w:r>
      <w:r w:rsidRPr="00A15596">
        <w:t>条，该条允许未经本人同意</w:t>
      </w:r>
      <w:r w:rsidRPr="00A15596">
        <w:rPr>
          <w:rFonts w:hint="eastAsia"/>
        </w:rPr>
        <w:t>而</w:t>
      </w:r>
      <w:r w:rsidRPr="00A15596">
        <w:t>对法律行为能力有限或被剥夺法律行为能力的</w:t>
      </w:r>
      <w:r w:rsidRPr="00A15596">
        <w:rPr>
          <w:rFonts w:hint="eastAsia"/>
        </w:rPr>
        <w:t>社会</w:t>
      </w:r>
      <w:r w:rsidRPr="00A15596">
        <w:t>心理或智力残疾妇女实施绝育</w:t>
      </w:r>
      <w:r w:rsidRPr="00A15596">
        <w:t>(</w:t>
      </w:r>
      <w:r w:rsidRPr="00A15596">
        <w:t>第</w:t>
      </w:r>
      <w:r w:rsidRPr="00A15596">
        <w:t>2</w:t>
      </w:r>
      <w:r w:rsidRPr="00A15596">
        <w:t>、</w:t>
      </w:r>
      <w:r w:rsidRPr="00A15596">
        <w:rPr>
          <w:rFonts w:hint="eastAsia"/>
        </w:rPr>
        <w:t>第</w:t>
      </w:r>
      <w:r w:rsidRPr="00A15596">
        <w:t>11</w:t>
      </w:r>
      <w:r w:rsidRPr="00A15596">
        <w:t>和</w:t>
      </w:r>
      <w:r w:rsidRPr="00A15596">
        <w:rPr>
          <w:rFonts w:hint="eastAsia"/>
        </w:rPr>
        <w:t>第</w:t>
      </w:r>
      <w:r w:rsidRPr="00A15596">
        <w:t>16</w:t>
      </w:r>
      <w:r w:rsidRPr="00A15596">
        <w:t>条</w:t>
      </w:r>
      <w:r w:rsidRPr="00A15596">
        <w:t>)</w:t>
      </w:r>
      <w:r w:rsidRPr="00A15596">
        <w:t>。</w:t>
      </w:r>
      <w:r w:rsidRPr="00A15596">
        <w:rPr>
          <w:vertAlign w:val="superscript"/>
        </w:rPr>
        <w:footnoteReference w:id="12"/>
      </w:r>
      <w:r w:rsidRPr="00A15596">
        <w:t xml:space="preserve"> </w:t>
      </w:r>
    </w:p>
    <w:p w14:paraId="453D9DA0" w14:textId="77777777" w:rsidR="0066583B" w:rsidRPr="00A15596" w:rsidRDefault="0066583B">
      <w:pPr>
        <w:spacing w:after="160" w:line="259" w:lineRule="auto"/>
        <w:jc w:val="left"/>
      </w:pPr>
      <w:r w:rsidRPr="00A15596">
        <w:br w:type="page"/>
      </w:r>
    </w:p>
    <w:p w14:paraId="64805483" w14:textId="77777777" w:rsidR="00042974" w:rsidRPr="00A15596" w:rsidRDefault="00042974" w:rsidP="00042974">
      <w:pPr>
        <w:pStyle w:val="SingleTxt"/>
        <w:rPr>
          <w:b/>
          <w:bCs/>
        </w:rPr>
      </w:pPr>
      <w:r w:rsidRPr="00A15596">
        <w:t>31.</w:t>
      </w:r>
      <w:r w:rsidRPr="00A15596">
        <w:tab/>
      </w:r>
      <w:r w:rsidRPr="00A15596">
        <w:rPr>
          <w:rFonts w:ascii="SimHei" w:eastAsia="SimHei" w:hAnsi="SimHei"/>
        </w:rPr>
        <w:t>缔约国应：</w:t>
      </w:r>
    </w:p>
    <w:p w14:paraId="2A370CB1" w14:textId="77777777" w:rsidR="00042974" w:rsidRPr="00A15596" w:rsidRDefault="00042974" w:rsidP="00042974">
      <w:pPr>
        <w:pStyle w:val="SingleTxt"/>
        <w:rPr>
          <w:b/>
          <w:bCs/>
        </w:rPr>
      </w:pPr>
      <w:r w:rsidRPr="00A15596">
        <w:tab/>
        <w:t>(a)</w:t>
      </w:r>
      <w:r w:rsidRPr="00A15596">
        <w:tab/>
      </w:r>
      <w:r w:rsidRPr="00A15596">
        <w:rPr>
          <w:rFonts w:ascii="SimHei" w:eastAsia="SimHei" w:hAnsi="SimHei"/>
        </w:rPr>
        <w:t>考虑废除任何允许以</w:t>
      </w:r>
      <w:r w:rsidRPr="00A15596">
        <w:rPr>
          <w:rFonts w:ascii="SimHei" w:eastAsia="SimHei" w:hAnsi="SimHei" w:hint="eastAsia"/>
        </w:rPr>
        <w:t>缺陷</w:t>
      </w:r>
      <w:r w:rsidRPr="00A15596">
        <w:rPr>
          <w:rFonts w:ascii="SimHei" w:eastAsia="SimHei" w:hAnsi="SimHei"/>
        </w:rPr>
        <w:t>为由剥夺自由和允许对残疾人，特别是智力或</w:t>
      </w:r>
      <w:r w:rsidRPr="00A15596">
        <w:rPr>
          <w:rFonts w:ascii="SimHei" w:eastAsia="SimHei" w:hAnsi="SimHei" w:hint="eastAsia"/>
        </w:rPr>
        <w:t>社会</w:t>
      </w:r>
      <w:r w:rsidRPr="00A15596">
        <w:rPr>
          <w:rFonts w:ascii="SimHei" w:eastAsia="SimHei" w:hAnsi="SimHei"/>
        </w:rPr>
        <w:t>心理残疾者进行强制医疗干预的立法；</w:t>
      </w:r>
    </w:p>
    <w:p w14:paraId="1CEEB9BF" w14:textId="77777777" w:rsidR="00042974" w:rsidRPr="00A15596" w:rsidRDefault="00042974" w:rsidP="00042974">
      <w:pPr>
        <w:pStyle w:val="SingleTxt"/>
        <w:rPr>
          <w:b/>
          <w:bCs/>
        </w:rPr>
      </w:pPr>
      <w:r w:rsidRPr="00A15596">
        <w:tab/>
        <w:t>(b)</w:t>
      </w:r>
      <w:r w:rsidRPr="00A15596">
        <w:tab/>
      </w:r>
      <w:r w:rsidRPr="00A15596">
        <w:rPr>
          <w:rFonts w:ascii="SimHei" w:eastAsia="SimHei" w:hAnsi="SimHei"/>
        </w:rPr>
        <w:t>考虑停止对包括儿童在内的</w:t>
      </w:r>
      <w:r w:rsidRPr="00A15596">
        <w:rPr>
          <w:rFonts w:ascii="SimHei" w:eastAsia="SimHei" w:hAnsi="SimHei" w:hint="eastAsia"/>
        </w:rPr>
        <w:t>社会</w:t>
      </w:r>
      <w:r w:rsidRPr="00A15596">
        <w:rPr>
          <w:rFonts w:ascii="SimHei" w:eastAsia="SimHei" w:hAnsi="SimHei"/>
        </w:rPr>
        <w:t>心理或智力残疾者使用单独监禁，并确保在适当和严格的监督下依法使用</w:t>
      </w:r>
      <w:r w:rsidRPr="00A15596">
        <w:rPr>
          <w:rFonts w:ascii="SimHei" w:eastAsia="SimHei" w:hAnsi="SimHei" w:hint="eastAsia"/>
        </w:rPr>
        <w:t>约束</w:t>
      </w:r>
      <w:r w:rsidRPr="00A15596">
        <w:rPr>
          <w:rFonts w:ascii="SimHei" w:eastAsia="SimHei" w:hAnsi="SimHei"/>
        </w:rPr>
        <w:t>和</w:t>
      </w:r>
      <w:r w:rsidRPr="00A15596">
        <w:rPr>
          <w:rFonts w:ascii="SimHei" w:eastAsia="SimHei" w:hAnsi="SimHei" w:hint="eastAsia"/>
        </w:rPr>
        <w:t>强制手段</w:t>
      </w:r>
      <w:r w:rsidRPr="00A15596">
        <w:rPr>
          <w:rFonts w:ascii="SimHei" w:eastAsia="SimHei" w:hAnsi="SimHei"/>
        </w:rPr>
        <w:t>，使用时间</w:t>
      </w:r>
      <w:r w:rsidRPr="00A15596">
        <w:rPr>
          <w:rFonts w:ascii="SimHei" w:eastAsia="SimHei" w:hAnsi="SimHei" w:hint="eastAsia"/>
        </w:rPr>
        <w:t>应</w:t>
      </w:r>
      <w:r w:rsidRPr="00A15596">
        <w:rPr>
          <w:rFonts w:ascii="SimHei" w:eastAsia="SimHei" w:hAnsi="SimHei"/>
        </w:rPr>
        <w:t>尽可能短，</w:t>
      </w:r>
      <w:r w:rsidRPr="00A15596">
        <w:rPr>
          <w:rFonts w:ascii="SimHei" w:eastAsia="SimHei" w:hAnsi="SimHei" w:hint="eastAsia"/>
        </w:rPr>
        <w:t>并且只</w:t>
      </w:r>
      <w:r w:rsidRPr="00A15596">
        <w:rPr>
          <w:rFonts w:ascii="SimHei" w:eastAsia="SimHei" w:hAnsi="SimHei"/>
        </w:rPr>
        <w:t>在绝对必要和相称的情况下作为最后手段使用，以期进一步尽量减少并最终停止其使用；</w:t>
      </w:r>
      <w:bookmarkStart w:id="9" w:name="_Hlk141267733"/>
      <w:bookmarkEnd w:id="9"/>
    </w:p>
    <w:p w14:paraId="0D5886E4" w14:textId="2D833F29" w:rsidR="00042974" w:rsidRPr="00A15596" w:rsidRDefault="00042974" w:rsidP="00042974">
      <w:pPr>
        <w:pStyle w:val="SingleTxt"/>
      </w:pPr>
      <w:r w:rsidRPr="00A15596">
        <w:tab/>
        <w:t>(c)</w:t>
      </w:r>
      <w:r w:rsidRPr="00A15596">
        <w:tab/>
      </w:r>
      <w:r w:rsidRPr="00A15596">
        <w:rPr>
          <w:rFonts w:ascii="SimHei" w:eastAsia="SimHei" w:hAnsi="SimHei" w:hint="eastAsia"/>
        </w:rPr>
        <w:t>对公共和私营医疗机构中的所有虐待指控进行及时、公正和彻底的调查，起诉涉嫌实施虐待的人，如认定有罪，确保受到与其行为严重程度相称的处罚，并向受害者提供有效的补救和补偿；</w:t>
      </w:r>
    </w:p>
    <w:p w14:paraId="183B9CA4" w14:textId="77777777" w:rsidR="00042974" w:rsidRPr="00A15596" w:rsidRDefault="00042974" w:rsidP="00042974">
      <w:pPr>
        <w:pStyle w:val="SingleTxt"/>
        <w:rPr>
          <w:b/>
          <w:bCs/>
        </w:rPr>
      </w:pPr>
      <w:r w:rsidRPr="00A15596">
        <w:tab/>
        <w:t>(d)</w:t>
      </w:r>
      <w:r w:rsidRPr="00A15596">
        <w:tab/>
      </w:r>
      <w:r w:rsidRPr="00A15596">
        <w:rPr>
          <w:rFonts w:ascii="SimHei" w:eastAsia="SimHei" w:hAnsi="SimHei"/>
        </w:rPr>
        <w:t>继续向所有医务和非医务人员，包括安全人员提供关于非暴力和非胁迫性护理方法的定期培训；</w:t>
      </w:r>
    </w:p>
    <w:p w14:paraId="41F501D1" w14:textId="77777777" w:rsidR="00042974" w:rsidRPr="00A15596" w:rsidRDefault="00042974" w:rsidP="00042974">
      <w:pPr>
        <w:pStyle w:val="SingleTxt"/>
        <w:rPr>
          <w:rFonts w:ascii="SimHei" w:eastAsia="SimHei" w:hAnsi="SimHei"/>
          <w:b/>
          <w:bCs/>
        </w:rPr>
      </w:pPr>
      <w:r w:rsidRPr="00A15596">
        <w:tab/>
        <w:t>(e)</w:t>
      </w:r>
      <w:r w:rsidRPr="00A15596">
        <w:tab/>
      </w:r>
      <w:r w:rsidRPr="00A15596">
        <w:rPr>
          <w:rFonts w:ascii="SimHei" w:eastAsia="SimHei" w:hAnsi="SimHei"/>
        </w:rPr>
        <w:t>考虑立即采取步骤，废除《绝育法》第</w:t>
      </w:r>
      <w:r w:rsidRPr="00A15596">
        <w:t>2</w:t>
      </w:r>
      <w:r w:rsidRPr="00A15596">
        <w:rPr>
          <w:rFonts w:ascii="SimHei" w:eastAsia="SimHei" w:hAnsi="SimHei"/>
        </w:rPr>
        <w:t>条，并为强迫或非自愿绝育的妇女受害者提供有效补救。</w:t>
      </w:r>
    </w:p>
    <w:p w14:paraId="6F537847"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独立</w:t>
      </w:r>
      <w:r w:rsidRPr="00A15596">
        <w:rPr>
          <w:rFonts w:hint="eastAsia"/>
        </w:rPr>
        <w:t>申诉</w:t>
      </w:r>
      <w:r w:rsidRPr="00A15596">
        <w:t>机制</w:t>
      </w:r>
    </w:p>
    <w:p w14:paraId="703A3553" w14:textId="77777777" w:rsidR="00042974" w:rsidRPr="00A15596" w:rsidRDefault="00042974" w:rsidP="00042974">
      <w:pPr>
        <w:pStyle w:val="SingleTxt"/>
      </w:pPr>
      <w:r w:rsidRPr="00A15596">
        <w:t>32.</w:t>
      </w:r>
      <w:r w:rsidRPr="00A15596">
        <w:tab/>
      </w:r>
      <w:r w:rsidRPr="00A15596">
        <w:rPr>
          <w:spacing w:val="-2"/>
        </w:rPr>
        <w:t>委员会注意到，没有任何公职人员或其他以官方身份行事的人因《刑法</w:t>
      </w:r>
      <w:r w:rsidRPr="00A15596">
        <w:rPr>
          <w:rFonts w:hint="eastAsia"/>
          <w:spacing w:val="-2"/>
        </w:rPr>
        <w:t>典</w:t>
      </w:r>
      <w:r w:rsidRPr="00A15596">
        <w:rPr>
          <w:spacing w:val="-2"/>
        </w:rPr>
        <w:t>》</w:t>
      </w:r>
      <w:r w:rsidRPr="00A15596">
        <w:t>第</w:t>
      </w:r>
      <w:r w:rsidRPr="00A15596">
        <w:t>11</w:t>
      </w:r>
      <w:r w:rsidRPr="00A15596">
        <w:t>章第</w:t>
      </w:r>
      <w:proofErr w:type="spellStart"/>
      <w:r w:rsidRPr="00A15596">
        <w:t>9a</w:t>
      </w:r>
      <w:proofErr w:type="spellEnd"/>
      <w:r w:rsidRPr="00A15596">
        <w:rPr>
          <w:rFonts w:hint="eastAsia"/>
        </w:rPr>
        <w:t>条</w:t>
      </w:r>
      <w:r w:rsidRPr="00A15596">
        <w:t>规定的酷刑罪而受到起诉，但委员会感到关切的是，有报告称，仍然没有有效、可</w:t>
      </w:r>
      <w:r w:rsidRPr="00A15596">
        <w:rPr>
          <w:rFonts w:hint="eastAsia"/>
        </w:rPr>
        <w:t>用</w:t>
      </w:r>
      <w:r w:rsidRPr="00A15596">
        <w:t>、独立和保密的机制，受理</w:t>
      </w:r>
      <w:r w:rsidRPr="00A15596">
        <w:rPr>
          <w:rFonts w:hint="eastAsia"/>
        </w:rPr>
        <w:t>关于</w:t>
      </w:r>
      <w:r w:rsidRPr="00A15596">
        <w:t>所有剥夺自由场所虐待</w:t>
      </w:r>
      <w:r w:rsidRPr="00A15596">
        <w:rPr>
          <w:rFonts w:hint="eastAsia"/>
        </w:rPr>
        <w:t>行为</w:t>
      </w:r>
      <w:r w:rsidRPr="00A15596">
        <w:t>的申诉</w:t>
      </w:r>
      <w:r w:rsidRPr="00A15596">
        <w:t>(</w:t>
      </w:r>
      <w:r w:rsidRPr="00A15596">
        <w:t>第</w:t>
      </w:r>
      <w:r w:rsidRPr="00A15596">
        <w:t>2</w:t>
      </w:r>
      <w:r w:rsidRPr="00A15596">
        <w:rPr>
          <w:rFonts w:hint="eastAsia"/>
        </w:rPr>
        <w:t>、第</w:t>
      </w:r>
      <w:r w:rsidRPr="00A15596">
        <w:t>13</w:t>
      </w:r>
      <w:r w:rsidRPr="00A15596">
        <w:t>和</w:t>
      </w:r>
      <w:r w:rsidRPr="00A15596">
        <w:rPr>
          <w:rFonts w:hint="eastAsia"/>
        </w:rPr>
        <w:t>第</w:t>
      </w:r>
      <w:r w:rsidRPr="00A15596">
        <w:t>16</w:t>
      </w:r>
      <w:r w:rsidRPr="00A15596">
        <w:t>条</w:t>
      </w:r>
      <w:r w:rsidRPr="00A15596">
        <w:t>)</w:t>
      </w:r>
      <w:r w:rsidRPr="00A15596">
        <w:t>。</w:t>
      </w:r>
    </w:p>
    <w:p w14:paraId="041CA2F9" w14:textId="77777777" w:rsidR="00042974" w:rsidRPr="00A15596" w:rsidRDefault="00042974" w:rsidP="00042974">
      <w:pPr>
        <w:pStyle w:val="SingleTxt"/>
        <w:rPr>
          <w:b/>
          <w:bCs/>
        </w:rPr>
      </w:pPr>
      <w:r w:rsidRPr="00A15596">
        <w:t>33.</w:t>
      </w:r>
      <w:r w:rsidRPr="00A15596">
        <w:tab/>
      </w:r>
      <w:r w:rsidRPr="00A15596">
        <w:rPr>
          <w:rFonts w:ascii="SimHei" w:eastAsia="SimHei" w:hAnsi="SimHei"/>
        </w:rPr>
        <w:t>缔约国应考虑建立一个独立、有效、保密和可用的申诉机制，涵盖所有拘留场所，包括警察拘留设施、移民拘留中心和精神病院。</w:t>
      </w:r>
    </w:p>
    <w:p w14:paraId="59A4DAA2"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补救</w:t>
      </w:r>
    </w:p>
    <w:p w14:paraId="24647130" w14:textId="77777777" w:rsidR="00042974" w:rsidRPr="00A15596" w:rsidRDefault="00042974" w:rsidP="00042974">
      <w:pPr>
        <w:pStyle w:val="SingleTxt"/>
      </w:pPr>
      <w:r w:rsidRPr="00A15596">
        <w:t>34.</w:t>
      </w:r>
      <w:r w:rsidRPr="00A15596">
        <w:tab/>
      </w:r>
      <w:r w:rsidRPr="00A15596">
        <w:t>委员会感到关切的是，有报告称，酷刑幸存者的康复服务主要由赫尔辛基和奥卢市的两个康复中心提供，这两个中心由提供社会和保健服务的非政府组织经营，没有国家预算供资。委员会感到关切的是，缺乏用于酷刑幸存者康复的公共资金可能</w:t>
      </w:r>
      <w:r w:rsidRPr="00A15596">
        <w:rPr>
          <w:rFonts w:hint="eastAsia"/>
        </w:rPr>
        <w:t>会</w:t>
      </w:r>
      <w:r w:rsidRPr="00A15596">
        <w:t>对此类服务的充分性和连续性构成重大风险。此外，委员会感到遗憾的是，缺乏资料</w:t>
      </w:r>
      <w:proofErr w:type="gramStart"/>
      <w:r w:rsidRPr="00A15596">
        <w:t>说明自审议</w:t>
      </w:r>
      <w:proofErr w:type="gramEnd"/>
      <w:r w:rsidRPr="00A15596">
        <w:t>缔约国上次定期报告以来，法院和其他国家机构下令</w:t>
      </w:r>
      <w:r w:rsidRPr="00A15596">
        <w:rPr>
          <w:rFonts w:hint="eastAsia"/>
        </w:rPr>
        <w:t>采取</w:t>
      </w:r>
      <w:r w:rsidRPr="00A15596">
        <w:t>并实际向酷刑或虐待受害者或其家属提供</w:t>
      </w:r>
      <w:r w:rsidRPr="00A15596">
        <w:rPr>
          <w:rFonts w:hint="eastAsia"/>
        </w:rPr>
        <w:t>了哪些</w:t>
      </w:r>
      <w:r w:rsidRPr="00A15596">
        <w:t>补救和赔偿措施。委员会回顾，根据委员会关于</w:t>
      </w:r>
      <w:r w:rsidRPr="00A15596">
        <w:rPr>
          <w:rFonts w:hint="eastAsia"/>
        </w:rPr>
        <w:t>对</w:t>
      </w:r>
      <w:r w:rsidRPr="00A15596">
        <w:t>第</w:t>
      </w:r>
      <w:r w:rsidRPr="00A15596">
        <w:rPr>
          <w:rFonts w:hint="eastAsia"/>
        </w:rPr>
        <w:t>1</w:t>
      </w:r>
      <w:r w:rsidRPr="00A15596">
        <w:t>4</w:t>
      </w:r>
      <w:r w:rsidRPr="00A15596">
        <w:t>条的执行</w:t>
      </w:r>
      <w:r w:rsidRPr="00A15596">
        <w:rPr>
          <w:rFonts w:hint="eastAsia"/>
        </w:rPr>
        <w:t>的</w:t>
      </w:r>
      <w:r w:rsidRPr="00A15596">
        <w:t>第</w:t>
      </w:r>
      <w:r w:rsidRPr="00A15596">
        <w:t>3</w:t>
      </w:r>
      <w:r w:rsidRPr="00A15596">
        <w:t>号一般性意见</w:t>
      </w:r>
      <w:r w:rsidRPr="00A15596">
        <w:t>(2012</w:t>
      </w:r>
      <w:r w:rsidRPr="00A15596">
        <w:t>年</w:t>
      </w:r>
      <w:r w:rsidRPr="00A15596">
        <w:t>)</w:t>
      </w:r>
      <w:r w:rsidRPr="00A15596">
        <w:t>，受害者除其他外可寻求并获得</w:t>
      </w:r>
      <w:r w:rsidRPr="00A15596">
        <w:rPr>
          <w:rFonts w:hint="eastAsia"/>
        </w:rPr>
        <w:t>及时</w:t>
      </w:r>
      <w:r w:rsidRPr="00A15596">
        <w:t>、公</w:t>
      </w:r>
      <w:r w:rsidRPr="00A15596">
        <w:rPr>
          <w:rFonts w:hint="eastAsia"/>
        </w:rPr>
        <w:t>平</w:t>
      </w:r>
      <w:r w:rsidRPr="00A15596">
        <w:t>和充分的赔偿，包括</w:t>
      </w:r>
      <w:r w:rsidRPr="00A15596">
        <w:rPr>
          <w:rFonts w:hint="eastAsia"/>
        </w:rPr>
        <w:t>在</w:t>
      </w:r>
      <w:r w:rsidRPr="00A15596">
        <w:t>涉及缔约国民事责任的案件</w:t>
      </w:r>
      <w:r w:rsidRPr="00A15596">
        <w:rPr>
          <w:rFonts w:hint="eastAsia"/>
        </w:rPr>
        <w:t>中</w:t>
      </w:r>
      <w:r w:rsidRPr="00A15596">
        <w:t>(</w:t>
      </w:r>
      <w:r w:rsidRPr="00A15596">
        <w:t>第</w:t>
      </w:r>
      <w:r w:rsidRPr="00A15596">
        <w:rPr>
          <w:rFonts w:hint="eastAsia"/>
        </w:rPr>
        <w:t>1</w:t>
      </w:r>
      <w:r w:rsidRPr="00A15596">
        <w:t>4</w:t>
      </w:r>
      <w:r w:rsidRPr="00A15596">
        <w:t>条</w:t>
      </w:r>
      <w:r w:rsidRPr="00A15596">
        <w:t>)</w:t>
      </w:r>
      <w:r w:rsidRPr="00A15596">
        <w:t>。</w:t>
      </w:r>
    </w:p>
    <w:p w14:paraId="3C570D56" w14:textId="77777777" w:rsidR="00042974" w:rsidRPr="00A15596" w:rsidRDefault="00042974" w:rsidP="00042974">
      <w:pPr>
        <w:pStyle w:val="SingleTxt"/>
      </w:pPr>
      <w:r w:rsidRPr="00A15596">
        <w:t>35.</w:t>
      </w:r>
      <w:r w:rsidRPr="00A15596">
        <w:tab/>
      </w:r>
      <w:r w:rsidRPr="00A15596">
        <w:rPr>
          <w:rFonts w:ascii="SimHei" w:eastAsia="SimHei" w:hAnsi="SimHei"/>
        </w:rPr>
        <w:t>缔约国应确保在法律和实践中，所有酷刑和虐待</w:t>
      </w:r>
      <w:r w:rsidRPr="00A15596">
        <w:rPr>
          <w:rFonts w:ascii="SimHei" w:eastAsia="SimHei" w:hAnsi="SimHei" w:hint="eastAsia"/>
        </w:rPr>
        <w:t>的</w:t>
      </w:r>
      <w:r w:rsidRPr="00A15596">
        <w:rPr>
          <w:rFonts w:ascii="SimHei" w:eastAsia="SimHei" w:hAnsi="SimHei"/>
        </w:rPr>
        <w:t>受害者都能获得补救，包括可强制执行</w:t>
      </w:r>
      <w:r w:rsidRPr="00A15596">
        <w:rPr>
          <w:rFonts w:ascii="SimHei" w:eastAsia="SimHei" w:hAnsi="SimHei" w:hint="eastAsia"/>
        </w:rPr>
        <w:t>的</w:t>
      </w:r>
      <w:r w:rsidRPr="00A15596">
        <w:rPr>
          <w:rFonts w:ascii="SimHei" w:eastAsia="SimHei" w:hAnsi="SimHei"/>
        </w:rPr>
        <w:t>获得公平和充分赔偿的权利，以及尽可能完全康复的手段。为此，缔约国应向酷刑受害者康复中心划拨足够的资源，以确保所提供服务的充分性和连续性。缔约国应汇编和</w:t>
      </w:r>
      <w:r w:rsidRPr="00A15596">
        <w:rPr>
          <w:rFonts w:ascii="SimHei" w:eastAsia="SimHei" w:hAnsi="SimHei" w:hint="eastAsia"/>
        </w:rPr>
        <w:t>传播</w:t>
      </w:r>
      <w:r w:rsidRPr="00A15596">
        <w:rPr>
          <w:rFonts w:ascii="SimHei" w:eastAsia="SimHei" w:hAnsi="SimHei"/>
        </w:rPr>
        <w:t>最新统计数据，说明获得补救，包括医疗或</w:t>
      </w:r>
      <w:r w:rsidRPr="00A15596">
        <w:rPr>
          <w:rFonts w:ascii="SimHei" w:eastAsia="SimHei" w:hAnsi="SimHei" w:hint="eastAsia"/>
        </w:rPr>
        <w:t>社会</w:t>
      </w:r>
      <w:r w:rsidRPr="00A15596">
        <w:rPr>
          <w:rFonts w:ascii="SimHei" w:eastAsia="SimHei" w:hAnsi="SimHei"/>
        </w:rPr>
        <w:t>心理康复和赔偿的酷刑和虐待受害者人数，以及此类补救的形式和取得的成果。</w:t>
      </w:r>
    </w:p>
    <w:p w14:paraId="72A78058"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rPr>
          <w:rFonts w:hint="eastAsia"/>
        </w:rPr>
        <w:t>证据的不可接受性</w:t>
      </w:r>
    </w:p>
    <w:p w14:paraId="1EF3A396" w14:textId="77777777" w:rsidR="00042974" w:rsidRPr="00A15596" w:rsidRDefault="00042974" w:rsidP="00042974">
      <w:pPr>
        <w:pStyle w:val="SingleTxt"/>
      </w:pPr>
      <w:r w:rsidRPr="00A15596">
        <w:t>36.</w:t>
      </w:r>
      <w:r w:rsidRPr="00A15596">
        <w:tab/>
      </w:r>
      <w:r w:rsidRPr="00A15596">
        <w:rPr>
          <w:spacing w:val="-2"/>
        </w:rPr>
        <w:t>委员会注意到《司法程序法》禁止在司法程序中使用通过酷刑获得的证据，</w:t>
      </w:r>
      <w:r w:rsidRPr="00A15596">
        <w:t>但感到关切的是，这种禁止并未明确扩大到其他形式的虐待。此外，委员会仍</w:t>
      </w:r>
      <w:r w:rsidRPr="00A15596">
        <w:rPr>
          <w:rFonts w:hint="eastAsia"/>
        </w:rPr>
        <w:t>然</w:t>
      </w:r>
      <w:r w:rsidRPr="00A15596">
        <w:t>关切的是，《司法程序法》第</w:t>
      </w:r>
      <w:r w:rsidRPr="00A15596">
        <w:t>17</w:t>
      </w:r>
      <w:r w:rsidRPr="00A15596">
        <w:t>章第</w:t>
      </w:r>
      <w:r w:rsidRPr="00A15596">
        <w:t>25</w:t>
      </w:r>
      <w:r w:rsidRPr="00A15596">
        <w:t>条第</w:t>
      </w:r>
      <w:r w:rsidRPr="00A15596">
        <w:t>3</w:t>
      </w:r>
      <w:r w:rsidRPr="00A15596">
        <w:t>款允许</w:t>
      </w:r>
      <w:r w:rsidRPr="00A15596">
        <w:rPr>
          <w:rFonts w:hint="eastAsia"/>
        </w:rPr>
        <w:t>在不影响</w:t>
      </w:r>
      <w:r w:rsidRPr="00A15596">
        <w:t>公</w:t>
      </w:r>
      <w:r w:rsidRPr="00A15596">
        <w:rPr>
          <w:rFonts w:hint="eastAsia"/>
        </w:rPr>
        <w:t>正</w:t>
      </w:r>
      <w:r w:rsidRPr="00A15596">
        <w:t>审判</w:t>
      </w:r>
      <w:r w:rsidRPr="00A15596">
        <w:rPr>
          <w:rFonts w:hint="eastAsia"/>
        </w:rPr>
        <w:t>的情况下</w:t>
      </w:r>
      <w:r w:rsidRPr="00A15596">
        <w:t>使用非法获得的证据</w:t>
      </w:r>
      <w:r w:rsidRPr="00A15596">
        <w:t>(</w:t>
      </w:r>
      <w:r w:rsidRPr="00A15596">
        <w:rPr>
          <w:rFonts w:hint="eastAsia"/>
        </w:rPr>
        <w:t>第</w:t>
      </w:r>
      <w:r w:rsidRPr="00A15596">
        <w:t>2</w:t>
      </w:r>
      <w:r w:rsidRPr="00A15596">
        <w:t>、</w:t>
      </w:r>
      <w:r w:rsidRPr="00A15596">
        <w:rPr>
          <w:rFonts w:hint="eastAsia"/>
        </w:rPr>
        <w:t>第</w:t>
      </w:r>
      <w:r w:rsidRPr="00A15596">
        <w:t>15</w:t>
      </w:r>
      <w:r w:rsidRPr="00A15596">
        <w:t>和</w:t>
      </w:r>
      <w:r w:rsidRPr="00A15596">
        <w:rPr>
          <w:rFonts w:hint="eastAsia"/>
        </w:rPr>
        <w:t>第</w:t>
      </w:r>
      <w:r w:rsidRPr="00A15596">
        <w:t>16</w:t>
      </w:r>
      <w:r w:rsidRPr="00A15596">
        <w:t>条</w:t>
      </w:r>
      <w:r w:rsidRPr="00A15596">
        <w:t>)</w:t>
      </w:r>
      <w:r w:rsidRPr="00A15596">
        <w:t>。</w:t>
      </w:r>
    </w:p>
    <w:p w14:paraId="03D76F76" w14:textId="77777777" w:rsidR="00042974" w:rsidRPr="00A15596" w:rsidRDefault="00042974" w:rsidP="00042974">
      <w:pPr>
        <w:pStyle w:val="SingleTxt"/>
      </w:pPr>
      <w:r w:rsidRPr="00A15596">
        <w:t>37.</w:t>
      </w:r>
      <w:r w:rsidRPr="00A15596">
        <w:tab/>
      </w:r>
      <w:r w:rsidRPr="00A15596">
        <w:rPr>
          <w:rFonts w:ascii="SimHei" w:eastAsia="SimHei" w:hAnsi="SimHei"/>
        </w:rPr>
        <w:t>委员会重申其建议，即缔约国应考虑修订《司法程序法》，禁止在司法程序中采纳通过虐待获得的证据，</w:t>
      </w:r>
      <w:r w:rsidRPr="00A15596">
        <w:rPr>
          <w:rFonts w:ascii="SimHei" w:eastAsia="SimHei" w:hAnsi="SimHei" w:hint="eastAsia"/>
        </w:rPr>
        <w:t>并废除在使用非法获得的证据方面赋予法院酌处权的规定，这种规定违反了《公约》。</w:t>
      </w:r>
      <w:r w:rsidRPr="00A15596">
        <w:rPr>
          <w:vertAlign w:val="superscript"/>
        </w:rPr>
        <w:footnoteReference w:id="13"/>
      </w:r>
    </w:p>
    <w:p w14:paraId="7ADBBDA8"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rPr>
          <w:rFonts w:hint="eastAsia"/>
        </w:rPr>
        <w:t>仇恨犯罪</w:t>
      </w:r>
    </w:p>
    <w:p w14:paraId="5B07D449" w14:textId="77777777" w:rsidR="00042974" w:rsidRPr="00A15596" w:rsidRDefault="00042974" w:rsidP="00042974">
      <w:pPr>
        <w:pStyle w:val="SingleTxt"/>
      </w:pPr>
      <w:r w:rsidRPr="00A15596">
        <w:t>38.</w:t>
      </w:r>
      <w:r w:rsidRPr="00A15596">
        <w:tab/>
      </w:r>
      <w:r w:rsidRPr="00A15596">
        <w:t>委员会注意到缔约国为打击仇恨犯罪采取的措施，包括修订《刑法</w:t>
      </w:r>
      <w:r w:rsidRPr="00A15596">
        <w:rPr>
          <w:rFonts w:hint="eastAsia"/>
        </w:rPr>
        <w:t>典</w:t>
      </w:r>
      <w:r w:rsidRPr="00A15596">
        <w:t>》，将煽动和严重煽动</w:t>
      </w:r>
      <w:r w:rsidRPr="00A15596">
        <w:rPr>
          <w:rFonts w:hint="eastAsia"/>
        </w:rPr>
        <w:t>种族情绪</w:t>
      </w:r>
      <w:r w:rsidRPr="00A15596">
        <w:t>定为犯罪并规定了</w:t>
      </w:r>
      <w:r w:rsidRPr="00A15596">
        <w:rPr>
          <w:rFonts w:hint="eastAsia"/>
        </w:rPr>
        <w:t>刑罚</w:t>
      </w:r>
      <w:r w:rsidRPr="00A15596">
        <w:t>，</w:t>
      </w:r>
      <w:r w:rsidRPr="00A15596">
        <w:rPr>
          <w:rFonts w:hint="eastAsia"/>
        </w:rPr>
        <w:t>以及</w:t>
      </w:r>
      <w:r w:rsidRPr="00A15596">
        <w:t>在警察部门设立</w:t>
      </w:r>
      <w:r w:rsidRPr="00A15596">
        <w:rPr>
          <w:rFonts w:ascii="宋体" w:hAnsi="宋体"/>
        </w:rPr>
        <w:t>“</w:t>
      </w:r>
      <w:r w:rsidRPr="00A15596">
        <w:t>互联网警察</w:t>
      </w:r>
      <w:r w:rsidRPr="00A15596">
        <w:rPr>
          <w:rFonts w:ascii="宋体" w:hAnsi="宋体"/>
        </w:rPr>
        <w:t>”</w:t>
      </w:r>
      <w:r w:rsidRPr="00A15596">
        <w:t>，</w:t>
      </w:r>
      <w:r w:rsidRPr="00A15596">
        <w:rPr>
          <w:rFonts w:hint="eastAsia"/>
        </w:rPr>
        <w:t>但委员会</w:t>
      </w:r>
      <w:r w:rsidRPr="00A15596">
        <w:t>感到关切的是，出于种族主义偏见的仇恨犯罪发生率很高，而且越来越</w:t>
      </w:r>
      <w:r w:rsidRPr="00A15596">
        <w:rPr>
          <w:rFonts w:hint="eastAsia"/>
        </w:rPr>
        <w:t>多</w:t>
      </w:r>
      <w:r w:rsidRPr="00A15596">
        <w:t>，而</w:t>
      </w:r>
      <w:r w:rsidRPr="00A15596">
        <w:rPr>
          <w:rFonts w:hint="eastAsia"/>
        </w:rPr>
        <w:t>最终受到起诉</w:t>
      </w:r>
      <w:r w:rsidRPr="00A15596">
        <w:t>的仇恨犯罪数量相对较少。委员会关切地注意到，对属于族裔或宗教少数群体的人，包括非洲人后裔、罗</w:t>
      </w:r>
      <w:proofErr w:type="gramStart"/>
      <w:r w:rsidRPr="00A15596">
        <w:t>姆</w:t>
      </w:r>
      <w:proofErr w:type="gramEnd"/>
      <w:r w:rsidRPr="00A15596">
        <w:t>人、穆斯林以及讲俄语和瑞典语的人的敌对情绪加剧。委员会还关切，</w:t>
      </w:r>
      <w:r w:rsidRPr="00A15596">
        <w:rPr>
          <w:rFonts w:hint="eastAsia"/>
        </w:rPr>
        <w:t>所</w:t>
      </w:r>
      <w:r w:rsidRPr="00A15596">
        <w:t>记录的针对移民、难民和寻求庇护者的暴力袭击事件有所增加，并关切地注意到，政治</w:t>
      </w:r>
      <w:r w:rsidRPr="00A15596">
        <w:rPr>
          <w:rFonts w:hint="eastAsia"/>
        </w:rPr>
        <w:t>人士</w:t>
      </w:r>
      <w:r w:rsidRPr="00A15596">
        <w:t>中</w:t>
      </w:r>
      <w:r w:rsidRPr="00A15596">
        <w:rPr>
          <w:rFonts w:hint="eastAsia"/>
        </w:rPr>
        <w:t>构成</w:t>
      </w:r>
      <w:r w:rsidRPr="00A15596">
        <w:t>种族主义和仇外的反移民言论</w:t>
      </w:r>
      <w:r w:rsidRPr="00A15596">
        <w:rPr>
          <w:rFonts w:hint="eastAsia"/>
        </w:rPr>
        <w:t>上升</w:t>
      </w:r>
      <w:r w:rsidRPr="00A15596">
        <w:t>。此外，委员会感到遗憾的是，缺乏关于减少仇恨言论和仇恨犯罪事件的政策和提高认识措施影响和效力的资料，</w:t>
      </w:r>
      <w:r w:rsidRPr="00A15596">
        <w:rPr>
          <w:rFonts w:hint="eastAsia"/>
        </w:rPr>
        <w:t>而且</w:t>
      </w:r>
      <w:r w:rsidRPr="00A15596">
        <w:t>这方面的数据收集</w:t>
      </w:r>
      <w:r w:rsidRPr="00A15596">
        <w:rPr>
          <w:rFonts w:hint="eastAsia"/>
        </w:rPr>
        <w:t>工作</w:t>
      </w:r>
      <w:r w:rsidRPr="00A15596">
        <w:t>不足</w:t>
      </w:r>
      <w:r w:rsidRPr="00A15596">
        <w:t>(</w:t>
      </w:r>
      <w:r w:rsidRPr="00A15596">
        <w:t>第</w:t>
      </w:r>
      <w:r w:rsidRPr="00A15596">
        <w:t>2</w:t>
      </w:r>
      <w:r w:rsidRPr="00A15596">
        <w:t>和第</w:t>
      </w:r>
      <w:r w:rsidRPr="00A15596">
        <w:t>16</w:t>
      </w:r>
      <w:r w:rsidRPr="00A15596">
        <w:t>条</w:t>
      </w:r>
      <w:r w:rsidRPr="00A15596">
        <w:t>)</w:t>
      </w:r>
      <w:r w:rsidRPr="00A15596">
        <w:t>。</w:t>
      </w:r>
      <w:r w:rsidRPr="00A15596">
        <w:rPr>
          <w:vertAlign w:val="superscript"/>
        </w:rPr>
        <w:footnoteReference w:id="14"/>
      </w:r>
    </w:p>
    <w:p w14:paraId="5667D0E8" w14:textId="77777777" w:rsidR="00042974" w:rsidRPr="00A15596" w:rsidRDefault="00042974" w:rsidP="00042974">
      <w:pPr>
        <w:pStyle w:val="SingleTxt"/>
        <w:rPr>
          <w:b/>
          <w:bCs/>
        </w:rPr>
      </w:pPr>
      <w:r w:rsidRPr="00A15596">
        <w:t>39.</w:t>
      </w:r>
      <w:r w:rsidRPr="00A15596">
        <w:tab/>
      </w:r>
      <w:r w:rsidRPr="00A15596">
        <w:rPr>
          <w:rFonts w:ascii="SimHei" w:eastAsia="SimHei" w:hAnsi="SimHei"/>
        </w:rPr>
        <w:t>缔约国应：</w:t>
      </w:r>
    </w:p>
    <w:p w14:paraId="67C62CB2" w14:textId="77777777" w:rsidR="00042974" w:rsidRPr="00A15596" w:rsidRDefault="00042974" w:rsidP="00042974">
      <w:pPr>
        <w:pStyle w:val="SingleTxt"/>
        <w:rPr>
          <w:b/>
          <w:bCs/>
        </w:rPr>
      </w:pPr>
      <w:r w:rsidRPr="00A15596">
        <w:tab/>
        <w:t>(a)</w:t>
      </w:r>
      <w:r w:rsidRPr="00A15596">
        <w:tab/>
      </w:r>
      <w:r w:rsidRPr="00A15596">
        <w:rPr>
          <w:rFonts w:ascii="SimHei" w:eastAsia="SimHei" w:hAnsi="SimHei"/>
        </w:rPr>
        <w:t>鼓励举报仇恨犯罪，确保仇恨犯罪得到彻底调查，犯罪</w:t>
      </w:r>
      <w:r w:rsidRPr="00A15596">
        <w:rPr>
          <w:rFonts w:ascii="SimHei" w:eastAsia="SimHei" w:hAnsi="SimHei" w:hint="eastAsia"/>
        </w:rPr>
        <w:t>人</w:t>
      </w:r>
      <w:r w:rsidRPr="00A15596">
        <w:rPr>
          <w:rFonts w:ascii="SimHei" w:eastAsia="SimHei" w:hAnsi="SimHei"/>
        </w:rPr>
        <w:t>受到起诉和</w:t>
      </w:r>
      <w:r w:rsidRPr="00A15596">
        <w:rPr>
          <w:rFonts w:ascii="SimHei" w:eastAsia="SimHei" w:hAnsi="SimHei" w:hint="eastAsia"/>
        </w:rPr>
        <w:t>处罚</w:t>
      </w:r>
      <w:r w:rsidRPr="00A15596">
        <w:rPr>
          <w:rFonts w:ascii="SimHei" w:eastAsia="SimHei" w:hAnsi="SimHei"/>
        </w:rPr>
        <w:t>，受害者</w:t>
      </w:r>
      <w:r w:rsidRPr="00A15596">
        <w:rPr>
          <w:rFonts w:ascii="SimHei" w:eastAsia="SimHei" w:hAnsi="SimHei" w:hint="eastAsia"/>
        </w:rPr>
        <w:t>获得</w:t>
      </w:r>
      <w:r w:rsidRPr="00A15596">
        <w:rPr>
          <w:rFonts w:ascii="SimHei" w:eastAsia="SimHei" w:hAnsi="SimHei"/>
        </w:rPr>
        <w:t>有效补救；</w:t>
      </w:r>
    </w:p>
    <w:p w14:paraId="38AD8F64" w14:textId="77777777" w:rsidR="00042974" w:rsidRPr="00A15596" w:rsidRDefault="00042974" w:rsidP="00042974">
      <w:pPr>
        <w:pStyle w:val="SingleTxt"/>
      </w:pPr>
      <w:r w:rsidRPr="00A15596">
        <w:tab/>
        <w:t>(b)</w:t>
      </w:r>
      <w:r w:rsidRPr="00A15596">
        <w:tab/>
      </w:r>
      <w:r w:rsidRPr="00A15596">
        <w:rPr>
          <w:rFonts w:ascii="SimHei" w:eastAsia="SimHei" w:hAnsi="SimHei"/>
        </w:rPr>
        <w:t>向中央和地方</w:t>
      </w:r>
      <w:r w:rsidRPr="00A15596">
        <w:rPr>
          <w:rFonts w:ascii="SimHei" w:eastAsia="SimHei" w:hAnsi="SimHei" w:hint="eastAsia"/>
        </w:rPr>
        <w:t>主管部门</w:t>
      </w:r>
      <w:r w:rsidRPr="00A15596">
        <w:rPr>
          <w:rFonts w:ascii="SimHei" w:eastAsia="SimHei" w:hAnsi="SimHei"/>
        </w:rPr>
        <w:t>、执法</w:t>
      </w:r>
      <w:r w:rsidRPr="00A15596">
        <w:rPr>
          <w:rFonts w:ascii="SimHei" w:eastAsia="SimHei" w:hAnsi="SimHei" w:hint="eastAsia"/>
        </w:rPr>
        <w:t>人</w:t>
      </w:r>
      <w:r w:rsidRPr="00A15596">
        <w:rPr>
          <w:rFonts w:ascii="SimHei" w:eastAsia="SimHei" w:hAnsi="SimHei"/>
        </w:rPr>
        <w:t>员、法官和检察官提供关于处理仇恨言论和仇恨犯罪的适当培训，并向媒体工作者提供关于促进接受多样性的适当培训；</w:t>
      </w:r>
    </w:p>
    <w:p w14:paraId="7562CA4A" w14:textId="77777777" w:rsidR="00042974" w:rsidRPr="00A15596" w:rsidRDefault="00042974" w:rsidP="00042974">
      <w:pPr>
        <w:pStyle w:val="SingleTxt"/>
        <w:rPr>
          <w:b/>
          <w:bCs/>
        </w:rPr>
      </w:pPr>
      <w:r w:rsidRPr="00A15596">
        <w:tab/>
        <w:t>(c)</w:t>
      </w:r>
      <w:r w:rsidRPr="00A15596">
        <w:tab/>
      </w:r>
      <w:r w:rsidRPr="00A15596">
        <w:rPr>
          <w:rFonts w:ascii="SimHei" w:eastAsia="SimHei" w:hAnsi="SimHei"/>
        </w:rPr>
        <w:t>加强提高认识的努力，以促进</w:t>
      </w:r>
      <w:r w:rsidRPr="00A15596">
        <w:rPr>
          <w:rFonts w:ascii="SimHei" w:eastAsia="SimHei" w:hAnsi="SimHei" w:hint="eastAsia"/>
        </w:rPr>
        <w:t>对</w:t>
      </w:r>
      <w:r w:rsidRPr="00A15596">
        <w:rPr>
          <w:rFonts w:ascii="SimHei" w:eastAsia="SimHei" w:hAnsi="SimHei"/>
        </w:rPr>
        <w:t>人权</w:t>
      </w:r>
      <w:r w:rsidRPr="00A15596">
        <w:rPr>
          <w:rFonts w:ascii="SimHei" w:eastAsia="SimHei" w:hAnsi="SimHei" w:hint="eastAsia"/>
        </w:rPr>
        <w:t>的</w:t>
      </w:r>
      <w:r w:rsidRPr="00A15596">
        <w:rPr>
          <w:rFonts w:ascii="SimHei" w:eastAsia="SimHei" w:hAnsi="SimHei"/>
        </w:rPr>
        <w:t>尊重和</w:t>
      </w:r>
      <w:r w:rsidRPr="00A15596">
        <w:rPr>
          <w:rFonts w:ascii="SimHei" w:eastAsia="SimHei" w:hAnsi="SimHei" w:hint="eastAsia"/>
        </w:rPr>
        <w:t>对</w:t>
      </w:r>
      <w:r w:rsidRPr="00A15596">
        <w:rPr>
          <w:rFonts w:ascii="SimHei" w:eastAsia="SimHei" w:hAnsi="SimHei"/>
        </w:rPr>
        <w:t>多样性</w:t>
      </w:r>
      <w:r w:rsidRPr="00A15596">
        <w:rPr>
          <w:rFonts w:ascii="SimHei" w:eastAsia="SimHei" w:hAnsi="SimHei" w:hint="eastAsia"/>
        </w:rPr>
        <w:t>的包容</w:t>
      </w:r>
      <w:r w:rsidRPr="00A15596">
        <w:rPr>
          <w:rFonts w:ascii="SimHei" w:eastAsia="SimHei" w:hAnsi="SimHei"/>
        </w:rPr>
        <w:t>，并重新审视和消除基于种族、族裔或宗教的陈规定型偏见；</w:t>
      </w:r>
    </w:p>
    <w:p w14:paraId="69F7665A" w14:textId="1E6EFD2C" w:rsidR="0066583B" w:rsidRPr="00A15596" w:rsidRDefault="00042974" w:rsidP="00042974">
      <w:pPr>
        <w:pStyle w:val="SingleTxt"/>
        <w:rPr>
          <w:rFonts w:ascii="SimHei" w:eastAsia="SimHei" w:hAnsi="SimHei"/>
        </w:rPr>
      </w:pPr>
      <w:r w:rsidRPr="00A15596">
        <w:tab/>
        <w:t>(d)</w:t>
      </w:r>
      <w:r w:rsidRPr="00A15596">
        <w:tab/>
      </w:r>
      <w:r w:rsidRPr="00A15596">
        <w:rPr>
          <w:rFonts w:ascii="SimHei" w:eastAsia="SimHei" w:hAnsi="SimHei"/>
        </w:rPr>
        <w:t>在</w:t>
      </w:r>
      <w:proofErr w:type="gramStart"/>
      <w:r w:rsidRPr="00A15596">
        <w:rPr>
          <w:rFonts w:ascii="SimHei" w:eastAsia="SimHei" w:hAnsi="SimHei"/>
        </w:rPr>
        <w:t>下次报告</w:t>
      </w:r>
      <w:proofErr w:type="gramEnd"/>
      <w:r w:rsidRPr="00A15596">
        <w:rPr>
          <w:rFonts w:ascii="SimHei" w:eastAsia="SimHei" w:hAnsi="SimHei"/>
        </w:rPr>
        <w:t>中酌情提供</w:t>
      </w:r>
      <w:r w:rsidRPr="00A15596">
        <w:rPr>
          <w:rFonts w:ascii="SimHei" w:eastAsia="SimHei" w:hAnsi="SimHei" w:hint="eastAsia"/>
        </w:rPr>
        <w:t>关于</w:t>
      </w:r>
      <w:r w:rsidRPr="00A15596">
        <w:rPr>
          <w:rFonts w:ascii="SimHei" w:eastAsia="SimHei" w:hAnsi="SimHei"/>
        </w:rPr>
        <w:t>仇恨</w:t>
      </w:r>
      <w:r w:rsidRPr="00A15596">
        <w:rPr>
          <w:rFonts w:ascii="SimHei" w:eastAsia="SimHei" w:hAnsi="SimHei" w:hint="eastAsia"/>
        </w:rPr>
        <w:t>犯</w:t>
      </w:r>
      <w:r w:rsidRPr="00A15596">
        <w:rPr>
          <w:rFonts w:ascii="SimHei" w:eastAsia="SimHei" w:hAnsi="SimHei"/>
        </w:rPr>
        <w:t>罪的数量和性质、对犯罪</w:t>
      </w:r>
      <w:r w:rsidRPr="00A15596">
        <w:rPr>
          <w:rFonts w:ascii="SimHei" w:eastAsia="SimHei" w:hAnsi="SimHei" w:hint="eastAsia"/>
        </w:rPr>
        <w:t>人</w:t>
      </w:r>
      <w:r w:rsidRPr="00A15596">
        <w:rPr>
          <w:rFonts w:ascii="SimHei" w:eastAsia="SimHei" w:hAnsi="SimHei"/>
        </w:rPr>
        <w:t>的定罪和判刑以及向受害者提供</w:t>
      </w:r>
      <w:r w:rsidRPr="00A15596">
        <w:rPr>
          <w:rFonts w:ascii="SimHei" w:eastAsia="SimHei" w:hAnsi="SimHei" w:hint="eastAsia"/>
        </w:rPr>
        <w:t>的</w:t>
      </w:r>
      <w:r w:rsidRPr="00A15596">
        <w:rPr>
          <w:rFonts w:ascii="SimHei" w:eastAsia="SimHei" w:hAnsi="SimHei"/>
        </w:rPr>
        <w:t>赔偿的统计数据。</w:t>
      </w:r>
    </w:p>
    <w:p w14:paraId="22F33DE7" w14:textId="77777777" w:rsidR="0066583B" w:rsidRPr="00A15596" w:rsidRDefault="0066583B">
      <w:pPr>
        <w:spacing w:after="160" w:line="259" w:lineRule="auto"/>
        <w:jc w:val="left"/>
        <w:rPr>
          <w:rFonts w:ascii="SimHei" w:eastAsia="SimHei" w:hAnsi="SimHei"/>
        </w:rPr>
      </w:pPr>
      <w:r w:rsidRPr="00A15596">
        <w:rPr>
          <w:rFonts w:ascii="SimHei" w:eastAsia="SimHei" w:hAnsi="SimHei"/>
        </w:rPr>
        <w:br w:type="page"/>
      </w:r>
    </w:p>
    <w:p w14:paraId="531E7312"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性别暴力</w:t>
      </w:r>
    </w:p>
    <w:p w14:paraId="5231545A" w14:textId="77777777" w:rsidR="00042974" w:rsidRPr="00A15596" w:rsidRDefault="00042974" w:rsidP="00042974">
      <w:pPr>
        <w:pStyle w:val="SingleTxt"/>
      </w:pPr>
      <w:r w:rsidRPr="00A15596">
        <w:t>40.</w:t>
      </w:r>
      <w:r w:rsidRPr="00A15596">
        <w:tab/>
      </w:r>
      <w:r w:rsidRPr="00A15596">
        <w:rPr>
          <w:rFonts w:hint="eastAsia"/>
        </w:rPr>
        <w:t>委员会</w:t>
      </w:r>
      <w:r w:rsidRPr="00A15596">
        <w:t>注意到缔约国为处理性别暴力</w:t>
      </w:r>
      <w:r w:rsidRPr="00A15596">
        <w:rPr>
          <w:rFonts w:hint="eastAsia"/>
        </w:rPr>
        <w:t>问题</w:t>
      </w:r>
      <w:r w:rsidRPr="00A15596">
        <w:t>采取了各种措施，包括</w:t>
      </w:r>
      <w:r w:rsidRPr="00A15596">
        <w:rPr>
          <w:rFonts w:hint="eastAsia"/>
        </w:rPr>
        <w:t>修订</w:t>
      </w:r>
      <w:r w:rsidRPr="00A15596">
        <w:t>《刑法</w:t>
      </w:r>
      <w:r w:rsidRPr="00A15596">
        <w:rPr>
          <w:rFonts w:hint="eastAsia"/>
        </w:rPr>
        <w:t>典</w:t>
      </w:r>
      <w:r w:rsidRPr="00A15596">
        <w:t>》第</w:t>
      </w:r>
      <w:r w:rsidRPr="00A15596">
        <w:t>20</w:t>
      </w:r>
      <w:r w:rsidRPr="00A15596">
        <w:t>章，规定强奸罪</w:t>
      </w:r>
      <w:r w:rsidRPr="00A15596">
        <w:rPr>
          <w:rFonts w:hint="eastAsia"/>
        </w:rPr>
        <w:t>以</w:t>
      </w:r>
      <w:r w:rsidRPr="00A15596">
        <w:t>未经同意</w:t>
      </w:r>
      <w:r w:rsidRPr="00A15596">
        <w:rPr>
          <w:rFonts w:hint="eastAsia"/>
        </w:rPr>
        <w:t>为依据，</w:t>
      </w:r>
      <w:r w:rsidRPr="00A15596">
        <w:t>通过《打击暴力侵害妇女行为行动计划》</w:t>
      </w:r>
      <w:r w:rsidRPr="00A15596">
        <w:t>(2020-2023</w:t>
      </w:r>
      <w:r w:rsidRPr="00A15596">
        <w:t>年</w:t>
      </w:r>
      <w:r w:rsidRPr="00A15596">
        <w:t>)</w:t>
      </w:r>
      <w:r w:rsidRPr="00A15596">
        <w:t>和</w:t>
      </w:r>
      <w:r w:rsidRPr="00A15596">
        <w:rPr>
          <w:rFonts w:hint="eastAsia"/>
        </w:rPr>
        <w:t>《奥</w:t>
      </w:r>
      <w:r w:rsidRPr="00A15596">
        <w:t>兰群岛对亲密关系中的暴力行为零容忍战略</w:t>
      </w:r>
      <w:r w:rsidRPr="00A15596">
        <w:rPr>
          <w:rFonts w:hint="eastAsia"/>
        </w:rPr>
        <w:t>》</w:t>
      </w:r>
      <w:r w:rsidRPr="00A15596">
        <w:t>(2020-2023</w:t>
      </w:r>
      <w:r w:rsidRPr="00A15596">
        <w:t>年</w:t>
      </w:r>
      <w:r w:rsidRPr="00A15596">
        <w:t>)</w:t>
      </w:r>
      <w:r w:rsidRPr="00A15596">
        <w:rPr>
          <w:rFonts w:hint="eastAsia"/>
        </w:rPr>
        <w:t>，</w:t>
      </w:r>
      <w:r w:rsidRPr="00A15596">
        <w:t>开通受害者电话热线</w:t>
      </w:r>
      <w:r w:rsidRPr="00A15596">
        <w:rPr>
          <w:rFonts w:hint="eastAsia"/>
        </w:rPr>
        <w:t>，</w:t>
      </w:r>
      <w:r w:rsidRPr="00A15596">
        <w:t>任命不歧视</w:t>
      </w:r>
      <w:r w:rsidRPr="00A15596">
        <w:rPr>
          <w:rFonts w:hint="eastAsia"/>
        </w:rPr>
        <w:t>问题</w:t>
      </w:r>
      <w:r w:rsidRPr="00A15596">
        <w:t>监察员为芬兰暴力侵害妇女问题国家特别报告员</w:t>
      </w:r>
      <w:r w:rsidRPr="00A15596">
        <w:rPr>
          <w:rFonts w:hint="eastAsia"/>
        </w:rPr>
        <w:t>等</w:t>
      </w:r>
      <w:r w:rsidRPr="00A15596">
        <w:t>，但委员会感到关切的是：</w:t>
      </w:r>
    </w:p>
    <w:p w14:paraId="497DE03B" w14:textId="77777777" w:rsidR="00042974" w:rsidRPr="00A15596" w:rsidRDefault="00042974" w:rsidP="00042974">
      <w:pPr>
        <w:pStyle w:val="SingleTxt"/>
      </w:pPr>
      <w:r w:rsidRPr="00A15596">
        <w:tab/>
        <w:t>(a)</w:t>
      </w:r>
      <w:r w:rsidRPr="00A15596">
        <w:tab/>
      </w:r>
      <w:r w:rsidRPr="00A15596">
        <w:t>暴力侵害妇女</w:t>
      </w:r>
      <w:r w:rsidRPr="00A15596">
        <w:rPr>
          <w:rFonts w:hint="eastAsia"/>
        </w:rPr>
        <w:t>行为</w:t>
      </w:r>
      <w:r w:rsidRPr="00A15596">
        <w:t>持续存在，亲密伴侣</w:t>
      </w:r>
      <w:r w:rsidRPr="00A15596">
        <w:rPr>
          <w:rFonts w:hint="eastAsia"/>
        </w:rPr>
        <w:t>间的</w:t>
      </w:r>
      <w:r w:rsidRPr="00A15596">
        <w:t>暴力行为发生率高；</w:t>
      </w:r>
    </w:p>
    <w:p w14:paraId="7D10019C" w14:textId="77777777" w:rsidR="00042974" w:rsidRPr="00A15596" w:rsidRDefault="00042974" w:rsidP="00042974">
      <w:pPr>
        <w:pStyle w:val="SingleTxt"/>
      </w:pPr>
      <w:r w:rsidRPr="00A15596">
        <w:tab/>
        <w:t>(b)</w:t>
      </w:r>
      <w:r w:rsidRPr="00A15596">
        <w:tab/>
      </w:r>
      <w:r w:rsidRPr="00A15596">
        <w:t>据报告，在亲密伴侣暴力案件中过度依赖调解；</w:t>
      </w:r>
    </w:p>
    <w:p w14:paraId="6A1AB721" w14:textId="77777777" w:rsidR="00042974" w:rsidRPr="00A15596" w:rsidRDefault="00042974" w:rsidP="00042974">
      <w:pPr>
        <w:pStyle w:val="SingleTxt"/>
      </w:pPr>
      <w:r w:rsidRPr="00A15596">
        <w:tab/>
        <w:t>(c)</w:t>
      </w:r>
      <w:r w:rsidRPr="00A15596">
        <w:tab/>
      </w:r>
      <w:r w:rsidRPr="00A15596">
        <w:t>只有严重滥用</w:t>
      </w:r>
      <w:r w:rsidRPr="00A15596">
        <w:rPr>
          <w:rFonts w:hint="eastAsia"/>
        </w:rPr>
        <w:t>特定</w:t>
      </w:r>
      <w:r w:rsidRPr="00A15596">
        <w:t>权力地位的行为才属于强奸的定义范围，而滥用权力情况下的其他性虐待行为被定义为性虐待，处罚较轻；</w:t>
      </w:r>
    </w:p>
    <w:p w14:paraId="1DF057C3" w14:textId="77777777" w:rsidR="00042974" w:rsidRPr="00A15596" w:rsidRDefault="00042974" w:rsidP="00042974">
      <w:pPr>
        <w:pStyle w:val="SingleTxt"/>
      </w:pPr>
      <w:r w:rsidRPr="00A15596">
        <w:tab/>
        <w:t>(d)</w:t>
      </w:r>
      <w:r w:rsidRPr="00A15596">
        <w:tab/>
      </w:r>
      <w:r w:rsidRPr="00A15596">
        <w:t>强奸报案率低，强奸案的起诉率和定罪率低；</w:t>
      </w:r>
    </w:p>
    <w:p w14:paraId="2863A776" w14:textId="77777777" w:rsidR="00042974" w:rsidRPr="00A15596" w:rsidRDefault="00042974" w:rsidP="00042974">
      <w:pPr>
        <w:pStyle w:val="SingleTxt"/>
      </w:pPr>
      <w:r w:rsidRPr="00A15596">
        <w:tab/>
        <w:t>(e)</w:t>
      </w:r>
      <w:r w:rsidRPr="00A15596">
        <w:tab/>
      </w:r>
      <w:r w:rsidRPr="00A15596">
        <w:rPr>
          <w:rFonts w:hint="eastAsia"/>
        </w:rPr>
        <w:t>缺乏</w:t>
      </w:r>
      <w:r w:rsidRPr="00A15596">
        <w:t>为暴力侵害妇女行为受害者提供</w:t>
      </w:r>
      <w:r w:rsidRPr="00A15596">
        <w:rPr>
          <w:rFonts w:hint="eastAsia"/>
        </w:rPr>
        <w:t>的</w:t>
      </w:r>
      <w:r w:rsidRPr="00A15596">
        <w:t>适当庇护所</w:t>
      </w:r>
      <w:r w:rsidRPr="00A15596">
        <w:rPr>
          <w:rFonts w:hint="eastAsia"/>
        </w:rPr>
        <w:t>，</w:t>
      </w:r>
      <w:r w:rsidRPr="00A15596">
        <w:t>特别是在偏远和农村地区；</w:t>
      </w:r>
    </w:p>
    <w:p w14:paraId="121C289F" w14:textId="77777777" w:rsidR="00042974" w:rsidRPr="00A15596" w:rsidRDefault="00042974" w:rsidP="00042974">
      <w:pPr>
        <w:pStyle w:val="SingleTxt"/>
      </w:pPr>
      <w:r w:rsidRPr="00A15596">
        <w:tab/>
        <w:t>(f)</w:t>
      </w:r>
      <w:r w:rsidRPr="00A15596">
        <w:tab/>
      </w:r>
      <w:r w:rsidRPr="00A15596">
        <w:t>《刑法典》</w:t>
      </w:r>
      <w:r w:rsidRPr="00A15596">
        <w:rPr>
          <w:rFonts w:hint="eastAsia"/>
        </w:rPr>
        <w:t>未</w:t>
      </w:r>
      <w:r w:rsidRPr="00A15596">
        <w:t>将强迫婚姻明确定为一项单独的刑事犯罪。</w:t>
      </w:r>
      <w:r w:rsidRPr="00A15596">
        <w:rPr>
          <w:vertAlign w:val="superscript"/>
        </w:rPr>
        <w:footnoteReference w:id="15"/>
      </w:r>
    </w:p>
    <w:p w14:paraId="5D4F0B91" w14:textId="77777777" w:rsidR="00042974" w:rsidRPr="00A15596" w:rsidRDefault="00042974" w:rsidP="00042974">
      <w:pPr>
        <w:pStyle w:val="SingleTxt"/>
        <w:rPr>
          <w:b/>
          <w:bCs/>
        </w:rPr>
      </w:pPr>
      <w:r w:rsidRPr="00A15596">
        <w:t>41.</w:t>
      </w:r>
      <w:r w:rsidRPr="00A15596">
        <w:tab/>
      </w:r>
      <w:r w:rsidRPr="00A15596">
        <w:rPr>
          <w:rFonts w:ascii="SimHei" w:eastAsia="SimHei" w:hAnsi="SimHei"/>
        </w:rPr>
        <w:t>缔约国应加倍努力，防止和打击一切形式的暴力侵害妇女行为，特别是：</w:t>
      </w:r>
    </w:p>
    <w:p w14:paraId="3C7B8F2B" w14:textId="1F1AE329" w:rsidR="00042974" w:rsidRPr="00A15596" w:rsidRDefault="00042974" w:rsidP="00042974">
      <w:pPr>
        <w:pStyle w:val="SingleTxt"/>
        <w:rPr>
          <w:b/>
          <w:bCs/>
        </w:rPr>
      </w:pPr>
      <w:r w:rsidRPr="00A15596">
        <w:tab/>
        <w:t>(a)</w:t>
      </w:r>
      <w:r w:rsidRPr="00A15596">
        <w:tab/>
      </w:r>
      <w:r w:rsidRPr="00A15596">
        <w:rPr>
          <w:rFonts w:ascii="SimHei" w:eastAsia="SimHei" w:hAnsi="SimHei"/>
        </w:rPr>
        <w:t>有效执行</w:t>
      </w:r>
      <w:r w:rsidRPr="00A15596">
        <w:rPr>
          <w:rFonts w:ascii="SimHei" w:eastAsia="SimHei" w:hAnsi="SimHei" w:hint="eastAsia"/>
        </w:rPr>
        <w:t>《欧洲委员会预防和打击暴力侵害妇女行为及家庭暴力公约</w:t>
      </w:r>
      <w:r w:rsidRPr="00A15596">
        <w:rPr>
          <w:rFonts w:ascii="SimHei" w:eastAsia="SimHei" w:hAnsi="SimHei"/>
        </w:rPr>
        <w:t>国家执行计划</w:t>
      </w:r>
      <w:r w:rsidRPr="00A15596">
        <w:rPr>
          <w:rFonts w:ascii="SimHei" w:eastAsia="SimHei" w:hAnsi="SimHei" w:hint="eastAsia"/>
        </w:rPr>
        <w:t>》</w:t>
      </w:r>
      <w:r w:rsidRPr="00A15596">
        <w:rPr>
          <w:rFonts w:ascii="SimHei" w:eastAsia="SimHei" w:hAnsi="SimHei"/>
        </w:rPr>
        <w:t>，并为不歧视</w:t>
      </w:r>
      <w:r w:rsidRPr="00A15596">
        <w:rPr>
          <w:rFonts w:ascii="SimHei" w:eastAsia="SimHei" w:hAnsi="SimHei" w:hint="eastAsia"/>
        </w:rPr>
        <w:t>问题</w:t>
      </w:r>
      <w:r w:rsidRPr="00A15596">
        <w:rPr>
          <w:rFonts w:ascii="SimHei" w:eastAsia="SimHei" w:hAnsi="SimHei"/>
        </w:rPr>
        <w:t>监察员和打击暴力侵害妇女行为和家庭暴力委员会提供充足的人力、技术和财政资源，使其能够有效履行任务；</w:t>
      </w:r>
    </w:p>
    <w:p w14:paraId="6B304820" w14:textId="77777777" w:rsidR="00042974" w:rsidRPr="00A15596" w:rsidRDefault="00042974" w:rsidP="00042974">
      <w:pPr>
        <w:pStyle w:val="SingleTxt"/>
        <w:rPr>
          <w:b/>
          <w:bCs/>
        </w:rPr>
      </w:pPr>
      <w:r w:rsidRPr="00A15596">
        <w:tab/>
        <w:t>(b)</w:t>
      </w:r>
      <w:r w:rsidRPr="00A15596">
        <w:tab/>
      </w:r>
      <w:r w:rsidRPr="00A15596">
        <w:rPr>
          <w:rFonts w:ascii="SimHei" w:eastAsia="SimHei" w:hAnsi="SimHei"/>
        </w:rPr>
        <w:t>在亲密伴侣暴力案件中，优先</w:t>
      </w:r>
      <w:r w:rsidRPr="00A15596">
        <w:rPr>
          <w:rFonts w:ascii="SimHei" w:eastAsia="SimHei" w:hAnsi="SimHei" w:hint="eastAsia"/>
        </w:rPr>
        <w:t>考虑</w:t>
      </w:r>
      <w:r w:rsidRPr="00A15596">
        <w:rPr>
          <w:rFonts w:ascii="SimHei" w:eastAsia="SimHei" w:hAnsi="SimHei"/>
        </w:rPr>
        <w:t>起诉</w:t>
      </w:r>
      <w:r w:rsidRPr="00A15596">
        <w:rPr>
          <w:rFonts w:ascii="SimHei" w:eastAsia="SimHei" w:hAnsi="SimHei" w:hint="eastAsia"/>
        </w:rPr>
        <w:t>而不是</w:t>
      </w:r>
      <w:r w:rsidRPr="00A15596">
        <w:rPr>
          <w:rFonts w:ascii="SimHei" w:eastAsia="SimHei" w:hAnsi="SimHei"/>
        </w:rPr>
        <w:t>调解，并确保</w:t>
      </w:r>
      <w:r w:rsidRPr="00A15596">
        <w:rPr>
          <w:rFonts w:ascii="SimHei" w:eastAsia="SimHei" w:hAnsi="SimHei" w:hint="eastAsia"/>
        </w:rPr>
        <w:t>转</w:t>
      </w:r>
      <w:r w:rsidRPr="00A15596">
        <w:rPr>
          <w:rFonts w:ascii="SimHei" w:eastAsia="SimHei" w:hAnsi="SimHei"/>
        </w:rPr>
        <w:t>交调解不会导致这些案件中</w:t>
      </w:r>
      <w:r w:rsidRPr="00A15596">
        <w:rPr>
          <w:rFonts w:ascii="SimHei" w:eastAsia="SimHei" w:hAnsi="SimHei" w:hint="eastAsia"/>
        </w:rPr>
        <w:t>的</w:t>
      </w:r>
      <w:r w:rsidRPr="00A15596">
        <w:rPr>
          <w:rFonts w:ascii="SimHei" w:eastAsia="SimHei" w:hAnsi="SimHei"/>
        </w:rPr>
        <w:t>刑事调查和起诉中止；</w:t>
      </w:r>
    </w:p>
    <w:p w14:paraId="364BD5DB" w14:textId="77777777" w:rsidR="00042974" w:rsidRPr="00A15596" w:rsidRDefault="00042974" w:rsidP="00042974">
      <w:pPr>
        <w:pStyle w:val="SingleTxt"/>
        <w:rPr>
          <w:b/>
          <w:bCs/>
        </w:rPr>
      </w:pPr>
      <w:r w:rsidRPr="00A15596">
        <w:tab/>
        <w:t>(c)</w:t>
      </w:r>
      <w:r w:rsidRPr="00A15596">
        <w:tab/>
      </w:r>
      <w:r w:rsidRPr="00A15596">
        <w:rPr>
          <w:rFonts w:ascii="SimHei" w:eastAsia="SimHei" w:hAnsi="SimHei"/>
        </w:rPr>
        <w:t>考虑修订《刑法典》关于性犯罪的第20章，以确保将所有涉及滥用权力的未经同意的性行为界定为强奸，无论滥用权力是否被视为严重行为；</w:t>
      </w:r>
    </w:p>
    <w:p w14:paraId="1658117F" w14:textId="77777777" w:rsidR="00042974" w:rsidRPr="00A15596" w:rsidRDefault="00042974" w:rsidP="00042974">
      <w:pPr>
        <w:pStyle w:val="SingleTxt"/>
      </w:pPr>
      <w:r w:rsidRPr="00A15596">
        <w:tab/>
        <w:t>(d)</w:t>
      </w:r>
      <w:r w:rsidRPr="00A15596">
        <w:tab/>
      </w:r>
      <w:r w:rsidRPr="00A15596">
        <w:rPr>
          <w:rFonts w:ascii="SimHei" w:eastAsia="SimHei" w:hAnsi="SimHei"/>
          <w:spacing w:val="6"/>
        </w:rPr>
        <w:t>确保彻底调查所有性别暴力案件，</w:t>
      </w:r>
      <w:r w:rsidRPr="00A15596">
        <w:rPr>
          <w:rFonts w:ascii="SimHei" w:eastAsia="SimHei" w:hAnsi="SimHei" w:hint="eastAsia"/>
          <w:spacing w:val="6"/>
        </w:rPr>
        <w:t>尤其是涉及承担缔约国在《公约》之下国际责任的国家主管部门或其他实体的作为或不作为案件，</w:t>
      </w:r>
      <w:r w:rsidRPr="00A15596">
        <w:rPr>
          <w:rFonts w:ascii="SimHei" w:eastAsia="SimHei" w:hAnsi="SimHei"/>
          <w:spacing w:val="6"/>
        </w:rPr>
        <w:t>起诉被指控的</w:t>
      </w:r>
      <w:r w:rsidRPr="00A15596">
        <w:rPr>
          <w:rFonts w:ascii="SimHei" w:eastAsia="SimHei" w:hAnsi="SimHei" w:hint="eastAsia"/>
          <w:spacing w:val="6"/>
        </w:rPr>
        <w:t>犯罪</w:t>
      </w:r>
      <w:r w:rsidRPr="00A15596">
        <w:rPr>
          <w:rFonts w:ascii="SimHei" w:eastAsia="SimHei" w:hAnsi="SimHei"/>
          <w:spacing w:val="6"/>
        </w:rPr>
        <w:t>人，如果定罪，则</w:t>
      </w:r>
      <w:r w:rsidRPr="00A15596">
        <w:rPr>
          <w:rFonts w:ascii="SimHei" w:eastAsia="SimHei" w:hAnsi="SimHei" w:hint="eastAsia"/>
          <w:spacing w:val="6"/>
        </w:rPr>
        <w:t>予以</w:t>
      </w:r>
      <w:r w:rsidRPr="00A15596">
        <w:rPr>
          <w:rFonts w:ascii="SimHei" w:eastAsia="SimHei" w:hAnsi="SimHei"/>
          <w:spacing w:val="6"/>
        </w:rPr>
        <w:t>适当</w:t>
      </w:r>
      <w:r w:rsidRPr="00A15596">
        <w:rPr>
          <w:rFonts w:ascii="SimHei" w:eastAsia="SimHei" w:hAnsi="SimHei" w:hint="eastAsia"/>
          <w:spacing w:val="6"/>
        </w:rPr>
        <w:t>处罚</w:t>
      </w:r>
      <w:r w:rsidRPr="00A15596">
        <w:rPr>
          <w:rFonts w:ascii="SimHei" w:eastAsia="SimHei" w:hAnsi="SimHei"/>
          <w:spacing w:val="6"/>
        </w:rPr>
        <w:t>，并确保受害者</w:t>
      </w:r>
      <w:r w:rsidRPr="00A15596">
        <w:rPr>
          <w:rFonts w:ascii="SimHei" w:eastAsia="SimHei" w:hAnsi="SimHei" w:hint="eastAsia"/>
          <w:spacing w:val="6"/>
        </w:rPr>
        <w:t>获得</w:t>
      </w:r>
      <w:r w:rsidRPr="00A15596">
        <w:rPr>
          <w:rFonts w:ascii="SimHei" w:eastAsia="SimHei" w:hAnsi="SimHei"/>
          <w:spacing w:val="6"/>
        </w:rPr>
        <w:t>补救，包括适当赔偿；</w:t>
      </w:r>
      <w:bookmarkStart w:id="10" w:name="_Hlk141255993"/>
      <w:bookmarkEnd w:id="10"/>
    </w:p>
    <w:p w14:paraId="4BA3EDEF" w14:textId="77777777" w:rsidR="00042974" w:rsidRPr="00A15596" w:rsidRDefault="00042974" w:rsidP="00042974">
      <w:pPr>
        <w:pStyle w:val="SingleTxt"/>
        <w:rPr>
          <w:b/>
          <w:bCs/>
        </w:rPr>
      </w:pPr>
      <w:r w:rsidRPr="00A15596">
        <w:tab/>
        <w:t>(e)</w:t>
      </w:r>
      <w:r w:rsidRPr="00A15596">
        <w:tab/>
      </w:r>
      <w:r w:rsidRPr="00A15596">
        <w:rPr>
          <w:rFonts w:ascii="SimHei" w:eastAsia="SimHei" w:hAnsi="SimHei"/>
        </w:rPr>
        <w:t>采取必要措施，鼓励和便利受害者提出申诉，并有效消除可能妨碍妇女举报暴力侵害行为的障碍；</w:t>
      </w:r>
    </w:p>
    <w:p w14:paraId="6AEBB786" w14:textId="77777777" w:rsidR="00042974" w:rsidRPr="00A15596" w:rsidRDefault="00042974" w:rsidP="00042974">
      <w:pPr>
        <w:pStyle w:val="SingleTxt"/>
        <w:rPr>
          <w:b/>
          <w:bCs/>
        </w:rPr>
      </w:pPr>
      <w:r w:rsidRPr="00A15596">
        <w:tab/>
        <w:t>(f)</w:t>
      </w:r>
      <w:r w:rsidRPr="00A15596">
        <w:tab/>
      </w:r>
      <w:r w:rsidRPr="00A15596">
        <w:rPr>
          <w:rFonts w:ascii="SimHei" w:eastAsia="SimHei" w:hAnsi="SimHei" w:hint="eastAsia"/>
        </w:rPr>
        <w:t>为</w:t>
      </w:r>
      <w:r w:rsidRPr="00A15596">
        <w:rPr>
          <w:rFonts w:ascii="SimHei" w:eastAsia="SimHei" w:hAnsi="SimHei"/>
        </w:rPr>
        <w:t>全国各地，包括农村和偏远地区的性别暴力受害者提供安全和资金充足的庇护所；</w:t>
      </w:r>
    </w:p>
    <w:p w14:paraId="6FEC7761" w14:textId="77777777" w:rsidR="00042974" w:rsidRPr="00A15596" w:rsidRDefault="00042974" w:rsidP="00042974">
      <w:pPr>
        <w:pStyle w:val="SingleTxt"/>
        <w:rPr>
          <w:rFonts w:ascii="SimHei" w:eastAsia="SimHei" w:hAnsi="SimHei"/>
          <w:b/>
          <w:bCs/>
        </w:rPr>
      </w:pPr>
      <w:r w:rsidRPr="00A15596">
        <w:tab/>
        <w:t>(g)</w:t>
      </w:r>
      <w:r w:rsidRPr="00A15596">
        <w:tab/>
      </w:r>
      <w:r w:rsidRPr="00A15596">
        <w:rPr>
          <w:rFonts w:ascii="SimHei" w:eastAsia="SimHei" w:hAnsi="SimHei"/>
        </w:rPr>
        <w:t>在《刑法典》中将强迫婚姻</w:t>
      </w:r>
      <w:r w:rsidRPr="00A15596">
        <w:rPr>
          <w:rFonts w:ascii="SimHei" w:eastAsia="SimHei" w:hAnsi="SimHei" w:hint="eastAsia"/>
        </w:rPr>
        <w:t>定</w:t>
      </w:r>
      <w:r w:rsidRPr="00A15596">
        <w:rPr>
          <w:rFonts w:ascii="SimHei" w:eastAsia="SimHei" w:hAnsi="SimHei"/>
        </w:rPr>
        <w:t>为一项单独的刑事</w:t>
      </w:r>
      <w:r w:rsidRPr="00A15596">
        <w:rPr>
          <w:rFonts w:ascii="SimHei" w:eastAsia="SimHei" w:hAnsi="SimHei" w:hint="eastAsia"/>
        </w:rPr>
        <w:t>犯</w:t>
      </w:r>
      <w:r w:rsidRPr="00A15596">
        <w:rPr>
          <w:rFonts w:ascii="SimHei" w:eastAsia="SimHei" w:hAnsi="SimHei"/>
        </w:rPr>
        <w:t>罪。</w:t>
      </w:r>
    </w:p>
    <w:p w14:paraId="5DACAD10"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贩运人口</w:t>
      </w:r>
    </w:p>
    <w:p w14:paraId="44781D26" w14:textId="77777777" w:rsidR="00042974" w:rsidRPr="00A15596" w:rsidRDefault="00042974" w:rsidP="00042974">
      <w:pPr>
        <w:pStyle w:val="SingleTxt"/>
      </w:pPr>
      <w:r w:rsidRPr="00A15596">
        <w:t>42.</w:t>
      </w:r>
      <w:r w:rsidRPr="00A15596">
        <w:tab/>
      </w:r>
      <w:r w:rsidRPr="00A15596">
        <w:t>委员会注意到缔约国通过了《打击人口贩运行动计划》</w:t>
      </w:r>
      <w:r w:rsidRPr="00A15596">
        <w:t>(2021-2023</w:t>
      </w:r>
      <w:r w:rsidRPr="00A15596">
        <w:t>年</w:t>
      </w:r>
      <w:r w:rsidRPr="00A15596">
        <w:t>)</w:t>
      </w:r>
      <w:r w:rsidRPr="00A15596">
        <w:t>，人口贩运受害者国家援助系统开展了工作，并建立了全国</w:t>
      </w:r>
      <w:r w:rsidRPr="00A15596">
        <w:rPr>
          <w:rFonts w:hint="eastAsia"/>
        </w:rPr>
        <w:t>打击</w:t>
      </w:r>
      <w:r w:rsidRPr="00A15596">
        <w:t>人口贩运警察网络，但委员会感到关切的是：</w:t>
      </w:r>
    </w:p>
    <w:p w14:paraId="4F030894" w14:textId="77777777" w:rsidR="00042974" w:rsidRPr="00A15596" w:rsidRDefault="00042974" w:rsidP="00042974">
      <w:pPr>
        <w:pStyle w:val="SingleTxt"/>
      </w:pPr>
      <w:r w:rsidRPr="00A15596">
        <w:tab/>
        <w:t>(a)</w:t>
      </w:r>
      <w:r w:rsidRPr="00A15596">
        <w:tab/>
      </w:r>
      <w:r w:rsidRPr="00A15596">
        <w:t>据报告，缔约国仍然是</w:t>
      </w:r>
      <w:r w:rsidRPr="00A15596">
        <w:rPr>
          <w:rFonts w:hint="eastAsia"/>
        </w:rPr>
        <w:t>以</w:t>
      </w:r>
      <w:r w:rsidRPr="00A15596">
        <w:t>强迫劳动和性剥削</w:t>
      </w:r>
      <w:r w:rsidRPr="00A15596">
        <w:rPr>
          <w:rFonts w:hint="eastAsia"/>
        </w:rPr>
        <w:t>为</w:t>
      </w:r>
      <w:r w:rsidRPr="00A15596">
        <w:t>目的从国外贩运妇女、男子和儿童的目的地国；</w:t>
      </w:r>
    </w:p>
    <w:p w14:paraId="426D046F" w14:textId="77777777" w:rsidR="00042974" w:rsidRPr="00A15596" w:rsidRDefault="00042974" w:rsidP="00042974">
      <w:pPr>
        <w:pStyle w:val="SingleTxt"/>
      </w:pPr>
      <w:r w:rsidRPr="00A15596">
        <w:tab/>
        <w:t>(b)</w:t>
      </w:r>
      <w:r w:rsidRPr="00A15596">
        <w:tab/>
      </w:r>
      <w:r w:rsidRPr="00A15596">
        <w:t>据报告，贩运人口案件的起诉率和定罪率很低；</w:t>
      </w:r>
    </w:p>
    <w:p w14:paraId="6B4FFB07" w14:textId="77777777" w:rsidR="00042974" w:rsidRPr="00A15596" w:rsidRDefault="00042974" w:rsidP="00042974">
      <w:pPr>
        <w:pStyle w:val="SingleTxt"/>
      </w:pPr>
      <w:r w:rsidRPr="00A15596">
        <w:tab/>
        <w:t>(c)</w:t>
      </w:r>
      <w:r w:rsidRPr="00A15596">
        <w:tab/>
      </w:r>
      <w:r w:rsidRPr="00A15596">
        <w:t>尚未</w:t>
      </w:r>
      <w:r w:rsidRPr="00A15596">
        <w:rPr>
          <w:rFonts w:hint="eastAsia"/>
        </w:rPr>
        <w:t>对</w:t>
      </w:r>
      <w:r w:rsidRPr="00A15596">
        <w:t>《外国人法》</w:t>
      </w:r>
      <w:r w:rsidRPr="00A15596">
        <w:rPr>
          <w:rFonts w:hint="eastAsia"/>
        </w:rPr>
        <w:t>进行</w:t>
      </w:r>
      <w:r w:rsidRPr="00A15596">
        <w:t>修订，以解决贩运受害者</w:t>
      </w:r>
      <w:r w:rsidRPr="00A15596">
        <w:rPr>
          <w:rFonts w:hint="eastAsia"/>
        </w:rPr>
        <w:t>因犯下与被贩运有关或由此而起的罪行而再次受害的风险</w:t>
      </w:r>
      <w:r w:rsidRPr="00A15596">
        <w:t>(</w:t>
      </w:r>
      <w:r w:rsidRPr="00A15596">
        <w:t>第</w:t>
      </w:r>
      <w:r w:rsidRPr="00A15596">
        <w:t>2</w:t>
      </w:r>
      <w:r w:rsidRPr="00A15596">
        <w:t>、第</w:t>
      </w:r>
      <w:r w:rsidRPr="00A15596">
        <w:t>12-14</w:t>
      </w:r>
      <w:r w:rsidRPr="00A15596">
        <w:t>和第</w:t>
      </w:r>
      <w:r w:rsidRPr="00A15596">
        <w:t>16</w:t>
      </w:r>
      <w:r w:rsidRPr="00A15596">
        <w:t>条</w:t>
      </w:r>
      <w:r w:rsidRPr="00A15596">
        <w:t>)</w:t>
      </w:r>
      <w:r w:rsidRPr="00A15596">
        <w:t>。</w:t>
      </w:r>
      <w:r w:rsidRPr="00A15596">
        <w:rPr>
          <w:vertAlign w:val="superscript"/>
        </w:rPr>
        <w:footnoteReference w:id="16"/>
      </w:r>
    </w:p>
    <w:p w14:paraId="765E1A2D" w14:textId="77777777" w:rsidR="00042974" w:rsidRPr="00A15596" w:rsidRDefault="00042974" w:rsidP="00042974">
      <w:pPr>
        <w:pStyle w:val="SingleTxt"/>
        <w:rPr>
          <w:b/>
          <w:bCs/>
        </w:rPr>
      </w:pPr>
      <w:r w:rsidRPr="00A15596">
        <w:t>43.</w:t>
      </w:r>
      <w:r w:rsidRPr="00A15596">
        <w:tab/>
      </w:r>
      <w:r w:rsidRPr="00A15596">
        <w:rPr>
          <w:rFonts w:ascii="SimHei" w:eastAsia="SimHei" w:hAnsi="SimHei"/>
        </w:rPr>
        <w:t>缔约国应继续并加强努力，打击贩运人口行为。在这方面，</w:t>
      </w:r>
      <w:r w:rsidRPr="00A15596">
        <w:rPr>
          <w:rFonts w:ascii="SimHei" w:eastAsia="SimHei" w:hAnsi="SimHei" w:hint="eastAsia"/>
        </w:rPr>
        <w:t>缔约国</w:t>
      </w:r>
      <w:r w:rsidRPr="00A15596">
        <w:rPr>
          <w:rFonts w:ascii="SimHei" w:eastAsia="SimHei" w:hAnsi="SimHei"/>
        </w:rPr>
        <w:t>应：</w:t>
      </w:r>
    </w:p>
    <w:p w14:paraId="131F1A13" w14:textId="77777777" w:rsidR="00042974" w:rsidRPr="00A15596" w:rsidRDefault="00042974" w:rsidP="00042974">
      <w:pPr>
        <w:pStyle w:val="SingleTxt"/>
        <w:rPr>
          <w:b/>
          <w:bCs/>
        </w:rPr>
      </w:pPr>
      <w:r w:rsidRPr="00A15596">
        <w:tab/>
        <w:t>(a)</w:t>
      </w:r>
      <w:r w:rsidRPr="00A15596">
        <w:tab/>
      </w:r>
      <w:r w:rsidRPr="00A15596">
        <w:rPr>
          <w:rFonts w:ascii="SimHei" w:eastAsia="SimHei" w:hAnsi="SimHei"/>
        </w:rPr>
        <w:t>确保有效执行现有立法，</w:t>
      </w:r>
      <w:r w:rsidRPr="00A15596">
        <w:rPr>
          <w:rFonts w:ascii="SimHei" w:eastAsia="SimHei" w:hAnsi="SimHei" w:hint="eastAsia"/>
        </w:rPr>
        <w:t>及时</w:t>
      </w:r>
      <w:r w:rsidRPr="00A15596">
        <w:rPr>
          <w:rFonts w:ascii="SimHei" w:eastAsia="SimHei" w:hAnsi="SimHei"/>
        </w:rPr>
        <w:t>、彻底和有效地调查、起诉和惩</w:t>
      </w:r>
      <w:r w:rsidRPr="00A15596">
        <w:rPr>
          <w:rFonts w:ascii="SimHei" w:eastAsia="SimHei" w:hAnsi="SimHei" w:hint="eastAsia"/>
        </w:rPr>
        <w:t>处</w:t>
      </w:r>
      <w:r w:rsidRPr="00A15596">
        <w:rPr>
          <w:rFonts w:ascii="SimHei" w:eastAsia="SimHei" w:hAnsi="SimHei"/>
        </w:rPr>
        <w:t>贩运人口</w:t>
      </w:r>
      <w:r w:rsidRPr="00A15596">
        <w:rPr>
          <w:rFonts w:ascii="SimHei" w:eastAsia="SimHei" w:hAnsi="SimHei" w:hint="eastAsia"/>
        </w:rPr>
        <w:t>行为</w:t>
      </w:r>
      <w:r w:rsidRPr="00A15596">
        <w:rPr>
          <w:rFonts w:ascii="SimHei" w:eastAsia="SimHei" w:hAnsi="SimHei"/>
        </w:rPr>
        <w:t>及相关做法，给予适当的</w:t>
      </w:r>
      <w:r w:rsidRPr="00A15596">
        <w:rPr>
          <w:rFonts w:ascii="SimHei" w:eastAsia="SimHei" w:hAnsi="SimHei" w:hint="eastAsia"/>
        </w:rPr>
        <w:t>刑罚</w:t>
      </w:r>
      <w:r w:rsidRPr="00A15596">
        <w:rPr>
          <w:rFonts w:ascii="SimHei" w:eastAsia="SimHei" w:hAnsi="SimHei"/>
        </w:rPr>
        <w:t>，</w:t>
      </w:r>
      <w:r w:rsidRPr="00A15596">
        <w:rPr>
          <w:rFonts w:ascii="SimHei" w:eastAsia="SimHei" w:hAnsi="SimHei" w:hint="eastAsia"/>
        </w:rPr>
        <w:t>并</w:t>
      </w:r>
      <w:r w:rsidRPr="00A15596">
        <w:rPr>
          <w:rFonts w:ascii="SimHei" w:eastAsia="SimHei" w:hAnsi="SimHei"/>
        </w:rPr>
        <w:t>确保为此目的划拨一切必要资源；</w:t>
      </w:r>
    </w:p>
    <w:p w14:paraId="2B3809C5" w14:textId="65895882" w:rsidR="00042974" w:rsidRPr="00A15596" w:rsidRDefault="00042974" w:rsidP="00042974">
      <w:pPr>
        <w:pStyle w:val="SingleTxt"/>
        <w:rPr>
          <w:rFonts w:ascii="SimHei" w:eastAsia="SimHei" w:hAnsi="SimHei"/>
          <w:b/>
          <w:bCs/>
        </w:rPr>
      </w:pPr>
      <w:r w:rsidRPr="00A15596">
        <w:tab/>
        <w:t>(b)</w:t>
      </w:r>
      <w:r w:rsidRPr="00A15596">
        <w:tab/>
      </w:r>
      <w:r w:rsidRPr="00A15596">
        <w:rPr>
          <w:rFonts w:ascii="SimHei" w:eastAsia="SimHei" w:hAnsi="SimHei"/>
        </w:rPr>
        <w:t>通过提高弱势群体对贩运风险的认识，鼓励举报，并</w:t>
      </w:r>
      <w:r w:rsidRPr="00A15596">
        <w:rPr>
          <w:rFonts w:ascii="SimHei" w:eastAsia="SimHei" w:hAnsi="SimHei" w:hint="eastAsia"/>
        </w:rPr>
        <w:t>对</w:t>
      </w:r>
      <w:r w:rsidRPr="00A15596">
        <w:rPr>
          <w:rFonts w:ascii="SimHei" w:eastAsia="SimHei" w:hAnsi="SimHei"/>
        </w:rPr>
        <w:t>法官、执法</w:t>
      </w:r>
      <w:r w:rsidRPr="00A15596">
        <w:rPr>
          <w:rFonts w:ascii="SimHei" w:eastAsia="SimHei" w:hAnsi="SimHei" w:hint="eastAsia"/>
        </w:rPr>
        <w:t>人</w:t>
      </w:r>
      <w:r w:rsidRPr="00A15596">
        <w:rPr>
          <w:rFonts w:ascii="SimHei" w:eastAsia="SimHei" w:hAnsi="SimHei"/>
        </w:rPr>
        <w:t>员以及移民和边境管制官员</w:t>
      </w:r>
      <w:r w:rsidRPr="00A15596">
        <w:rPr>
          <w:rFonts w:ascii="SimHei" w:eastAsia="SimHei" w:hAnsi="SimHei" w:hint="eastAsia"/>
        </w:rPr>
        <w:t>进行</w:t>
      </w:r>
      <w:r w:rsidRPr="00A15596">
        <w:rPr>
          <w:rFonts w:ascii="SimHei" w:eastAsia="SimHei" w:hAnsi="SimHei"/>
        </w:rPr>
        <w:t>及早识别贩运受害者</w:t>
      </w:r>
      <w:r w:rsidRPr="00A15596">
        <w:rPr>
          <w:rFonts w:ascii="SimHei" w:eastAsia="SimHei" w:hAnsi="SimHei" w:hint="eastAsia"/>
        </w:rPr>
        <w:t>和</w:t>
      </w:r>
      <w:r w:rsidRPr="00A15596">
        <w:rPr>
          <w:rFonts w:ascii="SimHei" w:eastAsia="SimHei" w:hAnsi="SimHei"/>
        </w:rPr>
        <w:t>将</w:t>
      </w:r>
      <w:r w:rsidRPr="00A15596">
        <w:rPr>
          <w:rFonts w:ascii="SimHei" w:eastAsia="SimHei" w:hAnsi="SimHei" w:hint="eastAsia"/>
        </w:rPr>
        <w:t>他们</w:t>
      </w:r>
      <w:r w:rsidRPr="00A15596">
        <w:rPr>
          <w:rFonts w:ascii="SimHei" w:eastAsia="SimHei" w:hAnsi="SimHei"/>
        </w:rPr>
        <w:t>转介</w:t>
      </w:r>
      <w:r w:rsidRPr="00A15596">
        <w:rPr>
          <w:rFonts w:ascii="SimHei" w:eastAsia="SimHei" w:hAnsi="SimHei" w:hint="eastAsia"/>
        </w:rPr>
        <w:t>到</w:t>
      </w:r>
      <w:r w:rsidRPr="00A15596">
        <w:rPr>
          <w:rFonts w:ascii="SimHei" w:eastAsia="SimHei" w:hAnsi="SimHei"/>
        </w:rPr>
        <w:t>适当的社会和法律服务机构</w:t>
      </w:r>
      <w:r w:rsidRPr="00A15596">
        <w:rPr>
          <w:rFonts w:ascii="SimHei" w:eastAsia="SimHei" w:hAnsi="SimHei" w:hint="eastAsia"/>
        </w:rPr>
        <w:t>的</w:t>
      </w:r>
      <w:r w:rsidRPr="00A15596">
        <w:rPr>
          <w:rFonts w:ascii="SimHei" w:eastAsia="SimHei" w:hAnsi="SimHei"/>
        </w:rPr>
        <w:t>培训；</w:t>
      </w:r>
    </w:p>
    <w:p w14:paraId="1FDB8D41" w14:textId="77777777" w:rsidR="00042974" w:rsidRPr="00A15596" w:rsidRDefault="00042974" w:rsidP="00042974">
      <w:pPr>
        <w:pStyle w:val="SingleTxt"/>
        <w:rPr>
          <w:b/>
          <w:bCs/>
        </w:rPr>
      </w:pPr>
      <w:r w:rsidRPr="00A15596">
        <w:tab/>
        <w:t>(c)</w:t>
      </w:r>
      <w:r w:rsidRPr="00A15596">
        <w:tab/>
      </w:r>
      <w:r w:rsidRPr="00A15596">
        <w:rPr>
          <w:rFonts w:ascii="SimHei" w:eastAsia="SimHei" w:hAnsi="SimHei"/>
        </w:rPr>
        <w:t>加快修订《外国人法》，确保贩运受害者不会</w:t>
      </w:r>
      <w:r w:rsidRPr="00A15596">
        <w:rPr>
          <w:rFonts w:ascii="SimHei" w:eastAsia="SimHei" w:hAnsi="SimHei" w:hint="eastAsia"/>
        </w:rPr>
        <w:t>因犯下与被贩运有关或由此而起的罪行而</w:t>
      </w:r>
      <w:r w:rsidRPr="00A15596">
        <w:rPr>
          <w:rFonts w:ascii="SimHei" w:eastAsia="SimHei" w:hAnsi="SimHei"/>
        </w:rPr>
        <w:t>受到起诉、拘留或</w:t>
      </w:r>
      <w:r w:rsidRPr="00A15596">
        <w:rPr>
          <w:rFonts w:ascii="SimHei" w:eastAsia="SimHei" w:hAnsi="SimHei" w:hint="eastAsia"/>
        </w:rPr>
        <w:t>处</w:t>
      </w:r>
      <w:r w:rsidRPr="00A15596">
        <w:rPr>
          <w:rFonts w:ascii="SimHei" w:eastAsia="SimHei" w:hAnsi="SimHei"/>
        </w:rPr>
        <w:t>罚；</w:t>
      </w:r>
    </w:p>
    <w:p w14:paraId="44C6C36A" w14:textId="77777777" w:rsidR="00042974" w:rsidRPr="00A15596" w:rsidRDefault="00042974" w:rsidP="00042974">
      <w:pPr>
        <w:pStyle w:val="SingleTxt"/>
        <w:rPr>
          <w:rFonts w:ascii="SimHei" w:eastAsia="SimHei" w:hAnsi="SimHei"/>
        </w:rPr>
      </w:pPr>
      <w:r w:rsidRPr="00A15596">
        <w:tab/>
        <w:t>(d)</w:t>
      </w:r>
      <w:r w:rsidRPr="00A15596">
        <w:tab/>
      </w:r>
      <w:r w:rsidRPr="00A15596">
        <w:rPr>
          <w:rFonts w:ascii="SimHei" w:eastAsia="SimHei" w:hAnsi="SimHei"/>
        </w:rPr>
        <w:t>确保</w:t>
      </w:r>
      <w:r w:rsidRPr="00A15596">
        <w:rPr>
          <w:rFonts w:ascii="SimHei" w:eastAsia="SimHei" w:hAnsi="SimHei" w:hint="eastAsia"/>
        </w:rPr>
        <w:t>为</w:t>
      </w:r>
      <w:r w:rsidRPr="00A15596">
        <w:rPr>
          <w:rFonts w:ascii="SimHei" w:eastAsia="SimHei" w:hAnsi="SimHei"/>
        </w:rPr>
        <w:t>贩运受害者提供充分的保护和支持，包括建立单独</w:t>
      </w:r>
      <w:r w:rsidRPr="00A15596">
        <w:rPr>
          <w:rFonts w:ascii="SimHei" w:eastAsia="SimHei" w:hAnsi="SimHei" w:hint="eastAsia"/>
        </w:rPr>
        <w:t>的</w:t>
      </w:r>
      <w:r w:rsidRPr="00A15596">
        <w:rPr>
          <w:rFonts w:ascii="SimHei" w:eastAsia="SimHei" w:hAnsi="SimHei"/>
        </w:rPr>
        <w:t>、设备齐全</w:t>
      </w:r>
      <w:r w:rsidRPr="00A15596">
        <w:rPr>
          <w:rFonts w:ascii="SimHei" w:eastAsia="SimHei" w:hAnsi="SimHei" w:hint="eastAsia"/>
        </w:rPr>
        <w:t>并</w:t>
      </w:r>
      <w:r w:rsidRPr="00A15596">
        <w:rPr>
          <w:rFonts w:ascii="SimHei" w:eastAsia="SimHei" w:hAnsi="SimHei"/>
        </w:rPr>
        <w:t>配备训练有素工作人员的收容所，以解决他们的</w:t>
      </w:r>
      <w:r w:rsidRPr="00A15596">
        <w:rPr>
          <w:rFonts w:ascii="SimHei" w:eastAsia="SimHei" w:hAnsi="SimHei" w:hint="eastAsia"/>
        </w:rPr>
        <w:t>特定</w:t>
      </w:r>
      <w:r w:rsidRPr="00A15596">
        <w:rPr>
          <w:rFonts w:ascii="SimHei" w:eastAsia="SimHei" w:hAnsi="SimHei"/>
        </w:rPr>
        <w:t>需要和关切，加强为</w:t>
      </w:r>
      <w:r w:rsidRPr="00A15596">
        <w:rPr>
          <w:rFonts w:ascii="SimHei" w:eastAsia="SimHei" w:hAnsi="SimHei" w:hint="eastAsia"/>
        </w:rPr>
        <w:t>这</w:t>
      </w:r>
      <w:r w:rsidRPr="00A15596">
        <w:rPr>
          <w:rFonts w:ascii="SimHei" w:eastAsia="SimHei" w:hAnsi="SimHei"/>
        </w:rPr>
        <w:t>类受害者提供的长期重返社会措施，并确保他们</w:t>
      </w:r>
      <w:r w:rsidRPr="00A15596">
        <w:rPr>
          <w:rFonts w:ascii="SimHei" w:eastAsia="SimHei" w:hAnsi="SimHei" w:hint="eastAsia"/>
        </w:rPr>
        <w:t>获得</w:t>
      </w:r>
      <w:r w:rsidRPr="00A15596">
        <w:rPr>
          <w:rFonts w:ascii="SimHei" w:eastAsia="SimHei" w:hAnsi="SimHei"/>
        </w:rPr>
        <w:t>补救，包括充分的赔偿。</w:t>
      </w:r>
    </w:p>
    <w:p w14:paraId="18439A51"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rPr>
          <w:rFonts w:hint="eastAsia"/>
        </w:rPr>
        <w:t>跨性别者和间性者</w:t>
      </w:r>
    </w:p>
    <w:p w14:paraId="7483E2F9" w14:textId="77777777" w:rsidR="00042974" w:rsidRPr="00A15596" w:rsidRDefault="00042974" w:rsidP="00042974">
      <w:pPr>
        <w:pStyle w:val="SingleTxt"/>
      </w:pPr>
      <w:r w:rsidRPr="00A15596">
        <w:t>44.</w:t>
      </w:r>
      <w:r w:rsidRPr="00A15596">
        <w:tab/>
      </w:r>
      <w:r w:rsidRPr="00A15596">
        <w:t>委员会注意到缔约国通过了《性别法律承认法》，废除了体检和绝育要求，并通过了关于男女同性恋、双性恋、</w:t>
      </w:r>
      <w:r w:rsidRPr="00A15596">
        <w:rPr>
          <w:rFonts w:hint="eastAsia"/>
        </w:rPr>
        <w:t>跨性别</w:t>
      </w:r>
      <w:r w:rsidRPr="00A15596">
        <w:t>者和</w:t>
      </w:r>
      <w:r w:rsidRPr="00A15596">
        <w:rPr>
          <w:rFonts w:hint="eastAsia"/>
        </w:rPr>
        <w:t>间性者</w:t>
      </w:r>
      <w:r w:rsidRPr="00A15596">
        <w:t>在</w:t>
      </w:r>
      <w:r w:rsidRPr="00A15596">
        <w:rPr>
          <w:rFonts w:hint="eastAsia"/>
        </w:rPr>
        <w:t>奥兰</w:t>
      </w:r>
      <w:r w:rsidRPr="00A15596">
        <w:t>社会享有平等机会的行动计</w:t>
      </w:r>
      <w:r w:rsidRPr="00A15596">
        <w:rPr>
          <w:spacing w:val="-2"/>
        </w:rPr>
        <w:t>划，但委员会</w:t>
      </w:r>
      <w:r w:rsidRPr="00A15596">
        <w:rPr>
          <w:rFonts w:hint="eastAsia"/>
          <w:spacing w:val="-2"/>
        </w:rPr>
        <w:t>感到</w:t>
      </w:r>
      <w:r w:rsidRPr="00A15596">
        <w:rPr>
          <w:spacing w:val="-2"/>
        </w:rPr>
        <w:t>关切的是，同意变性的儿童可能无法利用法律性别承认程序。委员会还关切，有报告称，</w:t>
      </w:r>
      <w:r w:rsidRPr="00A15596">
        <w:rPr>
          <w:rFonts w:hint="eastAsia"/>
          <w:spacing w:val="-2"/>
        </w:rPr>
        <w:t>间</w:t>
      </w:r>
      <w:r w:rsidRPr="00A15596">
        <w:rPr>
          <w:spacing w:val="-2"/>
        </w:rPr>
        <w:t>性儿童在达到能够表示自由、事先和知情同意的年龄之前</w:t>
      </w:r>
      <w:r w:rsidRPr="00A15596">
        <w:rPr>
          <w:rFonts w:hint="eastAsia"/>
          <w:spacing w:val="-2"/>
        </w:rPr>
        <w:t>就接</w:t>
      </w:r>
      <w:r w:rsidRPr="00A15596">
        <w:rPr>
          <w:spacing w:val="-2"/>
        </w:rPr>
        <w:t>受了不必要的手术和其他医疗，造成</w:t>
      </w:r>
      <w:r w:rsidRPr="00A15596">
        <w:rPr>
          <w:rFonts w:hint="eastAsia"/>
          <w:spacing w:val="-2"/>
        </w:rPr>
        <w:t>了</w:t>
      </w:r>
      <w:r w:rsidRPr="00A15596">
        <w:rPr>
          <w:spacing w:val="-2"/>
        </w:rPr>
        <w:t>终</w:t>
      </w:r>
      <w:r w:rsidRPr="00A15596">
        <w:rPr>
          <w:rFonts w:hint="eastAsia"/>
          <w:spacing w:val="-2"/>
        </w:rPr>
        <w:t>生</w:t>
      </w:r>
      <w:r w:rsidRPr="00A15596">
        <w:rPr>
          <w:spacing w:val="-2"/>
        </w:rPr>
        <w:t>后果，包括严重的疼痛和痛苦。委员会还感到关切的是，</w:t>
      </w:r>
      <w:r w:rsidRPr="00A15596">
        <w:rPr>
          <w:rFonts w:hint="eastAsia"/>
          <w:spacing w:val="-2"/>
        </w:rPr>
        <w:t>没有</w:t>
      </w:r>
      <w:r w:rsidRPr="00A15596">
        <w:rPr>
          <w:spacing w:val="-2"/>
        </w:rPr>
        <w:t>为</w:t>
      </w:r>
      <w:r w:rsidRPr="00A15596">
        <w:rPr>
          <w:rFonts w:hint="eastAsia"/>
          <w:spacing w:val="-2"/>
        </w:rPr>
        <w:t>间</w:t>
      </w:r>
      <w:r w:rsidRPr="00A15596">
        <w:rPr>
          <w:spacing w:val="-2"/>
        </w:rPr>
        <w:t>性儿童家庭提供</w:t>
      </w:r>
      <w:r w:rsidRPr="00A15596">
        <w:rPr>
          <w:rFonts w:hint="eastAsia"/>
          <w:spacing w:val="-2"/>
        </w:rPr>
        <w:t>充分的</w:t>
      </w:r>
      <w:r w:rsidRPr="00A15596">
        <w:rPr>
          <w:spacing w:val="-2"/>
        </w:rPr>
        <w:t>支持和咨询</w:t>
      </w:r>
      <w:r w:rsidRPr="00A15596">
        <w:rPr>
          <w:rFonts w:hint="eastAsia"/>
          <w:spacing w:val="-2"/>
        </w:rPr>
        <w:t>，也没有</w:t>
      </w:r>
      <w:r w:rsidRPr="00A15596">
        <w:rPr>
          <w:spacing w:val="-2"/>
        </w:rPr>
        <w:t>为</w:t>
      </w:r>
      <w:r w:rsidRPr="00A15596">
        <w:t>受害者提供</w:t>
      </w:r>
      <w:r w:rsidRPr="00A15596">
        <w:rPr>
          <w:rFonts w:hint="eastAsia"/>
        </w:rPr>
        <w:t>充分</w:t>
      </w:r>
      <w:r w:rsidRPr="00A15596">
        <w:t>的补救和康复服务</w:t>
      </w:r>
      <w:r w:rsidRPr="00A15596">
        <w:t>(</w:t>
      </w:r>
      <w:r w:rsidRPr="00A15596">
        <w:t>第</w:t>
      </w:r>
      <w:r w:rsidRPr="00A15596">
        <w:t>2</w:t>
      </w:r>
      <w:r w:rsidRPr="00A15596">
        <w:t>和第</w:t>
      </w:r>
      <w:r w:rsidRPr="00A15596">
        <w:t>16</w:t>
      </w:r>
      <w:r w:rsidRPr="00A15596">
        <w:t>条</w:t>
      </w:r>
      <w:r w:rsidRPr="00A15596">
        <w:t>)</w:t>
      </w:r>
      <w:r w:rsidRPr="00A15596">
        <w:t>。</w:t>
      </w:r>
      <w:r w:rsidRPr="00A15596">
        <w:rPr>
          <w:vertAlign w:val="superscript"/>
        </w:rPr>
        <w:footnoteReference w:id="17"/>
      </w:r>
      <w:r w:rsidRPr="00A15596">
        <w:t xml:space="preserve"> </w:t>
      </w:r>
    </w:p>
    <w:p w14:paraId="02A76A97" w14:textId="77777777" w:rsidR="00042974" w:rsidRPr="00A15596" w:rsidRDefault="00042974" w:rsidP="00042974">
      <w:pPr>
        <w:pStyle w:val="SingleTxt"/>
        <w:rPr>
          <w:b/>
          <w:bCs/>
        </w:rPr>
      </w:pPr>
      <w:r w:rsidRPr="00A15596">
        <w:t>45.</w:t>
      </w:r>
      <w:r w:rsidRPr="00A15596">
        <w:tab/>
      </w:r>
      <w:r w:rsidRPr="00A15596">
        <w:t>缔约国应：</w:t>
      </w:r>
    </w:p>
    <w:p w14:paraId="6BB0C758" w14:textId="77777777" w:rsidR="00042974" w:rsidRPr="00A15596" w:rsidRDefault="00042974" w:rsidP="00042974">
      <w:pPr>
        <w:pStyle w:val="SingleTxt"/>
      </w:pPr>
      <w:r w:rsidRPr="00A15596">
        <w:tab/>
        <w:t>(a)</w:t>
      </w:r>
      <w:r w:rsidRPr="00A15596">
        <w:tab/>
      </w:r>
      <w:r w:rsidRPr="00A15596">
        <w:rPr>
          <w:rFonts w:ascii="SimHei" w:eastAsia="SimHei" w:hAnsi="SimHei"/>
        </w:rPr>
        <w:t>根据关于儿童权利、尊重身心健全、</w:t>
      </w:r>
      <w:r w:rsidRPr="00A15596">
        <w:rPr>
          <w:rFonts w:ascii="SimHei" w:eastAsia="SimHei" w:hAnsi="SimHei" w:hint="eastAsia"/>
        </w:rPr>
        <w:t>言论</w:t>
      </w:r>
      <w:r w:rsidRPr="00A15596">
        <w:rPr>
          <w:rFonts w:ascii="SimHei" w:eastAsia="SimHei" w:hAnsi="SimHei"/>
        </w:rPr>
        <w:t>自由、自主权、表达</w:t>
      </w:r>
      <w:proofErr w:type="gramStart"/>
      <w:r w:rsidRPr="00A15596">
        <w:rPr>
          <w:rFonts w:ascii="SimHei" w:eastAsia="SimHei" w:hAnsi="SimHei"/>
        </w:rPr>
        <w:t>意见权</w:t>
      </w:r>
      <w:proofErr w:type="gramEnd"/>
      <w:r w:rsidRPr="00A15596">
        <w:rPr>
          <w:rFonts w:ascii="SimHei" w:eastAsia="SimHei" w:hAnsi="SimHei"/>
        </w:rPr>
        <w:t>和身份权的国际人权规范和标准，考虑扩大</w:t>
      </w:r>
      <w:r w:rsidRPr="00A15596">
        <w:rPr>
          <w:rFonts w:ascii="SimHei" w:eastAsia="SimHei" w:hAnsi="SimHei" w:hint="eastAsia"/>
        </w:rPr>
        <w:t>法律</w:t>
      </w:r>
      <w:r w:rsidRPr="00A15596">
        <w:rPr>
          <w:rFonts w:ascii="SimHei" w:eastAsia="SimHei" w:hAnsi="SimHei"/>
        </w:rPr>
        <w:t>性别承认程序的适用范围，使</w:t>
      </w:r>
      <w:r w:rsidRPr="00A15596">
        <w:rPr>
          <w:rFonts w:ascii="SimHei" w:eastAsia="SimHei" w:hAnsi="SimHei" w:hint="eastAsia"/>
        </w:rPr>
        <w:t>达到既定年龄或足够成熟，能够自行决定并表示自由、事先和知情同意</w:t>
      </w:r>
      <w:r w:rsidRPr="00A15596">
        <w:rPr>
          <w:rFonts w:ascii="SimHei" w:eastAsia="SimHei" w:hAnsi="SimHei"/>
        </w:rPr>
        <w:t>的</w:t>
      </w:r>
      <w:r w:rsidRPr="00A15596">
        <w:rPr>
          <w:rFonts w:ascii="SimHei" w:eastAsia="SimHei" w:hAnsi="SimHei" w:hint="eastAsia"/>
        </w:rPr>
        <w:t>间</w:t>
      </w:r>
      <w:r w:rsidRPr="00A15596">
        <w:rPr>
          <w:rFonts w:ascii="SimHei" w:eastAsia="SimHei" w:hAnsi="SimHei"/>
        </w:rPr>
        <w:t>性儿童也能诉诸这一程序；</w:t>
      </w:r>
    </w:p>
    <w:p w14:paraId="77DC666A" w14:textId="39FA85A1" w:rsidR="00042974" w:rsidRPr="00A15596" w:rsidRDefault="00042974" w:rsidP="00042974">
      <w:pPr>
        <w:pStyle w:val="SingleTxt"/>
      </w:pPr>
      <w:r w:rsidRPr="00A15596">
        <w:tab/>
        <w:t>(b)</w:t>
      </w:r>
      <w:r w:rsidRPr="00A15596">
        <w:tab/>
      </w:r>
      <w:r w:rsidRPr="00A15596">
        <w:rPr>
          <w:rFonts w:ascii="SimHei" w:eastAsia="SimHei" w:hAnsi="SimHei" w:hint="eastAsia"/>
        </w:rPr>
        <w:t>考虑通过法律规定，明确禁止在间性儿童达到既定年龄或足够成熟，能够自行决定并表示自由、事先和知情同意之前，对其进行非紧急、非必要的治疗或手术；</w:t>
      </w:r>
    </w:p>
    <w:p w14:paraId="5D51F38E" w14:textId="5AE54BDA" w:rsidR="00042974" w:rsidRPr="00A15596" w:rsidRDefault="00042974" w:rsidP="00042974">
      <w:pPr>
        <w:pStyle w:val="SingleTxt"/>
        <w:rPr>
          <w:b/>
          <w:bCs/>
        </w:rPr>
      </w:pPr>
      <w:r w:rsidRPr="00A15596">
        <w:tab/>
        <w:t>(c)</w:t>
      </w:r>
      <w:r w:rsidRPr="00A15596">
        <w:tab/>
      </w:r>
      <w:r w:rsidRPr="00A15596">
        <w:rPr>
          <w:rFonts w:ascii="SimHei" w:eastAsia="SimHei" w:hAnsi="SimHei"/>
        </w:rPr>
        <w:t>确保对决策进行独立监督，</w:t>
      </w:r>
      <w:r w:rsidRPr="00A15596">
        <w:rPr>
          <w:rFonts w:ascii="SimHei" w:eastAsia="SimHei" w:hAnsi="SimHei" w:hint="eastAsia"/>
        </w:rPr>
        <w:t>保证具有间性特征、无法表示同意的儿童接受的治疗是必要、紧急且创伤最小的；</w:t>
      </w:r>
    </w:p>
    <w:p w14:paraId="2BF982F3" w14:textId="77777777" w:rsidR="00042974" w:rsidRPr="00A15596" w:rsidRDefault="00042974" w:rsidP="00042974">
      <w:pPr>
        <w:pStyle w:val="SingleTxt"/>
        <w:rPr>
          <w:rFonts w:ascii="SimHei" w:eastAsia="SimHei" w:hAnsi="SimHei"/>
          <w:b/>
          <w:bCs/>
        </w:rPr>
      </w:pPr>
      <w:r w:rsidRPr="00A15596">
        <w:tab/>
        <w:t>(d)</w:t>
      </w:r>
      <w:r w:rsidRPr="00A15596">
        <w:tab/>
      </w:r>
      <w:r w:rsidRPr="00A15596">
        <w:rPr>
          <w:rFonts w:ascii="SimHei" w:eastAsia="SimHei" w:hAnsi="SimHei"/>
          <w:spacing w:val="-2"/>
        </w:rPr>
        <w:t>向非紧急</w:t>
      </w:r>
      <w:r w:rsidRPr="00A15596">
        <w:rPr>
          <w:rFonts w:ascii="SimHei" w:eastAsia="SimHei" w:hAnsi="SimHei" w:hint="eastAsia"/>
          <w:spacing w:val="-2"/>
        </w:rPr>
        <w:t>、</w:t>
      </w:r>
      <w:r w:rsidRPr="00A15596">
        <w:rPr>
          <w:rFonts w:ascii="SimHei" w:eastAsia="SimHei" w:hAnsi="SimHei"/>
          <w:spacing w:val="-2"/>
        </w:rPr>
        <w:t>非必要治疗的受害者提供补救，包括适当的赔偿和康复，</w:t>
      </w:r>
      <w:bookmarkStart w:id="11" w:name="_Hlk168411338"/>
      <w:r w:rsidRPr="00A15596">
        <w:rPr>
          <w:rFonts w:ascii="SimHei" w:eastAsia="SimHei" w:hAnsi="SimHei"/>
        </w:rPr>
        <w:t>并确保所有</w:t>
      </w:r>
      <w:r w:rsidRPr="00A15596">
        <w:rPr>
          <w:rFonts w:ascii="SimHei" w:eastAsia="SimHei" w:hAnsi="SimHei" w:hint="eastAsia"/>
        </w:rPr>
        <w:t>间</w:t>
      </w:r>
      <w:r w:rsidRPr="00A15596">
        <w:rPr>
          <w:rFonts w:ascii="SimHei" w:eastAsia="SimHei" w:hAnsi="SimHei"/>
        </w:rPr>
        <w:t>性儿童和青少年及其家庭获得专业</w:t>
      </w:r>
      <w:r w:rsidRPr="00A15596">
        <w:rPr>
          <w:rFonts w:ascii="SimHei" w:eastAsia="SimHei" w:hAnsi="SimHei" w:hint="eastAsia"/>
        </w:rPr>
        <w:t>的</w:t>
      </w:r>
      <w:r w:rsidRPr="00A15596">
        <w:rPr>
          <w:rFonts w:ascii="SimHei" w:eastAsia="SimHei" w:hAnsi="SimHei"/>
        </w:rPr>
        <w:t>咨询服务以及心理和社会支持</w:t>
      </w:r>
      <w:bookmarkEnd w:id="11"/>
      <w:r w:rsidRPr="00A15596">
        <w:rPr>
          <w:rFonts w:ascii="SimHei" w:eastAsia="SimHei" w:hAnsi="SimHei" w:hint="eastAsia"/>
        </w:rPr>
        <w:t>。</w:t>
      </w:r>
    </w:p>
    <w:p w14:paraId="1E21817E"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rPr>
          <w:rFonts w:hint="eastAsia"/>
        </w:rPr>
        <w:t>反恐措施</w:t>
      </w:r>
    </w:p>
    <w:p w14:paraId="067170C1" w14:textId="77777777" w:rsidR="00042974" w:rsidRPr="00A15596" w:rsidRDefault="00042974" w:rsidP="00042974">
      <w:pPr>
        <w:pStyle w:val="SingleTxt"/>
      </w:pPr>
      <w:r w:rsidRPr="00A15596">
        <w:t>46.</w:t>
      </w:r>
      <w:r w:rsidRPr="00A15596">
        <w:tab/>
      </w:r>
      <w:r w:rsidRPr="00A15596">
        <w:t>委员会承认缔约国需要采取措施应对恐怖主义风险，包括执行《防止暴力激进</w:t>
      </w:r>
      <w:r w:rsidRPr="00A15596">
        <w:rPr>
          <w:rFonts w:hint="eastAsia"/>
        </w:rPr>
        <w:t>化</w:t>
      </w:r>
      <w:r w:rsidRPr="00A15596">
        <w:t>和极端主义国家行动计划》</w:t>
      </w:r>
      <w:r w:rsidRPr="00A15596">
        <w:t>(2019-2023</w:t>
      </w:r>
      <w:r w:rsidRPr="00A15596">
        <w:t>年</w:t>
      </w:r>
      <w:r w:rsidRPr="00A15596">
        <w:t>)</w:t>
      </w:r>
      <w:r w:rsidRPr="00A15596">
        <w:t>，</w:t>
      </w:r>
      <w:r w:rsidRPr="00A15596">
        <w:rPr>
          <w:rFonts w:hint="eastAsia"/>
        </w:rPr>
        <w:t>但</w:t>
      </w:r>
      <w:r w:rsidRPr="00A15596">
        <w:t>委员会感到关切的是，缔约国的反恐立法</w:t>
      </w:r>
      <w:r w:rsidRPr="00A15596">
        <w:rPr>
          <w:rFonts w:hint="eastAsia"/>
        </w:rPr>
        <w:t>、</w:t>
      </w:r>
      <w:r w:rsidRPr="00A15596">
        <w:t>政策和做法仍然对涉嫌或被控参与恐怖主义行为</w:t>
      </w:r>
      <w:r w:rsidRPr="00A15596">
        <w:rPr>
          <w:rFonts w:hint="eastAsia"/>
        </w:rPr>
        <w:t>者</w:t>
      </w:r>
      <w:r w:rsidRPr="00A15596">
        <w:t>的权利</w:t>
      </w:r>
      <w:r w:rsidRPr="00A15596">
        <w:rPr>
          <w:rFonts w:hint="eastAsia"/>
        </w:rPr>
        <w:t>，</w:t>
      </w:r>
      <w:r w:rsidRPr="00A15596">
        <w:t>包括公正审判权</w:t>
      </w:r>
      <w:r w:rsidRPr="00A15596">
        <w:rPr>
          <w:rFonts w:hint="eastAsia"/>
        </w:rPr>
        <w:t>以及</w:t>
      </w:r>
      <w:r w:rsidRPr="00A15596">
        <w:t>人身自由和安全权规定了可能过</w:t>
      </w:r>
      <w:r w:rsidRPr="00A15596">
        <w:rPr>
          <w:rFonts w:hint="eastAsia"/>
        </w:rPr>
        <w:t>度</w:t>
      </w:r>
      <w:r w:rsidRPr="00A15596">
        <w:t>的限制。委员会还关切，《刑法</w:t>
      </w:r>
      <w:r w:rsidRPr="00A15596">
        <w:rPr>
          <w:rFonts w:hint="eastAsia"/>
        </w:rPr>
        <w:t>典</w:t>
      </w:r>
      <w:r w:rsidRPr="00A15596">
        <w:t>》中对恐怖主义罪行的定义模糊不清，相关</w:t>
      </w:r>
      <w:r w:rsidRPr="00A15596">
        <w:rPr>
          <w:rFonts w:hint="eastAsia"/>
        </w:rPr>
        <w:t>规定</w:t>
      </w:r>
      <w:r w:rsidRPr="00A15596">
        <w:t>有可能被</w:t>
      </w:r>
      <w:r w:rsidRPr="00A15596">
        <w:rPr>
          <w:rFonts w:hint="eastAsia"/>
        </w:rPr>
        <w:t>任意解释</w:t>
      </w:r>
      <w:r w:rsidRPr="00A15596">
        <w:t>。</w:t>
      </w:r>
      <w:r w:rsidRPr="00A15596">
        <w:rPr>
          <w:vertAlign w:val="superscript"/>
        </w:rPr>
        <w:footnoteReference w:id="18"/>
      </w:r>
      <w:r w:rsidRPr="00A15596">
        <w:t>委员会感到遗憾的是，缺乏资料说明根据反</w:t>
      </w:r>
      <w:proofErr w:type="gramStart"/>
      <w:r w:rsidRPr="00A15596">
        <w:t>恐立法</w:t>
      </w:r>
      <w:proofErr w:type="gramEnd"/>
      <w:r w:rsidRPr="00A15596">
        <w:t>被定罪</w:t>
      </w:r>
      <w:r w:rsidRPr="00A15596">
        <w:rPr>
          <w:rFonts w:hint="eastAsia"/>
        </w:rPr>
        <w:t>者的情况，</w:t>
      </w:r>
      <w:r w:rsidRPr="00A15596">
        <w:t>受反</w:t>
      </w:r>
      <w:proofErr w:type="gramStart"/>
      <w:r w:rsidRPr="00A15596">
        <w:t>恐措施</w:t>
      </w:r>
      <w:proofErr w:type="gramEnd"/>
      <w:r w:rsidRPr="00A15596">
        <w:rPr>
          <w:rFonts w:hint="eastAsia"/>
        </w:rPr>
        <w:t>制裁</w:t>
      </w:r>
      <w:r w:rsidRPr="00A15596">
        <w:t>的人在法律和实践中</w:t>
      </w:r>
      <w:r w:rsidRPr="00A15596">
        <w:rPr>
          <w:rFonts w:hint="eastAsia"/>
        </w:rPr>
        <w:t>可获得</w:t>
      </w:r>
      <w:r w:rsidRPr="00A15596">
        <w:t>的法律保障和补救</w:t>
      </w:r>
      <w:r w:rsidRPr="00A15596">
        <w:rPr>
          <w:rFonts w:hint="eastAsia"/>
        </w:rPr>
        <w:t>办法，</w:t>
      </w:r>
      <w:r w:rsidRPr="00A15596">
        <w:t>是否收到关于</w:t>
      </w:r>
      <w:r w:rsidRPr="00A15596">
        <w:rPr>
          <w:rFonts w:hint="eastAsia"/>
        </w:rPr>
        <w:t>在</w:t>
      </w:r>
      <w:r w:rsidRPr="00A15596">
        <w:t>这方面不遵守国家和国际标准的申诉以及这些申诉的结果</w:t>
      </w:r>
      <w:r w:rsidRPr="00A15596">
        <w:t>(</w:t>
      </w:r>
      <w:r w:rsidRPr="00A15596">
        <w:t>第</w:t>
      </w:r>
      <w:r w:rsidRPr="00A15596">
        <w:rPr>
          <w:rFonts w:hint="eastAsia"/>
        </w:rPr>
        <w:t>2</w:t>
      </w:r>
      <w:r w:rsidRPr="00A15596">
        <w:t>、第</w:t>
      </w:r>
      <w:r w:rsidRPr="00A15596">
        <w:rPr>
          <w:rFonts w:hint="eastAsia"/>
        </w:rPr>
        <w:t>1</w:t>
      </w:r>
      <w:r w:rsidRPr="00A15596">
        <w:t>1</w:t>
      </w:r>
      <w:r w:rsidRPr="00A15596">
        <w:rPr>
          <w:rFonts w:hint="eastAsia"/>
        </w:rPr>
        <w:t>、第</w:t>
      </w:r>
      <w:r w:rsidRPr="00A15596">
        <w:rPr>
          <w:rFonts w:hint="eastAsia"/>
        </w:rPr>
        <w:t>1</w:t>
      </w:r>
      <w:r w:rsidRPr="00A15596">
        <w:t>2</w:t>
      </w:r>
      <w:r w:rsidRPr="00A15596">
        <w:t>和第</w:t>
      </w:r>
      <w:r w:rsidRPr="00A15596">
        <w:rPr>
          <w:rFonts w:hint="eastAsia"/>
        </w:rPr>
        <w:t>1</w:t>
      </w:r>
      <w:r w:rsidRPr="00A15596">
        <w:t>6</w:t>
      </w:r>
      <w:r w:rsidRPr="00A15596">
        <w:t>条</w:t>
      </w:r>
      <w:r w:rsidRPr="00A15596">
        <w:t>)</w:t>
      </w:r>
      <w:r w:rsidRPr="00A15596">
        <w:t>。</w:t>
      </w:r>
    </w:p>
    <w:p w14:paraId="48FF5582" w14:textId="77777777" w:rsidR="00042974" w:rsidRPr="00A15596" w:rsidRDefault="00042974" w:rsidP="00042974">
      <w:pPr>
        <w:pStyle w:val="SingleTxt"/>
        <w:rPr>
          <w:b/>
          <w:bCs/>
        </w:rPr>
      </w:pPr>
      <w:r w:rsidRPr="00A15596">
        <w:t>47.</w:t>
      </w:r>
      <w:r w:rsidRPr="00A15596">
        <w:tab/>
      </w:r>
      <w:r w:rsidRPr="00A15596">
        <w:rPr>
          <w:rFonts w:ascii="SimHei" w:eastAsia="SimHei" w:hAnsi="SimHei"/>
        </w:rPr>
        <w:t>缔约国应采取一切必要措施，确保其</w:t>
      </w:r>
      <w:proofErr w:type="gramStart"/>
      <w:r w:rsidRPr="00A15596">
        <w:rPr>
          <w:rFonts w:ascii="SimHei" w:eastAsia="SimHei" w:hAnsi="SimHei"/>
        </w:rPr>
        <w:t>反恐和国家</w:t>
      </w:r>
      <w:proofErr w:type="gramEnd"/>
      <w:r w:rsidRPr="00A15596">
        <w:rPr>
          <w:rFonts w:ascii="SimHei" w:eastAsia="SimHei" w:hAnsi="SimHei"/>
        </w:rPr>
        <w:t>安全立法、政策和做法完全符合《公约》，并确保</w:t>
      </w:r>
      <w:r w:rsidRPr="00A15596">
        <w:rPr>
          <w:rFonts w:ascii="SimHei" w:eastAsia="SimHei" w:hAnsi="SimHei" w:hint="eastAsia"/>
        </w:rPr>
        <w:t>制定</w:t>
      </w:r>
      <w:r w:rsidRPr="00A15596">
        <w:rPr>
          <w:rFonts w:ascii="SimHei" w:eastAsia="SimHei" w:hAnsi="SimHei"/>
        </w:rPr>
        <w:t>充分和有效的法律保障</w:t>
      </w:r>
      <w:r w:rsidRPr="00A15596">
        <w:rPr>
          <w:rFonts w:ascii="SimHei" w:eastAsia="SimHei" w:hAnsi="SimHei" w:hint="eastAsia"/>
        </w:rPr>
        <w:t>措施，防止</w:t>
      </w:r>
      <w:r w:rsidRPr="00A15596">
        <w:rPr>
          <w:rFonts w:ascii="SimHei" w:eastAsia="SimHei" w:hAnsi="SimHei"/>
        </w:rPr>
        <w:t>酷刑和虐待以及任意拘留。此外，缔约国</w:t>
      </w:r>
      <w:r w:rsidRPr="00A15596">
        <w:rPr>
          <w:rFonts w:ascii="SimHei" w:eastAsia="SimHei" w:hAnsi="SimHei" w:hint="eastAsia"/>
        </w:rPr>
        <w:t>还</w:t>
      </w:r>
      <w:r w:rsidRPr="00A15596">
        <w:rPr>
          <w:rFonts w:ascii="SimHei" w:eastAsia="SimHei" w:hAnsi="SimHei"/>
        </w:rPr>
        <w:t>应对所有关于在反</w:t>
      </w:r>
      <w:proofErr w:type="gramStart"/>
      <w:r w:rsidRPr="00A15596">
        <w:rPr>
          <w:rFonts w:ascii="SimHei" w:eastAsia="SimHei" w:hAnsi="SimHei"/>
        </w:rPr>
        <w:t>恐行动</w:t>
      </w:r>
      <w:proofErr w:type="gramEnd"/>
      <w:r w:rsidRPr="00A15596">
        <w:rPr>
          <w:rFonts w:ascii="SimHei" w:eastAsia="SimHei" w:hAnsi="SimHei"/>
        </w:rPr>
        <w:t>中侵犯人权，包括酷刑和虐待行为的指控进行及时、公正和有效的调查，起诉和</w:t>
      </w:r>
      <w:r w:rsidRPr="00A15596">
        <w:rPr>
          <w:rFonts w:ascii="SimHei" w:eastAsia="SimHei" w:hAnsi="SimHei" w:hint="eastAsia"/>
        </w:rPr>
        <w:t>处罚</w:t>
      </w:r>
      <w:r w:rsidRPr="00A15596">
        <w:rPr>
          <w:rFonts w:ascii="SimHei" w:eastAsia="SimHei" w:hAnsi="SimHei"/>
        </w:rPr>
        <w:t>责任人，并确保受害者获得有效补救和充分赔偿。</w:t>
      </w:r>
    </w:p>
    <w:p w14:paraId="06803B50"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培训</w:t>
      </w:r>
    </w:p>
    <w:p w14:paraId="007032CD" w14:textId="13931C76" w:rsidR="0066583B" w:rsidRPr="00A15596" w:rsidRDefault="00042974" w:rsidP="00042974">
      <w:pPr>
        <w:pStyle w:val="SingleTxt"/>
      </w:pPr>
      <w:r w:rsidRPr="00A15596">
        <w:t>48.</w:t>
      </w:r>
      <w:r w:rsidRPr="00A15596">
        <w:tab/>
      </w:r>
      <w:r w:rsidRPr="00A15596">
        <w:t>委员会承认缔约国努力为执法人员、监狱工作人员、法官、检察官、移民官员、边防</w:t>
      </w:r>
      <w:r w:rsidRPr="00A15596">
        <w:rPr>
          <w:rFonts w:hint="eastAsia"/>
        </w:rPr>
        <w:t>警卫</w:t>
      </w:r>
      <w:r w:rsidRPr="00A15596">
        <w:t>和武装部队成员制定和实施人权教育和培训模块，包括</w:t>
      </w:r>
      <w:r w:rsidRPr="00A15596">
        <w:rPr>
          <w:rFonts w:hint="eastAsia"/>
        </w:rPr>
        <w:t>涉及</w:t>
      </w:r>
      <w:r w:rsidRPr="00A15596">
        <w:t>《公约》和绝对禁止酷刑的模块。</w:t>
      </w:r>
      <w:r w:rsidRPr="00A15596">
        <w:rPr>
          <w:rFonts w:hint="eastAsia"/>
        </w:rPr>
        <w:t>但</w:t>
      </w:r>
      <w:r w:rsidRPr="00A15596">
        <w:t>委员会感到遗憾的是，缔约国没有就经修订的《酷刑和其他残忍、不人道或有辱人格的待遇或处罚的有效调查和文件记录手册》</w:t>
      </w:r>
      <w:r w:rsidRPr="00A15596">
        <w:t>(</w:t>
      </w:r>
      <w:r w:rsidRPr="00A15596">
        <w:t>《伊斯坦布尔</w:t>
      </w:r>
      <w:r w:rsidRPr="00A15596">
        <w:rPr>
          <w:rFonts w:hint="eastAsia"/>
        </w:rPr>
        <w:t>规程</w:t>
      </w:r>
      <w:r w:rsidRPr="00A15596">
        <w:t>》</w:t>
      </w:r>
      <w:r w:rsidRPr="00A15596">
        <w:t>)</w:t>
      </w:r>
      <w:r w:rsidRPr="00A15596">
        <w:t>的内容开展全面和持续的培训。委员会还感到遗憾的是，</w:t>
      </w:r>
      <w:r w:rsidRPr="00A15596">
        <w:rPr>
          <w:rFonts w:hint="eastAsia"/>
        </w:rPr>
        <w:t>在</w:t>
      </w:r>
      <w:r w:rsidRPr="00A15596">
        <w:t>对儿童照料机构、国立寄宿学校和精神病院的工作人员以及法医和相关医务人员进行</w:t>
      </w:r>
      <w:r w:rsidRPr="00A15596">
        <w:rPr>
          <w:rFonts w:hint="eastAsia"/>
        </w:rPr>
        <w:t>的</w:t>
      </w:r>
      <w:r w:rsidRPr="00A15596">
        <w:t>定期和专门培训</w:t>
      </w:r>
      <w:r w:rsidRPr="00A15596">
        <w:rPr>
          <w:rFonts w:hint="eastAsia"/>
        </w:rPr>
        <w:t>方面，</w:t>
      </w:r>
      <w:r w:rsidRPr="00A15596">
        <w:t>以及</w:t>
      </w:r>
      <w:r w:rsidRPr="00A15596">
        <w:rPr>
          <w:rFonts w:hint="eastAsia"/>
        </w:rPr>
        <w:t>对</w:t>
      </w:r>
      <w:r w:rsidRPr="00A15596">
        <w:t>培训方案</w:t>
      </w:r>
      <w:r w:rsidRPr="00A15596">
        <w:rPr>
          <w:rFonts w:hint="eastAsia"/>
        </w:rPr>
        <w:t>的</w:t>
      </w:r>
      <w:r w:rsidRPr="00A15596">
        <w:t>有效性</w:t>
      </w:r>
      <w:r w:rsidRPr="00A15596">
        <w:rPr>
          <w:rFonts w:hint="eastAsia"/>
        </w:rPr>
        <w:t>进行</w:t>
      </w:r>
      <w:r w:rsidRPr="00A15596">
        <w:t>评估的机制</w:t>
      </w:r>
      <w:r w:rsidRPr="00A15596">
        <w:rPr>
          <w:rFonts w:hint="eastAsia"/>
        </w:rPr>
        <w:t>方面，</w:t>
      </w:r>
      <w:r w:rsidRPr="00A15596">
        <w:t>资料有限</w:t>
      </w:r>
      <w:r w:rsidRPr="00A15596">
        <w:t>(</w:t>
      </w:r>
      <w:r w:rsidRPr="00A15596">
        <w:t>第</w:t>
      </w:r>
      <w:r w:rsidRPr="00A15596">
        <w:rPr>
          <w:rFonts w:hint="eastAsia"/>
        </w:rPr>
        <w:t>1</w:t>
      </w:r>
      <w:r w:rsidRPr="00A15596">
        <w:t>0</w:t>
      </w:r>
      <w:r w:rsidRPr="00A15596">
        <w:t>条</w:t>
      </w:r>
      <w:r w:rsidRPr="00A15596">
        <w:t>)</w:t>
      </w:r>
      <w:r w:rsidRPr="00A15596">
        <w:t>。</w:t>
      </w:r>
    </w:p>
    <w:p w14:paraId="0DB79B3C" w14:textId="77777777" w:rsidR="0066583B" w:rsidRPr="00A15596" w:rsidRDefault="0066583B">
      <w:pPr>
        <w:spacing w:after="160" w:line="259" w:lineRule="auto"/>
        <w:jc w:val="left"/>
      </w:pPr>
      <w:r w:rsidRPr="00A15596">
        <w:br w:type="page"/>
      </w:r>
    </w:p>
    <w:p w14:paraId="6B598191" w14:textId="77777777" w:rsidR="00042974" w:rsidRPr="00A15596" w:rsidRDefault="00042974" w:rsidP="00042974">
      <w:pPr>
        <w:pStyle w:val="SingleTxt"/>
        <w:rPr>
          <w:b/>
          <w:bCs/>
        </w:rPr>
      </w:pPr>
      <w:r w:rsidRPr="00A15596">
        <w:t>49.</w:t>
      </w:r>
      <w:r w:rsidRPr="00A15596">
        <w:tab/>
      </w:r>
      <w:r w:rsidRPr="00A15596">
        <w:rPr>
          <w:rFonts w:ascii="SimHei" w:eastAsia="SimHei" w:hAnsi="SimHei"/>
        </w:rPr>
        <w:t>缔约国应：</w:t>
      </w:r>
    </w:p>
    <w:p w14:paraId="63CC8020" w14:textId="0B6A5352" w:rsidR="00042974" w:rsidRPr="00A15596" w:rsidRDefault="00042974" w:rsidP="00042974">
      <w:pPr>
        <w:pStyle w:val="SingleTxt"/>
        <w:rPr>
          <w:rFonts w:ascii="SimHei" w:eastAsia="SimHei" w:hAnsi="SimHei"/>
        </w:rPr>
      </w:pPr>
      <w:r w:rsidRPr="00A15596">
        <w:tab/>
        <w:t>(a)</w:t>
      </w:r>
      <w:r w:rsidRPr="00A15596">
        <w:tab/>
      </w:r>
      <w:r w:rsidRPr="00A15596">
        <w:rPr>
          <w:rFonts w:ascii="SimHei" w:eastAsia="SimHei" w:hAnsi="SimHei"/>
        </w:rPr>
        <w:t>进一步制定强制性的</w:t>
      </w:r>
      <w:r w:rsidRPr="00A15596">
        <w:rPr>
          <w:rFonts w:ascii="SimHei" w:eastAsia="SimHei" w:hAnsi="SimHei" w:hint="eastAsia"/>
        </w:rPr>
        <w:t>入职</w:t>
      </w:r>
      <w:r w:rsidRPr="00A15596">
        <w:rPr>
          <w:rFonts w:ascii="SimHei" w:eastAsia="SimHei" w:hAnsi="SimHei"/>
        </w:rPr>
        <w:t>和在职培训方案，确保所有公职人员，特别是执法人员、监狱工作人员、移民官员、边防警卫、军事人员、监狱中的医务人员以及儿童照料机构、国立寄宿学校和精神病院中的工作人员，</w:t>
      </w:r>
      <w:r w:rsidRPr="00A15596">
        <w:rPr>
          <w:rFonts w:ascii="SimHei" w:eastAsia="SimHei" w:hAnsi="SimHei" w:hint="eastAsia"/>
        </w:rPr>
        <w:t>熟知</w:t>
      </w:r>
      <w:r w:rsidRPr="00A15596">
        <w:rPr>
          <w:rFonts w:ascii="SimHei" w:eastAsia="SimHei" w:hAnsi="SimHei"/>
        </w:rPr>
        <w:t>《公约》规定，特别是绝对禁止酷刑的规定，</w:t>
      </w:r>
      <w:r w:rsidRPr="00A15596">
        <w:rPr>
          <w:rFonts w:ascii="SimHei" w:eastAsia="SimHei" w:hAnsi="SimHei" w:hint="eastAsia"/>
        </w:rPr>
        <w:t>并</w:t>
      </w:r>
      <w:r w:rsidRPr="00A15596">
        <w:rPr>
          <w:rFonts w:ascii="SimHei" w:eastAsia="SimHei" w:hAnsi="SimHei"/>
        </w:rPr>
        <w:t>充分</w:t>
      </w:r>
      <w:r w:rsidRPr="00A15596">
        <w:rPr>
          <w:rFonts w:ascii="SimHei" w:eastAsia="SimHei" w:hAnsi="SimHei" w:hint="eastAsia"/>
        </w:rPr>
        <w:t>认识到</w:t>
      </w:r>
      <w:r w:rsidRPr="00A15596">
        <w:rPr>
          <w:rFonts w:ascii="SimHei" w:eastAsia="SimHei" w:hAnsi="SimHei"/>
        </w:rPr>
        <w:t>侵</w:t>
      </w:r>
      <w:r w:rsidRPr="00A15596">
        <w:rPr>
          <w:rFonts w:ascii="SimHei" w:eastAsia="SimHei" w:hAnsi="SimHei" w:hint="eastAsia"/>
        </w:rPr>
        <w:t>权</w:t>
      </w:r>
      <w:r w:rsidRPr="00A15596">
        <w:rPr>
          <w:rFonts w:ascii="SimHei" w:eastAsia="SimHei" w:hAnsi="SimHei"/>
        </w:rPr>
        <w:t>行为不会</w:t>
      </w:r>
      <w:r w:rsidRPr="00A15596">
        <w:rPr>
          <w:rFonts w:ascii="SimHei" w:eastAsia="SimHei" w:hAnsi="SimHei" w:hint="eastAsia"/>
        </w:rPr>
        <w:t>被</w:t>
      </w:r>
      <w:r w:rsidRPr="00A15596">
        <w:rPr>
          <w:rFonts w:ascii="SimHei" w:eastAsia="SimHei" w:hAnsi="SimHei"/>
        </w:rPr>
        <w:t>容忍</w:t>
      </w:r>
      <w:r w:rsidRPr="00A15596">
        <w:rPr>
          <w:rFonts w:ascii="SimHei" w:eastAsia="SimHei" w:hAnsi="SimHei" w:hint="eastAsia"/>
        </w:rPr>
        <w:t>而</w:t>
      </w:r>
      <w:r w:rsidRPr="00A15596">
        <w:rPr>
          <w:rFonts w:ascii="SimHei" w:eastAsia="SimHei" w:hAnsi="SimHei"/>
        </w:rPr>
        <w:t>将受到调查，责任</w:t>
      </w:r>
      <w:r w:rsidR="00F54FCB" w:rsidRPr="00A15596">
        <w:rPr>
          <w:rFonts w:ascii="SimHei" w:eastAsia="SimHei" w:hAnsi="SimHei"/>
        </w:rPr>
        <w:t>人</w:t>
      </w:r>
      <w:r w:rsidRPr="00A15596">
        <w:rPr>
          <w:rFonts w:ascii="SimHei" w:eastAsia="SimHei" w:hAnsi="SimHei"/>
        </w:rPr>
        <w:t>将</w:t>
      </w:r>
      <w:r w:rsidRPr="00A15596">
        <w:rPr>
          <w:rFonts w:ascii="SimHei" w:eastAsia="SimHei" w:hAnsi="SimHei" w:hint="eastAsia"/>
        </w:rPr>
        <w:t>被</w:t>
      </w:r>
      <w:r w:rsidRPr="00A15596">
        <w:rPr>
          <w:rFonts w:ascii="SimHei" w:eastAsia="SimHei" w:hAnsi="SimHei"/>
        </w:rPr>
        <w:t>起诉，</w:t>
      </w:r>
      <w:r w:rsidRPr="00A15596">
        <w:rPr>
          <w:rFonts w:ascii="SimHei" w:eastAsia="SimHei" w:hAnsi="SimHei" w:hint="eastAsia"/>
        </w:rPr>
        <w:t>一经</w:t>
      </w:r>
      <w:r w:rsidRPr="00A15596">
        <w:rPr>
          <w:rFonts w:ascii="SimHei" w:eastAsia="SimHei" w:hAnsi="SimHei"/>
        </w:rPr>
        <w:t>定罪，将受到适当</w:t>
      </w:r>
      <w:r w:rsidRPr="00A15596">
        <w:rPr>
          <w:rFonts w:ascii="SimHei" w:eastAsia="SimHei" w:hAnsi="SimHei" w:hint="eastAsia"/>
        </w:rPr>
        <w:t>处罚</w:t>
      </w:r>
      <w:r w:rsidRPr="00A15596">
        <w:rPr>
          <w:rFonts w:ascii="SimHei" w:eastAsia="SimHei" w:hAnsi="SimHei"/>
        </w:rPr>
        <w:t>；</w:t>
      </w:r>
    </w:p>
    <w:p w14:paraId="375C38F2" w14:textId="77777777" w:rsidR="00042974" w:rsidRPr="00A15596" w:rsidRDefault="00042974" w:rsidP="00042974">
      <w:pPr>
        <w:pStyle w:val="SingleTxt"/>
        <w:rPr>
          <w:b/>
          <w:bCs/>
        </w:rPr>
      </w:pPr>
      <w:r w:rsidRPr="00A15596">
        <w:tab/>
        <w:t>(b)</w:t>
      </w:r>
      <w:r w:rsidRPr="00A15596">
        <w:tab/>
      </w:r>
      <w:r w:rsidRPr="00A15596">
        <w:rPr>
          <w:rFonts w:ascii="SimHei" w:eastAsia="SimHei" w:hAnsi="SimHei"/>
        </w:rPr>
        <w:t>确保所有相关工作人员，包括法官、检察官和包括法医专家在内的医务人员，都得到专门培训，以便根据经修订的《伊斯坦布尔</w:t>
      </w:r>
      <w:r w:rsidRPr="00A15596">
        <w:rPr>
          <w:rFonts w:ascii="SimHei" w:eastAsia="SimHei" w:hAnsi="SimHei" w:hint="eastAsia"/>
        </w:rPr>
        <w:t>规程</w:t>
      </w:r>
      <w:r w:rsidRPr="00A15596">
        <w:rPr>
          <w:rFonts w:ascii="SimHei" w:eastAsia="SimHei" w:hAnsi="SimHei"/>
        </w:rPr>
        <w:t>》</w:t>
      </w:r>
      <w:r w:rsidRPr="00A15596">
        <w:rPr>
          <w:rFonts w:ascii="SimHei" w:eastAsia="SimHei" w:hAnsi="SimHei" w:hint="eastAsia"/>
        </w:rPr>
        <w:t>识别</w:t>
      </w:r>
      <w:r w:rsidRPr="00A15596">
        <w:rPr>
          <w:rFonts w:ascii="SimHei" w:eastAsia="SimHei" w:hAnsi="SimHei"/>
        </w:rPr>
        <w:t>酷刑和虐待案件，并将此类案件移交主管调查当局；</w:t>
      </w:r>
    </w:p>
    <w:p w14:paraId="68017647" w14:textId="77777777" w:rsidR="00042974" w:rsidRPr="00A15596" w:rsidRDefault="00042974" w:rsidP="00042974">
      <w:pPr>
        <w:pStyle w:val="SingleTxt"/>
        <w:rPr>
          <w:b/>
          <w:bCs/>
        </w:rPr>
      </w:pPr>
      <w:r w:rsidRPr="00A15596">
        <w:tab/>
        <w:t>(c)</w:t>
      </w:r>
      <w:r w:rsidRPr="00A15596">
        <w:tab/>
      </w:r>
      <w:r w:rsidRPr="00A15596">
        <w:rPr>
          <w:rFonts w:ascii="SimHei" w:eastAsia="SimHei" w:hAnsi="SimHei"/>
        </w:rPr>
        <w:t>制定</w:t>
      </w:r>
      <w:r w:rsidRPr="00A15596">
        <w:rPr>
          <w:rFonts w:ascii="SimHei" w:eastAsia="SimHei" w:hAnsi="SimHei" w:hint="eastAsia"/>
        </w:rPr>
        <w:t>并实施</w:t>
      </w:r>
      <w:r w:rsidRPr="00A15596">
        <w:rPr>
          <w:rFonts w:ascii="SimHei" w:eastAsia="SimHei" w:hAnsi="SimHei"/>
        </w:rPr>
        <w:t>评估教育和培训方案在减少酷刑和虐待案件数量</w:t>
      </w:r>
      <w:r w:rsidRPr="00A15596">
        <w:rPr>
          <w:rFonts w:ascii="SimHei" w:eastAsia="SimHei" w:hAnsi="SimHei" w:hint="eastAsia"/>
        </w:rPr>
        <w:t>、</w:t>
      </w:r>
      <w:r w:rsidRPr="00A15596">
        <w:rPr>
          <w:rFonts w:ascii="SimHei" w:eastAsia="SimHei" w:hAnsi="SimHei"/>
        </w:rPr>
        <w:t>确保</w:t>
      </w:r>
      <w:r w:rsidRPr="00A15596">
        <w:rPr>
          <w:rFonts w:ascii="SimHei" w:eastAsia="SimHei" w:hAnsi="SimHei" w:hint="eastAsia"/>
        </w:rPr>
        <w:t>对识别</w:t>
      </w:r>
      <w:r w:rsidRPr="00A15596">
        <w:rPr>
          <w:rFonts w:ascii="SimHei" w:eastAsia="SimHei" w:hAnsi="SimHei"/>
        </w:rPr>
        <w:t>、记录和调查此类行为</w:t>
      </w:r>
      <w:r w:rsidRPr="00A15596">
        <w:rPr>
          <w:rFonts w:ascii="SimHei" w:eastAsia="SimHei" w:hAnsi="SimHei" w:hint="eastAsia"/>
        </w:rPr>
        <w:t>以及</w:t>
      </w:r>
      <w:r w:rsidRPr="00A15596">
        <w:rPr>
          <w:rFonts w:ascii="SimHei" w:eastAsia="SimHei" w:hAnsi="SimHei"/>
        </w:rPr>
        <w:t>起诉责任人方面的有效性。</w:t>
      </w:r>
    </w:p>
    <w:p w14:paraId="1B235DE2"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A15596">
        <w:tab/>
      </w:r>
      <w:r w:rsidRPr="00A15596">
        <w:tab/>
      </w:r>
      <w:r w:rsidRPr="00A15596">
        <w:t>后续程序</w:t>
      </w:r>
    </w:p>
    <w:p w14:paraId="36D563A5" w14:textId="23A36857" w:rsidR="00042974" w:rsidRPr="00A15596" w:rsidRDefault="00042974" w:rsidP="00042974">
      <w:pPr>
        <w:pStyle w:val="SingleTxt"/>
      </w:pPr>
      <w:r w:rsidRPr="00A15596">
        <w:t>50.</w:t>
      </w:r>
      <w:r w:rsidRPr="00A15596">
        <w:tab/>
      </w:r>
      <w:r w:rsidRPr="00A15596">
        <w:rPr>
          <w:rFonts w:ascii="SimHei" w:eastAsia="SimHei" w:hAnsi="SimHei"/>
        </w:rPr>
        <w:t>委员会请缔约国在</w:t>
      </w:r>
      <w:r w:rsidRPr="00A15596">
        <w:t>2025</w:t>
      </w:r>
      <w:r w:rsidRPr="00A15596">
        <w:rPr>
          <w:rFonts w:ascii="SimHei" w:eastAsia="SimHei" w:hAnsi="SimHei"/>
        </w:rPr>
        <w:t>年</w:t>
      </w:r>
      <w:r w:rsidRPr="00A15596">
        <w:t>5</w:t>
      </w:r>
      <w:r w:rsidRPr="00A15596">
        <w:rPr>
          <w:rFonts w:ascii="SimHei" w:eastAsia="SimHei" w:hAnsi="SimHei"/>
        </w:rPr>
        <w:t>月</w:t>
      </w:r>
      <w:r w:rsidRPr="00A15596">
        <w:t>10</w:t>
      </w:r>
      <w:r w:rsidRPr="00A15596">
        <w:rPr>
          <w:rFonts w:ascii="SimHei" w:eastAsia="SimHei" w:hAnsi="SimHei"/>
        </w:rPr>
        <w:t>日前提供资料，说明就委员会关于基本法律保障、警</w:t>
      </w:r>
      <w:r w:rsidRPr="00A15596">
        <w:rPr>
          <w:rFonts w:ascii="SimHei" w:eastAsia="SimHei" w:hAnsi="SimHei" w:hint="eastAsia"/>
        </w:rPr>
        <w:t>察</w:t>
      </w:r>
      <w:r w:rsidRPr="00A15596">
        <w:rPr>
          <w:rFonts w:ascii="SimHei" w:eastAsia="SimHei" w:hAnsi="SimHei"/>
        </w:rPr>
        <w:t>拘留</w:t>
      </w:r>
      <w:r w:rsidRPr="00A15596">
        <w:rPr>
          <w:rFonts w:ascii="SimHei" w:eastAsia="SimHei" w:hAnsi="SimHei" w:hint="eastAsia"/>
        </w:rPr>
        <w:t>设施中羁押的</w:t>
      </w:r>
      <w:r w:rsidRPr="00A15596">
        <w:rPr>
          <w:rFonts w:ascii="SimHei" w:eastAsia="SimHei" w:hAnsi="SimHei"/>
        </w:rPr>
        <w:t>还押囚犯、庇护和</w:t>
      </w:r>
      <w:proofErr w:type="gramStart"/>
      <w:r w:rsidRPr="00A15596">
        <w:rPr>
          <w:rFonts w:ascii="SimHei" w:eastAsia="SimHei" w:hAnsi="SimHei"/>
        </w:rPr>
        <w:t>不</w:t>
      </w:r>
      <w:proofErr w:type="gramEnd"/>
      <w:r w:rsidRPr="00A15596">
        <w:rPr>
          <w:rFonts w:ascii="SimHei" w:eastAsia="SimHei" w:hAnsi="SimHei" w:hint="eastAsia"/>
        </w:rPr>
        <w:t>推</w:t>
      </w:r>
      <w:r w:rsidRPr="00A15596">
        <w:rPr>
          <w:rFonts w:ascii="SimHei" w:eastAsia="SimHei" w:hAnsi="SimHei"/>
        </w:rPr>
        <w:t>回以及仇恨犯罪的建议</w:t>
      </w:r>
      <w:r w:rsidRPr="00A15596">
        <w:t>(</w:t>
      </w:r>
      <w:r w:rsidRPr="00A15596">
        <w:rPr>
          <w:rFonts w:ascii="SimHei" w:eastAsia="SimHei" w:hAnsi="SimHei"/>
        </w:rPr>
        <w:t>见上文第</w:t>
      </w:r>
      <w:r w:rsidRPr="00A15596">
        <w:t>15</w:t>
      </w:r>
      <w:r w:rsidRPr="00A15596">
        <w:rPr>
          <w:rFonts w:ascii="SimHei" w:eastAsia="SimHei" w:hAnsi="SimHei"/>
        </w:rPr>
        <w:t>、</w:t>
      </w:r>
      <w:r w:rsidRPr="00A15596">
        <w:rPr>
          <w:rFonts w:ascii="SimHei" w:eastAsia="SimHei" w:hAnsi="SimHei" w:hint="eastAsia"/>
        </w:rPr>
        <w:t>第</w:t>
      </w:r>
      <w:r w:rsidRPr="00A15596">
        <w:t>17</w:t>
      </w:r>
      <w:r w:rsidRPr="00A15596">
        <w:rPr>
          <w:rFonts w:ascii="SimHei" w:eastAsia="SimHei" w:hAnsi="SimHei"/>
        </w:rPr>
        <w:t>、</w:t>
      </w:r>
      <w:r w:rsidRPr="00A15596">
        <w:rPr>
          <w:rFonts w:ascii="SimHei" w:eastAsia="SimHei" w:hAnsi="SimHei" w:hint="eastAsia"/>
        </w:rPr>
        <w:t>第</w:t>
      </w:r>
      <w:r w:rsidRPr="00A15596">
        <w:t>19(a)</w:t>
      </w:r>
      <w:r w:rsidRPr="00A15596">
        <w:rPr>
          <w:rFonts w:ascii="SimHei" w:eastAsia="SimHei" w:hAnsi="SimHei"/>
        </w:rPr>
        <w:t>和</w:t>
      </w:r>
      <w:r w:rsidRPr="00A15596">
        <w:rPr>
          <w:rFonts w:ascii="SimHei" w:eastAsia="SimHei" w:hAnsi="SimHei" w:hint="eastAsia"/>
        </w:rPr>
        <w:t>第</w:t>
      </w:r>
      <w:r w:rsidRPr="00A15596">
        <w:t>39(a)</w:t>
      </w:r>
      <w:r w:rsidRPr="00A15596">
        <w:rPr>
          <w:rFonts w:ascii="SimHei" w:eastAsia="SimHei" w:hAnsi="SimHei"/>
        </w:rPr>
        <w:t>段</w:t>
      </w:r>
      <w:r w:rsidRPr="00A15596">
        <w:t>)</w:t>
      </w:r>
      <w:r w:rsidRPr="00A15596">
        <w:rPr>
          <w:rFonts w:ascii="SimHei" w:eastAsia="SimHei" w:hAnsi="SimHei"/>
        </w:rPr>
        <w:t>采取的后续行动。在这方面，请缔约国向委员会通报在下一个报告期内</w:t>
      </w:r>
      <w:r w:rsidRPr="00A15596">
        <w:rPr>
          <w:rFonts w:ascii="SimHei" w:eastAsia="SimHei" w:hAnsi="SimHei" w:hint="eastAsia"/>
        </w:rPr>
        <w:t>如何落实本</w:t>
      </w:r>
      <w:r w:rsidRPr="00A15596">
        <w:rPr>
          <w:rFonts w:ascii="SimHei" w:eastAsia="SimHei" w:hAnsi="SimHei"/>
        </w:rPr>
        <w:t>结论性意见中</w:t>
      </w:r>
      <w:r w:rsidRPr="00A15596">
        <w:rPr>
          <w:rFonts w:ascii="SimHei" w:eastAsia="SimHei" w:hAnsi="SimHei" w:hint="eastAsia"/>
        </w:rPr>
        <w:t>的</w:t>
      </w:r>
      <w:r w:rsidRPr="00A15596">
        <w:rPr>
          <w:rFonts w:ascii="SimHei" w:eastAsia="SimHei" w:hAnsi="SimHei"/>
        </w:rPr>
        <w:t>其余建议。</w:t>
      </w:r>
    </w:p>
    <w:p w14:paraId="335C81CA" w14:textId="77777777" w:rsidR="00042974" w:rsidRPr="00A15596" w:rsidRDefault="00042974" w:rsidP="00BB52D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rPr>
      </w:pPr>
      <w:r w:rsidRPr="00A15596">
        <w:tab/>
      </w:r>
      <w:r w:rsidRPr="00A15596">
        <w:tab/>
      </w:r>
      <w:r w:rsidRPr="00A15596">
        <w:t>其他问题</w:t>
      </w:r>
    </w:p>
    <w:p w14:paraId="7EEBFBD8" w14:textId="77777777" w:rsidR="00042974" w:rsidRPr="00A15596" w:rsidRDefault="00042974" w:rsidP="00042974">
      <w:pPr>
        <w:pStyle w:val="SingleTxt"/>
      </w:pPr>
      <w:r w:rsidRPr="00A15596">
        <w:t>51.</w:t>
      </w:r>
      <w:r w:rsidRPr="00A15596">
        <w:tab/>
      </w:r>
      <w:r w:rsidRPr="00A15596">
        <w:rPr>
          <w:rFonts w:ascii="SimHei" w:eastAsia="SimHei" w:hAnsi="SimHei" w:hint="eastAsia"/>
        </w:rPr>
        <w:t>委员会</w:t>
      </w:r>
      <w:r w:rsidRPr="00A15596">
        <w:rPr>
          <w:rFonts w:ascii="SimHei" w:eastAsia="SimHei" w:hAnsi="SimHei"/>
        </w:rPr>
        <w:t>请缔约国通过官方网站、媒体和非政府组织，以适当的语文广泛传播提交委员会的报告和本结论性意见，并向委员会通报传播活动</w:t>
      </w:r>
      <w:r w:rsidRPr="00A15596">
        <w:rPr>
          <w:rFonts w:ascii="SimHei" w:eastAsia="SimHei" w:hAnsi="SimHei" w:hint="eastAsia"/>
        </w:rPr>
        <w:t>的情况</w:t>
      </w:r>
      <w:r w:rsidRPr="00A15596">
        <w:rPr>
          <w:rFonts w:ascii="SimHei" w:eastAsia="SimHei" w:hAnsi="SimHei"/>
        </w:rPr>
        <w:t>。</w:t>
      </w:r>
    </w:p>
    <w:p w14:paraId="54F03558" w14:textId="3E298907" w:rsidR="00042974" w:rsidRPr="00A15596" w:rsidRDefault="00042974" w:rsidP="00042974">
      <w:pPr>
        <w:pStyle w:val="SingleTxt"/>
        <w:rPr>
          <w:rFonts w:ascii="SimHei" w:eastAsia="SimHei" w:hAnsi="SimHei"/>
        </w:rPr>
      </w:pPr>
      <w:r w:rsidRPr="00A15596">
        <w:t>52.</w:t>
      </w:r>
      <w:r w:rsidRPr="00A15596">
        <w:tab/>
      </w:r>
      <w:r w:rsidRPr="00A15596">
        <w:rPr>
          <w:rFonts w:ascii="SimHei" w:eastAsia="SimHei" w:hAnsi="SimHei"/>
        </w:rPr>
        <w:t>委员会请缔约国在</w:t>
      </w:r>
      <w:r w:rsidRPr="00A15596">
        <w:t>2028</w:t>
      </w:r>
      <w:r w:rsidRPr="00A15596">
        <w:rPr>
          <w:rFonts w:ascii="SimHei" w:eastAsia="SimHei" w:hAnsi="SimHei"/>
        </w:rPr>
        <w:t>年</w:t>
      </w:r>
      <w:r w:rsidRPr="00A15596">
        <w:t>5</w:t>
      </w:r>
      <w:r w:rsidRPr="00A15596">
        <w:rPr>
          <w:rFonts w:ascii="SimHei" w:eastAsia="SimHei" w:hAnsi="SimHei"/>
        </w:rPr>
        <w:t>月</w:t>
      </w:r>
      <w:r w:rsidRPr="00A15596">
        <w:t>10</w:t>
      </w:r>
      <w:r w:rsidRPr="00A15596">
        <w:rPr>
          <w:rFonts w:ascii="SimHei" w:eastAsia="SimHei" w:hAnsi="SimHei"/>
        </w:rPr>
        <w:t>日前提交下一次定期报告，即第九次定期报告。为此，</w:t>
      </w:r>
      <w:r w:rsidRPr="00A15596">
        <w:rPr>
          <w:rFonts w:ascii="SimHei" w:eastAsia="SimHei" w:hAnsi="SimHei" w:hint="eastAsia"/>
        </w:rPr>
        <w:t>并考虑到缔约国已同意按照简化报告程序向委员会提交报告，委员会将在适当时候向缔约国发送报告</w:t>
      </w:r>
      <w:proofErr w:type="gramStart"/>
      <w:r w:rsidRPr="00A15596">
        <w:rPr>
          <w:rFonts w:ascii="SimHei" w:eastAsia="SimHei" w:hAnsi="SimHei" w:hint="eastAsia"/>
        </w:rPr>
        <w:t>前问题</w:t>
      </w:r>
      <w:proofErr w:type="gramEnd"/>
      <w:r w:rsidRPr="00A15596">
        <w:rPr>
          <w:rFonts w:ascii="SimHei" w:eastAsia="SimHei" w:hAnsi="SimHei" w:hint="eastAsia"/>
        </w:rPr>
        <w:t>清单。</w:t>
      </w:r>
      <w:r w:rsidRPr="00A15596">
        <w:rPr>
          <w:rFonts w:ascii="SimHei" w:eastAsia="SimHei" w:hAnsi="SimHei"/>
        </w:rPr>
        <w:t>缔约国对问题单的答复将构成其根据《公约》第</w:t>
      </w:r>
      <w:r w:rsidRPr="00A15596">
        <w:t>19</w:t>
      </w:r>
      <w:r w:rsidRPr="00A15596">
        <w:rPr>
          <w:rFonts w:ascii="SimHei" w:eastAsia="SimHei" w:hAnsi="SimHei"/>
        </w:rPr>
        <w:t>条提交的第九次定期报告。</w:t>
      </w:r>
    </w:p>
    <w:p w14:paraId="6D927A3D" w14:textId="6A27C6D8" w:rsidR="00BB52D5" w:rsidRPr="00A15596" w:rsidRDefault="00BB52D5" w:rsidP="00BB52D5">
      <w:pPr>
        <w:pStyle w:val="SingleTxt"/>
        <w:spacing w:after="0" w:line="240" w:lineRule="auto"/>
        <w:rPr>
          <w:sz w:val="20"/>
        </w:rPr>
      </w:pPr>
      <w:r w:rsidRPr="00A15596">
        <w:rPr>
          <w:rFonts w:hint="eastAsia"/>
          <w:noProof/>
          <w:sz w:val="20"/>
        </w:rPr>
        <mc:AlternateContent>
          <mc:Choice Requires="wps">
            <w:drawing>
              <wp:anchor distT="0" distB="0" distL="114300" distR="114300" simplePos="0" relativeHeight="251660288" behindDoc="0" locked="0" layoutInCell="1" allowOverlap="1" wp14:anchorId="13044601" wp14:editId="25B7CE5A">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0CD86A"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BB52D5" w:rsidRPr="00A15596" w:rsidSect="00042974">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76012" w14:textId="77777777" w:rsidR="00834AE5" w:rsidRDefault="00834AE5" w:rsidP="00E3371C">
      <w:pPr>
        <w:spacing w:line="240" w:lineRule="auto"/>
      </w:pPr>
      <w:r>
        <w:separator/>
      </w:r>
    </w:p>
  </w:endnote>
  <w:endnote w:type="continuationSeparator" w:id="0">
    <w:p w14:paraId="349FCED6" w14:textId="77777777" w:rsidR="00834AE5" w:rsidRDefault="00834AE5"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2688" w14:paraId="29264E5F" w14:textId="77777777" w:rsidTr="00842688">
      <w:tc>
        <w:tcPr>
          <w:tcW w:w="4920" w:type="dxa"/>
          <w:shd w:val="clear" w:color="auto" w:fill="auto"/>
        </w:tcPr>
        <w:p w14:paraId="306C341C" w14:textId="5C7D0F91" w:rsidR="00842688" w:rsidRPr="00842688" w:rsidRDefault="00842688" w:rsidP="00842688">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3FBD">
            <w:rPr>
              <w:b w:val="0"/>
              <w:w w:val="103"/>
              <w:sz w:val="14"/>
            </w:rPr>
            <w:t>24-08613</w:t>
          </w:r>
          <w:r>
            <w:rPr>
              <w:b w:val="0"/>
              <w:w w:val="103"/>
              <w:sz w:val="14"/>
            </w:rPr>
            <w:fldChar w:fldCharType="end"/>
          </w:r>
        </w:p>
      </w:tc>
      <w:tc>
        <w:tcPr>
          <w:tcW w:w="4920" w:type="dxa"/>
          <w:shd w:val="clear" w:color="auto" w:fill="auto"/>
        </w:tcPr>
        <w:p w14:paraId="4217E12D" w14:textId="77777777" w:rsidR="00842688" w:rsidRPr="00842688" w:rsidRDefault="00842688" w:rsidP="00842688">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994FE1" w14:textId="77777777" w:rsidR="00842688" w:rsidRPr="00842688" w:rsidRDefault="00842688" w:rsidP="0084268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42688" w14:paraId="76AE49F4" w14:textId="77777777" w:rsidTr="00842688">
      <w:tc>
        <w:tcPr>
          <w:tcW w:w="4920" w:type="dxa"/>
          <w:shd w:val="clear" w:color="auto" w:fill="auto"/>
        </w:tcPr>
        <w:p w14:paraId="60E9E316" w14:textId="77777777" w:rsidR="00842688" w:rsidRPr="00842688" w:rsidRDefault="00842688" w:rsidP="00842688">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07B99C4F" w14:textId="40AEEDCB" w:rsidR="00842688" w:rsidRPr="00842688" w:rsidRDefault="00842688" w:rsidP="00842688">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3FBD">
            <w:rPr>
              <w:b w:val="0"/>
              <w:w w:val="103"/>
              <w:sz w:val="14"/>
            </w:rPr>
            <w:t>24-08613</w:t>
          </w:r>
          <w:r>
            <w:rPr>
              <w:b w:val="0"/>
              <w:w w:val="103"/>
              <w:sz w:val="14"/>
            </w:rPr>
            <w:fldChar w:fldCharType="end"/>
          </w:r>
        </w:p>
      </w:tc>
    </w:tr>
  </w:tbl>
  <w:p w14:paraId="17580BE1" w14:textId="77777777" w:rsidR="00842688" w:rsidRPr="00842688" w:rsidRDefault="00842688" w:rsidP="0084268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842688" w14:paraId="331205DB" w14:textId="77777777" w:rsidTr="00842688">
      <w:tc>
        <w:tcPr>
          <w:tcW w:w="3744" w:type="dxa"/>
          <w:shd w:val="clear" w:color="auto" w:fill="auto"/>
        </w:tcPr>
        <w:p w14:paraId="0DAA4D70" w14:textId="08840791" w:rsidR="00842688" w:rsidRDefault="00842688" w:rsidP="00842688">
          <w:pPr>
            <w:pStyle w:val="Release"/>
          </w:pPr>
          <w:r>
            <w:rPr>
              <w:noProof/>
            </w:rPr>
            <w:drawing>
              <wp:anchor distT="0" distB="0" distL="114300" distR="114300" simplePos="0" relativeHeight="251658240" behindDoc="0" locked="0" layoutInCell="1" allowOverlap="1" wp14:anchorId="0D0F36C6" wp14:editId="1BB50281">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D3FBD">
              <w:t>24-08613 (C)</w:t>
            </w:r>
          </w:fldSimple>
          <w:r>
            <w:t xml:space="preserve">    1</w:t>
          </w:r>
          <w:r w:rsidR="00042974">
            <w:t>3</w:t>
          </w:r>
          <w:r>
            <w:t xml:space="preserve">0624    </w:t>
          </w:r>
          <w:r w:rsidR="00F06253">
            <w:t>10</w:t>
          </w:r>
          <w:r>
            <w:t>0</w:t>
          </w:r>
          <w:r w:rsidR="00042974">
            <w:t>7</w:t>
          </w:r>
          <w:r>
            <w:t>24</w:t>
          </w:r>
        </w:p>
        <w:p w14:paraId="596979F5" w14:textId="53CAC80B" w:rsidR="00842688" w:rsidRPr="00842688" w:rsidRDefault="00842688" w:rsidP="00842688">
          <w:pPr>
            <w:spacing w:before="80" w:line="210" w:lineRule="exact"/>
            <w:rPr>
              <w:rFonts w:ascii="Barcode 3 of 9 by request" w:hAnsi="Barcode 3 of 9 by request"/>
              <w:sz w:val="24"/>
            </w:rPr>
          </w:pPr>
        </w:p>
      </w:tc>
      <w:tc>
        <w:tcPr>
          <w:tcW w:w="4920" w:type="dxa"/>
          <w:shd w:val="clear" w:color="auto" w:fill="auto"/>
          <w:vAlign w:val="center"/>
        </w:tcPr>
        <w:p w14:paraId="3E7895A7" w14:textId="77777777" w:rsidR="00842688" w:rsidRDefault="00842688" w:rsidP="00842688">
          <w:pPr>
            <w:jc w:val="right"/>
          </w:pPr>
          <w:r>
            <w:rPr>
              <w:noProof/>
            </w:rPr>
            <w:drawing>
              <wp:inline distT="0" distB="0" distL="0" distR="0" wp14:anchorId="0A2DC7AA" wp14:editId="19516C1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5776266" w14:textId="77777777" w:rsidR="00842688" w:rsidRPr="00842688" w:rsidRDefault="00842688" w:rsidP="00842688">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6206B" w14:textId="77777777" w:rsidR="00834AE5" w:rsidRPr="00DA6975" w:rsidRDefault="00834AE5" w:rsidP="00DA6975">
      <w:pPr>
        <w:pStyle w:val="a5"/>
        <w:spacing w:after="80"/>
        <w:ind w:left="792"/>
        <w:rPr>
          <w:sz w:val="16"/>
        </w:rPr>
      </w:pPr>
      <w:r w:rsidRPr="00DA6975">
        <w:rPr>
          <w:sz w:val="16"/>
        </w:rPr>
        <w:t>__________________</w:t>
      </w:r>
    </w:p>
  </w:footnote>
  <w:footnote w:type="continuationSeparator" w:id="0">
    <w:p w14:paraId="744D74E8" w14:textId="77777777" w:rsidR="00834AE5" w:rsidRPr="00DA6975" w:rsidRDefault="00834AE5" w:rsidP="00DA6975">
      <w:pPr>
        <w:pStyle w:val="a5"/>
        <w:spacing w:after="80"/>
        <w:ind w:left="792"/>
        <w:rPr>
          <w:sz w:val="16"/>
        </w:rPr>
      </w:pPr>
      <w:r w:rsidRPr="00DA6975">
        <w:rPr>
          <w:sz w:val="16"/>
        </w:rPr>
        <w:t>__________________</w:t>
      </w:r>
    </w:p>
  </w:footnote>
  <w:footnote w:id="1">
    <w:p w14:paraId="168C4CD7" w14:textId="4834D394" w:rsidR="00DA6975" w:rsidRDefault="00DA6975" w:rsidP="00DA6975">
      <w:pPr>
        <w:pStyle w:val="aa"/>
        <w:tabs>
          <w:tab w:val="clear" w:pos="418"/>
          <w:tab w:val="right" w:pos="1195"/>
          <w:tab w:val="left" w:pos="1264"/>
          <w:tab w:val="left" w:pos="1695"/>
          <w:tab w:val="left" w:pos="2126"/>
          <w:tab w:val="left" w:pos="2557"/>
        </w:tabs>
        <w:ind w:left="1264" w:right="1264" w:hanging="432"/>
        <w:rPr>
          <w:lang w:val="zh-CN"/>
        </w:rPr>
      </w:pPr>
      <w:r>
        <w:rPr>
          <w:lang w:val="zh-CN"/>
        </w:rPr>
        <w:tab/>
      </w:r>
      <w:r>
        <w:t>*</w:t>
      </w:r>
      <w:r>
        <w:rPr>
          <w:lang w:val="zh-CN"/>
        </w:rPr>
        <w:tab/>
      </w:r>
      <w:r w:rsidR="003D0FAF" w:rsidRPr="003D0FAF">
        <w:rPr>
          <w:rFonts w:hint="eastAsia"/>
          <w:lang w:val="zh-CN"/>
        </w:rPr>
        <w:t>委员会第七十九届会议</w:t>
      </w:r>
      <w:r w:rsidR="003D0FAF" w:rsidRPr="003D0FAF">
        <w:rPr>
          <w:rFonts w:hint="eastAsia"/>
          <w:lang w:val="zh-CN"/>
        </w:rPr>
        <w:t>(2024</w:t>
      </w:r>
      <w:r w:rsidR="003D0FAF" w:rsidRPr="003D0FAF">
        <w:rPr>
          <w:rFonts w:hint="eastAsia"/>
          <w:lang w:val="zh-CN"/>
        </w:rPr>
        <w:t>年</w:t>
      </w:r>
      <w:r w:rsidR="003D0FAF" w:rsidRPr="003D0FAF">
        <w:rPr>
          <w:rFonts w:hint="eastAsia"/>
          <w:lang w:val="zh-CN"/>
        </w:rPr>
        <w:t>4</w:t>
      </w:r>
      <w:r w:rsidR="003D0FAF" w:rsidRPr="003D0FAF">
        <w:rPr>
          <w:rFonts w:hint="eastAsia"/>
          <w:lang w:val="zh-CN"/>
        </w:rPr>
        <w:t>月</w:t>
      </w:r>
      <w:r w:rsidR="003D0FAF" w:rsidRPr="003D0FAF">
        <w:rPr>
          <w:rFonts w:hint="eastAsia"/>
          <w:lang w:val="zh-CN"/>
        </w:rPr>
        <w:t>15</w:t>
      </w:r>
      <w:r w:rsidR="003D0FAF" w:rsidRPr="003D0FAF">
        <w:rPr>
          <w:rFonts w:hint="eastAsia"/>
          <w:lang w:val="zh-CN"/>
        </w:rPr>
        <w:t>日至</w:t>
      </w:r>
      <w:r w:rsidR="003D0FAF" w:rsidRPr="003D0FAF">
        <w:rPr>
          <w:rFonts w:hint="eastAsia"/>
          <w:lang w:val="zh-CN"/>
        </w:rPr>
        <w:t>5</w:t>
      </w:r>
      <w:r w:rsidR="003D0FAF" w:rsidRPr="003D0FAF">
        <w:rPr>
          <w:rFonts w:hint="eastAsia"/>
          <w:lang w:val="zh-CN"/>
        </w:rPr>
        <w:t>月</w:t>
      </w:r>
      <w:r w:rsidR="003D0FAF" w:rsidRPr="003D0FAF">
        <w:rPr>
          <w:rFonts w:hint="eastAsia"/>
          <w:lang w:val="zh-CN"/>
        </w:rPr>
        <w:t>10</w:t>
      </w:r>
      <w:r w:rsidR="003D0FAF" w:rsidRPr="003D0FAF">
        <w:rPr>
          <w:rFonts w:hint="eastAsia"/>
          <w:lang w:val="zh-CN"/>
        </w:rPr>
        <w:t>日</w:t>
      </w:r>
      <w:r w:rsidR="003D0FAF" w:rsidRPr="003D0FAF">
        <w:rPr>
          <w:rFonts w:hint="eastAsia"/>
          <w:lang w:val="zh-CN"/>
        </w:rPr>
        <w:t>)</w:t>
      </w:r>
      <w:r w:rsidR="003D0FAF" w:rsidRPr="003D0FAF">
        <w:rPr>
          <w:rFonts w:hint="eastAsia"/>
          <w:lang w:val="zh-CN"/>
        </w:rPr>
        <w:t>通过。</w:t>
      </w:r>
    </w:p>
    <w:p w14:paraId="5A7A9940" w14:textId="5DDFEEA1" w:rsidR="00042974" w:rsidRPr="00C0229B" w:rsidRDefault="00042974" w:rsidP="00DA6975">
      <w:pPr>
        <w:pStyle w:val="aa"/>
        <w:tabs>
          <w:tab w:val="clear" w:pos="418"/>
          <w:tab w:val="right" w:pos="1195"/>
          <w:tab w:val="left" w:pos="1264"/>
          <w:tab w:val="left" w:pos="1695"/>
          <w:tab w:val="left" w:pos="2126"/>
          <w:tab w:val="left" w:pos="2557"/>
        </w:tabs>
        <w:ind w:left="1264" w:right="1264" w:hanging="432"/>
      </w:pPr>
      <w:r w:rsidRPr="001A0194">
        <w:rPr>
          <w:lang w:val="zh-CN"/>
        </w:rPr>
        <w:tab/>
      </w:r>
      <w:r w:rsidRPr="007249C7">
        <w:rPr>
          <w:rStyle w:val="a8"/>
          <w:lang w:val="zh-CN"/>
        </w:rPr>
        <w:footnoteRef/>
      </w:r>
      <w:r>
        <w:rPr>
          <w:lang w:val="zh-CN"/>
        </w:rPr>
        <w:tab/>
      </w:r>
      <w:r>
        <w:rPr>
          <w:lang w:val="zh-CN"/>
        </w:rPr>
        <w:t>见</w:t>
      </w:r>
      <w:hyperlink r:id="rId1" w:history="1">
        <w:r w:rsidRPr="00A15596">
          <w:rPr>
            <w:rStyle w:val="af7"/>
            <w:lang w:val="zh-CN"/>
          </w:rPr>
          <w:t>CAT/C/SR.2097</w:t>
        </w:r>
      </w:hyperlink>
      <w:r>
        <w:rPr>
          <w:lang w:val="zh-CN"/>
        </w:rPr>
        <w:t>和</w:t>
      </w:r>
      <w:hyperlink r:id="rId2" w:history="1">
        <w:r w:rsidRPr="00A15596">
          <w:rPr>
            <w:rStyle w:val="af7"/>
            <w:lang w:val="zh-CN"/>
          </w:rPr>
          <w:t>CAT/C/SR.2100</w:t>
        </w:r>
      </w:hyperlink>
      <w:r>
        <w:rPr>
          <w:lang w:val="zh-CN"/>
        </w:rPr>
        <w:t>。</w:t>
      </w:r>
    </w:p>
  </w:footnote>
  <w:footnote w:id="2">
    <w:p w14:paraId="42224C28" w14:textId="0F6E09B5" w:rsidR="000217EA" w:rsidRPr="001A0194" w:rsidRDefault="000217EA" w:rsidP="000217EA">
      <w:pPr>
        <w:pStyle w:val="aa"/>
        <w:tabs>
          <w:tab w:val="clear" w:pos="418"/>
          <w:tab w:val="right" w:pos="1195"/>
          <w:tab w:val="left" w:pos="1264"/>
          <w:tab w:val="left" w:pos="1695"/>
          <w:tab w:val="left" w:pos="2126"/>
          <w:tab w:val="left" w:pos="2557"/>
        </w:tabs>
        <w:ind w:left="1264" w:right="1264" w:hanging="432"/>
      </w:pPr>
      <w:r w:rsidRPr="001A0194">
        <w:rPr>
          <w:lang w:val="zh-CN"/>
        </w:rPr>
        <w:tab/>
      </w:r>
      <w:r w:rsidRPr="007249C7">
        <w:rPr>
          <w:rStyle w:val="a8"/>
          <w:lang w:val="zh-CN"/>
        </w:rPr>
        <w:footnoteRef/>
      </w:r>
      <w:r>
        <w:rPr>
          <w:lang w:val="zh-CN"/>
        </w:rPr>
        <w:tab/>
      </w:r>
      <w:hyperlink r:id="rId3" w:history="1">
        <w:r w:rsidRPr="00A15596">
          <w:rPr>
            <w:rStyle w:val="af7"/>
            <w:lang w:val="zh-CN"/>
          </w:rPr>
          <w:t>CAT/C/FIN/8</w:t>
        </w:r>
      </w:hyperlink>
      <w:r>
        <w:rPr>
          <w:rFonts w:hint="eastAsia"/>
          <w:lang w:val="zh-CN"/>
        </w:rPr>
        <w:t>。</w:t>
      </w:r>
    </w:p>
  </w:footnote>
  <w:footnote w:id="3">
    <w:p w14:paraId="7A3A5D47" w14:textId="151988C6" w:rsidR="00042974" w:rsidRPr="008A3348" w:rsidRDefault="00042974" w:rsidP="00DA6975">
      <w:pPr>
        <w:pStyle w:val="aa"/>
        <w:tabs>
          <w:tab w:val="clear" w:pos="418"/>
          <w:tab w:val="right" w:pos="1195"/>
          <w:tab w:val="left" w:pos="1264"/>
          <w:tab w:val="left" w:pos="1695"/>
          <w:tab w:val="left" w:pos="2126"/>
          <w:tab w:val="left" w:pos="2557"/>
        </w:tabs>
        <w:ind w:left="1264" w:right="1264" w:hanging="432"/>
      </w:pPr>
      <w:r>
        <w:rPr>
          <w:lang w:val="zh-CN"/>
        </w:rPr>
        <w:tab/>
      </w:r>
      <w:r w:rsidRPr="007249C7">
        <w:rPr>
          <w:rStyle w:val="a8"/>
          <w:lang w:val="zh-CN"/>
        </w:rPr>
        <w:footnoteRef/>
      </w:r>
      <w:r w:rsidRPr="00A167EC">
        <w:tab/>
      </w:r>
      <w:hyperlink r:id="rId4" w:history="1">
        <w:r w:rsidRPr="00A15596">
          <w:rPr>
            <w:rStyle w:val="af7"/>
          </w:rPr>
          <w:t>CAT/C/FIN/CO/7</w:t>
        </w:r>
      </w:hyperlink>
      <w:r>
        <w:rPr>
          <w:rFonts w:hint="eastAsia"/>
          <w:lang w:val="zh-CN"/>
        </w:rPr>
        <w:t>和</w:t>
      </w:r>
      <w:hyperlink r:id="rId5" w:history="1">
        <w:r w:rsidRPr="00A15596">
          <w:rPr>
            <w:rStyle w:val="af7"/>
          </w:rPr>
          <w:t>CAT/C/FIN/CO/7/Corr.1</w:t>
        </w:r>
      </w:hyperlink>
      <w:r w:rsidRPr="00A167EC">
        <w:rPr>
          <w:rFonts w:hint="eastAsia"/>
        </w:rPr>
        <w:t>，</w:t>
      </w:r>
      <w:r>
        <w:rPr>
          <w:rFonts w:hint="eastAsia"/>
          <w:lang w:val="zh-CN"/>
        </w:rPr>
        <w:t>第</w:t>
      </w:r>
      <w:r w:rsidRPr="00EC7998">
        <w:t>15</w:t>
      </w:r>
      <w:r>
        <w:rPr>
          <w:rFonts w:hint="eastAsia"/>
        </w:rPr>
        <w:t>、第</w:t>
      </w:r>
      <w:r w:rsidRPr="00EC7998">
        <w:t>17(d)</w:t>
      </w:r>
      <w:r>
        <w:rPr>
          <w:rFonts w:hint="eastAsia"/>
        </w:rPr>
        <w:t>和第</w:t>
      </w:r>
      <w:r w:rsidRPr="00EC7998">
        <w:t>19</w:t>
      </w:r>
      <w:r>
        <w:rPr>
          <w:rFonts w:hint="eastAsia"/>
        </w:rPr>
        <w:t>段</w:t>
      </w:r>
      <w:r>
        <w:rPr>
          <w:lang w:val="zh-CN"/>
        </w:rPr>
        <w:t>。</w:t>
      </w:r>
      <w:bookmarkStart w:id="2" w:name="_Hlk140967644"/>
      <w:bookmarkEnd w:id="2"/>
    </w:p>
  </w:footnote>
  <w:footnote w:id="4">
    <w:p w14:paraId="79701BBA" w14:textId="29CBE764" w:rsidR="000217EA" w:rsidRDefault="000217EA" w:rsidP="000217EA">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6" w:history="1">
        <w:r w:rsidRPr="00A15596">
          <w:rPr>
            <w:rStyle w:val="af7"/>
          </w:rPr>
          <w:t>CAT/C/FIN/CO/7/Add.1</w:t>
        </w:r>
      </w:hyperlink>
      <w:r w:rsidRPr="00EC7998">
        <w:t>.</w:t>
      </w:r>
    </w:p>
  </w:footnote>
  <w:footnote w:id="5">
    <w:p w14:paraId="62A3108F" w14:textId="4516B427" w:rsidR="00042974" w:rsidRDefault="00042974" w:rsidP="00CD52EF">
      <w:pPr>
        <w:pStyle w:val="aa"/>
        <w:tabs>
          <w:tab w:val="clear" w:pos="418"/>
          <w:tab w:val="right" w:pos="1195"/>
          <w:tab w:val="left" w:pos="1264"/>
          <w:tab w:val="left" w:pos="1695"/>
          <w:tab w:val="left" w:pos="2126"/>
          <w:tab w:val="left" w:pos="2557"/>
        </w:tabs>
        <w:wordWrap w:val="0"/>
        <w:ind w:left="1264" w:right="1264" w:hanging="431"/>
      </w:pPr>
      <w:r w:rsidRPr="00EC7998">
        <w:tab/>
      </w:r>
      <w:r w:rsidRPr="007249C7">
        <w:rPr>
          <w:rStyle w:val="a8"/>
          <w:lang w:val="zh-CN"/>
        </w:rPr>
        <w:footnoteRef/>
      </w:r>
      <w:r w:rsidRPr="00EC7998">
        <w:tab/>
      </w:r>
      <w:r>
        <w:rPr>
          <w:lang w:val="zh-CN"/>
        </w:rPr>
        <w:t>见</w:t>
      </w:r>
      <w:hyperlink r:id="rId7" w:history="1">
        <w:r w:rsidRPr="00CD52EF">
          <w:rPr>
            <w:rStyle w:val="af7"/>
            <w:spacing w:val="4"/>
          </w:rPr>
          <w:t>https://tbinternet.ohchr.org/_layouts/15/treatybodyexternal/Download.aspx?symbolno=INT%2FC</w:t>
        </w:r>
        <w:r w:rsidRPr="00643AA1">
          <w:rPr>
            <w:rStyle w:val="af7"/>
          </w:rPr>
          <w:t>AT%2FFUL%2FFIN%2F32210&amp;Lang=en</w:t>
        </w:r>
      </w:hyperlink>
      <w:r>
        <w:rPr>
          <w:lang w:val="zh-CN"/>
        </w:rPr>
        <w:t>。</w:t>
      </w:r>
    </w:p>
  </w:footnote>
  <w:footnote w:id="6">
    <w:p w14:paraId="24BF171E" w14:textId="0559F822" w:rsidR="00042974" w:rsidRPr="000C2AE7"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8" w:history="1">
        <w:r w:rsidRPr="00A15596">
          <w:rPr>
            <w:rStyle w:val="af7"/>
          </w:rPr>
          <w:t>CCPR/C/FIN/CO/7</w:t>
        </w:r>
      </w:hyperlink>
      <w:r w:rsidRPr="00EC7998">
        <w:t>，</w:t>
      </w:r>
      <w:r>
        <w:rPr>
          <w:rFonts w:hint="eastAsia"/>
        </w:rPr>
        <w:t>第</w:t>
      </w:r>
      <w:r w:rsidRPr="00EC7998">
        <w:t>24</w:t>
      </w:r>
      <w:r>
        <w:rPr>
          <w:rFonts w:hint="eastAsia"/>
        </w:rPr>
        <w:t>和</w:t>
      </w:r>
      <w:r w:rsidRPr="00EC7998">
        <w:t>25</w:t>
      </w:r>
      <w:r>
        <w:rPr>
          <w:rFonts w:hint="eastAsia"/>
        </w:rPr>
        <w:t>段</w:t>
      </w:r>
      <w:r>
        <w:rPr>
          <w:lang w:val="zh-CN"/>
        </w:rPr>
        <w:t>。</w:t>
      </w:r>
    </w:p>
  </w:footnote>
  <w:footnote w:id="7">
    <w:p w14:paraId="51E69338" w14:textId="77777777"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r>
        <w:rPr>
          <w:lang w:val="zh-CN"/>
        </w:rPr>
        <w:t>同上</w:t>
      </w:r>
      <w:r w:rsidRPr="00EC7998">
        <w:t>，</w:t>
      </w:r>
      <w:r>
        <w:rPr>
          <w:lang w:val="zh-CN"/>
        </w:rPr>
        <w:t>第</w:t>
      </w:r>
      <w:r w:rsidRPr="00EC7998">
        <w:t>26</w:t>
      </w:r>
      <w:r>
        <w:rPr>
          <w:lang w:val="zh-CN"/>
        </w:rPr>
        <w:t>和</w:t>
      </w:r>
      <w:r w:rsidRPr="00EC7998">
        <w:t>27</w:t>
      </w:r>
      <w:r>
        <w:rPr>
          <w:lang w:val="zh-CN"/>
        </w:rPr>
        <w:t>段。</w:t>
      </w:r>
    </w:p>
  </w:footnote>
  <w:footnote w:id="8">
    <w:p w14:paraId="15AAA376" w14:textId="77777777"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r>
        <w:rPr>
          <w:lang w:val="zh-CN"/>
        </w:rPr>
        <w:t>同上</w:t>
      </w:r>
      <w:r w:rsidRPr="00EC7998">
        <w:t>，</w:t>
      </w:r>
      <w:r>
        <w:rPr>
          <w:lang w:val="zh-CN"/>
        </w:rPr>
        <w:t>第</w:t>
      </w:r>
      <w:r w:rsidRPr="00EC7998">
        <w:t>32</w:t>
      </w:r>
      <w:r>
        <w:rPr>
          <w:lang w:val="zh-CN"/>
        </w:rPr>
        <w:t>和</w:t>
      </w:r>
      <w:r w:rsidRPr="00EC7998">
        <w:t>33</w:t>
      </w:r>
      <w:r>
        <w:rPr>
          <w:lang w:val="zh-CN"/>
        </w:rPr>
        <w:t>段。</w:t>
      </w:r>
    </w:p>
  </w:footnote>
  <w:footnote w:id="9">
    <w:p w14:paraId="4E4DB0B8" w14:textId="77777777"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rPr>
          <w:szCs w:val="18"/>
        </w:rPr>
      </w:pPr>
      <w:r w:rsidRPr="00EC7998">
        <w:rPr>
          <w:szCs w:val="18"/>
        </w:rPr>
        <w:tab/>
      </w:r>
      <w:r w:rsidRPr="007249C7">
        <w:rPr>
          <w:rStyle w:val="a8"/>
          <w:lang w:val="zh-CN"/>
        </w:rPr>
        <w:footnoteRef/>
      </w:r>
      <w:r w:rsidRPr="00EC7998">
        <w:tab/>
      </w:r>
      <w:r>
        <w:rPr>
          <w:lang w:val="zh-CN"/>
        </w:rPr>
        <w:t>同上</w:t>
      </w:r>
      <w:r w:rsidRPr="00EC7998">
        <w:t>，</w:t>
      </w:r>
      <w:r>
        <w:rPr>
          <w:lang w:val="zh-CN"/>
        </w:rPr>
        <w:t>第</w:t>
      </w:r>
      <w:r w:rsidRPr="00EC7998">
        <w:t>28</w:t>
      </w:r>
      <w:r>
        <w:rPr>
          <w:lang w:val="zh-CN"/>
        </w:rPr>
        <w:t>和</w:t>
      </w:r>
      <w:r w:rsidRPr="00EC7998">
        <w:t>29</w:t>
      </w:r>
      <w:r>
        <w:rPr>
          <w:lang w:val="zh-CN"/>
        </w:rPr>
        <w:t>段。</w:t>
      </w:r>
    </w:p>
  </w:footnote>
  <w:footnote w:id="10">
    <w:p w14:paraId="15816E4B" w14:textId="32666CC5" w:rsidR="00042974" w:rsidRPr="000C2AE7"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9" w:history="1">
        <w:r w:rsidRPr="00A15596">
          <w:rPr>
            <w:rStyle w:val="af7"/>
          </w:rPr>
          <w:t>CAT/C/FIN/CO/7</w:t>
        </w:r>
      </w:hyperlink>
      <w:r>
        <w:rPr>
          <w:rFonts w:hint="eastAsia"/>
        </w:rPr>
        <w:t>和</w:t>
      </w:r>
      <w:hyperlink r:id="rId10" w:history="1">
        <w:r w:rsidRPr="00A15596">
          <w:rPr>
            <w:rStyle w:val="af7"/>
          </w:rPr>
          <w:t>CAT/C/FIN/CO/7/Corr.1</w:t>
        </w:r>
      </w:hyperlink>
      <w:r>
        <w:rPr>
          <w:rFonts w:hint="eastAsia"/>
        </w:rPr>
        <w:t>，第</w:t>
      </w:r>
      <w:r w:rsidRPr="00EC7998">
        <w:t>15</w:t>
      </w:r>
      <w:r>
        <w:rPr>
          <w:rFonts w:hint="eastAsia"/>
        </w:rPr>
        <w:t>段</w:t>
      </w:r>
      <w:r>
        <w:rPr>
          <w:lang w:val="zh-CN"/>
        </w:rPr>
        <w:t>。</w:t>
      </w:r>
    </w:p>
  </w:footnote>
  <w:footnote w:id="11">
    <w:p w14:paraId="2170F8DB" w14:textId="0693E409" w:rsidR="00042974" w:rsidRPr="000C2AE7" w:rsidRDefault="00042974" w:rsidP="00DA6975">
      <w:pPr>
        <w:pStyle w:val="aa"/>
        <w:tabs>
          <w:tab w:val="clear" w:pos="418"/>
          <w:tab w:val="right" w:pos="1195"/>
          <w:tab w:val="left" w:pos="1264"/>
          <w:tab w:val="left" w:pos="1695"/>
          <w:tab w:val="left" w:pos="2126"/>
          <w:tab w:val="left" w:pos="2557"/>
        </w:tabs>
        <w:ind w:left="1264" w:right="1264" w:hanging="432"/>
        <w:rPr>
          <w:szCs w:val="18"/>
        </w:rPr>
      </w:pPr>
      <w:r w:rsidRPr="00EC7998">
        <w:rPr>
          <w:szCs w:val="18"/>
        </w:rPr>
        <w:tab/>
      </w:r>
      <w:r w:rsidRPr="007249C7">
        <w:rPr>
          <w:rStyle w:val="a8"/>
          <w:lang w:val="zh-CN"/>
        </w:rPr>
        <w:footnoteRef/>
      </w:r>
      <w:r w:rsidRPr="00EC7998">
        <w:tab/>
      </w:r>
      <w:hyperlink r:id="rId11" w:history="1">
        <w:r w:rsidRPr="00A15596">
          <w:rPr>
            <w:rStyle w:val="af7"/>
          </w:rPr>
          <w:t>CCPR/C/FIN/CO/7</w:t>
        </w:r>
      </w:hyperlink>
      <w:r w:rsidRPr="00EC7998">
        <w:t>，</w:t>
      </w:r>
      <w:r>
        <w:rPr>
          <w:rFonts w:hint="eastAsia"/>
        </w:rPr>
        <w:t>第</w:t>
      </w:r>
      <w:r w:rsidRPr="00EC7998">
        <w:t>30</w:t>
      </w:r>
      <w:r>
        <w:rPr>
          <w:rFonts w:hint="eastAsia"/>
        </w:rPr>
        <w:t>和</w:t>
      </w:r>
      <w:r w:rsidRPr="00EC7998">
        <w:t>31</w:t>
      </w:r>
      <w:r>
        <w:rPr>
          <w:rFonts w:hint="eastAsia"/>
        </w:rPr>
        <w:t>段</w:t>
      </w:r>
      <w:r>
        <w:rPr>
          <w:lang w:val="zh-CN"/>
        </w:rPr>
        <w:t>。</w:t>
      </w:r>
    </w:p>
  </w:footnote>
  <w:footnote w:id="12">
    <w:p w14:paraId="0607B996" w14:textId="7C079F56"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rPr>
          <w:szCs w:val="18"/>
        </w:rPr>
      </w:pPr>
      <w:r w:rsidRPr="00EC7998">
        <w:rPr>
          <w:szCs w:val="18"/>
        </w:rPr>
        <w:tab/>
      </w:r>
      <w:r w:rsidRPr="007249C7">
        <w:rPr>
          <w:rStyle w:val="a8"/>
          <w:lang w:val="zh-CN"/>
        </w:rPr>
        <w:footnoteRef/>
      </w:r>
      <w:r w:rsidRPr="00EC7998">
        <w:tab/>
      </w:r>
      <w:hyperlink r:id="rId12" w:history="1">
        <w:r w:rsidRPr="00A15596">
          <w:rPr>
            <w:rStyle w:val="af7"/>
          </w:rPr>
          <w:t>CEDAW/C/FIN/CO/8</w:t>
        </w:r>
      </w:hyperlink>
      <w:r w:rsidRPr="00EC7998">
        <w:t>，</w:t>
      </w:r>
      <w:r>
        <w:rPr>
          <w:rFonts w:hint="eastAsia"/>
        </w:rPr>
        <w:t>第</w:t>
      </w:r>
      <w:r w:rsidRPr="00EC7998">
        <w:t>21(c)</w:t>
      </w:r>
      <w:r>
        <w:rPr>
          <w:rFonts w:hint="eastAsia"/>
        </w:rPr>
        <w:t>和</w:t>
      </w:r>
      <w:r w:rsidRPr="00EC7998">
        <w:t>22(c)</w:t>
      </w:r>
      <w:r>
        <w:rPr>
          <w:rFonts w:hint="eastAsia"/>
        </w:rPr>
        <w:t>段</w:t>
      </w:r>
      <w:r>
        <w:rPr>
          <w:lang w:val="zh-CN"/>
        </w:rPr>
        <w:t>。</w:t>
      </w:r>
    </w:p>
  </w:footnote>
  <w:footnote w:id="13">
    <w:p w14:paraId="716762AA" w14:textId="5589D241" w:rsidR="00042974" w:rsidRPr="009D291B" w:rsidRDefault="00042974" w:rsidP="00DA6975">
      <w:pPr>
        <w:pStyle w:val="aa"/>
        <w:tabs>
          <w:tab w:val="clear" w:pos="418"/>
          <w:tab w:val="right" w:pos="1195"/>
          <w:tab w:val="left" w:pos="1264"/>
          <w:tab w:val="left" w:pos="1695"/>
          <w:tab w:val="left" w:pos="2126"/>
          <w:tab w:val="left" w:pos="2557"/>
        </w:tabs>
        <w:ind w:left="1264" w:right="1264" w:hanging="432"/>
        <w:rPr>
          <w:szCs w:val="18"/>
        </w:rPr>
      </w:pPr>
      <w:r w:rsidRPr="00EC7998">
        <w:rPr>
          <w:szCs w:val="18"/>
        </w:rPr>
        <w:tab/>
      </w:r>
      <w:r w:rsidRPr="007249C7">
        <w:rPr>
          <w:rStyle w:val="a8"/>
          <w:lang w:val="zh-CN"/>
        </w:rPr>
        <w:footnoteRef/>
      </w:r>
      <w:r w:rsidRPr="00EC7998">
        <w:tab/>
      </w:r>
      <w:hyperlink r:id="rId13" w:history="1">
        <w:r w:rsidRPr="00A15596">
          <w:rPr>
            <w:rStyle w:val="af7"/>
          </w:rPr>
          <w:t>CAT/C/FIN/CO/7</w:t>
        </w:r>
      </w:hyperlink>
      <w:r>
        <w:rPr>
          <w:rFonts w:hint="eastAsia"/>
        </w:rPr>
        <w:t>和</w:t>
      </w:r>
      <w:hyperlink r:id="rId14" w:history="1">
        <w:r w:rsidRPr="00A15596">
          <w:rPr>
            <w:rStyle w:val="af7"/>
          </w:rPr>
          <w:t>CAT/C/FIN/CO/7/Corr.1</w:t>
        </w:r>
      </w:hyperlink>
      <w:r w:rsidRPr="00EC7998">
        <w:t>，</w:t>
      </w:r>
      <w:r>
        <w:rPr>
          <w:rFonts w:hint="eastAsia"/>
        </w:rPr>
        <w:t>第</w:t>
      </w:r>
      <w:r w:rsidRPr="00EC7998">
        <w:t>11</w:t>
      </w:r>
      <w:r>
        <w:rPr>
          <w:rFonts w:hint="eastAsia"/>
        </w:rPr>
        <w:t>段</w:t>
      </w:r>
      <w:r>
        <w:rPr>
          <w:lang w:val="zh-CN"/>
        </w:rPr>
        <w:t>。</w:t>
      </w:r>
    </w:p>
  </w:footnote>
  <w:footnote w:id="14">
    <w:p w14:paraId="26411649" w14:textId="561C02E2"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15" w:history="1">
        <w:r w:rsidRPr="00A15596">
          <w:rPr>
            <w:rStyle w:val="af7"/>
          </w:rPr>
          <w:t>CCPR/C/FIN/CO/7</w:t>
        </w:r>
      </w:hyperlink>
      <w:r w:rsidRPr="00EC7998">
        <w:t>，</w:t>
      </w:r>
      <w:r>
        <w:rPr>
          <w:rFonts w:hint="eastAsia"/>
        </w:rPr>
        <w:t>第</w:t>
      </w:r>
      <w:r w:rsidRPr="00EC7998">
        <w:t>14</w:t>
      </w:r>
      <w:r>
        <w:rPr>
          <w:rFonts w:hint="eastAsia"/>
        </w:rPr>
        <w:t>和</w:t>
      </w:r>
      <w:r w:rsidRPr="00EC7998">
        <w:t>15</w:t>
      </w:r>
      <w:r>
        <w:rPr>
          <w:rFonts w:hint="eastAsia"/>
        </w:rPr>
        <w:t>段</w:t>
      </w:r>
      <w:r w:rsidRPr="00EC7998">
        <w:t>；</w:t>
      </w:r>
      <w:hyperlink r:id="rId16" w:history="1">
        <w:r w:rsidRPr="00A15596">
          <w:rPr>
            <w:rStyle w:val="af7"/>
          </w:rPr>
          <w:t>CERD/C/FIN/CO/23</w:t>
        </w:r>
      </w:hyperlink>
      <w:r w:rsidRPr="00EC7998">
        <w:t>，</w:t>
      </w:r>
      <w:r>
        <w:rPr>
          <w:lang w:val="zh-CN"/>
        </w:rPr>
        <w:t>第</w:t>
      </w:r>
      <w:r w:rsidRPr="00EC7998">
        <w:t>10</w:t>
      </w:r>
      <w:r>
        <w:rPr>
          <w:lang w:val="zh-CN"/>
        </w:rPr>
        <w:t>和</w:t>
      </w:r>
      <w:r w:rsidRPr="00EC7998">
        <w:t>11</w:t>
      </w:r>
      <w:r>
        <w:rPr>
          <w:lang w:val="zh-CN"/>
        </w:rPr>
        <w:t>段。</w:t>
      </w:r>
    </w:p>
  </w:footnote>
  <w:footnote w:id="15">
    <w:p w14:paraId="2A00B22E" w14:textId="02501E1F"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17" w:history="1">
        <w:r w:rsidRPr="00A15596">
          <w:rPr>
            <w:rStyle w:val="af7"/>
          </w:rPr>
          <w:t>CEDAW/C/FIN/CO/8</w:t>
        </w:r>
      </w:hyperlink>
      <w:r w:rsidRPr="00EC7998">
        <w:t>，</w:t>
      </w:r>
      <w:r>
        <w:rPr>
          <w:rFonts w:hint="eastAsia"/>
        </w:rPr>
        <w:t>第</w:t>
      </w:r>
      <w:r w:rsidRPr="00EC7998">
        <w:t>21-24</w:t>
      </w:r>
      <w:r>
        <w:rPr>
          <w:rFonts w:hint="eastAsia"/>
        </w:rPr>
        <w:t>段</w:t>
      </w:r>
      <w:r w:rsidRPr="00EC7998">
        <w:t>；</w:t>
      </w:r>
      <w:hyperlink r:id="rId18" w:history="1">
        <w:r w:rsidRPr="00A15596">
          <w:rPr>
            <w:rStyle w:val="af7"/>
          </w:rPr>
          <w:t>CCPR/C/FIN/CO/7</w:t>
        </w:r>
      </w:hyperlink>
      <w:r w:rsidRPr="00EC7998">
        <w:t>，</w:t>
      </w:r>
      <w:r>
        <w:rPr>
          <w:lang w:val="zh-CN"/>
        </w:rPr>
        <w:t>第</w:t>
      </w:r>
      <w:r w:rsidRPr="00EC7998">
        <w:t>18</w:t>
      </w:r>
      <w:r>
        <w:rPr>
          <w:lang w:val="zh-CN"/>
        </w:rPr>
        <w:t>和</w:t>
      </w:r>
      <w:r w:rsidRPr="00EC7998">
        <w:t>19</w:t>
      </w:r>
      <w:r>
        <w:rPr>
          <w:lang w:val="zh-CN"/>
        </w:rPr>
        <w:t>段。</w:t>
      </w:r>
    </w:p>
  </w:footnote>
  <w:footnote w:id="16">
    <w:p w14:paraId="77C0695F" w14:textId="5DE11B55"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19" w:history="1">
        <w:r w:rsidRPr="00A15596">
          <w:rPr>
            <w:rStyle w:val="af7"/>
          </w:rPr>
          <w:t>CEDAW/C/FIN/CO/8</w:t>
        </w:r>
      </w:hyperlink>
      <w:r w:rsidRPr="00EC7998">
        <w:t>，</w:t>
      </w:r>
      <w:r>
        <w:rPr>
          <w:rFonts w:hint="eastAsia"/>
        </w:rPr>
        <w:t>第</w:t>
      </w:r>
      <w:r w:rsidRPr="00EC7998">
        <w:t>25</w:t>
      </w:r>
      <w:r>
        <w:rPr>
          <w:rFonts w:hint="eastAsia"/>
        </w:rPr>
        <w:t>和</w:t>
      </w:r>
      <w:r w:rsidRPr="00EC7998">
        <w:t>26</w:t>
      </w:r>
      <w:r>
        <w:rPr>
          <w:rFonts w:hint="eastAsia"/>
        </w:rPr>
        <w:t>段</w:t>
      </w:r>
      <w:r>
        <w:rPr>
          <w:lang w:val="zh-CN"/>
        </w:rPr>
        <w:t>。</w:t>
      </w:r>
    </w:p>
  </w:footnote>
  <w:footnote w:id="17">
    <w:p w14:paraId="2B975979" w14:textId="4C1FED1C"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EC7998">
        <w:tab/>
      </w:r>
      <w:hyperlink r:id="rId20" w:history="1">
        <w:r w:rsidRPr="00A15596">
          <w:rPr>
            <w:rStyle w:val="af7"/>
          </w:rPr>
          <w:t>CCPR/C/FIN/CO/7</w:t>
        </w:r>
      </w:hyperlink>
      <w:r w:rsidRPr="00EC7998">
        <w:t>，</w:t>
      </w:r>
      <w:r>
        <w:rPr>
          <w:rFonts w:hint="eastAsia"/>
        </w:rPr>
        <w:t>第</w:t>
      </w:r>
      <w:r w:rsidRPr="00EC7998">
        <w:t>20</w:t>
      </w:r>
      <w:r>
        <w:rPr>
          <w:rFonts w:hint="eastAsia"/>
        </w:rPr>
        <w:t>和</w:t>
      </w:r>
      <w:r w:rsidRPr="00EC7998">
        <w:t>21</w:t>
      </w:r>
      <w:r>
        <w:rPr>
          <w:rFonts w:hint="eastAsia"/>
        </w:rPr>
        <w:t>段</w:t>
      </w:r>
      <w:r>
        <w:rPr>
          <w:lang w:val="zh-CN"/>
        </w:rPr>
        <w:t>。</w:t>
      </w:r>
    </w:p>
  </w:footnote>
  <w:footnote w:id="18">
    <w:p w14:paraId="68504973" w14:textId="77777777" w:rsidR="00042974" w:rsidRPr="003F1395" w:rsidRDefault="00042974" w:rsidP="00DA6975">
      <w:pPr>
        <w:pStyle w:val="aa"/>
        <w:tabs>
          <w:tab w:val="clear" w:pos="418"/>
          <w:tab w:val="right" w:pos="1195"/>
          <w:tab w:val="left" w:pos="1264"/>
          <w:tab w:val="left" w:pos="1695"/>
          <w:tab w:val="left" w:pos="2126"/>
          <w:tab w:val="left" w:pos="2557"/>
        </w:tabs>
        <w:ind w:left="1264" w:right="1264" w:hanging="432"/>
      </w:pPr>
      <w:r w:rsidRPr="00EC7998">
        <w:tab/>
      </w:r>
      <w:r w:rsidRPr="007249C7">
        <w:rPr>
          <w:rStyle w:val="a8"/>
          <w:lang w:val="zh-CN"/>
        </w:rPr>
        <w:footnoteRef/>
      </w:r>
      <w:r w:rsidRPr="00393550">
        <w:tab/>
      </w:r>
      <w:r>
        <w:rPr>
          <w:lang w:val="zh-CN"/>
        </w:rPr>
        <w:t>同上</w:t>
      </w:r>
      <w:r w:rsidRPr="00393550">
        <w:rPr>
          <w:rFonts w:hint="eastAsia"/>
        </w:rPr>
        <w:t>，</w:t>
      </w:r>
      <w:r>
        <w:rPr>
          <w:lang w:val="zh-CN"/>
        </w:rPr>
        <w:t>第</w:t>
      </w:r>
      <w:r w:rsidRPr="00393550">
        <w:t>10</w:t>
      </w:r>
      <w:r>
        <w:rPr>
          <w:lang w:val="zh-CN"/>
        </w:rPr>
        <w:t>和</w:t>
      </w:r>
      <w:r w:rsidRPr="00393550">
        <w:t>11</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42688" w14:paraId="4C406349" w14:textId="77777777" w:rsidTr="00842688">
      <w:trPr>
        <w:trHeight w:hRule="exact" w:val="864"/>
      </w:trPr>
      <w:tc>
        <w:tcPr>
          <w:tcW w:w="4925" w:type="dxa"/>
          <w:shd w:val="clear" w:color="auto" w:fill="auto"/>
          <w:vAlign w:val="bottom"/>
        </w:tcPr>
        <w:p w14:paraId="50036B4F" w14:textId="27219A91" w:rsidR="00842688" w:rsidRPr="00842688" w:rsidRDefault="00842688" w:rsidP="00842688">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D3FBD">
            <w:rPr>
              <w:b/>
              <w:sz w:val="17"/>
            </w:rPr>
            <w:t>CAT/C/FIN/CO/8</w:t>
          </w:r>
          <w:r>
            <w:rPr>
              <w:b/>
              <w:sz w:val="17"/>
            </w:rPr>
            <w:fldChar w:fldCharType="end"/>
          </w:r>
        </w:p>
      </w:tc>
      <w:tc>
        <w:tcPr>
          <w:tcW w:w="4920" w:type="dxa"/>
          <w:shd w:val="clear" w:color="auto" w:fill="auto"/>
          <w:vAlign w:val="bottom"/>
        </w:tcPr>
        <w:p w14:paraId="2E389888" w14:textId="77777777" w:rsidR="00842688" w:rsidRDefault="00842688" w:rsidP="00842688">
          <w:pPr>
            <w:pStyle w:val="a3"/>
          </w:pPr>
        </w:p>
      </w:tc>
    </w:tr>
  </w:tbl>
  <w:p w14:paraId="5D2DC51A" w14:textId="77777777" w:rsidR="00842688" w:rsidRPr="00842688" w:rsidRDefault="00842688" w:rsidP="0084268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42688" w14:paraId="60653F41" w14:textId="77777777" w:rsidTr="00842688">
      <w:trPr>
        <w:trHeight w:hRule="exact" w:val="864"/>
      </w:trPr>
      <w:tc>
        <w:tcPr>
          <w:tcW w:w="4925" w:type="dxa"/>
          <w:shd w:val="clear" w:color="auto" w:fill="auto"/>
          <w:vAlign w:val="bottom"/>
        </w:tcPr>
        <w:p w14:paraId="5FE6F8A4" w14:textId="77777777" w:rsidR="00842688" w:rsidRDefault="00842688" w:rsidP="00842688">
          <w:pPr>
            <w:pStyle w:val="a3"/>
          </w:pPr>
        </w:p>
      </w:tc>
      <w:tc>
        <w:tcPr>
          <w:tcW w:w="4920" w:type="dxa"/>
          <w:shd w:val="clear" w:color="auto" w:fill="auto"/>
          <w:vAlign w:val="bottom"/>
        </w:tcPr>
        <w:p w14:paraId="3ADD8C89" w14:textId="0443E415" w:rsidR="00842688" w:rsidRPr="00842688" w:rsidRDefault="00842688" w:rsidP="00842688">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D3FBD">
            <w:rPr>
              <w:b/>
              <w:sz w:val="17"/>
            </w:rPr>
            <w:t>CAT/C/FIN/CO/8</w:t>
          </w:r>
          <w:r>
            <w:rPr>
              <w:b/>
              <w:sz w:val="17"/>
            </w:rPr>
            <w:fldChar w:fldCharType="end"/>
          </w:r>
        </w:p>
      </w:tc>
    </w:tr>
  </w:tbl>
  <w:p w14:paraId="27389880" w14:textId="77777777" w:rsidR="00842688" w:rsidRPr="00842688" w:rsidRDefault="00842688" w:rsidP="0084268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42688" w14:paraId="0BAFC581" w14:textId="77777777" w:rsidTr="00842688">
      <w:trPr>
        <w:trHeight w:hRule="exact" w:val="864"/>
      </w:trPr>
      <w:tc>
        <w:tcPr>
          <w:tcW w:w="1267" w:type="dxa"/>
          <w:tcBorders>
            <w:bottom w:val="single" w:sz="4" w:space="0" w:color="auto"/>
          </w:tcBorders>
          <w:shd w:val="clear" w:color="auto" w:fill="auto"/>
          <w:vAlign w:val="bottom"/>
        </w:tcPr>
        <w:p w14:paraId="6BB6E7C0" w14:textId="77777777" w:rsidR="00842688" w:rsidRDefault="00842688" w:rsidP="00842688">
          <w:pPr>
            <w:pStyle w:val="a3"/>
            <w:spacing w:after="120"/>
          </w:pPr>
        </w:p>
      </w:tc>
      <w:tc>
        <w:tcPr>
          <w:tcW w:w="1872" w:type="dxa"/>
          <w:tcBorders>
            <w:bottom w:val="single" w:sz="4" w:space="0" w:color="auto"/>
          </w:tcBorders>
          <w:shd w:val="clear" w:color="auto" w:fill="auto"/>
          <w:vAlign w:val="bottom"/>
        </w:tcPr>
        <w:p w14:paraId="62E591A1" w14:textId="77777777" w:rsidR="00842688" w:rsidRPr="00842688" w:rsidRDefault="00842688" w:rsidP="00842688">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C10C873" w14:textId="77777777" w:rsidR="00842688" w:rsidRDefault="00842688" w:rsidP="00842688">
          <w:pPr>
            <w:pStyle w:val="a3"/>
            <w:spacing w:after="120"/>
          </w:pPr>
        </w:p>
      </w:tc>
      <w:tc>
        <w:tcPr>
          <w:tcW w:w="6437" w:type="dxa"/>
          <w:gridSpan w:val="3"/>
          <w:tcBorders>
            <w:bottom w:val="single" w:sz="4" w:space="0" w:color="auto"/>
          </w:tcBorders>
          <w:shd w:val="clear" w:color="auto" w:fill="auto"/>
          <w:vAlign w:val="bottom"/>
        </w:tcPr>
        <w:p w14:paraId="4AE69A06" w14:textId="77777777" w:rsidR="00842688" w:rsidRPr="00842688" w:rsidRDefault="00842688" w:rsidP="00842688">
          <w:pPr>
            <w:spacing w:after="80" w:line="240" w:lineRule="auto"/>
            <w:jc w:val="right"/>
            <w:rPr>
              <w:position w:val="-4"/>
            </w:rPr>
          </w:pPr>
          <w:r>
            <w:rPr>
              <w:position w:val="-4"/>
              <w:sz w:val="40"/>
            </w:rPr>
            <w:t>CAT</w:t>
          </w:r>
          <w:r>
            <w:rPr>
              <w:position w:val="-4"/>
            </w:rPr>
            <w:t>/C/FIN/CO/8</w:t>
          </w:r>
        </w:p>
      </w:tc>
    </w:tr>
    <w:tr w:rsidR="00842688" w:rsidRPr="00842688" w14:paraId="3E6F78A9" w14:textId="77777777" w:rsidTr="00842688">
      <w:trPr>
        <w:trHeight w:hRule="exact" w:val="2880"/>
      </w:trPr>
      <w:tc>
        <w:tcPr>
          <w:tcW w:w="1267" w:type="dxa"/>
          <w:tcBorders>
            <w:top w:val="single" w:sz="4" w:space="0" w:color="auto"/>
            <w:bottom w:val="single" w:sz="12" w:space="0" w:color="auto"/>
          </w:tcBorders>
          <w:shd w:val="clear" w:color="auto" w:fill="auto"/>
        </w:tcPr>
        <w:p w14:paraId="713899DC" w14:textId="77777777" w:rsidR="00842688" w:rsidRPr="00842688" w:rsidRDefault="00842688" w:rsidP="00842688">
          <w:pPr>
            <w:pStyle w:val="a3"/>
            <w:spacing w:before="109"/>
          </w:pPr>
          <w:r>
            <w:t xml:space="preserve"> </w:t>
          </w:r>
          <w:r>
            <w:drawing>
              <wp:inline distT="0" distB="0" distL="0" distR="0" wp14:anchorId="67377328" wp14:editId="5549B4F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738F60" w14:textId="77777777" w:rsidR="00842688" w:rsidRPr="00842688" w:rsidRDefault="00842688" w:rsidP="00042974">
          <w:pPr>
            <w:pStyle w:val="XLarge"/>
            <w:spacing w:before="109" w:after="140" w:line="440" w:lineRule="exact"/>
            <w:ind w:left="0" w:right="0" w:firstLine="0"/>
            <w:jc w:val="left"/>
            <w:rPr>
              <w:sz w:val="32"/>
            </w:rPr>
          </w:pPr>
          <w:r>
            <w:rPr>
              <w:rFonts w:hint="eastAsia"/>
              <w:sz w:val="32"/>
            </w:rPr>
            <w:t>禁止酷刑和其他残忍、不人道</w:t>
          </w:r>
          <w:r>
            <w:rPr>
              <w:rFonts w:hint="eastAsia"/>
              <w:sz w:val="32"/>
            </w:rPr>
            <w:br/>
          </w:r>
          <w:r>
            <w:rPr>
              <w:rFonts w:hint="eastAsia"/>
              <w:sz w:val="32"/>
            </w:rPr>
            <w:t>或有辱人格的待遇或处罚公约</w:t>
          </w:r>
        </w:p>
      </w:tc>
      <w:tc>
        <w:tcPr>
          <w:tcW w:w="245" w:type="dxa"/>
          <w:tcBorders>
            <w:top w:val="single" w:sz="4" w:space="0" w:color="auto"/>
            <w:bottom w:val="single" w:sz="12" w:space="0" w:color="auto"/>
          </w:tcBorders>
          <w:shd w:val="clear" w:color="auto" w:fill="auto"/>
        </w:tcPr>
        <w:p w14:paraId="2350127E" w14:textId="77777777" w:rsidR="00842688" w:rsidRPr="00842688" w:rsidRDefault="00842688" w:rsidP="00842688">
          <w:pPr>
            <w:pStyle w:val="a3"/>
            <w:spacing w:before="109"/>
          </w:pPr>
        </w:p>
      </w:tc>
      <w:tc>
        <w:tcPr>
          <w:tcW w:w="3080" w:type="dxa"/>
          <w:tcBorders>
            <w:top w:val="single" w:sz="4" w:space="0" w:color="auto"/>
            <w:bottom w:val="single" w:sz="12" w:space="0" w:color="auto"/>
          </w:tcBorders>
          <w:shd w:val="clear" w:color="auto" w:fill="auto"/>
        </w:tcPr>
        <w:p w14:paraId="51E24397" w14:textId="77777777" w:rsidR="00842688" w:rsidRDefault="00842688" w:rsidP="00842688">
          <w:pPr>
            <w:pStyle w:val="Distr"/>
          </w:pPr>
          <w:r>
            <w:t>Distr.: General</w:t>
          </w:r>
        </w:p>
        <w:p w14:paraId="7047CD32" w14:textId="77777777" w:rsidR="00842688" w:rsidRDefault="00842688" w:rsidP="00842688">
          <w:pPr>
            <w:pStyle w:val="Publication"/>
          </w:pPr>
          <w:r>
            <w:t>3 June 2024</w:t>
          </w:r>
        </w:p>
        <w:p w14:paraId="0D97F319" w14:textId="77777777" w:rsidR="00842688" w:rsidRDefault="00842688" w:rsidP="00842688">
          <w:pPr>
            <w:spacing w:line="240" w:lineRule="exact"/>
          </w:pPr>
          <w:r>
            <w:t>Chinese</w:t>
          </w:r>
        </w:p>
        <w:p w14:paraId="1955CA58" w14:textId="77777777" w:rsidR="00842688" w:rsidRDefault="00842688" w:rsidP="00842688">
          <w:pPr>
            <w:pStyle w:val="Original"/>
          </w:pPr>
          <w:r>
            <w:t>Original: English</w:t>
          </w:r>
        </w:p>
        <w:p w14:paraId="0B4057A8" w14:textId="77777777" w:rsidR="00842688" w:rsidRPr="00842688" w:rsidRDefault="00842688" w:rsidP="00842688"/>
      </w:tc>
    </w:tr>
  </w:tbl>
  <w:p w14:paraId="5574C0D0" w14:textId="77777777" w:rsidR="00842688" w:rsidRPr="00842688" w:rsidRDefault="00842688" w:rsidP="00842688">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E5186552">
      <w:start w:val="1"/>
      <w:numFmt w:val="decimal"/>
      <w:lvlText w:val="%1."/>
      <w:lvlJc w:val="left"/>
      <w:pPr>
        <w:tabs>
          <w:tab w:val="num" w:pos="1701"/>
        </w:tabs>
        <w:ind w:left="1134" w:firstLine="0"/>
      </w:pPr>
      <w:rPr>
        <w:rFonts w:ascii="Times New Roman" w:hAnsi="Times New Roman" w:hint="default"/>
        <w:b w:val="0"/>
        <w:i w:val="0"/>
        <w:sz w:val="20"/>
      </w:rPr>
    </w:lvl>
    <w:lvl w:ilvl="1" w:tplc="7474193A" w:tentative="1">
      <w:start w:val="1"/>
      <w:numFmt w:val="lowerLetter"/>
      <w:lvlText w:val="%2."/>
      <w:lvlJc w:val="left"/>
      <w:pPr>
        <w:tabs>
          <w:tab w:val="num" w:pos="1440"/>
        </w:tabs>
        <w:ind w:left="1440" w:hanging="360"/>
      </w:pPr>
    </w:lvl>
    <w:lvl w:ilvl="2" w:tplc="3E6C2122" w:tentative="1">
      <w:start w:val="1"/>
      <w:numFmt w:val="lowerRoman"/>
      <w:lvlText w:val="%3."/>
      <w:lvlJc w:val="right"/>
      <w:pPr>
        <w:tabs>
          <w:tab w:val="num" w:pos="2160"/>
        </w:tabs>
        <w:ind w:left="2160" w:hanging="180"/>
      </w:pPr>
    </w:lvl>
    <w:lvl w:ilvl="3" w:tplc="6EECC24E" w:tentative="1">
      <w:start w:val="1"/>
      <w:numFmt w:val="decimal"/>
      <w:lvlText w:val="%4."/>
      <w:lvlJc w:val="left"/>
      <w:pPr>
        <w:tabs>
          <w:tab w:val="num" w:pos="2880"/>
        </w:tabs>
        <w:ind w:left="2880" w:hanging="360"/>
      </w:pPr>
    </w:lvl>
    <w:lvl w:ilvl="4" w:tplc="D92AB862" w:tentative="1">
      <w:start w:val="1"/>
      <w:numFmt w:val="lowerLetter"/>
      <w:lvlText w:val="%5."/>
      <w:lvlJc w:val="left"/>
      <w:pPr>
        <w:tabs>
          <w:tab w:val="num" w:pos="3600"/>
        </w:tabs>
        <w:ind w:left="3600" w:hanging="360"/>
      </w:pPr>
    </w:lvl>
    <w:lvl w:ilvl="5" w:tplc="389C0E40" w:tentative="1">
      <w:start w:val="1"/>
      <w:numFmt w:val="lowerRoman"/>
      <w:lvlText w:val="%6."/>
      <w:lvlJc w:val="right"/>
      <w:pPr>
        <w:tabs>
          <w:tab w:val="num" w:pos="4320"/>
        </w:tabs>
        <w:ind w:left="4320" w:hanging="180"/>
      </w:pPr>
    </w:lvl>
    <w:lvl w:ilvl="6" w:tplc="33A0FC06" w:tentative="1">
      <w:start w:val="1"/>
      <w:numFmt w:val="decimal"/>
      <w:lvlText w:val="%7."/>
      <w:lvlJc w:val="left"/>
      <w:pPr>
        <w:tabs>
          <w:tab w:val="num" w:pos="5040"/>
        </w:tabs>
        <w:ind w:left="5040" w:hanging="360"/>
      </w:pPr>
    </w:lvl>
    <w:lvl w:ilvl="7" w:tplc="2BB887E2" w:tentative="1">
      <w:start w:val="1"/>
      <w:numFmt w:val="lowerLetter"/>
      <w:lvlText w:val="%8."/>
      <w:lvlJc w:val="left"/>
      <w:pPr>
        <w:tabs>
          <w:tab w:val="num" w:pos="5760"/>
        </w:tabs>
        <w:ind w:left="5760" w:hanging="360"/>
      </w:pPr>
    </w:lvl>
    <w:lvl w:ilvl="8" w:tplc="58B223B2"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9"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1"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BE16EF52">
      <w:start w:val="1"/>
      <w:numFmt w:val="bullet"/>
      <w:lvlText w:val="•"/>
      <w:lvlJc w:val="left"/>
      <w:pPr>
        <w:tabs>
          <w:tab w:val="num" w:pos="2268"/>
        </w:tabs>
        <w:ind w:left="2268" w:hanging="170"/>
      </w:pPr>
      <w:rPr>
        <w:rFonts w:ascii="Times New Roman" w:hAnsi="Times New Roman" w:cs="Times New Roman" w:hint="default"/>
      </w:rPr>
    </w:lvl>
    <w:lvl w:ilvl="1" w:tplc="9E92BD22" w:tentative="1">
      <w:start w:val="1"/>
      <w:numFmt w:val="bullet"/>
      <w:lvlText w:val="o"/>
      <w:lvlJc w:val="left"/>
      <w:pPr>
        <w:tabs>
          <w:tab w:val="num" w:pos="3708"/>
        </w:tabs>
        <w:ind w:left="3708" w:hanging="360"/>
      </w:pPr>
      <w:rPr>
        <w:rFonts w:ascii="Courier New" w:hAnsi="Courier New" w:hint="default"/>
      </w:rPr>
    </w:lvl>
    <w:lvl w:ilvl="2" w:tplc="70D40B60" w:tentative="1">
      <w:start w:val="1"/>
      <w:numFmt w:val="bullet"/>
      <w:lvlText w:val=""/>
      <w:lvlJc w:val="left"/>
      <w:pPr>
        <w:tabs>
          <w:tab w:val="num" w:pos="4428"/>
        </w:tabs>
        <w:ind w:left="4428" w:hanging="360"/>
      </w:pPr>
      <w:rPr>
        <w:rFonts w:ascii="Wingdings" w:hAnsi="Wingdings" w:hint="default"/>
      </w:rPr>
    </w:lvl>
    <w:lvl w:ilvl="3" w:tplc="E564E0B4" w:tentative="1">
      <w:start w:val="1"/>
      <w:numFmt w:val="bullet"/>
      <w:lvlText w:val=""/>
      <w:lvlJc w:val="left"/>
      <w:pPr>
        <w:tabs>
          <w:tab w:val="num" w:pos="5148"/>
        </w:tabs>
        <w:ind w:left="5148" w:hanging="360"/>
      </w:pPr>
      <w:rPr>
        <w:rFonts w:ascii="Symbol" w:hAnsi="Symbol" w:hint="default"/>
      </w:rPr>
    </w:lvl>
    <w:lvl w:ilvl="4" w:tplc="F1D899AE" w:tentative="1">
      <w:start w:val="1"/>
      <w:numFmt w:val="bullet"/>
      <w:lvlText w:val="o"/>
      <w:lvlJc w:val="left"/>
      <w:pPr>
        <w:tabs>
          <w:tab w:val="num" w:pos="5868"/>
        </w:tabs>
        <w:ind w:left="5868" w:hanging="360"/>
      </w:pPr>
      <w:rPr>
        <w:rFonts w:ascii="Courier New" w:hAnsi="Courier New" w:hint="default"/>
      </w:rPr>
    </w:lvl>
    <w:lvl w:ilvl="5" w:tplc="465A3966" w:tentative="1">
      <w:start w:val="1"/>
      <w:numFmt w:val="bullet"/>
      <w:lvlText w:val=""/>
      <w:lvlJc w:val="left"/>
      <w:pPr>
        <w:tabs>
          <w:tab w:val="num" w:pos="6588"/>
        </w:tabs>
        <w:ind w:left="6588" w:hanging="360"/>
      </w:pPr>
      <w:rPr>
        <w:rFonts w:ascii="Wingdings" w:hAnsi="Wingdings" w:hint="default"/>
      </w:rPr>
    </w:lvl>
    <w:lvl w:ilvl="6" w:tplc="7F50C0A2" w:tentative="1">
      <w:start w:val="1"/>
      <w:numFmt w:val="bullet"/>
      <w:lvlText w:val=""/>
      <w:lvlJc w:val="left"/>
      <w:pPr>
        <w:tabs>
          <w:tab w:val="num" w:pos="7308"/>
        </w:tabs>
        <w:ind w:left="7308" w:hanging="360"/>
      </w:pPr>
      <w:rPr>
        <w:rFonts w:ascii="Symbol" w:hAnsi="Symbol" w:hint="default"/>
      </w:rPr>
    </w:lvl>
    <w:lvl w:ilvl="7" w:tplc="8172553A" w:tentative="1">
      <w:start w:val="1"/>
      <w:numFmt w:val="bullet"/>
      <w:lvlText w:val="o"/>
      <w:lvlJc w:val="left"/>
      <w:pPr>
        <w:tabs>
          <w:tab w:val="num" w:pos="8028"/>
        </w:tabs>
        <w:ind w:left="8028" w:hanging="360"/>
      </w:pPr>
      <w:rPr>
        <w:rFonts w:ascii="Courier New" w:hAnsi="Courier New" w:hint="default"/>
      </w:rPr>
    </w:lvl>
    <w:lvl w:ilvl="8" w:tplc="2C5E7740"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AD07B2"/>
    <w:multiLevelType w:val="hybridMultilevel"/>
    <w:tmpl w:val="7FEE3222"/>
    <w:lvl w:ilvl="0" w:tplc="9AD8F2FC">
      <w:start w:val="1"/>
      <w:numFmt w:val="bullet"/>
      <w:lvlText w:val="•"/>
      <w:lvlJc w:val="left"/>
      <w:pPr>
        <w:tabs>
          <w:tab w:val="num" w:pos="1701"/>
        </w:tabs>
        <w:ind w:left="1701" w:hanging="170"/>
      </w:pPr>
      <w:rPr>
        <w:rFonts w:ascii="Times New Roman" w:hAnsi="Times New Roman" w:cs="Times New Roman" w:hint="default"/>
      </w:rPr>
    </w:lvl>
    <w:lvl w:ilvl="1" w:tplc="36E2EA14" w:tentative="1">
      <w:start w:val="1"/>
      <w:numFmt w:val="bullet"/>
      <w:lvlText w:val="o"/>
      <w:lvlJc w:val="left"/>
      <w:pPr>
        <w:tabs>
          <w:tab w:val="num" w:pos="3141"/>
        </w:tabs>
        <w:ind w:left="3141" w:hanging="360"/>
      </w:pPr>
      <w:rPr>
        <w:rFonts w:ascii="Courier New" w:hAnsi="Courier New" w:hint="default"/>
      </w:rPr>
    </w:lvl>
    <w:lvl w:ilvl="2" w:tplc="9F16A200" w:tentative="1">
      <w:start w:val="1"/>
      <w:numFmt w:val="bullet"/>
      <w:lvlText w:val=""/>
      <w:lvlJc w:val="left"/>
      <w:pPr>
        <w:tabs>
          <w:tab w:val="num" w:pos="3861"/>
        </w:tabs>
        <w:ind w:left="3861" w:hanging="360"/>
      </w:pPr>
      <w:rPr>
        <w:rFonts w:ascii="Wingdings" w:hAnsi="Wingdings" w:hint="default"/>
      </w:rPr>
    </w:lvl>
    <w:lvl w:ilvl="3" w:tplc="63426D96" w:tentative="1">
      <w:start w:val="1"/>
      <w:numFmt w:val="bullet"/>
      <w:lvlText w:val=""/>
      <w:lvlJc w:val="left"/>
      <w:pPr>
        <w:tabs>
          <w:tab w:val="num" w:pos="4581"/>
        </w:tabs>
        <w:ind w:left="4581" w:hanging="360"/>
      </w:pPr>
      <w:rPr>
        <w:rFonts w:ascii="Symbol" w:hAnsi="Symbol" w:hint="default"/>
      </w:rPr>
    </w:lvl>
    <w:lvl w:ilvl="4" w:tplc="7C6EF46C" w:tentative="1">
      <w:start w:val="1"/>
      <w:numFmt w:val="bullet"/>
      <w:lvlText w:val="o"/>
      <w:lvlJc w:val="left"/>
      <w:pPr>
        <w:tabs>
          <w:tab w:val="num" w:pos="5301"/>
        </w:tabs>
        <w:ind w:left="5301" w:hanging="360"/>
      </w:pPr>
      <w:rPr>
        <w:rFonts w:ascii="Courier New" w:hAnsi="Courier New" w:hint="default"/>
      </w:rPr>
    </w:lvl>
    <w:lvl w:ilvl="5" w:tplc="8CC83EF6" w:tentative="1">
      <w:start w:val="1"/>
      <w:numFmt w:val="bullet"/>
      <w:lvlText w:val=""/>
      <w:lvlJc w:val="left"/>
      <w:pPr>
        <w:tabs>
          <w:tab w:val="num" w:pos="6021"/>
        </w:tabs>
        <w:ind w:left="6021" w:hanging="360"/>
      </w:pPr>
      <w:rPr>
        <w:rFonts w:ascii="Wingdings" w:hAnsi="Wingdings" w:hint="default"/>
      </w:rPr>
    </w:lvl>
    <w:lvl w:ilvl="6" w:tplc="CE9E1E7E" w:tentative="1">
      <w:start w:val="1"/>
      <w:numFmt w:val="bullet"/>
      <w:lvlText w:val=""/>
      <w:lvlJc w:val="left"/>
      <w:pPr>
        <w:tabs>
          <w:tab w:val="num" w:pos="6741"/>
        </w:tabs>
        <w:ind w:left="6741" w:hanging="360"/>
      </w:pPr>
      <w:rPr>
        <w:rFonts w:ascii="Symbol" w:hAnsi="Symbol" w:hint="default"/>
      </w:rPr>
    </w:lvl>
    <w:lvl w:ilvl="7" w:tplc="4C1C3704" w:tentative="1">
      <w:start w:val="1"/>
      <w:numFmt w:val="bullet"/>
      <w:lvlText w:val="o"/>
      <w:lvlJc w:val="left"/>
      <w:pPr>
        <w:tabs>
          <w:tab w:val="num" w:pos="7461"/>
        </w:tabs>
        <w:ind w:left="7461" w:hanging="360"/>
      </w:pPr>
      <w:rPr>
        <w:rFonts w:ascii="Courier New" w:hAnsi="Courier New" w:hint="default"/>
      </w:rPr>
    </w:lvl>
    <w:lvl w:ilvl="8" w:tplc="0280461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EB6116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50310562">
    <w:abstractNumId w:val="10"/>
  </w:num>
  <w:num w:numId="2" w16cid:durableId="5521853">
    <w:abstractNumId w:val="18"/>
  </w:num>
  <w:num w:numId="3" w16cid:durableId="665010017">
    <w:abstractNumId w:val="20"/>
  </w:num>
  <w:num w:numId="4" w16cid:durableId="1651716212">
    <w:abstractNumId w:val="22"/>
  </w:num>
  <w:num w:numId="5" w16cid:durableId="2097897288">
    <w:abstractNumId w:val="15"/>
  </w:num>
  <w:num w:numId="6" w16cid:durableId="407656115">
    <w:abstractNumId w:val="11"/>
  </w:num>
  <w:num w:numId="7" w16cid:durableId="1507210305">
    <w:abstractNumId w:val="28"/>
  </w:num>
  <w:num w:numId="8" w16cid:durableId="1361011556">
    <w:abstractNumId w:val="29"/>
  </w:num>
  <w:num w:numId="9" w16cid:durableId="1137189027">
    <w:abstractNumId w:val="34"/>
  </w:num>
  <w:num w:numId="10" w16cid:durableId="1386296607">
    <w:abstractNumId w:val="14"/>
  </w:num>
  <w:num w:numId="11" w16cid:durableId="538736367">
    <w:abstractNumId w:val="13"/>
  </w:num>
  <w:num w:numId="12" w16cid:durableId="333189224">
    <w:abstractNumId w:val="27"/>
  </w:num>
  <w:num w:numId="13" w16cid:durableId="337319226">
    <w:abstractNumId w:val="25"/>
  </w:num>
  <w:num w:numId="14" w16cid:durableId="340200126">
    <w:abstractNumId w:val="9"/>
  </w:num>
  <w:num w:numId="15" w16cid:durableId="1554194679">
    <w:abstractNumId w:val="7"/>
  </w:num>
  <w:num w:numId="16" w16cid:durableId="1343511305">
    <w:abstractNumId w:val="6"/>
  </w:num>
  <w:num w:numId="17" w16cid:durableId="917203459">
    <w:abstractNumId w:val="5"/>
  </w:num>
  <w:num w:numId="18" w16cid:durableId="928344401">
    <w:abstractNumId w:val="4"/>
  </w:num>
  <w:num w:numId="19" w16cid:durableId="692420389">
    <w:abstractNumId w:val="8"/>
  </w:num>
  <w:num w:numId="20" w16cid:durableId="2087989584">
    <w:abstractNumId w:val="3"/>
  </w:num>
  <w:num w:numId="21" w16cid:durableId="255791838">
    <w:abstractNumId w:val="2"/>
  </w:num>
  <w:num w:numId="22" w16cid:durableId="353532032">
    <w:abstractNumId w:val="1"/>
  </w:num>
  <w:num w:numId="23" w16cid:durableId="255528706">
    <w:abstractNumId w:val="0"/>
  </w:num>
  <w:num w:numId="24" w16cid:durableId="1816219150">
    <w:abstractNumId w:val="32"/>
  </w:num>
  <w:num w:numId="25" w16cid:durableId="1169254025">
    <w:abstractNumId w:val="17"/>
  </w:num>
  <w:num w:numId="26" w16cid:durableId="1456409743">
    <w:abstractNumId w:val="24"/>
  </w:num>
  <w:num w:numId="27" w16cid:durableId="1839225665">
    <w:abstractNumId w:val="31"/>
  </w:num>
  <w:num w:numId="28" w16cid:durableId="452137464">
    <w:abstractNumId w:val="23"/>
  </w:num>
  <w:num w:numId="29" w16cid:durableId="2121996393">
    <w:abstractNumId w:val="12"/>
  </w:num>
  <w:num w:numId="30" w16cid:durableId="834030732">
    <w:abstractNumId w:val="21"/>
  </w:num>
  <w:num w:numId="31" w16cid:durableId="1707019177">
    <w:abstractNumId w:val="30"/>
  </w:num>
  <w:num w:numId="32" w16cid:durableId="303433782">
    <w:abstractNumId w:val="26"/>
  </w:num>
  <w:num w:numId="33" w16cid:durableId="598292198">
    <w:abstractNumId w:val="33"/>
  </w:num>
  <w:num w:numId="34" w16cid:durableId="1353651813">
    <w:abstractNumId w:val="19"/>
  </w:num>
  <w:num w:numId="35" w16cid:durableId="13240911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8613*"/>
    <w:docVar w:name="CreationDt" w:val="19/06/2024 16:24:00"/>
    <w:docVar w:name="DocCategory" w:val="Doc"/>
    <w:docVar w:name="DocType" w:val="Final"/>
    <w:docVar w:name="DutyStation" w:val="New York"/>
    <w:docVar w:name="FooterJN" w:val="24-08613"/>
    <w:docVar w:name="jobn" w:val="24-08613 (C)"/>
    <w:docVar w:name="jobnDT" w:val="24-08613 (C)   190624"/>
    <w:docVar w:name="jobnDTDT" w:val="24-08613 (C)   190624   190624"/>
    <w:docVar w:name="JobNo" w:val="2408613C"/>
    <w:docVar w:name="LocalDrive" w:val="-1"/>
    <w:docVar w:name="OandT" w:val="JZ"/>
    <w:docVar w:name="sss1" w:val="CAT/C/FIN/CO/8"/>
    <w:docVar w:name="sss2" w:val="-"/>
    <w:docVar w:name="Symbol1" w:val="CAT/C/FIN/CO/8"/>
    <w:docVar w:name="Symbol2" w:val="-"/>
    <w:docVar w:name="Title1" w:val="_x0009__x0009_关于芬兰第八次定期报告的结论性意见*_x000d_"/>
  </w:docVars>
  <w:rsids>
    <w:rsidRoot w:val="00E41764"/>
    <w:rsid w:val="00003E22"/>
    <w:rsid w:val="00011A74"/>
    <w:rsid w:val="000217EA"/>
    <w:rsid w:val="00042974"/>
    <w:rsid w:val="00047D16"/>
    <w:rsid w:val="0007035B"/>
    <w:rsid w:val="00112271"/>
    <w:rsid w:val="00162431"/>
    <w:rsid w:val="00182649"/>
    <w:rsid w:val="002D3FBD"/>
    <w:rsid w:val="002F6B4B"/>
    <w:rsid w:val="00306444"/>
    <w:rsid w:val="003201A0"/>
    <w:rsid w:val="00333781"/>
    <w:rsid w:val="003615F1"/>
    <w:rsid w:val="003B182E"/>
    <w:rsid w:val="003D0FAF"/>
    <w:rsid w:val="004A7267"/>
    <w:rsid w:val="004E2B25"/>
    <w:rsid w:val="0057503F"/>
    <w:rsid w:val="00575334"/>
    <w:rsid w:val="005901CA"/>
    <w:rsid w:val="005E1721"/>
    <w:rsid w:val="00607BFC"/>
    <w:rsid w:val="0066583B"/>
    <w:rsid w:val="006910ED"/>
    <w:rsid w:val="007316FE"/>
    <w:rsid w:val="00744E32"/>
    <w:rsid w:val="00786681"/>
    <w:rsid w:val="007D551F"/>
    <w:rsid w:val="00834AE5"/>
    <w:rsid w:val="00842688"/>
    <w:rsid w:val="008A15A1"/>
    <w:rsid w:val="009141A3"/>
    <w:rsid w:val="00946A8B"/>
    <w:rsid w:val="0095443B"/>
    <w:rsid w:val="009B20A4"/>
    <w:rsid w:val="00A15596"/>
    <w:rsid w:val="00A21540"/>
    <w:rsid w:val="00A255CD"/>
    <w:rsid w:val="00AE136E"/>
    <w:rsid w:val="00B007C6"/>
    <w:rsid w:val="00B35AC5"/>
    <w:rsid w:val="00BB52D5"/>
    <w:rsid w:val="00C23222"/>
    <w:rsid w:val="00C55A45"/>
    <w:rsid w:val="00C64E6E"/>
    <w:rsid w:val="00CD52EF"/>
    <w:rsid w:val="00CF20E8"/>
    <w:rsid w:val="00DA6975"/>
    <w:rsid w:val="00DD703D"/>
    <w:rsid w:val="00E3371C"/>
    <w:rsid w:val="00E41764"/>
    <w:rsid w:val="00EE2B6C"/>
    <w:rsid w:val="00F06253"/>
    <w:rsid w:val="00F3659B"/>
    <w:rsid w:val="00F527B3"/>
    <w:rsid w:val="00F54FCB"/>
    <w:rsid w:val="00F95BBC"/>
    <w:rsid w:val="00FD03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FABF1"/>
  <w15:chartTrackingRefBased/>
  <w15:docId w15:val="{D4653A20-F662-4708-AE54-D11903797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aliases w:val="Table_G"/>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qFormat/>
    <w:rsid w:val="00042974"/>
    <w:pPr>
      <w:suppressAutoHyphens/>
      <w:spacing w:after="120" w:line="240" w:lineRule="auto"/>
      <w:outlineLvl w:val="3"/>
    </w:pPr>
    <w:rPr>
      <w:kern w:val="0"/>
      <w:szCs w:val="10"/>
    </w:rPr>
  </w:style>
  <w:style w:type="paragraph" w:styleId="5">
    <w:name w:val="heading 5"/>
    <w:basedOn w:val="a"/>
    <w:next w:val="a"/>
    <w:link w:val="50"/>
    <w:semiHidden/>
    <w:qFormat/>
    <w:rsid w:val="00042974"/>
    <w:pPr>
      <w:suppressAutoHyphens/>
      <w:spacing w:after="120" w:line="240" w:lineRule="auto"/>
      <w:outlineLvl w:val="4"/>
    </w:pPr>
    <w:rPr>
      <w:kern w:val="0"/>
      <w:szCs w:val="10"/>
    </w:rPr>
  </w:style>
  <w:style w:type="paragraph" w:styleId="6">
    <w:name w:val="heading 6"/>
    <w:basedOn w:val="a"/>
    <w:next w:val="a"/>
    <w:link w:val="60"/>
    <w:semiHidden/>
    <w:qFormat/>
    <w:rsid w:val="00042974"/>
    <w:pPr>
      <w:suppressAutoHyphens/>
      <w:spacing w:after="120" w:line="240" w:lineRule="auto"/>
      <w:outlineLvl w:val="5"/>
    </w:pPr>
    <w:rPr>
      <w:kern w:val="0"/>
      <w:szCs w:val="10"/>
    </w:rPr>
  </w:style>
  <w:style w:type="paragraph" w:styleId="7">
    <w:name w:val="heading 7"/>
    <w:basedOn w:val="a"/>
    <w:next w:val="a"/>
    <w:link w:val="70"/>
    <w:semiHidden/>
    <w:qFormat/>
    <w:rsid w:val="00042974"/>
    <w:pPr>
      <w:suppressAutoHyphens/>
      <w:spacing w:after="120" w:line="240" w:lineRule="auto"/>
      <w:outlineLvl w:val="6"/>
    </w:pPr>
    <w:rPr>
      <w:kern w:val="0"/>
      <w:szCs w:val="10"/>
    </w:rPr>
  </w:style>
  <w:style w:type="paragraph" w:styleId="8">
    <w:name w:val="heading 8"/>
    <w:basedOn w:val="a"/>
    <w:next w:val="a"/>
    <w:link w:val="80"/>
    <w:semiHidden/>
    <w:qFormat/>
    <w:rsid w:val="00042974"/>
    <w:pPr>
      <w:suppressAutoHyphens/>
      <w:spacing w:after="120" w:line="240" w:lineRule="auto"/>
      <w:outlineLvl w:val="7"/>
    </w:pPr>
    <w:rPr>
      <w:kern w:val="0"/>
      <w:szCs w:val="10"/>
    </w:rPr>
  </w:style>
  <w:style w:type="paragraph" w:styleId="9">
    <w:name w:val="heading 9"/>
    <w:basedOn w:val="a"/>
    <w:next w:val="a"/>
    <w:link w:val="90"/>
    <w:semiHidden/>
    <w:qFormat/>
    <w:rsid w:val="00042974"/>
    <w:pPr>
      <w:suppressAutoHyphens/>
      <w:spacing w:after="120" w:line="240" w:lineRule="auto"/>
      <w:outlineLvl w:val="8"/>
    </w:pPr>
    <w:rPr>
      <w:kern w:val="0"/>
      <w:szCs w:val="1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aliases w:val="6_G 字符"/>
    <w:basedOn w:val="a0"/>
    <w:link w:val="a3"/>
    <w:rsid w:val="00A21540"/>
    <w:rPr>
      <w:rFonts w:ascii="Times New Roman" w:hAnsi="Times New Roman" w:cs="Times New Roman"/>
      <w:noProof/>
      <w:sz w:val="18"/>
      <w:szCs w:val="20"/>
    </w:rPr>
  </w:style>
  <w:style w:type="paragraph" w:styleId="a5">
    <w:name w:val="footer"/>
    <w:aliases w:val="3_G"/>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aliases w:val="3_G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rsid w:val="00A21540"/>
    <w:rPr>
      <w:color w:val="auto"/>
      <w:spacing w:val="0"/>
      <w:w w:val="100"/>
      <w:position w:val="0"/>
      <w:vertAlign w:val="superscript"/>
    </w:rPr>
  </w:style>
  <w:style w:type="character" w:styleId="a9">
    <w:name w:val="endnote reference"/>
    <w:aliases w:val="1_G"/>
    <w:basedOn w:val="a8"/>
    <w:rsid w:val="00A21540"/>
    <w:rPr>
      <w:color w:val="auto"/>
      <w:spacing w:val="0"/>
      <w:w w:val="150"/>
      <w:position w:val="0"/>
      <w:vertAlign w:val="superscript"/>
    </w:rPr>
  </w:style>
  <w:style w:type="paragraph" w:styleId="aa">
    <w:name w:val="footnote text"/>
    <w:aliases w:val="5_G"/>
    <w:basedOn w:val="a"/>
    <w:link w:val="ab"/>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rsid w:val="00A21540"/>
    <w:rPr>
      <w:rFonts w:ascii="Times New Roman" w:hAnsi="Times New Roman" w:cs="Times New Roman"/>
      <w:noProof/>
      <w:kern w:val="14"/>
      <w:sz w:val="18"/>
      <w:szCs w:val="20"/>
    </w:rPr>
  </w:style>
  <w:style w:type="paragraph" w:styleId="ac">
    <w:name w:val="endnote text"/>
    <w:aliases w:val="2_G"/>
    <w:basedOn w:val="aa"/>
    <w:link w:val="ad"/>
    <w:rsid w:val="00A21540"/>
  </w:style>
  <w:style w:type="character" w:customStyle="1" w:styleId="ad">
    <w:name w:val="尾注文本 字符"/>
    <w:aliases w:val="2_G 字符"/>
    <w:basedOn w:val="a0"/>
    <w:link w:val="ac"/>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uiPriority w:val="99"/>
    <w:semiHidden/>
    <w:rsid w:val="00A21540"/>
    <w:rPr>
      <w:sz w:val="18"/>
      <w:szCs w:val="18"/>
    </w:rPr>
  </w:style>
  <w:style w:type="character" w:customStyle="1" w:styleId="af4">
    <w:name w:val="批注框文本 字符"/>
    <w:basedOn w:val="a0"/>
    <w:link w:val="af3"/>
    <w:uiPriority w:val="99"/>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aliases w:val="Table_G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uiPriority w:val="99"/>
    <w:qFormat/>
    <w:rsid w:val="00A21540"/>
    <w:rPr>
      <w:color w:val="0000FF"/>
      <w:u w:val="none"/>
    </w:rPr>
  </w:style>
  <w:style w:type="character" w:styleId="af7">
    <w:name w:val="Hyperlink"/>
    <w:basedOn w:val="a0"/>
    <w:uiPriority w:val="99"/>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semiHidden/>
    <w:rsid w:val="00042974"/>
    <w:rPr>
      <w:rFonts w:ascii="Times New Roman" w:eastAsia="宋体" w:hAnsi="Times New Roman" w:cs="Times New Roman"/>
      <w:sz w:val="21"/>
      <w:szCs w:val="10"/>
    </w:rPr>
  </w:style>
  <w:style w:type="character" w:customStyle="1" w:styleId="50">
    <w:name w:val="标题 5 字符"/>
    <w:basedOn w:val="a0"/>
    <w:link w:val="5"/>
    <w:semiHidden/>
    <w:rsid w:val="00042974"/>
    <w:rPr>
      <w:rFonts w:ascii="Times New Roman" w:eastAsia="宋体" w:hAnsi="Times New Roman" w:cs="Times New Roman"/>
      <w:sz w:val="21"/>
      <w:szCs w:val="10"/>
    </w:rPr>
  </w:style>
  <w:style w:type="character" w:customStyle="1" w:styleId="60">
    <w:name w:val="标题 6 字符"/>
    <w:basedOn w:val="a0"/>
    <w:link w:val="6"/>
    <w:semiHidden/>
    <w:rsid w:val="00042974"/>
    <w:rPr>
      <w:rFonts w:ascii="Times New Roman" w:eastAsia="宋体" w:hAnsi="Times New Roman" w:cs="Times New Roman"/>
      <w:sz w:val="21"/>
      <w:szCs w:val="10"/>
    </w:rPr>
  </w:style>
  <w:style w:type="character" w:customStyle="1" w:styleId="70">
    <w:name w:val="标题 7 字符"/>
    <w:basedOn w:val="a0"/>
    <w:link w:val="7"/>
    <w:semiHidden/>
    <w:rsid w:val="00042974"/>
    <w:rPr>
      <w:rFonts w:ascii="Times New Roman" w:eastAsia="宋体" w:hAnsi="Times New Roman" w:cs="Times New Roman"/>
      <w:sz w:val="21"/>
      <w:szCs w:val="10"/>
    </w:rPr>
  </w:style>
  <w:style w:type="character" w:customStyle="1" w:styleId="80">
    <w:name w:val="标题 8 字符"/>
    <w:basedOn w:val="a0"/>
    <w:link w:val="8"/>
    <w:semiHidden/>
    <w:rsid w:val="00042974"/>
    <w:rPr>
      <w:rFonts w:ascii="Times New Roman" w:eastAsia="宋体" w:hAnsi="Times New Roman" w:cs="Times New Roman"/>
      <w:sz w:val="21"/>
      <w:szCs w:val="10"/>
    </w:rPr>
  </w:style>
  <w:style w:type="character" w:customStyle="1" w:styleId="90">
    <w:name w:val="标题 9 字符"/>
    <w:basedOn w:val="a0"/>
    <w:link w:val="9"/>
    <w:semiHidden/>
    <w:rsid w:val="00042974"/>
    <w:rPr>
      <w:rFonts w:ascii="Times New Roman" w:eastAsia="宋体" w:hAnsi="Times New Roman" w:cs="Times New Roman"/>
      <w:sz w:val="21"/>
      <w:szCs w:val="10"/>
    </w:rPr>
  </w:style>
  <w:style w:type="paragraph" w:customStyle="1" w:styleId="HMG">
    <w:name w:val="_ H __M_G"/>
    <w:basedOn w:val="a"/>
    <w:next w:val="a"/>
    <w:rsid w:val="00042974"/>
    <w:pPr>
      <w:keepNext/>
      <w:keepLines/>
      <w:tabs>
        <w:tab w:val="right" w:pos="851"/>
      </w:tabs>
      <w:suppressAutoHyphens/>
      <w:spacing w:before="240" w:after="240" w:line="360" w:lineRule="exact"/>
      <w:ind w:left="1134" w:right="1134" w:hanging="1134"/>
      <w:outlineLvl w:val="0"/>
    </w:pPr>
    <w:rPr>
      <w:rFonts w:eastAsia="Times New Roman"/>
      <w:b/>
      <w:kern w:val="0"/>
      <w:sz w:val="34"/>
      <w:szCs w:val="10"/>
    </w:rPr>
  </w:style>
  <w:style w:type="paragraph" w:customStyle="1" w:styleId="HChG">
    <w:name w:val="_ H _Ch_G"/>
    <w:basedOn w:val="a"/>
    <w:next w:val="a"/>
    <w:rsid w:val="00042974"/>
    <w:pPr>
      <w:keepNext/>
      <w:keepLines/>
      <w:tabs>
        <w:tab w:val="right" w:pos="851"/>
      </w:tabs>
      <w:suppressAutoHyphens/>
      <w:spacing w:before="360" w:after="240" w:line="300" w:lineRule="exact"/>
      <w:ind w:left="1134" w:right="1134" w:hanging="1134"/>
      <w:outlineLvl w:val="1"/>
    </w:pPr>
    <w:rPr>
      <w:rFonts w:eastAsia="Times New Roman"/>
      <w:b/>
      <w:kern w:val="0"/>
      <w:sz w:val="28"/>
      <w:szCs w:val="10"/>
    </w:rPr>
  </w:style>
  <w:style w:type="paragraph" w:customStyle="1" w:styleId="H1G">
    <w:name w:val="_ H_1_G"/>
    <w:basedOn w:val="a"/>
    <w:next w:val="a"/>
    <w:rsid w:val="00042974"/>
    <w:pPr>
      <w:keepNext/>
      <w:keepLines/>
      <w:tabs>
        <w:tab w:val="right" w:pos="851"/>
      </w:tabs>
      <w:suppressAutoHyphens/>
      <w:spacing w:before="360" w:after="240" w:line="270" w:lineRule="exact"/>
      <w:ind w:left="1134" w:right="1134" w:hanging="1134"/>
      <w:outlineLvl w:val="2"/>
    </w:pPr>
    <w:rPr>
      <w:rFonts w:eastAsia="Times New Roman"/>
      <w:b/>
      <w:kern w:val="0"/>
      <w:sz w:val="24"/>
      <w:szCs w:val="10"/>
    </w:rPr>
  </w:style>
  <w:style w:type="paragraph" w:customStyle="1" w:styleId="H23G">
    <w:name w:val="_ H_2/3_G"/>
    <w:basedOn w:val="a"/>
    <w:next w:val="a"/>
    <w:rsid w:val="00042974"/>
    <w:pPr>
      <w:keepNext/>
      <w:keepLines/>
      <w:tabs>
        <w:tab w:val="right" w:pos="851"/>
      </w:tabs>
      <w:suppressAutoHyphens/>
      <w:spacing w:before="240" w:after="120" w:line="240" w:lineRule="exact"/>
      <w:ind w:left="1134" w:right="1134" w:hanging="1134"/>
      <w:outlineLvl w:val="3"/>
    </w:pPr>
    <w:rPr>
      <w:rFonts w:eastAsia="Times New Roman"/>
      <w:b/>
      <w:kern w:val="0"/>
      <w:szCs w:val="10"/>
    </w:rPr>
  </w:style>
  <w:style w:type="paragraph" w:customStyle="1" w:styleId="H4G">
    <w:name w:val="_ H_4_G"/>
    <w:basedOn w:val="a"/>
    <w:next w:val="a"/>
    <w:rsid w:val="00042974"/>
    <w:pPr>
      <w:keepNext/>
      <w:keepLines/>
      <w:tabs>
        <w:tab w:val="right" w:pos="851"/>
      </w:tabs>
      <w:suppressAutoHyphens/>
      <w:spacing w:before="240" w:after="120" w:line="240" w:lineRule="exact"/>
      <w:ind w:left="1134" w:right="1134" w:hanging="1134"/>
      <w:outlineLvl w:val="4"/>
    </w:pPr>
    <w:rPr>
      <w:rFonts w:eastAsia="Times New Roman"/>
      <w:i/>
      <w:kern w:val="0"/>
      <w:szCs w:val="10"/>
    </w:rPr>
  </w:style>
  <w:style w:type="paragraph" w:customStyle="1" w:styleId="H56G">
    <w:name w:val="_ H_5/6_G"/>
    <w:basedOn w:val="a"/>
    <w:next w:val="a"/>
    <w:rsid w:val="00042974"/>
    <w:pPr>
      <w:keepNext/>
      <w:keepLines/>
      <w:tabs>
        <w:tab w:val="right" w:pos="851"/>
      </w:tabs>
      <w:suppressAutoHyphens/>
      <w:spacing w:before="240" w:after="120" w:line="240" w:lineRule="exact"/>
      <w:ind w:left="1134" w:right="1134" w:hanging="1134"/>
      <w:outlineLvl w:val="5"/>
    </w:pPr>
    <w:rPr>
      <w:rFonts w:eastAsia="Times New Roman"/>
      <w:kern w:val="0"/>
      <w:szCs w:val="10"/>
    </w:rPr>
  </w:style>
  <w:style w:type="paragraph" w:customStyle="1" w:styleId="SingleTxtG">
    <w:name w:val="_ Single Txt_G"/>
    <w:basedOn w:val="a"/>
    <w:link w:val="SingleTxtGChar"/>
    <w:qFormat/>
    <w:rsid w:val="00042974"/>
    <w:pPr>
      <w:tabs>
        <w:tab w:val="left" w:pos="1701"/>
        <w:tab w:val="left" w:pos="2268"/>
      </w:tabs>
      <w:suppressAutoHyphens/>
      <w:spacing w:after="120" w:line="280" w:lineRule="exact"/>
      <w:ind w:left="1134" w:right="1134"/>
    </w:pPr>
    <w:rPr>
      <w:kern w:val="0"/>
      <w:szCs w:val="10"/>
    </w:rPr>
  </w:style>
  <w:style w:type="paragraph" w:customStyle="1" w:styleId="SLG">
    <w:name w:val="__S_L_G"/>
    <w:basedOn w:val="a"/>
    <w:next w:val="a"/>
    <w:rsid w:val="00042974"/>
    <w:pPr>
      <w:keepNext/>
      <w:keepLines/>
      <w:suppressAutoHyphens/>
      <w:spacing w:before="240" w:after="240" w:line="580" w:lineRule="exact"/>
      <w:ind w:left="1134" w:right="1134"/>
    </w:pPr>
    <w:rPr>
      <w:rFonts w:eastAsia="Times New Roman"/>
      <w:b/>
      <w:kern w:val="0"/>
      <w:sz w:val="56"/>
      <w:szCs w:val="10"/>
    </w:rPr>
  </w:style>
  <w:style w:type="paragraph" w:customStyle="1" w:styleId="SMG">
    <w:name w:val="__S_M_G"/>
    <w:basedOn w:val="a"/>
    <w:next w:val="a"/>
    <w:rsid w:val="00042974"/>
    <w:pPr>
      <w:keepNext/>
      <w:keepLines/>
      <w:suppressAutoHyphens/>
      <w:spacing w:before="240" w:after="240" w:line="420" w:lineRule="exact"/>
      <w:ind w:left="1134" w:right="1134"/>
    </w:pPr>
    <w:rPr>
      <w:rFonts w:eastAsia="Times New Roman"/>
      <w:b/>
      <w:kern w:val="0"/>
      <w:sz w:val="40"/>
      <w:szCs w:val="10"/>
    </w:rPr>
  </w:style>
  <w:style w:type="paragraph" w:customStyle="1" w:styleId="SSG">
    <w:name w:val="__S_S_G"/>
    <w:basedOn w:val="a"/>
    <w:next w:val="a"/>
    <w:rsid w:val="00042974"/>
    <w:pPr>
      <w:keepNext/>
      <w:keepLines/>
      <w:suppressAutoHyphens/>
      <w:spacing w:before="240" w:after="240" w:line="300" w:lineRule="exact"/>
      <w:ind w:left="1134" w:right="1134"/>
    </w:pPr>
    <w:rPr>
      <w:rFonts w:eastAsia="Times New Roman"/>
      <w:b/>
      <w:kern w:val="0"/>
      <w:sz w:val="28"/>
      <w:szCs w:val="10"/>
    </w:rPr>
  </w:style>
  <w:style w:type="paragraph" w:customStyle="1" w:styleId="XLargeG">
    <w:name w:val="__XLarge_G"/>
    <w:basedOn w:val="a"/>
    <w:next w:val="a"/>
    <w:rsid w:val="00042974"/>
    <w:pPr>
      <w:keepNext/>
      <w:keepLines/>
      <w:suppressAutoHyphens/>
      <w:spacing w:before="240" w:after="240" w:line="420" w:lineRule="exact"/>
      <w:ind w:left="1134" w:right="1134"/>
    </w:pPr>
    <w:rPr>
      <w:b/>
      <w:kern w:val="0"/>
      <w:sz w:val="40"/>
      <w:szCs w:val="10"/>
    </w:rPr>
  </w:style>
  <w:style w:type="paragraph" w:customStyle="1" w:styleId="Bullet1G">
    <w:name w:val="_Bullet 1_G"/>
    <w:basedOn w:val="a"/>
    <w:rsid w:val="00042974"/>
    <w:pPr>
      <w:numPr>
        <w:numId w:val="4"/>
      </w:numPr>
      <w:suppressAutoHyphens/>
      <w:spacing w:after="120" w:line="280" w:lineRule="exact"/>
      <w:ind w:right="1134"/>
    </w:pPr>
    <w:rPr>
      <w:rFonts w:eastAsia="Times New Roman"/>
      <w:kern w:val="0"/>
      <w:szCs w:val="10"/>
    </w:rPr>
  </w:style>
  <w:style w:type="paragraph" w:customStyle="1" w:styleId="Bullet2G">
    <w:name w:val="_Bullet 2_G"/>
    <w:basedOn w:val="a"/>
    <w:rsid w:val="00042974"/>
    <w:pPr>
      <w:numPr>
        <w:numId w:val="5"/>
      </w:numPr>
      <w:suppressAutoHyphens/>
      <w:spacing w:after="120" w:line="280" w:lineRule="exact"/>
      <w:ind w:right="1134"/>
    </w:pPr>
    <w:rPr>
      <w:rFonts w:eastAsia="Times New Roman"/>
      <w:kern w:val="0"/>
      <w:szCs w:val="10"/>
    </w:rPr>
  </w:style>
  <w:style w:type="paragraph" w:customStyle="1" w:styleId="ParaNoG">
    <w:name w:val="_ParaNo._G"/>
    <w:basedOn w:val="SingleTxtG"/>
    <w:rsid w:val="00042974"/>
    <w:pPr>
      <w:numPr>
        <w:numId w:val="6"/>
      </w:numPr>
      <w:tabs>
        <w:tab w:val="clear" w:pos="0"/>
      </w:tabs>
      <w:ind w:left="3283" w:hanging="360"/>
    </w:pPr>
  </w:style>
  <w:style w:type="numbering" w:styleId="111111">
    <w:name w:val="Outline List 2"/>
    <w:basedOn w:val="a2"/>
    <w:semiHidden/>
    <w:rsid w:val="00042974"/>
    <w:pPr>
      <w:numPr>
        <w:numId w:val="8"/>
      </w:numPr>
    </w:pPr>
  </w:style>
  <w:style w:type="numbering" w:styleId="1111110">
    <w:name w:val="Outline List 1"/>
    <w:basedOn w:val="a2"/>
    <w:semiHidden/>
    <w:rsid w:val="00042974"/>
    <w:pPr>
      <w:numPr>
        <w:numId w:val="9"/>
      </w:numPr>
    </w:pPr>
  </w:style>
  <w:style w:type="character" w:styleId="af8">
    <w:name w:val="page number"/>
    <w:aliases w:val="7_G"/>
    <w:semiHidden/>
    <w:rsid w:val="00042974"/>
    <w:rPr>
      <w:rFonts w:ascii="Times New Roman" w:hAnsi="Times New Roman"/>
      <w:b/>
      <w:sz w:val="18"/>
    </w:rPr>
  </w:style>
  <w:style w:type="character" w:styleId="af9">
    <w:name w:val="Book Title"/>
    <w:basedOn w:val="a0"/>
    <w:uiPriority w:val="33"/>
    <w:rsid w:val="00042974"/>
    <w:rPr>
      <w:b/>
      <w:bCs/>
      <w:smallCaps/>
      <w:spacing w:val="5"/>
    </w:rPr>
  </w:style>
  <w:style w:type="table" w:styleId="afa">
    <w:name w:val="Table Grid"/>
    <w:basedOn w:val="a1"/>
    <w:rsid w:val="00042974"/>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locked/>
    <w:rsid w:val="00042974"/>
    <w:rPr>
      <w:rFonts w:ascii="Times New Roman" w:eastAsia="宋体" w:hAnsi="Times New Roman" w:cs="Times New Roman"/>
      <w:sz w:val="21"/>
      <w:szCs w:val="10"/>
    </w:rPr>
  </w:style>
  <w:style w:type="paragraph" w:styleId="afb">
    <w:name w:val="Revision"/>
    <w:hidden/>
    <w:uiPriority w:val="99"/>
    <w:semiHidden/>
    <w:rsid w:val="00042974"/>
    <w:pPr>
      <w:spacing w:after="0" w:line="240" w:lineRule="auto"/>
    </w:pPr>
    <w:rPr>
      <w:rFonts w:ascii="Times New Roman" w:eastAsia="宋体" w:hAnsi="Times New Roman" w:cs="Times New Roman"/>
      <w:sz w:val="20"/>
      <w:szCs w:val="20"/>
      <w:lang w:val="en-GB" w:eastAsia="en-GB"/>
    </w:rPr>
  </w:style>
  <w:style w:type="paragraph" w:customStyle="1" w:styleId="H23GC">
    <w:name w:val="_ H_2/3_GC"/>
    <w:basedOn w:val="a"/>
    <w:next w:val="a"/>
    <w:qFormat/>
    <w:rsid w:val="00042974"/>
    <w:pPr>
      <w:keepNext/>
      <w:keepLines/>
      <w:tabs>
        <w:tab w:val="right" w:pos="851"/>
      </w:tabs>
      <w:overflowPunct w:val="0"/>
      <w:adjustRightInd w:val="0"/>
      <w:snapToGrid w:val="0"/>
      <w:spacing w:before="240" w:after="120"/>
      <w:ind w:left="1134" w:right="1134" w:hanging="1134"/>
      <w:outlineLvl w:val="3"/>
    </w:pPr>
    <w:rPr>
      <w:rFonts w:eastAsia="SimHe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ch/CCPR/C/FIN/CO/7" TargetMode="External"/><Relationship Id="rId13" Type="http://schemas.openxmlformats.org/officeDocument/2006/relationships/hyperlink" Target="https://undocs.org/ch/CAT/C/FIN/CO/7" TargetMode="External"/><Relationship Id="rId18" Type="http://schemas.openxmlformats.org/officeDocument/2006/relationships/hyperlink" Target="https://undocs.org/ch/CCPR/C/FIN/CO/7" TargetMode="External"/><Relationship Id="rId3" Type="http://schemas.openxmlformats.org/officeDocument/2006/relationships/hyperlink" Target="https://undocs.org/ch/CAT/C/FIN/8" TargetMode="External"/><Relationship Id="rId7" Type="http://schemas.openxmlformats.org/officeDocument/2006/relationships/hyperlink" Target="https://tbinternet.ohchr.org/_layouts/15/treatybodyexternal/Download.aspx?symbolno=INT%2FCAT%2FFUL%2FFIN%2F32210&amp;Lang=en" TargetMode="External"/><Relationship Id="rId12" Type="http://schemas.openxmlformats.org/officeDocument/2006/relationships/hyperlink" Target="https://undocs.org/ch/CEDAW/C/FIN/CO/8" TargetMode="External"/><Relationship Id="rId17" Type="http://schemas.openxmlformats.org/officeDocument/2006/relationships/hyperlink" Target="https://undocs.org/ch/CEDAW/C/FIN/CO/8" TargetMode="External"/><Relationship Id="rId2" Type="http://schemas.openxmlformats.org/officeDocument/2006/relationships/hyperlink" Target="https://undocs.org/ch/CAT/C/SR.2100" TargetMode="External"/><Relationship Id="rId16" Type="http://schemas.openxmlformats.org/officeDocument/2006/relationships/hyperlink" Target="https://undocs.org/ch/CERD/C/FIN/CO/23" TargetMode="External"/><Relationship Id="rId20" Type="http://schemas.openxmlformats.org/officeDocument/2006/relationships/hyperlink" Target="https://undocs.org/ch/CCPR/C/FIN/CO/7" TargetMode="External"/><Relationship Id="rId1" Type="http://schemas.openxmlformats.org/officeDocument/2006/relationships/hyperlink" Target="https://undocs.org/ch/CAT/C/SR.2097" TargetMode="External"/><Relationship Id="rId6" Type="http://schemas.openxmlformats.org/officeDocument/2006/relationships/hyperlink" Target="https://undocs.org/ch/CAT/C/FIN/CO/7/Add.1" TargetMode="External"/><Relationship Id="rId11" Type="http://schemas.openxmlformats.org/officeDocument/2006/relationships/hyperlink" Target="https://undocs.org/ch/CCPR/C/FIN/CO/7" TargetMode="External"/><Relationship Id="rId5" Type="http://schemas.openxmlformats.org/officeDocument/2006/relationships/hyperlink" Target="https://undocs.org/ch/CAT/C/FIN/CO/7/Corr.1" TargetMode="External"/><Relationship Id="rId15" Type="http://schemas.openxmlformats.org/officeDocument/2006/relationships/hyperlink" Target="https://undocs.org/ch/CCPR/C/FIN/CO/7" TargetMode="External"/><Relationship Id="rId10" Type="http://schemas.openxmlformats.org/officeDocument/2006/relationships/hyperlink" Target="https://undocs.org/ch/CAT/C/FIN/CO/7/Corr.1" TargetMode="External"/><Relationship Id="rId19" Type="http://schemas.openxmlformats.org/officeDocument/2006/relationships/hyperlink" Target="https://undocs.org/ch/CEDAW/C/FIN/CO/8" TargetMode="External"/><Relationship Id="rId4" Type="http://schemas.openxmlformats.org/officeDocument/2006/relationships/hyperlink" Target="https://undocs.org/ch/CAT/C/FIN/CO/7" TargetMode="External"/><Relationship Id="rId9" Type="http://schemas.openxmlformats.org/officeDocument/2006/relationships/hyperlink" Target="https://undocs.org/ch/CAT/C/FIN/CO/7" TargetMode="External"/><Relationship Id="rId14" Type="http://schemas.openxmlformats.org/officeDocument/2006/relationships/hyperlink" Target="https://undocs.org/ch/CAT/C/FIN/CO/7/Corr.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D605-09E3-49F6-B4A0-DEEBBB547540}">
  <ds:schemaRefs>
    <ds:schemaRef ds:uri="http://schemas.microsoft.com/office/2006/documentManagement/types"/>
    <ds:schemaRef ds:uri="32aca14f-6975-493a-b86a-2ec1bd8de72a"/>
    <ds:schemaRef ds:uri="http://schemas.microsoft.com/office/infopath/2007/PartnerControls"/>
    <ds:schemaRef ds:uri="41c8501f-7554-4cfe-b76f-88ff51cf7baf"/>
    <ds:schemaRef ds:uri="http://purl.org/dc/terms/"/>
    <ds:schemaRef ds:uri="http://www.w3.org/XML/1998/namespace"/>
    <ds:schemaRef ds:uri="http://schemas.openxmlformats.org/package/2006/metadata/core-properties"/>
    <ds:schemaRef ds:uri="985ec44e-1bab-4c0b-9df0-6ba128686fc9"/>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11163</Words>
  <Characters>11779</Characters>
  <Application>Microsoft Office Word</Application>
  <DocSecurity>0</DocSecurity>
  <Lines>428</Lines>
  <Paragraphs>164</Paragraphs>
  <ScaleCrop>false</ScaleCrop>
  <Company/>
  <LinksUpToDate>false</LinksUpToDate>
  <CharactersWithSpaces>12064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CAT/C/FIN/CO/8</dc:title>
  <dc:subject>2408613</dc:subject>
  <dc:creator>Jianguang Zhou</dc:creator>
  <cp:keywords/>
  <dc:description/>
  <cp:lastModifiedBy>Xiaoqing Yang</cp:lastModifiedBy>
  <cp:revision>2</cp:revision>
  <cp:lastPrinted>2024-07-09T19:23:00Z</cp:lastPrinted>
  <dcterms:created xsi:type="dcterms:W3CDTF">2024-07-10T08:42:00Z</dcterms:created>
  <dcterms:modified xsi:type="dcterms:W3CDTF">2024-07-10T08:42:00Z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2408613</vt:lpwstr>
  </property>
  <property fmtid="{D5CDD505-2E9C-101B-9397-08002B2CF9AE}" pid="3" name="ODSRefJobNo">
    <vt:lpwstr>2408219C</vt:lpwstr>
  </property>
  <property fmtid="{D5CDD505-2E9C-101B-9397-08002B2CF9AE}" pid="4" name="Symbol1">
    <vt:lpwstr>CAT/C/FIN/CO/8</vt:lpwstr>
  </property>
  <property fmtid="{D5CDD505-2E9C-101B-9397-08002B2CF9AE}" pid="5" name="Symbol2">
    <vt:lpwstr/>
  </property>
  <property fmtid="{D5CDD505-2E9C-101B-9397-08002B2CF9AE}" pid="6" name="Translator">
    <vt:lpwstr/>
  </property>
  <property fmtid="{D5CDD505-2E9C-101B-9397-08002B2CF9AE}" pid="7" name="Operator">
    <vt:lpwstr>JZ</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 June 2024</vt:lpwstr>
  </property>
  <property fmtid="{D5CDD505-2E9C-101B-9397-08002B2CF9AE}" pid="14" name="Original">
    <vt:lpwstr>English</vt:lpwstr>
  </property>
  <property fmtid="{D5CDD505-2E9C-101B-9397-08002B2CF9AE}" pid="15" name="Title1">
    <vt:lpwstr>		关于芬兰第八次定期报告的结论性意见*_x000d_</vt:lpwstr>
  </property>
</Properties>
</file>